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69741" w14:textId="77777777" w:rsidR="00754C9A" w:rsidRDefault="00754C9A" w:rsidP="00441B6F">
      <w:pPr>
        <w:pStyle w:val="Title"/>
        <w:spacing w:after="0"/>
        <w:jc w:val="both"/>
        <w:rPr>
          <w:rFonts w:ascii="Arial" w:hAnsi="Arial" w:cs="Arial"/>
        </w:rPr>
      </w:pPr>
    </w:p>
    <w:p w14:paraId="602F5C9B" w14:textId="77777777" w:rsidR="00701592" w:rsidRPr="00701592" w:rsidRDefault="00701592" w:rsidP="00701592">
      <w:pPr>
        <w:pStyle w:val="Author"/>
        <w:rPr>
          <w:rFonts w:ascii="Arial" w:hAnsi="Arial" w:cs="Arial"/>
          <w:bCs/>
          <w:i/>
          <w:iCs/>
          <w:kern w:val="28"/>
          <w:sz w:val="18"/>
          <w:szCs w:val="18"/>
          <w:u w:val="single"/>
        </w:rPr>
      </w:pPr>
      <w:r w:rsidRPr="00701592">
        <w:rPr>
          <w:rFonts w:ascii="Arial" w:hAnsi="Arial" w:cs="Arial"/>
          <w:bCs/>
          <w:i/>
          <w:iCs/>
          <w:kern w:val="28"/>
          <w:sz w:val="18"/>
          <w:szCs w:val="18"/>
          <w:u w:val="single"/>
        </w:rPr>
        <w:t>Original Research Article</w:t>
      </w:r>
    </w:p>
    <w:p w14:paraId="67E55DD8" w14:textId="3C7360FF" w:rsidR="00163BC4" w:rsidRPr="00163BC4" w:rsidRDefault="00392852" w:rsidP="00441B6F">
      <w:pPr>
        <w:pStyle w:val="Author"/>
        <w:spacing w:line="240" w:lineRule="auto"/>
        <w:rPr>
          <w:rFonts w:ascii="Arial" w:hAnsi="Arial" w:cs="Arial"/>
          <w:bCs/>
          <w:iCs/>
          <w:kern w:val="28"/>
          <w:sz w:val="36"/>
        </w:rPr>
      </w:pPr>
      <w:r>
        <w:rPr>
          <w:rFonts w:ascii="Arial" w:hAnsi="Arial" w:cs="Arial"/>
          <w:bCs/>
          <w:iCs/>
          <w:kern w:val="28"/>
          <w:sz w:val="36"/>
        </w:rPr>
        <w:t>Driven to Return and Recommend: The Role of Motivation and Satisfaction in Shaping Tourist Future Intentions</w:t>
      </w:r>
    </w:p>
    <w:p w14:paraId="654E2160" w14:textId="77777777" w:rsidR="00A258C3" w:rsidRPr="00790ADA" w:rsidRDefault="00A258C3" w:rsidP="00441B6F">
      <w:pPr>
        <w:pStyle w:val="Author"/>
        <w:spacing w:line="240" w:lineRule="auto"/>
        <w:jc w:val="both"/>
        <w:rPr>
          <w:rFonts w:ascii="Arial" w:hAnsi="Arial" w:cs="Arial"/>
          <w:sz w:val="36"/>
        </w:rPr>
      </w:pPr>
    </w:p>
    <w:p w14:paraId="7F3D370D" w14:textId="77777777" w:rsidR="00DC329B" w:rsidRPr="00B80F6B" w:rsidRDefault="00DC329B" w:rsidP="00B80F6B">
      <w:pPr>
        <w:pStyle w:val="Affiliation"/>
        <w:spacing w:after="0" w:line="240" w:lineRule="auto"/>
        <w:rPr>
          <w:rFonts w:ascii="Arial" w:hAnsi="Arial" w:cs="Arial"/>
          <w:i/>
        </w:rPr>
      </w:pPr>
    </w:p>
    <w:p w14:paraId="010EB427" w14:textId="77777777" w:rsidR="002C57D2" w:rsidRPr="00FB3A86" w:rsidRDefault="002C57D2" w:rsidP="00441B6F">
      <w:pPr>
        <w:pStyle w:val="Affiliation"/>
        <w:spacing w:after="0" w:line="240" w:lineRule="auto"/>
        <w:jc w:val="both"/>
        <w:rPr>
          <w:rFonts w:ascii="Arial" w:hAnsi="Arial" w:cs="Arial"/>
        </w:rPr>
      </w:pPr>
    </w:p>
    <w:p w14:paraId="2C21E7C7" w14:textId="530E3121" w:rsidR="00B01FCD" w:rsidRPr="00FB3A86" w:rsidRDefault="00D60519" w:rsidP="00441B6F">
      <w:pPr>
        <w:pStyle w:val="Copyright"/>
        <w:spacing w:after="0" w:line="240" w:lineRule="auto"/>
        <w:jc w:val="both"/>
        <w:rPr>
          <w:rFonts w:ascii="Arial" w:hAnsi="Arial" w:cs="Arial"/>
        </w:rPr>
        <w:sectPr w:rsidR="00B01FCD" w:rsidRPr="00FB3A86" w:rsidSect="0019013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E427921" wp14:editId="1BD4F02A">
                <wp:extent cx="5303520" cy="635"/>
                <wp:effectExtent l="13335" t="15240" r="17145" b="13335"/>
                <wp:docPr id="10299358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8F1FE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" strokeweight="1.5pt">
                <w10:anchorlock/>
              </v:shape>
            </w:pict>
          </mc:Fallback>
        </mc:AlternateContent>
      </w:r>
      <w:r w:rsidR="00FB3A86">
        <w:rPr>
          <w:rFonts w:ascii="Arial" w:hAnsi="Arial" w:cs="Arial"/>
        </w:rPr>
        <w:t>.</w:t>
      </w:r>
    </w:p>
    <w:p w14:paraId="2BC58C32" w14:textId="5B5D32E5" w:rsidR="00B01FCD" w:rsidRDefault="00B01FCD" w:rsidP="00B80F6B">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54A023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F75BEA" w:rsidRPr="00F75BEA" w14:paraId="6EC35ECD" w14:textId="77777777" w:rsidTr="001E44FE">
        <w:tc>
          <w:tcPr>
            <w:tcW w:w="9576" w:type="dxa"/>
            <w:shd w:val="clear" w:color="auto" w:fill="F2F2F2"/>
          </w:tcPr>
          <w:p w14:paraId="3E1CB7C9" w14:textId="66EF2C63" w:rsidR="00505F06" w:rsidRPr="00F75BEA" w:rsidRDefault="00267FEF" w:rsidP="00267FEF">
            <w:pPr>
              <w:jc w:val="both"/>
              <w:rPr>
                <w:rFonts w:ascii="Arial" w:eastAsia="Calibri" w:hAnsi="Arial" w:cs="Arial"/>
                <w:szCs w:val="22"/>
              </w:rPr>
            </w:pPr>
            <w:r w:rsidRPr="00267FEF">
              <w:rPr>
                <w:rFonts w:ascii="Arial" w:eastAsia="Calibri" w:hAnsi="Arial" w:cs="Arial"/>
                <w:szCs w:val="22"/>
              </w:rPr>
              <w:t>This study aims to analyze the influence of push motivation and pull motivation on overall tourist satisfaction and their impact on the desire to recommend and the intention to revisit tourist destinations in Bali, especially those located outside the Badung area. A quantitative research approach was employed using purposive sampling</w:t>
            </w:r>
            <w:r w:rsidR="00892738">
              <w:rPr>
                <w:rFonts w:ascii="Arial" w:eastAsia="Calibri" w:hAnsi="Arial" w:cs="Arial"/>
                <w:szCs w:val="22"/>
              </w:rPr>
              <w:t xml:space="preserve">. </w:t>
            </w:r>
            <w:r w:rsidR="00892738" w:rsidRPr="00892738">
              <w:rPr>
                <w:rFonts w:ascii="Arial" w:eastAsia="Calibri" w:hAnsi="Arial" w:cs="Arial"/>
                <w:szCs w:val="22"/>
                <w:highlight w:val="yellow"/>
              </w:rPr>
              <w:t>Data were collected in April 2025</w:t>
            </w:r>
            <w:r w:rsidRPr="00892738">
              <w:rPr>
                <w:rFonts w:ascii="Arial" w:eastAsia="Calibri" w:hAnsi="Arial" w:cs="Arial"/>
                <w:szCs w:val="22"/>
                <w:highlight w:val="yellow"/>
              </w:rPr>
              <w:t xml:space="preserve"> from 235 Generation Z respondents</w:t>
            </w:r>
            <w:r w:rsidRPr="00267FEF">
              <w:rPr>
                <w:rFonts w:ascii="Arial" w:eastAsia="Calibri" w:hAnsi="Arial" w:cs="Arial"/>
                <w:szCs w:val="22"/>
              </w:rPr>
              <w:t xml:space="preserve"> who had visited destinations such as Nusa Penida, </w:t>
            </w:r>
            <w:proofErr w:type="spellStart"/>
            <w:r w:rsidRPr="00267FEF">
              <w:rPr>
                <w:rFonts w:ascii="Arial" w:eastAsia="Calibri" w:hAnsi="Arial" w:cs="Arial"/>
                <w:szCs w:val="22"/>
              </w:rPr>
              <w:t>Ubud</w:t>
            </w:r>
            <w:proofErr w:type="spellEnd"/>
            <w:r w:rsidRPr="00267FEF">
              <w:rPr>
                <w:rFonts w:ascii="Arial" w:eastAsia="Calibri" w:hAnsi="Arial" w:cs="Arial"/>
                <w:szCs w:val="22"/>
              </w:rPr>
              <w:t xml:space="preserve">, Tanah Lot, Ulun Danu Batur Temple, and </w:t>
            </w:r>
            <w:proofErr w:type="spellStart"/>
            <w:r w:rsidRPr="00267FEF">
              <w:rPr>
                <w:rFonts w:ascii="Arial" w:eastAsia="Calibri" w:hAnsi="Arial" w:cs="Arial"/>
                <w:szCs w:val="22"/>
              </w:rPr>
              <w:t>Luhur</w:t>
            </w:r>
            <w:proofErr w:type="spellEnd"/>
            <w:r w:rsidRPr="00267FEF">
              <w:rPr>
                <w:rFonts w:ascii="Arial" w:eastAsia="Calibri" w:hAnsi="Arial" w:cs="Arial"/>
                <w:szCs w:val="22"/>
              </w:rPr>
              <w:t xml:space="preserve"> </w:t>
            </w:r>
            <w:proofErr w:type="spellStart"/>
            <w:r w:rsidRPr="00267FEF">
              <w:rPr>
                <w:rFonts w:ascii="Arial" w:eastAsia="Calibri" w:hAnsi="Arial" w:cs="Arial"/>
                <w:szCs w:val="22"/>
              </w:rPr>
              <w:t>Lempuyang</w:t>
            </w:r>
            <w:proofErr w:type="spellEnd"/>
            <w:r w:rsidRPr="00267FEF">
              <w:rPr>
                <w:rFonts w:ascii="Arial" w:eastAsia="Calibri" w:hAnsi="Arial" w:cs="Arial"/>
                <w:szCs w:val="22"/>
              </w:rPr>
              <w:t xml:space="preserve"> Temple</w:t>
            </w:r>
            <w:r w:rsidR="00D72A76">
              <w:rPr>
                <w:rFonts w:ascii="Arial" w:eastAsia="Calibri" w:hAnsi="Arial" w:cs="Arial"/>
                <w:szCs w:val="22"/>
              </w:rPr>
              <w:t xml:space="preserve"> during </w:t>
            </w:r>
            <w:r w:rsidR="00D72A76" w:rsidRPr="00D72A76">
              <w:rPr>
                <w:rFonts w:ascii="Arial" w:eastAsia="Calibri" w:hAnsi="Arial" w:cs="Arial"/>
                <w:szCs w:val="22"/>
                <w:highlight w:val="yellow"/>
              </w:rPr>
              <w:t>2022-2025</w:t>
            </w:r>
            <w:r w:rsidRPr="00267FEF">
              <w:rPr>
                <w:rFonts w:ascii="Arial" w:eastAsia="Calibri" w:hAnsi="Arial" w:cs="Arial"/>
                <w:szCs w:val="22"/>
              </w:rPr>
              <w:t>.</w:t>
            </w:r>
            <w:r w:rsidR="00D72A76">
              <w:rPr>
                <w:rFonts w:ascii="Arial" w:eastAsia="Calibri" w:hAnsi="Arial" w:cs="Arial"/>
                <w:szCs w:val="22"/>
              </w:rPr>
              <w:t xml:space="preserve"> </w:t>
            </w:r>
            <w:r w:rsidR="00D72A76" w:rsidRPr="00D72A76">
              <w:rPr>
                <w:rFonts w:ascii="Arial" w:eastAsia="Calibri" w:hAnsi="Arial" w:cs="Arial"/>
                <w:szCs w:val="22"/>
                <w:highlight w:val="yellow"/>
              </w:rPr>
              <w:t>Generation Z was chosen due to their increasing influence on tourism behavior and strong preferences for sustainable and digital-driven travel experiences, making them highly relevant for this study. The selected destinations were based on their popularity and significant visitor growth outside the Badung area.</w:t>
            </w:r>
            <w:r w:rsidR="00D72A76">
              <w:rPr>
                <w:rFonts w:ascii="Arial" w:eastAsia="Calibri" w:hAnsi="Arial" w:cs="Arial"/>
                <w:szCs w:val="22"/>
              </w:rPr>
              <w:t xml:space="preserve"> </w:t>
            </w:r>
            <w:r w:rsidRPr="00267FEF">
              <w:rPr>
                <w:rFonts w:ascii="Arial" w:eastAsia="Calibri" w:hAnsi="Arial" w:cs="Arial"/>
                <w:szCs w:val="22"/>
              </w:rPr>
              <w:t>Data were analyzed using</w:t>
            </w:r>
            <w:r w:rsidR="00D72A76">
              <w:rPr>
                <w:rFonts w:ascii="Arial" w:eastAsia="Calibri" w:hAnsi="Arial" w:cs="Arial"/>
                <w:szCs w:val="22"/>
              </w:rPr>
              <w:t xml:space="preserve"> </w:t>
            </w:r>
            <w:r w:rsidR="00DE4D03" w:rsidRPr="00DE4D03">
              <w:rPr>
                <w:rFonts w:ascii="Arial" w:eastAsia="Calibri" w:hAnsi="Arial" w:cs="Arial"/>
                <w:szCs w:val="22"/>
                <w:highlight w:val="yellow"/>
              </w:rPr>
              <w:t>PLS-SEM</w:t>
            </w:r>
            <w:r w:rsidRPr="00267FEF">
              <w:rPr>
                <w:rFonts w:ascii="Arial" w:eastAsia="Calibri" w:hAnsi="Arial" w:cs="Arial"/>
                <w:szCs w:val="22"/>
              </w:rPr>
              <w:t xml:space="preserve"> technique. The findings reveal that both push and pull motivations have a positive and significant effect on overall satisfaction, as well as on the desire to recommend and the intention to revisit. These results offer valuable insights for destination managers and local authorities to enhance the competitiveness of tourist attractions by strengthening local appeal, improving service quality, and implementing promotional strategies based on tourist experiences to support sustainable tourism development beyond the Badung area.</w:t>
            </w:r>
          </w:p>
        </w:tc>
      </w:tr>
    </w:tbl>
    <w:p w14:paraId="30882983" w14:textId="77777777" w:rsidR="0090442E" w:rsidRDefault="0090442E" w:rsidP="0090442E">
      <w:pPr>
        <w:pStyle w:val="Body"/>
        <w:spacing w:after="0"/>
        <w:rPr>
          <w:rFonts w:ascii="Arial" w:hAnsi="Arial" w:cs="Arial"/>
          <w:i/>
        </w:rPr>
      </w:pPr>
    </w:p>
    <w:p w14:paraId="34D4D994" w14:textId="2E3B35B5" w:rsidR="00FD7CC5" w:rsidRDefault="00A24E7E" w:rsidP="0090442E">
      <w:pPr>
        <w:pStyle w:val="Body"/>
        <w:spacing w:after="0"/>
        <w:rPr>
          <w:rFonts w:ascii="Arial" w:hAnsi="Arial" w:cs="Arial"/>
          <w:i/>
        </w:rPr>
      </w:pPr>
      <w:r w:rsidRPr="00F75BEA">
        <w:rPr>
          <w:rFonts w:ascii="Arial" w:hAnsi="Arial" w:cs="Arial"/>
          <w:i/>
        </w:rPr>
        <w:t xml:space="preserve">Keywords: </w:t>
      </w:r>
      <w:r w:rsidR="00B9374E" w:rsidRPr="00B9374E">
        <w:rPr>
          <w:rFonts w:ascii="Arial" w:hAnsi="Arial" w:cs="Arial"/>
          <w:i/>
        </w:rPr>
        <w:t>Push Motivation, Pull Motivation, Overall Satisfaction, Willingness to Recommend, Intention to Revisit, Bali Tourism.</w:t>
      </w:r>
    </w:p>
    <w:p w14:paraId="48B1CD60" w14:textId="77777777" w:rsidR="0090442E" w:rsidRPr="00A24E7E" w:rsidRDefault="0090442E" w:rsidP="0090442E">
      <w:pPr>
        <w:pStyle w:val="Body"/>
        <w:spacing w:after="0"/>
        <w:rPr>
          <w:rFonts w:ascii="Arial" w:hAnsi="Arial" w:cs="Arial"/>
          <w:i/>
        </w:rPr>
      </w:pPr>
    </w:p>
    <w:p w14:paraId="1A98C26F" w14:textId="4D7FA7F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167D724" w14:textId="77777777" w:rsidR="00790ADA" w:rsidRPr="00FB3A86" w:rsidRDefault="00790ADA" w:rsidP="00441B6F">
      <w:pPr>
        <w:pStyle w:val="AbstHead"/>
        <w:spacing w:after="0"/>
        <w:jc w:val="both"/>
        <w:rPr>
          <w:rFonts w:ascii="Arial" w:hAnsi="Arial" w:cs="Arial"/>
        </w:rPr>
      </w:pPr>
    </w:p>
    <w:p w14:paraId="4036F1BA" w14:textId="77777777" w:rsidR="00267FEF" w:rsidRPr="00267FEF" w:rsidRDefault="00267FEF" w:rsidP="00267FEF">
      <w:pPr>
        <w:pStyle w:val="Body"/>
        <w:spacing w:after="120"/>
        <w:rPr>
          <w:rFonts w:ascii="Arial" w:hAnsi="Arial" w:cs="Arial"/>
        </w:rPr>
      </w:pPr>
      <w:r w:rsidRPr="00267FEF">
        <w:rPr>
          <w:rFonts w:ascii="Arial" w:hAnsi="Arial" w:cs="Arial"/>
        </w:rPr>
        <w:t>Tourism is a strategic sector that supports the global economy (Nasution et al., 2022). In Indonesia, tourism plays a crucial role in driving national economic growth, improving community welfare, and creating employment opportunities. Moreover, tourism contributes to cultural and environmental preservation by promoting local attractions and offering long-term benefits to surrounding communities. The relationship between economic growth and tourism shows that this sector positively impacts regional development, particularly in job creation and income generation (Saputra et al., 2021). Tourism is seen as an alternative sector supporting Indonesia’s economic development. Its growth is prioritized in regional development efforts and is expected to increase local revenue and promote local wisdom (</w:t>
      </w:r>
      <w:proofErr w:type="spellStart"/>
      <w:r w:rsidRPr="00267FEF">
        <w:rPr>
          <w:rFonts w:ascii="Arial" w:hAnsi="Arial" w:cs="Arial"/>
        </w:rPr>
        <w:t>Suranta</w:t>
      </w:r>
      <w:proofErr w:type="spellEnd"/>
      <w:r w:rsidRPr="00267FEF">
        <w:rPr>
          <w:rFonts w:ascii="Arial" w:hAnsi="Arial" w:cs="Arial"/>
        </w:rPr>
        <w:t xml:space="preserve"> Ginting et al., 2023).</w:t>
      </w:r>
    </w:p>
    <w:p w14:paraId="61B233A5" w14:textId="16E44849" w:rsidR="00AD7C14" w:rsidRDefault="00267FEF" w:rsidP="00267FEF">
      <w:pPr>
        <w:pStyle w:val="Body"/>
        <w:spacing w:after="120"/>
        <w:rPr>
          <w:rFonts w:ascii="Arial" w:hAnsi="Arial" w:cs="Arial"/>
        </w:rPr>
      </w:pPr>
      <w:r w:rsidRPr="00267FEF">
        <w:rPr>
          <w:rFonts w:ascii="Arial" w:hAnsi="Arial" w:cs="Arial"/>
        </w:rPr>
        <w:t xml:space="preserve">Bali is one of Indonesia’s most important provinces in the tourism industry and is a popular travel destination. It offers natural beauty, rich and unique culture, and the hospitality of its people, providing visitors with a memorable experience. Tourism in Bali generates regional income and supports sustainable economic, social, and cultural development. The tourism sector has contributed significantly to Bali’s economic growth by creating broad opportunities </w:t>
      </w:r>
      <w:r w:rsidRPr="00267FEF">
        <w:rPr>
          <w:rFonts w:ascii="Arial" w:hAnsi="Arial" w:cs="Arial"/>
        </w:rPr>
        <w:lastRenderedPageBreak/>
        <w:t>for local communities, from small businesses to large-scale tourism industries (Sari, 2024). However, not all regions in Bali receive the same number of tourist visits (Abdillah, 2017). Visitor data shows that Badung Regency consistently attracts more tourists than other areas. Badung is widely recognized for its tourism appeal and draws domestic and international visitors (Pokhrel, 2024). According to Bali’s Central Bureau of Statistics, Badung ranks as the highest-earning region in the province (</w:t>
      </w:r>
      <w:proofErr w:type="spellStart"/>
      <w:r w:rsidRPr="00267FEF">
        <w:rPr>
          <w:rFonts w:ascii="Arial" w:hAnsi="Arial" w:cs="Arial"/>
        </w:rPr>
        <w:t>Statistik</w:t>
      </w:r>
      <w:proofErr w:type="spellEnd"/>
      <w:r w:rsidRPr="00267FEF">
        <w:rPr>
          <w:rFonts w:ascii="Arial" w:hAnsi="Arial" w:cs="Arial"/>
        </w:rPr>
        <w:t xml:space="preserve">, 2023). </w:t>
      </w:r>
      <w:r w:rsidRPr="006E58E4">
        <w:rPr>
          <w:rFonts w:ascii="Arial" w:hAnsi="Arial" w:cs="Arial"/>
          <w:highlight w:val="yellow"/>
        </w:rPr>
        <w:t>The following table presents the local revenue (PAD) of Bali’s regencies/cities for 2021–2022 (Table 1).</w:t>
      </w:r>
    </w:p>
    <w:p w14:paraId="21288E15" w14:textId="73828891" w:rsidR="00B9374E" w:rsidRPr="00AD7C14" w:rsidRDefault="006E58E4" w:rsidP="00B9374E">
      <w:pPr>
        <w:pStyle w:val="Body"/>
        <w:spacing w:after="120"/>
        <w:jc w:val="center"/>
        <w:rPr>
          <w:rFonts w:ascii="Arial" w:hAnsi="Arial" w:cs="Arial"/>
        </w:rPr>
      </w:pPr>
      <w:r w:rsidRPr="006E58E4">
        <w:rPr>
          <w:rFonts w:ascii="Arial" w:hAnsi="Arial" w:cs="Arial"/>
          <w:noProof/>
        </w:rPr>
        <w:drawing>
          <wp:inline distT="0" distB="0" distL="0" distR="0" wp14:anchorId="71BE0A73" wp14:editId="79A17AE0">
            <wp:extent cx="5212080" cy="4197350"/>
            <wp:effectExtent l="0" t="0" r="7620" b="0"/>
            <wp:docPr id="1719999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99654" name=""/>
                    <pic:cNvPicPr/>
                  </pic:nvPicPr>
                  <pic:blipFill>
                    <a:blip r:embed="rId14"/>
                    <a:stretch>
                      <a:fillRect/>
                    </a:stretch>
                  </pic:blipFill>
                  <pic:spPr>
                    <a:xfrm>
                      <a:off x="0" y="0"/>
                      <a:ext cx="5212080" cy="4197350"/>
                    </a:xfrm>
                    <a:prstGeom prst="rect">
                      <a:avLst/>
                    </a:prstGeom>
                  </pic:spPr>
                </pic:pic>
              </a:graphicData>
            </a:graphic>
          </wp:inline>
        </w:drawing>
      </w:r>
    </w:p>
    <w:p w14:paraId="43581C9A" w14:textId="762E0061" w:rsidR="00B9374E" w:rsidRPr="008247A6" w:rsidRDefault="00B9374E" w:rsidP="00B9374E">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Pr="008247A6">
        <w:rPr>
          <w:rFonts w:ascii="Arial" w:hAnsi="Arial" w:cs="Arial"/>
          <w:b/>
          <w:bCs/>
          <w:szCs w:val="22"/>
        </w:rPr>
        <w:t xml:space="preserve"> </w:t>
      </w:r>
      <w:r w:rsidRPr="00B9374E">
        <w:rPr>
          <w:rFonts w:ascii="Arial" w:hAnsi="Arial" w:cs="Arial"/>
          <w:b/>
          <w:bCs/>
          <w:szCs w:val="22"/>
        </w:rPr>
        <w:t>Locally-Generated Revenue (PAD) of Regencies/Cities in Bali Province</w:t>
      </w:r>
    </w:p>
    <w:p w14:paraId="264E2028" w14:textId="24E8A571" w:rsidR="00B9374E" w:rsidRDefault="00B9374E" w:rsidP="00B9374E">
      <w:pPr>
        <w:ind w:left="360"/>
        <w:jc w:val="both"/>
        <w:rPr>
          <w:rFonts w:ascii="Arial" w:hAnsi="Arial" w:cs="Arial"/>
          <w:i/>
          <w:sz w:val="18"/>
        </w:rPr>
      </w:pPr>
      <w:r w:rsidRPr="00B9374E">
        <w:rPr>
          <w:rFonts w:ascii="Arial" w:hAnsi="Arial" w:cs="Arial"/>
          <w:i/>
          <w:sz w:val="18"/>
        </w:rPr>
        <w:t xml:space="preserve">Source: </w:t>
      </w:r>
      <w:r w:rsidR="00313977" w:rsidRPr="00B9374E">
        <w:rPr>
          <w:rFonts w:ascii="Arial" w:hAnsi="Arial" w:cs="Arial"/>
          <w:i/>
          <w:sz w:val="18"/>
        </w:rPr>
        <w:t xml:space="preserve">Indonesia </w:t>
      </w:r>
      <w:r w:rsidRPr="00B9374E">
        <w:rPr>
          <w:rFonts w:ascii="Arial" w:hAnsi="Arial" w:cs="Arial"/>
          <w:i/>
          <w:sz w:val="18"/>
        </w:rPr>
        <w:t>Statistics</w:t>
      </w:r>
      <w:r w:rsidR="00313977">
        <w:rPr>
          <w:rFonts w:ascii="Arial" w:hAnsi="Arial" w:cs="Arial"/>
          <w:i/>
          <w:sz w:val="18"/>
        </w:rPr>
        <w:t xml:space="preserve"> Agency of</w:t>
      </w:r>
      <w:r w:rsidRPr="00B9374E">
        <w:rPr>
          <w:rFonts w:ascii="Arial" w:hAnsi="Arial" w:cs="Arial"/>
          <w:i/>
          <w:sz w:val="18"/>
        </w:rPr>
        <w:t xml:space="preserve"> Bali Province</w:t>
      </w:r>
      <w:r>
        <w:rPr>
          <w:rFonts w:ascii="Arial" w:hAnsi="Arial" w:cs="Arial"/>
          <w:i/>
          <w:sz w:val="18"/>
        </w:rPr>
        <w:t xml:space="preserve"> (</w:t>
      </w:r>
      <w:r w:rsidRPr="00B9374E">
        <w:rPr>
          <w:rFonts w:ascii="Arial" w:hAnsi="Arial" w:cs="Arial"/>
          <w:i/>
          <w:sz w:val="18"/>
        </w:rPr>
        <w:t>2023</w:t>
      </w:r>
      <w:r>
        <w:rPr>
          <w:rFonts w:ascii="Arial" w:hAnsi="Arial" w:cs="Arial"/>
          <w:i/>
          <w:sz w:val="18"/>
        </w:rPr>
        <w:t>)</w:t>
      </w:r>
      <w:r w:rsidRPr="002A7BC0">
        <w:rPr>
          <w:rFonts w:ascii="Arial" w:hAnsi="Arial" w:cs="Arial"/>
          <w:i/>
          <w:sz w:val="18"/>
        </w:rPr>
        <w:t>.</w:t>
      </w:r>
    </w:p>
    <w:p w14:paraId="082ED38A" w14:textId="77777777" w:rsidR="00B9374E" w:rsidRDefault="00B9374E" w:rsidP="00AD7C14">
      <w:pPr>
        <w:pStyle w:val="Body"/>
        <w:spacing w:after="120"/>
        <w:rPr>
          <w:rFonts w:ascii="Arial" w:hAnsi="Arial" w:cs="Arial"/>
        </w:rPr>
      </w:pPr>
    </w:p>
    <w:p w14:paraId="7E18802E" w14:textId="77777777" w:rsidR="00267FEF" w:rsidRPr="00267FEF" w:rsidRDefault="00267FEF" w:rsidP="00267FEF">
      <w:pPr>
        <w:pStyle w:val="Body"/>
        <w:spacing w:after="120"/>
        <w:rPr>
          <w:rFonts w:ascii="Arial" w:hAnsi="Arial" w:cs="Arial"/>
        </w:rPr>
      </w:pPr>
      <w:r w:rsidRPr="00267FEF">
        <w:rPr>
          <w:rFonts w:ascii="Arial" w:hAnsi="Arial" w:cs="Arial"/>
        </w:rPr>
        <w:t>Based on Figure 1, Badung Regency recorded the highest Regional Original Revenue (PAD) among all regions, significantly increasing from IDR 1.75 trillion in 2021 to IDR 3.70 trillion in 2022. In contrast, Bangli Regency had the lowest PAD, declining from IDR 163.53 billion in 2021 to IDR 144.00 billion in 2022. Bali Province's total PAD rose from IDR 3.11 trillion in 2021 to IDR 3.86 trillion in 2022. These figures indicate a notable disparity in PAD contributions across Bali's regions, likely influenced by economic factors, tourism activity, and local government policies. Moreover, Badung is also one of the most attractive tourism destinations in Bali for investors. It shows from the large number of tourism facilities, especially hotels and restaurants, in South Badung (Dispar, 2020). As tourism in Badung is well-established, its main challenges lie in managing and maintaining existing destinations rather than developing new ones.</w:t>
      </w:r>
    </w:p>
    <w:p w14:paraId="0CFA54F5" w14:textId="77777777" w:rsidR="00267FEF" w:rsidRPr="00267FEF" w:rsidRDefault="00267FEF" w:rsidP="00267FEF">
      <w:pPr>
        <w:pStyle w:val="Body"/>
        <w:spacing w:after="120"/>
        <w:rPr>
          <w:rFonts w:ascii="Arial" w:hAnsi="Arial" w:cs="Arial"/>
        </w:rPr>
      </w:pPr>
      <w:r w:rsidRPr="00267FEF">
        <w:rPr>
          <w:rFonts w:ascii="Arial" w:hAnsi="Arial" w:cs="Arial"/>
        </w:rPr>
        <w:t xml:space="preserve">Research on regions in Bali outside of Badung offers more profound insight into the challenges and opportunities faced in developing tourism. Areas such as Klungkung, Tabanan, Gianyar, </w:t>
      </w:r>
      <w:r w:rsidRPr="00267FEF">
        <w:rPr>
          <w:rFonts w:ascii="Arial" w:hAnsi="Arial" w:cs="Arial"/>
        </w:rPr>
        <w:lastRenderedPageBreak/>
        <w:t>Bangli, and Karangasem have strong tourism potential but remain underdeveloped due to limited infrastructure and inadequate facilities (</w:t>
      </w:r>
      <w:proofErr w:type="spellStart"/>
      <w:r w:rsidRPr="00267FEF">
        <w:rPr>
          <w:rFonts w:ascii="Arial" w:hAnsi="Arial" w:cs="Arial"/>
        </w:rPr>
        <w:t>Subagiasta</w:t>
      </w:r>
      <w:proofErr w:type="spellEnd"/>
      <w:r w:rsidRPr="00267FEF">
        <w:rPr>
          <w:rFonts w:ascii="Arial" w:hAnsi="Arial" w:cs="Arial"/>
        </w:rPr>
        <w:t>, 2017). Identifying tourism potential is essential to understanding the attractiveness of various destinations and the necessary supporting facilities. It includes evaluating the types and strengths of existing attractions and estimating the appeal of new ones (Dispar, 2020). Studies beyond Badung can support tourism growth in other regions and promote balanced economic development across Bali by offering targeted recommendations for sustainable tourism (</w:t>
      </w:r>
      <w:proofErr w:type="spellStart"/>
      <w:r w:rsidRPr="00267FEF">
        <w:rPr>
          <w:rFonts w:ascii="Arial" w:hAnsi="Arial" w:cs="Arial"/>
        </w:rPr>
        <w:t>Witari</w:t>
      </w:r>
      <w:proofErr w:type="spellEnd"/>
      <w:r w:rsidRPr="00267FEF">
        <w:rPr>
          <w:rFonts w:ascii="Arial" w:hAnsi="Arial" w:cs="Arial"/>
        </w:rPr>
        <w:t>, 2017). These areas hold great potential to be developed and promoted as alternative destinations for travelers seeking different experiences, ranging from unspoiled natural beauty to rich local culture.</w:t>
      </w:r>
    </w:p>
    <w:p w14:paraId="7A99F25F" w14:textId="77777777" w:rsidR="00267FEF" w:rsidRPr="00267FEF" w:rsidRDefault="00267FEF" w:rsidP="00267FEF">
      <w:pPr>
        <w:pStyle w:val="Body"/>
        <w:spacing w:after="120"/>
        <w:rPr>
          <w:rFonts w:ascii="Arial" w:hAnsi="Arial" w:cs="Arial"/>
        </w:rPr>
      </w:pPr>
      <w:r w:rsidRPr="00267FEF">
        <w:rPr>
          <w:rFonts w:ascii="Arial" w:hAnsi="Arial" w:cs="Arial"/>
        </w:rPr>
        <w:t>One of the most popular nature-based tourist destinations today is Nusa Penida (Nirmala et al., 2020). Located southeast of Bali, Nusa Penida is an exotic island gaining popularity for its stunning natural beauty. The island is known for its hidden beaches that offer a peaceful and untouched atmosphere. In addition, dramatic sea-facing cliffs enhance its uniqueness and appeal as a natural destination. Nusa Penida is also famous for its world-class snorkeling and diving spots, which provide underwater experiences rich in marine biodiversity. Previous studies highlight the island's strong tourism potential, including its scenic landscapes, diverse marine life, religious tourism, and cultural heritage (</w:t>
      </w:r>
      <w:proofErr w:type="spellStart"/>
      <w:r w:rsidRPr="00267FEF">
        <w:rPr>
          <w:rFonts w:ascii="Arial" w:hAnsi="Arial" w:cs="Arial"/>
        </w:rPr>
        <w:t>Aspriyani</w:t>
      </w:r>
      <w:proofErr w:type="spellEnd"/>
      <w:r w:rsidRPr="00267FEF">
        <w:rPr>
          <w:rFonts w:ascii="Arial" w:hAnsi="Arial" w:cs="Arial"/>
        </w:rPr>
        <w:t>, 2018). Nusa Penida has become a favorite destination for travelers seeking adventure, more profound nature experiences, and a different perspective of Bali.</w:t>
      </w:r>
    </w:p>
    <w:p w14:paraId="7EF42FA1" w14:textId="77777777" w:rsidR="00267FEF" w:rsidRPr="00267FEF" w:rsidRDefault="00267FEF" w:rsidP="00267FEF">
      <w:pPr>
        <w:pStyle w:val="Body"/>
        <w:spacing w:after="120"/>
        <w:rPr>
          <w:rFonts w:ascii="Arial" w:hAnsi="Arial" w:cs="Arial"/>
        </w:rPr>
      </w:pPr>
      <w:proofErr w:type="spellStart"/>
      <w:r w:rsidRPr="00267FEF">
        <w:rPr>
          <w:rFonts w:ascii="Arial" w:hAnsi="Arial" w:cs="Arial"/>
        </w:rPr>
        <w:t>Ubud</w:t>
      </w:r>
      <w:proofErr w:type="spellEnd"/>
      <w:r w:rsidRPr="00267FEF">
        <w:rPr>
          <w:rFonts w:ascii="Arial" w:hAnsi="Arial" w:cs="Arial"/>
        </w:rPr>
        <w:t xml:space="preserve"> is well known among tourists as a travel destination that offers a wide range of attractions, especially in arts, culture, and natural scenery (Tama et al., 2021). Located in Central Bali, </w:t>
      </w:r>
      <w:proofErr w:type="spellStart"/>
      <w:r w:rsidRPr="00267FEF">
        <w:rPr>
          <w:rFonts w:ascii="Arial" w:hAnsi="Arial" w:cs="Arial"/>
        </w:rPr>
        <w:t>Ubud</w:t>
      </w:r>
      <w:proofErr w:type="spellEnd"/>
      <w:r w:rsidRPr="00267FEF">
        <w:rPr>
          <w:rFonts w:ascii="Arial" w:hAnsi="Arial" w:cs="Arial"/>
        </w:rPr>
        <w:t xml:space="preserve"> is a popular and appealing area on the island, often visited for its beautiful landscapes, traditional arts, cultural heritage, and local religious practices (Putri, 2023). </w:t>
      </w:r>
      <w:proofErr w:type="spellStart"/>
      <w:r w:rsidRPr="00267FEF">
        <w:rPr>
          <w:rFonts w:ascii="Arial" w:hAnsi="Arial" w:cs="Arial"/>
        </w:rPr>
        <w:t>Ubud</w:t>
      </w:r>
      <w:proofErr w:type="spellEnd"/>
      <w:r w:rsidRPr="00267FEF">
        <w:rPr>
          <w:rFonts w:ascii="Arial" w:hAnsi="Arial" w:cs="Arial"/>
        </w:rPr>
        <w:t xml:space="preserve"> stands out as a non-beach alternative for those visiting Bali. According to Bali Tours Club, many travelers come to </w:t>
      </w:r>
      <w:proofErr w:type="spellStart"/>
      <w:r w:rsidRPr="00267FEF">
        <w:rPr>
          <w:rFonts w:ascii="Arial" w:hAnsi="Arial" w:cs="Arial"/>
        </w:rPr>
        <w:t>Ubud</w:t>
      </w:r>
      <w:proofErr w:type="spellEnd"/>
      <w:r w:rsidRPr="00267FEF">
        <w:rPr>
          <w:rFonts w:ascii="Arial" w:hAnsi="Arial" w:cs="Arial"/>
        </w:rPr>
        <w:t xml:space="preserve"> for yoga, meditation, or simply to enjoy the peaceful atmosphere of resorts surrounded by lush greenery. With tranquil valley views and serene accommodations, </w:t>
      </w:r>
      <w:proofErr w:type="spellStart"/>
      <w:r w:rsidRPr="00267FEF">
        <w:rPr>
          <w:rFonts w:ascii="Arial" w:hAnsi="Arial" w:cs="Arial"/>
        </w:rPr>
        <w:t>Ubud</w:t>
      </w:r>
      <w:proofErr w:type="spellEnd"/>
      <w:r w:rsidRPr="00267FEF">
        <w:rPr>
          <w:rFonts w:ascii="Arial" w:hAnsi="Arial" w:cs="Arial"/>
        </w:rPr>
        <w:t xml:space="preserve"> offers a unique calm unmatched by other destinations.</w:t>
      </w:r>
    </w:p>
    <w:p w14:paraId="78D41CE9" w14:textId="77777777" w:rsidR="00267FEF" w:rsidRPr="00267FEF" w:rsidRDefault="00267FEF" w:rsidP="00267FEF">
      <w:pPr>
        <w:pStyle w:val="Body"/>
        <w:spacing w:after="120"/>
        <w:rPr>
          <w:rFonts w:ascii="Arial" w:hAnsi="Arial" w:cs="Arial"/>
        </w:rPr>
      </w:pPr>
      <w:r w:rsidRPr="00267FEF">
        <w:rPr>
          <w:rFonts w:ascii="Arial" w:hAnsi="Arial" w:cs="Arial"/>
        </w:rPr>
        <w:t xml:space="preserve">Tanah Lot is one of Bali's most visited tourist destinations (Wibawa, 2019). Its natural beauty lies in the sacred area of Pura Tanah Lot, a temple uniquely built on a coral rock formation surrounded by the sea and small coastal plants (Tamah et al., 2024). To the west of Tanah Lot is Pura </w:t>
      </w:r>
      <w:proofErr w:type="spellStart"/>
      <w:r w:rsidRPr="00267FEF">
        <w:rPr>
          <w:rFonts w:ascii="Arial" w:hAnsi="Arial" w:cs="Arial"/>
        </w:rPr>
        <w:t>Enjung</w:t>
      </w:r>
      <w:proofErr w:type="spellEnd"/>
      <w:r w:rsidRPr="00267FEF">
        <w:rPr>
          <w:rFonts w:ascii="Arial" w:hAnsi="Arial" w:cs="Arial"/>
        </w:rPr>
        <w:t xml:space="preserve"> Bolong, another sacred temple built on a rock with a natural hole that runs from west to east. Together, these sites create a unique and picturesque setting. Tanah Lot's popularity is driven by its scenic and cultural appeal, its mystical atmosphere, and traditional rituals (</w:t>
      </w:r>
      <w:proofErr w:type="spellStart"/>
      <w:r w:rsidRPr="00267FEF">
        <w:rPr>
          <w:rFonts w:ascii="Arial" w:hAnsi="Arial" w:cs="Arial"/>
        </w:rPr>
        <w:t>Untara</w:t>
      </w:r>
      <w:proofErr w:type="spellEnd"/>
      <w:r w:rsidRPr="00267FEF">
        <w:rPr>
          <w:rFonts w:ascii="Arial" w:hAnsi="Arial" w:cs="Arial"/>
        </w:rPr>
        <w:t xml:space="preserve"> et al., 2020).</w:t>
      </w:r>
    </w:p>
    <w:p w14:paraId="7C66065C" w14:textId="77777777" w:rsidR="00267FEF" w:rsidRPr="00267FEF" w:rsidRDefault="00267FEF" w:rsidP="00267FEF">
      <w:pPr>
        <w:pStyle w:val="Body"/>
        <w:spacing w:after="120"/>
        <w:rPr>
          <w:rFonts w:ascii="Arial" w:hAnsi="Arial" w:cs="Arial"/>
        </w:rPr>
      </w:pPr>
      <w:r w:rsidRPr="00267FEF">
        <w:rPr>
          <w:rFonts w:ascii="Arial" w:hAnsi="Arial" w:cs="Arial"/>
        </w:rPr>
        <w:t xml:space="preserve">According to Bali Magic Tour, Pura Ulun Danu Batur is one of the most important Hindu temples in Bali. Also known as Pura Batur or Batur Temple, it is now located in </w:t>
      </w:r>
      <w:proofErr w:type="spellStart"/>
      <w:r w:rsidRPr="00267FEF">
        <w:rPr>
          <w:rFonts w:ascii="Arial" w:hAnsi="Arial" w:cs="Arial"/>
        </w:rPr>
        <w:t>Pekraman</w:t>
      </w:r>
      <w:proofErr w:type="spellEnd"/>
      <w:r w:rsidRPr="00267FEF">
        <w:rPr>
          <w:rFonts w:ascii="Arial" w:hAnsi="Arial" w:cs="Arial"/>
        </w:rPr>
        <w:t xml:space="preserve"> Batur Village, </w:t>
      </w:r>
      <w:proofErr w:type="spellStart"/>
      <w:r w:rsidRPr="00267FEF">
        <w:rPr>
          <w:rFonts w:ascii="Arial" w:hAnsi="Arial" w:cs="Arial"/>
        </w:rPr>
        <w:t>Kintamani</w:t>
      </w:r>
      <w:proofErr w:type="spellEnd"/>
      <w:r w:rsidRPr="00267FEF">
        <w:rPr>
          <w:rFonts w:ascii="Arial" w:hAnsi="Arial" w:cs="Arial"/>
        </w:rPr>
        <w:t xml:space="preserve"> District, Batur Regency. Originally situated at the foot of Mount Batur, the temple was relocated after the mountain erupted in 1926 (</w:t>
      </w:r>
      <w:proofErr w:type="spellStart"/>
      <w:r w:rsidRPr="00267FEF">
        <w:rPr>
          <w:rFonts w:ascii="Arial" w:hAnsi="Arial" w:cs="Arial"/>
        </w:rPr>
        <w:t>Darmawiguna</w:t>
      </w:r>
      <w:proofErr w:type="spellEnd"/>
      <w:r w:rsidRPr="00267FEF">
        <w:rPr>
          <w:rFonts w:ascii="Arial" w:hAnsi="Arial" w:cs="Arial"/>
        </w:rPr>
        <w:t>, 2014). Pura Ulun Danu Batur differs from the more well-known Pura Ulun Danu Beratan in Bedugul. The temple faces west, about 900 meters above sea level, with Mount Batur's black lava-covered peak behind it (</w:t>
      </w:r>
      <w:proofErr w:type="spellStart"/>
      <w:r w:rsidRPr="00267FEF">
        <w:rPr>
          <w:rFonts w:ascii="Arial" w:hAnsi="Arial" w:cs="Arial"/>
        </w:rPr>
        <w:t>Balimagictour</w:t>
      </w:r>
      <w:proofErr w:type="spellEnd"/>
      <w:r w:rsidRPr="00267FEF">
        <w:rPr>
          <w:rFonts w:ascii="Arial" w:hAnsi="Arial" w:cs="Arial"/>
        </w:rPr>
        <w:t>, 2023).</w:t>
      </w:r>
    </w:p>
    <w:p w14:paraId="710EF107" w14:textId="77777777" w:rsidR="00267FEF" w:rsidRPr="00267FEF" w:rsidRDefault="00267FEF" w:rsidP="00267FEF">
      <w:pPr>
        <w:pStyle w:val="Body"/>
        <w:spacing w:after="120"/>
        <w:rPr>
          <w:rFonts w:ascii="Arial" w:hAnsi="Arial" w:cs="Arial"/>
        </w:rPr>
      </w:pPr>
      <w:r w:rsidRPr="00267FEF">
        <w:rPr>
          <w:rFonts w:ascii="Arial" w:hAnsi="Arial" w:cs="Arial"/>
        </w:rPr>
        <w:t xml:space="preserve">Pura </w:t>
      </w:r>
      <w:proofErr w:type="spellStart"/>
      <w:r w:rsidRPr="00267FEF">
        <w:rPr>
          <w:rFonts w:ascii="Arial" w:hAnsi="Arial" w:cs="Arial"/>
        </w:rPr>
        <w:t>Lempuyang</w:t>
      </w:r>
      <w:proofErr w:type="spellEnd"/>
      <w:r w:rsidRPr="00267FEF">
        <w:rPr>
          <w:rFonts w:ascii="Arial" w:hAnsi="Arial" w:cs="Arial"/>
        </w:rPr>
        <w:t xml:space="preserve"> is one of the oldest temples in Bali, offering stunning views that face directly toward Mount Agung. Despite its breathtaking scenery, many people are still unaware of this temple due to its remote location far from the city center (Putu et al., 2024). Pura </w:t>
      </w:r>
      <w:proofErr w:type="spellStart"/>
      <w:r w:rsidRPr="00267FEF">
        <w:rPr>
          <w:rFonts w:ascii="Arial" w:hAnsi="Arial" w:cs="Arial"/>
        </w:rPr>
        <w:t>Lempuyang</w:t>
      </w:r>
      <w:proofErr w:type="spellEnd"/>
      <w:r w:rsidRPr="00267FEF">
        <w:rPr>
          <w:rFonts w:ascii="Arial" w:hAnsi="Arial" w:cs="Arial"/>
        </w:rPr>
        <w:t xml:space="preserve"> </w:t>
      </w:r>
      <w:proofErr w:type="spellStart"/>
      <w:r w:rsidRPr="00267FEF">
        <w:rPr>
          <w:rFonts w:ascii="Arial" w:hAnsi="Arial" w:cs="Arial"/>
        </w:rPr>
        <w:t>Luhur</w:t>
      </w:r>
      <w:proofErr w:type="spellEnd"/>
      <w:r w:rsidRPr="00267FEF">
        <w:rPr>
          <w:rFonts w:ascii="Arial" w:hAnsi="Arial" w:cs="Arial"/>
        </w:rPr>
        <w:t xml:space="preserve"> is located at the peak of Bukit </w:t>
      </w:r>
      <w:proofErr w:type="spellStart"/>
      <w:r w:rsidRPr="00267FEF">
        <w:rPr>
          <w:rFonts w:ascii="Arial" w:hAnsi="Arial" w:cs="Arial"/>
        </w:rPr>
        <w:t>Bisbis</w:t>
      </w:r>
      <w:proofErr w:type="spellEnd"/>
      <w:r w:rsidRPr="00267FEF">
        <w:rPr>
          <w:rFonts w:ascii="Arial" w:hAnsi="Arial" w:cs="Arial"/>
        </w:rPr>
        <w:t xml:space="preserve">, also known as Mount </w:t>
      </w:r>
      <w:proofErr w:type="spellStart"/>
      <w:r w:rsidRPr="00267FEF">
        <w:rPr>
          <w:rFonts w:ascii="Arial" w:hAnsi="Arial" w:cs="Arial"/>
        </w:rPr>
        <w:t>Lempuyang</w:t>
      </w:r>
      <w:proofErr w:type="spellEnd"/>
      <w:r w:rsidRPr="00267FEF">
        <w:rPr>
          <w:rFonts w:ascii="Arial" w:hAnsi="Arial" w:cs="Arial"/>
        </w:rPr>
        <w:t xml:space="preserve">, in Karangasem Regency. It includes three temples forming a ritual procession route, beginning with purification and ending with prayers at Pura </w:t>
      </w:r>
      <w:proofErr w:type="spellStart"/>
      <w:r w:rsidRPr="00267FEF">
        <w:rPr>
          <w:rFonts w:ascii="Arial" w:hAnsi="Arial" w:cs="Arial"/>
        </w:rPr>
        <w:t>Lempuyang</w:t>
      </w:r>
      <w:proofErr w:type="spellEnd"/>
      <w:r w:rsidRPr="00267FEF">
        <w:rPr>
          <w:rFonts w:ascii="Arial" w:hAnsi="Arial" w:cs="Arial"/>
        </w:rPr>
        <w:t xml:space="preserve"> </w:t>
      </w:r>
      <w:proofErr w:type="spellStart"/>
      <w:r w:rsidRPr="00267FEF">
        <w:rPr>
          <w:rFonts w:ascii="Arial" w:hAnsi="Arial" w:cs="Arial"/>
        </w:rPr>
        <w:t>Luhur</w:t>
      </w:r>
      <w:proofErr w:type="spellEnd"/>
      <w:r w:rsidRPr="00267FEF">
        <w:rPr>
          <w:rFonts w:ascii="Arial" w:hAnsi="Arial" w:cs="Arial"/>
        </w:rPr>
        <w:t xml:space="preserve"> (Firmansyah et al., 2016). As a part of the Sad </w:t>
      </w:r>
      <w:proofErr w:type="spellStart"/>
      <w:r w:rsidRPr="00267FEF">
        <w:rPr>
          <w:rFonts w:ascii="Arial" w:hAnsi="Arial" w:cs="Arial"/>
        </w:rPr>
        <w:t>Kahyangan</w:t>
      </w:r>
      <w:proofErr w:type="spellEnd"/>
      <w:r w:rsidRPr="00267FEF">
        <w:rPr>
          <w:rFonts w:ascii="Arial" w:hAnsi="Arial" w:cs="Arial"/>
        </w:rPr>
        <w:t xml:space="preserve"> temples, it represents the eastern direction and honors Ida Sang Hyang </w:t>
      </w:r>
      <w:proofErr w:type="spellStart"/>
      <w:r w:rsidRPr="00267FEF">
        <w:rPr>
          <w:rFonts w:ascii="Arial" w:hAnsi="Arial" w:cs="Arial"/>
        </w:rPr>
        <w:t>Widhi</w:t>
      </w:r>
      <w:proofErr w:type="spellEnd"/>
      <w:r w:rsidRPr="00267FEF">
        <w:rPr>
          <w:rFonts w:ascii="Arial" w:hAnsi="Arial" w:cs="Arial"/>
        </w:rPr>
        <w:t xml:space="preserve"> Wasa in his </w:t>
      </w:r>
      <w:proofErr w:type="spellStart"/>
      <w:r w:rsidRPr="00267FEF">
        <w:rPr>
          <w:rFonts w:ascii="Arial" w:hAnsi="Arial" w:cs="Arial"/>
        </w:rPr>
        <w:t>Iswara</w:t>
      </w:r>
      <w:proofErr w:type="spellEnd"/>
      <w:r w:rsidRPr="00267FEF">
        <w:rPr>
          <w:rFonts w:ascii="Arial" w:hAnsi="Arial" w:cs="Arial"/>
        </w:rPr>
        <w:t xml:space="preserve"> manifestation.</w:t>
      </w:r>
    </w:p>
    <w:p w14:paraId="65419240" w14:textId="77777777" w:rsidR="00267FEF" w:rsidRPr="00267FEF" w:rsidRDefault="00267FEF" w:rsidP="00267FEF">
      <w:pPr>
        <w:pStyle w:val="Body"/>
        <w:spacing w:after="120"/>
        <w:rPr>
          <w:rFonts w:ascii="Arial" w:hAnsi="Arial" w:cs="Arial"/>
        </w:rPr>
      </w:pPr>
      <w:r w:rsidRPr="00267FEF">
        <w:rPr>
          <w:rFonts w:ascii="Arial" w:hAnsi="Arial" w:cs="Arial"/>
        </w:rPr>
        <w:lastRenderedPageBreak/>
        <w:t xml:space="preserve">The selection of tourist destinations in this study is based on the consideration that each location offers a unique and distinctive attraction, whether in terms of natural beauty, cultural value, or spiritual experience. These unique features are crucial in attracting tourists and encouraging them to engage in various activities. According to </w:t>
      </w:r>
      <w:proofErr w:type="spellStart"/>
      <w:r w:rsidRPr="00267FEF">
        <w:rPr>
          <w:rFonts w:ascii="Arial" w:hAnsi="Arial" w:cs="Arial"/>
        </w:rPr>
        <w:t>Alvito</w:t>
      </w:r>
      <w:proofErr w:type="spellEnd"/>
      <w:r w:rsidRPr="00267FEF">
        <w:rPr>
          <w:rFonts w:ascii="Arial" w:hAnsi="Arial" w:cs="Arial"/>
        </w:rPr>
        <w:t xml:space="preserve"> et al. (2023), friendly service quality and local community behavior significantly influence tourist satisfaction, affecting their intention to revisit. Additionally, destinations that provide positive emotional experiences can enhance tourist satisfaction and trust, encouraging repeat visits (</w:t>
      </w:r>
      <w:proofErr w:type="spellStart"/>
      <w:r w:rsidRPr="00267FEF">
        <w:rPr>
          <w:rFonts w:ascii="Arial" w:hAnsi="Arial" w:cs="Arial"/>
        </w:rPr>
        <w:t>Prakoso</w:t>
      </w:r>
      <w:proofErr w:type="spellEnd"/>
      <w:r w:rsidRPr="00267FEF">
        <w:rPr>
          <w:rFonts w:ascii="Arial" w:hAnsi="Arial" w:cs="Arial"/>
        </w:rPr>
        <w:t xml:space="preserve"> et al., 2020).</w:t>
      </w:r>
    </w:p>
    <w:p w14:paraId="1E423073" w14:textId="1F949312" w:rsidR="00313977" w:rsidRDefault="00267FEF" w:rsidP="00267FEF">
      <w:pPr>
        <w:pStyle w:val="Body"/>
        <w:spacing w:after="120"/>
        <w:rPr>
          <w:rFonts w:ascii="Arial" w:hAnsi="Arial" w:cs="Arial"/>
        </w:rPr>
      </w:pPr>
      <w:r w:rsidRPr="00267FEF">
        <w:rPr>
          <w:rFonts w:ascii="Arial" w:hAnsi="Arial" w:cs="Arial"/>
        </w:rPr>
        <w:t>According to Pradnya Dewi et al. (2017), travel motivation is divided into push and pull factors. Push factors are internal desires driving a person to travel (intrinsic motivation), while pull factors are external elements that attract tourists to visit (extrinsic motivation). This study aims to understand how push and pull motivations influence tourists' decisions to recommend and revisit a destination. Push motivations relate to internal needs such as relaxation, cultural exploration, or spiritual experiences, whereas pull motivations stem from destination characteristics like natural beauty or cultural attractions. Izhar et al. (2023) found that attraction quality, emotional appeal, and accessibility positively affect tourists' intention to revisit. Additionally, this study examines tourist satisfaction as a mediator strengthening the link between motivation and revisit intention (</w:t>
      </w:r>
      <w:proofErr w:type="spellStart"/>
      <w:r w:rsidRPr="00267FEF">
        <w:rPr>
          <w:rFonts w:ascii="Arial" w:hAnsi="Arial" w:cs="Arial"/>
        </w:rPr>
        <w:t>Alvito</w:t>
      </w:r>
      <w:proofErr w:type="spellEnd"/>
      <w:r w:rsidRPr="00267FEF">
        <w:rPr>
          <w:rFonts w:ascii="Arial" w:hAnsi="Arial" w:cs="Arial"/>
        </w:rPr>
        <w:t xml:space="preserve"> et al., 2023).</w:t>
      </w:r>
    </w:p>
    <w:p w14:paraId="5F414DEF" w14:textId="77777777" w:rsidR="00267FEF" w:rsidRPr="00267FEF" w:rsidRDefault="00267FEF" w:rsidP="00267FEF">
      <w:pPr>
        <w:pStyle w:val="Body"/>
        <w:spacing w:after="120"/>
        <w:rPr>
          <w:rFonts w:ascii="Arial" w:hAnsi="Arial" w:cs="Arial"/>
        </w:rPr>
      </w:pPr>
      <w:r w:rsidRPr="00267FEF">
        <w:rPr>
          <w:rFonts w:ascii="Arial" w:hAnsi="Arial" w:cs="Arial"/>
        </w:rPr>
        <w:t xml:space="preserve">Previous studies have shown that tourist experiences positively and significantly impact the intention to revisit a destination (Dewi &amp; </w:t>
      </w:r>
      <w:proofErr w:type="spellStart"/>
      <w:r w:rsidRPr="00267FEF">
        <w:rPr>
          <w:rFonts w:ascii="Arial" w:hAnsi="Arial" w:cs="Arial"/>
        </w:rPr>
        <w:t>Musmini</w:t>
      </w:r>
      <w:proofErr w:type="spellEnd"/>
      <w:r w:rsidRPr="00267FEF">
        <w:rPr>
          <w:rFonts w:ascii="Arial" w:hAnsi="Arial" w:cs="Arial"/>
        </w:rPr>
        <w:t>, 2023). Tourist satisfaction also plays a crucial role in increasing the likelihood of revisits and recommendations to others (</w:t>
      </w:r>
      <w:proofErr w:type="spellStart"/>
      <w:r w:rsidRPr="00267FEF">
        <w:rPr>
          <w:rFonts w:ascii="Arial" w:hAnsi="Arial" w:cs="Arial"/>
        </w:rPr>
        <w:t>Ryanda</w:t>
      </w:r>
      <w:proofErr w:type="spellEnd"/>
      <w:r w:rsidRPr="00267FEF">
        <w:rPr>
          <w:rFonts w:ascii="Arial" w:hAnsi="Arial" w:cs="Arial"/>
        </w:rPr>
        <w:t xml:space="preserve"> et al., 2021). Tourists with positive experiences are more satisfied and strongly desire to return and recommend the destination (</w:t>
      </w:r>
      <w:proofErr w:type="spellStart"/>
      <w:r w:rsidRPr="00267FEF">
        <w:rPr>
          <w:rFonts w:ascii="Arial" w:hAnsi="Arial" w:cs="Arial"/>
        </w:rPr>
        <w:t>Martalia</w:t>
      </w:r>
      <w:proofErr w:type="spellEnd"/>
      <w:r w:rsidRPr="00267FEF">
        <w:rPr>
          <w:rFonts w:ascii="Arial" w:hAnsi="Arial" w:cs="Arial"/>
        </w:rPr>
        <w:t>, 2022). This study’s findings are expected to benefit developing tourist destinations by providing insights for managers to design more effective marketing strategies to promote sustainable tourism growth.</w:t>
      </w:r>
    </w:p>
    <w:p w14:paraId="6454D4AB" w14:textId="6757B3C5" w:rsidR="001C6A08" w:rsidRDefault="00267FEF" w:rsidP="00267FEF">
      <w:pPr>
        <w:pStyle w:val="Body"/>
        <w:spacing w:after="120"/>
        <w:rPr>
          <w:rFonts w:ascii="Arial" w:hAnsi="Arial" w:cs="Arial"/>
        </w:rPr>
      </w:pPr>
      <w:r w:rsidRPr="00267FEF">
        <w:rPr>
          <w:rFonts w:ascii="Arial" w:hAnsi="Arial" w:cs="Arial"/>
        </w:rPr>
        <w:t xml:space="preserve">The research problem in this study is to determine whether push and pull motivations influence tourists’ intentions to recommend and revisit a destination, affecting their overall satisfaction. This study focuses on several tourist destinations in Bali outside of Badung, including Nusa Penida, </w:t>
      </w:r>
      <w:proofErr w:type="spellStart"/>
      <w:r w:rsidRPr="00267FEF">
        <w:rPr>
          <w:rFonts w:ascii="Arial" w:hAnsi="Arial" w:cs="Arial"/>
        </w:rPr>
        <w:t>Ubud</w:t>
      </w:r>
      <w:proofErr w:type="spellEnd"/>
      <w:r w:rsidRPr="00267FEF">
        <w:rPr>
          <w:rFonts w:ascii="Arial" w:hAnsi="Arial" w:cs="Arial"/>
        </w:rPr>
        <w:t xml:space="preserve">, Tanah Lot, Pura Ulun Danu Batur, and Pura </w:t>
      </w:r>
      <w:proofErr w:type="spellStart"/>
      <w:r w:rsidRPr="00267FEF">
        <w:rPr>
          <w:rFonts w:ascii="Arial" w:hAnsi="Arial" w:cs="Arial"/>
        </w:rPr>
        <w:t>Luhur</w:t>
      </w:r>
      <w:proofErr w:type="spellEnd"/>
      <w:r w:rsidRPr="00267FEF">
        <w:rPr>
          <w:rFonts w:ascii="Arial" w:hAnsi="Arial" w:cs="Arial"/>
        </w:rPr>
        <w:t xml:space="preserve"> </w:t>
      </w:r>
      <w:proofErr w:type="spellStart"/>
      <w:r w:rsidRPr="00267FEF">
        <w:rPr>
          <w:rFonts w:ascii="Arial" w:hAnsi="Arial" w:cs="Arial"/>
        </w:rPr>
        <w:t>Lempuyang</w:t>
      </w:r>
      <w:proofErr w:type="spellEnd"/>
      <w:r w:rsidRPr="00267FEF">
        <w:rPr>
          <w:rFonts w:ascii="Arial" w:hAnsi="Arial" w:cs="Arial"/>
        </w:rPr>
        <w:t>. Understanding these motivational factors and their impact on satisfaction can provide valuable insights for improving destination management and marketing strategies.</w:t>
      </w:r>
    </w:p>
    <w:p w14:paraId="1C62E23A" w14:textId="77777777" w:rsidR="00790ADA" w:rsidRPr="00FB3A86" w:rsidRDefault="00790ADA" w:rsidP="00441B6F">
      <w:pPr>
        <w:pStyle w:val="Body"/>
        <w:spacing w:after="0"/>
        <w:rPr>
          <w:rFonts w:ascii="Arial" w:hAnsi="Arial" w:cs="Arial"/>
        </w:rPr>
      </w:pPr>
    </w:p>
    <w:p w14:paraId="188D7EA0" w14:textId="4BEE208E" w:rsidR="007F7B32" w:rsidRDefault="00902823" w:rsidP="00441B6F">
      <w:pPr>
        <w:pStyle w:val="AbstHead"/>
        <w:spacing w:after="0"/>
        <w:jc w:val="both"/>
        <w:rPr>
          <w:rFonts w:ascii="Arial" w:hAnsi="Arial" w:cs="Arial"/>
        </w:rPr>
      </w:pPr>
      <w:r>
        <w:rPr>
          <w:rFonts w:ascii="Arial" w:hAnsi="Arial" w:cs="Arial"/>
        </w:rPr>
        <w:t xml:space="preserve">2. </w:t>
      </w:r>
      <w:r w:rsidR="009638E9">
        <w:rPr>
          <w:rFonts w:ascii="Arial" w:hAnsi="Arial" w:cs="Arial"/>
        </w:rPr>
        <w:t>literature review</w:t>
      </w:r>
    </w:p>
    <w:p w14:paraId="0963CFD1" w14:textId="5AFDF54A" w:rsidR="009638E9" w:rsidRDefault="009638E9" w:rsidP="00441B6F">
      <w:pPr>
        <w:pStyle w:val="AbstHead"/>
        <w:spacing w:after="0"/>
        <w:jc w:val="both"/>
        <w:rPr>
          <w:rFonts w:ascii="Arial" w:hAnsi="Arial" w:cs="Arial"/>
        </w:rPr>
      </w:pPr>
    </w:p>
    <w:p w14:paraId="5BB7F445" w14:textId="0328D708" w:rsidR="009638E9" w:rsidRDefault="009638E9" w:rsidP="0099644E">
      <w:pPr>
        <w:pStyle w:val="AbstHead"/>
        <w:spacing w:after="0"/>
        <w:rPr>
          <w:rFonts w:ascii="Arial" w:hAnsi="Arial" w:cs="Arial"/>
        </w:rPr>
      </w:pPr>
      <w:r>
        <w:rPr>
          <w:rFonts w:ascii="Arial" w:hAnsi="Arial" w:cs="Arial"/>
        </w:rPr>
        <w:t xml:space="preserve">2.1 </w:t>
      </w:r>
      <w:r w:rsidR="00BE7D09">
        <w:rPr>
          <w:rFonts w:ascii="Arial" w:hAnsi="Arial" w:cs="Arial"/>
          <w:caps w:val="0"/>
        </w:rPr>
        <w:t>The Tourism Motivation</w:t>
      </w:r>
      <w:r w:rsidR="00656A31">
        <w:rPr>
          <w:rFonts w:ascii="Arial" w:hAnsi="Arial" w:cs="Arial"/>
          <w:caps w:val="0"/>
        </w:rPr>
        <w:t xml:space="preserve"> </w:t>
      </w:r>
      <w:r w:rsidR="004B1D16">
        <w:rPr>
          <w:rFonts w:ascii="Arial" w:hAnsi="Arial" w:cs="Arial"/>
          <w:caps w:val="0"/>
        </w:rPr>
        <w:t>Theory</w:t>
      </w:r>
    </w:p>
    <w:p w14:paraId="2AEEEC44" w14:textId="2F0DDC25" w:rsidR="009638E9" w:rsidRDefault="009638E9" w:rsidP="00441B6F">
      <w:pPr>
        <w:pStyle w:val="AbstHead"/>
        <w:spacing w:after="0"/>
        <w:jc w:val="both"/>
        <w:rPr>
          <w:rFonts w:ascii="Arial" w:hAnsi="Arial" w:cs="Arial"/>
        </w:rPr>
      </w:pPr>
    </w:p>
    <w:p w14:paraId="36D56102" w14:textId="77777777" w:rsidR="00267FEF" w:rsidRPr="00267FEF" w:rsidRDefault="00267FEF" w:rsidP="00267FEF">
      <w:pPr>
        <w:pStyle w:val="Body"/>
        <w:rPr>
          <w:rFonts w:ascii="Arial" w:hAnsi="Arial" w:cs="Arial"/>
        </w:rPr>
      </w:pPr>
      <w:r w:rsidRPr="00267FEF">
        <w:rPr>
          <w:rFonts w:ascii="Arial" w:hAnsi="Arial" w:cs="Arial"/>
        </w:rPr>
        <w:t>Tourism motivation theory serves as the foundation for this study. Rooted in Maslow’s hierarchy of needs, which underpins contemporary motivation theories, motivation is defined as the internal force driving an individual to act in a specific way to fulfill needs and desires (</w:t>
      </w:r>
      <w:proofErr w:type="spellStart"/>
      <w:r w:rsidRPr="00267FEF">
        <w:rPr>
          <w:rFonts w:ascii="Arial" w:hAnsi="Arial" w:cs="Arial"/>
        </w:rPr>
        <w:t>Syaiful</w:t>
      </w:r>
      <w:proofErr w:type="spellEnd"/>
      <w:r w:rsidRPr="00267FEF">
        <w:rPr>
          <w:rFonts w:ascii="Arial" w:hAnsi="Arial" w:cs="Arial"/>
        </w:rPr>
        <w:t xml:space="preserve"> et al., 2023; </w:t>
      </w:r>
      <w:proofErr w:type="spellStart"/>
      <w:r w:rsidRPr="00267FEF">
        <w:rPr>
          <w:rFonts w:ascii="Arial" w:hAnsi="Arial" w:cs="Arial"/>
        </w:rPr>
        <w:t>Pramesti</w:t>
      </w:r>
      <w:proofErr w:type="spellEnd"/>
      <w:r w:rsidRPr="00267FEF">
        <w:rPr>
          <w:rFonts w:ascii="Arial" w:hAnsi="Arial" w:cs="Arial"/>
        </w:rPr>
        <w:t xml:space="preserve">, 2017). </w:t>
      </w:r>
      <w:proofErr w:type="spellStart"/>
      <w:r w:rsidRPr="00267FEF">
        <w:rPr>
          <w:rFonts w:ascii="Arial" w:hAnsi="Arial" w:cs="Arial"/>
        </w:rPr>
        <w:t>Mouthinto</w:t>
      </w:r>
      <w:proofErr w:type="spellEnd"/>
      <w:r w:rsidRPr="00267FEF">
        <w:rPr>
          <w:rFonts w:ascii="Arial" w:hAnsi="Arial" w:cs="Arial"/>
        </w:rPr>
        <w:t xml:space="preserve"> (2000) describes motivation as an internal force that stimulates behavior to satisfy needs. </w:t>
      </w:r>
      <w:proofErr w:type="spellStart"/>
      <w:r w:rsidRPr="00267FEF">
        <w:rPr>
          <w:rFonts w:ascii="Arial" w:hAnsi="Arial" w:cs="Arial"/>
        </w:rPr>
        <w:t>Rizki</w:t>
      </w:r>
      <w:proofErr w:type="spellEnd"/>
      <w:r w:rsidRPr="00267FEF">
        <w:rPr>
          <w:rFonts w:ascii="Arial" w:hAnsi="Arial" w:cs="Arial"/>
        </w:rPr>
        <w:t xml:space="preserve"> et al. (2018) emphasize motivation as a critical factor influencing tourists’ decisions in selecting travel destinations. Thus, motivation is an initial driving force behind decision-making, particularly for tourists planning their trips.</w:t>
      </w:r>
    </w:p>
    <w:p w14:paraId="32F75063" w14:textId="77777777" w:rsidR="00267FEF" w:rsidRPr="00267FEF" w:rsidRDefault="00267FEF" w:rsidP="00267FEF">
      <w:pPr>
        <w:pStyle w:val="Body"/>
        <w:rPr>
          <w:rFonts w:ascii="Arial" w:hAnsi="Arial" w:cs="Arial"/>
        </w:rPr>
      </w:pPr>
      <w:r w:rsidRPr="00267FEF">
        <w:rPr>
          <w:rFonts w:ascii="Arial" w:hAnsi="Arial" w:cs="Arial"/>
        </w:rPr>
        <w:t xml:space="preserve">Motivation is a key psychological factor affecting consumer behavior (Yusuf et al., 2021). It arises from needs that create tension, prompting actions to relieve it. According to Kumar et al. (2024), travel motivation is a psychological driver significantly impacting tourist behavior, shaped by biological and cultural forces that guide decisions and experiences (Murphy et al., 2005). Travel motivation involves internal push factors (personal desires) and external pull factors (destination attributes) (Sahara et al., 2016; Khuong et al., 2014). These factors </w:t>
      </w:r>
      <w:r w:rsidRPr="00267FEF">
        <w:rPr>
          <w:rFonts w:ascii="Arial" w:hAnsi="Arial" w:cs="Arial"/>
        </w:rPr>
        <w:lastRenderedPageBreak/>
        <w:t>influence the decision to travel and the choice of destination (</w:t>
      </w:r>
      <w:proofErr w:type="spellStart"/>
      <w:r w:rsidRPr="00267FEF">
        <w:rPr>
          <w:rFonts w:ascii="Arial" w:hAnsi="Arial" w:cs="Arial"/>
        </w:rPr>
        <w:t>Baloglu</w:t>
      </w:r>
      <w:proofErr w:type="spellEnd"/>
      <w:r w:rsidRPr="00267FEF">
        <w:rPr>
          <w:rFonts w:ascii="Arial" w:hAnsi="Arial" w:cs="Arial"/>
        </w:rPr>
        <w:t xml:space="preserve"> et al., 1996; </w:t>
      </w:r>
      <w:proofErr w:type="spellStart"/>
      <w:r w:rsidRPr="00267FEF">
        <w:rPr>
          <w:rFonts w:ascii="Arial" w:hAnsi="Arial" w:cs="Arial"/>
        </w:rPr>
        <w:t>Albughuli</w:t>
      </w:r>
      <w:proofErr w:type="spellEnd"/>
      <w:r w:rsidRPr="00267FEF">
        <w:rPr>
          <w:rFonts w:ascii="Arial" w:hAnsi="Arial" w:cs="Arial"/>
        </w:rPr>
        <w:t xml:space="preserve">, 2011; </w:t>
      </w:r>
      <w:proofErr w:type="spellStart"/>
      <w:r w:rsidRPr="00267FEF">
        <w:rPr>
          <w:rFonts w:ascii="Arial" w:hAnsi="Arial" w:cs="Arial"/>
        </w:rPr>
        <w:t>Klenosky</w:t>
      </w:r>
      <w:proofErr w:type="spellEnd"/>
      <w:r w:rsidRPr="00267FEF">
        <w:rPr>
          <w:rFonts w:ascii="Arial" w:hAnsi="Arial" w:cs="Arial"/>
        </w:rPr>
        <w:t>, 2002), highlighting their interconnected role in tourist decision-making.</w:t>
      </w:r>
    </w:p>
    <w:p w14:paraId="1337A0EE" w14:textId="54D3A474" w:rsidR="00BE7D09" w:rsidRDefault="00267FEF" w:rsidP="00267FEF">
      <w:pPr>
        <w:pStyle w:val="Body"/>
        <w:rPr>
          <w:rFonts w:ascii="Arial" w:hAnsi="Arial" w:cs="Arial"/>
        </w:rPr>
      </w:pPr>
      <w:r w:rsidRPr="00267FEF">
        <w:rPr>
          <w:rFonts w:ascii="Arial" w:hAnsi="Arial" w:cs="Arial"/>
        </w:rPr>
        <w:t>Research on tourist motivation is essential because motivation significantly influences consumer behavior and preferences. Numerous studies on travel motivation highlight that understanding visitors’ motives is crucial for the growth of the tourism industry. Murphy et al. (2005) widely agree that destination choice is strongly affected by tourists’ motives and backgrounds, which in turn shape their visitation patterns. However, few studies have comprehensively examined domestic tourism or explored the relationships between motivation, satisfaction, and tourists’ behavioral intentions.</w:t>
      </w:r>
    </w:p>
    <w:p w14:paraId="4A7CA99C" w14:textId="1F066729" w:rsidR="009638E9" w:rsidRDefault="00A1586A" w:rsidP="0099644E">
      <w:pPr>
        <w:pStyle w:val="AbstHead"/>
        <w:spacing w:after="0"/>
        <w:rPr>
          <w:rFonts w:ascii="Arial" w:hAnsi="Arial" w:cs="Arial"/>
        </w:rPr>
      </w:pPr>
      <w:r>
        <w:rPr>
          <w:rFonts w:ascii="Arial" w:hAnsi="Arial" w:cs="Arial"/>
          <w:caps w:val="0"/>
        </w:rPr>
        <w:t>2.</w:t>
      </w:r>
      <w:r w:rsidR="00CC7420">
        <w:rPr>
          <w:rFonts w:ascii="Arial" w:hAnsi="Arial" w:cs="Arial"/>
          <w:caps w:val="0"/>
        </w:rPr>
        <w:t>2</w:t>
      </w:r>
      <w:r>
        <w:rPr>
          <w:rFonts w:ascii="Arial" w:hAnsi="Arial" w:cs="Arial"/>
          <w:caps w:val="0"/>
        </w:rPr>
        <w:t xml:space="preserve"> </w:t>
      </w:r>
      <w:r w:rsidR="00BE7D09" w:rsidRPr="00BE7D09">
        <w:rPr>
          <w:rFonts w:ascii="Arial" w:hAnsi="Arial" w:cs="Arial"/>
          <w:caps w:val="0"/>
        </w:rPr>
        <w:t>Push Motivation Theory</w:t>
      </w:r>
    </w:p>
    <w:p w14:paraId="0169B9BA" w14:textId="19449F6A" w:rsidR="009638E9" w:rsidRDefault="009638E9" w:rsidP="00441B6F">
      <w:pPr>
        <w:pStyle w:val="Body"/>
        <w:spacing w:after="0"/>
        <w:rPr>
          <w:rFonts w:ascii="Arial" w:hAnsi="Arial" w:cs="Arial"/>
        </w:rPr>
      </w:pPr>
    </w:p>
    <w:p w14:paraId="2090FF21" w14:textId="265EFE8C" w:rsidR="00656A31" w:rsidRPr="00656A31" w:rsidRDefault="00267FEF" w:rsidP="00AD7C14">
      <w:pPr>
        <w:pStyle w:val="Body"/>
        <w:rPr>
          <w:rFonts w:ascii="Arial" w:hAnsi="Arial" w:cs="Arial"/>
        </w:rPr>
      </w:pPr>
      <w:r w:rsidRPr="00267FEF">
        <w:rPr>
          <w:rFonts w:ascii="Arial" w:hAnsi="Arial" w:cs="Arial"/>
        </w:rPr>
        <w:t>Push motivation is the internal drive that stimulates and directs tourists to travel (Kozak, 2002). Yoon et al. (2005) explain that push motivation is related to internal factors and an individual’s emotional aspects. Specifically, it originates from within the tourist, compelling them to visit a destination. Push motivation represents socio-psychological needs that drive a person to travel to a tourist destination. Also known as intrinsic motivation, it plays a key role in encouraging individuals to travel (Nasution et al., 2022). These socio-psychological motives reflect the desire to escape daily routines, rest, relax, and seek unique experiences at travel destinations (Baptista et al., 2020).</w:t>
      </w:r>
    </w:p>
    <w:p w14:paraId="4F50BD71" w14:textId="231E4C17" w:rsidR="00CC7420" w:rsidRDefault="00CC7420" w:rsidP="0099644E">
      <w:pPr>
        <w:pStyle w:val="AbstHead"/>
        <w:spacing w:after="0"/>
        <w:rPr>
          <w:rFonts w:ascii="Arial" w:hAnsi="Arial" w:cs="Arial"/>
        </w:rPr>
      </w:pPr>
      <w:r>
        <w:rPr>
          <w:rFonts w:ascii="Arial" w:hAnsi="Arial" w:cs="Arial"/>
          <w:caps w:val="0"/>
        </w:rPr>
        <w:t xml:space="preserve">2.3 </w:t>
      </w:r>
      <w:r w:rsidR="00BE7D09" w:rsidRPr="00BE7D09">
        <w:rPr>
          <w:rFonts w:ascii="Arial" w:hAnsi="Arial" w:cs="Arial"/>
          <w:caps w:val="0"/>
        </w:rPr>
        <w:t>Pull Motivation Theory</w:t>
      </w:r>
    </w:p>
    <w:p w14:paraId="67806CCB" w14:textId="77777777" w:rsidR="00CC7420" w:rsidRDefault="00CC7420" w:rsidP="00CC7420">
      <w:pPr>
        <w:pStyle w:val="Body"/>
        <w:spacing w:after="0"/>
        <w:rPr>
          <w:rFonts w:ascii="Arial" w:hAnsi="Arial" w:cs="Arial"/>
        </w:rPr>
      </w:pPr>
    </w:p>
    <w:p w14:paraId="28040F70" w14:textId="28C4C144" w:rsidR="00A1586A" w:rsidRDefault="00267FEF" w:rsidP="00BE7D09">
      <w:pPr>
        <w:pStyle w:val="Body"/>
        <w:rPr>
          <w:rFonts w:ascii="Arial" w:hAnsi="Arial" w:cs="Arial"/>
        </w:rPr>
      </w:pPr>
      <w:r w:rsidRPr="00267FEF">
        <w:rPr>
          <w:rFonts w:ascii="Arial" w:hAnsi="Arial" w:cs="Arial"/>
        </w:rPr>
        <w:t>Pull motivation refers to the external factors related to a destination's attractions and characteristics that influence tourists' decisions in choosing travel destinations (Gunaydin, 2021). This motivation is shaped by the destination's features, such as natural beauty, beaches, cultural attractions, entertainment, shopping centers, and other facilities that attract tourists. According to Jang et al. (2009), pull motivation involves external factors that affect tourists' choices regarding the destination, travel timing, and travel methods.</w:t>
      </w:r>
    </w:p>
    <w:p w14:paraId="4C37821B" w14:textId="6DBA40CF" w:rsidR="00CC7420" w:rsidRDefault="00CC7420" w:rsidP="0099644E">
      <w:pPr>
        <w:pStyle w:val="AbstHead"/>
        <w:spacing w:after="0"/>
        <w:rPr>
          <w:rFonts w:ascii="Arial" w:hAnsi="Arial" w:cs="Arial"/>
        </w:rPr>
      </w:pPr>
      <w:r>
        <w:rPr>
          <w:rFonts w:ascii="Arial" w:hAnsi="Arial" w:cs="Arial"/>
          <w:caps w:val="0"/>
        </w:rPr>
        <w:t xml:space="preserve">2.4 </w:t>
      </w:r>
      <w:r w:rsidR="00BE7D09" w:rsidRPr="00BE7D09">
        <w:rPr>
          <w:rFonts w:ascii="Arial" w:hAnsi="Arial" w:cs="Arial"/>
          <w:caps w:val="0"/>
        </w:rPr>
        <w:t>Pull and Push Motivation on Overall Satisfaction</w:t>
      </w:r>
    </w:p>
    <w:p w14:paraId="088726C5" w14:textId="77777777" w:rsidR="00CC7420" w:rsidRDefault="00CC7420" w:rsidP="00CC7420">
      <w:pPr>
        <w:pStyle w:val="Body"/>
        <w:spacing w:after="0"/>
        <w:rPr>
          <w:rFonts w:ascii="Arial" w:hAnsi="Arial" w:cs="Arial"/>
        </w:rPr>
      </w:pPr>
    </w:p>
    <w:p w14:paraId="62AF474D" w14:textId="77777777" w:rsidR="00267FEF" w:rsidRPr="00267FEF" w:rsidRDefault="00267FEF" w:rsidP="00267FEF">
      <w:pPr>
        <w:pStyle w:val="Body"/>
        <w:spacing w:after="120"/>
        <w:rPr>
          <w:rFonts w:ascii="Arial" w:hAnsi="Arial" w:cs="Arial"/>
        </w:rPr>
      </w:pPr>
      <w:r w:rsidRPr="00267FEF">
        <w:rPr>
          <w:rFonts w:ascii="Arial" w:hAnsi="Arial" w:cs="Arial"/>
        </w:rPr>
        <w:t>Satisfaction is a critical indicator for tourism destinations to gather feedback from visitors. Through tourist satisfaction, destinations can obtain valuable data to improve their services. Customer satisfaction is an emotional judgment where customers compare their expectations with perceived reality (</w:t>
      </w:r>
      <w:proofErr w:type="spellStart"/>
      <w:r w:rsidRPr="00267FEF">
        <w:rPr>
          <w:rFonts w:ascii="Arial" w:hAnsi="Arial" w:cs="Arial"/>
        </w:rPr>
        <w:t>Rufliansah</w:t>
      </w:r>
      <w:proofErr w:type="spellEnd"/>
      <w:r w:rsidRPr="00267FEF">
        <w:rPr>
          <w:rFonts w:ascii="Arial" w:hAnsi="Arial" w:cs="Arial"/>
        </w:rPr>
        <w:t xml:space="preserve"> et al., 2020). Oliver’s (1993) widely accepted definition describes satisfaction as evaluating the extent to which products and services meet customer needs. In tourism, satisfied visitors are more likely to revisit a destination (Santoso et al., 2022). Generally, tourism satisfaction can be classified into three main aspects: satisfaction with services received, satisfaction with the destination, and overall tourist satisfaction (He et al., 2022).</w:t>
      </w:r>
    </w:p>
    <w:p w14:paraId="7E0EFF59" w14:textId="794F4F7A" w:rsidR="00BE7D09" w:rsidRDefault="00267FEF" w:rsidP="00267FEF">
      <w:pPr>
        <w:pStyle w:val="Body"/>
        <w:spacing w:after="120"/>
        <w:rPr>
          <w:rFonts w:ascii="Arial" w:hAnsi="Arial" w:cs="Arial"/>
        </w:rPr>
      </w:pPr>
      <w:r w:rsidRPr="00267FEF">
        <w:rPr>
          <w:rFonts w:ascii="Arial" w:hAnsi="Arial" w:cs="Arial"/>
        </w:rPr>
        <w:t xml:space="preserve">Research by Htun (2023) shows that pull motivation positively affects tourist satisfaction. It aligns with previous studies suggesting marketers should enhance visitors’ travel experience satisfaction. </w:t>
      </w:r>
      <w:proofErr w:type="spellStart"/>
      <w:r w:rsidRPr="00267FEF">
        <w:rPr>
          <w:rFonts w:ascii="Arial" w:hAnsi="Arial" w:cs="Arial"/>
        </w:rPr>
        <w:t>Gnoth</w:t>
      </w:r>
      <w:proofErr w:type="spellEnd"/>
      <w:r w:rsidRPr="00267FEF">
        <w:rPr>
          <w:rFonts w:ascii="Arial" w:hAnsi="Arial" w:cs="Arial"/>
        </w:rPr>
        <w:t xml:space="preserve"> (1997) explored the relationship between motivation and attitude, indicating that tourist motivation influences their attitudes. Additionally, Dunn Ross et al. (1991) argued that tourism motivation explains over 90% of tourists’ overall satisfaction with destinations. He et al. (2022) found a significant positive impact of tourist motivation on satisfaction in a study conducted in Yogyakarta. Based on the above discussion, the hypotheses are proposed as follows:</w:t>
      </w:r>
    </w:p>
    <w:p w14:paraId="1519E2D2" w14:textId="7E6183EC" w:rsidR="00BE7D09" w:rsidRPr="00BE7D09" w:rsidRDefault="00BE7D09" w:rsidP="00BE7D09">
      <w:pPr>
        <w:pStyle w:val="Body"/>
        <w:spacing w:after="120"/>
        <w:rPr>
          <w:rFonts w:ascii="Arial" w:hAnsi="Arial" w:cs="Arial"/>
        </w:rPr>
      </w:pPr>
      <w:r w:rsidRPr="00BE7D09">
        <w:rPr>
          <w:rFonts w:ascii="Arial" w:hAnsi="Arial" w:cs="Arial"/>
        </w:rPr>
        <w:t>H1: Pull motivation positively affects overall satisfaction.</w:t>
      </w:r>
    </w:p>
    <w:p w14:paraId="1E00C814" w14:textId="1D1F3C40" w:rsidR="00CC7420" w:rsidRDefault="00BE7D09" w:rsidP="00BE7D09">
      <w:pPr>
        <w:pStyle w:val="Body"/>
        <w:spacing w:after="0"/>
        <w:rPr>
          <w:rFonts w:ascii="Arial" w:hAnsi="Arial" w:cs="Arial"/>
        </w:rPr>
      </w:pPr>
      <w:r w:rsidRPr="00BE7D09">
        <w:rPr>
          <w:rFonts w:ascii="Arial" w:hAnsi="Arial" w:cs="Arial"/>
        </w:rPr>
        <w:lastRenderedPageBreak/>
        <w:t>H2: Push motivation positively affects overall satisfaction.</w:t>
      </w:r>
    </w:p>
    <w:p w14:paraId="464AE922" w14:textId="232ADDA0" w:rsidR="00CC7420" w:rsidRDefault="00CC7420" w:rsidP="00CC7420">
      <w:pPr>
        <w:pStyle w:val="Body"/>
        <w:spacing w:after="0"/>
        <w:rPr>
          <w:rFonts w:ascii="Arial" w:hAnsi="Arial" w:cs="Arial"/>
        </w:rPr>
      </w:pPr>
    </w:p>
    <w:p w14:paraId="325A5AEB" w14:textId="49417C45" w:rsidR="00CC7420" w:rsidRDefault="00CC7420" w:rsidP="00CC7420">
      <w:pPr>
        <w:pStyle w:val="AbstHead"/>
        <w:spacing w:after="0"/>
        <w:jc w:val="both"/>
        <w:rPr>
          <w:rFonts w:ascii="Arial" w:hAnsi="Arial" w:cs="Arial"/>
        </w:rPr>
      </w:pPr>
      <w:r>
        <w:rPr>
          <w:rFonts w:ascii="Arial" w:hAnsi="Arial" w:cs="Arial"/>
          <w:caps w:val="0"/>
        </w:rPr>
        <w:t xml:space="preserve">2.5 </w:t>
      </w:r>
      <w:r w:rsidR="00A55F56" w:rsidRPr="00A55F56">
        <w:rPr>
          <w:rFonts w:ascii="Arial" w:hAnsi="Arial" w:cs="Arial"/>
          <w:caps w:val="0"/>
        </w:rPr>
        <w:t>Pull and Push Motivation on Revisit Intention</w:t>
      </w:r>
    </w:p>
    <w:p w14:paraId="4F5EA996" w14:textId="77777777" w:rsidR="00CC7420" w:rsidRDefault="00CC7420" w:rsidP="00CC7420">
      <w:pPr>
        <w:pStyle w:val="Body"/>
        <w:spacing w:after="0"/>
        <w:rPr>
          <w:rFonts w:ascii="Arial" w:hAnsi="Arial" w:cs="Arial"/>
        </w:rPr>
      </w:pPr>
    </w:p>
    <w:p w14:paraId="461FE72D" w14:textId="36841798" w:rsidR="00267FEF" w:rsidRPr="00267FEF" w:rsidRDefault="00267FEF" w:rsidP="00267FEF">
      <w:pPr>
        <w:pStyle w:val="Body"/>
        <w:spacing w:after="120"/>
        <w:rPr>
          <w:rFonts w:ascii="Arial" w:hAnsi="Arial" w:cs="Arial"/>
        </w:rPr>
      </w:pPr>
      <w:r w:rsidRPr="00267FEF">
        <w:rPr>
          <w:rFonts w:ascii="Arial" w:hAnsi="Arial" w:cs="Arial"/>
        </w:rPr>
        <w:t>Revisit intention</w:t>
      </w:r>
      <w:r w:rsidR="00C75B82">
        <w:rPr>
          <w:rFonts w:ascii="Arial" w:hAnsi="Arial" w:cs="Arial"/>
        </w:rPr>
        <w:t xml:space="preserve"> </w:t>
      </w:r>
      <w:r w:rsidR="00C75B82" w:rsidRPr="00C75B82">
        <w:rPr>
          <w:rFonts w:ascii="Arial" w:hAnsi="Arial" w:cs="Arial"/>
        </w:rPr>
        <w:t>is one of the key factors in ensuring the sustainability and success of the tourism sector (Abbasi et al., 2021).</w:t>
      </w:r>
      <w:r w:rsidR="00C75B82">
        <w:rPr>
          <w:rFonts w:ascii="Arial" w:hAnsi="Arial" w:cs="Arial"/>
        </w:rPr>
        <w:t xml:space="preserve"> It </w:t>
      </w:r>
      <w:r w:rsidRPr="00267FEF">
        <w:rPr>
          <w:rFonts w:ascii="Arial" w:hAnsi="Arial" w:cs="Arial"/>
        </w:rPr>
        <w:t>is a complex concept influenced by multiple factors. Commercial consumption refers to a consumer’s willingness to repeatedly repurchase a product. Tourism denotes tourists’ readiness to revisit a destination or repurchase tourism-related products (He et al., 2022). Tourism destinations are considered products, and tourists may return or recommend them to others, such as friends or family (Yoon et al., 2005). Parasuraman, Zeithaml, and Berry (1985) define revisit intention as the desire to return after customers are satisfied with a destination and willing to recommend it to others.</w:t>
      </w:r>
    </w:p>
    <w:p w14:paraId="182CB39A" w14:textId="50F490E6" w:rsidR="00A55F56" w:rsidRDefault="00267FEF" w:rsidP="00267FEF">
      <w:pPr>
        <w:pStyle w:val="Body"/>
        <w:spacing w:after="120"/>
        <w:rPr>
          <w:rFonts w:ascii="Arial" w:hAnsi="Arial" w:cs="Arial"/>
        </w:rPr>
      </w:pPr>
      <w:r w:rsidRPr="00267FEF">
        <w:rPr>
          <w:rFonts w:ascii="Arial" w:hAnsi="Arial" w:cs="Arial"/>
        </w:rPr>
        <w:t>Previous studies highlight customer satisfaction as a mediator of repurchase intention and emphasize the role of service quality and word of mouth (WOM). Findings show that service quality and WOM positively influence customer satisfaction, increasing repurchase intention (</w:t>
      </w:r>
      <w:proofErr w:type="spellStart"/>
      <w:r w:rsidRPr="00267FEF">
        <w:rPr>
          <w:rFonts w:ascii="Arial" w:hAnsi="Arial" w:cs="Arial"/>
        </w:rPr>
        <w:t>Dewiasih</w:t>
      </w:r>
      <w:proofErr w:type="spellEnd"/>
      <w:r w:rsidRPr="00267FEF">
        <w:rPr>
          <w:rFonts w:ascii="Arial" w:hAnsi="Arial" w:cs="Arial"/>
        </w:rPr>
        <w:t xml:space="preserve"> et al., 2022). Kozak (2002) identifies factors like travel experience, visit frequency, entertainment activities, local hospitality, and service satisfaction as influential on revisit intention. </w:t>
      </w:r>
      <w:proofErr w:type="spellStart"/>
      <w:r w:rsidRPr="00267FEF">
        <w:rPr>
          <w:rFonts w:ascii="Arial" w:hAnsi="Arial" w:cs="Arial"/>
        </w:rPr>
        <w:t>Pratminingsih</w:t>
      </w:r>
      <w:proofErr w:type="spellEnd"/>
      <w:r w:rsidRPr="00267FEF">
        <w:rPr>
          <w:rFonts w:ascii="Arial" w:hAnsi="Arial" w:cs="Arial"/>
        </w:rPr>
        <w:t xml:space="preserve"> (2014) finds that motivation affects satisfaction and directly influences revisit intention, albeit with a small regression coefficient. It suggests that satisfied tourists are more likely to revisit and return to the same destination, even if their first experience was less satisfactory (Santoso et al., 2022). Based on this, the hypotheses are proposed:</w:t>
      </w:r>
    </w:p>
    <w:p w14:paraId="266DB0A4" w14:textId="306119EF" w:rsidR="00A55F56" w:rsidRPr="00A55F56" w:rsidRDefault="00A55F56" w:rsidP="00A55F56">
      <w:pPr>
        <w:pStyle w:val="Body"/>
        <w:spacing w:after="120"/>
        <w:rPr>
          <w:rFonts w:ascii="Arial" w:hAnsi="Arial" w:cs="Arial"/>
        </w:rPr>
      </w:pPr>
      <w:r w:rsidRPr="00A55F56">
        <w:rPr>
          <w:rFonts w:ascii="Arial" w:hAnsi="Arial" w:cs="Arial"/>
        </w:rPr>
        <w:t>H3: Pull motivation positively affects revisit intention.</w:t>
      </w:r>
    </w:p>
    <w:p w14:paraId="1D527F37" w14:textId="591E4836" w:rsidR="00CC7420" w:rsidRDefault="00A55F56" w:rsidP="00A55F56">
      <w:pPr>
        <w:pStyle w:val="Body"/>
        <w:spacing w:after="0"/>
        <w:rPr>
          <w:rFonts w:ascii="Arial" w:hAnsi="Arial" w:cs="Arial"/>
        </w:rPr>
      </w:pPr>
      <w:r w:rsidRPr="00A55F56">
        <w:rPr>
          <w:rFonts w:ascii="Arial" w:hAnsi="Arial" w:cs="Arial"/>
        </w:rPr>
        <w:t>H5: Push motivation positively affects revisit intention.</w:t>
      </w:r>
    </w:p>
    <w:p w14:paraId="2E234C27" w14:textId="4F18DEF2" w:rsidR="00CC7420" w:rsidRDefault="00CC7420" w:rsidP="00CC7420">
      <w:pPr>
        <w:pStyle w:val="Body"/>
        <w:spacing w:after="0"/>
        <w:rPr>
          <w:rFonts w:ascii="Arial" w:hAnsi="Arial" w:cs="Arial"/>
        </w:rPr>
      </w:pPr>
    </w:p>
    <w:p w14:paraId="6890A2C9" w14:textId="37950AB9" w:rsidR="00CC7420" w:rsidRDefault="00CC7420" w:rsidP="0099644E">
      <w:pPr>
        <w:pStyle w:val="AbstHead"/>
        <w:spacing w:after="0"/>
        <w:rPr>
          <w:rFonts w:ascii="Arial" w:hAnsi="Arial" w:cs="Arial"/>
        </w:rPr>
      </w:pPr>
      <w:r>
        <w:rPr>
          <w:rFonts w:ascii="Arial" w:hAnsi="Arial" w:cs="Arial"/>
          <w:caps w:val="0"/>
        </w:rPr>
        <w:t xml:space="preserve">2.6 </w:t>
      </w:r>
      <w:r w:rsidR="00A55F56" w:rsidRPr="00A55F56">
        <w:rPr>
          <w:rFonts w:ascii="Arial" w:hAnsi="Arial" w:cs="Arial"/>
          <w:caps w:val="0"/>
        </w:rPr>
        <w:t>Pull and Push Motivation on Recommendation Intention</w:t>
      </w:r>
    </w:p>
    <w:p w14:paraId="0FC1F3D5" w14:textId="77777777" w:rsidR="00CC7420" w:rsidRDefault="00CC7420" w:rsidP="00CC7420">
      <w:pPr>
        <w:pStyle w:val="Body"/>
        <w:spacing w:after="0"/>
        <w:rPr>
          <w:rFonts w:ascii="Arial" w:hAnsi="Arial" w:cs="Arial"/>
        </w:rPr>
      </w:pPr>
    </w:p>
    <w:p w14:paraId="594B2137" w14:textId="77777777" w:rsidR="00267FEF" w:rsidRPr="00267FEF" w:rsidRDefault="00267FEF" w:rsidP="00267FEF">
      <w:pPr>
        <w:pStyle w:val="Body"/>
        <w:spacing w:after="120"/>
        <w:rPr>
          <w:rFonts w:ascii="Arial" w:hAnsi="Arial" w:cs="Arial"/>
        </w:rPr>
      </w:pPr>
      <w:r w:rsidRPr="00267FEF">
        <w:rPr>
          <w:rFonts w:ascii="Arial" w:hAnsi="Arial" w:cs="Arial"/>
        </w:rPr>
        <w:t xml:space="preserve">Research by </w:t>
      </w:r>
      <w:proofErr w:type="spellStart"/>
      <w:r w:rsidRPr="00267FEF">
        <w:rPr>
          <w:rFonts w:ascii="Arial" w:hAnsi="Arial" w:cs="Arial"/>
        </w:rPr>
        <w:t>Bayih</w:t>
      </w:r>
      <w:proofErr w:type="spellEnd"/>
      <w:r w:rsidRPr="00267FEF">
        <w:rPr>
          <w:rFonts w:ascii="Arial" w:hAnsi="Arial" w:cs="Arial"/>
        </w:rPr>
        <w:t xml:space="preserve"> and Singh (2020) demonstrates that pull motivation influences tourists’ intention to recommend a destination. Recommendation intention is a key indicator of destination loyalty, as it is shaped by activities during the trip (Chen et al., 2007). Increased tourist visits reflect higher satisfaction, encouraging tourists to recommend the destination to others (</w:t>
      </w:r>
      <w:proofErr w:type="spellStart"/>
      <w:r w:rsidRPr="00267FEF">
        <w:rPr>
          <w:rFonts w:ascii="Arial" w:hAnsi="Arial" w:cs="Arial"/>
        </w:rPr>
        <w:t>Rahmanita</w:t>
      </w:r>
      <w:proofErr w:type="spellEnd"/>
      <w:r w:rsidRPr="00267FEF">
        <w:rPr>
          <w:rFonts w:ascii="Arial" w:hAnsi="Arial" w:cs="Arial"/>
        </w:rPr>
        <w:t xml:space="preserve"> et al., 2023). Shanka, Ali-Knight, and Pope (2002) found that word of mouth (WOM) positively affects destination choice. Positive WOM improves tourists’ attitudes toward a destination, boosting their revisit intentions (Rahayu, 2020). WOM is crucial in marketing, as it remains one of the most popular methods to attract potential tourists (Yoon et al., 2005). Hui et al. (2007) noted that satisfied tourists are more likely to recommend a destination than to revisit it themselves.</w:t>
      </w:r>
    </w:p>
    <w:p w14:paraId="7FFE3BFB" w14:textId="3246151F" w:rsidR="00A55F56" w:rsidRDefault="00267FEF" w:rsidP="00267FEF">
      <w:pPr>
        <w:pStyle w:val="Body"/>
        <w:spacing w:after="120"/>
        <w:rPr>
          <w:rFonts w:ascii="Arial" w:hAnsi="Arial" w:cs="Arial"/>
        </w:rPr>
      </w:pPr>
      <w:r w:rsidRPr="00267FEF">
        <w:rPr>
          <w:rFonts w:ascii="Arial" w:hAnsi="Arial" w:cs="Arial"/>
        </w:rPr>
        <w:t>Nguyen Viet et al. (2020) identified novelty seeking as a push factor motivating individuals to recommend destinations, driven by the desire for new experiences. Although this push motivation does not always directly influence recommendation intention, it can do so indirectly when mediated by satisfaction. These studies suggest that while the direct effect of push motivation on recommendation intention may be inconsistent, its influence through satisfaction remains significant. Therefore, push motivation still holds potential in shaping tourists’ recommendation intentions. Based on the above, the hypotheses are:</w:t>
      </w:r>
    </w:p>
    <w:p w14:paraId="19451079" w14:textId="0BA2CF7A" w:rsidR="00A55F56" w:rsidRPr="00A55F56" w:rsidRDefault="00A55F56" w:rsidP="00A55F56">
      <w:pPr>
        <w:pStyle w:val="Body"/>
        <w:spacing w:after="120"/>
        <w:rPr>
          <w:rFonts w:ascii="Arial" w:hAnsi="Arial" w:cs="Arial"/>
        </w:rPr>
      </w:pPr>
      <w:r w:rsidRPr="00A55F56">
        <w:rPr>
          <w:rFonts w:ascii="Arial" w:hAnsi="Arial" w:cs="Arial"/>
        </w:rPr>
        <w:t>H4: Pull motivation positively influences recommendation intention.</w:t>
      </w:r>
    </w:p>
    <w:p w14:paraId="2AB8984A" w14:textId="0995BE03" w:rsidR="00CC7420" w:rsidRDefault="00A55F56" w:rsidP="00A55F56">
      <w:pPr>
        <w:pStyle w:val="Body"/>
        <w:spacing w:after="0"/>
        <w:rPr>
          <w:rFonts w:ascii="Arial" w:hAnsi="Arial" w:cs="Arial"/>
        </w:rPr>
      </w:pPr>
      <w:r w:rsidRPr="00A55F56">
        <w:rPr>
          <w:rFonts w:ascii="Arial" w:hAnsi="Arial" w:cs="Arial"/>
        </w:rPr>
        <w:t>H6: Push motivation positively influences recommendation intention.</w:t>
      </w:r>
    </w:p>
    <w:p w14:paraId="1E0EBFD1" w14:textId="77777777" w:rsidR="00CC7420" w:rsidRDefault="00CC7420" w:rsidP="00CC7420">
      <w:pPr>
        <w:pStyle w:val="Body"/>
        <w:spacing w:after="0"/>
        <w:rPr>
          <w:rFonts w:ascii="Arial" w:hAnsi="Arial" w:cs="Arial"/>
        </w:rPr>
      </w:pPr>
    </w:p>
    <w:p w14:paraId="67980BAB" w14:textId="69F68EE4" w:rsidR="008479C1" w:rsidRDefault="008479C1" w:rsidP="0099644E">
      <w:pPr>
        <w:pStyle w:val="AbstHead"/>
        <w:spacing w:after="0"/>
        <w:rPr>
          <w:rFonts w:ascii="Arial" w:hAnsi="Arial" w:cs="Arial"/>
        </w:rPr>
      </w:pPr>
      <w:r>
        <w:rPr>
          <w:rFonts w:ascii="Arial" w:hAnsi="Arial" w:cs="Arial"/>
          <w:caps w:val="0"/>
        </w:rPr>
        <w:t xml:space="preserve">2.7 </w:t>
      </w:r>
      <w:r w:rsidR="00A55F56" w:rsidRPr="00A55F56">
        <w:rPr>
          <w:rFonts w:ascii="Arial" w:hAnsi="Arial" w:cs="Arial"/>
          <w:caps w:val="0"/>
        </w:rPr>
        <w:t>Overall Satisfaction and Revisit Intention</w:t>
      </w:r>
    </w:p>
    <w:p w14:paraId="4F049F79" w14:textId="77777777" w:rsidR="008479C1" w:rsidRDefault="008479C1" w:rsidP="008479C1">
      <w:pPr>
        <w:pStyle w:val="Body"/>
        <w:spacing w:after="0"/>
        <w:rPr>
          <w:rFonts w:ascii="Arial" w:hAnsi="Arial" w:cs="Arial"/>
        </w:rPr>
      </w:pPr>
    </w:p>
    <w:p w14:paraId="1C298152" w14:textId="77777777" w:rsidR="00267FEF" w:rsidRPr="00267FEF" w:rsidRDefault="00267FEF" w:rsidP="00267FEF">
      <w:pPr>
        <w:pStyle w:val="Body"/>
        <w:spacing w:after="120"/>
        <w:rPr>
          <w:rFonts w:ascii="Arial" w:hAnsi="Arial" w:cs="Arial"/>
        </w:rPr>
      </w:pPr>
      <w:r w:rsidRPr="00267FEF">
        <w:rPr>
          <w:rFonts w:ascii="Arial" w:hAnsi="Arial" w:cs="Arial"/>
        </w:rPr>
        <w:t xml:space="preserve">The success of a tourist destination in meeting or exceeding visitor expectations can be measured by repeat visits and continued participation in similar activities (Baker et al., 2000). </w:t>
      </w:r>
      <w:r w:rsidRPr="00267FEF">
        <w:rPr>
          <w:rFonts w:ascii="Arial" w:hAnsi="Arial" w:cs="Arial"/>
        </w:rPr>
        <w:lastRenderedPageBreak/>
        <w:t>Fostering revisit intention is crucial as it directly supports the sustainability and prosperity of the destination. Hosany et al. (2022) found that memorable travel experiences increase tourists’ intention to return, aiding destination continuity. Halstead (1989) argued that the actual value of measuring consumer satisfaction lies in its ability to predict consumer reactions post-consumption. Therefore, it is essential to understand tourists’ intentions to revisit and their relationship with satisfaction.</w:t>
      </w:r>
    </w:p>
    <w:p w14:paraId="1836E20F" w14:textId="7F52E38D" w:rsidR="00A55F56" w:rsidRPr="00A55F56" w:rsidRDefault="00267FEF" w:rsidP="00267FEF">
      <w:pPr>
        <w:pStyle w:val="Body"/>
        <w:spacing w:after="120"/>
        <w:rPr>
          <w:rFonts w:ascii="Arial" w:hAnsi="Arial" w:cs="Arial"/>
        </w:rPr>
      </w:pPr>
      <w:r w:rsidRPr="00267FEF">
        <w:rPr>
          <w:rFonts w:ascii="Arial" w:hAnsi="Arial" w:cs="Arial"/>
        </w:rPr>
        <w:t>A satisfying purchase experience is key for a product to maintain consumer interest and encourage repeat buying (Oliver, 1993). When tourists’ expectations are well met, they tend to exhibit higher satisfaction and loyalty toward the destination. Ilda et al. (2016) revealed that destination image and customer value significantly affect tourist satisfaction, influencing loyalty. Destination managers should recognize that satisfaction is a primary determinant of tourist loyalty. High satisfaction leads to positive behaviors such as favorable word-of-mouth promotion, recommendations, and repeat visits (Rodríguez del Bosque et al., 2006; Lee et al., 2007). Based on the above, the hypothesis is:</w:t>
      </w:r>
    </w:p>
    <w:p w14:paraId="6840E670" w14:textId="261D9C94" w:rsidR="00790ADA" w:rsidRDefault="00A55F56" w:rsidP="00A55F56">
      <w:pPr>
        <w:pStyle w:val="Body"/>
        <w:rPr>
          <w:rFonts w:ascii="Arial" w:hAnsi="Arial" w:cs="Arial"/>
        </w:rPr>
      </w:pPr>
      <w:r w:rsidRPr="00A55F56">
        <w:rPr>
          <w:rFonts w:ascii="Arial" w:hAnsi="Arial" w:cs="Arial"/>
        </w:rPr>
        <w:t>H7: Overall satisfaction positively influences revisit intention.</w:t>
      </w:r>
    </w:p>
    <w:p w14:paraId="60CDBDB6" w14:textId="7686FF8F" w:rsidR="00A55F56" w:rsidRDefault="00A55F56" w:rsidP="00A55F56">
      <w:pPr>
        <w:pStyle w:val="AbstHead"/>
        <w:spacing w:after="0"/>
        <w:rPr>
          <w:rFonts w:ascii="Arial" w:hAnsi="Arial" w:cs="Arial"/>
        </w:rPr>
      </w:pPr>
      <w:r>
        <w:rPr>
          <w:rFonts w:ascii="Arial" w:hAnsi="Arial" w:cs="Arial"/>
          <w:caps w:val="0"/>
        </w:rPr>
        <w:t xml:space="preserve">2.8 </w:t>
      </w:r>
      <w:r w:rsidR="001963C6" w:rsidRPr="001963C6">
        <w:rPr>
          <w:rFonts w:ascii="Arial" w:hAnsi="Arial" w:cs="Arial"/>
          <w:caps w:val="0"/>
        </w:rPr>
        <w:t>Overall Satisfaction and Recommendation Intention</w:t>
      </w:r>
    </w:p>
    <w:p w14:paraId="4FF3E700" w14:textId="77777777" w:rsidR="00A55F56" w:rsidRDefault="00A55F56" w:rsidP="00A55F56">
      <w:pPr>
        <w:pStyle w:val="Body"/>
        <w:spacing w:after="0"/>
        <w:rPr>
          <w:rFonts w:ascii="Arial" w:hAnsi="Arial" w:cs="Arial"/>
        </w:rPr>
      </w:pPr>
    </w:p>
    <w:p w14:paraId="67C6C9F3" w14:textId="77777777" w:rsidR="00267FEF" w:rsidRPr="00267FEF" w:rsidRDefault="00267FEF" w:rsidP="00267FEF">
      <w:pPr>
        <w:pStyle w:val="Body"/>
        <w:spacing w:after="120"/>
        <w:rPr>
          <w:rFonts w:ascii="Arial" w:hAnsi="Arial" w:cs="Arial"/>
        </w:rPr>
      </w:pPr>
      <w:r w:rsidRPr="00267FEF">
        <w:rPr>
          <w:rFonts w:ascii="Arial" w:hAnsi="Arial" w:cs="Arial"/>
        </w:rPr>
        <w:t>Willingness to recommend is a key indicator of destination loyalty, as the intention to recommend is influenced by travel experiences (Chen et al., 2007). Hui et al. (2007) found that satisfied tourists are more likely to recommend the destination to others than to plan a return visit. When customers are dissatisfied with a product or service, they tend to spread negative word-of-mouth more actively, which suggests that negative messages have a more substantial impact than positive ones (Rozin et al., 2001).</w:t>
      </w:r>
    </w:p>
    <w:p w14:paraId="6F9FD3A4" w14:textId="503E52B5" w:rsidR="001963C6" w:rsidRPr="001963C6" w:rsidRDefault="00267FEF" w:rsidP="00267FEF">
      <w:pPr>
        <w:pStyle w:val="Body"/>
        <w:spacing w:after="120"/>
        <w:rPr>
          <w:rFonts w:ascii="Arial" w:hAnsi="Arial" w:cs="Arial"/>
        </w:rPr>
      </w:pPr>
      <w:r w:rsidRPr="00267FEF">
        <w:rPr>
          <w:rFonts w:ascii="Arial" w:hAnsi="Arial" w:cs="Arial"/>
        </w:rPr>
        <w:t xml:space="preserve">Tourists express their satisfaction through behavioral responses such as giving recommendations, posting positive reviews, and revisiting destinations (Canny, 2013). It is clear that tourist satisfaction significantly influences their behavioral intentions. Several studies confirm a direct effect of satisfaction on tourist behavior. Suardana, </w:t>
      </w:r>
      <w:proofErr w:type="spellStart"/>
      <w:r w:rsidRPr="00267FEF">
        <w:rPr>
          <w:rFonts w:ascii="Arial" w:hAnsi="Arial" w:cs="Arial"/>
        </w:rPr>
        <w:t>Gde</w:t>
      </w:r>
      <w:proofErr w:type="spellEnd"/>
      <w:r w:rsidRPr="00267FEF">
        <w:rPr>
          <w:rFonts w:ascii="Arial" w:hAnsi="Arial" w:cs="Arial"/>
        </w:rPr>
        <w:t xml:space="preserve"> </w:t>
      </w:r>
      <w:proofErr w:type="spellStart"/>
      <w:r w:rsidRPr="00267FEF">
        <w:rPr>
          <w:rFonts w:ascii="Arial" w:hAnsi="Arial" w:cs="Arial"/>
        </w:rPr>
        <w:t>Bendesa</w:t>
      </w:r>
      <w:proofErr w:type="spellEnd"/>
      <w:r w:rsidRPr="00267FEF">
        <w:rPr>
          <w:rFonts w:ascii="Arial" w:hAnsi="Arial" w:cs="Arial"/>
        </w:rPr>
        <w:t>, and Antara (2014) demonstrated a positive direct relationship between satisfaction and service loyalty among divers in Bali. Additionally, tourist satisfaction directly influences future behavior and has been confirmed in natural recreation settings. For example, tourists in the Korean Demilitarized Zone reported that satisfaction directly affects their intention to recommend the destination (Lee et al., 2007). According to Do Valle et al. (2011), satisfaction significantly predicts the likelihood of international tourists revisiting the destination and their willingness to recommend it to others. Based on these findings, the hypothesis is:</w:t>
      </w:r>
    </w:p>
    <w:p w14:paraId="09DBA93D" w14:textId="61871BC2" w:rsidR="00A55F56" w:rsidRDefault="001963C6" w:rsidP="001963C6">
      <w:pPr>
        <w:pStyle w:val="Body"/>
        <w:rPr>
          <w:rFonts w:ascii="Arial" w:hAnsi="Arial" w:cs="Arial"/>
        </w:rPr>
      </w:pPr>
      <w:r w:rsidRPr="001963C6">
        <w:rPr>
          <w:rFonts w:ascii="Arial" w:hAnsi="Arial" w:cs="Arial"/>
        </w:rPr>
        <w:t>H8: Overall satisfaction positively influences the intention to recommend.</w:t>
      </w:r>
    </w:p>
    <w:p w14:paraId="629466C7" w14:textId="5278D1D2" w:rsidR="001963C6" w:rsidRDefault="001963C6" w:rsidP="001963C6">
      <w:pPr>
        <w:pStyle w:val="AbstHead"/>
        <w:spacing w:after="0"/>
        <w:rPr>
          <w:rFonts w:ascii="Arial" w:hAnsi="Arial" w:cs="Arial"/>
        </w:rPr>
      </w:pPr>
      <w:r>
        <w:rPr>
          <w:rFonts w:ascii="Arial" w:hAnsi="Arial" w:cs="Arial"/>
          <w:caps w:val="0"/>
        </w:rPr>
        <w:t>2.9 Framework Model</w:t>
      </w:r>
    </w:p>
    <w:p w14:paraId="7237C2F9" w14:textId="77777777" w:rsidR="001963C6" w:rsidRDefault="001963C6" w:rsidP="001963C6">
      <w:pPr>
        <w:pStyle w:val="Body"/>
        <w:spacing w:after="0"/>
        <w:rPr>
          <w:rFonts w:ascii="Arial" w:hAnsi="Arial" w:cs="Arial"/>
        </w:rPr>
      </w:pPr>
    </w:p>
    <w:p w14:paraId="3941A146" w14:textId="25E6C6E5" w:rsidR="001963C6" w:rsidRDefault="00267FEF" w:rsidP="001963C6">
      <w:pPr>
        <w:pStyle w:val="Body"/>
        <w:rPr>
          <w:rFonts w:ascii="Arial" w:hAnsi="Arial" w:cs="Arial"/>
        </w:rPr>
      </w:pPr>
      <w:r w:rsidRPr="00267FEF">
        <w:rPr>
          <w:rFonts w:ascii="Arial" w:hAnsi="Arial" w:cs="Arial"/>
        </w:rPr>
        <w:t xml:space="preserve">A research model illustrating the relationships between the variables under investigation is presented to facilitate understanding of the structure and logical flow of this study. This model was adapted from a study by </w:t>
      </w:r>
      <w:proofErr w:type="spellStart"/>
      <w:r w:rsidRPr="00267FEF">
        <w:rPr>
          <w:rFonts w:ascii="Arial" w:hAnsi="Arial" w:cs="Arial"/>
        </w:rPr>
        <w:t>Bayih</w:t>
      </w:r>
      <w:proofErr w:type="spellEnd"/>
      <w:r w:rsidRPr="00267FEF">
        <w:rPr>
          <w:rFonts w:ascii="Arial" w:hAnsi="Arial" w:cs="Arial"/>
        </w:rPr>
        <w:t xml:space="preserve"> and Singh (2020). The research model is shown in Figure 2 below.</w:t>
      </w:r>
    </w:p>
    <w:p w14:paraId="4AE41B9F" w14:textId="77777777" w:rsidR="001963C6" w:rsidRDefault="001963C6" w:rsidP="001963C6">
      <w:pPr>
        <w:pStyle w:val="Body"/>
        <w:rPr>
          <w:rFonts w:ascii="Arial" w:hAnsi="Arial" w:cs="Arial"/>
        </w:rPr>
      </w:pPr>
    </w:p>
    <w:p w14:paraId="46512ADE" w14:textId="035BDD63" w:rsidR="001963C6" w:rsidRDefault="001963C6" w:rsidP="001963C6">
      <w:pPr>
        <w:pStyle w:val="Body"/>
        <w:rPr>
          <w:rFonts w:ascii="Arial" w:hAnsi="Arial" w:cs="Arial"/>
        </w:rPr>
      </w:pPr>
      <w:r w:rsidRPr="001963C6">
        <w:rPr>
          <w:rFonts w:ascii="Arial" w:hAnsi="Arial" w:cs="Arial"/>
          <w:noProof/>
        </w:rPr>
        <w:lastRenderedPageBreak/>
        <w:drawing>
          <wp:inline distT="0" distB="0" distL="0" distR="0" wp14:anchorId="7648CE64" wp14:editId="2ACCB0B9">
            <wp:extent cx="5212080" cy="2385060"/>
            <wp:effectExtent l="0" t="0" r="0" b="0"/>
            <wp:docPr id="92835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59307" name=""/>
                    <pic:cNvPicPr/>
                  </pic:nvPicPr>
                  <pic:blipFill>
                    <a:blip r:embed="rId15"/>
                    <a:stretch>
                      <a:fillRect/>
                    </a:stretch>
                  </pic:blipFill>
                  <pic:spPr>
                    <a:xfrm>
                      <a:off x="0" y="0"/>
                      <a:ext cx="5212080" cy="2385060"/>
                    </a:xfrm>
                    <a:prstGeom prst="rect">
                      <a:avLst/>
                    </a:prstGeom>
                  </pic:spPr>
                </pic:pic>
              </a:graphicData>
            </a:graphic>
          </wp:inline>
        </w:drawing>
      </w:r>
    </w:p>
    <w:p w14:paraId="4EF44234" w14:textId="2F445EA7" w:rsidR="001963C6" w:rsidRPr="008247A6" w:rsidRDefault="001963C6" w:rsidP="001963C6">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957E6E">
        <w:rPr>
          <w:rFonts w:ascii="Arial" w:hAnsi="Arial" w:cs="Arial"/>
          <w:b/>
          <w:bCs/>
          <w:szCs w:val="22"/>
        </w:rPr>
        <w:t>2</w:t>
      </w:r>
      <w:r>
        <w:rPr>
          <w:rFonts w:ascii="Arial" w:hAnsi="Arial" w:cs="Arial"/>
          <w:b/>
          <w:bCs/>
          <w:szCs w:val="22"/>
        </w:rPr>
        <w:t>.</w:t>
      </w:r>
      <w:r w:rsidRPr="008247A6">
        <w:rPr>
          <w:rFonts w:ascii="Arial" w:hAnsi="Arial" w:cs="Arial"/>
          <w:b/>
          <w:bCs/>
          <w:szCs w:val="22"/>
        </w:rPr>
        <w:t xml:space="preserve"> </w:t>
      </w:r>
      <w:r w:rsidR="00957E6E">
        <w:rPr>
          <w:rFonts w:ascii="Arial" w:hAnsi="Arial" w:cs="Arial"/>
          <w:b/>
          <w:bCs/>
          <w:szCs w:val="22"/>
        </w:rPr>
        <w:t>Framework Model</w:t>
      </w:r>
    </w:p>
    <w:p w14:paraId="093886AC" w14:textId="17B97A59" w:rsidR="001963C6" w:rsidRPr="00FB3A86" w:rsidRDefault="00957E6E" w:rsidP="001963C6">
      <w:pPr>
        <w:pStyle w:val="Body"/>
        <w:rPr>
          <w:rFonts w:ascii="Arial" w:hAnsi="Arial" w:cs="Arial"/>
        </w:rPr>
      </w:pPr>
      <w:r w:rsidRPr="00957E6E">
        <w:rPr>
          <w:rFonts w:ascii="Arial" w:hAnsi="Arial" w:cs="Arial"/>
          <w:i/>
          <w:sz w:val="18"/>
        </w:rPr>
        <w:t xml:space="preserve">Source: Adapted from </w:t>
      </w:r>
      <w:proofErr w:type="spellStart"/>
      <w:r w:rsidRPr="00957E6E">
        <w:rPr>
          <w:rFonts w:ascii="Arial" w:hAnsi="Arial" w:cs="Arial"/>
          <w:i/>
          <w:sz w:val="18"/>
        </w:rPr>
        <w:t>Bayih</w:t>
      </w:r>
      <w:proofErr w:type="spellEnd"/>
      <w:r w:rsidRPr="00957E6E">
        <w:rPr>
          <w:rFonts w:ascii="Arial" w:hAnsi="Arial" w:cs="Arial"/>
          <w:i/>
          <w:sz w:val="18"/>
        </w:rPr>
        <w:t xml:space="preserve"> and Singh (2020)</w:t>
      </w:r>
    </w:p>
    <w:p w14:paraId="3D233688" w14:textId="7FDC9A7F" w:rsidR="0099644E"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945FF">
        <w:rPr>
          <w:rFonts w:ascii="Arial" w:hAnsi="Arial" w:cs="Arial"/>
        </w:rPr>
        <w:t>methodology</w:t>
      </w:r>
    </w:p>
    <w:p w14:paraId="3A575558" w14:textId="77777777" w:rsidR="00790ADA" w:rsidRPr="00FB3A86" w:rsidRDefault="00790ADA" w:rsidP="00441B6F">
      <w:pPr>
        <w:pStyle w:val="Head1"/>
        <w:spacing w:after="0"/>
        <w:jc w:val="both"/>
        <w:rPr>
          <w:rFonts w:ascii="Arial" w:hAnsi="Arial" w:cs="Arial"/>
        </w:rPr>
      </w:pPr>
    </w:p>
    <w:p w14:paraId="2F66569E" w14:textId="153A19C9" w:rsidR="00D945FF" w:rsidRDefault="00D945FF" w:rsidP="00D945FF">
      <w:pPr>
        <w:pStyle w:val="AbstHead"/>
        <w:spacing w:after="0"/>
        <w:rPr>
          <w:rFonts w:ascii="Arial" w:hAnsi="Arial" w:cs="Arial"/>
        </w:rPr>
      </w:pPr>
      <w:r>
        <w:rPr>
          <w:rFonts w:ascii="Arial" w:hAnsi="Arial" w:cs="Arial"/>
          <w:caps w:val="0"/>
        </w:rPr>
        <w:t>3.1 Measurement</w:t>
      </w:r>
    </w:p>
    <w:p w14:paraId="0415BDF9" w14:textId="77777777" w:rsidR="00D945FF" w:rsidRDefault="00D945FF" w:rsidP="00D945FF">
      <w:pPr>
        <w:pStyle w:val="Body"/>
        <w:spacing w:after="0"/>
        <w:rPr>
          <w:rFonts w:ascii="Arial" w:hAnsi="Arial" w:cs="Arial"/>
        </w:rPr>
      </w:pPr>
    </w:p>
    <w:p w14:paraId="11B2E004" w14:textId="77777777" w:rsidR="00267FEF" w:rsidRDefault="00267FEF" w:rsidP="00267FEF">
      <w:pPr>
        <w:pStyle w:val="Body"/>
        <w:spacing w:after="120"/>
        <w:rPr>
          <w:rFonts w:ascii="Arial" w:hAnsi="Arial" w:cs="Arial"/>
        </w:rPr>
      </w:pPr>
      <w:r w:rsidRPr="00267FEF">
        <w:rPr>
          <w:rFonts w:ascii="Arial" w:hAnsi="Arial" w:cs="Arial"/>
        </w:rPr>
        <w:t>This study employs a quantitative research design, selected to provide a comprehensive understanding of the relationship between travel motivation, satisfaction, intention to recommend, and revisit intention among tourists visiting various destinations in Bali, particularly those outside the Badung Regency. This approach enables data collection at a single point, efficiently analyzing tourism dynamics beyond the more developed Badung area. The study aims to identify the factors influencing tourist satisfaction, willingness to recommend, and revisit intention.</w:t>
      </w:r>
    </w:p>
    <w:p w14:paraId="7D62FEB2" w14:textId="77777777" w:rsidR="00267FEF" w:rsidRDefault="00267FEF" w:rsidP="00267FEF">
      <w:pPr>
        <w:pStyle w:val="Body"/>
        <w:spacing w:after="120"/>
        <w:rPr>
          <w:rFonts w:ascii="Arial" w:hAnsi="Arial" w:cs="Arial"/>
        </w:rPr>
      </w:pPr>
      <w:r w:rsidRPr="00267FEF">
        <w:rPr>
          <w:rFonts w:ascii="Arial" w:hAnsi="Arial" w:cs="Arial"/>
        </w:rPr>
        <w:t>The research was conducted in Bali, focusing on emerging tourist destinations outside Badung. These areas were selected due to their diverse historical, cultural, and natural values, which are expected to offer rich insights into tourist motivation. While Badung is the leading contributor to Bali's tourism revenue and exhibits a significant economic disparity compared to other regions, this study explores how less-developed areas might strengthen their tourism competitiveness and sustainability. Data were collected using a structured questionnaire administered via Google Forms. The instrument consisted of a series of closed-ended questions using a five-point Likert scale, ranging from "strongly disagree" to "strongly agree." The questionnaire was distributed through social media platforms like Instagram and WhatsApp, targeting tourists who fit the established criteria. All responses collected represent primary data, obtained directly from the participants.</w:t>
      </w:r>
    </w:p>
    <w:p w14:paraId="729C7E33" w14:textId="178250D0" w:rsidR="00267FEF" w:rsidRPr="00267FEF" w:rsidRDefault="00267FEF" w:rsidP="00267FEF">
      <w:pPr>
        <w:pStyle w:val="Body"/>
        <w:spacing w:after="0"/>
        <w:rPr>
          <w:rFonts w:ascii="Arial" w:hAnsi="Arial" w:cs="Arial"/>
        </w:rPr>
      </w:pPr>
      <w:r w:rsidRPr="00267FEF">
        <w:rPr>
          <w:rFonts w:ascii="Arial" w:hAnsi="Arial" w:cs="Arial"/>
        </w:rPr>
        <w:t>Data collection involved defining the population and sample, which is crucial for analyzing the study variables. The population refers to all individuals who have previously visited tourist destinations in Bali outside the Badung region. This population comprises tourists with firsthand experience exploring developing destinations in Bali, thus providing relevant insights into their motivations, satisfaction, and behavioral intentions. This study employed purposive sampling, selecting respondents based on the following inclusion criteria:</w:t>
      </w:r>
    </w:p>
    <w:p w14:paraId="00168D8B" w14:textId="77777777" w:rsidR="00267FEF" w:rsidRDefault="00267FEF" w:rsidP="00267FEF">
      <w:pPr>
        <w:pStyle w:val="Body"/>
        <w:numPr>
          <w:ilvl w:val="0"/>
          <w:numId w:val="37"/>
        </w:numPr>
        <w:spacing w:after="0"/>
        <w:ind w:left="284" w:hanging="284"/>
        <w:rPr>
          <w:rFonts w:ascii="Arial" w:hAnsi="Arial" w:cs="Arial"/>
        </w:rPr>
      </w:pPr>
      <w:r w:rsidRPr="00267FEF">
        <w:rPr>
          <w:rFonts w:ascii="Arial" w:hAnsi="Arial" w:cs="Arial"/>
        </w:rPr>
        <w:t>Respondents must have visited Bali between 2022 and 2025.</w:t>
      </w:r>
    </w:p>
    <w:p w14:paraId="11FD4D2E" w14:textId="77777777" w:rsidR="00267FEF" w:rsidRDefault="00267FEF" w:rsidP="00267FEF">
      <w:pPr>
        <w:pStyle w:val="Body"/>
        <w:numPr>
          <w:ilvl w:val="0"/>
          <w:numId w:val="37"/>
        </w:numPr>
        <w:spacing w:after="0"/>
        <w:ind w:left="284" w:hanging="284"/>
        <w:rPr>
          <w:rFonts w:ascii="Arial" w:hAnsi="Arial" w:cs="Arial"/>
        </w:rPr>
      </w:pPr>
      <w:r w:rsidRPr="00267FEF">
        <w:rPr>
          <w:rFonts w:ascii="Arial" w:hAnsi="Arial" w:cs="Arial"/>
        </w:rPr>
        <w:t xml:space="preserve">Respondents must belong to Generation Z, individuals born between 1997 and 2012 (Ngo et al., 2023). As of 2025, this cohort ranges from 13 to 28 years old. Generation Z is known for its environmental awareness, digital literacy, and inclination toward sustainable travel </w:t>
      </w:r>
      <w:r w:rsidRPr="00267FEF">
        <w:rPr>
          <w:rFonts w:ascii="Arial" w:hAnsi="Arial" w:cs="Arial"/>
        </w:rPr>
        <w:lastRenderedPageBreak/>
        <w:t>choices (Corbisiero et al., 2022; Agung, 2024). This generation actively engages in digital activism and influences corporate behavior, making them a crucial demographic for sustainable tourism development (Errichiello et al., 2022).</w:t>
      </w:r>
    </w:p>
    <w:p w14:paraId="1915FE26" w14:textId="75607F37" w:rsidR="00267FEF" w:rsidRPr="00267FEF" w:rsidRDefault="00267FEF" w:rsidP="00267FEF">
      <w:pPr>
        <w:pStyle w:val="Body"/>
        <w:numPr>
          <w:ilvl w:val="0"/>
          <w:numId w:val="37"/>
        </w:numPr>
        <w:ind w:left="284" w:hanging="284"/>
        <w:rPr>
          <w:rFonts w:ascii="Arial" w:hAnsi="Arial" w:cs="Arial"/>
        </w:rPr>
      </w:pPr>
      <w:r w:rsidRPr="00267FEF">
        <w:rPr>
          <w:rFonts w:ascii="Arial" w:hAnsi="Arial" w:cs="Arial"/>
        </w:rPr>
        <w:t xml:space="preserve">Respondents must have visited tourist destinations in Bali outside of Badung, including Nusa Penida, </w:t>
      </w:r>
      <w:proofErr w:type="spellStart"/>
      <w:r w:rsidRPr="00267FEF">
        <w:rPr>
          <w:rFonts w:ascii="Arial" w:hAnsi="Arial" w:cs="Arial"/>
        </w:rPr>
        <w:t>Ubud</w:t>
      </w:r>
      <w:proofErr w:type="spellEnd"/>
      <w:r w:rsidRPr="00267FEF">
        <w:rPr>
          <w:rFonts w:ascii="Arial" w:hAnsi="Arial" w:cs="Arial"/>
        </w:rPr>
        <w:t xml:space="preserve">, Tanah Lot, Ulun Danu Batur Temple, and </w:t>
      </w:r>
      <w:proofErr w:type="spellStart"/>
      <w:r w:rsidRPr="00267FEF">
        <w:rPr>
          <w:rFonts w:ascii="Arial" w:hAnsi="Arial" w:cs="Arial"/>
        </w:rPr>
        <w:t>Lempuyang</w:t>
      </w:r>
      <w:proofErr w:type="spellEnd"/>
      <w:r w:rsidRPr="00267FEF">
        <w:rPr>
          <w:rFonts w:ascii="Arial" w:hAnsi="Arial" w:cs="Arial"/>
        </w:rPr>
        <w:t xml:space="preserve"> Temple. These destinations were selected based on recent data indicating increased tourist visitation. For example, </w:t>
      </w:r>
      <w:proofErr w:type="spellStart"/>
      <w:r w:rsidRPr="00267FEF">
        <w:rPr>
          <w:rFonts w:ascii="Arial" w:hAnsi="Arial" w:cs="Arial"/>
        </w:rPr>
        <w:t>DetikBali</w:t>
      </w:r>
      <w:proofErr w:type="spellEnd"/>
      <w:r w:rsidRPr="00267FEF">
        <w:rPr>
          <w:rFonts w:ascii="Arial" w:hAnsi="Arial" w:cs="Arial"/>
        </w:rPr>
        <w:t xml:space="preserve"> reports that </w:t>
      </w:r>
      <w:proofErr w:type="spellStart"/>
      <w:r w:rsidRPr="00267FEF">
        <w:rPr>
          <w:rFonts w:ascii="Arial" w:hAnsi="Arial" w:cs="Arial"/>
        </w:rPr>
        <w:t>Lempuyang</w:t>
      </w:r>
      <w:proofErr w:type="spellEnd"/>
      <w:r w:rsidRPr="00267FEF">
        <w:rPr>
          <w:rFonts w:ascii="Arial" w:hAnsi="Arial" w:cs="Arial"/>
        </w:rPr>
        <w:t xml:space="preserve"> Temple experienced a nearly 400% surge in visitors, averaging 800 daily.</w:t>
      </w:r>
    </w:p>
    <w:p w14:paraId="18F08FA5" w14:textId="5E46ACD0" w:rsidR="001674F5" w:rsidRDefault="00267FEF" w:rsidP="00267FEF">
      <w:pPr>
        <w:pStyle w:val="Body"/>
        <w:rPr>
          <w:rFonts w:ascii="Arial" w:hAnsi="Arial" w:cs="Arial"/>
        </w:rPr>
      </w:pPr>
      <w:r w:rsidRPr="00267FEF">
        <w:rPr>
          <w:rFonts w:ascii="Arial" w:hAnsi="Arial" w:cs="Arial"/>
        </w:rPr>
        <w:t>The sample size was determined using Hair et al. (2010) recommendation, which suggests that the sample size should be between 5 and 10 times the number of indicators. With 47 measurement indicators across five latent variables, the minimum required sample size is 235 respondents, and the maximum sample is 470, all of whom must have previously visited destinations in Bali outside of Badung</w:t>
      </w:r>
      <w:r w:rsidR="00892738">
        <w:rPr>
          <w:rFonts w:ascii="Arial" w:hAnsi="Arial" w:cs="Arial"/>
        </w:rPr>
        <w:t>.</w:t>
      </w:r>
    </w:p>
    <w:p w14:paraId="65D1742D" w14:textId="0BF58525" w:rsidR="001066B7" w:rsidRDefault="001066B7" w:rsidP="001066B7">
      <w:pPr>
        <w:pStyle w:val="AbstHead"/>
        <w:spacing w:after="0"/>
        <w:rPr>
          <w:rFonts w:ascii="Arial" w:hAnsi="Arial" w:cs="Arial"/>
        </w:rPr>
      </w:pPr>
      <w:r>
        <w:rPr>
          <w:rFonts w:ascii="Arial" w:hAnsi="Arial" w:cs="Arial"/>
          <w:caps w:val="0"/>
        </w:rPr>
        <w:t>3.</w:t>
      </w:r>
      <w:r w:rsidR="001674F5">
        <w:rPr>
          <w:rFonts w:ascii="Arial" w:hAnsi="Arial" w:cs="Arial"/>
          <w:caps w:val="0"/>
        </w:rPr>
        <w:t>2</w:t>
      </w:r>
      <w:r>
        <w:rPr>
          <w:rFonts w:ascii="Arial" w:hAnsi="Arial" w:cs="Arial"/>
          <w:caps w:val="0"/>
        </w:rPr>
        <w:t xml:space="preserve"> Data Analysis Techniques</w:t>
      </w:r>
    </w:p>
    <w:p w14:paraId="2F62BFA2" w14:textId="77777777" w:rsidR="001066B7" w:rsidRDefault="001066B7" w:rsidP="001066B7">
      <w:pPr>
        <w:pStyle w:val="Body"/>
        <w:spacing w:after="0"/>
        <w:rPr>
          <w:rFonts w:ascii="Arial" w:hAnsi="Arial" w:cs="Arial"/>
        </w:rPr>
      </w:pPr>
    </w:p>
    <w:p w14:paraId="18C65313" w14:textId="2BA767B4" w:rsidR="003825B7" w:rsidRDefault="003825B7" w:rsidP="003825B7">
      <w:pPr>
        <w:pStyle w:val="Body"/>
        <w:spacing w:after="0"/>
        <w:rPr>
          <w:rFonts w:ascii="Arial" w:hAnsi="Arial" w:cs="Arial"/>
        </w:rPr>
      </w:pPr>
      <w:r w:rsidRPr="003825B7">
        <w:rPr>
          <w:rFonts w:ascii="Arial" w:hAnsi="Arial" w:cs="Arial"/>
        </w:rPr>
        <w:t>A pilot test involving 30 respondents was conducted to assess the internal consistency of the research instrument. The analysis was performed using IBM SPSS Statistics 27. This step ensured the reliability of the questionnaire before distributing it to the full sample of 235 respondents.</w:t>
      </w:r>
      <w:r>
        <w:rPr>
          <w:rFonts w:ascii="Arial" w:hAnsi="Arial" w:cs="Arial"/>
        </w:rPr>
        <w:t xml:space="preserve"> </w:t>
      </w:r>
      <w:r w:rsidRPr="003825B7">
        <w:rPr>
          <w:rFonts w:ascii="Arial" w:hAnsi="Arial" w:cs="Arial"/>
        </w:rPr>
        <w:t>The study employed descriptive and inferential statistical analyses. Descriptive statistics were used to summarize respondent profiles (e.g., gender, age, education, occupation, monthly income) and tourism-related behavior (e.g., last visit to Bali, destinations visited outside Badung, visit purpose, visit frequency, length of stay, type of tourism, reasons for destination choice, and sources of information). Variables analyzed included push motivation, pull motivation, overall satisfaction, willingness to recommend, and revisit intention.</w:t>
      </w:r>
      <w:r>
        <w:rPr>
          <w:rFonts w:ascii="Arial" w:hAnsi="Arial" w:cs="Arial"/>
        </w:rPr>
        <w:t xml:space="preserve"> </w:t>
      </w:r>
      <w:r w:rsidRPr="003825B7">
        <w:rPr>
          <w:rFonts w:ascii="Arial" w:hAnsi="Arial" w:cs="Arial"/>
        </w:rPr>
        <w:t xml:space="preserve">To test the hypotheses, the study applied Partial Least Squares Structural Equation Modeling (PLS-SEM) using </w:t>
      </w:r>
      <w:proofErr w:type="spellStart"/>
      <w:r w:rsidRPr="003825B7">
        <w:rPr>
          <w:rFonts w:ascii="Arial" w:hAnsi="Arial" w:cs="Arial"/>
        </w:rPr>
        <w:t>SmartPLS</w:t>
      </w:r>
      <w:proofErr w:type="spellEnd"/>
      <w:r w:rsidRPr="003825B7">
        <w:rPr>
          <w:rFonts w:ascii="Arial" w:hAnsi="Arial" w:cs="Arial"/>
        </w:rPr>
        <w:t>. This method evaluates the relationships between latent variables and their indicators, aiming to maximize the explained variance.</w:t>
      </w:r>
      <w:r>
        <w:rPr>
          <w:rFonts w:ascii="Arial" w:hAnsi="Arial" w:cs="Arial"/>
        </w:rPr>
        <w:t xml:space="preserve"> </w:t>
      </w:r>
      <w:r w:rsidRPr="003825B7">
        <w:rPr>
          <w:rFonts w:ascii="Arial" w:hAnsi="Arial" w:cs="Arial"/>
        </w:rPr>
        <w:t>PLS-SEM analysis includes:</w:t>
      </w:r>
    </w:p>
    <w:p w14:paraId="245B3300" w14:textId="77777777" w:rsidR="003825B7" w:rsidRDefault="003825B7" w:rsidP="003825B7">
      <w:pPr>
        <w:pStyle w:val="Body"/>
        <w:numPr>
          <w:ilvl w:val="0"/>
          <w:numId w:val="36"/>
        </w:numPr>
        <w:spacing w:after="0"/>
        <w:ind w:left="284" w:hanging="284"/>
        <w:rPr>
          <w:rFonts w:ascii="Arial" w:hAnsi="Arial" w:cs="Arial"/>
        </w:rPr>
      </w:pPr>
      <w:r w:rsidRPr="003825B7">
        <w:rPr>
          <w:rFonts w:ascii="Arial" w:hAnsi="Arial" w:cs="Arial"/>
        </w:rPr>
        <w:t>Measurement Model (Outer Model): assessing reliability, convergent validity, and discriminant validity.</w:t>
      </w:r>
    </w:p>
    <w:p w14:paraId="62227969" w14:textId="20A2E5EB" w:rsidR="003825B7" w:rsidRPr="003825B7" w:rsidRDefault="003825B7" w:rsidP="003825B7">
      <w:pPr>
        <w:pStyle w:val="Body"/>
        <w:numPr>
          <w:ilvl w:val="0"/>
          <w:numId w:val="36"/>
        </w:numPr>
        <w:spacing w:after="0"/>
        <w:ind w:left="284" w:hanging="284"/>
        <w:rPr>
          <w:rFonts w:ascii="Arial" w:hAnsi="Arial" w:cs="Arial"/>
        </w:rPr>
      </w:pPr>
      <w:r w:rsidRPr="003825B7">
        <w:rPr>
          <w:rFonts w:ascii="Arial" w:hAnsi="Arial" w:cs="Arial"/>
        </w:rPr>
        <w:t>Structural Model (Inner Model): assessing path coefficients, R² values, and predictive relevance (Q²).</w:t>
      </w:r>
    </w:p>
    <w:p w14:paraId="3E9138A4" w14:textId="3AC01ECE" w:rsidR="00311309" w:rsidRPr="00311309" w:rsidRDefault="00311309" w:rsidP="00B772B4">
      <w:pPr>
        <w:pStyle w:val="Body"/>
        <w:spacing w:after="0"/>
        <w:rPr>
          <w:rFonts w:ascii="Arial" w:hAnsi="Arial" w:cs="Arial"/>
        </w:rPr>
      </w:pPr>
    </w:p>
    <w:p w14:paraId="7391EAA7" w14:textId="4262C02B" w:rsidR="00D945FF" w:rsidRDefault="00BC2945" w:rsidP="00D945FF">
      <w:pPr>
        <w:pStyle w:val="Head1"/>
        <w:spacing w:after="0"/>
        <w:jc w:val="both"/>
        <w:rPr>
          <w:rFonts w:ascii="Arial" w:hAnsi="Arial" w:cs="Arial"/>
        </w:rPr>
      </w:pPr>
      <w:r>
        <w:rPr>
          <w:rFonts w:ascii="Arial" w:hAnsi="Arial" w:cs="Arial"/>
        </w:rPr>
        <w:t>4</w:t>
      </w:r>
      <w:r w:rsidR="00D945FF">
        <w:rPr>
          <w:rFonts w:ascii="Arial" w:hAnsi="Arial" w:cs="Arial"/>
        </w:rPr>
        <w:t>. results and discussion</w:t>
      </w:r>
    </w:p>
    <w:p w14:paraId="4F40A0E0" w14:textId="77777777" w:rsidR="00D945FF" w:rsidRDefault="00D945FF" w:rsidP="00D945FF">
      <w:pPr>
        <w:pStyle w:val="Body"/>
        <w:spacing w:after="0"/>
        <w:rPr>
          <w:rFonts w:ascii="Arial" w:hAnsi="Arial" w:cs="Arial"/>
        </w:rPr>
      </w:pPr>
    </w:p>
    <w:p w14:paraId="264281FC" w14:textId="3796369A" w:rsidR="00D945FF" w:rsidRDefault="00BC2945" w:rsidP="00BC2945">
      <w:pPr>
        <w:pStyle w:val="Body"/>
        <w:spacing w:after="0"/>
        <w:jc w:val="left"/>
        <w:rPr>
          <w:rFonts w:ascii="Arial" w:hAnsi="Arial" w:cs="Arial"/>
          <w:b/>
          <w:bCs/>
          <w:sz w:val="22"/>
          <w:szCs w:val="22"/>
        </w:rPr>
      </w:pPr>
      <w:r w:rsidRPr="00BC2945">
        <w:rPr>
          <w:rFonts w:ascii="Arial" w:hAnsi="Arial" w:cs="Arial"/>
          <w:b/>
          <w:bCs/>
          <w:sz w:val="22"/>
          <w:szCs w:val="22"/>
        </w:rPr>
        <w:t xml:space="preserve">4.1 </w:t>
      </w:r>
      <w:r w:rsidR="000D247C">
        <w:rPr>
          <w:rFonts w:ascii="Arial" w:hAnsi="Arial" w:cs="Arial"/>
          <w:b/>
          <w:bCs/>
          <w:sz w:val="22"/>
          <w:szCs w:val="22"/>
        </w:rPr>
        <w:t xml:space="preserve">Respondent </w:t>
      </w:r>
      <w:r w:rsidR="005756D2">
        <w:rPr>
          <w:rFonts w:ascii="Arial" w:hAnsi="Arial" w:cs="Arial"/>
          <w:b/>
          <w:bCs/>
          <w:sz w:val="22"/>
          <w:szCs w:val="22"/>
        </w:rPr>
        <w:t>C</w:t>
      </w:r>
      <w:r w:rsidR="005756D2" w:rsidRPr="005756D2">
        <w:rPr>
          <w:rFonts w:ascii="Arial" w:hAnsi="Arial" w:cs="Arial"/>
          <w:b/>
          <w:bCs/>
          <w:sz w:val="22"/>
          <w:szCs w:val="22"/>
        </w:rPr>
        <w:t>haracteristics</w:t>
      </w:r>
    </w:p>
    <w:p w14:paraId="58A87A96" w14:textId="77777777" w:rsidR="00BC2945" w:rsidRPr="00BC2945" w:rsidRDefault="00BC2945" w:rsidP="00BC2945">
      <w:pPr>
        <w:pStyle w:val="Body"/>
        <w:spacing w:after="0"/>
        <w:jc w:val="left"/>
        <w:rPr>
          <w:rFonts w:ascii="Arial" w:hAnsi="Arial" w:cs="Arial"/>
          <w:b/>
          <w:bCs/>
          <w:sz w:val="22"/>
          <w:szCs w:val="22"/>
        </w:rPr>
      </w:pPr>
    </w:p>
    <w:p w14:paraId="175468D1" w14:textId="14022DEC" w:rsidR="007F5958" w:rsidRPr="007F5958" w:rsidRDefault="007F5958" w:rsidP="007F5958">
      <w:pPr>
        <w:jc w:val="both"/>
        <w:rPr>
          <w:rFonts w:ascii="Arial" w:hAnsi="Arial" w:cs="Arial"/>
        </w:rPr>
      </w:pPr>
      <w:r w:rsidRPr="007F5958">
        <w:rPr>
          <w:rFonts w:ascii="Arial" w:hAnsi="Arial" w:cs="Arial"/>
        </w:rPr>
        <w:t>The following section presents the results of data analysis based on the demographic profiles of respondents identified in this study.</w:t>
      </w:r>
      <w:r>
        <w:rPr>
          <w:rFonts w:ascii="Arial" w:hAnsi="Arial" w:cs="Arial"/>
        </w:rPr>
        <w:t xml:space="preserve"> </w:t>
      </w:r>
      <w:r w:rsidR="00B772B4" w:rsidRPr="007F5958">
        <w:rPr>
          <w:rFonts w:ascii="Arial" w:hAnsi="Arial" w:cs="Arial"/>
        </w:rPr>
        <w:t xml:space="preserve">The sample population consisted of Generation Z tourists who had visited Bali between 2022 and 2025. A total of 235 respondents </w:t>
      </w:r>
      <w:proofErr w:type="spellStart"/>
      <w:r w:rsidR="00892738" w:rsidRPr="00892738">
        <w:rPr>
          <w:rFonts w:ascii="Arial" w:hAnsi="Arial" w:cs="Arial"/>
          <w:highlight w:val="yellow"/>
        </w:rPr>
        <w:t>colleted</w:t>
      </w:r>
      <w:proofErr w:type="spellEnd"/>
      <w:r w:rsidR="00892738" w:rsidRPr="00892738">
        <w:rPr>
          <w:rFonts w:ascii="Arial" w:hAnsi="Arial" w:cs="Arial"/>
          <w:highlight w:val="yellow"/>
        </w:rPr>
        <w:t xml:space="preserve"> in April 2025</w:t>
      </w:r>
      <w:r w:rsidR="00892738">
        <w:rPr>
          <w:rFonts w:ascii="Arial" w:hAnsi="Arial" w:cs="Arial"/>
        </w:rPr>
        <w:t xml:space="preserve"> </w:t>
      </w:r>
      <w:r w:rsidR="00B772B4" w:rsidRPr="007F5958">
        <w:rPr>
          <w:rFonts w:ascii="Arial" w:hAnsi="Arial" w:cs="Arial"/>
        </w:rPr>
        <w:t>were included in the final analysis</w:t>
      </w:r>
      <w:r w:rsidR="00B772B4">
        <w:rPr>
          <w:rFonts w:ascii="Arial" w:hAnsi="Arial" w:cs="Arial"/>
        </w:rPr>
        <w:t xml:space="preserve">. </w:t>
      </w:r>
      <w:r w:rsidRPr="007F5958">
        <w:rPr>
          <w:rFonts w:ascii="Arial" w:hAnsi="Arial" w:cs="Arial"/>
        </w:rPr>
        <w:t>The profiles include categories such as gender, age range, educational attainment, monthly income, occupation, travel experience to Bali, visit frequency, and visited destinations. The respondent profiles are summarized in Table 1 below.</w:t>
      </w:r>
    </w:p>
    <w:p w14:paraId="39C737DA" w14:textId="09D309C4" w:rsidR="000D247C" w:rsidRDefault="000D247C" w:rsidP="007F5958">
      <w:pPr>
        <w:pStyle w:val="Body"/>
        <w:spacing w:after="0"/>
        <w:rPr>
          <w:rFonts w:ascii="Arial" w:hAnsi="Arial" w:cs="Arial"/>
        </w:rPr>
      </w:pPr>
    </w:p>
    <w:p w14:paraId="663A9272" w14:textId="77777777" w:rsidR="00790ADA" w:rsidRDefault="00790ADA" w:rsidP="00441B6F">
      <w:pPr>
        <w:pStyle w:val="Body"/>
        <w:spacing w:after="0"/>
        <w:rPr>
          <w:rFonts w:ascii="Arial" w:hAnsi="Arial" w:cs="Arial"/>
        </w:rPr>
      </w:pPr>
    </w:p>
    <w:p w14:paraId="70110D68" w14:textId="3119B3FC"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0D247C">
        <w:rPr>
          <w:rFonts w:ascii="Arial" w:hAnsi="Arial"/>
          <w:b/>
        </w:rPr>
        <w:t>Respondents’ Profile</w:t>
      </w:r>
    </w:p>
    <w:p w14:paraId="593C417F" w14:textId="6483763A" w:rsidR="00863BD3" w:rsidRDefault="00863BD3" w:rsidP="00441B6F">
      <w:pPr>
        <w:tabs>
          <w:tab w:val="left" w:pos="1080"/>
        </w:tabs>
        <w:jc w:val="both"/>
        <w:rPr>
          <w:rFonts w:ascii="Arial" w:hAnsi="Arial"/>
          <w:b/>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827"/>
        <w:gridCol w:w="2126"/>
        <w:gridCol w:w="1512"/>
      </w:tblGrid>
      <w:tr w:rsidR="000D247C" w:rsidRPr="008A5B31" w14:paraId="20A9F11E" w14:textId="77777777" w:rsidTr="008A5B31">
        <w:trPr>
          <w:jc w:val="center"/>
        </w:trPr>
        <w:tc>
          <w:tcPr>
            <w:tcW w:w="3827" w:type="dxa"/>
            <w:tcBorders>
              <w:right w:val="nil"/>
            </w:tcBorders>
          </w:tcPr>
          <w:p w14:paraId="57F191DE" w14:textId="2A9FEBB4"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Categories</w:t>
            </w:r>
          </w:p>
        </w:tc>
        <w:tc>
          <w:tcPr>
            <w:tcW w:w="2126" w:type="dxa"/>
            <w:tcBorders>
              <w:left w:val="nil"/>
              <w:right w:val="nil"/>
            </w:tcBorders>
          </w:tcPr>
          <w:p w14:paraId="6975CF88" w14:textId="7F4863C1"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Frequency</w:t>
            </w:r>
          </w:p>
        </w:tc>
        <w:tc>
          <w:tcPr>
            <w:tcW w:w="1512" w:type="dxa"/>
            <w:tcBorders>
              <w:left w:val="nil"/>
            </w:tcBorders>
          </w:tcPr>
          <w:p w14:paraId="67A78519" w14:textId="72595460"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w:t>
            </w:r>
          </w:p>
        </w:tc>
      </w:tr>
      <w:tr w:rsidR="000D247C" w:rsidRPr="008A5B31" w14:paraId="77FAFFCA" w14:textId="77777777" w:rsidTr="008A5B31">
        <w:trPr>
          <w:jc w:val="center"/>
        </w:trPr>
        <w:tc>
          <w:tcPr>
            <w:tcW w:w="3827" w:type="dxa"/>
            <w:tcBorders>
              <w:right w:val="nil"/>
            </w:tcBorders>
          </w:tcPr>
          <w:p w14:paraId="1ABAF96D" w14:textId="77777777"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Gender</w:t>
            </w:r>
          </w:p>
          <w:p w14:paraId="1E73E6BC" w14:textId="77777777" w:rsidR="000D247C" w:rsidRDefault="00311309" w:rsidP="000D247C">
            <w:pPr>
              <w:tabs>
                <w:tab w:val="left" w:pos="1080"/>
              </w:tabs>
              <w:jc w:val="both"/>
              <w:rPr>
                <w:rFonts w:ascii="Arial" w:hAnsi="Arial"/>
                <w:bCs/>
                <w:sz w:val="20"/>
                <w:szCs w:val="20"/>
              </w:rPr>
            </w:pPr>
            <w:r>
              <w:rPr>
                <w:rFonts w:ascii="Arial" w:hAnsi="Arial"/>
                <w:bCs/>
                <w:sz w:val="20"/>
                <w:szCs w:val="20"/>
              </w:rPr>
              <w:t>Male</w:t>
            </w:r>
          </w:p>
          <w:p w14:paraId="3293C7FE" w14:textId="175392C8" w:rsidR="00311309" w:rsidRPr="00311309" w:rsidRDefault="00311309" w:rsidP="000D247C">
            <w:pPr>
              <w:tabs>
                <w:tab w:val="left" w:pos="1080"/>
              </w:tabs>
              <w:jc w:val="both"/>
              <w:rPr>
                <w:rFonts w:ascii="Arial" w:hAnsi="Arial"/>
                <w:sz w:val="20"/>
                <w:szCs w:val="20"/>
              </w:rPr>
            </w:pPr>
            <w:r w:rsidRPr="00311309">
              <w:rPr>
                <w:rFonts w:ascii="Arial" w:hAnsi="Arial"/>
                <w:sz w:val="20"/>
                <w:szCs w:val="20"/>
              </w:rPr>
              <w:t>Female</w:t>
            </w:r>
          </w:p>
        </w:tc>
        <w:tc>
          <w:tcPr>
            <w:tcW w:w="2126" w:type="dxa"/>
            <w:tcBorders>
              <w:left w:val="nil"/>
              <w:right w:val="nil"/>
            </w:tcBorders>
          </w:tcPr>
          <w:p w14:paraId="46BB2056" w14:textId="77777777" w:rsidR="00311309" w:rsidRDefault="00311309" w:rsidP="008A5B31">
            <w:pPr>
              <w:tabs>
                <w:tab w:val="left" w:pos="1080"/>
              </w:tabs>
              <w:jc w:val="both"/>
              <w:rPr>
                <w:rFonts w:ascii="Arial" w:hAnsi="Arial"/>
                <w:bCs/>
                <w:sz w:val="20"/>
                <w:szCs w:val="20"/>
              </w:rPr>
            </w:pPr>
          </w:p>
          <w:p w14:paraId="6751CB22" w14:textId="77777777" w:rsidR="007F5958" w:rsidRDefault="007F5958" w:rsidP="008A5B31">
            <w:pPr>
              <w:tabs>
                <w:tab w:val="left" w:pos="1080"/>
              </w:tabs>
              <w:jc w:val="both"/>
              <w:rPr>
                <w:rFonts w:ascii="Arial" w:hAnsi="Arial"/>
                <w:bCs/>
                <w:sz w:val="20"/>
                <w:szCs w:val="20"/>
              </w:rPr>
            </w:pPr>
            <w:r>
              <w:rPr>
                <w:rFonts w:ascii="Arial" w:hAnsi="Arial"/>
                <w:bCs/>
                <w:sz w:val="20"/>
                <w:szCs w:val="20"/>
              </w:rPr>
              <w:t>95</w:t>
            </w:r>
          </w:p>
          <w:p w14:paraId="6A6C28AC" w14:textId="0A598ECB" w:rsidR="007F5958" w:rsidRPr="008A5B31" w:rsidRDefault="007F5958" w:rsidP="008A5B31">
            <w:pPr>
              <w:tabs>
                <w:tab w:val="left" w:pos="1080"/>
              </w:tabs>
              <w:jc w:val="both"/>
              <w:rPr>
                <w:rFonts w:ascii="Arial" w:hAnsi="Arial"/>
                <w:bCs/>
                <w:sz w:val="20"/>
                <w:szCs w:val="20"/>
              </w:rPr>
            </w:pPr>
            <w:r>
              <w:rPr>
                <w:rFonts w:ascii="Arial" w:hAnsi="Arial"/>
                <w:bCs/>
                <w:sz w:val="20"/>
                <w:szCs w:val="20"/>
              </w:rPr>
              <w:t>140</w:t>
            </w:r>
          </w:p>
        </w:tc>
        <w:tc>
          <w:tcPr>
            <w:tcW w:w="1512" w:type="dxa"/>
            <w:tcBorders>
              <w:left w:val="nil"/>
            </w:tcBorders>
          </w:tcPr>
          <w:p w14:paraId="107D3D83" w14:textId="77777777" w:rsidR="00311309" w:rsidRDefault="00311309" w:rsidP="008A5B31">
            <w:pPr>
              <w:tabs>
                <w:tab w:val="left" w:pos="1080"/>
              </w:tabs>
              <w:rPr>
                <w:rFonts w:ascii="Arial" w:hAnsi="Arial"/>
                <w:bCs/>
                <w:sz w:val="20"/>
                <w:szCs w:val="20"/>
              </w:rPr>
            </w:pPr>
          </w:p>
          <w:p w14:paraId="6C92F408" w14:textId="77777777" w:rsidR="007F5958" w:rsidRDefault="007F5958" w:rsidP="008A5B31">
            <w:pPr>
              <w:tabs>
                <w:tab w:val="left" w:pos="1080"/>
              </w:tabs>
              <w:rPr>
                <w:rFonts w:ascii="Arial" w:hAnsi="Arial"/>
                <w:bCs/>
                <w:sz w:val="20"/>
                <w:szCs w:val="20"/>
              </w:rPr>
            </w:pPr>
            <w:r>
              <w:rPr>
                <w:rFonts w:ascii="Arial" w:hAnsi="Arial"/>
                <w:bCs/>
                <w:sz w:val="20"/>
                <w:szCs w:val="20"/>
              </w:rPr>
              <w:t>40.4</w:t>
            </w:r>
          </w:p>
          <w:p w14:paraId="526140AD" w14:textId="0814DE4E" w:rsidR="007F5958" w:rsidRPr="008A5B31" w:rsidRDefault="007F5958" w:rsidP="008A5B31">
            <w:pPr>
              <w:tabs>
                <w:tab w:val="left" w:pos="1080"/>
              </w:tabs>
              <w:rPr>
                <w:rFonts w:ascii="Arial" w:hAnsi="Arial"/>
                <w:bCs/>
                <w:sz w:val="20"/>
                <w:szCs w:val="20"/>
              </w:rPr>
            </w:pPr>
            <w:r>
              <w:rPr>
                <w:rFonts w:ascii="Arial" w:hAnsi="Arial"/>
                <w:bCs/>
                <w:sz w:val="20"/>
                <w:szCs w:val="20"/>
              </w:rPr>
              <w:t>59.6</w:t>
            </w:r>
          </w:p>
        </w:tc>
      </w:tr>
      <w:tr w:rsidR="000D247C" w:rsidRPr="008A5B31" w14:paraId="3CB7E217" w14:textId="77777777" w:rsidTr="008A5B31">
        <w:trPr>
          <w:jc w:val="center"/>
        </w:trPr>
        <w:tc>
          <w:tcPr>
            <w:tcW w:w="3827" w:type="dxa"/>
            <w:tcBorders>
              <w:right w:val="nil"/>
            </w:tcBorders>
          </w:tcPr>
          <w:p w14:paraId="404950B0" w14:textId="30E0E397" w:rsidR="008A5B31" w:rsidRPr="008A5B31" w:rsidRDefault="008A5B31" w:rsidP="008A5B31">
            <w:pPr>
              <w:tabs>
                <w:tab w:val="left" w:pos="1080"/>
              </w:tabs>
              <w:jc w:val="both"/>
              <w:rPr>
                <w:rFonts w:ascii="Arial" w:hAnsi="Arial"/>
                <w:b/>
                <w:sz w:val="20"/>
                <w:szCs w:val="20"/>
              </w:rPr>
            </w:pPr>
            <w:r w:rsidRPr="008A5B31">
              <w:rPr>
                <w:rFonts w:ascii="Arial" w:hAnsi="Arial"/>
                <w:b/>
                <w:sz w:val="20"/>
                <w:szCs w:val="20"/>
              </w:rPr>
              <w:lastRenderedPageBreak/>
              <w:t>Age</w:t>
            </w:r>
          </w:p>
          <w:p w14:paraId="567357D8" w14:textId="5346D0EE"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17</w:t>
            </w:r>
            <w:r>
              <w:rPr>
                <w:rFonts w:ascii="Arial" w:hAnsi="Arial"/>
                <w:bCs/>
                <w:sz w:val="20"/>
                <w:szCs w:val="20"/>
              </w:rPr>
              <w:t xml:space="preserve"> years old</w:t>
            </w:r>
          </w:p>
          <w:p w14:paraId="2A30A740" w14:textId="03B5F274"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18</w:t>
            </w:r>
            <w:r>
              <w:rPr>
                <w:rFonts w:ascii="Arial" w:hAnsi="Arial"/>
                <w:bCs/>
                <w:sz w:val="20"/>
                <w:szCs w:val="20"/>
              </w:rPr>
              <w:t xml:space="preserve"> years old</w:t>
            </w:r>
          </w:p>
          <w:p w14:paraId="001E902F" w14:textId="223B5A51"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19</w:t>
            </w:r>
            <w:r>
              <w:rPr>
                <w:rFonts w:ascii="Arial" w:hAnsi="Arial"/>
                <w:bCs/>
                <w:sz w:val="20"/>
                <w:szCs w:val="20"/>
              </w:rPr>
              <w:t xml:space="preserve"> years old</w:t>
            </w:r>
          </w:p>
          <w:p w14:paraId="79049B0E" w14:textId="7FB64B22"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20</w:t>
            </w:r>
            <w:r>
              <w:rPr>
                <w:rFonts w:ascii="Arial" w:hAnsi="Arial"/>
                <w:bCs/>
                <w:sz w:val="20"/>
                <w:szCs w:val="20"/>
              </w:rPr>
              <w:t xml:space="preserve"> years old</w:t>
            </w:r>
          </w:p>
          <w:p w14:paraId="3C961938" w14:textId="4D8AD681"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21</w:t>
            </w:r>
            <w:r>
              <w:rPr>
                <w:rFonts w:ascii="Arial" w:hAnsi="Arial"/>
                <w:bCs/>
                <w:sz w:val="20"/>
                <w:szCs w:val="20"/>
              </w:rPr>
              <w:t xml:space="preserve"> years old</w:t>
            </w:r>
          </w:p>
          <w:p w14:paraId="235F1776" w14:textId="7CE00DB6"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22</w:t>
            </w:r>
            <w:r>
              <w:rPr>
                <w:rFonts w:ascii="Arial" w:hAnsi="Arial"/>
                <w:bCs/>
                <w:sz w:val="20"/>
                <w:szCs w:val="20"/>
              </w:rPr>
              <w:t xml:space="preserve"> years old</w:t>
            </w:r>
          </w:p>
          <w:p w14:paraId="1ED456C9" w14:textId="578A061A"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23</w:t>
            </w:r>
            <w:r>
              <w:rPr>
                <w:rFonts w:ascii="Arial" w:hAnsi="Arial"/>
                <w:bCs/>
                <w:sz w:val="20"/>
                <w:szCs w:val="20"/>
              </w:rPr>
              <w:t xml:space="preserve"> years old</w:t>
            </w:r>
          </w:p>
          <w:p w14:paraId="768E4FA0" w14:textId="5B3456AC"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24</w:t>
            </w:r>
            <w:r>
              <w:rPr>
                <w:rFonts w:ascii="Arial" w:hAnsi="Arial"/>
                <w:bCs/>
                <w:sz w:val="20"/>
                <w:szCs w:val="20"/>
              </w:rPr>
              <w:t xml:space="preserve"> years old</w:t>
            </w:r>
          </w:p>
          <w:p w14:paraId="0AADACF6" w14:textId="63DD5338"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25</w:t>
            </w:r>
            <w:r>
              <w:rPr>
                <w:rFonts w:ascii="Arial" w:hAnsi="Arial"/>
                <w:bCs/>
                <w:sz w:val="20"/>
                <w:szCs w:val="20"/>
              </w:rPr>
              <w:t xml:space="preserve"> years old</w:t>
            </w:r>
          </w:p>
          <w:p w14:paraId="448ABBCA" w14:textId="1EE95130"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26</w:t>
            </w:r>
            <w:r>
              <w:rPr>
                <w:rFonts w:ascii="Arial" w:hAnsi="Arial"/>
                <w:bCs/>
                <w:sz w:val="20"/>
                <w:szCs w:val="20"/>
              </w:rPr>
              <w:t xml:space="preserve"> years old</w:t>
            </w:r>
          </w:p>
          <w:p w14:paraId="22415349" w14:textId="178B60AD"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27</w:t>
            </w:r>
            <w:r>
              <w:rPr>
                <w:rFonts w:ascii="Arial" w:hAnsi="Arial"/>
                <w:bCs/>
                <w:sz w:val="20"/>
                <w:szCs w:val="20"/>
              </w:rPr>
              <w:t xml:space="preserve"> years old</w:t>
            </w:r>
          </w:p>
          <w:p w14:paraId="7333EB81" w14:textId="481FF33B" w:rsidR="000D247C" w:rsidRPr="008A5B31" w:rsidRDefault="007F5958" w:rsidP="007F5958">
            <w:pPr>
              <w:tabs>
                <w:tab w:val="left" w:pos="1080"/>
              </w:tabs>
              <w:jc w:val="both"/>
              <w:rPr>
                <w:rFonts w:ascii="Arial" w:hAnsi="Arial"/>
                <w:b/>
                <w:sz w:val="20"/>
                <w:szCs w:val="20"/>
              </w:rPr>
            </w:pPr>
            <w:r w:rsidRPr="007F5958">
              <w:rPr>
                <w:rFonts w:ascii="Arial" w:hAnsi="Arial"/>
                <w:bCs/>
                <w:sz w:val="20"/>
                <w:szCs w:val="20"/>
              </w:rPr>
              <w:t>28</w:t>
            </w:r>
            <w:r>
              <w:rPr>
                <w:rFonts w:ascii="Arial" w:hAnsi="Arial"/>
                <w:bCs/>
                <w:sz w:val="20"/>
                <w:szCs w:val="20"/>
              </w:rPr>
              <w:t xml:space="preserve"> years old</w:t>
            </w:r>
          </w:p>
        </w:tc>
        <w:tc>
          <w:tcPr>
            <w:tcW w:w="2126" w:type="dxa"/>
            <w:tcBorders>
              <w:left w:val="nil"/>
              <w:right w:val="nil"/>
            </w:tcBorders>
          </w:tcPr>
          <w:p w14:paraId="11A9759D" w14:textId="77777777" w:rsidR="008A5B31" w:rsidRDefault="008A5B31" w:rsidP="00750A81">
            <w:pPr>
              <w:tabs>
                <w:tab w:val="left" w:pos="1080"/>
              </w:tabs>
              <w:jc w:val="both"/>
              <w:rPr>
                <w:rFonts w:ascii="Arial" w:hAnsi="Arial"/>
                <w:bCs/>
                <w:sz w:val="20"/>
                <w:szCs w:val="20"/>
              </w:rPr>
            </w:pPr>
          </w:p>
          <w:p w14:paraId="49BD2CFC"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11</w:t>
            </w:r>
          </w:p>
          <w:p w14:paraId="797390C4"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22</w:t>
            </w:r>
          </w:p>
          <w:p w14:paraId="6185AB82"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14</w:t>
            </w:r>
          </w:p>
          <w:p w14:paraId="60118140"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14</w:t>
            </w:r>
          </w:p>
          <w:p w14:paraId="1A986B17"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28</w:t>
            </w:r>
          </w:p>
          <w:p w14:paraId="645107FA"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36</w:t>
            </w:r>
          </w:p>
          <w:p w14:paraId="13ABEB9F"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21</w:t>
            </w:r>
          </w:p>
          <w:p w14:paraId="457AF885"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26</w:t>
            </w:r>
          </w:p>
          <w:p w14:paraId="199CE447"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18</w:t>
            </w:r>
          </w:p>
          <w:p w14:paraId="32EE4917"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19</w:t>
            </w:r>
          </w:p>
          <w:p w14:paraId="7A76D443"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13</w:t>
            </w:r>
          </w:p>
          <w:p w14:paraId="29DEAF46" w14:textId="5F11B326" w:rsidR="00311309" w:rsidRPr="008A5B31" w:rsidRDefault="007F5958" w:rsidP="007F5958">
            <w:pPr>
              <w:tabs>
                <w:tab w:val="left" w:pos="1080"/>
              </w:tabs>
              <w:jc w:val="both"/>
              <w:rPr>
                <w:rFonts w:ascii="Arial" w:hAnsi="Arial"/>
                <w:bCs/>
                <w:sz w:val="20"/>
                <w:szCs w:val="20"/>
              </w:rPr>
            </w:pPr>
            <w:r w:rsidRPr="007F5958">
              <w:rPr>
                <w:rFonts w:ascii="Arial" w:hAnsi="Arial"/>
                <w:bCs/>
                <w:sz w:val="20"/>
                <w:szCs w:val="20"/>
              </w:rPr>
              <w:t>13</w:t>
            </w:r>
          </w:p>
        </w:tc>
        <w:tc>
          <w:tcPr>
            <w:tcW w:w="1512" w:type="dxa"/>
            <w:tcBorders>
              <w:left w:val="nil"/>
            </w:tcBorders>
          </w:tcPr>
          <w:p w14:paraId="3BE78F46" w14:textId="77777777" w:rsidR="008A5B31" w:rsidRDefault="008A5B31" w:rsidP="008A5B31">
            <w:pPr>
              <w:tabs>
                <w:tab w:val="left" w:pos="1080"/>
              </w:tabs>
              <w:jc w:val="both"/>
              <w:rPr>
                <w:rFonts w:ascii="Arial" w:hAnsi="Arial"/>
                <w:bCs/>
                <w:sz w:val="20"/>
                <w:szCs w:val="20"/>
              </w:rPr>
            </w:pPr>
          </w:p>
          <w:p w14:paraId="66C36466" w14:textId="77DEA2DD"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4</w:t>
            </w:r>
            <w:r>
              <w:rPr>
                <w:rFonts w:ascii="Arial" w:hAnsi="Arial"/>
                <w:bCs/>
                <w:sz w:val="20"/>
                <w:szCs w:val="20"/>
              </w:rPr>
              <w:t>.</w:t>
            </w:r>
            <w:r w:rsidRPr="007F5958">
              <w:rPr>
                <w:rFonts w:ascii="Arial" w:hAnsi="Arial"/>
                <w:bCs/>
                <w:sz w:val="20"/>
                <w:szCs w:val="20"/>
              </w:rPr>
              <w:t>5</w:t>
            </w:r>
          </w:p>
          <w:p w14:paraId="70EF7EAF" w14:textId="2DD5587C"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9</w:t>
            </w:r>
            <w:r>
              <w:rPr>
                <w:rFonts w:ascii="Arial" w:hAnsi="Arial"/>
                <w:bCs/>
                <w:sz w:val="20"/>
                <w:szCs w:val="20"/>
              </w:rPr>
              <w:t>.</w:t>
            </w:r>
            <w:r w:rsidRPr="007F5958">
              <w:rPr>
                <w:rFonts w:ascii="Arial" w:hAnsi="Arial"/>
                <w:bCs/>
                <w:sz w:val="20"/>
                <w:szCs w:val="20"/>
              </w:rPr>
              <w:t>3</w:t>
            </w:r>
          </w:p>
          <w:p w14:paraId="2EDBF36A" w14:textId="0BB2076F"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6</w:t>
            </w:r>
            <w:r>
              <w:rPr>
                <w:rFonts w:ascii="Arial" w:hAnsi="Arial"/>
                <w:bCs/>
                <w:sz w:val="20"/>
                <w:szCs w:val="20"/>
              </w:rPr>
              <w:t>.0</w:t>
            </w:r>
          </w:p>
          <w:p w14:paraId="4715FC74" w14:textId="4E86D1F9"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6</w:t>
            </w:r>
            <w:r>
              <w:rPr>
                <w:rFonts w:ascii="Arial" w:hAnsi="Arial"/>
                <w:bCs/>
                <w:sz w:val="20"/>
                <w:szCs w:val="20"/>
              </w:rPr>
              <w:t>.0</w:t>
            </w:r>
          </w:p>
          <w:p w14:paraId="3182CAE7" w14:textId="6B0080CC"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12</w:t>
            </w:r>
            <w:r>
              <w:rPr>
                <w:rFonts w:ascii="Arial" w:hAnsi="Arial"/>
                <w:bCs/>
                <w:sz w:val="20"/>
                <w:szCs w:val="20"/>
              </w:rPr>
              <w:t>.0</w:t>
            </w:r>
          </w:p>
          <w:p w14:paraId="01AED4D1" w14:textId="4459DBCE"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15</w:t>
            </w:r>
            <w:r>
              <w:rPr>
                <w:rFonts w:ascii="Arial" w:hAnsi="Arial"/>
                <w:bCs/>
                <w:sz w:val="20"/>
                <w:szCs w:val="20"/>
              </w:rPr>
              <w:t>.</w:t>
            </w:r>
            <w:r w:rsidRPr="007F5958">
              <w:rPr>
                <w:rFonts w:ascii="Arial" w:hAnsi="Arial"/>
                <w:bCs/>
                <w:sz w:val="20"/>
                <w:szCs w:val="20"/>
              </w:rPr>
              <w:t>4</w:t>
            </w:r>
          </w:p>
          <w:p w14:paraId="2B2701AF" w14:textId="301B2F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9</w:t>
            </w:r>
            <w:r>
              <w:rPr>
                <w:rFonts w:ascii="Arial" w:hAnsi="Arial"/>
                <w:bCs/>
                <w:sz w:val="20"/>
                <w:szCs w:val="20"/>
              </w:rPr>
              <w:t>.0</w:t>
            </w:r>
          </w:p>
          <w:p w14:paraId="1278736A" w14:textId="5B8F20CC"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11</w:t>
            </w:r>
            <w:r>
              <w:rPr>
                <w:rFonts w:ascii="Arial" w:hAnsi="Arial"/>
                <w:bCs/>
                <w:sz w:val="20"/>
                <w:szCs w:val="20"/>
              </w:rPr>
              <w:t>.</w:t>
            </w:r>
            <w:r w:rsidRPr="007F5958">
              <w:rPr>
                <w:rFonts w:ascii="Arial" w:hAnsi="Arial"/>
                <w:bCs/>
                <w:sz w:val="20"/>
                <w:szCs w:val="20"/>
              </w:rPr>
              <w:t>1</w:t>
            </w:r>
          </w:p>
          <w:p w14:paraId="31F07603" w14:textId="5BB6657B"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7</w:t>
            </w:r>
            <w:r>
              <w:rPr>
                <w:rFonts w:ascii="Arial" w:hAnsi="Arial"/>
                <w:bCs/>
                <w:sz w:val="20"/>
                <w:szCs w:val="20"/>
              </w:rPr>
              <w:t>.</w:t>
            </w:r>
            <w:r w:rsidRPr="007F5958">
              <w:rPr>
                <w:rFonts w:ascii="Arial" w:hAnsi="Arial"/>
                <w:bCs/>
                <w:sz w:val="20"/>
                <w:szCs w:val="20"/>
              </w:rPr>
              <w:t>5</w:t>
            </w:r>
          </w:p>
          <w:p w14:paraId="70EC1605" w14:textId="20DA5102"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7</w:t>
            </w:r>
            <w:r>
              <w:rPr>
                <w:rFonts w:ascii="Arial" w:hAnsi="Arial"/>
                <w:bCs/>
                <w:sz w:val="20"/>
                <w:szCs w:val="20"/>
              </w:rPr>
              <w:t>.</w:t>
            </w:r>
            <w:r w:rsidRPr="007F5958">
              <w:rPr>
                <w:rFonts w:ascii="Arial" w:hAnsi="Arial"/>
                <w:bCs/>
                <w:sz w:val="20"/>
                <w:szCs w:val="20"/>
              </w:rPr>
              <w:t>8</w:t>
            </w:r>
          </w:p>
          <w:p w14:paraId="2C15C237" w14:textId="474E9B2E"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5</w:t>
            </w:r>
            <w:r>
              <w:rPr>
                <w:rFonts w:ascii="Arial" w:hAnsi="Arial"/>
                <w:bCs/>
                <w:sz w:val="20"/>
                <w:szCs w:val="20"/>
              </w:rPr>
              <w:t>.</w:t>
            </w:r>
            <w:r w:rsidRPr="007F5958">
              <w:rPr>
                <w:rFonts w:ascii="Arial" w:hAnsi="Arial"/>
                <w:bCs/>
                <w:sz w:val="20"/>
                <w:szCs w:val="20"/>
              </w:rPr>
              <w:t>4</w:t>
            </w:r>
          </w:p>
          <w:p w14:paraId="5EF6CA33" w14:textId="0A1BA6BA" w:rsidR="00311309" w:rsidRPr="008A5B31" w:rsidRDefault="007F5958" w:rsidP="007F5958">
            <w:pPr>
              <w:tabs>
                <w:tab w:val="left" w:pos="1080"/>
              </w:tabs>
              <w:jc w:val="both"/>
              <w:rPr>
                <w:rFonts w:ascii="Arial" w:hAnsi="Arial"/>
                <w:bCs/>
                <w:sz w:val="20"/>
                <w:szCs w:val="20"/>
              </w:rPr>
            </w:pPr>
            <w:r w:rsidRPr="007F5958">
              <w:rPr>
                <w:rFonts w:ascii="Arial" w:hAnsi="Arial"/>
                <w:bCs/>
                <w:sz w:val="20"/>
                <w:szCs w:val="20"/>
              </w:rPr>
              <w:t>5</w:t>
            </w:r>
            <w:r>
              <w:rPr>
                <w:rFonts w:ascii="Arial" w:hAnsi="Arial"/>
                <w:bCs/>
                <w:sz w:val="20"/>
                <w:szCs w:val="20"/>
              </w:rPr>
              <w:t>.</w:t>
            </w:r>
            <w:r w:rsidRPr="007F5958">
              <w:rPr>
                <w:rFonts w:ascii="Arial" w:hAnsi="Arial"/>
                <w:bCs/>
                <w:sz w:val="20"/>
                <w:szCs w:val="20"/>
              </w:rPr>
              <w:t>7</w:t>
            </w:r>
          </w:p>
        </w:tc>
      </w:tr>
      <w:tr w:rsidR="000D247C" w:rsidRPr="008A5B31" w14:paraId="50EBA6ED" w14:textId="77777777" w:rsidTr="008A5B31">
        <w:trPr>
          <w:jc w:val="center"/>
        </w:trPr>
        <w:tc>
          <w:tcPr>
            <w:tcW w:w="3827" w:type="dxa"/>
            <w:tcBorders>
              <w:right w:val="nil"/>
            </w:tcBorders>
          </w:tcPr>
          <w:p w14:paraId="2ECB7435" w14:textId="77777777" w:rsidR="008A5B31" w:rsidRPr="008A5B31" w:rsidRDefault="008A5B31" w:rsidP="008A5B31">
            <w:pPr>
              <w:tabs>
                <w:tab w:val="left" w:pos="1080"/>
              </w:tabs>
              <w:jc w:val="both"/>
              <w:rPr>
                <w:rFonts w:ascii="Arial" w:hAnsi="Arial"/>
                <w:b/>
                <w:sz w:val="20"/>
                <w:szCs w:val="20"/>
              </w:rPr>
            </w:pPr>
            <w:r w:rsidRPr="008A5B31">
              <w:rPr>
                <w:rFonts w:ascii="Arial" w:hAnsi="Arial"/>
                <w:b/>
                <w:sz w:val="20"/>
                <w:szCs w:val="20"/>
              </w:rPr>
              <w:t>Last education</w:t>
            </w:r>
          </w:p>
          <w:p w14:paraId="5327B16B" w14:textId="77777777"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Elementary School or Equivalent</w:t>
            </w:r>
          </w:p>
          <w:p w14:paraId="66061F68" w14:textId="77777777"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Junior High School or Equivalent</w:t>
            </w:r>
          </w:p>
          <w:p w14:paraId="70B7EBFF" w14:textId="77777777"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Senior High School/Vocational School or Equivalent</w:t>
            </w:r>
          </w:p>
          <w:p w14:paraId="25805DDC" w14:textId="77777777" w:rsidR="00F7501A" w:rsidRDefault="00F7501A" w:rsidP="00F7501A">
            <w:pPr>
              <w:tabs>
                <w:tab w:val="left" w:pos="1080"/>
              </w:tabs>
              <w:jc w:val="both"/>
              <w:rPr>
                <w:rFonts w:ascii="Arial" w:hAnsi="Arial"/>
                <w:bCs/>
                <w:sz w:val="20"/>
                <w:szCs w:val="20"/>
              </w:rPr>
            </w:pPr>
            <w:r w:rsidRPr="00F7501A">
              <w:rPr>
                <w:rFonts w:ascii="Arial" w:hAnsi="Arial"/>
                <w:bCs/>
                <w:sz w:val="20"/>
                <w:szCs w:val="20"/>
              </w:rPr>
              <w:t>Bachelor's Degree</w:t>
            </w:r>
          </w:p>
          <w:p w14:paraId="756964D8" w14:textId="55B2F65E" w:rsidR="000D247C" w:rsidRPr="008A5B31" w:rsidRDefault="00F7501A" w:rsidP="00F7501A">
            <w:pPr>
              <w:tabs>
                <w:tab w:val="left" w:pos="1080"/>
              </w:tabs>
              <w:jc w:val="both"/>
              <w:rPr>
                <w:rFonts w:ascii="Arial" w:hAnsi="Arial"/>
                <w:b/>
                <w:sz w:val="20"/>
                <w:szCs w:val="20"/>
              </w:rPr>
            </w:pPr>
            <w:r w:rsidRPr="00F7501A">
              <w:rPr>
                <w:rFonts w:ascii="Arial" w:hAnsi="Arial"/>
                <w:bCs/>
                <w:sz w:val="20"/>
                <w:szCs w:val="20"/>
              </w:rPr>
              <w:t>Master's Degree</w:t>
            </w:r>
          </w:p>
        </w:tc>
        <w:tc>
          <w:tcPr>
            <w:tcW w:w="2126" w:type="dxa"/>
            <w:tcBorders>
              <w:left w:val="nil"/>
              <w:right w:val="nil"/>
            </w:tcBorders>
          </w:tcPr>
          <w:p w14:paraId="583AE3D3" w14:textId="77777777" w:rsidR="00F7501A" w:rsidRDefault="00F7501A" w:rsidP="00F7501A">
            <w:pPr>
              <w:tabs>
                <w:tab w:val="left" w:pos="1080"/>
              </w:tabs>
              <w:jc w:val="both"/>
              <w:rPr>
                <w:rFonts w:ascii="Arial" w:hAnsi="Arial"/>
                <w:bCs/>
                <w:sz w:val="20"/>
                <w:szCs w:val="20"/>
              </w:rPr>
            </w:pPr>
          </w:p>
          <w:p w14:paraId="76C35D1F" w14:textId="38560CEE"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0</w:t>
            </w:r>
          </w:p>
          <w:p w14:paraId="3FD87283" w14:textId="77777777"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3</w:t>
            </w:r>
          </w:p>
          <w:p w14:paraId="6DADD5FE" w14:textId="77777777"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108</w:t>
            </w:r>
          </w:p>
          <w:p w14:paraId="6CD02127" w14:textId="77777777" w:rsidR="00F7501A" w:rsidRDefault="00F7501A" w:rsidP="00F7501A">
            <w:pPr>
              <w:tabs>
                <w:tab w:val="left" w:pos="1080"/>
              </w:tabs>
              <w:jc w:val="both"/>
              <w:rPr>
                <w:rFonts w:ascii="Arial" w:hAnsi="Arial"/>
                <w:bCs/>
                <w:sz w:val="20"/>
                <w:szCs w:val="20"/>
              </w:rPr>
            </w:pPr>
          </w:p>
          <w:p w14:paraId="40F75946" w14:textId="637A7B11"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113</w:t>
            </w:r>
          </w:p>
          <w:p w14:paraId="674EA029" w14:textId="6C28B0C3" w:rsidR="00311309" w:rsidRPr="008A5B31" w:rsidRDefault="00F7501A" w:rsidP="00F7501A">
            <w:pPr>
              <w:tabs>
                <w:tab w:val="left" w:pos="1080"/>
              </w:tabs>
              <w:jc w:val="both"/>
              <w:rPr>
                <w:rFonts w:ascii="Arial" w:hAnsi="Arial"/>
                <w:bCs/>
                <w:sz w:val="20"/>
                <w:szCs w:val="20"/>
              </w:rPr>
            </w:pPr>
            <w:r w:rsidRPr="00F7501A">
              <w:rPr>
                <w:rFonts w:ascii="Arial" w:hAnsi="Arial"/>
                <w:bCs/>
                <w:sz w:val="20"/>
                <w:szCs w:val="20"/>
              </w:rPr>
              <w:t>11</w:t>
            </w:r>
          </w:p>
        </w:tc>
        <w:tc>
          <w:tcPr>
            <w:tcW w:w="1512" w:type="dxa"/>
            <w:tcBorders>
              <w:left w:val="nil"/>
            </w:tcBorders>
          </w:tcPr>
          <w:p w14:paraId="42DC32F0" w14:textId="77777777" w:rsidR="00311309" w:rsidRDefault="00311309" w:rsidP="008A5B31">
            <w:pPr>
              <w:tabs>
                <w:tab w:val="left" w:pos="1080"/>
              </w:tabs>
              <w:jc w:val="both"/>
              <w:rPr>
                <w:rFonts w:ascii="Arial" w:hAnsi="Arial"/>
                <w:bCs/>
                <w:sz w:val="20"/>
                <w:szCs w:val="20"/>
              </w:rPr>
            </w:pPr>
          </w:p>
          <w:p w14:paraId="4576F381" w14:textId="77777777" w:rsidR="00F7501A" w:rsidRDefault="00F7501A" w:rsidP="008A5B31">
            <w:pPr>
              <w:tabs>
                <w:tab w:val="left" w:pos="1080"/>
              </w:tabs>
              <w:jc w:val="both"/>
              <w:rPr>
                <w:rFonts w:ascii="Arial" w:hAnsi="Arial"/>
                <w:bCs/>
                <w:sz w:val="20"/>
                <w:szCs w:val="20"/>
              </w:rPr>
            </w:pPr>
            <w:r>
              <w:rPr>
                <w:rFonts w:ascii="Arial" w:hAnsi="Arial"/>
                <w:bCs/>
                <w:sz w:val="20"/>
                <w:szCs w:val="20"/>
              </w:rPr>
              <w:t>0</w:t>
            </w:r>
          </w:p>
          <w:p w14:paraId="01F63238" w14:textId="77777777" w:rsidR="00F7501A" w:rsidRDefault="00F7501A" w:rsidP="008A5B31">
            <w:pPr>
              <w:tabs>
                <w:tab w:val="left" w:pos="1080"/>
              </w:tabs>
              <w:jc w:val="both"/>
              <w:rPr>
                <w:rFonts w:ascii="Arial" w:hAnsi="Arial"/>
                <w:bCs/>
                <w:sz w:val="20"/>
                <w:szCs w:val="20"/>
              </w:rPr>
            </w:pPr>
            <w:r>
              <w:rPr>
                <w:rFonts w:ascii="Arial" w:hAnsi="Arial"/>
                <w:bCs/>
                <w:sz w:val="20"/>
                <w:szCs w:val="20"/>
              </w:rPr>
              <w:t>1.5</w:t>
            </w:r>
          </w:p>
          <w:p w14:paraId="4B4A0F6A" w14:textId="77777777" w:rsidR="00F7501A" w:rsidRDefault="00F7501A" w:rsidP="008A5B31">
            <w:pPr>
              <w:tabs>
                <w:tab w:val="left" w:pos="1080"/>
              </w:tabs>
              <w:jc w:val="both"/>
              <w:rPr>
                <w:rFonts w:ascii="Arial" w:hAnsi="Arial"/>
                <w:bCs/>
                <w:sz w:val="20"/>
                <w:szCs w:val="20"/>
              </w:rPr>
            </w:pPr>
            <w:r>
              <w:rPr>
                <w:rFonts w:ascii="Arial" w:hAnsi="Arial"/>
                <w:bCs/>
                <w:sz w:val="20"/>
                <w:szCs w:val="20"/>
              </w:rPr>
              <w:t>46.1</w:t>
            </w:r>
          </w:p>
          <w:p w14:paraId="718A958C" w14:textId="77777777" w:rsidR="00F7501A" w:rsidRDefault="00F7501A" w:rsidP="008A5B31">
            <w:pPr>
              <w:tabs>
                <w:tab w:val="left" w:pos="1080"/>
              </w:tabs>
              <w:jc w:val="both"/>
              <w:rPr>
                <w:rFonts w:ascii="Arial" w:hAnsi="Arial"/>
                <w:bCs/>
                <w:sz w:val="20"/>
                <w:szCs w:val="20"/>
              </w:rPr>
            </w:pPr>
          </w:p>
          <w:p w14:paraId="59BB9DEB" w14:textId="703D0F8D" w:rsidR="00F7501A" w:rsidRDefault="00F7501A" w:rsidP="008A5B31">
            <w:pPr>
              <w:tabs>
                <w:tab w:val="left" w:pos="1080"/>
              </w:tabs>
              <w:jc w:val="both"/>
              <w:rPr>
                <w:rFonts w:ascii="Arial" w:hAnsi="Arial"/>
                <w:bCs/>
                <w:sz w:val="20"/>
                <w:szCs w:val="20"/>
              </w:rPr>
            </w:pPr>
            <w:r>
              <w:rPr>
                <w:rFonts w:ascii="Arial" w:hAnsi="Arial"/>
                <w:bCs/>
                <w:sz w:val="20"/>
                <w:szCs w:val="20"/>
              </w:rPr>
              <w:t>47.9</w:t>
            </w:r>
          </w:p>
          <w:p w14:paraId="4E634219" w14:textId="44B7B9C7" w:rsidR="00F7501A" w:rsidRPr="008A5B31" w:rsidRDefault="00F7501A" w:rsidP="008A5B31">
            <w:pPr>
              <w:tabs>
                <w:tab w:val="left" w:pos="1080"/>
              </w:tabs>
              <w:jc w:val="both"/>
              <w:rPr>
                <w:rFonts w:ascii="Arial" w:hAnsi="Arial"/>
                <w:bCs/>
                <w:sz w:val="20"/>
                <w:szCs w:val="20"/>
              </w:rPr>
            </w:pPr>
            <w:r>
              <w:rPr>
                <w:rFonts w:ascii="Arial" w:hAnsi="Arial"/>
                <w:bCs/>
                <w:sz w:val="20"/>
                <w:szCs w:val="20"/>
              </w:rPr>
              <w:t>4.5</w:t>
            </w:r>
          </w:p>
        </w:tc>
      </w:tr>
      <w:tr w:rsidR="000C6584" w:rsidRPr="008A5B31" w14:paraId="613E9A6F" w14:textId="77777777" w:rsidTr="008A5B31">
        <w:trPr>
          <w:jc w:val="center"/>
        </w:trPr>
        <w:tc>
          <w:tcPr>
            <w:tcW w:w="3827" w:type="dxa"/>
            <w:tcBorders>
              <w:right w:val="nil"/>
            </w:tcBorders>
          </w:tcPr>
          <w:p w14:paraId="7659D1C7" w14:textId="77777777" w:rsidR="000C6584" w:rsidRPr="00F7501A" w:rsidRDefault="000C6584" w:rsidP="000C6584">
            <w:pPr>
              <w:tabs>
                <w:tab w:val="left" w:pos="1080"/>
              </w:tabs>
              <w:jc w:val="both"/>
              <w:rPr>
                <w:rFonts w:ascii="Arial" w:hAnsi="Arial"/>
                <w:b/>
                <w:sz w:val="20"/>
                <w:szCs w:val="20"/>
              </w:rPr>
            </w:pPr>
            <w:r w:rsidRPr="00F7501A">
              <w:rPr>
                <w:rFonts w:ascii="Arial" w:hAnsi="Arial"/>
                <w:b/>
                <w:sz w:val="20"/>
                <w:szCs w:val="20"/>
              </w:rPr>
              <w:t xml:space="preserve">Occupation </w:t>
            </w:r>
          </w:p>
          <w:p w14:paraId="6ED1C82F" w14:textId="77777777" w:rsidR="000C6584" w:rsidRPr="00F7501A" w:rsidRDefault="000C6584" w:rsidP="000C6584">
            <w:pPr>
              <w:tabs>
                <w:tab w:val="left" w:pos="1080"/>
              </w:tabs>
              <w:jc w:val="both"/>
              <w:rPr>
                <w:rFonts w:ascii="Arial" w:hAnsi="Arial"/>
                <w:bCs/>
                <w:sz w:val="20"/>
                <w:szCs w:val="20"/>
              </w:rPr>
            </w:pPr>
            <w:r w:rsidRPr="00F7501A">
              <w:rPr>
                <w:rFonts w:ascii="Arial" w:hAnsi="Arial"/>
                <w:bCs/>
                <w:sz w:val="20"/>
                <w:szCs w:val="20"/>
              </w:rPr>
              <w:t>Student</w:t>
            </w:r>
          </w:p>
          <w:p w14:paraId="00F9ADE3" w14:textId="77777777" w:rsidR="000C6584" w:rsidRPr="00F7501A" w:rsidRDefault="000C6584" w:rsidP="000C6584">
            <w:pPr>
              <w:tabs>
                <w:tab w:val="left" w:pos="1080"/>
              </w:tabs>
              <w:jc w:val="both"/>
              <w:rPr>
                <w:rFonts w:ascii="Arial" w:hAnsi="Arial"/>
                <w:bCs/>
                <w:sz w:val="20"/>
                <w:szCs w:val="20"/>
              </w:rPr>
            </w:pPr>
            <w:r w:rsidRPr="00F7501A">
              <w:rPr>
                <w:rFonts w:ascii="Arial" w:hAnsi="Arial"/>
                <w:bCs/>
                <w:sz w:val="20"/>
                <w:szCs w:val="20"/>
              </w:rPr>
              <w:t>Entrepreneur</w:t>
            </w:r>
          </w:p>
          <w:p w14:paraId="059085DB" w14:textId="77777777" w:rsidR="000C6584" w:rsidRPr="00F7501A" w:rsidRDefault="000C6584" w:rsidP="000C6584">
            <w:pPr>
              <w:tabs>
                <w:tab w:val="left" w:pos="1080"/>
              </w:tabs>
              <w:jc w:val="both"/>
              <w:rPr>
                <w:rFonts w:ascii="Arial" w:hAnsi="Arial"/>
                <w:bCs/>
                <w:sz w:val="20"/>
                <w:szCs w:val="20"/>
              </w:rPr>
            </w:pPr>
            <w:r w:rsidRPr="00F7501A">
              <w:rPr>
                <w:rFonts w:ascii="Arial" w:hAnsi="Arial"/>
                <w:bCs/>
                <w:sz w:val="20"/>
                <w:szCs w:val="20"/>
              </w:rPr>
              <w:t>Employee</w:t>
            </w:r>
          </w:p>
          <w:p w14:paraId="146BD25E" w14:textId="77777777" w:rsidR="000C6584" w:rsidRPr="00F7501A" w:rsidRDefault="000C6584" w:rsidP="000C6584">
            <w:pPr>
              <w:tabs>
                <w:tab w:val="left" w:pos="1080"/>
              </w:tabs>
              <w:jc w:val="both"/>
              <w:rPr>
                <w:rFonts w:ascii="Arial" w:hAnsi="Arial"/>
                <w:bCs/>
                <w:sz w:val="20"/>
                <w:szCs w:val="20"/>
              </w:rPr>
            </w:pPr>
            <w:r w:rsidRPr="00F7501A">
              <w:rPr>
                <w:rFonts w:ascii="Arial" w:hAnsi="Arial"/>
                <w:bCs/>
                <w:sz w:val="20"/>
                <w:szCs w:val="20"/>
              </w:rPr>
              <w:t>Civil Servant</w:t>
            </w:r>
          </w:p>
          <w:p w14:paraId="07721AC7" w14:textId="77777777" w:rsidR="000C6584" w:rsidRPr="00F7501A" w:rsidRDefault="000C6584" w:rsidP="000C6584">
            <w:pPr>
              <w:tabs>
                <w:tab w:val="left" w:pos="1080"/>
              </w:tabs>
              <w:jc w:val="both"/>
              <w:rPr>
                <w:rFonts w:ascii="Arial" w:hAnsi="Arial"/>
                <w:bCs/>
                <w:sz w:val="20"/>
                <w:szCs w:val="20"/>
              </w:rPr>
            </w:pPr>
            <w:r w:rsidRPr="00F7501A">
              <w:rPr>
                <w:rFonts w:ascii="Arial" w:hAnsi="Arial"/>
                <w:bCs/>
                <w:sz w:val="20"/>
                <w:szCs w:val="20"/>
              </w:rPr>
              <w:t>Housewife</w:t>
            </w:r>
          </w:p>
          <w:p w14:paraId="5787B424" w14:textId="3F7A0876" w:rsidR="000C6584" w:rsidRPr="008A5B31" w:rsidRDefault="000C6584" w:rsidP="000C6584">
            <w:pPr>
              <w:tabs>
                <w:tab w:val="left" w:pos="1080"/>
              </w:tabs>
              <w:jc w:val="both"/>
              <w:rPr>
                <w:rFonts w:ascii="Arial" w:hAnsi="Arial"/>
                <w:b/>
              </w:rPr>
            </w:pPr>
            <w:r w:rsidRPr="00F7501A">
              <w:rPr>
                <w:rFonts w:ascii="Arial" w:hAnsi="Arial"/>
                <w:bCs/>
                <w:sz w:val="20"/>
                <w:szCs w:val="20"/>
              </w:rPr>
              <w:t>Recent Graduate</w:t>
            </w:r>
          </w:p>
        </w:tc>
        <w:tc>
          <w:tcPr>
            <w:tcW w:w="2126" w:type="dxa"/>
            <w:tcBorders>
              <w:left w:val="nil"/>
              <w:right w:val="nil"/>
            </w:tcBorders>
          </w:tcPr>
          <w:p w14:paraId="47A35D6E" w14:textId="77777777" w:rsidR="000C6584" w:rsidRPr="005D07D2" w:rsidRDefault="000C6584" w:rsidP="000C6584">
            <w:pPr>
              <w:tabs>
                <w:tab w:val="left" w:pos="1080"/>
              </w:tabs>
              <w:jc w:val="both"/>
              <w:rPr>
                <w:rFonts w:ascii="Arial" w:hAnsi="Arial"/>
                <w:bCs/>
                <w:sz w:val="20"/>
                <w:szCs w:val="20"/>
              </w:rPr>
            </w:pPr>
          </w:p>
          <w:p w14:paraId="61442AB6"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110</w:t>
            </w:r>
          </w:p>
          <w:p w14:paraId="0F277B96"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27</w:t>
            </w:r>
          </w:p>
          <w:p w14:paraId="78BCD971"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62</w:t>
            </w:r>
          </w:p>
          <w:p w14:paraId="7FEECDD7"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28</w:t>
            </w:r>
          </w:p>
          <w:p w14:paraId="075BB2CF"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7</w:t>
            </w:r>
          </w:p>
          <w:p w14:paraId="0C16A9BD" w14:textId="63E772DC" w:rsidR="000C6584" w:rsidRDefault="000C6584" w:rsidP="000C6584">
            <w:pPr>
              <w:tabs>
                <w:tab w:val="left" w:pos="1080"/>
              </w:tabs>
              <w:jc w:val="both"/>
              <w:rPr>
                <w:rFonts w:ascii="Arial" w:hAnsi="Arial"/>
                <w:bCs/>
              </w:rPr>
            </w:pPr>
            <w:r w:rsidRPr="005D07D2">
              <w:rPr>
                <w:rFonts w:ascii="Arial" w:hAnsi="Arial"/>
                <w:bCs/>
                <w:sz w:val="20"/>
                <w:szCs w:val="20"/>
              </w:rPr>
              <w:t>1</w:t>
            </w:r>
          </w:p>
        </w:tc>
        <w:tc>
          <w:tcPr>
            <w:tcW w:w="1512" w:type="dxa"/>
            <w:tcBorders>
              <w:left w:val="nil"/>
            </w:tcBorders>
          </w:tcPr>
          <w:p w14:paraId="412E3C96" w14:textId="77777777" w:rsidR="000C6584" w:rsidRPr="005D07D2" w:rsidRDefault="000C6584" w:rsidP="000C6584">
            <w:pPr>
              <w:tabs>
                <w:tab w:val="left" w:pos="1080"/>
              </w:tabs>
              <w:jc w:val="both"/>
              <w:rPr>
                <w:rFonts w:ascii="Arial" w:hAnsi="Arial"/>
                <w:bCs/>
                <w:sz w:val="20"/>
                <w:szCs w:val="20"/>
              </w:rPr>
            </w:pPr>
          </w:p>
          <w:p w14:paraId="25D71817"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47.0</w:t>
            </w:r>
          </w:p>
          <w:p w14:paraId="47C3FCC7"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11.4</w:t>
            </w:r>
          </w:p>
          <w:p w14:paraId="44C530A4"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26.5</w:t>
            </w:r>
          </w:p>
          <w:p w14:paraId="5BE7CEF4"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11.7</w:t>
            </w:r>
          </w:p>
          <w:p w14:paraId="66FB5C80"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3.0</w:t>
            </w:r>
          </w:p>
          <w:p w14:paraId="5C7A7746" w14:textId="54188FFD" w:rsidR="000C6584" w:rsidRDefault="000C6584" w:rsidP="000C6584">
            <w:pPr>
              <w:tabs>
                <w:tab w:val="left" w:pos="1080"/>
              </w:tabs>
              <w:jc w:val="both"/>
              <w:rPr>
                <w:rFonts w:ascii="Arial" w:hAnsi="Arial"/>
                <w:bCs/>
              </w:rPr>
            </w:pPr>
            <w:r w:rsidRPr="005D07D2">
              <w:rPr>
                <w:rFonts w:ascii="Arial" w:hAnsi="Arial"/>
                <w:bCs/>
                <w:sz w:val="20"/>
                <w:szCs w:val="20"/>
              </w:rPr>
              <w:t>0.3</w:t>
            </w:r>
          </w:p>
        </w:tc>
      </w:tr>
      <w:tr w:rsidR="000C6584" w:rsidRPr="008A5B31" w14:paraId="11581902" w14:textId="77777777" w:rsidTr="008A5B31">
        <w:trPr>
          <w:jc w:val="center"/>
        </w:trPr>
        <w:tc>
          <w:tcPr>
            <w:tcW w:w="3827" w:type="dxa"/>
            <w:tcBorders>
              <w:right w:val="nil"/>
            </w:tcBorders>
          </w:tcPr>
          <w:p w14:paraId="4D58AF8E" w14:textId="77777777" w:rsidR="000C6584" w:rsidRPr="009D35D4" w:rsidRDefault="000C6584" w:rsidP="000C6584">
            <w:pPr>
              <w:tabs>
                <w:tab w:val="left" w:pos="1080"/>
              </w:tabs>
              <w:jc w:val="both"/>
              <w:rPr>
                <w:rFonts w:ascii="Arial" w:hAnsi="Arial"/>
                <w:b/>
                <w:sz w:val="20"/>
                <w:szCs w:val="20"/>
              </w:rPr>
            </w:pPr>
            <w:r w:rsidRPr="009D35D4">
              <w:rPr>
                <w:rFonts w:ascii="Arial" w:hAnsi="Arial"/>
                <w:b/>
                <w:sz w:val="20"/>
                <w:szCs w:val="20"/>
              </w:rPr>
              <w:t>Income per month</w:t>
            </w:r>
          </w:p>
          <w:p w14:paraId="5E53C1D6"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&lt;Rp 2.000.000</w:t>
            </w:r>
          </w:p>
          <w:p w14:paraId="4E40141F"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Rp 2.000.001 – Rp 4.000.000</w:t>
            </w:r>
          </w:p>
          <w:p w14:paraId="0B50B9E3"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Rp 4.000.001 – Rp 6.000.000</w:t>
            </w:r>
          </w:p>
          <w:p w14:paraId="0FDCD3C6" w14:textId="32F7FE06" w:rsidR="000C6584" w:rsidRPr="008A5B31" w:rsidRDefault="000C6584" w:rsidP="000C6584">
            <w:pPr>
              <w:tabs>
                <w:tab w:val="left" w:pos="1080"/>
              </w:tabs>
              <w:jc w:val="both"/>
              <w:rPr>
                <w:rFonts w:ascii="Arial" w:hAnsi="Arial"/>
                <w:b/>
              </w:rPr>
            </w:pPr>
            <w:r w:rsidRPr="009D35D4">
              <w:rPr>
                <w:rFonts w:ascii="Arial" w:hAnsi="Arial"/>
                <w:bCs/>
                <w:sz w:val="20"/>
                <w:szCs w:val="20"/>
              </w:rPr>
              <w:t>&gt;Rp 6.000.000</w:t>
            </w:r>
          </w:p>
        </w:tc>
        <w:tc>
          <w:tcPr>
            <w:tcW w:w="2126" w:type="dxa"/>
            <w:tcBorders>
              <w:left w:val="nil"/>
              <w:right w:val="nil"/>
            </w:tcBorders>
          </w:tcPr>
          <w:p w14:paraId="6ED90DBC" w14:textId="77777777" w:rsidR="000C6584" w:rsidRPr="009D35D4" w:rsidRDefault="000C6584" w:rsidP="000C6584">
            <w:pPr>
              <w:tabs>
                <w:tab w:val="left" w:pos="1080"/>
              </w:tabs>
              <w:jc w:val="both"/>
              <w:rPr>
                <w:rFonts w:ascii="Arial" w:hAnsi="Arial"/>
                <w:bCs/>
                <w:sz w:val="20"/>
                <w:szCs w:val="20"/>
              </w:rPr>
            </w:pPr>
          </w:p>
          <w:p w14:paraId="17F0D22C"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71</w:t>
            </w:r>
          </w:p>
          <w:p w14:paraId="0CBB929E"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66</w:t>
            </w:r>
          </w:p>
          <w:p w14:paraId="12F46675"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81</w:t>
            </w:r>
          </w:p>
          <w:p w14:paraId="25B5110C" w14:textId="450B4CAD" w:rsidR="000C6584" w:rsidRDefault="000C6584" w:rsidP="000C6584">
            <w:pPr>
              <w:tabs>
                <w:tab w:val="left" w:pos="1080"/>
              </w:tabs>
              <w:jc w:val="both"/>
              <w:rPr>
                <w:rFonts w:ascii="Arial" w:hAnsi="Arial"/>
                <w:bCs/>
              </w:rPr>
            </w:pPr>
            <w:r w:rsidRPr="009D35D4">
              <w:rPr>
                <w:rFonts w:ascii="Arial" w:hAnsi="Arial"/>
                <w:bCs/>
                <w:sz w:val="20"/>
                <w:szCs w:val="20"/>
              </w:rPr>
              <w:t>17</w:t>
            </w:r>
          </w:p>
        </w:tc>
        <w:tc>
          <w:tcPr>
            <w:tcW w:w="1512" w:type="dxa"/>
            <w:tcBorders>
              <w:left w:val="nil"/>
            </w:tcBorders>
          </w:tcPr>
          <w:p w14:paraId="5D896F33" w14:textId="77777777" w:rsidR="000C6584" w:rsidRPr="009D35D4" w:rsidRDefault="000C6584" w:rsidP="000C6584">
            <w:pPr>
              <w:tabs>
                <w:tab w:val="left" w:pos="1080"/>
              </w:tabs>
              <w:jc w:val="both"/>
              <w:rPr>
                <w:rFonts w:ascii="Arial" w:hAnsi="Arial"/>
                <w:bCs/>
                <w:sz w:val="20"/>
                <w:szCs w:val="20"/>
              </w:rPr>
            </w:pPr>
          </w:p>
          <w:p w14:paraId="7C7BD602"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30.1</w:t>
            </w:r>
          </w:p>
          <w:p w14:paraId="35CE0CCE"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28.0</w:t>
            </w:r>
          </w:p>
          <w:p w14:paraId="3CCDFAE6"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34.6</w:t>
            </w:r>
          </w:p>
          <w:p w14:paraId="2E5BC317" w14:textId="451F2F02" w:rsidR="000C6584" w:rsidRDefault="000C6584" w:rsidP="000C6584">
            <w:pPr>
              <w:tabs>
                <w:tab w:val="left" w:pos="1080"/>
              </w:tabs>
              <w:jc w:val="both"/>
              <w:rPr>
                <w:rFonts w:ascii="Arial" w:hAnsi="Arial"/>
                <w:bCs/>
              </w:rPr>
            </w:pPr>
            <w:r w:rsidRPr="009D35D4">
              <w:rPr>
                <w:rFonts w:ascii="Arial" w:hAnsi="Arial"/>
                <w:bCs/>
                <w:sz w:val="20"/>
                <w:szCs w:val="20"/>
              </w:rPr>
              <w:t>7.2</w:t>
            </w:r>
          </w:p>
        </w:tc>
      </w:tr>
      <w:tr w:rsidR="000C6584" w:rsidRPr="008A5B31" w14:paraId="5CE81644" w14:textId="77777777" w:rsidTr="008A5B31">
        <w:trPr>
          <w:jc w:val="center"/>
        </w:trPr>
        <w:tc>
          <w:tcPr>
            <w:tcW w:w="3827" w:type="dxa"/>
            <w:tcBorders>
              <w:right w:val="nil"/>
            </w:tcBorders>
          </w:tcPr>
          <w:p w14:paraId="70A4632D" w14:textId="00356EE3" w:rsidR="000C6584" w:rsidRPr="000C6584" w:rsidRDefault="000C6584" w:rsidP="000C6584">
            <w:pPr>
              <w:tabs>
                <w:tab w:val="left" w:pos="1080"/>
              </w:tabs>
              <w:jc w:val="both"/>
              <w:rPr>
                <w:rFonts w:ascii="Arial" w:hAnsi="Arial"/>
                <w:b/>
                <w:sz w:val="20"/>
                <w:szCs w:val="20"/>
              </w:rPr>
            </w:pPr>
            <w:r w:rsidRPr="000C6584">
              <w:rPr>
                <w:rFonts w:ascii="Arial" w:hAnsi="Arial"/>
                <w:b/>
                <w:sz w:val="20"/>
                <w:szCs w:val="20"/>
              </w:rPr>
              <w:t>Year of Visit to Bali</w:t>
            </w:r>
          </w:p>
          <w:p w14:paraId="07469B08" w14:textId="77777777" w:rsidR="000C6584" w:rsidRPr="000C6584" w:rsidRDefault="000C6584" w:rsidP="000C6584">
            <w:pPr>
              <w:tabs>
                <w:tab w:val="left" w:pos="1080"/>
              </w:tabs>
              <w:jc w:val="both"/>
              <w:rPr>
                <w:rFonts w:ascii="Arial" w:hAnsi="Arial"/>
                <w:bCs/>
                <w:sz w:val="20"/>
                <w:szCs w:val="20"/>
              </w:rPr>
            </w:pPr>
            <w:r w:rsidRPr="000C6584">
              <w:rPr>
                <w:rFonts w:ascii="Arial" w:hAnsi="Arial"/>
                <w:bCs/>
                <w:sz w:val="20"/>
                <w:szCs w:val="20"/>
              </w:rPr>
              <w:t>Year 2022</w:t>
            </w:r>
          </w:p>
          <w:p w14:paraId="78F19BE0" w14:textId="77777777" w:rsidR="000C6584" w:rsidRPr="000C6584" w:rsidRDefault="000C6584" w:rsidP="000C6584">
            <w:pPr>
              <w:tabs>
                <w:tab w:val="left" w:pos="1080"/>
              </w:tabs>
              <w:jc w:val="both"/>
              <w:rPr>
                <w:rFonts w:ascii="Arial" w:hAnsi="Arial"/>
                <w:bCs/>
                <w:sz w:val="20"/>
                <w:szCs w:val="20"/>
              </w:rPr>
            </w:pPr>
            <w:r w:rsidRPr="000C6584">
              <w:rPr>
                <w:rFonts w:ascii="Arial" w:hAnsi="Arial"/>
                <w:bCs/>
                <w:sz w:val="20"/>
                <w:szCs w:val="20"/>
              </w:rPr>
              <w:t>Year 2023</w:t>
            </w:r>
          </w:p>
          <w:p w14:paraId="6030CE71" w14:textId="77777777" w:rsidR="000C6584" w:rsidRPr="000C6584" w:rsidRDefault="000C6584" w:rsidP="000C6584">
            <w:pPr>
              <w:tabs>
                <w:tab w:val="left" w:pos="1080"/>
              </w:tabs>
              <w:jc w:val="both"/>
              <w:rPr>
                <w:rFonts w:ascii="Arial" w:hAnsi="Arial"/>
                <w:bCs/>
                <w:sz w:val="20"/>
                <w:szCs w:val="20"/>
              </w:rPr>
            </w:pPr>
            <w:r w:rsidRPr="000C6584">
              <w:rPr>
                <w:rFonts w:ascii="Arial" w:hAnsi="Arial"/>
                <w:bCs/>
                <w:sz w:val="20"/>
                <w:szCs w:val="20"/>
              </w:rPr>
              <w:t>Year 2024</w:t>
            </w:r>
          </w:p>
          <w:p w14:paraId="7CB1F6B0" w14:textId="210A0326" w:rsidR="000C6584" w:rsidRPr="000C6584" w:rsidRDefault="000C6584" w:rsidP="000C6584">
            <w:pPr>
              <w:tabs>
                <w:tab w:val="left" w:pos="1080"/>
              </w:tabs>
              <w:jc w:val="both"/>
              <w:rPr>
                <w:rFonts w:ascii="Arial" w:hAnsi="Arial"/>
                <w:b/>
                <w:sz w:val="20"/>
                <w:szCs w:val="20"/>
              </w:rPr>
            </w:pPr>
            <w:r w:rsidRPr="000C6584">
              <w:rPr>
                <w:rFonts w:ascii="Arial" w:hAnsi="Arial"/>
                <w:bCs/>
                <w:sz w:val="20"/>
                <w:szCs w:val="20"/>
              </w:rPr>
              <w:t>Year 2025</w:t>
            </w:r>
          </w:p>
        </w:tc>
        <w:tc>
          <w:tcPr>
            <w:tcW w:w="2126" w:type="dxa"/>
            <w:tcBorders>
              <w:left w:val="nil"/>
              <w:right w:val="nil"/>
            </w:tcBorders>
          </w:tcPr>
          <w:p w14:paraId="43C1E4DC" w14:textId="77777777" w:rsidR="000C6584" w:rsidRDefault="000C6584" w:rsidP="000C6584">
            <w:pPr>
              <w:tabs>
                <w:tab w:val="left" w:pos="1080"/>
              </w:tabs>
              <w:jc w:val="both"/>
              <w:rPr>
                <w:rFonts w:ascii="Arial" w:hAnsi="Arial"/>
                <w:bCs/>
                <w:sz w:val="20"/>
                <w:szCs w:val="20"/>
              </w:rPr>
            </w:pPr>
          </w:p>
          <w:p w14:paraId="43B887DC"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42</w:t>
            </w:r>
          </w:p>
          <w:p w14:paraId="1940DE56"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80</w:t>
            </w:r>
          </w:p>
          <w:p w14:paraId="689E53CB"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82</w:t>
            </w:r>
          </w:p>
          <w:p w14:paraId="5251A770" w14:textId="1D0188B0" w:rsidR="00130190" w:rsidRPr="000C6584" w:rsidRDefault="00130190" w:rsidP="00130190">
            <w:pPr>
              <w:tabs>
                <w:tab w:val="left" w:pos="1080"/>
              </w:tabs>
              <w:jc w:val="both"/>
              <w:rPr>
                <w:rFonts w:ascii="Arial" w:hAnsi="Arial"/>
                <w:bCs/>
                <w:sz w:val="20"/>
                <w:szCs w:val="20"/>
              </w:rPr>
            </w:pPr>
            <w:r w:rsidRPr="00130190">
              <w:rPr>
                <w:rFonts w:ascii="Arial" w:hAnsi="Arial"/>
                <w:bCs/>
                <w:sz w:val="20"/>
                <w:szCs w:val="20"/>
              </w:rPr>
              <w:t>31</w:t>
            </w:r>
          </w:p>
        </w:tc>
        <w:tc>
          <w:tcPr>
            <w:tcW w:w="1512" w:type="dxa"/>
            <w:tcBorders>
              <w:left w:val="nil"/>
            </w:tcBorders>
          </w:tcPr>
          <w:p w14:paraId="3C482C2C" w14:textId="77777777" w:rsidR="000C6584" w:rsidRDefault="000C6584" w:rsidP="000C6584">
            <w:pPr>
              <w:tabs>
                <w:tab w:val="left" w:pos="1080"/>
              </w:tabs>
              <w:jc w:val="both"/>
              <w:rPr>
                <w:rFonts w:ascii="Arial" w:hAnsi="Arial"/>
                <w:bCs/>
                <w:sz w:val="20"/>
                <w:szCs w:val="20"/>
              </w:rPr>
            </w:pPr>
          </w:p>
          <w:p w14:paraId="65F00114" w14:textId="1756E82D"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17</w:t>
            </w:r>
            <w:r>
              <w:rPr>
                <w:rFonts w:ascii="Arial" w:hAnsi="Arial"/>
                <w:bCs/>
                <w:sz w:val="20"/>
                <w:szCs w:val="20"/>
              </w:rPr>
              <w:t>.</w:t>
            </w:r>
            <w:r w:rsidRPr="00130190">
              <w:rPr>
                <w:rFonts w:ascii="Arial" w:hAnsi="Arial"/>
                <w:bCs/>
                <w:sz w:val="20"/>
                <w:szCs w:val="20"/>
              </w:rPr>
              <w:t>8</w:t>
            </w:r>
          </w:p>
          <w:p w14:paraId="43665A98" w14:textId="06A16EFB"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34</w:t>
            </w:r>
            <w:r>
              <w:rPr>
                <w:rFonts w:ascii="Arial" w:hAnsi="Arial"/>
                <w:bCs/>
                <w:sz w:val="20"/>
                <w:szCs w:val="20"/>
              </w:rPr>
              <w:t>.0</w:t>
            </w:r>
          </w:p>
          <w:p w14:paraId="48AE5C80" w14:textId="53A42D38"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34</w:t>
            </w:r>
            <w:r>
              <w:rPr>
                <w:rFonts w:ascii="Arial" w:hAnsi="Arial"/>
                <w:bCs/>
                <w:sz w:val="20"/>
                <w:szCs w:val="20"/>
              </w:rPr>
              <w:t>.</w:t>
            </w:r>
            <w:r w:rsidRPr="00130190">
              <w:rPr>
                <w:rFonts w:ascii="Arial" w:hAnsi="Arial"/>
                <w:bCs/>
                <w:sz w:val="20"/>
                <w:szCs w:val="20"/>
              </w:rPr>
              <w:t>9</w:t>
            </w:r>
          </w:p>
          <w:p w14:paraId="219143F0" w14:textId="5FAC3172" w:rsidR="00130190" w:rsidRPr="000C6584" w:rsidRDefault="00130190" w:rsidP="00130190">
            <w:pPr>
              <w:tabs>
                <w:tab w:val="left" w:pos="1080"/>
              </w:tabs>
              <w:jc w:val="both"/>
              <w:rPr>
                <w:rFonts w:ascii="Arial" w:hAnsi="Arial"/>
                <w:bCs/>
                <w:sz w:val="20"/>
                <w:szCs w:val="20"/>
              </w:rPr>
            </w:pPr>
            <w:r w:rsidRPr="00130190">
              <w:rPr>
                <w:rFonts w:ascii="Arial" w:hAnsi="Arial"/>
                <w:bCs/>
                <w:sz w:val="20"/>
                <w:szCs w:val="20"/>
              </w:rPr>
              <w:t>13</w:t>
            </w:r>
            <w:r>
              <w:rPr>
                <w:rFonts w:ascii="Arial" w:hAnsi="Arial"/>
                <w:bCs/>
                <w:sz w:val="20"/>
                <w:szCs w:val="20"/>
              </w:rPr>
              <w:t>.</w:t>
            </w:r>
            <w:r w:rsidRPr="00130190">
              <w:rPr>
                <w:rFonts w:ascii="Arial" w:hAnsi="Arial"/>
                <w:bCs/>
                <w:sz w:val="20"/>
                <w:szCs w:val="20"/>
              </w:rPr>
              <w:t>3</w:t>
            </w:r>
          </w:p>
        </w:tc>
      </w:tr>
      <w:tr w:rsidR="000C6584" w:rsidRPr="008A5B31" w14:paraId="6E129D9C" w14:textId="77777777" w:rsidTr="008A5B31">
        <w:trPr>
          <w:jc w:val="center"/>
        </w:trPr>
        <w:tc>
          <w:tcPr>
            <w:tcW w:w="3827" w:type="dxa"/>
            <w:tcBorders>
              <w:right w:val="nil"/>
            </w:tcBorders>
          </w:tcPr>
          <w:p w14:paraId="7004E7E6" w14:textId="10E65668" w:rsidR="00130190" w:rsidRPr="00130190" w:rsidRDefault="00130190" w:rsidP="00130190">
            <w:pPr>
              <w:tabs>
                <w:tab w:val="left" w:pos="1080"/>
              </w:tabs>
              <w:jc w:val="both"/>
              <w:rPr>
                <w:rFonts w:ascii="Arial" w:hAnsi="Arial"/>
                <w:b/>
                <w:sz w:val="20"/>
                <w:szCs w:val="20"/>
              </w:rPr>
            </w:pPr>
            <w:r w:rsidRPr="00130190">
              <w:rPr>
                <w:rFonts w:ascii="Arial" w:hAnsi="Arial"/>
                <w:b/>
                <w:sz w:val="20"/>
                <w:szCs w:val="20"/>
              </w:rPr>
              <w:t>Accommodation Location</w:t>
            </w:r>
          </w:p>
          <w:p w14:paraId="6FB63DFB"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Nusa Penida</w:t>
            </w:r>
          </w:p>
          <w:p w14:paraId="4205CBA5" w14:textId="77777777" w:rsidR="00130190" w:rsidRPr="00130190" w:rsidRDefault="00130190" w:rsidP="00130190">
            <w:pPr>
              <w:tabs>
                <w:tab w:val="left" w:pos="1080"/>
              </w:tabs>
              <w:jc w:val="both"/>
              <w:rPr>
                <w:rFonts w:ascii="Arial" w:hAnsi="Arial"/>
                <w:bCs/>
                <w:sz w:val="20"/>
                <w:szCs w:val="20"/>
              </w:rPr>
            </w:pPr>
            <w:proofErr w:type="spellStart"/>
            <w:r w:rsidRPr="00130190">
              <w:rPr>
                <w:rFonts w:ascii="Arial" w:hAnsi="Arial"/>
                <w:bCs/>
                <w:sz w:val="20"/>
                <w:szCs w:val="20"/>
              </w:rPr>
              <w:t>Ubud</w:t>
            </w:r>
            <w:proofErr w:type="spellEnd"/>
          </w:p>
          <w:p w14:paraId="1B37550D"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Tanah Lot</w:t>
            </w:r>
          </w:p>
          <w:p w14:paraId="4034B614"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Ulun Danu Batur Temple</w:t>
            </w:r>
          </w:p>
          <w:p w14:paraId="692D97AB" w14:textId="6659A908" w:rsidR="000C6584" w:rsidRPr="000C6584" w:rsidRDefault="00130190" w:rsidP="00130190">
            <w:pPr>
              <w:tabs>
                <w:tab w:val="left" w:pos="1080"/>
              </w:tabs>
              <w:jc w:val="both"/>
              <w:rPr>
                <w:rFonts w:ascii="Arial" w:hAnsi="Arial"/>
                <w:b/>
                <w:sz w:val="20"/>
                <w:szCs w:val="20"/>
              </w:rPr>
            </w:pPr>
            <w:proofErr w:type="spellStart"/>
            <w:r w:rsidRPr="00130190">
              <w:rPr>
                <w:rFonts w:ascii="Arial" w:hAnsi="Arial"/>
                <w:bCs/>
                <w:sz w:val="20"/>
                <w:szCs w:val="20"/>
              </w:rPr>
              <w:t>Lempuyang</w:t>
            </w:r>
            <w:proofErr w:type="spellEnd"/>
            <w:r w:rsidRPr="00130190">
              <w:rPr>
                <w:rFonts w:ascii="Arial" w:hAnsi="Arial"/>
                <w:bCs/>
                <w:sz w:val="20"/>
                <w:szCs w:val="20"/>
              </w:rPr>
              <w:t xml:space="preserve"> Temple</w:t>
            </w:r>
          </w:p>
        </w:tc>
        <w:tc>
          <w:tcPr>
            <w:tcW w:w="2126" w:type="dxa"/>
            <w:tcBorders>
              <w:left w:val="nil"/>
              <w:right w:val="nil"/>
            </w:tcBorders>
          </w:tcPr>
          <w:p w14:paraId="343435F0" w14:textId="77777777" w:rsidR="000C6584" w:rsidRDefault="000C6584" w:rsidP="000C6584">
            <w:pPr>
              <w:tabs>
                <w:tab w:val="left" w:pos="1080"/>
              </w:tabs>
              <w:jc w:val="both"/>
              <w:rPr>
                <w:rFonts w:ascii="Arial" w:hAnsi="Arial"/>
                <w:bCs/>
                <w:sz w:val="20"/>
                <w:szCs w:val="20"/>
              </w:rPr>
            </w:pPr>
          </w:p>
          <w:p w14:paraId="07BFF3D5"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45</w:t>
            </w:r>
          </w:p>
          <w:p w14:paraId="69F9ED6C"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59</w:t>
            </w:r>
          </w:p>
          <w:p w14:paraId="3416272B"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66</w:t>
            </w:r>
          </w:p>
          <w:p w14:paraId="50E97BC8"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42</w:t>
            </w:r>
          </w:p>
          <w:p w14:paraId="15206DEA" w14:textId="7F290BC1" w:rsidR="00130190" w:rsidRPr="000C6584" w:rsidRDefault="00130190" w:rsidP="00130190">
            <w:pPr>
              <w:tabs>
                <w:tab w:val="left" w:pos="1080"/>
              </w:tabs>
              <w:jc w:val="both"/>
              <w:rPr>
                <w:rFonts w:ascii="Arial" w:hAnsi="Arial"/>
                <w:bCs/>
                <w:sz w:val="20"/>
                <w:szCs w:val="20"/>
              </w:rPr>
            </w:pPr>
            <w:r w:rsidRPr="00130190">
              <w:rPr>
                <w:rFonts w:ascii="Arial" w:hAnsi="Arial"/>
                <w:bCs/>
                <w:sz w:val="20"/>
                <w:szCs w:val="20"/>
              </w:rPr>
              <w:t>23</w:t>
            </w:r>
          </w:p>
        </w:tc>
        <w:tc>
          <w:tcPr>
            <w:tcW w:w="1512" w:type="dxa"/>
            <w:tcBorders>
              <w:left w:val="nil"/>
            </w:tcBorders>
          </w:tcPr>
          <w:p w14:paraId="07302D71" w14:textId="77777777" w:rsidR="000C6584" w:rsidRDefault="000C6584" w:rsidP="000C6584">
            <w:pPr>
              <w:tabs>
                <w:tab w:val="left" w:pos="1080"/>
              </w:tabs>
              <w:jc w:val="both"/>
              <w:rPr>
                <w:rFonts w:ascii="Arial" w:hAnsi="Arial"/>
                <w:bCs/>
                <w:sz w:val="20"/>
                <w:szCs w:val="20"/>
              </w:rPr>
            </w:pPr>
          </w:p>
          <w:p w14:paraId="2AE85D0B" w14:textId="6248A5E1"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19</w:t>
            </w:r>
            <w:r>
              <w:rPr>
                <w:rFonts w:ascii="Arial" w:hAnsi="Arial"/>
                <w:bCs/>
                <w:sz w:val="20"/>
                <w:szCs w:val="20"/>
              </w:rPr>
              <w:t>.</w:t>
            </w:r>
            <w:r w:rsidRPr="00130190">
              <w:rPr>
                <w:rFonts w:ascii="Arial" w:hAnsi="Arial"/>
                <w:bCs/>
                <w:sz w:val="20"/>
                <w:szCs w:val="20"/>
              </w:rPr>
              <w:t>3</w:t>
            </w:r>
          </w:p>
          <w:p w14:paraId="2F463AAD" w14:textId="7235890A"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25</w:t>
            </w:r>
            <w:r>
              <w:rPr>
                <w:rFonts w:ascii="Arial" w:hAnsi="Arial"/>
                <w:bCs/>
                <w:sz w:val="20"/>
                <w:szCs w:val="20"/>
              </w:rPr>
              <w:t>.</w:t>
            </w:r>
            <w:r w:rsidRPr="00130190">
              <w:rPr>
                <w:rFonts w:ascii="Arial" w:hAnsi="Arial"/>
                <w:bCs/>
                <w:sz w:val="20"/>
                <w:szCs w:val="20"/>
              </w:rPr>
              <w:t>3</w:t>
            </w:r>
          </w:p>
          <w:p w14:paraId="3445C3DC" w14:textId="762EFB7A"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28</w:t>
            </w:r>
            <w:r>
              <w:rPr>
                <w:rFonts w:ascii="Arial" w:hAnsi="Arial"/>
                <w:bCs/>
                <w:sz w:val="20"/>
                <w:szCs w:val="20"/>
              </w:rPr>
              <w:t>.0</w:t>
            </w:r>
          </w:p>
          <w:p w14:paraId="4C7EA175" w14:textId="1B6C4180"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17</w:t>
            </w:r>
            <w:r>
              <w:rPr>
                <w:rFonts w:ascii="Arial" w:hAnsi="Arial"/>
                <w:bCs/>
                <w:sz w:val="20"/>
                <w:szCs w:val="20"/>
              </w:rPr>
              <w:t>.</w:t>
            </w:r>
            <w:r w:rsidRPr="00130190">
              <w:rPr>
                <w:rFonts w:ascii="Arial" w:hAnsi="Arial"/>
                <w:bCs/>
                <w:sz w:val="20"/>
                <w:szCs w:val="20"/>
              </w:rPr>
              <w:t>8</w:t>
            </w:r>
          </w:p>
          <w:p w14:paraId="182567FA" w14:textId="4AD251C4" w:rsidR="00130190" w:rsidRPr="000C6584" w:rsidRDefault="00130190" w:rsidP="00130190">
            <w:pPr>
              <w:tabs>
                <w:tab w:val="left" w:pos="1080"/>
              </w:tabs>
              <w:jc w:val="both"/>
              <w:rPr>
                <w:rFonts w:ascii="Arial" w:hAnsi="Arial"/>
                <w:bCs/>
                <w:sz w:val="20"/>
                <w:szCs w:val="20"/>
              </w:rPr>
            </w:pPr>
            <w:r w:rsidRPr="00130190">
              <w:rPr>
                <w:rFonts w:ascii="Arial" w:hAnsi="Arial"/>
                <w:bCs/>
                <w:sz w:val="20"/>
                <w:szCs w:val="20"/>
              </w:rPr>
              <w:t>9</w:t>
            </w:r>
            <w:r>
              <w:rPr>
                <w:rFonts w:ascii="Arial" w:hAnsi="Arial"/>
                <w:bCs/>
                <w:sz w:val="20"/>
                <w:szCs w:val="20"/>
              </w:rPr>
              <w:t>.</w:t>
            </w:r>
            <w:r w:rsidRPr="00130190">
              <w:rPr>
                <w:rFonts w:ascii="Arial" w:hAnsi="Arial"/>
                <w:bCs/>
                <w:sz w:val="20"/>
                <w:szCs w:val="20"/>
              </w:rPr>
              <w:t>6</w:t>
            </w:r>
          </w:p>
        </w:tc>
      </w:tr>
      <w:tr w:rsidR="00EF7E26" w:rsidRPr="008A5B31" w14:paraId="4BFA986D" w14:textId="77777777" w:rsidTr="008A5B31">
        <w:trPr>
          <w:jc w:val="center"/>
        </w:trPr>
        <w:tc>
          <w:tcPr>
            <w:tcW w:w="3827" w:type="dxa"/>
            <w:tcBorders>
              <w:right w:val="nil"/>
            </w:tcBorders>
          </w:tcPr>
          <w:p w14:paraId="294FF599" w14:textId="77777777" w:rsidR="00EF7E26" w:rsidRPr="00EF7E26" w:rsidRDefault="00EF7E26" w:rsidP="00EF7E26">
            <w:pPr>
              <w:tabs>
                <w:tab w:val="left" w:pos="1080"/>
              </w:tabs>
              <w:jc w:val="both"/>
              <w:rPr>
                <w:rFonts w:ascii="Arial" w:hAnsi="Arial"/>
                <w:b/>
                <w:sz w:val="20"/>
                <w:szCs w:val="20"/>
              </w:rPr>
            </w:pPr>
            <w:r w:rsidRPr="00EF7E26">
              <w:rPr>
                <w:rFonts w:ascii="Arial" w:hAnsi="Arial"/>
                <w:b/>
                <w:sz w:val="20"/>
                <w:szCs w:val="20"/>
              </w:rPr>
              <w:t>Visit Frequency</w:t>
            </w:r>
          </w:p>
          <w:p w14:paraId="7B8DB829"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First-time visitor</w:t>
            </w:r>
          </w:p>
          <w:p w14:paraId="06DEE4F9"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2–3 times</w:t>
            </w:r>
          </w:p>
          <w:p w14:paraId="3AD3550D" w14:textId="1A81E861"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More than 3 times</w:t>
            </w:r>
          </w:p>
        </w:tc>
        <w:tc>
          <w:tcPr>
            <w:tcW w:w="2126" w:type="dxa"/>
            <w:tcBorders>
              <w:left w:val="nil"/>
              <w:right w:val="nil"/>
            </w:tcBorders>
          </w:tcPr>
          <w:p w14:paraId="4C15A174" w14:textId="77777777" w:rsidR="00EF7E26" w:rsidRPr="00EF7E26" w:rsidRDefault="00EF7E26" w:rsidP="00EF7E26">
            <w:pPr>
              <w:tabs>
                <w:tab w:val="left" w:pos="1080"/>
              </w:tabs>
              <w:jc w:val="both"/>
              <w:rPr>
                <w:rFonts w:ascii="Arial" w:hAnsi="Arial"/>
                <w:bCs/>
                <w:sz w:val="20"/>
                <w:szCs w:val="20"/>
              </w:rPr>
            </w:pPr>
          </w:p>
          <w:p w14:paraId="6CA168B1" w14:textId="475CBEE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88</w:t>
            </w:r>
          </w:p>
          <w:p w14:paraId="073A51CE"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95</w:t>
            </w:r>
          </w:p>
          <w:p w14:paraId="5872B8E0" w14:textId="6360F6EB"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52</w:t>
            </w:r>
          </w:p>
        </w:tc>
        <w:tc>
          <w:tcPr>
            <w:tcW w:w="1512" w:type="dxa"/>
            <w:tcBorders>
              <w:left w:val="nil"/>
            </w:tcBorders>
          </w:tcPr>
          <w:p w14:paraId="2E0F44C0" w14:textId="77777777" w:rsidR="00EF7E26" w:rsidRDefault="00EF7E26" w:rsidP="00EF7E26">
            <w:pPr>
              <w:tabs>
                <w:tab w:val="left" w:pos="1080"/>
              </w:tabs>
              <w:jc w:val="both"/>
              <w:rPr>
                <w:rFonts w:ascii="Arial" w:hAnsi="Arial"/>
                <w:bCs/>
                <w:sz w:val="20"/>
                <w:szCs w:val="20"/>
              </w:rPr>
            </w:pPr>
          </w:p>
          <w:p w14:paraId="4D1A45EA" w14:textId="5327846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37</w:t>
            </w:r>
            <w:r>
              <w:rPr>
                <w:rFonts w:ascii="Arial" w:hAnsi="Arial"/>
                <w:bCs/>
                <w:sz w:val="20"/>
                <w:szCs w:val="20"/>
              </w:rPr>
              <w:t>.</w:t>
            </w:r>
            <w:r w:rsidRPr="00EF7E26">
              <w:rPr>
                <w:rFonts w:ascii="Arial" w:hAnsi="Arial"/>
                <w:bCs/>
                <w:sz w:val="20"/>
                <w:szCs w:val="20"/>
              </w:rPr>
              <w:t>3</w:t>
            </w:r>
          </w:p>
          <w:p w14:paraId="03F908BD" w14:textId="04913EEC"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40</w:t>
            </w:r>
            <w:r>
              <w:rPr>
                <w:rFonts w:ascii="Arial" w:hAnsi="Arial"/>
                <w:bCs/>
                <w:sz w:val="20"/>
                <w:szCs w:val="20"/>
              </w:rPr>
              <w:t>.</w:t>
            </w:r>
            <w:r w:rsidRPr="00EF7E26">
              <w:rPr>
                <w:rFonts w:ascii="Arial" w:hAnsi="Arial"/>
                <w:bCs/>
                <w:sz w:val="20"/>
                <w:szCs w:val="20"/>
              </w:rPr>
              <w:t>6</w:t>
            </w:r>
          </w:p>
          <w:p w14:paraId="442B4B75" w14:textId="18475B96"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22</w:t>
            </w:r>
            <w:r>
              <w:rPr>
                <w:rFonts w:ascii="Arial" w:hAnsi="Arial"/>
                <w:bCs/>
                <w:sz w:val="20"/>
                <w:szCs w:val="20"/>
              </w:rPr>
              <w:t>.</w:t>
            </w:r>
            <w:r w:rsidRPr="00EF7E26">
              <w:rPr>
                <w:rFonts w:ascii="Arial" w:hAnsi="Arial"/>
                <w:bCs/>
                <w:sz w:val="20"/>
                <w:szCs w:val="20"/>
              </w:rPr>
              <w:t>1</w:t>
            </w:r>
          </w:p>
        </w:tc>
      </w:tr>
      <w:tr w:rsidR="00EF7E26" w:rsidRPr="008A5B31" w14:paraId="2AD82FCB" w14:textId="77777777" w:rsidTr="008A5B31">
        <w:trPr>
          <w:jc w:val="center"/>
        </w:trPr>
        <w:tc>
          <w:tcPr>
            <w:tcW w:w="3827" w:type="dxa"/>
            <w:tcBorders>
              <w:right w:val="nil"/>
            </w:tcBorders>
          </w:tcPr>
          <w:p w14:paraId="31C8202F" w14:textId="77777777" w:rsidR="00EF7E26" w:rsidRPr="00EF7E26" w:rsidRDefault="00EF7E26" w:rsidP="00EF7E26">
            <w:pPr>
              <w:tabs>
                <w:tab w:val="left" w:pos="1080"/>
              </w:tabs>
              <w:jc w:val="both"/>
              <w:rPr>
                <w:rFonts w:ascii="Arial" w:hAnsi="Arial"/>
                <w:b/>
                <w:sz w:val="20"/>
                <w:szCs w:val="20"/>
              </w:rPr>
            </w:pPr>
            <w:r w:rsidRPr="00EF7E26">
              <w:rPr>
                <w:rFonts w:ascii="Arial" w:hAnsi="Arial"/>
                <w:b/>
                <w:sz w:val="20"/>
                <w:szCs w:val="20"/>
              </w:rPr>
              <w:t>Length of Stay</w:t>
            </w:r>
          </w:p>
          <w:p w14:paraId="65877AB9"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Less than 1 day</w:t>
            </w:r>
          </w:p>
          <w:p w14:paraId="197BE845"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1–3 days</w:t>
            </w:r>
          </w:p>
          <w:p w14:paraId="6BB20B2C" w14:textId="073F8D8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More than 3 days</w:t>
            </w:r>
          </w:p>
        </w:tc>
        <w:tc>
          <w:tcPr>
            <w:tcW w:w="2126" w:type="dxa"/>
            <w:tcBorders>
              <w:left w:val="nil"/>
              <w:right w:val="nil"/>
            </w:tcBorders>
          </w:tcPr>
          <w:p w14:paraId="74A6FC8D" w14:textId="77777777" w:rsidR="00EF7E26" w:rsidRDefault="00EF7E26" w:rsidP="000C6584">
            <w:pPr>
              <w:tabs>
                <w:tab w:val="left" w:pos="1080"/>
              </w:tabs>
              <w:jc w:val="both"/>
              <w:rPr>
                <w:rFonts w:ascii="Arial" w:hAnsi="Arial"/>
                <w:bCs/>
                <w:sz w:val="20"/>
                <w:szCs w:val="20"/>
              </w:rPr>
            </w:pPr>
          </w:p>
          <w:p w14:paraId="181D0515"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39</w:t>
            </w:r>
          </w:p>
          <w:p w14:paraId="2C58B93E"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132</w:t>
            </w:r>
          </w:p>
          <w:p w14:paraId="2863776B" w14:textId="62C7455B"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64</w:t>
            </w:r>
          </w:p>
        </w:tc>
        <w:tc>
          <w:tcPr>
            <w:tcW w:w="1512" w:type="dxa"/>
            <w:tcBorders>
              <w:left w:val="nil"/>
            </w:tcBorders>
          </w:tcPr>
          <w:p w14:paraId="1B2DB231" w14:textId="77777777" w:rsidR="00EF7E26" w:rsidRDefault="00EF7E26" w:rsidP="00EF7E26">
            <w:pPr>
              <w:tabs>
                <w:tab w:val="left" w:pos="1080"/>
              </w:tabs>
              <w:jc w:val="both"/>
              <w:rPr>
                <w:rFonts w:ascii="Arial" w:hAnsi="Arial"/>
                <w:bCs/>
                <w:sz w:val="20"/>
                <w:szCs w:val="20"/>
              </w:rPr>
            </w:pPr>
          </w:p>
          <w:p w14:paraId="7F6D936B" w14:textId="1303FDD6"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16</w:t>
            </w:r>
            <w:r>
              <w:rPr>
                <w:rFonts w:ascii="Arial" w:hAnsi="Arial"/>
                <w:bCs/>
                <w:sz w:val="20"/>
                <w:szCs w:val="20"/>
              </w:rPr>
              <w:t>.</w:t>
            </w:r>
            <w:r w:rsidRPr="00EF7E26">
              <w:rPr>
                <w:rFonts w:ascii="Arial" w:hAnsi="Arial"/>
                <w:bCs/>
                <w:sz w:val="20"/>
                <w:szCs w:val="20"/>
              </w:rPr>
              <w:t>6</w:t>
            </w:r>
          </w:p>
          <w:p w14:paraId="29BD74DF" w14:textId="18E8D240"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56</w:t>
            </w:r>
            <w:r>
              <w:rPr>
                <w:rFonts w:ascii="Arial" w:hAnsi="Arial"/>
                <w:bCs/>
                <w:sz w:val="20"/>
                <w:szCs w:val="20"/>
              </w:rPr>
              <w:t>.</w:t>
            </w:r>
            <w:r w:rsidRPr="00EF7E26">
              <w:rPr>
                <w:rFonts w:ascii="Arial" w:hAnsi="Arial"/>
                <w:bCs/>
                <w:sz w:val="20"/>
                <w:szCs w:val="20"/>
              </w:rPr>
              <w:t>3</w:t>
            </w:r>
          </w:p>
          <w:p w14:paraId="0AE91506" w14:textId="40263BFA"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27</w:t>
            </w:r>
            <w:r>
              <w:rPr>
                <w:rFonts w:ascii="Arial" w:hAnsi="Arial"/>
                <w:bCs/>
                <w:sz w:val="20"/>
                <w:szCs w:val="20"/>
              </w:rPr>
              <w:t>.</w:t>
            </w:r>
            <w:r w:rsidRPr="00EF7E26">
              <w:rPr>
                <w:rFonts w:ascii="Arial" w:hAnsi="Arial"/>
                <w:bCs/>
                <w:sz w:val="20"/>
                <w:szCs w:val="20"/>
              </w:rPr>
              <w:t>1</w:t>
            </w:r>
          </w:p>
        </w:tc>
      </w:tr>
      <w:tr w:rsidR="00EF7E26" w:rsidRPr="008A5B31" w14:paraId="1DF0F3BB" w14:textId="77777777" w:rsidTr="008A5B31">
        <w:trPr>
          <w:jc w:val="center"/>
        </w:trPr>
        <w:tc>
          <w:tcPr>
            <w:tcW w:w="3827" w:type="dxa"/>
            <w:tcBorders>
              <w:right w:val="nil"/>
            </w:tcBorders>
          </w:tcPr>
          <w:p w14:paraId="33BBD75C" w14:textId="77777777" w:rsidR="00EF7E26" w:rsidRPr="00EF7E26" w:rsidRDefault="00EF7E26" w:rsidP="00EF7E26">
            <w:pPr>
              <w:tabs>
                <w:tab w:val="left" w:pos="1080"/>
              </w:tabs>
              <w:jc w:val="both"/>
              <w:rPr>
                <w:rFonts w:ascii="Arial" w:hAnsi="Arial"/>
                <w:b/>
                <w:sz w:val="20"/>
                <w:szCs w:val="20"/>
              </w:rPr>
            </w:pPr>
            <w:r w:rsidRPr="00EF7E26">
              <w:rPr>
                <w:rFonts w:ascii="Arial" w:hAnsi="Arial"/>
                <w:b/>
                <w:sz w:val="20"/>
                <w:szCs w:val="20"/>
              </w:rPr>
              <w:t>Type of Tourism</w:t>
            </w:r>
          </w:p>
          <w:p w14:paraId="4841A4EF"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Nature Tourism</w:t>
            </w:r>
          </w:p>
          <w:p w14:paraId="19614DBA"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lastRenderedPageBreak/>
              <w:t>Cultural Tourism</w:t>
            </w:r>
          </w:p>
          <w:p w14:paraId="44EF976F"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Culinary Tourism</w:t>
            </w:r>
          </w:p>
          <w:p w14:paraId="26B5147F" w14:textId="03113DAE"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Adventure Tourism</w:t>
            </w:r>
          </w:p>
        </w:tc>
        <w:tc>
          <w:tcPr>
            <w:tcW w:w="2126" w:type="dxa"/>
            <w:tcBorders>
              <w:left w:val="nil"/>
              <w:right w:val="nil"/>
            </w:tcBorders>
          </w:tcPr>
          <w:p w14:paraId="2D109C95" w14:textId="77777777" w:rsidR="00EF7E26" w:rsidRDefault="00EF7E26" w:rsidP="00EF7E26">
            <w:pPr>
              <w:tabs>
                <w:tab w:val="left" w:pos="1080"/>
              </w:tabs>
              <w:jc w:val="both"/>
              <w:rPr>
                <w:rFonts w:ascii="Arial" w:hAnsi="Arial"/>
                <w:bCs/>
                <w:sz w:val="20"/>
                <w:szCs w:val="20"/>
              </w:rPr>
            </w:pPr>
          </w:p>
          <w:p w14:paraId="5CC43405" w14:textId="6F9E758D"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64</w:t>
            </w:r>
          </w:p>
          <w:p w14:paraId="6E0C7D0E"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lastRenderedPageBreak/>
              <w:t>71</w:t>
            </w:r>
          </w:p>
          <w:p w14:paraId="702668BC"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67</w:t>
            </w:r>
          </w:p>
          <w:p w14:paraId="0BE00EFA" w14:textId="0C8CEEC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33</w:t>
            </w:r>
          </w:p>
        </w:tc>
        <w:tc>
          <w:tcPr>
            <w:tcW w:w="1512" w:type="dxa"/>
            <w:tcBorders>
              <w:left w:val="nil"/>
            </w:tcBorders>
          </w:tcPr>
          <w:p w14:paraId="32102F9F" w14:textId="77777777" w:rsidR="00EF7E26" w:rsidRDefault="00EF7E26" w:rsidP="000C6584">
            <w:pPr>
              <w:tabs>
                <w:tab w:val="left" w:pos="1080"/>
              </w:tabs>
              <w:jc w:val="both"/>
              <w:rPr>
                <w:rFonts w:ascii="Arial" w:hAnsi="Arial"/>
                <w:bCs/>
                <w:sz w:val="20"/>
                <w:szCs w:val="20"/>
              </w:rPr>
            </w:pPr>
          </w:p>
          <w:p w14:paraId="76B4D7B1" w14:textId="2637E8BA"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27</w:t>
            </w:r>
            <w:r>
              <w:rPr>
                <w:rFonts w:ascii="Arial" w:hAnsi="Arial"/>
                <w:bCs/>
                <w:sz w:val="20"/>
                <w:szCs w:val="20"/>
              </w:rPr>
              <w:t>.</w:t>
            </w:r>
            <w:r w:rsidRPr="00EF7E26">
              <w:rPr>
                <w:rFonts w:ascii="Arial" w:hAnsi="Arial"/>
                <w:bCs/>
                <w:sz w:val="20"/>
                <w:szCs w:val="20"/>
              </w:rPr>
              <w:t>1</w:t>
            </w:r>
          </w:p>
          <w:p w14:paraId="12C3943E" w14:textId="25BEB46C"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lastRenderedPageBreak/>
              <w:t>30</w:t>
            </w:r>
            <w:r>
              <w:rPr>
                <w:rFonts w:ascii="Arial" w:hAnsi="Arial"/>
                <w:bCs/>
                <w:sz w:val="20"/>
                <w:szCs w:val="20"/>
              </w:rPr>
              <w:t>.</w:t>
            </w:r>
            <w:r w:rsidRPr="00EF7E26">
              <w:rPr>
                <w:rFonts w:ascii="Arial" w:hAnsi="Arial"/>
                <w:bCs/>
                <w:sz w:val="20"/>
                <w:szCs w:val="20"/>
              </w:rPr>
              <w:t>4</w:t>
            </w:r>
          </w:p>
          <w:p w14:paraId="741ADA93" w14:textId="3F38A65E"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28</w:t>
            </w:r>
            <w:r>
              <w:rPr>
                <w:rFonts w:ascii="Arial" w:hAnsi="Arial"/>
                <w:bCs/>
                <w:sz w:val="20"/>
                <w:szCs w:val="20"/>
              </w:rPr>
              <w:t>.</w:t>
            </w:r>
            <w:r w:rsidRPr="00EF7E26">
              <w:rPr>
                <w:rFonts w:ascii="Arial" w:hAnsi="Arial"/>
                <w:bCs/>
                <w:sz w:val="20"/>
                <w:szCs w:val="20"/>
              </w:rPr>
              <w:t>6</w:t>
            </w:r>
          </w:p>
          <w:p w14:paraId="2DAB4132" w14:textId="444DA949"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13</w:t>
            </w:r>
            <w:r>
              <w:rPr>
                <w:rFonts w:ascii="Arial" w:hAnsi="Arial"/>
                <w:bCs/>
                <w:sz w:val="20"/>
                <w:szCs w:val="20"/>
              </w:rPr>
              <w:t>.</w:t>
            </w:r>
            <w:r w:rsidRPr="00EF7E26">
              <w:rPr>
                <w:rFonts w:ascii="Arial" w:hAnsi="Arial"/>
                <w:bCs/>
                <w:sz w:val="20"/>
                <w:szCs w:val="20"/>
              </w:rPr>
              <w:t>9</w:t>
            </w:r>
          </w:p>
        </w:tc>
      </w:tr>
      <w:tr w:rsidR="00EF7E26" w:rsidRPr="008A5B31" w14:paraId="05613FA8" w14:textId="77777777" w:rsidTr="008A5B31">
        <w:trPr>
          <w:jc w:val="center"/>
        </w:trPr>
        <w:tc>
          <w:tcPr>
            <w:tcW w:w="3827" w:type="dxa"/>
            <w:tcBorders>
              <w:right w:val="nil"/>
            </w:tcBorders>
          </w:tcPr>
          <w:p w14:paraId="58D879D8" w14:textId="77777777" w:rsidR="00EF7E26" w:rsidRPr="00EF7E26" w:rsidRDefault="00EF7E26" w:rsidP="00EF7E26">
            <w:pPr>
              <w:tabs>
                <w:tab w:val="left" w:pos="1080"/>
              </w:tabs>
              <w:jc w:val="both"/>
              <w:rPr>
                <w:rFonts w:ascii="Arial" w:hAnsi="Arial"/>
                <w:b/>
                <w:sz w:val="20"/>
                <w:szCs w:val="20"/>
              </w:rPr>
            </w:pPr>
            <w:r w:rsidRPr="00EF7E26">
              <w:rPr>
                <w:rFonts w:ascii="Arial" w:hAnsi="Arial"/>
                <w:b/>
                <w:sz w:val="20"/>
                <w:szCs w:val="20"/>
              </w:rPr>
              <w:lastRenderedPageBreak/>
              <w:t>Respondent's Reasons:</w:t>
            </w:r>
          </w:p>
          <w:p w14:paraId="03C7436A" w14:textId="3D78A5D0"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Recommendations from friends/social media</w:t>
            </w:r>
            <w:r w:rsidR="00267FEF">
              <w:rPr>
                <w:rFonts w:ascii="Arial" w:hAnsi="Arial"/>
                <w:bCs/>
                <w:sz w:val="20"/>
                <w:szCs w:val="20"/>
              </w:rPr>
              <w:t>.</w:t>
            </w:r>
          </w:p>
          <w:p w14:paraId="0E71FB39" w14:textId="587DECE2"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Unique cultural or natural attractions</w:t>
            </w:r>
            <w:r w:rsidR="00267FEF">
              <w:rPr>
                <w:rFonts w:ascii="Arial" w:hAnsi="Arial"/>
                <w:bCs/>
                <w:sz w:val="20"/>
                <w:szCs w:val="20"/>
              </w:rPr>
              <w:t>.</w:t>
            </w:r>
          </w:p>
          <w:p w14:paraId="45BF78A6" w14:textId="71F58F83"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Affordable prices</w:t>
            </w:r>
            <w:r w:rsidR="00267FEF">
              <w:rPr>
                <w:rFonts w:ascii="Arial" w:hAnsi="Arial"/>
                <w:bCs/>
                <w:sz w:val="20"/>
                <w:szCs w:val="20"/>
              </w:rPr>
              <w:t>.</w:t>
            </w:r>
          </w:p>
          <w:p w14:paraId="5D8441F5" w14:textId="748F86A1"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Tranquility or a more comfortable atmosphere compared to other areas</w:t>
            </w:r>
            <w:r w:rsidR="00267FEF">
              <w:rPr>
                <w:rFonts w:ascii="Arial" w:hAnsi="Arial"/>
                <w:bCs/>
                <w:sz w:val="20"/>
                <w:szCs w:val="20"/>
              </w:rPr>
              <w:t>.</w:t>
            </w:r>
          </w:p>
          <w:p w14:paraId="0480BC20" w14:textId="412CBA03"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Beautiful beaches</w:t>
            </w:r>
            <w:r w:rsidR="00267FEF">
              <w:rPr>
                <w:rFonts w:ascii="Arial" w:hAnsi="Arial"/>
                <w:bCs/>
                <w:sz w:val="20"/>
                <w:szCs w:val="20"/>
              </w:rPr>
              <w:t>.</w:t>
            </w:r>
          </w:p>
        </w:tc>
        <w:tc>
          <w:tcPr>
            <w:tcW w:w="2126" w:type="dxa"/>
            <w:tcBorders>
              <w:left w:val="nil"/>
              <w:right w:val="nil"/>
            </w:tcBorders>
          </w:tcPr>
          <w:p w14:paraId="061B9E88" w14:textId="77777777" w:rsidR="00EF7E26" w:rsidRDefault="00EF7E26" w:rsidP="00EF7E26">
            <w:pPr>
              <w:tabs>
                <w:tab w:val="left" w:pos="1080"/>
              </w:tabs>
              <w:jc w:val="both"/>
              <w:rPr>
                <w:rFonts w:ascii="Arial" w:hAnsi="Arial"/>
                <w:bCs/>
                <w:sz w:val="20"/>
                <w:szCs w:val="20"/>
              </w:rPr>
            </w:pPr>
          </w:p>
          <w:p w14:paraId="1EF66327" w14:textId="77AEC07E"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41</w:t>
            </w:r>
          </w:p>
          <w:p w14:paraId="1AE0B60D" w14:textId="77777777" w:rsidR="00EF7E26" w:rsidRDefault="00EF7E26" w:rsidP="00EF7E26">
            <w:pPr>
              <w:tabs>
                <w:tab w:val="left" w:pos="1080"/>
              </w:tabs>
              <w:jc w:val="both"/>
              <w:rPr>
                <w:rFonts w:ascii="Arial" w:hAnsi="Arial"/>
                <w:bCs/>
                <w:sz w:val="20"/>
                <w:szCs w:val="20"/>
              </w:rPr>
            </w:pPr>
          </w:p>
          <w:p w14:paraId="6D4698AC" w14:textId="72FE250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92</w:t>
            </w:r>
          </w:p>
          <w:p w14:paraId="485BEB18"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62</w:t>
            </w:r>
          </w:p>
          <w:p w14:paraId="617BBA96"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39</w:t>
            </w:r>
          </w:p>
          <w:p w14:paraId="2FF51F5A" w14:textId="77777777" w:rsidR="00EF7E26" w:rsidRDefault="00EF7E26" w:rsidP="00EF7E26">
            <w:pPr>
              <w:tabs>
                <w:tab w:val="left" w:pos="1080"/>
              </w:tabs>
              <w:jc w:val="both"/>
              <w:rPr>
                <w:rFonts w:ascii="Arial" w:hAnsi="Arial"/>
                <w:bCs/>
                <w:sz w:val="20"/>
                <w:szCs w:val="20"/>
              </w:rPr>
            </w:pPr>
          </w:p>
          <w:p w14:paraId="59BDB9B7" w14:textId="661432FE"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w:t>
            </w:r>
          </w:p>
        </w:tc>
        <w:tc>
          <w:tcPr>
            <w:tcW w:w="1512" w:type="dxa"/>
            <w:tcBorders>
              <w:left w:val="nil"/>
            </w:tcBorders>
          </w:tcPr>
          <w:p w14:paraId="34142499" w14:textId="77777777" w:rsidR="00EF7E26" w:rsidRDefault="00EF7E26" w:rsidP="00EF7E26">
            <w:pPr>
              <w:tabs>
                <w:tab w:val="left" w:pos="1080"/>
              </w:tabs>
              <w:jc w:val="both"/>
              <w:rPr>
                <w:rFonts w:ascii="Arial" w:hAnsi="Arial"/>
                <w:bCs/>
                <w:sz w:val="20"/>
                <w:szCs w:val="20"/>
              </w:rPr>
            </w:pPr>
          </w:p>
          <w:p w14:paraId="39340757" w14:textId="4C3FABF9"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17</w:t>
            </w:r>
            <w:r>
              <w:rPr>
                <w:rFonts w:ascii="Arial" w:hAnsi="Arial"/>
                <w:bCs/>
                <w:sz w:val="20"/>
                <w:szCs w:val="20"/>
              </w:rPr>
              <w:t>.</w:t>
            </w:r>
            <w:r w:rsidRPr="00EF7E26">
              <w:rPr>
                <w:rFonts w:ascii="Arial" w:hAnsi="Arial"/>
                <w:bCs/>
                <w:sz w:val="20"/>
                <w:szCs w:val="20"/>
              </w:rPr>
              <w:t>5</w:t>
            </w:r>
          </w:p>
          <w:p w14:paraId="4A298D41" w14:textId="77777777" w:rsidR="00EF7E26" w:rsidRDefault="00EF7E26" w:rsidP="00EF7E26">
            <w:pPr>
              <w:tabs>
                <w:tab w:val="left" w:pos="1080"/>
              </w:tabs>
              <w:jc w:val="both"/>
              <w:rPr>
                <w:rFonts w:ascii="Arial" w:hAnsi="Arial"/>
                <w:bCs/>
                <w:sz w:val="20"/>
                <w:szCs w:val="20"/>
              </w:rPr>
            </w:pPr>
          </w:p>
          <w:p w14:paraId="1C0A5B1E" w14:textId="2D986363"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39</w:t>
            </w:r>
            <w:r>
              <w:rPr>
                <w:rFonts w:ascii="Arial" w:hAnsi="Arial"/>
                <w:bCs/>
                <w:sz w:val="20"/>
                <w:szCs w:val="20"/>
              </w:rPr>
              <w:t>.</w:t>
            </w:r>
            <w:r w:rsidRPr="00EF7E26">
              <w:rPr>
                <w:rFonts w:ascii="Arial" w:hAnsi="Arial"/>
                <w:bCs/>
                <w:sz w:val="20"/>
                <w:szCs w:val="20"/>
              </w:rPr>
              <w:t>2</w:t>
            </w:r>
          </w:p>
          <w:p w14:paraId="54563E73" w14:textId="1F52266A"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26</w:t>
            </w:r>
            <w:r>
              <w:rPr>
                <w:rFonts w:ascii="Arial" w:hAnsi="Arial"/>
                <w:bCs/>
                <w:sz w:val="20"/>
                <w:szCs w:val="20"/>
              </w:rPr>
              <w:t>.</w:t>
            </w:r>
            <w:r w:rsidRPr="00EF7E26">
              <w:rPr>
                <w:rFonts w:ascii="Arial" w:hAnsi="Arial"/>
                <w:bCs/>
                <w:sz w:val="20"/>
                <w:szCs w:val="20"/>
              </w:rPr>
              <w:t>5</w:t>
            </w:r>
          </w:p>
          <w:p w14:paraId="15B79F84" w14:textId="57CA3D3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16</w:t>
            </w:r>
            <w:r>
              <w:rPr>
                <w:rFonts w:ascii="Arial" w:hAnsi="Arial"/>
                <w:bCs/>
                <w:sz w:val="20"/>
                <w:szCs w:val="20"/>
              </w:rPr>
              <w:t>.</w:t>
            </w:r>
            <w:r w:rsidRPr="00EF7E26">
              <w:rPr>
                <w:rFonts w:ascii="Arial" w:hAnsi="Arial"/>
                <w:bCs/>
                <w:sz w:val="20"/>
                <w:szCs w:val="20"/>
              </w:rPr>
              <w:t>6</w:t>
            </w:r>
          </w:p>
          <w:p w14:paraId="03E1F7C9" w14:textId="77777777" w:rsidR="00EF7E26" w:rsidRDefault="00EF7E26" w:rsidP="00EF7E26">
            <w:pPr>
              <w:tabs>
                <w:tab w:val="left" w:pos="1080"/>
              </w:tabs>
              <w:jc w:val="both"/>
              <w:rPr>
                <w:rFonts w:ascii="Arial" w:hAnsi="Arial"/>
                <w:bCs/>
                <w:sz w:val="20"/>
                <w:szCs w:val="20"/>
              </w:rPr>
            </w:pPr>
          </w:p>
          <w:p w14:paraId="5E8A941F" w14:textId="65DF49DD"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0</w:t>
            </w:r>
            <w:r>
              <w:rPr>
                <w:rFonts w:ascii="Arial" w:hAnsi="Arial"/>
                <w:bCs/>
                <w:sz w:val="20"/>
                <w:szCs w:val="20"/>
              </w:rPr>
              <w:t>.</w:t>
            </w:r>
            <w:r w:rsidRPr="00EF7E26">
              <w:rPr>
                <w:rFonts w:ascii="Arial" w:hAnsi="Arial"/>
                <w:bCs/>
                <w:sz w:val="20"/>
                <w:szCs w:val="20"/>
              </w:rPr>
              <w:t>3</w:t>
            </w:r>
          </w:p>
        </w:tc>
      </w:tr>
      <w:tr w:rsidR="000C6584" w:rsidRPr="008A5B31" w14:paraId="1AAA4167" w14:textId="77777777" w:rsidTr="008A5B31">
        <w:trPr>
          <w:jc w:val="center"/>
        </w:trPr>
        <w:tc>
          <w:tcPr>
            <w:tcW w:w="3827" w:type="dxa"/>
            <w:tcBorders>
              <w:right w:val="nil"/>
            </w:tcBorders>
          </w:tcPr>
          <w:p w14:paraId="025B88FB" w14:textId="533F1B0A" w:rsidR="00EF7E26" w:rsidRPr="00EF7E26" w:rsidRDefault="00EF7E26" w:rsidP="00EF7E26">
            <w:pPr>
              <w:tabs>
                <w:tab w:val="left" w:pos="1080"/>
              </w:tabs>
              <w:jc w:val="both"/>
              <w:rPr>
                <w:rFonts w:ascii="Arial" w:hAnsi="Arial"/>
                <w:b/>
                <w:sz w:val="20"/>
                <w:szCs w:val="20"/>
              </w:rPr>
            </w:pPr>
            <w:r w:rsidRPr="00EF7E26">
              <w:rPr>
                <w:rFonts w:ascii="Arial" w:hAnsi="Arial"/>
                <w:b/>
                <w:sz w:val="20"/>
                <w:szCs w:val="20"/>
              </w:rPr>
              <w:t>Destination Information Source</w:t>
            </w:r>
            <w:r>
              <w:rPr>
                <w:rFonts w:ascii="Arial" w:hAnsi="Arial"/>
                <w:b/>
                <w:sz w:val="20"/>
                <w:szCs w:val="20"/>
              </w:rPr>
              <w:t>s</w:t>
            </w:r>
          </w:p>
          <w:p w14:paraId="0CA2BAB0" w14:textId="6BE8D1BD"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Social media</w:t>
            </w:r>
            <w:r w:rsidR="00267FEF">
              <w:rPr>
                <w:rFonts w:ascii="Arial" w:hAnsi="Arial"/>
                <w:bCs/>
                <w:sz w:val="20"/>
                <w:szCs w:val="20"/>
              </w:rPr>
              <w:t>.</w:t>
            </w:r>
          </w:p>
          <w:p w14:paraId="1870909C" w14:textId="5DC338E5"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Recommendations from friends/family</w:t>
            </w:r>
            <w:r w:rsidR="00267FEF">
              <w:rPr>
                <w:rFonts w:ascii="Arial" w:hAnsi="Arial"/>
                <w:bCs/>
                <w:sz w:val="20"/>
                <w:szCs w:val="20"/>
              </w:rPr>
              <w:t>.</w:t>
            </w:r>
          </w:p>
          <w:p w14:paraId="0EB6E1E2" w14:textId="256A7F23"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Travel blogs/vlogs</w:t>
            </w:r>
            <w:r w:rsidR="00267FEF">
              <w:rPr>
                <w:rFonts w:ascii="Arial" w:hAnsi="Arial"/>
                <w:bCs/>
                <w:sz w:val="20"/>
                <w:szCs w:val="20"/>
              </w:rPr>
              <w:t>.</w:t>
            </w:r>
          </w:p>
          <w:p w14:paraId="2C3E5917" w14:textId="019C224F" w:rsidR="000C6584" w:rsidRPr="00EF7E26" w:rsidRDefault="00EF7E26" w:rsidP="00EF7E26">
            <w:pPr>
              <w:tabs>
                <w:tab w:val="left" w:pos="1080"/>
              </w:tabs>
              <w:jc w:val="both"/>
              <w:rPr>
                <w:rFonts w:ascii="Arial" w:hAnsi="Arial"/>
                <w:bCs/>
                <w:sz w:val="20"/>
                <w:szCs w:val="20"/>
              </w:rPr>
            </w:pPr>
            <w:r w:rsidRPr="00EF7E26">
              <w:rPr>
                <w:rFonts w:ascii="Arial" w:hAnsi="Arial"/>
                <w:bCs/>
                <w:sz w:val="20"/>
                <w:szCs w:val="20"/>
              </w:rPr>
              <w:t>Travel websites (TripAdvisor, Agoda.com, Google Maps, etc.)</w:t>
            </w:r>
            <w:r w:rsidR="00267FEF">
              <w:rPr>
                <w:rFonts w:ascii="Arial" w:hAnsi="Arial"/>
                <w:bCs/>
                <w:sz w:val="20"/>
                <w:szCs w:val="20"/>
              </w:rPr>
              <w:t>.</w:t>
            </w:r>
          </w:p>
        </w:tc>
        <w:tc>
          <w:tcPr>
            <w:tcW w:w="2126" w:type="dxa"/>
            <w:tcBorders>
              <w:left w:val="nil"/>
              <w:right w:val="nil"/>
            </w:tcBorders>
          </w:tcPr>
          <w:p w14:paraId="57B0AC85" w14:textId="77777777" w:rsidR="00EF7E26" w:rsidRDefault="00EF7E26" w:rsidP="00EF7E26">
            <w:pPr>
              <w:tabs>
                <w:tab w:val="left" w:pos="1080"/>
              </w:tabs>
              <w:jc w:val="both"/>
              <w:rPr>
                <w:rFonts w:ascii="Arial" w:hAnsi="Arial"/>
                <w:bCs/>
                <w:sz w:val="20"/>
                <w:szCs w:val="20"/>
              </w:rPr>
            </w:pPr>
          </w:p>
          <w:p w14:paraId="72FD228B" w14:textId="6E052D88"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77</w:t>
            </w:r>
          </w:p>
          <w:p w14:paraId="74232ACD"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73</w:t>
            </w:r>
          </w:p>
          <w:p w14:paraId="042DF86E" w14:textId="295BD4AB"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59</w:t>
            </w:r>
          </w:p>
          <w:p w14:paraId="6EEC86F8" w14:textId="0A9C0553" w:rsidR="000C6584" w:rsidRPr="00EF7E26" w:rsidRDefault="00EF7E26" w:rsidP="00EF7E26">
            <w:pPr>
              <w:tabs>
                <w:tab w:val="left" w:pos="1080"/>
              </w:tabs>
              <w:jc w:val="both"/>
              <w:rPr>
                <w:rFonts w:ascii="Arial" w:hAnsi="Arial"/>
                <w:bCs/>
                <w:sz w:val="20"/>
                <w:szCs w:val="20"/>
              </w:rPr>
            </w:pPr>
            <w:r w:rsidRPr="00EF7E26">
              <w:rPr>
                <w:rFonts w:ascii="Arial" w:hAnsi="Arial"/>
                <w:bCs/>
                <w:sz w:val="20"/>
                <w:szCs w:val="20"/>
              </w:rPr>
              <w:t>26</w:t>
            </w:r>
          </w:p>
        </w:tc>
        <w:tc>
          <w:tcPr>
            <w:tcW w:w="1512" w:type="dxa"/>
            <w:tcBorders>
              <w:left w:val="nil"/>
            </w:tcBorders>
          </w:tcPr>
          <w:p w14:paraId="2CFFEEBB" w14:textId="77777777" w:rsidR="000C6584" w:rsidRDefault="000C6584" w:rsidP="000C6584">
            <w:pPr>
              <w:tabs>
                <w:tab w:val="left" w:pos="1080"/>
              </w:tabs>
              <w:jc w:val="both"/>
              <w:rPr>
                <w:rFonts w:ascii="Arial" w:hAnsi="Arial"/>
                <w:bCs/>
                <w:sz w:val="20"/>
                <w:szCs w:val="20"/>
              </w:rPr>
            </w:pPr>
          </w:p>
          <w:p w14:paraId="6CDF4A69" w14:textId="1681D8FC"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32</w:t>
            </w:r>
            <w:r>
              <w:rPr>
                <w:rFonts w:ascii="Arial" w:hAnsi="Arial"/>
                <w:bCs/>
                <w:sz w:val="20"/>
                <w:szCs w:val="20"/>
              </w:rPr>
              <w:t>.</w:t>
            </w:r>
            <w:r w:rsidRPr="00EF7E26">
              <w:rPr>
                <w:rFonts w:ascii="Arial" w:hAnsi="Arial"/>
                <w:bCs/>
                <w:sz w:val="20"/>
                <w:szCs w:val="20"/>
              </w:rPr>
              <w:t>8</w:t>
            </w:r>
          </w:p>
          <w:p w14:paraId="4D368B17" w14:textId="6C70B6DD"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31</w:t>
            </w:r>
            <w:r>
              <w:rPr>
                <w:rFonts w:ascii="Arial" w:hAnsi="Arial"/>
                <w:bCs/>
                <w:sz w:val="20"/>
                <w:szCs w:val="20"/>
              </w:rPr>
              <w:t>.0</w:t>
            </w:r>
          </w:p>
          <w:p w14:paraId="755B0797" w14:textId="4FFFD245"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25</w:t>
            </w:r>
            <w:r>
              <w:rPr>
                <w:rFonts w:ascii="Arial" w:hAnsi="Arial"/>
                <w:bCs/>
                <w:sz w:val="20"/>
                <w:szCs w:val="20"/>
              </w:rPr>
              <w:t>.</w:t>
            </w:r>
            <w:r w:rsidRPr="00EF7E26">
              <w:rPr>
                <w:rFonts w:ascii="Arial" w:hAnsi="Arial"/>
                <w:bCs/>
                <w:sz w:val="20"/>
                <w:szCs w:val="20"/>
              </w:rPr>
              <w:t>3</w:t>
            </w:r>
          </w:p>
          <w:p w14:paraId="0302BA1B" w14:textId="5BEB758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10</w:t>
            </w:r>
            <w:r>
              <w:rPr>
                <w:rFonts w:ascii="Arial" w:hAnsi="Arial"/>
                <w:bCs/>
                <w:sz w:val="20"/>
                <w:szCs w:val="20"/>
              </w:rPr>
              <w:t>.</w:t>
            </w:r>
            <w:r w:rsidRPr="00EF7E26">
              <w:rPr>
                <w:rFonts w:ascii="Arial" w:hAnsi="Arial"/>
                <w:bCs/>
                <w:sz w:val="20"/>
                <w:szCs w:val="20"/>
              </w:rPr>
              <w:t>8</w:t>
            </w:r>
          </w:p>
        </w:tc>
      </w:tr>
    </w:tbl>
    <w:p w14:paraId="1B446849" w14:textId="230E7447" w:rsidR="008A5B31" w:rsidRDefault="008A5B31" w:rsidP="008A5B31">
      <w:pPr>
        <w:pStyle w:val="BodyText3"/>
        <w:tabs>
          <w:tab w:val="left" w:pos="1080"/>
        </w:tabs>
        <w:spacing w:after="0"/>
        <w:jc w:val="both"/>
        <w:rPr>
          <w:rFonts w:ascii="Arial" w:hAnsi="Arial"/>
          <w:bCs/>
          <w:iCs/>
          <w:sz w:val="20"/>
          <w:szCs w:val="20"/>
        </w:rPr>
      </w:pPr>
      <w:r w:rsidRPr="008A5B31">
        <w:rPr>
          <w:rFonts w:ascii="Arial" w:hAnsi="Arial"/>
          <w:bCs/>
          <w:iCs/>
          <w:sz w:val="20"/>
          <w:szCs w:val="20"/>
        </w:rPr>
        <w:t>Source: Primary data (202</w:t>
      </w:r>
      <w:r w:rsidR="00CD62F6">
        <w:rPr>
          <w:rFonts w:ascii="Arial" w:hAnsi="Arial"/>
          <w:bCs/>
          <w:iCs/>
          <w:sz w:val="20"/>
          <w:szCs w:val="20"/>
        </w:rPr>
        <w:t>5</w:t>
      </w:r>
      <w:r w:rsidRPr="008A5B31">
        <w:rPr>
          <w:rFonts w:ascii="Arial" w:hAnsi="Arial"/>
          <w:bCs/>
          <w:iCs/>
          <w:sz w:val="20"/>
          <w:szCs w:val="20"/>
        </w:rPr>
        <w:t>)</w:t>
      </w:r>
      <w:r>
        <w:rPr>
          <w:rFonts w:ascii="Arial" w:hAnsi="Arial"/>
          <w:bCs/>
          <w:iCs/>
          <w:sz w:val="20"/>
          <w:szCs w:val="20"/>
        </w:rPr>
        <w:t>.</w:t>
      </w:r>
    </w:p>
    <w:p w14:paraId="228E54B4" w14:textId="269AB260" w:rsidR="008A5B31" w:rsidRDefault="008A5B31" w:rsidP="008A5B31">
      <w:pPr>
        <w:pStyle w:val="BodyText3"/>
        <w:tabs>
          <w:tab w:val="left" w:pos="1080"/>
        </w:tabs>
        <w:spacing w:after="0"/>
        <w:jc w:val="both"/>
        <w:rPr>
          <w:rFonts w:ascii="Arial" w:hAnsi="Arial"/>
          <w:bCs/>
          <w:iCs/>
          <w:sz w:val="20"/>
          <w:szCs w:val="20"/>
        </w:rPr>
      </w:pPr>
    </w:p>
    <w:p w14:paraId="17B9D7E2" w14:textId="34118C3B" w:rsidR="008A5B31" w:rsidRPr="008A5B31" w:rsidRDefault="00267FEF" w:rsidP="008A5B31">
      <w:pPr>
        <w:pStyle w:val="BodyText3"/>
        <w:tabs>
          <w:tab w:val="left" w:pos="1080"/>
        </w:tabs>
        <w:spacing w:after="0"/>
        <w:jc w:val="both"/>
        <w:rPr>
          <w:rFonts w:ascii="Arial" w:hAnsi="Arial"/>
          <w:bCs/>
          <w:iCs/>
          <w:sz w:val="20"/>
          <w:szCs w:val="20"/>
        </w:rPr>
      </w:pPr>
      <w:r w:rsidRPr="00267FEF">
        <w:rPr>
          <w:rFonts w:ascii="Arial" w:hAnsi="Arial"/>
          <w:bCs/>
          <w:iCs/>
          <w:sz w:val="20"/>
          <w:szCs w:val="20"/>
        </w:rPr>
        <w:t>Table 1 presents the demographic profile of respondents. The majority were female (59.6%), with the most represented age group being 22–24 (35.5%). Most respondents held a Bachelor's degree (47.9%) and were predominantly students (47%). Regarding income, the largest group earned IDR 4,000,001–6,000,000 monthly (34.6%). Most had visited Bali in 2023 or 2024 (68.9%) and stayed in Tanah Lot (28%). Most visited Bali two to three times (40.6%) and stayed for 1–3 days (56.3%). Cultural tourism was the most preferred type of travel (30.4%), with the primary motivation being the uniqueness of Bali's culture and natural attractions (39.2%). Social media was the primary source of information for most respondents (32.8%).</w:t>
      </w:r>
    </w:p>
    <w:p w14:paraId="225B79EC" w14:textId="34BB47E3" w:rsidR="000D247C" w:rsidRDefault="000D247C" w:rsidP="00441B6F">
      <w:pPr>
        <w:tabs>
          <w:tab w:val="left" w:pos="1080"/>
        </w:tabs>
        <w:jc w:val="both"/>
        <w:rPr>
          <w:rFonts w:ascii="Arial" w:hAnsi="Arial"/>
          <w:b/>
        </w:rPr>
      </w:pPr>
    </w:p>
    <w:p w14:paraId="60F6D2D8" w14:textId="4C9AE487" w:rsidR="008F7BAC" w:rsidRDefault="008F7BAC" w:rsidP="008F7BAC">
      <w:pPr>
        <w:pStyle w:val="Body"/>
        <w:spacing w:after="0"/>
        <w:jc w:val="left"/>
        <w:rPr>
          <w:rFonts w:ascii="Arial" w:hAnsi="Arial" w:cs="Arial"/>
          <w:b/>
          <w:bCs/>
          <w:sz w:val="22"/>
          <w:szCs w:val="22"/>
        </w:rPr>
      </w:pPr>
      <w:r w:rsidRPr="00BC2945">
        <w:rPr>
          <w:rFonts w:ascii="Arial" w:hAnsi="Arial" w:cs="Arial"/>
          <w:b/>
          <w:bCs/>
          <w:sz w:val="22"/>
          <w:szCs w:val="22"/>
        </w:rPr>
        <w:t>4.</w:t>
      </w:r>
      <w:r>
        <w:rPr>
          <w:rFonts w:ascii="Arial" w:hAnsi="Arial" w:cs="Arial"/>
          <w:b/>
          <w:bCs/>
          <w:sz w:val="22"/>
          <w:szCs w:val="22"/>
        </w:rPr>
        <w:t>2</w:t>
      </w:r>
      <w:r w:rsidRPr="00BC2945">
        <w:rPr>
          <w:rFonts w:ascii="Arial" w:hAnsi="Arial" w:cs="Arial"/>
          <w:b/>
          <w:bCs/>
          <w:sz w:val="22"/>
          <w:szCs w:val="22"/>
        </w:rPr>
        <w:t xml:space="preserve"> </w:t>
      </w:r>
      <w:r>
        <w:rPr>
          <w:rFonts w:ascii="Arial" w:hAnsi="Arial" w:cs="Arial"/>
          <w:b/>
          <w:bCs/>
          <w:sz w:val="22"/>
          <w:szCs w:val="22"/>
        </w:rPr>
        <w:t>Measurement Model (Outer Model)</w:t>
      </w:r>
    </w:p>
    <w:p w14:paraId="7803A3DF" w14:textId="77777777" w:rsidR="008F7BAC" w:rsidRPr="00BC2945" w:rsidRDefault="008F7BAC" w:rsidP="008F7BAC">
      <w:pPr>
        <w:pStyle w:val="Body"/>
        <w:spacing w:after="0"/>
        <w:jc w:val="left"/>
        <w:rPr>
          <w:rFonts w:ascii="Arial" w:hAnsi="Arial" w:cs="Arial"/>
          <w:b/>
          <w:bCs/>
          <w:sz w:val="22"/>
          <w:szCs w:val="22"/>
        </w:rPr>
      </w:pPr>
    </w:p>
    <w:p w14:paraId="158146A5" w14:textId="77777777" w:rsidR="00F72EC8" w:rsidRDefault="00F72EC8" w:rsidP="00F72EC8">
      <w:pPr>
        <w:pStyle w:val="Body"/>
        <w:rPr>
          <w:rFonts w:ascii="Arial" w:hAnsi="Arial" w:cs="Arial"/>
        </w:rPr>
      </w:pPr>
      <w:r w:rsidRPr="00F72EC8">
        <w:rPr>
          <w:rFonts w:ascii="Arial" w:hAnsi="Arial" w:cs="Arial"/>
        </w:rPr>
        <w:t xml:space="preserve">The measurement model in this study was evaluated through validity and reliability testing. The analysis was conducted using the measurement model in </w:t>
      </w:r>
      <w:proofErr w:type="spellStart"/>
      <w:r w:rsidRPr="00F72EC8">
        <w:rPr>
          <w:rFonts w:ascii="Arial" w:hAnsi="Arial" w:cs="Arial"/>
        </w:rPr>
        <w:t>SmartPLS</w:t>
      </w:r>
      <w:proofErr w:type="spellEnd"/>
      <w:r w:rsidRPr="00F72EC8">
        <w:rPr>
          <w:rFonts w:ascii="Arial" w:hAnsi="Arial" w:cs="Arial"/>
        </w:rPr>
        <w:t>, applying the PLS Algorithm. The bootstrapping output of the PLS Algorithm is presented in Figure 3.</w:t>
      </w:r>
    </w:p>
    <w:p w14:paraId="7BAD9C7B" w14:textId="7924B23B" w:rsidR="00F72EC8" w:rsidRPr="00F72EC8" w:rsidRDefault="00F72EC8" w:rsidP="00F72EC8">
      <w:pPr>
        <w:pStyle w:val="Body"/>
        <w:rPr>
          <w:rFonts w:ascii="Arial" w:hAnsi="Arial" w:cs="Arial"/>
        </w:rPr>
      </w:pPr>
      <w:r w:rsidRPr="002928AB">
        <w:rPr>
          <w:noProof/>
        </w:rPr>
        <w:lastRenderedPageBreak/>
        <w:drawing>
          <wp:inline distT="0" distB="0" distL="0" distR="0" wp14:anchorId="0FD681A4" wp14:editId="33381BF6">
            <wp:extent cx="5177642" cy="3146425"/>
            <wp:effectExtent l="0" t="0" r="4445" b="0"/>
            <wp:docPr id="1" name="Picture 1" descr="Sebuah gambar berisi garis, diagram, deasin, origami&#10;&#10;Konten yang dihasilkan AI mungkin s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buah gambar berisi garis, diagram, deasin, origami&#10;&#10;Konten yang dihasilkan AI mungkin salah."/>
                    <pic:cNvPicPr/>
                  </pic:nvPicPr>
                  <pic:blipFill>
                    <a:blip r:embed="rId16">
                      <a:extLst>
                        <a:ext uri="{28A0092B-C50C-407E-A947-70E740481C1C}">
                          <a14:useLocalDpi xmlns:a14="http://schemas.microsoft.com/office/drawing/2010/main" val="0"/>
                        </a:ext>
                      </a:extLst>
                    </a:blip>
                    <a:stretch>
                      <a:fillRect/>
                    </a:stretch>
                  </pic:blipFill>
                  <pic:spPr>
                    <a:xfrm>
                      <a:off x="0" y="0"/>
                      <a:ext cx="5190388" cy="3154171"/>
                    </a:xfrm>
                    <a:prstGeom prst="rect">
                      <a:avLst/>
                    </a:prstGeom>
                  </pic:spPr>
                </pic:pic>
              </a:graphicData>
            </a:graphic>
          </wp:inline>
        </w:drawing>
      </w:r>
    </w:p>
    <w:p w14:paraId="7240A300" w14:textId="60A261E5" w:rsidR="00F72EC8" w:rsidRPr="008247A6" w:rsidRDefault="00F72EC8" w:rsidP="00F72EC8">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Pr>
          <w:rFonts w:ascii="Arial" w:hAnsi="Arial" w:cs="Arial"/>
          <w:b/>
          <w:bCs/>
          <w:szCs w:val="22"/>
        </w:rPr>
        <w:t>Measurement Model PLS Algorithm</w:t>
      </w:r>
    </w:p>
    <w:p w14:paraId="34BA39D3" w14:textId="591195DC" w:rsidR="00F72EC8" w:rsidRPr="00FB3A86" w:rsidRDefault="00C70297" w:rsidP="00F72EC8">
      <w:pPr>
        <w:pStyle w:val="Body"/>
        <w:rPr>
          <w:rFonts w:ascii="Arial" w:hAnsi="Arial" w:cs="Arial"/>
        </w:rPr>
      </w:pPr>
      <w:r w:rsidRPr="002A7BC0">
        <w:rPr>
          <w:rFonts w:ascii="Arial" w:hAnsi="Arial" w:cs="Arial"/>
          <w:i/>
          <w:sz w:val="18"/>
        </w:rPr>
        <w:t xml:space="preserve">Research model diagram during the bootstrapping process in </w:t>
      </w:r>
      <w:proofErr w:type="spellStart"/>
      <w:r w:rsidRPr="002A7BC0">
        <w:rPr>
          <w:rFonts w:ascii="Arial" w:hAnsi="Arial" w:cs="Arial"/>
          <w:i/>
          <w:sz w:val="18"/>
        </w:rPr>
        <w:t>SmartPLS</w:t>
      </w:r>
      <w:proofErr w:type="spellEnd"/>
      <w:r w:rsidRPr="002A7BC0">
        <w:rPr>
          <w:rFonts w:ascii="Arial" w:hAnsi="Arial" w:cs="Arial"/>
          <w:i/>
          <w:sz w:val="18"/>
        </w:rPr>
        <w:t>. Data processing results,</w:t>
      </w:r>
      <w:r>
        <w:rPr>
          <w:rFonts w:ascii="Arial" w:hAnsi="Arial" w:cs="Arial"/>
          <w:i/>
          <w:sz w:val="18"/>
        </w:rPr>
        <w:t xml:space="preserve"> </w:t>
      </w:r>
      <w:r w:rsidRPr="002A7BC0">
        <w:rPr>
          <w:rFonts w:ascii="Arial" w:hAnsi="Arial" w:cs="Arial"/>
          <w:i/>
          <w:sz w:val="18"/>
        </w:rPr>
        <w:t>2025.</w:t>
      </w:r>
    </w:p>
    <w:p w14:paraId="1B7FE1F0" w14:textId="60563B18" w:rsidR="00F72EC8" w:rsidRPr="00F72EC8" w:rsidRDefault="00267FEF" w:rsidP="00F72EC8">
      <w:pPr>
        <w:pStyle w:val="Body"/>
        <w:rPr>
          <w:rFonts w:ascii="Arial" w:hAnsi="Arial" w:cs="Arial"/>
        </w:rPr>
      </w:pPr>
      <w:r w:rsidRPr="00267FEF">
        <w:rPr>
          <w:rFonts w:ascii="Arial" w:hAnsi="Arial" w:cs="Arial"/>
        </w:rPr>
        <w:t xml:space="preserve">The measurement model was evaluated to verify the constructs’ validity and reliability, ensuring accuracy and internal consistency. The analysis was conducted using the PLS Algorithm in </w:t>
      </w:r>
      <w:proofErr w:type="spellStart"/>
      <w:r w:rsidRPr="00267FEF">
        <w:rPr>
          <w:rFonts w:ascii="Arial" w:hAnsi="Arial" w:cs="Arial"/>
        </w:rPr>
        <w:t>SmartPLS</w:t>
      </w:r>
      <w:proofErr w:type="spellEnd"/>
      <w:r w:rsidRPr="00267FEF">
        <w:rPr>
          <w:rFonts w:ascii="Arial" w:hAnsi="Arial" w:cs="Arial"/>
        </w:rPr>
        <w:t>. Convergent validity was first assessed by checking whether the outer loading values exceeded 0.5 (Hair et al., 2017) and whether the average variance extracted (AVE) was above 0.50 (Hair et al., 2014). Discriminant validity was then evaluated using the Fornell-Larcker criterion and cross-loading analysis. Lastly, reliability was tested to determine the consistency of the constructs through Cronbach’s alpha and composite reliability. The results of the convergent validity and reliability tests are displayed in Table 2.</w:t>
      </w:r>
    </w:p>
    <w:p w14:paraId="4CBB99B9" w14:textId="51191CD2" w:rsidR="008F7BAC" w:rsidRDefault="008F7BAC" w:rsidP="008F7BAC">
      <w:pPr>
        <w:tabs>
          <w:tab w:val="left" w:pos="1080"/>
        </w:tabs>
        <w:jc w:val="both"/>
        <w:rPr>
          <w:rFonts w:ascii="Arial" w:hAnsi="Arial"/>
          <w:b/>
        </w:rPr>
      </w:pPr>
      <w:r>
        <w:rPr>
          <w:rFonts w:ascii="Arial" w:hAnsi="Arial"/>
          <w:b/>
        </w:rPr>
        <w:t>Table 2.</w:t>
      </w:r>
      <w:r w:rsidRPr="00DC3180">
        <w:rPr>
          <w:rFonts w:ascii="Arial" w:hAnsi="Arial"/>
          <w:b/>
        </w:rPr>
        <w:tab/>
      </w:r>
      <w:r>
        <w:rPr>
          <w:rFonts w:ascii="Arial" w:hAnsi="Arial"/>
          <w:b/>
        </w:rPr>
        <w:t>Data Convergent Validity and Reliability</w:t>
      </w:r>
    </w:p>
    <w:p w14:paraId="0FC1AD0E" w14:textId="407074E4" w:rsidR="008A5B31" w:rsidRDefault="008A5B31" w:rsidP="00441B6F">
      <w:pPr>
        <w:tabs>
          <w:tab w:val="left" w:pos="1080"/>
        </w:tabs>
        <w:jc w:val="both"/>
        <w:rPr>
          <w:rFonts w:ascii="Arial" w:hAnsi="Arial"/>
          <w:b/>
        </w:rPr>
      </w:pPr>
    </w:p>
    <w:tbl>
      <w:tblPr>
        <w:tblStyle w:val="TableGrid"/>
        <w:tblW w:w="4992" w:type="pct"/>
        <w:tblBorders>
          <w:left w:val="none" w:sz="0" w:space="0" w:color="auto"/>
          <w:right w:val="none" w:sz="0" w:space="0" w:color="auto"/>
        </w:tblBorders>
        <w:tblLook w:val="04A0" w:firstRow="1" w:lastRow="0" w:firstColumn="1" w:lastColumn="0" w:noHBand="0" w:noVBand="1"/>
      </w:tblPr>
      <w:tblGrid>
        <w:gridCol w:w="2977"/>
        <w:gridCol w:w="1674"/>
        <w:gridCol w:w="1018"/>
        <w:gridCol w:w="1136"/>
        <w:gridCol w:w="1390"/>
      </w:tblGrid>
      <w:tr w:rsidR="00B772B4" w14:paraId="057D7998" w14:textId="77777777" w:rsidTr="00B772B4">
        <w:tc>
          <w:tcPr>
            <w:tcW w:w="1816" w:type="pct"/>
            <w:tcBorders>
              <w:right w:val="nil"/>
            </w:tcBorders>
          </w:tcPr>
          <w:p w14:paraId="7D65AA4C" w14:textId="51CC897D" w:rsidR="00A2058C" w:rsidRPr="00682BD0" w:rsidRDefault="00A2058C" w:rsidP="00B772B4">
            <w:pPr>
              <w:tabs>
                <w:tab w:val="left" w:pos="1080"/>
              </w:tabs>
              <w:jc w:val="center"/>
              <w:rPr>
                <w:rFonts w:ascii="Arial" w:hAnsi="Arial"/>
                <w:b/>
              </w:rPr>
            </w:pPr>
            <w:r>
              <w:rPr>
                <w:rFonts w:ascii="Arial" w:hAnsi="Arial"/>
                <w:b/>
              </w:rPr>
              <w:t>Item</w:t>
            </w:r>
          </w:p>
        </w:tc>
        <w:tc>
          <w:tcPr>
            <w:tcW w:w="1021" w:type="pct"/>
            <w:tcBorders>
              <w:left w:val="nil"/>
              <w:right w:val="nil"/>
            </w:tcBorders>
          </w:tcPr>
          <w:p w14:paraId="6A92D3CB" w14:textId="21F88F2B" w:rsidR="00A2058C" w:rsidRPr="00682BD0" w:rsidRDefault="00A2058C" w:rsidP="00B772B4">
            <w:pPr>
              <w:tabs>
                <w:tab w:val="left" w:pos="1080"/>
              </w:tabs>
              <w:jc w:val="center"/>
              <w:rPr>
                <w:rFonts w:ascii="Arial" w:hAnsi="Arial"/>
                <w:b/>
              </w:rPr>
            </w:pPr>
            <w:r w:rsidRPr="00682BD0">
              <w:rPr>
                <w:rFonts w:ascii="Arial" w:hAnsi="Arial"/>
                <w:b/>
              </w:rPr>
              <w:t>Loadings</w:t>
            </w:r>
          </w:p>
        </w:tc>
        <w:tc>
          <w:tcPr>
            <w:tcW w:w="621" w:type="pct"/>
            <w:tcBorders>
              <w:left w:val="nil"/>
              <w:right w:val="nil"/>
            </w:tcBorders>
          </w:tcPr>
          <w:p w14:paraId="1DD403E4" w14:textId="34A5005D" w:rsidR="00A2058C" w:rsidRPr="00682BD0" w:rsidRDefault="00B772B4" w:rsidP="00B772B4">
            <w:pPr>
              <w:tabs>
                <w:tab w:val="left" w:pos="1080"/>
              </w:tabs>
              <w:jc w:val="center"/>
              <w:rPr>
                <w:rFonts w:ascii="Arial" w:hAnsi="Arial"/>
                <w:b/>
              </w:rPr>
            </w:pPr>
            <w:r>
              <w:rPr>
                <w:rFonts w:ascii="Arial" w:hAnsi="Arial"/>
                <w:b/>
              </w:rPr>
              <w:t>AVE</w:t>
            </w:r>
          </w:p>
        </w:tc>
        <w:tc>
          <w:tcPr>
            <w:tcW w:w="693" w:type="pct"/>
            <w:tcBorders>
              <w:left w:val="nil"/>
              <w:right w:val="nil"/>
            </w:tcBorders>
          </w:tcPr>
          <w:p w14:paraId="69A5FFF1" w14:textId="1BC2704E" w:rsidR="00A2058C" w:rsidRPr="00682BD0" w:rsidRDefault="00A2058C" w:rsidP="00B772B4">
            <w:pPr>
              <w:tabs>
                <w:tab w:val="left" w:pos="1080"/>
              </w:tabs>
              <w:jc w:val="center"/>
              <w:rPr>
                <w:rFonts w:ascii="Arial" w:hAnsi="Arial"/>
                <w:b/>
              </w:rPr>
            </w:pPr>
            <w:r w:rsidRPr="00682BD0">
              <w:rPr>
                <w:rFonts w:ascii="Arial" w:hAnsi="Arial"/>
                <w:b/>
              </w:rPr>
              <w:t>CR</w:t>
            </w:r>
          </w:p>
        </w:tc>
        <w:tc>
          <w:tcPr>
            <w:tcW w:w="848" w:type="pct"/>
            <w:tcBorders>
              <w:left w:val="nil"/>
            </w:tcBorders>
          </w:tcPr>
          <w:p w14:paraId="2058B0A5" w14:textId="1747D273" w:rsidR="00A2058C" w:rsidRPr="00682BD0" w:rsidRDefault="00B772B4" w:rsidP="00B772B4">
            <w:pPr>
              <w:tabs>
                <w:tab w:val="left" w:pos="1080"/>
              </w:tabs>
              <w:jc w:val="center"/>
              <w:rPr>
                <w:rFonts w:ascii="Arial" w:hAnsi="Arial"/>
                <w:b/>
              </w:rPr>
            </w:pPr>
            <w:r>
              <w:rPr>
                <w:rFonts w:ascii="Arial" w:hAnsi="Arial"/>
                <w:b/>
              </w:rPr>
              <w:t>CA</w:t>
            </w:r>
          </w:p>
        </w:tc>
      </w:tr>
      <w:tr w:rsidR="00B772B4" w14:paraId="1492D746" w14:textId="77777777" w:rsidTr="00B772B4">
        <w:tc>
          <w:tcPr>
            <w:tcW w:w="1816" w:type="pct"/>
            <w:tcBorders>
              <w:right w:val="nil"/>
            </w:tcBorders>
            <w:vAlign w:val="center"/>
          </w:tcPr>
          <w:p w14:paraId="1676FE61" w14:textId="2B9A300A" w:rsidR="00B772B4" w:rsidRPr="00B772B4" w:rsidRDefault="00B772B4" w:rsidP="00A2058C">
            <w:pPr>
              <w:tabs>
                <w:tab w:val="left" w:pos="1080"/>
              </w:tabs>
              <w:rPr>
                <w:rFonts w:ascii="Arial" w:hAnsi="Arial"/>
                <w:b/>
              </w:rPr>
            </w:pPr>
            <w:r>
              <w:rPr>
                <w:rFonts w:ascii="Arial" w:hAnsi="Arial"/>
                <w:b/>
              </w:rPr>
              <w:t>Overall Satisfaction (KK)</w:t>
            </w:r>
          </w:p>
          <w:p w14:paraId="6A0358F8" w14:textId="6472781E" w:rsidR="00A2058C" w:rsidRPr="00A2058C" w:rsidRDefault="00A2058C" w:rsidP="00A2058C">
            <w:pPr>
              <w:tabs>
                <w:tab w:val="left" w:pos="1080"/>
              </w:tabs>
              <w:rPr>
                <w:rFonts w:ascii="Arial" w:hAnsi="Arial"/>
                <w:bCs/>
              </w:rPr>
            </w:pPr>
            <w:r w:rsidRPr="00A2058C">
              <w:rPr>
                <w:rFonts w:ascii="Arial" w:hAnsi="Arial"/>
                <w:bCs/>
              </w:rPr>
              <w:t>KK01</w:t>
            </w:r>
          </w:p>
          <w:p w14:paraId="1D791C01" w14:textId="77777777" w:rsidR="00A2058C" w:rsidRPr="00A2058C" w:rsidRDefault="00A2058C" w:rsidP="00A2058C">
            <w:pPr>
              <w:tabs>
                <w:tab w:val="left" w:pos="1080"/>
              </w:tabs>
              <w:rPr>
                <w:rFonts w:ascii="Arial" w:hAnsi="Arial"/>
                <w:bCs/>
              </w:rPr>
            </w:pPr>
            <w:r w:rsidRPr="00A2058C">
              <w:rPr>
                <w:rFonts w:ascii="Arial" w:hAnsi="Arial"/>
                <w:bCs/>
              </w:rPr>
              <w:t>KK02</w:t>
            </w:r>
          </w:p>
          <w:p w14:paraId="4A341A25" w14:textId="77777777" w:rsidR="00A2058C" w:rsidRPr="00A2058C" w:rsidRDefault="00A2058C" w:rsidP="00A2058C">
            <w:pPr>
              <w:tabs>
                <w:tab w:val="left" w:pos="1080"/>
              </w:tabs>
              <w:rPr>
                <w:rFonts w:ascii="Arial" w:hAnsi="Arial"/>
                <w:bCs/>
              </w:rPr>
            </w:pPr>
            <w:r w:rsidRPr="00A2058C">
              <w:rPr>
                <w:rFonts w:ascii="Arial" w:hAnsi="Arial"/>
                <w:bCs/>
              </w:rPr>
              <w:t>KK03</w:t>
            </w:r>
          </w:p>
          <w:p w14:paraId="4BDBD7BB" w14:textId="77777777" w:rsidR="00A2058C" w:rsidRPr="00A2058C" w:rsidRDefault="00A2058C" w:rsidP="00A2058C">
            <w:pPr>
              <w:tabs>
                <w:tab w:val="left" w:pos="1080"/>
              </w:tabs>
              <w:rPr>
                <w:rFonts w:ascii="Arial" w:hAnsi="Arial"/>
                <w:bCs/>
              </w:rPr>
            </w:pPr>
            <w:r w:rsidRPr="00A2058C">
              <w:rPr>
                <w:rFonts w:ascii="Arial" w:hAnsi="Arial"/>
                <w:bCs/>
              </w:rPr>
              <w:t>KK04</w:t>
            </w:r>
          </w:p>
          <w:p w14:paraId="4BEFF60D" w14:textId="77777777" w:rsidR="00A2058C" w:rsidRPr="00A2058C" w:rsidRDefault="00A2058C" w:rsidP="00A2058C">
            <w:pPr>
              <w:tabs>
                <w:tab w:val="left" w:pos="1080"/>
              </w:tabs>
              <w:rPr>
                <w:rFonts w:ascii="Arial" w:hAnsi="Arial"/>
                <w:bCs/>
              </w:rPr>
            </w:pPr>
            <w:r w:rsidRPr="00A2058C">
              <w:rPr>
                <w:rFonts w:ascii="Arial" w:hAnsi="Arial"/>
                <w:bCs/>
              </w:rPr>
              <w:t>KK05</w:t>
            </w:r>
          </w:p>
          <w:p w14:paraId="4FBF37C0" w14:textId="77777777" w:rsidR="00A2058C" w:rsidRPr="00A2058C" w:rsidRDefault="00A2058C" w:rsidP="00A2058C">
            <w:pPr>
              <w:tabs>
                <w:tab w:val="left" w:pos="1080"/>
              </w:tabs>
              <w:rPr>
                <w:rFonts w:ascii="Arial" w:hAnsi="Arial"/>
                <w:bCs/>
              </w:rPr>
            </w:pPr>
            <w:r w:rsidRPr="00A2058C">
              <w:rPr>
                <w:rFonts w:ascii="Arial" w:hAnsi="Arial"/>
                <w:bCs/>
              </w:rPr>
              <w:t>KK06</w:t>
            </w:r>
          </w:p>
          <w:p w14:paraId="75CA9138" w14:textId="77777777" w:rsidR="00A2058C" w:rsidRPr="00A2058C" w:rsidRDefault="00A2058C" w:rsidP="00A2058C">
            <w:pPr>
              <w:tabs>
                <w:tab w:val="left" w:pos="1080"/>
              </w:tabs>
              <w:rPr>
                <w:rFonts w:ascii="Arial" w:hAnsi="Arial"/>
                <w:bCs/>
              </w:rPr>
            </w:pPr>
            <w:r w:rsidRPr="00A2058C">
              <w:rPr>
                <w:rFonts w:ascii="Arial" w:hAnsi="Arial"/>
                <w:bCs/>
              </w:rPr>
              <w:t>KK07</w:t>
            </w:r>
          </w:p>
          <w:p w14:paraId="773214B1" w14:textId="77777777" w:rsidR="00A2058C" w:rsidRPr="00A2058C" w:rsidRDefault="00A2058C" w:rsidP="00A2058C">
            <w:pPr>
              <w:tabs>
                <w:tab w:val="left" w:pos="1080"/>
              </w:tabs>
              <w:rPr>
                <w:rFonts w:ascii="Arial" w:hAnsi="Arial"/>
                <w:bCs/>
              </w:rPr>
            </w:pPr>
            <w:r w:rsidRPr="00A2058C">
              <w:rPr>
                <w:rFonts w:ascii="Arial" w:hAnsi="Arial"/>
                <w:bCs/>
              </w:rPr>
              <w:t>KK08</w:t>
            </w:r>
          </w:p>
          <w:p w14:paraId="5750B42C" w14:textId="77777777" w:rsidR="00A2058C" w:rsidRPr="00A2058C" w:rsidRDefault="00A2058C" w:rsidP="00A2058C">
            <w:pPr>
              <w:tabs>
                <w:tab w:val="left" w:pos="1080"/>
              </w:tabs>
              <w:rPr>
                <w:rFonts w:ascii="Arial" w:hAnsi="Arial"/>
                <w:bCs/>
              </w:rPr>
            </w:pPr>
            <w:r w:rsidRPr="00A2058C">
              <w:rPr>
                <w:rFonts w:ascii="Arial" w:hAnsi="Arial"/>
                <w:bCs/>
              </w:rPr>
              <w:t>KK09</w:t>
            </w:r>
          </w:p>
          <w:p w14:paraId="4E1CEF26" w14:textId="77777777" w:rsidR="00A2058C" w:rsidRPr="00A2058C" w:rsidRDefault="00A2058C" w:rsidP="00A2058C">
            <w:pPr>
              <w:tabs>
                <w:tab w:val="left" w:pos="1080"/>
              </w:tabs>
              <w:rPr>
                <w:rFonts w:ascii="Arial" w:hAnsi="Arial"/>
                <w:bCs/>
              </w:rPr>
            </w:pPr>
            <w:r w:rsidRPr="00A2058C">
              <w:rPr>
                <w:rFonts w:ascii="Arial" w:hAnsi="Arial"/>
                <w:bCs/>
              </w:rPr>
              <w:t>KK10</w:t>
            </w:r>
          </w:p>
          <w:p w14:paraId="470F659D" w14:textId="77777777" w:rsidR="00A2058C" w:rsidRPr="00A2058C" w:rsidRDefault="00A2058C" w:rsidP="00A2058C">
            <w:pPr>
              <w:tabs>
                <w:tab w:val="left" w:pos="1080"/>
              </w:tabs>
              <w:rPr>
                <w:rFonts w:ascii="Arial" w:hAnsi="Arial"/>
                <w:bCs/>
              </w:rPr>
            </w:pPr>
            <w:r w:rsidRPr="00A2058C">
              <w:rPr>
                <w:rFonts w:ascii="Arial" w:hAnsi="Arial"/>
                <w:bCs/>
              </w:rPr>
              <w:t>KK11</w:t>
            </w:r>
          </w:p>
          <w:p w14:paraId="34BA0596" w14:textId="77777777" w:rsidR="00A2058C" w:rsidRPr="00A2058C" w:rsidRDefault="00A2058C" w:rsidP="00A2058C">
            <w:pPr>
              <w:tabs>
                <w:tab w:val="left" w:pos="1080"/>
              </w:tabs>
              <w:rPr>
                <w:rFonts w:ascii="Arial" w:hAnsi="Arial"/>
                <w:bCs/>
              </w:rPr>
            </w:pPr>
            <w:r w:rsidRPr="00A2058C">
              <w:rPr>
                <w:rFonts w:ascii="Arial" w:hAnsi="Arial"/>
                <w:bCs/>
              </w:rPr>
              <w:t>KK12</w:t>
            </w:r>
          </w:p>
          <w:p w14:paraId="5F752541" w14:textId="77777777" w:rsidR="00A2058C" w:rsidRPr="00A2058C" w:rsidRDefault="00A2058C" w:rsidP="00A2058C">
            <w:pPr>
              <w:tabs>
                <w:tab w:val="left" w:pos="1080"/>
              </w:tabs>
              <w:rPr>
                <w:rFonts w:ascii="Arial" w:hAnsi="Arial"/>
                <w:bCs/>
              </w:rPr>
            </w:pPr>
            <w:r w:rsidRPr="00A2058C">
              <w:rPr>
                <w:rFonts w:ascii="Arial" w:hAnsi="Arial"/>
                <w:bCs/>
              </w:rPr>
              <w:t>KK13</w:t>
            </w:r>
          </w:p>
          <w:p w14:paraId="2C231FAE" w14:textId="5CA62642" w:rsidR="00A2058C" w:rsidRPr="00A2058C" w:rsidRDefault="00A2058C" w:rsidP="00A2058C">
            <w:pPr>
              <w:tabs>
                <w:tab w:val="left" w:pos="1080"/>
              </w:tabs>
              <w:rPr>
                <w:rFonts w:ascii="Arial" w:hAnsi="Arial"/>
                <w:bCs/>
              </w:rPr>
            </w:pPr>
            <w:r w:rsidRPr="00A2058C">
              <w:rPr>
                <w:rFonts w:ascii="Arial" w:hAnsi="Arial"/>
                <w:bCs/>
              </w:rPr>
              <w:lastRenderedPageBreak/>
              <w:t>KK14</w:t>
            </w:r>
          </w:p>
          <w:p w14:paraId="5A8333B8" w14:textId="77777777" w:rsidR="00A2058C" w:rsidRPr="00A2058C" w:rsidRDefault="00A2058C" w:rsidP="00A2058C">
            <w:pPr>
              <w:tabs>
                <w:tab w:val="left" w:pos="1080"/>
              </w:tabs>
              <w:rPr>
                <w:rFonts w:ascii="Arial" w:hAnsi="Arial"/>
                <w:bCs/>
              </w:rPr>
            </w:pPr>
            <w:r w:rsidRPr="00A2058C">
              <w:rPr>
                <w:rFonts w:ascii="Arial" w:hAnsi="Arial"/>
                <w:bCs/>
              </w:rPr>
              <w:t>KK15</w:t>
            </w:r>
          </w:p>
          <w:p w14:paraId="76640E0E" w14:textId="77777777" w:rsidR="00A2058C" w:rsidRPr="00A2058C" w:rsidRDefault="00A2058C" w:rsidP="00A2058C">
            <w:pPr>
              <w:tabs>
                <w:tab w:val="left" w:pos="1080"/>
              </w:tabs>
              <w:rPr>
                <w:rFonts w:ascii="Arial" w:hAnsi="Arial"/>
                <w:bCs/>
              </w:rPr>
            </w:pPr>
            <w:r w:rsidRPr="00A2058C">
              <w:rPr>
                <w:rFonts w:ascii="Arial" w:hAnsi="Arial"/>
                <w:bCs/>
              </w:rPr>
              <w:t>KK16</w:t>
            </w:r>
          </w:p>
          <w:p w14:paraId="777C24B8" w14:textId="77777777" w:rsidR="00A2058C" w:rsidRPr="00A2058C" w:rsidRDefault="00A2058C" w:rsidP="00A2058C">
            <w:pPr>
              <w:tabs>
                <w:tab w:val="left" w:pos="1080"/>
              </w:tabs>
              <w:rPr>
                <w:rFonts w:ascii="Arial" w:hAnsi="Arial"/>
                <w:bCs/>
              </w:rPr>
            </w:pPr>
            <w:r w:rsidRPr="00A2058C">
              <w:rPr>
                <w:rFonts w:ascii="Arial" w:hAnsi="Arial"/>
                <w:bCs/>
              </w:rPr>
              <w:t>KK17</w:t>
            </w:r>
          </w:p>
          <w:p w14:paraId="39AE72EB" w14:textId="7099ADF0" w:rsidR="00A2058C" w:rsidRDefault="00A2058C" w:rsidP="00A2058C">
            <w:pPr>
              <w:tabs>
                <w:tab w:val="left" w:pos="1080"/>
              </w:tabs>
              <w:rPr>
                <w:rFonts w:ascii="Arial" w:hAnsi="Arial"/>
                <w:bCs/>
              </w:rPr>
            </w:pPr>
            <w:r w:rsidRPr="00A2058C">
              <w:rPr>
                <w:rFonts w:ascii="Arial" w:hAnsi="Arial"/>
                <w:bCs/>
              </w:rPr>
              <w:t>KK18</w:t>
            </w:r>
          </w:p>
        </w:tc>
        <w:tc>
          <w:tcPr>
            <w:tcW w:w="1021" w:type="pct"/>
            <w:tcBorders>
              <w:left w:val="nil"/>
              <w:right w:val="nil"/>
            </w:tcBorders>
          </w:tcPr>
          <w:p w14:paraId="7221F797" w14:textId="77777777" w:rsidR="00B772B4" w:rsidRDefault="00B772B4" w:rsidP="00A2058C">
            <w:pPr>
              <w:tabs>
                <w:tab w:val="left" w:pos="1080"/>
              </w:tabs>
              <w:jc w:val="center"/>
              <w:rPr>
                <w:rFonts w:ascii="Arial" w:hAnsi="Arial"/>
              </w:rPr>
            </w:pPr>
          </w:p>
          <w:p w14:paraId="329E19AA" w14:textId="5531CA12" w:rsidR="00A2058C" w:rsidRPr="00A2058C" w:rsidRDefault="00A2058C" w:rsidP="00A2058C">
            <w:pPr>
              <w:tabs>
                <w:tab w:val="left" w:pos="1080"/>
              </w:tabs>
              <w:jc w:val="center"/>
              <w:rPr>
                <w:rFonts w:ascii="Arial" w:hAnsi="Arial"/>
              </w:rPr>
            </w:pPr>
            <w:r w:rsidRPr="00A2058C">
              <w:rPr>
                <w:rFonts w:ascii="Arial" w:hAnsi="Arial"/>
              </w:rPr>
              <w:t>0,931</w:t>
            </w:r>
          </w:p>
          <w:p w14:paraId="764B5CD5" w14:textId="77777777" w:rsidR="00A2058C" w:rsidRPr="00A2058C" w:rsidRDefault="00A2058C" w:rsidP="00A2058C">
            <w:pPr>
              <w:tabs>
                <w:tab w:val="left" w:pos="1080"/>
              </w:tabs>
              <w:jc w:val="center"/>
              <w:rPr>
                <w:rFonts w:ascii="Arial" w:hAnsi="Arial"/>
              </w:rPr>
            </w:pPr>
            <w:r w:rsidRPr="00A2058C">
              <w:rPr>
                <w:rFonts w:ascii="Arial" w:hAnsi="Arial"/>
              </w:rPr>
              <w:t>0,916</w:t>
            </w:r>
          </w:p>
          <w:p w14:paraId="44353B8F" w14:textId="77777777" w:rsidR="00A2058C" w:rsidRPr="00A2058C" w:rsidRDefault="00A2058C" w:rsidP="00A2058C">
            <w:pPr>
              <w:tabs>
                <w:tab w:val="left" w:pos="1080"/>
              </w:tabs>
              <w:jc w:val="center"/>
              <w:rPr>
                <w:rFonts w:ascii="Arial" w:hAnsi="Arial"/>
              </w:rPr>
            </w:pPr>
            <w:r w:rsidRPr="00A2058C">
              <w:rPr>
                <w:rFonts w:ascii="Arial" w:hAnsi="Arial"/>
              </w:rPr>
              <w:t>0,905</w:t>
            </w:r>
          </w:p>
          <w:p w14:paraId="493AB13E" w14:textId="77777777" w:rsidR="00A2058C" w:rsidRPr="00A2058C" w:rsidRDefault="00A2058C" w:rsidP="00A2058C">
            <w:pPr>
              <w:tabs>
                <w:tab w:val="left" w:pos="1080"/>
              </w:tabs>
              <w:jc w:val="center"/>
              <w:rPr>
                <w:rFonts w:ascii="Arial" w:hAnsi="Arial"/>
              </w:rPr>
            </w:pPr>
            <w:r w:rsidRPr="00A2058C">
              <w:rPr>
                <w:rFonts w:ascii="Arial" w:hAnsi="Arial"/>
              </w:rPr>
              <w:t>0,827</w:t>
            </w:r>
          </w:p>
          <w:p w14:paraId="6BAE7E9F" w14:textId="77777777" w:rsidR="00A2058C" w:rsidRPr="00A2058C" w:rsidRDefault="00A2058C" w:rsidP="00B772B4">
            <w:pPr>
              <w:jc w:val="center"/>
              <w:rPr>
                <w:rFonts w:ascii="Arial" w:hAnsi="Arial"/>
              </w:rPr>
            </w:pPr>
            <w:r w:rsidRPr="00A2058C">
              <w:rPr>
                <w:rFonts w:ascii="Arial" w:hAnsi="Arial"/>
              </w:rPr>
              <w:t>0,903</w:t>
            </w:r>
          </w:p>
          <w:p w14:paraId="203C9792" w14:textId="77777777" w:rsidR="00A2058C" w:rsidRPr="00A2058C" w:rsidRDefault="00A2058C" w:rsidP="00A2058C">
            <w:pPr>
              <w:tabs>
                <w:tab w:val="left" w:pos="1080"/>
              </w:tabs>
              <w:jc w:val="center"/>
              <w:rPr>
                <w:rFonts w:ascii="Arial" w:hAnsi="Arial"/>
              </w:rPr>
            </w:pPr>
            <w:r w:rsidRPr="00A2058C">
              <w:rPr>
                <w:rFonts w:ascii="Arial" w:hAnsi="Arial"/>
              </w:rPr>
              <w:t>0,913</w:t>
            </w:r>
          </w:p>
          <w:p w14:paraId="4F8F6E9D" w14:textId="77777777" w:rsidR="00A2058C" w:rsidRPr="00A2058C" w:rsidRDefault="00A2058C" w:rsidP="00A2058C">
            <w:pPr>
              <w:tabs>
                <w:tab w:val="left" w:pos="1080"/>
              </w:tabs>
              <w:jc w:val="center"/>
              <w:rPr>
                <w:rFonts w:ascii="Arial" w:hAnsi="Arial"/>
              </w:rPr>
            </w:pPr>
            <w:r w:rsidRPr="00A2058C">
              <w:rPr>
                <w:rFonts w:ascii="Arial" w:hAnsi="Arial"/>
              </w:rPr>
              <w:t>0,923</w:t>
            </w:r>
          </w:p>
          <w:p w14:paraId="4C936E2D" w14:textId="77777777" w:rsidR="00A2058C" w:rsidRPr="00A2058C" w:rsidRDefault="00A2058C" w:rsidP="00A2058C">
            <w:pPr>
              <w:tabs>
                <w:tab w:val="left" w:pos="1080"/>
              </w:tabs>
              <w:jc w:val="center"/>
              <w:rPr>
                <w:rFonts w:ascii="Arial" w:hAnsi="Arial"/>
              </w:rPr>
            </w:pPr>
            <w:r w:rsidRPr="00A2058C">
              <w:rPr>
                <w:rFonts w:ascii="Arial" w:hAnsi="Arial"/>
              </w:rPr>
              <w:t>0,917</w:t>
            </w:r>
          </w:p>
          <w:p w14:paraId="4EF698D3" w14:textId="77777777" w:rsidR="00A2058C" w:rsidRPr="00A2058C" w:rsidRDefault="00A2058C" w:rsidP="00A2058C">
            <w:pPr>
              <w:tabs>
                <w:tab w:val="left" w:pos="1080"/>
              </w:tabs>
              <w:jc w:val="center"/>
              <w:rPr>
                <w:rFonts w:ascii="Arial" w:hAnsi="Arial"/>
              </w:rPr>
            </w:pPr>
            <w:r w:rsidRPr="00A2058C">
              <w:rPr>
                <w:rFonts w:ascii="Arial" w:hAnsi="Arial"/>
              </w:rPr>
              <w:t>0,905</w:t>
            </w:r>
          </w:p>
          <w:p w14:paraId="6551C6BE" w14:textId="77777777" w:rsidR="00A2058C" w:rsidRPr="00A2058C" w:rsidRDefault="00A2058C" w:rsidP="00A2058C">
            <w:pPr>
              <w:tabs>
                <w:tab w:val="left" w:pos="1080"/>
              </w:tabs>
              <w:jc w:val="center"/>
              <w:rPr>
                <w:rFonts w:ascii="Arial" w:hAnsi="Arial"/>
              </w:rPr>
            </w:pPr>
            <w:r w:rsidRPr="00A2058C">
              <w:rPr>
                <w:rFonts w:ascii="Arial" w:hAnsi="Arial"/>
              </w:rPr>
              <w:t>0,908</w:t>
            </w:r>
          </w:p>
          <w:p w14:paraId="0D425D0A" w14:textId="77777777" w:rsidR="00A2058C" w:rsidRPr="00A2058C" w:rsidRDefault="00A2058C" w:rsidP="00A2058C">
            <w:pPr>
              <w:tabs>
                <w:tab w:val="left" w:pos="1080"/>
              </w:tabs>
              <w:jc w:val="center"/>
              <w:rPr>
                <w:rFonts w:ascii="Arial" w:hAnsi="Arial"/>
              </w:rPr>
            </w:pPr>
            <w:r w:rsidRPr="00A2058C">
              <w:rPr>
                <w:rFonts w:ascii="Arial" w:hAnsi="Arial"/>
              </w:rPr>
              <w:t>0,904</w:t>
            </w:r>
          </w:p>
          <w:p w14:paraId="45F7FF55" w14:textId="77777777" w:rsidR="00A2058C" w:rsidRPr="00A2058C" w:rsidRDefault="00A2058C" w:rsidP="00A2058C">
            <w:pPr>
              <w:tabs>
                <w:tab w:val="left" w:pos="1080"/>
              </w:tabs>
              <w:jc w:val="center"/>
              <w:rPr>
                <w:rFonts w:ascii="Arial" w:hAnsi="Arial"/>
              </w:rPr>
            </w:pPr>
            <w:r w:rsidRPr="00A2058C">
              <w:rPr>
                <w:rFonts w:ascii="Arial" w:hAnsi="Arial"/>
              </w:rPr>
              <w:t>0,928</w:t>
            </w:r>
          </w:p>
          <w:p w14:paraId="560B2A48" w14:textId="77777777" w:rsidR="00A2058C" w:rsidRPr="00A2058C" w:rsidRDefault="00A2058C" w:rsidP="00A2058C">
            <w:pPr>
              <w:tabs>
                <w:tab w:val="left" w:pos="1080"/>
              </w:tabs>
              <w:jc w:val="center"/>
              <w:rPr>
                <w:rFonts w:ascii="Arial" w:hAnsi="Arial"/>
              </w:rPr>
            </w:pPr>
            <w:r w:rsidRPr="00A2058C">
              <w:rPr>
                <w:rFonts w:ascii="Arial" w:hAnsi="Arial"/>
              </w:rPr>
              <w:t>0,908</w:t>
            </w:r>
          </w:p>
          <w:p w14:paraId="0561F429" w14:textId="77777777" w:rsidR="00A2058C" w:rsidRPr="00A2058C" w:rsidRDefault="00A2058C" w:rsidP="00A2058C">
            <w:pPr>
              <w:tabs>
                <w:tab w:val="left" w:pos="1080"/>
              </w:tabs>
              <w:jc w:val="center"/>
              <w:rPr>
                <w:rFonts w:ascii="Arial" w:hAnsi="Arial"/>
              </w:rPr>
            </w:pPr>
            <w:r w:rsidRPr="00A2058C">
              <w:rPr>
                <w:rFonts w:ascii="Arial" w:hAnsi="Arial"/>
              </w:rPr>
              <w:lastRenderedPageBreak/>
              <w:t>0,896</w:t>
            </w:r>
          </w:p>
          <w:p w14:paraId="19E080DE" w14:textId="77777777" w:rsidR="00A2058C" w:rsidRPr="00A2058C" w:rsidRDefault="00A2058C" w:rsidP="00A2058C">
            <w:pPr>
              <w:tabs>
                <w:tab w:val="left" w:pos="1080"/>
              </w:tabs>
              <w:jc w:val="center"/>
              <w:rPr>
                <w:rFonts w:ascii="Arial" w:hAnsi="Arial"/>
              </w:rPr>
            </w:pPr>
            <w:r w:rsidRPr="00A2058C">
              <w:rPr>
                <w:rFonts w:ascii="Arial" w:hAnsi="Arial"/>
              </w:rPr>
              <w:t>0,910</w:t>
            </w:r>
          </w:p>
          <w:p w14:paraId="54BC926C" w14:textId="77777777" w:rsidR="00A2058C" w:rsidRPr="00A2058C" w:rsidRDefault="00A2058C" w:rsidP="00A2058C">
            <w:pPr>
              <w:tabs>
                <w:tab w:val="left" w:pos="1080"/>
              </w:tabs>
              <w:jc w:val="center"/>
              <w:rPr>
                <w:rFonts w:ascii="Arial" w:hAnsi="Arial"/>
              </w:rPr>
            </w:pPr>
            <w:r w:rsidRPr="00A2058C">
              <w:rPr>
                <w:rFonts w:ascii="Arial" w:hAnsi="Arial"/>
              </w:rPr>
              <w:t>0,934</w:t>
            </w:r>
          </w:p>
          <w:p w14:paraId="614A27E7" w14:textId="77777777" w:rsidR="00A2058C" w:rsidRPr="00A2058C" w:rsidRDefault="00A2058C" w:rsidP="00A2058C">
            <w:pPr>
              <w:tabs>
                <w:tab w:val="left" w:pos="1080"/>
              </w:tabs>
              <w:jc w:val="center"/>
              <w:rPr>
                <w:rFonts w:ascii="Arial" w:hAnsi="Arial"/>
              </w:rPr>
            </w:pPr>
            <w:r w:rsidRPr="00A2058C">
              <w:rPr>
                <w:rFonts w:ascii="Arial" w:hAnsi="Arial"/>
              </w:rPr>
              <w:t>0,916</w:t>
            </w:r>
          </w:p>
          <w:p w14:paraId="3DE272EE" w14:textId="74E9AD9E" w:rsidR="00A2058C" w:rsidRPr="00B050C1" w:rsidRDefault="00A2058C" w:rsidP="00A2058C">
            <w:pPr>
              <w:tabs>
                <w:tab w:val="left" w:pos="1080"/>
              </w:tabs>
              <w:jc w:val="center"/>
              <w:rPr>
                <w:rFonts w:ascii="Arial" w:hAnsi="Arial"/>
              </w:rPr>
            </w:pPr>
            <w:r w:rsidRPr="00A2058C">
              <w:rPr>
                <w:rFonts w:ascii="Arial" w:hAnsi="Arial"/>
              </w:rPr>
              <w:t>0,907</w:t>
            </w:r>
          </w:p>
        </w:tc>
        <w:tc>
          <w:tcPr>
            <w:tcW w:w="621" w:type="pct"/>
            <w:tcBorders>
              <w:left w:val="nil"/>
              <w:right w:val="nil"/>
            </w:tcBorders>
            <w:vAlign w:val="center"/>
          </w:tcPr>
          <w:p w14:paraId="335FF2CC" w14:textId="554D4A5B" w:rsidR="00A2058C" w:rsidRDefault="00B772B4" w:rsidP="00B772B4">
            <w:pPr>
              <w:tabs>
                <w:tab w:val="left" w:pos="1080"/>
              </w:tabs>
              <w:jc w:val="center"/>
              <w:rPr>
                <w:rFonts w:ascii="Arial" w:hAnsi="Arial"/>
                <w:bCs/>
              </w:rPr>
            </w:pPr>
            <w:r w:rsidRPr="00B772B4">
              <w:rPr>
                <w:rFonts w:ascii="Arial" w:hAnsi="Arial"/>
                <w:bCs/>
              </w:rPr>
              <w:lastRenderedPageBreak/>
              <w:t>0,826</w:t>
            </w:r>
          </w:p>
        </w:tc>
        <w:tc>
          <w:tcPr>
            <w:tcW w:w="693" w:type="pct"/>
            <w:tcBorders>
              <w:left w:val="nil"/>
              <w:right w:val="nil"/>
            </w:tcBorders>
            <w:vAlign w:val="center"/>
          </w:tcPr>
          <w:p w14:paraId="02F249E4" w14:textId="3200A514" w:rsidR="00A2058C" w:rsidRDefault="00B772B4" w:rsidP="00B772B4">
            <w:pPr>
              <w:tabs>
                <w:tab w:val="left" w:pos="1080"/>
              </w:tabs>
              <w:jc w:val="center"/>
              <w:rPr>
                <w:rFonts w:ascii="Arial" w:hAnsi="Arial"/>
                <w:bCs/>
              </w:rPr>
            </w:pPr>
            <w:r w:rsidRPr="00B772B4">
              <w:rPr>
                <w:rFonts w:ascii="Arial" w:hAnsi="Arial"/>
                <w:bCs/>
              </w:rPr>
              <w:t>0,988</w:t>
            </w:r>
          </w:p>
        </w:tc>
        <w:tc>
          <w:tcPr>
            <w:tcW w:w="848" w:type="pct"/>
            <w:tcBorders>
              <w:left w:val="nil"/>
            </w:tcBorders>
            <w:vAlign w:val="center"/>
          </w:tcPr>
          <w:p w14:paraId="240951C6" w14:textId="171A8AFD" w:rsidR="00A2058C" w:rsidRDefault="00B772B4" w:rsidP="00B772B4">
            <w:pPr>
              <w:tabs>
                <w:tab w:val="left" w:pos="1080"/>
              </w:tabs>
              <w:jc w:val="center"/>
              <w:rPr>
                <w:rFonts w:ascii="Arial" w:hAnsi="Arial"/>
                <w:bCs/>
              </w:rPr>
            </w:pPr>
            <w:r w:rsidRPr="00B772B4">
              <w:rPr>
                <w:rFonts w:ascii="Arial" w:hAnsi="Arial"/>
                <w:bCs/>
              </w:rPr>
              <w:t>0,988</w:t>
            </w:r>
          </w:p>
        </w:tc>
      </w:tr>
      <w:tr w:rsidR="00B772B4" w14:paraId="6A863690" w14:textId="77777777" w:rsidTr="00B772B4">
        <w:tc>
          <w:tcPr>
            <w:tcW w:w="1816" w:type="pct"/>
            <w:tcBorders>
              <w:right w:val="nil"/>
            </w:tcBorders>
            <w:vAlign w:val="center"/>
          </w:tcPr>
          <w:p w14:paraId="17D5E1E2" w14:textId="0C4D2CFC" w:rsidR="00B772B4" w:rsidRPr="00B772B4" w:rsidRDefault="00B772B4" w:rsidP="00A2058C">
            <w:pPr>
              <w:tabs>
                <w:tab w:val="left" w:pos="1080"/>
              </w:tabs>
              <w:rPr>
                <w:rFonts w:ascii="Arial" w:hAnsi="Arial"/>
                <w:b/>
              </w:rPr>
            </w:pPr>
            <w:r>
              <w:rPr>
                <w:rFonts w:ascii="Arial" w:hAnsi="Arial"/>
                <w:b/>
              </w:rPr>
              <w:t>Willingness to Recommend (K</w:t>
            </w:r>
            <w:r w:rsidR="00DD21D6">
              <w:rPr>
                <w:rFonts w:ascii="Arial" w:hAnsi="Arial"/>
                <w:b/>
              </w:rPr>
              <w:t>M</w:t>
            </w:r>
            <w:r>
              <w:rPr>
                <w:rFonts w:ascii="Arial" w:hAnsi="Arial"/>
                <w:b/>
              </w:rPr>
              <w:t>)</w:t>
            </w:r>
          </w:p>
          <w:p w14:paraId="07EAF819" w14:textId="6D169EC5" w:rsidR="00A2058C" w:rsidRPr="00A2058C" w:rsidRDefault="00A2058C" w:rsidP="00A2058C">
            <w:pPr>
              <w:tabs>
                <w:tab w:val="left" w:pos="1080"/>
              </w:tabs>
              <w:rPr>
                <w:rFonts w:ascii="Arial" w:hAnsi="Arial"/>
                <w:bCs/>
              </w:rPr>
            </w:pPr>
            <w:r w:rsidRPr="00A2058C">
              <w:rPr>
                <w:rFonts w:ascii="Arial" w:hAnsi="Arial"/>
                <w:bCs/>
              </w:rPr>
              <w:t>KM01</w:t>
            </w:r>
          </w:p>
          <w:p w14:paraId="5C3C9100" w14:textId="77777777" w:rsidR="00A2058C" w:rsidRPr="00A2058C" w:rsidRDefault="00A2058C" w:rsidP="00A2058C">
            <w:pPr>
              <w:tabs>
                <w:tab w:val="left" w:pos="1080"/>
              </w:tabs>
              <w:rPr>
                <w:rFonts w:ascii="Arial" w:hAnsi="Arial"/>
                <w:bCs/>
              </w:rPr>
            </w:pPr>
            <w:r w:rsidRPr="00A2058C">
              <w:rPr>
                <w:rFonts w:ascii="Arial" w:hAnsi="Arial"/>
                <w:bCs/>
              </w:rPr>
              <w:t>KM02</w:t>
            </w:r>
          </w:p>
          <w:p w14:paraId="1191931C" w14:textId="2ACAA20C" w:rsidR="00A2058C" w:rsidRPr="00A2058C" w:rsidRDefault="00A2058C" w:rsidP="00A2058C">
            <w:pPr>
              <w:tabs>
                <w:tab w:val="left" w:pos="1080"/>
              </w:tabs>
              <w:rPr>
                <w:rFonts w:ascii="Arial" w:hAnsi="Arial"/>
                <w:bCs/>
              </w:rPr>
            </w:pPr>
            <w:r w:rsidRPr="00A2058C">
              <w:rPr>
                <w:rFonts w:ascii="Arial" w:hAnsi="Arial"/>
                <w:bCs/>
              </w:rPr>
              <w:t>KM03</w:t>
            </w:r>
          </w:p>
        </w:tc>
        <w:tc>
          <w:tcPr>
            <w:tcW w:w="1021" w:type="pct"/>
            <w:tcBorders>
              <w:left w:val="nil"/>
              <w:right w:val="nil"/>
            </w:tcBorders>
          </w:tcPr>
          <w:p w14:paraId="04DB1389" w14:textId="77777777" w:rsidR="00B772B4" w:rsidRDefault="00B772B4" w:rsidP="00A2058C">
            <w:pPr>
              <w:jc w:val="center"/>
              <w:rPr>
                <w:rFonts w:ascii="Arial" w:hAnsi="Arial"/>
                <w:bCs/>
              </w:rPr>
            </w:pPr>
          </w:p>
          <w:p w14:paraId="3C738BFA" w14:textId="77777777" w:rsidR="00B772B4" w:rsidRDefault="00B772B4" w:rsidP="00A2058C">
            <w:pPr>
              <w:jc w:val="center"/>
              <w:rPr>
                <w:rFonts w:ascii="Arial" w:hAnsi="Arial"/>
                <w:bCs/>
              </w:rPr>
            </w:pPr>
          </w:p>
          <w:p w14:paraId="0A7A55B8" w14:textId="0A17570F" w:rsidR="00A2058C" w:rsidRPr="00A2058C" w:rsidRDefault="00A2058C" w:rsidP="00A2058C">
            <w:pPr>
              <w:jc w:val="center"/>
              <w:rPr>
                <w:rFonts w:ascii="Arial" w:hAnsi="Arial"/>
                <w:bCs/>
              </w:rPr>
            </w:pPr>
            <w:r w:rsidRPr="00A2058C">
              <w:rPr>
                <w:rFonts w:ascii="Arial" w:hAnsi="Arial"/>
                <w:bCs/>
              </w:rPr>
              <w:t>0,948</w:t>
            </w:r>
          </w:p>
          <w:p w14:paraId="12372DEB" w14:textId="77777777" w:rsidR="00A2058C" w:rsidRPr="00A2058C" w:rsidRDefault="00A2058C" w:rsidP="00A2058C">
            <w:pPr>
              <w:jc w:val="center"/>
              <w:rPr>
                <w:rFonts w:ascii="Arial" w:hAnsi="Arial"/>
                <w:bCs/>
              </w:rPr>
            </w:pPr>
            <w:r w:rsidRPr="00A2058C">
              <w:rPr>
                <w:rFonts w:ascii="Arial" w:hAnsi="Arial"/>
                <w:bCs/>
              </w:rPr>
              <w:t>0,938</w:t>
            </w:r>
          </w:p>
          <w:p w14:paraId="18C5502C" w14:textId="69E93B14" w:rsidR="00A2058C" w:rsidRPr="00A2058C" w:rsidRDefault="00A2058C" w:rsidP="00A2058C">
            <w:pPr>
              <w:tabs>
                <w:tab w:val="left" w:pos="1080"/>
              </w:tabs>
              <w:jc w:val="center"/>
              <w:rPr>
                <w:rFonts w:ascii="Arial" w:hAnsi="Arial"/>
              </w:rPr>
            </w:pPr>
            <w:r w:rsidRPr="00A2058C">
              <w:rPr>
                <w:rFonts w:ascii="Arial" w:hAnsi="Arial"/>
                <w:bCs/>
              </w:rPr>
              <w:t>0,920</w:t>
            </w:r>
          </w:p>
        </w:tc>
        <w:tc>
          <w:tcPr>
            <w:tcW w:w="621" w:type="pct"/>
            <w:tcBorders>
              <w:left w:val="nil"/>
              <w:right w:val="nil"/>
            </w:tcBorders>
            <w:vAlign w:val="center"/>
          </w:tcPr>
          <w:p w14:paraId="64A167E5" w14:textId="1047587C" w:rsidR="00A2058C" w:rsidRDefault="00B772B4" w:rsidP="00B772B4">
            <w:pPr>
              <w:tabs>
                <w:tab w:val="left" w:pos="1080"/>
              </w:tabs>
              <w:jc w:val="center"/>
              <w:rPr>
                <w:rFonts w:ascii="Arial" w:hAnsi="Arial"/>
                <w:bCs/>
              </w:rPr>
            </w:pPr>
            <w:r w:rsidRPr="00B772B4">
              <w:rPr>
                <w:rFonts w:ascii="Arial" w:hAnsi="Arial"/>
                <w:bCs/>
              </w:rPr>
              <w:t>0,875</w:t>
            </w:r>
          </w:p>
        </w:tc>
        <w:tc>
          <w:tcPr>
            <w:tcW w:w="693" w:type="pct"/>
            <w:tcBorders>
              <w:left w:val="nil"/>
              <w:right w:val="nil"/>
            </w:tcBorders>
            <w:vAlign w:val="center"/>
          </w:tcPr>
          <w:p w14:paraId="1F1BBA13" w14:textId="08F50651" w:rsidR="00A2058C" w:rsidRDefault="00B772B4" w:rsidP="00B772B4">
            <w:pPr>
              <w:tabs>
                <w:tab w:val="left" w:pos="1080"/>
              </w:tabs>
              <w:jc w:val="center"/>
              <w:rPr>
                <w:rFonts w:ascii="Arial" w:hAnsi="Arial"/>
                <w:bCs/>
              </w:rPr>
            </w:pPr>
            <w:r w:rsidRPr="00B772B4">
              <w:rPr>
                <w:rFonts w:ascii="Arial" w:hAnsi="Arial"/>
                <w:bCs/>
              </w:rPr>
              <w:t>0,954</w:t>
            </w:r>
          </w:p>
        </w:tc>
        <w:tc>
          <w:tcPr>
            <w:tcW w:w="848" w:type="pct"/>
            <w:tcBorders>
              <w:left w:val="nil"/>
            </w:tcBorders>
            <w:vAlign w:val="center"/>
          </w:tcPr>
          <w:p w14:paraId="05BE2460" w14:textId="3B001516" w:rsidR="00A2058C" w:rsidRDefault="00B772B4" w:rsidP="00B772B4">
            <w:pPr>
              <w:tabs>
                <w:tab w:val="left" w:pos="1080"/>
              </w:tabs>
              <w:jc w:val="center"/>
              <w:rPr>
                <w:rFonts w:ascii="Arial" w:hAnsi="Arial"/>
                <w:bCs/>
              </w:rPr>
            </w:pPr>
            <w:r w:rsidRPr="00B772B4">
              <w:rPr>
                <w:rFonts w:ascii="Arial" w:hAnsi="Arial"/>
                <w:bCs/>
              </w:rPr>
              <w:t>0,928</w:t>
            </w:r>
          </w:p>
        </w:tc>
      </w:tr>
      <w:tr w:rsidR="00B772B4" w14:paraId="5C0773E2" w14:textId="77777777" w:rsidTr="00B772B4">
        <w:tc>
          <w:tcPr>
            <w:tcW w:w="1816" w:type="pct"/>
            <w:tcBorders>
              <w:right w:val="nil"/>
            </w:tcBorders>
            <w:vAlign w:val="center"/>
          </w:tcPr>
          <w:p w14:paraId="1F885104" w14:textId="16C24D30" w:rsidR="00B772B4" w:rsidRPr="00B772B4" w:rsidRDefault="00B772B4" w:rsidP="00A2058C">
            <w:pPr>
              <w:tabs>
                <w:tab w:val="left" w:pos="1080"/>
              </w:tabs>
              <w:rPr>
                <w:rFonts w:ascii="Arial" w:hAnsi="Arial"/>
                <w:b/>
              </w:rPr>
            </w:pPr>
            <w:r w:rsidRPr="00B772B4">
              <w:rPr>
                <w:rFonts w:ascii="Arial" w:hAnsi="Arial"/>
                <w:b/>
              </w:rPr>
              <w:t>Push Motivation (MPG)</w:t>
            </w:r>
          </w:p>
          <w:p w14:paraId="028B265D" w14:textId="4C1A1444" w:rsidR="00A2058C" w:rsidRPr="00A2058C" w:rsidRDefault="00A2058C" w:rsidP="00A2058C">
            <w:pPr>
              <w:tabs>
                <w:tab w:val="left" w:pos="1080"/>
              </w:tabs>
              <w:rPr>
                <w:rFonts w:ascii="Arial" w:hAnsi="Arial"/>
                <w:bCs/>
              </w:rPr>
            </w:pPr>
            <w:r w:rsidRPr="00A2058C">
              <w:rPr>
                <w:rFonts w:ascii="Arial" w:hAnsi="Arial"/>
                <w:bCs/>
              </w:rPr>
              <w:t>MPG01</w:t>
            </w:r>
          </w:p>
          <w:p w14:paraId="2F4B637A" w14:textId="77777777" w:rsidR="00A2058C" w:rsidRPr="00A2058C" w:rsidRDefault="00A2058C" w:rsidP="00A2058C">
            <w:pPr>
              <w:tabs>
                <w:tab w:val="left" w:pos="1080"/>
              </w:tabs>
              <w:rPr>
                <w:rFonts w:ascii="Arial" w:hAnsi="Arial"/>
                <w:bCs/>
              </w:rPr>
            </w:pPr>
            <w:r w:rsidRPr="00A2058C">
              <w:rPr>
                <w:rFonts w:ascii="Arial" w:hAnsi="Arial"/>
                <w:bCs/>
              </w:rPr>
              <w:t>MPG02</w:t>
            </w:r>
          </w:p>
          <w:p w14:paraId="7A3400CF" w14:textId="77777777" w:rsidR="00A2058C" w:rsidRPr="00A2058C" w:rsidRDefault="00A2058C" w:rsidP="00A2058C">
            <w:pPr>
              <w:tabs>
                <w:tab w:val="left" w:pos="1080"/>
              </w:tabs>
              <w:rPr>
                <w:rFonts w:ascii="Arial" w:hAnsi="Arial"/>
                <w:bCs/>
              </w:rPr>
            </w:pPr>
            <w:r w:rsidRPr="00A2058C">
              <w:rPr>
                <w:rFonts w:ascii="Arial" w:hAnsi="Arial"/>
                <w:bCs/>
              </w:rPr>
              <w:t>MPG03</w:t>
            </w:r>
          </w:p>
          <w:p w14:paraId="380FEC9A" w14:textId="77777777" w:rsidR="00A2058C" w:rsidRPr="00A2058C" w:rsidRDefault="00A2058C" w:rsidP="00A2058C">
            <w:pPr>
              <w:tabs>
                <w:tab w:val="left" w:pos="1080"/>
              </w:tabs>
              <w:rPr>
                <w:rFonts w:ascii="Arial" w:hAnsi="Arial"/>
                <w:bCs/>
              </w:rPr>
            </w:pPr>
            <w:r w:rsidRPr="00A2058C">
              <w:rPr>
                <w:rFonts w:ascii="Arial" w:hAnsi="Arial"/>
                <w:bCs/>
              </w:rPr>
              <w:t>MPG04</w:t>
            </w:r>
          </w:p>
          <w:p w14:paraId="55F49CE5" w14:textId="77777777" w:rsidR="00A2058C" w:rsidRPr="00A2058C" w:rsidRDefault="00A2058C" w:rsidP="00A2058C">
            <w:pPr>
              <w:tabs>
                <w:tab w:val="left" w:pos="1080"/>
              </w:tabs>
              <w:rPr>
                <w:rFonts w:ascii="Arial" w:hAnsi="Arial"/>
                <w:bCs/>
              </w:rPr>
            </w:pPr>
            <w:r w:rsidRPr="00A2058C">
              <w:rPr>
                <w:rFonts w:ascii="Arial" w:hAnsi="Arial"/>
                <w:bCs/>
              </w:rPr>
              <w:t>MPG05</w:t>
            </w:r>
          </w:p>
          <w:p w14:paraId="2433EBF0" w14:textId="77777777" w:rsidR="00A2058C" w:rsidRPr="00A2058C" w:rsidRDefault="00A2058C" w:rsidP="00A2058C">
            <w:pPr>
              <w:tabs>
                <w:tab w:val="left" w:pos="1080"/>
              </w:tabs>
              <w:rPr>
                <w:rFonts w:ascii="Arial" w:hAnsi="Arial"/>
                <w:bCs/>
              </w:rPr>
            </w:pPr>
            <w:r w:rsidRPr="00A2058C">
              <w:rPr>
                <w:rFonts w:ascii="Arial" w:hAnsi="Arial"/>
                <w:bCs/>
              </w:rPr>
              <w:t>MPG06</w:t>
            </w:r>
          </w:p>
          <w:p w14:paraId="76EF1B7E" w14:textId="77777777" w:rsidR="00A2058C" w:rsidRPr="00A2058C" w:rsidRDefault="00A2058C" w:rsidP="00A2058C">
            <w:pPr>
              <w:tabs>
                <w:tab w:val="left" w:pos="1080"/>
              </w:tabs>
              <w:rPr>
                <w:rFonts w:ascii="Arial" w:hAnsi="Arial"/>
                <w:bCs/>
              </w:rPr>
            </w:pPr>
            <w:r w:rsidRPr="00A2058C">
              <w:rPr>
                <w:rFonts w:ascii="Arial" w:hAnsi="Arial"/>
                <w:bCs/>
              </w:rPr>
              <w:t>MPG07</w:t>
            </w:r>
          </w:p>
          <w:p w14:paraId="4DFEB1A6" w14:textId="77777777" w:rsidR="00A2058C" w:rsidRPr="00A2058C" w:rsidRDefault="00A2058C" w:rsidP="00A2058C">
            <w:pPr>
              <w:tabs>
                <w:tab w:val="left" w:pos="1080"/>
              </w:tabs>
              <w:rPr>
                <w:rFonts w:ascii="Arial" w:hAnsi="Arial"/>
                <w:bCs/>
              </w:rPr>
            </w:pPr>
            <w:r w:rsidRPr="00A2058C">
              <w:rPr>
                <w:rFonts w:ascii="Arial" w:hAnsi="Arial"/>
                <w:bCs/>
              </w:rPr>
              <w:t>MPG08</w:t>
            </w:r>
          </w:p>
          <w:p w14:paraId="3EF21754" w14:textId="77777777" w:rsidR="00A2058C" w:rsidRPr="00A2058C" w:rsidRDefault="00A2058C" w:rsidP="00A2058C">
            <w:pPr>
              <w:tabs>
                <w:tab w:val="left" w:pos="1080"/>
              </w:tabs>
              <w:rPr>
                <w:rFonts w:ascii="Arial" w:hAnsi="Arial"/>
                <w:bCs/>
              </w:rPr>
            </w:pPr>
            <w:r w:rsidRPr="00A2058C">
              <w:rPr>
                <w:rFonts w:ascii="Arial" w:hAnsi="Arial"/>
                <w:bCs/>
              </w:rPr>
              <w:t>MPG09</w:t>
            </w:r>
          </w:p>
          <w:p w14:paraId="6875CC2D" w14:textId="77777777" w:rsidR="00A2058C" w:rsidRPr="00A2058C" w:rsidRDefault="00A2058C" w:rsidP="00A2058C">
            <w:pPr>
              <w:tabs>
                <w:tab w:val="left" w:pos="1080"/>
              </w:tabs>
              <w:rPr>
                <w:rFonts w:ascii="Arial" w:hAnsi="Arial"/>
                <w:bCs/>
              </w:rPr>
            </w:pPr>
            <w:r w:rsidRPr="00A2058C">
              <w:rPr>
                <w:rFonts w:ascii="Arial" w:hAnsi="Arial"/>
                <w:bCs/>
              </w:rPr>
              <w:t>MPG10</w:t>
            </w:r>
          </w:p>
          <w:p w14:paraId="0A26D250" w14:textId="77777777" w:rsidR="00A2058C" w:rsidRPr="00A2058C" w:rsidRDefault="00A2058C" w:rsidP="00A2058C">
            <w:pPr>
              <w:tabs>
                <w:tab w:val="left" w:pos="1080"/>
              </w:tabs>
              <w:rPr>
                <w:rFonts w:ascii="Arial" w:hAnsi="Arial"/>
                <w:bCs/>
              </w:rPr>
            </w:pPr>
            <w:r w:rsidRPr="00A2058C">
              <w:rPr>
                <w:rFonts w:ascii="Arial" w:hAnsi="Arial"/>
                <w:bCs/>
              </w:rPr>
              <w:t>MPG11</w:t>
            </w:r>
          </w:p>
          <w:p w14:paraId="03599310" w14:textId="371A320D" w:rsidR="00A2058C" w:rsidRPr="00A2058C" w:rsidRDefault="00A2058C" w:rsidP="00A2058C">
            <w:pPr>
              <w:tabs>
                <w:tab w:val="left" w:pos="1080"/>
              </w:tabs>
              <w:rPr>
                <w:rFonts w:ascii="Arial" w:hAnsi="Arial"/>
                <w:bCs/>
              </w:rPr>
            </w:pPr>
            <w:r w:rsidRPr="00A2058C">
              <w:rPr>
                <w:rFonts w:ascii="Arial" w:hAnsi="Arial"/>
                <w:bCs/>
              </w:rPr>
              <w:t>MPG12</w:t>
            </w:r>
          </w:p>
        </w:tc>
        <w:tc>
          <w:tcPr>
            <w:tcW w:w="1021" w:type="pct"/>
            <w:tcBorders>
              <w:left w:val="nil"/>
              <w:right w:val="nil"/>
            </w:tcBorders>
          </w:tcPr>
          <w:p w14:paraId="20379BDD" w14:textId="77777777" w:rsidR="00B772B4" w:rsidRDefault="00B772B4" w:rsidP="00A2058C">
            <w:pPr>
              <w:tabs>
                <w:tab w:val="left" w:pos="1080"/>
              </w:tabs>
              <w:jc w:val="center"/>
              <w:rPr>
                <w:rFonts w:ascii="Arial" w:hAnsi="Arial"/>
              </w:rPr>
            </w:pPr>
          </w:p>
          <w:p w14:paraId="0D6622E5" w14:textId="20B6CF33" w:rsidR="00A2058C" w:rsidRPr="00A2058C" w:rsidRDefault="00A2058C" w:rsidP="00A2058C">
            <w:pPr>
              <w:tabs>
                <w:tab w:val="left" w:pos="1080"/>
              </w:tabs>
              <w:jc w:val="center"/>
              <w:rPr>
                <w:rFonts w:ascii="Arial" w:hAnsi="Arial"/>
              </w:rPr>
            </w:pPr>
            <w:r w:rsidRPr="00A2058C">
              <w:rPr>
                <w:rFonts w:ascii="Arial" w:hAnsi="Arial"/>
              </w:rPr>
              <w:t>0,950</w:t>
            </w:r>
          </w:p>
          <w:p w14:paraId="22555886" w14:textId="4918AB94" w:rsidR="00A2058C" w:rsidRPr="00A2058C" w:rsidRDefault="00A2058C" w:rsidP="00A2058C">
            <w:pPr>
              <w:tabs>
                <w:tab w:val="left" w:pos="1080"/>
              </w:tabs>
              <w:jc w:val="center"/>
              <w:rPr>
                <w:rFonts w:ascii="Arial" w:hAnsi="Arial"/>
              </w:rPr>
            </w:pPr>
            <w:r w:rsidRPr="00A2058C">
              <w:rPr>
                <w:rFonts w:ascii="Arial" w:hAnsi="Arial"/>
              </w:rPr>
              <w:t>0,928</w:t>
            </w:r>
          </w:p>
          <w:p w14:paraId="3F31E266" w14:textId="377EF9A8" w:rsidR="00A2058C" w:rsidRPr="00A2058C" w:rsidRDefault="00A2058C" w:rsidP="00A2058C">
            <w:pPr>
              <w:tabs>
                <w:tab w:val="left" w:pos="1080"/>
              </w:tabs>
              <w:jc w:val="center"/>
              <w:rPr>
                <w:rFonts w:ascii="Arial" w:hAnsi="Arial"/>
              </w:rPr>
            </w:pPr>
            <w:r w:rsidRPr="00A2058C">
              <w:rPr>
                <w:rFonts w:ascii="Arial" w:hAnsi="Arial"/>
              </w:rPr>
              <w:t>0,917</w:t>
            </w:r>
          </w:p>
          <w:p w14:paraId="77C73519" w14:textId="6E84642C" w:rsidR="00A2058C" w:rsidRPr="00A2058C" w:rsidRDefault="00A2058C" w:rsidP="00A2058C">
            <w:pPr>
              <w:tabs>
                <w:tab w:val="left" w:pos="1080"/>
              </w:tabs>
              <w:jc w:val="center"/>
              <w:rPr>
                <w:rFonts w:ascii="Arial" w:hAnsi="Arial"/>
              </w:rPr>
            </w:pPr>
            <w:r w:rsidRPr="00A2058C">
              <w:rPr>
                <w:rFonts w:ascii="Arial" w:hAnsi="Arial"/>
              </w:rPr>
              <w:t>0,919</w:t>
            </w:r>
          </w:p>
          <w:p w14:paraId="304CFC50" w14:textId="77777777" w:rsidR="00A2058C" w:rsidRPr="00A2058C" w:rsidRDefault="00A2058C" w:rsidP="00A2058C">
            <w:pPr>
              <w:tabs>
                <w:tab w:val="left" w:pos="1080"/>
              </w:tabs>
              <w:jc w:val="center"/>
              <w:rPr>
                <w:rFonts w:ascii="Arial" w:hAnsi="Arial"/>
              </w:rPr>
            </w:pPr>
            <w:r w:rsidRPr="00A2058C">
              <w:rPr>
                <w:rFonts w:ascii="Arial" w:hAnsi="Arial"/>
              </w:rPr>
              <w:t>0,920</w:t>
            </w:r>
          </w:p>
          <w:p w14:paraId="14786933" w14:textId="77777777" w:rsidR="00A2058C" w:rsidRPr="00A2058C" w:rsidRDefault="00A2058C" w:rsidP="00A2058C">
            <w:pPr>
              <w:tabs>
                <w:tab w:val="left" w:pos="1080"/>
              </w:tabs>
              <w:jc w:val="center"/>
              <w:rPr>
                <w:rFonts w:ascii="Arial" w:hAnsi="Arial"/>
              </w:rPr>
            </w:pPr>
            <w:r w:rsidRPr="00A2058C">
              <w:rPr>
                <w:rFonts w:ascii="Arial" w:hAnsi="Arial"/>
              </w:rPr>
              <w:t>0,906</w:t>
            </w:r>
          </w:p>
          <w:p w14:paraId="6A687EB9" w14:textId="77777777" w:rsidR="00A2058C" w:rsidRPr="00A2058C" w:rsidRDefault="00A2058C" w:rsidP="00A2058C">
            <w:pPr>
              <w:tabs>
                <w:tab w:val="left" w:pos="1080"/>
              </w:tabs>
              <w:jc w:val="center"/>
              <w:rPr>
                <w:rFonts w:ascii="Arial" w:hAnsi="Arial"/>
              </w:rPr>
            </w:pPr>
            <w:r w:rsidRPr="00A2058C">
              <w:rPr>
                <w:rFonts w:ascii="Arial" w:hAnsi="Arial"/>
              </w:rPr>
              <w:t>0,907</w:t>
            </w:r>
          </w:p>
          <w:p w14:paraId="45D27E10" w14:textId="77777777" w:rsidR="00A2058C" w:rsidRPr="00A2058C" w:rsidRDefault="00A2058C" w:rsidP="00A2058C">
            <w:pPr>
              <w:tabs>
                <w:tab w:val="left" w:pos="1080"/>
              </w:tabs>
              <w:jc w:val="center"/>
              <w:rPr>
                <w:rFonts w:ascii="Arial" w:hAnsi="Arial"/>
              </w:rPr>
            </w:pPr>
            <w:r w:rsidRPr="00A2058C">
              <w:rPr>
                <w:rFonts w:ascii="Arial" w:hAnsi="Arial"/>
              </w:rPr>
              <w:t>0,901</w:t>
            </w:r>
          </w:p>
          <w:p w14:paraId="373AF325" w14:textId="77777777" w:rsidR="00A2058C" w:rsidRPr="00A2058C" w:rsidRDefault="00A2058C" w:rsidP="00A2058C">
            <w:pPr>
              <w:tabs>
                <w:tab w:val="left" w:pos="1080"/>
              </w:tabs>
              <w:jc w:val="center"/>
              <w:rPr>
                <w:rFonts w:ascii="Arial" w:hAnsi="Arial"/>
              </w:rPr>
            </w:pPr>
            <w:r w:rsidRPr="00A2058C">
              <w:rPr>
                <w:rFonts w:ascii="Arial" w:hAnsi="Arial"/>
              </w:rPr>
              <w:t>0,928</w:t>
            </w:r>
          </w:p>
          <w:p w14:paraId="6B8EA948" w14:textId="77777777" w:rsidR="00A2058C" w:rsidRPr="00A2058C" w:rsidRDefault="00A2058C" w:rsidP="00A2058C">
            <w:pPr>
              <w:tabs>
                <w:tab w:val="left" w:pos="1080"/>
              </w:tabs>
              <w:jc w:val="center"/>
              <w:rPr>
                <w:rFonts w:ascii="Arial" w:hAnsi="Arial"/>
              </w:rPr>
            </w:pPr>
            <w:r w:rsidRPr="00A2058C">
              <w:rPr>
                <w:rFonts w:ascii="Arial" w:hAnsi="Arial"/>
              </w:rPr>
              <w:t>0,924</w:t>
            </w:r>
          </w:p>
          <w:p w14:paraId="5B011D00" w14:textId="77777777" w:rsidR="00A2058C" w:rsidRPr="00A2058C" w:rsidRDefault="00A2058C" w:rsidP="00A2058C">
            <w:pPr>
              <w:tabs>
                <w:tab w:val="left" w:pos="1080"/>
              </w:tabs>
              <w:jc w:val="center"/>
              <w:rPr>
                <w:rFonts w:ascii="Arial" w:hAnsi="Arial"/>
              </w:rPr>
            </w:pPr>
            <w:r w:rsidRPr="00A2058C">
              <w:rPr>
                <w:rFonts w:ascii="Arial" w:hAnsi="Arial"/>
              </w:rPr>
              <w:t>0,920</w:t>
            </w:r>
          </w:p>
          <w:p w14:paraId="1E6B84B6" w14:textId="7C8E9CA8" w:rsidR="00A2058C" w:rsidRPr="00A2058C" w:rsidRDefault="00A2058C" w:rsidP="00A2058C">
            <w:pPr>
              <w:tabs>
                <w:tab w:val="left" w:pos="1080"/>
              </w:tabs>
              <w:jc w:val="center"/>
              <w:rPr>
                <w:rFonts w:ascii="Arial" w:hAnsi="Arial"/>
              </w:rPr>
            </w:pPr>
            <w:r w:rsidRPr="00A2058C">
              <w:rPr>
                <w:rFonts w:ascii="Arial" w:hAnsi="Arial"/>
              </w:rPr>
              <w:t>0,909</w:t>
            </w:r>
          </w:p>
        </w:tc>
        <w:tc>
          <w:tcPr>
            <w:tcW w:w="621" w:type="pct"/>
            <w:tcBorders>
              <w:left w:val="nil"/>
              <w:right w:val="nil"/>
            </w:tcBorders>
            <w:vAlign w:val="center"/>
          </w:tcPr>
          <w:p w14:paraId="1DCF00ED" w14:textId="03CA19B3" w:rsidR="00A2058C" w:rsidRDefault="00B772B4" w:rsidP="00B772B4">
            <w:pPr>
              <w:tabs>
                <w:tab w:val="left" w:pos="1080"/>
              </w:tabs>
              <w:jc w:val="center"/>
              <w:rPr>
                <w:rFonts w:ascii="Arial" w:hAnsi="Arial"/>
                <w:bCs/>
              </w:rPr>
            </w:pPr>
            <w:r w:rsidRPr="00B772B4">
              <w:rPr>
                <w:rFonts w:ascii="Arial" w:hAnsi="Arial"/>
                <w:bCs/>
              </w:rPr>
              <w:t>0,845</w:t>
            </w:r>
          </w:p>
        </w:tc>
        <w:tc>
          <w:tcPr>
            <w:tcW w:w="693" w:type="pct"/>
            <w:tcBorders>
              <w:left w:val="nil"/>
              <w:right w:val="nil"/>
            </w:tcBorders>
            <w:vAlign w:val="center"/>
          </w:tcPr>
          <w:p w14:paraId="29635087" w14:textId="1EC7281A" w:rsidR="00A2058C" w:rsidRDefault="00B772B4" w:rsidP="00B772B4">
            <w:pPr>
              <w:tabs>
                <w:tab w:val="left" w:pos="1080"/>
              </w:tabs>
              <w:jc w:val="center"/>
              <w:rPr>
                <w:rFonts w:ascii="Arial" w:hAnsi="Arial"/>
                <w:bCs/>
              </w:rPr>
            </w:pPr>
            <w:r w:rsidRPr="00B772B4">
              <w:rPr>
                <w:rFonts w:ascii="Arial" w:hAnsi="Arial"/>
                <w:bCs/>
              </w:rPr>
              <w:t>0,985</w:t>
            </w:r>
          </w:p>
        </w:tc>
        <w:tc>
          <w:tcPr>
            <w:tcW w:w="848" w:type="pct"/>
            <w:tcBorders>
              <w:left w:val="nil"/>
            </w:tcBorders>
            <w:vAlign w:val="center"/>
          </w:tcPr>
          <w:p w14:paraId="62150902" w14:textId="74E10A8C" w:rsidR="00A2058C" w:rsidRDefault="00B772B4" w:rsidP="00B772B4">
            <w:pPr>
              <w:tabs>
                <w:tab w:val="left" w:pos="1080"/>
              </w:tabs>
              <w:jc w:val="center"/>
              <w:rPr>
                <w:rFonts w:ascii="Arial" w:hAnsi="Arial"/>
                <w:bCs/>
              </w:rPr>
            </w:pPr>
            <w:r w:rsidRPr="00B772B4">
              <w:rPr>
                <w:rFonts w:ascii="Arial" w:hAnsi="Arial"/>
                <w:bCs/>
              </w:rPr>
              <w:t>0,983</w:t>
            </w:r>
          </w:p>
        </w:tc>
      </w:tr>
      <w:tr w:rsidR="00B772B4" w14:paraId="707DEC20" w14:textId="77777777" w:rsidTr="00B772B4">
        <w:tc>
          <w:tcPr>
            <w:tcW w:w="1816" w:type="pct"/>
            <w:tcBorders>
              <w:right w:val="nil"/>
            </w:tcBorders>
            <w:vAlign w:val="center"/>
          </w:tcPr>
          <w:p w14:paraId="05A4140A" w14:textId="2B2AB6E2" w:rsidR="00B772B4" w:rsidRPr="00B772B4" w:rsidRDefault="00B772B4" w:rsidP="00A2058C">
            <w:pPr>
              <w:tabs>
                <w:tab w:val="left" w:pos="1080"/>
              </w:tabs>
              <w:rPr>
                <w:rFonts w:ascii="Arial" w:hAnsi="Arial"/>
                <w:b/>
              </w:rPr>
            </w:pPr>
            <w:r>
              <w:rPr>
                <w:rFonts w:ascii="Arial" w:hAnsi="Arial"/>
                <w:b/>
              </w:rPr>
              <w:t>Pull Motivation (MPK)</w:t>
            </w:r>
          </w:p>
          <w:p w14:paraId="65C36E32" w14:textId="78919F95" w:rsidR="00A2058C" w:rsidRPr="00A2058C" w:rsidRDefault="00A2058C" w:rsidP="00A2058C">
            <w:pPr>
              <w:tabs>
                <w:tab w:val="left" w:pos="1080"/>
              </w:tabs>
              <w:rPr>
                <w:rFonts w:ascii="Arial" w:hAnsi="Arial"/>
                <w:bCs/>
              </w:rPr>
            </w:pPr>
            <w:r w:rsidRPr="00A2058C">
              <w:rPr>
                <w:rFonts w:ascii="Arial" w:hAnsi="Arial"/>
                <w:bCs/>
              </w:rPr>
              <w:t>MPK01</w:t>
            </w:r>
          </w:p>
          <w:p w14:paraId="15676768" w14:textId="77777777" w:rsidR="00A2058C" w:rsidRPr="00A2058C" w:rsidRDefault="00A2058C" w:rsidP="00A2058C">
            <w:pPr>
              <w:tabs>
                <w:tab w:val="left" w:pos="1080"/>
              </w:tabs>
              <w:rPr>
                <w:rFonts w:ascii="Arial" w:hAnsi="Arial"/>
                <w:bCs/>
              </w:rPr>
            </w:pPr>
            <w:r w:rsidRPr="00A2058C">
              <w:rPr>
                <w:rFonts w:ascii="Arial" w:hAnsi="Arial"/>
                <w:bCs/>
              </w:rPr>
              <w:t>MPK02</w:t>
            </w:r>
          </w:p>
          <w:p w14:paraId="3AF6C232" w14:textId="77777777" w:rsidR="00A2058C" w:rsidRPr="00A2058C" w:rsidRDefault="00A2058C" w:rsidP="00A2058C">
            <w:pPr>
              <w:tabs>
                <w:tab w:val="left" w:pos="1080"/>
              </w:tabs>
              <w:rPr>
                <w:rFonts w:ascii="Arial" w:hAnsi="Arial"/>
                <w:bCs/>
              </w:rPr>
            </w:pPr>
            <w:r w:rsidRPr="00A2058C">
              <w:rPr>
                <w:rFonts w:ascii="Arial" w:hAnsi="Arial"/>
                <w:bCs/>
              </w:rPr>
              <w:t>MPK03</w:t>
            </w:r>
          </w:p>
          <w:p w14:paraId="2784C198" w14:textId="77777777" w:rsidR="00A2058C" w:rsidRPr="00A2058C" w:rsidRDefault="00A2058C" w:rsidP="00A2058C">
            <w:pPr>
              <w:tabs>
                <w:tab w:val="left" w:pos="1080"/>
              </w:tabs>
              <w:rPr>
                <w:rFonts w:ascii="Arial" w:hAnsi="Arial"/>
                <w:bCs/>
              </w:rPr>
            </w:pPr>
            <w:r w:rsidRPr="00A2058C">
              <w:rPr>
                <w:rFonts w:ascii="Arial" w:hAnsi="Arial"/>
                <w:bCs/>
              </w:rPr>
              <w:t>MPK04</w:t>
            </w:r>
          </w:p>
          <w:p w14:paraId="2B03BE5C" w14:textId="77777777" w:rsidR="00A2058C" w:rsidRPr="00A2058C" w:rsidRDefault="00A2058C" w:rsidP="00A2058C">
            <w:pPr>
              <w:tabs>
                <w:tab w:val="left" w:pos="1080"/>
              </w:tabs>
              <w:rPr>
                <w:rFonts w:ascii="Arial" w:hAnsi="Arial"/>
                <w:bCs/>
              </w:rPr>
            </w:pPr>
            <w:r w:rsidRPr="00A2058C">
              <w:rPr>
                <w:rFonts w:ascii="Arial" w:hAnsi="Arial"/>
                <w:bCs/>
              </w:rPr>
              <w:t>MPK05</w:t>
            </w:r>
          </w:p>
          <w:p w14:paraId="49AA969A" w14:textId="77777777" w:rsidR="00A2058C" w:rsidRPr="00A2058C" w:rsidRDefault="00A2058C" w:rsidP="00A2058C">
            <w:pPr>
              <w:tabs>
                <w:tab w:val="left" w:pos="1080"/>
              </w:tabs>
              <w:rPr>
                <w:rFonts w:ascii="Arial" w:hAnsi="Arial"/>
                <w:bCs/>
              </w:rPr>
            </w:pPr>
            <w:r w:rsidRPr="00A2058C">
              <w:rPr>
                <w:rFonts w:ascii="Arial" w:hAnsi="Arial"/>
                <w:bCs/>
              </w:rPr>
              <w:t>MPK06</w:t>
            </w:r>
          </w:p>
          <w:p w14:paraId="30608137" w14:textId="77777777" w:rsidR="00A2058C" w:rsidRPr="00A2058C" w:rsidRDefault="00A2058C" w:rsidP="00A2058C">
            <w:pPr>
              <w:tabs>
                <w:tab w:val="left" w:pos="1080"/>
              </w:tabs>
              <w:rPr>
                <w:rFonts w:ascii="Arial" w:hAnsi="Arial"/>
                <w:bCs/>
              </w:rPr>
            </w:pPr>
            <w:r w:rsidRPr="00A2058C">
              <w:rPr>
                <w:rFonts w:ascii="Arial" w:hAnsi="Arial"/>
                <w:bCs/>
              </w:rPr>
              <w:t>MPK07</w:t>
            </w:r>
          </w:p>
          <w:p w14:paraId="0149EAB5" w14:textId="77777777" w:rsidR="00A2058C" w:rsidRPr="00A2058C" w:rsidRDefault="00A2058C" w:rsidP="00A2058C">
            <w:pPr>
              <w:tabs>
                <w:tab w:val="left" w:pos="1080"/>
              </w:tabs>
              <w:rPr>
                <w:rFonts w:ascii="Arial" w:hAnsi="Arial"/>
                <w:bCs/>
              </w:rPr>
            </w:pPr>
            <w:r w:rsidRPr="00A2058C">
              <w:rPr>
                <w:rFonts w:ascii="Arial" w:hAnsi="Arial"/>
                <w:bCs/>
              </w:rPr>
              <w:t>MPK08</w:t>
            </w:r>
          </w:p>
          <w:p w14:paraId="0BBDDF6C" w14:textId="77777777" w:rsidR="00A2058C" w:rsidRPr="00A2058C" w:rsidRDefault="00A2058C" w:rsidP="00A2058C">
            <w:pPr>
              <w:tabs>
                <w:tab w:val="left" w:pos="1080"/>
              </w:tabs>
              <w:rPr>
                <w:rFonts w:ascii="Arial" w:hAnsi="Arial"/>
                <w:bCs/>
              </w:rPr>
            </w:pPr>
            <w:r w:rsidRPr="00A2058C">
              <w:rPr>
                <w:rFonts w:ascii="Arial" w:hAnsi="Arial"/>
                <w:bCs/>
              </w:rPr>
              <w:t>MPK09</w:t>
            </w:r>
          </w:p>
          <w:p w14:paraId="0E30F886" w14:textId="77777777" w:rsidR="00A2058C" w:rsidRPr="00A2058C" w:rsidRDefault="00A2058C" w:rsidP="00A2058C">
            <w:pPr>
              <w:tabs>
                <w:tab w:val="left" w:pos="1080"/>
              </w:tabs>
              <w:rPr>
                <w:rFonts w:ascii="Arial" w:hAnsi="Arial"/>
                <w:bCs/>
              </w:rPr>
            </w:pPr>
            <w:r w:rsidRPr="00A2058C">
              <w:rPr>
                <w:rFonts w:ascii="Arial" w:hAnsi="Arial"/>
                <w:bCs/>
              </w:rPr>
              <w:t>MPK10</w:t>
            </w:r>
          </w:p>
          <w:p w14:paraId="7B18A01E" w14:textId="07BAD3D5" w:rsidR="00A2058C" w:rsidRPr="00A2058C" w:rsidRDefault="00A2058C" w:rsidP="00A2058C">
            <w:pPr>
              <w:tabs>
                <w:tab w:val="left" w:pos="1080"/>
              </w:tabs>
              <w:rPr>
                <w:rFonts w:ascii="Arial" w:hAnsi="Arial"/>
                <w:bCs/>
              </w:rPr>
            </w:pPr>
            <w:r w:rsidRPr="00A2058C">
              <w:rPr>
                <w:rFonts w:ascii="Arial" w:hAnsi="Arial"/>
                <w:bCs/>
              </w:rPr>
              <w:t>MPK11</w:t>
            </w:r>
          </w:p>
        </w:tc>
        <w:tc>
          <w:tcPr>
            <w:tcW w:w="1021" w:type="pct"/>
            <w:tcBorders>
              <w:left w:val="nil"/>
              <w:right w:val="nil"/>
            </w:tcBorders>
          </w:tcPr>
          <w:p w14:paraId="12977B8B" w14:textId="77777777" w:rsidR="00B772B4" w:rsidRDefault="00B772B4" w:rsidP="00A2058C">
            <w:pPr>
              <w:tabs>
                <w:tab w:val="left" w:pos="1080"/>
              </w:tabs>
              <w:jc w:val="center"/>
              <w:rPr>
                <w:rFonts w:ascii="Arial" w:hAnsi="Arial"/>
              </w:rPr>
            </w:pPr>
          </w:p>
          <w:p w14:paraId="1BA3B3C8" w14:textId="5FC1383E" w:rsidR="00A2058C" w:rsidRDefault="00A2058C" w:rsidP="00A2058C">
            <w:pPr>
              <w:tabs>
                <w:tab w:val="left" w:pos="1080"/>
              </w:tabs>
              <w:jc w:val="center"/>
              <w:rPr>
                <w:rFonts w:ascii="Arial" w:hAnsi="Arial"/>
              </w:rPr>
            </w:pPr>
            <w:r w:rsidRPr="00A2058C">
              <w:rPr>
                <w:rFonts w:ascii="Arial" w:hAnsi="Arial"/>
              </w:rPr>
              <w:t>0,943</w:t>
            </w:r>
          </w:p>
          <w:p w14:paraId="7E1E8319" w14:textId="48AA538F" w:rsidR="00A2058C" w:rsidRPr="00A2058C" w:rsidRDefault="00A2058C" w:rsidP="00A2058C">
            <w:pPr>
              <w:tabs>
                <w:tab w:val="left" w:pos="1080"/>
              </w:tabs>
              <w:jc w:val="center"/>
              <w:rPr>
                <w:rFonts w:ascii="Arial" w:hAnsi="Arial"/>
              </w:rPr>
            </w:pPr>
            <w:r w:rsidRPr="00A2058C">
              <w:rPr>
                <w:rFonts w:ascii="Arial" w:hAnsi="Arial"/>
              </w:rPr>
              <w:t>0,936</w:t>
            </w:r>
          </w:p>
          <w:p w14:paraId="7398481F" w14:textId="77777777" w:rsidR="00A2058C" w:rsidRPr="00A2058C" w:rsidRDefault="00A2058C" w:rsidP="00A2058C">
            <w:pPr>
              <w:tabs>
                <w:tab w:val="left" w:pos="1080"/>
              </w:tabs>
              <w:jc w:val="center"/>
              <w:rPr>
                <w:rFonts w:ascii="Arial" w:hAnsi="Arial"/>
              </w:rPr>
            </w:pPr>
            <w:r w:rsidRPr="00A2058C">
              <w:rPr>
                <w:rFonts w:ascii="Arial" w:hAnsi="Arial"/>
              </w:rPr>
              <w:t>0,915</w:t>
            </w:r>
          </w:p>
          <w:p w14:paraId="3413B8C9" w14:textId="77777777" w:rsidR="00A2058C" w:rsidRPr="00A2058C" w:rsidRDefault="00A2058C" w:rsidP="00A2058C">
            <w:pPr>
              <w:tabs>
                <w:tab w:val="left" w:pos="1080"/>
              </w:tabs>
              <w:jc w:val="center"/>
              <w:rPr>
                <w:rFonts w:ascii="Arial" w:hAnsi="Arial"/>
              </w:rPr>
            </w:pPr>
            <w:r w:rsidRPr="00A2058C">
              <w:rPr>
                <w:rFonts w:ascii="Arial" w:hAnsi="Arial"/>
              </w:rPr>
              <w:t>0,882</w:t>
            </w:r>
          </w:p>
          <w:p w14:paraId="73A4C3AB" w14:textId="77777777" w:rsidR="00A2058C" w:rsidRPr="00A2058C" w:rsidRDefault="00A2058C" w:rsidP="00A2058C">
            <w:pPr>
              <w:tabs>
                <w:tab w:val="left" w:pos="1080"/>
              </w:tabs>
              <w:jc w:val="center"/>
              <w:rPr>
                <w:rFonts w:ascii="Arial" w:hAnsi="Arial"/>
              </w:rPr>
            </w:pPr>
            <w:r w:rsidRPr="00A2058C">
              <w:rPr>
                <w:rFonts w:ascii="Arial" w:hAnsi="Arial"/>
              </w:rPr>
              <w:t>0,899</w:t>
            </w:r>
          </w:p>
          <w:p w14:paraId="12F3705C" w14:textId="77777777" w:rsidR="00A2058C" w:rsidRPr="00A2058C" w:rsidRDefault="00A2058C" w:rsidP="00A2058C">
            <w:pPr>
              <w:tabs>
                <w:tab w:val="left" w:pos="1080"/>
              </w:tabs>
              <w:jc w:val="center"/>
              <w:rPr>
                <w:rFonts w:ascii="Arial" w:hAnsi="Arial"/>
              </w:rPr>
            </w:pPr>
            <w:r w:rsidRPr="00A2058C">
              <w:rPr>
                <w:rFonts w:ascii="Arial" w:hAnsi="Arial"/>
              </w:rPr>
              <w:t>0,920</w:t>
            </w:r>
          </w:p>
          <w:p w14:paraId="202A2901" w14:textId="77777777" w:rsidR="00A2058C" w:rsidRPr="00A2058C" w:rsidRDefault="00A2058C" w:rsidP="00A2058C">
            <w:pPr>
              <w:tabs>
                <w:tab w:val="left" w:pos="1080"/>
              </w:tabs>
              <w:jc w:val="center"/>
              <w:rPr>
                <w:rFonts w:ascii="Arial" w:hAnsi="Arial"/>
              </w:rPr>
            </w:pPr>
            <w:r w:rsidRPr="00A2058C">
              <w:rPr>
                <w:rFonts w:ascii="Arial" w:hAnsi="Arial"/>
              </w:rPr>
              <w:t>0,897</w:t>
            </w:r>
          </w:p>
          <w:p w14:paraId="0C73CBF4" w14:textId="77777777" w:rsidR="00A2058C" w:rsidRPr="00A2058C" w:rsidRDefault="00A2058C" w:rsidP="00A2058C">
            <w:pPr>
              <w:tabs>
                <w:tab w:val="left" w:pos="1080"/>
              </w:tabs>
              <w:jc w:val="center"/>
              <w:rPr>
                <w:rFonts w:ascii="Arial" w:hAnsi="Arial"/>
              </w:rPr>
            </w:pPr>
            <w:r w:rsidRPr="00A2058C">
              <w:rPr>
                <w:rFonts w:ascii="Arial" w:hAnsi="Arial"/>
              </w:rPr>
              <w:t>0,926</w:t>
            </w:r>
          </w:p>
          <w:p w14:paraId="51641925" w14:textId="77777777" w:rsidR="00A2058C" w:rsidRPr="00A2058C" w:rsidRDefault="00A2058C" w:rsidP="00A2058C">
            <w:pPr>
              <w:tabs>
                <w:tab w:val="left" w:pos="1080"/>
              </w:tabs>
              <w:jc w:val="center"/>
              <w:rPr>
                <w:rFonts w:ascii="Arial" w:hAnsi="Arial"/>
              </w:rPr>
            </w:pPr>
            <w:r w:rsidRPr="00A2058C">
              <w:rPr>
                <w:rFonts w:ascii="Arial" w:hAnsi="Arial"/>
              </w:rPr>
              <w:t>0,907</w:t>
            </w:r>
          </w:p>
          <w:p w14:paraId="0825818D" w14:textId="77777777" w:rsidR="00A2058C" w:rsidRPr="00A2058C" w:rsidRDefault="00A2058C" w:rsidP="00A2058C">
            <w:pPr>
              <w:tabs>
                <w:tab w:val="left" w:pos="1080"/>
              </w:tabs>
              <w:jc w:val="center"/>
              <w:rPr>
                <w:rFonts w:ascii="Arial" w:hAnsi="Arial"/>
              </w:rPr>
            </w:pPr>
            <w:r w:rsidRPr="00A2058C">
              <w:rPr>
                <w:rFonts w:ascii="Arial" w:hAnsi="Arial"/>
              </w:rPr>
              <w:t>0,907</w:t>
            </w:r>
          </w:p>
          <w:p w14:paraId="7AC38B04" w14:textId="21E7C149" w:rsidR="00A2058C" w:rsidRPr="00A2058C" w:rsidRDefault="00A2058C" w:rsidP="00A2058C">
            <w:pPr>
              <w:tabs>
                <w:tab w:val="left" w:pos="1080"/>
              </w:tabs>
              <w:jc w:val="center"/>
              <w:rPr>
                <w:rFonts w:ascii="Arial" w:hAnsi="Arial"/>
              </w:rPr>
            </w:pPr>
            <w:r w:rsidRPr="00A2058C">
              <w:rPr>
                <w:rFonts w:ascii="Arial" w:hAnsi="Arial"/>
              </w:rPr>
              <w:t>0,903</w:t>
            </w:r>
          </w:p>
        </w:tc>
        <w:tc>
          <w:tcPr>
            <w:tcW w:w="621" w:type="pct"/>
            <w:tcBorders>
              <w:left w:val="nil"/>
              <w:right w:val="nil"/>
            </w:tcBorders>
            <w:vAlign w:val="center"/>
          </w:tcPr>
          <w:p w14:paraId="3AB91CDA" w14:textId="2050D1CB" w:rsidR="00A2058C" w:rsidRDefault="00B772B4" w:rsidP="00B772B4">
            <w:pPr>
              <w:tabs>
                <w:tab w:val="left" w:pos="1080"/>
              </w:tabs>
              <w:jc w:val="center"/>
              <w:rPr>
                <w:rFonts w:ascii="Arial" w:hAnsi="Arial"/>
                <w:bCs/>
              </w:rPr>
            </w:pPr>
            <w:r w:rsidRPr="00B772B4">
              <w:rPr>
                <w:rFonts w:ascii="Arial" w:hAnsi="Arial"/>
                <w:bCs/>
              </w:rPr>
              <w:t>0,833</w:t>
            </w:r>
          </w:p>
        </w:tc>
        <w:tc>
          <w:tcPr>
            <w:tcW w:w="693" w:type="pct"/>
            <w:tcBorders>
              <w:left w:val="nil"/>
              <w:right w:val="nil"/>
            </w:tcBorders>
            <w:vAlign w:val="center"/>
          </w:tcPr>
          <w:p w14:paraId="6A94AF89" w14:textId="341071D7" w:rsidR="00A2058C" w:rsidRDefault="00B772B4" w:rsidP="00B772B4">
            <w:pPr>
              <w:tabs>
                <w:tab w:val="left" w:pos="1080"/>
              </w:tabs>
              <w:jc w:val="center"/>
              <w:rPr>
                <w:rFonts w:ascii="Arial" w:hAnsi="Arial"/>
                <w:bCs/>
              </w:rPr>
            </w:pPr>
            <w:r w:rsidRPr="00B772B4">
              <w:rPr>
                <w:rFonts w:ascii="Arial" w:hAnsi="Arial"/>
                <w:bCs/>
              </w:rPr>
              <w:t>0,982</w:t>
            </w:r>
          </w:p>
        </w:tc>
        <w:tc>
          <w:tcPr>
            <w:tcW w:w="848" w:type="pct"/>
            <w:tcBorders>
              <w:left w:val="nil"/>
            </w:tcBorders>
            <w:vAlign w:val="center"/>
          </w:tcPr>
          <w:p w14:paraId="651EFA87" w14:textId="5A4C31D1" w:rsidR="00A2058C" w:rsidRDefault="00B772B4" w:rsidP="00B772B4">
            <w:pPr>
              <w:tabs>
                <w:tab w:val="left" w:pos="1080"/>
              </w:tabs>
              <w:jc w:val="center"/>
              <w:rPr>
                <w:rFonts w:ascii="Arial" w:hAnsi="Arial"/>
                <w:bCs/>
              </w:rPr>
            </w:pPr>
            <w:r w:rsidRPr="00B772B4">
              <w:rPr>
                <w:rFonts w:ascii="Arial" w:hAnsi="Arial"/>
                <w:bCs/>
              </w:rPr>
              <w:t>0,980</w:t>
            </w:r>
          </w:p>
        </w:tc>
      </w:tr>
      <w:tr w:rsidR="00B772B4" w14:paraId="50D26B35" w14:textId="77777777" w:rsidTr="00B772B4">
        <w:tc>
          <w:tcPr>
            <w:tcW w:w="1816" w:type="pct"/>
            <w:tcBorders>
              <w:right w:val="nil"/>
            </w:tcBorders>
            <w:vAlign w:val="center"/>
          </w:tcPr>
          <w:p w14:paraId="1595A689" w14:textId="176261D7" w:rsidR="00B772B4" w:rsidRPr="00B772B4" w:rsidRDefault="00B772B4" w:rsidP="00A2058C">
            <w:pPr>
              <w:tabs>
                <w:tab w:val="left" w:pos="1080"/>
              </w:tabs>
              <w:rPr>
                <w:rFonts w:ascii="Arial" w:hAnsi="Arial"/>
                <w:b/>
              </w:rPr>
            </w:pPr>
            <w:r>
              <w:rPr>
                <w:rFonts w:ascii="Arial" w:hAnsi="Arial"/>
                <w:b/>
              </w:rPr>
              <w:t>Intention to Revisit (NBK)</w:t>
            </w:r>
          </w:p>
          <w:p w14:paraId="2EDE7D3A" w14:textId="141F7344" w:rsidR="00A2058C" w:rsidRPr="00A2058C" w:rsidRDefault="00A2058C" w:rsidP="00A2058C">
            <w:pPr>
              <w:tabs>
                <w:tab w:val="left" w:pos="1080"/>
              </w:tabs>
              <w:rPr>
                <w:rFonts w:ascii="Arial" w:hAnsi="Arial"/>
                <w:bCs/>
              </w:rPr>
            </w:pPr>
            <w:r w:rsidRPr="00A2058C">
              <w:rPr>
                <w:rFonts w:ascii="Arial" w:hAnsi="Arial"/>
                <w:bCs/>
              </w:rPr>
              <w:t>NBK01</w:t>
            </w:r>
          </w:p>
          <w:p w14:paraId="2876E8AD" w14:textId="77777777" w:rsidR="00A2058C" w:rsidRPr="00A2058C" w:rsidRDefault="00A2058C" w:rsidP="00A2058C">
            <w:pPr>
              <w:tabs>
                <w:tab w:val="left" w:pos="1080"/>
              </w:tabs>
              <w:rPr>
                <w:rFonts w:ascii="Arial" w:hAnsi="Arial"/>
                <w:bCs/>
              </w:rPr>
            </w:pPr>
            <w:r w:rsidRPr="00A2058C">
              <w:rPr>
                <w:rFonts w:ascii="Arial" w:hAnsi="Arial"/>
                <w:bCs/>
              </w:rPr>
              <w:t>NBK02</w:t>
            </w:r>
          </w:p>
          <w:p w14:paraId="605967B4" w14:textId="74C8EDB7" w:rsidR="00A2058C" w:rsidRDefault="00A2058C" w:rsidP="00A2058C">
            <w:pPr>
              <w:tabs>
                <w:tab w:val="left" w:pos="1080"/>
              </w:tabs>
              <w:rPr>
                <w:rFonts w:ascii="Arial" w:hAnsi="Arial"/>
                <w:bCs/>
              </w:rPr>
            </w:pPr>
            <w:r w:rsidRPr="00A2058C">
              <w:rPr>
                <w:rFonts w:ascii="Arial" w:hAnsi="Arial"/>
                <w:bCs/>
              </w:rPr>
              <w:t>NBK03</w:t>
            </w:r>
          </w:p>
        </w:tc>
        <w:tc>
          <w:tcPr>
            <w:tcW w:w="1021" w:type="pct"/>
            <w:tcBorders>
              <w:left w:val="nil"/>
              <w:right w:val="nil"/>
            </w:tcBorders>
          </w:tcPr>
          <w:p w14:paraId="6CE70C71" w14:textId="77777777" w:rsidR="00B772B4" w:rsidRDefault="00B772B4" w:rsidP="00A2058C">
            <w:pPr>
              <w:jc w:val="center"/>
              <w:rPr>
                <w:rFonts w:ascii="Arial" w:hAnsi="Arial"/>
                <w:bCs/>
              </w:rPr>
            </w:pPr>
          </w:p>
          <w:p w14:paraId="33853E23" w14:textId="1370E3FD" w:rsidR="00A2058C" w:rsidRPr="00A2058C" w:rsidRDefault="00A2058C" w:rsidP="00A2058C">
            <w:pPr>
              <w:jc w:val="center"/>
              <w:rPr>
                <w:rFonts w:ascii="Arial" w:hAnsi="Arial"/>
                <w:bCs/>
              </w:rPr>
            </w:pPr>
            <w:r w:rsidRPr="00A2058C">
              <w:rPr>
                <w:rFonts w:ascii="Arial" w:hAnsi="Arial"/>
                <w:bCs/>
              </w:rPr>
              <w:t>0,923</w:t>
            </w:r>
          </w:p>
          <w:p w14:paraId="19AD9DCF" w14:textId="77777777" w:rsidR="00A2058C" w:rsidRPr="00A2058C" w:rsidRDefault="00A2058C" w:rsidP="00A2058C">
            <w:pPr>
              <w:jc w:val="center"/>
              <w:rPr>
                <w:rFonts w:ascii="Arial" w:hAnsi="Arial"/>
                <w:bCs/>
              </w:rPr>
            </w:pPr>
            <w:r w:rsidRPr="00A2058C">
              <w:rPr>
                <w:rFonts w:ascii="Arial" w:hAnsi="Arial"/>
                <w:bCs/>
              </w:rPr>
              <w:t>0,941</w:t>
            </w:r>
          </w:p>
          <w:p w14:paraId="631EE377" w14:textId="348BC08D" w:rsidR="00A2058C" w:rsidRDefault="00A2058C" w:rsidP="00A2058C">
            <w:pPr>
              <w:jc w:val="center"/>
              <w:rPr>
                <w:rFonts w:ascii="Arial" w:hAnsi="Arial"/>
                <w:bCs/>
              </w:rPr>
            </w:pPr>
            <w:r w:rsidRPr="00A2058C">
              <w:rPr>
                <w:rFonts w:ascii="Arial" w:hAnsi="Arial"/>
                <w:bCs/>
              </w:rPr>
              <w:t>0,925</w:t>
            </w:r>
          </w:p>
        </w:tc>
        <w:tc>
          <w:tcPr>
            <w:tcW w:w="621" w:type="pct"/>
            <w:tcBorders>
              <w:left w:val="nil"/>
              <w:right w:val="nil"/>
            </w:tcBorders>
            <w:vAlign w:val="center"/>
          </w:tcPr>
          <w:p w14:paraId="3309325C" w14:textId="043D729A" w:rsidR="00A2058C" w:rsidRDefault="00B772B4" w:rsidP="00B772B4">
            <w:pPr>
              <w:tabs>
                <w:tab w:val="left" w:pos="1080"/>
              </w:tabs>
              <w:jc w:val="center"/>
              <w:rPr>
                <w:rFonts w:ascii="Arial" w:hAnsi="Arial"/>
                <w:bCs/>
              </w:rPr>
            </w:pPr>
            <w:r w:rsidRPr="00B772B4">
              <w:rPr>
                <w:rFonts w:ascii="Arial" w:hAnsi="Arial"/>
                <w:bCs/>
              </w:rPr>
              <w:t>0,865</w:t>
            </w:r>
          </w:p>
        </w:tc>
        <w:tc>
          <w:tcPr>
            <w:tcW w:w="693" w:type="pct"/>
            <w:tcBorders>
              <w:left w:val="nil"/>
              <w:right w:val="nil"/>
            </w:tcBorders>
            <w:vAlign w:val="center"/>
          </w:tcPr>
          <w:p w14:paraId="02DDBD01" w14:textId="43A61447" w:rsidR="00A2058C" w:rsidRDefault="00B772B4" w:rsidP="00B772B4">
            <w:pPr>
              <w:tabs>
                <w:tab w:val="left" w:pos="1080"/>
              </w:tabs>
              <w:jc w:val="center"/>
              <w:rPr>
                <w:rFonts w:ascii="Arial" w:hAnsi="Arial"/>
                <w:bCs/>
              </w:rPr>
            </w:pPr>
            <w:r w:rsidRPr="00B772B4">
              <w:rPr>
                <w:rFonts w:ascii="Arial" w:hAnsi="Arial"/>
                <w:bCs/>
              </w:rPr>
              <w:t>0,950</w:t>
            </w:r>
          </w:p>
        </w:tc>
        <w:tc>
          <w:tcPr>
            <w:tcW w:w="848" w:type="pct"/>
            <w:tcBorders>
              <w:left w:val="nil"/>
            </w:tcBorders>
            <w:vAlign w:val="center"/>
          </w:tcPr>
          <w:p w14:paraId="0FA89114" w14:textId="094F9F89" w:rsidR="00A2058C" w:rsidRDefault="00B772B4" w:rsidP="00B772B4">
            <w:pPr>
              <w:tabs>
                <w:tab w:val="left" w:pos="1080"/>
              </w:tabs>
              <w:jc w:val="center"/>
              <w:rPr>
                <w:rFonts w:ascii="Arial" w:hAnsi="Arial"/>
                <w:bCs/>
              </w:rPr>
            </w:pPr>
            <w:r w:rsidRPr="00B772B4">
              <w:rPr>
                <w:rFonts w:ascii="Arial" w:hAnsi="Arial"/>
                <w:bCs/>
              </w:rPr>
              <w:t>0,922</w:t>
            </w:r>
          </w:p>
        </w:tc>
      </w:tr>
    </w:tbl>
    <w:p w14:paraId="641DB13A" w14:textId="1B7D0F24" w:rsidR="00126796" w:rsidRPr="00513B7E" w:rsidRDefault="00126796" w:rsidP="00126796">
      <w:pPr>
        <w:tabs>
          <w:tab w:val="left" w:pos="1080"/>
        </w:tabs>
        <w:jc w:val="both"/>
        <w:rPr>
          <w:rFonts w:ascii="Arial" w:hAnsi="Arial"/>
          <w:bCs/>
          <w:i/>
          <w:iCs/>
        </w:rPr>
      </w:pPr>
      <w:r w:rsidRPr="00513B7E">
        <w:rPr>
          <w:rFonts w:ascii="Arial" w:hAnsi="Arial"/>
          <w:bCs/>
          <w:i/>
          <w:iCs/>
        </w:rPr>
        <w:t>Source: Primary data (202</w:t>
      </w:r>
      <w:r w:rsidR="003159B4">
        <w:rPr>
          <w:rFonts w:ascii="Arial" w:hAnsi="Arial"/>
          <w:bCs/>
          <w:i/>
          <w:iCs/>
        </w:rPr>
        <w:t>5</w:t>
      </w:r>
      <w:r w:rsidRPr="00513B7E">
        <w:rPr>
          <w:rFonts w:ascii="Arial" w:hAnsi="Arial"/>
          <w:bCs/>
          <w:i/>
          <w:iCs/>
        </w:rPr>
        <w:t>)</w:t>
      </w:r>
    </w:p>
    <w:p w14:paraId="5454ACCA" w14:textId="5153331D" w:rsidR="00126796" w:rsidRPr="00080C6F" w:rsidRDefault="00126796" w:rsidP="00126796">
      <w:pPr>
        <w:tabs>
          <w:tab w:val="left" w:pos="1080"/>
        </w:tabs>
        <w:spacing w:after="240"/>
        <w:jc w:val="both"/>
        <w:rPr>
          <w:rFonts w:ascii="Arial" w:hAnsi="Arial"/>
          <w:bCs/>
          <w:i/>
          <w:iCs/>
        </w:rPr>
      </w:pPr>
      <w:r w:rsidRPr="00080C6F">
        <w:rPr>
          <w:rFonts w:ascii="Arial" w:hAnsi="Arial"/>
          <w:bCs/>
          <w:i/>
          <w:iCs/>
        </w:rPr>
        <w:t>*Notes:</w:t>
      </w:r>
      <w:r w:rsidR="00B050C1">
        <w:rPr>
          <w:rFonts w:ascii="Arial" w:hAnsi="Arial"/>
          <w:bCs/>
          <w:i/>
          <w:iCs/>
        </w:rPr>
        <w:t xml:space="preserve"> </w:t>
      </w:r>
      <w:r w:rsidR="00DD21D6">
        <w:rPr>
          <w:rFonts w:ascii="Arial" w:hAnsi="Arial"/>
          <w:bCs/>
          <w:i/>
          <w:iCs/>
        </w:rPr>
        <w:t>Overall Satisfaction (KK), Pull Motivation (MPK), Push Motivation (MPG), Willingness to Recommend (KM), Intention to Revisit (NBK)</w:t>
      </w:r>
    </w:p>
    <w:p w14:paraId="4A409EFD" w14:textId="77777777" w:rsidR="00267FEF" w:rsidRPr="00267FEF" w:rsidRDefault="00267FEF" w:rsidP="00267FEF">
      <w:pPr>
        <w:pStyle w:val="Body"/>
        <w:spacing w:after="120"/>
        <w:rPr>
          <w:rFonts w:ascii="Arial" w:hAnsi="Arial"/>
          <w:bCs/>
        </w:rPr>
      </w:pPr>
      <w:r w:rsidRPr="00267FEF">
        <w:rPr>
          <w:rFonts w:ascii="Arial" w:hAnsi="Arial"/>
          <w:bCs/>
        </w:rPr>
        <w:t xml:space="preserve">Table 2 indicates that the data exhibit strong validity. All indicator items demonstrate outer loading values of 0.9, confirming that all constructs in this study are valid. Regarding the AVE test, all constructs meet the minimum threshold of 0.50 (Hair et al., 2019), indicating that each construct possesses adequate convergent validity. Therefore, the results of the AVE test confirm that all constructs used in this study satisfy the requirements for convergent validity. Additionally, reliability testing shows that all variables have Cronbach's Alpha and Composite </w:t>
      </w:r>
      <w:r w:rsidRPr="00267FEF">
        <w:rPr>
          <w:rFonts w:ascii="Arial" w:hAnsi="Arial"/>
          <w:bCs/>
        </w:rPr>
        <w:lastRenderedPageBreak/>
        <w:t>Reliability (CR) values exceeding the minimum recommended threshold of 0.60 (Hair et al., 2019). These results affirm that the measurement instruments demonstrate high internal consistency.</w:t>
      </w:r>
    </w:p>
    <w:p w14:paraId="031E5208" w14:textId="2C203DC2" w:rsidR="009D66A6" w:rsidRPr="000D6A9D" w:rsidRDefault="00267FEF" w:rsidP="00267FEF">
      <w:pPr>
        <w:pStyle w:val="Body"/>
        <w:rPr>
          <w:rFonts w:ascii="Arial" w:hAnsi="Arial" w:cs="Arial"/>
        </w:rPr>
      </w:pPr>
      <w:r w:rsidRPr="00267FEF">
        <w:rPr>
          <w:rFonts w:ascii="Arial" w:hAnsi="Arial"/>
          <w:bCs/>
        </w:rPr>
        <w:t>The following section presents the results of discriminant validity testing using the Fornell-Larcker criterion and cross-loading analysis. The Fornell-Larcker test was conducted by comparing the square root of the AVE for each construct with the correlations between that construct and others in the model. Discriminant validity is achieved when the AVE's square root is greater than 0.50 (Purwanto et al., 2020). Meanwhile, in the cross-loading test, an indicator is considered to have acceptable discriminant validity if its loading on the associated construct is ≥ 0.70 (Hair et al., 2019), and the indicator's loading is higher than its correlations with other constructs. The results of the Fornell-Larcker test are presented in Table 3, while the cross-loading test results are shown in Table 4.</w:t>
      </w:r>
    </w:p>
    <w:p w14:paraId="594FA383" w14:textId="50CCE4A0" w:rsidR="009D3569" w:rsidRDefault="009D3569" w:rsidP="009D3569">
      <w:pPr>
        <w:tabs>
          <w:tab w:val="left" w:pos="1080"/>
        </w:tabs>
        <w:jc w:val="both"/>
        <w:rPr>
          <w:rFonts w:ascii="Arial" w:hAnsi="Arial"/>
          <w:b/>
        </w:rPr>
      </w:pPr>
      <w:r>
        <w:rPr>
          <w:rFonts w:ascii="Arial" w:hAnsi="Arial"/>
          <w:b/>
        </w:rPr>
        <w:t>Table 3.</w:t>
      </w:r>
      <w:r w:rsidRPr="00DC3180">
        <w:rPr>
          <w:rFonts w:ascii="Arial" w:hAnsi="Arial"/>
          <w:b/>
        </w:rPr>
        <w:tab/>
      </w:r>
      <w:proofErr w:type="spellStart"/>
      <w:r w:rsidR="00513B7E">
        <w:rPr>
          <w:rFonts w:ascii="Arial" w:hAnsi="Arial"/>
          <w:b/>
        </w:rPr>
        <w:t>Disciminant</w:t>
      </w:r>
      <w:proofErr w:type="spellEnd"/>
      <w:r w:rsidR="00513B7E">
        <w:rPr>
          <w:rFonts w:ascii="Arial" w:hAnsi="Arial"/>
          <w:b/>
        </w:rPr>
        <w:t xml:space="preserve"> Validity: </w:t>
      </w:r>
      <w:r>
        <w:rPr>
          <w:rFonts w:ascii="Arial" w:hAnsi="Arial"/>
          <w:b/>
        </w:rPr>
        <w:t>Fornell-Larcker</w:t>
      </w:r>
    </w:p>
    <w:p w14:paraId="5F40B187" w14:textId="77777777" w:rsidR="009D3569" w:rsidRDefault="009D3569" w:rsidP="009D3569">
      <w:pPr>
        <w:tabs>
          <w:tab w:val="left" w:pos="1080"/>
        </w:tabs>
        <w:jc w:val="both"/>
        <w:rPr>
          <w:rFonts w:ascii="Arial" w:hAnsi="Arial"/>
          <w:b/>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924"/>
        <w:gridCol w:w="1234"/>
        <w:gridCol w:w="1353"/>
        <w:gridCol w:w="1233"/>
        <w:gridCol w:w="1233"/>
        <w:gridCol w:w="1231"/>
      </w:tblGrid>
      <w:tr w:rsidR="009D66A6" w14:paraId="7F15326B" w14:textId="3F0CEDAB" w:rsidTr="009D66A6">
        <w:tc>
          <w:tcPr>
            <w:tcW w:w="1172" w:type="pct"/>
            <w:tcBorders>
              <w:right w:val="nil"/>
            </w:tcBorders>
          </w:tcPr>
          <w:p w14:paraId="0E5F7234" w14:textId="4092A99E" w:rsidR="009D66A6" w:rsidRPr="00513B7E" w:rsidRDefault="009D66A6" w:rsidP="00FE6CE2">
            <w:pPr>
              <w:tabs>
                <w:tab w:val="left" w:pos="1080"/>
              </w:tabs>
              <w:jc w:val="both"/>
              <w:rPr>
                <w:rFonts w:ascii="Arial" w:hAnsi="Arial"/>
                <w:b/>
              </w:rPr>
            </w:pPr>
            <w:r w:rsidRPr="00513B7E">
              <w:rPr>
                <w:rFonts w:ascii="Arial" w:hAnsi="Arial"/>
                <w:b/>
              </w:rPr>
              <w:t>Variables</w:t>
            </w:r>
          </w:p>
        </w:tc>
        <w:tc>
          <w:tcPr>
            <w:tcW w:w="752" w:type="pct"/>
            <w:tcBorders>
              <w:left w:val="nil"/>
              <w:right w:val="nil"/>
            </w:tcBorders>
          </w:tcPr>
          <w:p w14:paraId="7EACDF39" w14:textId="09430F7D" w:rsidR="009D66A6" w:rsidRPr="00513B7E" w:rsidRDefault="009D66A6" w:rsidP="00FE6CE2">
            <w:pPr>
              <w:tabs>
                <w:tab w:val="left" w:pos="1080"/>
              </w:tabs>
              <w:jc w:val="both"/>
              <w:rPr>
                <w:rFonts w:ascii="Arial" w:hAnsi="Arial"/>
                <w:b/>
              </w:rPr>
            </w:pPr>
            <w:r>
              <w:rPr>
                <w:rFonts w:ascii="Arial" w:hAnsi="Arial"/>
                <w:b/>
              </w:rPr>
              <w:t>KK</w:t>
            </w:r>
          </w:p>
        </w:tc>
        <w:tc>
          <w:tcPr>
            <w:tcW w:w="824" w:type="pct"/>
            <w:tcBorders>
              <w:left w:val="nil"/>
              <w:right w:val="nil"/>
            </w:tcBorders>
          </w:tcPr>
          <w:p w14:paraId="48FC7F99" w14:textId="00AAC707" w:rsidR="009D66A6" w:rsidRPr="00513B7E" w:rsidRDefault="009D66A6" w:rsidP="00FE6CE2">
            <w:pPr>
              <w:tabs>
                <w:tab w:val="left" w:pos="1080"/>
              </w:tabs>
              <w:jc w:val="both"/>
              <w:rPr>
                <w:rFonts w:ascii="Arial" w:hAnsi="Arial"/>
                <w:b/>
              </w:rPr>
            </w:pPr>
            <w:r>
              <w:rPr>
                <w:rFonts w:ascii="Arial" w:hAnsi="Arial"/>
                <w:b/>
              </w:rPr>
              <w:t>KM</w:t>
            </w:r>
          </w:p>
        </w:tc>
        <w:tc>
          <w:tcPr>
            <w:tcW w:w="751" w:type="pct"/>
            <w:tcBorders>
              <w:left w:val="nil"/>
              <w:right w:val="nil"/>
            </w:tcBorders>
          </w:tcPr>
          <w:p w14:paraId="19B7EE05" w14:textId="07DF6A01" w:rsidR="009D66A6" w:rsidRPr="00513B7E" w:rsidRDefault="009D66A6" w:rsidP="00FE6CE2">
            <w:pPr>
              <w:tabs>
                <w:tab w:val="left" w:pos="1080"/>
              </w:tabs>
              <w:jc w:val="both"/>
              <w:rPr>
                <w:rFonts w:ascii="Arial" w:hAnsi="Arial"/>
                <w:b/>
              </w:rPr>
            </w:pPr>
            <w:r>
              <w:rPr>
                <w:rFonts w:ascii="Arial" w:hAnsi="Arial"/>
                <w:b/>
              </w:rPr>
              <w:t>MPG</w:t>
            </w:r>
          </w:p>
        </w:tc>
        <w:tc>
          <w:tcPr>
            <w:tcW w:w="751" w:type="pct"/>
            <w:tcBorders>
              <w:left w:val="nil"/>
              <w:right w:val="nil"/>
            </w:tcBorders>
          </w:tcPr>
          <w:p w14:paraId="5D9040CD" w14:textId="07203F24" w:rsidR="009D66A6" w:rsidRPr="009D66A6" w:rsidRDefault="009D66A6" w:rsidP="00FE6CE2">
            <w:pPr>
              <w:tabs>
                <w:tab w:val="left" w:pos="1080"/>
              </w:tabs>
              <w:jc w:val="both"/>
              <w:rPr>
                <w:rFonts w:ascii="Arial" w:hAnsi="Arial"/>
                <w:b/>
              </w:rPr>
            </w:pPr>
            <w:r w:rsidRPr="009D66A6">
              <w:rPr>
                <w:rFonts w:ascii="Arial" w:hAnsi="Arial"/>
                <w:b/>
              </w:rPr>
              <w:t>MPK</w:t>
            </w:r>
          </w:p>
        </w:tc>
        <w:tc>
          <w:tcPr>
            <w:tcW w:w="751" w:type="pct"/>
            <w:tcBorders>
              <w:left w:val="nil"/>
              <w:right w:val="nil"/>
            </w:tcBorders>
          </w:tcPr>
          <w:p w14:paraId="6E068339" w14:textId="29D5F2E7" w:rsidR="009D66A6" w:rsidRPr="009D66A6" w:rsidRDefault="009D66A6" w:rsidP="00FE6CE2">
            <w:pPr>
              <w:tabs>
                <w:tab w:val="left" w:pos="1080"/>
              </w:tabs>
              <w:jc w:val="both"/>
              <w:rPr>
                <w:b/>
              </w:rPr>
            </w:pPr>
            <w:r w:rsidRPr="009D66A6">
              <w:rPr>
                <w:b/>
              </w:rPr>
              <w:t>NBK</w:t>
            </w:r>
          </w:p>
        </w:tc>
      </w:tr>
      <w:tr w:rsidR="009D66A6" w14:paraId="56FAFF8E" w14:textId="0AE51433" w:rsidTr="009D66A6">
        <w:tc>
          <w:tcPr>
            <w:tcW w:w="1172" w:type="pct"/>
            <w:tcBorders>
              <w:top w:val="nil"/>
              <w:right w:val="nil"/>
            </w:tcBorders>
          </w:tcPr>
          <w:p w14:paraId="1907469F" w14:textId="4D51CFEC" w:rsidR="009D66A6" w:rsidRPr="009D66A6" w:rsidRDefault="009D66A6" w:rsidP="009D66A6">
            <w:pPr>
              <w:tabs>
                <w:tab w:val="left" w:pos="1080"/>
              </w:tabs>
              <w:jc w:val="both"/>
              <w:rPr>
                <w:b/>
                <w:bCs/>
              </w:rPr>
            </w:pPr>
            <w:r w:rsidRPr="009D66A6">
              <w:rPr>
                <w:b/>
                <w:bCs/>
              </w:rPr>
              <w:t>KK</w:t>
            </w:r>
          </w:p>
          <w:p w14:paraId="2EC3CFEB" w14:textId="04F36BED" w:rsidR="009D66A6" w:rsidRPr="009D66A6" w:rsidRDefault="009D66A6" w:rsidP="009D66A6">
            <w:pPr>
              <w:tabs>
                <w:tab w:val="left" w:pos="1080"/>
              </w:tabs>
              <w:jc w:val="both"/>
              <w:rPr>
                <w:b/>
                <w:bCs/>
              </w:rPr>
            </w:pPr>
            <w:r w:rsidRPr="009D66A6">
              <w:rPr>
                <w:b/>
                <w:bCs/>
              </w:rPr>
              <w:t>KM</w:t>
            </w:r>
          </w:p>
          <w:p w14:paraId="0F767387" w14:textId="44368A9F" w:rsidR="009D66A6" w:rsidRPr="009D66A6" w:rsidRDefault="009D66A6" w:rsidP="009D66A6">
            <w:pPr>
              <w:tabs>
                <w:tab w:val="left" w:pos="1080"/>
              </w:tabs>
              <w:jc w:val="both"/>
              <w:rPr>
                <w:b/>
                <w:bCs/>
              </w:rPr>
            </w:pPr>
            <w:r w:rsidRPr="009D66A6">
              <w:rPr>
                <w:b/>
                <w:bCs/>
              </w:rPr>
              <w:t>MPG</w:t>
            </w:r>
          </w:p>
          <w:p w14:paraId="30EA835A" w14:textId="26A78336" w:rsidR="009D66A6" w:rsidRPr="009D66A6" w:rsidRDefault="009D66A6" w:rsidP="009D66A6">
            <w:pPr>
              <w:tabs>
                <w:tab w:val="left" w:pos="1080"/>
              </w:tabs>
              <w:jc w:val="both"/>
              <w:rPr>
                <w:b/>
                <w:bCs/>
              </w:rPr>
            </w:pPr>
            <w:r w:rsidRPr="009D66A6">
              <w:rPr>
                <w:b/>
                <w:bCs/>
              </w:rPr>
              <w:t>MPK</w:t>
            </w:r>
          </w:p>
          <w:p w14:paraId="6E6D54CC" w14:textId="4EA38F9A" w:rsidR="009D66A6" w:rsidRPr="00513B7E" w:rsidRDefault="009D66A6" w:rsidP="009D66A6">
            <w:pPr>
              <w:tabs>
                <w:tab w:val="left" w:pos="1080"/>
              </w:tabs>
              <w:jc w:val="both"/>
              <w:rPr>
                <w:rFonts w:ascii="Arial" w:hAnsi="Arial"/>
                <w:b/>
              </w:rPr>
            </w:pPr>
            <w:r w:rsidRPr="009D66A6">
              <w:rPr>
                <w:b/>
                <w:bCs/>
              </w:rPr>
              <w:t>NBK</w:t>
            </w:r>
          </w:p>
        </w:tc>
        <w:tc>
          <w:tcPr>
            <w:tcW w:w="752" w:type="pct"/>
            <w:tcBorders>
              <w:top w:val="nil"/>
              <w:left w:val="nil"/>
              <w:right w:val="nil"/>
            </w:tcBorders>
          </w:tcPr>
          <w:p w14:paraId="1DA9461E" w14:textId="77777777" w:rsidR="009D66A6" w:rsidRPr="009D66A6" w:rsidRDefault="009D66A6" w:rsidP="009D66A6">
            <w:pPr>
              <w:tabs>
                <w:tab w:val="left" w:pos="1080"/>
              </w:tabs>
              <w:jc w:val="both"/>
              <w:rPr>
                <w:rFonts w:ascii="Arial" w:hAnsi="Arial"/>
                <w:bCs/>
              </w:rPr>
            </w:pPr>
            <w:r w:rsidRPr="009D66A6">
              <w:rPr>
                <w:rFonts w:ascii="Arial" w:hAnsi="Arial"/>
                <w:bCs/>
              </w:rPr>
              <w:t>0,909</w:t>
            </w:r>
          </w:p>
          <w:p w14:paraId="01F39CDB" w14:textId="77777777" w:rsidR="009D66A6" w:rsidRPr="009D66A6" w:rsidRDefault="009D66A6" w:rsidP="009D66A6">
            <w:pPr>
              <w:tabs>
                <w:tab w:val="left" w:pos="1080"/>
              </w:tabs>
              <w:jc w:val="both"/>
              <w:rPr>
                <w:rFonts w:ascii="Arial" w:hAnsi="Arial"/>
                <w:bCs/>
              </w:rPr>
            </w:pPr>
            <w:r w:rsidRPr="009D66A6">
              <w:rPr>
                <w:rFonts w:ascii="Arial" w:hAnsi="Arial"/>
                <w:bCs/>
              </w:rPr>
              <w:t>0,841</w:t>
            </w:r>
          </w:p>
          <w:p w14:paraId="79D53A9F" w14:textId="77777777" w:rsidR="009D66A6" w:rsidRPr="009D66A6" w:rsidRDefault="009D66A6" w:rsidP="009D66A6">
            <w:pPr>
              <w:tabs>
                <w:tab w:val="left" w:pos="1080"/>
              </w:tabs>
              <w:jc w:val="both"/>
              <w:rPr>
                <w:rFonts w:ascii="Arial" w:hAnsi="Arial"/>
                <w:bCs/>
              </w:rPr>
            </w:pPr>
            <w:r w:rsidRPr="009D66A6">
              <w:rPr>
                <w:rFonts w:ascii="Arial" w:hAnsi="Arial"/>
                <w:bCs/>
              </w:rPr>
              <w:t>0,868</w:t>
            </w:r>
          </w:p>
          <w:p w14:paraId="0436E765" w14:textId="77777777" w:rsidR="009D66A6" w:rsidRPr="009D66A6" w:rsidRDefault="009D66A6" w:rsidP="009D66A6">
            <w:pPr>
              <w:tabs>
                <w:tab w:val="left" w:pos="1080"/>
              </w:tabs>
              <w:jc w:val="both"/>
              <w:rPr>
                <w:rFonts w:ascii="Arial" w:hAnsi="Arial"/>
                <w:bCs/>
              </w:rPr>
            </w:pPr>
            <w:r w:rsidRPr="009D66A6">
              <w:rPr>
                <w:rFonts w:ascii="Arial" w:hAnsi="Arial"/>
                <w:bCs/>
              </w:rPr>
              <w:t>0,859</w:t>
            </w:r>
          </w:p>
          <w:p w14:paraId="735B0E54" w14:textId="4957BB06" w:rsidR="009D66A6" w:rsidRDefault="009D66A6" w:rsidP="009D66A6">
            <w:pPr>
              <w:tabs>
                <w:tab w:val="left" w:pos="1080"/>
              </w:tabs>
              <w:jc w:val="both"/>
              <w:rPr>
                <w:rFonts w:ascii="Arial" w:hAnsi="Arial"/>
                <w:bCs/>
              </w:rPr>
            </w:pPr>
            <w:r w:rsidRPr="009D66A6">
              <w:rPr>
                <w:rFonts w:ascii="Arial" w:hAnsi="Arial"/>
                <w:bCs/>
              </w:rPr>
              <w:t>0,845</w:t>
            </w:r>
          </w:p>
        </w:tc>
        <w:tc>
          <w:tcPr>
            <w:tcW w:w="824" w:type="pct"/>
            <w:tcBorders>
              <w:top w:val="nil"/>
              <w:left w:val="nil"/>
              <w:right w:val="nil"/>
            </w:tcBorders>
          </w:tcPr>
          <w:p w14:paraId="589BF54C" w14:textId="77777777" w:rsidR="009D66A6" w:rsidRDefault="009D66A6" w:rsidP="00FE6CE2">
            <w:pPr>
              <w:tabs>
                <w:tab w:val="left" w:pos="1080"/>
              </w:tabs>
              <w:jc w:val="both"/>
              <w:rPr>
                <w:rFonts w:ascii="Arial" w:hAnsi="Arial"/>
                <w:bCs/>
              </w:rPr>
            </w:pPr>
          </w:p>
          <w:p w14:paraId="67ED4909" w14:textId="77777777" w:rsidR="009D66A6" w:rsidRPr="009D66A6" w:rsidRDefault="009D66A6" w:rsidP="009D66A6">
            <w:pPr>
              <w:tabs>
                <w:tab w:val="left" w:pos="1080"/>
              </w:tabs>
              <w:jc w:val="both"/>
              <w:rPr>
                <w:rFonts w:ascii="Arial" w:hAnsi="Arial"/>
                <w:bCs/>
              </w:rPr>
            </w:pPr>
            <w:r w:rsidRPr="009D66A6">
              <w:rPr>
                <w:rFonts w:ascii="Arial" w:hAnsi="Arial"/>
                <w:bCs/>
              </w:rPr>
              <w:t>0,935</w:t>
            </w:r>
          </w:p>
          <w:p w14:paraId="1517D3AF" w14:textId="77777777" w:rsidR="009D66A6" w:rsidRPr="009D66A6" w:rsidRDefault="009D66A6" w:rsidP="009D66A6">
            <w:pPr>
              <w:tabs>
                <w:tab w:val="left" w:pos="1080"/>
              </w:tabs>
              <w:jc w:val="both"/>
              <w:rPr>
                <w:rFonts w:ascii="Arial" w:hAnsi="Arial"/>
                <w:bCs/>
              </w:rPr>
            </w:pPr>
            <w:r w:rsidRPr="009D66A6">
              <w:rPr>
                <w:rFonts w:ascii="Arial" w:hAnsi="Arial"/>
                <w:bCs/>
              </w:rPr>
              <w:t>0,842</w:t>
            </w:r>
          </w:p>
          <w:p w14:paraId="4E20AC40" w14:textId="77777777" w:rsidR="009D66A6" w:rsidRPr="009D66A6" w:rsidRDefault="009D66A6" w:rsidP="009D66A6">
            <w:pPr>
              <w:tabs>
                <w:tab w:val="left" w:pos="1080"/>
              </w:tabs>
              <w:jc w:val="both"/>
              <w:rPr>
                <w:rFonts w:ascii="Arial" w:hAnsi="Arial"/>
                <w:bCs/>
              </w:rPr>
            </w:pPr>
            <w:r w:rsidRPr="009D66A6">
              <w:rPr>
                <w:rFonts w:ascii="Arial" w:hAnsi="Arial"/>
                <w:bCs/>
              </w:rPr>
              <w:t>0,851</w:t>
            </w:r>
          </w:p>
          <w:p w14:paraId="0741AAA0" w14:textId="48D0B08A" w:rsidR="009D66A6" w:rsidRPr="009D66A6" w:rsidRDefault="009D66A6" w:rsidP="009D66A6">
            <w:pPr>
              <w:tabs>
                <w:tab w:val="left" w:pos="1080"/>
              </w:tabs>
              <w:jc w:val="both"/>
              <w:rPr>
                <w:rFonts w:ascii="Arial" w:hAnsi="Arial"/>
              </w:rPr>
            </w:pPr>
            <w:r w:rsidRPr="009D66A6">
              <w:rPr>
                <w:rFonts w:ascii="Arial" w:hAnsi="Arial"/>
                <w:bCs/>
              </w:rPr>
              <w:t>0,810</w:t>
            </w:r>
          </w:p>
        </w:tc>
        <w:tc>
          <w:tcPr>
            <w:tcW w:w="751" w:type="pct"/>
            <w:tcBorders>
              <w:top w:val="nil"/>
              <w:left w:val="nil"/>
              <w:right w:val="nil"/>
            </w:tcBorders>
          </w:tcPr>
          <w:p w14:paraId="1651D6B0" w14:textId="77777777" w:rsidR="009D66A6" w:rsidRDefault="009D66A6" w:rsidP="00FE6CE2">
            <w:pPr>
              <w:tabs>
                <w:tab w:val="left" w:pos="1080"/>
              </w:tabs>
              <w:jc w:val="both"/>
              <w:rPr>
                <w:rFonts w:ascii="Arial" w:hAnsi="Arial"/>
                <w:bCs/>
              </w:rPr>
            </w:pPr>
          </w:p>
          <w:p w14:paraId="5FD184AE" w14:textId="77777777" w:rsidR="009D66A6" w:rsidRDefault="009D66A6" w:rsidP="00FE6CE2">
            <w:pPr>
              <w:tabs>
                <w:tab w:val="left" w:pos="1080"/>
              </w:tabs>
              <w:jc w:val="both"/>
              <w:rPr>
                <w:rFonts w:ascii="Arial" w:hAnsi="Arial"/>
                <w:bCs/>
              </w:rPr>
            </w:pPr>
          </w:p>
          <w:p w14:paraId="110E2D41" w14:textId="77777777" w:rsidR="009D66A6" w:rsidRPr="009D66A6" w:rsidRDefault="009D66A6" w:rsidP="009D66A6">
            <w:pPr>
              <w:tabs>
                <w:tab w:val="left" w:pos="1080"/>
              </w:tabs>
              <w:jc w:val="both"/>
              <w:rPr>
                <w:rFonts w:ascii="Arial" w:hAnsi="Arial"/>
                <w:bCs/>
              </w:rPr>
            </w:pPr>
            <w:r w:rsidRPr="009D66A6">
              <w:rPr>
                <w:rFonts w:ascii="Arial" w:hAnsi="Arial"/>
                <w:bCs/>
              </w:rPr>
              <w:t>0,919</w:t>
            </w:r>
          </w:p>
          <w:p w14:paraId="67EABE8C" w14:textId="77777777" w:rsidR="009D66A6" w:rsidRPr="009D66A6" w:rsidRDefault="009D66A6" w:rsidP="009D66A6">
            <w:pPr>
              <w:tabs>
                <w:tab w:val="left" w:pos="1080"/>
              </w:tabs>
              <w:jc w:val="both"/>
              <w:rPr>
                <w:rFonts w:ascii="Arial" w:hAnsi="Arial"/>
                <w:bCs/>
              </w:rPr>
            </w:pPr>
            <w:r w:rsidRPr="009D66A6">
              <w:rPr>
                <w:rFonts w:ascii="Arial" w:hAnsi="Arial"/>
                <w:bCs/>
              </w:rPr>
              <w:t>0,858</w:t>
            </w:r>
          </w:p>
          <w:p w14:paraId="7D3B6435" w14:textId="339CF9F2" w:rsidR="009D66A6" w:rsidRDefault="009D66A6" w:rsidP="009D66A6">
            <w:pPr>
              <w:tabs>
                <w:tab w:val="left" w:pos="1080"/>
              </w:tabs>
              <w:jc w:val="both"/>
              <w:rPr>
                <w:rFonts w:ascii="Arial" w:hAnsi="Arial"/>
                <w:bCs/>
              </w:rPr>
            </w:pPr>
            <w:r w:rsidRPr="009D66A6">
              <w:rPr>
                <w:rFonts w:ascii="Arial" w:hAnsi="Arial"/>
                <w:bCs/>
              </w:rPr>
              <w:t>0,852</w:t>
            </w:r>
          </w:p>
        </w:tc>
        <w:tc>
          <w:tcPr>
            <w:tcW w:w="751" w:type="pct"/>
            <w:tcBorders>
              <w:top w:val="nil"/>
              <w:left w:val="nil"/>
              <w:right w:val="nil"/>
            </w:tcBorders>
          </w:tcPr>
          <w:p w14:paraId="1091A2F9" w14:textId="77777777" w:rsidR="009D66A6" w:rsidRDefault="009D66A6" w:rsidP="00F90C51">
            <w:pPr>
              <w:tabs>
                <w:tab w:val="left" w:pos="1080"/>
              </w:tabs>
              <w:jc w:val="both"/>
              <w:rPr>
                <w:rFonts w:ascii="Arial" w:hAnsi="Arial"/>
                <w:bCs/>
              </w:rPr>
            </w:pPr>
          </w:p>
          <w:p w14:paraId="6C5EEB55" w14:textId="77777777" w:rsidR="009D66A6" w:rsidRDefault="009D66A6" w:rsidP="00F90C51">
            <w:pPr>
              <w:tabs>
                <w:tab w:val="left" w:pos="1080"/>
              </w:tabs>
              <w:jc w:val="both"/>
              <w:rPr>
                <w:rFonts w:ascii="Arial" w:hAnsi="Arial"/>
                <w:bCs/>
              </w:rPr>
            </w:pPr>
          </w:p>
          <w:p w14:paraId="119807FD" w14:textId="77777777" w:rsidR="009D66A6" w:rsidRDefault="009D66A6" w:rsidP="00F90C51">
            <w:pPr>
              <w:tabs>
                <w:tab w:val="left" w:pos="1080"/>
              </w:tabs>
              <w:jc w:val="both"/>
              <w:rPr>
                <w:rFonts w:ascii="Arial" w:hAnsi="Arial"/>
                <w:bCs/>
              </w:rPr>
            </w:pPr>
          </w:p>
          <w:p w14:paraId="1804AB0D" w14:textId="77777777" w:rsidR="009D66A6" w:rsidRPr="009D66A6" w:rsidRDefault="009D66A6" w:rsidP="009D66A6">
            <w:pPr>
              <w:tabs>
                <w:tab w:val="left" w:pos="1080"/>
              </w:tabs>
              <w:jc w:val="both"/>
              <w:rPr>
                <w:rFonts w:ascii="Arial" w:hAnsi="Arial"/>
                <w:bCs/>
              </w:rPr>
            </w:pPr>
            <w:r w:rsidRPr="009D66A6">
              <w:rPr>
                <w:rFonts w:ascii="Arial" w:hAnsi="Arial"/>
                <w:bCs/>
              </w:rPr>
              <w:t>0,912</w:t>
            </w:r>
          </w:p>
          <w:p w14:paraId="2BAA243B" w14:textId="0622CB92" w:rsidR="009D66A6" w:rsidRDefault="009D66A6" w:rsidP="009D66A6">
            <w:pPr>
              <w:tabs>
                <w:tab w:val="left" w:pos="1080"/>
              </w:tabs>
              <w:jc w:val="both"/>
              <w:rPr>
                <w:rFonts w:ascii="Arial" w:hAnsi="Arial"/>
                <w:bCs/>
              </w:rPr>
            </w:pPr>
            <w:r w:rsidRPr="009D66A6">
              <w:rPr>
                <w:rFonts w:ascii="Arial" w:hAnsi="Arial"/>
                <w:bCs/>
              </w:rPr>
              <w:t>0,845</w:t>
            </w:r>
          </w:p>
        </w:tc>
        <w:tc>
          <w:tcPr>
            <w:tcW w:w="751" w:type="pct"/>
            <w:tcBorders>
              <w:top w:val="nil"/>
              <w:left w:val="nil"/>
              <w:right w:val="nil"/>
            </w:tcBorders>
          </w:tcPr>
          <w:p w14:paraId="5DF57504" w14:textId="77777777" w:rsidR="009D66A6" w:rsidRDefault="009D66A6" w:rsidP="00F90C51">
            <w:pPr>
              <w:tabs>
                <w:tab w:val="left" w:pos="1080"/>
              </w:tabs>
              <w:jc w:val="both"/>
              <w:rPr>
                <w:rFonts w:ascii="Arial" w:hAnsi="Arial"/>
                <w:bCs/>
              </w:rPr>
            </w:pPr>
          </w:p>
          <w:p w14:paraId="38460B5F" w14:textId="77777777" w:rsidR="009D66A6" w:rsidRDefault="009D66A6" w:rsidP="00F90C51">
            <w:pPr>
              <w:tabs>
                <w:tab w:val="left" w:pos="1080"/>
              </w:tabs>
              <w:jc w:val="both"/>
              <w:rPr>
                <w:rFonts w:ascii="Arial" w:hAnsi="Arial"/>
                <w:bCs/>
              </w:rPr>
            </w:pPr>
          </w:p>
          <w:p w14:paraId="213E1E49" w14:textId="77777777" w:rsidR="009D66A6" w:rsidRDefault="009D66A6" w:rsidP="00F90C51">
            <w:pPr>
              <w:tabs>
                <w:tab w:val="left" w:pos="1080"/>
              </w:tabs>
              <w:jc w:val="both"/>
              <w:rPr>
                <w:rFonts w:ascii="Arial" w:hAnsi="Arial"/>
                <w:bCs/>
              </w:rPr>
            </w:pPr>
          </w:p>
          <w:p w14:paraId="5BB9E4D8" w14:textId="77777777" w:rsidR="009D66A6" w:rsidRDefault="009D66A6" w:rsidP="00F90C51">
            <w:pPr>
              <w:tabs>
                <w:tab w:val="left" w:pos="1080"/>
              </w:tabs>
              <w:jc w:val="both"/>
              <w:rPr>
                <w:rFonts w:ascii="Arial" w:hAnsi="Arial"/>
                <w:bCs/>
              </w:rPr>
            </w:pPr>
          </w:p>
          <w:p w14:paraId="1144B0FC" w14:textId="79AD331E" w:rsidR="009D66A6" w:rsidRDefault="009D66A6" w:rsidP="00F90C51">
            <w:pPr>
              <w:tabs>
                <w:tab w:val="left" w:pos="1080"/>
              </w:tabs>
              <w:jc w:val="both"/>
              <w:rPr>
                <w:rFonts w:ascii="Arial" w:hAnsi="Arial"/>
                <w:bCs/>
              </w:rPr>
            </w:pPr>
            <w:r w:rsidRPr="009D66A6">
              <w:rPr>
                <w:rFonts w:ascii="Arial" w:hAnsi="Arial"/>
                <w:bCs/>
              </w:rPr>
              <w:t>0,930</w:t>
            </w:r>
          </w:p>
        </w:tc>
      </w:tr>
    </w:tbl>
    <w:p w14:paraId="1B912656" w14:textId="77777777" w:rsidR="00FE6CE2" w:rsidRPr="00513B7E" w:rsidRDefault="00FE6CE2" w:rsidP="00FE6CE2">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1EDD775F" w14:textId="77777777" w:rsidR="009D66A6" w:rsidRPr="00080C6F" w:rsidRDefault="009D66A6" w:rsidP="009D66A6">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Overall Satisfaction (KK), Pull Motivation (MPK), Push Motivation (MPG), Willingness to Recommend (KM), Intention to Revisit (NBK)</w:t>
      </w:r>
    </w:p>
    <w:p w14:paraId="2B554602" w14:textId="0DBF9764" w:rsidR="00860886" w:rsidRPr="00860886" w:rsidRDefault="00267FEF" w:rsidP="00AD7C14">
      <w:pPr>
        <w:tabs>
          <w:tab w:val="left" w:pos="1080"/>
        </w:tabs>
        <w:spacing w:after="240"/>
        <w:jc w:val="both"/>
        <w:rPr>
          <w:rFonts w:ascii="Arial" w:hAnsi="Arial"/>
          <w:bCs/>
        </w:rPr>
      </w:pPr>
      <w:r w:rsidRPr="00267FEF">
        <w:rPr>
          <w:rFonts w:ascii="Arial" w:hAnsi="Arial"/>
          <w:bCs/>
        </w:rPr>
        <w:t>Table 3 presents the square root of AVE values based on the Fornell-Larcker criterion. For the overall satisfaction (KK) variable, the square root of AVE is recorded at 0.909, which is higher than its correlations with other constructs. It indicates that the discriminant validity criterion has been met. In other words, the Fornell-Larcker test results demonstrate that the root AVE values for each construct exceed the inter-construct correlations. This finding aligns with the discriminant validity standards proposed by Hair et al. (2019). Therefore, all variables in this study are confirmed to meet the requirements for discriminant validity.</w:t>
      </w:r>
    </w:p>
    <w:p w14:paraId="52F346A0" w14:textId="2694B9A4" w:rsidR="00513B7E" w:rsidRDefault="00513B7E" w:rsidP="00513B7E">
      <w:pPr>
        <w:tabs>
          <w:tab w:val="left" w:pos="1080"/>
        </w:tabs>
        <w:jc w:val="both"/>
        <w:rPr>
          <w:rFonts w:ascii="Arial" w:hAnsi="Arial"/>
          <w:b/>
        </w:rPr>
      </w:pPr>
      <w:r>
        <w:rPr>
          <w:rFonts w:ascii="Arial" w:hAnsi="Arial"/>
          <w:b/>
        </w:rPr>
        <w:t>Table 4.</w:t>
      </w:r>
      <w:r w:rsidRPr="00DC3180">
        <w:rPr>
          <w:rFonts w:ascii="Arial" w:hAnsi="Arial"/>
          <w:b/>
        </w:rPr>
        <w:tab/>
      </w:r>
      <w:r>
        <w:rPr>
          <w:rFonts w:ascii="Arial" w:hAnsi="Arial"/>
          <w:b/>
        </w:rPr>
        <w:t xml:space="preserve">Validity </w:t>
      </w:r>
      <w:proofErr w:type="spellStart"/>
      <w:r>
        <w:rPr>
          <w:rFonts w:ascii="Arial" w:hAnsi="Arial"/>
          <w:b/>
        </w:rPr>
        <w:t>Disciminant</w:t>
      </w:r>
      <w:proofErr w:type="spellEnd"/>
      <w:r>
        <w:rPr>
          <w:rFonts w:ascii="Arial" w:hAnsi="Arial"/>
          <w:b/>
        </w:rPr>
        <w:t xml:space="preserve">: </w:t>
      </w:r>
      <w:proofErr w:type="spellStart"/>
      <w:r w:rsidR="009A5262">
        <w:rPr>
          <w:rFonts w:ascii="Arial" w:hAnsi="Arial"/>
          <w:b/>
        </w:rPr>
        <w:t>Crossloading</w:t>
      </w:r>
      <w:proofErr w:type="spellEnd"/>
      <w:r w:rsidR="009A5262">
        <w:rPr>
          <w:rFonts w:ascii="Arial" w:hAnsi="Arial"/>
          <w:b/>
        </w:rPr>
        <w:t xml:space="preserve"> Test</w:t>
      </w:r>
    </w:p>
    <w:p w14:paraId="48B1C6D7" w14:textId="77777777" w:rsidR="00DB607E" w:rsidRDefault="00DB607E" w:rsidP="00513B7E">
      <w:pPr>
        <w:tabs>
          <w:tab w:val="left" w:pos="1080"/>
        </w:tabs>
        <w:jc w:val="both"/>
        <w:rPr>
          <w:rFonts w:ascii="Arial" w:hAnsi="Arial"/>
          <w:b/>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924"/>
        <w:gridCol w:w="1234"/>
        <w:gridCol w:w="1353"/>
        <w:gridCol w:w="1233"/>
        <w:gridCol w:w="1233"/>
        <w:gridCol w:w="1231"/>
      </w:tblGrid>
      <w:tr w:rsidR="00AA7FEB" w14:paraId="47CCC2C9" w14:textId="77777777" w:rsidTr="00AA7FEB">
        <w:tc>
          <w:tcPr>
            <w:tcW w:w="1172" w:type="pct"/>
            <w:tcBorders>
              <w:right w:val="nil"/>
            </w:tcBorders>
          </w:tcPr>
          <w:p w14:paraId="47FB2C17" w14:textId="77777777" w:rsidR="00AA7FEB" w:rsidRPr="00513B7E" w:rsidRDefault="00AA7FEB" w:rsidP="007D2A72">
            <w:pPr>
              <w:tabs>
                <w:tab w:val="left" w:pos="1080"/>
              </w:tabs>
              <w:jc w:val="both"/>
              <w:rPr>
                <w:rFonts w:ascii="Arial" w:hAnsi="Arial"/>
                <w:b/>
              </w:rPr>
            </w:pPr>
            <w:r w:rsidRPr="00513B7E">
              <w:rPr>
                <w:rFonts w:ascii="Arial" w:hAnsi="Arial"/>
                <w:b/>
              </w:rPr>
              <w:t>Variables</w:t>
            </w:r>
          </w:p>
        </w:tc>
        <w:tc>
          <w:tcPr>
            <w:tcW w:w="752" w:type="pct"/>
            <w:tcBorders>
              <w:left w:val="nil"/>
              <w:right w:val="nil"/>
            </w:tcBorders>
          </w:tcPr>
          <w:p w14:paraId="09D752EA" w14:textId="77777777" w:rsidR="00AA7FEB" w:rsidRPr="00513B7E" w:rsidRDefault="00AA7FEB" w:rsidP="007D2A72">
            <w:pPr>
              <w:tabs>
                <w:tab w:val="left" w:pos="1080"/>
              </w:tabs>
              <w:jc w:val="both"/>
              <w:rPr>
                <w:rFonts w:ascii="Arial" w:hAnsi="Arial"/>
                <w:b/>
              </w:rPr>
            </w:pPr>
            <w:r>
              <w:rPr>
                <w:rFonts w:ascii="Arial" w:hAnsi="Arial"/>
                <w:b/>
              </w:rPr>
              <w:t>KK</w:t>
            </w:r>
          </w:p>
        </w:tc>
        <w:tc>
          <w:tcPr>
            <w:tcW w:w="824" w:type="pct"/>
            <w:tcBorders>
              <w:left w:val="nil"/>
              <w:right w:val="nil"/>
            </w:tcBorders>
          </w:tcPr>
          <w:p w14:paraId="24948558" w14:textId="77777777" w:rsidR="00AA7FEB" w:rsidRPr="00513B7E" w:rsidRDefault="00AA7FEB" w:rsidP="007D2A72">
            <w:pPr>
              <w:tabs>
                <w:tab w:val="left" w:pos="1080"/>
              </w:tabs>
              <w:jc w:val="both"/>
              <w:rPr>
                <w:rFonts w:ascii="Arial" w:hAnsi="Arial"/>
                <w:b/>
              </w:rPr>
            </w:pPr>
            <w:r>
              <w:rPr>
                <w:rFonts w:ascii="Arial" w:hAnsi="Arial"/>
                <w:b/>
              </w:rPr>
              <w:t>KM</w:t>
            </w:r>
          </w:p>
        </w:tc>
        <w:tc>
          <w:tcPr>
            <w:tcW w:w="751" w:type="pct"/>
            <w:tcBorders>
              <w:left w:val="nil"/>
              <w:right w:val="nil"/>
            </w:tcBorders>
          </w:tcPr>
          <w:p w14:paraId="70CC4C7E" w14:textId="77777777" w:rsidR="00AA7FEB" w:rsidRPr="00513B7E" w:rsidRDefault="00AA7FEB" w:rsidP="007D2A72">
            <w:pPr>
              <w:tabs>
                <w:tab w:val="left" w:pos="1080"/>
              </w:tabs>
              <w:jc w:val="both"/>
              <w:rPr>
                <w:rFonts w:ascii="Arial" w:hAnsi="Arial"/>
                <w:b/>
              </w:rPr>
            </w:pPr>
            <w:r>
              <w:rPr>
                <w:rFonts w:ascii="Arial" w:hAnsi="Arial"/>
                <w:b/>
              </w:rPr>
              <w:t>MPG</w:t>
            </w:r>
          </w:p>
        </w:tc>
        <w:tc>
          <w:tcPr>
            <w:tcW w:w="751" w:type="pct"/>
            <w:tcBorders>
              <w:left w:val="nil"/>
              <w:right w:val="nil"/>
            </w:tcBorders>
          </w:tcPr>
          <w:p w14:paraId="689F8192" w14:textId="77777777" w:rsidR="00AA7FEB" w:rsidRPr="009D66A6" w:rsidRDefault="00AA7FEB" w:rsidP="007D2A72">
            <w:pPr>
              <w:tabs>
                <w:tab w:val="left" w:pos="1080"/>
              </w:tabs>
              <w:jc w:val="both"/>
              <w:rPr>
                <w:rFonts w:ascii="Arial" w:hAnsi="Arial"/>
                <w:b/>
              </w:rPr>
            </w:pPr>
            <w:r w:rsidRPr="009D66A6">
              <w:rPr>
                <w:rFonts w:ascii="Arial" w:hAnsi="Arial"/>
                <w:b/>
              </w:rPr>
              <w:t>MPK</w:t>
            </w:r>
          </w:p>
        </w:tc>
        <w:tc>
          <w:tcPr>
            <w:tcW w:w="750" w:type="pct"/>
            <w:tcBorders>
              <w:left w:val="nil"/>
              <w:right w:val="nil"/>
            </w:tcBorders>
          </w:tcPr>
          <w:p w14:paraId="4A3AAB5C" w14:textId="77777777" w:rsidR="00AA7FEB" w:rsidRPr="009D66A6" w:rsidRDefault="00AA7FEB" w:rsidP="007D2A72">
            <w:pPr>
              <w:tabs>
                <w:tab w:val="left" w:pos="1080"/>
              </w:tabs>
              <w:jc w:val="both"/>
              <w:rPr>
                <w:b/>
              </w:rPr>
            </w:pPr>
            <w:r w:rsidRPr="009D66A6">
              <w:rPr>
                <w:b/>
              </w:rPr>
              <w:t>NBK</w:t>
            </w:r>
          </w:p>
        </w:tc>
      </w:tr>
      <w:tr w:rsidR="00AA7FEB" w14:paraId="25ABE5EF" w14:textId="77777777" w:rsidTr="00AA7FEB">
        <w:tc>
          <w:tcPr>
            <w:tcW w:w="1172" w:type="pct"/>
            <w:tcBorders>
              <w:right w:val="nil"/>
            </w:tcBorders>
          </w:tcPr>
          <w:p w14:paraId="56CFE7D6" w14:textId="77777777" w:rsidR="00AA7FEB" w:rsidRPr="00AA7FEB" w:rsidRDefault="00AA7FEB" w:rsidP="00AA7FEB">
            <w:pPr>
              <w:tabs>
                <w:tab w:val="left" w:pos="1080"/>
              </w:tabs>
              <w:jc w:val="both"/>
              <w:rPr>
                <w:rFonts w:ascii="Arial" w:hAnsi="Arial"/>
                <w:b/>
              </w:rPr>
            </w:pPr>
            <w:r w:rsidRPr="00AA7FEB">
              <w:rPr>
                <w:rFonts w:ascii="Arial" w:hAnsi="Arial"/>
                <w:b/>
              </w:rPr>
              <w:t>KK01</w:t>
            </w:r>
          </w:p>
          <w:p w14:paraId="00FDE3FF" w14:textId="77777777" w:rsidR="00AA7FEB" w:rsidRPr="00AA7FEB" w:rsidRDefault="00AA7FEB" w:rsidP="00AA7FEB">
            <w:pPr>
              <w:tabs>
                <w:tab w:val="left" w:pos="1080"/>
              </w:tabs>
              <w:jc w:val="both"/>
              <w:rPr>
                <w:rFonts w:ascii="Arial" w:hAnsi="Arial"/>
                <w:b/>
              </w:rPr>
            </w:pPr>
            <w:r w:rsidRPr="00AA7FEB">
              <w:rPr>
                <w:rFonts w:ascii="Arial" w:hAnsi="Arial"/>
                <w:b/>
              </w:rPr>
              <w:t>KK02</w:t>
            </w:r>
          </w:p>
          <w:p w14:paraId="27206CA7" w14:textId="77777777" w:rsidR="00AA7FEB" w:rsidRPr="00AA7FEB" w:rsidRDefault="00AA7FEB" w:rsidP="00AA7FEB">
            <w:pPr>
              <w:tabs>
                <w:tab w:val="left" w:pos="1080"/>
              </w:tabs>
              <w:jc w:val="both"/>
              <w:rPr>
                <w:rFonts w:ascii="Arial" w:hAnsi="Arial"/>
                <w:b/>
              </w:rPr>
            </w:pPr>
            <w:r w:rsidRPr="00AA7FEB">
              <w:rPr>
                <w:rFonts w:ascii="Arial" w:hAnsi="Arial"/>
                <w:b/>
              </w:rPr>
              <w:t>KK03</w:t>
            </w:r>
          </w:p>
          <w:p w14:paraId="21F5134B" w14:textId="77777777" w:rsidR="00AA7FEB" w:rsidRPr="00AA7FEB" w:rsidRDefault="00AA7FEB" w:rsidP="00AA7FEB">
            <w:pPr>
              <w:tabs>
                <w:tab w:val="left" w:pos="1080"/>
              </w:tabs>
              <w:jc w:val="both"/>
              <w:rPr>
                <w:rFonts w:ascii="Arial" w:hAnsi="Arial"/>
                <w:b/>
              </w:rPr>
            </w:pPr>
            <w:r w:rsidRPr="00AA7FEB">
              <w:rPr>
                <w:rFonts w:ascii="Arial" w:hAnsi="Arial"/>
                <w:b/>
              </w:rPr>
              <w:t>KK04</w:t>
            </w:r>
          </w:p>
          <w:p w14:paraId="51F1F44E" w14:textId="77777777" w:rsidR="00AA7FEB" w:rsidRPr="00AA7FEB" w:rsidRDefault="00AA7FEB" w:rsidP="00AA7FEB">
            <w:pPr>
              <w:tabs>
                <w:tab w:val="left" w:pos="1080"/>
              </w:tabs>
              <w:jc w:val="both"/>
              <w:rPr>
                <w:rFonts w:ascii="Arial" w:hAnsi="Arial"/>
                <w:b/>
              </w:rPr>
            </w:pPr>
            <w:r w:rsidRPr="00AA7FEB">
              <w:rPr>
                <w:rFonts w:ascii="Arial" w:hAnsi="Arial"/>
                <w:b/>
              </w:rPr>
              <w:t>KK05</w:t>
            </w:r>
          </w:p>
          <w:p w14:paraId="4A36448A" w14:textId="77777777" w:rsidR="00AA7FEB" w:rsidRPr="00AA7FEB" w:rsidRDefault="00AA7FEB" w:rsidP="00AA7FEB">
            <w:pPr>
              <w:tabs>
                <w:tab w:val="left" w:pos="1080"/>
              </w:tabs>
              <w:jc w:val="both"/>
              <w:rPr>
                <w:rFonts w:ascii="Arial" w:hAnsi="Arial"/>
                <w:b/>
              </w:rPr>
            </w:pPr>
            <w:r w:rsidRPr="00AA7FEB">
              <w:rPr>
                <w:rFonts w:ascii="Arial" w:hAnsi="Arial"/>
                <w:b/>
              </w:rPr>
              <w:t>KK06</w:t>
            </w:r>
          </w:p>
          <w:p w14:paraId="1EF04F61" w14:textId="77777777" w:rsidR="00AA7FEB" w:rsidRPr="00AA7FEB" w:rsidRDefault="00AA7FEB" w:rsidP="00AA7FEB">
            <w:pPr>
              <w:tabs>
                <w:tab w:val="left" w:pos="1080"/>
              </w:tabs>
              <w:jc w:val="both"/>
              <w:rPr>
                <w:rFonts w:ascii="Arial" w:hAnsi="Arial"/>
                <w:b/>
              </w:rPr>
            </w:pPr>
            <w:r w:rsidRPr="00AA7FEB">
              <w:rPr>
                <w:rFonts w:ascii="Arial" w:hAnsi="Arial"/>
                <w:b/>
              </w:rPr>
              <w:t>KK07</w:t>
            </w:r>
          </w:p>
          <w:p w14:paraId="04220FA3" w14:textId="77777777" w:rsidR="00AA7FEB" w:rsidRPr="00AA7FEB" w:rsidRDefault="00AA7FEB" w:rsidP="00AA7FEB">
            <w:pPr>
              <w:tabs>
                <w:tab w:val="left" w:pos="1080"/>
              </w:tabs>
              <w:jc w:val="both"/>
              <w:rPr>
                <w:rFonts w:ascii="Arial" w:hAnsi="Arial"/>
                <w:b/>
              </w:rPr>
            </w:pPr>
            <w:r w:rsidRPr="00AA7FEB">
              <w:rPr>
                <w:rFonts w:ascii="Arial" w:hAnsi="Arial"/>
                <w:b/>
              </w:rPr>
              <w:t>KK08</w:t>
            </w:r>
          </w:p>
          <w:p w14:paraId="29BE9A10" w14:textId="77777777" w:rsidR="00AA7FEB" w:rsidRPr="00AA7FEB" w:rsidRDefault="00AA7FEB" w:rsidP="00AA7FEB">
            <w:pPr>
              <w:tabs>
                <w:tab w:val="left" w:pos="1080"/>
              </w:tabs>
              <w:jc w:val="both"/>
              <w:rPr>
                <w:rFonts w:ascii="Arial" w:hAnsi="Arial"/>
                <w:b/>
              </w:rPr>
            </w:pPr>
            <w:r w:rsidRPr="00AA7FEB">
              <w:rPr>
                <w:rFonts w:ascii="Arial" w:hAnsi="Arial"/>
                <w:b/>
              </w:rPr>
              <w:t>KK09</w:t>
            </w:r>
          </w:p>
          <w:p w14:paraId="102913FC" w14:textId="77777777" w:rsidR="00AA7FEB" w:rsidRPr="00AA7FEB" w:rsidRDefault="00AA7FEB" w:rsidP="00AA7FEB">
            <w:pPr>
              <w:tabs>
                <w:tab w:val="left" w:pos="1080"/>
              </w:tabs>
              <w:jc w:val="both"/>
              <w:rPr>
                <w:rFonts w:ascii="Arial" w:hAnsi="Arial"/>
                <w:b/>
              </w:rPr>
            </w:pPr>
            <w:r w:rsidRPr="00AA7FEB">
              <w:rPr>
                <w:rFonts w:ascii="Arial" w:hAnsi="Arial"/>
                <w:b/>
              </w:rPr>
              <w:t>KK10</w:t>
            </w:r>
          </w:p>
          <w:p w14:paraId="12F0588E" w14:textId="77777777" w:rsidR="00AA7FEB" w:rsidRPr="00AA7FEB" w:rsidRDefault="00AA7FEB" w:rsidP="00AA7FEB">
            <w:pPr>
              <w:tabs>
                <w:tab w:val="left" w:pos="1080"/>
              </w:tabs>
              <w:jc w:val="both"/>
              <w:rPr>
                <w:rFonts w:ascii="Arial" w:hAnsi="Arial"/>
                <w:b/>
              </w:rPr>
            </w:pPr>
            <w:r w:rsidRPr="00AA7FEB">
              <w:rPr>
                <w:rFonts w:ascii="Arial" w:hAnsi="Arial"/>
                <w:b/>
              </w:rPr>
              <w:t>KK11</w:t>
            </w:r>
          </w:p>
          <w:p w14:paraId="2982074B" w14:textId="77777777" w:rsidR="00AA7FEB" w:rsidRPr="00AA7FEB" w:rsidRDefault="00AA7FEB" w:rsidP="00AA7FEB">
            <w:pPr>
              <w:tabs>
                <w:tab w:val="left" w:pos="1080"/>
              </w:tabs>
              <w:jc w:val="both"/>
              <w:rPr>
                <w:rFonts w:ascii="Arial" w:hAnsi="Arial"/>
                <w:b/>
              </w:rPr>
            </w:pPr>
            <w:r w:rsidRPr="00AA7FEB">
              <w:rPr>
                <w:rFonts w:ascii="Arial" w:hAnsi="Arial"/>
                <w:b/>
              </w:rPr>
              <w:t>KK12</w:t>
            </w:r>
          </w:p>
          <w:p w14:paraId="7C5E9B90" w14:textId="77777777" w:rsidR="00AA7FEB" w:rsidRPr="00AA7FEB" w:rsidRDefault="00AA7FEB" w:rsidP="00AA7FEB">
            <w:pPr>
              <w:tabs>
                <w:tab w:val="left" w:pos="1080"/>
              </w:tabs>
              <w:jc w:val="both"/>
              <w:rPr>
                <w:rFonts w:ascii="Arial" w:hAnsi="Arial"/>
                <w:b/>
              </w:rPr>
            </w:pPr>
            <w:r w:rsidRPr="00AA7FEB">
              <w:rPr>
                <w:rFonts w:ascii="Arial" w:hAnsi="Arial"/>
                <w:b/>
              </w:rPr>
              <w:t>KK13</w:t>
            </w:r>
          </w:p>
          <w:p w14:paraId="5482E2EA" w14:textId="77777777" w:rsidR="00AA7FEB" w:rsidRPr="00AA7FEB" w:rsidRDefault="00AA7FEB" w:rsidP="00AA7FEB">
            <w:pPr>
              <w:tabs>
                <w:tab w:val="left" w:pos="1080"/>
              </w:tabs>
              <w:jc w:val="both"/>
              <w:rPr>
                <w:rFonts w:ascii="Arial" w:hAnsi="Arial"/>
                <w:b/>
              </w:rPr>
            </w:pPr>
            <w:r w:rsidRPr="00AA7FEB">
              <w:rPr>
                <w:rFonts w:ascii="Arial" w:hAnsi="Arial"/>
                <w:b/>
              </w:rPr>
              <w:t>KK14</w:t>
            </w:r>
          </w:p>
          <w:p w14:paraId="3C4811BC" w14:textId="77777777" w:rsidR="00AA7FEB" w:rsidRPr="00AA7FEB" w:rsidRDefault="00AA7FEB" w:rsidP="00AA7FEB">
            <w:pPr>
              <w:tabs>
                <w:tab w:val="left" w:pos="1080"/>
              </w:tabs>
              <w:jc w:val="both"/>
              <w:rPr>
                <w:rFonts w:ascii="Arial" w:hAnsi="Arial"/>
                <w:b/>
              </w:rPr>
            </w:pPr>
            <w:r w:rsidRPr="00AA7FEB">
              <w:rPr>
                <w:rFonts w:ascii="Arial" w:hAnsi="Arial"/>
                <w:b/>
              </w:rPr>
              <w:lastRenderedPageBreak/>
              <w:t>KK15</w:t>
            </w:r>
          </w:p>
          <w:p w14:paraId="33DD3443" w14:textId="77777777" w:rsidR="00AA7FEB" w:rsidRPr="00AA7FEB" w:rsidRDefault="00AA7FEB" w:rsidP="00AA7FEB">
            <w:pPr>
              <w:tabs>
                <w:tab w:val="left" w:pos="1080"/>
              </w:tabs>
              <w:jc w:val="both"/>
              <w:rPr>
                <w:rFonts w:ascii="Arial" w:hAnsi="Arial"/>
                <w:b/>
              </w:rPr>
            </w:pPr>
            <w:r w:rsidRPr="00AA7FEB">
              <w:rPr>
                <w:rFonts w:ascii="Arial" w:hAnsi="Arial"/>
                <w:b/>
              </w:rPr>
              <w:t>KK16</w:t>
            </w:r>
          </w:p>
          <w:p w14:paraId="482AB572" w14:textId="77777777" w:rsidR="00AA7FEB" w:rsidRPr="00AA7FEB" w:rsidRDefault="00AA7FEB" w:rsidP="00AA7FEB">
            <w:pPr>
              <w:tabs>
                <w:tab w:val="left" w:pos="1080"/>
              </w:tabs>
              <w:jc w:val="both"/>
              <w:rPr>
                <w:rFonts w:ascii="Arial" w:hAnsi="Arial"/>
                <w:b/>
              </w:rPr>
            </w:pPr>
            <w:r w:rsidRPr="00AA7FEB">
              <w:rPr>
                <w:rFonts w:ascii="Arial" w:hAnsi="Arial"/>
                <w:b/>
              </w:rPr>
              <w:t>KK17</w:t>
            </w:r>
          </w:p>
          <w:p w14:paraId="4B03C03D" w14:textId="297FBEB7" w:rsidR="00AA7FEB" w:rsidRPr="00513B7E" w:rsidRDefault="00AA7FEB" w:rsidP="00AA7FEB">
            <w:pPr>
              <w:tabs>
                <w:tab w:val="left" w:pos="1080"/>
              </w:tabs>
              <w:jc w:val="both"/>
              <w:rPr>
                <w:rFonts w:ascii="Arial" w:hAnsi="Arial"/>
                <w:b/>
              </w:rPr>
            </w:pPr>
            <w:r w:rsidRPr="00AA7FEB">
              <w:rPr>
                <w:rFonts w:ascii="Arial" w:hAnsi="Arial"/>
                <w:b/>
              </w:rPr>
              <w:t>KK1</w:t>
            </w:r>
            <w:r>
              <w:rPr>
                <w:rFonts w:ascii="Arial" w:hAnsi="Arial"/>
                <w:b/>
              </w:rPr>
              <w:t>8</w:t>
            </w:r>
          </w:p>
        </w:tc>
        <w:tc>
          <w:tcPr>
            <w:tcW w:w="752" w:type="pct"/>
            <w:tcBorders>
              <w:left w:val="nil"/>
              <w:right w:val="nil"/>
            </w:tcBorders>
          </w:tcPr>
          <w:p w14:paraId="3DB7D597"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0,931</w:t>
            </w:r>
          </w:p>
          <w:p w14:paraId="5089CDC2" w14:textId="77777777" w:rsidR="00AA7FEB" w:rsidRPr="00AA7FEB" w:rsidRDefault="00AA7FEB" w:rsidP="00AA7FEB">
            <w:pPr>
              <w:tabs>
                <w:tab w:val="left" w:pos="1080"/>
              </w:tabs>
              <w:jc w:val="both"/>
              <w:rPr>
                <w:rFonts w:ascii="Arial" w:hAnsi="Arial"/>
                <w:bCs/>
              </w:rPr>
            </w:pPr>
            <w:r w:rsidRPr="00AA7FEB">
              <w:rPr>
                <w:rFonts w:ascii="Arial" w:hAnsi="Arial"/>
                <w:bCs/>
              </w:rPr>
              <w:t>0,916</w:t>
            </w:r>
          </w:p>
          <w:p w14:paraId="51A76564" w14:textId="77777777" w:rsidR="00AA7FEB" w:rsidRPr="00AA7FEB" w:rsidRDefault="00AA7FEB" w:rsidP="00AA7FEB">
            <w:pPr>
              <w:tabs>
                <w:tab w:val="left" w:pos="1080"/>
              </w:tabs>
              <w:jc w:val="both"/>
              <w:rPr>
                <w:rFonts w:ascii="Arial" w:hAnsi="Arial"/>
                <w:bCs/>
              </w:rPr>
            </w:pPr>
            <w:r w:rsidRPr="00AA7FEB">
              <w:rPr>
                <w:rFonts w:ascii="Arial" w:hAnsi="Arial"/>
                <w:bCs/>
              </w:rPr>
              <w:t>0,905</w:t>
            </w:r>
          </w:p>
          <w:p w14:paraId="1DE985F8" w14:textId="77777777" w:rsidR="00AA7FEB" w:rsidRPr="00AA7FEB" w:rsidRDefault="00AA7FEB" w:rsidP="00AA7FEB">
            <w:pPr>
              <w:tabs>
                <w:tab w:val="left" w:pos="1080"/>
              </w:tabs>
              <w:jc w:val="both"/>
              <w:rPr>
                <w:rFonts w:ascii="Arial" w:hAnsi="Arial"/>
                <w:bCs/>
              </w:rPr>
            </w:pPr>
            <w:r w:rsidRPr="00AA7FEB">
              <w:rPr>
                <w:rFonts w:ascii="Arial" w:hAnsi="Arial"/>
                <w:bCs/>
              </w:rPr>
              <w:t>0,827</w:t>
            </w:r>
          </w:p>
          <w:p w14:paraId="22C5505D" w14:textId="77777777" w:rsidR="00AA7FEB" w:rsidRPr="00AA7FEB" w:rsidRDefault="00AA7FEB" w:rsidP="00AA7FEB">
            <w:pPr>
              <w:tabs>
                <w:tab w:val="left" w:pos="1080"/>
              </w:tabs>
              <w:jc w:val="both"/>
              <w:rPr>
                <w:rFonts w:ascii="Arial" w:hAnsi="Arial"/>
                <w:bCs/>
              </w:rPr>
            </w:pPr>
            <w:r w:rsidRPr="00AA7FEB">
              <w:rPr>
                <w:rFonts w:ascii="Arial" w:hAnsi="Arial"/>
                <w:bCs/>
              </w:rPr>
              <w:t>0,903</w:t>
            </w:r>
          </w:p>
          <w:p w14:paraId="06A8CE64" w14:textId="77777777" w:rsidR="00AA7FEB" w:rsidRPr="00AA7FEB" w:rsidRDefault="00AA7FEB" w:rsidP="00AA7FEB">
            <w:pPr>
              <w:tabs>
                <w:tab w:val="left" w:pos="1080"/>
              </w:tabs>
              <w:jc w:val="both"/>
              <w:rPr>
                <w:rFonts w:ascii="Arial" w:hAnsi="Arial"/>
                <w:bCs/>
              </w:rPr>
            </w:pPr>
            <w:r w:rsidRPr="00AA7FEB">
              <w:rPr>
                <w:rFonts w:ascii="Arial" w:hAnsi="Arial"/>
                <w:bCs/>
              </w:rPr>
              <w:t>0,913</w:t>
            </w:r>
          </w:p>
          <w:p w14:paraId="15027433" w14:textId="77777777" w:rsidR="00AA7FEB" w:rsidRPr="00AA7FEB" w:rsidRDefault="00AA7FEB" w:rsidP="00AA7FEB">
            <w:pPr>
              <w:tabs>
                <w:tab w:val="left" w:pos="1080"/>
              </w:tabs>
              <w:jc w:val="both"/>
              <w:rPr>
                <w:rFonts w:ascii="Arial" w:hAnsi="Arial"/>
                <w:bCs/>
              </w:rPr>
            </w:pPr>
            <w:r w:rsidRPr="00AA7FEB">
              <w:rPr>
                <w:rFonts w:ascii="Arial" w:hAnsi="Arial"/>
                <w:bCs/>
              </w:rPr>
              <w:t>0,923</w:t>
            </w:r>
          </w:p>
          <w:p w14:paraId="1A307FE7" w14:textId="77777777" w:rsidR="00AA7FEB" w:rsidRPr="00AA7FEB" w:rsidRDefault="00AA7FEB" w:rsidP="00AA7FEB">
            <w:pPr>
              <w:tabs>
                <w:tab w:val="left" w:pos="1080"/>
              </w:tabs>
              <w:jc w:val="both"/>
              <w:rPr>
                <w:rFonts w:ascii="Arial" w:hAnsi="Arial"/>
                <w:bCs/>
              </w:rPr>
            </w:pPr>
            <w:r w:rsidRPr="00AA7FEB">
              <w:rPr>
                <w:rFonts w:ascii="Arial" w:hAnsi="Arial"/>
                <w:bCs/>
              </w:rPr>
              <w:t>0,917</w:t>
            </w:r>
          </w:p>
          <w:p w14:paraId="51A77D4F" w14:textId="77777777" w:rsidR="00AA7FEB" w:rsidRPr="00AA7FEB" w:rsidRDefault="00AA7FEB" w:rsidP="00AA7FEB">
            <w:pPr>
              <w:tabs>
                <w:tab w:val="left" w:pos="1080"/>
              </w:tabs>
              <w:jc w:val="both"/>
              <w:rPr>
                <w:rFonts w:ascii="Arial" w:hAnsi="Arial"/>
                <w:bCs/>
              </w:rPr>
            </w:pPr>
            <w:r w:rsidRPr="00AA7FEB">
              <w:rPr>
                <w:rFonts w:ascii="Arial" w:hAnsi="Arial"/>
                <w:bCs/>
              </w:rPr>
              <w:t>0,905</w:t>
            </w:r>
          </w:p>
          <w:p w14:paraId="217F28FA" w14:textId="77777777" w:rsidR="00AA7FEB" w:rsidRPr="00AA7FEB" w:rsidRDefault="00AA7FEB" w:rsidP="00AA7FEB">
            <w:pPr>
              <w:tabs>
                <w:tab w:val="left" w:pos="1080"/>
              </w:tabs>
              <w:jc w:val="both"/>
              <w:rPr>
                <w:rFonts w:ascii="Arial" w:hAnsi="Arial"/>
                <w:bCs/>
              </w:rPr>
            </w:pPr>
            <w:r w:rsidRPr="00AA7FEB">
              <w:rPr>
                <w:rFonts w:ascii="Arial" w:hAnsi="Arial"/>
                <w:bCs/>
              </w:rPr>
              <w:t>0,908</w:t>
            </w:r>
          </w:p>
          <w:p w14:paraId="2653BA2A" w14:textId="77777777" w:rsidR="00AA7FEB" w:rsidRPr="00AA7FEB" w:rsidRDefault="00AA7FEB" w:rsidP="00AA7FEB">
            <w:pPr>
              <w:tabs>
                <w:tab w:val="left" w:pos="1080"/>
              </w:tabs>
              <w:jc w:val="both"/>
              <w:rPr>
                <w:rFonts w:ascii="Arial" w:hAnsi="Arial"/>
                <w:bCs/>
              </w:rPr>
            </w:pPr>
            <w:r w:rsidRPr="00AA7FEB">
              <w:rPr>
                <w:rFonts w:ascii="Arial" w:hAnsi="Arial"/>
                <w:bCs/>
              </w:rPr>
              <w:t>0,904</w:t>
            </w:r>
          </w:p>
          <w:p w14:paraId="75C31510" w14:textId="77777777" w:rsidR="00AA7FEB" w:rsidRPr="00AA7FEB" w:rsidRDefault="00AA7FEB" w:rsidP="00AA7FEB">
            <w:pPr>
              <w:tabs>
                <w:tab w:val="left" w:pos="1080"/>
              </w:tabs>
              <w:jc w:val="both"/>
              <w:rPr>
                <w:rFonts w:ascii="Arial" w:hAnsi="Arial"/>
                <w:bCs/>
              </w:rPr>
            </w:pPr>
            <w:r w:rsidRPr="00AA7FEB">
              <w:rPr>
                <w:rFonts w:ascii="Arial" w:hAnsi="Arial"/>
                <w:bCs/>
              </w:rPr>
              <w:t>0,928</w:t>
            </w:r>
          </w:p>
          <w:p w14:paraId="580BFC86" w14:textId="77777777" w:rsidR="00AA7FEB" w:rsidRPr="00AA7FEB" w:rsidRDefault="00AA7FEB" w:rsidP="00AA7FEB">
            <w:pPr>
              <w:tabs>
                <w:tab w:val="left" w:pos="1080"/>
              </w:tabs>
              <w:jc w:val="both"/>
              <w:rPr>
                <w:rFonts w:ascii="Arial" w:hAnsi="Arial"/>
                <w:bCs/>
              </w:rPr>
            </w:pPr>
            <w:r w:rsidRPr="00AA7FEB">
              <w:rPr>
                <w:rFonts w:ascii="Arial" w:hAnsi="Arial"/>
                <w:bCs/>
              </w:rPr>
              <w:t>0,908</w:t>
            </w:r>
          </w:p>
          <w:p w14:paraId="5EE3884E" w14:textId="77777777" w:rsidR="00AA7FEB" w:rsidRPr="00AA7FEB" w:rsidRDefault="00AA7FEB" w:rsidP="00AA7FEB">
            <w:pPr>
              <w:tabs>
                <w:tab w:val="left" w:pos="1080"/>
              </w:tabs>
              <w:jc w:val="both"/>
              <w:rPr>
                <w:rFonts w:ascii="Arial" w:hAnsi="Arial"/>
                <w:bCs/>
              </w:rPr>
            </w:pPr>
            <w:r w:rsidRPr="00AA7FEB">
              <w:rPr>
                <w:rFonts w:ascii="Arial" w:hAnsi="Arial"/>
                <w:bCs/>
              </w:rPr>
              <w:t>0,896</w:t>
            </w:r>
          </w:p>
          <w:p w14:paraId="59F0FA31"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0,910</w:t>
            </w:r>
          </w:p>
          <w:p w14:paraId="0CBB0C2F" w14:textId="77777777" w:rsidR="00AA7FEB" w:rsidRPr="00AA7FEB" w:rsidRDefault="00AA7FEB" w:rsidP="00AA7FEB">
            <w:pPr>
              <w:tabs>
                <w:tab w:val="left" w:pos="1080"/>
              </w:tabs>
              <w:jc w:val="both"/>
              <w:rPr>
                <w:rFonts w:ascii="Arial" w:hAnsi="Arial"/>
                <w:bCs/>
              </w:rPr>
            </w:pPr>
            <w:r w:rsidRPr="00AA7FEB">
              <w:rPr>
                <w:rFonts w:ascii="Arial" w:hAnsi="Arial"/>
                <w:bCs/>
              </w:rPr>
              <w:t>0,934</w:t>
            </w:r>
          </w:p>
          <w:p w14:paraId="7ECF2D81" w14:textId="77777777" w:rsidR="00AA7FEB" w:rsidRPr="00AA7FEB" w:rsidRDefault="00AA7FEB" w:rsidP="00AA7FEB">
            <w:pPr>
              <w:tabs>
                <w:tab w:val="left" w:pos="1080"/>
              </w:tabs>
              <w:jc w:val="both"/>
              <w:rPr>
                <w:rFonts w:ascii="Arial" w:hAnsi="Arial"/>
                <w:bCs/>
              </w:rPr>
            </w:pPr>
            <w:r w:rsidRPr="00AA7FEB">
              <w:rPr>
                <w:rFonts w:ascii="Arial" w:hAnsi="Arial"/>
                <w:bCs/>
              </w:rPr>
              <w:t>0,916</w:t>
            </w:r>
          </w:p>
          <w:p w14:paraId="69F2D214" w14:textId="5FA9CF7F" w:rsidR="00AA7FEB" w:rsidRPr="00AA7FEB" w:rsidRDefault="00AA7FEB" w:rsidP="00AA7FEB">
            <w:pPr>
              <w:tabs>
                <w:tab w:val="left" w:pos="1080"/>
              </w:tabs>
              <w:jc w:val="both"/>
              <w:rPr>
                <w:rFonts w:ascii="Arial" w:hAnsi="Arial"/>
                <w:bCs/>
              </w:rPr>
            </w:pPr>
            <w:r w:rsidRPr="00AA7FEB">
              <w:rPr>
                <w:rFonts w:ascii="Arial" w:hAnsi="Arial"/>
                <w:bCs/>
              </w:rPr>
              <w:t>0,907</w:t>
            </w:r>
          </w:p>
        </w:tc>
        <w:tc>
          <w:tcPr>
            <w:tcW w:w="824" w:type="pct"/>
            <w:tcBorders>
              <w:left w:val="nil"/>
              <w:right w:val="nil"/>
            </w:tcBorders>
          </w:tcPr>
          <w:p w14:paraId="6EA37C5A"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0,786</w:t>
            </w:r>
          </w:p>
          <w:p w14:paraId="10E68262" w14:textId="77777777" w:rsidR="00AA7FEB" w:rsidRPr="00AA7FEB" w:rsidRDefault="00AA7FEB" w:rsidP="00AA7FEB">
            <w:pPr>
              <w:tabs>
                <w:tab w:val="left" w:pos="1080"/>
              </w:tabs>
              <w:jc w:val="both"/>
              <w:rPr>
                <w:rFonts w:ascii="Arial" w:hAnsi="Arial"/>
                <w:bCs/>
              </w:rPr>
            </w:pPr>
            <w:r w:rsidRPr="00AA7FEB">
              <w:rPr>
                <w:rFonts w:ascii="Arial" w:hAnsi="Arial"/>
                <w:bCs/>
              </w:rPr>
              <w:t>0,763</w:t>
            </w:r>
          </w:p>
          <w:p w14:paraId="76249C7A" w14:textId="77777777" w:rsidR="00AA7FEB" w:rsidRPr="00AA7FEB" w:rsidRDefault="00AA7FEB" w:rsidP="00AA7FEB">
            <w:pPr>
              <w:tabs>
                <w:tab w:val="left" w:pos="1080"/>
              </w:tabs>
              <w:jc w:val="both"/>
              <w:rPr>
                <w:rFonts w:ascii="Arial" w:hAnsi="Arial"/>
                <w:bCs/>
              </w:rPr>
            </w:pPr>
            <w:r w:rsidRPr="00AA7FEB">
              <w:rPr>
                <w:rFonts w:ascii="Arial" w:hAnsi="Arial"/>
                <w:bCs/>
              </w:rPr>
              <w:t>0,766</w:t>
            </w:r>
          </w:p>
          <w:p w14:paraId="7593DAF8" w14:textId="77777777" w:rsidR="00AA7FEB" w:rsidRPr="00AA7FEB" w:rsidRDefault="00AA7FEB" w:rsidP="00AA7FEB">
            <w:pPr>
              <w:tabs>
                <w:tab w:val="left" w:pos="1080"/>
              </w:tabs>
              <w:jc w:val="both"/>
              <w:rPr>
                <w:rFonts w:ascii="Arial" w:hAnsi="Arial"/>
                <w:bCs/>
              </w:rPr>
            </w:pPr>
            <w:r w:rsidRPr="00AA7FEB">
              <w:rPr>
                <w:rFonts w:ascii="Arial" w:hAnsi="Arial"/>
                <w:bCs/>
              </w:rPr>
              <w:t>0,730</w:t>
            </w:r>
          </w:p>
          <w:p w14:paraId="4444569A" w14:textId="77777777" w:rsidR="00AA7FEB" w:rsidRPr="00AA7FEB" w:rsidRDefault="00AA7FEB" w:rsidP="00AA7FEB">
            <w:pPr>
              <w:tabs>
                <w:tab w:val="left" w:pos="1080"/>
              </w:tabs>
              <w:jc w:val="both"/>
              <w:rPr>
                <w:rFonts w:ascii="Arial" w:hAnsi="Arial"/>
                <w:bCs/>
              </w:rPr>
            </w:pPr>
            <w:r w:rsidRPr="00AA7FEB">
              <w:rPr>
                <w:rFonts w:ascii="Arial" w:hAnsi="Arial"/>
                <w:bCs/>
              </w:rPr>
              <w:t>0,744</w:t>
            </w:r>
          </w:p>
          <w:p w14:paraId="0CBB2B30" w14:textId="77777777" w:rsidR="00AA7FEB" w:rsidRPr="00AA7FEB" w:rsidRDefault="00AA7FEB" w:rsidP="00AA7FEB">
            <w:pPr>
              <w:tabs>
                <w:tab w:val="left" w:pos="1080"/>
              </w:tabs>
              <w:jc w:val="both"/>
              <w:rPr>
                <w:rFonts w:ascii="Arial" w:hAnsi="Arial"/>
                <w:bCs/>
              </w:rPr>
            </w:pPr>
            <w:r w:rsidRPr="00AA7FEB">
              <w:rPr>
                <w:rFonts w:ascii="Arial" w:hAnsi="Arial"/>
                <w:bCs/>
              </w:rPr>
              <w:t>0,766</w:t>
            </w:r>
          </w:p>
          <w:p w14:paraId="037490BB" w14:textId="77777777" w:rsidR="00AA7FEB" w:rsidRPr="00AA7FEB" w:rsidRDefault="00AA7FEB" w:rsidP="00AA7FEB">
            <w:pPr>
              <w:tabs>
                <w:tab w:val="left" w:pos="1080"/>
              </w:tabs>
              <w:jc w:val="both"/>
              <w:rPr>
                <w:rFonts w:ascii="Arial" w:hAnsi="Arial"/>
                <w:bCs/>
              </w:rPr>
            </w:pPr>
            <w:r w:rsidRPr="00AA7FEB">
              <w:rPr>
                <w:rFonts w:ascii="Arial" w:hAnsi="Arial"/>
                <w:bCs/>
              </w:rPr>
              <w:t>0,768</w:t>
            </w:r>
          </w:p>
          <w:p w14:paraId="29E10391" w14:textId="77777777" w:rsidR="00AA7FEB" w:rsidRPr="00AA7FEB" w:rsidRDefault="00AA7FEB" w:rsidP="00AA7FEB">
            <w:pPr>
              <w:tabs>
                <w:tab w:val="left" w:pos="1080"/>
              </w:tabs>
              <w:jc w:val="both"/>
              <w:rPr>
                <w:rFonts w:ascii="Arial" w:hAnsi="Arial"/>
                <w:bCs/>
              </w:rPr>
            </w:pPr>
            <w:r w:rsidRPr="00AA7FEB">
              <w:rPr>
                <w:rFonts w:ascii="Arial" w:hAnsi="Arial"/>
                <w:bCs/>
              </w:rPr>
              <w:t>0,785</w:t>
            </w:r>
          </w:p>
          <w:p w14:paraId="38529CE8" w14:textId="77777777" w:rsidR="00AA7FEB" w:rsidRPr="00AA7FEB" w:rsidRDefault="00AA7FEB" w:rsidP="00AA7FEB">
            <w:pPr>
              <w:tabs>
                <w:tab w:val="left" w:pos="1080"/>
              </w:tabs>
              <w:jc w:val="both"/>
              <w:rPr>
                <w:rFonts w:ascii="Arial" w:hAnsi="Arial"/>
                <w:bCs/>
              </w:rPr>
            </w:pPr>
            <w:r w:rsidRPr="00AA7FEB">
              <w:rPr>
                <w:rFonts w:ascii="Arial" w:hAnsi="Arial"/>
                <w:bCs/>
              </w:rPr>
              <w:t>0,754</w:t>
            </w:r>
          </w:p>
          <w:p w14:paraId="545A31D8" w14:textId="77777777" w:rsidR="00AA7FEB" w:rsidRPr="00AA7FEB" w:rsidRDefault="00AA7FEB" w:rsidP="00AA7FEB">
            <w:pPr>
              <w:tabs>
                <w:tab w:val="left" w:pos="1080"/>
              </w:tabs>
              <w:jc w:val="both"/>
              <w:rPr>
                <w:rFonts w:ascii="Arial" w:hAnsi="Arial"/>
                <w:bCs/>
              </w:rPr>
            </w:pPr>
            <w:r w:rsidRPr="00AA7FEB">
              <w:rPr>
                <w:rFonts w:ascii="Arial" w:hAnsi="Arial"/>
                <w:bCs/>
              </w:rPr>
              <w:t>0,755</w:t>
            </w:r>
          </w:p>
          <w:p w14:paraId="57A02E7E" w14:textId="77777777" w:rsidR="00AA7FEB" w:rsidRDefault="00AA7FEB" w:rsidP="00AA7FEB">
            <w:pPr>
              <w:tabs>
                <w:tab w:val="left" w:pos="1080"/>
              </w:tabs>
              <w:jc w:val="both"/>
              <w:rPr>
                <w:rFonts w:ascii="Arial" w:hAnsi="Arial"/>
                <w:bCs/>
              </w:rPr>
            </w:pPr>
            <w:r w:rsidRPr="00AA7FEB">
              <w:rPr>
                <w:rFonts w:ascii="Arial" w:hAnsi="Arial"/>
                <w:bCs/>
              </w:rPr>
              <w:t>0,767</w:t>
            </w:r>
          </w:p>
          <w:p w14:paraId="1A9BA6B3" w14:textId="77777777" w:rsidR="00AA7FEB" w:rsidRPr="00AA7FEB" w:rsidRDefault="00AA7FEB" w:rsidP="00AA7FEB">
            <w:pPr>
              <w:tabs>
                <w:tab w:val="left" w:pos="1080"/>
              </w:tabs>
              <w:jc w:val="both"/>
              <w:rPr>
                <w:rFonts w:ascii="Arial" w:hAnsi="Arial"/>
                <w:bCs/>
              </w:rPr>
            </w:pPr>
            <w:r w:rsidRPr="00AA7FEB">
              <w:rPr>
                <w:rFonts w:ascii="Arial" w:hAnsi="Arial"/>
                <w:bCs/>
              </w:rPr>
              <w:t>0,766</w:t>
            </w:r>
          </w:p>
          <w:p w14:paraId="6056D9AC" w14:textId="77777777" w:rsidR="00AA7FEB" w:rsidRPr="00AA7FEB" w:rsidRDefault="00AA7FEB" w:rsidP="00AA7FEB">
            <w:pPr>
              <w:tabs>
                <w:tab w:val="left" w:pos="1080"/>
              </w:tabs>
              <w:jc w:val="both"/>
              <w:rPr>
                <w:rFonts w:ascii="Arial" w:hAnsi="Arial"/>
                <w:bCs/>
              </w:rPr>
            </w:pPr>
            <w:r w:rsidRPr="00AA7FEB">
              <w:rPr>
                <w:rFonts w:ascii="Arial" w:hAnsi="Arial"/>
                <w:bCs/>
              </w:rPr>
              <w:t>0,752</w:t>
            </w:r>
          </w:p>
          <w:p w14:paraId="7EE9819C" w14:textId="77777777" w:rsidR="00AA7FEB" w:rsidRPr="00AA7FEB" w:rsidRDefault="00AA7FEB" w:rsidP="00AA7FEB">
            <w:pPr>
              <w:tabs>
                <w:tab w:val="left" w:pos="1080"/>
              </w:tabs>
              <w:jc w:val="both"/>
              <w:rPr>
                <w:rFonts w:ascii="Arial" w:hAnsi="Arial"/>
                <w:bCs/>
              </w:rPr>
            </w:pPr>
            <w:r w:rsidRPr="00AA7FEB">
              <w:rPr>
                <w:rFonts w:ascii="Arial" w:hAnsi="Arial"/>
                <w:bCs/>
              </w:rPr>
              <w:t>0,782</w:t>
            </w:r>
          </w:p>
          <w:p w14:paraId="5F1E2D9D"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0,764</w:t>
            </w:r>
          </w:p>
          <w:p w14:paraId="23C8C843" w14:textId="77777777" w:rsidR="00AA7FEB" w:rsidRPr="00AA7FEB" w:rsidRDefault="00AA7FEB" w:rsidP="00AA7FEB">
            <w:pPr>
              <w:tabs>
                <w:tab w:val="left" w:pos="1080"/>
              </w:tabs>
              <w:jc w:val="both"/>
              <w:rPr>
                <w:rFonts w:ascii="Arial" w:hAnsi="Arial"/>
                <w:bCs/>
              </w:rPr>
            </w:pPr>
            <w:r w:rsidRPr="00AA7FEB">
              <w:rPr>
                <w:rFonts w:ascii="Arial" w:hAnsi="Arial"/>
                <w:bCs/>
              </w:rPr>
              <w:t>0,781</w:t>
            </w:r>
          </w:p>
          <w:p w14:paraId="68B77F37" w14:textId="77777777" w:rsidR="00AA7FEB" w:rsidRPr="00AA7FEB" w:rsidRDefault="00AA7FEB" w:rsidP="00AA7FEB">
            <w:pPr>
              <w:tabs>
                <w:tab w:val="left" w:pos="1080"/>
              </w:tabs>
              <w:jc w:val="both"/>
              <w:rPr>
                <w:rFonts w:ascii="Arial" w:hAnsi="Arial"/>
                <w:bCs/>
              </w:rPr>
            </w:pPr>
            <w:r w:rsidRPr="00AA7FEB">
              <w:rPr>
                <w:rFonts w:ascii="Arial" w:hAnsi="Arial"/>
                <w:bCs/>
              </w:rPr>
              <w:t>0,748</w:t>
            </w:r>
          </w:p>
          <w:p w14:paraId="23723504" w14:textId="629848C1" w:rsidR="00AA7FEB" w:rsidRPr="00AA7FEB" w:rsidRDefault="00AA7FEB" w:rsidP="00AA7FEB">
            <w:pPr>
              <w:tabs>
                <w:tab w:val="left" w:pos="1080"/>
              </w:tabs>
              <w:jc w:val="both"/>
              <w:rPr>
                <w:rFonts w:ascii="Arial" w:hAnsi="Arial"/>
                <w:bCs/>
              </w:rPr>
            </w:pPr>
            <w:r w:rsidRPr="00AA7FEB">
              <w:rPr>
                <w:rFonts w:ascii="Arial" w:hAnsi="Arial"/>
                <w:bCs/>
              </w:rPr>
              <w:t>0,772</w:t>
            </w:r>
          </w:p>
        </w:tc>
        <w:tc>
          <w:tcPr>
            <w:tcW w:w="751" w:type="pct"/>
            <w:tcBorders>
              <w:left w:val="nil"/>
              <w:right w:val="nil"/>
            </w:tcBorders>
          </w:tcPr>
          <w:p w14:paraId="6AF23F38"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0,804</w:t>
            </w:r>
          </w:p>
          <w:p w14:paraId="6A702DC5" w14:textId="77777777" w:rsidR="00AA7FEB" w:rsidRPr="00AA7FEB" w:rsidRDefault="00AA7FEB" w:rsidP="00AA7FEB">
            <w:pPr>
              <w:tabs>
                <w:tab w:val="left" w:pos="1080"/>
              </w:tabs>
              <w:jc w:val="both"/>
              <w:rPr>
                <w:rFonts w:ascii="Arial" w:hAnsi="Arial"/>
                <w:bCs/>
              </w:rPr>
            </w:pPr>
            <w:r w:rsidRPr="00AA7FEB">
              <w:rPr>
                <w:rFonts w:ascii="Arial" w:hAnsi="Arial"/>
                <w:bCs/>
              </w:rPr>
              <w:t>0,784</w:t>
            </w:r>
          </w:p>
          <w:p w14:paraId="6C98C418" w14:textId="77777777" w:rsidR="00AA7FEB" w:rsidRPr="00AA7FEB" w:rsidRDefault="00AA7FEB" w:rsidP="00AA7FEB">
            <w:pPr>
              <w:tabs>
                <w:tab w:val="left" w:pos="1080"/>
              </w:tabs>
              <w:jc w:val="both"/>
              <w:rPr>
                <w:rFonts w:ascii="Arial" w:hAnsi="Arial"/>
                <w:bCs/>
              </w:rPr>
            </w:pPr>
            <w:r w:rsidRPr="00AA7FEB">
              <w:rPr>
                <w:rFonts w:ascii="Arial" w:hAnsi="Arial"/>
                <w:bCs/>
              </w:rPr>
              <w:t>0,806</w:t>
            </w:r>
          </w:p>
          <w:p w14:paraId="3BA7AB47" w14:textId="77777777" w:rsidR="00AA7FEB" w:rsidRPr="00AA7FEB" w:rsidRDefault="00AA7FEB" w:rsidP="00AA7FEB">
            <w:pPr>
              <w:tabs>
                <w:tab w:val="left" w:pos="1080"/>
              </w:tabs>
              <w:jc w:val="both"/>
              <w:rPr>
                <w:rFonts w:ascii="Arial" w:hAnsi="Arial"/>
                <w:bCs/>
              </w:rPr>
            </w:pPr>
            <w:r w:rsidRPr="00AA7FEB">
              <w:rPr>
                <w:rFonts w:ascii="Arial" w:hAnsi="Arial"/>
                <w:bCs/>
              </w:rPr>
              <w:t>0,689</w:t>
            </w:r>
          </w:p>
          <w:p w14:paraId="2A62A5A0" w14:textId="77777777" w:rsidR="00AA7FEB" w:rsidRPr="00AA7FEB" w:rsidRDefault="00AA7FEB" w:rsidP="00AA7FEB">
            <w:pPr>
              <w:tabs>
                <w:tab w:val="left" w:pos="1080"/>
              </w:tabs>
              <w:jc w:val="both"/>
              <w:rPr>
                <w:rFonts w:ascii="Arial" w:hAnsi="Arial"/>
                <w:bCs/>
              </w:rPr>
            </w:pPr>
            <w:r w:rsidRPr="00AA7FEB">
              <w:rPr>
                <w:rFonts w:ascii="Arial" w:hAnsi="Arial"/>
                <w:bCs/>
              </w:rPr>
              <w:t>0,786</w:t>
            </w:r>
          </w:p>
          <w:p w14:paraId="2578B502" w14:textId="77777777" w:rsidR="00AA7FEB" w:rsidRPr="00AA7FEB" w:rsidRDefault="00AA7FEB" w:rsidP="00AA7FEB">
            <w:pPr>
              <w:tabs>
                <w:tab w:val="left" w:pos="1080"/>
              </w:tabs>
              <w:jc w:val="both"/>
              <w:rPr>
                <w:rFonts w:ascii="Arial" w:hAnsi="Arial"/>
                <w:bCs/>
              </w:rPr>
            </w:pPr>
            <w:r w:rsidRPr="00AA7FEB">
              <w:rPr>
                <w:rFonts w:ascii="Arial" w:hAnsi="Arial"/>
                <w:bCs/>
              </w:rPr>
              <w:t>0,778</w:t>
            </w:r>
          </w:p>
          <w:p w14:paraId="22C4C4F3" w14:textId="77777777" w:rsidR="00AA7FEB" w:rsidRPr="00AA7FEB" w:rsidRDefault="00AA7FEB" w:rsidP="00AA7FEB">
            <w:pPr>
              <w:tabs>
                <w:tab w:val="left" w:pos="1080"/>
              </w:tabs>
              <w:jc w:val="both"/>
              <w:rPr>
                <w:rFonts w:ascii="Arial" w:hAnsi="Arial"/>
                <w:bCs/>
              </w:rPr>
            </w:pPr>
            <w:r w:rsidRPr="00AA7FEB">
              <w:rPr>
                <w:rFonts w:ascii="Arial" w:hAnsi="Arial"/>
                <w:bCs/>
              </w:rPr>
              <w:t>0,822</w:t>
            </w:r>
          </w:p>
          <w:p w14:paraId="71C47318" w14:textId="77777777" w:rsidR="00AA7FEB" w:rsidRPr="00AA7FEB" w:rsidRDefault="00AA7FEB" w:rsidP="00AA7FEB">
            <w:pPr>
              <w:tabs>
                <w:tab w:val="left" w:pos="1080"/>
              </w:tabs>
              <w:jc w:val="both"/>
              <w:rPr>
                <w:rFonts w:ascii="Arial" w:hAnsi="Arial"/>
                <w:bCs/>
              </w:rPr>
            </w:pPr>
            <w:r w:rsidRPr="00AA7FEB">
              <w:rPr>
                <w:rFonts w:ascii="Arial" w:hAnsi="Arial"/>
                <w:bCs/>
              </w:rPr>
              <w:t>0,763</w:t>
            </w:r>
          </w:p>
          <w:p w14:paraId="1880513D" w14:textId="77777777" w:rsidR="00AA7FEB" w:rsidRPr="00AA7FEB" w:rsidRDefault="00AA7FEB" w:rsidP="00AA7FEB">
            <w:pPr>
              <w:tabs>
                <w:tab w:val="left" w:pos="1080"/>
              </w:tabs>
              <w:jc w:val="both"/>
              <w:rPr>
                <w:rFonts w:ascii="Arial" w:hAnsi="Arial"/>
                <w:bCs/>
              </w:rPr>
            </w:pPr>
            <w:r w:rsidRPr="00AA7FEB">
              <w:rPr>
                <w:rFonts w:ascii="Arial" w:hAnsi="Arial"/>
                <w:bCs/>
              </w:rPr>
              <w:t>0,809</w:t>
            </w:r>
          </w:p>
          <w:p w14:paraId="0DB94BD5" w14:textId="77777777" w:rsidR="00AA7FEB" w:rsidRPr="00AA7FEB" w:rsidRDefault="00AA7FEB" w:rsidP="00AA7FEB">
            <w:pPr>
              <w:tabs>
                <w:tab w:val="left" w:pos="1080"/>
              </w:tabs>
              <w:jc w:val="both"/>
              <w:rPr>
                <w:rFonts w:ascii="Arial" w:hAnsi="Arial"/>
                <w:bCs/>
              </w:rPr>
            </w:pPr>
            <w:r w:rsidRPr="00AA7FEB">
              <w:rPr>
                <w:rFonts w:ascii="Arial" w:hAnsi="Arial"/>
                <w:bCs/>
              </w:rPr>
              <w:t>0,803</w:t>
            </w:r>
          </w:p>
          <w:p w14:paraId="06CCF080" w14:textId="77777777" w:rsidR="00AA7FEB" w:rsidRDefault="00AA7FEB" w:rsidP="00AA7FEB">
            <w:pPr>
              <w:tabs>
                <w:tab w:val="left" w:pos="1080"/>
              </w:tabs>
              <w:jc w:val="both"/>
              <w:rPr>
                <w:rFonts w:ascii="Arial" w:hAnsi="Arial"/>
                <w:bCs/>
              </w:rPr>
            </w:pPr>
            <w:r w:rsidRPr="00AA7FEB">
              <w:rPr>
                <w:rFonts w:ascii="Arial" w:hAnsi="Arial"/>
                <w:bCs/>
              </w:rPr>
              <w:t>0,756</w:t>
            </w:r>
          </w:p>
          <w:p w14:paraId="28D78775" w14:textId="77777777" w:rsidR="00AA7FEB" w:rsidRPr="00AA7FEB" w:rsidRDefault="00AA7FEB" w:rsidP="00AA7FEB">
            <w:pPr>
              <w:tabs>
                <w:tab w:val="left" w:pos="1080"/>
              </w:tabs>
              <w:jc w:val="both"/>
              <w:rPr>
                <w:rFonts w:ascii="Arial" w:hAnsi="Arial"/>
                <w:bCs/>
              </w:rPr>
            </w:pPr>
            <w:r w:rsidRPr="00AA7FEB">
              <w:rPr>
                <w:rFonts w:ascii="Arial" w:hAnsi="Arial"/>
                <w:bCs/>
              </w:rPr>
              <w:t>0,810</w:t>
            </w:r>
          </w:p>
          <w:p w14:paraId="6F744AA6" w14:textId="77777777" w:rsidR="00AA7FEB" w:rsidRPr="00AA7FEB" w:rsidRDefault="00AA7FEB" w:rsidP="00AA7FEB">
            <w:pPr>
              <w:tabs>
                <w:tab w:val="left" w:pos="1080"/>
              </w:tabs>
              <w:jc w:val="both"/>
              <w:rPr>
                <w:rFonts w:ascii="Arial" w:hAnsi="Arial"/>
                <w:bCs/>
              </w:rPr>
            </w:pPr>
            <w:r w:rsidRPr="00AA7FEB">
              <w:rPr>
                <w:rFonts w:ascii="Arial" w:hAnsi="Arial"/>
                <w:bCs/>
              </w:rPr>
              <w:t>0,802</w:t>
            </w:r>
          </w:p>
          <w:p w14:paraId="5B60B684" w14:textId="77777777" w:rsidR="00AA7FEB" w:rsidRPr="00AA7FEB" w:rsidRDefault="00AA7FEB" w:rsidP="00AA7FEB">
            <w:pPr>
              <w:tabs>
                <w:tab w:val="left" w:pos="1080"/>
              </w:tabs>
              <w:jc w:val="both"/>
              <w:rPr>
                <w:rFonts w:ascii="Arial" w:hAnsi="Arial"/>
                <w:bCs/>
              </w:rPr>
            </w:pPr>
            <w:r w:rsidRPr="00AA7FEB">
              <w:rPr>
                <w:rFonts w:ascii="Arial" w:hAnsi="Arial"/>
                <w:bCs/>
              </w:rPr>
              <w:t>0,758</w:t>
            </w:r>
          </w:p>
          <w:p w14:paraId="2846DBAB"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0,813</w:t>
            </w:r>
          </w:p>
          <w:p w14:paraId="4165F04F" w14:textId="77777777" w:rsidR="00AA7FEB" w:rsidRPr="00AA7FEB" w:rsidRDefault="00AA7FEB" w:rsidP="00AA7FEB">
            <w:pPr>
              <w:tabs>
                <w:tab w:val="left" w:pos="1080"/>
              </w:tabs>
              <w:jc w:val="both"/>
              <w:rPr>
                <w:rFonts w:ascii="Arial" w:hAnsi="Arial"/>
                <w:bCs/>
              </w:rPr>
            </w:pPr>
            <w:r w:rsidRPr="00AA7FEB">
              <w:rPr>
                <w:rFonts w:ascii="Arial" w:hAnsi="Arial"/>
                <w:bCs/>
              </w:rPr>
              <w:t>0,816</w:t>
            </w:r>
          </w:p>
          <w:p w14:paraId="7EC0E195" w14:textId="77777777" w:rsidR="00AA7FEB" w:rsidRPr="00AA7FEB" w:rsidRDefault="00AA7FEB" w:rsidP="00AA7FEB">
            <w:pPr>
              <w:tabs>
                <w:tab w:val="left" w:pos="1080"/>
              </w:tabs>
              <w:jc w:val="both"/>
              <w:rPr>
                <w:rFonts w:ascii="Arial" w:hAnsi="Arial"/>
                <w:bCs/>
              </w:rPr>
            </w:pPr>
            <w:r w:rsidRPr="00AA7FEB">
              <w:rPr>
                <w:rFonts w:ascii="Arial" w:hAnsi="Arial"/>
                <w:bCs/>
              </w:rPr>
              <w:t>0,790</w:t>
            </w:r>
          </w:p>
          <w:p w14:paraId="6F689592" w14:textId="489B1DFE" w:rsidR="00AA7FEB" w:rsidRPr="00AA7FEB" w:rsidRDefault="00AA7FEB" w:rsidP="00AA7FEB">
            <w:pPr>
              <w:tabs>
                <w:tab w:val="left" w:pos="1080"/>
              </w:tabs>
              <w:jc w:val="both"/>
              <w:rPr>
                <w:rFonts w:ascii="Arial" w:hAnsi="Arial"/>
                <w:bCs/>
              </w:rPr>
            </w:pPr>
            <w:r w:rsidRPr="00AA7FEB">
              <w:rPr>
                <w:rFonts w:ascii="Arial" w:hAnsi="Arial"/>
                <w:bCs/>
              </w:rPr>
              <w:t>0,800</w:t>
            </w:r>
          </w:p>
        </w:tc>
        <w:tc>
          <w:tcPr>
            <w:tcW w:w="751" w:type="pct"/>
            <w:tcBorders>
              <w:left w:val="nil"/>
              <w:right w:val="nil"/>
            </w:tcBorders>
          </w:tcPr>
          <w:p w14:paraId="71BABB01"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0,813</w:t>
            </w:r>
          </w:p>
          <w:p w14:paraId="23A4FECA" w14:textId="77777777" w:rsidR="00AA7FEB" w:rsidRPr="00AA7FEB" w:rsidRDefault="00AA7FEB" w:rsidP="00AA7FEB">
            <w:pPr>
              <w:tabs>
                <w:tab w:val="left" w:pos="1080"/>
              </w:tabs>
              <w:jc w:val="both"/>
              <w:rPr>
                <w:rFonts w:ascii="Arial" w:hAnsi="Arial"/>
                <w:bCs/>
              </w:rPr>
            </w:pPr>
            <w:r w:rsidRPr="00AA7FEB">
              <w:rPr>
                <w:rFonts w:ascii="Arial" w:hAnsi="Arial"/>
                <w:bCs/>
              </w:rPr>
              <w:t>0,760</w:t>
            </w:r>
          </w:p>
          <w:p w14:paraId="0BCF54BE" w14:textId="77777777" w:rsidR="00AA7FEB" w:rsidRPr="00AA7FEB" w:rsidRDefault="00AA7FEB" w:rsidP="00AA7FEB">
            <w:pPr>
              <w:tabs>
                <w:tab w:val="left" w:pos="1080"/>
              </w:tabs>
              <w:jc w:val="both"/>
              <w:rPr>
                <w:rFonts w:ascii="Arial" w:hAnsi="Arial"/>
                <w:bCs/>
              </w:rPr>
            </w:pPr>
            <w:r w:rsidRPr="00AA7FEB">
              <w:rPr>
                <w:rFonts w:ascii="Arial" w:hAnsi="Arial"/>
                <w:bCs/>
              </w:rPr>
              <w:t>0,795</w:t>
            </w:r>
          </w:p>
          <w:p w14:paraId="2BF2A9D5" w14:textId="77777777" w:rsidR="00AA7FEB" w:rsidRPr="00AA7FEB" w:rsidRDefault="00AA7FEB" w:rsidP="00AA7FEB">
            <w:pPr>
              <w:tabs>
                <w:tab w:val="left" w:pos="1080"/>
              </w:tabs>
              <w:jc w:val="both"/>
              <w:rPr>
                <w:rFonts w:ascii="Arial" w:hAnsi="Arial"/>
                <w:bCs/>
              </w:rPr>
            </w:pPr>
            <w:r w:rsidRPr="00AA7FEB">
              <w:rPr>
                <w:rFonts w:ascii="Arial" w:hAnsi="Arial"/>
                <w:bCs/>
              </w:rPr>
              <w:t>0,704</w:t>
            </w:r>
          </w:p>
          <w:p w14:paraId="176A1BAF" w14:textId="77777777" w:rsidR="00AA7FEB" w:rsidRPr="00AA7FEB" w:rsidRDefault="00AA7FEB" w:rsidP="00AA7FEB">
            <w:pPr>
              <w:tabs>
                <w:tab w:val="left" w:pos="1080"/>
              </w:tabs>
              <w:jc w:val="both"/>
              <w:rPr>
                <w:rFonts w:ascii="Arial" w:hAnsi="Arial"/>
                <w:bCs/>
              </w:rPr>
            </w:pPr>
            <w:r w:rsidRPr="00AA7FEB">
              <w:rPr>
                <w:rFonts w:ascii="Arial" w:hAnsi="Arial"/>
                <w:bCs/>
              </w:rPr>
              <w:t>0,750</w:t>
            </w:r>
          </w:p>
          <w:p w14:paraId="5CB4D11A" w14:textId="77777777" w:rsidR="00AA7FEB" w:rsidRPr="00AA7FEB" w:rsidRDefault="00AA7FEB" w:rsidP="00AA7FEB">
            <w:pPr>
              <w:tabs>
                <w:tab w:val="left" w:pos="1080"/>
              </w:tabs>
              <w:jc w:val="both"/>
              <w:rPr>
                <w:rFonts w:ascii="Arial" w:hAnsi="Arial"/>
                <w:bCs/>
              </w:rPr>
            </w:pPr>
            <w:r w:rsidRPr="00AA7FEB">
              <w:rPr>
                <w:rFonts w:ascii="Arial" w:hAnsi="Arial"/>
                <w:bCs/>
              </w:rPr>
              <w:t>0,814</w:t>
            </w:r>
          </w:p>
          <w:p w14:paraId="1FC6CC0E" w14:textId="77777777" w:rsidR="00AA7FEB" w:rsidRPr="00AA7FEB" w:rsidRDefault="00AA7FEB" w:rsidP="00AA7FEB">
            <w:pPr>
              <w:tabs>
                <w:tab w:val="left" w:pos="1080"/>
              </w:tabs>
              <w:jc w:val="both"/>
              <w:rPr>
                <w:rFonts w:ascii="Arial" w:hAnsi="Arial"/>
                <w:bCs/>
              </w:rPr>
            </w:pPr>
            <w:r w:rsidRPr="00AA7FEB">
              <w:rPr>
                <w:rFonts w:ascii="Arial" w:hAnsi="Arial"/>
                <w:bCs/>
              </w:rPr>
              <w:t>0,810</w:t>
            </w:r>
          </w:p>
          <w:p w14:paraId="288F075C" w14:textId="77777777" w:rsidR="00AA7FEB" w:rsidRPr="00AA7FEB" w:rsidRDefault="00AA7FEB" w:rsidP="00AA7FEB">
            <w:pPr>
              <w:tabs>
                <w:tab w:val="left" w:pos="1080"/>
              </w:tabs>
              <w:jc w:val="both"/>
              <w:rPr>
                <w:rFonts w:ascii="Arial" w:hAnsi="Arial"/>
                <w:bCs/>
              </w:rPr>
            </w:pPr>
            <w:r w:rsidRPr="00AA7FEB">
              <w:rPr>
                <w:rFonts w:ascii="Arial" w:hAnsi="Arial"/>
                <w:bCs/>
              </w:rPr>
              <w:t>0,786</w:t>
            </w:r>
          </w:p>
          <w:p w14:paraId="121A18D6" w14:textId="77777777" w:rsidR="00AA7FEB" w:rsidRPr="00AA7FEB" w:rsidRDefault="00AA7FEB" w:rsidP="00AA7FEB">
            <w:pPr>
              <w:tabs>
                <w:tab w:val="left" w:pos="1080"/>
              </w:tabs>
              <w:jc w:val="both"/>
              <w:rPr>
                <w:rFonts w:ascii="Arial" w:hAnsi="Arial"/>
                <w:bCs/>
              </w:rPr>
            </w:pPr>
            <w:r w:rsidRPr="00AA7FEB">
              <w:rPr>
                <w:rFonts w:ascii="Arial" w:hAnsi="Arial"/>
                <w:bCs/>
              </w:rPr>
              <w:t>0,770</w:t>
            </w:r>
          </w:p>
          <w:p w14:paraId="0E377701" w14:textId="77777777" w:rsidR="00AA7FEB" w:rsidRPr="00AA7FEB" w:rsidRDefault="00AA7FEB" w:rsidP="00AA7FEB">
            <w:pPr>
              <w:tabs>
                <w:tab w:val="left" w:pos="1080"/>
              </w:tabs>
              <w:jc w:val="both"/>
              <w:rPr>
                <w:rFonts w:ascii="Arial" w:hAnsi="Arial"/>
                <w:bCs/>
              </w:rPr>
            </w:pPr>
            <w:r w:rsidRPr="00AA7FEB">
              <w:rPr>
                <w:rFonts w:ascii="Arial" w:hAnsi="Arial"/>
                <w:bCs/>
              </w:rPr>
              <w:t>0,766</w:t>
            </w:r>
          </w:p>
          <w:p w14:paraId="28D07EBB" w14:textId="77777777" w:rsidR="00AA7FEB" w:rsidRDefault="00AA7FEB" w:rsidP="00AA7FEB">
            <w:pPr>
              <w:tabs>
                <w:tab w:val="left" w:pos="1080"/>
              </w:tabs>
              <w:jc w:val="both"/>
              <w:rPr>
                <w:rFonts w:ascii="Arial" w:hAnsi="Arial"/>
                <w:bCs/>
              </w:rPr>
            </w:pPr>
            <w:r w:rsidRPr="00AA7FEB">
              <w:rPr>
                <w:rFonts w:ascii="Arial" w:hAnsi="Arial"/>
                <w:bCs/>
              </w:rPr>
              <w:t>0,781</w:t>
            </w:r>
          </w:p>
          <w:p w14:paraId="4E12D964" w14:textId="77777777" w:rsidR="00AA7FEB" w:rsidRPr="00AA7FEB" w:rsidRDefault="00AA7FEB" w:rsidP="00AA7FEB">
            <w:pPr>
              <w:tabs>
                <w:tab w:val="left" w:pos="1080"/>
              </w:tabs>
              <w:jc w:val="both"/>
              <w:rPr>
                <w:rFonts w:ascii="Arial" w:hAnsi="Arial"/>
                <w:bCs/>
              </w:rPr>
            </w:pPr>
            <w:r w:rsidRPr="00AA7FEB">
              <w:rPr>
                <w:rFonts w:ascii="Arial" w:hAnsi="Arial"/>
                <w:bCs/>
              </w:rPr>
              <w:t>0,825</w:t>
            </w:r>
          </w:p>
          <w:p w14:paraId="442AB80E" w14:textId="77777777" w:rsidR="00AA7FEB" w:rsidRPr="00AA7FEB" w:rsidRDefault="00AA7FEB" w:rsidP="00AA7FEB">
            <w:pPr>
              <w:tabs>
                <w:tab w:val="left" w:pos="1080"/>
              </w:tabs>
              <w:jc w:val="both"/>
              <w:rPr>
                <w:rFonts w:ascii="Arial" w:hAnsi="Arial"/>
                <w:bCs/>
              </w:rPr>
            </w:pPr>
            <w:r w:rsidRPr="00AA7FEB">
              <w:rPr>
                <w:rFonts w:ascii="Arial" w:hAnsi="Arial"/>
                <w:bCs/>
              </w:rPr>
              <w:t>0,771</w:t>
            </w:r>
          </w:p>
          <w:p w14:paraId="35E3CC0D" w14:textId="77777777" w:rsidR="00AA7FEB" w:rsidRPr="00AA7FEB" w:rsidRDefault="00AA7FEB" w:rsidP="00AA7FEB">
            <w:pPr>
              <w:tabs>
                <w:tab w:val="left" w:pos="1080"/>
              </w:tabs>
              <w:jc w:val="both"/>
              <w:rPr>
                <w:rFonts w:ascii="Arial" w:hAnsi="Arial"/>
                <w:bCs/>
              </w:rPr>
            </w:pPr>
            <w:r w:rsidRPr="00AA7FEB">
              <w:rPr>
                <w:rFonts w:ascii="Arial" w:hAnsi="Arial"/>
                <w:bCs/>
              </w:rPr>
              <w:t>0,737</w:t>
            </w:r>
          </w:p>
          <w:p w14:paraId="7F17D5D3"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0,796</w:t>
            </w:r>
          </w:p>
          <w:p w14:paraId="50730E51" w14:textId="77777777" w:rsidR="00AA7FEB" w:rsidRPr="00AA7FEB" w:rsidRDefault="00AA7FEB" w:rsidP="00AA7FEB">
            <w:pPr>
              <w:tabs>
                <w:tab w:val="left" w:pos="1080"/>
              </w:tabs>
              <w:jc w:val="both"/>
              <w:rPr>
                <w:rFonts w:ascii="Arial" w:hAnsi="Arial"/>
                <w:bCs/>
              </w:rPr>
            </w:pPr>
            <w:r w:rsidRPr="00AA7FEB">
              <w:rPr>
                <w:rFonts w:ascii="Arial" w:hAnsi="Arial"/>
                <w:bCs/>
              </w:rPr>
              <w:t>0,794</w:t>
            </w:r>
          </w:p>
          <w:p w14:paraId="68F90D45" w14:textId="77777777" w:rsidR="00AA7FEB" w:rsidRPr="00AA7FEB" w:rsidRDefault="00AA7FEB" w:rsidP="00AA7FEB">
            <w:pPr>
              <w:tabs>
                <w:tab w:val="left" w:pos="1080"/>
              </w:tabs>
              <w:jc w:val="both"/>
              <w:rPr>
                <w:rFonts w:ascii="Arial" w:hAnsi="Arial"/>
                <w:bCs/>
              </w:rPr>
            </w:pPr>
            <w:r w:rsidRPr="00AA7FEB">
              <w:rPr>
                <w:rFonts w:ascii="Arial" w:hAnsi="Arial"/>
                <w:bCs/>
              </w:rPr>
              <w:t>0,781</w:t>
            </w:r>
          </w:p>
          <w:p w14:paraId="1A3EE7F2" w14:textId="357EF3B9" w:rsidR="00AA7FEB" w:rsidRPr="00AA7FEB" w:rsidRDefault="00AA7FEB" w:rsidP="00AA7FEB">
            <w:pPr>
              <w:tabs>
                <w:tab w:val="left" w:pos="1080"/>
              </w:tabs>
              <w:jc w:val="both"/>
              <w:rPr>
                <w:rFonts w:ascii="Arial" w:hAnsi="Arial"/>
                <w:bCs/>
              </w:rPr>
            </w:pPr>
            <w:r w:rsidRPr="00AA7FEB">
              <w:rPr>
                <w:rFonts w:ascii="Arial" w:hAnsi="Arial"/>
                <w:bCs/>
              </w:rPr>
              <w:t>0,793</w:t>
            </w:r>
          </w:p>
        </w:tc>
        <w:tc>
          <w:tcPr>
            <w:tcW w:w="750" w:type="pct"/>
            <w:tcBorders>
              <w:left w:val="nil"/>
              <w:right w:val="nil"/>
            </w:tcBorders>
          </w:tcPr>
          <w:p w14:paraId="5E432BED" w14:textId="77777777" w:rsidR="00AA7FEB" w:rsidRPr="00AA7FEB" w:rsidRDefault="00AA7FEB" w:rsidP="00AA7FEB">
            <w:pPr>
              <w:tabs>
                <w:tab w:val="left" w:pos="1080"/>
              </w:tabs>
              <w:jc w:val="both"/>
              <w:rPr>
                <w:bCs/>
              </w:rPr>
            </w:pPr>
            <w:r w:rsidRPr="00AA7FEB">
              <w:rPr>
                <w:bCs/>
              </w:rPr>
              <w:lastRenderedPageBreak/>
              <w:t>0,775</w:t>
            </w:r>
          </w:p>
          <w:p w14:paraId="51F90687" w14:textId="77777777" w:rsidR="00AA7FEB" w:rsidRPr="00AA7FEB" w:rsidRDefault="00AA7FEB" w:rsidP="00AA7FEB">
            <w:pPr>
              <w:tabs>
                <w:tab w:val="left" w:pos="1080"/>
              </w:tabs>
              <w:jc w:val="both"/>
              <w:rPr>
                <w:bCs/>
              </w:rPr>
            </w:pPr>
            <w:r w:rsidRPr="00AA7FEB">
              <w:rPr>
                <w:bCs/>
              </w:rPr>
              <w:t>0,742</w:t>
            </w:r>
          </w:p>
          <w:p w14:paraId="597C444E" w14:textId="77777777" w:rsidR="00AA7FEB" w:rsidRPr="00AA7FEB" w:rsidRDefault="00AA7FEB" w:rsidP="00AA7FEB">
            <w:pPr>
              <w:tabs>
                <w:tab w:val="left" w:pos="1080"/>
              </w:tabs>
              <w:jc w:val="both"/>
              <w:rPr>
                <w:bCs/>
              </w:rPr>
            </w:pPr>
            <w:r w:rsidRPr="00AA7FEB">
              <w:rPr>
                <w:bCs/>
              </w:rPr>
              <w:t>0,757</w:t>
            </w:r>
          </w:p>
          <w:p w14:paraId="0F554752" w14:textId="77777777" w:rsidR="00AA7FEB" w:rsidRPr="00AA7FEB" w:rsidRDefault="00AA7FEB" w:rsidP="00AA7FEB">
            <w:pPr>
              <w:tabs>
                <w:tab w:val="left" w:pos="1080"/>
              </w:tabs>
              <w:jc w:val="both"/>
              <w:rPr>
                <w:bCs/>
              </w:rPr>
            </w:pPr>
            <w:r w:rsidRPr="00AA7FEB">
              <w:rPr>
                <w:bCs/>
              </w:rPr>
              <w:t>0,689</w:t>
            </w:r>
          </w:p>
          <w:p w14:paraId="559DC63E" w14:textId="77777777" w:rsidR="00AA7FEB" w:rsidRPr="00AA7FEB" w:rsidRDefault="00AA7FEB" w:rsidP="00AA7FEB">
            <w:pPr>
              <w:tabs>
                <w:tab w:val="left" w:pos="1080"/>
              </w:tabs>
              <w:jc w:val="both"/>
              <w:rPr>
                <w:bCs/>
              </w:rPr>
            </w:pPr>
            <w:r w:rsidRPr="00AA7FEB">
              <w:rPr>
                <w:bCs/>
              </w:rPr>
              <w:t>0,762</w:t>
            </w:r>
          </w:p>
          <w:p w14:paraId="20CB0DDE" w14:textId="77777777" w:rsidR="00AA7FEB" w:rsidRPr="00AA7FEB" w:rsidRDefault="00AA7FEB" w:rsidP="00AA7FEB">
            <w:pPr>
              <w:tabs>
                <w:tab w:val="left" w:pos="1080"/>
              </w:tabs>
              <w:jc w:val="both"/>
              <w:rPr>
                <w:bCs/>
              </w:rPr>
            </w:pPr>
            <w:r w:rsidRPr="00AA7FEB">
              <w:rPr>
                <w:bCs/>
              </w:rPr>
              <w:t>0,792</w:t>
            </w:r>
          </w:p>
          <w:p w14:paraId="28DFD338" w14:textId="77777777" w:rsidR="00AA7FEB" w:rsidRPr="00AA7FEB" w:rsidRDefault="00AA7FEB" w:rsidP="00AA7FEB">
            <w:pPr>
              <w:tabs>
                <w:tab w:val="left" w:pos="1080"/>
              </w:tabs>
              <w:jc w:val="both"/>
              <w:rPr>
                <w:bCs/>
              </w:rPr>
            </w:pPr>
            <w:r w:rsidRPr="00AA7FEB">
              <w:rPr>
                <w:bCs/>
              </w:rPr>
              <w:t>0,767</w:t>
            </w:r>
          </w:p>
          <w:p w14:paraId="2DB6CF74" w14:textId="77777777" w:rsidR="00AA7FEB" w:rsidRPr="00AA7FEB" w:rsidRDefault="00AA7FEB" w:rsidP="00AA7FEB">
            <w:pPr>
              <w:tabs>
                <w:tab w:val="left" w:pos="1080"/>
              </w:tabs>
              <w:jc w:val="both"/>
              <w:rPr>
                <w:bCs/>
              </w:rPr>
            </w:pPr>
            <w:r w:rsidRPr="00AA7FEB">
              <w:rPr>
                <w:bCs/>
              </w:rPr>
              <w:t>0,782</w:t>
            </w:r>
          </w:p>
          <w:p w14:paraId="59417340" w14:textId="77777777" w:rsidR="00AA7FEB" w:rsidRPr="00AA7FEB" w:rsidRDefault="00AA7FEB" w:rsidP="00AA7FEB">
            <w:pPr>
              <w:tabs>
                <w:tab w:val="left" w:pos="1080"/>
              </w:tabs>
              <w:jc w:val="both"/>
              <w:rPr>
                <w:bCs/>
              </w:rPr>
            </w:pPr>
            <w:r w:rsidRPr="00AA7FEB">
              <w:rPr>
                <w:bCs/>
              </w:rPr>
              <w:t>0,793</w:t>
            </w:r>
          </w:p>
          <w:p w14:paraId="3EEF3D7C" w14:textId="77777777" w:rsidR="00AA7FEB" w:rsidRPr="00AA7FEB" w:rsidRDefault="00AA7FEB" w:rsidP="00AA7FEB">
            <w:pPr>
              <w:tabs>
                <w:tab w:val="left" w:pos="1080"/>
              </w:tabs>
              <w:jc w:val="both"/>
              <w:rPr>
                <w:bCs/>
              </w:rPr>
            </w:pPr>
            <w:r w:rsidRPr="00AA7FEB">
              <w:rPr>
                <w:bCs/>
              </w:rPr>
              <w:t>0,752</w:t>
            </w:r>
          </w:p>
          <w:p w14:paraId="22DB8B3E" w14:textId="77777777" w:rsidR="00AA7FEB" w:rsidRDefault="00AA7FEB" w:rsidP="00AA7FEB">
            <w:pPr>
              <w:tabs>
                <w:tab w:val="left" w:pos="1080"/>
              </w:tabs>
              <w:jc w:val="both"/>
              <w:rPr>
                <w:bCs/>
              </w:rPr>
            </w:pPr>
            <w:r w:rsidRPr="00AA7FEB">
              <w:rPr>
                <w:bCs/>
              </w:rPr>
              <w:t>0,753</w:t>
            </w:r>
          </w:p>
          <w:p w14:paraId="065DF2EC" w14:textId="77777777" w:rsidR="00AA7FEB" w:rsidRPr="00AA7FEB" w:rsidRDefault="00AA7FEB" w:rsidP="00AA7FEB">
            <w:pPr>
              <w:tabs>
                <w:tab w:val="left" w:pos="1080"/>
              </w:tabs>
              <w:jc w:val="both"/>
              <w:rPr>
                <w:bCs/>
              </w:rPr>
            </w:pPr>
            <w:r w:rsidRPr="00AA7FEB">
              <w:rPr>
                <w:bCs/>
              </w:rPr>
              <w:t>0,796</w:t>
            </w:r>
          </w:p>
          <w:p w14:paraId="5D3CEBEC" w14:textId="77777777" w:rsidR="00AA7FEB" w:rsidRPr="00AA7FEB" w:rsidRDefault="00AA7FEB" w:rsidP="00AA7FEB">
            <w:pPr>
              <w:tabs>
                <w:tab w:val="left" w:pos="1080"/>
              </w:tabs>
              <w:jc w:val="both"/>
              <w:rPr>
                <w:bCs/>
              </w:rPr>
            </w:pPr>
            <w:r w:rsidRPr="00AA7FEB">
              <w:rPr>
                <w:bCs/>
              </w:rPr>
              <w:t>0,790</w:t>
            </w:r>
          </w:p>
          <w:p w14:paraId="0533B2AD" w14:textId="77777777" w:rsidR="00AA7FEB" w:rsidRPr="00AA7FEB" w:rsidRDefault="00AA7FEB" w:rsidP="00AA7FEB">
            <w:pPr>
              <w:tabs>
                <w:tab w:val="left" w:pos="1080"/>
              </w:tabs>
              <w:jc w:val="both"/>
              <w:rPr>
                <w:bCs/>
              </w:rPr>
            </w:pPr>
            <w:r w:rsidRPr="00AA7FEB">
              <w:rPr>
                <w:bCs/>
              </w:rPr>
              <w:t>0,759</w:t>
            </w:r>
          </w:p>
          <w:p w14:paraId="2B5A4694" w14:textId="77777777" w:rsidR="00AA7FEB" w:rsidRPr="00AA7FEB" w:rsidRDefault="00AA7FEB" w:rsidP="00AA7FEB">
            <w:pPr>
              <w:tabs>
                <w:tab w:val="left" w:pos="1080"/>
              </w:tabs>
              <w:jc w:val="both"/>
              <w:rPr>
                <w:bCs/>
              </w:rPr>
            </w:pPr>
            <w:r w:rsidRPr="00AA7FEB">
              <w:rPr>
                <w:bCs/>
              </w:rPr>
              <w:lastRenderedPageBreak/>
              <w:t>0,790</w:t>
            </w:r>
          </w:p>
          <w:p w14:paraId="41526A4A" w14:textId="77777777" w:rsidR="00AA7FEB" w:rsidRPr="00AA7FEB" w:rsidRDefault="00AA7FEB" w:rsidP="00AA7FEB">
            <w:pPr>
              <w:tabs>
                <w:tab w:val="left" w:pos="1080"/>
              </w:tabs>
              <w:jc w:val="both"/>
              <w:rPr>
                <w:bCs/>
              </w:rPr>
            </w:pPr>
            <w:r w:rsidRPr="00AA7FEB">
              <w:rPr>
                <w:bCs/>
              </w:rPr>
              <w:t>0,795</w:t>
            </w:r>
          </w:p>
          <w:p w14:paraId="11C48083" w14:textId="77777777" w:rsidR="00AA7FEB" w:rsidRPr="00AA7FEB" w:rsidRDefault="00AA7FEB" w:rsidP="00AA7FEB">
            <w:pPr>
              <w:tabs>
                <w:tab w:val="left" w:pos="1080"/>
              </w:tabs>
              <w:jc w:val="both"/>
              <w:rPr>
                <w:bCs/>
              </w:rPr>
            </w:pPr>
            <w:r w:rsidRPr="00AA7FEB">
              <w:rPr>
                <w:bCs/>
              </w:rPr>
              <w:t>0,770</w:t>
            </w:r>
          </w:p>
          <w:p w14:paraId="7A54E396" w14:textId="3A82DD15" w:rsidR="00AA7FEB" w:rsidRPr="00AA7FEB" w:rsidRDefault="00AA7FEB" w:rsidP="00AA7FEB">
            <w:pPr>
              <w:tabs>
                <w:tab w:val="left" w:pos="1080"/>
              </w:tabs>
              <w:jc w:val="both"/>
              <w:rPr>
                <w:bCs/>
              </w:rPr>
            </w:pPr>
            <w:r w:rsidRPr="00AA7FEB">
              <w:rPr>
                <w:bCs/>
              </w:rPr>
              <w:t>0,745</w:t>
            </w:r>
          </w:p>
        </w:tc>
      </w:tr>
      <w:tr w:rsidR="00AA7FEB" w14:paraId="707A4322" w14:textId="77777777" w:rsidTr="00AA7FEB">
        <w:tc>
          <w:tcPr>
            <w:tcW w:w="1172" w:type="pct"/>
            <w:tcBorders>
              <w:right w:val="nil"/>
            </w:tcBorders>
          </w:tcPr>
          <w:p w14:paraId="2A3A073A" w14:textId="77777777" w:rsidR="00AA7FEB" w:rsidRPr="00AA7FEB" w:rsidRDefault="00AA7FEB" w:rsidP="00AA7FEB">
            <w:pPr>
              <w:tabs>
                <w:tab w:val="left" w:pos="1080"/>
              </w:tabs>
              <w:jc w:val="both"/>
              <w:rPr>
                <w:rFonts w:ascii="Arial" w:hAnsi="Arial"/>
                <w:b/>
              </w:rPr>
            </w:pPr>
            <w:r w:rsidRPr="00AA7FEB">
              <w:rPr>
                <w:rFonts w:ascii="Arial" w:hAnsi="Arial"/>
                <w:b/>
              </w:rPr>
              <w:lastRenderedPageBreak/>
              <w:t>KM01</w:t>
            </w:r>
          </w:p>
          <w:p w14:paraId="0F340906" w14:textId="77777777" w:rsidR="00AA7FEB" w:rsidRPr="00AA7FEB" w:rsidRDefault="00AA7FEB" w:rsidP="00AA7FEB">
            <w:pPr>
              <w:tabs>
                <w:tab w:val="left" w:pos="1080"/>
              </w:tabs>
              <w:jc w:val="both"/>
              <w:rPr>
                <w:rFonts w:ascii="Arial" w:hAnsi="Arial"/>
                <w:b/>
              </w:rPr>
            </w:pPr>
            <w:r w:rsidRPr="00AA7FEB">
              <w:rPr>
                <w:rFonts w:ascii="Arial" w:hAnsi="Arial"/>
                <w:b/>
              </w:rPr>
              <w:t>KM02</w:t>
            </w:r>
          </w:p>
          <w:p w14:paraId="777BD5A5" w14:textId="5A4AF38F" w:rsidR="00AA7FEB" w:rsidRPr="00AA7FEB" w:rsidRDefault="00AA7FEB" w:rsidP="00AA7FEB">
            <w:pPr>
              <w:tabs>
                <w:tab w:val="left" w:pos="1080"/>
              </w:tabs>
              <w:jc w:val="both"/>
              <w:rPr>
                <w:rFonts w:ascii="Arial" w:hAnsi="Arial"/>
                <w:b/>
              </w:rPr>
            </w:pPr>
            <w:r w:rsidRPr="00AA7FEB">
              <w:rPr>
                <w:rFonts w:ascii="Arial" w:hAnsi="Arial"/>
                <w:b/>
              </w:rPr>
              <w:t>KM03</w:t>
            </w:r>
          </w:p>
        </w:tc>
        <w:tc>
          <w:tcPr>
            <w:tcW w:w="752" w:type="pct"/>
            <w:tcBorders>
              <w:left w:val="nil"/>
              <w:right w:val="nil"/>
            </w:tcBorders>
          </w:tcPr>
          <w:p w14:paraId="14AA4AC1" w14:textId="77777777" w:rsidR="00AA7FEB" w:rsidRPr="00AA7FEB" w:rsidRDefault="00AA7FEB" w:rsidP="00AA7FEB">
            <w:pPr>
              <w:tabs>
                <w:tab w:val="left" w:pos="1080"/>
              </w:tabs>
              <w:jc w:val="both"/>
              <w:rPr>
                <w:rFonts w:ascii="Arial" w:hAnsi="Arial"/>
                <w:bCs/>
              </w:rPr>
            </w:pPr>
            <w:r w:rsidRPr="00AA7FEB">
              <w:rPr>
                <w:rFonts w:ascii="Arial" w:hAnsi="Arial"/>
                <w:bCs/>
              </w:rPr>
              <w:t>0,798</w:t>
            </w:r>
          </w:p>
          <w:p w14:paraId="64029957" w14:textId="77777777" w:rsidR="00AA7FEB" w:rsidRPr="00AA7FEB" w:rsidRDefault="00AA7FEB" w:rsidP="00AA7FEB">
            <w:pPr>
              <w:tabs>
                <w:tab w:val="left" w:pos="1080"/>
              </w:tabs>
              <w:jc w:val="both"/>
              <w:rPr>
                <w:rFonts w:ascii="Arial" w:hAnsi="Arial"/>
                <w:bCs/>
              </w:rPr>
            </w:pPr>
            <w:r w:rsidRPr="00AA7FEB">
              <w:rPr>
                <w:rFonts w:ascii="Arial" w:hAnsi="Arial"/>
                <w:bCs/>
              </w:rPr>
              <w:t>0,772</w:t>
            </w:r>
          </w:p>
          <w:p w14:paraId="64C0051D" w14:textId="1C47D0E6" w:rsidR="00AA7FEB" w:rsidRPr="00AA7FEB" w:rsidRDefault="00AA7FEB" w:rsidP="00AA7FEB">
            <w:pPr>
              <w:tabs>
                <w:tab w:val="left" w:pos="1080"/>
              </w:tabs>
              <w:jc w:val="both"/>
              <w:rPr>
                <w:rFonts w:ascii="Arial" w:hAnsi="Arial"/>
                <w:bCs/>
              </w:rPr>
            </w:pPr>
            <w:r w:rsidRPr="00AA7FEB">
              <w:rPr>
                <w:rFonts w:ascii="Arial" w:hAnsi="Arial"/>
                <w:bCs/>
              </w:rPr>
              <w:t>0,789</w:t>
            </w:r>
          </w:p>
        </w:tc>
        <w:tc>
          <w:tcPr>
            <w:tcW w:w="824" w:type="pct"/>
            <w:tcBorders>
              <w:left w:val="nil"/>
              <w:right w:val="nil"/>
            </w:tcBorders>
          </w:tcPr>
          <w:p w14:paraId="3FDF7483" w14:textId="77777777" w:rsidR="00AA7FEB" w:rsidRPr="00AA7FEB" w:rsidRDefault="00AA7FEB" w:rsidP="00AA7FEB">
            <w:pPr>
              <w:tabs>
                <w:tab w:val="left" w:pos="1080"/>
              </w:tabs>
              <w:jc w:val="both"/>
              <w:rPr>
                <w:rFonts w:ascii="Arial" w:hAnsi="Arial"/>
                <w:bCs/>
              </w:rPr>
            </w:pPr>
            <w:r w:rsidRPr="00AA7FEB">
              <w:rPr>
                <w:rFonts w:ascii="Arial" w:hAnsi="Arial"/>
                <w:bCs/>
              </w:rPr>
              <w:t>0,948</w:t>
            </w:r>
          </w:p>
          <w:p w14:paraId="7A85AE09" w14:textId="77777777" w:rsidR="00AA7FEB" w:rsidRPr="00AA7FEB" w:rsidRDefault="00AA7FEB" w:rsidP="00AA7FEB">
            <w:pPr>
              <w:tabs>
                <w:tab w:val="left" w:pos="1080"/>
              </w:tabs>
              <w:jc w:val="both"/>
              <w:rPr>
                <w:rFonts w:ascii="Arial" w:hAnsi="Arial"/>
                <w:bCs/>
              </w:rPr>
            </w:pPr>
            <w:r w:rsidRPr="00AA7FEB">
              <w:rPr>
                <w:rFonts w:ascii="Arial" w:hAnsi="Arial"/>
                <w:bCs/>
              </w:rPr>
              <w:t>0,938</w:t>
            </w:r>
          </w:p>
          <w:p w14:paraId="35911236" w14:textId="75729769" w:rsidR="00AA7FEB" w:rsidRPr="00AA7FEB" w:rsidRDefault="00AA7FEB" w:rsidP="00AA7FEB">
            <w:pPr>
              <w:tabs>
                <w:tab w:val="left" w:pos="1080"/>
              </w:tabs>
              <w:jc w:val="both"/>
              <w:rPr>
                <w:rFonts w:ascii="Arial" w:hAnsi="Arial"/>
                <w:bCs/>
              </w:rPr>
            </w:pPr>
            <w:r w:rsidRPr="00AA7FEB">
              <w:rPr>
                <w:rFonts w:ascii="Arial" w:hAnsi="Arial"/>
                <w:bCs/>
              </w:rPr>
              <w:t>0,920</w:t>
            </w:r>
          </w:p>
        </w:tc>
        <w:tc>
          <w:tcPr>
            <w:tcW w:w="751" w:type="pct"/>
            <w:tcBorders>
              <w:left w:val="nil"/>
              <w:right w:val="nil"/>
            </w:tcBorders>
          </w:tcPr>
          <w:p w14:paraId="2755E021" w14:textId="77777777" w:rsidR="00AA7FEB" w:rsidRPr="00AA7FEB" w:rsidRDefault="00AA7FEB" w:rsidP="00AA7FEB">
            <w:pPr>
              <w:tabs>
                <w:tab w:val="left" w:pos="1080"/>
              </w:tabs>
              <w:jc w:val="both"/>
              <w:rPr>
                <w:rFonts w:ascii="Arial" w:hAnsi="Arial"/>
                <w:bCs/>
              </w:rPr>
            </w:pPr>
            <w:r w:rsidRPr="00AA7FEB">
              <w:rPr>
                <w:rFonts w:ascii="Arial" w:hAnsi="Arial"/>
                <w:bCs/>
              </w:rPr>
              <w:t>0,799</w:t>
            </w:r>
          </w:p>
          <w:p w14:paraId="24841BA5" w14:textId="77777777" w:rsidR="00AA7FEB" w:rsidRPr="00AA7FEB" w:rsidRDefault="00AA7FEB" w:rsidP="00AA7FEB">
            <w:pPr>
              <w:tabs>
                <w:tab w:val="left" w:pos="1080"/>
              </w:tabs>
              <w:jc w:val="both"/>
              <w:rPr>
                <w:rFonts w:ascii="Arial" w:hAnsi="Arial"/>
                <w:bCs/>
              </w:rPr>
            </w:pPr>
            <w:r w:rsidRPr="00AA7FEB">
              <w:rPr>
                <w:rFonts w:ascii="Arial" w:hAnsi="Arial"/>
                <w:bCs/>
              </w:rPr>
              <w:t>0,798</w:t>
            </w:r>
          </w:p>
          <w:p w14:paraId="197471F1" w14:textId="7B25519E" w:rsidR="00AA7FEB" w:rsidRPr="00AA7FEB" w:rsidRDefault="00AA7FEB" w:rsidP="00AA7FEB">
            <w:pPr>
              <w:tabs>
                <w:tab w:val="left" w:pos="1080"/>
              </w:tabs>
              <w:jc w:val="both"/>
              <w:rPr>
                <w:rFonts w:ascii="Arial" w:hAnsi="Arial"/>
                <w:bCs/>
              </w:rPr>
            </w:pPr>
            <w:r w:rsidRPr="00AA7FEB">
              <w:rPr>
                <w:rFonts w:ascii="Arial" w:hAnsi="Arial"/>
                <w:bCs/>
              </w:rPr>
              <w:t>0,766</w:t>
            </w:r>
          </w:p>
        </w:tc>
        <w:tc>
          <w:tcPr>
            <w:tcW w:w="751" w:type="pct"/>
            <w:tcBorders>
              <w:left w:val="nil"/>
              <w:right w:val="nil"/>
            </w:tcBorders>
          </w:tcPr>
          <w:p w14:paraId="197ADDC2" w14:textId="77777777" w:rsidR="00AA7FEB" w:rsidRPr="00AA7FEB" w:rsidRDefault="00AA7FEB" w:rsidP="00AA7FEB">
            <w:pPr>
              <w:tabs>
                <w:tab w:val="left" w:pos="1080"/>
              </w:tabs>
              <w:jc w:val="both"/>
              <w:rPr>
                <w:rFonts w:ascii="Arial" w:hAnsi="Arial"/>
                <w:bCs/>
              </w:rPr>
            </w:pPr>
            <w:r w:rsidRPr="00AA7FEB">
              <w:rPr>
                <w:rFonts w:ascii="Arial" w:hAnsi="Arial"/>
                <w:bCs/>
              </w:rPr>
              <w:t>0,796</w:t>
            </w:r>
          </w:p>
          <w:p w14:paraId="199A20F0" w14:textId="77777777" w:rsidR="00AA7FEB" w:rsidRPr="00AA7FEB" w:rsidRDefault="00AA7FEB" w:rsidP="00AA7FEB">
            <w:pPr>
              <w:tabs>
                <w:tab w:val="left" w:pos="1080"/>
              </w:tabs>
              <w:jc w:val="both"/>
              <w:rPr>
                <w:rFonts w:ascii="Arial" w:hAnsi="Arial"/>
                <w:bCs/>
              </w:rPr>
            </w:pPr>
            <w:r w:rsidRPr="00AA7FEB">
              <w:rPr>
                <w:rFonts w:ascii="Arial" w:hAnsi="Arial"/>
                <w:bCs/>
              </w:rPr>
              <w:t>0,812</w:t>
            </w:r>
          </w:p>
          <w:p w14:paraId="2343F99A" w14:textId="48EE5946" w:rsidR="00AA7FEB" w:rsidRPr="00AA7FEB" w:rsidRDefault="00AA7FEB" w:rsidP="00AA7FEB">
            <w:pPr>
              <w:tabs>
                <w:tab w:val="left" w:pos="1080"/>
              </w:tabs>
              <w:jc w:val="both"/>
              <w:rPr>
                <w:rFonts w:ascii="Arial" w:hAnsi="Arial"/>
                <w:bCs/>
              </w:rPr>
            </w:pPr>
            <w:r w:rsidRPr="00AA7FEB">
              <w:rPr>
                <w:rFonts w:ascii="Arial" w:hAnsi="Arial"/>
                <w:bCs/>
              </w:rPr>
              <w:t>0,781</w:t>
            </w:r>
          </w:p>
        </w:tc>
        <w:tc>
          <w:tcPr>
            <w:tcW w:w="750" w:type="pct"/>
            <w:tcBorders>
              <w:left w:val="nil"/>
              <w:right w:val="nil"/>
            </w:tcBorders>
          </w:tcPr>
          <w:p w14:paraId="45C2E564" w14:textId="77777777" w:rsidR="00AA7FEB" w:rsidRPr="00AA7FEB" w:rsidRDefault="00AA7FEB" w:rsidP="00AA7FEB">
            <w:pPr>
              <w:tabs>
                <w:tab w:val="left" w:pos="1080"/>
              </w:tabs>
              <w:jc w:val="both"/>
              <w:rPr>
                <w:bCs/>
              </w:rPr>
            </w:pPr>
            <w:r w:rsidRPr="00AA7FEB">
              <w:rPr>
                <w:bCs/>
              </w:rPr>
              <w:t>0,771</w:t>
            </w:r>
          </w:p>
          <w:p w14:paraId="60E7097D" w14:textId="77777777" w:rsidR="00AA7FEB" w:rsidRPr="00AA7FEB" w:rsidRDefault="00AA7FEB" w:rsidP="00AA7FEB">
            <w:pPr>
              <w:tabs>
                <w:tab w:val="left" w:pos="1080"/>
              </w:tabs>
              <w:jc w:val="both"/>
              <w:rPr>
                <w:bCs/>
              </w:rPr>
            </w:pPr>
            <w:r w:rsidRPr="00AA7FEB">
              <w:rPr>
                <w:bCs/>
              </w:rPr>
              <w:t>0,742</w:t>
            </w:r>
          </w:p>
          <w:p w14:paraId="01CB54A1" w14:textId="1BF9922A" w:rsidR="00AA7FEB" w:rsidRPr="00AA7FEB" w:rsidRDefault="00AA7FEB" w:rsidP="00AA7FEB">
            <w:pPr>
              <w:tabs>
                <w:tab w:val="left" w:pos="1080"/>
              </w:tabs>
              <w:jc w:val="both"/>
              <w:rPr>
                <w:bCs/>
              </w:rPr>
            </w:pPr>
            <w:r w:rsidRPr="00AA7FEB">
              <w:rPr>
                <w:bCs/>
              </w:rPr>
              <w:t>0,759</w:t>
            </w:r>
          </w:p>
        </w:tc>
      </w:tr>
      <w:tr w:rsidR="00AA7FEB" w14:paraId="1C86D9EA" w14:textId="77777777" w:rsidTr="00AA7FEB">
        <w:tc>
          <w:tcPr>
            <w:tcW w:w="1172" w:type="pct"/>
            <w:tcBorders>
              <w:right w:val="nil"/>
            </w:tcBorders>
          </w:tcPr>
          <w:p w14:paraId="505CA42C" w14:textId="77777777" w:rsidR="00AA7FEB" w:rsidRPr="00AA7FEB" w:rsidRDefault="00AA7FEB" w:rsidP="00AA7FEB">
            <w:pPr>
              <w:tabs>
                <w:tab w:val="left" w:pos="1080"/>
              </w:tabs>
              <w:jc w:val="both"/>
              <w:rPr>
                <w:rFonts w:ascii="Arial" w:hAnsi="Arial"/>
                <w:b/>
              </w:rPr>
            </w:pPr>
            <w:r w:rsidRPr="00AA7FEB">
              <w:rPr>
                <w:rFonts w:ascii="Arial" w:hAnsi="Arial"/>
                <w:b/>
              </w:rPr>
              <w:t>MPG01</w:t>
            </w:r>
          </w:p>
          <w:p w14:paraId="0D1317CF" w14:textId="77777777" w:rsidR="00AA7FEB" w:rsidRPr="00AA7FEB" w:rsidRDefault="00AA7FEB" w:rsidP="00AA7FEB">
            <w:pPr>
              <w:tabs>
                <w:tab w:val="left" w:pos="1080"/>
              </w:tabs>
              <w:jc w:val="both"/>
              <w:rPr>
                <w:rFonts w:ascii="Arial" w:hAnsi="Arial"/>
                <w:b/>
              </w:rPr>
            </w:pPr>
            <w:r w:rsidRPr="00AA7FEB">
              <w:rPr>
                <w:rFonts w:ascii="Arial" w:hAnsi="Arial"/>
                <w:b/>
              </w:rPr>
              <w:t>MPG02</w:t>
            </w:r>
          </w:p>
          <w:p w14:paraId="3085224A" w14:textId="77777777" w:rsidR="00AA7FEB" w:rsidRPr="00AA7FEB" w:rsidRDefault="00AA7FEB" w:rsidP="00AA7FEB">
            <w:pPr>
              <w:tabs>
                <w:tab w:val="left" w:pos="1080"/>
              </w:tabs>
              <w:jc w:val="both"/>
              <w:rPr>
                <w:rFonts w:ascii="Arial" w:hAnsi="Arial"/>
                <w:b/>
              </w:rPr>
            </w:pPr>
            <w:r w:rsidRPr="00AA7FEB">
              <w:rPr>
                <w:rFonts w:ascii="Arial" w:hAnsi="Arial"/>
                <w:b/>
              </w:rPr>
              <w:t>MPG03</w:t>
            </w:r>
          </w:p>
          <w:p w14:paraId="7E812C4C" w14:textId="77777777" w:rsidR="00AA7FEB" w:rsidRPr="00AA7FEB" w:rsidRDefault="00AA7FEB" w:rsidP="00AA7FEB">
            <w:pPr>
              <w:tabs>
                <w:tab w:val="left" w:pos="1080"/>
              </w:tabs>
              <w:jc w:val="both"/>
              <w:rPr>
                <w:rFonts w:ascii="Arial" w:hAnsi="Arial"/>
                <w:b/>
              </w:rPr>
            </w:pPr>
            <w:r w:rsidRPr="00AA7FEB">
              <w:rPr>
                <w:rFonts w:ascii="Arial" w:hAnsi="Arial"/>
                <w:b/>
              </w:rPr>
              <w:t>MPG04</w:t>
            </w:r>
          </w:p>
          <w:p w14:paraId="3C8D6163" w14:textId="77777777" w:rsidR="00AA7FEB" w:rsidRPr="00AA7FEB" w:rsidRDefault="00AA7FEB" w:rsidP="00AA7FEB">
            <w:pPr>
              <w:tabs>
                <w:tab w:val="left" w:pos="1080"/>
              </w:tabs>
              <w:jc w:val="both"/>
              <w:rPr>
                <w:rFonts w:ascii="Arial" w:hAnsi="Arial"/>
                <w:b/>
              </w:rPr>
            </w:pPr>
            <w:r w:rsidRPr="00AA7FEB">
              <w:rPr>
                <w:rFonts w:ascii="Arial" w:hAnsi="Arial"/>
                <w:b/>
              </w:rPr>
              <w:t>MPG05</w:t>
            </w:r>
          </w:p>
          <w:p w14:paraId="16DDDD85" w14:textId="77777777" w:rsidR="00AA7FEB" w:rsidRPr="00AA7FEB" w:rsidRDefault="00AA7FEB" w:rsidP="00AA7FEB">
            <w:pPr>
              <w:tabs>
                <w:tab w:val="left" w:pos="1080"/>
              </w:tabs>
              <w:jc w:val="both"/>
              <w:rPr>
                <w:rFonts w:ascii="Arial" w:hAnsi="Arial"/>
                <w:b/>
              </w:rPr>
            </w:pPr>
            <w:r w:rsidRPr="00AA7FEB">
              <w:rPr>
                <w:rFonts w:ascii="Arial" w:hAnsi="Arial"/>
                <w:b/>
              </w:rPr>
              <w:t>MPG06</w:t>
            </w:r>
          </w:p>
          <w:p w14:paraId="588806E4" w14:textId="77777777" w:rsidR="00AA7FEB" w:rsidRPr="00AA7FEB" w:rsidRDefault="00AA7FEB" w:rsidP="00AA7FEB">
            <w:pPr>
              <w:tabs>
                <w:tab w:val="left" w:pos="1080"/>
              </w:tabs>
              <w:jc w:val="both"/>
              <w:rPr>
                <w:rFonts w:ascii="Arial" w:hAnsi="Arial"/>
                <w:b/>
              </w:rPr>
            </w:pPr>
            <w:r w:rsidRPr="00AA7FEB">
              <w:rPr>
                <w:rFonts w:ascii="Arial" w:hAnsi="Arial"/>
                <w:b/>
              </w:rPr>
              <w:t>MPG07</w:t>
            </w:r>
          </w:p>
          <w:p w14:paraId="757D2EEB" w14:textId="77777777" w:rsidR="00AA7FEB" w:rsidRPr="00AA7FEB" w:rsidRDefault="00AA7FEB" w:rsidP="00AA7FEB">
            <w:pPr>
              <w:tabs>
                <w:tab w:val="left" w:pos="1080"/>
              </w:tabs>
              <w:jc w:val="both"/>
              <w:rPr>
                <w:rFonts w:ascii="Arial" w:hAnsi="Arial"/>
                <w:b/>
              </w:rPr>
            </w:pPr>
            <w:r w:rsidRPr="00AA7FEB">
              <w:rPr>
                <w:rFonts w:ascii="Arial" w:hAnsi="Arial"/>
                <w:b/>
              </w:rPr>
              <w:t>MPG08</w:t>
            </w:r>
          </w:p>
          <w:p w14:paraId="5E7DE242" w14:textId="77777777" w:rsidR="00AA7FEB" w:rsidRPr="00AA7FEB" w:rsidRDefault="00AA7FEB" w:rsidP="00AA7FEB">
            <w:pPr>
              <w:tabs>
                <w:tab w:val="left" w:pos="1080"/>
              </w:tabs>
              <w:jc w:val="both"/>
              <w:rPr>
                <w:rFonts w:ascii="Arial" w:hAnsi="Arial"/>
                <w:b/>
              </w:rPr>
            </w:pPr>
            <w:r w:rsidRPr="00AA7FEB">
              <w:rPr>
                <w:rFonts w:ascii="Arial" w:hAnsi="Arial"/>
                <w:b/>
              </w:rPr>
              <w:t>MPG09</w:t>
            </w:r>
          </w:p>
          <w:p w14:paraId="1E5DE59B" w14:textId="77777777" w:rsidR="00AA7FEB" w:rsidRPr="00AA7FEB" w:rsidRDefault="00AA7FEB" w:rsidP="00AA7FEB">
            <w:pPr>
              <w:tabs>
                <w:tab w:val="left" w:pos="1080"/>
              </w:tabs>
              <w:jc w:val="both"/>
              <w:rPr>
                <w:rFonts w:ascii="Arial" w:hAnsi="Arial"/>
                <w:b/>
              </w:rPr>
            </w:pPr>
            <w:r w:rsidRPr="00AA7FEB">
              <w:rPr>
                <w:rFonts w:ascii="Arial" w:hAnsi="Arial"/>
                <w:b/>
              </w:rPr>
              <w:t>MPG10</w:t>
            </w:r>
          </w:p>
          <w:p w14:paraId="133E26CE" w14:textId="77777777" w:rsidR="00AA7FEB" w:rsidRPr="00AA7FEB" w:rsidRDefault="00AA7FEB" w:rsidP="00AA7FEB">
            <w:pPr>
              <w:tabs>
                <w:tab w:val="left" w:pos="1080"/>
              </w:tabs>
              <w:jc w:val="both"/>
              <w:rPr>
                <w:rFonts w:ascii="Arial" w:hAnsi="Arial"/>
                <w:b/>
              </w:rPr>
            </w:pPr>
            <w:r w:rsidRPr="00AA7FEB">
              <w:rPr>
                <w:rFonts w:ascii="Arial" w:hAnsi="Arial"/>
                <w:b/>
              </w:rPr>
              <w:t>MPG11</w:t>
            </w:r>
          </w:p>
          <w:p w14:paraId="30A4FDAE" w14:textId="6B016338" w:rsidR="00AA7FEB" w:rsidRPr="00AA7FEB" w:rsidRDefault="00AA7FEB" w:rsidP="00AA7FEB">
            <w:pPr>
              <w:tabs>
                <w:tab w:val="left" w:pos="1080"/>
              </w:tabs>
              <w:jc w:val="both"/>
              <w:rPr>
                <w:rFonts w:ascii="Arial" w:hAnsi="Arial"/>
                <w:b/>
              </w:rPr>
            </w:pPr>
            <w:r w:rsidRPr="00AA7FEB">
              <w:rPr>
                <w:rFonts w:ascii="Arial" w:hAnsi="Arial"/>
                <w:b/>
              </w:rPr>
              <w:t>MPG12</w:t>
            </w:r>
          </w:p>
        </w:tc>
        <w:tc>
          <w:tcPr>
            <w:tcW w:w="752" w:type="pct"/>
            <w:tcBorders>
              <w:left w:val="nil"/>
              <w:right w:val="nil"/>
            </w:tcBorders>
          </w:tcPr>
          <w:p w14:paraId="4679F1AB" w14:textId="77777777" w:rsidR="00AA7FEB" w:rsidRPr="00AA7FEB" w:rsidRDefault="00AA7FEB" w:rsidP="00AA7FEB">
            <w:pPr>
              <w:tabs>
                <w:tab w:val="left" w:pos="1080"/>
              </w:tabs>
              <w:jc w:val="both"/>
              <w:rPr>
                <w:rFonts w:ascii="Arial" w:hAnsi="Arial"/>
                <w:bCs/>
              </w:rPr>
            </w:pPr>
            <w:r w:rsidRPr="00AA7FEB">
              <w:rPr>
                <w:rFonts w:ascii="Arial" w:hAnsi="Arial"/>
                <w:bCs/>
              </w:rPr>
              <w:t>0,835</w:t>
            </w:r>
          </w:p>
          <w:p w14:paraId="4F391559" w14:textId="77777777" w:rsidR="00AA7FEB" w:rsidRPr="00AA7FEB" w:rsidRDefault="00AA7FEB" w:rsidP="00AA7FEB">
            <w:pPr>
              <w:tabs>
                <w:tab w:val="left" w:pos="1080"/>
              </w:tabs>
              <w:jc w:val="both"/>
              <w:rPr>
                <w:rFonts w:ascii="Arial" w:hAnsi="Arial"/>
                <w:bCs/>
              </w:rPr>
            </w:pPr>
            <w:r w:rsidRPr="00AA7FEB">
              <w:rPr>
                <w:rFonts w:ascii="Arial" w:hAnsi="Arial"/>
                <w:bCs/>
              </w:rPr>
              <w:t>0,811</w:t>
            </w:r>
          </w:p>
          <w:p w14:paraId="5BF4C435" w14:textId="77777777" w:rsidR="00AA7FEB" w:rsidRPr="00AA7FEB" w:rsidRDefault="00AA7FEB" w:rsidP="00AA7FEB">
            <w:pPr>
              <w:tabs>
                <w:tab w:val="left" w:pos="1080"/>
              </w:tabs>
              <w:jc w:val="both"/>
              <w:rPr>
                <w:rFonts w:ascii="Arial" w:hAnsi="Arial"/>
                <w:bCs/>
              </w:rPr>
            </w:pPr>
            <w:r w:rsidRPr="00AA7FEB">
              <w:rPr>
                <w:rFonts w:ascii="Arial" w:hAnsi="Arial"/>
                <w:bCs/>
              </w:rPr>
              <w:t>0,785</w:t>
            </w:r>
          </w:p>
          <w:p w14:paraId="58180D07" w14:textId="77777777" w:rsidR="00AA7FEB" w:rsidRPr="00AA7FEB" w:rsidRDefault="00AA7FEB" w:rsidP="00AA7FEB">
            <w:pPr>
              <w:tabs>
                <w:tab w:val="left" w:pos="1080"/>
              </w:tabs>
              <w:jc w:val="both"/>
              <w:rPr>
                <w:rFonts w:ascii="Arial" w:hAnsi="Arial"/>
                <w:bCs/>
              </w:rPr>
            </w:pPr>
            <w:r w:rsidRPr="00AA7FEB">
              <w:rPr>
                <w:rFonts w:ascii="Arial" w:hAnsi="Arial"/>
                <w:bCs/>
              </w:rPr>
              <w:t>0,765</w:t>
            </w:r>
          </w:p>
          <w:p w14:paraId="2DB8B556" w14:textId="77777777" w:rsidR="00AA7FEB" w:rsidRPr="00AA7FEB" w:rsidRDefault="00AA7FEB" w:rsidP="00AA7FEB">
            <w:pPr>
              <w:tabs>
                <w:tab w:val="left" w:pos="1080"/>
              </w:tabs>
              <w:jc w:val="both"/>
              <w:rPr>
                <w:rFonts w:ascii="Arial" w:hAnsi="Arial"/>
                <w:bCs/>
              </w:rPr>
            </w:pPr>
            <w:r w:rsidRPr="00AA7FEB">
              <w:rPr>
                <w:rFonts w:ascii="Arial" w:hAnsi="Arial"/>
                <w:bCs/>
              </w:rPr>
              <w:t>0,814</w:t>
            </w:r>
          </w:p>
          <w:p w14:paraId="22117E62" w14:textId="77777777" w:rsidR="00AA7FEB" w:rsidRPr="00AA7FEB" w:rsidRDefault="00AA7FEB" w:rsidP="00AA7FEB">
            <w:pPr>
              <w:tabs>
                <w:tab w:val="left" w:pos="1080"/>
              </w:tabs>
              <w:jc w:val="both"/>
              <w:rPr>
                <w:rFonts w:ascii="Arial" w:hAnsi="Arial"/>
                <w:bCs/>
              </w:rPr>
            </w:pPr>
            <w:r w:rsidRPr="00AA7FEB">
              <w:rPr>
                <w:rFonts w:ascii="Arial" w:hAnsi="Arial"/>
                <w:bCs/>
              </w:rPr>
              <w:t>0,804</w:t>
            </w:r>
          </w:p>
          <w:p w14:paraId="142A3CC9" w14:textId="77777777" w:rsidR="00AA7FEB" w:rsidRPr="00AA7FEB" w:rsidRDefault="00AA7FEB" w:rsidP="00AA7FEB">
            <w:pPr>
              <w:tabs>
                <w:tab w:val="left" w:pos="1080"/>
              </w:tabs>
              <w:jc w:val="both"/>
              <w:rPr>
                <w:rFonts w:ascii="Arial" w:hAnsi="Arial"/>
                <w:bCs/>
              </w:rPr>
            </w:pPr>
            <w:r w:rsidRPr="00AA7FEB">
              <w:rPr>
                <w:rFonts w:ascii="Arial" w:hAnsi="Arial"/>
                <w:bCs/>
              </w:rPr>
              <w:t>0,783</w:t>
            </w:r>
          </w:p>
          <w:p w14:paraId="336AB3ED" w14:textId="77777777" w:rsidR="00AA7FEB" w:rsidRPr="00AA7FEB" w:rsidRDefault="00AA7FEB" w:rsidP="00AA7FEB">
            <w:pPr>
              <w:tabs>
                <w:tab w:val="left" w:pos="1080"/>
              </w:tabs>
              <w:jc w:val="both"/>
              <w:rPr>
                <w:rFonts w:ascii="Arial" w:hAnsi="Arial"/>
                <w:bCs/>
              </w:rPr>
            </w:pPr>
            <w:r w:rsidRPr="00AA7FEB">
              <w:rPr>
                <w:rFonts w:ascii="Arial" w:hAnsi="Arial"/>
                <w:bCs/>
              </w:rPr>
              <w:t>0,761</w:t>
            </w:r>
          </w:p>
          <w:p w14:paraId="1F855AD3" w14:textId="77777777" w:rsidR="00AA7FEB" w:rsidRPr="00AA7FEB" w:rsidRDefault="00AA7FEB" w:rsidP="00AA7FEB">
            <w:pPr>
              <w:tabs>
                <w:tab w:val="left" w:pos="1080"/>
              </w:tabs>
              <w:jc w:val="both"/>
              <w:rPr>
                <w:rFonts w:ascii="Arial" w:hAnsi="Arial"/>
                <w:bCs/>
              </w:rPr>
            </w:pPr>
            <w:r w:rsidRPr="00AA7FEB">
              <w:rPr>
                <w:rFonts w:ascii="Arial" w:hAnsi="Arial"/>
                <w:bCs/>
              </w:rPr>
              <w:t>0,807</w:t>
            </w:r>
          </w:p>
          <w:p w14:paraId="59FA0E51" w14:textId="77777777" w:rsidR="00AA7FEB" w:rsidRPr="00AA7FEB" w:rsidRDefault="00AA7FEB" w:rsidP="00AA7FEB">
            <w:pPr>
              <w:tabs>
                <w:tab w:val="left" w:pos="1080"/>
              </w:tabs>
              <w:jc w:val="both"/>
              <w:rPr>
                <w:rFonts w:ascii="Arial" w:hAnsi="Arial"/>
                <w:bCs/>
              </w:rPr>
            </w:pPr>
            <w:r w:rsidRPr="00AA7FEB">
              <w:rPr>
                <w:rFonts w:ascii="Arial" w:hAnsi="Arial"/>
                <w:bCs/>
              </w:rPr>
              <w:t>0,804</w:t>
            </w:r>
          </w:p>
          <w:p w14:paraId="69042612" w14:textId="77777777" w:rsidR="00AA7FEB" w:rsidRPr="00AA7FEB" w:rsidRDefault="00AA7FEB" w:rsidP="00AA7FEB">
            <w:pPr>
              <w:tabs>
                <w:tab w:val="left" w:pos="1080"/>
              </w:tabs>
              <w:jc w:val="both"/>
              <w:rPr>
                <w:rFonts w:ascii="Arial" w:hAnsi="Arial"/>
                <w:bCs/>
              </w:rPr>
            </w:pPr>
            <w:r w:rsidRPr="00AA7FEB">
              <w:rPr>
                <w:rFonts w:ascii="Arial" w:hAnsi="Arial"/>
                <w:bCs/>
              </w:rPr>
              <w:t>0,809</w:t>
            </w:r>
          </w:p>
          <w:p w14:paraId="44A4BC59" w14:textId="0CBEB615" w:rsidR="00AA7FEB" w:rsidRPr="00AA7FEB" w:rsidRDefault="00AA7FEB" w:rsidP="00AA7FEB">
            <w:pPr>
              <w:tabs>
                <w:tab w:val="left" w:pos="1080"/>
              </w:tabs>
              <w:jc w:val="both"/>
              <w:rPr>
                <w:rFonts w:ascii="Arial" w:hAnsi="Arial"/>
                <w:bCs/>
              </w:rPr>
            </w:pPr>
            <w:r w:rsidRPr="00AA7FEB">
              <w:rPr>
                <w:rFonts w:ascii="Arial" w:hAnsi="Arial"/>
                <w:bCs/>
              </w:rPr>
              <w:t>0,793</w:t>
            </w:r>
          </w:p>
        </w:tc>
        <w:tc>
          <w:tcPr>
            <w:tcW w:w="824" w:type="pct"/>
            <w:tcBorders>
              <w:left w:val="nil"/>
              <w:right w:val="nil"/>
            </w:tcBorders>
          </w:tcPr>
          <w:p w14:paraId="04EC51BC" w14:textId="77777777" w:rsidR="00AA7FEB" w:rsidRPr="00AA7FEB" w:rsidRDefault="00AA7FEB" w:rsidP="00AA7FEB">
            <w:pPr>
              <w:tabs>
                <w:tab w:val="left" w:pos="1080"/>
              </w:tabs>
              <w:jc w:val="both"/>
              <w:rPr>
                <w:rFonts w:ascii="Arial" w:hAnsi="Arial"/>
                <w:bCs/>
              </w:rPr>
            </w:pPr>
            <w:r w:rsidRPr="00AA7FEB">
              <w:rPr>
                <w:rFonts w:ascii="Arial" w:hAnsi="Arial"/>
                <w:bCs/>
              </w:rPr>
              <w:t>0,799</w:t>
            </w:r>
          </w:p>
          <w:p w14:paraId="79083F35" w14:textId="77777777" w:rsidR="00AA7FEB" w:rsidRPr="00AA7FEB" w:rsidRDefault="00AA7FEB" w:rsidP="00AA7FEB">
            <w:pPr>
              <w:tabs>
                <w:tab w:val="left" w:pos="1080"/>
              </w:tabs>
              <w:jc w:val="both"/>
              <w:rPr>
                <w:rFonts w:ascii="Arial" w:hAnsi="Arial"/>
                <w:bCs/>
              </w:rPr>
            </w:pPr>
            <w:r w:rsidRPr="00AA7FEB">
              <w:rPr>
                <w:rFonts w:ascii="Arial" w:hAnsi="Arial"/>
                <w:bCs/>
              </w:rPr>
              <w:t>0,790</w:t>
            </w:r>
          </w:p>
          <w:p w14:paraId="4C6DD102" w14:textId="77777777" w:rsidR="00AA7FEB" w:rsidRPr="00AA7FEB" w:rsidRDefault="00AA7FEB" w:rsidP="00AA7FEB">
            <w:pPr>
              <w:tabs>
                <w:tab w:val="left" w:pos="1080"/>
              </w:tabs>
              <w:jc w:val="both"/>
              <w:rPr>
                <w:rFonts w:ascii="Arial" w:hAnsi="Arial"/>
                <w:bCs/>
              </w:rPr>
            </w:pPr>
            <w:r w:rsidRPr="00AA7FEB">
              <w:rPr>
                <w:rFonts w:ascii="Arial" w:hAnsi="Arial"/>
                <w:bCs/>
              </w:rPr>
              <w:t>0,765</w:t>
            </w:r>
          </w:p>
          <w:p w14:paraId="2BF82434" w14:textId="77777777" w:rsidR="00AA7FEB" w:rsidRPr="00AA7FEB" w:rsidRDefault="00AA7FEB" w:rsidP="00AA7FEB">
            <w:pPr>
              <w:tabs>
                <w:tab w:val="left" w:pos="1080"/>
              </w:tabs>
              <w:jc w:val="both"/>
              <w:rPr>
                <w:rFonts w:ascii="Arial" w:hAnsi="Arial"/>
                <w:bCs/>
              </w:rPr>
            </w:pPr>
            <w:r w:rsidRPr="00AA7FEB">
              <w:rPr>
                <w:rFonts w:ascii="Arial" w:hAnsi="Arial"/>
                <w:bCs/>
              </w:rPr>
              <w:t>0,781</w:t>
            </w:r>
          </w:p>
          <w:p w14:paraId="699196A3" w14:textId="77777777" w:rsidR="00AA7FEB" w:rsidRPr="00AA7FEB" w:rsidRDefault="00AA7FEB" w:rsidP="00AA7FEB">
            <w:pPr>
              <w:tabs>
                <w:tab w:val="left" w:pos="1080"/>
              </w:tabs>
              <w:jc w:val="both"/>
              <w:rPr>
                <w:rFonts w:ascii="Arial" w:hAnsi="Arial"/>
                <w:bCs/>
              </w:rPr>
            </w:pPr>
            <w:r w:rsidRPr="00AA7FEB">
              <w:rPr>
                <w:rFonts w:ascii="Arial" w:hAnsi="Arial"/>
                <w:bCs/>
              </w:rPr>
              <w:t>0,755</w:t>
            </w:r>
          </w:p>
          <w:p w14:paraId="114CCA74" w14:textId="77777777" w:rsidR="00AA7FEB" w:rsidRPr="00AA7FEB" w:rsidRDefault="00AA7FEB" w:rsidP="00AA7FEB">
            <w:pPr>
              <w:tabs>
                <w:tab w:val="left" w:pos="1080"/>
              </w:tabs>
              <w:jc w:val="both"/>
              <w:rPr>
                <w:rFonts w:ascii="Arial" w:hAnsi="Arial"/>
                <w:bCs/>
              </w:rPr>
            </w:pPr>
            <w:r w:rsidRPr="00AA7FEB">
              <w:rPr>
                <w:rFonts w:ascii="Arial" w:hAnsi="Arial"/>
                <w:bCs/>
              </w:rPr>
              <w:t>0,766</w:t>
            </w:r>
          </w:p>
          <w:p w14:paraId="49FF7272" w14:textId="77777777" w:rsidR="00AA7FEB" w:rsidRPr="00AA7FEB" w:rsidRDefault="00AA7FEB" w:rsidP="00AA7FEB">
            <w:pPr>
              <w:tabs>
                <w:tab w:val="left" w:pos="1080"/>
              </w:tabs>
              <w:jc w:val="both"/>
              <w:rPr>
                <w:rFonts w:ascii="Arial" w:hAnsi="Arial"/>
                <w:bCs/>
              </w:rPr>
            </w:pPr>
            <w:r w:rsidRPr="00AA7FEB">
              <w:rPr>
                <w:rFonts w:ascii="Arial" w:hAnsi="Arial"/>
                <w:bCs/>
              </w:rPr>
              <w:t>0,764</w:t>
            </w:r>
          </w:p>
          <w:p w14:paraId="67D662FE" w14:textId="77777777" w:rsidR="00AA7FEB" w:rsidRPr="00AA7FEB" w:rsidRDefault="00AA7FEB" w:rsidP="00AA7FEB">
            <w:pPr>
              <w:tabs>
                <w:tab w:val="left" w:pos="1080"/>
              </w:tabs>
              <w:jc w:val="both"/>
              <w:rPr>
                <w:rFonts w:ascii="Arial" w:hAnsi="Arial"/>
                <w:bCs/>
              </w:rPr>
            </w:pPr>
            <w:r w:rsidRPr="00AA7FEB">
              <w:rPr>
                <w:rFonts w:ascii="Arial" w:hAnsi="Arial"/>
                <w:bCs/>
              </w:rPr>
              <w:t>0,771</w:t>
            </w:r>
          </w:p>
          <w:p w14:paraId="26A0937A" w14:textId="77777777" w:rsidR="00AA7FEB" w:rsidRPr="00AA7FEB" w:rsidRDefault="00AA7FEB" w:rsidP="00AA7FEB">
            <w:pPr>
              <w:tabs>
                <w:tab w:val="left" w:pos="1080"/>
              </w:tabs>
              <w:jc w:val="both"/>
              <w:rPr>
                <w:rFonts w:ascii="Arial" w:hAnsi="Arial"/>
                <w:bCs/>
              </w:rPr>
            </w:pPr>
            <w:r w:rsidRPr="00AA7FEB">
              <w:rPr>
                <w:rFonts w:ascii="Arial" w:hAnsi="Arial"/>
                <w:bCs/>
              </w:rPr>
              <w:t>0,782</w:t>
            </w:r>
          </w:p>
          <w:p w14:paraId="794663B1" w14:textId="77777777" w:rsidR="00AA7FEB" w:rsidRPr="00AA7FEB" w:rsidRDefault="00AA7FEB" w:rsidP="00AA7FEB">
            <w:pPr>
              <w:tabs>
                <w:tab w:val="left" w:pos="1080"/>
              </w:tabs>
              <w:jc w:val="both"/>
              <w:rPr>
                <w:rFonts w:ascii="Arial" w:hAnsi="Arial"/>
                <w:bCs/>
              </w:rPr>
            </w:pPr>
            <w:r w:rsidRPr="00AA7FEB">
              <w:rPr>
                <w:rFonts w:ascii="Arial" w:hAnsi="Arial"/>
                <w:bCs/>
              </w:rPr>
              <w:t>0,790</w:t>
            </w:r>
          </w:p>
          <w:p w14:paraId="1C6B7C3B" w14:textId="77777777" w:rsidR="00AA7FEB" w:rsidRPr="00AA7FEB" w:rsidRDefault="00AA7FEB" w:rsidP="00AA7FEB">
            <w:pPr>
              <w:tabs>
                <w:tab w:val="left" w:pos="1080"/>
              </w:tabs>
              <w:jc w:val="both"/>
              <w:rPr>
                <w:rFonts w:ascii="Arial" w:hAnsi="Arial"/>
                <w:bCs/>
              </w:rPr>
            </w:pPr>
            <w:r w:rsidRPr="00AA7FEB">
              <w:rPr>
                <w:rFonts w:ascii="Arial" w:hAnsi="Arial"/>
                <w:bCs/>
              </w:rPr>
              <w:t>0,795</w:t>
            </w:r>
          </w:p>
          <w:p w14:paraId="7EDA8EC0" w14:textId="3B88A2BC" w:rsidR="00AA7FEB" w:rsidRPr="00AA7FEB" w:rsidRDefault="00AA7FEB" w:rsidP="00AA7FEB">
            <w:pPr>
              <w:tabs>
                <w:tab w:val="left" w:pos="1080"/>
              </w:tabs>
              <w:jc w:val="both"/>
              <w:rPr>
                <w:rFonts w:ascii="Arial" w:hAnsi="Arial"/>
                <w:bCs/>
              </w:rPr>
            </w:pPr>
            <w:r w:rsidRPr="00AA7FEB">
              <w:rPr>
                <w:rFonts w:ascii="Arial" w:hAnsi="Arial"/>
                <w:bCs/>
              </w:rPr>
              <w:t>0,730</w:t>
            </w:r>
          </w:p>
        </w:tc>
        <w:tc>
          <w:tcPr>
            <w:tcW w:w="751" w:type="pct"/>
            <w:tcBorders>
              <w:left w:val="nil"/>
              <w:right w:val="nil"/>
            </w:tcBorders>
          </w:tcPr>
          <w:p w14:paraId="108AAAFA" w14:textId="77777777" w:rsidR="00AA7FEB" w:rsidRPr="00AA7FEB" w:rsidRDefault="00AA7FEB" w:rsidP="00AA7FEB">
            <w:pPr>
              <w:tabs>
                <w:tab w:val="left" w:pos="1080"/>
              </w:tabs>
              <w:jc w:val="both"/>
              <w:rPr>
                <w:rFonts w:ascii="Arial" w:hAnsi="Arial"/>
                <w:bCs/>
              </w:rPr>
            </w:pPr>
            <w:r w:rsidRPr="00AA7FEB">
              <w:rPr>
                <w:rFonts w:ascii="Arial" w:hAnsi="Arial"/>
                <w:bCs/>
              </w:rPr>
              <w:t>0,950</w:t>
            </w:r>
          </w:p>
          <w:p w14:paraId="32CDFFDA" w14:textId="77777777" w:rsidR="00AA7FEB" w:rsidRPr="00AA7FEB" w:rsidRDefault="00AA7FEB" w:rsidP="00AA7FEB">
            <w:pPr>
              <w:tabs>
                <w:tab w:val="left" w:pos="1080"/>
              </w:tabs>
              <w:jc w:val="both"/>
              <w:rPr>
                <w:rFonts w:ascii="Arial" w:hAnsi="Arial"/>
                <w:bCs/>
              </w:rPr>
            </w:pPr>
            <w:r w:rsidRPr="00AA7FEB">
              <w:rPr>
                <w:rFonts w:ascii="Arial" w:hAnsi="Arial"/>
                <w:bCs/>
              </w:rPr>
              <w:t>0,928</w:t>
            </w:r>
          </w:p>
          <w:p w14:paraId="23DD2F87" w14:textId="77777777" w:rsidR="00AA7FEB" w:rsidRPr="00AA7FEB" w:rsidRDefault="00AA7FEB" w:rsidP="00AA7FEB">
            <w:pPr>
              <w:tabs>
                <w:tab w:val="left" w:pos="1080"/>
              </w:tabs>
              <w:jc w:val="both"/>
              <w:rPr>
                <w:rFonts w:ascii="Arial" w:hAnsi="Arial"/>
                <w:bCs/>
              </w:rPr>
            </w:pPr>
            <w:r w:rsidRPr="00AA7FEB">
              <w:rPr>
                <w:rFonts w:ascii="Arial" w:hAnsi="Arial"/>
                <w:bCs/>
              </w:rPr>
              <w:t>0,917</w:t>
            </w:r>
          </w:p>
          <w:p w14:paraId="77752601" w14:textId="77777777" w:rsidR="00AA7FEB" w:rsidRPr="00AA7FEB" w:rsidRDefault="00AA7FEB" w:rsidP="00AA7FEB">
            <w:pPr>
              <w:tabs>
                <w:tab w:val="left" w:pos="1080"/>
              </w:tabs>
              <w:jc w:val="both"/>
              <w:rPr>
                <w:rFonts w:ascii="Arial" w:hAnsi="Arial"/>
                <w:bCs/>
              </w:rPr>
            </w:pPr>
            <w:r w:rsidRPr="00AA7FEB">
              <w:rPr>
                <w:rFonts w:ascii="Arial" w:hAnsi="Arial"/>
                <w:bCs/>
              </w:rPr>
              <w:t>0,919</w:t>
            </w:r>
          </w:p>
          <w:p w14:paraId="643FFE01" w14:textId="77777777" w:rsidR="00AA7FEB" w:rsidRPr="00AA7FEB" w:rsidRDefault="00AA7FEB" w:rsidP="00AA7FEB">
            <w:pPr>
              <w:tabs>
                <w:tab w:val="left" w:pos="1080"/>
              </w:tabs>
              <w:jc w:val="both"/>
              <w:rPr>
                <w:rFonts w:ascii="Arial" w:hAnsi="Arial"/>
                <w:bCs/>
              </w:rPr>
            </w:pPr>
            <w:r w:rsidRPr="00AA7FEB">
              <w:rPr>
                <w:rFonts w:ascii="Arial" w:hAnsi="Arial"/>
                <w:bCs/>
              </w:rPr>
              <w:t>0,920</w:t>
            </w:r>
          </w:p>
          <w:p w14:paraId="06006022" w14:textId="77777777" w:rsidR="00AA7FEB" w:rsidRPr="00AA7FEB" w:rsidRDefault="00AA7FEB" w:rsidP="00AA7FEB">
            <w:pPr>
              <w:tabs>
                <w:tab w:val="left" w:pos="1080"/>
              </w:tabs>
              <w:jc w:val="both"/>
              <w:rPr>
                <w:rFonts w:ascii="Arial" w:hAnsi="Arial"/>
                <w:bCs/>
              </w:rPr>
            </w:pPr>
            <w:r w:rsidRPr="00AA7FEB">
              <w:rPr>
                <w:rFonts w:ascii="Arial" w:hAnsi="Arial"/>
                <w:bCs/>
              </w:rPr>
              <w:t>0,906</w:t>
            </w:r>
          </w:p>
          <w:p w14:paraId="57749DD1" w14:textId="77777777" w:rsidR="00AA7FEB" w:rsidRPr="00AA7FEB" w:rsidRDefault="00AA7FEB" w:rsidP="00AA7FEB">
            <w:pPr>
              <w:tabs>
                <w:tab w:val="left" w:pos="1080"/>
              </w:tabs>
              <w:jc w:val="both"/>
              <w:rPr>
                <w:rFonts w:ascii="Arial" w:hAnsi="Arial"/>
                <w:bCs/>
              </w:rPr>
            </w:pPr>
            <w:r w:rsidRPr="00AA7FEB">
              <w:rPr>
                <w:rFonts w:ascii="Arial" w:hAnsi="Arial"/>
                <w:bCs/>
              </w:rPr>
              <w:t>0,907</w:t>
            </w:r>
          </w:p>
          <w:p w14:paraId="2FD72DDF" w14:textId="77777777" w:rsidR="00AA7FEB" w:rsidRPr="00AA7FEB" w:rsidRDefault="00AA7FEB" w:rsidP="00AA7FEB">
            <w:pPr>
              <w:tabs>
                <w:tab w:val="left" w:pos="1080"/>
              </w:tabs>
              <w:jc w:val="both"/>
              <w:rPr>
                <w:rFonts w:ascii="Arial" w:hAnsi="Arial"/>
                <w:bCs/>
              </w:rPr>
            </w:pPr>
            <w:r w:rsidRPr="00AA7FEB">
              <w:rPr>
                <w:rFonts w:ascii="Arial" w:hAnsi="Arial"/>
                <w:bCs/>
              </w:rPr>
              <w:t>0,901</w:t>
            </w:r>
          </w:p>
          <w:p w14:paraId="6D07A0C5" w14:textId="77777777" w:rsidR="00AA7FEB" w:rsidRPr="00AA7FEB" w:rsidRDefault="00AA7FEB" w:rsidP="00AA7FEB">
            <w:pPr>
              <w:tabs>
                <w:tab w:val="left" w:pos="1080"/>
              </w:tabs>
              <w:jc w:val="both"/>
              <w:rPr>
                <w:rFonts w:ascii="Arial" w:hAnsi="Arial"/>
                <w:bCs/>
              </w:rPr>
            </w:pPr>
            <w:r w:rsidRPr="00AA7FEB">
              <w:rPr>
                <w:rFonts w:ascii="Arial" w:hAnsi="Arial"/>
                <w:bCs/>
              </w:rPr>
              <w:t>0,928</w:t>
            </w:r>
          </w:p>
          <w:p w14:paraId="58AFA0D3" w14:textId="77777777" w:rsidR="00AA7FEB" w:rsidRPr="00AA7FEB" w:rsidRDefault="00AA7FEB" w:rsidP="00AA7FEB">
            <w:pPr>
              <w:tabs>
                <w:tab w:val="left" w:pos="1080"/>
              </w:tabs>
              <w:jc w:val="both"/>
              <w:rPr>
                <w:rFonts w:ascii="Arial" w:hAnsi="Arial"/>
                <w:bCs/>
              </w:rPr>
            </w:pPr>
            <w:r w:rsidRPr="00AA7FEB">
              <w:rPr>
                <w:rFonts w:ascii="Arial" w:hAnsi="Arial"/>
                <w:bCs/>
              </w:rPr>
              <w:t>0,924</w:t>
            </w:r>
          </w:p>
          <w:p w14:paraId="64B990D9" w14:textId="77777777" w:rsidR="00AA7FEB" w:rsidRPr="00AA7FEB" w:rsidRDefault="00AA7FEB" w:rsidP="00AA7FEB">
            <w:pPr>
              <w:tabs>
                <w:tab w:val="left" w:pos="1080"/>
              </w:tabs>
              <w:jc w:val="both"/>
              <w:rPr>
                <w:rFonts w:ascii="Arial" w:hAnsi="Arial"/>
                <w:bCs/>
              </w:rPr>
            </w:pPr>
            <w:r w:rsidRPr="00AA7FEB">
              <w:rPr>
                <w:rFonts w:ascii="Arial" w:hAnsi="Arial"/>
                <w:bCs/>
              </w:rPr>
              <w:t>0,920</w:t>
            </w:r>
          </w:p>
          <w:p w14:paraId="21A35596" w14:textId="3DF6B8A3" w:rsidR="00AA7FEB" w:rsidRPr="00AA7FEB" w:rsidRDefault="00AA7FEB" w:rsidP="00AA7FEB">
            <w:pPr>
              <w:tabs>
                <w:tab w:val="left" w:pos="1080"/>
              </w:tabs>
              <w:jc w:val="both"/>
              <w:rPr>
                <w:rFonts w:ascii="Arial" w:hAnsi="Arial"/>
                <w:bCs/>
              </w:rPr>
            </w:pPr>
            <w:r w:rsidRPr="00AA7FEB">
              <w:rPr>
                <w:rFonts w:ascii="Arial" w:hAnsi="Arial"/>
                <w:bCs/>
              </w:rPr>
              <w:t>0,909</w:t>
            </w:r>
          </w:p>
        </w:tc>
        <w:tc>
          <w:tcPr>
            <w:tcW w:w="751" w:type="pct"/>
            <w:tcBorders>
              <w:left w:val="nil"/>
              <w:right w:val="nil"/>
            </w:tcBorders>
          </w:tcPr>
          <w:p w14:paraId="28C23E18" w14:textId="77777777" w:rsidR="00AA7FEB" w:rsidRPr="00AA7FEB" w:rsidRDefault="00AA7FEB" w:rsidP="00AA7FEB">
            <w:pPr>
              <w:tabs>
                <w:tab w:val="left" w:pos="1080"/>
              </w:tabs>
              <w:jc w:val="both"/>
              <w:rPr>
                <w:rFonts w:ascii="Arial" w:hAnsi="Arial"/>
                <w:bCs/>
              </w:rPr>
            </w:pPr>
            <w:r w:rsidRPr="00AA7FEB">
              <w:rPr>
                <w:rFonts w:ascii="Arial" w:hAnsi="Arial"/>
                <w:bCs/>
              </w:rPr>
              <w:t>0,807</w:t>
            </w:r>
          </w:p>
          <w:p w14:paraId="3ED4E05C" w14:textId="77777777" w:rsidR="00AA7FEB" w:rsidRPr="00AA7FEB" w:rsidRDefault="00AA7FEB" w:rsidP="00AA7FEB">
            <w:pPr>
              <w:tabs>
                <w:tab w:val="left" w:pos="1080"/>
              </w:tabs>
              <w:jc w:val="both"/>
              <w:rPr>
                <w:rFonts w:ascii="Arial" w:hAnsi="Arial"/>
                <w:bCs/>
              </w:rPr>
            </w:pPr>
            <w:r w:rsidRPr="00AA7FEB">
              <w:rPr>
                <w:rFonts w:ascii="Arial" w:hAnsi="Arial"/>
                <w:bCs/>
              </w:rPr>
              <w:t>0,809</w:t>
            </w:r>
          </w:p>
          <w:p w14:paraId="07AFECE6" w14:textId="77777777" w:rsidR="00AA7FEB" w:rsidRPr="00AA7FEB" w:rsidRDefault="00AA7FEB" w:rsidP="00AA7FEB">
            <w:pPr>
              <w:tabs>
                <w:tab w:val="left" w:pos="1080"/>
              </w:tabs>
              <w:jc w:val="both"/>
              <w:rPr>
                <w:rFonts w:ascii="Arial" w:hAnsi="Arial"/>
                <w:bCs/>
              </w:rPr>
            </w:pPr>
            <w:r w:rsidRPr="00AA7FEB">
              <w:rPr>
                <w:rFonts w:ascii="Arial" w:hAnsi="Arial"/>
                <w:bCs/>
              </w:rPr>
              <w:t>0,760</w:t>
            </w:r>
          </w:p>
          <w:p w14:paraId="031FE9A8" w14:textId="77777777" w:rsidR="00AA7FEB" w:rsidRPr="00AA7FEB" w:rsidRDefault="00AA7FEB" w:rsidP="00AA7FEB">
            <w:pPr>
              <w:tabs>
                <w:tab w:val="left" w:pos="1080"/>
              </w:tabs>
              <w:jc w:val="both"/>
              <w:rPr>
                <w:rFonts w:ascii="Arial" w:hAnsi="Arial"/>
                <w:bCs/>
              </w:rPr>
            </w:pPr>
            <w:r w:rsidRPr="00AA7FEB">
              <w:rPr>
                <w:rFonts w:ascii="Arial" w:hAnsi="Arial"/>
                <w:bCs/>
              </w:rPr>
              <w:t>0,804</w:t>
            </w:r>
          </w:p>
          <w:p w14:paraId="7A538B0C" w14:textId="77777777" w:rsidR="00AA7FEB" w:rsidRPr="00AA7FEB" w:rsidRDefault="00AA7FEB" w:rsidP="00AA7FEB">
            <w:pPr>
              <w:tabs>
                <w:tab w:val="left" w:pos="1080"/>
              </w:tabs>
              <w:jc w:val="both"/>
              <w:rPr>
                <w:rFonts w:ascii="Arial" w:hAnsi="Arial"/>
                <w:bCs/>
              </w:rPr>
            </w:pPr>
            <w:r w:rsidRPr="00AA7FEB">
              <w:rPr>
                <w:rFonts w:ascii="Arial" w:hAnsi="Arial"/>
                <w:bCs/>
              </w:rPr>
              <w:t>0,787</w:t>
            </w:r>
          </w:p>
          <w:p w14:paraId="720A5454" w14:textId="77777777" w:rsidR="00AA7FEB" w:rsidRPr="00AA7FEB" w:rsidRDefault="00AA7FEB" w:rsidP="00AA7FEB">
            <w:pPr>
              <w:tabs>
                <w:tab w:val="left" w:pos="1080"/>
              </w:tabs>
              <w:jc w:val="both"/>
              <w:rPr>
                <w:rFonts w:ascii="Arial" w:hAnsi="Arial"/>
                <w:bCs/>
              </w:rPr>
            </w:pPr>
            <w:r w:rsidRPr="00AA7FEB">
              <w:rPr>
                <w:rFonts w:ascii="Arial" w:hAnsi="Arial"/>
                <w:bCs/>
              </w:rPr>
              <w:t>0,795</w:t>
            </w:r>
          </w:p>
          <w:p w14:paraId="11520CEF" w14:textId="77777777" w:rsidR="00AA7FEB" w:rsidRPr="00AA7FEB" w:rsidRDefault="00AA7FEB" w:rsidP="00AA7FEB">
            <w:pPr>
              <w:tabs>
                <w:tab w:val="left" w:pos="1080"/>
              </w:tabs>
              <w:jc w:val="both"/>
              <w:rPr>
                <w:rFonts w:ascii="Arial" w:hAnsi="Arial"/>
                <w:bCs/>
              </w:rPr>
            </w:pPr>
            <w:r w:rsidRPr="00AA7FEB">
              <w:rPr>
                <w:rFonts w:ascii="Arial" w:hAnsi="Arial"/>
                <w:bCs/>
              </w:rPr>
              <w:t>0,757</w:t>
            </w:r>
          </w:p>
          <w:p w14:paraId="13C6EE64" w14:textId="77777777" w:rsidR="00AA7FEB" w:rsidRPr="00AA7FEB" w:rsidRDefault="00AA7FEB" w:rsidP="00AA7FEB">
            <w:pPr>
              <w:tabs>
                <w:tab w:val="left" w:pos="1080"/>
              </w:tabs>
              <w:jc w:val="both"/>
              <w:rPr>
                <w:rFonts w:ascii="Arial" w:hAnsi="Arial"/>
                <w:bCs/>
              </w:rPr>
            </w:pPr>
            <w:r w:rsidRPr="00AA7FEB">
              <w:rPr>
                <w:rFonts w:ascii="Arial" w:hAnsi="Arial"/>
                <w:bCs/>
              </w:rPr>
              <w:t>0,769</w:t>
            </w:r>
          </w:p>
          <w:p w14:paraId="51B42355" w14:textId="77777777" w:rsidR="00AA7FEB" w:rsidRPr="00AA7FEB" w:rsidRDefault="00AA7FEB" w:rsidP="00AA7FEB">
            <w:pPr>
              <w:tabs>
                <w:tab w:val="left" w:pos="1080"/>
              </w:tabs>
              <w:jc w:val="both"/>
              <w:rPr>
                <w:rFonts w:ascii="Arial" w:hAnsi="Arial"/>
                <w:bCs/>
              </w:rPr>
            </w:pPr>
            <w:r w:rsidRPr="00AA7FEB">
              <w:rPr>
                <w:rFonts w:ascii="Arial" w:hAnsi="Arial"/>
                <w:bCs/>
              </w:rPr>
              <w:t>0,803</w:t>
            </w:r>
          </w:p>
          <w:p w14:paraId="06BC45C8" w14:textId="77777777" w:rsidR="00AA7FEB" w:rsidRPr="00AA7FEB" w:rsidRDefault="00AA7FEB" w:rsidP="00AA7FEB">
            <w:pPr>
              <w:tabs>
                <w:tab w:val="left" w:pos="1080"/>
              </w:tabs>
              <w:jc w:val="both"/>
              <w:rPr>
                <w:rFonts w:ascii="Arial" w:hAnsi="Arial"/>
                <w:bCs/>
              </w:rPr>
            </w:pPr>
            <w:r w:rsidRPr="00AA7FEB">
              <w:rPr>
                <w:rFonts w:ascii="Arial" w:hAnsi="Arial"/>
                <w:bCs/>
              </w:rPr>
              <w:t>0,801</w:t>
            </w:r>
          </w:p>
          <w:p w14:paraId="7FCDAB38" w14:textId="77777777" w:rsidR="00AA7FEB" w:rsidRPr="00AA7FEB" w:rsidRDefault="00AA7FEB" w:rsidP="00AA7FEB">
            <w:pPr>
              <w:tabs>
                <w:tab w:val="left" w:pos="1080"/>
              </w:tabs>
              <w:jc w:val="both"/>
              <w:rPr>
                <w:rFonts w:ascii="Arial" w:hAnsi="Arial"/>
                <w:bCs/>
              </w:rPr>
            </w:pPr>
            <w:r w:rsidRPr="00AA7FEB">
              <w:rPr>
                <w:rFonts w:ascii="Arial" w:hAnsi="Arial"/>
                <w:bCs/>
              </w:rPr>
              <w:t>0,805</w:t>
            </w:r>
          </w:p>
          <w:p w14:paraId="12171C75" w14:textId="102E91EF" w:rsidR="00AA7FEB" w:rsidRPr="00AA7FEB" w:rsidRDefault="00AA7FEB" w:rsidP="00AA7FEB">
            <w:pPr>
              <w:tabs>
                <w:tab w:val="left" w:pos="1080"/>
              </w:tabs>
              <w:jc w:val="both"/>
              <w:rPr>
                <w:rFonts w:ascii="Arial" w:hAnsi="Arial"/>
                <w:bCs/>
              </w:rPr>
            </w:pPr>
            <w:r w:rsidRPr="00AA7FEB">
              <w:rPr>
                <w:rFonts w:ascii="Arial" w:hAnsi="Arial"/>
                <w:bCs/>
              </w:rPr>
              <w:t>0,768</w:t>
            </w:r>
          </w:p>
        </w:tc>
        <w:tc>
          <w:tcPr>
            <w:tcW w:w="750" w:type="pct"/>
            <w:tcBorders>
              <w:left w:val="nil"/>
              <w:right w:val="nil"/>
            </w:tcBorders>
          </w:tcPr>
          <w:p w14:paraId="0C45E2E4" w14:textId="77777777" w:rsidR="00AA7FEB" w:rsidRPr="00AA7FEB" w:rsidRDefault="00AA7FEB" w:rsidP="00AA7FEB">
            <w:pPr>
              <w:tabs>
                <w:tab w:val="left" w:pos="1080"/>
              </w:tabs>
              <w:jc w:val="both"/>
              <w:rPr>
                <w:bCs/>
              </w:rPr>
            </w:pPr>
            <w:r w:rsidRPr="00AA7FEB">
              <w:rPr>
                <w:bCs/>
              </w:rPr>
              <w:t>0,807</w:t>
            </w:r>
          </w:p>
          <w:p w14:paraId="701DF202" w14:textId="77777777" w:rsidR="00AA7FEB" w:rsidRPr="00AA7FEB" w:rsidRDefault="00AA7FEB" w:rsidP="00AA7FEB">
            <w:pPr>
              <w:tabs>
                <w:tab w:val="left" w:pos="1080"/>
              </w:tabs>
              <w:jc w:val="both"/>
              <w:rPr>
                <w:bCs/>
              </w:rPr>
            </w:pPr>
            <w:r w:rsidRPr="00AA7FEB">
              <w:rPr>
                <w:bCs/>
              </w:rPr>
              <w:t>0,783</w:t>
            </w:r>
          </w:p>
          <w:p w14:paraId="47DA24DF" w14:textId="77777777" w:rsidR="00AA7FEB" w:rsidRPr="00AA7FEB" w:rsidRDefault="00AA7FEB" w:rsidP="00AA7FEB">
            <w:pPr>
              <w:tabs>
                <w:tab w:val="left" w:pos="1080"/>
              </w:tabs>
              <w:jc w:val="both"/>
              <w:rPr>
                <w:bCs/>
              </w:rPr>
            </w:pPr>
            <w:r w:rsidRPr="00AA7FEB">
              <w:rPr>
                <w:bCs/>
              </w:rPr>
              <w:t>0,805</w:t>
            </w:r>
          </w:p>
          <w:p w14:paraId="16C55974" w14:textId="77777777" w:rsidR="00AA7FEB" w:rsidRPr="00AA7FEB" w:rsidRDefault="00AA7FEB" w:rsidP="00AA7FEB">
            <w:pPr>
              <w:tabs>
                <w:tab w:val="left" w:pos="1080"/>
              </w:tabs>
              <w:jc w:val="both"/>
              <w:rPr>
                <w:bCs/>
              </w:rPr>
            </w:pPr>
            <w:r w:rsidRPr="00AA7FEB">
              <w:rPr>
                <w:bCs/>
              </w:rPr>
              <w:t>0,760</w:t>
            </w:r>
          </w:p>
          <w:p w14:paraId="2C0573D6" w14:textId="77777777" w:rsidR="00AA7FEB" w:rsidRPr="00AA7FEB" w:rsidRDefault="00AA7FEB" w:rsidP="00AA7FEB">
            <w:pPr>
              <w:tabs>
                <w:tab w:val="left" w:pos="1080"/>
              </w:tabs>
              <w:jc w:val="both"/>
              <w:rPr>
                <w:bCs/>
              </w:rPr>
            </w:pPr>
            <w:r w:rsidRPr="00AA7FEB">
              <w:rPr>
                <w:bCs/>
              </w:rPr>
              <w:t>0,778</w:t>
            </w:r>
          </w:p>
          <w:p w14:paraId="68399129" w14:textId="77777777" w:rsidR="00AA7FEB" w:rsidRPr="00AA7FEB" w:rsidRDefault="00AA7FEB" w:rsidP="00AA7FEB">
            <w:pPr>
              <w:tabs>
                <w:tab w:val="left" w:pos="1080"/>
              </w:tabs>
              <w:jc w:val="both"/>
              <w:rPr>
                <w:bCs/>
              </w:rPr>
            </w:pPr>
            <w:r w:rsidRPr="00AA7FEB">
              <w:rPr>
                <w:bCs/>
              </w:rPr>
              <w:t>0,762</w:t>
            </w:r>
          </w:p>
          <w:p w14:paraId="0382C97C" w14:textId="77777777" w:rsidR="00AA7FEB" w:rsidRPr="00AA7FEB" w:rsidRDefault="00AA7FEB" w:rsidP="00AA7FEB">
            <w:pPr>
              <w:tabs>
                <w:tab w:val="left" w:pos="1080"/>
              </w:tabs>
              <w:jc w:val="both"/>
              <w:rPr>
                <w:bCs/>
              </w:rPr>
            </w:pPr>
            <w:r w:rsidRPr="00AA7FEB">
              <w:rPr>
                <w:bCs/>
              </w:rPr>
              <w:t>0,773</w:t>
            </w:r>
          </w:p>
          <w:p w14:paraId="4B7849A0" w14:textId="77777777" w:rsidR="00AA7FEB" w:rsidRPr="00AA7FEB" w:rsidRDefault="00AA7FEB" w:rsidP="00AA7FEB">
            <w:pPr>
              <w:tabs>
                <w:tab w:val="left" w:pos="1080"/>
              </w:tabs>
              <w:jc w:val="both"/>
              <w:rPr>
                <w:bCs/>
              </w:rPr>
            </w:pPr>
            <w:r w:rsidRPr="00AA7FEB">
              <w:rPr>
                <w:bCs/>
              </w:rPr>
              <w:t>0,766</w:t>
            </w:r>
          </w:p>
          <w:p w14:paraId="60AD6613" w14:textId="77777777" w:rsidR="00AA7FEB" w:rsidRPr="00AA7FEB" w:rsidRDefault="00AA7FEB" w:rsidP="00AA7FEB">
            <w:pPr>
              <w:tabs>
                <w:tab w:val="left" w:pos="1080"/>
              </w:tabs>
              <w:jc w:val="both"/>
              <w:rPr>
                <w:bCs/>
              </w:rPr>
            </w:pPr>
            <w:r w:rsidRPr="00AA7FEB">
              <w:rPr>
                <w:bCs/>
              </w:rPr>
              <w:t>0,774</w:t>
            </w:r>
          </w:p>
          <w:p w14:paraId="7731D6C4" w14:textId="77777777" w:rsidR="00AA7FEB" w:rsidRPr="00AA7FEB" w:rsidRDefault="00AA7FEB" w:rsidP="00AA7FEB">
            <w:pPr>
              <w:tabs>
                <w:tab w:val="left" w:pos="1080"/>
              </w:tabs>
              <w:jc w:val="both"/>
              <w:rPr>
                <w:bCs/>
              </w:rPr>
            </w:pPr>
            <w:r w:rsidRPr="00AA7FEB">
              <w:rPr>
                <w:bCs/>
              </w:rPr>
              <w:t>0,789</w:t>
            </w:r>
          </w:p>
          <w:p w14:paraId="4E0924AC" w14:textId="77777777" w:rsidR="00AA7FEB" w:rsidRPr="00AA7FEB" w:rsidRDefault="00AA7FEB" w:rsidP="00AA7FEB">
            <w:pPr>
              <w:tabs>
                <w:tab w:val="left" w:pos="1080"/>
              </w:tabs>
              <w:jc w:val="both"/>
              <w:rPr>
                <w:bCs/>
              </w:rPr>
            </w:pPr>
            <w:r w:rsidRPr="00AA7FEB">
              <w:rPr>
                <w:bCs/>
              </w:rPr>
              <w:t>0,797</w:t>
            </w:r>
          </w:p>
          <w:p w14:paraId="1BAB7A7D" w14:textId="4FD0C3E8" w:rsidR="00AA7FEB" w:rsidRPr="00AA7FEB" w:rsidRDefault="00AA7FEB" w:rsidP="00AA7FEB">
            <w:pPr>
              <w:tabs>
                <w:tab w:val="left" w:pos="1080"/>
              </w:tabs>
              <w:jc w:val="both"/>
              <w:rPr>
                <w:bCs/>
              </w:rPr>
            </w:pPr>
            <w:r w:rsidRPr="00AA7FEB">
              <w:rPr>
                <w:bCs/>
              </w:rPr>
              <w:t>0,805</w:t>
            </w:r>
          </w:p>
        </w:tc>
      </w:tr>
      <w:tr w:rsidR="00AA7FEB" w14:paraId="387F7C66" w14:textId="77777777" w:rsidTr="00AA7FEB">
        <w:tc>
          <w:tcPr>
            <w:tcW w:w="1172" w:type="pct"/>
            <w:tcBorders>
              <w:right w:val="nil"/>
            </w:tcBorders>
          </w:tcPr>
          <w:p w14:paraId="5B7A98D7" w14:textId="77777777" w:rsidR="00AA7FEB" w:rsidRPr="00AA7FEB" w:rsidRDefault="00AA7FEB" w:rsidP="00AA7FEB">
            <w:pPr>
              <w:tabs>
                <w:tab w:val="left" w:pos="1080"/>
              </w:tabs>
              <w:jc w:val="both"/>
              <w:rPr>
                <w:rFonts w:ascii="Arial" w:hAnsi="Arial"/>
                <w:b/>
              </w:rPr>
            </w:pPr>
            <w:r w:rsidRPr="00AA7FEB">
              <w:rPr>
                <w:rFonts w:ascii="Arial" w:hAnsi="Arial"/>
                <w:b/>
              </w:rPr>
              <w:t>MPK01</w:t>
            </w:r>
          </w:p>
          <w:p w14:paraId="09464DFF" w14:textId="77777777" w:rsidR="00AA7FEB" w:rsidRPr="00AA7FEB" w:rsidRDefault="00AA7FEB" w:rsidP="00AA7FEB">
            <w:pPr>
              <w:tabs>
                <w:tab w:val="left" w:pos="1080"/>
              </w:tabs>
              <w:jc w:val="both"/>
              <w:rPr>
                <w:rFonts w:ascii="Arial" w:hAnsi="Arial"/>
                <w:b/>
              </w:rPr>
            </w:pPr>
            <w:r w:rsidRPr="00AA7FEB">
              <w:rPr>
                <w:rFonts w:ascii="Arial" w:hAnsi="Arial"/>
                <w:b/>
              </w:rPr>
              <w:t>MPK02</w:t>
            </w:r>
          </w:p>
          <w:p w14:paraId="692AD39A" w14:textId="77777777" w:rsidR="00AA7FEB" w:rsidRPr="00AA7FEB" w:rsidRDefault="00AA7FEB" w:rsidP="00AA7FEB">
            <w:pPr>
              <w:tabs>
                <w:tab w:val="left" w:pos="1080"/>
              </w:tabs>
              <w:jc w:val="both"/>
              <w:rPr>
                <w:rFonts w:ascii="Arial" w:hAnsi="Arial"/>
                <w:b/>
              </w:rPr>
            </w:pPr>
            <w:r w:rsidRPr="00AA7FEB">
              <w:rPr>
                <w:rFonts w:ascii="Arial" w:hAnsi="Arial"/>
                <w:b/>
              </w:rPr>
              <w:t>MPK03</w:t>
            </w:r>
          </w:p>
          <w:p w14:paraId="2B049BFB" w14:textId="77777777" w:rsidR="00AA7FEB" w:rsidRPr="00AA7FEB" w:rsidRDefault="00AA7FEB" w:rsidP="00AA7FEB">
            <w:pPr>
              <w:tabs>
                <w:tab w:val="left" w:pos="1080"/>
              </w:tabs>
              <w:jc w:val="both"/>
              <w:rPr>
                <w:rFonts w:ascii="Arial" w:hAnsi="Arial"/>
                <w:b/>
              </w:rPr>
            </w:pPr>
            <w:r w:rsidRPr="00AA7FEB">
              <w:rPr>
                <w:rFonts w:ascii="Arial" w:hAnsi="Arial"/>
                <w:b/>
              </w:rPr>
              <w:t>MPK04</w:t>
            </w:r>
          </w:p>
          <w:p w14:paraId="6AE0A846" w14:textId="77777777" w:rsidR="00AA7FEB" w:rsidRPr="00AA7FEB" w:rsidRDefault="00AA7FEB" w:rsidP="00AA7FEB">
            <w:pPr>
              <w:tabs>
                <w:tab w:val="left" w:pos="1080"/>
              </w:tabs>
              <w:jc w:val="both"/>
              <w:rPr>
                <w:rFonts w:ascii="Arial" w:hAnsi="Arial"/>
                <w:b/>
              </w:rPr>
            </w:pPr>
            <w:r w:rsidRPr="00AA7FEB">
              <w:rPr>
                <w:rFonts w:ascii="Arial" w:hAnsi="Arial"/>
                <w:b/>
              </w:rPr>
              <w:t>MPK05</w:t>
            </w:r>
          </w:p>
          <w:p w14:paraId="47A47932" w14:textId="77777777" w:rsidR="00AA7FEB" w:rsidRPr="00AA7FEB" w:rsidRDefault="00AA7FEB" w:rsidP="00AA7FEB">
            <w:pPr>
              <w:tabs>
                <w:tab w:val="left" w:pos="1080"/>
              </w:tabs>
              <w:jc w:val="both"/>
              <w:rPr>
                <w:rFonts w:ascii="Arial" w:hAnsi="Arial"/>
                <w:b/>
              </w:rPr>
            </w:pPr>
            <w:r w:rsidRPr="00AA7FEB">
              <w:rPr>
                <w:rFonts w:ascii="Arial" w:hAnsi="Arial"/>
                <w:b/>
              </w:rPr>
              <w:t>MPK06</w:t>
            </w:r>
          </w:p>
          <w:p w14:paraId="0BCA3F12" w14:textId="77777777" w:rsidR="00AA7FEB" w:rsidRPr="00AA7FEB" w:rsidRDefault="00AA7FEB" w:rsidP="00AA7FEB">
            <w:pPr>
              <w:tabs>
                <w:tab w:val="left" w:pos="1080"/>
              </w:tabs>
              <w:jc w:val="both"/>
              <w:rPr>
                <w:rFonts w:ascii="Arial" w:hAnsi="Arial"/>
                <w:b/>
              </w:rPr>
            </w:pPr>
            <w:r w:rsidRPr="00AA7FEB">
              <w:rPr>
                <w:rFonts w:ascii="Arial" w:hAnsi="Arial"/>
                <w:b/>
              </w:rPr>
              <w:t>MPK07</w:t>
            </w:r>
          </w:p>
          <w:p w14:paraId="68E24916" w14:textId="77777777" w:rsidR="00AA7FEB" w:rsidRPr="00AA7FEB" w:rsidRDefault="00AA7FEB" w:rsidP="00AA7FEB">
            <w:pPr>
              <w:tabs>
                <w:tab w:val="left" w:pos="1080"/>
              </w:tabs>
              <w:jc w:val="both"/>
              <w:rPr>
                <w:rFonts w:ascii="Arial" w:hAnsi="Arial"/>
                <w:b/>
              </w:rPr>
            </w:pPr>
            <w:r w:rsidRPr="00AA7FEB">
              <w:rPr>
                <w:rFonts w:ascii="Arial" w:hAnsi="Arial"/>
                <w:b/>
              </w:rPr>
              <w:t>MPK08</w:t>
            </w:r>
          </w:p>
          <w:p w14:paraId="4C1ACFFF" w14:textId="77777777" w:rsidR="00AA7FEB" w:rsidRPr="00AA7FEB" w:rsidRDefault="00AA7FEB" w:rsidP="00AA7FEB">
            <w:pPr>
              <w:tabs>
                <w:tab w:val="left" w:pos="1080"/>
              </w:tabs>
              <w:jc w:val="both"/>
              <w:rPr>
                <w:rFonts w:ascii="Arial" w:hAnsi="Arial"/>
                <w:b/>
              </w:rPr>
            </w:pPr>
            <w:r w:rsidRPr="00AA7FEB">
              <w:rPr>
                <w:rFonts w:ascii="Arial" w:hAnsi="Arial"/>
                <w:b/>
              </w:rPr>
              <w:t>MPK09</w:t>
            </w:r>
          </w:p>
          <w:p w14:paraId="3BAA3EE8" w14:textId="77777777" w:rsidR="00AA7FEB" w:rsidRPr="00AA7FEB" w:rsidRDefault="00AA7FEB" w:rsidP="00AA7FEB">
            <w:pPr>
              <w:tabs>
                <w:tab w:val="left" w:pos="1080"/>
              </w:tabs>
              <w:jc w:val="both"/>
              <w:rPr>
                <w:rFonts w:ascii="Arial" w:hAnsi="Arial"/>
                <w:b/>
              </w:rPr>
            </w:pPr>
            <w:r w:rsidRPr="00AA7FEB">
              <w:rPr>
                <w:rFonts w:ascii="Arial" w:hAnsi="Arial"/>
                <w:b/>
              </w:rPr>
              <w:t>MPK10</w:t>
            </w:r>
          </w:p>
          <w:p w14:paraId="0DF2A9C9" w14:textId="4919E8BD" w:rsidR="00AA7FEB" w:rsidRPr="00AA7FEB" w:rsidRDefault="00AA7FEB" w:rsidP="00AA7FEB">
            <w:pPr>
              <w:tabs>
                <w:tab w:val="left" w:pos="1080"/>
              </w:tabs>
              <w:jc w:val="both"/>
              <w:rPr>
                <w:rFonts w:ascii="Arial" w:hAnsi="Arial"/>
                <w:b/>
              </w:rPr>
            </w:pPr>
            <w:r w:rsidRPr="00AA7FEB">
              <w:rPr>
                <w:rFonts w:ascii="Arial" w:hAnsi="Arial"/>
                <w:b/>
              </w:rPr>
              <w:t>MPK11</w:t>
            </w:r>
          </w:p>
        </w:tc>
        <w:tc>
          <w:tcPr>
            <w:tcW w:w="752" w:type="pct"/>
            <w:tcBorders>
              <w:left w:val="nil"/>
              <w:right w:val="nil"/>
            </w:tcBorders>
          </w:tcPr>
          <w:p w14:paraId="5FBD7B90" w14:textId="77777777" w:rsidR="00AA7FEB" w:rsidRPr="00AA7FEB" w:rsidRDefault="00AA7FEB" w:rsidP="00AA7FEB">
            <w:pPr>
              <w:tabs>
                <w:tab w:val="left" w:pos="1080"/>
              </w:tabs>
              <w:jc w:val="both"/>
              <w:rPr>
                <w:rFonts w:ascii="Arial" w:hAnsi="Arial"/>
                <w:bCs/>
              </w:rPr>
            </w:pPr>
            <w:r w:rsidRPr="00AA7FEB">
              <w:rPr>
                <w:rFonts w:ascii="Arial" w:hAnsi="Arial"/>
                <w:bCs/>
              </w:rPr>
              <w:t>0,799</w:t>
            </w:r>
          </w:p>
          <w:p w14:paraId="033A2ED7" w14:textId="77777777" w:rsidR="00AA7FEB" w:rsidRPr="00AA7FEB" w:rsidRDefault="00AA7FEB" w:rsidP="00AA7FEB">
            <w:pPr>
              <w:tabs>
                <w:tab w:val="left" w:pos="1080"/>
              </w:tabs>
              <w:jc w:val="both"/>
              <w:rPr>
                <w:rFonts w:ascii="Arial" w:hAnsi="Arial"/>
                <w:bCs/>
              </w:rPr>
            </w:pPr>
            <w:r w:rsidRPr="00AA7FEB">
              <w:rPr>
                <w:rFonts w:ascii="Arial" w:hAnsi="Arial"/>
                <w:bCs/>
              </w:rPr>
              <w:t>0,797</w:t>
            </w:r>
          </w:p>
          <w:p w14:paraId="6A239451" w14:textId="77777777" w:rsidR="00AA7FEB" w:rsidRPr="00AA7FEB" w:rsidRDefault="00AA7FEB" w:rsidP="00AA7FEB">
            <w:pPr>
              <w:tabs>
                <w:tab w:val="left" w:pos="1080"/>
              </w:tabs>
              <w:jc w:val="both"/>
              <w:rPr>
                <w:rFonts w:ascii="Arial" w:hAnsi="Arial"/>
                <w:bCs/>
              </w:rPr>
            </w:pPr>
            <w:r w:rsidRPr="00AA7FEB">
              <w:rPr>
                <w:rFonts w:ascii="Arial" w:hAnsi="Arial"/>
                <w:bCs/>
              </w:rPr>
              <w:t>0,803</w:t>
            </w:r>
          </w:p>
          <w:p w14:paraId="71FDD9B1" w14:textId="77777777" w:rsidR="00AA7FEB" w:rsidRPr="00AA7FEB" w:rsidRDefault="00AA7FEB" w:rsidP="00AA7FEB">
            <w:pPr>
              <w:tabs>
                <w:tab w:val="left" w:pos="1080"/>
              </w:tabs>
              <w:jc w:val="both"/>
              <w:rPr>
                <w:rFonts w:ascii="Arial" w:hAnsi="Arial"/>
                <w:bCs/>
              </w:rPr>
            </w:pPr>
            <w:r w:rsidRPr="00AA7FEB">
              <w:rPr>
                <w:rFonts w:ascii="Arial" w:hAnsi="Arial"/>
                <w:bCs/>
              </w:rPr>
              <w:t>0,780</w:t>
            </w:r>
          </w:p>
          <w:p w14:paraId="32954C38" w14:textId="77777777" w:rsidR="00AA7FEB" w:rsidRPr="00AA7FEB" w:rsidRDefault="00AA7FEB" w:rsidP="00AA7FEB">
            <w:pPr>
              <w:tabs>
                <w:tab w:val="left" w:pos="1080"/>
              </w:tabs>
              <w:jc w:val="both"/>
              <w:rPr>
                <w:rFonts w:ascii="Arial" w:hAnsi="Arial"/>
                <w:bCs/>
              </w:rPr>
            </w:pPr>
            <w:r w:rsidRPr="00AA7FEB">
              <w:rPr>
                <w:rFonts w:ascii="Arial" w:hAnsi="Arial"/>
                <w:bCs/>
              </w:rPr>
              <w:t>0,725</w:t>
            </w:r>
          </w:p>
          <w:p w14:paraId="2499CFFF" w14:textId="77777777" w:rsidR="00AA7FEB" w:rsidRPr="00AA7FEB" w:rsidRDefault="00AA7FEB" w:rsidP="00AA7FEB">
            <w:pPr>
              <w:tabs>
                <w:tab w:val="left" w:pos="1080"/>
              </w:tabs>
              <w:jc w:val="both"/>
              <w:rPr>
                <w:rFonts w:ascii="Arial" w:hAnsi="Arial"/>
                <w:bCs/>
              </w:rPr>
            </w:pPr>
            <w:r w:rsidRPr="00AA7FEB">
              <w:rPr>
                <w:rFonts w:ascii="Arial" w:hAnsi="Arial"/>
                <w:bCs/>
              </w:rPr>
              <w:t>0,804</w:t>
            </w:r>
          </w:p>
          <w:p w14:paraId="3BCD2056" w14:textId="77777777" w:rsidR="00AA7FEB" w:rsidRPr="00AA7FEB" w:rsidRDefault="00AA7FEB" w:rsidP="00AA7FEB">
            <w:pPr>
              <w:tabs>
                <w:tab w:val="left" w:pos="1080"/>
              </w:tabs>
              <w:jc w:val="both"/>
              <w:rPr>
                <w:rFonts w:ascii="Arial" w:hAnsi="Arial"/>
                <w:bCs/>
              </w:rPr>
            </w:pPr>
            <w:r w:rsidRPr="00AA7FEB">
              <w:rPr>
                <w:rFonts w:ascii="Arial" w:hAnsi="Arial"/>
                <w:bCs/>
              </w:rPr>
              <w:t>0,785</w:t>
            </w:r>
          </w:p>
          <w:p w14:paraId="475E4DA5" w14:textId="77777777" w:rsidR="00AA7FEB" w:rsidRPr="00AA7FEB" w:rsidRDefault="00AA7FEB" w:rsidP="00AA7FEB">
            <w:pPr>
              <w:tabs>
                <w:tab w:val="left" w:pos="1080"/>
              </w:tabs>
              <w:jc w:val="both"/>
              <w:rPr>
                <w:rFonts w:ascii="Arial" w:hAnsi="Arial"/>
                <w:bCs/>
              </w:rPr>
            </w:pPr>
            <w:r w:rsidRPr="00AA7FEB">
              <w:rPr>
                <w:rFonts w:ascii="Arial" w:hAnsi="Arial"/>
                <w:bCs/>
              </w:rPr>
              <w:t>0,791</w:t>
            </w:r>
          </w:p>
          <w:p w14:paraId="07D59AF2" w14:textId="77777777" w:rsidR="00AA7FEB" w:rsidRPr="00AA7FEB" w:rsidRDefault="00AA7FEB" w:rsidP="00AA7FEB">
            <w:pPr>
              <w:tabs>
                <w:tab w:val="left" w:pos="1080"/>
              </w:tabs>
              <w:jc w:val="both"/>
              <w:rPr>
                <w:rFonts w:ascii="Arial" w:hAnsi="Arial"/>
                <w:bCs/>
              </w:rPr>
            </w:pPr>
            <w:r w:rsidRPr="00AA7FEB">
              <w:rPr>
                <w:rFonts w:ascii="Arial" w:hAnsi="Arial"/>
                <w:bCs/>
              </w:rPr>
              <w:t>0,784</w:t>
            </w:r>
          </w:p>
          <w:p w14:paraId="28A5EDE3" w14:textId="77777777" w:rsidR="00AA7FEB" w:rsidRPr="00AA7FEB" w:rsidRDefault="00AA7FEB" w:rsidP="00AA7FEB">
            <w:pPr>
              <w:tabs>
                <w:tab w:val="left" w:pos="1080"/>
              </w:tabs>
              <w:jc w:val="both"/>
              <w:rPr>
                <w:rFonts w:ascii="Arial" w:hAnsi="Arial"/>
                <w:bCs/>
              </w:rPr>
            </w:pPr>
            <w:r w:rsidRPr="00AA7FEB">
              <w:rPr>
                <w:rFonts w:ascii="Arial" w:hAnsi="Arial"/>
                <w:bCs/>
              </w:rPr>
              <w:t>0,770</w:t>
            </w:r>
          </w:p>
          <w:p w14:paraId="31683A0B" w14:textId="41156E26" w:rsidR="00AA7FEB" w:rsidRPr="00AA7FEB" w:rsidRDefault="00AA7FEB" w:rsidP="00AA7FEB">
            <w:pPr>
              <w:tabs>
                <w:tab w:val="left" w:pos="1080"/>
              </w:tabs>
              <w:jc w:val="both"/>
              <w:rPr>
                <w:rFonts w:ascii="Arial" w:hAnsi="Arial"/>
                <w:bCs/>
              </w:rPr>
            </w:pPr>
            <w:r w:rsidRPr="00AA7FEB">
              <w:rPr>
                <w:rFonts w:ascii="Arial" w:hAnsi="Arial"/>
                <w:bCs/>
              </w:rPr>
              <w:t>0,783</w:t>
            </w:r>
          </w:p>
        </w:tc>
        <w:tc>
          <w:tcPr>
            <w:tcW w:w="824" w:type="pct"/>
            <w:tcBorders>
              <w:left w:val="nil"/>
              <w:right w:val="nil"/>
            </w:tcBorders>
          </w:tcPr>
          <w:p w14:paraId="46D4EF21" w14:textId="77777777" w:rsidR="00AA7FEB" w:rsidRPr="00AA7FEB" w:rsidRDefault="00AA7FEB" w:rsidP="00AA7FEB">
            <w:pPr>
              <w:tabs>
                <w:tab w:val="left" w:pos="1080"/>
              </w:tabs>
              <w:jc w:val="both"/>
              <w:rPr>
                <w:rFonts w:ascii="Arial" w:hAnsi="Arial"/>
                <w:bCs/>
              </w:rPr>
            </w:pPr>
            <w:r w:rsidRPr="00AA7FEB">
              <w:rPr>
                <w:rFonts w:ascii="Arial" w:hAnsi="Arial"/>
                <w:bCs/>
              </w:rPr>
              <w:t>0,805</w:t>
            </w:r>
          </w:p>
          <w:p w14:paraId="71E6AA4A" w14:textId="77777777" w:rsidR="00AA7FEB" w:rsidRPr="00AA7FEB" w:rsidRDefault="00AA7FEB" w:rsidP="00AA7FEB">
            <w:pPr>
              <w:tabs>
                <w:tab w:val="left" w:pos="1080"/>
              </w:tabs>
              <w:jc w:val="both"/>
              <w:rPr>
                <w:rFonts w:ascii="Arial" w:hAnsi="Arial"/>
                <w:bCs/>
              </w:rPr>
            </w:pPr>
            <w:r w:rsidRPr="00AA7FEB">
              <w:rPr>
                <w:rFonts w:ascii="Arial" w:hAnsi="Arial"/>
                <w:bCs/>
              </w:rPr>
              <w:t>0,780</w:t>
            </w:r>
          </w:p>
          <w:p w14:paraId="391FC8E7" w14:textId="77777777" w:rsidR="00AA7FEB" w:rsidRPr="00AA7FEB" w:rsidRDefault="00AA7FEB" w:rsidP="00AA7FEB">
            <w:pPr>
              <w:tabs>
                <w:tab w:val="left" w:pos="1080"/>
              </w:tabs>
              <w:jc w:val="both"/>
              <w:rPr>
                <w:rFonts w:ascii="Arial" w:hAnsi="Arial"/>
                <w:bCs/>
              </w:rPr>
            </w:pPr>
            <w:r w:rsidRPr="00AA7FEB">
              <w:rPr>
                <w:rFonts w:ascii="Arial" w:hAnsi="Arial"/>
                <w:bCs/>
              </w:rPr>
              <w:t>0,780</w:t>
            </w:r>
          </w:p>
          <w:p w14:paraId="136B0EAD" w14:textId="77777777" w:rsidR="00AA7FEB" w:rsidRPr="00AA7FEB" w:rsidRDefault="00AA7FEB" w:rsidP="00AA7FEB">
            <w:pPr>
              <w:tabs>
                <w:tab w:val="left" w:pos="1080"/>
              </w:tabs>
              <w:jc w:val="both"/>
              <w:rPr>
                <w:rFonts w:ascii="Arial" w:hAnsi="Arial"/>
                <w:bCs/>
              </w:rPr>
            </w:pPr>
            <w:r w:rsidRPr="00AA7FEB">
              <w:rPr>
                <w:rFonts w:ascii="Arial" w:hAnsi="Arial"/>
                <w:bCs/>
              </w:rPr>
              <w:t>0,763</w:t>
            </w:r>
          </w:p>
          <w:p w14:paraId="0D1EC4A3" w14:textId="77777777" w:rsidR="00AA7FEB" w:rsidRPr="00AA7FEB" w:rsidRDefault="00AA7FEB" w:rsidP="00AA7FEB">
            <w:pPr>
              <w:tabs>
                <w:tab w:val="left" w:pos="1080"/>
              </w:tabs>
              <w:jc w:val="both"/>
              <w:rPr>
                <w:rFonts w:ascii="Arial" w:hAnsi="Arial"/>
                <w:bCs/>
              </w:rPr>
            </w:pPr>
            <w:r w:rsidRPr="00AA7FEB">
              <w:rPr>
                <w:rFonts w:ascii="Arial" w:hAnsi="Arial"/>
                <w:bCs/>
              </w:rPr>
              <w:t>0,764</w:t>
            </w:r>
          </w:p>
          <w:p w14:paraId="706A671F" w14:textId="77777777" w:rsidR="00AA7FEB" w:rsidRPr="00AA7FEB" w:rsidRDefault="00AA7FEB" w:rsidP="00AA7FEB">
            <w:pPr>
              <w:tabs>
                <w:tab w:val="left" w:pos="1080"/>
              </w:tabs>
              <w:jc w:val="both"/>
              <w:rPr>
                <w:rFonts w:ascii="Arial" w:hAnsi="Arial"/>
                <w:bCs/>
              </w:rPr>
            </w:pPr>
            <w:r w:rsidRPr="00AA7FEB">
              <w:rPr>
                <w:rFonts w:ascii="Arial" w:hAnsi="Arial"/>
                <w:bCs/>
              </w:rPr>
              <w:t>0,787</w:t>
            </w:r>
          </w:p>
          <w:p w14:paraId="3D02FC29" w14:textId="77777777" w:rsidR="00AA7FEB" w:rsidRPr="00AA7FEB" w:rsidRDefault="00AA7FEB" w:rsidP="00AA7FEB">
            <w:pPr>
              <w:tabs>
                <w:tab w:val="left" w:pos="1080"/>
              </w:tabs>
              <w:jc w:val="both"/>
              <w:rPr>
                <w:rFonts w:ascii="Arial" w:hAnsi="Arial"/>
                <w:bCs/>
              </w:rPr>
            </w:pPr>
            <w:r w:rsidRPr="00AA7FEB">
              <w:rPr>
                <w:rFonts w:ascii="Arial" w:hAnsi="Arial"/>
                <w:bCs/>
              </w:rPr>
              <w:t>0,769</w:t>
            </w:r>
          </w:p>
          <w:p w14:paraId="369079F3" w14:textId="77777777" w:rsidR="00AA7FEB" w:rsidRPr="00AA7FEB" w:rsidRDefault="00AA7FEB" w:rsidP="00AA7FEB">
            <w:pPr>
              <w:tabs>
                <w:tab w:val="left" w:pos="1080"/>
              </w:tabs>
              <w:jc w:val="both"/>
              <w:rPr>
                <w:rFonts w:ascii="Arial" w:hAnsi="Arial"/>
                <w:bCs/>
              </w:rPr>
            </w:pPr>
            <w:r w:rsidRPr="00AA7FEB">
              <w:rPr>
                <w:rFonts w:ascii="Arial" w:hAnsi="Arial"/>
                <w:bCs/>
              </w:rPr>
              <w:t>0,807</w:t>
            </w:r>
          </w:p>
          <w:p w14:paraId="5FA33CF0" w14:textId="77777777" w:rsidR="00AA7FEB" w:rsidRPr="00AA7FEB" w:rsidRDefault="00AA7FEB" w:rsidP="00AA7FEB">
            <w:pPr>
              <w:tabs>
                <w:tab w:val="left" w:pos="1080"/>
              </w:tabs>
              <w:jc w:val="both"/>
              <w:rPr>
                <w:rFonts w:ascii="Arial" w:hAnsi="Arial"/>
                <w:bCs/>
              </w:rPr>
            </w:pPr>
            <w:r w:rsidRPr="00AA7FEB">
              <w:rPr>
                <w:rFonts w:ascii="Arial" w:hAnsi="Arial"/>
                <w:bCs/>
              </w:rPr>
              <w:t>0,747</w:t>
            </w:r>
          </w:p>
          <w:p w14:paraId="14659EFA" w14:textId="77777777" w:rsidR="00AA7FEB" w:rsidRPr="00AA7FEB" w:rsidRDefault="00AA7FEB" w:rsidP="00AA7FEB">
            <w:pPr>
              <w:tabs>
                <w:tab w:val="left" w:pos="1080"/>
              </w:tabs>
              <w:jc w:val="both"/>
              <w:rPr>
                <w:rFonts w:ascii="Arial" w:hAnsi="Arial"/>
                <w:bCs/>
              </w:rPr>
            </w:pPr>
            <w:r w:rsidRPr="00AA7FEB">
              <w:rPr>
                <w:rFonts w:ascii="Arial" w:hAnsi="Arial"/>
                <w:bCs/>
              </w:rPr>
              <w:t>0,775</w:t>
            </w:r>
          </w:p>
          <w:p w14:paraId="0687906A" w14:textId="1990A3DB" w:rsidR="00AA7FEB" w:rsidRPr="00AA7FEB" w:rsidRDefault="00AA7FEB" w:rsidP="00AA7FEB">
            <w:pPr>
              <w:tabs>
                <w:tab w:val="left" w:pos="1080"/>
              </w:tabs>
              <w:jc w:val="both"/>
              <w:rPr>
                <w:rFonts w:ascii="Arial" w:hAnsi="Arial"/>
                <w:bCs/>
              </w:rPr>
            </w:pPr>
            <w:r w:rsidRPr="00AA7FEB">
              <w:rPr>
                <w:rFonts w:ascii="Arial" w:hAnsi="Arial"/>
                <w:bCs/>
              </w:rPr>
              <w:t>0,769</w:t>
            </w:r>
          </w:p>
        </w:tc>
        <w:tc>
          <w:tcPr>
            <w:tcW w:w="751" w:type="pct"/>
            <w:tcBorders>
              <w:left w:val="nil"/>
              <w:right w:val="nil"/>
            </w:tcBorders>
          </w:tcPr>
          <w:p w14:paraId="20FA20EA" w14:textId="77777777" w:rsidR="00AA7FEB" w:rsidRPr="00AA7FEB" w:rsidRDefault="00AA7FEB" w:rsidP="00AA7FEB">
            <w:pPr>
              <w:tabs>
                <w:tab w:val="left" w:pos="1080"/>
              </w:tabs>
              <w:jc w:val="both"/>
              <w:rPr>
                <w:rFonts w:ascii="Arial" w:hAnsi="Arial"/>
                <w:bCs/>
              </w:rPr>
            </w:pPr>
            <w:r w:rsidRPr="00AA7FEB">
              <w:rPr>
                <w:rFonts w:ascii="Arial" w:hAnsi="Arial"/>
                <w:bCs/>
              </w:rPr>
              <w:t>0,802</w:t>
            </w:r>
          </w:p>
          <w:p w14:paraId="36CD69E1" w14:textId="77777777" w:rsidR="00AA7FEB" w:rsidRPr="00AA7FEB" w:rsidRDefault="00AA7FEB" w:rsidP="00AA7FEB">
            <w:pPr>
              <w:tabs>
                <w:tab w:val="left" w:pos="1080"/>
              </w:tabs>
              <w:jc w:val="both"/>
              <w:rPr>
                <w:rFonts w:ascii="Arial" w:hAnsi="Arial"/>
                <w:bCs/>
              </w:rPr>
            </w:pPr>
            <w:r w:rsidRPr="00AA7FEB">
              <w:rPr>
                <w:rFonts w:ascii="Arial" w:hAnsi="Arial"/>
                <w:bCs/>
              </w:rPr>
              <w:t>0,810</w:t>
            </w:r>
          </w:p>
          <w:p w14:paraId="0163B169" w14:textId="77777777" w:rsidR="00AA7FEB" w:rsidRPr="00AA7FEB" w:rsidRDefault="00AA7FEB" w:rsidP="00AA7FEB">
            <w:pPr>
              <w:tabs>
                <w:tab w:val="left" w:pos="1080"/>
              </w:tabs>
              <w:jc w:val="both"/>
              <w:rPr>
                <w:rFonts w:ascii="Arial" w:hAnsi="Arial"/>
                <w:bCs/>
              </w:rPr>
            </w:pPr>
            <w:r w:rsidRPr="00AA7FEB">
              <w:rPr>
                <w:rFonts w:ascii="Arial" w:hAnsi="Arial"/>
                <w:bCs/>
              </w:rPr>
              <w:t>0,788</w:t>
            </w:r>
          </w:p>
          <w:p w14:paraId="6899C65C" w14:textId="77777777" w:rsidR="00AA7FEB" w:rsidRPr="00AA7FEB" w:rsidRDefault="00AA7FEB" w:rsidP="00AA7FEB">
            <w:pPr>
              <w:tabs>
                <w:tab w:val="left" w:pos="1080"/>
              </w:tabs>
              <w:jc w:val="both"/>
              <w:rPr>
                <w:rFonts w:ascii="Arial" w:hAnsi="Arial"/>
                <w:bCs/>
              </w:rPr>
            </w:pPr>
            <w:r w:rsidRPr="00AA7FEB">
              <w:rPr>
                <w:rFonts w:ascii="Arial" w:hAnsi="Arial"/>
                <w:bCs/>
              </w:rPr>
              <w:t>0,765</w:t>
            </w:r>
          </w:p>
          <w:p w14:paraId="6E5BA09F" w14:textId="77777777" w:rsidR="00AA7FEB" w:rsidRPr="00AA7FEB" w:rsidRDefault="00AA7FEB" w:rsidP="00AA7FEB">
            <w:pPr>
              <w:tabs>
                <w:tab w:val="left" w:pos="1080"/>
              </w:tabs>
              <w:jc w:val="both"/>
              <w:rPr>
                <w:rFonts w:ascii="Arial" w:hAnsi="Arial"/>
                <w:bCs/>
              </w:rPr>
            </w:pPr>
            <w:r w:rsidRPr="00AA7FEB">
              <w:rPr>
                <w:rFonts w:ascii="Arial" w:hAnsi="Arial"/>
                <w:bCs/>
              </w:rPr>
              <w:t>0,748</w:t>
            </w:r>
          </w:p>
          <w:p w14:paraId="4C2DD9F7" w14:textId="77777777" w:rsidR="00AA7FEB" w:rsidRPr="00AA7FEB" w:rsidRDefault="00AA7FEB" w:rsidP="00AA7FEB">
            <w:pPr>
              <w:tabs>
                <w:tab w:val="left" w:pos="1080"/>
              </w:tabs>
              <w:jc w:val="both"/>
              <w:rPr>
                <w:rFonts w:ascii="Arial" w:hAnsi="Arial"/>
                <w:bCs/>
              </w:rPr>
            </w:pPr>
            <w:r w:rsidRPr="00AA7FEB">
              <w:rPr>
                <w:rFonts w:ascii="Arial" w:hAnsi="Arial"/>
                <w:bCs/>
              </w:rPr>
              <w:t>0,793</w:t>
            </w:r>
          </w:p>
          <w:p w14:paraId="160FA948" w14:textId="77777777" w:rsidR="00AA7FEB" w:rsidRPr="00AA7FEB" w:rsidRDefault="00AA7FEB" w:rsidP="00AA7FEB">
            <w:pPr>
              <w:tabs>
                <w:tab w:val="left" w:pos="1080"/>
              </w:tabs>
              <w:jc w:val="both"/>
              <w:rPr>
                <w:rFonts w:ascii="Arial" w:hAnsi="Arial"/>
                <w:bCs/>
              </w:rPr>
            </w:pPr>
            <w:r w:rsidRPr="00AA7FEB">
              <w:rPr>
                <w:rFonts w:ascii="Arial" w:hAnsi="Arial"/>
                <w:bCs/>
              </w:rPr>
              <w:t>0,763</w:t>
            </w:r>
          </w:p>
          <w:p w14:paraId="71DDECBF" w14:textId="77777777" w:rsidR="00AA7FEB" w:rsidRPr="00AA7FEB" w:rsidRDefault="00AA7FEB" w:rsidP="00AA7FEB">
            <w:pPr>
              <w:tabs>
                <w:tab w:val="left" w:pos="1080"/>
              </w:tabs>
              <w:jc w:val="both"/>
              <w:rPr>
                <w:rFonts w:ascii="Arial" w:hAnsi="Arial"/>
                <w:bCs/>
              </w:rPr>
            </w:pPr>
            <w:r w:rsidRPr="00AA7FEB">
              <w:rPr>
                <w:rFonts w:ascii="Arial" w:hAnsi="Arial"/>
                <w:bCs/>
              </w:rPr>
              <w:t>0,825</w:t>
            </w:r>
          </w:p>
          <w:p w14:paraId="69D04110" w14:textId="77777777" w:rsidR="00AA7FEB" w:rsidRPr="00AA7FEB" w:rsidRDefault="00AA7FEB" w:rsidP="00AA7FEB">
            <w:pPr>
              <w:tabs>
                <w:tab w:val="left" w:pos="1080"/>
              </w:tabs>
              <w:jc w:val="both"/>
              <w:rPr>
                <w:rFonts w:ascii="Arial" w:hAnsi="Arial"/>
                <w:bCs/>
              </w:rPr>
            </w:pPr>
            <w:r w:rsidRPr="00AA7FEB">
              <w:rPr>
                <w:rFonts w:ascii="Arial" w:hAnsi="Arial"/>
                <w:bCs/>
              </w:rPr>
              <w:t>0,776</w:t>
            </w:r>
          </w:p>
          <w:p w14:paraId="755CEF61" w14:textId="77777777" w:rsidR="00AA7FEB" w:rsidRPr="00AA7FEB" w:rsidRDefault="00AA7FEB" w:rsidP="00AA7FEB">
            <w:pPr>
              <w:tabs>
                <w:tab w:val="left" w:pos="1080"/>
              </w:tabs>
              <w:jc w:val="both"/>
              <w:rPr>
                <w:rFonts w:ascii="Arial" w:hAnsi="Arial"/>
                <w:bCs/>
              </w:rPr>
            </w:pPr>
            <w:r w:rsidRPr="00AA7FEB">
              <w:rPr>
                <w:rFonts w:ascii="Arial" w:hAnsi="Arial"/>
                <w:bCs/>
              </w:rPr>
              <w:t>0,765</w:t>
            </w:r>
          </w:p>
          <w:p w14:paraId="19BBF2E0" w14:textId="09586403" w:rsidR="00AA7FEB" w:rsidRPr="00AA7FEB" w:rsidRDefault="00AA7FEB" w:rsidP="00AA7FEB">
            <w:pPr>
              <w:tabs>
                <w:tab w:val="left" w:pos="1080"/>
              </w:tabs>
              <w:jc w:val="both"/>
              <w:rPr>
                <w:rFonts w:ascii="Arial" w:hAnsi="Arial"/>
                <w:bCs/>
              </w:rPr>
            </w:pPr>
            <w:r w:rsidRPr="00AA7FEB">
              <w:rPr>
                <w:rFonts w:ascii="Arial" w:hAnsi="Arial"/>
                <w:bCs/>
              </w:rPr>
              <w:t>0,777</w:t>
            </w:r>
          </w:p>
        </w:tc>
        <w:tc>
          <w:tcPr>
            <w:tcW w:w="751" w:type="pct"/>
            <w:tcBorders>
              <w:left w:val="nil"/>
              <w:right w:val="nil"/>
            </w:tcBorders>
          </w:tcPr>
          <w:p w14:paraId="01B748C6" w14:textId="77777777" w:rsidR="00AA7FEB" w:rsidRPr="00AA7FEB" w:rsidRDefault="00AA7FEB" w:rsidP="00AA7FEB">
            <w:pPr>
              <w:tabs>
                <w:tab w:val="left" w:pos="1080"/>
              </w:tabs>
              <w:jc w:val="both"/>
              <w:rPr>
                <w:rFonts w:ascii="Arial" w:hAnsi="Arial"/>
                <w:bCs/>
              </w:rPr>
            </w:pPr>
            <w:r w:rsidRPr="00AA7FEB">
              <w:rPr>
                <w:rFonts w:ascii="Arial" w:hAnsi="Arial"/>
                <w:bCs/>
              </w:rPr>
              <w:t>0,943</w:t>
            </w:r>
          </w:p>
          <w:p w14:paraId="6F6F836F" w14:textId="77777777" w:rsidR="00AA7FEB" w:rsidRPr="00AA7FEB" w:rsidRDefault="00AA7FEB" w:rsidP="00AA7FEB">
            <w:pPr>
              <w:tabs>
                <w:tab w:val="left" w:pos="1080"/>
              </w:tabs>
              <w:jc w:val="both"/>
              <w:rPr>
                <w:rFonts w:ascii="Arial" w:hAnsi="Arial"/>
                <w:bCs/>
              </w:rPr>
            </w:pPr>
            <w:r w:rsidRPr="00AA7FEB">
              <w:rPr>
                <w:rFonts w:ascii="Arial" w:hAnsi="Arial"/>
                <w:bCs/>
              </w:rPr>
              <w:t>0,936</w:t>
            </w:r>
          </w:p>
          <w:p w14:paraId="24121950" w14:textId="77777777" w:rsidR="00AA7FEB" w:rsidRPr="00AA7FEB" w:rsidRDefault="00AA7FEB" w:rsidP="00AA7FEB">
            <w:pPr>
              <w:tabs>
                <w:tab w:val="left" w:pos="1080"/>
              </w:tabs>
              <w:jc w:val="both"/>
              <w:rPr>
                <w:rFonts w:ascii="Arial" w:hAnsi="Arial"/>
                <w:bCs/>
              </w:rPr>
            </w:pPr>
            <w:r w:rsidRPr="00AA7FEB">
              <w:rPr>
                <w:rFonts w:ascii="Arial" w:hAnsi="Arial"/>
                <w:bCs/>
              </w:rPr>
              <w:t>0,915</w:t>
            </w:r>
          </w:p>
          <w:p w14:paraId="6561D053" w14:textId="77777777" w:rsidR="00AA7FEB" w:rsidRPr="00AA7FEB" w:rsidRDefault="00AA7FEB" w:rsidP="00AA7FEB">
            <w:pPr>
              <w:tabs>
                <w:tab w:val="left" w:pos="1080"/>
              </w:tabs>
              <w:jc w:val="both"/>
              <w:rPr>
                <w:rFonts w:ascii="Arial" w:hAnsi="Arial"/>
                <w:bCs/>
              </w:rPr>
            </w:pPr>
            <w:r w:rsidRPr="00AA7FEB">
              <w:rPr>
                <w:rFonts w:ascii="Arial" w:hAnsi="Arial"/>
                <w:bCs/>
              </w:rPr>
              <w:t>0,882</w:t>
            </w:r>
          </w:p>
          <w:p w14:paraId="7481FE2E" w14:textId="77777777" w:rsidR="00AA7FEB" w:rsidRPr="00AA7FEB" w:rsidRDefault="00AA7FEB" w:rsidP="00AA7FEB">
            <w:pPr>
              <w:tabs>
                <w:tab w:val="left" w:pos="1080"/>
              </w:tabs>
              <w:jc w:val="both"/>
              <w:rPr>
                <w:rFonts w:ascii="Arial" w:hAnsi="Arial"/>
                <w:bCs/>
              </w:rPr>
            </w:pPr>
            <w:r w:rsidRPr="00AA7FEB">
              <w:rPr>
                <w:rFonts w:ascii="Arial" w:hAnsi="Arial"/>
                <w:bCs/>
              </w:rPr>
              <w:t>0,899</w:t>
            </w:r>
          </w:p>
          <w:p w14:paraId="3A01187B" w14:textId="77777777" w:rsidR="00AA7FEB" w:rsidRPr="00AA7FEB" w:rsidRDefault="00AA7FEB" w:rsidP="00AA7FEB">
            <w:pPr>
              <w:tabs>
                <w:tab w:val="left" w:pos="1080"/>
              </w:tabs>
              <w:jc w:val="both"/>
              <w:rPr>
                <w:rFonts w:ascii="Arial" w:hAnsi="Arial"/>
                <w:bCs/>
              </w:rPr>
            </w:pPr>
            <w:r w:rsidRPr="00AA7FEB">
              <w:rPr>
                <w:rFonts w:ascii="Arial" w:hAnsi="Arial"/>
                <w:bCs/>
              </w:rPr>
              <w:t>0,920</w:t>
            </w:r>
          </w:p>
          <w:p w14:paraId="57150491" w14:textId="77777777" w:rsidR="00AA7FEB" w:rsidRPr="00AA7FEB" w:rsidRDefault="00AA7FEB" w:rsidP="00AA7FEB">
            <w:pPr>
              <w:tabs>
                <w:tab w:val="left" w:pos="1080"/>
              </w:tabs>
              <w:jc w:val="both"/>
              <w:rPr>
                <w:rFonts w:ascii="Arial" w:hAnsi="Arial"/>
                <w:bCs/>
              </w:rPr>
            </w:pPr>
            <w:r w:rsidRPr="00AA7FEB">
              <w:rPr>
                <w:rFonts w:ascii="Arial" w:hAnsi="Arial"/>
                <w:bCs/>
              </w:rPr>
              <w:t>0,897</w:t>
            </w:r>
          </w:p>
          <w:p w14:paraId="5C5D1F5E" w14:textId="77777777" w:rsidR="00AA7FEB" w:rsidRPr="00AA7FEB" w:rsidRDefault="00AA7FEB" w:rsidP="00AA7FEB">
            <w:pPr>
              <w:tabs>
                <w:tab w:val="left" w:pos="1080"/>
              </w:tabs>
              <w:jc w:val="both"/>
              <w:rPr>
                <w:rFonts w:ascii="Arial" w:hAnsi="Arial"/>
                <w:bCs/>
              </w:rPr>
            </w:pPr>
            <w:r w:rsidRPr="00AA7FEB">
              <w:rPr>
                <w:rFonts w:ascii="Arial" w:hAnsi="Arial"/>
                <w:bCs/>
              </w:rPr>
              <w:t>0,926</w:t>
            </w:r>
          </w:p>
          <w:p w14:paraId="7B893A2D" w14:textId="77777777" w:rsidR="00AA7FEB" w:rsidRPr="00AA7FEB" w:rsidRDefault="00AA7FEB" w:rsidP="00AA7FEB">
            <w:pPr>
              <w:tabs>
                <w:tab w:val="left" w:pos="1080"/>
              </w:tabs>
              <w:jc w:val="both"/>
              <w:rPr>
                <w:rFonts w:ascii="Arial" w:hAnsi="Arial"/>
                <w:bCs/>
              </w:rPr>
            </w:pPr>
            <w:r w:rsidRPr="00AA7FEB">
              <w:rPr>
                <w:rFonts w:ascii="Arial" w:hAnsi="Arial"/>
                <w:bCs/>
              </w:rPr>
              <w:t>0,907</w:t>
            </w:r>
          </w:p>
          <w:p w14:paraId="5A89D92A" w14:textId="77777777" w:rsidR="00AA7FEB" w:rsidRPr="00AA7FEB" w:rsidRDefault="00AA7FEB" w:rsidP="00AA7FEB">
            <w:pPr>
              <w:tabs>
                <w:tab w:val="left" w:pos="1080"/>
              </w:tabs>
              <w:jc w:val="both"/>
              <w:rPr>
                <w:rFonts w:ascii="Arial" w:hAnsi="Arial"/>
                <w:bCs/>
              </w:rPr>
            </w:pPr>
            <w:r w:rsidRPr="00AA7FEB">
              <w:rPr>
                <w:rFonts w:ascii="Arial" w:hAnsi="Arial"/>
                <w:bCs/>
              </w:rPr>
              <w:t>0,907</w:t>
            </w:r>
          </w:p>
          <w:p w14:paraId="5A612FF9" w14:textId="755D142B" w:rsidR="00AA7FEB" w:rsidRPr="00AA7FEB" w:rsidRDefault="00AA7FEB" w:rsidP="00AA7FEB">
            <w:pPr>
              <w:tabs>
                <w:tab w:val="left" w:pos="1080"/>
              </w:tabs>
              <w:jc w:val="both"/>
              <w:rPr>
                <w:rFonts w:ascii="Arial" w:hAnsi="Arial"/>
                <w:bCs/>
              </w:rPr>
            </w:pPr>
            <w:r w:rsidRPr="00AA7FEB">
              <w:rPr>
                <w:rFonts w:ascii="Arial" w:hAnsi="Arial"/>
                <w:bCs/>
              </w:rPr>
              <w:t>0,903</w:t>
            </w:r>
          </w:p>
        </w:tc>
        <w:tc>
          <w:tcPr>
            <w:tcW w:w="750" w:type="pct"/>
            <w:tcBorders>
              <w:left w:val="nil"/>
              <w:right w:val="nil"/>
            </w:tcBorders>
          </w:tcPr>
          <w:p w14:paraId="770BEC7A" w14:textId="77777777" w:rsidR="00AA7FEB" w:rsidRPr="00AA7FEB" w:rsidRDefault="00AA7FEB" w:rsidP="00AA7FEB">
            <w:pPr>
              <w:tabs>
                <w:tab w:val="left" w:pos="1080"/>
              </w:tabs>
              <w:jc w:val="both"/>
              <w:rPr>
                <w:bCs/>
              </w:rPr>
            </w:pPr>
            <w:r w:rsidRPr="00AA7FEB">
              <w:rPr>
                <w:bCs/>
              </w:rPr>
              <w:t>0,793</w:t>
            </w:r>
          </w:p>
          <w:p w14:paraId="1F7C0D37" w14:textId="77777777" w:rsidR="00AA7FEB" w:rsidRPr="00AA7FEB" w:rsidRDefault="00AA7FEB" w:rsidP="00AA7FEB">
            <w:pPr>
              <w:tabs>
                <w:tab w:val="left" w:pos="1080"/>
              </w:tabs>
              <w:jc w:val="both"/>
              <w:rPr>
                <w:bCs/>
              </w:rPr>
            </w:pPr>
            <w:r w:rsidRPr="00AA7FEB">
              <w:rPr>
                <w:bCs/>
              </w:rPr>
              <w:t>0,787</w:t>
            </w:r>
          </w:p>
          <w:p w14:paraId="7513CB6C" w14:textId="77777777" w:rsidR="00AA7FEB" w:rsidRPr="00AA7FEB" w:rsidRDefault="00AA7FEB" w:rsidP="00AA7FEB">
            <w:pPr>
              <w:tabs>
                <w:tab w:val="left" w:pos="1080"/>
              </w:tabs>
              <w:jc w:val="both"/>
              <w:rPr>
                <w:bCs/>
              </w:rPr>
            </w:pPr>
            <w:r w:rsidRPr="00AA7FEB">
              <w:rPr>
                <w:bCs/>
              </w:rPr>
              <w:t>0,794</w:t>
            </w:r>
          </w:p>
          <w:p w14:paraId="136FE347" w14:textId="77777777" w:rsidR="00AA7FEB" w:rsidRPr="00AA7FEB" w:rsidRDefault="00AA7FEB" w:rsidP="00AA7FEB">
            <w:pPr>
              <w:tabs>
                <w:tab w:val="left" w:pos="1080"/>
              </w:tabs>
              <w:jc w:val="both"/>
              <w:rPr>
                <w:bCs/>
              </w:rPr>
            </w:pPr>
            <w:r w:rsidRPr="00AA7FEB">
              <w:rPr>
                <w:bCs/>
              </w:rPr>
              <w:t>0,766</w:t>
            </w:r>
          </w:p>
          <w:p w14:paraId="466EC3C7" w14:textId="77777777" w:rsidR="00AA7FEB" w:rsidRPr="00AA7FEB" w:rsidRDefault="00AA7FEB" w:rsidP="00AA7FEB">
            <w:pPr>
              <w:tabs>
                <w:tab w:val="left" w:pos="1080"/>
              </w:tabs>
              <w:jc w:val="both"/>
              <w:rPr>
                <w:bCs/>
              </w:rPr>
            </w:pPr>
            <w:r w:rsidRPr="00AA7FEB">
              <w:rPr>
                <w:bCs/>
              </w:rPr>
              <w:t>0,766</w:t>
            </w:r>
          </w:p>
          <w:p w14:paraId="225990D9" w14:textId="77777777" w:rsidR="00AA7FEB" w:rsidRPr="00AA7FEB" w:rsidRDefault="00AA7FEB" w:rsidP="00AA7FEB">
            <w:pPr>
              <w:tabs>
                <w:tab w:val="left" w:pos="1080"/>
              </w:tabs>
              <w:jc w:val="both"/>
              <w:rPr>
                <w:bCs/>
              </w:rPr>
            </w:pPr>
            <w:r w:rsidRPr="00AA7FEB">
              <w:rPr>
                <w:bCs/>
              </w:rPr>
              <w:t>0,733</w:t>
            </w:r>
          </w:p>
          <w:p w14:paraId="6116895B" w14:textId="77777777" w:rsidR="00AA7FEB" w:rsidRPr="00AA7FEB" w:rsidRDefault="00AA7FEB" w:rsidP="00AA7FEB">
            <w:pPr>
              <w:tabs>
                <w:tab w:val="left" w:pos="1080"/>
              </w:tabs>
              <w:jc w:val="both"/>
              <w:rPr>
                <w:bCs/>
              </w:rPr>
            </w:pPr>
            <w:r w:rsidRPr="00AA7FEB">
              <w:rPr>
                <w:bCs/>
              </w:rPr>
              <w:t>0,741</w:t>
            </w:r>
          </w:p>
          <w:p w14:paraId="38A04E90" w14:textId="77777777" w:rsidR="00AA7FEB" w:rsidRPr="00AA7FEB" w:rsidRDefault="00AA7FEB" w:rsidP="00AA7FEB">
            <w:pPr>
              <w:tabs>
                <w:tab w:val="left" w:pos="1080"/>
              </w:tabs>
              <w:jc w:val="both"/>
              <w:rPr>
                <w:bCs/>
              </w:rPr>
            </w:pPr>
            <w:r w:rsidRPr="00AA7FEB">
              <w:rPr>
                <w:bCs/>
              </w:rPr>
              <w:t>0,797</w:t>
            </w:r>
          </w:p>
          <w:p w14:paraId="78F2B05E" w14:textId="77777777" w:rsidR="00AA7FEB" w:rsidRPr="00AA7FEB" w:rsidRDefault="00AA7FEB" w:rsidP="00AA7FEB">
            <w:pPr>
              <w:tabs>
                <w:tab w:val="left" w:pos="1080"/>
              </w:tabs>
              <w:jc w:val="both"/>
              <w:rPr>
                <w:bCs/>
              </w:rPr>
            </w:pPr>
            <w:r w:rsidRPr="00AA7FEB">
              <w:rPr>
                <w:bCs/>
              </w:rPr>
              <w:t>0,804</w:t>
            </w:r>
          </w:p>
          <w:p w14:paraId="1164FFFC" w14:textId="77777777" w:rsidR="00AA7FEB" w:rsidRPr="00AA7FEB" w:rsidRDefault="00AA7FEB" w:rsidP="00AA7FEB">
            <w:pPr>
              <w:tabs>
                <w:tab w:val="left" w:pos="1080"/>
              </w:tabs>
              <w:jc w:val="both"/>
              <w:rPr>
                <w:bCs/>
              </w:rPr>
            </w:pPr>
            <w:r w:rsidRPr="00AA7FEB">
              <w:rPr>
                <w:bCs/>
              </w:rPr>
              <w:t>0,761</w:t>
            </w:r>
          </w:p>
          <w:p w14:paraId="5D7A50ED" w14:textId="6ABD2782" w:rsidR="00AA7FEB" w:rsidRPr="00AA7FEB" w:rsidRDefault="00AA7FEB" w:rsidP="00AA7FEB">
            <w:pPr>
              <w:tabs>
                <w:tab w:val="left" w:pos="1080"/>
              </w:tabs>
              <w:jc w:val="both"/>
              <w:rPr>
                <w:bCs/>
              </w:rPr>
            </w:pPr>
            <w:r w:rsidRPr="00AA7FEB">
              <w:rPr>
                <w:bCs/>
              </w:rPr>
              <w:t>0,736</w:t>
            </w:r>
          </w:p>
        </w:tc>
      </w:tr>
      <w:tr w:rsidR="00AA7FEB" w14:paraId="36834F74" w14:textId="77777777" w:rsidTr="00AA7FEB">
        <w:tc>
          <w:tcPr>
            <w:tcW w:w="1172" w:type="pct"/>
            <w:tcBorders>
              <w:top w:val="nil"/>
              <w:right w:val="nil"/>
            </w:tcBorders>
          </w:tcPr>
          <w:p w14:paraId="103590BD" w14:textId="77777777" w:rsidR="00AA7FEB" w:rsidRPr="00AA7FEB" w:rsidRDefault="00AA7FEB" w:rsidP="00AA7FEB">
            <w:pPr>
              <w:tabs>
                <w:tab w:val="left" w:pos="1080"/>
              </w:tabs>
              <w:jc w:val="both"/>
              <w:rPr>
                <w:rFonts w:ascii="Arial" w:hAnsi="Arial"/>
                <w:b/>
              </w:rPr>
            </w:pPr>
            <w:r w:rsidRPr="00AA7FEB">
              <w:rPr>
                <w:rFonts w:ascii="Arial" w:hAnsi="Arial"/>
                <w:b/>
              </w:rPr>
              <w:t>NBK01</w:t>
            </w:r>
          </w:p>
          <w:p w14:paraId="71FE692A" w14:textId="77777777" w:rsidR="00AA7FEB" w:rsidRPr="00AA7FEB" w:rsidRDefault="00AA7FEB" w:rsidP="00AA7FEB">
            <w:pPr>
              <w:tabs>
                <w:tab w:val="left" w:pos="1080"/>
              </w:tabs>
              <w:jc w:val="both"/>
              <w:rPr>
                <w:rFonts w:ascii="Arial" w:hAnsi="Arial"/>
                <w:b/>
              </w:rPr>
            </w:pPr>
            <w:r w:rsidRPr="00AA7FEB">
              <w:rPr>
                <w:rFonts w:ascii="Arial" w:hAnsi="Arial"/>
                <w:b/>
              </w:rPr>
              <w:t>NBK02</w:t>
            </w:r>
          </w:p>
          <w:p w14:paraId="13FC2353" w14:textId="48156D8A" w:rsidR="00AA7FEB" w:rsidRPr="00513B7E" w:rsidRDefault="00AA7FEB" w:rsidP="00AA7FEB">
            <w:pPr>
              <w:tabs>
                <w:tab w:val="left" w:pos="1080"/>
              </w:tabs>
              <w:jc w:val="both"/>
              <w:rPr>
                <w:rFonts w:ascii="Arial" w:hAnsi="Arial"/>
                <w:b/>
              </w:rPr>
            </w:pPr>
            <w:r w:rsidRPr="00AA7FEB">
              <w:rPr>
                <w:rFonts w:ascii="Arial" w:hAnsi="Arial"/>
                <w:b/>
              </w:rPr>
              <w:t>NBK03</w:t>
            </w:r>
          </w:p>
        </w:tc>
        <w:tc>
          <w:tcPr>
            <w:tcW w:w="752" w:type="pct"/>
            <w:tcBorders>
              <w:top w:val="nil"/>
              <w:left w:val="nil"/>
              <w:right w:val="nil"/>
            </w:tcBorders>
          </w:tcPr>
          <w:p w14:paraId="2E5BDD7B" w14:textId="77777777" w:rsidR="00AA7FEB" w:rsidRPr="00AA7FEB" w:rsidRDefault="00AA7FEB" w:rsidP="00AA7FEB">
            <w:pPr>
              <w:tabs>
                <w:tab w:val="left" w:pos="1080"/>
              </w:tabs>
              <w:jc w:val="both"/>
              <w:rPr>
                <w:rFonts w:ascii="Arial" w:hAnsi="Arial"/>
                <w:bCs/>
              </w:rPr>
            </w:pPr>
            <w:r w:rsidRPr="00AA7FEB">
              <w:rPr>
                <w:rFonts w:ascii="Arial" w:hAnsi="Arial"/>
                <w:bCs/>
              </w:rPr>
              <w:t>0,759</w:t>
            </w:r>
          </w:p>
          <w:p w14:paraId="154C8589" w14:textId="77777777" w:rsidR="00AA7FEB" w:rsidRPr="00AA7FEB" w:rsidRDefault="00AA7FEB" w:rsidP="00AA7FEB">
            <w:pPr>
              <w:tabs>
                <w:tab w:val="left" w:pos="1080"/>
              </w:tabs>
              <w:jc w:val="both"/>
              <w:rPr>
                <w:rFonts w:ascii="Arial" w:hAnsi="Arial"/>
                <w:bCs/>
              </w:rPr>
            </w:pPr>
            <w:r w:rsidRPr="00AA7FEB">
              <w:rPr>
                <w:rFonts w:ascii="Arial" w:hAnsi="Arial"/>
                <w:bCs/>
              </w:rPr>
              <w:t>0,792</w:t>
            </w:r>
          </w:p>
          <w:p w14:paraId="4AE3D71B" w14:textId="33ABA80B" w:rsidR="00AA7FEB" w:rsidRPr="00AA7FEB" w:rsidRDefault="00AA7FEB" w:rsidP="00AA7FEB">
            <w:pPr>
              <w:tabs>
                <w:tab w:val="left" w:pos="1080"/>
              </w:tabs>
              <w:jc w:val="both"/>
              <w:rPr>
                <w:rFonts w:ascii="Arial" w:hAnsi="Arial"/>
                <w:bCs/>
              </w:rPr>
            </w:pPr>
            <w:r w:rsidRPr="00AA7FEB">
              <w:rPr>
                <w:rFonts w:ascii="Arial" w:hAnsi="Arial"/>
                <w:bCs/>
              </w:rPr>
              <w:t>0,804</w:t>
            </w:r>
          </w:p>
        </w:tc>
        <w:tc>
          <w:tcPr>
            <w:tcW w:w="824" w:type="pct"/>
            <w:tcBorders>
              <w:top w:val="nil"/>
              <w:left w:val="nil"/>
              <w:right w:val="nil"/>
            </w:tcBorders>
          </w:tcPr>
          <w:p w14:paraId="58E66463" w14:textId="77777777" w:rsidR="00AA7FEB" w:rsidRPr="00AA7FEB" w:rsidRDefault="00AA7FEB" w:rsidP="00AA7FEB">
            <w:pPr>
              <w:tabs>
                <w:tab w:val="left" w:pos="1080"/>
              </w:tabs>
              <w:jc w:val="both"/>
              <w:rPr>
                <w:rFonts w:ascii="Arial" w:hAnsi="Arial"/>
              </w:rPr>
            </w:pPr>
            <w:r w:rsidRPr="00AA7FEB">
              <w:rPr>
                <w:rFonts w:ascii="Arial" w:hAnsi="Arial"/>
              </w:rPr>
              <w:t>0,728</w:t>
            </w:r>
          </w:p>
          <w:p w14:paraId="19A60023" w14:textId="77777777" w:rsidR="00AA7FEB" w:rsidRPr="00AA7FEB" w:rsidRDefault="00AA7FEB" w:rsidP="00AA7FEB">
            <w:pPr>
              <w:tabs>
                <w:tab w:val="left" w:pos="1080"/>
              </w:tabs>
              <w:jc w:val="both"/>
              <w:rPr>
                <w:rFonts w:ascii="Arial" w:hAnsi="Arial"/>
              </w:rPr>
            </w:pPr>
            <w:r w:rsidRPr="00AA7FEB">
              <w:rPr>
                <w:rFonts w:ascii="Arial" w:hAnsi="Arial"/>
              </w:rPr>
              <w:t>0,757</w:t>
            </w:r>
          </w:p>
          <w:p w14:paraId="21C00A3E" w14:textId="105FEDD9" w:rsidR="00AA7FEB" w:rsidRPr="009D66A6" w:rsidRDefault="00AA7FEB" w:rsidP="00AA7FEB">
            <w:pPr>
              <w:tabs>
                <w:tab w:val="left" w:pos="1080"/>
              </w:tabs>
              <w:jc w:val="both"/>
              <w:rPr>
                <w:rFonts w:ascii="Arial" w:hAnsi="Arial"/>
              </w:rPr>
            </w:pPr>
            <w:r w:rsidRPr="00AA7FEB">
              <w:rPr>
                <w:rFonts w:ascii="Arial" w:hAnsi="Arial"/>
              </w:rPr>
              <w:t>0,774</w:t>
            </w:r>
          </w:p>
        </w:tc>
        <w:tc>
          <w:tcPr>
            <w:tcW w:w="751" w:type="pct"/>
            <w:tcBorders>
              <w:top w:val="nil"/>
              <w:left w:val="nil"/>
              <w:right w:val="nil"/>
            </w:tcBorders>
          </w:tcPr>
          <w:p w14:paraId="75DD8F91" w14:textId="77777777" w:rsidR="00AA7FEB" w:rsidRPr="00AA7FEB" w:rsidRDefault="00AA7FEB" w:rsidP="00AA7FEB">
            <w:pPr>
              <w:tabs>
                <w:tab w:val="left" w:pos="1080"/>
              </w:tabs>
              <w:jc w:val="both"/>
              <w:rPr>
                <w:rFonts w:ascii="Arial" w:hAnsi="Arial"/>
                <w:bCs/>
              </w:rPr>
            </w:pPr>
            <w:r w:rsidRPr="00AA7FEB">
              <w:rPr>
                <w:rFonts w:ascii="Arial" w:hAnsi="Arial"/>
                <w:bCs/>
              </w:rPr>
              <w:t>0,762</w:t>
            </w:r>
          </w:p>
          <w:p w14:paraId="4FD997C6" w14:textId="77777777" w:rsidR="00AA7FEB" w:rsidRPr="00AA7FEB" w:rsidRDefault="00AA7FEB" w:rsidP="00AA7FEB">
            <w:pPr>
              <w:tabs>
                <w:tab w:val="left" w:pos="1080"/>
              </w:tabs>
              <w:jc w:val="both"/>
              <w:rPr>
                <w:rFonts w:ascii="Arial" w:hAnsi="Arial"/>
                <w:bCs/>
              </w:rPr>
            </w:pPr>
            <w:r w:rsidRPr="00AA7FEB">
              <w:rPr>
                <w:rFonts w:ascii="Arial" w:hAnsi="Arial"/>
                <w:bCs/>
              </w:rPr>
              <w:t>0,806</w:t>
            </w:r>
          </w:p>
          <w:p w14:paraId="5F55A16C" w14:textId="69A0688F" w:rsidR="00AA7FEB" w:rsidRDefault="00AA7FEB" w:rsidP="00AA7FEB">
            <w:pPr>
              <w:tabs>
                <w:tab w:val="left" w:pos="1080"/>
              </w:tabs>
              <w:jc w:val="both"/>
              <w:rPr>
                <w:rFonts w:ascii="Arial" w:hAnsi="Arial"/>
                <w:bCs/>
              </w:rPr>
            </w:pPr>
            <w:r w:rsidRPr="00AA7FEB">
              <w:rPr>
                <w:rFonts w:ascii="Arial" w:hAnsi="Arial"/>
                <w:bCs/>
              </w:rPr>
              <w:t>0,808</w:t>
            </w:r>
          </w:p>
        </w:tc>
        <w:tc>
          <w:tcPr>
            <w:tcW w:w="751" w:type="pct"/>
            <w:tcBorders>
              <w:top w:val="nil"/>
              <w:left w:val="nil"/>
              <w:right w:val="nil"/>
            </w:tcBorders>
          </w:tcPr>
          <w:p w14:paraId="2A478A88" w14:textId="77777777" w:rsidR="00AA7FEB" w:rsidRPr="00AA7FEB" w:rsidRDefault="00AA7FEB" w:rsidP="00AA7FEB">
            <w:pPr>
              <w:tabs>
                <w:tab w:val="left" w:pos="1080"/>
              </w:tabs>
              <w:jc w:val="both"/>
              <w:rPr>
                <w:rFonts w:ascii="Arial" w:hAnsi="Arial"/>
                <w:bCs/>
              </w:rPr>
            </w:pPr>
            <w:r w:rsidRPr="00AA7FEB">
              <w:rPr>
                <w:rFonts w:ascii="Arial" w:hAnsi="Arial"/>
                <w:bCs/>
              </w:rPr>
              <w:t>0,775</w:t>
            </w:r>
          </w:p>
          <w:p w14:paraId="159A413A" w14:textId="77777777" w:rsidR="00AA7FEB" w:rsidRPr="00AA7FEB" w:rsidRDefault="00AA7FEB" w:rsidP="00AA7FEB">
            <w:pPr>
              <w:tabs>
                <w:tab w:val="left" w:pos="1080"/>
              </w:tabs>
              <w:jc w:val="both"/>
              <w:rPr>
                <w:rFonts w:ascii="Arial" w:hAnsi="Arial"/>
                <w:bCs/>
              </w:rPr>
            </w:pPr>
            <w:r w:rsidRPr="00AA7FEB">
              <w:rPr>
                <w:rFonts w:ascii="Arial" w:hAnsi="Arial"/>
                <w:bCs/>
              </w:rPr>
              <w:t>0,787</w:t>
            </w:r>
          </w:p>
          <w:p w14:paraId="731E8F36" w14:textId="59C4FBED" w:rsidR="00AA7FEB" w:rsidRDefault="00AA7FEB" w:rsidP="00AA7FEB">
            <w:pPr>
              <w:tabs>
                <w:tab w:val="left" w:pos="1080"/>
              </w:tabs>
              <w:jc w:val="both"/>
              <w:rPr>
                <w:rFonts w:ascii="Arial" w:hAnsi="Arial"/>
                <w:bCs/>
              </w:rPr>
            </w:pPr>
            <w:r w:rsidRPr="00AA7FEB">
              <w:rPr>
                <w:rFonts w:ascii="Arial" w:hAnsi="Arial"/>
                <w:bCs/>
              </w:rPr>
              <w:t>0,795</w:t>
            </w:r>
          </w:p>
        </w:tc>
        <w:tc>
          <w:tcPr>
            <w:tcW w:w="750" w:type="pct"/>
            <w:tcBorders>
              <w:top w:val="nil"/>
              <w:left w:val="nil"/>
              <w:right w:val="nil"/>
            </w:tcBorders>
          </w:tcPr>
          <w:p w14:paraId="0C2A7EA4" w14:textId="77777777" w:rsidR="00AA7FEB" w:rsidRPr="00AA7FEB" w:rsidRDefault="00AA7FEB" w:rsidP="00AA7FEB">
            <w:pPr>
              <w:tabs>
                <w:tab w:val="left" w:pos="1080"/>
              </w:tabs>
              <w:jc w:val="both"/>
              <w:rPr>
                <w:rFonts w:ascii="Arial" w:hAnsi="Arial"/>
                <w:bCs/>
              </w:rPr>
            </w:pPr>
            <w:r w:rsidRPr="00AA7FEB">
              <w:rPr>
                <w:rFonts w:ascii="Arial" w:hAnsi="Arial"/>
                <w:bCs/>
              </w:rPr>
              <w:t>0,923</w:t>
            </w:r>
          </w:p>
          <w:p w14:paraId="55491D76" w14:textId="77777777" w:rsidR="00AA7FEB" w:rsidRPr="00AA7FEB" w:rsidRDefault="00AA7FEB" w:rsidP="00AA7FEB">
            <w:pPr>
              <w:tabs>
                <w:tab w:val="left" w:pos="1080"/>
              </w:tabs>
              <w:jc w:val="both"/>
              <w:rPr>
                <w:rFonts w:ascii="Arial" w:hAnsi="Arial"/>
                <w:bCs/>
              </w:rPr>
            </w:pPr>
            <w:r w:rsidRPr="00AA7FEB">
              <w:rPr>
                <w:rFonts w:ascii="Arial" w:hAnsi="Arial"/>
                <w:bCs/>
              </w:rPr>
              <w:t>0,941</w:t>
            </w:r>
          </w:p>
          <w:p w14:paraId="766908CB" w14:textId="70FC276F" w:rsidR="00AA7FEB" w:rsidRDefault="00AA7FEB" w:rsidP="00AA7FEB">
            <w:pPr>
              <w:tabs>
                <w:tab w:val="left" w:pos="1080"/>
              </w:tabs>
              <w:jc w:val="both"/>
              <w:rPr>
                <w:rFonts w:ascii="Arial" w:hAnsi="Arial"/>
                <w:bCs/>
              </w:rPr>
            </w:pPr>
            <w:r w:rsidRPr="00AA7FEB">
              <w:rPr>
                <w:rFonts w:ascii="Arial" w:hAnsi="Arial"/>
                <w:bCs/>
              </w:rPr>
              <w:t>0,925</w:t>
            </w:r>
          </w:p>
        </w:tc>
      </w:tr>
    </w:tbl>
    <w:p w14:paraId="6A8092C5" w14:textId="7E564247" w:rsidR="00DB607E" w:rsidRPr="00513B7E" w:rsidRDefault="00DB607E" w:rsidP="00DB607E">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3C2518FE" w14:textId="77777777" w:rsidR="00AA7FEB" w:rsidRPr="00080C6F" w:rsidRDefault="00AA7FEB" w:rsidP="00AA7FEB">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Overall Satisfaction (KK), Pull Motivation (MPK), Push Motivation (MPG), Willingness to Recommend (KM), Intention to Revisit (NBK)</w:t>
      </w:r>
    </w:p>
    <w:p w14:paraId="40F4C583" w14:textId="47946835" w:rsidR="008F7BAC" w:rsidRDefault="00267FEF" w:rsidP="00C91BEE">
      <w:pPr>
        <w:tabs>
          <w:tab w:val="left" w:pos="1080"/>
        </w:tabs>
        <w:spacing w:after="240"/>
        <w:jc w:val="both"/>
        <w:rPr>
          <w:rFonts w:ascii="Arial" w:hAnsi="Arial"/>
          <w:bCs/>
        </w:rPr>
      </w:pPr>
      <w:r w:rsidRPr="00267FEF">
        <w:rPr>
          <w:rFonts w:ascii="Arial" w:hAnsi="Arial"/>
          <w:bCs/>
        </w:rPr>
        <w:t>Table 4 presents the results of the cross-loading analysis, which confirms that all indicators demonstrate adequate discriminant validity. Each indicator loads its corresponding construct more than any other, indicating that the indicators effectively measure the intended variables. This finding suggests that each construct in the model is distinct and not overly correlated with other constructs, fulfilling the discriminant validity criteria. Moreover, the ability of each indicator to specifically represent its respective latent variable enhances the accuracy and interpretability of the results. The strong discriminant validity also implies that the structural model is stable and reliable, making it suitable for subsequent hypothesis testing.</w:t>
      </w:r>
    </w:p>
    <w:p w14:paraId="6E71E8AF" w14:textId="1D1B5596" w:rsidR="00C91BEE" w:rsidRDefault="00C91BEE" w:rsidP="00C91BEE">
      <w:pPr>
        <w:pStyle w:val="Body"/>
        <w:spacing w:after="0"/>
        <w:jc w:val="left"/>
        <w:rPr>
          <w:rFonts w:ascii="Arial" w:hAnsi="Arial" w:cs="Arial"/>
          <w:b/>
          <w:bCs/>
          <w:sz w:val="22"/>
          <w:szCs w:val="22"/>
        </w:rPr>
      </w:pPr>
      <w:r w:rsidRPr="00BC2945">
        <w:rPr>
          <w:rFonts w:ascii="Arial" w:hAnsi="Arial" w:cs="Arial"/>
          <w:b/>
          <w:bCs/>
          <w:sz w:val="22"/>
          <w:szCs w:val="22"/>
        </w:rPr>
        <w:t>4.</w:t>
      </w:r>
      <w:r>
        <w:rPr>
          <w:rFonts w:ascii="Arial" w:hAnsi="Arial" w:cs="Arial"/>
          <w:b/>
          <w:bCs/>
          <w:sz w:val="22"/>
          <w:szCs w:val="22"/>
        </w:rPr>
        <w:t>3</w:t>
      </w:r>
      <w:r w:rsidRPr="00BC2945">
        <w:rPr>
          <w:rFonts w:ascii="Arial" w:hAnsi="Arial" w:cs="Arial"/>
          <w:b/>
          <w:bCs/>
          <w:sz w:val="22"/>
          <w:szCs w:val="22"/>
        </w:rPr>
        <w:t xml:space="preserve"> </w:t>
      </w:r>
      <w:r>
        <w:rPr>
          <w:rFonts w:ascii="Arial" w:hAnsi="Arial" w:cs="Arial"/>
          <w:b/>
          <w:bCs/>
          <w:sz w:val="22"/>
          <w:szCs w:val="22"/>
        </w:rPr>
        <w:t>Structural Model (Inner Model)</w:t>
      </w:r>
    </w:p>
    <w:p w14:paraId="22F879D6" w14:textId="60A66285" w:rsidR="00C91BEE" w:rsidRPr="00BC2945" w:rsidRDefault="00C91BEE" w:rsidP="00C91BEE">
      <w:pPr>
        <w:pStyle w:val="Body"/>
        <w:spacing w:after="0"/>
        <w:jc w:val="left"/>
        <w:rPr>
          <w:rFonts w:ascii="Arial" w:hAnsi="Arial" w:cs="Arial"/>
          <w:b/>
          <w:bCs/>
          <w:sz w:val="22"/>
          <w:szCs w:val="22"/>
        </w:rPr>
      </w:pPr>
    </w:p>
    <w:p w14:paraId="5F2EA0AD" w14:textId="2D5BBD02" w:rsidR="000373A7" w:rsidRDefault="00C70297" w:rsidP="006E26AD">
      <w:pPr>
        <w:tabs>
          <w:tab w:val="left" w:pos="1080"/>
        </w:tabs>
        <w:spacing w:after="240"/>
        <w:jc w:val="both"/>
        <w:rPr>
          <w:rFonts w:ascii="Arial" w:hAnsi="Arial" w:cs="Arial"/>
        </w:rPr>
      </w:pPr>
      <w:r w:rsidRPr="002928AB">
        <w:rPr>
          <w:b/>
          <w:bCs/>
          <w:noProof/>
        </w:rPr>
        <w:lastRenderedPageBreak/>
        <w:drawing>
          <wp:anchor distT="0" distB="0" distL="114300" distR="114300" simplePos="0" relativeHeight="251659264" behindDoc="0" locked="0" layoutInCell="1" allowOverlap="1" wp14:anchorId="0357AE1D" wp14:editId="743165EF">
            <wp:simplePos x="0" y="0"/>
            <wp:positionH relativeFrom="margin">
              <wp:align>left</wp:align>
            </wp:positionH>
            <wp:positionV relativeFrom="paragraph">
              <wp:posOffset>646569</wp:posOffset>
            </wp:positionV>
            <wp:extent cx="5219065" cy="3372485"/>
            <wp:effectExtent l="0" t="0" r="635" b="0"/>
            <wp:wrapThrough wrapText="bothSides">
              <wp:wrapPolygon edited="0">
                <wp:start x="0" y="0"/>
                <wp:lineTo x="0" y="21474"/>
                <wp:lineTo x="21524" y="21474"/>
                <wp:lineTo x="21524" y="0"/>
                <wp:lineTo x="0" y="0"/>
              </wp:wrapPolygon>
            </wp:wrapThrough>
            <wp:docPr id="2" name="Picture 2" descr="Sebuah gambar berisi garis, diagram, lingkaran, deasin&#10;&#10;Konten yang dihasilkan AI mungkin s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buah gambar berisi garis, diagram, lingkaran, deasin&#10;&#10;Konten yang dihasilkan AI mungkin salah."/>
                    <pic:cNvPicPr/>
                  </pic:nvPicPr>
                  <pic:blipFill rotWithShape="1">
                    <a:blip r:embed="rId17">
                      <a:extLst>
                        <a:ext uri="{28A0092B-C50C-407E-A947-70E740481C1C}">
                          <a14:useLocalDpi xmlns:a14="http://schemas.microsoft.com/office/drawing/2010/main" val="0"/>
                        </a:ext>
                      </a:extLst>
                    </a:blip>
                    <a:srcRect r="1510"/>
                    <a:stretch/>
                  </pic:blipFill>
                  <pic:spPr bwMode="auto">
                    <a:xfrm>
                      <a:off x="0" y="0"/>
                      <a:ext cx="5219065" cy="33724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70297">
        <w:rPr>
          <w:rFonts w:ascii="Arial" w:hAnsi="Arial" w:cs="Arial"/>
        </w:rPr>
        <w:t>The structural model was evaluated using three types of analysis: the coefficient of determination (R²), the Q-Square predictive relevance test, and path coefficient analysis. A visual representation of the bootstrapping results used for testing the structural model is presented in Figure 4.</w:t>
      </w:r>
      <w:r w:rsidR="00860886" w:rsidRPr="00860886">
        <w:rPr>
          <w:rFonts w:ascii="Arial" w:hAnsi="Arial" w:cs="Arial"/>
        </w:rPr>
        <w:t xml:space="preserve"> </w:t>
      </w:r>
    </w:p>
    <w:p w14:paraId="20D81AD5" w14:textId="62028944" w:rsidR="000373A7" w:rsidRPr="008247A6" w:rsidRDefault="000373A7" w:rsidP="000373A7">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70297">
        <w:rPr>
          <w:rFonts w:ascii="Arial" w:hAnsi="Arial" w:cs="Arial"/>
          <w:b/>
          <w:bCs/>
          <w:szCs w:val="22"/>
        </w:rPr>
        <w:t>4</w:t>
      </w:r>
      <w:r>
        <w:rPr>
          <w:rFonts w:ascii="Arial" w:hAnsi="Arial" w:cs="Arial"/>
          <w:b/>
          <w:bCs/>
          <w:szCs w:val="22"/>
        </w:rPr>
        <w:t>.</w:t>
      </w:r>
      <w:r w:rsidRPr="008247A6">
        <w:rPr>
          <w:rFonts w:ascii="Arial" w:hAnsi="Arial" w:cs="Arial"/>
          <w:b/>
          <w:bCs/>
          <w:szCs w:val="22"/>
        </w:rPr>
        <w:t xml:space="preserve"> </w:t>
      </w:r>
      <w:proofErr w:type="spellStart"/>
      <w:r>
        <w:rPr>
          <w:rFonts w:ascii="Arial" w:hAnsi="Arial" w:cs="Arial"/>
          <w:b/>
          <w:bCs/>
          <w:szCs w:val="22"/>
        </w:rPr>
        <w:t>Bootsrapping</w:t>
      </w:r>
      <w:proofErr w:type="spellEnd"/>
      <w:r>
        <w:rPr>
          <w:rFonts w:ascii="Arial" w:hAnsi="Arial" w:cs="Arial"/>
          <w:b/>
          <w:bCs/>
          <w:szCs w:val="22"/>
        </w:rPr>
        <w:t xml:space="preserve"> result model</w:t>
      </w:r>
    </w:p>
    <w:p w14:paraId="56422162" w14:textId="3894F2D7" w:rsidR="000373A7" w:rsidRDefault="002A7BC0" w:rsidP="00C70297">
      <w:pPr>
        <w:jc w:val="both"/>
        <w:rPr>
          <w:rFonts w:ascii="Arial" w:hAnsi="Arial" w:cs="Arial"/>
          <w:i/>
          <w:sz w:val="18"/>
        </w:rPr>
      </w:pPr>
      <w:r w:rsidRPr="002A7BC0">
        <w:rPr>
          <w:rFonts w:ascii="Arial" w:hAnsi="Arial" w:cs="Arial"/>
          <w:i/>
          <w:sz w:val="18"/>
        </w:rPr>
        <w:t xml:space="preserve">Research model diagram during the bootstrapping process in </w:t>
      </w:r>
      <w:proofErr w:type="spellStart"/>
      <w:r w:rsidRPr="002A7BC0">
        <w:rPr>
          <w:rFonts w:ascii="Arial" w:hAnsi="Arial" w:cs="Arial"/>
          <w:i/>
          <w:sz w:val="18"/>
        </w:rPr>
        <w:t>SmartPLS</w:t>
      </w:r>
      <w:proofErr w:type="spellEnd"/>
      <w:r w:rsidRPr="002A7BC0">
        <w:rPr>
          <w:rFonts w:ascii="Arial" w:hAnsi="Arial" w:cs="Arial"/>
          <w:i/>
          <w:sz w:val="18"/>
        </w:rPr>
        <w:t>. Data processing results,</w:t>
      </w:r>
      <w:r>
        <w:rPr>
          <w:rFonts w:ascii="Arial" w:hAnsi="Arial" w:cs="Arial"/>
          <w:i/>
          <w:sz w:val="18"/>
        </w:rPr>
        <w:t xml:space="preserve"> </w:t>
      </w:r>
      <w:r w:rsidRPr="002A7BC0">
        <w:rPr>
          <w:rFonts w:ascii="Arial" w:hAnsi="Arial" w:cs="Arial"/>
          <w:i/>
          <w:sz w:val="18"/>
        </w:rPr>
        <w:t>2025.</w:t>
      </w:r>
    </w:p>
    <w:p w14:paraId="4FCFFE8B" w14:textId="77777777" w:rsidR="002D0953" w:rsidRDefault="002D0953" w:rsidP="002D0953">
      <w:pPr>
        <w:tabs>
          <w:tab w:val="left" w:pos="1080"/>
        </w:tabs>
        <w:jc w:val="both"/>
        <w:rPr>
          <w:rFonts w:ascii="Arial" w:hAnsi="Arial" w:cs="Arial"/>
        </w:rPr>
      </w:pPr>
    </w:p>
    <w:p w14:paraId="77DD3804" w14:textId="0F0FA0A4" w:rsidR="002D0953" w:rsidRDefault="00267FEF" w:rsidP="006E26AD">
      <w:pPr>
        <w:tabs>
          <w:tab w:val="left" w:pos="1080"/>
        </w:tabs>
        <w:spacing w:after="240"/>
        <w:jc w:val="both"/>
        <w:rPr>
          <w:rFonts w:ascii="Arial" w:hAnsi="Arial" w:cs="Arial"/>
        </w:rPr>
      </w:pPr>
      <w:r w:rsidRPr="00267FEF">
        <w:rPr>
          <w:rFonts w:ascii="Arial" w:hAnsi="Arial" w:cs="Arial"/>
        </w:rPr>
        <w:t>The coefficient of determination test using the R-squared value was conducted to illustrate the extent of the relationship among variables. The R-squared indicates the proportion of variance in the dependent variable explained by the independent variables and identifies which variables have a significant influence. Meanwhile, the Q-Square test was employed to evaluate the predictive relevance of the model concerning the endogenous variables influenced by the independent variables. This test aims to assess the model’s predictive accuracy and relevance. The coefficient of determination test and predictive relevance test are presented in Table 5.</w:t>
      </w:r>
    </w:p>
    <w:p w14:paraId="27A5FA06" w14:textId="7D43BFB6" w:rsidR="00354E27" w:rsidRDefault="00354E27" w:rsidP="00354E27">
      <w:pPr>
        <w:tabs>
          <w:tab w:val="left" w:pos="1080"/>
        </w:tabs>
        <w:jc w:val="both"/>
        <w:rPr>
          <w:rFonts w:ascii="Arial" w:hAnsi="Arial"/>
          <w:b/>
        </w:rPr>
      </w:pPr>
      <w:r>
        <w:rPr>
          <w:rFonts w:ascii="Arial" w:hAnsi="Arial"/>
          <w:b/>
        </w:rPr>
        <w:t xml:space="preserve">Table </w:t>
      </w:r>
      <w:r w:rsidR="00C70297">
        <w:rPr>
          <w:rFonts w:ascii="Arial" w:hAnsi="Arial"/>
          <w:b/>
        </w:rPr>
        <w:t>5</w:t>
      </w:r>
      <w:r>
        <w:rPr>
          <w:rFonts w:ascii="Arial" w:hAnsi="Arial"/>
          <w:b/>
        </w:rPr>
        <w:t>.</w:t>
      </w:r>
      <w:r w:rsidRPr="00DC3180">
        <w:rPr>
          <w:rFonts w:ascii="Arial" w:hAnsi="Arial"/>
          <w:b/>
        </w:rPr>
        <w:tab/>
      </w:r>
      <w:r>
        <w:rPr>
          <w:rFonts w:ascii="Arial" w:hAnsi="Arial"/>
          <w:b/>
        </w:rPr>
        <w:t>R-Square and Q-Square Results</w:t>
      </w:r>
    </w:p>
    <w:p w14:paraId="59F9262B" w14:textId="77777777" w:rsidR="00FC0E15" w:rsidRDefault="00FC0E15" w:rsidP="00354E27">
      <w:pPr>
        <w:tabs>
          <w:tab w:val="left" w:pos="1080"/>
        </w:tabs>
        <w:jc w:val="both"/>
        <w:rPr>
          <w:rFonts w:ascii="Arial" w:hAnsi="Arial"/>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995"/>
        <w:gridCol w:w="1392"/>
        <w:gridCol w:w="2207"/>
        <w:gridCol w:w="1614"/>
      </w:tblGrid>
      <w:tr w:rsidR="00354E27" w14:paraId="5A65F75A" w14:textId="77777777" w:rsidTr="003B02B2">
        <w:tc>
          <w:tcPr>
            <w:tcW w:w="3085" w:type="dxa"/>
            <w:tcBorders>
              <w:right w:val="nil"/>
            </w:tcBorders>
          </w:tcPr>
          <w:p w14:paraId="53636026" w14:textId="5789242E" w:rsidR="00354E27" w:rsidRPr="003B02B2" w:rsidRDefault="003B02B2" w:rsidP="00354E27">
            <w:pPr>
              <w:tabs>
                <w:tab w:val="left" w:pos="1080"/>
              </w:tabs>
              <w:jc w:val="both"/>
              <w:rPr>
                <w:rFonts w:ascii="Arial" w:hAnsi="Arial"/>
                <w:b/>
              </w:rPr>
            </w:pPr>
            <w:r w:rsidRPr="003B02B2">
              <w:rPr>
                <w:rFonts w:ascii="Arial" w:hAnsi="Arial"/>
                <w:b/>
              </w:rPr>
              <w:t>Variables</w:t>
            </w:r>
          </w:p>
        </w:tc>
        <w:tc>
          <w:tcPr>
            <w:tcW w:w="1418" w:type="dxa"/>
            <w:tcBorders>
              <w:left w:val="nil"/>
              <w:right w:val="nil"/>
            </w:tcBorders>
          </w:tcPr>
          <w:p w14:paraId="266C6F2B" w14:textId="5BB064D4" w:rsidR="00354E27" w:rsidRPr="003B02B2" w:rsidRDefault="00354E27" w:rsidP="00354E27">
            <w:pPr>
              <w:tabs>
                <w:tab w:val="left" w:pos="1080"/>
              </w:tabs>
              <w:jc w:val="both"/>
              <w:rPr>
                <w:rFonts w:ascii="Arial" w:hAnsi="Arial"/>
                <w:b/>
              </w:rPr>
            </w:pPr>
            <w:r w:rsidRPr="003B02B2">
              <w:rPr>
                <w:rFonts w:ascii="Arial" w:hAnsi="Arial"/>
                <w:b/>
              </w:rPr>
              <w:t>R-square</w:t>
            </w:r>
          </w:p>
        </w:tc>
        <w:tc>
          <w:tcPr>
            <w:tcW w:w="2268" w:type="dxa"/>
            <w:tcBorders>
              <w:left w:val="nil"/>
              <w:right w:val="nil"/>
            </w:tcBorders>
          </w:tcPr>
          <w:p w14:paraId="28F18489" w14:textId="1ACF1BC1" w:rsidR="00354E27" w:rsidRPr="003B02B2" w:rsidRDefault="00354E27" w:rsidP="003B02B2">
            <w:pPr>
              <w:tabs>
                <w:tab w:val="left" w:pos="1080"/>
              </w:tabs>
              <w:jc w:val="both"/>
              <w:rPr>
                <w:rFonts w:ascii="Arial" w:hAnsi="Arial"/>
                <w:b/>
              </w:rPr>
            </w:pPr>
            <w:r w:rsidRPr="003B02B2">
              <w:rPr>
                <w:rFonts w:ascii="Arial" w:hAnsi="Arial"/>
                <w:b/>
              </w:rPr>
              <w:t>Adjusted R-square</w:t>
            </w:r>
          </w:p>
        </w:tc>
        <w:tc>
          <w:tcPr>
            <w:tcW w:w="1653" w:type="dxa"/>
            <w:tcBorders>
              <w:left w:val="nil"/>
            </w:tcBorders>
          </w:tcPr>
          <w:p w14:paraId="54765349" w14:textId="7726B375" w:rsidR="00354E27" w:rsidRPr="003B02B2" w:rsidRDefault="00354E27" w:rsidP="00354E27">
            <w:pPr>
              <w:tabs>
                <w:tab w:val="left" w:pos="1080"/>
              </w:tabs>
              <w:jc w:val="both"/>
              <w:rPr>
                <w:rFonts w:ascii="Arial" w:hAnsi="Arial"/>
                <w:b/>
              </w:rPr>
            </w:pPr>
            <w:r w:rsidRPr="003B02B2">
              <w:rPr>
                <w:rFonts w:ascii="Arial" w:hAnsi="Arial"/>
                <w:b/>
              </w:rPr>
              <w:t>Q-square</w:t>
            </w:r>
          </w:p>
        </w:tc>
      </w:tr>
      <w:tr w:rsidR="005809C9" w14:paraId="2EDD06CC" w14:textId="77777777" w:rsidTr="003B02B2">
        <w:tc>
          <w:tcPr>
            <w:tcW w:w="3085" w:type="dxa"/>
            <w:tcBorders>
              <w:top w:val="nil"/>
              <w:right w:val="nil"/>
            </w:tcBorders>
          </w:tcPr>
          <w:p w14:paraId="73B1D75C" w14:textId="77777777" w:rsidR="005809C9" w:rsidRDefault="00C70297" w:rsidP="00256B74">
            <w:pPr>
              <w:tabs>
                <w:tab w:val="left" w:pos="1080"/>
              </w:tabs>
              <w:jc w:val="both"/>
              <w:rPr>
                <w:rFonts w:ascii="Arial" w:hAnsi="Arial"/>
                <w:bCs/>
              </w:rPr>
            </w:pPr>
            <w:r>
              <w:rPr>
                <w:rFonts w:ascii="Arial" w:hAnsi="Arial"/>
                <w:bCs/>
              </w:rPr>
              <w:t>Overall Satisfaction</w:t>
            </w:r>
          </w:p>
          <w:p w14:paraId="547FAD59" w14:textId="77777777" w:rsidR="00C70297" w:rsidRDefault="00C70297" w:rsidP="00256B74">
            <w:pPr>
              <w:tabs>
                <w:tab w:val="left" w:pos="1080"/>
              </w:tabs>
              <w:jc w:val="both"/>
              <w:rPr>
                <w:rFonts w:ascii="Arial" w:hAnsi="Arial"/>
                <w:bCs/>
              </w:rPr>
            </w:pPr>
            <w:r>
              <w:rPr>
                <w:rFonts w:ascii="Arial" w:hAnsi="Arial"/>
                <w:bCs/>
              </w:rPr>
              <w:t>Willingness to Recommend</w:t>
            </w:r>
          </w:p>
          <w:p w14:paraId="5BF9E06A" w14:textId="2C80F9AB" w:rsidR="00C70297" w:rsidRDefault="00C70297" w:rsidP="00256B74">
            <w:pPr>
              <w:tabs>
                <w:tab w:val="left" w:pos="1080"/>
              </w:tabs>
              <w:jc w:val="both"/>
              <w:rPr>
                <w:rFonts w:ascii="Arial" w:hAnsi="Arial"/>
                <w:bCs/>
              </w:rPr>
            </w:pPr>
            <w:r>
              <w:rPr>
                <w:rFonts w:ascii="Arial" w:hAnsi="Arial"/>
                <w:bCs/>
              </w:rPr>
              <w:t>Intention to Revisit</w:t>
            </w:r>
          </w:p>
        </w:tc>
        <w:tc>
          <w:tcPr>
            <w:tcW w:w="1418" w:type="dxa"/>
            <w:tcBorders>
              <w:top w:val="nil"/>
              <w:left w:val="nil"/>
              <w:right w:val="nil"/>
            </w:tcBorders>
          </w:tcPr>
          <w:p w14:paraId="3D47C154" w14:textId="77777777" w:rsidR="00C70297" w:rsidRPr="00C70297" w:rsidRDefault="00C70297" w:rsidP="00C70297">
            <w:pPr>
              <w:tabs>
                <w:tab w:val="left" w:pos="1080"/>
              </w:tabs>
              <w:jc w:val="center"/>
              <w:rPr>
                <w:rFonts w:ascii="Arial" w:hAnsi="Arial"/>
                <w:bCs/>
              </w:rPr>
            </w:pPr>
            <w:r w:rsidRPr="00C70297">
              <w:rPr>
                <w:rFonts w:ascii="Arial" w:hAnsi="Arial"/>
                <w:bCs/>
              </w:rPr>
              <w:t>0,803</w:t>
            </w:r>
          </w:p>
          <w:p w14:paraId="04D0765B" w14:textId="77777777" w:rsidR="00C70297" w:rsidRPr="00C70297" w:rsidRDefault="00C70297" w:rsidP="00C70297">
            <w:pPr>
              <w:tabs>
                <w:tab w:val="left" w:pos="1080"/>
              </w:tabs>
              <w:jc w:val="center"/>
              <w:rPr>
                <w:rFonts w:ascii="Arial" w:hAnsi="Arial"/>
                <w:bCs/>
              </w:rPr>
            </w:pPr>
            <w:r w:rsidRPr="00C70297">
              <w:rPr>
                <w:rFonts w:ascii="Arial" w:hAnsi="Arial"/>
                <w:bCs/>
              </w:rPr>
              <w:t>0,787</w:t>
            </w:r>
          </w:p>
          <w:p w14:paraId="1C231874" w14:textId="4C59356F" w:rsidR="005809C9" w:rsidRDefault="00C70297" w:rsidP="00C70297">
            <w:pPr>
              <w:tabs>
                <w:tab w:val="left" w:pos="1080"/>
              </w:tabs>
              <w:jc w:val="center"/>
              <w:rPr>
                <w:rFonts w:ascii="Arial" w:hAnsi="Arial"/>
                <w:bCs/>
              </w:rPr>
            </w:pPr>
            <w:r w:rsidRPr="00C70297">
              <w:rPr>
                <w:rFonts w:ascii="Arial" w:hAnsi="Arial"/>
                <w:bCs/>
              </w:rPr>
              <w:t>0,791</w:t>
            </w:r>
          </w:p>
        </w:tc>
        <w:tc>
          <w:tcPr>
            <w:tcW w:w="2268" w:type="dxa"/>
            <w:tcBorders>
              <w:top w:val="nil"/>
              <w:left w:val="nil"/>
              <w:right w:val="nil"/>
            </w:tcBorders>
          </w:tcPr>
          <w:p w14:paraId="6B9700C8" w14:textId="77777777" w:rsidR="00C70297" w:rsidRPr="00C70297" w:rsidRDefault="00C70297" w:rsidP="00C70297">
            <w:pPr>
              <w:tabs>
                <w:tab w:val="left" w:pos="1080"/>
              </w:tabs>
              <w:jc w:val="center"/>
              <w:rPr>
                <w:rFonts w:ascii="Arial" w:hAnsi="Arial"/>
              </w:rPr>
            </w:pPr>
            <w:r w:rsidRPr="00C70297">
              <w:rPr>
                <w:rFonts w:ascii="Arial" w:hAnsi="Arial"/>
              </w:rPr>
              <w:t>0,801</w:t>
            </w:r>
          </w:p>
          <w:p w14:paraId="1B05EF58" w14:textId="77777777" w:rsidR="00C70297" w:rsidRPr="00C70297" w:rsidRDefault="00C70297" w:rsidP="00C70297">
            <w:pPr>
              <w:tabs>
                <w:tab w:val="left" w:pos="1080"/>
              </w:tabs>
              <w:jc w:val="center"/>
              <w:rPr>
                <w:rFonts w:ascii="Arial" w:hAnsi="Arial"/>
              </w:rPr>
            </w:pPr>
            <w:r w:rsidRPr="00C70297">
              <w:rPr>
                <w:rFonts w:ascii="Arial" w:hAnsi="Arial"/>
              </w:rPr>
              <w:t>0,784</w:t>
            </w:r>
          </w:p>
          <w:p w14:paraId="096DDABC" w14:textId="4DBBD205" w:rsidR="00256B74" w:rsidRPr="00256B74" w:rsidRDefault="00C70297" w:rsidP="00C70297">
            <w:pPr>
              <w:tabs>
                <w:tab w:val="left" w:pos="1080"/>
              </w:tabs>
              <w:jc w:val="center"/>
              <w:rPr>
                <w:rFonts w:ascii="Arial" w:hAnsi="Arial"/>
              </w:rPr>
            </w:pPr>
            <w:r w:rsidRPr="00C70297">
              <w:rPr>
                <w:rFonts w:ascii="Arial" w:hAnsi="Arial"/>
              </w:rPr>
              <w:t>0,788</w:t>
            </w:r>
          </w:p>
        </w:tc>
        <w:tc>
          <w:tcPr>
            <w:tcW w:w="1653" w:type="dxa"/>
            <w:tcBorders>
              <w:top w:val="nil"/>
              <w:left w:val="nil"/>
            </w:tcBorders>
          </w:tcPr>
          <w:p w14:paraId="755AFFE1" w14:textId="77777777" w:rsidR="00C70297" w:rsidRPr="00C70297" w:rsidRDefault="00C70297" w:rsidP="00C70297">
            <w:pPr>
              <w:tabs>
                <w:tab w:val="left" w:pos="1080"/>
              </w:tabs>
              <w:jc w:val="center"/>
              <w:rPr>
                <w:rFonts w:ascii="Arial" w:hAnsi="Arial"/>
                <w:bCs/>
              </w:rPr>
            </w:pPr>
            <w:r w:rsidRPr="00C70297">
              <w:rPr>
                <w:rFonts w:ascii="Arial" w:hAnsi="Arial"/>
                <w:bCs/>
              </w:rPr>
              <w:t>0,798</w:t>
            </w:r>
          </w:p>
          <w:p w14:paraId="3F17607C" w14:textId="77777777" w:rsidR="00C70297" w:rsidRPr="00C70297" w:rsidRDefault="00C70297" w:rsidP="00C70297">
            <w:pPr>
              <w:tabs>
                <w:tab w:val="left" w:pos="1080"/>
              </w:tabs>
              <w:jc w:val="center"/>
              <w:rPr>
                <w:rFonts w:ascii="Arial" w:hAnsi="Arial"/>
                <w:bCs/>
              </w:rPr>
            </w:pPr>
            <w:r w:rsidRPr="00C70297">
              <w:rPr>
                <w:rFonts w:ascii="Arial" w:hAnsi="Arial"/>
                <w:bCs/>
              </w:rPr>
              <w:t>0,767</w:t>
            </w:r>
          </w:p>
          <w:p w14:paraId="566D0170" w14:textId="7EDD57B9" w:rsidR="005809C9" w:rsidRDefault="00C70297" w:rsidP="00C70297">
            <w:pPr>
              <w:tabs>
                <w:tab w:val="left" w:pos="1080"/>
              </w:tabs>
              <w:jc w:val="center"/>
              <w:rPr>
                <w:rFonts w:ascii="Arial" w:hAnsi="Arial"/>
                <w:bCs/>
              </w:rPr>
            </w:pPr>
            <w:r w:rsidRPr="00C70297">
              <w:rPr>
                <w:rFonts w:ascii="Arial" w:hAnsi="Arial"/>
                <w:bCs/>
              </w:rPr>
              <w:t>0,770</w:t>
            </w:r>
          </w:p>
        </w:tc>
      </w:tr>
    </w:tbl>
    <w:p w14:paraId="427952DD" w14:textId="77777777" w:rsidR="00051FD0" w:rsidRDefault="00051FD0" w:rsidP="00051FD0">
      <w:pPr>
        <w:tabs>
          <w:tab w:val="left" w:pos="1080"/>
        </w:tabs>
        <w:jc w:val="both"/>
        <w:rPr>
          <w:rFonts w:ascii="Arial" w:hAnsi="Arial"/>
          <w:bCs/>
          <w:i/>
          <w:iCs/>
        </w:rPr>
      </w:pPr>
      <w:r w:rsidRPr="00051FD0">
        <w:rPr>
          <w:rFonts w:ascii="Arial" w:hAnsi="Arial"/>
          <w:bCs/>
          <w:i/>
          <w:iCs/>
        </w:rPr>
        <w:t>Source: Primary data (2025)</w:t>
      </w:r>
    </w:p>
    <w:p w14:paraId="768DD201" w14:textId="77777777" w:rsidR="00051FD0" w:rsidRPr="00354E27" w:rsidRDefault="00051FD0" w:rsidP="00051FD0">
      <w:pPr>
        <w:tabs>
          <w:tab w:val="left" w:pos="1080"/>
        </w:tabs>
        <w:jc w:val="both"/>
        <w:rPr>
          <w:rFonts w:ascii="Arial" w:hAnsi="Arial"/>
          <w:bCs/>
        </w:rPr>
      </w:pPr>
    </w:p>
    <w:p w14:paraId="4147748C" w14:textId="77777777" w:rsidR="007F4318" w:rsidRPr="007F4318" w:rsidRDefault="007F4318" w:rsidP="007F4318">
      <w:pPr>
        <w:tabs>
          <w:tab w:val="left" w:pos="1080"/>
        </w:tabs>
        <w:spacing w:after="120"/>
        <w:jc w:val="both"/>
        <w:rPr>
          <w:rFonts w:ascii="Arial" w:hAnsi="Arial"/>
          <w:bCs/>
        </w:rPr>
      </w:pPr>
      <w:r w:rsidRPr="007F4318">
        <w:rPr>
          <w:rFonts w:ascii="Arial" w:hAnsi="Arial"/>
          <w:bCs/>
        </w:rPr>
        <w:t xml:space="preserve">Table 5 presents the results of the coefficient of determination analysis based on the R-squared values, indicating that all endogenous variables in this study are significantly explained by the exogenous variables included in the model. The three endogenous variables exhibit high R-squared values (R² &gt; 0.67), suggesting the model has strong explanatory power. Meanwhile, the Q-Square test results reveal that all three endogenous variables have </w:t>
      </w:r>
      <w:r w:rsidRPr="007F4318">
        <w:rPr>
          <w:rFonts w:ascii="Arial" w:hAnsi="Arial"/>
          <w:bCs/>
        </w:rPr>
        <w:lastRenderedPageBreak/>
        <w:t>Q² values greater than zero (Q² ≥ 0). It indicates that the corresponding independent variables can adequately predict each endogenous variable in the model.</w:t>
      </w:r>
    </w:p>
    <w:p w14:paraId="3077816E" w14:textId="6D4EFD7E" w:rsidR="00FC0E15" w:rsidRDefault="007F4318" w:rsidP="007F4318">
      <w:pPr>
        <w:tabs>
          <w:tab w:val="left" w:pos="1080"/>
        </w:tabs>
        <w:spacing w:after="240"/>
        <w:jc w:val="both"/>
        <w:rPr>
          <w:rFonts w:ascii="Arial" w:hAnsi="Arial"/>
          <w:bCs/>
        </w:rPr>
      </w:pPr>
      <w:r w:rsidRPr="007F4318">
        <w:rPr>
          <w:rFonts w:ascii="Arial" w:hAnsi="Arial"/>
          <w:bCs/>
        </w:rPr>
        <w:t>Finally, the path coefficient test was conducted to determine the direction and significance of the hypothesized relationships. In this context, the β value indicates the direction of the relationship, which can be either positive or negative. Hypothesis testing uses the T-statistic and P-value as the basis for evaluation. A hypothesis is considered supported if the T-statistic exceeds 1.96 (T-statistic &gt; 1.96) and deemed statistically significant if the P-value is below 0.05 (P-value &lt; 0.05). The results of the path coefficient analysis are presented in Table 6 below.</w:t>
      </w:r>
    </w:p>
    <w:p w14:paraId="35202BDE" w14:textId="1A2AAB27" w:rsidR="00FC0E15" w:rsidRDefault="00FC0E15" w:rsidP="00FC0E15">
      <w:pPr>
        <w:tabs>
          <w:tab w:val="left" w:pos="1080"/>
        </w:tabs>
        <w:jc w:val="both"/>
        <w:rPr>
          <w:rFonts w:ascii="Arial" w:hAnsi="Arial"/>
          <w:b/>
        </w:rPr>
      </w:pPr>
      <w:r>
        <w:rPr>
          <w:rFonts w:ascii="Arial" w:hAnsi="Arial"/>
          <w:b/>
        </w:rPr>
        <w:t xml:space="preserve">Table </w:t>
      </w:r>
      <w:r w:rsidR="00A03022">
        <w:rPr>
          <w:rFonts w:ascii="Arial" w:hAnsi="Arial"/>
          <w:b/>
        </w:rPr>
        <w:t>6</w:t>
      </w:r>
      <w:r>
        <w:rPr>
          <w:rFonts w:ascii="Arial" w:hAnsi="Arial"/>
          <w:b/>
        </w:rPr>
        <w:t>.</w:t>
      </w:r>
      <w:r w:rsidRPr="00DC3180">
        <w:rPr>
          <w:rFonts w:ascii="Arial" w:hAnsi="Arial"/>
          <w:b/>
        </w:rPr>
        <w:tab/>
      </w:r>
      <w:r>
        <w:rPr>
          <w:rFonts w:ascii="Arial" w:hAnsi="Arial"/>
          <w:b/>
        </w:rPr>
        <w:t>The Path Coefficient</w:t>
      </w:r>
    </w:p>
    <w:p w14:paraId="61281FF8" w14:textId="10494A54" w:rsidR="00FC0E15" w:rsidRDefault="00FC0E15" w:rsidP="00C91BEE">
      <w:pPr>
        <w:tabs>
          <w:tab w:val="left" w:pos="1080"/>
        </w:tabs>
        <w:jc w:val="both"/>
        <w:rPr>
          <w:rFonts w:ascii="Arial" w:hAnsi="Arial"/>
          <w:b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616"/>
        <w:gridCol w:w="1094"/>
        <w:gridCol w:w="1358"/>
        <w:gridCol w:w="1366"/>
        <w:gridCol w:w="1138"/>
        <w:gridCol w:w="1636"/>
      </w:tblGrid>
      <w:tr w:rsidR="00126796" w14:paraId="689079A1" w14:textId="77777777" w:rsidTr="00A03022">
        <w:tc>
          <w:tcPr>
            <w:tcW w:w="2710" w:type="dxa"/>
            <w:gridSpan w:val="2"/>
            <w:tcBorders>
              <w:right w:val="nil"/>
            </w:tcBorders>
          </w:tcPr>
          <w:p w14:paraId="152BBAD4" w14:textId="2683D62D" w:rsidR="00126796" w:rsidRPr="00126796" w:rsidRDefault="00126796" w:rsidP="00C91BEE">
            <w:pPr>
              <w:tabs>
                <w:tab w:val="left" w:pos="1080"/>
              </w:tabs>
              <w:jc w:val="both"/>
              <w:rPr>
                <w:rFonts w:ascii="Arial" w:hAnsi="Arial"/>
                <w:b/>
              </w:rPr>
            </w:pPr>
            <w:r w:rsidRPr="00126796">
              <w:rPr>
                <w:rFonts w:ascii="Arial" w:hAnsi="Arial"/>
                <w:b/>
              </w:rPr>
              <w:t xml:space="preserve">Hypotheses </w:t>
            </w:r>
          </w:p>
        </w:tc>
        <w:tc>
          <w:tcPr>
            <w:tcW w:w="1358" w:type="dxa"/>
            <w:tcBorders>
              <w:left w:val="nil"/>
              <w:bottom w:val="single" w:sz="4" w:space="0" w:color="000000"/>
              <w:right w:val="nil"/>
            </w:tcBorders>
          </w:tcPr>
          <w:p w14:paraId="49AB1308" w14:textId="3DE51978" w:rsidR="00126796" w:rsidRPr="00126796" w:rsidRDefault="00126796" w:rsidP="00C91BEE">
            <w:pPr>
              <w:tabs>
                <w:tab w:val="left" w:pos="1080"/>
              </w:tabs>
              <w:jc w:val="both"/>
              <w:rPr>
                <w:rFonts w:ascii="Arial" w:hAnsi="Arial"/>
                <w:b/>
              </w:rPr>
            </w:pPr>
            <w:r w:rsidRPr="00126796">
              <w:rPr>
                <w:rFonts w:ascii="Arial" w:hAnsi="Arial"/>
                <w:b/>
              </w:rPr>
              <w:t>β</w:t>
            </w:r>
          </w:p>
        </w:tc>
        <w:tc>
          <w:tcPr>
            <w:tcW w:w="1366" w:type="dxa"/>
            <w:tcBorders>
              <w:left w:val="nil"/>
              <w:bottom w:val="single" w:sz="4" w:space="0" w:color="000000"/>
              <w:right w:val="nil"/>
            </w:tcBorders>
          </w:tcPr>
          <w:p w14:paraId="430606B4" w14:textId="3A023793" w:rsidR="00126796" w:rsidRPr="00126796" w:rsidRDefault="00126796" w:rsidP="00C91BEE">
            <w:pPr>
              <w:tabs>
                <w:tab w:val="left" w:pos="1080"/>
              </w:tabs>
              <w:jc w:val="both"/>
              <w:rPr>
                <w:rFonts w:ascii="Arial" w:hAnsi="Arial"/>
                <w:b/>
              </w:rPr>
            </w:pPr>
            <w:r w:rsidRPr="00126796">
              <w:rPr>
                <w:rFonts w:ascii="Arial" w:hAnsi="Arial"/>
                <w:b/>
              </w:rPr>
              <w:t>T value</w:t>
            </w:r>
          </w:p>
        </w:tc>
        <w:tc>
          <w:tcPr>
            <w:tcW w:w="1138" w:type="dxa"/>
            <w:tcBorders>
              <w:left w:val="nil"/>
              <w:bottom w:val="single" w:sz="4" w:space="0" w:color="000000"/>
              <w:right w:val="nil"/>
            </w:tcBorders>
          </w:tcPr>
          <w:p w14:paraId="593BF757" w14:textId="2A8E434D" w:rsidR="00126796" w:rsidRPr="00126796" w:rsidRDefault="00126796" w:rsidP="00C91BEE">
            <w:pPr>
              <w:tabs>
                <w:tab w:val="left" w:pos="1080"/>
              </w:tabs>
              <w:jc w:val="both"/>
              <w:rPr>
                <w:rFonts w:ascii="Arial" w:hAnsi="Arial"/>
                <w:b/>
              </w:rPr>
            </w:pPr>
            <w:r w:rsidRPr="00126796">
              <w:rPr>
                <w:rFonts w:ascii="Arial" w:hAnsi="Arial"/>
                <w:b/>
                <w:i/>
                <w:iCs/>
              </w:rPr>
              <w:t xml:space="preserve">P </w:t>
            </w:r>
            <w:r w:rsidRPr="00126796">
              <w:rPr>
                <w:rFonts w:ascii="Arial" w:hAnsi="Arial"/>
                <w:b/>
              </w:rPr>
              <w:t>Value</w:t>
            </w:r>
          </w:p>
        </w:tc>
        <w:tc>
          <w:tcPr>
            <w:tcW w:w="1636" w:type="dxa"/>
            <w:tcBorders>
              <w:left w:val="nil"/>
            </w:tcBorders>
          </w:tcPr>
          <w:p w14:paraId="6C8C972D" w14:textId="3AA7F552" w:rsidR="00126796" w:rsidRPr="00126796" w:rsidRDefault="00126796" w:rsidP="00C91BEE">
            <w:pPr>
              <w:tabs>
                <w:tab w:val="left" w:pos="1080"/>
              </w:tabs>
              <w:jc w:val="both"/>
              <w:rPr>
                <w:rFonts w:ascii="Arial" w:hAnsi="Arial"/>
                <w:b/>
              </w:rPr>
            </w:pPr>
            <w:r w:rsidRPr="00126796">
              <w:rPr>
                <w:rFonts w:ascii="Arial" w:hAnsi="Arial"/>
                <w:b/>
              </w:rPr>
              <w:t>Conclusion</w:t>
            </w:r>
          </w:p>
        </w:tc>
      </w:tr>
      <w:tr w:rsidR="00A03022" w14:paraId="5209FB0C" w14:textId="77777777" w:rsidTr="00A03022">
        <w:tc>
          <w:tcPr>
            <w:tcW w:w="1616" w:type="dxa"/>
            <w:tcBorders>
              <w:bottom w:val="nil"/>
              <w:right w:val="nil"/>
            </w:tcBorders>
          </w:tcPr>
          <w:p w14:paraId="0996FF11" w14:textId="312FF915" w:rsidR="00A03022" w:rsidRDefault="00A03022" w:rsidP="00A03022">
            <w:pPr>
              <w:tabs>
                <w:tab w:val="left" w:pos="1080"/>
              </w:tabs>
              <w:jc w:val="both"/>
              <w:rPr>
                <w:rFonts w:ascii="Arial" w:hAnsi="Arial"/>
                <w:bCs/>
              </w:rPr>
            </w:pPr>
            <w:r w:rsidRPr="00AF6AF3">
              <w:t>MPK → KK</w:t>
            </w:r>
          </w:p>
        </w:tc>
        <w:tc>
          <w:tcPr>
            <w:tcW w:w="1094" w:type="dxa"/>
            <w:tcBorders>
              <w:left w:val="nil"/>
              <w:bottom w:val="nil"/>
              <w:right w:val="nil"/>
            </w:tcBorders>
          </w:tcPr>
          <w:p w14:paraId="00C3E009" w14:textId="2FAFAEED" w:rsidR="00A03022" w:rsidRDefault="00A03022" w:rsidP="00A03022">
            <w:pPr>
              <w:tabs>
                <w:tab w:val="left" w:pos="1080"/>
              </w:tabs>
              <w:jc w:val="both"/>
              <w:rPr>
                <w:rFonts w:ascii="Arial" w:hAnsi="Arial"/>
                <w:bCs/>
              </w:rPr>
            </w:pPr>
            <w:r>
              <w:rPr>
                <w:rFonts w:ascii="Arial" w:hAnsi="Arial"/>
                <w:bCs/>
              </w:rPr>
              <w:t>H1</w:t>
            </w:r>
          </w:p>
        </w:tc>
        <w:tc>
          <w:tcPr>
            <w:tcW w:w="1358" w:type="dxa"/>
            <w:tcBorders>
              <w:left w:val="nil"/>
              <w:bottom w:val="nil"/>
              <w:right w:val="nil"/>
            </w:tcBorders>
          </w:tcPr>
          <w:p w14:paraId="757656DD" w14:textId="59A5AA9A" w:rsidR="00A03022" w:rsidRDefault="00A03022" w:rsidP="00A03022">
            <w:pPr>
              <w:tabs>
                <w:tab w:val="left" w:pos="1080"/>
              </w:tabs>
              <w:jc w:val="both"/>
              <w:rPr>
                <w:rFonts w:ascii="Arial" w:hAnsi="Arial"/>
                <w:bCs/>
              </w:rPr>
            </w:pPr>
            <w:r w:rsidRPr="00A2551E">
              <w:t>0,433</w:t>
            </w:r>
          </w:p>
        </w:tc>
        <w:tc>
          <w:tcPr>
            <w:tcW w:w="1366" w:type="dxa"/>
            <w:tcBorders>
              <w:left w:val="nil"/>
              <w:bottom w:val="nil"/>
              <w:right w:val="nil"/>
            </w:tcBorders>
          </w:tcPr>
          <w:p w14:paraId="57EF52D2" w14:textId="73620F61" w:rsidR="00A03022" w:rsidRDefault="00A03022" w:rsidP="00A03022">
            <w:pPr>
              <w:tabs>
                <w:tab w:val="left" w:pos="1080"/>
              </w:tabs>
              <w:jc w:val="both"/>
              <w:rPr>
                <w:rFonts w:ascii="Arial" w:hAnsi="Arial"/>
                <w:bCs/>
              </w:rPr>
            </w:pPr>
            <w:r w:rsidRPr="00D545CA">
              <w:t>6,</w:t>
            </w:r>
            <w:r w:rsidR="00392852">
              <w:t>341</w:t>
            </w:r>
          </w:p>
        </w:tc>
        <w:tc>
          <w:tcPr>
            <w:tcW w:w="1138" w:type="dxa"/>
            <w:tcBorders>
              <w:left w:val="nil"/>
              <w:bottom w:val="nil"/>
              <w:right w:val="nil"/>
            </w:tcBorders>
          </w:tcPr>
          <w:p w14:paraId="1349354F" w14:textId="562C9307" w:rsidR="00A03022" w:rsidRDefault="00A03022" w:rsidP="00A03022">
            <w:pPr>
              <w:tabs>
                <w:tab w:val="left" w:pos="1080"/>
              </w:tabs>
              <w:jc w:val="both"/>
              <w:rPr>
                <w:rFonts w:ascii="Arial" w:hAnsi="Arial"/>
                <w:bCs/>
              </w:rPr>
            </w:pPr>
            <w:r w:rsidRPr="00C01F74">
              <w:t>0,000</w:t>
            </w:r>
          </w:p>
        </w:tc>
        <w:tc>
          <w:tcPr>
            <w:tcW w:w="1636" w:type="dxa"/>
            <w:tcBorders>
              <w:left w:val="nil"/>
              <w:bottom w:val="nil"/>
            </w:tcBorders>
          </w:tcPr>
          <w:p w14:paraId="7A8EC434" w14:textId="575D5DF9" w:rsidR="00A03022" w:rsidRDefault="00A03022" w:rsidP="00A03022">
            <w:pPr>
              <w:tabs>
                <w:tab w:val="left" w:pos="1080"/>
              </w:tabs>
              <w:rPr>
                <w:rFonts w:ascii="Arial" w:hAnsi="Arial"/>
                <w:bCs/>
              </w:rPr>
            </w:pPr>
            <w:r w:rsidRPr="00FC0E15">
              <w:rPr>
                <w:rFonts w:ascii="Arial" w:hAnsi="Arial"/>
                <w:bCs/>
              </w:rPr>
              <w:t>Supported</w:t>
            </w:r>
          </w:p>
        </w:tc>
      </w:tr>
      <w:tr w:rsidR="00A03022" w14:paraId="3443A88E" w14:textId="77777777" w:rsidTr="00A03022">
        <w:tc>
          <w:tcPr>
            <w:tcW w:w="1616" w:type="dxa"/>
            <w:tcBorders>
              <w:top w:val="nil"/>
              <w:bottom w:val="nil"/>
              <w:right w:val="nil"/>
            </w:tcBorders>
          </w:tcPr>
          <w:p w14:paraId="63F0D472" w14:textId="1FDAB62F" w:rsidR="00A03022" w:rsidRDefault="00A03022" w:rsidP="00A03022">
            <w:pPr>
              <w:tabs>
                <w:tab w:val="left" w:pos="1080"/>
              </w:tabs>
              <w:jc w:val="both"/>
              <w:rPr>
                <w:rFonts w:ascii="Arial" w:hAnsi="Arial"/>
                <w:bCs/>
              </w:rPr>
            </w:pPr>
            <w:r w:rsidRPr="00AF6AF3">
              <w:t>MPG → KK</w:t>
            </w:r>
          </w:p>
        </w:tc>
        <w:tc>
          <w:tcPr>
            <w:tcW w:w="1094" w:type="dxa"/>
            <w:tcBorders>
              <w:top w:val="nil"/>
              <w:left w:val="nil"/>
              <w:bottom w:val="nil"/>
              <w:right w:val="nil"/>
            </w:tcBorders>
          </w:tcPr>
          <w:p w14:paraId="2913187F" w14:textId="1B3086D3" w:rsidR="00A03022" w:rsidRDefault="00A03022" w:rsidP="00A03022">
            <w:pPr>
              <w:tabs>
                <w:tab w:val="left" w:pos="1080"/>
              </w:tabs>
              <w:jc w:val="both"/>
              <w:rPr>
                <w:rFonts w:ascii="Arial" w:hAnsi="Arial"/>
                <w:bCs/>
              </w:rPr>
            </w:pPr>
            <w:r>
              <w:rPr>
                <w:rFonts w:ascii="Arial" w:hAnsi="Arial"/>
                <w:bCs/>
              </w:rPr>
              <w:t>H2</w:t>
            </w:r>
          </w:p>
        </w:tc>
        <w:tc>
          <w:tcPr>
            <w:tcW w:w="1358" w:type="dxa"/>
            <w:tcBorders>
              <w:top w:val="nil"/>
              <w:left w:val="nil"/>
              <w:bottom w:val="nil"/>
              <w:right w:val="nil"/>
            </w:tcBorders>
          </w:tcPr>
          <w:p w14:paraId="5C9F7602" w14:textId="53E66499" w:rsidR="00A03022" w:rsidRDefault="00A03022" w:rsidP="00A03022">
            <w:pPr>
              <w:tabs>
                <w:tab w:val="left" w:pos="1080"/>
              </w:tabs>
              <w:jc w:val="both"/>
              <w:rPr>
                <w:rFonts w:ascii="Arial" w:hAnsi="Arial"/>
                <w:bCs/>
              </w:rPr>
            </w:pPr>
            <w:r w:rsidRPr="00A2551E">
              <w:t>0,496</w:t>
            </w:r>
          </w:p>
        </w:tc>
        <w:tc>
          <w:tcPr>
            <w:tcW w:w="1366" w:type="dxa"/>
            <w:tcBorders>
              <w:top w:val="nil"/>
              <w:left w:val="nil"/>
              <w:bottom w:val="nil"/>
              <w:right w:val="nil"/>
            </w:tcBorders>
          </w:tcPr>
          <w:p w14:paraId="6C7F1B91" w14:textId="6D0129F0" w:rsidR="00A03022" w:rsidRDefault="00A03022" w:rsidP="00A03022">
            <w:pPr>
              <w:tabs>
                <w:tab w:val="left" w:pos="1080"/>
              </w:tabs>
              <w:jc w:val="both"/>
              <w:rPr>
                <w:rFonts w:ascii="Arial" w:hAnsi="Arial"/>
                <w:bCs/>
              </w:rPr>
            </w:pPr>
            <w:r w:rsidRPr="00D545CA">
              <w:t>7</w:t>
            </w:r>
            <w:r w:rsidR="00392852">
              <w:t>,548</w:t>
            </w:r>
          </w:p>
        </w:tc>
        <w:tc>
          <w:tcPr>
            <w:tcW w:w="1138" w:type="dxa"/>
            <w:tcBorders>
              <w:top w:val="nil"/>
              <w:left w:val="nil"/>
              <w:bottom w:val="nil"/>
              <w:right w:val="nil"/>
            </w:tcBorders>
          </w:tcPr>
          <w:p w14:paraId="635178A5" w14:textId="3E11B76E" w:rsidR="00A03022" w:rsidRDefault="00A03022" w:rsidP="00A03022">
            <w:pPr>
              <w:tabs>
                <w:tab w:val="left" w:pos="1080"/>
              </w:tabs>
              <w:jc w:val="both"/>
              <w:rPr>
                <w:rFonts w:ascii="Arial" w:hAnsi="Arial"/>
                <w:bCs/>
              </w:rPr>
            </w:pPr>
            <w:r w:rsidRPr="00C01F74">
              <w:t>0,000</w:t>
            </w:r>
          </w:p>
        </w:tc>
        <w:tc>
          <w:tcPr>
            <w:tcW w:w="1636" w:type="dxa"/>
            <w:tcBorders>
              <w:top w:val="nil"/>
              <w:left w:val="nil"/>
              <w:bottom w:val="nil"/>
            </w:tcBorders>
          </w:tcPr>
          <w:p w14:paraId="478E2C3B" w14:textId="60587E93" w:rsidR="00A03022" w:rsidRDefault="00A03022" w:rsidP="00A03022">
            <w:pPr>
              <w:tabs>
                <w:tab w:val="left" w:pos="1080"/>
              </w:tabs>
              <w:rPr>
                <w:rFonts w:ascii="Arial" w:hAnsi="Arial"/>
                <w:bCs/>
              </w:rPr>
            </w:pPr>
            <w:r w:rsidRPr="0050643D">
              <w:rPr>
                <w:rFonts w:ascii="Arial" w:hAnsi="Arial"/>
                <w:bCs/>
              </w:rPr>
              <w:t>Supported</w:t>
            </w:r>
          </w:p>
        </w:tc>
      </w:tr>
      <w:tr w:rsidR="00A03022" w14:paraId="114D760D" w14:textId="77777777" w:rsidTr="00A03022">
        <w:tc>
          <w:tcPr>
            <w:tcW w:w="1616" w:type="dxa"/>
            <w:tcBorders>
              <w:top w:val="nil"/>
              <w:bottom w:val="nil"/>
              <w:right w:val="nil"/>
            </w:tcBorders>
          </w:tcPr>
          <w:p w14:paraId="3B399900" w14:textId="25005A3E" w:rsidR="00A03022" w:rsidRDefault="00A03022" w:rsidP="00A03022">
            <w:pPr>
              <w:tabs>
                <w:tab w:val="left" w:pos="1080"/>
              </w:tabs>
              <w:jc w:val="both"/>
              <w:rPr>
                <w:rFonts w:ascii="Arial" w:hAnsi="Arial"/>
                <w:bCs/>
              </w:rPr>
            </w:pPr>
            <w:r w:rsidRPr="00AF6AF3">
              <w:t>MPK→ NBK</w:t>
            </w:r>
          </w:p>
        </w:tc>
        <w:tc>
          <w:tcPr>
            <w:tcW w:w="1094" w:type="dxa"/>
            <w:tcBorders>
              <w:top w:val="nil"/>
              <w:left w:val="nil"/>
              <w:bottom w:val="nil"/>
              <w:right w:val="nil"/>
            </w:tcBorders>
          </w:tcPr>
          <w:p w14:paraId="2BAF6ED7" w14:textId="3810901E" w:rsidR="00A03022" w:rsidRDefault="00A03022" w:rsidP="00A03022">
            <w:pPr>
              <w:tabs>
                <w:tab w:val="left" w:pos="1080"/>
              </w:tabs>
              <w:jc w:val="both"/>
              <w:rPr>
                <w:rFonts w:ascii="Arial" w:hAnsi="Arial"/>
                <w:bCs/>
              </w:rPr>
            </w:pPr>
            <w:r>
              <w:rPr>
                <w:rFonts w:ascii="Arial" w:hAnsi="Arial"/>
                <w:bCs/>
              </w:rPr>
              <w:t>H3</w:t>
            </w:r>
          </w:p>
        </w:tc>
        <w:tc>
          <w:tcPr>
            <w:tcW w:w="1358" w:type="dxa"/>
            <w:tcBorders>
              <w:top w:val="nil"/>
              <w:left w:val="nil"/>
              <w:bottom w:val="nil"/>
              <w:right w:val="nil"/>
            </w:tcBorders>
          </w:tcPr>
          <w:p w14:paraId="043BFFC8" w14:textId="58E0811B" w:rsidR="00A03022" w:rsidRDefault="00A03022" w:rsidP="00A03022">
            <w:pPr>
              <w:tabs>
                <w:tab w:val="left" w:pos="1080"/>
              </w:tabs>
              <w:jc w:val="both"/>
              <w:rPr>
                <w:rFonts w:ascii="Arial" w:hAnsi="Arial"/>
                <w:bCs/>
              </w:rPr>
            </w:pPr>
            <w:r w:rsidRPr="00A2551E">
              <w:t>0,309</w:t>
            </w:r>
          </w:p>
        </w:tc>
        <w:tc>
          <w:tcPr>
            <w:tcW w:w="1366" w:type="dxa"/>
            <w:tcBorders>
              <w:top w:val="nil"/>
              <w:left w:val="nil"/>
              <w:bottom w:val="nil"/>
              <w:right w:val="nil"/>
            </w:tcBorders>
          </w:tcPr>
          <w:p w14:paraId="0CD04EB0" w14:textId="5BE125BA" w:rsidR="00A03022" w:rsidRDefault="00392852" w:rsidP="00A03022">
            <w:pPr>
              <w:tabs>
                <w:tab w:val="left" w:pos="1080"/>
              </w:tabs>
              <w:jc w:val="both"/>
              <w:rPr>
                <w:rFonts w:ascii="Arial" w:hAnsi="Arial"/>
                <w:bCs/>
              </w:rPr>
            </w:pPr>
            <w:r>
              <w:t>5</w:t>
            </w:r>
            <w:r w:rsidR="00A03022" w:rsidRPr="00D545CA">
              <w:t>,</w:t>
            </w:r>
            <w:r>
              <w:t>772</w:t>
            </w:r>
          </w:p>
        </w:tc>
        <w:tc>
          <w:tcPr>
            <w:tcW w:w="1138" w:type="dxa"/>
            <w:tcBorders>
              <w:top w:val="nil"/>
              <w:left w:val="nil"/>
              <w:bottom w:val="nil"/>
              <w:right w:val="nil"/>
            </w:tcBorders>
          </w:tcPr>
          <w:p w14:paraId="2E675DCD" w14:textId="264D32FA" w:rsidR="00A03022" w:rsidRDefault="00A03022" w:rsidP="00A03022">
            <w:pPr>
              <w:tabs>
                <w:tab w:val="left" w:pos="1080"/>
              </w:tabs>
              <w:jc w:val="both"/>
              <w:rPr>
                <w:rFonts w:ascii="Arial" w:hAnsi="Arial"/>
                <w:bCs/>
              </w:rPr>
            </w:pPr>
            <w:r w:rsidRPr="00C01F74">
              <w:t>0,000</w:t>
            </w:r>
          </w:p>
        </w:tc>
        <w:tc>
          <w:tcPr>
            <w:tcW w:w="1636" w:type="dxa"/>
            <w:tcBorders>
              <w:top w:val="nil"/>
              <w:left w:val="nil"/>
              <w:bottom w:val="nil"/>
            </w:tcBorders>
          </w:tcPr>
          <w:p w14:paraId="4E864D39" w14:textId="2487DBBD" w:rsidR="00A03022" w:rsidRDefault="00A03022" w:rsidP="00A03022">
            <w:pPr>
              <w:tabs>
                <w:tab w:val="left" w:pos="1080"/>
              </w:tabs>
              <w:rPr>
                <w:rFonts w:ascii="Arial" w:hAnsi="Arial"/>
                <w:bCs/>
              </w:rPr>
            </w:pPr>
            <w:r w:rsidRPr="00B0636C">
              <w:rPr>
                <w:rFonts w:ascii="Arial" w:hAnsi="Arial"/>
                <w:bCs/>
              </w:rPr>
              <w:t>Supported</w:t>
            </w:r>
          </w:p>
        </w:tc>
      </w:tr>
      <w:tr w:rsidR="00A03022" w14:paraId="19287AB1" w14:textId="77777777" w:rsidTr="00A03022">
        <w:tc>
          <w:tcPr>
            <w:tcW w:w="1616" w:type="dxa"/>
            <w:tcBorders>
              <w:top w:val="nil"/>
              <w:bottom w:val="nil"/>
              <w:right w:val="nil"/>
            </w:tcBorders>
          </w:tcPr>
          <w:p w14:paraId="0C70608B" w14:textId="2C28F9A8" w:rsidR="00A03022" w:rsidRDefault="00A03022" w:rsidP="00A03022">
            <w:pPr>
              <w:tabs>
                <w:tab w:val="left" w:pos="1080"/>
              </w:tabs>
              <w:jc w:val="both"/>
              <w:rPr>
                <w:rFonts w:ascii="Arial" w:hAnsi="Arial"/>
                <w:bCs/>
              </w:rPr>
            </w:pPr>
            <w:r w:rsidRPr="00AF6AF3">
              <w:t>MPK→ KM</w:t>
            </w:r>
          </w:p>
        </w:tc>
        <w:tc>
          <w:tcPr>
            <w:tcW w:w="1094" w:type="dxa"/>
            <w:tcBorders>
              <w:top w:val="nil"/>
              <w:left w:val="nil"/>
              <w:bottom w:val="nil"/>
              <w:right w:val="nil"/>
            </w:tcBorders>
          </w:tcPr>
          <w:p w14:paraId="4E3477DB" w14:textId="04675862" w:rsidR="00A03022" w:rsidRDefault="00A03022" w:rsidP="00A03022">
            <w:pPr>
              <w:tabs>
                <w:tab w:val="left" w:pos="1080"/>
              </w:tabs>
              <w:jc w:val="both"/>
              <w:rPr>
                <w:rFonts w:ascii="Arial" w:hAnsi="Arial"/>
                <w:bCs/>
              </w:rPr>
            </w:pPr>
            <w:r>
              <w:rPr>
                <w:rFonts w:ascii="Arial" w:hAnsi="Arial"/>
                <w:bCs/>
              </w:rPr>
              <w:t>H4</w:t>
            </w:r>
          </w:p>
        </w:tc>
        <w:tc>
          <w:tcPr>
            <w:tcW w:w="1358" w:type="dxa"/>
            <w:tcBorders>
              <w:top w:val="nil"/>
              <w:left w:val="nil"/>
              <w:bottom w:val="nil"/>
              <w:right w:val="nil"/>
            </w:tcBorders>
          </w:tcPr>
          <w:p w14:paraId="4DE6F1B6" w14:textId="3A5E79BE" w:rsidR="00A03022" w:rsidRPr="00F87DF9" w:rsidRDefault="00A03022" w:rsidP="00A03022">
            <w:pPr>
              <w:tabs>
                <w:tab w:val="left" w:pos="1080"/>
              </w:tabs>
              <w:jc w:val="both"/>
            </w:pPr>
            <w:r w:rsidRPr="00A2551E">
              <w:t>0,370</w:t>
            </w:r>
          </w:p>
        </w:tc>
        <w:tc>
          <w:tcPr>
            <w:tcW w:w="1366" w:type="dxa"/>
            <w:tcBorders>
              <w:top w:val="nil"/>
              <w:left w:val="nil"/>
              <w:bottom w:val="nil"/>
              <w:right w:val="nil"/>
            </w:tcBorders>
          </w:tcPr>
          <w:p w14:paraId="2FD3B533" w14:textId="57AB2C6E" w:rsidR="00A03022" w:rsidRPr="008E7C18" w:rsidRDefault="00A03022" w:rsidP="00A03022">
            <w:pPr>
              <w:tabs>
                <w:tab w:val="left" w:pos="1080"/>
              </w:tabs>
              <w:jc w:val="both"/>
            </w:pPr>
            <w:r w:rsidRPr="00D545CA">
              <w:t>6,</w:t>
            </w:r>
            <w:r w:rsidR="00392852">
              <w:t>943</w:t>
            </w:r>
          </w:p>
        </w:tc>
        <w:tc>
          <w:tcPr>
            <w:tcW w:w="1138" w:type="dxa"/>
            <w:tcBorders>
              <w:top w:val="nil"/>
              <w:left w:val="nil"/>
              <w:bottom w:val="nil"/>
              <w:right w:val="nil"/>
            </w:tcBorders>
          </w:tcPr>
          <w:p w14:paraId="67DB3673" w14:textId="509A50AC" w:rsidR="00A03022" w:rsidRPr="006E7003" w:rsidRDefault="00A03022" w:rsidP="00A03022">
            <w:pPr>
              <w:tabs>
                <w:tab w:val="left" w:pos="1080"/>
              </w:tabs>
              <w:jc w:val="both"/>
            </w:pPr>
            <w:r w:rsidRPr="00C01F74">
              <w:t>0,000</w:t>
            </w:r>
          </w:p>
        </w:tc>
        <w:tc>
          <w:tcPr>
            <w:tcW w:w="1636" w:type="dxa"/>
            <w:tcBorders>
              <w:top w:val="nil"/>
              <w:left w:val="nil"/>
              <w:bottom w:val="nil"/>
            </w:tcBorders>
          </w:tcPr>
          <w:p w14:paraId="5FC4BA35" w14:textId="740E4528" w:rsidR="00A03022" w:rsidRPr="0050643D" w:rsidRDefault="00A03022" w:rsidP="00A03022">
            <w:pPr>
              <w:tabs>
                <w:tab w:val="left" w:pos="1080"/>
              </w:tabs>
              <w:rPr>
                <w:rFonts w:ascii="Arial" w:hAnsi="Arial"/>
                <w:bCs/>
              </w:rPr>
            </w:pPr>
            <w:r w:rsidRPr="00B0636C">
              <w:rPr>
                <w:rFonts w:ascii="Arial" w:hAnsi="Arial"/>
                <w:bCs/>
              </w:rPr>
              <w:t>Supported</w:t>
            </w:r>
          </w:p>
        </w:tc>
      </w:tr>
      <w:tr w:rsidR="00A03022" w14:paraId="7E0E9973" w14:textId="77777777" w:rsidTr="00A03022">
        <w:tc>
          <w:tcPr>
            <w:tcW w:w="1616" w:type="dxa"/>
            <w:tcBorders>
              <w:top w:val="nil"/>
              <w:bottom w:val="nil"/>
              <w:right w:val="nil"/>
            </w:tcBorders>
          </w:tcPr>
          <w:p w14:paraId="77566F97" w14:textId="4C06182C" w:rsidR="00A03022" w:rsidRDefault="00A03022" w:rsidP="00A03022">
            <w:pPr>
              <w:tabs>
                <w:tab w:val="left" w:pos="1080"/>
              </w:tabs>
              <w:jc w:val="both"/>
              <w:rPr>
                <w:rFonts w:ascii="Arial" w:hAnsi="Arial"/>
                <w:bCs/>
              </w:rPr>
            </w:pPr>
            <w:r w:rsidRPr="00AF6AF3">
              <w:t>MPG → NBK</w:t>
            </w:r>
          </w:p>
        </w:tc>
        <w:tc>
          <w:tcPr>
            <w:tcW w:w="1094" w:type="dxa"/>
            <w:tcBorders>
              <w:top w:val="nil"/>
              <w:left w:val="nil"/>
              <w:bottom w:val="nil"/>
              <w:right w:val="nil"/>
            </w:tcBorders>
          </w:tcPr>
          <w:p w14:paraId="4A03F64E" w14:textId="1AA4A5BA" w:rsidR="00A03022" w:rsidRDefault="00A03022" w:rsidP="00A03022">
            <w:pPr>
              <w:tabs>
                <w:tab w:val="left" w:pos="1080"/>
              </w:tabs>
              <w:jc w:val="both"/>
              <w:rPr>
                <w:rFonts w:ascii="Arial" w:hAnsi="Arial"/>
                <w:bCs/>
              </w:rPr>
            </w:pPr>
            <w:r>
              <w:rPr>
                <w:rFonts w:ascii="Arial" w:hAnsi="Arial"/>
                <w:bCs/>
              </w:rPr>
              <w:t>H5</w:t>
            </w:r>
          </w:p>
        </w:tc>
        <w:tc>
          <w:tcPr>
            <w:tcW w:w="1358" w:type="dxa"/>
            <w:tcBorders>
              <w:top w:val="nil"/>
              <w:left w:val="nil"/>
              <w:bottom w:val="nil"/>
              <w:right w:val="nil"/>
            </w:tcBorders>
          </w:tcPr>
          <w:p w14:paraId="150CF152" w14:textId="74F5E56E" w:rsidR="00A03022" w:rsidRPr="00126796" w:rsidRDefault="00A03022" w:rsidP="00A03022">
            <w:pPr>
              <w:tabs>
                <w:tab w:val="left" w:pos="1080"/>
              </w:tabs>
              <w:jc w:val="both"/>
              <w:rPr>
                <w:rFonts w:ascii="Arial" w:hAnsi="Arial"/>
                <w:bCs/>
              </w:rPr>
            </w:pPr>
            <w:r w:rsidRPr="00A2551E">
              <w:t>0,342</w:t>
            </w:r>
          </w:p>
        </w:tc>
        <w:tc>
          <w:tcPr>
            <w:tcW w:w="1366" w:type="dxa"/>
            <w:tcBorders>
              <w:top w:val="nil"/>
              <w:left w:val="nil"/>
              <w:bottom w:val="nil"/>
              <w:right w:val="nil"/>
            </w:tcBorders>
          </w:tcPr>
          <w:p w14:paraId="2C92883E" w14:textId="70ACA156" w:rsidR="00A03022" w:rsidRPr="00FC0E15" w:rsidRDefault="00A03022" w:rsidP="00A03022">
            <w:pPr>
              <w:tabs>
                <w:tab w:val="left" w:pos="1080"/>
              </w:tabs>
              <w:jc w:val="both"/>
              <w:rPr>
                <w:rFonts w:ascii="Arial" w:hAnsi="Arial"/>
                <w:bCs/>
              </w:rPr>
            </w:pPr>
            <w:r w:rsidRPr="00D545CA">
              <w:t>5,</w:t>
            </w:r>
            <w:r w:rsidR="00392852">
              <w:t>486</w:t>
            </w:r>
          </w:p>
        </w:tc>
        <w:tc>
          <w:tcPr>
            <w:tcW w:w="1138" w:type="dxa"/>
            <w:tcBorders>
              <w:top w:val="nil"/>
              <w:left w:val="nil"/>
              <w:bottom w:val="nil"/>
              <w:right w:val="nil"/>
            </w:tcBorders>
          </w:tcPr>
          <w:p w14:paraId="0C8187DF" w14:textId="1B95A0C1" w:rsidR="00A03022" w:rsidRPr="0024095C" w:rsidRDefault="00A03022" w:rsidP="00A03022">
            <w:pPr>
              <w:tabs>
                <w:tab w:val="left" w:pos="1080"/>
              </w:tabs>
              <w:jc w:val="both"/>
              <w:rPr>
                <w:rFonts w:ascii="Arial" w:hAnsi="Arial"/>
                <w:bCs/>
              </w:rPr>
            </w:pPr>
            <w:r w:rsidRPr="00C01F74">
              <w:t>0,000</w:t>
            </w:r>
          </w:p>
        </w:tc>
        <w:tc>
          <w:tcPr>
            <w:tcW w:w="1636" w:type="dxa"/>
            <w:tcBorders>
              <w:top w:val="nil"/>
              <w:left w:val="nil"/>
              <w:bottom w:val="nil"/>
            </w:tcBorders>
          </w:tcPr>
          <w:p w14:paraId="60462537" w14:textId="6198A2B4" w:rsidR="00A03022" w:rsidRPr="0050643D" w:rsidRDefault="00A03022" w:rsidP="00A03022">
            <w:pPr>
              <w:tabs>
                <w:tab w:val="left" w:pos="1080"/>
              </w:tabs>
              <w:rPr>
                <w:rFonts w:ascii="Arial" w:hAnsi="Arial"/>
                <w:bCs/>
              </w:rPr>
            </w:pPr>
            <w:r w:rsidRPr="00B0636C">
              <w:rPr>
                <w:rFonts w:ascii="Arial" w:hAnsi="Arial"/>
                <w:bCs/>
              </w:rPr>
              <w:t>Supported</w:t>
            </w:r>
          </w:p>
        </w:tc>
      </w:tr>
      <w:tr w:rsidR="00A03022" w14:paraId="3D76C059" w14:textId="77777777" w:rsidTr="00A03022">
        <w:tc>
          <w:tcPr>
            <w:tcW w:w="1616" w:type="dxa"/>
            <w:tcBorders>
              <w:top w:val="nil"/>
              <w:bottom w:val="nil"/>
              <w:right w:val="nil"/>
            </w:tcBorders>
          </w:tcPr>
          <w:p w14:paraId="5469F009" w14:textId="20DA2794" w:rsidR="00A03022" w:rsidRPr="0011013F" w:rsidRDefault="00A03022" w:rsidP="00A03022">
            <w:pPr>
              <w:tabs>
                <w:tab w:val="left" w:pos="1080"/>
              </w:tabs>
              <w:jc w:val="both"/>
            </w:pPr>
            <w:r w:rsidRPr="00AF6AF3">
              <w:t>MPG → KM</w:t>
            </w:r>
          </w:p>
        </w:tc>
        <w:tc>
          <w:tcPr>
            <w:tcW w:w="1094" w:type="dxa"/>
            <w:tcBorders>
              <w:top w:val="nil"/>
              <w:left w:val="nil"/>
              <w:bottom w:val="nil"/>
              <w:right w:val="nil"/>
            </w:tcBorders>
          </w:tcPr>
          <w:p w14:paraId="7F2A5C5D" w14:textId="23D183A7" w:rsidR="00A03022" w:rsidRDefault="00A03022" w:rsidP="00A03022">
            <w:pPr>
              <w:tabs>
                <w:tab w:val="left" w:pos="1080"/>
              </w:tabs>
              <w:jc w:val="both"/>
              <w:rPr>
                <w:rFonts w:ascii="Arial" w:hAnsi="Arial"/>
                <w:bCs/>
              </w:rPr>
            </w:pPr>
            <w:r>
              <w:rPr>
                <w:rFonts w:ascii="Arial" w:hAnsi="Arial"/>
                <w:bCs/>
              </w:rPr>
              <w:t>H6</w:t>
            </w:r>
          </w:p>
        </w:tc>
        <w:tc>
          <w:tcPr>
            <w:tcW w:w="1358" w:type="dxa"/>
            <w:tcBorders>
              <w:top w:val="nil"/>
              <w:left w:val="nil"/>
              <w:bottom w:val="nil"/>
              <w:right w:val="nil"/>
            </w:tcBorders>
          </w:tcPr>
          <w:p w14:paraId="1726467C" w14:textId="186FA141" w:rsidR="00A03022" w:rsidRPr="00A35880" w:rsidRDefault="00A03022" w:rsidP="00A03022">
            <w:pPr>
              <w:tabs>
                <w:tab w:val="left" w:pos="1080"/>
              </w:tabs>
              <w:jc w:val="both"/>
            </w:pPr>
            <w:r w:rsidRPr="00A2551E">
              <w:t>0,288</w:t>
            </w:r>
          </w:p>
        </w:tc>
        <w:tc>
          <w:tcPr>
            <w:tcW w:w="1366" w:type="dxa"/>
            <w:tcBorders>
              <w:top w:val="nil"/>
              <w:left w:val="nil"/>
              <w:bottom w:val="nil"/>
              <w:right w:val="nil"/>
            </w:tcBorders>
          </w:tcPr>
          <w:p w14:paraId="326ACFB3" w14:textId="55461F38" w:rsidR="00A03022" w:rsidRPr="009B055D" w:rsidRDefault="00A03022" w:rsidP="00A03022">
            <w:pPr>
              <w:tabs>
                <w:tab w:val="left" w:pos="1080"/>
              </w:tabs>
              <w:jc w:val="both"/>
            </w:pPr>
            <w:r w:rsidRPr="00D545CA">
              <w:t>4,</w:t>
            </w:r>
            <w:r w:rsidR="00392852">
              <w:t>722</w:t>
            </w:r>
          </w:p>
        </w:tc>
        <w:tc>
          <w:tcPr>
            <w:tcW w:w="1138" w:type="dxa"/>
            <w:tcBorders>
              <w:top w:val="nil"/>
              <w:left w:val="nil"/>
              <w:bottom w:val="nil"/>
              <w:right w:val="nil"/>
            </w:tcBorders>
          </w:tcPr>
          <w:p w14:paraId="46AED8E6" w14:textId="5644DE9C" w:rsidR="00A03022" w:rsidRPr="00A727F6" w:rsidRDefault="00A03022" w:rsidP="00A03022">
            <w:pPr>
              <w:tabs>
                <w:tab w:val="left" w:pos="1080"/>
              </w:tabs>
              <w:jc w:val="both"/>
            </w:pPr>
            <w:r w:rsidRPr="00C01F74">
              <w:t>0,000</w:t>
            </w:r>
          </w:p>
        </w:tc>
        <w:tc>
          <w:tcPr>
            <w:tcW w:w="1636" w:type="dxa"/>
            <w:tcBorders>
              <w:top w:val="nil"/>
              <w:left w:val="nil"/>
              <w:bottom w:val="nil"/>
            </w:tcBorders>
          </w:tcPr>
          <w:p w14:paraId="3CC3C559" w14:textId="37A6BD57" w:rsidR="00A03022" w:rsidRPr="00E15EA1" w:rsidRDefault="00A03022" w:rsidP="00A03022">
            <w:pPr>
              <w:tabs>
                <w:tab w:val="left" w:pos="1080"/>
              </w:tabs>
              <w:rPr>
                <w:rFonts w:ascii="Arial" w:hAnsi="Arial"/>
                <w:bCs/>
              </w:rPr>
            </w:pPr>
            <w:r w:rsidRPr="00B0636C">
              <w:rPr>
                <w:rFonts w:ascii="Arial" w:hAnsi="Arial"/>
                <w:bCs/>
              </w:rPr>
              <w:t>Supported</w:t>
            </w:r>
          </w:p>
        </w:tc>
      </w:tr>
      <w:tr w:rsidR="00A03022" w14:paraId="5FCAD6F0" w14:textId="77777777" w:rsidTr="00A03022">
        <w:tc>
          <w:tcPr>
            <w:tcW w:w="1616" w:type="dxa"/>
            <w:tcBorders>
              <w:top w:val="nil"/>
              <w:bottom w:val="nil"/>
              <w:right w:val="nil"/>
            </w:tcBorders>
          </w:tcPr>
          <w:p w14:paraId="226F6091" w14:textId="6C2D1934" w:rsidR="00A03022" w:rsidRPr="0011013F" w:rsidRDefault="00A03022" w:rsidP="00A03022">
            <w:pPr>
              <w:tabs>
                <w:tab w:val="left" w:pos="1080"/>
              </w:tabs>
              <w:jc w:val="both"/>
            </w:pPr>
            <w:r w:rsidRPr="00AF6AF3">
              <w:t>KK → NBK</w:t>
            </w:r>
          </w:p>
        </w:tc>
        <w:tc>
          <w:tcPr>
            <w:tcW w:w="1094" w:type="dxa"/>
            <w:tcBorders>
              <w:top w:val="nil"/>
              <w:left w:val="nil"/>
              <w:bottom w:val="nil"/>
              <w:right w:val="nil"/>
            </w:tcBorders>
          </w:tcPr>
          <w:p w14:paraId="25D84D67" w14:textId="1CA51E17" w:rsidR="00A03022" w:rsidRDefault="00A03022" w:rsidP="00A03022">
            <w:pPr>
              <w:tabs>
                <w:tab w:val="left" w:pos="1080"/>
              </w:tabs>
              <w:jc w:val="both"/>
              <w:rPr>
                <w:rFonts w:ascii="Arial" w:hAnsi="Arial"/>
                <w:bCs/>
              </w:rPr>
            </w:pPr>
            <w:r>
              <w:rPr>
                <w:rFonts w:ascii="Arial" w:hAnsi="Arial"/>
                <w:bCs/>
              </w:rPr>
              <w:t>H7</w:t>
            </w:r>
          </w:p>
        </w:tc>
        <w:tc>
          <w:tcPr>
            <w:tcW w:w="1358" w:type="dxa"/>
            <w:tcBorders>
              <w:top w:val="nil"/>
              <w:left w:val="nil"/>
              <w:bottom w:val="nil"/>
              <w:right w:val="nil"/>
            </w:tcBorders>
          </w:tcPr>
          <w:p w14:paraId="761E4121" w14:textId="0D89EA7F" w:rsidR="00A03022" w:rsidRPr="00A35880" w:rsidRDefault="00A03022" w:rsidP="00A03022">
            <w:pPr>
              <w:tabs>
                <w:tab w:val="left" w:pos="1080"/>
              </w:tabs>
              <w:jc w:val="both"/>
            </w:pPr>
            <w:r w:rsidRPr="00A2551E">
              <w:t>0,282</w:t>
            </w:r>
          </w:p>
        </w:tc>
        <w:tc>
          <w:tcPr>
            <w:tcW w:w="1366" w:type="dxa"/>
            <w:tcBorders>
              <w:top w:val="nil"/>
              <w:left w:val="nil"/>
              <w:bottom w:val="nil"/>
              <w:right w:val="nil"/>
            </w:tcBorders>
          </w:tcPr>
          <w:p w14:paraId="01B59198" w14:textId="4DE90D9F" w:rsidR="00A03022" w:rsidRPr="009B055D" w:rsidRDefault="00A03022" w:rsidP="00A03022">
            <w:pPr>
              <w:tabs>
                <w:tab w:val="left" w:pos="1080"/>
              </w:tabs>
              <w:jc w:val="both"/>
            </w:pPr>
            <w:r w:rsidRPr="00D545CA">
              <w:t>4,</w:t>
            </w:r>
            <w:r w:rsidR="00392852">
              <w:t>199</w:t>
            </w:r>
          </w:p>
        </w:tc>
        <w:tc>
          <w:tcPr>
            <w:tcW w:w="1138" w:type="dxa"/>
            <w:tcBorders>
              <w:top w:val="nil"/>
              <w:left w:val="nil"/>
              <w:bottom w:val="nil"/>
              <w:right w:val="nil"/>
            </w:tcBorders>
          </w:tcPr>
          <w:p w14:paraId="2D9F1869" w14:textId="2B1CDFFD" w:rsidR="00A03022" w:rsidRPr="00A727F6" w:rsidRDefault="00A03022" w:rsidP="00A03022">
            <w:pPr>
              <w:tabs>
                <w:tab w:val="left" w:pos="1080"/>
              </w:tabs>
              <w:jc w:val="both"/>
            </w:pPr>
            <w:r w:rsidRPr="00C01F74">
              <w:t>0,000</w:t>
            </w:r>
          </w:p>
        </w:tc>
        <w:tc>
          <w:tcPr>
            <w:tcW w:w="1636" w:type="dxa"/>
            <w:tcBorders>
              <w:top w:val="nil"/>
              <w:left w:val="nil"/>
              <w:bottom w:val="nil"/>
            </w:tcBorders>
          </w:tcPr>
          <w:p w14:paraId="4B7843B8" w14:textId="12BA864E" w:rsidR="00A03022" w:rsidRPr="00E15EA1" w:rsidRDefault="00A03022" w:rsidP="00A03022">
            <w:pPr>
              <w:tabs>
                <w:tab w:val="left" w:pos="1080"/>
              </w:tabs>
              <w:rPr>
                <w:rFonts w:ascii="Arial" w:hAnsi="Arial"/>
                <w:bCs/>
              </w:rPr>
            </w:pPr>
            <w:r w:rsidRPr="00B0636C">
              <w:rPr>
                <w:rFonts w:ascii="Arial" w:hAnsi="Arial"/>
                <w:bCs/>
              </w:rPr>
              <w:t>Supported</w:t>
            </w:r>
          </w:p>
        </w:tc>
      </w:tr>
      <w:tr w:rsidR="00A03022" w14:paraId="2FF611FC" w14:textId="77777777" w:rsidTr="00A03022">
        <w:tc>
          <w:tcPr>
            <w:tcW w:w="1616" w:type="dxa"/>
            <w:tcBorders>
              <w:top w:val="nil"/>
              <w:bottom w:val="single" w:sz="4" w:space="0" w:color="auto"/>
              <w:right w:val="nil"/>
            </w:tcBorders>
          </w:tcPr>
          <w:p w14:paraId="6A14C5F1" w14:textId="65147EB6" w:rsidR="00A03022" w:rsidRDefault="00A03022" w:rsidP="00A03022">
            <w:pPr>
              <w:tabs>
                <w:tab w:val="left" w:pos="1080"/>
              </w:tabs>
              <w:jc w:val="both"/>
              <w:rPr>
                <w:rFonts w:ascii="Arial" w:hAnsi="Arial"/>
                <w:bCs/>
              </w:rPr>
            </w:pPr>
            <w:r w:rsidRPr="00AF6AF3">
              <w:t>KK → KM</w:t>
            </w:r>
          </w:p>
        </w:tc>
        <w:tc>
          <w:tcPr>
            <w:tcW w:w="1094" w:type="dxa"/>
            <w:tcBorders>
              <w:top w:val="nil"/>
              <w:left w:val="nil"/>
              <w:bottom w:val="single" w:sz="4" w:space="0" w:color="auto"/>
              <w:right w:val="nil"/>
            </w:tcBorders>
          </w:tcPr>
          <w:p w14:paraId="39FA91AE" w14:textId="3EBEAE39" w:rsidR="00A03022" w:rsidRDefault="00A03022" w:rsidP="00A03022">
            <w:pPr>
              <w:tabs>
                <w:tab w:val="left" w:pos="1080"/>
              </w:tabs>
              <w:jc w:val="both"/>
              <w:rPr>
                <w:rFonts w:ascii="Arial" w:hAnsi="Arial"/>
                <w:bCs/>
              </w:rPr>
            </w:pPr>
            <w:r>
              <w:rPr>
                <w:rFonts w:ascii="Arial" w:hAnsi="Arial"/>
                <w:bCs/>
              </w:rPr>
              <w:t>H8</w:t>
            </w:r>
          </w:p>
        </w:tc>
        <w:tc>
          <w:tcPr>
            <w:tcW w:w="1358" w:type="dxa"/>
            <w:tcBorders>
              <w:top w:val="nil"/>
              <w:left w:val="nil"/>
              <w:bottom w:val="single" w:sz="4" w:space="0" w:color="auto"/>
              <w:right w:val="nil"/>
            </w:tcBorders>
          </w:tcPr>
          <w:p w14:paraId="5CB3A5F6" w14:textId="34DC9D2E" w:rsidR="00A03022" w:rsidRPr="00126796" w:rsidRDefault="00A03022" w:rsidP="00A03022">
            <w:pPr>
              <w:tabs>
                <w:tab w:val="left" w:pos="1080"/>
              </w:tabs>
              <w:jc w:val="both"/>
              <w:rPr>
                <w:rFonts w:ascii="Arial" w:hAnsi="Arial"/>
                <w:bCs/>
              </w:rPr>
            </w:pPr>
            <w:r w:rsidRPr="00A2551E">
              <w:t>0,273</w:t>
            </w:r>
          </w:p>
        </w:tc>
        <w:tc>
          <w:tcPr>
            <w:tcW w:w="1366" w:type="dxa"/>
            <w:tcBorders>
              <w:top w:val="nil"/>
              <w:left w:val="nil"/>
              <w:bottom w:val="single" w:sz="4" w:space="0" w:color="auto"/>
              <w:right w:val="nil"/>
            </w:tcBorders>
          </w:tcPr>
          <w:p w14:paraId="72F2C1D4" w14:textId="04EA98F6" w:rsidR="00A03022" w:rsidRPr="00FC0E15" w:rsidRDefault="00A03022" w:rsidP="00A03022">
            <w:pPr>
              <w:tabs>
                <w:tab w:val="left" w:pos="1080"/>
              </w:tabs>
              <w:jc w:val="both"/>
              <w:rPr>
                <w:rFonts w:ascii="Arial" w:hAnsi="Arial"/>
                <w:bCs/>
              </w:rPr>
            </w:pPr>
            <w:r w:rsidRPr="00D545CA">
              <w:t>4,0</w:t>
            </w:r>
            <w:r w:rsidR="00392852">
              <w:t>25</w:t>
            </w:r>
          </w:p>
        </w:tc>
        <w:tc>
          <w:tcPr>
            <w:tcW w:w="1138" w:type="dxa"/>
            <w:tcBorders>
              <w:top w:val="nil"/>
              <w:left w:val="nil"/>
              <w:bottom w:val="single" w:sz="4" w:space="0" w:color="auto"/>
              <w:right w:val="nil"/>
            </w:tcBorders>
          </w:tcPr>
          <w:p w14:paraId="6602DEB2" w14:textId="0E11A57F" w:rsidR="00A03022" w:rsidRPr="0024095C" w:rsidRDefault="00A03022" w:rsidP="00A03022">
            <w:pPr>
              <w:tabs>
                <w:tab w:val="left" w:pos="1080"/>
              </w:tabs>
              <w:jc w:val="both"/>
              <w:rPr>
                <w:rFonts w:ascii="Arial" w:hAnsi="Arial"/>
                <w:bCs/>
              </w:rPr>
            </w:pPr>
            <w:r w:rsidRPr="00C01F74">
              <w:t>0,000</w:t>
            </w:r>
          </w:p>
        </w:tc>
        <w:tc>
          <w:tcPr>
            <w:tcW w:w="1636" w:type="dxa"/>
            <w:tcBorders>
              <w:top w:val="nil"/>
              <w:left w:val="nil"/>
              <w:bottom w:val="single" w:sz="4" w:space="0" w:color="auto"/>
            </w:tcBorders>
          </w:tcPr>
          <w:p w14:paraId="17263619" w14:textId="747D1158" w:rsidR="00A03022" w:rsidRPr="0050643D" w:rsidRDefault="00A03022" w:rsidP="00A03022">
            <w:pPr>
              <w:tabs>
                <w:tab w:val="left" w:pos="1080"/>
              </w:tabs>
              <w:rPr>
                <w:rFonts w:ascii="Arial" w:hAnsi="Arial"/>
                <w:bCs/>
              </w:rPr>
            </w:pPr>
            <w:r w:rsidRPr="00B0636C">
              <w:rPr>
                <w:rFonts w:ascii="Arial" w:hAnsi="Arial"/>
                <w:bCs/>
              </w:rPr>
              <w:t>Supported</w:t>
            </w:r>
          </w:p>
        </w:tc>
      </w:tr>
    </w:tbl>
    <w:p w14:paraId="6BF3AB02" w14:textId="77777777" w:rsidR="00E82F40" w:rsidRPr="00513B7E" w:rsidRDefault="00E82F40" w:rsidP="00E82F40">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5C71B166" w14:textId="77777777" w:rsidR="00A03022" w:rsidRPr="00080C6F" w:rsidRDefault="00A03022" w:rsidP="00A03022">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Overall Satisfaction (KK), Pull Motivation (MPK), Push Motivation (MPG), Willingness to Recommend (KM), Intention to Revisit (NBK)</w:t>
      </w:r>
    </w:p>
    <w:p w14:paraId="42D327AC" w14:textId="6A8D759D" w:rsidR="00D24CD0" w:rsidRDefault="00A03022" w:rsidP="00D24CD0">
      <w:pPr>
        <w:jc w:val="both"/>
        <w:rPr>
          <w:rFonts w:ascii="Arial" w:hAnsi="Arial" w:cs="Arial"/>
          <w:iCs/>
        </w:rPr>
      </w:pPr>
      <w:r w:rsidRPr="00A03022">
        <w:rPr>
          <w:rFonts w:ascii="Arial" w:hAnsi="Arial" w:cs="Arial"/>
          <w:iCs/>
        </w:rPr>
        <w:t>Table 6 demonstrates that all hypotheses testing long-term relationships are statistically significant. Each hypothesis shows a positive correlation, as indicated by β values greater than zero. These results confirm the presence of meaningful and consistent long-term effects between the variables.</w:t>
      </w:r>
    </w:p>
    <w:p w14:paraId="78BA877D" w14:textId="77777777" w:rsidR="00C357B8" w:rsidRPr="00C357B8" w:rsidRDefault="00C357B8" w:rsidP="00C357B8">
      <w:pPr>
        <w:jc w:val="both"/>
        <w:rPr>
          <w:rFonts w:ascii="Arial" w:hAnsi="Arial" w:cs="Arial"/>
          <w:i/>
          <w:sz w:val="18"/>
        </w:rPr>
      </w:pPr>
    </w:p>
    <w:p w14:paraId="319CE964" w14:textId="0A73517C" w:rsidR="00E053D0" w:rsidRDefault="00D24CD0" w:rsidP="00D24CD0">
      <w:pPr>
        <w:pStyle w:val="Body"/>
        <w:rPr>
          <w:rFonts w:ascii="Arial" w:hAnsi="Arial" w:cs="Arial"/>
          <w:b/>
          <w:bCs/>
          <w:u w:val="single"/>
        </w:rPr>
      </w:pPr>
      <w:r w:rsidRPr="00D24CD0">
        <w:rPr>
          <w:rFonts w:ascii="Arial" w:hAnsi="Arial" w:cs="Arial"/>
          <w:b/>
          <w:bCs/>
          <w:u w:val="single"/>
        </w:rPr>
        <w:t xml:space="preserve">4.3.1 Effect of </w:t>
      </w:r>
      <w:r w:rsidR="008C1883" w:rsidRPr="008C1883">
        <w:rPr>
          <w:rFonts w:ascii="Arial" w:hAnsi="Arial" w:cs="Arial"/>
          <w:b/>
          <w:bCs/>
          <w:u w:val="single"/>
        </w:rPr>
        <w:t>P</w:t>
      </w:r>
      <w:r w:rsidR="00AD0AF8">
        <w:rPr>
          <w:rFonts w:ascii="Arial" w:hAnsi="Arial" w:cs="Arial"/>
          <w:b/>
          <w:bCs/>
          <w:u w:val="single"/>
        </w:rPr>
        <w:t>ush and P</w:t>
      </w:r>
      <w:r w:rsidR="008C1883" w:rsidRPr="008C1883">
        <w:rPr>
          <w:rFonts w:ascii="Arial" w:hAnsi="Arial" w:cs="Arial"/>
          <w:b/>
          <w:bCs/>
          <w:u w:val="single"/>
        </w:rPr>
        <w:t>ull</w:t>
      </w:r>
      <w:r w:rsidR="00AD0AF8">
        <w:rPr>
          <w:rFonts w:ascii="Arial" w:hAnsi="Arial" w:cs="Arial"/>
          <w:b/>
          <w:bCs/>
          <w:u w:val="single"/>
        </w:rPr>
        <w:t xml:space="preserve"> </w:t>
      </w:r>
      <w:r w:rsidR="008C1883" w:rsidRPr="008C1883">
        <w:rPr>
          <w:rFonts w:ascii="Arial" w:hAnsi="Arial" w:cs="Arial"/>
          <w:b/>
          <w:bCs/>
          <w:u w:val="single"/>
        </w:rPr>
        <w:t>Motivations on Overall Satisfaction</w:t>
      </w:r>
    </w:p>
    <w:p w14:paraId="09600E56" w14:textId="77777777" w:rsidR="005F43AF" w:rsidRDefault="005F43AF" w:rsidP="005F43AF">
      <w:pPr>
        <w:pStyle w:val="Body"/>
        <w:spacing w:after="0"/>
        <w:rPr>
          <w:rFonts w:ascii="Arial" w:hAnsi="Arial" w:cs="Arial"/>
        </w:rPr>
      </w:pPr>
      <w:r w:rsidRPr="005F43AF">
        <w:rPr>
          <w:rFonts w:ascii="Arial" w:hAnsi="Arial" w:cs="Arial"/>
        </w:rPr>
        <w:t>The results of this study show that the relationship between pull motivation and overall satisfaction is statistically significant and supported. This finding indicates that pull motivation positively influences overall visitor satisfaction. The stronger the attractiveness of a destination, the higher the satisfaction tourists perceive. The motivation of Generation Z tourists to visit Bali is influenced by various push and pull factors, which collectively contribute to their overall satisfaction. One of the key pull factors is the quality of service provided during the visit. Tourists who receive friendly, professional, and responsive service from stakeholders, such as tour guides and accommodation providers, tend to report greater satisfaction with their travel experience (He et al., 2022). High-quality service creates a strong positive impression, making Generation Z tourists feel valued and prioritized. Satisfaction derived from excellent service often becomes a key reason for tourists to consider returning, as they expect to have a similar or even better experience in the future (</w:t>
      </w:r>
      <w:proofErr w:type="spellStart"/>
      <w:r w:rsidRPr="005F43AF">
        <w:rPr>
          <w:rFonts w:ascii="Arial" w:hAnsi="Arial" w:cs="Arial"/>
        </w:rPr>
        <w:t>Battour</w:t>
      </w:r>
      <w:proofErr w:type="spellEnd"/>
      <w:r w:rsidRPr="005F43AF">
        <w:rPr>
          <w:rFonts w:ascii="Arial" w:hAnsi="Arial" w:cs="Arial"/>
        </w:rPr>
        <w:t xml:space="preserve"> et al., 2012). Good service fosters comfort and a sense of security, enhancing the overall travel experience.</w:t>
      </w:r>
    </w:p>
    <w:p w14:paraId="6C533929" w14:textId="77777777" w:rsidR="005F43AF" w:rsidRDefault="005F43AF" w:rsidP="005F43AF">
      <w:pPr>
        <w:pStyle w:val="Body"/>
        <w:spacing w:after="0"/>
        <w:rPr>
          <w:rFonts w:ascii="Arial" w:hAnsi="Arial" w:cs="Arial"/>
        </w:rPr>
      </w:pPr>
    </w:p>
    <w:p w14:paraId="3A8D9F20" w14:textId="77777777" w:rsidR="005F43AF" w:rsidRDefault="005F43AF" w:rsidP="005F43AF">
      <w:pPr>
        <w:pStyle w:val="Body"/>
        <w:spacing w:after="0"/>
        <w:rPr>
          <w:rFonts w:ascii="Arial" w:hAnsi="Arial" w:cs="Arial"/>
        </w:rPr>
      </w:pPr>
      <w:r w:rsidRPr="005F43AF">
        <w:rPr>
          <w:rFonts w:ascii="Arial" w:hAnsi="Arial" w:cs="Arial"/>
        </w:rPr>
        <w:t>In addition, Bali’s authentic cultural appeal significantly enhances tourist motivation, acting as both a push and pull factor. The Generation Z tourists eager to explore local traditions and cultural ceremonies, such as religious rituals or cultural festivals, gain a unique experience that cannot be found elsewhere (</w:t>
      </w:r>
      <w:proofErr w:type="spellStart"/>
      <w:r w:rsidRPr="005F43AF">
        <w:rPr>
          <w:rFonts w:ascii="Arial" w:hAnsi="Arial" w:cs="Arial"/>
        </w:rPr>
        <w:t>Osiako</w:t>
      </w:r>
      <w:proofErr w:type="spellEnd"/>
      <w:r w:rsidRPr="005F43AF">
        <w:rPr>
          <w:rFonts w:ascii="Arial" w:hAnsi="Arial" w:cs="Arial"/>
        </w:rPr>
        <w:t xml:space="preserve"> et al., 2022). Direct interaction with Bali’s authentic culture adds emotional and intellectual depth to their journey, ultimately increasing their satisfaction with the destination. These rich and meaningful cultural experiences serve as </w:t>
      </w:r>
      <w:r w:rsidRPr="005F43AF">
        <w:rPr>
          <w:rFonts w:ascii="Arial" w:hAnsi="Arial" w:cs="Arial"/>
        </w:rPr>
        <w:lastRenderedPageBreak/>
        <w:t>tourist activities and opportunities to broaden one’s understanding and appreciation of Bali’s cultural heritage. According to Yoon et al. (2005), when Generation Z tourists’ expectations for deep and authentic cultural experiences are met, their satisfaction increases, encouraging them to revisit Bali and recommend it to others.</w:t>
      </w:r>
    </w:p>
    <w:p w14:paraId="109BEC9E" w14:textId="77777777" w:rsidR="005F43AF" w:rsidRDefault="005F43AF" w:rsidP="005F43AF">
      <w:pPr>
        <w:pStyle w:val="Body"/>
        <w:spacing w:after="0"/>
        <w:rPr>
          <w:rFonts w:ascii="Arial" w:hAnsi="Arial" w:cs="Arial"/>
        </w:rPr>
      </w:pPr>
    </w:p>
    <w:p w14:paraId="04C4F70D" w14:textId="532D6C2D" w:rsidR="00D24CD0" w:rsidRDefault="005F43AF" w:rsidP="005F43AF">
      <w:pPr>
        <w:pStyle w:val="Body"/>
        <w:spacing w:after="0"/>
        <w:rPr>
          <w:rFonts w:ascii="Arial" w:hAnsi="Arial" w:cs="Arial"/>
        </w:rPr>
      </w:pPr>
      <w:r w:rsidRPr="005F43AF">
        <w:rPr>
          <w:rFonts w:ascii="Arial" w:hAnsi="Arial" w:cs="Arial"/>
        </w:rPr>
        <w:t xml:space="preserve">Furthermore, Bali’s exceptional natural beauty and ease of access to various attractions beyond the Badung area add to its appeal. According to </w:t>
      </w:r>
      <w:proofErr w:type="spellStart"/>
      <w:r w:rsidRPr="005F43AF">
        <w:rPr>
          <w:rFonts w:ascii="Arial" w:hAnsi="Arial" w:cs="Arial"/>
        </w:rPr>
        <w:t>He</w:t>
      </w:r>
      <w:proofErr w:type="spellEnd"/>
      <w:r w:rsidRPr="005F43AF">
        <w:rPr>
          <w:rFonts w:ascii="Arial" w:hAnsi="Arial" w:cs="Arial"/>
        </w:rPr>
        <w:t xml:space="preserve"> et al. (2022), tourists are more likely to enjoy their trip when they can easily reach scenic spots such as beaches, waterfalls, and spiritual sites thanks to well-developed infrastructure. Combining breathtaking landscapes and convenient access provides comfort and time efficiency during travel. These factors collectively contribute to a highly satisfying travel experience. When Generation Z tourists find their journey smooth and enriched with captivating scenery, their desire to return strengthens (Htun, 2023). Therefore, combining cultural interest, natural beauty, quality service, and ease of access significantly impacts overall tourist satisfaction in Bali.</w:t>
      </w:r>
    </w:p>
    <w:p w14:paraId="33A2D4B9" w14:textId="77777777" w:rsidR="005F43AF" w:rsidRDefault="005F43AF" w:rsidP="005F43AF">
      <w:pPr>
        <w:pStyle w:val="Body"/>
        <w:spacing w:after="0"/>
        <w:rPr>
          <w:rFonts w:ascii="Arial" w:hAnsi="Arial" w:cs="Arial"/>
        </w:rPr>
      </w:pPr>
    </w:p>
    <w:p w14:paraId="0D8D39E8" w14:textId="58475BB2" w:rsidR="008B542B" w:rsidRDefault="008B542B" w:rsidP="008B542B">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2</w:t>
      </w:r>
      <w:r w:rsidRPr="00D24CD0">
        <w:rPr>
          <w:rFonts w:ascii="Arial" w:hAnsi="Arial" w:cs="Arial"/>
          <w:b/>
          <w:bCs/>
          <w:u w:val="single"/>
        </w:rPr>
        <w:t xml:space="preserve"> Effect of </w:t>
      </w:r>
      <w:r w:rsidR="00AD0AF8">
        <w:rPr>
          <w:rFonts w:ascii="Arial" w:hAnsi="Arial" w:cs="Arial"/>
          <w:b/>
          <w:bCs/>
          <w:u w:val="single"/>
        </w:rPr>
        <w:t>Push and Pull Motivation on Intention to Revisit</w:t>
      </w:r>
    </w:p>
    <w:p w14:paraId="5FB1303D" w14:textId="77777777" w:rsidR="005F43AF" w:rsidRDefault="005F43AF" w:rsidP="005F43AF">
      <w:pPr>
        <w:pStyle w:val="Body"/>
        <w:spacing w:after="0"/>
        <w:rPr>
          <w:rFonts w:ascii="Arial" w:hAnsi="Arial" w:cs="Arial"/>
        </w:rPr>
      </w:pPr>
      <w:r w:rsidRPr="005F43AF">
        <w:rPr>
          <w:rFonts w:ascii="Arial" w:hAnsi="Arial" w:cs="Arial"/>
        </w:rPr>
        <w:t>The analysis results indicate that the relationship between push motivation and overall satisfaction is statistically significant and supported. This finding suggests that push motivation positively contributes to tourists’ overall satisfaction. When internal motivations, such as the desire for relaxation or exploration, are fulfilled, tourists experience higher satisfaction. Furthermore, the findings reveal a significant and positive relationship between push and pull motivations and tourists’ revisit intention to various destinations in Bali. A key element reinforcing this relationship is the sense of safety and comfort during the travel experience. When Generation Z tourists feel a conducive environment free from disturbances that promotes calmness and relaxation, the experience becomes more enjoyable and memorable (Khuong et al., 2014). The sense of safety is not limited to physical protection but also includes comfort in engaging in activities, moving around, and exploring without anxiety. This aspect is crucial in shaping a positive overall travel experience, ultimately strengthening the intention to revisit (Dean et al., 2019).</w:t>
      </w:r>
    </w:p>
    <w:p w14:paraId="070C589C" w14:textId="77777777" w:rsidR="005F43AF" w:rsidRDefault="005F43AF" w:rsidP="005F43AF">
      <w:pPr>
        <w:pStyle w:val="Body"/>
        <w:spacing w:after="0"/>
        <w:rPr>
          <w:rFonts w:ascii="Arial" w:hAnsi="Arial" w:cs="Arial"/>
        </w:rPr>
      </w:pPr>
    </w:p>
    <w:p w14:paraId="17000BFD" w14:textId="77777777" w:rsidR="005F43AF" w:rsidRDefault="005F43AF" w:rsidP="005F43AF">
      <w:pPr>
        <w:pStyle w:val="Body"/>
        <w:spacing w:after="0"/>
        <w:rPr>
          <w:rFonts w:ascii="Arial" w:hAnsi="Arial" w:cs="Arial"/>
        </w:rPr>
      </w:pPr>
      <w:r w:rsidRPr="005F43AF">
        <w:rPr>
          <w:rFonts w:ascii="Arial" w:hAnsi="Arial" w:cs="Arial"/>
        </w:rPr>
        <w:t>In addition, the availability of adequate infrastructure and facilities enhances Generation Z tourists’ motivation to return. Comfortable accommodations, diverse culinary options, and sufficient entertainment services assure visitors that their needs will be well accommodated throughout the trip (Ayoub et al., 2024). These facilities increase destination competitiveness, as tourists enjoy the main attractions and benefit from the ease and quality of supporting services. When accommodations, restaurants, shopping centers, and transportation are both accessible and high in quality, they strengthen positive perceptions of the destination (Ding et al., 2024). As a result, tourists are more confident that future visits will provide equally or more satisfying experiences.</w:t>
      </w:r>
    </w:p>
    <w:p w14:paraId="68DA2F3C" w14:textId="77777777" w:rsidR="005F43AF" w:rsidRDefault="005F43AF" w:rsidP="005F43AF">
      <w:pPr>
        <w:pStyle w:val="Body"/>
        <w:spacing w:after="0"/>
        <w:rPr>
          <w:rFonts w:ascii="Arial" w:hAnsi="Arial" w:cs="Arial"/>
        </w:rPr>
      </w:pPr>
    </w:p>
    <w:p w14:paraId="6EF4004D" w14:textId="045C6D4F" w:rsidR="008B542B" w:rsidRDefault="005F43AF" w:rsidP="005F43AF">
      <w:pPr>
        <w:pStyle w:val="Body"/>
        <w:spacing w:after="0"/>
        <w:rPr>
          <w:rFonts w:ascii="Arial" w:hAnsi="Arial" w:cs="Arial"/>
        </w:rPr>
      </w:pPr>
      <w:r w:rsidRPr="005F43AF">
        <w:rPr>
          <w:rFonts w:ascii="Arial" w:hAnsi="Arial" w:cs="Arial"/>
        </w:rPr>
        <w:t xml:space="preserve">Another significant factor is the opportunity for direct interaction between tourists and the local community. According to </w:t>
      </w:r>
      <w:proofErr w:type="spellStart"/>
      <w:r w:rsidRPr="005F43AF">
        <w:rPr>
          <w:rFonts w:ascii="Arial" w:hAnsi="Arial" w:cs="Arial"/>
        </w:rPr>
        <w:t>He</w:t>
      </w:r>
      <w:proofErr w:type="spellEnd"/>
      <w:r w:rsidRPr="005F43AF">
        <w:rPr>
          <w:rFonts w:ascii="Arial" w:hAnsi="Arial" w:cs="Arial"/>
        </w:rPr>
        <w:t xml:space="preserve"> et al. (2022), such interactions allow Generation Z tourists to experience the friendliness, openness, and warmth of residents, adding value to the travel experience. Involvement in cultural activities, such as participating in village tourism, learning local arts and crafts, or conversing with residents, adds a layer of authenticity that is difficult to replicate elsewhere. These emotional connections build a strong bond between tourists and the destination (Htun, 2023). This emotional attachment often encourages return visits, as Generation Z tourists feel a meaningful and memorable connection with the place they visited.</w:t>
      </w:r>
    </w:p>
    <w:p w14:paraId="69AC55BA" w14:textId="77777777" w:rsidR="005F43AF" w:rsidRDefault="005F43AF" w:rsidP="005F43AF">
      <w:pPr>
        <w:pStyle w:val="Body"/>
        <w:spacing w:after="0"/>
        <w:rPr>
          <w:rFonts w:ascii="Arial" w:hAnsi="Arial" w:cs="Arial"/>
        </w:rPr>
      </w:pPr>
    </w:p>
    <w:p w14:paraId="3C198A0F" w14:textId="5682A27E" w:rsidR="00421E72" w:rsidRDefault="00421E72" w:rsidP="00421E72">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3</w:t>
      </w:r>
      <w:r w:rsidRPr="00D24CD0">
        <w:rPr>
          <w:rFonts w:ascii="Arial" w:hAnsi="Arial" w:cs="Arial"/>
          <w:b/>
          <w:bCs/>
          <w:u w:val="single"/>
        </w:rPr>
        <w:t xml:space="preserve"> Effect of </w:t>
      </w:r>
      <w:r w:rsidR="0000317F">
        <w:rPr>
          <w:rFonts w:ascii="Arial" w:hAnsi="Arial" w:cs="Arial"/>
          <w:b/>
          <w:bCs/>
          <w:u w:val="single"/>
        </w:rPr>
        <w:t>Push and Pull Motivation on Willingness to Recommend</w:t>
      </w:r>
    </w:p>
    <w:p w14:paraId="1E9B5DAA" w14:textId="77777777" w:rsidR="005F43AF" w:rsidRDefault="005F43AF" w:rsidP="005F43AF">
      <w:pPr>
        <w:pStyle w:val="Body"/>
        <w:spacing w:after="0"/>
        <w:rPr>
          <w:rFonts w:ascii="Arial" w:hAnsi="Arial" w:cs="Arial"/>
        </w:rPr>
      </w:pPr>
      <w:r w:rsidRPr="005F43AF">
        <w:rPr>
          <w:rFonts w:ascii="Arial" w:hAnsi="Arial" w:cs="Arial"/>
        </w:rPr>
        <w:lastRenderedPageBreak/>
        <w:t>The hypothesis testing confirms that the relationship between pull motivation and revisit intention is statistically significant and supported. This result indicates that pull motivation positively influences tourists’ intention to revisit. A strong attraction creates a lasting impression that encourages tourists to return to the destination. The findings further suggest a significant positive relationship between pull and push motivations and tourists’ willingness to recommend the destination to others. The spiritual and religious aspects of the destination partly influence this tendency. When Generation Z tourists visit spiritually significant places, such as temples or sacred sites, they often experience meaningful and profound emotional engagement (Chou et al., 2024). These experiences generate deep personal satisfaction and a strong emotional connection to the location. The Generation Z tourists who find tranquility or enlightenment are more inclined to share these experiences directly or through recommendations on various platforms (</w:t>
      </w:r>
      <w:proofErr w:type="spellStart"/>
      <w:r w:rsidRPr="005F43AF">
        <w:rPr>
          <w:rFonts w:ascii="Arial" w:hAnsi="Arial" w:cs="Arial"/>
        </w:rPr>
        <w:t>Phetbuasak</w:t>
      </w:r>
      <w:proofErr w:type="spellEnd"/>
      <w:r w:rsidRPr="005F43AF">
        <w:rPr>
          <w:rFonts w:ascii="Arial" w:hAnsi="Arial" w:cs="Arial"/>
        </w:rPr>
        <w:t xml:space="preserve"> et al., 2024). Consequently, the desire to recommend the destination becomes a natural step, driven by the hope that others may benefit similarly from the experience.</w:t>
      </w:r>
    </w:p>
    <w:p w14:paraId="1A1FDD70" w14:textId="77777777" w:rsidR="005F43AF" w:rsidRDefault="005F43AF" w:rsidP="005F43AF">
      <w:pPr>
        <w:pStyle w:val="Body"/>
        <w:spacing w:after="0"/>
        <w:rPr>
          <w:rFonts w:ascii="Arial" w:hAnsi="Arial" w:cs="Arial"/>
        </w:rPr>
      </w:pPr>
    </w:p>
    <w:p w14:paraId="4FFB44C8" w14:textId="77777777" w:rsidR="005F43AF" w:rsidRDefault="005F43AF" w:rsidP="005F43AF">
      <w:pPr>
        <w:pStyle w:val="Body"/>
        <w:spacing w:after="0"/>
        <w:rPr>
          <w:rFonts w:ascii="Arial" w:hAnsi="Arial" w:cs="Arial"/>
        </w:rPr>
      </w:pPr>
      <w:r w:rsidRPr="005F43AF">
        <w:rPr>
          <w:rFonts w:ascii="Arial" w:hAnsi="Arial" w:cs="Arial"/>
        </w:rPr>
        <w:t>Additionally, push factors related to local culinary experiences influence tourists’ intention to recommend travel destinations. Regional cuisine is frequently a significant attraction, drawing visitors to explore unique gastronomic offerings (Zhong et al., 2024). When Generation Z tourists enjoy distinctive and high-quality local foods, these experiences become an integral and memorable part of their journey. Satisfied tourists are more likely to share their culinary experiences with others through word of mouth or online reviews (</w:t>
      </w:r>
      <w:proofErr w:type="spellStart"/>
      <w:r w:rsidRPr="005F43AF">
        <w:rPr>
          <w:rFonts w:ascii="Arial" w:hAnsi="Arial" w:cs="Arial"/>
        </w:rPr>
        <w:t>Gürer</w:t>
      </w:r>
      <w:proofErr w:type="spellEnd"/>
      <w:r w:rsidRPr="005F43AF">
        <w:rPr>
          <w:rFonts w:ascii="Arial" w:hAnsi="Arial" w:cs="Arial"/>
        </w:rPr>
        <w:t xml:space="preserve"> et al., 2023). These recommendations contribute to the destination’s rising popularity, as previous visitors’ positive endorsements often attract new travelers seeking similar enjoyable experiences (</w:t>
      </w:r>
      <w:proofErr w:type="spellStart"/>
      <w:r w:rsidRPr="005F43AF">
        <w:rPr>
          <w:rFonts w:ascii="Arial" w:hAnsi="Arial" w:cs="Arial"/>
        </w:rPr>
        <w:t>Salimon</w:t>
      </w:r>
      <w:proofErr w:type="spellEnd"/>
      <w:r w:rsidRPr="005F43AF">
        <w:rPr>
          <w:rFonts w:ascii="Arial" w:hAnsi="Arial" w:cs="Arial"/>
        </w:rPr>
        <w:t xml:space="preserve"> et al., 2019).</w:t>
      </w:r>
    </w:p>
    <w:p w14:paraId="5D022341" w14:textId="77777777" w:rsidR="005F43AF" w:rsidRDefault="005F43AF" w:rsidP="005F43AF">
      <w:pPr>
        <w:pStyle w:val="Body"/>
        <w:spacing w:after="0"/>
        <w:rPr>
          <w:rFonts w:ascii="Arial" w:hAnsi="Arial" w:cs="Arial"/>
        </w:rPr>
      </w:pPr>
    </w:p>
    <w:p w14:paraId="303C952E" w14:textId="50C2D214" w:rsidR="00205E14" w:rsidRDefault="005F43AF" w:rsidP="005F43AF">
      <w:pPr>
        <w:pStyle w:val="Body"/>
        <w:spacing w:after="0"/>
        <w:rPr>
          <w:rFonts w:ascii="Arial" w:hAnsi="Arial" w:cs="Arial"/>
        </w:rPr>
      </w:pPr>
      <w:r w:rsidRPr="005F43AF">
        <w:rPr>
          <w:rFonts w:ascii="Arial" w:hAnsi="Arial" w:cs="Arial"/>
        </w:rPr>
        <w:t>Equally important, tourists’ perceptions of cleanliness and environmental sustainability significantly influence their decision to recommend a destination. When travelers feel that a place maintains cleanliness and is committed to sustainability, they feel more comfortable and valued. As He et al. (2022) noted, in an era of growing environmental awareness in the tourism industry, these factors strongly shape tourists’ positive perceptions of a destination (Zhong et al., 2024). Tourists who believe they can enjoy their vacation while supporting environmental preservation are more inclined to share their positive experiences. They feel responsible for supporting sustainable practices and encouraging others to do the same (</w:t>
      </w:r>
      <w:proofErr w:type="spellStart"/>
      <w:r w:rsidRPr="005F43AF">
        <w:rPr>
          <w:rFonts w:ascii="Arial" w:hAnsi="Arial" w:cs="Arial"/>
        </w:rPr>
        <w:t>Carvache</w:t>
      </w:r>
      <w:proofErr w:type="spellEnd"/>
      <w:r w:rsidRPr="005F43AF">
        <w:rPr>
          <w:rFonts w:ascii="Arial" w:hAnsi="Arial" w:cs="Arial"/>
        </w:rPr>
        <w:t>-Franco et al., 2020). As a result, destinations that prioritize cleanliness and sustainability are more likely to be recommended, ultimately attracting a broader range of environmentally conscious Generation Z visitors.</w:t>
      </w:r>
    </w:p>
    <w:p w14:paraId="46E71320" w14:textId="77777777" w:rsidR="005F43AF" w:rsidRDefault="005F43AF" w:rsidP="005F43AF">
      <w:pPr>
        <w:pStyle w:val="Body"/>
        <w:spacing w:after="0"/>
        <w:rPr>
          <w:rFonts w:ascii="Arial" w:hAnsi="Arial" w:cs="Arial"/>
        </w:rPr>
      </w:pPr>
    </w:p>
    <w:p w14:paraId="7F8D9A07" w14:textId="1CEB6E31" w:rsidR="00205E14" w:rsidRDefault="00205E14" w:rsidP="00205E14">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4</w:t>
      </w:r>
      <w:r w:rsidRPr="00D24CD0">
        <w:rPr>
          <w:rFonts w:ascii="Arial" w:hAnsi="Arial" w:cs="Arial"/>
          <w:b/>
          <w:bCs/>
          <w:u w:val="single"/>
        </w:rPr>
        <w:t xml:space="preserve"> Effect of </w:t>
      </w:r>
      <w:r w:rsidR="002B69D6">
        <w:rPr>
          <w:rFonts w:ascii="Arial" w:hAnsi="Arial" w:cs="Arial"/>
          <w:b/>
          <w:bCs/>
          <w:u w:val="single"/>
        </w:rPr>
        <w:t>Overall Satisfaction on Intention to Revisit</w:t>
      </w:r>
    </w:p>
    <w:p w14:paraId="7C99ECBA" w14:textId="55C78F0C" w:rsidR="007F4318" w:rsidRPr="007F4318" w:rsidRDefault="007F4318" w:rsidP="007F4318">
      <w:pPr>
        <w:pStyle w:val="Body"/>
        <w:spacing w:after="120"/>
        <w:rPr>
          <w:rFonts w:ascii="Arial" w:hAnsi="Arial" w:cs="Arial"/>
        </w:rPr>
      </w:pPr>
      <w:r w:rsidRPr="007F4318">
        <w:rPr>
          <w:rFonts w:ascii="Arial" w:hAnsi="Arial" w:cs="Arial"/>
        </w:rPr>
        <w:t>The hypothesis testing reveals that the relationship between pull motivation and the intention to recommend the destination is statistically significant and supported. This finding indicates that pull motivation influences tourists' tendency to recommend a destination. A destination with strong appeal encourages tourists to share their positive experiences with others.</w:t>
      </w:r>
      <w:r w:rsidR="0090442E">
        <w:rPr>
          <w:rFonts w:ascii="Arial" w:hAnsi="Arial" w:cs="Arial"/>
        </w:rPr>
        <w:t xml:space="preserve"> </w:t>
      </w:r>
      <w:r w:rsidRPr="007F4318">
        <w:rPr>
          <w:rFonts w:ascii="Arial" w:hAnsi="Arial" w:cs="Arial"/>
        </w:rPr>
        <w:t xml:space="preserve">The study's findings also indicate a significant and positive relationship between overall satisfaction and tourists' revisit intention across various destinations in Bali. This satisfaction is shaped by multiple factors, including the services tourism operators provide, the hospitality of residents, and the quality of available facilities at the destination (Khuong et al., 2014). Elements such as accessibility, cleanliness, and comfort of public amenities play a vital role in shaping </w:t>
      </w:r>
      <w:r w:rsidR="005F43AF">
        <w:rPr>
          <w:rFonts w:ascii="Arial" w:hAnsi="Arial" w:cs="Arial"/>
        </w:rPr>
        <w:t xml:space="preserve">Generation Z </w:t>
      </w:r>
      <w:r w:rsidRPr="007F4318">
        <w:rPr>
          <w:rFonts w:ascii="Arial" w:hAnsi="Arial" w:cs="Arial"/>
        </w:rPr>
        <w:t>tourists' satisfaction. A satisfying experience, both physically and emotionally, fosters a strong motivation for tourists to plan return visits and encourages them to recommend the destination to others (Nguyen Huu et al., 2024). It suggests that high satisfaction is a key driver behind tourists' intention to return.</w:t>
      </w:r>
    </w:p>
    <w:p w14:paraId="026EE4C0" w14:textId="0309CF6A" w:rsidR="0008461E" w:rsidRDefault="007F4318" w:rsidP="007F4318">
      <w:pPr>
        <w:pStyle w:val="Body"/>
        <w:rPr>
          <w:rFonts w:ascii="Arial" w:hAnsi="Arial" w:cs="Arial"/>
        </w:rPr>
      </w:pPr>
      <w:r w:rsidRPr="007F4318">
        <w:rPr>
          <w:rFonts w:ascii="Arial" w:hAnsi="Arial" w:cs="Arial"/>
        </w:rPr>
        <w:lastRenderedPageBreak/>
        <w:t>Moreover, tourists' comprehensive experiences, encompassing various elements aligned with their expectations and needs, further influence their perception of the destination. Aspects such as cultural authenticity, the diversity of activities offered, and the quality of accommodations and culinary offerings are critical in enhancing overall satisfaction (Seow et al., 2024). A sense of safety and comfort during the trip is also crucial in creating a memorable experience. When tourists feel connected to the local culture, gain insights into traditional practices, and enjoy meaningful engagements, they feel respected and appreciated. Collectively, these factors contribute to an enriched tourist experience that significantly impacts their intention to revisit (</w:t>
      </w:r>
      <w:proofErr w:type="spellStart"/>
      <w:r w:rsidRPr="007F4318">
        <w:rPr>
          <w:rFonts w:ascii="Arial" w:hAnsi="Arial" w:cs="Arial"/>
        </w:rPr>
        <w:t>Gürer</w:t>
      </w:r>
      <w:proofErr w:type="spellEnd"/>
      <w:r w:rsidRPr="007F4318">
        <w:rPr>
          <w:rFonts w:ascii="Arial" w:hAnsi="Arial" w:cs="Arial"/>
        </w:rPr>
        <w:t xml:space="preserve"> et al., 2023). Thus, a destination's ability to meet </w:t>
      </w:r>
      <w:r w:rsidR="005F43AF">
        <w:rPr>
          <w:rFonts w:ascii="Arial" w:hAnsi="Arial" w:cs="Arial"/>
        </w:rPr>
        <w:t xml:space="preserve">Generation Z </w:t>
      </w:r>
      <w:r w:rsidRPr="007F4318">
        <w:rPr>
          <w:rFonts w:ascii="Arial" w:hAnsi="Arial" w:cs="Arial"/>
        </w:rPr>
        <w:t>tourist expectations through high-quality services and authentic experiences is pivotal in encouraging future visits to Bali.</w:t>
      </w:r>
    </w:p>
    <w:p w14:paraId="782EA66F" w14:textId="0A993365" w:rsidR="0008461E" w:rsidRDefault="0008461E" w:rsidP="0008461E">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5</w:t>
      </w:r>
      <w:r w:rsidRPr="00D24CD0">
        <w:rPr>
          <w:rFonts w:ascii="Arial" w:hAnsi="Arial" w:cs="Arial"/>
          <w:b/>
          <w:bCs/>
          <w:u w:val="single"/>
        </w:rPr>
        <w:t xml:space="preserve"> Effect of </w:t>
      </w:r>
      <w:r w:rsidR="002B69D6">
        <w:rPr>
          <w:rFonts w:ascii="Arial" w:hAnsi="Arial" w:cs="Arial"/>
          <w:b/>
          <w:bCs/>
          <w:u w:val="single"/>
        </w:rPr>
        <w:t>Overall Satisfaction on Willingness to Recommend</w:t>
      </w:r>
    </w:p>
    <w:p w14:paraId="390E368E" w14:textId="66456701" w:rsidR="00915914" w:rsidRDefault="0032720E" w:rsidP="0032720E">
      <w:pPr>
        <w:pStyle w:val="Body"/>
        <w:spacing w:after="0"/>
        <w:rPr>
          <w:rFonts w:ascii="Arial" w:hAnsi="Arial" w:cs="Arial"/>
        </w:rPr>
      </w:pPr>
      <w:r w:rsidRPr="0032720E">
        <w:rPr>
          <w:rFonts w:ascii="Arial" w:hAnsi="Arial" w:cs="Arial"/>
        </w:rPr>
        <w:t>The hypothesis testing indicates that the relationship between push motivation and revisit intention is statistically significant and supported. This result suggests that push motivation positively impacts tourists’ intention to revisit a destination. The fulfillment of personal needs during travel increases tourists’ desire to repeat the experience. When internal drives are satisfied, they form memorable experiences that individuals likely seek again. The research findings also demonstrate a significant positive relationship between overall satisfaction and the intention to recommend the destination to others. This satisfaction includes visitors’ aesthetic experiences (Nguyen Huu et al., 2024). When satisfied with such aspects, tourists are more likely to perceive the destination as worth recommending (</w:t>
      </w:r>
      <w:proofErr w:type="spellStart"/>
      <w:r w:rsidRPr="0032720E">
        <w:rPr>
          <w:rFonts w:ascii="Arial" w:hAnsi="Arial" w:cs="Arial"/>
        </w:rPr>
        <w:t>Winnita</w:t>
      </w:r>
      <w:proofErr w:type="spellEnd"/>
      <w:r w:rsidRPr="0032720E">
        <w:rPr>
          <w:rFonts w:ascii="Arial" w:hAnsi="Arial" w:cs="Arial"/>
        </w:rPr>
        <w:t xml:space="preserve"> &amp; Winoto, 2024). This satisfaction often arises when the experience meets and exceeds expectations, offering added value and emotional gratification. Consequently, Generation Z tourists are more inclined to share their positive experiences with others, whether friends, family, or colleagues, thus creating a snowball effect that contributes to the growing popularity of the destination.</w:t>
      </w:r>
    </w:p>
    <w:p w14:paraId="74E7EC51" w14:textId="77777777" w:rsidR="0032720E" w:rsidRDefault="0032720E" w:rsidP="0032720E">
      <w:pPr>
        <w:pStyle w:val="Body"/>
        <w:spacing w:after="0"/>
        <w:rPr>
          <w:rFonts w:ascii="Arial" w:hAnsi="Arial" w:cs="Arial"/>
        </w:rPr>
      </w:pPr>
    </w:p>
    <w:p w14:paraId="372F36D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956F287" w14:textId="77777777" w:rsidR="00790ADA" w:rsidRPr="00FB3A86" w:rsidRDefault="00790ADA" w:rsidP="00441B6F">
      <w:pPr>
        <w:pStyle w:val="ConcHead"/>
        <w:spacing w:after="0"/>
        <w:jc w:val="both"/>
        <w:rPr>
          <w:rFonts w:ascii="Arial" w:hAnsi="Arial" w:cs="Arial"/>
        </w:rPr>
      </w:pPr>
    </w:p>
    <w:p w14:paraId="648FF763" w14:textId="5BB01B5C" w:rsidR="00C23F02" w:rsidRDefault="006E58E4" w:rsidP="0032720E">
      <w:pPr>
        <w:pStyle w:val="Body"/>
        <w:spacing w:after="0"/>
        <w:rPr>
          <w:rFonts w:ascii="Arial" w:hAnsi="Arial" w:cs="Arial"/>
        </w:rPr>
      </w:pPr>
      <w:r w:rsidRPr="006E58E4">
        <w:rPr>
          <w:rFonts w:ascii="Arial" w:hAnsi="Arial" w:cs="Arial"/>
          <w:highlight w:val="yellow"/>
        </w:rPr>
        <w:t>This study aims to analyze the influence of push motivation and pull motivation on overall tourist satisfaction and their impact on the desire to recommend and the intention to revisit tourist destinations in Bali, especially those located outside the Badung area.</w:t>
      </w:r>
      <w:r w:rsidRPr="006E58E4">
        <w:rPr>
          <w:rFonts w:ascii="Arial" w:hAnsi="Arial" w:cs="Arial"/>
        </w:rPr>
        <w:t xml:space="preserve"> </w:t>
      </w:r>
      <w:r w:rsidR="007F4318" w:rsidRPr="007F4318">
        <w:rPr>
          <w:rFonts w:ascii="Arial" w:hAnsi="Arial" w:cs="Arial"/>
        </w:rPr>
        <w:t>The findings indicate that push and pull motivation factors significantly affect overall satisfaction, subsequently influencing tourists' revisit and recommendation intentions. These conclusions are supported by statistical analysis, which confirms significant relationships among the studied variables.</w:t>
      </w:r>
      <w:r w:rsidR="00C23F02">
        <w:rPr>
          <w:rFonts w:ascii="Arial" w:hAnsi="Arial" w:cs="Arial"/>
        </w:rPr>
        <w:t xml:space="preserve"> </w:t>
      </w:r>
      <w:r w:rsidR="00C23F02" w:rsidRPr="00C23F02">
        <w:rPr>
          <w:rFonts w:ascii="Arial" w:hAnsi="Arial" w:cs="Arial"/>
          <w:highlight w:val="yellow"/>
        </w:rPr>
        <w:t>This study highlights the significant relationship between push motivation and tourists’ intention to revisit destinations, emphasizing that internal drivers such as the desire for relaxation and exploration play a crucial role in shaping revisit intentions (Khuong et al., 2014; Dean et al., 2019). The findings underscore that fulfilling these internal motivations enhances overall satisfaction, which in turn strengthens tourists’ commitment to return.</w:t>
      </w:r>
    </w:p>
    <w:p w14:paraId="1685FDEA" w14:textId="77777777" w:rsidR="0032720E" w:rsidRDefault="0032720E" w:rsidP="0032720E">
      <w:pPr>
        <w:pStyle w:val="Body"/>
        <w:spacing w:after="0"/>
        <w:rPr>
          <w:rFonts w:ascii="Arial" w:hAnsi="Arial" w:cs="Arial"/>
        </w:rPr>
      </w:pPr>
    </w:p>
    <w:p w14:paraId="13261DF9" w14:textId="21640E51" w:rsidR="0032720E" w:rsidRDefault="0032720E" w:rsidP="0032720E">
      <w:pPr>
        <w:pStyle w:val="Body"/>
        <w:spacing w:after="0"/>
        <w:rPr>
          <w:rFonts w:ascii="Arial" w:hAnsi="Arial" w:cs="Arial"/>
        </w:rPr>
      </w:pPr>
      <w:r w:rsidRPr="0032720E">
        <w:rPr>
          <w:rFonts w:ascii="Arial" w:hAnsi="Arial" w:cs="Arial"/>
        </w:rPr>
        <w:t xml:space="preserve">The results confirm that both push and pull motivations significantly affect satisfaction, the intention to recommend, and revisit intentions. Accordingly, several managerial implications emerge. Destination managers in Bali, especially beyond the Badung region, should actively develop and promote distinctive regional attractions such as natural beauty, local cultural richness, unique features of the destination, and facilities that support relaxation and spiritual exploration. These efforts are essential to maintaining destination competitiveness and creating memorable tourist experiences. Additionally, enhancing service quality, the comfort of facilities, and social interaction at the destination should be prioritized to boost tourist satisfaction and foster visitor loyalty. It is especially crucial given the dominant role of Generation Z in shaping current tourism trends. As digital natives, Generation Z is highly </w:t>
      </w:r>
      <w:r w:rsidRPr="0032720E">
        <w:rPr>
          <w:rFonts w:ascii="Arial" w:hAnsi="Arial" w:cs="Arial"/>
        </w:rPr>
        <w:lastRenderedPageBreak/>
        <w:t>connected to technology, actively engaged on platforms such as TikTok, Instagram, and YouTube, and strongly drawn to authentic, unique, and visually shareable experiences.</w:t>
      </w:r>
    </w:p>
    <w:p w14:paraId="0606C9CC" w14:textId="77777777" w:rsidR="0032720E" w:rsidRPr="0032720E" w:rsidRDefault="0032720E" w:rsidP="0032720E">
      <w:pPr>
        <w:pStyle w:val="Body"/>
        <w:spacing w:after="0"/>
        <w:rPr>
          <w:rFonts w:ascii="Arial" w:hAnsi="Arial" w:cs="Arial"/>
        </w:rPr>
      </w:pPr>
    </w:p>
    <w:p w14:paraId="1CD8EBF8" w14:textId="38589B8B" w:rsidR="007F4318" w:rsidRDefault="0032720E" w:rsidP="0032720E">
      <w:pPr>
        <w:pStyle w:val="Body"/>
        <w:spacing w:after="0"/>
        <w:rPr>
          <w:rFonts w:ascii="Arial" w:hAnsi="Arial" w:cs="Arial"/>
        </w:rPr>
      </w:pPr>
      <w:r w:rsidRPr="0032720E">
        <w:rPr>
          <w:rFonts w:ascii="Arial" w:hAnsi="Arial" w:cs="Arial"/>
        </w:rPr>
        <w:t>Therefore, destination managers must design visually appealing, interactive promotional content that incorporates strong local elements to foster emotional engagement and curiosity among Generation Z. Additionally, the availability of facilities and activities that promote sustainability and inclusivity is an added value for this socially and environmentally conscious generation. Local governments are also encouraged to support the sustainable development of new tourism destinations to promote economic equity across Bali, while remaining responsive to the evolving preferences of younger generations as a key target market.</w:t>
      </w:r>
    </w:p>
    <w:p w14:paraId="0DFA48EF" w14:textId="77777777" w:rsidR="0032720E" w:rsidRPr="007F4318" w:rsidRDefault="0032720E" w:rsidP="0032720E">
      <w:pPr>
        <w:pStyle w:val="Body"/>
        <w:spacing w:after="0"/>
        <w:rPr>
          <w:rFonts w:ascii="Arial" w:hAnsi="Arial" w:cs="Arial"/>
        </w:rPr>
      </w:pPr>
    </w:p>
    <w:p w14:paraId="48E15D9D" w14:textId="77777777" w:rsidR="007F4318" w:rsidRDefault="007F4318" w:rsidP="0032720E">
      <w:pPr>
        <w:pStyle w:val="Body"/>
        <w:spacing w:after="0"/>
        <w:rPr>
          <w:rFonts w:ascii="Arial" w:hAnsi="Arial" w:cs="Arial"/>
        </w:rPr>
      </w:pPr>
      <w:r w:rsidRPr="007F4318">
        <w:rPr>
          <w:rFonts w:ascii="Arial" w:hAnsi="Arial" w:cs="Arial"/>
        </w:rPr>
        <w:t xml:space="preserve">This study presents several limitations when interpreting the results and planning future research. First, the study involved only 235 respondents from Generation Z who had visited destinations in Bali outside the Badung area, excluding perceptions and motivations from other age groups. It limits the generalizability of the findings to broader tourist segments, such as Millennials, who may have different motivations and preferences. Second, the study focused solely on destinations outside Badung, namely </w:t>
      </w:r>
      <w:proofErr w:type="spellStart"/>
      <w:r w:rsidRPr="007F4318">
        <w:rPr>
          <w:rFonts w:ascii="Arial" w:hAnsi="Arial" w:cs="Arial"/>
        </w:rPr>
        <w:t>Ubud</w:t>
      </w:r>
      <w:proofErr w:type="spellEnd"/>
      <w:r w:rsidRPr="007F4318">
        <w:rPr>
          <w:rFonts w:ascii="Arial" w:hAnsi="Arial" w:cs="Arial"/>
        </w:rPr>
        <w:t>, Nusa Penida, and Tanah Lot. Therefore, the results may not reflect the conditions or tourist motivations in other regions of Bali or destinations across Indonesia with different characteristics.</w:t>
      </w:r>
    </w:p>
    <w:p w14:paraId="09CED87B" w14:textId="77777777" w:rsidR="0032720E" w:rsidRPr="007F4318" w:rsidRDefault="0032720E" w:rsidP="0032720E">
      <w:pPr>
        <w:pStyle w:val="Body"/>
        <w:spacing w:after="0"/>
        <w:rPr>
          <w:rFonts w:ascii="Arial" w:hAnsi="Arial" w:cs="Arial"/>
        </w:rPr>
      </w:pPr>
    </w:p>
    <w:p w14:paraId="08D125AF" w14:textId="77777777" w:rsidR="007F4318" w:rsidRDefault="007F4318" w:rsidP="0032720E">
      <w:pPr>
        <w:pStyle w:val="Body"/>
        <w:spacing w:after="0"/>
        <w:rPr>
          <w:rFonts w:ascii="Arial" w:hAnsi="Arial" w:cs="Arial"/>
        </w:rPr>
      </w:pPr>
      <w:r w:rsidRPr="007F4318">
        <w:rPr>
          <w:rFonts w:ascii="Arial" w:hAnsi="Arial" w:cs="Arial"/>
        </w:rPr>
        <w:t>Using a quantitative approach with closed-ended questionnaires also introduces the potential for response bias due to limited understanding of the questions or a lack of seriousness in completing the survey. This method does not fully capture the subjective experiences or deeper perceptions of tourists, which could be more richly explored through qualitative methods such as in-depth interviews or field observations. Furthermore, the research examined only five main variables: push motivation, pull motivation, overall satisfaction, intention to recommend, and revisit intention. Despite their potential impact on tourist behavior, other external factors, such as price perception, promotion, socioeconomic conditions, or social media influence, were not addressed. Additionally, the data were collected during a specific period (2022–2025), which may have been influenced by temporary socioeconomic conditions or events such as the COVID-19 pandemic, changes in tourism regulations, or emerging travel trends.</w:t>
      </w:r>
    </w:p>
    <w:p w14:paraId="0190A5D2" w14:textId="77777777" w:rsidR="0032720E" w:rsidRPr="007F4318" w:rsidRDefault="0032720E" w:rsidP="0032720E">
      <w:pPr>
        <w:pStyle w:val="Body"/>
        <w:spacing w:after="0"/>
        <w:rPr>
          <w:rFonts w:ascii="Arial" w:hAnsi="Arial" w:cs="Arial"/>
        </w:rPr>
      </w:pPr>
    </w:p>
    <w:p w14:paraId="413E0775" w14:textId="39E8A016" w:rsidR="00340B7D" w:rsidRDefault="007F4318" w:rsidP="0032720E">
      <w:pPr>
        <w:pStyle w:val="Body"/>
        <w:spacing w:after="0"/>
        <w:rPr>
          <w:rFonts w:ascii="Arial" w:hAnsi="Arial" w:cs="Arial"/>
        </w:rPr>
      </w:pPr>
      <w:r w:rsidRPr="007F4318">
        <w:rPr>
          <w:rFonts w:ascii="Arial" w:hAnsi="Arial" w:cs="Arial"/>
        </w:rPr>
        <w:t>Based on these findings and limitations, several recommendations for future research can be proposed. Future studies should expand the geographical scope to include more diverse destinations within Bali and other provinces in Indonesia, allowing for broader generalization and more comprehensive insights for national tourism development. The respondent population should also include various generational cohorts to enable comparative analysis of motivations, satisfaction levels, and revisit intentions across age groups. Qualitative approaches, such as in-depth interviews or focus group discussions, could enrich data collection methods to capture more profound tourist experiences and expectations. Future research may also integrate additional variables such as price perception, destination image, service quality, and the influence of social media to produce more holistic findings. Finally, conducting studies across different timeframes, such as during peak holiday seasons and regular periods, would allow for analysis of how tourist motivations and satisfaction may shift over time or in response to specific social conditions.</w:t>
      </w:r>
    </w:p>
    <w:p w14:paraId="1728273A" w14:textId="77777777" w:rsidR="0032720E" w:rsidRPr="00340B7D" w:rsidRDefault="0032720E" w:rsidP="0032720E">
      <w:pPr>
        <w:pStyle w:val="Body"/>
        <w:spacing w:after="0"/>
        <w:rPr>
          <w:rFonts w:ascii="Arial" w:hAnsi="Arial" w:cs="Arial"/>
        </w:rPr>
      </w:pPr>
    </w:p>
    <w:p w14:paraId="30A47E7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lastRenderedPageBreak/>
        <w:t>Competing interests</w:t>
      </w:r>
    </w:p>
    <w:p w14:paraId="3194D56E" w14:textId="77777777" w:rsidR="00860000" w:rsidRPr="00786D36" w:rsidRDefault="00860000" w:rsidP="00441B6F">
      <w:pPr>
        <w:pStyle w:val="ReferHead"/>
        <w:spacing w:after="0"/>
        <w:jc w:val="both"/>
        <w:rPr>
          <w:rFonts w:ascii="Arial" w:hAnsi="Arial" w:cs="Arial"/>
        </w:rPr>
      </w:pPr>
    </w:p>
    <w:p w14:paraId="168F7C73" w14:textId="4645B677" w:rsidR="002B6D8F" w:rsidRDefault="002B6D8F" w:rsidP="002B6D8F">
      <w:pPr>
        <w:pStyle w:val="ReferHead"/>
        <w:jc w:val="both"/>
        <w:rPr>
          <w:rFonts w:ascii="Arial" w:hAnsi="Arial" w:cs="Arial"/>
          <w:b w:val="0"/>
          <w:caps w:val="0"/>
          <w:sz w:val="20"/>
        </w:rPr>
      </w:pPr>
      <w:r w:rsidRPr="002B6D8F">
        <w:rPr>
          <w:rFonts w:ascii="Arial" w:hAnsi="Arial" w:cs="Arial"/>
          <w:b w:val="0"/>
          <w:caps w:val="0"/>
          <w:sz w:val="20"/>
        </w:rPr>
        <w:t>There is no competing interest exist.</w:t>
      </w:r>
    </w:p>
    <w:p w14:paraId="7B75BCE2" w14:textId="6EDC1925" w:rsidR="00AF7908" w:rsidRDefault="00AF7908" w:rsidP="002B6D8F">
      <w:pPr>
        <w:pStyle w:val="ReferHead"/>
        <w:jc w:val="both"/>
        <w:rPr>
          <w:rFonts w:ascii="Arial" w:hAnsi="Arial" w:cs="Arial"/>
          <w:b w:val="0"/>
          <w:caps w:val="0"/>
          <w:sz w:val="20"/>
        </w:rPr>
      </w:pPr>
    </w:p>
    <w:p w14:paraId="5D2860F8" w14:textId="77777777" w:rsidR="00AF7908" w:rsidRPr="00892738" w:rsidRDefault="00AF7908" w:rsidP="00AF7908">
      <w:pPr>
        <w:rPr>
          <w:b/>
          <w:bCs/>
          <w:highlight w:val="yellow"/>
        </w:rPr>
      </w:pPr>
      <w:r w:rsidRPr="00892738">
        <w:rPr>
          <w:b/>
          <w:bCs/>
          <w:highlight w:val="yellow"/>
        </w:rPr>
        <w:t>Disclaimer (Artificial intelligence)</w:t>
      </w:r>
    </w:p>
    <w:p w14:paraId="711CF457" w14:textId="77777777" w:rsidR="00AF7908" w:rsidRPr="00394842" w:rsidRDefault="00AF7908" w:rsidP="00AF7908">
      <w:pPr>
        <w:rPr>
          <w:highlight w:val="yellow"/>
        </w:rPr>
      </w:pPr>
    </w:p>
    <w:p w14:paraId="0CBD81C7" w14:textId="586A785F" w:rsidR="00AF7908" w:rsidRDefault="00AF7908" w:rsidP="00892738">
      <w:r w:rsidRPr="00892738">
        <w:rPr>
          <w:highlight w:val="yellow"/>
        </w:rPr>
        <w:t xml:space="preserve">Author(s) hereby declare that generative AI technologies </w:t>
      </w:r>
      <w:r w:rsidR="00892738" w:rsidRPr="00892738">
        <w:rPr>
          <w:highlight w:val="yellow"/>
        </w:rPr>
        <w:t>was used for grammar checking.</w:t>
      </w:r>
    </w:p>
    <w:p w14:paraId="2AF5F62A" w14:textId="77777777" w:rsidR="00892738" w:rsidRDefault="00892738" w:rsidP="00892738"/>
    <w:p w14:paraId="01A721CA" w14:textId="77777777" w:rsidR="00892738" w:rsidRDefault="00892738" w:rsidP="00892738">
      <w:pPr>
        <w:rPr>
          <w:rFonts w:ascii="Arial" w:hAnsi="Arial" w:cs="Arial"/>
          <w:b/>
          <w:caps/>
        </w:rPr>
      </w:pPr>
    </w:p>
    <w:p w14:paraId="37A32D2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17D4719" w14:textId="77777777" w:rsidR="00CD0201" w:rsidRDefault="00CD0201" w:rsidP="00CD0201">
      <w:pPr>
        <w:pStyle w:val="Reference"/>
        <w:numPr>
          <w:ilvl w:val="0"/>
          <w:numId w:val="0"/>
        </w:numPr>
        <w:ind w:left="360"/>
      </w:pPr>
      <w:r>
        <w:t>1. Abbasi, G.A. et al. (2021) ‘Understanding the intention to revisit a destination by expanding the theory of planned behavior (TPB)’, Spanish Journal of Marketing - ESIC, 25(2), pp. 282–311. Available at: https://doi.org/10.1108/SJME-12-2019-0109</w:t>
      </w:r>
    </w:p>
    <w:p w14:paraId="6E1D75AD" w14:textId="77777777" w:rsidR="00CD0201" w:rsidRDefault="00CD0201" w:rsidP="00CD0201">
      <w:pPr>
        <w:pStyle w:val="Reference"/>
        <w:numPr>
          <w:ilvl w:val="0"/>
          <w:numId w:val="0"/>
        </w:numPr>
        <w:ind w:left="360"/>
      </w:pPr>
      <w:r>
        <w:t xml:space="preserve">2. </w:t>
      </w:r>
      <w:proofErr w:type="spellStart"/>
      <w:r>
        <w:t>Albughuli</w:t>
      </w:r>
      <w:proofErr w:type="spellEnd"/>
      <w:r>
        <w:t xml:space="preserve"> (2011) ‘Exploring Motivations and Values ​​for Domestic Travel from an Islamic and Arab Standpoint The Case of Saudi Arabia’, </w:t>
      </w:r>
      <w:proofErr w:type="spellStart"/>
      <w:r>
        <w:t>Экономика</w:t>
      </w:r>
      <w:proofErr w:type="spellEnd"/>
      <w:r>
        <w:t xml:space="preserve"> </w:t>
      </w:r>
      <w:proofErr w:type="spellStart"/>
      <w:r>
        <w:t>Региона</w:t>
      </w:r>
      <w:proofErr w:type="spellEnd"/>
      <w:r>
        <w:t>, 53(9), pp. 167–169.</w:t>
      </w:r>
    </w:p>
    <w:p w14:paraId="7B3867C1" w14:textId="77777777" w:rsidR="00CD0201" w:rsidRDefault="00CD0201" w:rsidP="00CD0201">
      <w:pPr>
        <w:pStyle w:val="Reference"/>
        <w:numPr>
          <w:ilvl w:val="0"/>
          <w:numId w:val="0"/>
        </w:numPr>
        <w:ind w:left="360"/>
      </w:pPr>
      <w:r>
        <w:t xml:space="preserve">3. </w:t>
      </w:r>
      <w:proofErr w:type="spellStart"/>
      <w:r>
        <w:t>Alvito</w:t>
      </w:r>
      <w:proofErr w:type="spellEnd"/>
      <w:r>
        <w:t xml:space="preserve">, A. and Saputra, D. (2023) ‘Tourist Satisfaction: Analysis of the Relationship Between Its Antecedents and Revisit Intention’, </w:t>
      </w:r>
      <w:proofErr w:type="spellStart"/>
      <w:r>
        <w:t>Jurnal</w:t>
      </w:r>
      <w:proofErr w:type="spellEnd"/>
      <w:r>
        <w:t xml:space="preserve"> Pendidikan </w:t>
      </w:r>
      <w:proofErr w:type="spellStart"/>
      <w:r>
        <w:t>Tambusai</w:t>
      </w:r>
      <w:proofErr w:type="spellEnd"/>
      <w:r>
        <w:t>, 7, pp. 26226–26234. Available at: https://www.jptam.org/index.php/jptam/article/view/10821.</w:t>
      </w:r>
    </w:p>
    <w:p w14:paraId="3DF14555" w14:textId="77777777" w:rsidR="00CD0201" w:rsidRDefault="00CD0201" w:rsidP="00CD0201">
      <w:pPr>
        <w:pStyle w:val="Reference"/>
        <w:numPr>
          <w:ilvl w:val="0"/>
          <w:numId w:val="0"/>
        </w:numPr>
        <w:ind w:left="360"/>
      </w:pPr>
      <w:r>
        <w:t xml:space="preserve">4. </w:t>
      </w:r>
      <w:proofErr w:type="spellStart"/>
      <w:r>
        <w:t>Aspriyani</w:t>
      </w:r>
      <w:proofErr w:type="spellEnd"/>
      <w:r>
        <w:t>, I.D.A.A.I. (2018) ‘Development Strategy of Nusa Penida as One of the Leading Tourism Destinations in Klungkung Regency, Bali Province’, Calyptra: Scientific Journal of Surabaya University Students, 7(1), pp. 2607–2619.</w:t>
      </w:r>
    </w:p>
    <w:p w14:paraId="6BFDAF35" w14:textId="77777777" w:rsidR="00CD0201" w:rsidRDefault="00CD0201" w:rsidP="00CD0201">
      <w:pPr>
        <w:pStyle w:val="Reference"/>
        <w:numPr>
          <w:ilvl w:val="0"/>
          <w:numId w:val="0"/>
        </w:numPr>
        <w:ind w:left="360"/>
      </w:pPr>
      <w:r>
        <w:t>5. Ayoub, D. and Mohamed, D.N.H.S. (2024) ‘The impact of push-pull motives on internal tourists’ visit and revisit intentions to Egyptian domestic destinations: the mediating role of country image’, Humanities and Social Sciences Communications, 11(1), pp. 1–13. Available at: https://doi.org/10.1057/s41599-024-02835-7.</w:t>
      </w:r>
    </w:p>
    <w:p w14:paraId="7E378294" w14:textId="77777777" w:rsidR="00CD0201" w:rsidRDefault="00CD0201" w:rsidP="00CD0201">
      <w:pPr>
        <w:pStyle w:val="Reference"/>
        <w:numPr>
          <w:ilvl w:val="0"/>
          <w:numId w:val="0"/>
        </w:numPr>
        <w:ind w:left="360"/>
      </w:pPr>
      <w:r>
        <w:t>6. Baker, D.A. and Crompton, J.L. (2000) ‘Quality, satisfaction and behavioral intentions’, Annals of Tourism Research, 27(3), pp. 785–804. Available at: https://doi.org/10.1016/S0160-7383(99)00108-5.</w:t>
      </w:r>
    </w:p>
    <w:p w14:paraId="3299718F" w14:textId="77777777" w:rsidR="00CD0201" w:rsidRDefault="00CD0201" w:rsidP="00CD0201">
      <w:pPr>
        <w:pStyle w:val="Reference"/>
        <w:numPr>
          <w:ilvl w:val="0"/>
          <w:numId w:val="0"/>
        </w:numPr>
        <w:ind w:left="360"/>
      </w:pPr>
      <w:r>
        <w:t xml:space="preserve">7. </w:t>
      </w:r>
      <w:proofErr w:type="spellStart"/>
      <w:r>
        <w:t>Balimagictour</w:t>
      </w:r>
      <w:proofErr w:type="spellEnd"/>
      <w:r>
        <w:t xml:space="preserve"> (2023) Ulun Danu Batur Temple. Available at: https://www-balimagictour-com.translate.goog/about-us/?_x_tr_sl=en&amp;_x_tr_tl=id&amp;_x_tr_hl=id&amp;_x_tr_pto=tc.</w:t>
      </w:r>
    </w:p>
    <w:p w14:paraId="43A65649" w14:textId="77777777" w:rsidR="00CD0201" w:rsidRDefault="00CD0201" w:rsidP="00CD0201">
      <w:pPr>
        <w:pStyle w:val="Reference"/>
        <w:numPr>
          <w:ilvl w:val="0"/>
          <w:numId w:val="0"/>
        </w:numPr>
        <w:ind w:left="360"/>
      </w:pPr>
      <w:r>
        <w:t xml:space="preserve">8. </w:t>
      </w:r>
      <w:proofErr w:type="spellStart"/>
      <w:r>
        <w:t>Baloglu</w:t>
      </w:r>
      <w:proofErr w:type="spellEnd"/>
      <w:r>
        <w:t>, S. and Uysal, M. (1996) ‘Market segments of push and pull motivations: a canonical correlation approach’, International Journal of Contemporary Hospitality Management, 8(3), pp. 32–38. Available at: https://doi.org/10.1108/09596119610115989.</w:t>
      </w:r>
    </w:p>
    <w:p w14:paraId="5F491877" w14:textId="77777777" w:rsidR="00CD0201" w:rsidRDefault="00CD0201" w:rsidP="00CD0201">
      <w:pPr>
        <w:pStyle w:val="Reference"/>
        <w:numPr>
          <w:ilvl w:val="0"/>
          <w:numId w:val="0"/>
        </w:numPr>
        <w:ind w:left="360"/>
      </w:pPr>
      <w:r>
        <w:t>9. Baptista, E.A., Saldanha, E.S. and Vong, M. (2020) 'The mediating effect of tourist satisfaction among pull and push factors on tourists' behavioral intentions; the case study of international tourists in Dili, Timor-Leste’, Timor Leste Journal of Business and Management, 2(1), pp. 66–70. Available at: https://doi.org/10.51703/bm.v2i2.9.</w:t>
      </w:r>
    </w:p>
    <w:p w14:paraId="123C874B" w14:textId="77777777" w:rsidR="00CD0201" w:rsidRDefault="00CD0201" w:rsidP="00CD0201">
      <w:pPr>
        <w:pStyle w:val="Reference"/>
        <w:numPr>
          <w:ilvl w:val="0"/>
          <w:numId w:val="0"/>
        </w:numPr>
        <w:ind w:left="360"/>
      </w:pPr>
      <w:r>
        <w:t xml:space="preserve">10. </w:t>
      </w:r>
      <w:proofErr w:type="spellStart"/>
      <w:r>
        <w:t>Battour</w:t>
      </w:r>
      <w:proofErr w:type="spellEnd"/>
      <w:r>
        <w:t xml:space="preserve">, M.M., </w:t>
      </w:r>
      <w:proofErr w:type="spellStart"/>
      <w:r>
        <w:t>Battor</w:t>
      </w:r>
      <w:proofErr w:type="spellEnd"/>
      <w:r>
        <w:t>, M.M. and Ismail, M. (2012) ‘The mediating role of tourist satisfaction: A study of Muslim tourists in Malaysia’, Journal of Travel and Tourism Marketing, 29(3), pp. 279–297. Available at: https://doi.org/10.1080/10548408.2012.666174.</w:t>
      </w:r>
    </w:p>
    <w:p w14:paraId="371EF79A" w14:textId="77777777" w:rsidR="00CD0201" w:rsidRDefault="00CD0201" w:rsidP="00CD0201">
      <w:pPr>
        <w:pStyle w:val="Reference"/>
        <w:numPr>
          <w:ilvl w:val="0"/>
          <w:numId w:val="0"/>
        </w:numPr>
        <w:ind w:left="360"/>
      </w:pPr>
      <w:r>
        <w:t xml:space="preserve">11. </w:t>
      </w:r>
      <w:proofErr w:type="spellStart"/>
      <w:r>
        <w:t>Bayih</w:t>
      </w:r>
      <w:proofErr w:type="spellEnd"/>
      <w:r>
        <w:t xml:space="preserve">, B.E. and Singh, A. (2020) ‘Modeling domestic tourism: motivations, satisfaction and tourist behavioral intentions’, </w:t>
      </w:r>
      <w:proofErr w:type="spellStart"/>
      <w:r>
        <w:t>Heliyon</w:t>
      </w:r>
      <w:proofErr w:type="spellEnd"/>
      <w:r>
        <w:t>, 6(9), p. e04839. Available at: https://doi.org/10.1016/j.heliyon.2020.e04839.</w:t>
      </w:r>
    </w:p>
    <w:p w14:paraId="3A0DA0FE" w14:textId="77777777" w:rsidR="00CD0201" w:rsidRDefault="00CD0201" w:rsidP="00CD0201">
      <w:pPr>
        <w:pStyle w:val="Reference"/>
        <w:numPr>
          <w:ilvl w:val="0"/>
          <w:numId w:val="0"/>
        </w:numPr>
        <w:ind w:left="360"/>
      </w:pPr>
      <w:r>
        <w:t xml:space="preserve">12. </w:t>
      </w:r>
      <w:proofErr w:type="spellStart"/>
      <w:r>
        <w:t>Bayih</w:t>
      </w:r>
      <w:proofErr w:type="spellEnd"/>
      <w:r>
        <w:t>, B.E. and Singh, D.A. (2020) ‘Exploring Domestic Tourism in Ethiopia: Trends, Prospects, Promotional Marketing, and Challenges’, International Journal of Recent Technology and Engineering (IJRTE), 8(6), pp. 2675–2688. Available at: https://doi.org/10.35940/ijrte.f8215.038620.</w:t>
      </w:r>
    </w:p>
    <w:p w14:paraId="37E60624" w14:textId="77777777" w:rsidR="00CD0201" w:rsidRDefault="00CD0201" w:rsidP="00CD0201">
      <w:pPr>
        <w:pStyle w:val="Reference"/>
        <w:numPr>
          <w:ilvl w:val="0"/>
          <w:numId w:val="0"/>
        </w:numPr>
        <w:ind w:left="360"/>
      </w:pPr>
      <w:r>
        <w:lastRenderedPageBreak/>
        <w:t>13. Canny, I.U. (2013) 'An Empirical Investigation of Service Quality, Tourist Satisfaction and Future Behavioral Intentions among Domestic Local Tourists at Borobudur Temple', International Journal of Trade, Economics and Finance, pp. 86–91. Available at: https://doi.org/10.7763/ijtef.2013.v4.265.</w:t>
      </w:r>
    </w:p>
    <w:p w14:paraId="0E867311" w14:textId="77777777" w:rsidR="00CD0201" w:rsidRDefault="00CD0201" w:rsidP="00CD0201">
      <w:pPr>
        <w:pStyle w:val="Reference"/>
        <w:numPr>
          <w:ilvl w:val="0"/>
          <w:numId w:val="0"/>
        </w:numPr>
        <w:ind w:left="360"/>
      </w:pPr>
      <w:r>
        <w:t xml:space="preserve">14. </w:t>
      </w:r>
      <w:proofErr w:type="spellStart"/>
      <w:r>
        <w:t>Carvache</w:t>
      </w:r>
      <w:proofErr w:type="spellEnd"/>
      <w:r>
        <w:t>-Franco, M. et al. (2020) ‘Analysis of Push and Pull Motivations and the Intentions to Return and Recommend a Coastal or Marine Destination’, Journal of Coastal Research, 36(6), pp. 1313–1322. Available at: https://doi.org/10.2112/JCOASTRES-D-20-00006.1.</w:t>
      </w:r>
    </w:p>
    <w:p w14:paraId="56F8FA70" w14:textId="77777777" w:rsidR="00CD0201" w:rsidRDefault="00CD0201" w:rsidP="00CD0201">
      <w:pPr>
        <w:pStyle w:val="Reference"/>
        <w:numPr>
          <w:ilvl w:val="0"/>
          <w:numId w:val="0"/>
        </w:numPr>
        <w:ind w:left="360"/>
      </w:pPr>
      <w:r>
        <w:t>15. Chen, C.F. and Tsai, D.C. (2007) ‘How do destination image and evaluative factors affect behavioral intentions?’, Tourism Management, 28(4), pp. 1115–1122. Available at: https://doi.org/10.1016/j.tourman.2006.07.007.</w:t>
      </w:r>
    </w:p>
    <w:p w14:paraId="28AC7B6C" w14:textId="77777777" w:rsidR="00CD0201" w:rsidRDefault="00CD0201" w:rsidP="00CD0201">
      <w:pPr>
        <w:pStyle w:val="Reference"/>
        <w:numPr>
          <w:ilvl w:val="0"/>
          <w:numId w:val="0"/>
        </w:numPr>
        <w:ind w:left="360"/>
      </w:pPr>
      <w:r>
        <w:t>16. Chou, M. et al. (2024) ‘The Relationship Between Destination Experience and Tourists' Intention to Recommend and Revisit’, 6798, pp. 14337–14353.</w:t>
      </w:r>
    </w:p>
    <w:p w14:paraId="7C07A4D0" w14:textId="77777777" w:rsidR="00CD0201" w:rsidRDefault="00CD0201" w:rsidP="00CD0201">
      <w:pPr>
        <w:pStyle w:val="Reference"/>
        <w:numPr>
          <w:ilvl w:val="0"/>
          <w:numId w:val="0"/>
        </w:numPr>
        <w:ind w:left="360"/>
      </w:pPr>
      <w:r>
        <w:t xml:space="preserve">17. Corbisiero, F., Monaco, S. and </w:t>
      </w:r>
      <w:proofErr w:type="spellStart"/>
      <w:r>
        <w:t>Ruspini</w:t>
      </w:r>
      <w:proofErr w:type="spellEnd"/>
      <w:r>
        <w:t>, E. (2022) Millennials, Generation Z and the Future of Tourism, Millennials, Generation Z and the Future of Tourism. Available at: https://doi.org/10.21832/corbis7611.</w:t>
      </w:r>
    </w:p>
    <w:p w14:paraId="4C4AC3CF" w14:textId="77777777" w:rsidR="00CD0201" w:rsidRDefault="00CD0201" w:rsidP="00CD0201">
      <w:pPr>
        <w:pStyle w:val="Reference"/>
        <w:numPr>
          <w:ilvl w:val="0"/>
          <w:numId w:val="0"/>
        </w:numPr>
        <w:ind w:left="360"/>
      </w:pPr>
      <w:r>
        <w:t xml:space="preserve">18. </w:t>
      </w:r>
      <w:proofErr w:type="spellStart"/>
      <w:r>
        <w:t>Darmawiguna</w:t>
      </w:r>
      <w:proofErr w:type="spellEnd"/>
      <w:r>
        <w:t>, I.G.M. et al (2014) 'Introduction to the Layout of the Ulun Danu Batur Temple Building', Informatics, 2(1), pp. 14–19.</w:t>
      </w:r>
    </w:p>
    <w:p w14:paraId="6B46CCF7" w14:textId="77777777" w:rsidR="00CD0201" w:rsidRDefault="00CD0201" w:rsidP="00CD0201">
      <w:pPr>
        <w:pStyle w:val="Reference"/>
        <w:numPr>
          <w:ilvl w:val="0"/>
          <w:numId w:val="0"/>
        </w:numPr>
        <w:ind w:left="360"/>
      </w:pPr>
      <w:r>
        <w:t xml:space="preserve">19. Dean, D. and </w:t>
      </w:r>
      <w:proofErr w:type="spellStart"/>
      <w:r>
        <w:t>Suhartanto</w:t>
      </w:r>
      <w:proofErr w:type="spellEnd"/>
      <w:r>
        <w:t>, D. (2019) ‘The formation of visitor behavioral intention to creative tourism: the role of push–Pull motivation’, Asia Pacific Journal of Tourism Research, 24(5), pp. 393–403. Available at: https://doi.org/10.1080/10941665.2019.1572631.</w:t>
      </w:r>
    </w:p>
    <w:p w14:paraId="163207BC" w14:textId="77777777" w:rsidR="00CD0201" w:rsidRDefault="00CD0201" w:rsidP="00CD0201">
      <w:pPr>
        <w:pStyle w:val="Reference"/>
        <w:numPr>
          <w:ilvl w:val="0"/>
          <w:numId w:val="0"/>
        </w:numPr>
        <w:ind w:left="360"/>
      </w:pPr>
      <w:r>
        <w:t xml:space="preserve">20. Dewi, L.P. T. A. and </w:t>
      </w:r>
      <w:proofErr w:type="spellStart"/>
      <w:r>
        <w:t>Musmini</w:t>
      </w:r>
      <w:proofErr w:type="spellEnd"/>
      <w:r>
        <w:t>, L.S. (2023) ‘Literature Review: Tourist Experience and Satisfaction Towards Revisit Intention to Tourism Villages’, Journal of Hospitality and Tourism Management, 6(2), pp. 700–703. Available at: https://doi.org/10.23887/jmpp.v6i2.67540.</w:t>
      </w:r>
    </w:p>
    <w:p w14:paraId="5F91F4A7" w14:textId="23FE0F18" w:rsidR="00CD0201" w:rsidRDefault="00CD0201" w:rsidP="00CD0201">
      <w:pPr>
        <w:pStyle w:val="Reference"/>
        <w:numPr>
          <w:ilvl w:val="0"/>
          <w:numId w:val="0"/>
        </w:numPr>
        <w:ind w:left="360"/>
      </w:pPr>
      <w:r>
        <w:t xml:space="preserve">21. </w:t>
      </w:r>
      <w:proofErr w:type="spellStart"/>
      <w:r>
        <w:t>Dewiasih</w:t>
      </w:r>
      <w:proofErr w:type="spellEnd"/>
      <w:r>
        <w:t>, T. and Nainggolan, B.M. (2022) ‘Increasing Repurchase Intention with Service Quality and Word of Mouth at Ha-Ka Restaurant: The Role of Customer Satisfaction as a Mediator’, Journal of Tourism and Education, 6(2), p. 2022. Available at: https://w</w:t>
      </w:r>
      <w:r w:rsidRPr="00CD0201">
        <w:t xml:space="preserve"> </w:t>
      </w:r>
      <w:r>
        <w:t>ww.ejournal.akpindo.ac.id/index.php/eduturisma/article/view/1257.</w:t>
      </w:r>
    </w:p>
    <w:p w14:paraId="7D639F5E" w14:textId="77777777" w:rsidR="00CD0201" w:rsidRDefault="00CD0201" w:rsidP="00CD0201">
      <w:pPr>
        <w:pStyle w:val="Reference"/>
        <w:numPr>
          <w:ilvl w:val="0"/>
          <w:numId w:val="0"/>
        </w:numPr>
        <w:ind w:left="360"/>
      </w:pPr>
      <w:r>
        <w:t>22.</w:t>
      </w:r>
      <w:r>
        <w:tab/>
        <w:t xml:space="preserve">Ding, X. and Xu, J. (2024) ‘Urban professionals’ restorative tourism: exploring the role of perceived environmental </w:t>
      </w:r>
      <w:proofErr w:type="spellStart"/>
      <w:r>
        <w:t>restorativeness</w:t>
      </w:r>
      <w:proofErr w:type="spellEnd"/>
      <w:r>
        <w:t>, push and pull motivations and destination attributes on tourism expectations’, Frontiers in Psychology, 15(March), pp. 1–10. Available at: https://doi.org/10.3389/fpsyg.2024.1293050.</w:t>
      </w:r>
    </w:p>
    <w:p w14:paraId="71E5C27F" w14:textId="77777777" w:rsidR="00CD0201" w:rsidRDefault="00CD0201" w:rsidP="00CD0201">
      <w:pPr>
        <w:pStyle w:val="Reference"/>
        <w:numPr>
          <w:ilvl w:val="0"/>
          <w:numId w:val="0"/>
        </w:numPr>
        <w:ind w:left="360"/>
      </w:pPr>
      <w:r>
        <w:t>23.</w:t>
      </w:r>
      <w:r>
        <w:tab/>
        <w:t xml:space="preserve">Dispar (2020) Daya Tarik </w:t>
      </w:r>
      <w:proofErr w:type="spellStart"/>
      <w:r>
        <w:t>Wisata</w:t>
      </w:r>
      <w:proofErr w:type="spellEnd"/>
      <w:r>
        <w:t>.</w:t>
      </w:r>
    </w:p>
    <w:p w14:paraId="16636AF7" w14:textId="77777777" w:rsidR="00CD0201" w:rsidRDefault="00CD0201" w:rsidP="00CD0201">
      <w:pPr>
        <w:pStyle w:val="Reference"/>
        <w:numPr>
          <w:ilvl w:val="0"/>
          <w:numId w:val="0"/>
        </w:numPr>
        <w:ind w:left="360"/>
      </w:pPr>
      <w:r>
        <w:t>24.</w:t>
      </w:r>
      <w:r>
        <w:tab/>
        <w:t xml:space="preserve">Errichiello, O. and </w:t>
      </w:r>
      <w:proofErr w:type="spellStart"/>
      <w:r>
        <w:t>Zschiesche</w:t>
      </w:r>
      <w:proofErr w:type="spellEnd"/>
      <w:r>
        <w:t>, A. (2022) ‘Green Branding’, Green Branding [Preprint]. Available at: https://doi.org/10.1007/978-3-658-36060-3.</w:t>
      </w:r>
    </w:p>
    <w:p w14:paraId="7F0B3DB3" w14:textId="77777777" w:rsidR="00CD0201" w:rsidRDefault="00CD0201" w:rsidP="00CD0201">
      <w:pPr>
        <w:pStyle w:val="Reference"/>
        <w:numPr>
          <w:ilvl w:val="0"/>
          <w:numId w:val="0"/>
        </w:numPr>
        <w:ind w:left="360"/>
      </w:pPr>
      <w:r>
        <w:t>25.</w:t>
      </w:r>
      <w:r>
        <w:tab/>
        <w:t xml:space="preserve">Firmansyah, M. R., Antariksa and Mohammad </w:t>
      </w:r>
      <w:proofErr w:type="spellStart"/>
      <w:r>
        <w:t>Ridjal</w:t>
      </w:r>
      <w:proofErr w:type="spellEnd"/>
      <w:r>
        <w:t>, A. (2016) ‘</w:t>
      </w:r>
      <w:proofErr w:type="spellStart"/>
      <w:r>
        <w:t>Prosesi</w:t>
      </w:r>
      <w:proofErr w:type="spellEnd"/>
      <w:r>
        <w:t xml:space="preserve"> Ruang Pura </w:t>
      </w:r>
      <w:proofErr w:type="spellStart"/>
      <w:r>
        <w:t>Penataran</w:t>
      </w:r>
      <w:proofErr w:type="spellEnd"/>
      <w:r>
        <w:t xml:space="preserve"> Agung </w:t>
      </w:r>
      <w:proofErr w:type="spellStart"/>
      <w:r>
        <w:t>Lempuyang</w:t>
      </w:r>
      <w:proofErr w:type="spellEnd"/>
      <w:r>
        <w:t xml:space="preserve"> </w:t>
      </w:r>
      <w:proofErr w:type="spellStart"/>
      <w:r>
        <w:t>Luhur</w:t>
      </w:r>
      <w:proofErr w:type="spellEnd"/>
      <w:r>
        <w:t xml:space="preserve"> Karangasem Bali’, </w:t>
      </w:r>
      <w:proofErr w:type="spellStart"/>
      <w:r>
        <w:t>arsitektur</w:t>
      </w:r>
      <w:proofErr w:type="spellEnd"/>
      <w:r>
        <w:t xml:space="preserve"> e-Journal, 9(2), pp. 1–10.</w:t>
      </w:r>
    </w:p>
    <w:p w14:paraId="6D4AF02A" w14:textId="77777777" w:rsidR="00CD0201" w:rsidRDefault="00CD0201" w:rsidP="00CD0201">
      <w:pPr>
        <w:pStyle w:val="Reference"/>
        <w:numPr>
          <w:ilvl w:val="0"/>
          <w:numId w:val="0"/>
        </w:numPr>
        <w:ind w:left="360"/>
      </w:pPr>
      <w:r>
        <w:t>26.</w:t>
      </w:r>
      <w:r>
        <w:tab/>
        <w:t>Gunaydin, Ö.Ö. Y. and D.A. (2021) ‘Influence of pull factors on the travel motivation of foreign tourists towards Bodrum-Turkey destination’, Journal of Tourism Theory and Research, 7(1), pp. 11–21. Available at: https://doi.org/10.24288/jttr.823952.</w:t>
      </w:r>
    </w:p>
    <w:p w14:paraId="6EEC6A13" w14:textId="77777777" w:rsidR="00CD0201" w:rsidRDefault="00CD0201" w:rsidP="00CD0201">
      <w:pPr>
        <w:pStyle w:val="Reference"/>
        <w:numPr>
          <w:ilvl w:val="0"/>
          <w:numId w:val="0"/>
        </w:numPr>
        <w:ind w:left="360"/>
      </w:pPr>
      <w:r>
        <w:t>27.</w:t>
      </w:r>
      <w:r>
        <w:tab/>
      </w:r>
      <w:proofErr w:type="spellStart"/>
      <w:r>
        <w:t>Gürer</w:t>
      </w:r>
      <w:proofErr w:type="spellEnd"/>
      <w:r>
        <w:t>, B. and Kural, B. (2023) ‘Push and Pull Motivations of Sport Climbers Within the Scope of Outdoor and Adventure Tourism’, Journal of Quality Assurance in Hospitality and Tourism, 00(00), pp. 1–20. Available at: https://doi.org/10.1080/1528008X.2023.2211787.</w:t>
      </w:r>
    </w:p>
    <w:p w14:paraId="7EAE4D9D" w14:textId="77777777" w:rsidR="00CD0201" w:rsidRDefault="00CD0201" w:rsidP="00CD0201">
      <w:pPr>
        <w:pStyle w:val="Reference"/>
        <w:numPr>
          <w:ilvl w:val="0"/>
          <w:numId w:val="0"/>
        </w:numPr>
        <w:ind w:left="360"/>
      </w:pPr>
      <w:r>
        <w:t>28.</w:t>
      </w:r>
      <w:r>
        <w:tab/>
        <w:t>Hair, Marko Sarstedt, Christian M. Ringle,  and J.F. (2017) Partial Least Squares Structural Equation Modeling.</w:t>
      </w:r>
    </w:p>
    <w:p w14:paraId="7FE483D5" w14:textId="77777777" w:rsidR="00CD0201" w:rsidRDefault="00CD0201" w:rsidP="00CD0201">
      <w:pPr>
        <w:pStyle w:val="Reference"/>
        <w:numPr>
          <w:ilvl w:val="0"/>
          <w:numId w:val="0"/>
        </w:numPr>
        <w:ind w:left="360"/>
      </w:pPr>
      <w:r>
        <w:lastRenderedPageBreak/>
        <w:t>29.</w:t>
      </w:r>
      <w:r>
        <w:tab/>
        <w:t>Hair, J.F. et al. (2014) ‘Partial least squares structural equation modeling (PLS-SEM): An emerging tool in business research’, European Business Review, 26(2), pp. 106–121. Available at: https://doi.org/10.1108/EBR-10-2013-0128.</w:t>
      </w:r>
    </w:p>
    <w:p w14:paraId="7CA26FB2" w14:textId="77777777" w:rsidR="00CD0201" w:rsidRDefault="00CD0201" w:rsidP="00CD0201">
      <w:pPr>
        <w:pStyle w:val="Reference"/>
        <w:numPr>
          <w:ilvl w:val="0"/>
          <w:numId w:val="0"/>
        </w:numPr>
        <w:ind w:left="360"/>
      </w:pPr>
      <w:r>
        <w:t>30.</w:t>
      </w:r>
      <w:r>
        <w:tab/>
        <w:t>Hair, J.F. et al. (2019) ‘Development and validation of attitudes measurement scales: fundamental and practical aspects’, RAUSP Management Journal, 54(4), pp. 490–507. Available at: https://doi.org/10.1108/RAUSP-05-2019-0098.</w:t>
      </w:r>
    </w:p>
    <w:p w14:paraId="7EA40076" w14:textId="77777777" w:rsidR="00CD0201" w:rsidRDefault="00CD0201" w:rsidP="00CD0201">
      <w:pPr>
        <w:pStyle w:val="Reference"/>
        <w:numPr>
          <w:ilvl w:val="0"/>
          <w:numId w:val="0"/>
        </w:numPr>
        <w:ind w:left="360"/>
      </w:pPr>
      <w:r>
        <w:t>31.</w:t>
      </w:r>
      <w:r>
        <w:tab/>
        <w:t>Halstead, D. (1989) ‘EXPECTATIONS AND DISCONFIRMATION BELIEFS AS PREDICTORS OF CONSUMER SATISFACTION, REPURCHASE INTENTION, AND COMPLAINING BEHAVIOR: AN EMPIRICAL STUDY’.</w:t>
      </w:r>
    </w:p>
    <w:p w14:paraId="74B2B85C" w14:textId="77777777" w:rsidR="00CD0201" w:rsidRDefault="00CD0201" w:rsidP="00CD0201">
      <w:pPr>
        <w:pStyle w:val="Reference"/>
        <w:numPr>
          <w:ilvl w:val="0"/>
          <w:numId w:val="0"/>
        </w:numPr>
        <w:ind w:left="360"/>
      </w:pPr>
      <w:r>
        <w:t>32.</w:t>
      </w:r>
      <w:r>
        <w:tab/>
        <w:t>He, X. and Luo, J.M. (2022) ‘Relationship among Travel Motivation, Satisfaction and Revisit Intention of Skiers: A Case Study on the Tourists of Urumqi Silk Road Ski Resort’, 2003(Vanat 2020).</w:t>
      </w:r>
    </w:p>
    <w:p w14:paraId="07578741" w14:textId="77777777" w:rsidR="00CD0201" w:rsidRDefault="00CD0201" w:rsidP="00CD0201">
      <w:pPr>
        <w:pStyle w:val="Reference"/>
        <w:numPr>
          <w:ilvl w:val="0"/>
          <w:numId w:val="0"/>
        </w:numPr>
        <w:ind w:left="360"/>
      </w:pPr>
      <w:r>
        <w:t>33.</w:t>
      </w:r>
      <w:r>
        <w:tab/>
        <w:t xml:space="preserve">Hosany, S., </w:t>
      </w:r>
      <w:proofErr w:type="spellStart"/>
      <w:r>
        <w:t>Sthapit</w:t>
      </w:r>
      <w:proofErr w:type="spellEnd"/>
      <w:r>
        <w:t>, E. and Bjork, P. (2022) ‘Memorable tourism experience: A review and research agenda’, Psychology and Marketing, 39(8), pp. 1467–1486. Available at: https://doi.org/10.1002/mar.21665.</w:t>
      </w:r>
    </w:p>
    <w:p w14:paraId="43EC7665" w14:textId="77777777" w:rsidR="00CD0201" w:rsidRDefault="00CD0201" w:rsidP="00CD0201">
      <w:pPr>
        <w:pStyle w:val="Reference"/>
        <w:numPr>
          <w:ilvl w:val="0"/>
          <w:numId w:val="0"/>
        </w:numPr>
        <w:ind w:left="360"/>
      </w:pPr>
      <w:r>
        <w:t>34.</w:t>
      </w:r>
      <w:r>
        <w:tab/>
        <w:t>Htun, T.Z. (2023) ‘THE EFFECT OF PUSH AND PULL MOTIVATION ON VISITORS’ SATISFACTION AND REVISIT INTENTION TOWARDS NAYPYITAW ZOOLOGICAL GARDEN’.</w:t>
      </w:r>
    </w:p>
    <w:p w14:paraId="6186D9DB" w14:textId="77777777" w:rsidR="00CD0201" w:rsidRDefault="00CD0201" w:rsidP="00CD0201">
      <w:pPr>
        <w:pStyle w:val="Reference"/>
        <w:numPr>
          <w:ilvl w:val="0"/>
          <w:numId w:val="0"/>
        </w:numPr>
        <w:ind w:left="360"/>
      </w:pPr>
      <w:r>
        <w:t>35.</w:t>
      </w:r>
      <w:r>
        <w:tab/>
        <w:t>Hui, T.K., Wan, D. and Ho, A. (2007) ‘Tourists’ satisfaction, recommendation and revisiting Singapore’, Tourism Management, 28(4), pp. 965–975. Available at: https://doi.org/10.1016/j.tourman.2006.08.008.</w:t>
      </w:r>
    </w:p>
    <w:p w14:paraId="0D60863F" w14:textId="77777777" w:rsidR="00CD0201" w:rsidRDefault="00CD0201" w:rsidP="00CD0201">
      <w:pPr>
        <w:pStyle w:val="Reference"/>
        <w:numPr>
          <w:ilvl w:val="0"/>
          <w:numId w:val="0"/>
        </w:numPr>
        <w:ind w:left="360"/>
      </w:pPr>
      <w:r>
        <w:t>36.</w:t>
      </w:r>
      <w:r>
        <w:tab/>
        <w:t xml:space="preserve">Ilda, A. and </w:t>
      </w:r>
      <w:proofErr w:type="spellStart"/>
      <w:r>
        <w:t>Murwatiningsih</w:t>
      </w:r>
      <w:proofErr w:type="spellEnd"/>
      <w:r>
        <w:t xml:space="preserve"> (2016) ‘</w:t>
      </w:r>
      <w:proofErr w:type="spellStart"/>
      <w:r>
        <w:t>Pengaruh</w:t>
      </w:r>
      <w:proofErr w:type="spellEnd"/>
      <w:r>
        <w:t xml:space="preserve"> Citra </w:t>
      </w:r>
      <w:proofErr w:type="spellStart"/>
      <w:r>
        <w:t>Destinasi</w:t>
      </w:r>
      <w:proofErr w:type="spellEnd"/>
      <w:r>
        <w:t xml:space="preserve"> dan Nilai </w:t>
      </w:r>
      <w:proofErr w:type="spellStart"/>
      <w:r>
        <w:t>Pelanggan</w:t>
      </w:r>
      <w:proofErr w:type="spellEnd"/>
      <w:r>
        <w:t xml:space="preserve"> </w:t>
      </w:r>
      <w:proofErr w:type="spellStart"/>
      <w:r>
        <w:t>Terhadap</w:t>
      </w:r>
      <w:proofErr w:type="spellEnd"/>
      <w:r>
        <w:t xml:space="preserve"> </w:t>
      </w:r>
      <w:proofErr w:type="spellStart"/>
      <w:r>
        <w:t>Loyalitas</w:t>
      </w:r>
      <w:proofErr w:type="spellEnd"/>
      <w:r>
        <w:t xml:space="preserve"> </w:t>
      </w:r>
      <w:proofErr w:type="spellStart"/>
      <w:r>
        <w:t>Pengunjung</w:t>
      </w:r>
      <w:proofErr w:type="spellEnd"/>
      <w:r>
        <w:t xml:space="preserve"> </w:t>
      </w:r>
      <w:proofErr w:type="spellStart"/>
      <w:r>
        <w:t>Melalui</w:t>
      </w:r>
      <w:proofErr w:type="spellEnd"/>
      <w:r>
        <w:t xml:space="preserve"> </w:t>
      </w:r>
      <w:proofErr w:type="spellStart"/>
      <w:r>
        <w:t>Kepuasan</w:t>
      </w:r>
      <w:proofErr w:type="spellEnd"/>
      <w:r>
        <w:t xml:space="preserve"> </w:t>
      </w:r>
      <w:proofErr w:type="spellStart"/>
      <w:r>
        <w:t>Berkunjung</w:t>
      </w:r>
      <w:proofErr w:type="spellEnd"/>
      <w:r>
        <w:t>’, Management Analysis Journal, 5(3), pp. 257–268. Available at: http://maj.unnes.ac.id.</w:t>
      </w:r>
    </w:p>
    <w:p w14:paraId="4B0AD0A4" w14:textId="77777777" w:rsidR="00CD0201" w:rsidRDefault="00CD0201" w:rsidP="00CD0201">
      <w:pPr>
        <w:pStyle w:val="Reference"/>
        <w:numPr>
          <w:ilvl w:val="0"/>
          <w:numId w:val="0"/>
        </w:numPr>
        <w:ind w:left="360"/>
      </w:pPr>
      <w:r>
        <w:t>37.</w:t>
      </w:r>
      <w:r>
        <w:tab/>
        <w:t xml:space="preserve">Izhar, H. and </w:t>
      </w:r>
      <w:proofErr w:type="spellStart"/>
      <w:r>
        <w:t>Suasti</w:t>
      </w:r>
      <w:proofErr w:type="spellEnd"/>
      <w:r>
        <w:t>, Y. (2023) ‘6083-6090’, 3, pp. 6083–6090.</w:t>
      </w:r>
    </w:p>
    <w:p w14:paraId="78F2EE6E" w14:textId="77777777" w:rsidR="00CD0201" w:rsidRDefault="00CD0201" w:rsidP="00CD0201">
      <w:pPr>
        <w:pStyle w:val="Reference"/>
        <w:numPr>
          <w:ilvl w:val="0"/>
          <w:numId w:val="0"/>
        </w:numPr>
        <w:ind w:left="360"/>
      </w:pPr>
      <w:r>
        <w:t>38.</w:t>
      </w:r>
      <w:r>
        <w:tab/>
        <w:t>Jang, S. et al. (2009) ‘Affect, travel motivation, and travel intention: A senior market’, Journal of Hospitality and Tourism Research, 33(1), pp. 51–73. Available at: https://doi.org/10.1177/1096348008329666.</w:t>
      </w:r>
    </w:p>
    <w:p w14:paraId="1AB1DD69" w14:textId="77777777" w:rsidR="00CD0201" w:rsidRDefault="00CD0201" w:rsidP="00CD0201">
      <w:pPr>
        <w:pStyle w:val="Reference"/>
        <w:numPr>
          <w:ilvl w:val="0"/>
          <w:numId w:val="0"/>
        </w:numPr>
        <w:ind w:left="360"/>
      </w:pPr>
      <w:r>
        <w:t>39.</w:t>
      </w:r>
      <w:r>
        <w:tab/>
        <w:t>Khuong, M.N. and Ha, H.T.T. (2014) ‘The Influences of Push and Pull Factors on the International Leisure Tourists’ Return Intention to Ho Chi Minh City, Vietnam — A Mediation Analysis of Destination Satisfaction’, International Journal of Trade, Economics and Finance, 5(6), pp. 490–496. Available at: https://doi.org/10.7763/ijtef.2014.v5.421.</w:t>
      </w:r>
    </w:p>
    <w:p w14:paraId="3487CAE7" w14:textId="77777777" w:rsidR="00CD0201" w:rsidRDefault="00CD0201" w:rsidP="00CD0201">
      <w:pPr>
        <w:pStyle w:val="Reference"/>
        <w:numPr>
          <w:ilvl w:val="0"/>
          <w:numId w:val="0"/>
        </w:numPr>
        <w:ind w:left="360"/>
      </w:pPr>
      <w:r>
        <w:t>40.</w:t>
      </w:r>
      <w:r>
        <w:tab/>
      </w:r>
      <w:proofErr w:type="spellStart"/>
      <w:r>
        <w:t>Klenosky</w:t>
      </w:r>
      <w:proofErr w:type="spellEnd"/>
      <w:r>
        <w:t>, D.B. (2002) ‘The “Pull” of Tourism Destinations: A Means-End Investigation’, Journal of Travel Research, 40(4), pp. 396–403. Available at: https://doi.org/10.1177/004728750204000405.</w:t>
      </w:r>
    </w:p>
    <w:p w14:paraId="587FDDE0" w14:textId="77777777" w:rsidR="00CD0201" w:rsidRDefault="00CD0201" w:rsidP="00CD0201">
      <w:pPr>
        <w:pStyle w:val="Reference"/>
        <w:numPr>
          <w:ilvl w:val="0"/>
          <w:numId w:val="0"/>
        </w:numPr>
        <w:ind w:left="360"/>
      </w:pPr>
      <w:r>
        <w:t>41.</w:t>
      </w:r>
      <w:r>
        <w:tab/>
        <w:t>Kozak, M. (2002) ‘Comparative analysis of tourist motivations by nationality and destinations’, Tourism Management, 23(3), pp. 221–232. Available at: https://doi.org/10.1016/S0261-5177(01)00090-5.</w:t>
      </w:r>
    </w:p>
    <w:p w14:paraId="3C6FD209" w14:textId="77777777" w:rsidR="00CD0201" w:rsidRDefault="00CD0201" w:rsidP="00CD0201">
      <w:pPr>
        <w:pStyle w:val="Reference"/>
        <w:numPr>
          <w:ilvl w:val="0"/>
          <w:numId w:val="0"/>
        </w:numPr>
        <w:ind w:left="360"/>
      </w:pPr>
      <w:r>
        <w:t>42.</w:t>
      </w:r>
      <w:r>
        <w:tab/>
        <w:t>Kumar, P. et al. (2024) Achieving sustainable transformation in tourism and hospitality sectors, Achieving Sustainable Transformation in Tourism and Hospitality Sectors. Available at: https://doi.org/10.4018/979-8-3693-3390-7.</w:t>
      </w:r>
    </w:p>
    <w:p w14:paraId="28D9802F" w14:textId="77777777" w:rsidR="00CD0201" w:rsidRDefault="00CD0201" w:rsidP="00CD0201">
      <w:pPr>
        <w:pStyle w:val="Reference"/>
        <w:numPr>
          <w:ilvl w:val="0"/>
          <w:numId w:val="0"/>
        </w:numPr>
        <w:ind w:left="360"/>
      </w:pPr>
      <w:r>
        <w:t>43.</w:t>
      </w:r>
      <w:r>
        <w:tab/>
        <w:t>Lee, S.Y., Petrick, J.F. and Crompton, J. (2007) ‘The roles of quality and intermediary constructs in determining festival attendees’ behavioral intention’, Journal of Travel Research, 45(4), pp. 402–412. Available at: https://doi.org/10.1177/0047287507299566.</w:t>
      </w:r>
    </w:p>
    <w:p w14:paraId="2E783AB9" w14:textId="77777777" w:rsidR="00CD0201" w:rsidRDefault="00CD0201" w:rsidP="00CD0201">
      <w:pPr>
        <w:pStyle w:val="Reference"/>
        <w:numPr>
          <w:ilvl w:val="0"/>
          <w:numId w:val="0"/>
        </w:numPr>
        <w:ind w:left="360"/>
      </w:pPr>
      <w:r>
        <w:t xml:space="preserve">44. </w:t>
      </w:r>
      <w:proofErr w:type="spellStart"/>
      <w:r>
        <w:t>Martalia</w:t>
      </w:r>
      <w:proofErr w:type="spellEnd"/>
      <w:r>
        <w:t xml:space="preserve">, D. (2022) ‘PANDEMIC PERIOD IN BALURAN NATIONAL PARK Introduction’, </w:t>
      </w:r>
      <w:proofErr w:type="spellStart"/>
      <w:r>
        <w:t>Jumpa</w:t>
      </w:r>
      <w:proofErr w:type="spellEnd"/>
      <w:r>
        <w:t>, 9(2), pp. 123–146.</w:t>
      </w:r>
    </w:p>
    <w:p w14:paraId="5571971C" w14:textId="77777777" w:rsidR="00CD0201" w:rsidRDefault="00CD0201" w:rsidP="00CD0201">
      <w:pPr>
        <w:pStyle w:val="Reference"/>
        <w:numPr>
          <w:ilvl w:val="0"/>
          <w:numId w:val="0"/>
        </w:numPr>
        <w:ind w:left="360"/>
      </w:pPr>
      <w:r>
        <w:t>45. Murphy, P.E. et al. (2005) ‘7280_Pearce_2005_front_pages’.</w:t>
      </w:r>
    </w:p>
    <w:p w14:paraId="367C69D7" w14:textId="7CC47CC7" w:rsidR="00CD0201" w:rsidRDefault="00CD0201" w:rsidP="00CD0201">
      <w:pPr>
        <w:pStyle w:val="Reference"/>
        <w:numPr>
          <w:ilvl w:val="0"/>
          <w:numId w:val="0"/>
        </w:numPr>
        <w:ind w:left="360"/>
      </w:pPr>
      <w:r>
        <w:t xml:space="preserve">46. Nasution, M.N.A. et al. (2022) ‘The role of motivation as a driving factor for foreign tourist interest in visiting’, </w:t>
      </w:r>
      <w:proofErr w:type="spellStart"/>
      <w:r>
        <w:t>Jurnal</w:t>
      </w:r>
      <w:proofErr w:type="spellEnd"/>
      <w:r>
        <w:t xml:space="preserve"> Menata, 1(2), pp. 59–79. Available at: </w:t>
      </w:r>
      <w:hyperlink r:id="rId18" w:history="1">
        <w:r w:rsidRPr="00146891">
          <w:rPr>
            <w:rStyle w:val="Hyperlink"/>
          </w:rPr>
          <w:t>https://jurnal.btp.ac.id/index.php/menata-btp/article/view/91</w:t>
        </w:r>
      </w:hyperlink>
      <w:r>
        <w:t>.</w:t>
      </w:r>
    </w:p>
    <w:p w14:paraId="268F8538" w14:textId="756B7535" w:rsidR="00CD0201" w:rsidRDefault="00CD0201" w:rsidP="00CD0201">
      <w:pPr>
        <w:pStyle w:val="Reference"/>
        <w:numPr>
          <w:ilvl w:val="0"/>
          <w:numId w:val="0"/>
        </w:numPr>
        <w:ind w:left="360"/>
      </w:pPr>
      <w:r>
        <w:lastRenderedPageBreak/>
        <w:t>47.</w:t>
      </w:r>
      <w:r>
        <w:tab/>
        <w:t>Ngo, Q. Van and Ha, V.K. (2023) ‘Research on the Behavior of Gen</w:t>
      </w:r>
      <w:r w:rsidRPr="00CD0201">
        <w:t xml:space="preserve"> </w:t>
      </w:r>
      <w:r>
        <w:t>Z on Using of Green Tourism: The Role of Knowledge Sharing’, International Journal of Professional Business Review, 8(8), p. e03172. Available at: https://doi.org/10.26668/businessreview/2023.v8i8.3172.</w:t>
      </w:r>
    </w:p>
    <w:p w14:paraId="6AF66C1D" w14:textId="77777777" w:rsidR="00CD0201" w:rsidRDefault="00CD0201" w:rsidP="00CD0201">
      <w:pPr>
        <w:pStyle w:val="Reference"/>
        <w:numPr>
          <w:ilvl w:val="0"/>
          <w:numId w:val="0"/>
        </w:numPr>
        <w:ind w:left="360"/>
      </w:pPr>
      <w:r>
        <w:t>48.</w:t>
      </w:r>
      <w:r>
        <w:tab/>
        <w:t>Nguyen Huu, T. et al. (2024) ‘Effect of tourist satisfaction on revisit intention in Can Tho City, Vietnam’, Cogent Business and Management, 11(1), p. Available at: https://doi.org/10.1080/23311975.2024.2322779.</w:t>
      </w:r>
    </w:p>
    <w:p w14:paraId="0A9E8C46" w14:textId="77777777" w:rsidR="00CD0201" w:rsidRDefault="00CD0201" w:rsidP="00CD0201">
      <w:pPr>
        <w:pStyle w:val="Reference"/>
        <w:numPr>
          <w:ilvl w:val="0"/>
          <w:numId w:val="0"/>
        </w:numPr>
        <w:ind w:left="360"/>
      </w:pPr>
      <w:r>
        <w:t>49.</w:t>
      </w:r>
      <w:r>
        <w:tab/>
        <w:t>Nguyen Viet, B., Dang, H.P. and Nguyen, H.H. (2020) ‘Revisit intention and satisfaction: The role of destination image, perceived risk, and cultural contact’, Cogent Business and Management, 7(1). Available at: https://doi.org/10.1080/23311975.2020.1796249.</w:t>
      </w:r>
    </w:p>
    <w:p w14:paraId="421ADB29" w14:textId="4A581CE5" w:rsidR="00CD0201" w:rsidRDefault="00CD0201" w:rsidP="00CD0201">
      <w:pPr>
        <w:pStyle w:val="Reference"/>
        <w:numPr>
          <w:ilvl w:val="0"/>
          <w:numId w:val="0"/>
        </w:numPr>
        <w:ind w:left="360"/>
      </w:pPr>
      <w:r w:rsidRPr="00CD0201">
        <w:t xml:space="preserve">50. Nirmala, B.P.W., Utami, N.W. and Nirmala, B.M.S. (2020) ‘Website-Based Vehicle Rental Marketplace Information System in Nusa Penida, Bali’, Scientific Journal of Applied Sciences, University of Jambi, 4(2), pp. 88–98. Available at: </w:t>
      </w:r>
      <w:hyperlink r:id="rId19" w:history="1">
        <w:r w:rsidRPr="00146891">
          <w:rPr>
            <w:rStyle w:val="Hyperlink"/>
          </w:rPr>
          <w:t>https://doi.org/10.22437/jiituj.v4i2.11598</w:t>
        </w:r>
      </w:hyperlink>
      <w:r w:rsidRPr="00CD0201">
        <w:t>.</w:t>
      </w:r>
    </w:p>
    <w:p w14:paraId="3D1AE05E" w14:textId="352AB2D1" w:rsidR="00CD0201" w:rsidRDefault="00CD0201" w:rsidP="00CD0201">
      <w:pPr>
        <w:pStyle w:val="Reference"/>
        <w:numPr>
          <w:ilvl w:val="0"/>
          <w:numId w:val="0"/>
        </w:numPr>
        <w:ind w:left="360"/>
      </w:pPr>
      <w:r>
        <w:t>51.</w:t>
      </w:r>
      <w:r>
        <w:tab/>
        <w:t>Oliver, R.L. (1993a) ‘Cognitive, Affective, and Attribute Bases of the Satisfaction Response’, Journal of Consumer Research, 20(3), p. 418. Available at: https://doi.org/10.1086/209358.</w:t>
      </w:r>
    </w:p>
    <w:p w14:paraId="4B1E384F" w14:textId="77777777" w:rsidR="00CD0201" w:rsidRDefault="00CD0201" w:rsidP="00CD0201">
      <w:pPr>
        <w:pStyle w:val="Reference"/>
        <w:numPr>
          <w:ilvl w:val="0"/>
          <w:numId w:val="0"/>
        </w:numPr>
        <w:ind w:left="360"/>
      </w:pPr>
      <w:r>
        <w:t>52.</w:t>
      </w:r>
      <w:r>
        <w:tab/>
        <w:t>Oliver, R.L. (1993b) ‘PROFILES OF CONSUMER EMOTIONS AND SATISFACTION IN OWNERSHIP AND USAGE’.</w:t>
      </w:r>
    </w:p>
    <w:p w14:paraId="61631772" w14:textId="77777777" w:rsidR="00CD0201" w:rsidRDefault="00CD0201" w:rsidP="00CD0201">
      <w:pPr>
        <w:pStyle w:val="Reference"/>
        <w:numPr>
          <w:ilvl w:val="0"/>
          <w:numId w:val="0"/>
        </w:numPr>
        <w:ind w:left="360"/>
      </w:pPr>
      <w:r>
        <w:t>53.</w:t>
      </w:r>
      <w:r>
        <w:tab/>
      </w:r>
      <w:proofErr w:type="spellStart"/>
      <w:r>
        <w:t>Osiako</w:t>
      </w:r>
      <w:proofErr w:type="spellEnd"/>
      <w:r>
        <w:t xml:space="preserve">, P.O., </w:t>
      </w:r>
      <w:proofErr w:type="spellStart"/>
      <w:r>
        <w:t>Kummitha</w:t>
      </w:r>
      <w:proofErr w:type="spellEnd"/>
      <w:r>
        <w:t xml:space="preserve">, H.R. and Szente, V. (2022) ‘Motivational Decisions, Satisfaction, and Revisit Behavior of Domestic Tourists: an Empirical Analysis’, </w:t>
      </w:r>
      <w:proofErr w:type="spellStart"/>
      <w:r>
        <w:t>Geojournal</w:t>
      </w:r>
      <w:proofErr w:type="spellEnd"/>
      <w:r>
        <w:t xml:space="preserve"> of Tourism and </w:t>
      </w:r>
      <w:proofErr w:type="spellStart"/>
      <w:r>
        <w:t>Geosites</w:t>
      </w:r>
      <w:proofErr w:type="spellEnd"/>
      <w:r>
        <w:t xml:space="preserve"> , 44(4), pp. 1442–1449. Available at: https://doi.org/10.30892/gtg.44432-964.</w:t>
      </w:r>
    </w:p>
    <w:p w14:paraId="31876E12" w14:textId="77777777" w:rsidR="00CD0201" w:rsidRDefault="00CD0201" w:rsidP="00CD0201">
      <w:pPr>
        <w:pStyle w:val="Reference"/>
        <w:numPr>
          <w:ilvl w:val="0"/>
          <w:numId w:val="0"/>
        </w:numPr>
        <w:ind w:left="360"/>
      </w:pPr>
      <w:r>
        <w:t>54.</w:t>
      </w:r>
      <w:r>
        <w:tab/>
        <w:t>Parasuraman, A., Zeithaml, V.A. and Berry, L.L. (1985) ‘A Conceptual Model of Service Quality and Its Implications for Future Research’, Journal of Marketing, 49(4), p. 41. Available at: https://doi.org/10.2307/1251430.</w:t>
      </w:r>
    </w:p>
    <w:p w14:paraId="33967378" w14:textId="77777777" w:rsidR="00CD0201" w:rsidRDefault="00CD0201" w:rsidP="00CD0201">
      <w:pPr>
        <w:pStyle w:val="Reference"/>
        <w:numPr>
          <w:ilvl w:val="0"/>
          <w:numId w:val="0"/>
        </w:numPr>
        <w:ind w:left="360"/>
      </w:pPr>
      <w:r>
        <w:t>55.</w:t>
      </w:r>
      <w:r>
        <w:tab/>
      </w:r>
      <w:proofErr w:type="spellStart"/>
      <w:r>
        <w:t>Phetbuasak</w:t>
      </w:r>
      <w:proofErr w:type="spellEnd"/>
      <w:r>
        <w:t xml:space="preserve">, W. and </w:t>
      </w:r>
      <w:proofErr w:type="spellStart"/>
      <w:r>
        <w:t>Nakornkhet</w:t>
      </w:r>
      <w:proofErr w:type="spellEnd"/>
      <w:r>
        <w:t>, K. (2024) ‘Antecedents of Willingness to Recommend and Revisit Intention among International Golf Tourists in Thailand’, 18(December), pp. 1–24.</w:t>
      </w:r>
    </w:p>
    <w:p w14:paraId="4CFF644D" w14:textId="77777777" w:rsidR="00CD0201" w:rsidRDefault="00CD0201" w:rsidP="00CD0201">
      <w:pPr>
        <w:pStyle w:val="Reference"/>
        <w:numPr>
          <w:ilvl w:val="0"/>
          <w:numId w:val="0"/>
        </w:numPr>
        <w:ind w:left="360"/>
      </w:pPr>
      <w:r>
        <w:t>56. Pokhrel, S. (2024). Digital Technologies in Physics Education: Exploring Practices and Challenges. Teacher Education Advancement Network Journal, 15(1), 37-48.</w:t>
      </w:r>
    </w:p>
    <w:p w14:paraId="7CB7CED0" w14:textId="77777777" w:rsidR="00CD0201" w:rsidRDefault="00CD0201" w:rsidP="00CD0201">
      <w:pPr>
        <w:pStyle w:val="Reference"/>
        <w:numPr>
          <w:ilvl w:val="0"/>
          <w:numId w:val="0"/>
        </w:numPr>
        <w:ind w:left="360"/>
      </w:pPr>
      <w:r>
        <w:t xml:space="preserve">57. Pradnya Dewi, N.W.A., Mahendra, M.S. and </w:t>
      </w:r>
      <w:proofErr w:type="spellStart"/>
      <w:r>
        <w:t>Wiranatha</w:t>
      </w:r>
      <w:proofErr w:type="spellEnd"/>
      <w:r>
        <w:t xml:space="preserve">, A.A.P.A.S. (2017) ‘Push and Pull Factors for Balinese People to Travel Abroad’, </w:t>
      </w:r>
      <w:proofErr w:type="spellStart"/>
      <w:r>
        <w:t>Jurnal</w:t>
      </w:r>
      <w:proofErr w:type="spellEnd"/>
      <w:r>
        <w:t xml:space="preserve"> Master </w:t>
      </w:r>
      <w:proofErr w:type="spellStart"/>
      <w:r>
        <w:t>Pariwisata</w:t>
      </w:r>
      <w:proofErr w:type="spellEnd"/>
      <w:r>
        <w:t xml:space="preserve"> (JUMPA), 3, pp. 207–222. Available at: https://doi.org/10.24843/jumpa.2017.v03.i02.p01.</w:t>
      </w:r>
    </w:p>
    <w:p w14:paraId="3285F088" w14:textId="77777777" w:rsidR="00CD0201" w:rsidRDefault="00CD0201" w:rsidP="00CD0201">
      <w:pPr>
        <w:pStyle w:val="Reference"/>
        <w:numPr>
          <w:ilvl w:val="0"/>
          <w:numId w:val="0"/>
        </w:numPr>
        <w:ind w:left="360"/>
      </w:pPr>
      <w:r>
        <w:t xml:space="preserve">58. </w:t>
      </w:r>
      <w:proofErr w:type="spellStart"/>
      <w:r>
        <w:t>Prakoso</w:t>
      </w:r>
      <w:proofErr w:type="spellEnd"/>
      <w:r>
        <w:t xml:space="preserve">, D.B., </w:t>
      </w:r>
      <w:proofErr w:type="spellStart"/>
      <w:r>
        <w:t>Pujiastuti</w:t>
      </w:r>
      <w:proofErr w:type="spellEnd"/>
      <w:r>
        <w:t xml:space="preserve">, E.E. and </w:t>
      </w:r>
      <w:proofErr w:type="spellStart"/>
      <w:r>
        <w:t>Sadeli</w:t>
      </w:r>
      <w:proofErr w:type="spellEnd"/>
      <w:r>
        <w:t xml:space="preserve"> (2020) ‘The Influence of Tourist Experience on Satisfaction and Trust and Revisit Intention (A Study on Tourists in </w:t>
      </w:r>
      <w:proofErr w:type="spellStart"/>
      <w:r>
        <w:t>Posong</w:t>
      </w:r>
      <w:proofErr w:type="spellEnd"/>
      <w:r>
        <w:t xml:space="preserve"> </w:t>
      </w:r>
      <w:proofErr w:type="spellStart"/>
      <w:r>
        <w:t>Temanggung</w:t>
      </w:r>
      <w:proofErr w:type="spellEnd"/>
      <w:r>
        <w:t xml:space="preserve"> Nature Tourism)’, Journal of Economics and Social Sciences, 5(2), pp. 185–201.</w:t>
      </w:r>
    </w:p>
    <w:p w14:paraId="57696BB2" w14:textId="77777777" w:rsidR="00CD0201" w:rsidRDefault="00CD0201" w:rsidP="00CD0201">
      <w:pPr>
        <w:pStyle w:val="Reference"/>
        <w:numPr>
          <w:ilvl w:val="0"/>
          <w:numId w:val="0"/>
        </w:numPr>
        <w:ind w:left="360"/>
      </w:pPr>
      <w:r>
        <w:t xml:space="preserve">59. </w:t>
      </w:r>
      <w:proofErr w:type="spellStart"/>
      <w:r>
        <w:t>Pramesti</w:t>
      </w:r>
      <w:proofErr w:type="spellEnd"/>
      <w:r>
        <w:t>, M.W. (2017) ‘Motivation: Definition, Process and Importance in Organizations’, Journal of the Faculty of Economics and Social Sciences, Sultan Fatah University, Demak, pp. 19–38.</w:t>
      </w:r>
    </w:p>
    <w:p w14:paraId="57331F52" w14:textId="1FBB24E0" w:rsidR="00CD0201" w:rsidRDefault="00CD0201" w:rsidP="00CD0201">
      <w:pPr>
        <w:pStyle w:val="Reference"/>
        <w:numPr>
          <w:ilvl w:val="0"/>
          <w:numId w:val="0"/>
        </w:numPr>
        <w:ind w:left="360"/>
      </w:pPr>
      <w:r>
        <w:t xml:space="preserve">60. </w:t>
      </w:r>
      <w:proofErr w:type="spellStart"/>
      <w:r>
        <w:t>Pratminingsih</w:t>
      </w:r>
      <w:proofErr w:type="spellEnd"/>
      <w:r>
        <w:t xml:space="preserve">, S. (2014) ‘Roles of Motivation and Destination Image in Predicting Tourist Revisit Intention: A Case of Bandung – Indonesia’, International Journal of Innovation, Management and Technology, 5(1). Available at: </w:t>
      </w:r>
      <w:hyperlink r:id="rId20" w:history="1">
        <w:r w:rsidRPr="00146891">
          <w:rPr>
            <w:rStyle w:val="Hyperlink"/>
          </w:rPr>
          <w:t>https://doi.org/10.7763/ijimt.2014.v5.479</w:t>
        </w:r>
      </w:hyperlink>
    </w:p>
    <w:p w14:paraId="1EE1E26D" w14:textId="63ABF717" w:rsidR="00CD0201" w:rsidRDefault="00CD0201" w:rsidP="00CD0201">
      <w:pPr>
        <w:pStyle w:val="Reference"/>
        <w:numPr>
          <w:ilvl w:val="0"/>
          <w:numId w:val="0"/>
        </w:numPr>
        <w:ind w:left="360"/>
      </w:pPr>
      <w:r>
        <w:t>.</w:t>
      </w:r>
    </w:p>
    <w:p w14:paraId="5AB834FB" w14:textId="77777777" w:rsidR="00CD0201" w:rsidRDefault="00CD0201" w:rsidP="00CD0201">
      <w:pPr>
        <w:pStyle w:val="Reference"/>
        <w:numPr>
          <w:ilvl w:val="0"/>
          <w:numId w:val="0"/>
        </w:numPr>
        <w:ind w:left="360"/>
      </w:pPr>
      <w:r>
        <w:t>61.</w:t>
      </w:r>
      <w:r>
        <w:tab/>
        <w:t xml:space="preserve">Purwanto, A. et al. (2020) ‘Marketing Research Quantitative Analysis for Large Sample: Comparing of </w:t>
      </w:r>
      <w:proofErr w:type="spellStart"/>
      <w:r>
        <w:t>Lisrel</w:t>
      </w:r>
      <w:proofErr w:type="spellEnd"/>
      <w:r>
        <w:t xml:space="preserve">, Tetrad, GSCA, Amos, </w:t>
      </w:r>
      <w:proofErr w:type="spellStart"/>
      <w:r>
        <w:t>SmartPLS</w:t>
      </w:r>
      <w:proofErr w:type="spellEnd"/>
      <w:r>
        <w:t xml:space="preserve">, </w:t>
      </w:r>
      <w:proofErr w:type="spellStart"/>
      <w:r>
        <w:t>WarpPLS</w:t>
      </w:r>
      <w:proofErr w:type="spellEnd"/>
      <w:r>
        <w:t xml:space="preserve">, and SPSS’, … </w:t>
      </w:r>
      <w:proofErr w:type="spellStart"/>
      <w:r>
        <w:t>Administrasi</w:t>
      </w:r>
      <w:proofErr w:type="spellEnd"/>
      <w:r>
        <w:t xml:space="preserve"> Publik …, 4(2), pp. 335–350. Available at: https://papers.ssrn.com/sol3/papers.cfm?abstract_id=3937202.</w:t>
      </w:r>
    </w:p>
    <w:p w14:paraId="67D562AA" w14:textId="77777777" w:rsidR="00CD0201" w:rsidRDefault="00CD0201" w:rsidP="00CD0201">
      <w:pPr>
        <w:pStyle w:val="Reference"/>
        <w:numPr>
          <w:ilvl w:val="0"/>
          <w:numId w:val="0"/>
        </w:numPr>
        <w:ind w:left="360"/>
      </w:pPr>
      <w:r>
        <w:lastRenderedPageBreak/>
        <w:t>62.</w:t>
      </w:r>
      <w:r>
        <w:tab/>
        <w:t>Putri, I.A.K. (2023) ‘</w:t>
      </w:r>
      <w:proofErr w:type="spellStart"/>
      <w:r>
        <w:t>Identifikasi</w:t>
      </w:r>
      <w:proofErr w:type="spellEnd"/>
      <w:r>
        <w:t xml:space="preserve"> </w:t>
      </w:r>
      <w:proofErr w:type="spellStart"/>
      <w:r>
        <w:t>Persebaran</w:t>
      </w:r>
      <w:proofErr w:type="spellEnd"/>
      <w:r>
        <w:t xml:space="preserve"> Daya Tarik </w:t>
      </w:r>
      <w:proofErr w:type="spellStart"/>
      <w:r>
        <w:t>Wisata</w:t>
      </w:r>
      <w:proofErr w:type="spellEnd"/>
      <w:r>
        <w:t xml:space="preserve"> Di Kawasan </w:t>
      </w:r>
      <w:proofErr w:type="spellStart"/>
      <w:r>
        <w:t>Pariwisata</w:t>
      </w:r>
      <w:proofErr w:type="spellEnd"/>
      <w:r>
        <w:t xml:space="preserve"> </w:t>
      </w:r>
      <w:proofErr w:type="spellStart"/>
      <w:r>
        <w:t>Ubud</w:t>
      </w:r>
      <w:proofErr w:type="spellEnd"/>
      <w:r>
        <w:t xml:space="preserve"> </w:t>
      </w:r>
      <w:proofErr w:type="spellStart"/>
      <w:r>
        <w:t>Kabupaten</w:t>
      </w:r>
      <w:proofErr w:type="spellEnd"/>
      <w:r>
        <w:t xml:space="preserve"> Gianyar Bali’, </w:t>
      </w:r>
      <w:proofErr w:type="spellStart"/>
      <w:r>
        <w:t>Jounal</w:t>
      </w:r>
      <w:proofErr w:type="spellEnd"/>
      <w:r>
        <w:t xml:space="preserve"> of Tourism and Interdisciplinary Studies, 3(1), pp. 54–74.</w:t>
      </w:r>
    </w:p>
    <w:p w14:paraId="2DB656C9" w14:textId="77777777" w:rsidR="00CD0201" w:rsidRDefault="00CD0201" w:rsidP="00CD0201">
      <w:pPr>
        <w:pStyle w:val="Reference"/>
        <w:numPr>
          <w:ilvl w:val="0"/>
          <w:numId w:val="0"/>
        </w:numPr>
        <w:ind w:left="360"/>
      </w:pPr>
      <w:r>
        <w:t xml:space="preserve">63. Putu, I.G. et al. (2024) ‘Design of 360 Degree Virtual Tour Application for Introduction to </w:t>
      </w:r>
      <w:proofErr w:type="spellStart"/>
      <w:r>
        <w:t>Lempuyang</w:t>
      </w:r>
      <w:proofErr w:type="spellEnd"/>
      <w:r>
        <w:t xml:space="preserve"> Temple Based on Website’, 1(2), pp. 315–320.</w:t>
      </w:r>
    </w:p>
    <w:p w14:paraId="472C3450" w14:textId="77777777" w:rsidR="00CD0201" w:rsidRDefault="00CD0201" w:rsidP="00CD0201">
      <w:pPr>
        <w:pStyle w:val="Reference"/>
        <w:numPr>
          <w:ilvl w:val="0"/>
          <w:numId w:val="0"/>
        </w:numPr>
        <w:ind w:left="360"/>
      </w:pPr>
      <w:r>
        <w:t>64. Rahayu, S.L.P. (2020) ‘Positive E-</w:t>
      </w:r>
      <w:proofErr w:type="spellStart"/>
      <w:r>
        <w:t>Wom</w:t>
      </w:r>
      <w:proofErr w:type="spellEnd"/>
      <w:r>
        <w:t xml:space="preserve"> and Tourist Attitudes in Increasing Visiting Intentions among the Millennial Generation (Study on Selo Bonang </w:t>
      </w:r>
      <w:proofErr w:type="spellStart"/>
      <w:r>
        <w:t>Geotourism</w:t>
      </w:r>
      <w:proofErr w:type="spellEnd"/>
      <w:r>
        <w:t>, Jember Regency)’, Journal of Management Science, 8(3), p. 1073. Available at: https://doi.org/10.26740/jim.v8n3.p1073-1084.</w:t>
      </w:r>
    </w:p>
    <w:p w14:paraId="05DFABFF" w14:textId="77777777" w:rsidR="00CD0201" w:rsidRDefault="00CD0201" w:rsidP="00CD0201">
      <w:pPr>
        <w:pStyle w:val="Reference"/>
        <w:numPr>
          <w:ilvl w:val="0"/>
          <w:numId w:val="0"/>
        </w:numPr>
        <w:ind w:left="360"/>
      </w:pPr>
      <w:r>
        <w:t xml:space="preserve">65. </w:t>
      </w:r>
      <w:proofErr w:type="spellStart"/>
      <w:r>
        <w:t>Rahmanita</w:t>
      </w:r>
      <w:proofErr w:type="spellEnd"/>
      <w:r>
        <w:t xml:space="preserve">, M. et al. (2023) ‘The Influence of Brand Authenticity, Experience, Motivation on Revisit Intention with Satisfaction as a Mediating Variable at </w:t>
      </w:r>
      <w:proofErr w:type="spellStart"/>
      <w:r>
        <w:t>Dufan</w:t>
      </w:r>
      <w:proofErr w:type="spellEnd"/>
      <w:r>
        <w:t xml:space="preserve"> Impian Jaya Ancol Theme Park </w:t>
      </w:r>
      <w:proofErr w:type="spellStart"/>
      <w:r>
        <w:t>Dufan</w:t>
      </w:r>
      <w:proofErr w:type="spellEnd"/>
      <w:r>
        <w:t xml:space="preserve"> Impian Jaya Ancol, or “</w:t>
      </w:r>
      <w:proofErr w:type="spellStart"/>
      <w:r>
        <w:t>Dufan</w:t>
      </w:r>
      <w:proofErr w:type="spellEnd"/>
      <w:r>
        <w:t>,” is one of the parks in Ancol Dreamland and Tela’, 28(3), pp. 233–247.</w:t>
      </w:r>
    </w:p>
    <w:p w14:paraId="0909A82A" w14:textId="77777777" w:rsidR="00CD0201" w:rsidRDefault="00CD0201" w:rsidP="00CD0201">
      <w:pPr>
        <w:pStyle w:val="Reference"/>
        <w:numPr>
          <w:ilvl w:val="0"/>
          <w:numId w:val="0"/>
        </w:numPr>
        <w:ind w:left="360"/>
      </w:pPr>
      <w:r>
        <w:t xml:space="preserve">66. </w:t>
      </w:r>
      <w:proofErr w:type="spellStart"/>
      <w:r>
        <w:t>Rizki</w:t>
      </w:r>
      <w:proofErr w:type="spellEnd"/>
      <w:r>
        <w:t xml:space="preserve">, D. and Sunarti, M.M. (2018) ‘The Influence of Motivation on Tourists’ Visiting Decisions at </w:t>
      </w:r>
      <w:proofErr w:type="spellStart"/>
      <w:r>
        <w:t>Wonorejo</w:t>
      </w:r>
      <w:proofErr w:type="spellEnd"/>
      <w:r>
        <w:t xml:space="preserve"> Mangrove Ecotourism Surabaya’, </w:t>
      </w:r>
      <w:proofErr w:type="spellStart"/>
      <w:r>
        <w:t>Jurnal</w:t>
      </w:r>
      <w:proofErr w:type="spellEnd"/>
      <w:r>
        <w:t xml:space="preserve"> </w:t>
      </w:r>
      <w:proofErr w:type="spellStart"/>
      <w:r>
        <w:t>Administrasi</w:t>
      </w:r>
      <w:proofErr w:type="spellEnd"/>
      <w:r>
        <w:t xml:space="preserve"> </w:t>
      </w:r>
      <w:proofErr w:type="spellStart"/>
      <w:r>
        <w:t>Bisnis</w:t>
      </w:r>
      <w:proofErr w:type="spellEnd"/>
      <w:r>
        <w:t xml:space="preserve"> (JAB)|Vol, 55(1), pp. 196–203.</w:t>
      </w:r>
    </w:p>
    <w:p w14:paraId="6BB4312F" w14:textId="26E3B7A9" w:rsidR="00CD0201" w:rsidRDefault="00CD0201" w:rsidP="00CD0201">
      <w:pPr>
        <w:pStyle w:val="Reference"/>
        <w:numPr>
          <w:ilvl w:val="0"/>
          <w:numId w:val="0"/>
        </w:numPr>
        <w:ind w:left="360"/>
      </w:pPr>
      <w:r>
        <w:t>67.</w:t>
      </w:r>
      <w:r>
        <w:tab/>
        <w:t>Rodríguez del Bosque, I.A., San Martín, H. and Collado, J. (2006) ‘The role of expectations in the consumer satisfaction formation process: Empirical evidence in the travel agency sector’, Tourism Management, 27(3), pp. 410–419. Available at: https://doi.org/10.1016/j.tourman.2004.10.006.</w:t>
      </w:r>
    </w:p>
    <w:p w14:paraId="7ACFC697" w14:textId="77777777" w:rsidR="00CD0201" w:rsidRDefault="00CD0201" w:rsidP="00CD0201">
      <w:pPr>
        <w:pStyle w:val="Reference"/>
        <w:numPr>
          <w:ilvl w:val="0"/>
          <w:numId w:val="0"/>
        </w:numPr>
        <w:ind w:left="360"/>
      </w:pPr>
      <w:r>
        <w:t>68.</w:t>
      </w:r>
      <w:r>
        <w:tab/>
        <w:t>Rozin, P. and Royzman, E.B. (2001) ‘Negativity bias, negativity dominance, and contagion’, Personality and Social Psychology Review, 5(4), pp. 296–320. Available at: https://doi.org/10.1207/S15327957PSPR0504_2.</w:t>
      </w:r>
    </w:p>
    <w:p w14:paraId="3CF8A80E" w14:textId="700E60A4" w:rsidR="00CD0201" w:rsidRDefault="00CD0201" w:rsidP="00CD0201">
      <w:pPr>
        <w:pStyle w:val="Reference"/>
        <w:numPr>
          <w:ilvl w:val="0"/>
          <w:numId w:val="0"/>
        </w:numPr>
        <w:ind w:left="360"/>
      </w:pPr>
      <w:r>
        <w:t>69.</w:t>
      </w:r>
      <w:r>
        <w:tab/>
      </w:r>
      <w:proofErr w:type="spellStart"/>
      <w:r>
        <w:t>Rufliansah</w:t>
      </w:r>
      <w:proofErr w:type="spellEnd"/>
      <w:r>
        <w:t>, F.F. and Daryanto Seno, A.H. (2020) ‘</w:t>
      </w:r>
      <w:proofErr w:type="spellStart"/>
      <w:r>
        <w:t>Pengaruh</w:t>
      </w:r>
      <w:proofErr w:type="spellEnd"/>
      <w:r w:rsidRPr="00CD0201">
        <w:t xml:space="preserve"> </w:t>
      </w:r>
      <w:r>
        <w:t>Price and Product Quality on Consumer Satisfaction (Study on Rainbow Creative Semarang Consumers)’, Journal of Business Administration, 9(4), pp. 389–401. Available at: https://doi.org/10.14710/jiab.2020.28226.</w:t>
      </w:r>
    </w:p>
    <w:p w14:paraId="2A53F9A7" w14:textId="77777777" w:rsidR="00CD0201" w:rsidRDefault="00CD0201" w:rsidP="00CD0201">
      <w:pPr>
        <w:pStyle w:val="Reference"/>
        <w:numPr>
          <w:ilvl w:val="0"/>
          <w:numId w:val="0"/>
        </w:numPr>
        <w:ind w:left="360"/>
      </w:pPr>
      <w:r>
        <w:t xml:space="preserve">70. </w:t>
      </w:r>
      <w:proofErr w:type="spellStart"/>
      <w:r>
        <w:t>Ryanda</w:t>
      </w:r>
      <w:proofErr w:type="spellEnd"/>
      <w:r>
        <w:t xml:space="preserve">, R. and Wulansari, N. (2021) ‘The Influence of Tourism Facilities and Infrastructure on Tourist Satisfaction on </w:t>
      </w:r>
      <w:proofErr w:type="spellStart"/>
      <w:r>
        <w:t>Pasumpahan</w:t>
      </w:r>
      <w:proofErr w:type="spellEnd"/>
      <w:r>
        <w:t xml:space="preserve"> Island, Padang’, Journal of Tourism and Hotel Business Studies, 2(1), pp. 1–6. Available at: https://doi.org/10.24036/jkpbp.v2i1.19172.</w:t>
      </w:r>
    </w:p>
    <w:p w14:paraId="729D49F7" w14:textId="77777777" w:rsidR="00CD0201" w:rsidRDefault="00CD0201" w:rsidP="00CD0201">
      <w:pPr>
        <w:pStyle w:val="Reference"/>
        <w:numPr>
          <w:ilvl w:val="0"/>
          <w:numId w:val="0"/>
        </w:numPr>
        <w:ind w:left="360"/>
      </w:pPr>
      <w:r>
        <w:t xml:space="preserve">71. Sahara, F.N.A., Iqbal, M. and </w:t>
      </w:r>
      <w:proofErr w:type="spellStart"/>
      <w:r>
        <w:t>Sanawiri</w:t>
      </w:r>
      <w:proofErr w:type="spellEnd"/>
      <w:r>
        <w:t xml:space="preserve">, B. (2016) ‘ANALYSIS OF TOURIST VISITING MOTIVATIONS AND TOURIST KNOWLEDGE LEVEL ABOUT CREATIVE INDUSTRY PRODUCTS IN THE HANDICRAFT SECTOR (A Study on Domestic Tourists in Batu City, East Java)’, </w:t>
      </w:r>
      <w:proofErr w:type="spellStart"/>
      <w:r>
        <w:t>Jurnal</w:t>
      </w:r>
      <w:proofErr w:type="spellEnd"/>
      <w:r>
        <w:t xml:space="preserve"> </w:t>
      </w:r>
      <w:proofErr w:type="spellStart"/>
      <w:r>
        <w:t>Administrasi</w:t>
      </w:r>
      <w:proofErr w:type="spellEnd"/>
      <w:r>
        <w:t xml:space="preserve"> </w:t>
      </w:r>
      <w:proofErr w:type="spellStart"/>
      <w:r>
        <w:t>Bisnis</w:t>
      </w:r>
      <w:proofErr w:type="spellEnd"/>
      <w:r>
        <w:t xml:space="preserve"> (JAB), 35(2), pp. 146–154.</w:t>
      </w:r>
    </w:p>
    <w:p w14:paraId="172B81D1" w14:textId="77777777" w:rsidR="00CD0201" w:rsidRDefault="00CD0201" w:rsidP="00CD0201">
      <w:pPr>
        <w:pStyle w:val="Reference"/>
        <w:numPr>
          <w:ilvl w:val="0"/>
          <w:numId w:val="0"/>
        </w:numPr>
        <w:ind w:left="360"/>
      </w:pPr>
      <w:r>
        <w:t xml:space="preserve">72. </w:t>
      </w:r>
      <w:proofErr w:type="spellStart"/>
      <w:r>
        <w:t>Salimon</w:t>
      </w:r>
      <w:proofErr w:type="spellEnd"/>
      <w:r>
        <w:t xml:space="preserve">, M.G. et al. (2019) ‘Tourism intention: The empirical investigations of pull, push and perceived security factors in Nigeria’, </w:t>
      </w:r>
      <w:proofErr w:type="spellStart"/>
      <w:r>
        <w:t>Geojournal</w:t>
      </w:r>
      <w:proofErr w:type="spellEnd"/>
      <w:r>
        <w:t xml:space="preserve"> of Tourism and </w:t>
      </w:r>
      <w:proofErr w:type="spellStart"/>
      <w:r>
        <w:t>Geosites</w:t>
      </w:r>
      <w:proofErr w:type="spellEnd"/>
      <w:r>
        <w:t xml:space="preserve"> , 25(2), pp. 358–374. Available at: https://doi.org/10.30892/gtg.25207-365.</w:t>
      </w:r>
    </w:p>
    <w:p w14:paraId="7B1FF6C7" w14:textId="77777777" w:rsidR="00CD0201" w:rsidRDefault="00CD0201" w:rsidP="00CD0201">
      <w:pPr>
        <w:pStyle w:val="Reference"/>
        <w:numPr>
          <w:ilvl w:val="0"/>
          <w:numId w:val="0"/>
        </w:numPr>
        <w:ind w:left="360"/>
      </w:pPr>
      <w:r>
        <w:t>73. Santoso, S. et al. (2022) ‘The Effect of Product Quality, Service Quality, Customer Satisfaction on Customer Loyalty’, Journal of Consumer Sciences, 7(1), pp. 34–50. Available at: https://doi.org/10.29244/jcs.7.1.34-50.</w:t>
      </w:r>
    </w:p>
    <w:p w14:paraId="144B37EB" w14:textId="77777777" w:rsidR="00CD0201" w:rsidRDefault="00CD0201" w:rsidP="00CD0201">
      <w:pPr>
        <w:pStyle w:val="Reference"/>
        <w:numPr>
          <w:ilvl w:val="0"/>
          <w:numId w:val="0"/>
        </w:numPr>
        <w:ind w:left="360"/>
      </w:pPr>
      <w:r>
        <w:t xml:space="preserve">74. Saputra, D.D. and </w:t>
      </w:r>
      <w:proofErr w:type="spellStart"/>
      <w:r>
        <w:t>Sukmawati</w:t>
      </w:r>
      <w:proofErr w:type="spellEnd"/>
      <w:r>
        <w:t xml:space="preserve">, A. (2021) ‘Vector Error </w:t>
      </w:r>
      <w:proofErr w:type="spellStart"/>
      <w:r>
        <w:t>Corretion</w:t>
      </w:r>
      <w:proofErr w:type="spellEnd"/>
      <w:r>
        <w:t xml:space="preserve"> Model (VECM) Analysis Approach in the Relationship between Economic Growth and Tourism Sector’, National Seminar on Official Statistics, 2021(1), pp. 120–129. Available at: https://doi.org/10.34123/semnasoffstat.v2021i1.787.</w:t>
      </w:r>
    </w:p>
    <w:p w14:paraId="24ACDD28" w14:textId="77777777" w:rsidR="00CD0201" w:rsidRDefault="00CD0201" w:rsidP="00CD0201">
      <w:pPr>
        <w:pStyle w:val="Reference"/>
        <w:numPr>
          <w:ilvl w:val="0"/>
          <w:numId w:val="0"/>
        </w:numPr>
        <w:ind w:left="360"/>
      </w:pPr>
      <w:r>
        <w:t>75. Sari, A.M. (2024) 'The Influence of Tourism on the Regional Economy in the Case of Bali', Circle Archive, 1(5), pp. 1–13.</w:t>
      </w:r>
    </w:p>
    <w:p w14:paraId="16AD1682" w14:textId="77777777" w:rsidR="00CD0201" w:rsidRDefault="00CD0201" w:rsidP="00CD0201">
      <w:pPr>
        <w:pStyle w:val="Reference"/>
        <w:numPr>
          <w:ilvl w:val="0"/>
          <w:numId w:val="0"/>
        </w:numPr>
        <w:ind w:left="360"/>
      </w:pPr>
      <w:r>
        <w:t>76. Seow, A.N., Foroughi, B. and Choong, Y.O. (2024) ‘Tourists’ Satisfaction, Experience, and Revisit Intention for Wellness Tourism: E Word-of-Mouth as the Mediator’, SAGE Open, 14(3), pp. 1–16. Available at: https://doi.org/10.1177/21582440241274049.</w:t>
      </w:r>
    </w:p>
    <w:p w14:paraId="09453DF1" w14:textId="77777777" w:rsidR="00CD0201" w:rsidRDefault="00CD0201" w:rsidP="00CD0201">
      <w:pPr>
        <w:pStyle w:val="Reference"/>
        <w:numPr>
          <w:ilvl w:val="0"/>
          <w:numId w:val="0"/>
        </w:numPr>
        <w:ind w:left="360"/>
      </w:pPr>
      <w:r>
        <w:lastRenderedPageBreak/>
        <w:t>77. Shanka, T., Ali-Knight, J. and Pope, J. (2002) ‘Intrastate Travel Experiences of International Students and Their Perceptions of Western Australia as a Tourist Destination’, Tourism and Hospitality Research, 3(3), pp. 245–256. Available at: https://doi.org/10.1177/146735840200300305.</w:t>
      </w:r>
    </w:p>
    <w:p w14:paraId="4065E951" w14:textId="77777777" w:rsidR="00CD0201" w:rsidRDefault="00CD0201" w:rsidP="00CD0201">
      <w:pPr>
        <w:pStyle w:val="Reference"/>
        <w:numPr>
          <w:ilvl w:val="0"/>
          <w:numId w:val="0"/>
        </w:numPr>
        <w:ind w:left="360"/>
      </w:pPr>
      <w:r>
        <w:t xml:space="preserve">78. </w:t>
      </w:r>
      <w:proofErr w:type="spellStart"/>
      <w:r>
        <w:t>Statistik</w:t>
      </w:r>
      <w:proofErr w:type="spellEnd"/>
      <w:r>
        <w:t>, B.P. (2023) Local Original Income (PAD) of Regencies/Cities in Bali Province (Thousand Rupiah), 2021-2022.</w:t>
      </w:r>
    </w:p>
    <w:p w14:paraId="20B4AD0F" w14:textId="77777777" w:rsidR="00CD0201" w:rsidRDefault="00CD0201" w:rsidP="00CD0201">
      <w:pPr>
        <w:pStyle w:val="Reference"/>
        <w:numPr>
          <w:ilvl w:val="0"/>
          <w:numId w:val="0"/>
        </w:numPr>
        <w:ind w:left="360"/>
      </w:pPr>
      <w:r>
        <w:t xml:space="preserve">79. Suardana, I.W., </w:t>
      </w:r>
      <w:proofErr w:type="spellStart"/>
      <w:r>
        <w:t>Gde</w:t>
      </w:r>
      <w:proofErr w:type="spellEnd"/>
      <w:r>
        <w:t xml:space="preserve"> </w:t>
      </w:r>
      <w:proofErr w:type="spellStart"/>
      <w:r>
        <w:t>Bendesa</w:t>
      </w:r>
      <w:proofErr w:type="spellEnd"/>
      <w:r>
        <w:t>, I.K. and Antara, M. (2014) ‘Satisfaction as Mediators of the Relationship between Motivation and Loyalty of Diving Tourists to Bali’, E-Journal of Tourism, 1(1), pp. 12–24. Available at: https://doi.org/10.24922/eot.v1i1.16513.</w:t>
      </w:r>
    </w:p>
    <w:p w14:paraId="4E5FC9C0" w14:textId="77777777" w:rsidR="00CD0201" w:rsidRDefault="00CD0201" w:rsidP="00CD0201">
      <w:pPr>
        <w:pStyle w:val="Reference"/>
        <w:numPr>
          <w:ilvl w:val="0"/>
          <w:numId w:val="0"/>
        </w:numPr>
        <w:ind w:left="360"/>
      </w:pPr>
      <w:r>
        <w:t xml:space="preserve">80. </w:t>
      </w:r>
      <w:proofErr w:type="spellStart"/>
      <w:r>
        <w:t>Subagiasta</w:t>
      </w:r>
      <w:proofErr w:type="spellEnd"/>
      <w:r>
        <w:t xml:space="preserve">, I.K. (2017) ‘Clean Serving Hindus Towards Quality Human Resources (Hindu Philosophy Perspective)’, </w:t>
      </w:r>
      <w:proofErr w:type="spellStart"/>
      <w:r>
        <w:t>Purwadita</w:t>
      </w:r>
      <w:proofErr w:type="spellEnd"/>
      <w:r>
        <w:t>, 1(1), pp. 71–80.</w:t>
      </w:r>
    </w:p>
    <w:p w14:paraId="4BCBB885" w14:textId="77777777" w:rsidR="00CD0201" w:rsidRDefault="00CD0201" w:rsidP="00CD0201">
      <w:pPr>
        <w:pStyle w:val="Reference"/>
        <w:numPr>
          <w:ilvl w:val="0"/>
          <w:numId w:val="0"/>
        </w:numPr>
        <w:ind w:left="360"/>
      </w:pPr>
      <w:r>
        <w:t xml:space="preserve">81. </w:t>
      </w:r>
      <w:proofErr w:type="spellStart"/>
      <w:r>
        <w:t>Suranta</w:t>
      </w:r>
      <w:proofErr w:type="spellEnd"/>
      <w:r>
        <w:t xml:space="preserve"> Ginting, H., </w:t>
      </w:r>
      <w:proofErr w:type="spellStart"/>
      <w:r>
        <w:t>Sidabutar</w:t>
      </w:r>
      <w:proofErr w:type="spellEnd"/>
      <w:r>
        <w:t>, Y.F. and Rusli Bintang, M. (2023) DEVELOPING LOCAL WISDOM POTENTIAL THAT SUPPORTS TOURISM IN PATAM LESTARI OLD VILLAGE, PATAM LESTARI VILLAGE, SEKUPANG DISTRICT, BATAM CITY, Potential Journal of Master of Regional Planning Study Program, Batam University.</w:t>
      </w:r>
    </w:p>
    <w:p w14:paraId="6172A420" w14:textId="77777777" w:rsidR="00CD0201" w:rsidRDefault="00CD0201" w:rsidP="00CD0201">
      <w:pPr>
        <w:pStyle w:val="Reference"/>
        <w:numPr>
          <w:ilvl w:val="0"/>
          <w:numId w:val="0"/>
        </w:numPr>
        <w:ind w:left="360"/>
      </w:pPr>
      <w:r>
        <w:t xml:space="preserve">82. </w:t>
      </w:r>
      <w:proofErr w:type="spellStart"/>
      <w:r>
        <w:t>Syaiful</w:t>
      </w:r>
      <w:proofErr w:type="spellEnd"/>
      <w:r>
        <w:t xml:space="preserve">, H., Wibowo, A.E. and Mohamad Nur </w:t>
      </w:r>
      <w:proofErr w:type="spellStart"/>
      <w:r>
        <w:t>Afriliandi</w:t>
      </w:r>
      <w:proofErr w:type="spellEnd"/>
      <w:r>
        <w:t xml:space="preserve"> Nasution (2023) ‘The Influence of Motivation on the Interest of Repeat Visits by Foreign Tourists: Pull Factor Perspective’, Culinary Management Journal, 2(1), pp. 54–72. Available at: https://doi.org/10.59193/jmn.v2i1.136.</w:t>
      </w:r>
    </w:p>
    <w:p w14:paraId="060F495A" w14:textId="77777777" w:rsidR="00CD0201" w:rsidRDefault="00CD0201" w:rsidP="00CD0201">
      <w:pPr>
        <w:pStyle w:val="Reference"/>
        <w:numPr>
          <w:ilvl w:val="0"/>
          <w:numId w:val="0"/>
        </w:numPr>
        <w:ind w:left="360"/>
      </w:pPr>
      <w:r>
        <w:t xml:space="preserve">83. Tama, Y.P., Putri, A.A. and Madani, M.W. (2021) ‘Integration of a Sustainable Transportation System in the </w:t>
      </w:r>
      <w:proofErr w:type="spellStart"/>
      <w:r>
        <w:t>Ubud</w:t>
      </w:r>
      <w:proofErr w:type="spellEnd"/>
      <w:r>
        <w:t xml:space="preserve"> – Bali Tourism Area’, Journal of Multimodal Transportation, 19, pp. 10–19.</w:t>
      </w:r>
    </w:p>
    <w:p w14:paraId="137DC07D" w14:textId="77777777" w:rsidR="00CD0201" w:rsidRDefault="00CD0201" w:rsidP="00CD0201">
      <w:pPr>
        <w:pStyle w:val="Reference"/>
        <w:numPr>
          <w:ilvl w:val="0"/>
          <w:numId w:val="0"/>
        </w:numPr>
        <w:ind w:left="360"/>
      </w:pPr>
      <w:r>
        <w:t xml:space="preserve">84. Tamah, J.V. et al. (2024) ‘Exploration of the Beauty of Nature and Culture Through a Study Tour to Tanah Lot Temple, Bali’, </w:t>
      </w:r>
      <w:proofErr w:type="spellStart"/>
      <w:r>
        <w:t>Jurnal</w:t>
      </w:r>
      <w:proofErr w:type="spellEnd"/>
      <w:r>
        <w:t xml:space="preserve"> </w:t>
      </w:r>
      <w:proofErr w:type="spellStart"/>
      <w:r>
        <w:t>Dehasen</w:t>
      </w:r>
      <w:proofErr w:type="spellEnd"/>
      <w:r>
        <w:t xml:space="preserve"> </w:t>
      </w:r>
      <w:proofErr w:type="spellStart"/>
      <w:r>
        <w:t>Untuk</w:t>
      </w:r>
      <w:proofErr w:type="spellEnd"/>
      <w:r>
        <w:t xml:space="preserve"> Negeri, 3(2), pp. 39–42. Available at: https://doi.org/10.37676/jdun.v3i2.5897.</w:t>
      </w:r>
    </w:p>
    <w:p w14:paraId="5A4E3720" w14:textId="77777777" w:rsidR="00CD0201" w:rsidRDefault="00CD0201" w:rsidP="00CD0201">
      <w:pPr>
        <w:pStyle w:val="Reference"/>
        <w:numPr>
          <w:ilvl w:val="0"/>
          <w:numId w:val="0"/>
        </w:numPr>
        <w:ind w:left="360"/>
      </w:pPr>
      <w:r>
        <w:t xml:space="preserve">85. </w:t>
      </w:r>
      <w:proofErr w:type="spellStart"/>
      <w:r>
        <w:t>Untara</w:t>
      </w:r>
      <w:proofErr w:type="spellEnd"/>
      <w:r>
        <w:t xml:space="preserve">, M.G.S. and </w:t>
      </w:r>
      <w:proofErr w:type="spellStart"/>
      <w:r>
        <w:t>Supada</w:t>
      </w:r>
      <w:proofErr w:type="spellEnd"/>
      <w:r>
        <w:t xml:space="preserve">, W. (2020) 'The Existence of Tanah Lot Temple in the Development of Cultural Tourism in Tabanan Regency', </w:t>
      </w:r>
      <w:proofErr w:type="spellStart"/>
      <w:r>
        <w:t>Cultoure</w:t>
      </w:r>
      <w:proofErr w:type="spellEnd"/>
      <w:r>
        <w:t>, 1(2), pp. 186–197.</w:t>
      </w:r>
    </w:p>
    <w:p w14:paraId="05A5BDEA" w14:textId="77777777" w:rsidR="00CD0201" w:rsidRDefault="00CD0201" w:rsidP="00CD0201">
      <w:pPr>
        <w:pStyle w:val="Reference"/>
        <w:numPr>
          <w:ilvl w:val="0"/>
          <w:numId w:val="0"/>
        </w:numPr>
        <w:ind w:left="360"/>
      </w:pPr>
      <w:r>
        <w:t>86. Do Valle, P.O. et al. (2011) ‘Tourist satisfaction and destination loyalty intention’, Tourism and Hospitality: Issues and Developments, pp. 54–75. Available at: https://doi.org/10.1201/b12231-10.</w:t>
      </w:r>
    </w:p>
    <w:p w14:paraId="42737414" w14:textId="77777777" w:rsidR="00CD0201" w:rsidRDefault="00CD0201" w:rsidP="00CD0201">
      <w:pPr>
        <w:pStyle w:val="Reference"/>
        <w:numPr>
          <w:ilvl w:val="0"/>
          <w:numId w:val="0"/>
        </w:numPr>
        <w:ind w:left="360"/>
      </w:pPr>
      <w:r>
        <w:t xml:space="preserve">87. Vania </w:t>
      </w:r>
      <w:proofErr w:type="spellStart"/>
      <w:r>
        <w:t>Winnita</w:t>
      </w:r>
      <w:proofErr w:type="spellEnd"/>
      <w:r>
        <w:t>, Hery Winoto, F. (2024) 'THE INFLUENCE OF PATIENT TRUST AND EXPERIENCE ON WILLINGNESS TO RECOMMEND MEDIATED BY SATISFACTION', 2(1), pp. 1082–1092.</w:t>
      </w:r>
    </w:p>
    <w:p w14:paraId="6238F456" w14:textId="77777777" w:rsidR="00CD0201" w:rsidRDefault="00CD0201" w:rsidP="00CD0201">
      <w:pPr>
        <w:pStyle w:val="Reference"/>
        <w:numPr>
          <w:ilvl w:val="0"/>
          <w:numId w:val="0"/>
        </w:numPr>
        <w:ind w:left="360"/>
      </w:pPr>
      <w:r>
        <w:t>88. Wibawa, H. (2019) ‘Design and Construction of Interactive Media for Introduction to Tanah Lot Tourism Objects Using Android-Based Virtual Reality’, Scientific Journal of Informatics Engineering and Information Systems, pp. 85–94.</w:t>
      </w:r>
    </w:p>
    <w:p w14:paraId="3E02759D" w14:textId="77777777" w:rsidR="00CD0201" w:rsidRDefault="00CD0201" w:rsidP="00CD0201">
      <w:pPr>
        <w:pStyle w:val="Reference"/>
        <w:numPr>
          <w:ilvl w:val="0"/>
          <w:numId w:val="0"/>
        </w:numPr>
        <w:ind w:left="360"/>
      </w:pPr>
      <w:r>
        <w:t xml:space="preserve">89. </w:t>
      </w:r>
      <w:proofErr w:type="spellStart"/>
      <w:r>
        <w:t>Witari</w:t>
      </w:r>
      <w:proofErr w:type="spellEnd"/>
      <w:r>
        <w:t>, A.A.I. (2017) ‘Directions for Tourism Development in South Bali: Comparative Study between Badung Regency and Gianyar Regency’, pp. 1–357.</w:t>
      </w:r>
    </w:p>
    <w:p w14:paraId="7F66D0DD" w14:textId="77777777" w:rsidR="00CD0201" w:rsidRDefault="00CD0201" w:rsidP="00CD0201">
      <w:pPr>
        <w:pStyle w:val="Reference"/>
        <w:numPr>
          <w:ilvl w:val="0"/>
          <w:numId w:val="0"/>
        </w:numPr>
        <w:ind w:left="360"/>
      </w:pPr>
      <w:r>
        <w:t>90. Yoon, Y. and Uysal, M. (2005) ‘An examination of the effects of motivation and satisfaction on destination loyalty: A structural model’, Tourism Management, 26(1), pp. 45–56. Available at: https://doi.org/10.1016/j.tourman.2003.08.016.</w:t>
      </w:r>
    </w:p>
    <w:p w14:paraId="2FC9B147" w14:textId="672B49BA" w:rsidR="00CD0201" w:rsidRDefault="00CD0201" w:rsidP="00CD0201">
      <w:pPr>
        <w:pStyle w:val="Reference"/>
        <w:numPr>
          <w:ilvl w:val="0"/>
          <w:numId w:val="0"/>
        </w:numPr>
        <w:ind w:left="360"/>
      </w:pPr>
      <w:r>
        <w:t>91. Yusuf, M. and Firmansyah, D. (2021) 'Enrichment: Journal of Management is Licensed under a Creative Commons Attribution-</w:t>
      </w:r>
      <w:proofErr w:type="spellStart"/>
      <w:r>
        <w:t>NonCommercial</w:t>
      </w:r>
      <w:proofErr w:type="spellEnd"/>
      <w:r>
        <w:t xml:space="preserve"> 4.0 International License (CC BY-NC 4.0) Enrichment: Journal of Management Perc</w:t>
      </w:r>
      <w:r w:rsidRPr="00CD0201">
        <w:t xml:space="preserve"> </w:t>
      </w:r>
      <w:proofErr w:type="spellStart"/>
      <w:r>
        <w:t>eption</w:t>
      </w:r>
      <w:proofErr w:type="spellEnd"/>
      <w:r>
        <w:t>, Life Style and Consumer Motivation Toward Purchasing Decisions’, Enrichment: Journal of Management, 12(1), pp. 705–710.</w:t>
      </w:r>
    </w:p>
    <w:p w14:paraId="00C6CD58" w14:textId="67A2AF48" w:rsidR="00B01FCD" w:rsidRPr="00FB3A86" w:rsidRDefault="00CD0201" w:rsidP="00CD0201">
      <w:pPr>
        <w:pStyle w:val="Reference"/>
        <w:numPr>
          <w:ilvl w:val="0"/>
          <w:numId w:val="0"/>
        </w:numPr>
        <w:spacing w:line="240" w:lineRule="auto"/>
        <w:rPr>
          <w:rFonts w:ascii="Arial" w:hAnsi="Arial" w:cs="Arial"/>
        </w:rPr>
      </w:pPr>
      <w:r>
        <w:t>92.</w:t>
      </w:r>
      <w:r>
        <w:tab/>
        <w:t>Zhong, X. and Chan, C.S. (2024) ‘Opportunities, challenges and implications of medical tourism development in Hong Kong’, International Journal of Tourism Research, 26(1), pp. 1–13. Available at: https://doi.org/10.1002/jtr.2615.</w:t>
      </w:r>
    </w:p>
    <w:p w14:paraId="65C05014" w14:textId="1B910AA2" w:rsidR="00B01FCD" w:rsidRDefault="00DA6A00" w:rsidP="00441B6F">
      <w:pPr>
        <w:pStyle w:val="DefAcrHead"/>
        <w:spacing w:after="0"/>
        <w:jc w:val="both"/>
        <w:rPr>
          <w:rFonts w:ascii="Arial" w:hAnsi="Arial" w:cs="Arial"/>
        </w:rPr>
      </w:pPr>
      <w:r>
        <w:rPr>
          <w:rFonts w:ascii="Arial" w:hAnsi="Arial" w:cs="Arial"/>
        </w:rPr>
        <w:lastRenderedPageBreak/>
        <w:t>APPENDIX</w:t>
      </w:r>
    </w:p>
    <w:p w14:paraId="06A63496" w14:textId="7322E7C9" w:rsidR="00790ADA" w:rsidRDefault="00DA6A00" w:rsidP="00441B6F">
      <w:pPr>
        <w:pStyle w:val="Body"/>
        <w:spacing w:after="0"/>
        <w:rPr>
          <w:rFonts w:ascii="Arial" w:hAnsi="Arial" w:cs="Arial"/>
        </w:rPr>
      </w:pPr>
      <w:r w:rsidRPr="00DA6A00">
        <w:rPr>
          <w:rFonts w:ascii="Arial" w:hAnsi="Arial" w:cs="Arial"/>
        </w:rPr>
        <w:t>The item scale used to measure the construct of this study was adapted from</w:t>
      </w:r>
      <w:r w:rsidR="00761BAB">
        <w:rPr>
          <w:rFonts w:ascii="Arial" w:hAnsi="Arial" w:cs="Arial"/>
        </w:rPr>
        <w:t xml:space="preserve"> </w:t>
      </w:r>
      <w:proofErr w:type="spellStart"/>
      <w:r w:rsidR="00B718BB" w:rsidRPr="00B718BB">
        <w:rPr>
          <w:rFonts w:ascii="Arial" w:hAnsi="Arial" w:cs="Arial"/>
        </w:rPr>
        <w:t>Bayih</w:t>
      </w:r>
      <w:proofErr w:type="spellEnd"/>
      <w:r w:rsidR="00B718BB" w:rsidRPr="00B718BB">
        <w:rPr>
          <w:rFonts w:ascii="Arial" w:hAnsi="Arial" w:cs="Arial"/>
        </w:rPr>
        <w:t xml:space="preserve"> and Singh</w:t>
      </w:r>
      <w:r w:rsidR="00B718BB">
        <w:rPr>
          <w:rFonts w:ascii="Arial" w:hAnsi="Arial" w:cs="Arial"/>
        </w:rPr>
        <w:t xml:space="preserve"> </w:t>
      </w:r>
      <w:r w:rsidR="00B718BB" w:rsidRPr="00B718BB">
        <w:rPr>
          <w:rFonts w:ascii="Arial" w:hAnsi="Arial" w:cs="Arial"/>
        </w:rPr>
        <w:t>(2020</w:t>
      </w:r>
      <w:r w:rsidR="00B718BB">
        <w:rPr>
          <w:rFonts w:ascii="Arial" w:hAnsi="Arial" w:cs="Arial"/>
        </w:rPr>
        <w:t>). T</w:t>
      </w:r>
      <w:r w:rsidRPr="00DA6A00">
        <w:rPr>
          <w:rFonts w:ascii="Arial" w:hAnsi="Arial" w:cs="Arial"/>
        </w:rPr>
        <w:t>h</w:t>
      </w:r>
      <w:r w:rsidR="00D52348">
        <w:rPr>
          <w:rFonts w:ascii="Arial" w:hAnsi="Arial" w:cs="Arial"/>
        </w:rPr>
        <w:t xml:space="preserve">e </w:t>
      </w:r>
      <w:r w:rsidRPr="00DA6A00">
        <w:rPr>
          <w:rFonts w:ascii="Arial" w:hAnsi="Arial" w:cs="Arial"/>
        </w:rPr>
        <w:t>item scale of measurement in this study</w:t>
      </w:r>
      <w:r w:rsidR="00543808">
        <w:rPr>
          <w:rFonts w:ascii="Arial" w:hAnsi="Arial" w:cs="Arial"/>
        </w:rPr>
        <w:t xml:space="preserve"> </w:t>
      </w:r>
      <w:r w:rsidR="00D52348">
        <w:rPr>
          <w:rFonts w:ascii="Arial" w:hAnsi="Arial" w:cs="Arial"/>
        </w:rPr>
        <w:t xml:space="preserve">presented in Table </w:t>
      </w:r>
      <w:r w:rsidR="00E3688A">
        <w:rPr>
          <w:rFonts w:ascii="Arial" w:hAnsi="Arial" w:cs="Arial"/>
        </w:rPr>
        <w:t>7</w:t>
      </w:r>
      <w:r w:rsidR="00D52348">
        <w:rPr>
          <w:rFonts w:ascii="Arial" w:hAnsi="Arial" w:cs="Arial"/>
        </w:rPr>
        <w:t>.</w:t>
      </w:r>
    </w:p>
    <w:p w14:paraId="7C25E55F" w14:textId="49328517" w:rsidR="00DA6A00" w:rsidRDefault="00DA6A00" w:rsidP="00441B6F">
      <w:pPr>
        <w:pStyle w:val="Body"/>
        <w:spacing w:after="0"/>
        <w:rPr>
          <w:rFonts w:ascii="Arial" w:hAnsi="Arial" w:cs="Arial"/>
        </w:rPr>
      </w:pPr>
    </w:p>
    <w:p w14:paraId="57169A06" w14:textId="5206A30B" w:rsidR="00DA6A00" w:rsidRDefault="00DA6A00" w:rsidP="00DA6A00">
      <w:pPr>
        <w:tabs>
          <w:tab w:val="left" w:pos="1080"/>
        </w:tabs>
        <w:jc w:val="both"/>
        <w:rPr>
          <w:rFonts w:ascii="Arial" w:hAnsi="Arial"/>
          <w:b/>
        </w:rPr>
      </w:pPr>
      <w:r>
        <w:rPr>
          <w:rFonts w:ascii="Arial" w:hAnsi="Arial"/>
          <w:b/>
        </w:rPr>
        <w:t xml:space="preserve">Table </w:t>
      </w:r>
      <w:r w:rsidR="00E3688A">
        <w:rPr>
          <w:rFonts w:ascii="Arial" w:hAnsi="Arial"/>
          <w:b/>
        </w:rPr>
        <w:t>7</w:t>
      </w:r>
      <w:r>
        <w:rPr>
          <w:rFonts w:ascii="Arial" w:hAnsi="Arial"/>
          <w:b/>
        </w:rPr>
        <w:t>.</w:t>
      </w:r>
      <w:r w:rsidRPr="00DC3180">
        <w:rPr>
          <w:rFonts w:ascii="Arial" w:hAnsi="Arial"/>
          <w:b/>
        </w:rPr>
        <w:tab/>
      </w:r>
      <w:r>
        <w:rPr>
          <w:rFonts w:ascii="Arial" w:hAnsi="Arial"/>
          <w:b/>
        </w:rPr>
        <w:t>Item Scale</w:t>
      </w:r>
    </w:p>
    <w:p w14:paraId="191FC820" w14:textId="657C697E" w:rsidR="00DA6A00" w:rsidRDefault="00DA6A00" w:rsidP="00DA6A00">
      <w:pPr>
        <w:tabs>
          <w:tab w:val="left" w:pos="1080"/>
        </w:tabs>
        <w:jc w:val="both"/>
        <w:rPr>
          <w:rFonts w:ascii="Arial" w:hAnsi="Arial"/>
          <w:b/>
        </w:rPr>
      </w:pPr>
    </w:p>
    <w:tbl>
      <w:tblPr>
        <w:tblStyle w:val="TableGrid"/>
        <w:tblW w:w="8222" w:type="dxa"/>
        <w:tblLayout w:type="fixed"/>
        <w:tblLook w:val="04A0" w:firstRow="1" w:lastRow="0" w:firstColumn="1" w:lastColumn="0" w:noHBand="0" w:noVBand="1"/>
      </w:tblPr>
      <w:tblGrid>
        <w:gridCol w:w="1418"/>
        <w:gridCol w:w="6804"/>
      </w:tblGrid>
      <w:tr w:rsidR="00D354C2" w14:paraId="6CB010FE" w14:textId="05E3E4A7" w:rsidTr="00B718BB">
        <w:tc>
          <w:tcPr>
            <w:tcW w:w="1418" w:type="dxa"/>
            <w:tcBorders>
              <w:left w:val="nil"/>
              <w:right w:val="nil"/>
            </w:tcBorders>
          </w:tcPr>
          <w:p w14:paraId="2FD93080" w14:textId="3D5BC9CA" w:rsidR="00D354C2" w:rsidRPr="00761BAB" w:rsidRDefault="00D354C2" w:rsidP="00B718BB">
            <w:pPr>
              <w:ind w:left="-111"/>
              <w:jc w:val="center"/>
              <w:rPr>
                <w:rFonts w:ascii="Arial" w:hAnsi="Arial"/>
                <w:b/>
              </w:rPr>
            </w:pPr>
            <w:r w:rsidRPr="00761BAB">
              <w:rPr>
                <w:rFonts w:ascii="Arial" w:hAnsi="Arial"/>
                <w:b/>
              </w:rPr>
              <w:t>Construct</w:t>
            </w:r>
          </w:p>
        </w:tc>
        <w:tc>
          <w:tcPr>
            <w:tcW w:w="6804" w:type="dxa"/>
            <w:tcBorders>
              <w:left w:val="nil"/>
              <w:right w:val="nil"/>
            </w:tcBorders>
          </w:tcPr>
          <w:p w14:paraId="12C79677" w14:textId="2501D1AA" w:rsidR="00D354C2" w:rsidRPr="00761BAB" w:rsidRDefault="00D354C2" w:rsidP="00761BAB">
            <w:pPr>
              <w:tabs>
                <w:tab w:val="left" w:pos="1080"/>
              </w:tabs>
              <w:jc w:val="center"/>
              <w:rPr>
                <w:rFonts w:ascii="Arial" w:hAnsi="Arial"/>
                <w:b/>
              </w:rPr>
            </w:pPr>
            <w:r>
              <w:rPr>
                <w:rFonts w:ascii="Arial" w:hAnsi="Arial"/>
                <w:b/>
              </w:rPr>
              <w:t>Items</w:t>
            </w:r>
          </w:p>
        </w:tc>
      </w:tr>
      <w:tr w:rsidR="00D354C2" w14:paraId="689E5C53" w14:textId="0DE404C3" w:rsidTr="00B718BB">
        <w:tc>
          <w:tcPr>
            <w:tcW w:w="1418" w:type="dxa"/>
            <w:tcBorders>
              <w:left w:val="nil"/>
              <w:right w:val="nil"/>
            </w:tcBorders>
            <w:vAlign w:val="center"/>
          </w:tcPr>
          <w:p w14:paraId="3BF65480" w14:textId="5F05ECE4" w:rsidR="00D354C2" w:rsidRDefault="00D354C2" w:rsidP="00B718BB">
            <w:pPr>
              <w:ind w:left="-111"/>
              <w:jc w:val="center"/>
              <w:rPr>
                <w:rFonts w:ascii="Arial" w:hAnsi="Arial"/>
                <w:bCs/>
              </w:rPr>
            </w:pPr>
            <w:r>
              <w:rPr>
                <w:rFonts w:ascii="Arial" w:hAnsi="Arial"/>
                <w:bCs/>
              </w:rPr>
              <w:t>Push Motivation</w:t>
            </w:r>
          </w:p>
        </w:tc>
        <w:tc>
          <w:tcPr>
            <w:tcW w:w="6804" w:type="dxa"/>
            <w:tcBorders>
              <w:left w:val="nil"/>
              <w:bottom w:val="single" w:sz="4" w:space="0" w:color="000000"/>
              <w:right w:val="nil"/>
            </w:tcBorders>
          </w:tcPr>
          <w:p w14:paraId="239EC722" w14:textId="77777777" w:rsidR="00D354C2" w:rsidRPr="00D354C2" w:rsidRDefault="00D354C2" w:rsidP="00B718BB">
            <w:pPr>
              <w:ind w:left="37"/>
              <w:rPr>
                <w:rFonts w:ascii="Arial" w:hAnsi="Arial"/>
                <w:bCs/>
              </w:rPr>
            </w:pPr>
            <w:r w:rsidRPr="00D354C2">
              <w:rPr>
                <w:rFonts w:ascii="Arial" w:hAnsi="Arial"/>
                <w:bCs/>
              </w:rPr>
              <w:t>MPG1: I want to appreciate natural tourism resources.</w:t>
            </w:r>
          </w:p>
          <w:p w14:paraId="42F7FF89" w14:textId="77777777" w:rsidR="00D354C2" w:rsidRPr="00D354C2" w:rsidRDefault="00D354C2" w:rsidP="00B718BB">
            <w:pPr>
              <w:ind w:left="37"/>
              <w:rPr>
                <w:rFonts w:ascii="Arial" w:hAnsi="Arial"/>
                <w:bCs/>
              </w:rPr>
            </w:pPr>
            <w:r w:rsidRPr="00D354C2">
              <w:rPr>
                <w:rFonts w:ascii="Arial" w:hAnsi="Arial"/>
                <w:bCs/>
              </w:rPr>
              <w:t>MPG2: I need to gain knowledge about tourist destinations.</w:t>
            </w:r>
          </w:p>
          <w:p w14:paraId="56B61114" w14:textId="77777777" w:rsidR="00D354C2" w:rsidRPr="00D354C2" w:rsidRDefault="00D354C2" w:rsidP="00B718BB">
            <w:pPr>
              <w:ind w:left="37"/>
              <w:rPr>
                <w:rFonts w:ascii="Arial" w:hAnsi="Arial"/>
                <w:bCs/>
              </w:rPr>
            </w:pPr>
            <w:r w:rsidRPr="00D354C2">
              <w:rPr>
                <w:rFonts w:ascii="Arial" w:hAnsi="Arial"/>
                <w:bCs/>
              </w:rPr>
              <w:t>MPG3: I am interested in visiting destinations I have never visited before.</w:t>
            </w:r>
          </w:p>
          <w:p w14:paraId="77FC31D0" w14:textId="77777777" w:rsidR="00D354C2" w:rsidRPr="00D354C2" w:rsidRDefault="00D354C2" w:rsidP="00B718BB">
            <w:pPr>
              <w:ind w:left="37"/>
              <w:rPr>
                <w:rFonts w:ascii="Arial" w:hAnsi="Arial"/>
                <w:bCs/>
              </w:rPr>
            </w:pPr>
            <w:r w:rsidRPr="00D354C2">
              <w:rPr>
                <w:rFonts w:ascii="Arial" w:hAnsi="Arial"/>
                <w:bCs/>
              </w:rPr>
              <w:t>MPG4: I want to experience a new and different lifestyle.</w:t>
            </w:r>
          </w:p>
          <w:p w14:paraId="7E3A1830" w14:textId="77777777" w:rsidR="00D354C2" w:rsidRPr="00D354C2" w:rsidRDefault="00D354C2" w:rsidP="00B718BB">
            <w:pPr>
              <w:ind w:left="37"/>
              <w:rPr>
                <w:rFonts w:ascii="Arial" w:hAnsi="Arial"/>
                <w:bCs/>
              </w:rPr>
            </w:pPr>
            <w:r w:rsidRPr="00D354C2">
              <w:rPr>
                <w:rFonts w:ascii="Arial" w:hAnsi="Arial"/>
                <w:bCs/>
              </w:rPr>
              <w:t>MPG5: I aspire to explore cultural tourism resources.</w:t>
            </w:r>
          </w:p>
          <w:p w14:paraId="29FDBFF0" w14:textId="77777777" w:rsidR="00D354C2" w:rsidRDefault="00D354C2" w:rsidP="00B718BB">
            <w:pPr>
              <w:ind w:left="37"/>
              <w:rPr>
                <w:rFonts w:ascii="Arial" w:hAnsi="Arial"/>
                <w:bCs/>
              </w:rPr>
            </w:pPr>
            <w:r w:rsidRPr="00D354C2">
              <w:rPr>
                <w:rFonts w:ascii="Arial" w:hAnsi="Arial"/>
                <w:bCs/>
              </w:rPr>
              <w:t>MPG6: I need physical and mental relaxation.</w:t>
            </w:r>
          </w:p>
          <w:p w14:paraId="621DB598" w14:textId="77777777" w:rsidR="00D354C2" w:rsidRDefault="00D354C2" w:rsidP="00B718BB">
            <w:pPr>
              <w:ind w:left="37"/>
              <w:rPr>
                <w:rFonts w:ascii="Arial" w:hAnsi="Arial"/>
                <w:bCs/>
              </w:rPr>
            </w:pPr>
            <w:r w:rsidRPr="00D354C2">
              <w:rPr>
                <w:rFonts w:ascii="Arial" w:hAnsi="Arial"/>
                <w:bCs/>
              </w:rPr>
              <w:t>MPG7:</w:t>
            </w:r>
            <w:r>
              <w:rPr>
                <w:rFonts w:ascii="Arial" w:hAnsi="Arial"/>
                <w:bCs/>
              </w:rPr>
              <w:t xml:space="preserve"> </w:t>
            </w:r>
            <w:r w:rsidRPr="00D354C2">
              <w:rPr>
                <w:rFonts w:ascii="Arial" w:hAnsi="Arial"/>
                <w:bCs/>
              </w:rPr>
              <w:t>I want to seek excitement and thrills.</w:t>
            </w:r>
          </w:p>
          <w:p w14:paraId="7D4B93DC" w14:textId="68A6CD45" w:rsidR="00D354C2" w:rsidRPr="00D354C2" w:rsidRDefault="00D354C2" w:rsidP="00B718BB">
            <w:pPr>
              <w:ind w:left="37"/>
              <w:rPr>
                <w:rFonts w:ascii="Arial" w:hAnsi="Arial"/>
                <w:bCs/>
              </w:rPr>
            </w:pPr>
            <w:r w:rsidRPr="00D354C2">
              <w:rPr>
                <w:rFonts w:ascii="Arial" w:hAnsi="Arial"/>
                <w:bCs/>
              </w:rPr>
              <w:t>MPG8: I long to reconnect with my spiritual roots.</w:t>
            </w:r>
          </w:p>
          <w:p w14:paraId="24DCD2AF" w14:textId="77777777" w:rsidR="00D354C2" w:rsidRPr="00D354C2" w:rsidRDefault="00D354C2" w:rsidP="00B718BB">
            <w:pPr>
              <w:ind w:left="37"/>
              <w:rPr>
                <w:rFonts w:ascii="Arial" w:hAnsi="Arial"/>
                <w:bCs/>
              </w:rPr>
            </w:pPr>
            <w:r w:rsidRPr="00D354C2">
              <w:rPr>
                <w:rFonts w:ascii="Arial" w:hAnsi="Arial"/>
                <w:bCs/>
              </w:rPr>
              <w:t>MPG9: I want to enhance my social interactions.</w:t>
            </w:r>
          </w:p>
          <w:p w14:paraId="68A8BE6A" w14:textId="77777777" w:rsidR="00D354C2" w:rsidRPr="00D354C2" w:rsidRDefault="00D354C2" w:rsidP="00B718BB">
            <w:pPr>
              <w:ind w:left="37"/>
              <w:rPr>
                <w:rFonts w:ascii="Arial" w:hAnsi="Arial"/>
                <w:bCs/>
              </w:rPr>
            </w:pPr>
            <w:r w:rsidRPr="00D354C2">
              <w:rPr>
                <w:rFonts w:ascii="Arial" w:hAnsi="Arial"/>
                <w:bCs/>
              </w:rPr>
              <w:t>MPG10: I need to visit friends and relatives.</w:t>
            </w:r>
          </w:p>
          <w:p w14:paraId="3EA25A8F" w14:textId="77777777" w:rsidR="00D354C2" w:rsidRPr="00D354C2" w:rsidRDefault="00D354C2" w:rsidP="00B718BB">
            <w:pPr>
              <w:ind w:left="37"/>
              <w:rPr>
                <w:rFonts w:ascii="Arial" w:hAnsi="Arial"/>
                <w:bCs/>
              </w:rPr>
            </w:pPr>
            <w:r w:rsidRPr="00D354C2">
              <w:rPr>
                <w:rFonts w:ascii="Arial" w:hAnsi="Arial"/>
                <w:bCs/>
              </w:rPr>
              <w:t>MPG11: I want to enjoy a new atmosphere and get away from home.</w:t>
            </w:r>
          </w:p>
          <w:p w14:paraId="7F9762C9" w14:textId="3E5E1D2F" w:rsidR="00D354C2" w:rsidRPr="00D354C2" w:rsidRDefault="00D354C2" w:rsidP="00B718BB">
            <w:pPr>
              <w:ind w:left="37"/>
              <w:rPr>
                <w:rFonts w:ascii="Arial" w:hAnsi="Arial"/>
                <w:bCs/>
              </w:rPr>
            </w:pPr>
            <w:r w:rsidRPr="00D354C2">
              <w:rPr>
                <w:rFonts w:ascii="Arial" w:hAnsi="Arial"/>
                <w:bCs/>
              </w:rPr>
              <w:t>MPG12: I want to improve my net income.</w:t>
            </w:r>
          </w:p>
        </w:tc>
      </w:tr>
      <w:tr w:rsidR="00D354C2" w14:paraId="1739BF56" w14:textId="6DB5B0D4" w:rsidTr="00B718BB">
        <w:tc>
          <w:tcPr>
            <w:tcW w:w="1418" w:type="dxa"/>
            <w:tcBorders>
              <w:left w:val="nil"/>
              <w:right w:val="nil"/>
            </w:tcBorders>
            <w:vAlign w:val="center"/>
          </w:tcPr>
          <w:p w14:paraId="1E48D5B0" w14:textId="5A51A5F8" w:rsidR="00D354C2" w:rsidRDefault="00D354C2" w:rsidP="00B718BB">
            <w:pPr>
              <w:ind w:left="-111"/>
              <w:jc w:val="center"/>
              <w:rPr>
                <w:rFonts w:ascii="Arial" w:hAnsi="Arial"/>
                <w:bCs/>
              </w:rPr>
            </w:pPr>
            <w:r>
              <w:rPr>
                <w:rFonts w:ascii="Arial" w:hAnsi="Arial"/>
                <w:bCs/>
              </w:rPr>
              <w:t>Pull Motivation</w:t>
            </w:r>
          </w:p>
        </w:tc>
        <w:tc>
          <w:tcPr>
            <w:tcW w:w="6804" w:type="dxa"/>
            <w:tcBorders>
              <w:left w:val="nil"/>
              <w:bottom w:val="single" w:sz="4" w:space="0" w:color="000000"/>
              <w:right w:val="nil"/>
            </w:tcBorders>
          </w:tcPr>
          <w:p w14:paraId="2085D7CF" w14:textId="77777777" w:rsidR="00D354C2" w:rsidRPr="00D354C2" w:rsidRDefault="00D354C2" w:rsidP="00B718BB">
            <w:pPr>
              <w:tabs>
                <w:tab w:val="left" w:pos="1080"/>
              </w:tabs>
              <w:rPr>
                <w:rFonts w:ascii="Arial" w:hAnsi="Arial"/>
                <w:bCs/>
              </w:rPr>
            </w:pPr>
            <w:r w:rsidRPr="00D354C2">
              <w:rPr>
                <w:rFonts w:ascii="Arial" w:hAnsi="Arial"/>
                <w:bCs/>
              </w:rPr>
              <w:t>MPK1: I am interested in cultural heritage sites.</w:t>
            </w:r>
          </w:p>
          <w:p w14:paraId="38E468A0" w14:textId="77777777" w:rsidR="00D354C2" w:rsidRPr="00D354C2" w:rsidRDefault="00D354C2" w:rsidP="00B718BB">
            <w:pPr>
              <w:tabs>
                <w:tab w:val="left" w:pos="1080"/>
              </w:tabs>
              <w:rPr>
                <w:rFonts w:ascii="Arial" w:hAnsi="Arial"/>
                <w:bCs/>
              </w:rPr>
            </w:pPr>
            <w:r w:rsidRPr="00D354C2">
              <w:rPr>
                <w:rFonts w:ascii="Arial" w:hAnsi="Arial"/>
                <w:bCs/>
              </w:rPr>
              <w:t>MPK2: I am attracted by the weather/climate.</w:t>
            </w:r>
          </w:p>
          <w:p w14:paraId="5084011D" w14:textId="77777777" w:rsidR="00D354C2" w:rsidRPr="00D354C2" w:rsidRDefault="00D354C2" w:rsidP="00B718BB">
            <w:pPr>
              <w:tabs>
                <w:tab w:val="left" w:pos="1080"/>
              </w:tabs>
              <w:rPr>
                <w:rFonts w:ascii="Arial" w:hAnsi="Arial"/>
                <w:bCs/>
              </w:rPr>
            </w:pPr>
            <w:r w:rsidRPr="00D354C2">
              <w:rPr>
                <w:rFonts w:ascii="Arial" w:hAnsi="Arial"/>
                <w:bCs/>
              </w:rPr>
              <w:t>MPK3: I am attracted by safety and security at the destination.</w:t>
            </w:r>
          </w:p>
          <w:p w14:paraId="6836B268" w14:textId="77777777" w:rsidR="00D354C2" w:rsidRPr="00D354C2" w:rsidRDefault="00D354C2" w:rsidP="00B718BB">
            <w:pPr>
              <w:tabs>
                <w:tab w:val="left" w:pos="1080"/>
              </w:tabs>
              <w:rPr>
                <w:rFonts w:ascii="Arial" w:hAnsi="Arial"/>
                <w:bCs/>
              </w:rPr>
            </w:pPr>
            <w:r w:rsidRPr="00D354C2">
              <w:rPr>
                <w:rFonts w:ascii="Arial" w:hAnsi="Arial"/>
                <w:bCs/>
              </w:rPr>
              <w:t>MPK4: I am interested in traditional food.</w:t>
            </w:r>
          </w:p>
          <w:p w14:paraId="3525772F" w14:textId="77777777" w:rsidR="00D354C2" w:rsidRPr="00D354C2" w:rsidRDefault="00D354C2" w:rsidP="00B718BB">
            <w:pPr>
              <w:tabs>
                <w:tab w:val="left" w:pos="1080"/>
              </w:tabs>
              <w:rPr>
                <w:rFonts w:ascii="Arial" w:hAnsi="Arial"/>
                <w:bCs/>
              </w:rPr>
            </w:pPr>
            <w:r w:rsidRPr="00D354C2">
              <w:rPr>
                <w:rFonts w:ascii="Arial" w:hAnsi="Arial"/>
                <w:bCs/>
              </w:rPr>
              <w:t>MPK5: I am attracted by spectacular scenery.</w:t>
            </w:r>
          </w:p>
          <w:p w14:paraId="1244DD26" w14:textId="77777777" w:rsidR="00D354C2" w:rsidRPr="00D354C2" w:rsidRDefault="00D354C2" w:rsidP="00B718BB">
            <w:pPr>
              <w:tabs>
                <w:tab w:val="left" w:pos="1080"/>
              </w:tabs>
              <w:rPr>
                <w:rFonts w:ascii="Arial" w:hAnsi="Arial"/>
                <w:bCs/>
              </w:rPr>
            </w:pPr>
            <w:r w:rsidRPr="00D354C2">
              <w:rPr>
                <w:rFonts w:ascii="Arial" w:hAnsi="Arial"/>
                <w:bCs/>
              </w:rPr>
              <w:t>MPK6: I am interested in festivals, events, and other outdoor activities.</w:t>
            </w:r>
          </w:p>
          <w:p w14:paraId="3D69588E" w14:textId="77777777" w:rsidR="00D354C2" w:rsidRPr="00D354C2" w:rsidRDefault="00D354C2" w:rsidP="00B718BB">
            <w:pPr>
              <w:tabs>
                <w:tab w:val="left" w:pos="1080"/>
              </w:tabs>
              <w:rPr>
                <w:rFonts w:ascii="Arial" w:hAnsi="Arial"/>
                <w:bCs/>
              </w:rPr>
            </w:pPr>
            <w:r w:rsidRPr="00D354C2">
              <w:rPr>
                <w:rFonts w:ascii="Arial" w:hAnsi="Arial"/>
                <w:bCs/>
              </w:rPr>
              <w:t>MPK7: I am attracted by shopping facilities/markets.</w:t>
            </w:r>
          </w:p>
          <w:p w14:paraId="2AAA5835" w14:textId="77777777" w:rsidR="00D354C2" w:rsidRPr="00D354C2" w:rsidRDefault="00D354C2" w:rsidP="00B718BB">
            <w:pPr>
              <w:tabs>
                <w:tab w:val="left" w:pos="1080"/>
              </w:tabs>
              <w:rPr>
                <w:rFonts w:ascii="Arial" w:hAnsi="Arial"/>
                <w:bCs/>
              </w:rPr>
            </w:pPr>
            <w:r w:rsidRPr="00D354C2">
              <w:rPr>
                <w:rFonts w:ascii="Arial" w:hAnsi="Arial"/>
                <w:bCs/>
              </w:rPr>
              <w:t>MPK8: I am interested in traditional arts and culture.</w:t>
            </w:r>
          </w:p>
          <w:p w14:paraId="6DD136EE" w14:textId="77777777" w:rsidR="00D354C2" w:rsidRPr="00D354C2" w:rsidRDefault="00D354C2" w:rsidP="00B718BB">
            <w:pPr>
              <w:tabs>
                <w:tab w:val="left" w:pos="1080"/>
              </w:tabs>
              <w:rPr>
                <w:rFonts w:ascii="Arial" w:hAnsi="Arial"/>
                <w:bCs/>
              </w:rPr>
            </w:pPr>
            <w:r w:rsidRPr="00D354C2">
              <w:rPr>
                <w:rFonts w:ascii="Arial" w:hAnsi="Arial"/>
                <w:bCs/>
              </w:rPr>
              <w:t>MPK9: I am interested in the flora and fauna at the destination.</w:t>
            </w:r>
          </w:p>
          <w:p w14:paraId="2A181733" w14:textId="77777777" w:rsidR="00D354C2" w:rsidRPr="00D354C2" w:rsidRDefault="00D354C2" w:rsidP="00B718BB">
            <w:pPr>
              <w:tabs>
                <w:tab w:val="left" w:pos="1080"/>
              </w:tabs>
              <w:rPr>
                <w:rFonts w:ascii="Arial" w:hAnsi="Arial"/>
                <w:bCs/>
              </w:rPr>
            </w:pPr>
            <w:r w:rsidRPr="00D354C2">
              <w:rPr>
                <w:rFonts w:ascii="Arial" w:hAnsi="Arial"/>
                <w:bCs/>
              </w:rPr>
              <w:t>MPK10: I am attracted by theme parks and related entertainment.</w:t>
            </w:r>
          </w:p>
          <w:p w14:paraId="6E4D9FF0" w14:textId="7A1A68D8" w:rsidR="00D354C2" w:rsidRPr="0000551A" w:rsidRDefault="00D354C2" w:rsidP="00B718BB">
            <w:pPr>
              <w:tabs>
                <w:tab w:val="left" w:pos="1080"/>
              </w:tabs>
              <w:rPr>
                <w:rFonts w:ascii="Arial" w:hAnsi="Arial"/>
                <w:bCs/>
              </w:rPr>
            </w:pPr>
            <w:r w:rsidRPr="00D354C2">
              <w:rPr>
                <w:rFonts w:ascii="Arial" w:hAnsi="Arial"/>
                <w:bCs/>
              </w:rPr>
              <w:t>MPK11: I am interested in beaches, waterfalls, lakes, rivers, and other water bodies.</w:t>
            </w:r>
          </w:p>
        </w:tc>
      </w:tr>
      <w:tr w:rsidR="00D354C2" w14:paraId="79F737B6" w14:textId="32FD9BD2" w:rsidTr="00B718BB">
        <w:tc>
          <w:tcPr>
            <w:tcW w:w="1418" w:type="dxa"/>
            <w:tcBorders>
              <w:left w:val="nil"/>
              <w:bottom w:val="single" w:sz="4" w:space="0" w:color="000000"/>
              <w:right w:val="nil"/>
            </w:tcBorders>
            <w:vAlign w:val="center"/>
          </w:tcPr>
          <w:p w14:paraId="1D6DF227" w14:textId="0F35FA92" w:rsidR="00D354C2" w:rsidRDefault="00D354C2" w:rsidP="00B718BB">
            <w:pPr>
              <w:ind w:left="-111"/>
              <w:jc w:val="center"/>
              <w:rPr>
                <w:rFonts w:ascii="Arial" w:hAnsi="Arial"/>
                <w:bCs/>
              </w:rPr>
            </w:pPr>
            <w:r>
              <w:rPr>
                <w:rFonts w:ascii="Arial" w:hAnsi="Arial"/>
                <w:bCs/>
              </w:rPr>
              <w:t>Overall Satisfaction</w:t>
            </w:r>
          </w:p>
        </w:tc>
        <w:tc>
          <w:tcPr>
            <w:tcW w:w="6804" w:type="dxa"/>
            <w:tcBorders>
              <w:left w:val="nil"/>
              <w:bottom w:val="single" w:sz="4" w:space="0" w:color="000000"/>
              <w:right w:val="nil"/>
            </w:tcBorders>
          </w:tcPr>
          <w:p w14:paraId="3F962E43" w14:textId="77777777" w:rsidR="00D354C2" w:rsidRPr="00D354C2" w:rsidRDefault="00D354C2" w:rsidP="00B718BB">
            <w:pPr>
              <w:tabs>
                <w:tab w:val="left" w:pos="1080"/>
              </w:tabs>
              <w:rPr>
                <w:rFonts w:ascii="Arial" w:hAnsi="Arial"/>
                <w:bCs/>
              </w:rPr>
            </w:pPr>
            <w:r w:rsidRPr="00D354C2">
              <w:rPr>
                <w:rFonts w:ascii="Arial" w:hAnsi="Arial"/>
                <w:bCs/>
              </w:rPr>
              <w:t>KK1: I am satisfied with the availability of local transportation to and within the tourist destination.</w:t>
            </w:r>
          </w:p>
          <w:p w14:paraId="73E96D3D" w14:textId="77777777" w:rsidR="00D354C2" w:rsidRPr="00D354C2" w:rsidRDefault="00D354C2" w:rsidP="00B718BB">
            <w:pPr>
              <w:tabs>
                <w:tab w:val="left" w:pos="1080"/>
              </w:tabs>
              <w:rPr>
                <w:rFonts w:ascii="Arial" w:hAnsi="Arial"/>
                <w:bCs/>
              </w:rPr>
            </w:pPr>
            <w:r w:rsidRPr="00D354C2">
              <w:rPr>
                <w:rFonts w:ascii="Arial" w:hAnsi="Arial"/>
                <w:bCs/>
              </w:rPr>
              <w:t>KK2: I am satisfied with the cleanliness of the tourist site.</w:t>
            </w:r>
          </w:p>
          <w:p w14:paraId="63F8C4A7" w14:textId="77777777" w:rsidR="00D354C2" w:rsidRPr="00D354C2" w:rsidRDefault="00D354C2" w:rsidP="00B718BB">
            <w:pPr>
              <w:tabs>
                <w:tab w:val="left" w:pos="1080"/>
              </w:tabs>
              <w:rPr>
                <w:rFonts w:ascii="Arial" w:hAnsi="Arial"/>
                <w:bCs/>
              </w:rPr>
            </w:pPr>
            <w:r w:rsidRPr="00D354C2">
              <w:rPr>
                <w:rFonts w:ascii="Arial" w:hAnsi="Arial"/>
                <w:bCs/>
              </w:rPr>
              <w:t>KK3: I am satisfied with the services provided by local transportation personnel to and at the tourist destination.</w:t>
            </w:r>
          </w:p>
          <w:p w14:paraId="7F27B758" w14:textId="77777777" w:rsidR="00D354C2" w:rsidRPr="00D354C2" w:rsidRDefault="00D354C2" w:rsidP="00B718BB">
            <w:pPr>
              <w:tabs>
                <w:tab w:val="left" w:pos="1080"/>
              </w:tabs>
              <w:rPr>
                <w:rFonts w:ascii="Arial" w:hAnsi="Arial"/>
                <w:bCs/>
              </w:rPr>
            </w:pPr>
            <w:r w:rsidRPr="00D354C2">
              <w:rPr>
                <w:rFonts w:ascii="Arial" w:hAnsi="Arial"/>
                <w:bCs/>
              </w:rPr>
              <w:t>KK4: I am satisfied with the cleanliness of dining facilities at the destination.</w:t>
            </w:r>
          </w:p>
          <w:p w14:paraId="09119C86" w14:textId="77777777" w:rsidR="00D354C2" w:rsidRPr="00D354C2" w:rsidRDefault="00D354C2" w:rsidP="00B718BB">
            <w:pPr>
              <w:tabs>
                <w:tab w:val="left" w:pos="1080"/>
              </w:tabs>
              <w:rPr>
                <w:rFonts w:ascii="Arial" w:hAnsi="Arial"/>
                <w:bCs/>
              </w:rPr>
            </w:pPr>
            <w:r w:rsidRPr="00D354C2">
              <w:rPr>
                <w:rFonts w:ascii="Arial" w:hAnsi="Arial"/>
                <w:bCs/>
              </w:rPr>
              <w:t>KK5: I am satisfied with the quality of tourism accommodation.</w:t>
            </w:r>
          </w:p>
          <w:p w14:paraId="57828A81" w14:textId="77777777" w:rsidR="00D354C2" w:rsidRPr="00D354C2" w:rsidRDefault="00D354C2" w:rsidP="00B718BB">
            <w:pPr>
              <w:tabs>
                <w:tab w:val="left" w:pos="1080"/>
              </w:tabs>
              <w:rPr>
                <w:rFonts w:ascii="Arial" w:hAnsi="Arial"/>
                <w:bCs/>
              </w:rPr>
            </w:pPr>
            <w:r w:rsidRPr="00D354C2">
              <w:rPr>
                <w:rFonts w:ascii="Arial" w:hAnsi="Arial"/>
                <w:bCs/>
              </w:rPr>
              <w:t>KK6: I am satisfied with the hospitality and services of accommodation staff.</w:t>
            </w:r>
          </w:p>
          <w:p w14:paraId="47A83F97" w14:textId="77777777" w:rsidR="00D354C2" w:rsidRPr="00D354C2" w:rsidRDefault="00D354C2" w:rsidP="00B718BB">
            <w:pPr>
              <w:tabs>
                <w:tab w:val="left" w:pos="1080"/>
              </w:tabs>
              <w:rPr>
                <w:rFonts w:ascii="Arial" w:hAnsi="Arial"/>
                <w:bCs/>
              </w:rPr>
            </w:pPr>
            <w:r w:rsidRPr="00D354C2">
              <w:rPr>
                <w:rFonts w:ascii="Arial" w:hAnsi="Arial"/>
                <w:bCs/>
              </w:rPr>
              <w:t>KK7: I am satisfied with the price of food and beverages offered at the destination.</w:t>
            </w:r>
          </w:p>
          <w:p w14:paraId="34507805" w14:textId="77777777" w:rsidR="00D354C2" w:rsidRPr="00D354C2" w:rsidRDefault="00D354C2" w:rsidP="00B718BB">
            <w:pPr>
              <w:tabs>
                <w:tab w:val="left" w:pos="1080"/>
              </w:tabs>
              <w:rPr>
                <w:rFonts w:ascii="Arial" w:hAnsi="Arial"/>
                <w:bCs/>
              </w:rPr>
            </w:pPr>
            <w:r w:rsidRPr="00D354C2">
              <w:rPr>
                <w:rFonts w:ascii="Arial" w:hAnsi="Arial"/>
                <w:bCs/>
              </w:rPr>
              <w:t>KK8: I am satisfied with the availability of public toilet facilities.</w:t>
            </w:r>
          </w:p>
          <w:p w14:paraId="76AFB5EB" w14:textId="77777777" w:rsidR="00D354C2" w:rsidRPr="00D354C2" w:rsidRDefault="00D354C2" w:rsidP="00B718BB">
            <w:pPr>
              <w:tabs>
                <w:tab w:val="left" w:pos="1080"/>
              </w:tabs>
              <w:rPr>
                <w:rFonts w:ascii="Arial" w:hAnsi="Arial"/>
                <w:bCs/>
              </w:rPr>
            </w:pPr>
            <w:r w:rsidRPr="00D354C2">
              <w:rPr>
                <w:rFonts w:ascii="Arial" w:hAnsi="Arial"/>
                <w:bCs/>
              </w:rPr>
              <w:t>KK9: I am satisfied with communication from the site/destination (e.g., brochures, pamphlets, or other communication tools).</w:t>
            </w:r>
          </w:p>
          <w:p w14:paraId="1461B404" w14:textId="77777777" w:rsidR="00D354C2" w:rsidRPr="00D354C2" w:rsidRDefault="00D354C2" w:rsidP="00B718BB">
            <w:pPr>
              <w:tabs>
                <w:tab w:val="left" w:pos="1080"/>
              </w:tabs>
              <w:rPr>
                <w:rFonts w:ascii="Arial" w:hAnsi="Arial"/>
                <w:bCs/>
              </w:rPr>
            </w:pPr>
            <w:r w:rsidRPr="00D354C2">
              <w:rPr>
                <w:rFonts w:ascii="Arial" w:hAnsi="Arial"/>
                <w:bCs/>
              </w:rPr>
              <w:lastRenderedPageBreak/>
              <w:t>KK10: I am satisfied with internet/Wi-Fi/telephone connectivity.</w:t>
            </w:r>
          </w:p>
          <w:p w14:paraId="58547BB5" w14:textId="77777777" w:rsidR="00D354C2" w:rsidRPr="00D354C2" w:rsidRDefault="00D354C2" w:rsidP="00B718BB">
            <w:pPr>
              <w:tabs>
                <w:tab w:val="left" w:pos="1080"/>
              </w:tabs>
              <w:rPr>
                <w:rFonts w:ascii="Arial" w:hAnsi="Arial"/>
                <w:bCs/>
              </w:rPr>
            </w:pPr>
            <w:r w:rsidRPr="00D354C2">
              <w:rPr>
                <w:rFonts w:ascii="Arial" w:hAnsi="Arial"/>
                <w:bCs/>
              </w:rPr>
              <w:t>KK11: I am satisfied with the availability of high-quality and varied food.</w:t>
            </w:r>
          </w:p>
          <w:p w14:paraId="67BF8100" w14:textId="77777777" w:rsidR="00D354C2" w:rsidRPr="00D354C2" w:rsidRDefault="00D354C2" w:rsidP="00B718BB">
            <w:pPr>
              <w:tabs>
                <w:tab w:val="left" w:pos="1080"/>
              </w:tabs>
              <w:rPr>
                <w:rFonts w:ascii="Arial" w:hAnsi="Arial"/>
                <w:bCs/>
              </w:rPr>
            </w:pPr>
            <w:r w:rsidRPr="00D354C2">
              <w:rPr>
                <w:rFonts w:ascii="Arial" w:hAnsi="Arial"/>
                <w:bCs/>
              </w:rPr>
              <w:t>KK12: I am satisfied with the environmental conditions at the tourist site.</w:t>
            </w:r>
          </w:p>
          <w:p w14:paraId="71E5B6E4" w14:textId="77777777" w:rsidR="00D354C2" w:rsidRPr="00D354C2" w:rsidRDefault="00D354C2" w:rsidP="00B718BB">
            <w:pPr>
              <w:tabs>
                <w:tab w:val="left" w:pos="1080"/>
              </w:tabs>
              <w:rPr>
                <w:rFonts w:ascii="Arial" w:hAnsi="Arial"/>
                <w:bCs/>
              </w:rPr>
            </w:pPr>
            <w:r w:rsidRPr="00D354C2">
              <w:rPr>
                <w:rFonts w:ascii="Arial" w:hAnsi="Arial"/>
                <w:bCs/>
              </w:rPr>
              <w:t>KK13: I am satisfied with the safety and security at the tourist site.</w:t>
            </w:r>
          </w:p>
          <w:p w14:paraId="028EA0EC" w14:textId="4346652A" w:rsidR="00B718BB" w:rsidRDefault="00D354C2" w:rsidP="00B718BB">
            <w:pPr>
              <w:tabs>
                <w:tab w:val="left" w:pos="1080"/>
              </w:tabs>
              <w:rPr>
                <w:rFonts w:ascii="Arial" w:hAnsi="Arial"/>
                <w:bCs/>
              </w:rPr>
            </w:pPr>
            <w:r w:rsidRPr="00D354C2">
              <w:rPr>
                <w:rFonts w:ascii="Arial" w:hAnsi="Arial"/>
                <w:bCs/>
              </w:rPr>
              <w:t>KK14: I am satisfied with the atmosphere/environment of the</w:t>
            </w:r>
            <w:r w:rsidR="00B718BB">
              <w:rPr>
                <w:rFonts w:ascii="Arial" w:hAnsi="Arial"/>
                <w:bCs/>
              </w:rPr>
              <w:t xml:space="preserve"> </w:t>
            </w:r>
            <w:r w:rsidRPr="00D354C2">
              <w:rPr>
                <w:rFonts w:ascii="Arial" w:hAnsi="Arial"/>
                <w:bCs/>
              </w:rPr>
              <w:t>destination</w:t>
            </w:r>
            <w:r w:rsidR="00B718BB">
              <w:rPr>
                <w:rFonts w:ascii="Arial" w:hAnsi="Arial"/>
                <w:bCs/>
              </w:rPr>
              <w:t>/site</w:t>
            </w:r>
            <w:r w:rsidRPr="00D354C2">
              <w:rPr>
                <w:rFonts w:ascii="Arial" w:hAnsi="Arial"/>
                <w:bCs/>
              </w:rPr>
              <w:t>.</w:t>
            </w:r>
          </w:p>
          <w:p w14:paraId="14265293" w14:textId="10FADA1F" w:rsidR="00D354C2" w:rsidRPr="00D354C2" w:rsidRDefault="00D354C2" w:rsidP="00B718BB">
            <w:pPr>
              <w:tabs>
                <w:tab w:val="left" w:pos="1080"/>
              </w:tabs>
              <w:rPr>
                <w:rFonts w:ascii="Arial" w:hAnsi="Arial"/>
                <w:bCs/>
              </w:rPr>
            </w:pPr>
            <w:r w:rsidRPr="00D354C2">
              <w:rPr>
                <w:rFonts w:ascii="Arial" w:hAnsi="Arial"/>
                <w:bCs/>
              </w:rPr>
              <w:t>KK15: I am satisfied with the tourist attractions/destinations/sites/events.</w:t>
            </w:r>
          </w:p>
          <w:p w14:paraId="6CC5B258" w14:textId="77777777" w:rsidR="00D354C2" w:rsidRPr="00D354C2" w:rsidRDefault="00D354C2" w:rsidP="00B718BB">
            <w:pPr>
              <w:tabs>
                <w:tab w:val="left" w:pos="1080"/>
              </w:tabs>
              <w:rPr>
                <w:rFonts w:ascii="Arial" w:hAnsi="Arial"/>
                <w:bCs/>
              </w:rPr>
            </w:pPr>
            <w:r w:rsidRPr="00D354C2">
              <w:rPr>
                <w:rFonts w:ascii="Arial" w:hAnsi="Arial"/>
                <w:bCs/>
              </w:rPr>
              <w:t>KK16: I am satisfied with the availability of accommodations.</w:t>
            </w:r>
          </w:p>
          <w:p w14:paraId="7BD8EFAA" w14:textId="77777777" w:rsidR="00D354C2" w:rsidRPr="00D354C2" w:rsidRDefault="00D354C2" w:rsidP="00B718BB">
            <w:pPr>
              <w:tabs>
                <w:tab w:val="left" w:pos="1080"/>
              </w:tabs>
              <w:rPr>
                <w:rFonts w:ascii="Arial" w:hAnsi="Arial"/>
                <w:bCs/>
              </w:rPr>
            </w:pPr>
            <w:r w:rsidRPr="00D354C2">
              <w:rPr>
                <w:rFonts w:ascii="Arial" w:hAnsi="Arial"/>
                <w:bCs/>
              </w:rPr>
              <w:t>KK17: I am satisfied with the hospitality of the local community.</w:t>
            </w:r>
          </w:p>
          <w:p w14:paraId="464F94D7" w14:textId="20976DBE" w:rsidR="00D354C2" w:rsidRPr="0000551A" w:rsidRDefault="00D354C2" w:rsidP="00B718BB">
            <w:pPr>
              <w:tabs>
                <w:tab w:val="left" w:pos="1080"/>
              </w:tabs>
              <w:rPr>
                <w:rFonts w:ascii="Arial" w:hAnsi="Arial"/>
                <w:bCs/>
              </w:rPr>
            </w:pPr>
            <w:r w:rsidRPr="00D354C2">
              <w:rPr>
                <w:rFonts w:ascii="Arial" w:hAnsi="Arial"/>
                <w:bCs/>
              </w:rPr>
              <w:t>KK18: I am satisfied with the diversity of activities available.</w:t>
            </w:r>
          </w:p>
        </w:tc>
      </w:tr>
      <w:tr w:rsidR="00D354C2" w14:paraId="35B2982C" w14:textId="760DD5DE" w:rsidTr="00B718BB">
        <w:tc>
          <w:tcPr>
            <w:tcW w:w="1418" w:type="dxa"/>
            <w:tcBorders>
              <w:left w:val="nil"/>
              <w:right w:val="nil"/>
            </w:tcBorders>
            <w:vAlign w:val="center"/>
          </w:tcPr>
          <w:p w14:paraId="5B442D92" w14:textId="4342C424" w:rsidR="00D354C2" w:rsidRDefault="00B718BB" w:rsidP="00B718BB">
            <w:pPr>
              <w:ind w:left="-111"/>
              <w:jc w:val="center"/>
              <w:rPr>
                <w:rFonts w:ascii="Arial" w:hAnsi="Arial"/>
                <w:bCs/>
              </w:rPr>
            </w:pPr>
            <w:r>
              <w:rPr>
                <w:rFonts w:ascii="Arial" w:hAnsi="Arial"/>
                <w:bCs/>
              </w:rPr>
              <w:lastRenderedPageBreak/>
              <w:t>Willingness to Recommend</w:t>
            </w:r>
          </w:p>
        </w:tc>
        <w:tc>
          <w:tcPr>
            <w:tcW w:w="6804" w:type="dxa"/>
            <w:tcBorders>
              <w:left w:val="nil"/>
              <w:right w:val="nil"/>
            </w:tcBorders>
          </w:tcPr>
          <w:p w14:paraId="22DBD18B" w14:textId="4F7BCD14" w:rsidR="00B718BB" w:rsidRPr="00B718BB" w:rsidRDefault="00B718BB" w:rsidP="00B718BB">
            <w:pPr>
              <w:tabs>
                <w:tab w:val="left" w:pos="2975"/>
              </w:tabs>
              <w:rPr>
                <w:rFonts w:ascii="Arial" w:hAnsi="Arial"/>
                <w:bCs/>
              </w:rPr>
            </w:pPr>
            <w:r w:rsidRPr="00B718BB">
              <w:rPr>
                <w:rFonts w:ascii="Arial" w:hAnsi="Arial"/>
                <w:bCs/>
              </w:rPr>
              <w:t>KM1</w:t>
            </w:r>
            <w:r>
              <w:rPr>
                <w:rFonts w:ascii="Arial" w:hAnsi="Arial"/>
                <w:bCs/>
              </w:rPr>
              <w:t xml:space="preserve">: </w:t>
            </w:r>
            <w:r w:rsidRPr="00B718BB">
              <w:rPr>
                <w:rFonts w:ascii="Arial" w:hAnsi="Arial"/>
                <w:bCs/>
              </w:rPr>
              <w:t>I will share positive travel experiences with others.</w:t>
            </w:r>
          </w:p>
          <w:p w14:paraId="6602981C" w14:textId="48789F52" w:rsidR="00B718BB" w:rsidRPr="00B718BB" w:rsidRDefault="00B718BB" w:rsidP="00B718BB">
            <w:pPr>
              <w:tabs>
                <w:tab w:val="left" w:pos="2975"/>
              </w:tabs>
              <w:rPr>
                <w:rFonts w:ascii="Arial" w:hAnsi="Arial"/>
                <w:bCs/>
              </w:rPr>
            </w:pPr>
            <w:r w:rsidRPr="00B718BB">
              <w:rPr>
                <w:rFonts w:ascii="Arial" w:hAnsi="Arial"/>
                <w:bCs/>
              </w:rPr>
              <w:t>KM2</w:t>
            </w:r>
            <w:r>
              <w:rPr>
                <w:rFonts w:ascii="Arial" w:hAnsi="Arial"/>
                <w:bCs/>
              </w:rPr>
              <w:t xml:space="preserve">: </w:t>
            </w:r>
            <w:r w:rsidRPr="00B718BB">
              <w:rPr>
                <w:rFonts w:ascii="Arial" w:hAnsi="Arial"/>
                <w:bCs/>
              </w:rPr>
              <w:t>I hope to revisit the destination in the future.</w:t>
            </w:r>
          </w:p>
          <w:p w14:paraId="0BD296B8" w14:textId="27BB867B" w:rsidR="00D354C2" w:rsidRPr="0000551A" w:rsidRDefault="00B718BB" w:rsidP="00B718BB">
            <w:pPr>
              <w:tabs>
                <w:tab w:val="left" w:pos="2975"/>
              </w:tabs>
              <w:rPr>
                <w:rFonts w:ascii="Arial" w:hAnsi="Arial"/>
                <w:bCs/>
              </w:rPr>
            </w:pPr>
            <w:r w:rsidRPr="00B718BB">
              <w:rPr>
                <w:rFonts w:ascii="Arial" w:hAnsi="Arial"/>
                <w:bCs/>
              </w:rPr>
              <w:t>KM3</w:t>
            </w:r>
            <w:r>
              <w:rPr>
                <w:rFonts w:ascii="Arial" w:hAnsi="Arial"/>
                <w:bCs/>
              </w:rPr>
              <w:t xml:space="preserve">: </w:t>
            </w:r>
            <w:r w:rsidRPr="00B718BB">
              <w:rPr>
                <w:rFonts w:ascii="Arial" w:hAnsi="Arial"/>
                <w:bCs/>
              </w:rPr>
              <w:t>I will recommend the destination to others.</w:t>
            </w:r>
          </w:p>
        </w:tc>
      </w:tr>
      <w:tr w:rsidR="00B718BB" w14:paraId="0B3BDFE0" w14:textId="77777777" w:rsidTr="00B718BB">
        <w:tc>
          <w:tcPr>
            <w:tcW w:w="1418" w:type="dxa"/>
            <w:tcBorders>
              <w:left w:val="nil"/>
              <w:bottom w:val="single" w:sz="4" w:space="0" w:color="000000"/>
              <w:right w:val="nil"/>
            </w:tcBorders>
            <w:vAlign w:val="center"/>
          </w:tcPr>
          <w:p w14:paraId="1FDB7CA2" w14:textId="06BDD70C" w:rsidR="00B718BB" w:rsidRDefault="00B718BB" w:rsidP="00B718BB">
            <w:pPr>
              <w:ind w:left="-111"/>
              <w:jc w:val="center"/>
              <w:rPr>
                <w:rFonts w:ascii="Arial" w:hAnsi="Arial"/>
                <w:bCs/>
              </w:rPr>
            </w:pPr>
            <w:r>
              <w:rPr>
                <w:rFonts w:ascii="Arial" w:hAnsi="Arial"/>
                <w:bCs/>
              </w:rPr>
              <w:t>Intention to Revisit</w:t>
            </w:r>
          </w:p>
        </w:tc>
        <w:tc>
          <w:tcPr>
            <w:tcW w:w="6804" w:type="dxa"/>
            <w:tcBorders>
              <w:left w:val="nil"/>
              <w:bottom w:val="single" w:sz="4" w:space="0" w:color="000000"/>
              <w:right w:val="nil"/>
            </w:tcBorders>
          </w:tcPr>
          <w:p w14:paraId="2899C48D" w14:textId="133DD399" w:rsidR="00B718BB" w:rsidRPr="00B718BB" w:rsidRDefault="00B718BB" w:rsidP="00B718BB">
            <w:pPr>
              <w:tabs>
                <w:tab w:val="left" w:pos="2975"/>
              </w:tabs>
              <w:rPr>
                <w:rFonts w:ascii="Arial" w:hAnsi="Arial"/>
                <w:bCs/>
              </w:rPr>
            </w:pPr>
            <w:r w:rsidRPr="00B718BB">
              <w:rPr>
                <w:rFonts w:ascii="Arial" w:hAnsi="Arial"/>
                <w:bCs/>
              </w:rPr>
              <w:t>NBK1</w:t>
            </w:r>
            <w:r>
              <w:rPr>
                <w:rFonts w:ascii="Arial" w:hAnsi="Arial"/>
                <w:bCs/>
              </w:rPr>
              <w:t xml:space="preserve">: </w:t>
            </w:r>
            <w:r w:rsidRPr="00B718BB">
              <w:rPr>
                <w:rFonts w:ascii="Arial" w:hAnsi="Arial"/>
                <w:bCs/>
              </w:rPr>
              <w:t>I intend to revisit the tourism destination.</w:t>
            </w:r>
          </w:p>
          <w:p w14:paraId="2E1621E0" w14:textId="095D8C0A" w:rsidR="00B718BB" w:rsidRPr="00B718BB" w:rsidRDefault="00B718BB" w:rsidP="00B718BB">
            <w:pPr>
              <w:tabs>
                <w:tab w:val="left" w:pos="2975"/>
              </w:tabs>
              <w:rPr>
                <w:rFonts w:ascii="Arial" w:hAnsi="Arial"/>
                <w:bCs/>
              </w:rPr>
            </w:pPr>
            <w:r w:rsidRPr="00B718BB">
              <w:rPr>
                <w:rFonts w:ascii="Arial" w:hAnsi="Arial"/>
                <w:bCs/>
              </w:rPr>
              <w:t>NBK2</w:t>
            </w:r>
            <w:r>
              <w:rPr>
                <w:rFonts w:ascii="Arial" w:hAnsi="Arial"/>
                <w:bCs/>
              </w:rPr>
              <w:t xml:space="preserve">: </w:t>
            </w:r>
            <w:r w:rsidRPr="00B718BB">
              <w:rPr>
                <w:rFonts w:ascii="Arial" w:hAnsi="Arial"/>
                <w:bCs/>
              </w:rPr>
              <w:t>I plan to return to the destination in the future.</w:t>
            </w:r>
          </w:p>
          <w:p w14:paraId="424925CC" w14:textId="652218FE" w:rsidR="00B718BB" w:rsidRPr="00B718BB" w:rsidRDefault="00B718BB" w:rsidP="00B718BB">
            <w:pPr>
              <w:tabs>
                <w:tab w:val="left" w:pos="2975"/>
              </w:tabs>
              <w:rPr>
                <w:rFonts w:ascii="Arial" w:hAnsi="Arial"/>
                <w:bCs/>
              </w:rPr>
            </w:pPr>
            <w:r w:rsidRPr="00B718BB">
              <w:rPr>
                <w:rFonts w:ascii="Arial" w:hAnsi="Arial"/>
                <w:bCs/>
              </w:rPr>
              <w:t>NBK3</w:t>
            </w:r>
            <w:r>
              <w:rPr>
                <w:rFonts w:ascii="Arial" w:hAnsi="Arial"/>
                <w:bCs/>
              </w:rPr>
              <w:t xml:space="preserve">: </w:t>
            </w:r>
            <w:r w:rsidRPr="00B718BB">
              <w:rPr>
                <w:rFonts w:ascii="Arial" w:hAnsi="Arial"/>
                <w:bCs/>
              </w:rPr>
              <w:t>I will share positive information about the destination on social media.</w:t>
            </w:r>
          </w:p>
        </w:tc>
      </w:tr>
    </w:tbl>
    <w:p w14:paraId="313C1F28" w14:textId="556C6BCF" w:rsidR="004D4277" w:rsidRPr="00FB3A86" w:rsidRDefault="004D4277" w:rsidP="00441B6F">
      <w:pPr>
        <w:pStyle w:val="Appendix"/>
        <w:spacing w:after="0"/>
        <w:jc w:val="both"/>
        <w:rPr>
          <w:rFonts w:ascii="Arial" w:hAnsi="Arial" w:cs="Arial"/>
          <w:b w:val="0"/>
        </w:rPr>
        <w:sectPr w:rsidR="004D4277" w:rsidRPr="00FB3A86" w:rsidSect="00190132">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6A841201" w14:textId="77777777" w:rsidR="00B01FCD" w:rsidRPr="00FB3A86" w:rsidRDefault="00B01FCD" w:rsidP="00441B6F">
      <w:pPr>
        <w:pStyle w:val="Appendix"/>
        <w:spacing w:after="0"/>
        <w:jc w:val="both"/>
        <w:rPr>
          <w:rFonts w:ascii="Arial" w:hAnsi="Arial" w:cs="Arial"/>
          <w:b w:val="0"/>
        </w:rPr>
      </w:pPr>
    </w:p>
    <w:sectPr w:rsidR="00B01FCD" w:rsidRPr="00FB3A86" w:rsidSect="0019013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D2952" w14:textId="77777777" w:rsidR="00D16AD7" w:rsidRDefault="00D16AD7" w:rsidP="00C37E61">
      <w:r>
        <w:separator/>
      </w:r>
    </w:p>
  </w:endnote>
  <w:endnote w:type="continuationSeparator" w:id="0">
    <w:p w14:paraId="4CDFCEC7" w14:textId="77777777" w:rsidR="00D16AD7" w:rsidRDefault="00D16AD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D5FF" w14:textId="77777777" w:rsidR="00800218" w:rsidRDefault="00800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0CDA" w14:textId="0A1DE1C2" w:rsidR="00C37E61" w:rsidRPr="00A740FA" w:rsidRDefault="0090442E" w:rsidP="00A740FA">
    <w:pPr>
      <w:pStyle w:val="Footer"/>
    </w:pPr>
    <w:r w:rsidRPr="00A740F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76065" w14:textId="77777777" w:rsidR="009E048A" w:rsidRDefault="009E048A">
    <w:pPr>
      <w:pStyle w:val="Footer"/>
      <w:rPr>
        <w:rFonts w:ascii="Arial" w:hAnsi="Arial" w:cs="Arial"/>
        <w:sz w:val="16"/>
      </w:rPr>
    </w:pPr>
  </w:p>
  <w:p w14:paraId="59A9CB5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1EBDCB1" w14:textId="77777777" w:rsidR="009E048A" w:rsidRDefault="009E048A">
    <w:pPr>
      <w:pStyle w:val="Footer"/>
      <w:rPr>
        <w:rFonts w:ascii="Arial" w:hAnsi="Arial" w:cs="Arial"/>
        <w:sz w:val="16"/>
      </w:rPr>
    </w:pPr>
  </w:p>
  <w:p w14:paraId="307E62B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6A3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24FD4" w14:textId="77777777" w:rsidR="00D16AD7" w:rsidRDefault="00D16AD7" w:rsidP="00C37E61">
      <w:r>
        <w:separator/>
      </w:r>
    </w:p>
  </w:footnote>
  <w:footnote w:type="continuationSeparator" w:id="0">
    <w:p w14:paraId="5106106B" w14:textId="77777777" w:rsidR="00D16AD7" w:rsidRDefault="00D16AD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E017E" w14:textId="1B0C020F" w:rsidR="00800218" w:rsidRDefault="00000000">
    <w:pPr>
      <w:pStyle w:val="Header"/>
    </w:pPr>
    <w:r>
      <w:rPr>
        <w:noProof/>
      </w:rPr>
      <w:pict w14:anchorId="7AA80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4AF2" w14:textId="283729B1" w:rsidR="00800218" w:rsidRDefault="00000000">
    <w:pPr>
      <w:pStyle w:val="Header"/>
    </w:pPr>
    <w:r>
      <w:rPr>
        <w:noProof/>
      </w:rPr>
      <w:pict w14:anchorId="693B6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6041" w14:textId="56A3A2B1" w:rsidR="00296529" w:rsidRPr="00296529" w:rsidRDefault="00000000" w:rsidP="00296529">
    <w:pPr>
      <w:ind w:left="2160"/>
      <w:jc w:val="center"/>
      <w:rPr>
        <w:rFonts w:ascii="Times New Roman" w:eastAsia="Calibri" w:hAnsi="Times New Roman"/>
        <w:i/>
        <w:sz w:val="18"/>
        <w:szCs w:val="22"/>
      </w:rPr>
    </w:pPr>
    <w:r>
      <w:rPr>
        <w:noProof/>
      </w:rPr>
      <w:pict w14:anchorId="36D9A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375934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9EDE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D770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8FF6C1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E29E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DFB1B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622D" w14:textId="7A615700" w:rsidR="00800218" w:rsidRDefault="00000000">
    <w:pPr>
      <w:pStyle w:val="Header"/>
    </w:pPr>
    <w:r>
      <w:rPr>
        <w:noProof/>
      </w:rPr>
      <w:pict w14:anchorId="3F2B4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11A54" w14:textId="18D81DEF" w:rsidR="00800218" w:rsidRDefault="00000000">
    <w:pPr>
      <w:pStyle w:val="Header"/>
    </w:pPr>
    <w:r>
      <w:rPr>
        <w:noProof/>
      </w:rPr>
      <w:pict w14:anchorId="6AFA21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C845" w14:textId="3515456E" w:rsidR="00800218" w:rsidRDefault="00000000">
    <w:pPr>
      <w:pStyle w:val="Header"/>
    </w:pPr>
    <w:r>
      <w:rPr>
        <w:noProof/>
      </w:rPr>
      <w:pict w14:anchorId="08440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E8461B"/>
    <w:multiLevelType w:val="hybridMultilevel"/>
    <w:tmpl w:val="D99E23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07AFA"/>
    <w:multiLevelType w:val="hybridMultilevel"/>
    <w:tmpl w:val="FDA0746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D8D3098"/>
    <w:multiLevelType w:val="hybridMultilevel"/>
    <w:tmpl w:val="0DACFC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5F9E0AFA"/>
    <w:multiLevelType w:val="hybridMultilevel"/>
    <w:tmpl w:val="3E048B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3AB64F4"/>
    <w:multiLevelType w:val="hybridMultilevel"/>
    <w:tmpl w:val="C5F848B8"/>
    <w:lvl w:ilvl="0" w:tplc="3074601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BFF71B3"/>
    <w:multiLevelType w:val="hybridMultilevel"/>
    <w:tmpl w:val="46E655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DDA1DB5"/>
    <w:multiLevelType w:val="hybridMultilevel"/>
    <w:tmpl w:val="174898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018358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50497004">
    <w:abstractNumId w:val="16"/>
  </w:num>
  <w:num w:numId="3" w16cid:durableId="609355436">
    <w:abstractNumId w:val="30"/>
  </w:num>
  <w:num w:numId="4" w16cid:durableId="71061777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1872148">
    <w:abstractNumId w:val="7"/>
  </w:num>
  <w:num w:numId="6" w16cid:durableId="2022588932">
    <w:abstractNumId w:val="6"/>
  </w:num>
  <w:num w:numId="7" w16cid:durableId="2087068460">
    <w:abstractNumId w:val="1"/>
  </w:num>
  <w:num w:numId="8" w16cid:durableId="1802460073">
    <w:abstractNumId w:val="13"/>
  </w:num>
  <w:num w:numId="9" w16cid:durableId="1903178477">
    <w:abstractNumId w:val="32"/>
  </w:num>
  <w:num w:numId="10" w16cid:durableId="505941687">
    <w:abstractNumId w:val="2"/>
  </w:num>
  <w:num w:numId="11" w16cid:durableId="1825508877">
    <w:abstractNumId w:val="23"/>
  </w:num>
  <w:num w:numId="12" w16cid:durableId="2031249422">
    <w:abstractNumId w:val="3"/>
  </w:num>
  <w:num w:numId="13" w16cid:durableId="1608584384">
    <w:abstractNumId w:val="20"/>
  </w:num>
  <w:num w:numId="14" w16cid:durableId="913659592">
    <w:abstractNumId w:val="9"/>
  </w:num>
  <w:num w:numId="15" w16cid:durableId="212888208">
    <w:abstractNumId w:val="28"/>
  </w:num>
  <w:num w:numId="16" w16cid:durableId="727849706">
    <w:abstractNumId w:val="5"/>
  </w:num>
  <w:num w:numId="17" w16cid:durableId="312562292">
    <w:abstractNumId w:val="29"/>
  </w:num>
  <w:num w:numId="18" w16cid:durableId="2065564537">
    <w:abstractNumId w:val="15"/>
  </w:num>
  <w:num w:numId="19" w16cid:durableId="2077821520">
    <w:abstractNumId w:val="35"/>
  </w:num>
  <w:num w:numId="20" w16cid:durableId="2051952366">
    <w:abstractNumId w:val="12"/>
  </w:num>
  <w:num w:numId="21" w16cid:durableId="757599621">
    <w:abstractNumId w:val="10"/>
  </w:num>
  <w:num w:numId="22" w16cid:durableId="1021202321">
    <w:abstractNumId w:val="14"/>
  </w:num>
  <w:num w:numId="23" w16cid:durableId="329212514">
    <w:abstractNumId w:val="26"/>
  </w:num>
  <w:num w:numId="24" w16cid:durableId="444079712">
    <w:abstractNumId w:val="33"/>
  </w:num>
  <w:num w:numId="25" w16cid:durableId="1841264712">
    <w:abstractNumId w:val="4"/>
  </w:num>
  <w:num w:numId="26" w16cid:durableId="462969487">
    <w:abstractNumId w:val="17"/>
  </w:num>
  <w:num w:numId="27" w16cid:durableId="1656908381">
    <w:abstractNumId w:val="27"/>
  </w:num>
  <w:num w:numId="28" w16cid:durableId="435100295">
    <w:abstractNumId w:val="34"/>
  </w:num>
  <w:num w:numId="29" w16cid:durableId="1919748761">
    <w:abstractNumId w:val="31"/>
  </w:num>
  <w:num w:numId="30" w16cid:durableId="1024021841">
    <w:abstractNumId w:val="11"/>
  </w:num>
  <w:num w:numId="31" w16cid:durableId="197817846">
    <w:abstractNumId w:val="24"/>
  </w:num>
  <w:num w:numId="32" w16cid:durableId="1219173724">
    <w:abstractNumId w:val="19"/>
  </w:num>
  <w:num w:numId="33" w16cid:durableId="117796624">
    <w:abstractNumId w:val="22"/>
  </w:num>
  <w:num w:numId="34" w16cid:durableId="1529489427">
    <w:abstractNumId w:val="25"/>
  </w:num>
  <w:num w:numId="35" w16cid:durableId="953901444">
    <w:abstractNumId w:val="8"/>
  </w:num>
  <w:num w:numId="36" w16cid:durableId="80226651">
    <w:abstractNumId w:val="18"/>
  </w:num>
  <w:num w:numId="37" w16cid:durableId="20448643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317F"/>
    <w:rsid w:val="0000551A"/>
    <w:rsid w:val="00020EE8"/>
    <w:rsid w:val="000270D2"/>
    <w:rsid w:val="00030174"/>
    <w:rsid w:val="000373A7"/>
    <w:rsid w:val="0004247B"/>
    <w:rsid w:val="0004579C"/>
    <w:rsid w:val="00051FD0"/>
    <w:rsid w:val="000670C8"/>
    <w:rsid w:val="0007734E"/>
    <w:rsid w:val="00080C6F"/>
    <w:rsid w:val="0008461E"/>
    <w:rsid w:val="00087018"/>
    <w:rsid w:val="000A47FA"/>
    <w:rsid w:val="000A65D3"/>
    <w:rsid w:val="000B1E33"/>
    <w:rsid w:val="000C6584"/>
    <w:rsid w:val="000D247C"/>
    <w:rsid w:val="000D689F"/>
    <w:rsid w:val="000D6A9D"/>
    <w:rsid w:val="000E7B7B"/>
    <w:rsid w:val="000E7D62"/>
    <w:rsid w:val="000F2176"/>
    <w:rsid w:val="00103357"/>
    <w:rsid w:val="001066B7"/>
    <w:rsid w:val="0011433D"/>
    <w:rsid w:val="00123C9F"/>
    <w:rsid w:val="00126190"/>
    <w:rsid w:val="00126796"/>
    <w:rsid w:val="00130190"/>
    <w:rsid w:val="00130B91"/>
    <w:rsid w:val="00130F17"/>
    <w:rsid w:val="001320BF"/>
    <w:rsid w:val="00144676"/>
    <w:rsid w:val="00146620"/>
    <w:rsid w:val="00146ECB"/>
    <w:rsid w:val="00163BC4"/>
    <w:rsid w:val="001674F5"/>
    <w:rsid w:val="00190132"/>
    <w:rsid w:val="00191062"/>
    <w:rsid w:val="00192B72"/>
    <w:rsid w:val="00193BDB"/>
    <w:rsid w:val="001963C6"/>
    <w:rsid w:val="001A29D8"/>
    <w:rsid w:val="001A5CAA"/>
    <w:rsid w:val="001B0427"/>
    <w:rsid w:val="001B78E0"/>
    <w:rsid w:val="001C6A08"/>
    <w:rsid w:val="001C7EC6"/>
    <w:rsid w:val="001D1AD1"/>
    <w:rsid w:val="001D3A51"/>
    <w:rsid w:val="001E10D2"/>
    <w:rsid w:val="001E25B4"/>
    <w:rsid w:val="001E44FE"/>
    <w:rsid w:val="00200595"/>
    <w:rsid w:val="00204835"/>
    <w:rsid w:val="00205E14"/>
    <w:rsid w:val="00226324"/>
    <w:rsid w:val="002272F4"/>
    <w:rsid w:val="00231920"/>
    <w:rsid w:val="0023195C"/>
    <w:rsid w:val="0024282C"/>
    <w:rsid w:val="002460DC"/>
    <w:rsid w:val="00250985"/>
    <w:rsid w:val="002556F6"/>
    <w:rsid w:val="00256B74"/>
    <w:rsid w:val="00267FEF"/>
    <w:rsid w:val="0028084E"/>
    <w:rsid w:val="002824D5"/>
    <w:rsid w:val="00283105"/>
    <w:rsid w:val="00284C4C"/>
    <w:rsid w:val="00292097"/>
    <w:rsid w:val="002920AA"/>
    <w:rsid w:val="0029412C"/>
    <w:rsid w:val="00296529"/>
    <w:rsid w:val="002A7BC0"/>
    <w:rsid w:val="002B27FB"/>
    <w:rsid w:val="002B685A"/>
    <w:rsid w:val="002B69D6"/>
    <w:rsid w:val="002B6D8F"/>
    <w:rsid w:val="002C40A3"/>
    <w:rsid w:val="002C57D2"/>
    <w:rsid w:val="002D0953"/>
    <w:rsid w:val="002D2081"/>
    <w:rsid w:val="002D3F1B"/>
    <w:rsid w:val="002E0D56"/>
    <w:rsid w:val="0030369C"/>
    <w:rsid w:val="0030384D"/>
    <w:rsid w:val="00311309"/>
    <w:rsid w:val="00313440"/>
    <w:rsid w:val="00313977"/>
    <w:rsid w:val="00315186"/>
    <w:rsid w:val="003159B4"/>
    <w:rsid w:val="0032102E"/>
    <w:rsid w:val="0032720E"/>
    <w:rsid w:val="00327B17"/>
    <w:rsid w:val="0033343E"/>
    <w:rsid w:val="00340B7D"/>
    <w:rsid w:val="003512C2"/>
    <w:rsid w:val="0035268E"/>
    <w:rsid w:val="00354E27"/>
    <w:rsid w:val="00371FB6"/>
    <w:rsid w:val="003763C1"/>
    <w:rsid w:val="00376BBE"/>
    <w:rsid w:val="003825B7"/>
    <w:rsid w:val="003862E8"/>
    <w:rsid w:val="003879AE"/>
    <w:rsid w:val="0039224F"/>
    <w:rsid w:val="00392852"/>
    <w:rsid w:val="003932C3"/>
    <w:rsid w:val="00397D2D"/>
    <w:rsid w:val="003A1DB2"/>
    <w:rsid w:val="003A43A4"/>
    <w:rsid w:val="003A7E18"/>
    <w:rsid w:val="003B02B2"/>
    <w:rsid w:val="003C4C86"/>
    <w:rsid w:val="003C6258"/>
    <w:rsid w:val="003D27AB"/>
    <w:rsid w:val="003E180E"/>
    <w:rsid w:val="003E2904"/>
    <w:rsid w:val="003F05D0"/>
    <w:rsid w:val="00401927"/>
    <w:rsid w:val="0041027F"/>
    <w:rsid w:val="00412475"/>
    <w:rsid w:val="00421E72"/>
    <w:rsid w:val="00423789"/>
    <w:rsid w:val="00440F43"/>
    <w:rsid w:val="00441B6F"/>
    <w:rsid w:val="00446221"/>
    <w:rsid w:val="00450E62"/>
    <w:rsid w:val="004539DB"/>
    <w:rsid w:val="004639A8"/>
    <w:rsid w:val="00465E90"/>
    <w:rsid w:val="00471A80"/>
    <w:rsid w:val="00475FD6"/>
    <w:rsid w:val="0049465D"/>
    <w:rsid w:val="00494C91"/>
    <w:rsid w:val="004B1D16"/>
    <w:rsid w:val="004B31D1"/>
    <w:rsid w:val="004C13C4"/>
    <w:rsid w:val="004C24A2"/>
    <w:rsid w:val="004D1A55"/>
    <w:rsid w:val="004D305E"/>
    <w:rsid w:val="004D4277"/>
    <w:rsid w:val="005008C6"/>
    <w:rsid w:val="00502516"/>
    <w:rsid w:val="00505E9D"/>
    <w:rsid w:val="00505F06"/>
    <w:rsid w:val="00506828"/>
    <w:rsid w:val="00513B7E"/>
    <w:rsid w:val="0053056E"/>
    <w:rsid w:val="00543808"/>
    <w:rsid w:val="00543D5C"/>
    <w:rsid w:val="00554FDA"/>
    <w:rsid w:val="005724E9"/>
    <w:rsid w:val="005756D2"/>
    <w:rsid w:val="00576C27"/>
    <w:rsid w:val="005809C9"/>
    <w:rsid w:val="005C6725"/>
    <w:rsid w:val="005C784C"/>
    <w:rsid w:val="005D07D2"/>
    <w:rsid w:val="005D17F6"/>
    <w:rsid w:val="005E5539"/>
    <w:rsid w:val="005F43AF"/>
    <w:rsid w:val="00602BF5"/>
    <w:rsid w:val="00617FDD"/>
    <w:rsid w:val="00633614"/>
    <w:rsid w:val="00633F68"/>
    <w:rsid w:val="00636EB2"/>
    <w:rsid w:val="006375B8"/>
    <w:rsid w:val="00656A31"/>
    <w:rsid w:val="006610A1"/>
    <w:rsid w:val="00661E0F"/>
    <w:rsid w:val="0066510A"/>
    <w:rsid w:val="00665585"/>
    <w:rsid w:val="00666F0D"/>
    <w:rsid w:val="00673F9F"/>
    <w:rsid w:val="00682BD0"/>
    <w:rsid w:val="00684618"/>
    <w:rsid w:val="00686953"/>
    <w:rsid w:val="00687DEA"/>
    <w:rsid w:val="00687E67"/>
    <w:rsid w:val="006923BD"/>
    <w:rsid w:val="006967F7"/>
    <w:rsid w:val="006A250C"/>
    <w:rsid w:val="006A68F2"/>
    <w:rsid w:val="006B177C"/>
    <w:rsid w:val="006B21D3"/>
    <w:rsid w:val="006B57D0"/>
    <w:rsid w:val="006C6C33"/>
    <w:rsid w:val="006D0508"/>
    <w:rsid w:val="006D30FF"/>
    <w:rsid w:val="006D6940"/>
    <w:rsid w:val="006E26AD"/>
    <w:rsid w:val="006E58E4"/>
    <w:rsid w:val="006F11EC"/>
    <w:rsid w:val="006F64C7"/>
    <w:rsid w:val="0070082C"/>
    <w:rsid w:val="00701592"/>
    <w:rsid w:val="007029D9"/>
    <w:rsid w:val="007369E6"/>
    <w:rsid w:val="00746E59"/>
    <w:rsid w:val="00750A81"/>
    <w:rsid w:val="00754C9A"/>
    <w:rsid w:val="0075599A"/>
    <w:rsid w:val="00761BAB"/>
    <w:rsid w:val="00761D52"/>
    <w:rsid w:val="00770187"/>
    <w:rsid w:val="0077749E"/>
    <w:rsid w:val="007874B9"/>
    <w:rsid w:val="00790ADA"/>
    <w:rsid w:val="007913E2"/>
    <w:rsid w:val="00793438"/>
    <w:rsid w:val="00796909"/>
    <w:rsid w:val="00797D5B"/>
    <w:rsid w:val="007A1014"/>
    <w:rsid w:val="007C2000"/>
    <w:rsid w:val="007C2D2D"/>
    <w:rsid w:val="007D2288"/>
    <w:rsid w:val="007E088F"/>
    <w:rsid w:val="007E6ADA"/>
    <w:rsid w:val="007F4318"/>
    <w:rsid w:val="007F5958"/>
    <w:rsid w:val="007F7B32"/>
    <w:rsid w:val="00800218"/>
    <w:rsid w:val="00804BC2"/>
    <w:rsid w:val="0081431A"/>
    <w:rsid w:val="0083216F"/>
    <w:rsid w:val="00844D74"/>
    <w:rsid w:val="008479C1"/>
    <w:rsid w:val="00853243"/>
    <w:rsid w:val="00860000"/>
    <w:rsid w:val="00860886"/>
    <w:rsid w:val="00863BD3"/>
    <w:rsid w:val="00866D66"/>
    <w:rsid w:val="008671C6"/>
    <w:rsid w:val="00875803"/>
    <w:rsid w:val="008827C6"/>
    <w:rsid w:val="00892738"/>
    <w:rsid w:val="008A5B31"/>
    <w:rsid w:val="008A7252"/>
    <w:rsid w:val="008B1030"/>
    <w:rsid w:val="008B15B1"/>
    <w:rsid w:val="008B459E"/>
    <w:rsid w:val="008B542B"/>
    <w:rsid w:val="008B5D30"/>
    <w:rsid w:val="008C1883"/>
    <w:rsid w:val="008E13AE"/>
    <w:rsid w:val="008E1506"/>
    <w:rsid w:val="008E32AB"/>
    <w:rsid w:val="008E710C"/>
    <w:rsid w:val="008F69D6"/>
    <w:rsid w:val="008F7BAC"/>
    <w:rsid w:val="00902823"/>
    <w:rsid w:val="009039B1"/>
    <w:rsid w:val="0090442E"/>
    <w:rsid w:val="00915914"/>
    <w:rsid w:val="00915CA6"/>
    <w:rsid w:val="00916923"/>
    <w:rsid w:val="00927834"/>
    <w:rsid w:val="009301F4"/>
    <w:rsid w:val="009500A6"/>
    <w:rsid w:val="009510B9"/>
    <w:rsid w:val="00957C18"/>
    <w:rsid w:val="00957E6E"/>
    <w:rsid w:val="009638E9"/>
    <w:rsid w:val="00964088"/>
    <w:rsid w:val="009659BA"/>
    <w:rsid w:val="00975DE1"/>
    <w:rsid w:val="00981C4A"/>
    <w:rsid w:val="00983040"/>
    <w:rsid w:val="0099644E"/>
    <w:rsid w:val="00997D1D"/>
    <w:rsid w:val="009A0AD5"/>
    <w:rsid w:val="009A5262"/>
    <w:rsid w:val="009A6681"/>
    <w:rsid w:val="009B10B1"/>
    <w:rsid w:val="009B3FB9"/>
    <w:rsid w:val="009B4AC0"/>
    <w:rsid w:val="009C2465"/>
    <w:rsid w:val="009C27F8"/>
    <w:rsid w:val="009D1CB9"/>
    <w:rsid w:val="009D3569"/>
    <w:rsid w:val="009D35A0"/>
    <w:rsid w:val="009D35D4"/>
    <w:rsid w:val="009D66A6"/>
    <w:rsid w:val="009D7EB7"/>
    <w:rsid w:val="009E048A"/>
    <w:rsid w:val="009E08E9"/>
    <w:rsid w:val="009E3DB9"/>
    <w:rsid w:val="009E6E35"/>
    <w:rsid w:val="009F0EDA"/>
    <w:rsid w:val="009F6ECE"/>
    <w:rsid w:val="00A03022"/>
    <w:rsid w:val="00A03B96"/>
    <w:rsid w:val="00A05B19"/>
    <w:rsid w:val="00A1134E"/>
    <w:rsid w:val="00A1586A"/>
    <w:rsid w:val="00A16F30"/>
    <w:rsid w:val="00A2058C"/>
    <w:rsid w:val="00A245A6"/>
    <w:rsid w:val="00A24E7E"/>
    <w:rsid w:val="00A258C3"/>
    <w:rsid w:val="00A270AA"/>
    <w:rsid w:val="00A347C0"/>
    <w:rsid w:val="00A35882"/>
    <w:rsid w:val="00A35C6B"/>
    <w:rsid w:val="00A51431"/>
    <w:rsid w:val="00A539AD"/>
    <w:rsid w:val="00A54BC2"/>
    <w:rsid w:val="00A55F56"/>
    <w:rsid w:val="00A5638E"/>
    <w:rsid w:val="00A57C61"/>
    <w:rsid w:val="00A67914"/>
    <w:rsid w:val="00A740FA"/>
    <w:rsid w:val="00A90C48"/>
    <w:rsid w:val="00A94063"/>
    <w:rsid w:val="00AA1E61"/>
    <w:rsid w:val="00AA6219"/>
    <w:rsid w:val="00AA74E0"/>
    <w:rsid w:val="00AA7FEB"/>
    <w:rsid w:val="00AB703F"/>
    <w:rsid w:val="00AC187E"/>
    <w:rsid w:val="00AC6BB8"/>
    <w:rsid w:val="00AD0AF8"/>
    <w:rsid w:val="00AD7C14"/>
    <w:rsid w:val="00AE008F"/>
    <w:rsid w:val="00AF7908"/>
    <w:rsid w:val="00B01FCD"/>
    <w:rsid w:val="00B050C1"/>
    <w:rsid w:val="00B16ACC"/>
    <w:rsid w:val="00B1776C"/>
    <w:rsid w:val="00B202C9"/>
    <w:rsid w:val="00B205CB"/>
    <w:rsid w:val="00B25435"/>
    <w:rsid w:val="00B52896"/>
    <w:rsid w:val="00B549EC"/>
    <w:rsid w:val="00B571FA"/>
    <w:rsid w:val="00B61939"/>
    <w:rsid w:val="00B718BB"/>
    <w:rsid w:val="00B772B4"/>
    <w:rsid w:val="00B80F6B"/>
    <w:rsid w:val="00B9374E"/>
    <w:rsid w:val="00B95236"/>
    <w:rsid w:val="00B96BD9"/>
    <w:rsid w:val="00BA1B01"/>
    <w:rsid w:val="00BA2641"/>
    <w:rsid w:val="00BA594D"/>
    <w:rsid w:val="00BB37AA"/>
    <w:rsid w:val="00BC2945"/>
    <w:rsid w:val="00BC53A0"/>
    <w:rsid w:val="00BE62AD"/>
    <w:rsid w:val="00BE7D09"/>
    <w:rsid w:val="00BF121F"/>
    <w:rsid w:val="00BF1F80"/>
    <w:rsid w:val="00C07138"/>
    <w:rsid w:val="00C166EF"/>
    <w:rsid w:val="00C17EB0"/>
    <w:rsid w:val="00C23F02"/>
    <w:rsid w:val="00C27F5F"/>
    <w:rsid w:val="00C30A0F"/>
    <w:rsid w:val="00C357B8"/>
    <w:rsid w:val="00C37214"/>
    <w:rsid w:val="00C37E61"/>
    <w:rsid w:val="00C4016E"/>
    <w:rsid w:val="00C40BAD"/>
    <w:rsid w:val="00C410C0"/>
    <w:rsid w:val="00C52457"/>
    <w:rsid w:val="00C70297"/>
    <w:rsid w:val="00C70F1B"/>
    <w:rsid w:val="00C71A47"/>
    <w:rsid w:val="00C7464C"/>
    <w:rsid w:val="00C75B82"/>
    <w:rsid w:val="00C85588"/>
    <w:rsid w:val="00C91BEE"/>
    <w:rsid w:val="00CB434C"/>
    <w:rsid w:val="00CC340E"/>
    <w:rsid w:val="00CC7420"/>
    <w:rsid w:val="00CD01AA"/>
    <w:rsid w:val="00CD0201"/>
    <w:rsid w:val="00CD62F6"/>
    <w:rsid w:val="00CD6755"/>
    <w:rsid w:val="00CD6856"/>
    <w:rsid w:val="00CD7B14"/>
    <w:rsid w:val="00CE0089"/>
    <w:rsid w:val="00CE3334"/>
    <w:rsid w:val="00CE793C"/>
    <w:rsid w:val="00CF39FA"/>
    <w:rsid w:val="00D0021C"/>
    <w:rsid w:val="00D121E0"/>
    <w:rsid w:val="00D16AD7"/>
    <w:rsid w:val="00D173F1"/>
    <w:rsid w:val="00D24CD0"/>
    <w:rsid w:val="00D354C2"/>
    <w:rsid w:val="00D44840"/>
    <w:rsid w:val="00D52348"/>
    <w:rsid w:val="00D60519"/>
    <w:rsid w:val="00D6597E"/>
    <w:rsid w:val="00D72A76"/>
    <w:rsid w:val="00D8295D"/>
    <w:rsid w:val="00D910E8"/>
    <w:rsid w:val="00D916A4"/>
    <w:rsid w:val="00D945FF"/>
    <w:rsid w:val="00D94AAF"/>
    <w:rsid w:val="00DA6A00"/>
    <w:rsid w:val="00DB607E"/>
    <w:rsid w:val="00DC2A65"/>
    <w:rsid w:val="00DC329B"/>
    <w:rsid w:val="00DC34F3"/>
    <w:rsid w:val="00DC3811"/>
    <w:rsid w:val="00DC7D0D"/>
    <w:rsid w:val="00DD21D6"/>
    <w:rsid w:val="00DE15F0"/>
    <w:rsid w:val="00DE4055"/>
    <w:rsid w:val="00DE4D03"/>
    <w:rsid w:val="00DE5663"/>
    <w:rsid w:val="00DE78AA"/>
    <w:rsid w:val="00E053D0"/>
    <w:rsid w:val="00E15994"/>
    <w:rsid w:val="00E15D3F"/>
    <w:rsid w:val="00E3114E"/>
    <w:rsid w:val="00E31A70"/>
    <w:rsid w:val="00E35B02"/>
    <w:rsid w:val="00E3688A"/>
    <w:rsid w:val="00E52ADD"/>
    <w:rsid w:val="00E66496"/>
    <w:rsid w:val="00E66B35"/>
    <w:rsid w:val="00E66E10"/>
    <w:rsid w:val="00E72AEA"/>
    <w:rsid w:val="00E769F6"/>
    <w:rsid w:val="00E82F40"/>
    <w:rsid w:val="00E8407C"/>
    <w:rsid w:val="00E8410F"/>
    <w:rsid w:val="00E84F3C"/>
    <w:rsid w:val="00EA012C"/>
    <w:rsid w:val="00EC6985"/>
    <w:rsid w:val="00ED0288"/>
    <w:rsid w:val="00ED6C92"/>
    <w:rsid w:val="00EE2441"/>
    <w:rsid w:val="00EE395A"/>
    <w:rsid w:val="00EE52CB"/>
    <w:rsid w:val="00EE70C5"/>
    <w:rsid w:val="00EF0262"/>
    <w:rsid w:val="00EF3B18"/>
    <w:rsid w:val="00EF581D"/>
    <w:rsid w:val="00EF7E26"/>
    <w:rsid w:val="00EF7FD8"/>
    <w:rsid w:val="00F06F59"/>
    <w:rsid w:val="00F17988"/>
    <w:rsid w:val="00F369DF"/>
    <w:rsid w:val="00F416BE"/>
    <w:rsid w:val="00F469F0"/>
    <w:rsid w:val="00F53273"/>
    <w:rsid w:val="00F64672"/>
    <w:rsid w:val="00F70332"/>
    <w:rsid w:val="00F72EC8"/>
    <w:rsid w:val="00F7501A"/>
    <w:rsid w:val="00F755E4"/>
    <w:rsid w:val="00F75BEA"/>
    <w:rsid w:val="00F77C87"/>
    <w:rsid w:val="00F77D02"/>
    <w:rsid w:val="00F90C51"/>
    <w:rsid w:val="00FB3A86"/>
    <w:rsid w:val="00FC0DB8"/>
    <w:rsid w:val="00FC0E15"/>
    <w:rsid w:val="00FC2D43"/>
    <w:rsid w:val="00FD36C8"/>
    <w:rsid w:val="00FD5A12"/>
    <w:rsid w:val="00FD7CC5"/>
    <w:rsid w:val="00FE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846AA"/>
  <w15:docId w15:val="{D9E4BF28-BF09-4F57-A6CF-AE168546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02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C32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4639A8"/>
    <w:rPr>
      <w:color w:val="605E5C"/>
      <w:shd w:val="clear" w:color="auto" w:fill="E1DFDD"/>
    </w:rPr>
  </w:style>
  <w:style w:type="paragraph" w:styleId="EndnoteText">
    <w:name w:val="endnote text"/>
    <w:basedOn w:val="Normal"/>
    <w:link w:val="EndnoteTextChar"/>
    <w:semiHidden/>
    <w:unhideWhenUsed/>
    <w:rsid w:val="00B050C1"/>
  </w:style>
  <w:style w:type="character" w:customStyle="1" w:styleId="EndnoteTextChar">
    <w:name w:val="Endnote Text Char"/>
    <w:basedOn w:val="DefaultParagraphFont"/>
    <w:link w:val="EndnoteText"/>
    <w:semiHidden/>
    <w:rsid w:val="00B050C1"/>
    <w:rPr>
      <w:rFonts w:ascii="Helvetica" w:hAnsi="Helvetica"/>
    </w:rPr>
  </w:style>
  <w:style w:type="character" w:styleId="EndnoteReference">
    <w:name w:val="endnote reference"/>
    <w:basedOn w:val="DefaultParagraphFont"/>
    <w:semiHidden/>
    <w:unhideWhenUsed/>
    <w:rsid w:val="00B050C1"/>
    <w:rPr>
      <w:vertAlign w:val="superscript"/>
    </w:rPr>
  </w:style>
  <w:style w:type="paragraph" w:styleId="ListParagraph">
    <w:name w:val="List Paragraph"/>
    <w:basedOn w:val="Normal"/>
    <w:uiPriority w:val="34"/>
    <w:qFormat/>
    <w:rsid w:val="001674F5"/>
    <w:pPr>
      <w:ind w:left="720"/>
      <w:contextualSpacing/>
    </w:pPr>
  </w:style>
  <w:style w:type="character" w:customStyle="1" w:styleId="Heading3Char">
    <w:name w:val="Heading 3 Char"/>
    <w:basedOn w:val="DefaultParagraphFont"/>
    <w:link w:val="Heading3"/>
    <w:semiHidden/>
    <w:rsid w:val="00DC329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16569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30174981">
      <w:bodyDiv w:val="1"/>
      <w:marLeft w:val="0"/>
      <w:marRight w:val="0"/>
      <w:marTop w:val="0"/>
      <w:marBottom w:val="0"/>
      <w:divBdr>
        <w:top w:val="none" w:sz="0" w:space="0" w:color="auto"/>
        <w:left w:val="none" w:sz="0" w:space="0" w:color="auto"/>
        <w:bottom w:val="none" w:sz="0" w:space="0" w:color="auto"/>
        <w:right w:val="none" w:sz="0" w:space="0" w:color="auto"/>
      </w:divBdr>
    </w:div>
    <w:div w:id="8572328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73845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937886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88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urnal.btp.ac.id/index.php/menata-btp/article/view/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7763/ijimt.2014.v5.4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22437/jiituj.v4i2.1159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2631-7F70-48B7-A744-DB0FFFF3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TotalTime>
  <Pages>1</Pages>
  <Words>12679</Words>
  <Characters>72274</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84784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Lulu Mafruchah</cp:lastModifiedBy>
  <cp:revision>16</cp:revision>
  <cp:lastPrinted>1999-07-06T11:00:00Z</cp:lastPrinted>
  <dcterms:created xsi:type="dcterms:W3CDTF">2025-05-22T04:18:00Z</dcterms:created>
  <dcterms:modified xsi:type="dcterms:W3CDTF">2025-05-28T05:43:00Z</dcterms:modified>
</cp:coreProperties>
</file>