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A6A7" w14:textId="77777777" w:rsidR="00443A95" w:rsidRDefault="00443A95" w:rsidP="002648C9">
      <w:pPr>
        <w:pStyle w:val="Author"/>
        <w:spacing w:line="240" w:lineRule="auto"/>
        <w:jc w:val="both"/>
        <w:rPr>
          <w:rFonts w:ascii="Arial" w:hAnsi="Arial" w:cs="Arial"/>
          <w:bCs/>
          <w:iCs/>
          <w:kern w:val="28"/>
          <w:sz w:val="36"/>
        </w:rPr>
      </w:pPr>
      <w:r w:rsidRPr="00443A95">
        <w:rPr>
          <w:rFonts w:ascii="Arial" w:hAnsi="Arial" w:cs="Arial"/>
          <w:bCs/>
          <w:iCs/>
          <w:kern w:val="28"/>
          <w:sz w:val="36"/>
        </w:rPr>
        <w:t xml:space="preserve">Original Research Article </w:t>
      </w:r>
    </w:p>
    <w:p w14:paraId="4C7C44E5" w14:textId="77777777" w:rsidR="00443A95" w:rsidRDefault="00443A95" w:rsidP="002648C9">
      <w:pPr>
        <w:pStyle w:val="Author"/>
        <w:spacing w:line="240" w:lineRule="auto"/>
        <w:jc w:val="both"/>
        <w:rPr>
          <w:rFonts w:ascii="Arial" w:hAnsi="Arial" w:cs="Arial"/>
          <w:bCs/>
          <w:iCs/>
          <w:kern w:val="28"/>
          <w:sz w:val="36"/>
        </w:rPr>
      </w:pPr>
    </w:p>
    <w:p w14:paraId="722D8F93" w14:textId="0A148615" w:rsidR="00163BC4" w:rsidRPr="00163BC4" w:rsidRDefault="00EA3F5A" w:rsidP="002648C9">
      <w:pPr>
        <w:pStyle w:val="Author"/>
        <w:spacing w:line="240" w:lineRule="auto"/>
        <w:jc w:val="both"/>
        <w:rPr>
          <w:rFonts w:ascii="Arial" w:hAnsi="Arial" w:cs="Arial"/>
          <w:bCs/>
          <w:iCs/>
          <w:kern w:val="28"/>
          <w:sz w:val="36"/>
        </w:rPr>
      </w:pPr>
      <w:r w:rsidRPr="00EA3F5A">
        <w:rPr>
          <w:rFonts w:ascii="Arial" w:hAnsi="Arial" w:cs="Arial"/>
          <w:bCs/>
          <w:iCs/>
          <w:kern w:val="28"/>
          <w:sz w:val="36"/>
        </w:rPr>
        <w:t>Exploring the Moderating Role of Task Complexity in the Determinants of Audit Judgment</w:t>
      </w:r>
    </w:p>
    <w:p w14:paraId="58E9DDFB" w14:textId="77777777" w:rsidR="00A258C3" w:rsidRPr="00790ADA" w:rsidRDefault="00A258C3" w:rsidP="00441B6F">
      <w:pPr>
        <w:pStyle w:val="Author"/>
        <w:spacing w:line="240" w:lineRule="auto"/>
        <w:jc w:val="both"/>
        <w:rPr>
          <w:rFonts w:ascii="Arial" w:hAnsi="Arial" w:cs="Arial"/>
          <w:sz w:val="36"/>
        </w:rPr>
      </w:pPr>
    </w:p>
    <w:p w14:paraId="19F7EE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7482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67A743" w14:textId="77777777" w:rsidTr="001E44FE">
        <w:tc>
          <w:tcPr>
            <w:tcW w:w="9576" w:type="dxa"/>
            <w:shd w:val="clear" w:color="auto" w:fill="F2F2F2"/>
          </w:tcPr>
          <w:p w14:paraId="2BC1318B" w14:textId="77777777" w:rsidR="00A03B96" w:rsidRDefault="00A03B96" w:rsidP="00441B6F">
            <w:pPr>
              <w:pStyle w:val="Body"/>
              <w:spacing w:after="0"/>
              <w:rPr>
                <w:rFonts w:ascii="Arial" w:eastAsia="Calibri" w:hAnsi="Arial" w:cs="Arial"/>
                <w:szCs w:val="22"/>
              </w:rPr>
            </w:pPr>
          </w:p>
          <w:p w14:paraId="2D965E90" w14:textId="77777777" w:rsidR="00E3114E" w:rsidRDefault="00E3114E" w:rsidP="00441B6F">
            <w:pPr>
              <w:pStyle w:val="Body"/>
              <w:spacing w:after="0"/>
              <w:rPr>
                <w:rFonts w:ascii="Arial" w:eastAsia="Calibri" w:hAnsi="Arial" w:cs="Arial"/>
                <w:szCs w:val="22"/>
              </w:rPr>
            </w:pPr>
          </w:p>
          <w:p w14:paraId="7CB69592" w14:textId="4ED6E83C" w:rsidR="00E3114E" w:rsidRPr="00E3114E" w:rsidRDefault="00E3114E" w:rsidP="00441B6F">
            <w:pPr>
              <w:pStyle w:val="Body"/>
              <w:spacing w:after="0"/>
              <w:rPr>
                <w:rFonts w:ascii="Arial" w:eastAsia="Calibri" w:hAnsi="Arial" w:cs="Arial"/>
                <w:szCs w:val="22"/>
              </w:rPr>
            </w:pPr>
          </w:p>
          <w:p w14:paraId="03950B63" w14:textId="77777777" w:rsidR="00E3114E" w:rsidRDefault="00E3114E" w:rsidP="00441B6F">
            <w:pPr>
              <w:pStyle w:val="Body"/>
              <w:spacing w:after="0"/>
              <w:rPr>
                <w:rFonts w:ascii="Arial" w:eastAsia="Calibri" w:hAnsi="Arial" w:cs="Arial"/>
                <w:b/>
                <w:szCs w:val="22"/>
              </w:rPr>
            </w:pPr>
          </w:p>
          <w:p w14:paraId="07E2867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3196B" w:rsidRPr="00E3196B">
              <w:rPr>
                <w:rFonts w:ascii="Arial" w:eastAsia="Calibri" w:hAnsi="Arial" w:cs="Arial"/>
                <w:szCs w:val="22"/>
                <w:lang w:val="en"/>
              </w:rPr>
              <w:t>This study aims to test the influence of task complexity as a moderating variable on the influence of experience, independence, pressure in supervising, locus of control, pressure on compliance, and pressure on time budget on audit judgment</w:t>
            </w:r>
          </w:p>
          <w:p w14:paraId="184E6C1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196B" w:rsidRPr="00E3196B">
              <w:rPr>
                <w:rFonts w:ascii="Arial" w:eastAsia="Calibri" w:hAnsi="Arial" w:cs="Arial"/>
                <w:szCs w:val="22"/>
                <w:lang w:val="en"/>
              </w:rPr>
              <w:t>The object of research is a Public Accounting Firm throughout the city of Surabaya.</w:t>
            </w:r>
          </w:p>
          <w:p w14:paraId="1395597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3196B" w:rsidRPr="00E3196B">
              <w:rPr>
                <w:rFonts w:ascii="Arial" w:eastAsia="Calibri" w:hAnsi="Arial" w:cs="Arial"/>
                <w:szCs w:val="22"/>
                <w:lang w:val="en"/>
              </w:rPr>
              <w:t xml:space="preserve">The research sample is an auditor who is willing to fill out a questionnaire. The sampling </w:t>
            </w:r>
            <w:proofErr w:type="gramStart"/>
            <w:r w:rsidR="00E3196B" w:rsidRPr="00E3196B">
              <w:rPr>
                <w:rFonts w:ascii="Arial" w:eastAsia="Calibri" w:hAnsi="Arial" w:cs="Arial"/>
                <w:szCs w:val="22"/>
                <w:lang w:val="en"/>
              </w:rPr>
              <w:t>technique  used</w:t>
            </w:r>
            <w:proofErr w:type="gramEnd"/>
            <w:r w:rsidR="00E3196B" w:rsidRPr="00E3196B">
              <w:rPr>
                <w:rFonts w:ascii="Arial" w:eastAsia="Calibri" w:hAnsi="Arial" w:cs="Arial"/>
                <w:szCs w:val="22"/>
                <w:lang w:val="en"/>
              </w:rPr>
              <w:t xml:space="preserve"> in this study was Purposive sampling. From these criteria, 470 research samples were produced.</w:t>
            </w:r>
          </w:p>
          <w:p w14:paraId="6395088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3196B" w:rsidRPr="00E3196B">
              <w:rPr>
                <w:rFonts w:ascii="Arial" w:eastAsia="Calibri" w:hAnsi="Arial" w:cs="Arial"/>
                <w:szCs w:val="22"/>
                <w:lang w:val="en"/>
              </w:rPr>
              <w:t>Data analysis using multiple linear analysis.</w:t>
            </w:r>
          </w:p>
          <w:p w14:paraId="67754A5B" w14:textId="77777777" w:rsidR="00E3196B" w:rsidRDefault="00BA1B01" w:rsidP="00E3196B">
            <w:pPr>
              <w:pStyle w:val="Body"/>
              <w:rPr>
                <w:rFonts w:ascii="Arial" w:eastAsia="Calibri" w:hAnsi="Arial" w:cs="Arial"/>
                <w:szCs w:val="22"/>
                <w:lang w:val="id-ID"/>
              </w:rPr>
            </w:pPr>
            <w:r w:rsidRPr="00BA1B01">
              <w:rPr>
                <w:rFonts w:ascii="Arial" w:eastAsia="Calibri" w:hAnsi="Arial" w:cs="Arial"/>
                <w:b/>
                <w:bCs/>
                <w:szCs w:val="22"/>
              </w:rPr>
              <w:t>Results:</w:t>
            </w:r>
            <w:r w:rsidRPr="00BA1B01">
              <w:rPr>
                <w:rFonts w:ascii="Arial" w:eastAsia="Calibri" w:hAnsi="Arial" w:cs="Arial"/>
                <w:szCs w:val="22"/>
              </w:rPr>
              <w:t xml:space="preserve"> </w:t>
            </w:r>
            <w:r w:rsidR="00E3196B" w:rsidRPr="00E3196B">
              <w:rPr>
                <w:rFonts w:ascii="Arial" w:eastAsia="Calibri" w:hAnsi="Arial" w:cs="Arial"/>
                <w:szCs w:val="22"/>
                <w:lang w:val="id-ID"/>
              </w:rPr>
              <w:t>The results of the study indicate that task complexity can be a moderating variable for the influence of experience, independence, pressure in supervising audit judgment; while task complexity cannot be a moderating variable for the influence of Locus of Control, Pressure on Compliance, and Pressure on Time Budget on Audit Judgement.</w:t>
            </w:r>
          </w:p>
          <w:p w14:paraId="19B2760E" w14:textId="77777777" w:rsidR="00505F06" w:rsidRPr="00BA1B01" w:rsidRDefault="00505F06" w:rsidP="00441B6F">
            <w:pPr>
              <w:pStyle w:val="Body"/>
              <w:spacing w:after="0"/>
              <w:rPr>
                <w:rFonts w:ascii="Arial" w:eastAsia="Calibri" w:hAnsi="Arial" w:cs="Arial"/>
                <w:szCs w:val="22"/>
              </w:rPr>
            </w:pPr>
          </w:p>
        </w:tc>
      </w:tr>
    </w:tbl>
    <w:p w14:paraId="1988ADAD" w14:textId="77777777" w:rsidR="00636EB2" w:rsidRDefault="00636EB2" w:rsidP="00441B6F">
      <w:pPr>
        <w:pStyle w:val="Body"/>
        <w:spacing w:after="0"/>
        <w:rPr>
          <w:rFonts w:ascii="Arial" w:hAnsi="Arial" w:cs="Arial"/>
          <w:i/>
        </w:rPr>
      </w:pPr>
    </w:p>
    <w:p w14:paraId="2B7B94C0" w14:textId="77777777" w:rsidR="00A24E7E" w:rsidRDefault="00A24E7E" w:rsidP="00441B6F">
      <w:pPr>
        <w:pStyle w:val="Body"/>
        <w:spacing w:after="0"/>
        <w:rPr>
          <w:rFonts w:ascii="Arial" w:hAnsi="Arial" w:cs="Arial"/>
          <w:i/>
        </w:rPr>
      </w:pPr>
      <w:r>
        <w:rPr>
          <w:rFonts w:ascii="Arial" w:hAnsi="Arial" w:cs="Arial"/>
          <w:i/>
        </w:rPr>
        <w:t xml:space="preserve">Keywords: </w:t>
      </w:r>
      <w:r w:rsidR="00E3196B" w:rsidRPr="00E3196B">
        <w:rPr>
          <w:rFonts w:ascii="Arial" w:hAnsi="Arial" w:cs="Arial"/>
          <w:i/>
          <w:lang w:val="id-ID"/>
        </w:rPr>
        <w:t>Audit Judgment, experience, independence, pressure in supervision, locus of control</w:t>
      </w:r>
    </w:p>
    <w:p w14:paraId="3F06477E" w14:textId="77777777" w:rsidR="00790ADA" w:rsidRPr="00FB3A86" w:rsidRDefault="00790ADA" w:rsidP="00441B6F">
      <w:pPr>
        <w:pStyle w:val="AbstHead"/>
        <w:spacing w:after="0"/>
        <w:jc w:val="both"/>
        <w:rPr>
          <w:rFonts w:ascii="Arial" w:hAnsi="Arial" w:cs="Arial"/>
        </w:rPr>
      </w:pPr>
    </w:p>
    <w:p w14:paraId="6EF17A06" w14:textId="77777777" w:rsidR="00D055FA" w:rsidRDefault="00D055FA" w:rsidP="00D055FA">
      <w:pPr>
        <w:pStyle w:val="Body"/>
        <w:rPr>
          <w:rFonts w:ascii="Arial" w:hAnsi="Arial" w:cs="Arial"/>
          <w:b/>
        </w:rPr>
      </w:pPr>
      <w:r w:rsidRPr="00D055FA">
        <w:rPr>
          <w:rFonts w:ascii="Arial" w:hAnsi="Arial" w:cs="Arial"/>
          <w:b/>
        </w:rPr>
        <w:t xml:space="preserve">1. INTRODUCTION </w:t>
      </w:r>
    </w:p>
    <w:p w14:paraId="40E31C6F" w14:textId="77777777" w:rsidR="00D055FA" w:rsidRPr="00D055FA" w:rsidRDefault="00D055FA" w:rsidP="00D055FA">
      <w:pPr>
        <w:pStyle w:val="Body"/>
        <w:rPr>
          <w:rFonts w:ascii="Arial" w:hAnsi="Arial" w:cs="Arial"/>
          <w:b/>
        </w:rPr>
      </w:pPr>
      <w:r w:rsidRPr="00D055FA">
        <w:rPr>
          <w:rFonts w:ascii="Arial" w:hAnsi="Arial" w:cs="Arial"/>
          <w:lang w:val="en-ID"/>
        </w:rPr>
        <w:t xml:space="preserve">Audit Judgment is an assessment made by an auditor in response to documented evidence that influences the formation of an audit opinion on a company. Judgment is an ongoing process of gathering information (including feedback on previous </w:t>
      </w:r>
      <w:proofErr w:type="spellStart"/>
      <w:r w:rsidRPr="00D055FA">
        <w:rPr>
          <w:rFonts w:ascii="Arial" w:hAnsi="Arial" w:cs="Arial"/>
          <w:lang w:val="en-ID"/>
        </w:rPr>
        <w:t>behaviors</w:t>
      </w:r>
      <w:proofErr w:type="spellEnd"/>
      <w:r w:rsidRPr="00D055FA">
        <w:rPr>
          <w:rFonts w:ascii="Arial" w:hAnsi="Arial" w:cs="Arial"/>
          <w:lang w:val="en-ID"/>
        </w:rPr>
        <w:t>/actions), deciding whether to act or not, and obtaining additional information from auditors. The judgment made by the auditor is a subjective consideration of the auditor and is very dependent on individual perceptions of a situation (</w:t>
      </w:r>
      <w:proofErr w:type="spellStart"/>
      <w:r w:rsidRPr="00D055FA">
        <w:rPr>
          <w:rFonts w:ascii="Arial" w:hAnsi="Arial" w:cs="Arial"/>
          <w:lang w:val="en-ID"/>
        </w:rPr>
        <w:t>Drupadi</w:t>
      </w:r>
      <w:proofErr w:type="spellEnd"/>
      <w:r w:rsidRPr="00D055FA">
        <w:rPr>
          <w:rFonts w:ascii="Arial" w:hAnsi="Arial" w:cs="Arial"/>
          <w:lang w:val="en-ID"/>
        </w:rPr>
        <w:t xml:space="preserve">, M.J. &amp; </w:t>
      </w:r>
      <w:proofErr w:type="spellStart"/>
      <w:r w:rsidRPr="00D055FA">
        <w:rPr>
          <w:rFonts w:ascii="Arial" w:hAnsi="Arial" w:cs="Arial"/>
          <w:lang w:val="en-ID"/>
        </w:rPr>
        <w:t>Sudana</w:t>
      </w:r>
      <w:proofErr w:type="spellEnd"/>
      <w:r w:rsidRPr="00D055FA">
        <w:rPr>
          <w:rFonts w:ascii="Arial" w:hAnsi="Arial" w:cs="Arial"/>
          <w:lang w:val="en-ID"/>
        </w:rPr>
        <w:t>, 2015).</w:t>
      </w:r>
    </w:p>
    <w:p w14:paraId="63C6A983"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 xml:space="preserve">Several cases in Indonesia related to the implementation of audits include errors in the issuance of audit reports, one of which is from KAP auditors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in Indonesia. </w:t>
      </w:r>
      <w:proofErr w:type="spellStart"/>
      <w:r w:rsidRPr="00D055FA">
        <w:rPr>
          <w:rFonts w:ascii="Arial" w:hAnsi="Arial" w:cs="Arial"/>
          <w:lang w:val="en-ID"/>
        </w:rPr>
        <w:t>Ipotnews</w:t>
      </w:r>
      <w:proofErr w:type="spellEnd"/>
      <w:r w:rsidRPr="00D055FA">
        <w:rPr>
          <w:rFonts w:ascii="Arial" w:hAnsi="Arial" w:cs="Arial"/>
          <w:lang w:val="en-ID"/>
        </w:rPr>
        <w:t xml:space="preserve"> (2017) provides information about the determination of the Supervisory Board of Public Accounting Companies (PCAOB) in the United States which states that in 2011, KAP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conducted an audit of one of Indonesia's telecommunications companies. The audit results state an unqualified opinion, but the opinion is based on insufficient evidence. Searching the audit results found that there were more than four </w:t>
      </w:r>
      <w:r w:rsidRPr="00D055FA">
        <w:rPr>
          <w:rFonts w:ascii="Arial" w:hAnsi="Arial" w:cs="Arial"/>
          <w:lang w:val="en-ID"/>
        </w:rPr>
        <w:lastRenderedPageBreak/>
        <w:t xml:space="preserve">thousand cellular tower rental units not supported by accurate data, but KAP </w:t>
      </w:r>
      <w:proofErr w:type="spellStart"/>
      <w:r w:rsidRPr="00D055FA">
        <w:rPr>
          <w:rFonts w:ascii="Arial" w:hAnsi="Arial" w:cs="Arial"/>
          <w:lang w:val="en-ID"/>
        </w:rPr>
        <w:t>Purwantono</w:t>
      </w:r>
      <w:proofErr w:type="spellEnd"/>
      <w:r w:rsidRPr="00D055FA">
        <w:rPr>
          <w:rFonts w:ascii="Arial" w:hAnsi="Arial" w:cs="Arial"/>
          <w:lang w:val="en-ID"/>
        </w:rPr>
        <w:t xml:space="preserve">, Suherman and </w:t>
      </w:r>
      <w:proofErr w:type="spellStart"/>
      <w:r w:rsidRPr="00D055FA">
        <w:rPr>
          <w:rFonts w:ascii="Arial" w:hAnsi="Arial" w:cs="Arial"/>
          <w:lang w:val="en-ID"/>
        </w:rPr>
        <w:t>Surja</w:t>
      </w:r>
      <w:proofErr w:type="spellEnd"/>
      <w:r w:rsidRPr="00D055FA">
        <w:rPr>
          <w:rFonts w:ascii="Arial" w:hAnsi="Arial" w:cs="Arial"/>
          <w:lang w:val="en-ID"/>
        </w:rPr>
        <w:t xml:space="preserve"> who are partners of Ernest &amp; Young's issued an unqualified audit report (</w:t>
      </w:r>
      <w:proofErr w:type="spellStart"/>
      <w:r w:rsidRPr="00D055FA">
        <w:rPr>
          <w:rFonts w:ascii="Arial" w:hAnsi="Arial" w:cs="Arial"/>
          <w:lang w:val="en-ID"/>
        </w:rPr>
        <w:t>Ipotnews</w:t>
      </w:r>
      <w:proofErr w:type="spellEnd"/>
      <w:r w:rsidRPr="00D055FA">
        <w:rPr>
          <w:rFonts w:ascii="Arial" w:hAnsi="Arial" w:cs="Arial"/>
          <w:lang w:val="en-ID"/>
        </w:rPr>
        <w:t xml:space="preserve">, 2017). Wardana (2018) stated that the errors of KAP Purwanto, Suherman and </w:t>
      </w:r>
      <w:proofErr w:type="spellStart"/>
      <w:r w:rsidRPr="00D055FA">
        <w:rPr>
          <w:rFonts w:ascii="Arial" w:hAnsi="Arial" w:cs="Arial"/>
          <w:lang w:val="en-ID"/>
        </w:rPr>
        <w:t>Surja</w:t>
      </w:r>
      <w:proofErr w:type="spellEnd"/>
      <w:r w:rsidRPr="00D055FA">
        <w:rPr>
          <w:rFonts w:ascii="Arial" w:hAnsi="Arial" w:cs="Arial"/>
          <w:lang w:val="en-ID"/>
        </w:rPr>
        <w:t xml:space="preserve"> auditors were caused by haste in carrying out the audit, which resulted in insufficient evidence provided. their Therefore, there is a violation of audit standards and accountant code of ethics, because the auditor should make an audit judgment based on sufficient and adequate evidence (</w:t>
      </w:r>
      <w:proofErr w:type="spellStart"/>
      <w:r w:rsidRPr="00D055FA">
        <w:rPr>
          <w:rFonts w:ascii="Arial" w:hAnsi="Arial" w:cs="Arial"/>
          <w:lang w:val="en-ID"/>
        </w:rPr>
        <w:t>Ipotnews</w:t>
      </w:r>
      <w:proofErr w:type="spellEnd"/>
      <w:r w:rsidRPr="00D055FA">
        <w:rPr>
          <w:rFonts w:ascii="Arial" w:hAnsi="Arial" w:cs="Arial"/>
          <w:lang w:val="en-ID"/>
        </w:rPr>
        <w:t xml:space="preserve">, 2017). As a result of this error, the EY partner office paid a fine and indirectly the EY partner office built a bad image because it failed to audit its client's financial statements. </w:t>
      </w:r>
    </w:p>
    <w:p w14:paraId="5761E29A" w14:textId="77777777" w:rsidR="00D055FA" w:rsidRPr="00D055FA" w:rsidRDefault="00D055FA" w:rsidP="00D055FA">
      <w:pPr>
        <w:pStyle w:val="Body"/>
        <w:spacing w:after="0"/>
        <w:rPr>
          <w:rFonts w:ascii="Arial" w:hAnsi="Arial" w:cs="Arial"/>
          <w:lang w:val="en"/>
        </w:rPr>
      </w:pPr>
      <w:r w:rsidRPr="00D055FA">
        <w:rPr>
          <w:rFonts w:ascii="Arial" w:hAnsi="Arial" w:cs="Arial"/>
          <w:lang w:val="en"/>
        </w:rPr>
        <w:t xml:space="preserve">Wardana (2018) stated that the errors of KAP Purwanto, Suherman and </w:t>
      </w:r>
      <w:proofErr w:type="spellStart"/>
      <w:r w:rsidRPr="00D055FA">
        <w:rPr>
          <w:rFonts w:ascii="Arial" w:hAnsi="Arial" w:cs="Arial"/>
          <w:lang w:val="en"/>
        </w:rPr>
        <w:t>Surja</w:t>
      </w:r>
      <w:proofErr w:type="spellEnd"/>
      <w:r w:rsidRPr="00D055FA">
        <w:rPr>
          <w:rFonts w:ascii="Arial" w:hAnsi="Arial" w:cs="Arial"/>
          <w:lang w:val="en"/>
        </w:rPr>
        <w:t xml:space="preserve"> auditors were caused by their haste in carrying out the audit, which resulted in insufficient evidence provided. Therefore, there is a violation of audit standards and accountant code of ethics, because the auditor should make an audit judgment based on sufficient and sufficient evidence. Wardana (2018) explained that there are several factors that can influence an auditor in carrying out audit judgments, one of these factors is individual behavior. Individual behavior is a reflection of his personality so that situational factors that occur at that time that will encourage someone to make a decision (Made et al., 2013).</w:t>
      </w:r>
    </w:p>
    <w:p w14:paraId="613F09E1"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Many technical factors can influence auditors to make judgments, including: 1). Auditor Experience. An auditor who has experience working in the audit field for a long time will have more knowledge of the work being done (</w:t>
      </w:r>
      <w:proofErr w:type="spellStart"/>
      <w:r w:rsidRPr="00D055FA">
        <w:rPr>
          <w:rFonts w:ascii="Arial" w:hAnsi="Arial" w:cs="Arial"/>
          <w:lang w:val="en-ID"/>
        </w:rPr>
        <w:t>Malanovita</w:t>
      </w:r>
      <w:proofErr w:type="spellEnd"/>
      <w:r w:rsidRPr="00D055FA">
        <w:rPr>
          <w:rFonts w:ascii="Arial" w:hAnsi="Arial" w:cs="Arial"/>
          <w:lang w:val="en-ID"/>
        </w:rPr>
        <w:t xml:space="preserve">, 2018). The more experienced the auditor, the better the audit judgement (Putri, 2013); 2). Locus Of Control, Locus Of Control is one of the personality variables where people derive expectations from their activities depending on their own </w:t>
      </w:r>
      <w:proofErr w:type="spellStart"/>
      <w:r w:rsidRPr="00D055FA">
        <w:rPr>
          <w:rFonts w:ascii="Arial" w:hAnsi="Arial" w:cs="Arial"/>
          <w:lang w:val="en-ID"/>
        </w:rPr>
        <w:t>behavior</w:t>
      </w:r>
      <w:proofErr w:type="spellEnd"/>
      <w:r w:rsidRPr="00D055FA">
        <w:rPr>
          <w:rFonts w:ascii="Arial" w:hAnsi="Arial" w:cs="Arial"/>
          <w:lang w:val="en-ID"/>
        </w:rPr>
        <w:t xml:space="preserve"> or beyond their control (Putri, 2013). According to </w:t>
      </w:r>
      <w:proofErr w:type="spellStart"/>
      <w:r w:rsidRPr="00D055FA">
        <w:rPr>
          <w:rFonts w:ascii="Arial" w:hAnsi="Arial" w:cs="Arial"/>
          <w:lang w:val="en-ID"/>
        </w:rPr>
        <w:t>Sulistin</w:t>
      </w:r>
      <w:proofErr w:type="spellEnd"/>
      <w:r w:rsidRPr="00D055FA">
        <w:rPr>
          <w:rFonts w:ascii="Arial" w:hAnsi="Arial" w:cs="Arial"/>
          <w:lang w:val="en-ID"/>
        </w:rPr>
        <w:t xml:space="preserve"> (2012), locus of control is the extent to which a person expects reinforcement or consequences from his actions according to his evaluation and personal characteristics. If the greater the internal locus of control that the auditor has, the better because the auditor will be in control, responsible and courageous, and easily produce judgments; 3). Task complexity, Rahmawati (2012), said task complexity is also one of the factors that affect audit judgment.</w:t>
      </w:r>
    </w:p>
    <w:p w14:paraId="4A6AF812" w14:textId="77777777" w:rsidR="00D055FA" w:rsidRPr="00D055FA" w:rsidRDefault="00D055FA" w:rsidP="00D055FA">
      <w:pPr>
        <w:pStyle w:val="Body"/>
        <w:spacing w:after="0"/>
        <w:rPr>
          <w:rFonts w:ascii="Arial" w:hAnsi="Arial" w:cs="Arial"/>
          <w:lang w:val="en-ID"/>
        </w:rPr>
      </w:pPr>
      <w:r w:rsidRPr="00D055FA">
        <w:rPr>
          <w:rFonts w:ascii="Arial" w:hAnsi="Arial" w:cs="Arial"/>
          <w:lang w:val="en-ID"/>
        </w:rPr>
        <w:t>The complexity of a job can affect the quality of its work. The complexity and complexity of a job can encourage someone to make mistakes in their work. These errors will result in inaccurate decisions and audit judgments, so that auditors have the potential to face complex and diverse problems considering the many fields of work and services that can be provided to clients (</w:t>
      </w:r>
      <w:proofErr w:type="spellStart"/>
      <w:r w:rsidRPr="00D055FA">
        <w:rPr>
          <w:rFonts w:ascii="Arial" w:hAnsi="Arial" w:cs="Arial"/>
          <w:lang w:val="en-ID"/>
        </w:rPr>
        <w:t>Ahyani</w:t>
      </w:r>
      <w:proofErr w:type="spellEnd"/>
      <w:r w:rsidRPr="00D055FA">
        <w:rPr>
          <w:rFonts w:ascii="Arial" w:hAnsi="Arial" w:cs="Arial"/>
          <w:lang w:val="en-ID"/>
        </w:rPr>
        <w:t>, et al., 2015). This result is supported by research from Azizah (2020), whose results show that the complexity of the task affects audit judgment; 4). Independence, Independence is considered as one of the factors affecting the auditor's judgment. Azizah (2020) pointed out that auditors are prohibited from taking sides with both the audited entity and parties interested in financial statements in expressing opinions. The higher the level of auditor independence, the more accurate the judgment produced, Pratiwi and Pratiwi (2020); 5. Supervise, The more capable or competent a supervisor is in his field, it is expected that the better it will be in monitoring (supervising) and training auditors who have not often conducted audits (junior auditors), so that the supervision actions taken by supervisors can affect the judgments made by junior auditors (</w:t>
      </w:r>
      <w:proofErr w:type="spellStart"/>
      <w:r w:rsidRPr="00D055FA">
        <w:rPr>
          <w:rFonts w:ascii="Arial" w:hAnsi="Arial" w:cs="Arial"/>
          <w:lang w:val="en-ID"/>
        </w:rPr>
        <w:t>Primasari</w:t>
      </w:r>
      <w:proofErr w:type="spellEnd"/>
      <w:r w:rsidRPr="00D055FA">
        <w:rPr>
          <w:rFonts w:ascii="Arial" w:hAnsi="Arial" w:cs="Arial"/>
          <w:lang w:val="en-ID"/>
        </w:rPr>
        <w:t xml:space="preserve"> and Azzahra, 2015); 6. Obedience pressure, </w:t>
      </w:r>
      <w:proofErr w:type="spellStart"/>
      <w:r w:rsidRPr="00D055FA">
        <w:rPr>
          <w:rFonts w:ascii="Arial" w:hAnsi="Arial" w:cs="Arial"/>
          <w:lang w:val="en-ID"/>
        </w:rPr>
        <w:t>Agustini</w:t>
      </w:r>
      <w:proofErr w:type="spellEnd"/>
      <w:r w:rsidRPr="00D055FA">
        <w:rPr>
          <w:rFonts w:ascii="Arial" w:hAnsi="Arial" w:cs="Arial"/>
          <w:lang w:val="en-ID"/>
        </w:rPr>
        <w:t xml:space="preserve"> and Ni Ketut (2016), auditors are always faced with ethical dilemmas with many choices of conflicting values. Pressure of obedience from superiors to immediately audit financial statements, in this situation clients can affect the audit process carried out by auditors. Research conducted by </w:t>
      </w:r>
      <w:proofErr w:type="spellStart"/>
      <w:r w:rsidRPr="00D055FA">
        <w:rPr>
          <w:rFonts w:ascii="Arial" w:hAnsi="Arial" w:cs="Arial"/>
          <w:lang w:val="en-ID"/>
        </w:rPr>
        <w:t>Permatasari</w:t>
      </w:r>
      <w:proofErr w:type="spellEnd"/>
      <w:r w:rsidRPr="00D055FA">
        <w:rPr>
          <w:rFonts w:ascii="Arial" w:hAnsi="Arial" w:cs="Arial"/>
          <w:lang w:val="en-ID"/>
        </w:rPr>
        <w:t xml:space="preserve"> (2020), obedience pressure has a significant effect on audit judgment; 7). Time budget pressure, Research conducted by </w:t>
      </w:r>
      <w:proofErr w:type="spellStart"/>
      <w:r w:rsidRPr="00D055FA">
        <w:rPr>
          <w:rFonts w:ascii="Arial" w:hAnsi="Arial" w:cs="Arial"/>
          <w:lang w:val="en-ID"/>
        </w:rPr>
        <w:t>Maysaroh</w:t>
      </w:r>
      <w:proofErr w:type="spellEnd"/>
      <w:r w:rsidRPr="00D055FA">
        <w:rPr>
          <w:rFonts w:ascii="Arial" w:hAnsi="Arial" w:cs="Arial"/>
          <w:lang w:val="en-ID"/>
        </w:rPr>
        <w:t xml:space="preserve">, (2020), states that time budget pressure affects audit judgment. In contrast to the research of Abdillah et al., (2020) which found evidence that time budget pressure has no effect on audit judgment. This research is conducted so that auditors can use professional judgment in matters related to the examination before issuing </w:t>
      </w:r>
      <w:r w:rsidRPr="00D055FA">
        <w:rPr>
          <w:rFonts w:ascii="Arial" w:hAnsi="Arial" w:cs="Arial"/>
          <w:lang w:val="en-ID"/>
        </w:rPr>
        <w:lastRenderedPageBreak/>
        <w:t xml:space="preserve">opinions. Based on the background presentation above, the purpose of this study is to </w:t>
      </w:r>
      <w:proofErr w:type="spellStart"/>
      <w:r w:rsidRPr="00D055FA">
        <w:rPr>
          <w:rFonts w:ascii="Arial" w:hAnsi="Arial" w:cs="Arial"/>
          <w:lang w:val="en-ID"/>
        </w:rPr>
        <w:t>analyze</w:t>
      </w:r>
      <w:proofErr w:type="spellEnd"/>
      <w:r w:rsidRPr="00D055FA">
        <w:rPr>
          <w:rFonts w:ascii="Arial" w:hAnsi="Arial" w:cs="Arial"/>
          <w:lang w:val="en-ID"/>
        </w:rPr>
        <w:t xml:space="preserve"> the factors that affect audit judgment.</w:t>
      </w:r>
    </w:p>
    <w:p w14:paraId="04BBA3A2" w14:textId="77777777" w:rsidR="00D055FA" w:rsidRPr="00D055FA" w:rsidRDefault="00D055FA" w:rsidP="00D055FA">
      <w:pPr>
        <w:pStyle w:val="Body"/>
        <w:rPr>
          <w:rFonts w:ascii="Arial" w:hAnsi="Arial" w:cs="Arial"/>
        </w:rPr>
      </w:pPr>
    </w:p>
    <w:p w14:paraId="2D813034" w14:textId="77777777" w:rsidR="00D055FA" w:rsidRPr="00D055FA" w:rsidRDefault="00D055FA" w:rsidP="00D055FA">
      <w:pPr>
        <w:pStyle w:val="Body"/>
        <w:rPr>
          <w:rFonts w:ascii="Arial" w:hAnsi="Arial" w:cs="Arial"/>
          <w:b/>
        </w:rPr>
      </w:pPr>
      <w:r w:rsidRPr="00D055FA">
        <w:rPr>
          <w:rFonts w:ascii="Arial" w:hAnsi="Arial" w:cs="Arial"/>
          <w:b/>
        </w:rPr>
        <w:t>2. LITERATURE REVIEW</w:t>
      </w:r>
    </w:p>
    <w:p w14:paraId="50231720"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Motivation Theory</w:t>
      </w:r>
    </w:p>
    <w:p w14:paraId="6D3B1777"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Motivation is defined as a process that describes a person's strength, direction, and perseverance in striving to achieve a goal. (Robin and Richter, 2007). Motivation is an important factor for increasing labor productivity. All workers must have a clear understanding of how motivation relates to satisfaction and reward systems (</w:t>
      </w:r>
      <w:proofErr w:type="spellStart"/>
      <w:r w:rsidRPr="00D055FA">
        <w:rPr>
          <w:rFonts w:ascii="Arial" w:hAnsi="Arial" w:cs="Arial"/>
          <w:lang w:val="en"/>
        </w:rPr>
        <w:t>Andjarwati</w:t>
      </w:r>
      <w:proofErr w:type="spellEnd"/>
      <w:r w:rsidRPr="00D055FA">
        <w:rPr>
          <w:rFonts w:ascii="Arial" w:hAnsi="Arial" w:cs="Arial"/>
          <w:lang w:val="en"/>
        </w:rPr>
        <w:t xml:space="preserve">, 2015). The auditor should always be motivated as a concept to achieve the organization's goals and audit objectives correctly.  Auditors who have strong motivation will also continue to strive to increase their audit knowledge, expertise and experience to support performance in carrying out their audits (Mahdi and Yetty, 2019). </w:t>
      </w:r>
    </w:p>
    <w:p w14:paraId="0F001F34"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Development and Formulation of Hypotheses</w:t>
      </w:r>
    </w:p>
    <w:p w14:paraId="12B9C1D2"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 xml:space="preserve">The </w:t>
      </w:r>
      <w:proofErr w:type="spellStart"/>
      <w:r w:rsidRPr="00D055FA">
        <w:rPr>
          <w:rFonts w:ascii="Arial" w:hAnsi="Arial" w:cs="Arial"/>
          <w:b/>
          <w:bCs/>
          <w:lang w:val="en"/>
        </w:rPr>
        <w:t>affect</w:t>
      </w:r>
      <w:proofErr w:type="spellEnd"/>
      <w:r w:rsidRPr="00D055FA">
        <w:rPr>
          <w:rFonts w:ascii="Arial" w:hAnsi="Arial" w:cs="Arial"/>
          <w:b/>
          <w:bCs/>
          <w:lang w:val="en"/>
        </w:rPr>
        <w:t xml:space="preserve"> of Audit Experience on Audit Judgment moderated by Task Complexity</w:t>
      </w:r>
    </w:p>
    <w:p w14:paraId="7B4D440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Someone who is </w:t>
      </w:r>
      <w:proofErr w:type="gramStart"/>
      <w:r w:rsidRPr="00D055FA">
        <w:rPr>
          <w:rFonts w:ascii="Arial" w:hAnsi="Arial" w:cs="Arial"/>
          <w:lang w:val="en"/>
        </w:rPr>
        <w:t>not  used</w:t>
      </w:r>
      <w:proofErr w:type="gramEnd"/>
      <w:r w:rsidRPr="00D055FA">
        <w:rPr>
          <w:rFonts w:ascii="Arial" w:hAnsi="Arial" w:cs="Arial"/>
          <w:lang w:val="en"/>
        </w:rPr>
        <w:t xml:space="preserve"> to making risky </w:t>
      </w:r>
      <w:proofErr w:type="gramStart"/>
      <w:r w:rsidRPr="00D055FA">
        <w:rPr>
          <w:rFonts w:ascii="Arial" w:hAnsi="Arial" w:cs="Arial"/>
          <w:lang w:val="en"/>
        </w:rPr>
        <w:t>decisions  will</w:t>
      </w:r>
      <w:proofErr w:type="gramEnd"/>
      <w:r w:rsidRPr="00D055FA">
        <w:rPr>
          <w:rFonts w:ascii="Arial" w:hAnsi="Arial" w:cs="Arial"/>
          <w:lang w:val="en"/>
        </w:rPr>
        <w:t xml:space="preserve"> be alert and avoid more risks than someone who is used to the task. </w:t>
      </w:r>
      <w:proofErr w:type="spellStart"/>
      <w:r w:rsidRPr="00D055FA">
        <w:rPr>
          <w:rFonts w:ascii="Arial" w:hAnsi="Arial" w:cs="Arial"/>
          <w:lang w:val="en"/>
        </w:rPr>
        <w:t>Fitriyani</w:t>
      </w:r>
      <w:proofErr w:type="spellEnd"/>
      <w:r w:rsidRPr="00D055FA">
        <w:rPr>
          <w:rFonts w:ascii="Arial" w:hAnsi="Arial" w:cs="Arial"/>
          <w:lang w:val="en"/>
        </w:rPr>
        <w:t xml:space="preserve"> (2013), Putri (2013),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Ardianti</w:t>
      </w:r>
      <w:proofErr w:type="spellEnd"/>
      <w:r w:rsidRPr="00D055FA">
        <w:rPr>
          <w:rFonts w:ascii="Arial" w:hAnsi="Arial" w:cs="Arial"/>
          <w:lang w:val="en"/>
        </w:rPr>
        <w:t xml:space="preserve"> and </w:t>
      </w:r>
      <w:proofErr w:type="spellStart"/>
      <w:r w:rsidRPr="00D055FA">
        <w:rPr>
          <w:rFonts w:ascii="Arial" w:hAnsi="Arial" w:cs="Arial"/>
          <w:lang w:val="en"/>
        </w:rPr>
        <w:t>Laksito</w:t>
      </w:r>
      <w:proofErr w:type="spellEnd"/>
      <w:r w:rsidRPr="00D055FA">
        <w:rPr>
          <w:rFonts w:ascii="Arial" w:hAnsi="Arial" w:cs="Arial"/>
          <w:lang w:val="en"/>
        </w:rPr>
        <w:t xml:space="preserve"> (2016), </w:t>
      </w:r>
      <w:proofErr w:type="spellStart"/>
      <w:r w:rsidRPr="00D055FA">
        <w:rPr>
          <w:rFonts w:ascii="Arial" w:hAnsi="Arial" w:cs="Arial"/>
          <w:lang w:val="en"/>
        </w:rPr>
        <w:t>Cristanti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Mahdi and Yetty (2019), Damayanti and </w:t>
      </w:r>
      <w:proofErr w:type="spellStart"/>
      <w:r w:rsidRPr="00D055FA">
        <w:rPr>
          <w:rFonts w:ascii="Arial" w:hAnsi="Arial" w:cs="Arial"/>
          <w:lang w:val="en"/>
        </w:rPr>
        <w:t>Priyadi</w:t>
      </w:r>
      <w:proofErr w:type="spellEnd"/>
      <w:r w:rsidRPr="00D055FA">
        <w:rPr>
          <w:rFonts w:ascii="Arial" w:hAnsi="Arial" w:cs="Arial"/>
          <w:lang w:val="en"/>
        </w:rPr>
        <w:t xml:space="preserve"> (2020), Raharjo and </w:t>
      </w:r>
      <w:proofErr w:type="spellStart"/>
      <w:r w:rsidRPr="00D055FA">
        <w:rPr>
          <w:rFonts w:ascii="Arial" w:hAnsi="Arial" w:cs="Arial"/>
          <w:lang w:val="en"/>
        </w:rPr>
        <w:t>Praptoyo</w:t>
      </w:r>
      <w:proofErr w:type="spellEnd"/>
      <w:r w:rsidRPr="00D055FA">
        <w:rPr>
          <w:rFonts w:ascii="Arial" w:hAnsi="Arial" w:cs="Arial"/>
          <w:lang w:val="en"/>
        </w:rPr>
        <w:t xml:space="preserve"> (2020), and </w:t>
      </w:r>
      <w:proofErr w:type="spellStart"/>
      <w:r w:rsidRPr="00D055FA">
        <w:rPr>
          <w:rFonts w:ascii="Arial" w:hAnsi="Arial" w:cs="Arial"/>
          <w:lang w:val="en"/>
        </w:rPr>
        <w:t>Ismunawan</w:t>
      </w:r>
      <w:proofErr w:type="spellEnd"/>
      <w:r w:rsidRPr="00D055FA">
        <w:rPr>
          <w:rFonts w:ascii="Arial" w:hAnsi="Arial" w:cs="Arial"/>
          <w:lang w:val="en"/>
        </w:rPr>
        <w:t xml:space="preserve"> and Triyanto (2020), found evidence that auditor experience has a positive effect on audit judgement.</w:t>
      </w:r>
    </w:p>
    <w:p w14:paraId="5E38410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Auditor experience supported by complex and diverse tasks helps auditors better understand the task at hand and is expected to </w:t>
      </w:r>
      <w:proofErr w:type="gramStart"/>
      <w:r w:rsidRPr="00D055FA">
        <w:rPr>
          <w:rFonts w:ascii="Arial" w:hAnsi="Arial" w:cs="Arial"/>
          <w:lang w:val="en"/>
        </w:rPr>
        <w:t>make  better</w:t>
      </w:r>
      <w:proofErr w:type="gramEnd"/>
      <w:r w:rsidRPr="00D055FA">
        <w:rPr>
          <w:rFonts w:ascii="Arial" w:hAnsi="Arial" w:cs="Arial"/>
          <w:lang w:val="en"/>
        </w:rPr>
        <w:t xml:space="preserve"> judgments. But if the auditor's experience cannot compensate for these complex and difficult tasks, it will reduce the accuracy in making judgments.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cannot moderate the effect of experience on audit judgment. </w:t>
      </w:r>
      <w:proofErr w:type="gramStart"/>
      <w:r w:rsidRPr="00D055FA">
        <w:rPr>
          <w:rFonts w:ascii="Arial" w:hAnsi="Arial" w:cs="Arial"/>
          <w:lang w:val="en"/>
        </w:rPr>
        <w:t>From  the</w:t>
      </w:r>
      <w:proofErr w:type="gramEnd"/>
      <w:r w:rsidRPr="00D055FA">
        <w:rPr>
          <w:rFonts w:ascii="Arial" w:hAnsi="Arial" w:cs="Arial"/>
          <w:lang w:val="en"/>
        </w:rPr>
        <w:t xml:space="preserve">  description </w:t>
      </w:r>
      <w:proofErr w:type="gramStart"/>
      <w:r w:rsidRPr="00D055FA">
        <w:rPr>
          <w:rFonts w:ascii="Arial" w:hAnsi="Arial" w:cs="Arial"/>
          <w:lang w:val="en"/>
        </w:rPr>
        <w:t>above,  the</w:t>
      </w:r>
      <w:proofErr w:type="gramEnd"/>
      <w:r w:rsidRPr="00D055FA">
        <w:rPr>
          <w:rFonts w:ascii="Arial" w:hAnsi="Arial" w:cs="Arial"/>
          <w:lang w:val="en"/>
        </w:rPr>
        <w:t xml:space="preserve"> researcher wants to re-examine with the following hypothesis:</w:t>
      </w:r>
    </w:p>
    <w:p w14:paraId="2F2353B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H1: Audit experience affects audit judgment with task complexity as moderation</w:t>
      </w:r>
      <w:r w:rsidRPr="00D055FA">
        <w:rPr>
          <w:rFonts w:ascii="Arial" w:hAnsi="Arial" w:cs="Arial"/>
          <w:lang w:val="en-ID"/>
        </w:rPr>
        <w:t xml:space="preserve"> </w:t>
      </w:r>
    </w:p>
    <w:p w14:paraId="794FEA85" w14:textId="77777777" w:rsidR="00D055FA" w:rsidRPr="00D055FA" w:rsidRDefault="00D055FA" w:rsidP="00D055FA">
      <w:pPr>
        <w:pStyle w:val="Body"/>
        <w:spacing w:after="0"/>
        <w:rPr>
          <w:rFonts w:ascii="Arial" w:hAnsi="Arial" w:cs="Arial"/>
          <w:b/>
          <w:bCs/>
          <w:lang w:val="id-ID"/>
        </w:rPr>
      </w:pPr>
      <w:bookmarkStart w:id="0" w:name="_Toc124520431"/>
      <w:r w:rsidRPr="00D055FA">
        <w:rPr>
          <w:rFonts w:ascii="Arial" w:hAnsi="Arial" w:cs="Arial"/>
          <w:b/>
          <w:bCs/>
          <w:lang w:val="en"/>
        </w:rPr>
        <w:t>The Effect of Locus of Control on Audit Judgment Moderated by Task Complexity</w:t>
      </w:r>
      <w:bookmarkEnd w:id="0"/>
    </w:p>
    <w:p w14:paraId="09E4FC5C" w14:textId="77777777" w:rsidR="00D055FA" w:rsidRPr="00D055FA" w:rsidRDefault="00D055FA" w:rsidP="00D055FA">
      <w:pPr>
        <w:pStyle w:val="Body"/>
        <w:spacing w:after="0"/>
        <w:rPr>
          <w:rFonts w:ascii="Arial" w:hAnsi="Arial" w:cs="Arial"/>
          <w:lang w:val="en-ID"/>
        </w:rPr>
      </w:pPr>
      <w:bookmarkStart w:id="1" w:name="_Toc124520432"/>
      <w:r w:rsidRPr="00D055FA">
        <w:rPr>
          <w:rFonts w:ascii="Arial" w:hAnsi="Arial" w:cs="Arial"/>
          <w:lang w:val="en"/>
        </w:rPr>
        <w:t xml:space="preserve">Locus of control is the  perception of the point of  view of an event that occurred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2015)","manualFormatting":"Ahyani et al., (2015)","plainTextFormattedCitation":"(Ahyani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to him  Ahyani et al., (</w:t>
      </w:r>
      <w:r w:rsidRPr="00D055FA">
        <w:rPr>
          <w:rFonts w:ascii="Arial" w:hAnsi="Arial" w:cs="Arial"/>
        </w:rPr>
        <w:fldChar w:fldCharType="end"/>
      </w:r>
      <w:r w:rsidRPr="00D055FA">
        <w:rPr>
          <w:rFonts w:ascii="Arial" w:hAnsi="Arial" w:cs="Arial"/>
          <w:lang w:val="en"/>
        </w:rPr>
        <w:t xml:space="preserve">2015), this perception greatly affects  the behavior of  auditors. The locus of </w:t>
      </w:r>
      <w:proofErr w:type="gramStart"/>
      <w:r w:rsidRPr="00D055FA">
        <w:rPr>
          <w:rFonts w:ascii="Arial" w:hAnsi="Arial" w:cs="Arial"/>
          <w:lang w:val="en"/>
        </w:rPr>
        <w:t>control  is</w:t>
      </w:r>
      <w:proofErr w:type="gramEnd"/>
      <w:r w:rsidRPr="00D055FA">
        <w:rPr>
          <w:rFonts w:ascii="Arial" w:hAnsi="Arial" w:cs="Arial"/>
          <w:lang w:val="en"/>
        </w:rPr>
        <w:t xml:space="preserve"> distinguished </w:t>
      </w:r>
      <w:proofErr w:type="gramStart"/>
      <w:r w:rsidRPr="00D055FA">
        <w:rPr>
          <w:rFonts w:ascii="Arial" w:hAnsi="Arial" w:cs="Arial"/>
          <w:lang w:val="en"/>
        </w:rPr>
        <w:t>into  an</w:t>
      </w:r>
      <w:proofErr w:type="gramEnd"/>
      <w:r w:rsidRPr="00D055FA">
        <w:rPr>
          <w:rFonts w:ascii="Arial" w:hAnsi="Arial" w:cs="Arial"/>
          <w:lang w:val="en"/>
        </w:rPr>
        <w:t xml:space="preserve"> internal locus of </w:t>
      </w:r>
      <w:proofErr w:type="gramStart"/>
      <w:r w:rsidRPr="00D055FA">
        <w:rPr>
          <w:rFonts w:ascii="Arial" w:hAnsi="Arial" w:cs="Arial"/>
          <w:lang w:val="en"/>
        </w:rPr>
        <w:t>control  and</w:t>
      </w:r>
      <w:proofErr w:type="gramEnd"/>
      <w:r w:rsidRPr="00D055FA">
        <w:rPr>
          <w:rFonts w:ascii="Arial" w:hAnsi="Arial" w:cs="Arial"/>
          <w:lang w:val="en"/>
        </w:rPr>
        <w:t xml:space="preserve">  an external locus of control, a person </w:t>
      </w:r>
      <w:proofErr w:type="gramStart"/>
      <w:r w:rsidRPr="00D055FA">
        <w:rPr>
          <w:rFonts w:ascii="Arial" w:hAnsi="Arial" w:cs="Arial"/>
          <w:lang w:val="en"/>
        </w:rPr>
        <w:t>with  an</w:t>
      </w:r>
      <w:proofErr w:type="gramEnd"/>
      <w:r w:rsidRPr="00D055FA">
        <w:rPr>
          <w:rFonts w:ascii="Arial" w:hAnsi="Arial" w:cs="Arial"/>
          <w:lang w:val="en"/>
        </w:rPr>
        <w:t xml:space="preserve"> internal locus of control considers the consequences of their actions as an attempt on themselves. Therefore a person with an internal locus of control area  is more responsible for their own  results and actions (</w:t>
      </w:r>
      <w:proofErr w:type="spellStart"/>
      <w:r w:rsidRPr="00D055FA">
        <w:rPr>
          <w:rFonts w:ascii="Arial" w:hAnsi="Arial" w:cs="Arial"/>
          <w:lang w:val="en"/>
        </w:rPr>
        <w:t>Ahyani</w:t>
      </w:r>
      <w:proofErr w:type="spellEnd"/>
      <w:r w:rsidRPr="00D055FA">
        <w:rPr>
          <w:rFonts w:ascii="Arial" w:hAnsi="Arial" w:cs="Arial"/>
          <w:lang w:val="en"/>
        </w:rPr>
        <w:t xml:space="preserve"> et al., 2015) </w:t>
      </w:r>
      <w:r w:rsidRPr="00D055FA">
        <w:rPr>
          <w:rFonts w:ascii="Arial" w:hAnsi="Arial" w:cs="Arial"/>
          <w:lang w:val="en"/>
        </w:rPr>
        <w:fldChar w:fldCharType="begin" w:fldLock="1"/>
      </w:r>
      <w:r w:rsidRPr="00D055FA">
        <w:rPr>
          <w:rFonts w:ascii="Arial" w:hAnsi="Arial" w:cs="Arial"/>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2015)","plainTextFormattedCitation":"(Ahyani et al., 2015)","previouslyFormattedCitation":"(Ahyani et al., 2015)"},"properties":{"noteIndex":0},"schema":"https://github.com/citation-style-language/schema/raw/master/csl-citation.json"}</w:instrText>
      </w:r>
      <w:r w:rsidRPr="00D055FA">
        <w:rPr>
          <w:rFonts w:ascii="Arial" w:hAnsi="Arial" w:cs="Arial"/>
          <w:lang w:val="en"/>
        </w:rPr>
        <w:fldChar w:fldCharType="separate"/>
      </w:r>
      <w:r w:rsidRPr="00D055FA">
        <w:rPr>
          <w:rFonts w:ascii="Arial" w:hAnsi="Arial" w:cs="Arial"/>
          <w:lang w:val="en"/>
        </w:rPr>
        <w:t>(Respati, 2011</w:t>
      </w:r>
      <w:r w:rsidRPr="00D055FA">
        <w:rPr>
          <w:rFonts w:ascii="Arial" w:hAnsi="Arial" w:cs="Arial"/>
        </w:rPr>
        <w:fldChar w:fldCharType="end"/>
      </w:r>
      <w:r w:rsidRPr="00D055FA">
        <w:rPr>
          <w:rFonts w:ascii="Arial" w:hAnsi="Arial" w:cs="Arial"/>
          <w:lang w:val="en"/>
        </w:rPr>
        <w:t xml:space="preserve">). Putri (2013), </w:t>
      </w:r>
      <w:proofErr w:type="spellStart"/>
      <w:r w:rsidRPr="00D055FA">
        <w:rPr>
          <w:rFonts w:ascii="Arial" w:hAnsi="Arial" w:cs="Arial"/>
          <w:lang w:val="en"/>
        </w:rPr>
        <w:t>Ahyani</w:t>
      </w:r>
      <w:proofErr w:type="spellEnd"/>
      <w:r w:rsidRPr="00D055FA">
        <w:rPr>
          <w:rFonts w:ascii="Arial" w:hAnsi="Arial" w:cs="Arial"/>
          <w:lang w:val="en"/>
        </w:rPr>
        <w:t xml:space="preserve">, et al. (2015), Sari and </w:t>
      </w:r>
      <w:proofErr w:type="spellStart"/>
      <w:r w:rsidRPr="00D055FA">
        <w:rPr>
          <w:rFonts w:ascii="Arial" w:hAnsi="Arial" w:cs="Arial"/>
          <w:lang w:val="en"/>
        </w:rPr>
        <w:t>Ruhiyat</w:t>
      </w:r>
      <w:proofErr w:type="spellEnd"/>
      <w:r w:rsidRPr="00D055FA">
        <w:rPr>
          <w:rFonts w:ascii="Arial" w:hAnsi="Arial" w:cs="Arial"/>
          <w:lang w:val="en"/>
        </w:rPr>
        <w:t xml:space="preserve"> (2017), </w:t>
      </w:r>
      <w:proofErr w:type="spellStart"/>
      <w:r w:rsidRPr="00D055FA">
        <w:rPr>
          <w:rFonts w:ascii="Arial" w:hAnsi="Arial" w:cs="Arial"/>
          <w:lang w:val="en"/>
        </w:rPr>
        <w:t>Christanti</w:t>
      </w:r>
      <w:proofErr w:type="spellEnd"/>
      <w:r w:rsidRPr="00D055FA">
        <w:rPr>
          <w:rFonts w:ascii="Arial" w:hAnsi="Arial" w:cs="Arial"/>
          <w:lang w:val="en"/>
        </w:rPr>
        <w:t xml:space="preserve"> and </w:t>
      </w:r>
      <w:proofErr w:type="spellStart"/>
      <w:r w:rsidRPr="00D055FA">
        <w:rPr>
          <w:rFonts w:ascii="Arial" w:hAnsi="Arial" w:cs="Arial"/>
          <w:lang w:val="en"/>
        </w:rPr>
        <w:t>Dwirandra</w:t>
      </w:r>
      <w:proofErr w:type="spellEnd"/>
      <w:r w:rsidRPr="00D055FA">
        <w:rPr>
          <w:rFonts w:ascii="Arial" w:hAnsi="Arial" w:cs="Arial"/>
          <w:lang w:val="en"/>
        </w:rPr>
        <w:t xml:space="preserve"> (2017), </w:t>
      </w:r>
      <w:proofErr w:type="spellStart"/>
      <w:r w:rsidRPr="00D055FA">
        <w:rPr>
          <w:rFonts w:ascii="Arial" w:hAnsi="Arial" w:cs="Arial"/>
          <w:lang w:val="en"/>
        </w:rPr>
        <w:t>Islamieh</w:t>
      </w:r>
      <w:proofErr w:type="spellEnd"/>
      <w:r w:rsidRPr="00D055FA">
        <w:rPr>
          <w:rFonts w:ascii="Arial" w:hAnsi="Arial" w:cs="Arial"/>
          <w:lang w:val="en"/>
        </w:rPr>
        <w:t xml:space="preserve"> (2019), </w:t>
      </w:r>
      <w:proofErr w:type="spellStart"/>
      <w:r w:rsidRPr="00D055FA">
        <w:rPr>
          <w:rFonts w:ascii="Arial" w:hAnsi="Arial" w:cs="Arial"/>
          <w:lang w:val="en"/>
        </w:rPr>
        <w:t>Ismunawan</w:t>
      </w:r>
      <w:proofErr w:type="spellEnd"/>
      <w:r w:rsidRPr="00D055FA">
        <w:rPr>
          <w:rFonts w:ascii="Arial" w:hAnsi="Arial" w:cs="Arial"/>
          <w:lang w:val="en"/>
        </w:rPr>
        <w:t xml:space="preserve"> and Triyanto (2020) concluded that the Locus of Control positively affects Audit Judgement. </w:t>
      </w:r>
    </w:p>
    <w:p w14:paraId="30B21BA2"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expects the auditor to be able to further improve the ability and patience in dealing with the problems of the task given and is expected to make the right decision. Auditors must be able to develop creative and innovative ways of thinking so that even complex tasks can be completed. The perception that it may occur is that it is an audit task that is difficult for some people but easy for others. </w:t>
      </w:r>
      <w:proofErr w:type="spellStart"/>
      <w:r w:rsidRPr="00D055FA">
        <w:rPr>
          <w:rFonts w:ascii="Arial" w:hAnsi="Arial" w:cs="Arial"/>
          <w:lang w:val="en"/>
        </w:rPr>
        <w:t>Restuningdiah</w:t>
      </w:r>
      <w:proofErr w:type="spellEnd"/>
      <w:r w:rsidRPr="00D055FA">
        <w:rPr>
          <w:rFonts w:ascii="Arial" w:hAnsi="Arial" w:cs="Arial"/>
          <w:lang w:val="en"/>
        </w:rPr>
        <w:t xml:space="preserve"> and </w:t>
      </w:r>
      <w:proofErr w:type="spellStart"/>
      <w:r w:rsidRPr="00D055FA">
        <w:rPr>
          <w:rFonts w:ascii="Arial" w:hAnsi="Arial" w:cs="Arial"/>
          <w:lang w:val="en"/>
        </w:rPr>
        <w:t>Indriantoro</w:t>
      </w:r>
      <w:proofErr w:type="spellEnd"/>
      <w:r w:rsidRPr="00D055FA">
        <w:rPr>
          <w:rFonts w:ascii="Arial" w:hAnsi="Arial" w:cs="Arial"/>
          <w:lang w:val="en"/>
        </w:rPr>
        <w:t xml:space="preserve"> (2000) found evidence that complexity arises from ambiguity and weak structure, both in the main task and other tasks. Tasks are confusing and unstructured and cannot be identified, so data cannot be obtained and output is unpredictable (Aji, 2010). </w:t>
      </w:r>
      <w:proofErr w:type="spellStart"/>
      <w:r w:rsidRPr="00D055FA">
        <w:rPr>
          <w:rFonts w:ascii="Arial" w:hAnsi="Arial" w:cs="Arial"/>
          <w:lang w:val="en"/>
        </w:rPr>
        <w:t>Locuss</w:t>
      </w:r>
      <w:proofErr w:type="spellEnd"/>
      <w:r w:rsidRPr="00D055FA">
        <w:rPr>
          <w:rFonts w:ascii="Arial" w:hAnsi="Arial" w:cs="Arial"/>
          <w:lang w:val="en"/>
        </w:rPr>
        <w:t xml:space="preserve"> of control (LOC) is the extent to which a person believes they can control their own destiny (Robbins and Judge, 2007). If the auditor can control himself, no matter how complex the task given, he can still do his job well and can carry out an accurate audit </w:t>
      </w:r>
      <w:proofErr w:type="spellStart"/>
      <w:r w:rsidRPr="00D055FA">
        <w:rPr>
          <w:rFonts w:ascii="Arial" w:hAnsi="Arial" w:cs="Arial"/>
          <w:lang w:val="en"/>
        </w:rPr>
        <w:t>jadgment</w:t>
      </w:r>
      <w:proofErr w:type="spellEnd"/>
      <w:r w:rsidRPr="00D055FA">
        <w:rPr>
          <w:rFonts w:ascii="Arial" w:hAnsi="Arial" w:cs="Arial"/>
          <w:lang w:val="en"/>
        </w:rPr>
        <w:t>. Based on the description above and the results of previous research, the following hypothesis can be formulated:</w:t>
      </w:r>
    </w:p>
    <w:p w14:paraId="3BDAD0E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lastRenderedPageBreak/>
        <w:t xml:space="preserve">H2: Locus of Control affects audit judgment with task complexity as moderation </w:t>
      </w:r>
    </w:p>
    <w:bookmarkEnd w:id="1"/>
    <w:p w14:paraId="548CC020" w14:textId="77777777" w:rsidR="00D055FA" w:rsidRPr="00D055FA" w:rsidRDefault="00D055FA" w:rsidP="00D055FA">
      <w:pPr>
        <w:pStyle w:val="Body"/>
        <w:spacing w:after="0"/>
        <w:rPr>
          <w:rFonts w:ascii="Arial" w:hAnsi="Arial" w:cs="Arial"/>
          <w:b/>
          <w:bCs/>
          <w:lang w:val="id-ID"/>
        </w:rPr>
      </w:pPr>
      <w:r w:rsidRPr="00D055FA">
        <w:rPr>
          <w:rFonts w:ascii="Arial" w:hAnsi="Arial" w:cs="Arial"/>
          <w:b/>
          <w:bCs/>
          <w:lang w:val="en"/>
        </w:rPr>
        <w:t>The Effect of Independence on Audit Judgment moderated by Task Complexity.</w:t>
      </w:r>
    </w:p>
    <w:p w14:paraId="36B36AC9" w14:textId="77777777" w:rsidR="00D055FA" w:rsidRPr="00D055FA" w:rsidRDefault="00D055FA" w:rsidP="00D055FA">
      <w:pPr>
        <w:pStyle w:val="Body"/>
        <w:spacing w:after="0"/>
        <w:rPr>
          <w:rFonts w:ascii="Arial" w:hAnsi="Arial" w:cs="Arial"/>
          <w:lang w:val="en-ID"/>
        </w:rPr>
      </w:pPr>
      <w:bookmarkStart w:id="2" w:name="_Toc124520433"/>
      <w:r w:rsidRPr="00D055FA">
        <w:rPr>
          <w:rFonts w:ascii="Arial" w:hAnsi="Arial" w:cs="Arial"/>
          <w:lang w:val="en"/>
        </w:rPr>
        <w:t>Auditor independence is an auditor who is not influenced by various forces that come from outside the auditor in considering the facts he encounters in the audit. Independence is more determined by external factors of the auditor (</w:t>
      </w:r>
      <w:proofErr w:type="spellStart"/>
      <w:r w:rsidRPr="00D055FA">
        <w:rPr>
          <w:rFonts w:ascii="Arial" w:hAnsi="Arial" w:cs="Arial"/>
          <w:lang w:val="en"/>
        </w:rPr>
        <w:t>Islahuzzaman</w:t>
      </w:r>
      <w:proofErr w:type="spellEnd"/>
      <w:r w:rsidRPr="00D055FA">
        <w:rPr>
          <w:rFonts w:ascii="Arial" w:hAnsi="Arial" w:cs="Arial"/>
          <w:lang w:val="en"/>
        </w:rPr>
        <w:t>, 2012). Independence will influence an auditor in making decisions by not favoring anyone's interests. Auditors must be honest with all parties, namely management, company owners, creditors and other parties who surrender their trust to the work of public accountants (</w:t>
      </w:r>
      <w:proofErr w:type="spellStart"/>
      <w:r w:rsidRPr="00D055FA">
        <w:rPr>
          <w:rFonts w:ascii="Arial" w:hAnsi="Arial" w:cs="Arial"/>
          <w:lang w:val="en"/>
        </w:rPr>
        <w:t>Primasari</w:t>
      </w:r>
      <w:proofErr w:type="spellEnd"/>
      <w:r w:rsidRPr="00D055FA">
        <w:rPr>
          <w:rFonts w:ascii="Arial" w:hAnsi="Arial" w:cs="Arial"/>
          <w:lang w:val="en"/>
        </w:rPr>
        <w:t xml:space="preserve"> and Azzahra, 2015). </w:t>
      </w:r>
      <w:proofErr w:type="spellStart"/>
      <w:r w:rsidRPr="00D055FA">
        <w:rPr>
          <w:rFonts w:ascii="Arial" w:hAnsi="Arial" w:cs="Arial"/>
          <w:lang w:val="en"/>
        </w:rPr>
        <w:t>Komalasari</w:t>
      </w:r>
      <w:proofErr w:type="spellEnd"/>
      <w:r w:rsidRPr="00D055FA">
        <w:rPr>
          <w:rFonts w:ascii="Arial" w:hAnsi="Arial" w:cs="Arial"/>
          <w:lang w:val="en"/>
        </w:rPr>
        <w:t xml:space="preserve"> and </w:t>
      </w:r>
      <w:proofErr w:type="spellStart"/>
      <w:r w:rsidRPr="00D055FA">
        <w:rPr>
          <w:rFonts w:ascii="Arial" w:hAnsi="Arial" w:cs="Arial"/>
          <w:lang w:val="en"/>
        </w:rPr>
        <w:t>Hernawati</w:t>
      </w:r>
      <w:proofErr w:type="spellEnd"/>
      <w:r w:rsidRPr="00D055FA">
        <w:rPr>
          <w:rFonts w:ascii="Arial" w:hAnsi="Arial" w:cs="Arial"/>
          <w:lang w:val="en"/>
        </w:rPr>
        <w:t xml:space="preserve"> (2015),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Alamri, et al. (2017</w:t>
      </w:r>
      <w:proofErr w:type="gramStart"/>
      <w:r w:rsidRPr="00D055FA">
        <w:rPr>
          <w:rFonts w:ascii="Arial" w:hAnsi="Arial" w:cs="Arial"/>
          <w:lang w:val="en"/>
        </w:rPr>
        <w:t>),  Pertiwi</w:t>
      </w:r>
      <w:proofErr w:type="gramEnd"/>
      <w:r w:rsidRPr="00D055FA">
        <w:rPr>
          <w:rFonts w:ascii="Arial" w:hAnsi="Arial" w:cs="Arial"/>
          <w:lang w:val="en"/>
        </w:rPr>
        <w:t xml:space="preserve"> and </w:t>
      </w:r>
      <w:proofErr w:type="spellStart"/>
      <w:r w:rsidRPr="00D055FA">
        <w:rPr>
          <w:rFonts w:ascii="Arial" w:hAnsi="Arial" w:cs="Arial"/>
          <w:lang w:val="en"/>
        </w:rPr>
        <w:t>Budhiarta</w:t>
      </w:r>
      <w:proofErr w:type="spellEnd"/>
      <w:r w:rsidRPr="00D055FA">
        <w:rPr>
          <w:rFonts w:ascii="Arial" w:hAnsi="Arial" w:cs="Arial"/>
          <w:lang w:val="en"/>
        </w:rPr>
        <w:t xml:space="preserve"> (2017), and Pratiwi and Pratiwi (2020), stated that independence has a positive effect on audit judgment.</w:t>
      </w:r>
    </w:p>
    <w:p w14:paraId="1C146EB9"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factor of the task is important in providing input in audit tasks. For example, many tasks are assigned to auditors where a lot of information is unrelated, and has a high level of difficulty. According to Cohen (2011) independence is very important in ensuring the integrity of the financial reporting process. Independent means that an auditor cannot be influenced, where an auditor is not allowed to take sides with anyone when conducting an audit. With a good understanding of the task (both low and high complexity tasks), auditors with a mental attitude that is free from influence, not controlled by others, not dependent on others are thought to produce good judgment. </w:t>
      </w:r>
      <w:proofErr w:type="spellStart"/>
      <w:r w:rsidRPr="00D055FA">
        <w:rPr>
          <w:rFonts w:ascii="Arial" w:hAnsi="Arial" w:cs="Arial"/>
          <w:lang w:val="en"/>
        </w:rPr>
        <w:t>Hasnidar</w:t>
      </w:r>
      <w:proofErr w:type="spellEnd"/>
      <w:r w:rsidRPr="00D055FA">
        <w:rPr>
          <w:rFonts w:ascii="Arial" w:hAnsi="Arial" w:cs="Arial"/>
          <w:lang w:val="en"/>
        </w:rPr>
        <w:t xml:space="preserve"> (2018) found evidence that task complexity is able to moderate the influence of Independence on audit judgment. From </w:t>
      </w:r>
      <w:proofErr w:type="gramStart"/>
      <w:r w:rsidRPr="00D055FA">
        <w:rPr>
          <w:rFonts w:ascii="Arial" w:hAnsi="Arial" w:cs="Arial"/>
          <w:lang w:val="en"/>
        </w:rPr>
        <w:t>the  description</w:t>
      </w:r>
      <w:proofErr w:type="gramEnd"/>
      <w:r w:rsidRPr="00D055FA">
        <w:rPr>
          <w:rFonts w:ascii="Arial" w:hAnsi="Arial" w:cs="Arial"/>
          <w:lang w:val="en"/>
        </w:rPr>
        <w:t xml:space="preserve"> above, the </w:t>
      </w:r>
      <w:proofErr w:type="spellStart"/>
      <w:r w:rsidRPr="00D055FA">
        <w:rPr>
          <w:rFonts w:ascii="Arial" w:hAnsi="Arial" w:cs="Arial"/>
          <w:lang w:val="en"/>
        </w:rPr>
        <w:t>ibgin</w:t>
      </w:r>
      <w:proofErr w:type="spellEnd"/>
      <w:r w:rsidRPr="00D055FA">
        <w:rPr>
          <w:rFonts w:ascii="Arial" w:hAnsi="Arial" w:cs="Arial"/>
          <w:lang w:val="en"/>
        </w:rPr>
        <w:t xml:space="preserve"> researcher re-examined with the following hypothesis:</w:t>
      </w:r>
    </w:p>
    <w:p w14:paraId="56E8708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H3: Independence affects audit judgment with task complexity as moderation.</w:t>
      </w:r>
    </w:p>
    <w:bookmarkEnd w:id="2"/>
    <w:p w14:paraId="2E326D52"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Supervision Action on Audit Judgment Moderated by Task Complexity</w:t>
      </w:r>
    </w:p>
    <w:p w14:paraId="5F98C10C" w14:textId="77777777" w:rsidR="00D055FA" w:rsidRPr="00D055FA" w:rsidRDefault="00D055FA" w:rsidP="00D055FA">
      <w:pPr>
        <w:pStyle w:val="Body"/>
        <w:spacing w:after="0"/>
        <w:rPr>
          <w:rFonts w:ascii="Arial" w:hAnsi="Arial" w:cs="Arial"/>
          <w:lang w:val="en-ID"/>
        </w:rPr>
      </w:pPr>
      <w:bookmarkStart w:id="3" w:name="_Toc124520434"/>
      <w:r w:rsidRPr="00D055FA">
        <w:rPr>
          <w:rFonts w:ascii="Arial" w:hAnsi="Arial" w:cs="Arial"/>
          <w:lang w:val="en"/>
        </w:rPr>
        <w:t xml:space="preserve">Supervision is superiors conducting regular direct observations of the work of their subordinates. Where subordinates are constantly faced with many diverse and interrelated tasks. Through the act of supervision, supervision is carried out continuously during the audit process, from planning to issuing audit reports, with the aim of minimizing unnecessary errors in completing complex tasks. </w:t>
      </w:r>
    </w:p>
    <w:p w14:paraId="0232D689"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In the Professional Standards of Public Accountants (IAPI, 2013) supervision is important. Supervision includes directing the assistant's efforts involved in achieving audit objectives and determining whether those objectives are being achieved. If the supervisor at a public accountant is trained, it is expected that the juniors will be supervised and trained properly. The more experienced the supervisor is in his field, the better training and supervision he will provide. </w:t>
      </w:r>
      <w:proofErr w:type="gramStart"/>
      <w:r w:rsidRPr="00D055FA">
        <w:rPr>
          <w:rFonts w:ascii="Arial" w:hAnsi="Arial" w:cs="Arial"/>
          <w:lang w:val="en"/>
        </w:rPr>
        <w:t>So</w:t>
      </w:r>
      <w:proofErr w:type="gramEnd"/>
      <w:r w:rsidRPr="00D055FA">
        <w:rPr>
          <w:rFonts w:ascii="Arial" w:hAnsi="Arial" w:cs="Arial"/>
          <w:lang w:val="en"/>
        </w:rPr>
        <w:t xml:space="preserve"> it is expected that the supervision carried out by supervisors will affect junior auditors in giving judgments (</w:t>
      </w:r>
      <w:proofErr w:type="spellStart"/>
      <w:r w:rsidRPr="00D055FA">
        <w:rPr>
          <w:rFonts w:ascii="Arial" w:hAnsi="Arial" w:cs="Arial"/>
          <w:lang w:val="en"/>
        </w:rPr>
        <w:t>Primasari</w:t>
      </w:r>
      <w:proofErr w:type="spellEnd"/>
      <w:r w:rsidRPr="00D055FA">
        <w:rPr>
          <w:rFonts w:ascii="Arial" w:hAnsi="Arial" w:cs="Arial"/>
          <w:lang w:val="en"/>
        </w:rPr>
        <w:t xml:space="preserve"> and Azzahra, 2015). </w:t>
      </w:r>
      <w:proofErr w:type="spellStart"/>
      <w:r w:rsidRPr="00D055FA">
        <w:rPr>
          <w:rFonts w:ascii="Arial" w:hAnsi="Arial" w:cs="Arial"/>
          <w:lang w:val="en"/>
        </w:rPr>
        <w:t>Kuncoro</w:t>
      </w:r>
      <w:proofErr w:type="spellEnd"/>
      <w:r w:rsidRPr="00D055FA">
        <w:rPr>
          <w:rFonts w:ascii="Arial" w:hAnsi="Arial" w:cs="Arial"/>
          <w:lang w:val="en"/>
        </w:rPr>
        <w:t xml:space="preserve"> (2018), </w:t>
      </w:r>
      <w:proofErr w:type="spellStart"/>
      <w:r w:rsidRPr="00D055FA">
        <w:rPr>
          <w:rFonts w:ascii="Arial" w:hAnsi="Arial" w:cs="Arial"/>
          <w:lang w:val="en"/>
        </w:rPr>
        <w:t>Alverina</w:t>
      </w:r>
      <w:proofErr w:type="spellEnd"/>
      <w:r w:rsidRPr="00D055FA">
        <w:rPr>
          <w:rFonts w:ascii="Arial" w:hAnsi="Arial" w:cs="Arial"/>
          <w:lang w:val="en"/>
        </w:rPr>
        <w:t xml:space="preserve"> and </w:t>
      </w:r>
      <w:proofErr w:type="spellStart"/>
      <w:r w:rsidRPr="00D055FA">
        <w:rPr>
          <w:rFonts w:ascii="Arial" w:hAnsi="Arial" w:cs="Arial"/>
          <w:lang w:val="en"/>
        </w:rPr>
        <w:t>Darmita</w:t>
      </w:r>
      <w:proofErr w:type="spellEnd"/>
      <w:r w:rsidRPr="00D055FA">
        <w:rPr>
          <w:rFonts w:ascii="Arial" w:hAnsi="Arial" w:cs="Arial"/>
          <w:lang w:val="en"/>
        </w:rPr>
        <w:t xml:space="preserve"> (2019), suggest that supervision affects audit judgment.</w:t>
      </w:r>
    </w:p>
    <w:p w14:paraId="735CEBD5"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In addition, each auditor will always be able to carry out their duties in accordance with applicable audit procedures and standards. </w:t>
      </w:r>
      <w:proofErr w:type="spellStart"/>
      <w:r w:rsidRPr="00D055FA">
        <w:rPr>
          <w:rFonts w:ascii="Arial" w:hAnsi="Arial" w:cs="Arial"/>
          <w:lang w:val="en"/>
        </w:rPr>
        <w:t>Agustini</w:t>
      </w:r>
      <w:proofErr w:type="spellEnd"/>
      <w:r w:rsidRPr="00D055FA">
        <w:rPr>
          <w:rFonts w:ascii="Arial" w:hAnsi="Arial" w:cs="Arial"/>
          <w:lang w:val="en"/>
        </w:rPr>
        <w:t xml:space="preserve"> and </w:t>
      </w:r>
      <w:proofErr w:type="spellStart"/>
      <w:r w:rsidRPr="00D055FA">
        <w:rPr>
          <w:rFonts w:ascii="Arial" w:hAnsi="Arial" w:cs="Arial"/>
          <w:lang w:val="en"/>
        </w:rPr>
        <w:t>Dwiranda</w:t>
      </w:r>
      <w:proofErr w:type="spellEnd"/>
      <w:r w:rsidRPr="00D055FA">
        <w:rPr>
          <w:rFonts w:ascii="Arial" w:hAnsi="Arial" w:cs="Arial"/>
          <w:lang w:val="en"/>
        </w:rPr>
        <w:t xml:space="preserve"> (2017) found evidence that the interaction between task complexity and supervision actions affects audit judgment. Based on these statements the hypothesis proposed as follows:</w:t>
      </w:r>
    </w:p>
    <w:p w14:paraId="4ED02EB6"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H4: The complexity of the task moderates the effect of supervision actions on audit judgment</w:t>
      </w:r>
    </w:p>
    <w:bookmarkEnd w:id="3"/>
    <w:p w14:paraId="239CCEE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The Effect of Compliance Pressure on Audit Judgment Moderated by Task Complexity</w:t>
      </w:r>
    </w:p>
    <w:p w14:paraId="51BAB5D5" w14:textId="77777777" w:rsidR="00D055FA" w:rsidRPr="00D055FA" w:rsidRDefault="00D055FA" w:rsidP="00D055FA">
      <w:pPr>
        <w:pStyle w:val="Body"/>
        <w:spacing w:after="0"/>
        <w:rPr>
          <w:rFonts w:ascii="Arial" w:hAnsi="Arial" w:cs="Arial"/>
          <w:lang w:val="en-ID"/>
        </w:rPr>
      </w:pPr>
      <w:bookmarkStart w:id="4" w:name="_Toc124520435"/>
      <w:r w:rsidRPr="00D055FA">
        <w:rPr>
          <w:rFonts w:ascii="Arial" w:hAnsi="Arial" w:cs="Arial"/>
          <w:lang w:val="en"/>
        </w:rPr>
        <w:t xml:space="preserve">Research by </w:t>
      </w:r>
      <w:proofErr w:type="spellStart"/>
      <w:r w:rsidRPr="00D055FA">
        <w:rPr>
          <w:rFonts w:ascii="Arial" w:hAnsi="Arial" w:cs="Arial"/>
          <w:lang w:val="en"/>
        </w:rPr>
        <w:t>Drupadi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shows that if an auditor is under pressure from superiors, the audit judgment taken will be inaccurate because in producing judgments, auditors who get orders will tend to fulfill the wishes of superiors even though they conflict with the professional standards of public accountants. This type of auditor will not want to take risks because it defies the orders of superiors and client requests so that the auditor will </w:t>
      </w:r>
      <w:proofErr w:type="gramStart"/>
      <w:r w:rsidRPr="00D055FA">
        <w:rPr>
          <w:rFonts w:ascii="Arial" w:hAnsi="Arial" w:cs="Arial"/>
          <w:lang w:val="en"/>
        </w:rPr>
        <w:t xml:space="preserve">behave  </w:t>
      </w:r>
      <w:proofErr w:type="spellStart"/>
      <w:r w:rsidRPr="00D055FA">
        <w:rPr>
          <w:rFonts w:ascii="Arial" w:hAnsi="Arial" w:cs="Arial"/>
          <w:lang w:val="en"/>
        </w:rPr>
        <w:t>dysfunctionally</w:t>
      </w:r>
      <w:proofErr w:type="spellEnd"/>
      <w:proofErr w:type="gramEnd"/>
      <w:r w:rsidRPr="00D055FA">
        <w:rPr>
          <w:rFonts w:ascii="Arial" w:hAnsi="Arial" w:cs="Arial"/>
          <w:lang w:val="en"/>
        </w:rPr>
        <w:t xml:space="preserve">. Research by </w:t>
      </w:r>
      <w:proofErr w:type="spellStart"/>
      <w:r w:rsidRPr="00D055FA">
        <w:rPr>
          <w:rFonts w:ascii="Arial" w:hAnsi="Arial" w:cs="Arial"/>
          <w:lang w:val="en"/>
        </w:rPr>
        <w:t>Praditaningrum</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(2012), </w:t>
      </w:r>
      <w:proofErr w:type="spellStart"/>
      <w:r w:rsidRPr="00D055FA">
        <w:rPr>
          <w:rFonts w:ascii="Arial" w:hAnsi="Arial" w:cs="Arial"/>
          <w:lang w:val="en"/>
        </w:rPr>
        <w:t>Aryantini</w:t>
      </w:r>
      <w:proofErr w:type="spellEnd"/>
      <w:r w:rsidRPr="00D055FA">
        <w:rPr>
          <w:rFonts w:ascii="Arial" w:hAnsi="Arial" w:cs="Arial"/>
          <w:lang w:val="en"/>
        </w:rPr>
        <w:t xml:space="preserve">, et al., (2014), Margaret (2014), </w:t>
      </w:r>
      <w:proofErr w:type="spellStart"/>
      <w:r w:rsidRPr="00D055FA">
        <w:rPr>
          <w:rFonts w:ascii="Arial" w:hAnsi="Arial" w:cs="Arial"/>
          <w:lang w:val="en"/>
        </w:rPr>
        <w:t>Pektra</w:t>
      </w:r>
      <w:proofErr w:type="spellEnd"/>
      <w:r w:rsidRPr="00D055FA">
        <w:rPr>
          <w:rFonts w:ascii="Arial" w:hAnsi="Arial" w:cs="Arial"/>
          <w:lang w:val="en"/>
        </w:rPr>
        <w:t xml:space="preserve"> and Ratnawati (2015), </w:t>
      </w:r>
      <w:proofErr w:type="spellStart"/>
      <w:r w:rsidRPr="00D055FA">
        <w:rPr>
          <w:rFonts w:ascii="Arial" w:hAnsi="Arial" w:cs="Arial"/>
          <w:lang w:val="en"/>
        </w:rPr>
        <w:t>Yendrawati</w:t>
      </w:r>
      <w:proofErr w:type="spellEnd"/>
      <w:r w:rsidRPr="00D055FA">
        <w:rPr>
          <w:rFonts w:ascii="Arial" w:hAnsi="Arial" w:cs="Arial"/>
          <w:lang w:val="en"/>
        </w:rPr>
        <w:t xml:space="preserve"> and Mukti (2015), </w:t>
      </w:r>
      <w:proofErr w:type="spellStart"/>
      <w:r w:rsidRPr="00D055FA">
        <w:rPr>
          <w:rFonts w:ascii="Arial" w:hAnsi="Arial" w:cs="Arial"/>
          <w:lang w:val="en"/>
        </w:rPr>
        <w:t>Drupaddi</w:t>
      </w:r>
      <w:proofErr w:type="spellEnd"/>
      <w:r w:rsidRPr="00D055FA">
        <w:rPr>
          <w:rFonts w:ascii="Arial" w:hAnsi="Arial" w:cs="Arial"/>
          <w:lang w:val="en"/>
        </w:rPr>
        <w:t xml:space="preserve"> and </w:t>
      </w:r>
      <w:proofErr w:type="spellStart"/>
      <w:r w:rsidRPr="00D055FA">
        <w:rPr>
          <w:rFonts w:ascii="Arial" w:hAnsi="Arial" w:cs="Arial"/>
          <w:lang w:val="en"/>
        </w:rPr>
        <w:t>Sudana</w:t>
      </w:r>
      <w:proofErr w:type="spellEnd"/>
      <w:r w:rsidRPr="00D055FA">
        <w:rPr>
          <w:rFonts w:ascii="Arial" w:hAnsi="Arial" w:cs="Arial"/>
          <w:lang w:val="en"/>
        </w:rPr>
        <w:t xml:space="preserve"> (2015), Rahmawati (2016), Sari and </w:t>
      </w:r>
      <w:proofErr w:type="spellStart"/>
      <w:r w:rsidRPr="00D055FA">
        <w:rPr>
          <w:rFonts w:ascii="Arial" w:hAnsi="Arial" w:cs="Arial"/>
          <w:lang w:val="en"/>
        </w:rPr>
        <w:t>Ruhiyat</w:t>
      </w:r>
      <w:proofErr w:type="spellEnd"/>
      <w:r w:rsidRPr="00D055FA">
        <w:rPr>
          <w:rFonts w:ascii="Arial" w:hAnsi="Arial" w:cs="Arial"/>
          <w:lang w:val="en"/>
        </w:rPr>
        <w:t xml:space="preserve"> (2017), Dana, et al. (2019), Mahdi and Yetty (2019), stated that compliance pressure negatively affects audit judgment.</w:t>
      </w:r>
    </w:p>
    <w:p w14:paraId="02DE8985"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lastRenderedPageBreak/>
        <w:t xml:space="preserve">The existence of increasingly complex tasks in the audit process, will result in low audit quality in the audit implementation process. The complexity of the task reflects the level of invasion and audit mindset required by the audit staff to complete the task. High complexity of tasks requires relatively large innovation and consideration of auditing, while tasks of low complexity require relatively low innovation and consideration of auditing. The pressure of obedience exerted by the senior auditor and the client will affect the auditor's judgment. The ability to innovate necessary to produce good judgment diminishes as the complexity of the auditor's task increases. As explained in the theory of achievement motivation which states that people with high achievement needs have a high sense of responsibility to complete tasks and find problems. Auditors who are dedicated and have high integrity will be careful and will make good judgments and are not affected by pressure given by the company or its superiors. </w:t>
      </w:r>
      <w:proofErr w:type="spellStart"/>
      <w:r w:rsidRPr="00D055FA">
        <w:rPr>
          <w:rFonts w:ascii="Arial" w:hAnsi="Arial" w:cs="Arial"/>
          <w:lang w:val="en"/>
        </w:rPr>
        <w:t>Ayudia</w:t>
      </w:r>
      <w:proofErr w:type="spellEnd"/>
      <w:r w:rsidRPr="00D055FA">
        <w:rPr>
          <w:rFonts w:ascii="Arial" w:hAnsi="Arial" w:cs="Arial"/>
          <w:lang w:val="en"/>
        </w:rPr>
        <w:t xml:space="preserve"> and Amir (2015), </w:t>
      </w:r>
      <w:proofErr w:type="spellStart"/>
      <w:r w:rsidRPr="00D055FA">
        <w:rPr>
          <w:rFonts w:ascii="Arial" w:hAnsi="Arial" w:cs="Arial"/>
          <w:lang w:val="en"/>
        </w:rPr>
        <w:t>Nugraha</w:t>
      </w:r>
      <w:proofErr w:type="spellEnd"/>
      <w:r w:rsidRPr="00D055FA">
        <w:rPr>
          <w:rFonts w:ascii="Arial" w:hAnsi="Arial" w:cs="Arial"/>
          <w:lang w:val="en"/>
        </w:rPr>
        <w:t xml:space="preserve"> and </w:t>
      </w:r>
      <w:proofErr w:type="spellStart"/>
      <w:r w:rsidRPr="00D055FA">
        <w:rPr>
          <w:rFonts w:ascii="Arial" w:hAnsi="Arial" w:cs="Arial"/>
          <w:lang w:val="en"/>
        </w:rPr>
        <w:t>Januarti</w:t>
      </w:r>
      <w:proofErr w:type="spellEnd"/>
      <w:r w:rsidRPr="00D055FA">
        <w:rPr>
          <w:rFonts w:ascii="Arial" w:hAnsi="Arial" w:cs="Arial"/>
          <w:lang w:val="en"/>
        </w:rPr>
        <w:t xml:space="preserve"> (2015) found evidence that task complexity can moderate the effect of obedience pressure on audit judgment. Based </w:t>
      </w:r>
      <w:proofErr w:type="gramStart"/>
      <w:r w:rsidRPr="00D055FA">
        <w:rPr>
          <w:rFonts w:ascii="Arial" w:hAnsi="Arial" w:cs="Arial"/>
          <w:lang w:val="en"/>
        </w:rPr>
        <w:t>on  the</w:t>
      </w:r>
      <w:proofErr w:type="gramEnd"/>
      <w:r w:rsidRPr="00D055FA">
        <w:rPr>
          <w:rFonts w:ascii="Arial" w:hAnsi="Arial" w:cs="Arial"/>
          <w:lang w:val="en"/>
        </w:rPr>
        <w:t xml:space="preserve"> description above, the following hypothesis can be formulated:</w:t>
      </w:r>
    </w:p>
    <w:p w14:paraId="2E4E5E54"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H5: Task complexity moderates the effect of compliance pressure on   audit judgment</w:t>
      </w:r>
    </w:p>
    <w:bookmarkEnd w:id="4"/>
    <w:p w14:paraId="0F857A0A"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Time Budget Pressure Affects Audit Judgment with Task Complexity as Moderation</w:t>
      </w:r>
    </w:p>
    <w:p w14:paraId="0EA77A9F" w14:textId="77777777" w:rsidR="00D055FA" w:rsidRPr="00D055FA" w:rsidRDefault="00D055FA" w:rsidP="00D055FA">
      <w:pPr>
        <w:pStyle w:val="Body"/>
        <w:spacing w:after="0"/>
        <w:rPr>
          <w:rFonts w:ascii="Arial" w:hAnsi="Arial" w:cs="Arial"/>
          <w:lang w:val="en-ID"/>
        </w:rPr>
      </w:pPr>
      <w:proofErr w:type="spellStart"/>
      <w:r w:rsidRPr="00D055FA">
        <w:rPr>
          <w:rFonts w:ascii="Arial" w:hAnsi="Arial" w:cs="Arial"/>
          <w:lang w:val="en"/>
        </w:rPr>
        <w:t>Rosadi</w:t>
      </w:r>
      <w:proofErr w:type="spellEnd"/>
      <w:r w:rsidRPr="00D055FA">
        <w:rPr>
          <w:rFonts w:ascii="Arial" w:hAnsi="Arial" w:cs="Arial"/>
          <w:lang w:val="en"/>
        </w:rPr>
        <w:t xml:space="preserve"> and Waluyo (2017) argue that time budget pressure is the provision of time limits to complete a job that can have an impact on one's behavior in doing the work. Research by Tielman and </w:t>
      </w:r>
      <w:proofErr w:type="spellStart"/>
      <w:r w:rsidRPr="00D055FA">
        <w:rPr>
          <w:rFonts w:ascii="Arial" w:hAnsi="Arial" w:cs="Arial"/>
          <w:lang w:val="en"/>
        </w:rPr>
        <w:t>Pamudji</w:t>
      </w:r>
      <w:proofErr w:type="spellEnd"/>
      <w:r w:rsidRPr="00D055FA">
        <w:rPr>
          <w:rFonts w:ascii="Arial" w:hAnsi="Arial" w:cs="Arial"/>
          <w:lang w:val="en"/>
        </w:rPr>
        <w:t xml:space="preserve"> (2012) states that the increasing time budget pressure received by auditors will make auditors make inappropriate audit </w:t>
      </w:r>
      <w:proofErr w:type="gramStart"/>
      <w:r w:rsidRPr="00D055FA">
        <w:rPr>
          <w:rFonts w:ascii="Arial" w:hAnsi="Arial" w:cs="Arial"/>
          <w:lang w:val="en"/>
        </w:rPr>
        <w:t>judgments  .</w:t>
      </w:r>
      <w:proofErr w:type="gramEnd"/>
      <w:r w:rsidRPr="00D055FA">
        <w:rPr>
          <w:rFonts w:ascii="Arial" w:hAnsi="Arial" w:cs="Arial"/>
          <w:lang w:val="en"/>
        </w:rPr>
        <w:t xml:space="preserve"> Limited time budget causes auditors to have to tighten audit procedures to be able to adjust to limited time. As a result, the audit carried </w:t>
      </w:r>
      <w:proofErr w:type="gramStart"/>
      <w:r w:rsidRPr="00D055FA">
        <w:rPr>
          <w:rFonts w:ascii="Arial" w:hAnsi="Arial" w:cs="Arial"/>
          <w:lang w:val="en"/>
        </w:rPr>
        <w:t>out  could</w:t>
      </w:r>
      <w:proofErr w:type="gramEnd"/>
      <w:r w:rsidRPr="00D055FA">
        <w:rPr>
          <w:rFonts w:ascii="Arial" w:hAnsi="Arial" w:cs="Arial"/>
          <w:lang w:val="en"/>
        </w:rPr>
        <w:t xml:space="preserve"> not be carried out more thoroughly because of the budgeted time limit. Elisabeth (2012), Tielman and </w:t>
      </w:r>
      <w:proofErr w:type="spellStart"/>
      <w:r w:rsidRPr="00D055FA">
        <w:rPr>
          <w:rFonts w:ascii="Arial" w:hAnsi="Arial" w:cs="Arial"/>
          <w:lang w:val="en"/>
        </w:rPr>
        <w:t>Pamudji</w:t>
      </w:r>
      <w:proofErr w:type="spellEnd"/>
      <w:r w:rsidRPr="00D055FA">
        <w:rPr>
          <w:rFonts w:ascii="Arial" w:hAnsi="Arial" w:cs="Arial"/>
          <w:lang w:val="en"/>
        </w:rPr>
        <w:t xml:space="preserve"> (2012), </w:t>
      </w:r>
      <w:proofErr w:type="spellStart"/>
      <w:r w:rsidRPr="00D055FA">
        <w:rPr>
          <w:rFonts w:ascii="Arial" w:hAnsi="Arial" w:cs="Arial"/>
          <w:lang w:val="en"/>
        </w:rPr>
        <w:t>Ritayani</w:t>
      </w:r>
      <w:proofErr w:type="spellEnd"/>
      <w:r w:rsidRPr="00D055FA">
        <w:rPr>
          <w:rFonts w:ascii="Arial" w:hAnsi="Arial" w:cs="Arial"/>
          <w:lang w:val="en"/>
        </w:rPr>
        <w:t xml:space="preserve">, et al. (2017), Nirmala and Made (2017), </w:t>
      </w:r>
      <w:proofErr w:type="spellStart"/>
      <w:r w:rsidRPr="00D055FA">
        <w:rPr>
          <w:rFonts w:ascii="Arial" w:hAnsi="Arial" w:cs="Arial"/>
          <w:lang w:val="en"/>
        </w:rPr>
        <w:t>Triatmaja</w:t>
      </w:r>
      <w:proofErr w:type="spellEnd"/>
      <w:r w:rsidRPr="00D055FA">
        <w:rPr>
          <w:rFonts w:ascii="Arial" w:hAnsi="Arial" w:cs="Arial"/>
          <w:lang w:val="en"/>
        </w:rPr>
        <w:t xml:space="preserve"> (2018), </w:t>
      </w:r>
      <w:proofErr w:type="spellStart"/>
      <w:r w:rsidRPr="00D055FA">
        <w:rPr>
          <w:rFonts w:ascii="Arial" w:hAnsi="Arial" w:cs="Arial"/>
          <w:lang w:val="en"/>
        </w:rPr>
        <w:t>Mullianingtiyas</w:t>
      </w:r>
      <w:proofErr w:type="spellEnd"/>
      <w:r w:rsidRPr="00D055FA">
        <w:rPr>
          <w:rFonts w:ascii="Arial" w:hAnsi="Arial" w:cs="Arial"/>
          <w:lang w:val="en"/>
        </w:rPr>
        <w:t xml:space="preserve"> (2018), Arsyad (2019) found </w:t>
      </w:r>
      <w:proofErr w:type="gramStart"/>
      <w:r w:rsidRPr="00D055FA">
        <w:rPr>
          <w:rFonts w:ascii="Arial" w:hAnsi="Arial" w:cs="Arial"/>
          <w:lang w:val="en"/>
        </w:rPr>
        <w:t>evidence  that</w:t>
      </w:r>
      <w:proofErr w:type="gramEnd"/>
      <w:r w:rsidRPr="00D055FA">
        <w:rPr>
          <w:rFonts w:ascii="Arial" w:hAnsi="Arial" w:cs="Arial"/>
          <w:lang w:val="en"/>
        </w:rPr>
        <w:t xml:space="preserve"> time budget pressure has an influence that reduces the quality of auditors in making </w:t>
      </w:r>
      <w:proofErr w:type="spellStart"/>
      <w:r w:rsidRPr="00D055FA">
        <w:rPr>
          <w:rFonts w:ascii="Arial" w:hAnsi="Arial" w:cs="Arial"/>
          <w:lang w:val="en"/>
        </w:rPr>
        <w:t>judgmnet</w:t>
      </w:r>
      <w:proofErr w:type="spellEnd"/>
      <w:r w:rsidRPr="00D055FA">
        <w:rPr>
          <w:rFonts w:ascii="Arial" w:hAnsi="Arial" w:cs="Arial"/>
          <w:lang w:val="en"/>
        </w:rPr>
        <w:t xml:space="preserve"> audits.</w:t>
      </w:r>
    </w:p>
    <w:p w14:paraId="4A17E6F3" w14:textId="77777777" w:rsidR="00D055FA" w:rsidRPr="00D055FA" w:rsidRDefault="00D055FA" w:rsidP="00D055FA">
      <w:pPr>
        <w:pStyle w:val="Body"/>
        <w:spacing w:after="0"/>
        <w:rPr>
          <w:rFonts w:ascii="Arial" w:hAnsi="Arial" w:cs="Arial"/>
          <w:u w:val="single"/>
          <w:lang w:val="en-ID"/>
        </w:rPr>
      </w:pPr>
      <w:r w:rsidRPr="00D055FA">
        <w:rPr>
          <w:rFonts w:ascii="Arial" w:hAnsi="Arial" w:cs="Arial"/>
          <w:lang w:val="en"/>
        </w:rPr>
        <w:t xml:space="preserve">The complexity of the task can be attributed to the constraints of budget, time and assessment of the quality of audit judgment. When associated </w:t>
      </w:r>
      <w:proofErr w:type="gramStart"/>
      <w:r w:rsidRPr="00D055FA">
        <w:rPr>
          <w:rFonts w:ascii="Arial" w:hAnsi="Arial" w:cs="Arial"/>
          <w:lang w:val="en"/>
        </w:rPr>
        <w:t>with  time</w:t>
      </w:r>
      <w:proofErr w:type="gramEnd"/>
      <w:r w:rsidRPr="00D055FA">
        <w:rPr>
          <w:rFonts w:ascii="Arial" w:hAnsi="Arial" w:cs="Arial"/>
          <w:lang w:val="en"/>
        </w:rPr>
        <w:t xml:space="preserve"> budget pressure and audit judgment quality, the greater the time budget pressure received by the auditor, resulting in a decrease in the quality of the judgment made. In other words, if the complexity of the task is higher, it will actually strengthen the effect of time budget pressure </w:t>
      </w:r>
      <w:proofErr w:type="gramStart"/>
      <w:r w:rsidRPr="00D055FA">
        <w:rPr>
          <w:rFonts w:ascii="Arial" w:hAnsi="Arial" w:cs="Arial"/>
          <w:lang w:val="en"/>
        </w:rPr>
        <w:t>on  the</w:t>
      </w:r>
      <w:proofErr w:type="gramEnd"/>
      <w:r w:rsidRPr="00D055FA">
        <w:rPr>
          <w:rFonts w:ascii="Arial" w:hAnsi="Arial" w:cs="Arial"/>
          <w:lang w:val="en"/>
        </w:rPr>
        <w:t xml:space="preserve"> quality of audit </w:t>
      </w:r>
      <w:proofErr w:type="gramStart"/>
      <w:r w:rsidRPr="00D055FA">
        <w:rPr>
          <w:rFonts w:ascii="Arial" w:hAnsi="Arial" w:cs="Arial"/>
          <w:lang w:val="en"/>
        </w:rPr>
        <w:t>judgment  which</w:t>
      </w:r>
      <w:proofErr w:type="gramEnd"/>
      <w:r w:rsidRPr="00D055FA">
        <w:rPr>
          <w:rFonts w:ascii="Arial" w:hAnsi="Arial" w:cs="Arial"/>
          <w:lang w:val="en"/>
        </w:rPr>
        <w:t xml:space="preserve"> causes the quality of audit judgment to decrease. Nirmala and </w:t>
      </w:r>
      <w:proofErr w:type="spellStart"/>
      <w:r w:rsidRPr="00D055FA">
        <w:rPr>
          <w:rFonts w:ascii="Arial" w:hAnsi="Arial" w:cs="Arial"/>
          <w:lang w:val="en"/>
        </w:rPr>
        <w:t>Latrini</w:t>
      </w:r>
      <w:proofErr w:type="spellEnd"/>
      <w:r w:rsidRPr="00D055FA">
        <w:rPr>
          <w:rFonts w:ascii="Arial" w:hAnsi="Arial" w:cs="Arial"/>
          <w:lang w:val="en"/>
        </w:rPr>
        <w:t xml:space="preserve"> (2017) found evidence that task complexity is able to moderate the effect of time budget pressure on audit judgment. From the explanation above, the following hypothesis can be formulated:</w:t>
      </w:r>
    </w:p>
    <w:p w14:paraId="1203D32B" w14:textId="77777777" w:rsidR="00D055FA" w:rsidRPr="00D055FA" w:rsidRDefault="00D055FA" w:rsidP="00D055FA">
      <w:pPr>
        <w:pStyle w:val="Body"/>
        <w:spacing w:after="0"/>
        <w:rPr>
          <w:rFonts w:ascii="Arial" w:hAnsi="Arial" w:cs="Arial"/>
          <w:lang w:val="en-ID"/>
        </w:rPr>
      </w:pPr>
      <w:r w:rsidRPr="00D055FA">
        <w:rPr>
          <w:rFonts w:ascii="Arial" w:hAnsi="Arial" w:cs="Arial"/>
          <w:lang w:val="en"/>
        </w:rPr>
        <w:t xml:space="preserve">H6: Task complexity moderates the effect of Time Budget Pressure on Audit Judgment </w:t>
      </w:r>
    </w:p>
    <w:p w14:paraId="37C8D8C3" w14:textId="77777777" w:rsidR="00D055FA" w:rsidRPr="00D055FA" w:rsidRDefault="00D055FA" w:rsidP="00D055FA">
      <w:pPr>
        <w:pStyle w:val="Body"/>
        <w:spacing w:after="0"/>
        <w:rPr>
          <w:rFonts w:ascii="Arial" w:hAnsi="Arial" w:cs="Arial"/>
          <w:b/>
          <w:bCs/>
          <w:lang w:val="en-ID"/>
        </w:rPr>
      </w:pPr>
      <w:r w:rsidRPr="00D055FA">
        <w:rPr>
          <w:rFonts w:ascii="Arial" w:hAnsi="Arial" w:cs="Arial"/>
          <w:b/>
          <w:bCs/>
          <w:lang w:val="en"/>
        </w:rPr>
        <w:t xml:space="preserve">RESEARCH SAMPLE </w:t>
      </w:r>
    </w:p>
    <w:p w14:paraId="2F3076E6" w14:textId="77777777" w:rsidR="00D055FA" w:rsidRDefault="00D055FA" w:rsidP="00D055FA">
      <w:pPr>
        <w:pStyle w:val="Body"/>
        <w:spacing w:after="0"/>
        <w:rPr>
          <w:rFonts w:ascii="Arial" w:hAnsi="Arial" w:cs="Arial"/>
          <w:lang w:val="en"/>
        </w:rPr>
      </w:pPr>
      <w:r w:rsidRPr="00D055FA">
        <w:rPr>
          <w:rFonts w:ascii="Arial" w:hAnsi="Arial" w:cs="Arial"/>
          <w:lang w:val="en"/>
        </w:rPr>
        <w:t xml:space="preserve">The object of research is a Public Accounting Firm throughout the city of Surabaya. The research sample is an auditor who is willing to fill out a questionnaire. The sampling </w:t>
      </w:r>
      <w:proofErr w:type="gramStart"/>
      <w:r w:rsidRPr="00D055FA">
        <w:rPr>
          <w:rFonts w:ascii="Arial" w:hAnsi="Arial" w:cs="Arial"/>
          <w:lang w:val="en"/>
        </w:rPr>
        <w:t>technique  used</w:t>
      </w:r>
      <w:proofErr w:type="gramEnd"/>
      <w:r w:rsidRPr="00D055FA">
        <w:rPr>
          <w:rFonts w:ascii="Arial" w:hAnsi="Arial" w:cs="Arial"/>
          <w:lang w:val="en"/>
        </w:rPr>
        <w:t xml:space="preserve"> in this study was Purposive sampling. Samples are selected with the following considerations: 1. Auditors who work at </w:t>
      </w:r>
      <w:proofErr w:type="gramStart"/>
      <w:r w:rsidRPr="00D055FA">
        <w:rPr>
          <w:rFonts w:ascii="Arial" w:hAnsi="Arial" w:cs="Arial"/>
          <w:lang w:val="en"/>
        </w:rPr>
        <w:t>Public  Accounting</w:t>
      </w:r>
      <w:proofErr w:type="gramEnd"/>
      <w:r w:rsidRPr="00D055FA">
        <w:rPr>
          <w:rFonts w:ascii="Arial" w:hAnsi="Arial" w:cs="Arial"/>
          <w:lang w:val="en"/>
        </w:rPr>
        <w:t xml:space="preserve"> Firms in Surabaya and </w:t>
      </w:r>
      <w:proofErr w:type="gramStart"/>
      <w:r w:rsidRPr="00D055FA">
        <w:rPr>
          <w:rFonts w:ascii="Arial" w:hAnsi="Arial" w:cs="Arial"/>
          <w:lang w:val="en"/>
        </w:rPr>
        <w:t>are  registered</w:t>
      </w:r>
      <w:proofErr w:type="gramEnd"/>
      <w:r w:rsidRPr="00D055FA">
        <w:rPr>
          <w:rFonts w:ascii="Arial" w:hAnsi="Arial" w:cs="Arial"/>
          <w:lang w:val="en"/>
        </w:rPr>
        <w:t xml:space="preserve"> in the IAPI </w:t>
      </w:r>
      <w:proofErr w:type="gramStart"/>
      <w:r w:rsidRPr="00D055FA">
        <w:rPr>
          <w:rFonts w:ascii="Arial" w:hAnsi="Arial" w:cs="Arial"/>
          <w:lang w:val="en"/>
        </w:rPr>
        <w:t>2020  directory</w:t>
      </w:r>
      <w:proofErr w:type="gramEnd"/>
      <w:r w:rsidRPr="00D055FA">
        <w:rPr>
          <w:rFonts w:ascii="Arial" w:hAnsi="Arial" w:cs="Arial"/>
          <w:lang w:val="en"/>
        </w:rPr>
        <w:t xml:space="preserve">, there are 47 Public Accounting Firms; 2. Minimum education auditor is D3/S1; 3. The </w:t>
      </w:r>
      <w:proofErr w:type="gramStart"/>
      <w:r w:rsidRPr="00D055FA">
        <w:rPr>
          <w:rFonts w:ascii="Arial" w:hAnsi="Arial" w:cs="Arial"/>
          <w:lang w:val="en"/>
        </w:rPr>
        <w:t>auditor  has</w:t>
      </w:r>
      <w:proofErr w:type="gramEnd"/>
      <w:r w:rsidRPr="00D055FA">
        <w:rPr>
          <w:rFonts w:ascii="Arial" w:hAnsi="Arial" w:cs="Arial"/>
          <w:lang w:val="en"/>
        </w:rPr>
        <w:t xml:space="preserve"> a minimum working period of 2 years, on the grounds that he has completed enough audit tasks. From these criteria, 470 research samples were produced.</w:t>
      </w:r>
    </w:p>
    <w:p w14:paraId="714E2906"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Variable Operational Definition</w:t>
      </w:r>
    </w:p>
    <w:p w14:paraId="5E88B25B" w14:textId="77777777" w:rsidR="004D0EAF" w:rsidRDefault="004D0EAF" w:rsidP="004D0EAF">
      <w:pPr>
        <w:pStyle w:val="Body"/>
        <w:rPr>
          <w:rFonts w:ascii="Arial" w:hAnsi="Arial" w:cs="Arial"/>
          <w:b/>
          <w:bCs/>
          <w:lang w:val="en"/>
        </w:rPr>
      </w:pPr>
      <w:r w:rsidRPr="004D0EAF">
        <w:rPr>
          <w:rFonts w:ascii="Arial" w:hAnsi="Arial" w:cs="Arial"/>
          <w:b/>
          <w:bCs/>
          <w:lang w:val="en"/>
        </w:rPr>
        <w:t>Research Model</w:t>
      </w:r>
    </w:p>
    <w:p w14:paraId="3D2F2B8B" w14:textId="77777777" w:rsidR="004D0EAF" w:rsidRPr="004D0EAF" w:rsidRDefault="004D0EAF" w:rsidP="004D0EAF">
      <w:pPr>
        <w:pStyle w:val="Body"/>
        <w:rPr>
          <w:rFonts w:ascii="Arial" w:hAnsi="Arial" w:cs="Arial"/>
          <w:b/>
          <w:bCs/>
          <w:lang w:val="en-ID"/>
        </w:rPr>
      </w:pPr>
    </w:p>
    <w:p w14:paraId="55A64F35" w14:textId="4D1C858B" w:rsidR="004D0EAF" w:rsidRPr="004D0EAF" w:rsidRDefault="00000000" w:rsidP="004D0EAF">
      <w:pPr>
        <w:pStyle w:val="Body"/>
        <w:rPr>
          <w:rFonts w:ascii="Arial" w:hAnsi="Arial" w:cs="Arial"/>
          <w:lang w:val="en-ID"/>
        </w:rPr>
      </w:pPr>
      <w:r>
        <w:rPr>
          <w:noProof/>
        </w:rPr>
        <w:pict w14:anchorId="2FC666A6">
          <v:rect id="Rectangle 29" o:spid="_x0000_s2079" style="position:absolute;left:0;text-align:left;margin-left:-.9pt;margin-top:10.4pt;width:155.6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" strokeweight="2pt">
            <v:stroke startarrowwidth="narrow" startarrowlength="short" endarrowwidth="narrow" endarrowlength="short" joinstyle="round"/>
            <v:path arrowok="t"/>
            <v:textbox inset="2.53958mm,1.2694mm,2.53958mm,1.2694mm">
              <w:txbxContent>
                <w:p w14:paraId="3E7D32F6" w14:textId="77777777" w:rsidR="004D0EAF" w:rsidRPr="00ED74A4" w:rsidRDefault="004D0EAF" w:rsidP="004D0EAF">
                  <w:pPr>
                    <w:spacing w:line="275" w:lineRule="auto"/>
                    <w:jc w:val="center"/>
                    <w:textDirection w:val="btLr"/>
                  </w:pPr>
                  <w:r w:rsidRPr="00ED74A4">
                    <w:rPr>
                      <w:color w:val="000000"/>
                      <w:lang w:val="en"/>
                    </w:rPr>
                    <w:t>Audit Experience (</w:t>
                  </w:r>
                  <w:r>
                    <w:rPr>
                      <w:color w:val="000000"/>
                      <w:lang w:val="en"/>
                    </w:rPr>
                    <w:t>AE</w:t>
                  </w:r>
                  <w:r w:rsidRPr="00ED74A4">
                    <w:rPr>
                      <w:color w:val="000000"/>
                      <w:lang w:val="en"/>
                    </w:rPr>
                    <w:t>)</w:t>
                  </w:r>
                </w:p>
                <w:p w14:paraId="6418E1A7" w14:textId="77777777" w:rsidR="004D0EAF" w:rsidRPr="00ED74A4" w:rsidRDefault="004D0EAF" w:rsidP="004D0EAF">
                  <w:pPr>
                    <w:spacing w:line="275" w:lineRule="auto"/>
                    <w:jc w:val="center"/>
                    <w:textDirection w:val="btLr"/>
                  </w:pPr>
                </w:p>
              </w:txbxContent>
            </v:textbox>
          </v:rect>
        </w:pict>
      </w:r>
    </w:p>
    <w:p w14:paraId="68398AAE" w14:textId="3F989933" w:rsidR="004D0EAF" w:rsidRPr="004D0EAF" w:rsidRDefault="00000000" w:rsidP="004D0EAF">
      <w:pPr>
        <w:pStyle w:val="Body"/>
        <w:rPr>
          <w:rFonts w:ascii="Arial" w:hAnsi="Arial" w:cs="Arial"/>
          <w:lang w:val="en-ID"/>
        </w:rPr>
      </w:pPr>
      <w:r>
        <w:rPr>
          <w:noProof/>
        </w:rPr>
        <w:lastRenderedPageBreak/>
        <w:pict w14:anchorId="3CD2FCC3">
          <v:shapetype id="_x0000_t32" coordsize="21600,21600" o:spt="32" o:oned="t" path="m,l21600,21600e" filled="f">
            <v:path arrowok="t" fillok="f" o:connecttype="none"/>
            <o:lock v:ext="edit" shapetype="t"/>
          </v:shapetype>
          <v:shape id="Straight Arrow Connector 28" o:spid="_x0000_s2078" type="#_x0000_t32" style="position:absolute;left:0;text-align:left;margin-left:153.05pt;margin-top:6.25pt;width:189.2pt;height:10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" strokecolor="#457ab9">
            <v:stroke endarrow="block"/>
            <o:lock v:ext="edit" shapetype="f"/>
          </v:shape>
        </w:pict>
      </w:r>
    </w:p>
    <w:p w14:paraId="028A1AAB" w14:textId="276B035B" w:rsidR="004D0EAF" w:rsidRPr="004D0EAF" w:rsidRDefault="00000000" w:rsidP="004D0EAF">
      <w:pPr>
        <w:pStyle w:val="Body"/>
        <w:rPr>
          <w:rFonts w:ascii="Arial" w:hAnsi="Arial" w:cs="Arial"/>
          <w:lang w:val="en-ID"/>
        </w:rPr>
      </w:pPr>
      <w:r>
        <w:rPr>
          <w:noProof/>
        </w:rPr>
        <w:pict w14:anchorId="7D4868FB">
          <v:rect id="Rectangle 27" o:spid="_x0000_s2077" style="position:absolute;left:0;text-align:left;margin-left:-1.6pt;margin-top:6.4pt;width:155.25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" strokeweight="2pt">
            <v:stroke startarrowwidth="narrow" startarrowlength="short" endarrowwidth="narrow" endarrowlength="short" joinstyle="round"/>
            <v:path arrowok="t"/>
            <v:textbox inset="2.53958mm,1.2694mm,2.53958mm,1.2694mm">
              <w:txbxContent>
                <w:p w14:paraId="70D2FBD4" w14:textId="77777777" w:rsidR="004D0EAF" w:rsidRPr="00ED74A4" w:rsidRDefault="004D0EAF" w:rsidP="004D0EAF">
                  <w:pPr>
                    <w:spacing w:line="275" w:lineRule="auto"/>
                    <w:jc w:val="center"/>
                    <w:textDirection w:val="btLr"/>
                  </w:pPr>
                  <w:r w:rsidRPr="00266A37">
                    <w:rPr>
                      <w:iCs/>
                      <w:color w:val="000000"/>
                    </w:rPr>
                    <w:t>Locus of Control</w:t>
                  </w:r>
                  <w:r w:rsidRPr="00ED74A4">
                    <w:rPr>
                      <w:color w:val="000000"/>
                    </w:rPr>
                    <w:t xml:space="preserve"> (L</w:t>
                  </w:r>
                  <w:r>
                    <w:rPr>
                      <w:color w:val="000000"/>
                    </w:rPr>
                    <w:t>o</w:t>
                  </w:r>
                  <w:r w:rsidRPr="00ED74A4">
                    <w:rPr>
                      <w:color w:val="000000"/>
                    </w:rPr>
                    <w:t>C)</w:t>
                  </w:r>
                </w:p>
              </w:txbxContent>
            </v:textbox>
          </v:rect>
        </w:pict>
      </w:r>
    </w:p>
    <w:p w14:paraId="072DC35A" w14:textId="384C6AD5" w:rsidR="004D0EAF" w:rsidRPr="004D0EAF" w:rsidRDefault="00000000" w:rsidP="004D0EAF">
      <w:pPr>
        <w:pStyle w:val="Body"/>
        <w:rPr>
          <w:rFonts w:ascii="Arial" w:hAnsi="Arial" w:cs="Arial"/>
          <w:lang w:val="en-ID"/>
        </w:rPr>
      </w:pPr>
      <w:r>
        <w:rPr>
          <w:noProof/>
        </w:rPr>
        <w:pict w14:anchorId="0CFF2AF4">
          <v:shape id="Straight Arrow Connector 26" o:spid="_x0000_s2076" type="#_x0000_t32" style="position:absolute;left:0;text-align:left;margin-left:152.95pt;margin-top:1.85pt;width:189.15pt;height:6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" strokecolor="#457ab9">
            <v:stroke endarrow="block"/>
            <o:lock v:ext="edit" shapetype="f"/>
          </v:shape>
        </w:pict>
      </w:r>
    </w:p>
    <w:p w14:paraId="01AC1424" w14:textId="15D2468B" w:rsidR="004D0EAF" w:rsidRPr="004D0EAF" w:rsidRDefault="00000000" w:rsidP="004D0EAF">
      <w:pPr>
        <w:pStyle w:val="Body"/>
        <w:rPr>
          <w:rFonts w:ascii="Arial" w:hAnsi="Arial" w:cs="Arial"/>
          <w:lang w:val="en-ID"/>
        </w:rPr>
      </w:pPr>
      <w:r>
        <w:rPr>
          <w:noProof/>
        </w:rPr>
        <w:pict w14:anchorId="739D1875">
          <v:shape id="Straight Arrow Connector 25" o:spid="_x0000_s2075" type="#_x0000_t32" style="position:absolute;left:0;text-align:left;margin-left:152.3pt;margin-top:18.55pt;width:189.8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" strokecolor="#457ab9">
            <v:stroke endarrow="block"/>
            <o:lock v:ext="edit" shapetype="f"/>
          </v:shape>
        </w:pict>
      </w:r>
      <w:r>
        <w:rPr>
          <w:noProof/>
        </w:rPr>
        <w:pict w14:anchorId="7957D782">
          <v:rect id="Rectangle 24" o:spid="_x0000_s2074" style="position:absolute;left:0;text-align:left;margin-left:-2.05pt;margin-top:3.55pt;width:15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" strokeweight="2pt">
            <v:stroke startarrowwidth="narrow" startarrowlength="short" endarrowwidth="narrow" endarrowlength="short" joinstyle="round"/>
            <v:path arrowok="t"/>
            <v:textbox inset="2.53958mm,1.2694mm,2.53958mm,1.2694mm">
              <w:txbxContent>
                <w:p w14:paraId="3C258A2F" w14:textId="77777777" w:rsidR="004D0EAF" w:rsidRPr="00266A37" w:rsidRDefault="004D0EAF" w:rsidP="004D0EAF">
                  <w:pPr>
                    <w:spacing w:line="275" w:lineRule="auto"/>
                    <w:textDirection w:val="btLr"/>
                  </w:pPr>
                  <w:r>
                    <w:t>Independence (I)</w:t>
                  </w:r>
                </w:p>
              </w:txbxContent>
            </v:textbox>
          </v:rect>
        </w:pict>
      </w:r>
    </w:p>
    <w:p w14:paraId="418D5547" w14:textId="26BEF7EA" w:rsidR="004D0EAF" w:rsidRPr="004D0EAF" w:rsidRDefault="00000000" w:rsidP="004D0EAF">
      <w:pPr>
        <w:pStyle w:val="Body"/>
        <w:rPr>
          <w:rFonts w:ascii="Arial" w:hAnsi="Arial" w:cs="Arial"/>
          <w:lang w:val="en-ID"/>
        </w:rPr>
      </w:pPr>
      <w:r>
        <w:rPr>
          <w:noProof/>
        </w:rPr>
        <w:pict w14:anchorId="16BD7DFB">
          <v:rect id="Rectangle 23" o:spid="_x0000_s2073" style="position:absolute;left:0;text-align:left;margin-left:-3.25pt;margin-top:18.6pt;width:156.4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" strokeweight="2pt">
            <v:stroke startarrowwidth="narrow" startarrowlength="short" endarrowwidth="narrow" endarrowlength="short" joinstyle="round"/>
            <v:path arrowok="t"/>
            <v:textbox inset="2.53958mm,1.2694mm,2.53958mm,1.2694mm">
              <w:txbxContent>
                <w:p w14:paraId="48419759" w14:textId="77777777" w:rsidR="004D0EAF" w:rsidRPr="00266A37" w:rsidRDefault="004D0EAF" w:rsidP="004D0EAF">
                  <w:pPr>
                    <w:spacing w:line="275" w:lineRule="auto"/>
                    <w:jc w:val="center"/>
                    <w:textDirection w:val="btLr"/>
                  </w:pPr>
                  <w:r>
                    <w:t>Supervision Actions (SA)</w:t>
                  </w:r>
                </w:p>
              </w:txbxContent>
            </v:textbox>
          </v:rect>
        </w:pict>
      </w:r>
      <w:r>
        <w:rPr>
          <w:noProof/>
        </w:rPr>
        <w:pict w14:anchorId="372967DB">
          <v:rect id="Rectangle 22" o:spid="_x0000_s2072" style="position:absolute;left:0;text-align:left;margin-left:341.15pt;margin-top:2.5pt;width:104.95pt;height:6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 strokeweight="2pt">
            <v:stroke startarrowwidth="narrow" startarrowlength="short" endarrowwidth="narrow" endarrowlength="short" joinstyle="round"/>
            <v:path arrowok="t"/>
            <v:textbox inset="2.53958mm,1.2694mm,2.53958mm,1.2694mm">
              <w:txbxContent>
                <w:p w14:paraId="284F818C" w14:textId="77777777" w:rsidR="004D0EAF" w:rsidRPr="00ED74A4" w:rsidRDefault="004D0EAF" w:rsidP="004D0EAF">
                  <w:pPr>
                    <w:spacing w:line="275" w:lineRule="auto"/>
                    <w:jc w:val="center"/>
                    <w:textDirection w:val="btLr"/>
                  </w:pPr>
                  <w:r w:rsidRPr="00ED74A4">
                    <w:rPr>
                      <w:color w:val="000000"/>
                    </w:rPr>
                    <w:t>Audit Judgment  (AJ)</w:t>
                  </w:r>
                </w:p>
              </w:txbxContent>
            </v:textbox>
          </v:rect>
        </w:pict>
      </w:r>
    </w:p>
    <w:p w14:paraId="660D55D2" w14:textId="22E8B316" w:rsidR="004D0EAF" w:rsidRPr="004D0EAF" w:rsidRDefault="00000000" w:rsidP="004D0EAF">
      <w:pPr>
        <w:pStyle w:val="Body"/>
        <w:rPr>
          <w:rFonts w:ascii="Arial" w:hAnsi="Arial" w:cs="Arial"/>
          <w:lang w:val="en-ID"/>
        </w:rPr>
      </w:pPr>
      <w:r>
        <w:rPr>
          <w:noProof/>
        </w:rPr>
        <w:pict w14:anchorId="4ADF1CB1">
          <v:shape id="Straight Arrow Connector 21" o:spid="_x0000_s2071" type="#_x0000_t32" style="position:absolute;left:0;text-align:left;margin-left:152.3pt;margin-top:12.6pt;width:189.8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" strokecolor="#457ab9">
            <v:stroke endarrow="block"/>
            <o:lock v:ext="edit" shapetype="f"/>
          </v:shape>
        </w:pict>
      </w:r>
    </w:p>
    <w:p w14:paraId="28A238C0" w14:textId="4C4470B5" w:rsidR="004D0EAF" w:rsidRPr="004D0EAF" w:rsidRDefault="00000000" w:rsidP="004D0EAF">
      <w:pPr>
        <w:pStyle w:val="Body"/>
        <w:rPr>
          <w:rFonts w:ascii="Arial" w:hAnsi="Arial" w:cs="Arial"/>
          <w:lang w:val="en-ID"/>
        </w:rPr>
      </w:pPr>
      <w:r>
        <w:rPr>
          <w:noProof/>
        </w:rPr>
        <w:pict w14:anchorId="189A80E5">
          <v:shape id="Straight Arrow Connector 20" o:spid="_x0000_s2070" type="#_x0000_t32" style="position:absolute;left:0;text-align:left;margin-left:153.6pt;margin-top:16.95pt;width:187.65pt;height:45.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 strokecolor="#457ab9">
            <v:stroke endarrow="block"/>
            <o:lock v:ext="edit" shapetype="f"/>
          </v:shape>
        </w:pict>
      </w:r>
      <w:r>
        <w:rPr>
          <w:noProof/>
        </w:rPr>
        <w:pict w14:anchorId="322B1E9B">
          <v:shape id="Straight Arrow Connector 19" o:spid="_x0000_s2069" type="#_x0000_t32" style="position:absolute;left:0;text-align:left;margin-left:152.3pt;margin-top:9.95pt;width:189pt;height:1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" strokecolor="#457ab9">
            <v:stroke endarrow="block"/>
            <o:lock v:ext="edit" shapetype="f"/>
          </v:shape>
        </w:pict>
      </w:r>
      <w:r>
        <w:rPr>
          <w:noProof/>
        </w:rPr>
        <w:pict w14:anchorId="2B18B0F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2068" type="#_x0000_t34" style="position:absolute;left:0;text-align:left;margin-left:197.55pt;margin-top:18.5pt;width:121.9pt;height:7.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" adj="10796" strokecolor="#457ab9">
            <v:stroke endarrow="block"/>
            <o:lock v:ext="edit" shapetype="f"/>
          </v:shape>
        </w:pict>
      </w:r>
      <w:r>
        <w:rPr>
          <w:noProof/>
        </w:rPr>
        <w:pict w14:anchorId="0E95C6C7">
          <v:shape id="Elbow Connector 17" o:spid="_x0000_s2067" type="#_x0000_t34" style="position:absolute;left:0;text-align:left;margin-left:200.65pt;margin-top:10.3pt;width:141.05pt;height:3.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 strokecolor="#457ab9">
            <v:stroke endarrow="block"/>
            <o:lock v:ext="edit" shapetype="f"/>
          </v:shape>
        </w:pict>
      </w:r>
      <w:r>
        <w:rPr>
          <w:noProof/>
        </w:rPr>
        <w:pict w14:anchorId="58424EF3">
          <v:rect id="Rectangle 16" o:spid="_x0000_s2066" style="position:absolute;left:0;text-align:left;margin-left:-2.5pt;margin-top:12.25pt;width:155.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" strokeweight="2pt">
            <v:stroke startarrowwidth="narrow" startarrowlength="short" endarrowwidth="narrow" endarrowlength="short" joinstyle="round"/>
            <v:path arrowok="t"/>
            <v:textbox inset="2.53958mm,1.2694mm,2.53958mm,1.2694mm">
              <w:txbxContent>
                <w:p w14:paraId="0E490E9D" w14:textId="77777777" w:rsidR="004D0EAF" w:rsidRPr="00ED74A4" w:rsidRDefault="004D0EAF" w:rsidP="004D0EAF">
                  <w:pPr>
                    <w:spacing w:line="275" w:lineRule="auto"/>
                    <w:jc w:val="center"/>
                    <w:textDirection w:val="btLr"/>
                  </w:pPr>
                  <w:r>
                    <w:rPr>
                      <w:color w:val="000000"/>
                    </w:rPr>
                    <w:t xml:space="preserve">Compliance Pressure </w:t>
                  </w:r>
                  <w:r w:rsidRPr="00ED74A4">
                    <w:rPr>
                      <w:color w:val="000000"/>
                    </w:rPr>
                    <w:t>(</w:t>
                  </w:r>
                  <w:r>
                    <w:rPr>
                      <w:color w:val="000000"/>
                    </w:rPr>
                    <w:t>CP</w:t>
                  </w:r>
                  <w:r w:rsidRPr="00ED74A4">
                    <w:rPr>
                      <w:color w:val="000000"/>
                    </w:rPr>
                    <w:t>)</w:t>
                  </w:r>
                </w:p>
              </w:txbxContent>
            </v:textbox>
          </v:rect>
        </w:pict>
      </w:r>
    </w:p>
    <w:p w14:paraId="7267E0F5" w14:textId="162C1825" w:rsidR="004D0EAF" w:rsidRPr="004D0EAF" w:rsidRDefault="00000000" w:rsidP="004D0EAF">
      <w:pPr>
        <w:pStyle w:val="Body"/>
        <w:rPr>
          <w:rFonts w:ascii="Arial" w:hAnsi="Arial" w:cs="Arial"/>
          <w:lang w:val="en-ID"/>
        </w:rPr>
      </w:pPr>
      <w:r>
        <w:rPr>
          <w:noProof/>
        </w:rPr>
        <w:pict w14:anchorId="6BC51B6E">
          <v:shape id="Elbow Connector 15" o:spid="_x0000_s2065" type="#_x0000_t34" style="position:absolute;left:0;text-align:left;margin-left:176.9pt;margin-top:16.65pt;width:88.8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 strokecolor="#457ab9">
            <v:stroke endarrow="block"/>
            <o:lock v:ext="edit" shapetype="f"/>
          </v:shape>
        </w:pict>
      </w:r>
      <w:r>
        <w:rPr>
          <w:noProof/>
        </w:rPr>
        <w:pict w14:anchorId="20BEA60D">
          <v:shape id="Straight Arrow Connector 14" o:spid="_x0000_s2064" type="#_x0000_t32" style="position:absolute;left:0;text-align:left;margin-left:188pt;margin-top:7.55pt;width:105.6pt;height:3.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 strokecolor="#457ab9">
            <v:stroke endarrow="block"/>
            <o:lock v:ext="edit" shapetype="f"/>
          </v:shape>
        </w:pict>
      </w:r>
    </w:p>
    <w:p w14:paraId="162E1496" w14:textId="15BE5B54" w:rsidR="004D0EAF" w:rsidRPr="004D0EAF" w:rsidRDefault="00000000" w:rsidP="004D0EAF">
      <w:pPr>
        <w:pStyle w:val="Body"/>
        <w:rPr>
          <w:rFonts w:ascii="Arial" w:hAnsi="Arial" w:cs="Arial"/>
          <w:lang w:val="en-ID"/>
        </w:rPr>
      </w:pPr>
      <w:r>
        <w:rPr>
          <w:noProof/>
        </w:rPr>
        <w:pict w14:anchorId="7082B5A3">
          <v:rect id="Rectangle 13" o:spid="_x0000_s2063" style="position:absolute;left:0;text-align:left;margin-left:-3.4pt;margin-top:4.35pt;width:157.5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" strokeweight="2pt">
            <v:stroke startarrowwidth="narrow" startarrowlength="short" endarrowwidth="narrow" endarrowlength="short" joinstyle="round"/>
            <v:path arrowok="t"/>
            <v:textbox inset="2.53958mm,1.2694mm,2.53958mm,1.2694mm">
              <w:txbxContent>
                <w:p w14:paraId="73F2FC97" w14:textId="77777777" w:rsidR="004D0EAF" w:rsidRPr="00ED74A4" w:rsidRDefault="004D0EAF" w:rsidP="004D0EAF">
                  <w:pPr>
                    <w:spacing w:line="275" w:lineRule="auto"/>
                    <w:jc w:val="center"/>
                    <w:textDirection w:val="btLr"/>
                  </w:pPr>
                  <w:r>
                    <w:rPr>
                      <w:color w:val="000000"/>
                      <w:lang w:val="en"/>
                    </w:rPr>
                    <w:t xml:space="preserve">Time Budget Pressure </w:t>
                  </w:r>
                  <w:r w:rsidRPr="00ED74A4">
                    <w:rPr>
                      <w:color w:val="000000"/>
                    </w:rPr>
                    <w:t>(</w:t>
                  </w:r>
                  <w:r>
                    <w:rPr>
                      <w:color w:val="000000"/>
                    </w:rPr>
                    <w:t>TBP</w:t>
                  </w:r>
                  <w:r w:rsidRPr="00ED74A4">
                    <w:rPr>
                      <w:color w:val="000000"/>
                    </w:rPr>
                    <w:t>)</w:t>
                  </w:r>
                </w:p>
              </w:txbxContent>
            </v:textbox>
          </v:rect>
        </w:pict>
      </w:r>
      <w:r>
        <w:rPr>
          <w:noProof/>
        </w:rPr>
        <w:pict w14:anchorId="5674C953">
          <v:shape id="Elbow Connector 12" o:spid="_x0000_s2062" type="#_x0000_t34" style="position:absolute;left:0;text-align:left;margin-left:171.55pt;margin-top:9.45pt;width:61.25pt;height:3.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" strokecolor="#457ab9">
            <v:stroke endarrow="block"/>
            <o:lock v:ext="edit" shapetype="f"/>
          </v:shape>
        </w:pict>
      </w:r>
      <w:r w:rsidR="004D0EAF" w:rsidRPr="004D0EAF">
        <w:rPr>
          <w:rFonts w:ascii="Arial" w:hAnsi="Arial" w:cs="Arial"/>
          <w:lang w:val="en-ID"/>
        </w:rPr>
        <w:t xml:space="preserve">                             </w:t>
      </w:r>
    </w:p>
    <w:p w14:paraId="00D88275" w14:textId="023CB4EC" w:rsidR="004D0EAF" w:rsidRPr="004D0EAF" w:rsidRDefault="00000000" w:rsidP="004D0EAF">
      <w:pPr>
        <w:pStyle w:val="Body"/>
        <w:rPr>
          <w:rFonts w:ascii="Arial" w:hAnsi="Arial" w:cs="Arial"/>
          <w:lang w:val="en-ID"/>
        </w:rPr>
      </w:pPr>
      <w:r>
        <w:rPr>
          <w:noProof/>
        </w:rPr>
        <w:pict w14:anchorId="6C262651">
          <v:shape id="Elbow Connector 11" o:spid="_x0000_s2061" type="#_x0000_t34" style="position:absolute;left:0;text-align:left;margin-left:171.5pt;margin-top:4.3pt;width:30.15pt;height:3.6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" strokecolor="#457ab9">
            <v:stroke endarrow="block"/>
            <o:lock v:ext="edit" shapetype="f"/>
          </v:shape>
        </w:pict>
      </w:r>
    </w:p>
    <w:p w14:paraId="0D116C51" w14:textId="55FFE534" w:rsidR="004D0EAF" w:rsidRPr="004D0EAF" w:rsidRDefault="00000000" w:rsidP="004D0EAF">
      <w:pPr>
        <w:pStyle w:val="Body"/>
        <w:rPr>
          <w:rFonts w:ascii="Arial" w:hAnsi="Arial" w:cs="Arial"/>
          <w:b/>
          <w:lang w:val="en-ID"/>
        </w:rPr>
      </w:pPr>
      <w:r>
        <w:rPr>
          <w:noProof/>
        </w:rPr>
        <w:pict w14:anchorId="1EECD4AA">
          <v:rect id="Rectangle 10" o:spid="_x0000_s2060" style="position:absolute;left:0;text-align:left;margin-left:180.25pt;margin-top:.35pt;width:98.2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" strokeweight="2pt">
            <v:stroke startarrowwidth="narrow" startarrowlength="short" endarrowwidth="narrow" endarrowlength="short" joinstyle="round"/>
            <v:path arrowok="t"/>
            <v:textbox inset="2.53958mm,1.2694mm,2.53958mm,1.2694mm">
              <w:txbxContent>
                <w:p w14:paraId="31F9D2C9" w14:textId="77777777" w:rsidR="004D0EAF" w:rsidRPr="00ED74A4" w:rsidRDefault="004D0EAF" w:rsidP="004D0EAF">
                  <w:pPr>
                    <w:spacing w:line="275" w:lineRule="auto"/>
                    <w:jc w:val="center"/>
                    <w:textDirection w:val="btLr"/>
                  </w:pPr>
                  <w:r>
                    <w:rPr>
                      <w:color w:val="000000"/>
                    </w:rPr>
                    <w:t>Task Complexity</w:t>
                  </w:r>
                  <w:r w:rsidRPr="00ED74A4">
                    <w:rPr>
                      <w:color w:val="000000"/>
                    </w:rPr>
                    <w:t xml:space="preserve">  (</w:t>
                  </w:r>
                  <w:r>
                    <w:rPr>
                      <w:color w:val="000000"/>
                    </w:rPr>
                    <w:t>TC</w:t>
                  </w:r>
                  <w:r w:rsidRPr="00ED74A4">
                    <w:rPr>
                      <w:color w:val="000000"/>
                    </w:rPr>
                    <w:t>)</w:t>
                  </w:r>
                </w:p>
              </w:txbxContent>
            </v:textbox>
          </v:rect>
        </w:pict>
      </w:r>
      <w:r w:rsidR="004D0EAF" w:rsidRPr="004D0EAF">
        <w:rPr>
          <w:rFonts w:ascii="Arial" w:hAnsi="Arial" w:cs="Arial"/>
          <w:lang w:val="en-ID"/>
        </w:rPr>
        <w:t xml:space="preserve">                                                                                                            </w:t>
      </w:r>
    </w:p>
    <w:p w14:paraId="04CAA3CC" w14:textId="77777777" w:rsidR="0096122D" w:rsidRDefault="0096122D" w:rsidP="004D0EAF">
      <w:pPr>
        <w:pStyle w:val="Body"/>
        <w:rPr>
          <w:rFonts w:ascii="Arial" w:hAnsi="Arial" w:cs="Arial"/>
          <w:b/>
          <w:lang w:val="en-ID"/>
        </w:rPr>
      </w:pPr>
    </w:p>
    <w:p w14:paraId="48C01230" w14:textId="77777777" w:rsidR="0096122D" w:rsidRDefault="0096122D" w:rsidP="004D0EAF">
      <w:pPr>
        <w:pStyle w:val="Body"/>
        <w:rPr>
          <w:rFonts w:ascii="Arial" w:hAnsi="Arial" w:cs="Arial"/>
          <w:b/>
          <w:lang w:val="en-ID"/>
        </w:rPr>
      </w:pPr>
    </w:p>
    <w:p w14:paraId="586E2D8E" w14:textId="3F77FB5C" w:rsidR="004D0EAF" w:rsidRPr="004D0EAF" w:rsidRDefault="004D0EAF" w:rsidP="004D0EAF">
      <w:pPr>
        <w:pStyle w:val="Body"/>
        <w:rPr>
          <w:rFonts w:ascii="Arial" w:hAnsi="Arial" w:cs="Arial"/>
          <w:lang w:val="en-ID"/>
        </w:rPr>
      </w:pPr>
      <w:r w:rsidRPr="004D0EAF">
        <w:rPr>
          <w:rFonts w:ascii="Arial" w:hAnsi="Arial" w:cs="Arial"/>
          <w:b/>
          <w:lang w:val="en-ID"/>
        </w:rPr>
        <w:t>Figure 1</w:t>
      </w:r>
      <w:r w:rsidR="0096122D">
        <w:rPr>
          <w:rFonts w:ascii="Arial" w:hAnsi="Arial" w:cs="Arial"/>
          <w:b/>
          <w:lang w:val="en-ID"/>
        </w:rPr>
        <w:t>-</w:t>
      </w:r>
      <w:r w:rsidRPr="004D0EAF">
        <w:rPr>
          <w:rFonts w:ascii="Arial" w:hAnsi="Arial" w:cs="Arial"/>
          <w:b/>
          <w:lang w:val="en-ID"/>
        </w:rPr>
        <w:t>Conceptual Framework</w:t>
      </w:r>
    </w:p>
    <w:sdt>
      <w:sdtPr>
        <w:rPr>
          <w:rFonts w:ascii="Arial" w:hAnsi="Arial" w:cs="Arial"/>
          <w:lang w:val="en-ID"/>
        </w:rPr>
        <w:tag w:val="goog_rdk_8"/>
        <w:id w:val="-402834278"/>
      </w:sdtPr>
      <w:sdtContent>
        <w:p w14:paraId="15D67389" w14:textId="77777777" w:rsidR="004D0EAF" w:rsidRPr="004D0EAF" w:rsidRDefault="00000000" w:rsidP="004D0EAF">
          <w:pPr>
            <w:pStyle w:val="Body"/>
            <w:rPr>
              <w:rFonts w:ascii="Arial" w:hAnsi="Arial" w:cs="Arial"/>
              <w:lang w:val="en-ID"/>
            </w:rPr>
          </w:pPr>
          <w:sdt>
            <w:sdtPr>
              <w:rPr>
                <w:rFonts w:ascii="Arial" w:hAnsi="Arial" w:cs="Arial"/>
                <w:lang w:val="en-ID"/>
              </w:rPr>
              <w:tag w:val="goog_rdk_8"/>
              <w:id w:val="-765073702"/>
              <w:showingPlcHdr/>
            </w:sdtPr>
            <w:sdtContent>
              <w:r w:rsidR="004D0EAF" w:rsidRPr="004D0EAF">
                <w:rPr>
                  <w:rFonts w:ascii="Arial" w:hAnsi="Arial" w:cs="Arial"/>
                  <w:lang w:val="en-ID"/>
                </w:rPr>
                <w:t xml:space="preserve">     </w:t>
              </w:r>
            </w:sdtContent>
          </w:sdt>
          <w:r w:rsidR="004D0EAF" w:rsidRPr="004D0EAF">
            <w:rPr>
              <w:rFonts w:ascii="Arial" w:hAnsi="Arial" w:cs="Arial"/>
              <w:lang w:val="en-ID"/>
            </w:rPr>
            <w:t>AJ = a + b</w:t>
          </w:r>
          <w:r w:rsidR="004D0EAF" w:rsidRPr="004D0EAF">
            <w:rPr>
              <w:rFonts w:ascii="Arial" w:hAnsi="Arial" w:cs="Arial"/>
              <w:vertAlign w:val="subscript"/>
              <w:lang w:val="en-ID"/>
            </w:rPr>
            <w:t>1</w:t>
          </w:r>
          <w:r w:rsidR="004D0EAF" w:rsidRPr="004D0EAF">
            <w:rPr>
              <w:rFonts w:ascii="Arial" w:hAnsi="Arial" w:cs="Arial"/>
              <w:lang w:val="en-ID"/>
            </w:rPr>
            <w:t>AE + b</w:t>
          </w:r>
          <w:r w:rsidR="004D0EAF" w:rsidRPr="004D0EAF">
            <w:rPr>
              <w:rFonts w:ascii="Arial" w:hAnsi="Arial" w:cs="Arial"/>
              <w:vertAlign w:val="subscript"/>
              <w:lang w:val="en-ID"/>
            </w:rPr>
            <w:t>2</w:t>
          </w:r>
          <w:r w:rsidR="004D0EAF" w:rsidRPr="004D0EAF">
            <w:rPr>
              <w:rFonts w:ascii="Arial" w:hAnsi="Arial" w:cs="Arial"/>
              <w:lang w:val="en-ID"/>
            </w:rPr>
            <w:t>LoC + b</w:t>
          </w:r>
          <w:r w:rsidR="004D0EAF" w:rsidRPr="004D0EAF">
            <w:rPr>
              <w:rFonts w:ascii="Arial" w:hAnsi="Arial" w:cs="Arial"/>
              <w:vertAlign w:val="subscript"/>
              <w:lang w:val="en-ID"/>
            </w:rPr>
            <w:t>3</w:t>
          </w:r>
          <w:r w:rsidR="004D0EAF" w:rsidRPr="004D0EAF">
            <w:rPr>
              <w:rFonts w:ascii="Arial" w:hAnsi="Arial" w:cs="Arial"/>
              <w:lang w:val="en-ID"/>
            </w:rPr>
            <w:t>I + b</w:t>
          </w:r>
          <w:r w:rsidR="004D0EAF" w:rsidRPr="004D0EAF">
            <w:rPr>
              <w:rFonts w:ascii="Arial" w:hAnsi="Arial" w:cs="Arial"/>
              <w:vertAlign w:val="subscript"/>
              <w:lang w:val="en-ID"/>
            </w:rPr>
            <w:t>4</w:t>
          </w:r>
          <w:r w:rsidR="004D0EAF" w:rsidRPr="004D0EAF">
            <w:rPr>
              <w:rFonts w:ascii="Arial" w:hAnsi="Arial" w:cs="Arial"/>
              <w:lang w:val="en-ID"/>
            </w:rPr>
            <w:t>SA + b</w:t>
          </w:r>
          <w:r w:rsidR="004D0EAF" w:rsidRPr="004D0EAF">
            <w:rPr>
              <w:rFonts w:ascii="Arial" w:hAnsi="Arial" w:cs="Arial"/>
              <w:vertAlign w:val="subscript"/>
              <w:lang w:val="en-ID"/>
            </w:rPr>
            <w:t>5</w:t>
          </w:r>
          <w:r w:rsidR="004D0EAF" w:rsidRPr="004D0EAF">
            <w:rPr>
              <w:rFonts w:ascii="Arial" w:hAnsi="Arial" w:cs="Arial"/>
              <w:lang w:val="en-ID"/>
            </w:rPr>
            <w:t>CP + b</w:t>
          </w:r>
          <w:r w:rsidR="004D0EAF" w:rsidRPr="004D0EAF">
            <w:rPr>
              <w:rFonts w:ascii="Arial" w:hAnsi="Arial" w:cs="Arial"/>
              <w:vertAlign w:val="subscript"/>
              <w:lang w:val="en-ID"/>
            </w:rPr>
            <w:t>6</w:t>
          </w:r>
          <w:r w:rsidR="004D0EAF" w:rsidRPr="004D0EAF">
            <w:rPr>
              <w:rFonts w:ascii="Arial" w:hAnsi="Arial" w:cs="Arial"/>
              <w:lang w:val="en-ID"/>
            </w:rPr>
            <w:t>TBP + b</w:t>
          </w:r>
          <w:r w:rsidR="004D0EAF" w:rsidRPr="004D0EAF">
            <w:rPr>
              <w:rFonts w:ascii="Arial" w:hAnsi="Arial" w:cs="Arial"/>
              <w:vertAlign w:val="subscript"/>
              <w:lang w:val="en-ID"/>
            </w:rPr>
            <w:t>7</w:t>
          </w:r>
          <w:r w:rsidR="004D0EAF" w:rsidRPr="004D0EAF">
            <w:rPr>
              <w:rFonts w:ascii="Arial" w:hAnsi="Arial" w:cs="Arial"/>
              <w:lang w:val="en-ID"/>
            </w:rPr>
            <w:t>TC+ b</w:t>
          </w:r>
          <w:r w:rsidR="004D0EAF" w:rsidRPr="004D0EAF">
            <w:rPr>
              <w:rFonts w:ascii="Arial" w:hAnsi="Arial" w:cs="Arial"/>
              <w:vertAlign w:val="subscript"/>
              <w:lang w:val="en-ID"/>
            </w:rPr>
            <w:t>8</w:t>
          </w:r>
          <w:r w:rsidR="004D0EAF" w:rsidRPr="004D0EAF">
            <w:rPr>
              <w:rFonts w:ascii="Arial" w:hAnsi="Arial" w:cs="Arial"/>
              <w:lang w:val="en-ID"/>
            </w:rPr>
            <w:t>AE*TC +b</w:t>
          </w:r>
          <w:r w:rsidR="004D0EAF" w:rsidRPr="004D0EAF">
            <w:rPr>
              <w:rFonts w:ascii="Arial" w:hAnsi="Arial" w:cs="Arial"/>
              <w:vertAlign w:val="subscript"/>
              <w:lang w:val="en-ID"/>
            </w:rPr>
            <w:t>9</w:t>
          </w:r>
          <w:r w:rsidR="004D0EAF" w:rsidRPr="004D0EAF">
            <w:rPr>
              <w:rFonts w:ascii="Arial" w:hAnsi="Arial" w:cs="Arial"/>
              <w:lang w:val="en-ID"/>
            </w:rPr>
            <w:t>LoC*TC + b</w:t>
          </w:r>
          <w:r w:rsidR="004D0EAF" w:rsidRPr="004D0EAF">
            <w:rPr>
              <w:rFonts w:ascii="Arial" w:hAnsi="Arial" w:cs="Arial"/>
              <w:vertAlign w:val="subscript"/>
              <w:lang w:val="en-ID"/>
            </w:rPr>
            <w:t>10</w:t>
          </w:r>
          <w:r w:rsidR="004D0EAF" w:rsidRPr="004D0EAF">
            <w:rPr>
              <w:rFonts w:ascii="Arial" w:hAnsi="Arial" w:cs="Arial"/>
              <w:lang w:val="en-ID"/>
            </w:rPr>
            <w:t>I*TC + b</w:t>
          </w:r>
          <w:r w:rsidR="004D0EAF" w:rsidRPr="004D0EAF">
            <w:rPr>
              <w:rFonts w:ascii="Arial" w:hAnsi="Arial" w:cs="Arial"/>
              <w:vertAlign w:val="subscript"/>
              <w:lang w:val="en-ID"/>
            </w:rPr>
            <w:t>11</w:t>
          </w:r>
          <w:r w:rsidR="004D0EAF" w:rsidRPr="004D0EAF">
            <w:rPr>
              <w:rFonts w:ascii="Arial" w:hAnsi="Arial" w:cs="Arial"/>
              <w:lang w:val="en-ID"/>
            </w:rPr>
            <w:t>SA*TC + b</w:t>
          </w:r>
          <w:r w:rsidR="004D0EAF" w:rsidRPr="004D0EAF">
            <w:rPr>
              <w:rFonts w:ascii="Arial" w:hAnsi="Arial" w:cs="Arial"/>
              <w:vertAlign w:val="subscript"/>
              <w:lang w:val="en-ID"/>
            </w:rPr>
            <w:t>12</w:t>
          </w:r>
          <w:r w:rsidR="004D0EAF" w:rsidRPr="004D0EAF">
            <w:rPr>
              <w:rFonts w:ascii="Arial" w:hAnsi="Arial" w:cs="Arial"/>
              <w:lang w:val="en-ID"/>
            </w:rPr>
            <w:t>CP*TC + b</w:t>
          </w:r>
          <w:r w:rsidR="004D0EAF" w:rsidRPr="004D0EAF">
            <w:rPr>
              <w:rFonts w:ascii="Arial" w:hAnsi="Arial" w:cs="Arial"/>
              <w:vertAlign w:val="subscript"/>
              <w:lang w:val="en-ID"/>
            </w:rPr>
            <w:t>13</w:t>
          </w:r>
          <w:r w:rsidR="004D0EAF" w:rsidRPr="004D0EAF">
            <w:rPr>
              <w:rFonts w:ascii="Arial" w:hAnsi="Arial" w:cs="Arial"/>
              <w:lang w:val="en-ID"/>
            </w:rPr>
            <w:t>TBP*TC + e</w:t>
          </w:r>
        </w:p>
      </w:sdtContent>
    </w:sdt>
    <w:p w14:paraId="5F1B052A" w14:textId="77777777" w:rsidR="004D0EAF" w:rsidRPr="004D0EAF" w:rsidRDefault="004D0EAF" w:rsidP="004D0EAF">
      <w:pPr>
        <w:pStyle w:val="Body"/>
        <w:rPr>
          <w:rFonts w:ascii="Arial" w:hAnsi="Arial" w:cs="Arial"/>
          <w:b/>
          <w:bCs/>
          <w:lang w:val="en-ID"/>
        </w:rPr>
      </w:pPr>
    </w:p>
    <w:p w14:paraId="2AA2178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RESEARCH RESULTS</w:t>
      </w:r>
    </w:p>
    <w:p w14:paraId="276CF514"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Data Quality Test</w:t>
      </w:r>
    </w:p>
    <w:p w14:paraId="1A02B6BE" w14:textId="77777777" w:rsidR="004D0EAF" w:rsidRPr="004D0EAF" w:rsidRDefault="004D0EAF" w:rsidP="004D0EAF">
      <w:pPr>
        <w:pStyle w:val="Body"/>
        <w:rPr>
          <w:rFonts w:ascii="Arial" w:hAnsi="Arial" w:cs="Arial"/>
          <w:b/>
          <w:bCs/>
          <w:lang w:val="en-ID"/>
        </w:rPr>
      </w:pPr>
      <w:r w:rsidRPr="004D0EAF">
        <w:rPr>
          <w:rFonts w:ascii="Arial" w:hAnsi="Arial" w:cs="Arial"/>
          <w:b/>
          <w:bCs/>
          <w:lang w:val="en"/>
        </w:rPr>
        <w:t>Validity Test</w:t>
      </w:r>
    </w:p>
    <w:p w14:paraId="75294C85" w14:textId="7456E12E" w:rsidR="004D0EAF" w:rsidRPr="004D0EAF" w:rsidRDefault="004D0EAF" w:rsidP="004D0EAF">
      <w:pPr>
        <w:pStyle w:val="Body"/>
        <w:spacing w:after="0"/>
        <w:jc w:val="center"/>
        <w:rPr>
          <w:rFonts w:ascii="Arial" w:hAnsi="Arial" w:cs="Arial"/>
          <w:lang w:val="en-ID"/>
        </w:rPr>
      </w:pPr>
      <w:r w:rsidRPr="004D0EAF">
        <w:rPr>
          <w:rFonts w:ascii="Arial" w:hAnsi="Arial" w:cs="Arial"/>
          <w:b/>
          <w:bCs/>
          <w:lang w:val="en-ID"/>
        </w:rPr>
        <w:t>Table 1</w:t>
      </w:r>
    </w:p>
    <w:p w14:paraId="4C697EAE" w14:textId="77777777" w:rsidR="004D0EAF" w:rsidRPr="004D0EAF" w:rsidRDefault="004D0EAF" w:rsidP="004D0EAF">
      <w:pPr>
        <w:pStyle w:val="Body"/>
        <w:spacing w:after="0"/>
        <w:jc w:val="center"/>
        <w:rPr>
          <w:rFonts w:ascii="Arial" w:hAnsi="Arial" w:cs="Arial"/>
          <w:b/>
          <w:bCs/>
          <w:lang w:val="en-ID"/>
        </w:rPr>
      </w:pPr>
      <w:r w:rsidRPr="004D0EAF">
        <w:rPr>
          <w:rFonts w:ascii="Arial" w:hAnsi="Arial" w:cs="Arial"/>
          <w:b/>
          <w:bCs/>
          <w:lang w:val="en-ID"/>
        </w:rPr>
        <w:t>Validity Test Results</w:t>
      </w:r>
    </w:p>
    <w:tbl>
      <w:tblPr>
        <w:tblW w:w="7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269"/>
        <w:gridCol w:w="1278"/>
        <w:gridCol w:w="1200"/>
        <w:gridCol w:w="1569"/>
      </w:tblGrid>
      <w:tr w:rsidR="004D0EAF" w:rsidRPr="004D0EAF" w14:paraId="275E49D0" w14:textId="77777777" w:rsidTr="002501B5">
        <w:trPr>
          <w:trHeight w:val="520"/>
          <w:tblHeader/>
        </w:trPr>
        <w:tc>
          <w:tcPr>
            <w:tcW w:w="1973" w:type="dxa"/>
            <w:shd w:val="clear" w:color="auto" w:fill="E5B8B7" w:themeFill="accent2" w:themeFillTint="66"/>
            <w:vAlign w:val="center"/>
          </w:tcPr>
          <w:p w14:paraId="062DB680" w14:textId="77777777" w:rsidR="004D0EAF" w:rsidRPr="004D0EAF" w:rsidRDefault="004D0EAF" w:rsidP="004D0EAF">
            <w:pPr>
              <w:rPr>
                <w:lang w:val="en-ID"/>
              </w:rPr>
            </w:pPr>
            <w:r w:rsidRPr="004D0EAF">
              <w:rPr>
                <w:lang w:val="en-ID"/>
              </w:rPr>
              <w:t>Variable</w:t>
            </w:r>
          </w:p>
        </w:tc>
        <w:tc>
          <w:tcPr>
            <w:tcW w:w="1269" w:type="dxa"/>
            <w:shd w:val="clear" w:color="auto" w:fill="E5B8B7" w:themeFill="accent2" w:themeFillTint="66"/>
            <w:vAlign w:val="center"/>
          </w:tcPr>
          <w:p w14:paraId="22BF0573" w14:textId="77777777" w:rsidR="004D0EAF" w:rsidRPr="004D0EAF" w:rsidRDefault="004D0EAF" w:rsidP="004D0EAF">
            <w:pPr>
              <w:rPr>
                <w:lang w:val="en-ID"/>
              </w:rPr>
            </w:pPr>
            <w:r w:rsidRPr="004D0EAF">
              <w:rPr>
                <w:lang w:val="en-ID"/>
              </w:rPr>
              <w:t>Question Number</w:t>
            </w:r>
          </w:p>
        </w:tc>
        <w:tc>
          <w:tcPr>
            <w:tcW w:w="1278" w:type="dxa"/>
            <w:shd w:val="clear" w:color="auto" w:fill="E5B8B7" w:themeFill="accent2" w:themeFillTint="66"/>
            <w:vAlign w:val="center"/>
          </w:tcPr>
          <w:p w14:paraId="1540C20E" w14:textId="77777777" w:rsidR="004D0EAF" w:rsidRPr="004D0EAF" w:rsidRDefault="004D0EAF" w:rsidP="004D0EAF">
            <w:pPr>
              <w:rPr>
                <w:lang w:val="en-ID"/>
              </w:rPr>
            </w:pPr>
            <w:r w:rsidRPr="004D0EAF">
              <w:rPr>
                <w:lang w:val="en-ID"/>
              </w:rPr>
              <w:t>r test</w:t>
            </w:r>
          </w:p>
        </w:tc>
        <w:tc>
          <w:tcPr>
            <w:tcW w:w="1200" w:type="dxa"/>
            <w:shd w:val="clear" w:color="auto" w:fill="E5B8B7" w:themeFill="accent2" w:themeFillTint="66"/>
            <w:vAlign w:val="center"/>
          </w:tcPr>
          <w:p w14:paraId="70614C2E" w14:textId="77777777" w:rsidR="004D0EAF" w:rsidRPr="004D0EAF" w:rsidRDefault="004D0EAF" w:rsidP="004D0EAF">
            <w:pPr>
              <w:rPr>
                <w:lang w:val="en-ID"/>
              </w:rPr>
            </w:pPr>
            <w:r w:rsidRPr="004D0EAF">
              <w:rPr>
                <w:lang w:val="en-ID"/>
              </w:rPr>
              <w:t>r table</w:t>
            </w:r>
          </w:p>
        </w:tc>
        <w:tc>
          <w:tcPr>
            <w:tcW w:w="1569" w:type="dxa"/>
            <w:shd w:val="clear" w:color="auto" w:fill="E5B8B7" w:themeFill="accent2" w:themeFillTint="66"/>
            <w:vAlign w:val="center"/>
          </w:tcPr>
          <w:p w14:paraId="5FB46A49" w14:textId="77777777" w:rsidR="004D0EAF" w:rsidRPr="004D0EAF" w:rsidRDefault="004D0EAF" w:rsidP="004D0EAF">
            <w:pPr>
              <w:rPr>
                <w:lang w:val="en-ID"/>
              </w:rPr>
            </w:pPr>
            <w:proofErr w:type="spellStart"/>
            <w:r w:rsidRPr="004D0EAF">
              <w:rPr>
                <w:lang w:val="en-ID"/>
              </w:rPr>
              <w:t>Infornation</w:t>
            </w:r>
            <w:proofErr w:type="spellEnd"/>
          </w:p>
        </w:tc>
      </w:tr>
      <w:tr w:rsidR="004D0EAF" w:rsidRPr="004D0EAF" w14:paraId="451DB7FA" w14:textId="77777777" w:rsidTr="002501B5">
        <w:tc>
          <w:tcPr>
            <w:tcW w:w="1973" w:type="dxa"/>
            <w:vMerge w:val="restart"/>
            <w:vAlign w:val="center"/>
          </w:tcPr>
          <w:p w14:paraId="67427B7D" w14:textId="77777777" w:rsidR="004D0EAF" w:rsidRPr="004D0EAF" w:rsidRDefault="004D0EAF" w:rsidP="004D0EAF">
            <w:pPr>
              <w:rPr>
                <w:lang w:val="en-ID"/>
              </w:rPr>
            </w:pPr>
            <w:r w:rsidRPr="004D0EAF">
              <w:rPr>
                <w:lang w:val="en"/>
              </w:rPr>
              <w:t>Audit Experience</w:t>
            </w:r>
          </w:p>
        </w:tc>
        <w:tc>
          <w:tcPr>
            <w:tcW w:w="1269" w:type="dxa"/>
            <w:vAlign w:val="center"/>
          </w:tcPr>
          <w:p w14:paraId="7C885CD3" w14:textId="77777777" w:rsidR="004D0EAF" w:rsidRPr="004D0EAF" w:rsidRDefault="004D0EAF" w:rsidP="004D0EAF">
            <w:pPr>
              <w:rPr>
                <w:lang w:val="en-ID"/>
              </w:rPr>
            </w:pPr>
            <w:r w:rsidRPr="004D0EAF">
              <w:rPr>
                <w:lang w:val="en-ID"/>
              </w:rPr>
              <w:t>1</w:t>
            </w:r>
          </w:p>
        </w:tc>
        <w:tc>
          <w:tcPr>
            <w:tcW w:w="1278" w:type="dxa"/>
            <w:vAlign w:val="center"/>
          </w:tcPr>
          <w:p w14:paraId="165DF281" w14:textId="77777777" w:rsidR="004D0EAF" w:rsidRPr="004D0EAF" w:rsidRDefault="004D0EAF" w:rsidP="004D0EAF">
            <w:pPr>
              <w:rPr>
                <w:lang w:val="en-ID"/>
              </w:rPr>
            </w:pPr>
            <w:r w:rsidRPr="004D0EAF">
              <w:rPr>
                <w:lang w:val="en-ID"/>
              </w:rPr>
              <w:t>0.533</w:t>
            </w:r>
          </w:p>
        </w:tc>
        <w:tc>
          <w:tcPr>
            <w:tcW w:w="1200" w:type="dxa"/>
            <w:vMerge w:val="restart"/>
            <w:vAlign w:val="center"/>
          </w:tcPr>
          <w:p w14:paraId="2D2D0F43" w14:textId="77777777" w:rsidR="004D0EAF" w:rsidRPr="004D0EAF" w:rsidRDefault="004D0EAF" w:rsidP="004D0EAF">
            <w:pPr>
              <w:rPr>
                <w:lang w:val="en-ID"/>
              </w:rPr>
            </w:pPr>
            <w:r w:rsidRPr="004D0EAF">
              <w:rPr>
                <w:lang w:val="en-ID"/>
              </w:rPr>
              <w:t>0.2133</w:t>
            </w:r>
          </w:p>
        </w:tc>
        <w:tc>
          <w:tcPr>
            <w:tcW w:w="1569" w:type="dxa"/>
            <w:vAlign w:val="center"/>
          </w:tcPr>
          <w:p w14:paraId="34AF535C" w14:textId="77777777" w:rsidR="004D0EAF" w:rsidRPr="004D0EAF" w:rsidRDefault="004D0EAF" w:rsidP="004D0EAF">
            <w:pPr>
              <w:rPr>
                <w:lang w:val="en-ID"/>
              </w:rPr>
            </w:pPr>
            <w:r w:rsidRPr="004D0EAF">
              <w:rPr>
                <w:lang w:val="en-ID"/>
              </w:rPr>
              <w:t>Valid</w:t>
            </w:r>
          </w:p>
        </w:tc>
      </w:tr>
      <w:tr w:rsidR="004D0EAF" w:rsidRPr="004D0EAF" w14:paraId="491A131A" w14:textId="77777777" w:rsidTr="002501B5">
        <w:tc>
          <w:tcPr>
            <w:tcW w:w="1973" w:type="dxa"/>
            <w:vMerge/>
          </w:tcPr>
          <w:p w14:paraId="2027DD92" w14:textId="77777777" w:rsidR="004D0EAF" w:rsidRPr="004D0EAF" w:rsidRDefault="004D0EAF" w:rsidP="004D0EAF">
            <w:pPr>
              <w:rPr>
                <w:lang w:val="en-ID"/>
              </w:rPr>
            </w:pPr>
          </w:p>
        </w:tc>
        <w:tc>
          <w:tcPr>
            <w:tcW w:w="1269" w:type="dxa"/>
            <w:vAlign w:val="center"/>
          </w:tcPr>
          <w:p w14:paraId="346BE529" w14:textId="77777777" w:rsidR="004D0EAF" w:rsidRPr="004D0EAF" w:rsidRDefault="004D0EAF" w:rsidP="004D0EAF">
            <w:pPr>
              <w:rPr>
                <w:lang w:val="en-ID"/>
              </w:rPr>
            </w:pPr>
            <w:r w:rsidRPr="004D0EAF">
              <w:rPr>
                <w:lang w:val="en-ID"/>
              </w:rPr>
              <w:t>2</w:t>
            </w:r>
          </w:p>
        </w:tc>
        <w:tc>
          <w:tcPr>
            <w:tcW w:w="1278" w:type="dxa"/>
          </w:tcPr>
          <w:p w14:paraId="2A43156F" w14:textId="77777777" w:rsidR="004D0EAF" w:rsidRPr="004D0EAF" w:rsidRDefault="004D0EAF" w:rsidP="004D0EAF">
            <w:pPr>
              <w:rPr>
                <w:lang w:val="en-ID"/>
              </w:rPr>
            </w:pPr>
            <w:r w:rsidRPr="004D0EAF">
              <w:rPr>
                <w:lang w:val="en-ID"/>
              </w:rPr>
              <w:t>0.878</w:t>
            </w:r>
          </w:p>
        </w:tc>
        <w:tc>
          <w:tcPr>
            <w:tcW w:w="1200" w:type="dxa"/>
            <w:vMerge/>
          </w:tcPr>
          <w:p w14:paraId="6A9A1E5C" w14:textId="77777777" w:rsidR="004D0EAF" w:rsidRPr="004D0EAF" w:rsidRDefault="004D0EAF" w:rsidP="004D0EAF">
            <w:pPr>
              <w:rPr>
                <w:lang w:val="en-ID"/>
              </w:rPr>
            </w:pPr>
          </w:p>
        </w:tc>
        <w:tc>
          <w:tcPr>
            <w:tcW w:w="1569" w:type="dxa"/>
            <w:vAlign w:val="center"/>
          </w:tcPr>
          <w:p w14:paraId="358BA3DD" w14:textId="77777777" w:rsidR="004D0EAF" w:rsidRPr="004D0EAF" w:rsidRDefault="004D0EAF" w:rsidP="004D0EAF">
            <w:pPr>
              <w:rPr>
                <w:lang w:val="en-ID"/>
              </w:rPr>
            </w:pPr>
            <w:r w:rsidRPr="004D0EAF">
              <w:rPr>
                <w:lang w:val="en-ID"/>
              </w:rPr>
              <w:t>Valid</w:t>
            </w:r>
          </w:p>
        </w:tc>
      </w:tr>
      <w:tr w:rsidR="004D0EAF" w:rsidRPr="004D0EAF" w14:paraId="40FAE89B" w14:textId="77777777" w:rsidTr="002501B5">
        <w:tc>
          <w:tcPr>
            <w:tcW w:w="1973" w:type="dxa"/>
            <w:vMerge/>
          </w:tcPr>
          <w:p w14:paraId="085BA0AB" w14:textId="77777777" w:rsidR="004D0EAF" w:rsidRPr="004D0EAF" w:rsidRDefault="004D0EAF" w:rsidP="004D0EAF">
            <w:pPr>
              <w:rPr>
                <w:lang w:val="en-ID"/>
              </w:rPr>
            </w:pPr>
          </w:p>
        </w:tc>
        <w:tc>
          <w:tcPr>
            <w:tcW w:w="1269" w:type="dxa"/>
            <w:vAlign w:val="center"/>
          </w:tcPr>
          <w:p w14:paraId="3E2F79E4" w14:textId="77777777" w:rsidR="004D0EAF" w:rsidRPr="004D0EAF" w:rsidRDefault="004D0EAF" w:rsidP="004D0EAF">
            <w:pPr>
              <w:rPr>
                <w:lang w:val="en-ID"/>
              </w:rPr>
            </w:pPr>
            <w:r w:rsidRPr="004D0EAF">
              <w:rPr>
                <w:lang w:val="en-ID"/>
              </w:rPr>
              <w:t>3</w:t>
            </w:r>
          </w:p>
        </w:tc>
        <w:tc>
          <w:tcPr>
            <w:tcW w:w="1278" w:type="dxa"/>
          </w:tcPr>
          <w:p w14:paraId="3E63FB64" w14:textId="77777777" w:rsidR="004D0EAF" w:rsidRPr="004D0EAF" w:rsidRDefault="004D0EAF" w:rsidP="004D0EAF">
            <w:pPr>
              <w:rPr>
                <w:lang w:val="en-ID"/>
              </w:rPr>
            </w:pPr>
            <w:r w:rsidRPr="004D0EAF">
              <w:rPr>
                <w:lang w:val="en-ID"/>
              </w:rPr>
              <w:t>0.479</w:t>
            </w:r>
          </w:p>
        </w:tc>
        <w:tc>
          <w:tcPr>
            <w:tcW w:w="1200" w:type="dxa"/>
            <w:vMerge/>
          </w:tcPr>
          <w:p w14:paraId="1CB003D2" w14:textId="77777777" w:rsidR="004D0EAF" w:rsidRPr="004D0EAF" w:rsidRDefault="004D0EAF" w:rsidP="004D0EAF">
            <w:pPr>
              <w:rPr>
                <w:lang w:val="en-ID"/>
              </w:rPr>
            </w:pPr>
          </w:p>
        </w:tc>
        <w:tc>
          <w:tcPr>
            <w:tcW w:w="1569" w:type="dxa"/>
            <w:vAlign w:val="center"/>
          </w:tcPr>
          <w:p w14:paraId="278F569F" w14:textId="77777777" w:rsidR="004D0EAF" w:rsidRPr="004D0EAF" w:rsidRDefault="004D0EAF" w:rsidP="004D0EAF">
            <w:pPr>
              <w:rPr>
                <w:lang w:val="en-ID"/>
              </w:rPr>
            </w:pPr>
            <w:r w:rsidRPr="004D0EAF">
              <w:rPr>
                <w:lang w:val="en-ID"/>
              </w:rPr>
              <w:t>Valid</w:t>
            </w:r>
          </w:p>
        </w:tc>
      </w:tr>
      <w:tr w:rsidR="004D0EAF" w:rsidRPr="004D0EAF" w14:paraId="4AD1744F" w14:textId="77777777" w:rsidTr="002501B5">
        <w:tc>
          <w:tcPr>
            <w:tcW w:w="1973" w:type="dxa"/>
            <w:vMerge/>
          </w:tcPr>
          <w:p w14:paraId="74BA49CA" w14:textId="77777777" w:rsidR="004D0EAF" w:rsidRPr="004D0EAF" w:rsidRDefault="004D0EAF" w:rsidP="004D0EAF">
            <w:pPr>
              <w:rPr>
                <w:lang w:val="en-ID"/>
              </w:rPr>
            </w:pPr>
          </w:p>
        </w:tc>
        <w:tc>
          <w:tcPr>
            <w:tcW w:w="1269" w:type="dxa"/>
            <w:vAlign w:val="center"/>
          </w:tcPr>
          <w:p w14:paraId="29ADAF2A" w14:textId="77777777" w:rsidR="004D0EAF" w:rsidRPr="004D0EAF" w:rsidRDefault="004D0EAF" w:rsidP="004D0EAF">
            <w:pPr>
              <w:rPr>
                <w:lang w:val="en-ID"/>
              </w:rPr>
            </w:pPr>
            <w:r w:rsidRPr="004D0EAF">
              <w:rPr>
                <w:lang w:val="en-ID"/>
              </w:rPr>
              <w:t>4</w:t>
            </w:r>
          </w:p>
        </w:tc>
        <w:tc>
          <w:tcPr>
            <w:tcW w:w="1278" w:type="dxa"/>
          </w:tcPr>
          <w:p w14:paraId="07259D93" w14:textId="77777777" w:rsidR="004D0EAF" w:rsidRPr="004D0EAF" w:rsidRDefault="004D0EAF" w:rsidP="004D0EAF">
            <w:pPr>
              <w:rPr>
                <w:lang w:val="en-ID"/>
              </w:rPr>
            </w:pPr>
            <w:r w:rsidRPr="004D0EAF">
              <w:rPr>
                <w:lang w:val="en-ID"/>
              </w:rPr>
              <w:t>0.769</w:t>
            </w:r>
          </w:p>
        </w:tc>
        <w:tc>
          <w:tcPr>
            <w:tcW w:w="1200" w:type="dxa"/>
            <w:vMerge/>
          </w:tcPr>
          <w:p w14:paraId="491AD689" w14:textId="77777777" w:rsidR="004D0EAF" w:rsidRPr="004D0EAF" w:rsidRDefault="004D0EAF" w:rsidP="004D0EAF">
            <w:pPr>
              <w:rPr>
                <w:lang w:val="en-ID"/>
              </w:rPr>
            </w:pPr>
          </w:p>
        </w:tc>
        <w:tc>
          <w:tcPr>
            <w:tcW w:w="1569" w:type="dxa"/>
            <w:vAlign w:val="center"/>
          </w:tcPr>
          <w:p w14:paraId="25A52036" w14:textId="77777777" w:rsidR="004D0EAF" w:rsidRPr="004D0EAF" w:rsidRDefault="004D0EAF" w:rsidP="004D0EAF">
            <w:pPr>
              <w:rPr>
                <w:lang w:val="en-ID"/>
              </w:rPr>
            </w:pPr>
            <w:r w:rsidRPr="004D0EAF">
              <w:rPr>
                <w:lang w:val="en-ID"/>
              </w:rPr>
              <w:t>Valid</w:t>
            </w:r>
          </w:p>
        </w:tc>
      </w:tr>
      <w:tr w:rsidR="004D0EAF" w:rsidRPr="004D0EAF" w14:paraId="07BA5097" w14:textId="77777777" w:rsidTr="002501B5">
        <w:tc>
          <w:tcPr>
            <w:tcW w:w="1973" w:type="dxa"/>
            <w:vMerge/>
          </w:tcPr>
          <w:p w14:paraId="6067D97B" w14:textId="77777777" w:rsidR="004D0EAF" w:rsidRPr="004D0EAF" w:rsidRDefault="004D0EAF" w:rsidP="004D0EAF">
            <w:pPr>
              <w:rPr>
                <w:lang w:val="en-ID"/>
              </w:rPr>
            </w:pPr>
          </w:p>
        </w:tc>
        <w:tc>
          <w:tcPr>
            <w:tcW w:w="1269" w:type="dxa"/>
            <w:vAlign w:val="center"/>
          </w:tcPr>
          <w:p w14:paraId="0B0F3B46" w14:textId="77777777" w:rsidR="004D0EAF" w:rsidRPr="004D0EAF" w:rsidRDefault="004D0EAF" w:rsidP="004D0EAF">
            <w:pPr>
              <w:rPr>
                <w:lang w:val="en-ID"/>
              </w:rPr>
            </w:pPr>
            <w:r w:rsidRPr="004D0EAF">
              <w:rPr>
                <w:lang w:val="en-ID"/>
              </w:rPr>
              <w:t>5</w:t>
            </w:r>
          </w:p>
        </w:tc>
        <w:tc>
          <w:tcPr>
            <w:tcW w:w="1278" w:type="dxa"/>
          </w:tcPr>
          <w:p w14:paraId="62619C02" w14:textId="77777777" w:rsidR="004D0EAF" w:rsidRPr="004D0EAF" w:rsidRDefault="004D0EAF" w:rsidP="004D0EAF">
            <w:pPr>
              <w:rPr>
                <w:lang w:val="en-ID"/>
              </w:rPr>
            </w:pPr>
            <w:r w:rsidRPr="004D0EAF">
              <w:rPr>
                <w:lang w:val="en-ID"/>
              </w:rPr>
              <w:t>0.739</w:t>
            </w:r>
          </w:p>
        </w:tc>
        <w:tc>
          <w:tcPr>
            <w:tcW w:w="1200" w:type="dxa"/>
            <w:vMerge/>
          </w:tcPr>
          <w:p w14:paraId="55AADFAD" w14:textId="77777777" w:rsidR="004D0EAF" w:rsidRPr="004D0EAF" w:rsidRDefault="004D0EAF" w:rsidP="004D0EAF">
            <w:pPr>
              <w:rPr>
                <w:lang w:val="en-ID"/>
              </w:rPr>
            </w:pPr>
          </w:p>
        </w:tc>
        <w:tc>
          <w:tcPr>
            <w:tcW w:w="1569" w:type="dxa"/>
            <w:vAlign w:val="center"/>
          </w:tcPr>
          <w:p w14:paraId="1753DFB8" w14:textId="77777777" w:rsidR="004D0EAF" w:rsidRPr="004D0EAF" w:rsidRDefault="004D0EAF" w:rsidP="004D0EAF">
            <w:pPr>
              <w:rPr>
                <w:lang w:val="en-ID"/>
              </w:rPr>
            </w:pPr>
            <w:r w:rsidRPr="004D0EAF">
              <w:rPr>
                <w:lang w:val="en-ID"/>
              </w:rPr>
              <w:t>Valid</w:t>
            </w:r>
          </w:p>
        </w:tc>
      </w:tr>
      <w:tr w:rsidR="004D0EAF" w:rsidRPr="004D0EAF" w14:paraId="5B0DA03C" w14:textId="77777777" w:rsidTr="002501B5">
        <w:tc>
          <w:tcPr>
            <w:tcW w:w="1973" w:type="dxa"/>
            <w:vMerge/>
          </w:tcPr>
          <w:p w14:paraId="11B273EB" w14:textId="77777777" w:rsidR="004D0EAF" w:rsidRPr="004D0EAF" w:rsidRDefault="004D0EAF" w:rsidP="004D0EAF">
            <w:pPr>
              <w:rPr>
                <w:lang w:val="en-ID"/>
              </w:rPr>
            </w:pPr>
          </w:p>
        </w:tc>
        <w:tc>
          <w:tcPr>
            <w:tcW w:w="1269" w:type="dxa"/>
            <w:vAlign w:val="center"/>
          </w:tcPr>
          <w:p w14:paraId="0615C7A8" w14:textId="77777777" w:rsidR="004D0EAF" w:rsidRPr="004D0EAF" w:rsidRDefault="004D0EAF" w:rsidP="004D0EAF">
            <w:pPr>
              <w:rPr>
                <w:lang w:val="en-ID"/>
              </w:rPr>
            </w:pPr>
            <w:r w:rsidRPr="004D0EAF">
              <w:rPr>
                <w:lang w:val="en-ID"/>
              </w:rPr>
              <w:t>6</w:t>
            </w:r>
          </w:p>
        </w:tc>
        <w:tc>
          <w:tcPr>
            <w:tcW w:w="1278" w:type="dxa"/>
          </w:tcPr>
          <w:p w14:paraId="0C991DE0" w14:textId="77777777" w:rsidR="004D0EAF" w:rsidRPr="004D0EAF" w:rsidRDefault="004D0EAF" w:rsidP="004D0EAF">
            <w:pPr>
              <w:rPr>
                <w:lang w:val="en-ID"/>
              </w:rPr>
            </w:pPr>
            <w:r w:rsidRPr="004D0EAF">
              <w:rPr>
                <w:lang w:val="en-ID"/>
              </w:rPr>
              <w:t>0.893</w:t>
            </w:r>
          </w:p>
        </w:tc>
        <w:tc>
          <w:tcPr>
            <w:tcW w:w="1200" w:type="dxa"/>
            <w:vMerge/>
          </w:tcPr>
          <w:p w14:paraId="691BC36F" w14:textId="77777777" w:rsidR="004D0EAF" w:rsidRPr="004D0EAF" w:rsidRDefault="004D0EAF" w:rsidP="004D0EAF">
            <w:pPr>
              <w:rPr>
                <w:lang w:val="en-ID"/>
              </w:rPr>
            </w:pPr>
          </w:p>
        </w:tc>
        <w:tc>
          <w:tcPr>
            <w:tcW w:w="1569" w:type="dxa"/>
            <w:vAlign w:val="center"/>
          </w:tcPr>
          <w:p w14:paraId="692567D7" w14:textId="77777777" w:rsidR="004D0EAF" w:rsidRPr="004D0EAF" w:rsidRDefault="004D0EAF" w:rsidP="004D0EAF">
            <w:pPr>
              <w:rPr>
                <w:lang w:val="en-ID"/>
              </w:rPr>
            </w:pPr>
            <w:r w:rsidRPr="004D0EAF">
              <w:rPr>
                <w:lang w:val="en-ID"/>
              </w:rPr>
              <w:t>Valid</w:t>
            </w:r>
          </w:p>
        </w:tc>
      </w:tr>
      <w:tr w:rsidR="004D0EAF" w:rsidRPr="004D0EAF" w14:paraId="3A9064A1" w14:textId="77777777" w:rsidTr="002501B5">
        <w:tc>
          <w:tcPr>
            <w:tcW w:w="1973" w:type="dxa"/>
            <w:vMerge w:val="restart"/>
            <w:vAlign w:val="center"/>
          </w:tcPr>
          <w:p w14:paraId="34C904AD" w14:textId="77777777" w:rsidR="004D0EAF" w:rsidRPr="004D0EAF" w:rsidRDefault="004D0EAF" w:rsidP="004D0EAF">
            <w:pPr>
              <w:rPr>
                <w:lang w:val="en-ID"/>
              </w:rPr>
            </w:pPr>
            <w:r w:rsidRPr="004D0EAF">
              <w:rPr>
                <w:lang w:val="en-ID"/>
              </w:rPr>
              <w:t>Locus of Control</w:t>
            </w:r>
          </w:p>
        </w:tc>
        <w:tc>
          <w:tcPr>
            <w:tcW w:w="1269" w:type="dxa"/>
            <w:vAlign w:val="center"/>
          </w:tcPr>
          <w:p w14:paraId="1EC52363" w14:textId="77777777" w:rsidR="004D0EAF" w:rsidRPr="004D0EAF" w:rsidRDefault="004D0EAF" w:rsidP="004D0EAF">
            <w:pPr>
              <w:rPr>
                <w:lang w:val="en-ID"/>
              </w:rPr>
            </w:pPr>
            <w:r w:rsidRPr="004D0EAF">
              <w:rPr>
                <w:lang w:val="en-ID"/>
              </w:rPr>
              <w:t>1</w:t>
            </w:r>
          </w:p>
        </w:tc>
        <w:tc>
          <w:tcPr>
            <w:tcW w:w="1278" w:type="dxa"/>
          </w:tcPr>
          <w:p w14:paraId="0BEB4BD5" w14:textId="77777777" w:rsidR="004D0EAF" w:rsidRPr="004D0EAF" w:rsidRDefault="004D0EAF" w:rsidP="004D0EAF">
            <w:pPr>
              <w:rPr>
                <w:lang w:val="en-ID"/>
              </w:rPr>
            </w:pPr>
            <w:r w:rsidRPr="004D0EAF">
              <w:rPr>
                <w:lang w:val="en-ID"/>
              </w:rPr>
              <w:t>0.636</w:t>
            </w:r>
          </w:p>
        </w:tc>
        <w:tc>
          <w:tcPr>
            <w:tcW w:w="1200" w:type="dxa"/>
            <w:vMerge w:val="restart"/>
            <w:vAlign w:val="center"/>
          </w:tcPr>
          <w:p w14:paraId="5CC8ED10" w14:textId="77777777" w:rsidR="004D0EAF" w:rsidRPr="004D0EAF" w:rsidRDefault="004D0EAF" w:rsidP="004D0EAF">
            <w:pPr>
              <w:rPr>
                <w:lang w:val="en-ID"/>
              </w:rPr>
            </w:pPr>
            <w:r w:rsidRPr="004D0EAF">
              <w:rPr>
                <w:lang w:val="en-ID"/>
              </w:rPr>
              <w:t>0.2133</w:t>
            </w:r>
          </w:p>
        </w:tc>
        <w:tc>
          <w:tcPr>
            <w:tcW w:w="1569" w:type="dxa"/>
            <w:vAlign w:val="center"/>
          </w:tcPr>
          <w:p w14:paraId="233B71FB" w14:textId="77777777" w:rsidR="004D0EAF" w:rsidRPr="004D0EAF" w:rsidRDefault="004D0EAF" w:rsidP="004D0EAF">
            <w:pPr>
              <w:rPr>
                <w:lang w:val="en-ID"/>
              </w:rPr>
            </w:pPr>
            <w:r w:rsidRPr="004D0EAF">
              <w:rPr>
                <w:lang w:val="en-ID"/>
              </w:rPr>
              <w:t>Valid</w:t>
            </w:r>
          </w:p>
        </w:tc>
      </w:tr>
      <w:tr w:rsidR="004D0EAF" w:rsidRPr="004D0EAF" w14:paraId="3B5C4C1D" w14:textId="77777777" w:rsidTr="002501B5">
        <w:tc>
          <w:tcPr>
            <w:tcW w:w="1973" w:type="dxa"/>
            <w:vMerge/>
          </w:tcPr>
          <w:p w14:paraId="5071420A" w14:textId="77777777" w:rsidR="004D0EAF" w:rsidRPr="004D0EAF" w:rsidRDefault="004D0EAF" w:rsidP="004D0EAF">
            <w:pPr>
              <w:rPr>
                <w:lang w:val="en-ID"/>
              </w:rPr>
            </w:pPr>
          </w:p>
        </w:tc>
        <w:tc>
          <w:tcPr>
            <w:tcW w:w="1269" w:type="dxa"/>
            <w:vAlign w:val="center"/>
          </w:tcPr>
          <w:p w14:paraId="23FF5366" w14:textId="77777777" w:rsidR="004D0EAF" w:rsidRPr="004D0EAF" w:rsidRDefault="004D0EAF" w:rsidP="004D0EAF">
            <w:pPr>
              <w:rPr>
                <w:lang w:val="en-ID"/>
              </w:rPr>
            </w:pPr>
            <w:r w:rsidRPr="004D0EAF">
              <w:rPr>
                <w:lang w:val="en-ID"/>
              </w:rPr>
              <w:t>2</w:t>
            </w:r>
          </w:p>
        </w:tc>
        <w:tc>
          <w:tcPr>
            <w:tcW w:w="1278" w:type="dxa"/>
          </w:tcPr>
          <w:p w14:paraId="152F3AC3" w14:textId="77777777" w:rsidR="004D0EAF" w:rsidRPr="004D0EAF" w:rsidRDefault="004D0EAF" w:rsidP="004D0EAF">
            <w:pPr>
              <w:rPr>
                <w:lang w:val="en-ID"/>
              </w:rPr>
            </w:pPr>
            <w:r w:rsidRPr="004D0EAF">
              <w:rPr>
                <w:lang w:val="en-ID"/>
              </w:rPr>
              <w:t>0.390</w:t>
            </w:r>
          </w:p>
        </w:tc>
        <w:tc>
          <w:tcPr>
            <w:tcW w:w="1200" w:type="dxa"/>
            <w:vMerge/>
          </w:tcPr>
          <w:p w14:paraId="4FEE01FD" w14:textId="77777777" w:rsidR="004D0EAF" w:rsidRPr="004D0EAF" w:rsidRDefault="004D0EAF" w:rsidP="004D0EAF">
            <w:pPr>
              <w:rPr>
                <w:lang w:val="en-ID"/>
              </w:rPr>
            </w:pPr>
          </w:p>
        </w:tc>
        <w:tc>
          <w:tcPr>
            <w:tcW w:w="1569" w:type="dxa"/>
            <w:vAlign w:val="center"/>
          </w:tcPr>
          <w:p w14:paraId="78CF14C2" w14:textId="77777777" w:rsidR="004D0EAF" w:rsidRPr="004D0EAF" w:rsidRDefault="004D0EAF" w:rsidP="004D0EAF">
            <w:pPr>
              <w:rPr>
                <w:lang w:val="en-ID"/>
              </w:rPr>
            </w:pPr>
            <w:r w:rsidRPr="004D0EAF">
              <w:rPr>
                <w:lang w:val="en-ID"/>
              </w:rPr>
              <w:t>Valid</w:t>
            </w:r>
          </w:p>
        </w:tc>
      </w:tr>
      <w:tr w:rsidR="004D0EAF" w:rsidRPr="004D0EAF" w14:paraId="52865338" w14:textId="77777777" w:rsidTr="002501B5">
        <w:tc>
          <w:tcPr>
            <w:tcW w:w="1973" w:type="dxa"/>
            <w:vMerge/>
          </w:tcPr>
          <w:p w14:paraId="5EE0D51E" w14:textId="77777777" w:rsidR="004D0EAF" w:rsidRPr="004D0EAF" w:rsidRDefault="004D0EAF" w:rsidP="004D0EAF">
            <w:pPr>
              <w:rPr>
                <w:lang w:val="en-ID"/>
              </w:rPr>
            </w:pPr>
          </w:p>
        </w:tc>
        <w:tc>
          <w:tcPr>
            <w:tcW w:w="1269" w:type="dxa"/>
            <w:vAlign w:val="center"/>
          </w:tcPr>
          <w:p w14:paraId="725CBEE8" w14:textId="77777777" w:rsidR="004D0EAF" w:rsidRPr="004D0EAF" w:rsidRDefault="004D0EAF" w:rsidP="004D0EAF">
            <w:pPr>
              <w:rPr>
                <w:lang w:val="en-ID"/>
              </w:rPr>
            </w:pPr>
            <w:r w:rsidRPr="004D0EAF">
              <w:rPr>
                <w:lang w:val="en-ID"/>
              </w:rPr>
              <w:t>3</w:t>
            </w:r>
          </w:p>
        </w:tc>
        <w:tc>
          <w:tcPr>
            <w:tcW w:w="1278" w:type="dxa"/>
          </w:tcPr>
          <w:p w14:paraId="6B14B068" w14:textId="77777777" w:rsidR="004D0EAF" w:rsidRPr="004D0EAF" w:rsidRDefault="004D0EAF" w:rsidP="004D0EAF">
            <w:pPr>
              <w:rPr>
                <w:lang w:val="en-ID"/>
              </w:rPr>
            </w:pPr>
            <w:r w:rsidRPr="004D0EAF">
              <w:rPr>
                <w:lang w:val="en-ID"/>
              </w:rPr>
              <w:t>0.727</w:t>
            </w:r>
          </w:p>
        </w:tc>
        <w:tc>
          <w:tcPr>
            <w:tcW w:w="1200" w:type="dxa"/>
            <w:vMerge/>
          </w:tcPr>
          <w:p w14:paraId="13C075CD" w14:textId="77777777" w:rsidR="004D0EAF" w:rsidRPr="004D0EAF" w:rsidRDefault="004D0EAF" w:rsidP="004D0EAF">
            <w:pPr>
              <w:rPr>
                <w:lang w:val="en-ID"/>
              </w:rPr>
            </w:pPr>
          </w:p>
        </w:tc>
        <w:tc>
          <w:tcPr>
            <w:tcW w:w="1569" w:type="dxa"/>
            <w:vAlign w:val="center"/>
          </w:tcPr>
          <w:p w14:paraId="5974023A" w14:textId="77777777" w:rsidR="004D0EAF" w:rsidRPr="004D0EAF" w:rsidRDefault="004D0EAF" w:rsidP="004D0EAF">
            <w:pPr>
              <w:rPr>
                <w:lang w:val="en-ID"/>
              </w:rPr>
            </w:pPr>
            <w:r w:rsidRPr="004D0EAF">
              <w:rPr>
                <w:lang w:val="en-ID"/>
              </w:rPr>
              <w:t>Valid</w:t>
            </w:r>
          </w:p>
        </w:tc>
      </w:tr>
      <w:tr w:rsidR="004D0EAF" w:rsidRPr="004D0EAF" w14:paraId="0EBBDA65" w14:textId="77777777" w:rsidTr="002501B5">
        <w:tc>
          <w:tcPr>
            <w:tcW w:w="1973" w:type="dxa"/>
            <w:vMerge/>
          </w:tcPr>
          <w:p w14:paraId="0633779E" w14:textId="77777777" w:rsidR="004D0EAF" w:rsidRPr="004D0EAF" w:rsidRDefault="004D0EAF" w:rsidP="004D0EAF">
            <w:pPr>
              <w:rPr>
                <w:lang w:val="en-ID"/>
              </w:rPr>
            </w:pPr>
          </w:p>
        </w:tc>
        <w:tc>
          <w:tcPr>
            <w:tcW w:w="1269" w:type="dxa"/>
            <w:vAlign w:val="center"/>
          </w:tcPr>
          <w:p w14:paraId="7F80ADEE" w14:textId="77777777" w:rsidR="004D0EAF" w:rsidRPr="004D0EAF" w:rsidRDefault="004D0EAF" w:rsidP="004D0EAF">
            <w:pPr>
              <w:rPr>
                <w:lang w:val="en-ID"/>
              </w:rPr>
            </w:pPr>
            <w:r w:rsidRPr="004D0EAF">
              <w:rPr>
                <w:lang w:val="en-ID"/>
              </w:rPr>
              <w:t>4</w:t>
            </w:r>
          </w:p>
        </w:tc>
        <w:tc>
          <w:tcPr>
            <w:tcW w:w="1278" w:type="dxa"/>
          </w:tcPr>
          <w:p w14:paraId="069D72E2" w14:textId="77777777" w:rsidR="004D0EAF" w:rsidRPr="004D0EAF" w:rsidRDefault="004D0EAF" w:rsidP="004D0EAF">
            <w:pPr>
              <w:rPr>
                <w:lang w:val="en-ID"/>
              </w:rPr>
            </w:pPr>
            <w:r w:rsidRPr="004D0EAF">
              <w:rPr>
                <w:lang w:val="en-ID"/>
              </w:rPr>
              <w:t>0.748</w:t>
            </w:r>
          </w:p>
        </w:tc>
        <w:tc>
          <w:tcPr>
            <w:tcW w:w="1200" w:type="dxa"/>
            <w:vMerge/>
          </w:tcPr>
          <w:p w14:paraId="614CFF79" w14:textId="77777777" w:rsidR="004D0EAF" w:rsidRPr="004D0EAF" w:rsidRDefault="004D0EAF" w:rsidP="004D0EAF">
            <w:pPr>
              <w:rPr>
                <w:lang w:val="en-ID"/>
              </w:rPr>
            </w:pPr>
          </w:p>
        </w:tc>
        <w:tc>
          <w:tcPr>
            <w:tcW w:w="1569" w:type="dxa"/>
            <w:vAlign w:val="center"/>
          </w:tcPr>
          <w:p w14:paraId="61F1A7B6" w14:textId="77777777" w:rsidR="004D0EAF" w:rsidRPr="004D0EAF" w:rsidRDefault="004D0EAF" w:rsidP="004D0EAF">
            <w:pPr>
              <w:rPr>
                <w:lang w:val="en-ID"/>
              </w:rPr>
            </w:pPr>
            <w:r w:rsidRPr="004D0EAF">
              <w:rPr>
                <w:lang w:val="en-ID"/>
              </w:rPr>
              <w:t>Valid</w:t>
            </w:r>
          </w:p>
        </w:tc>
      </w:tr>
      <w:tr w:rsidR="004D0EAF" w:rsidRPr="004D0EAF" w14:paraId="690C89FD" w14:textId="77777777" w:rsidTr="002501B5">
        <w:tc>
          <w:tcPr>
            <w:tcW w:w="1973" w:type="dxa"/>
            <w:vMerge/>
          </w:tcPr>
          <w:p w14:paraId="57B61009" w14:textId="77777777" w:rsidR="004D0EAF" w:rsidRPr="004D0EAF" w:rsidRDefault="004D0EAF" w:rsidP="004D0EAF">
            <w:pPr>
              <w:rPr>
                <w:lang w:val="en-ID"/>
              </w:rPr>
            </w:pPr>
          </w:p>
        </w:tc>
        <w:tc>
          <w:tcPr>
            <w:tcW w:w="1269" w:type="dxa"/>
            <w:vAlign w:val="center"/>
          </w:tcPr>
          <w:p w14:paraId="7E91FDB6" w14:textId="77777777" w:rsidR="004D0EAF" w:rsidRPr="004D0EAF" w:rsidRDefault="004D0EAF" w:rsidP="004D0EAF">
            <w:pPr>
              <w:rPr>
                <w:lang w:val="en-ID"/>
              </w:rPr>
            </w:pPr>
            <w:r w:rsidRPr="004D0EAF">
              <w:rPr>
                <w:lang w:val="en-ID"/>
              </w:rPr>
              <w:t>5</w:t>
            </w:r>
          </w:p>
        </w:tc>
        <w:tc>
          <w:tcPr>
            <w:tcW w:w="1278" w:type="dxa"/>
          </w:tcPr>
          <w:p w14:paraId="41BF2428" w14:textId="77777777" w:rsidR="004D0EAF" w:rsidRPr="004D0EAF" w:rsidRDefault="004D0EAF" w:rsidP="004D0EAF">
            <w:pPr>
              <w:rPr>
                <w:lang w:val="en-ID"/>
              </w:rPr>
            </w:pPr>
            <w:r w:rsidRPr="004D0EAF">
              <w:rPr>
                <w:lang w:val="en-ID"/>
              </w:rPr>
              <w:t>0.736</w:t>
            </w:r>
          </w:p>
        </w:tc>
        <w:tc>
          <w:tcPr>
            <w:tcW w:w="1200" w:type="dxa"/>
            <w:vMerge/>
          </w:tcPr>
          <w:p w14:paraId="5CDAE1BB" w14:textId="77777777" w:rsidR="004D0EAF" w:rsidRPr="004D0EAF" w:rsidRDefault="004D0EAF" w:rsidP="004D0EAF">
            <w:pPr>
              <w:rPr>
                <w:lang w:val="en-ID"/>
              </w:rPr>
            </w:pPr>
          </w:p>
        </w:tc>
        <w:tc>
          <w:tcPr>
            <w:tcW w:w="1569" w:type="dxa"/>
            <w:vAlign w:val="center"/>
          </w:tcPr>
          <w:p w14:paraId="54129C8C" w14:textId="77777777" w:rsidR="004D0EAF" w:rsidRPr="004D0EAF" w:rsidRDefault="004D0EAF" w:rsidP="004D0EAF">
            <w:pPr>
              <w:rPr>
                <w:lang w:val="en-ID"/>
              </w:rPr>
            </w:pPr>
            <w:r w:rsidRPr="004D0EAF">
              <w:rPr>
                <w:lang w:val="en-ID"/>
              </w:rPr>
              <w:t>Valid</w:t>
            </w:r>
          </w:p>
        </w:tc>
      </w:tr>
      <w:tr w:rsidR="004D0EAF" w:rsidRPr="004D0EAF" w14:paraId="35A91CE1" w14:textId="77777777" w:rsidTr="002501B5">
        <w:tc>
          <w:tcPr>
            <w:tcW w:w="1973" w:type="dxa"/>
            <w:vMerge/>
          </w:tcPr>
          <w:p w14:paraId="211694AA" w14:textId="77777777" w:rsidR="004D0EAF" w:rsidRPr="004D0EAF" w:rsidRDefault="004D0EAF" w:rsidP="004D0EAF">
            <w:pPr>
              <w:rPr>
                <w:lang w:val="en-ID"/>
              </w:rPr>
            </w:pPr>
          </w:p>
        </w:tc>
        <w:tc>
          <w:tcPr>
            <w:tcW w:w="1269" w:type="dxa"/>
            <w:vAlign w:val="center"/>
          </w:tcPr>
          <w:p w14:paraId="7A520ADB" w14:textId="77777777" w:rsidR="004D0EAF" w:rsidRPr="004D0EAF" w:rsidRDefault="004D0EAF" w:rsidP="004D0EAF">
            <w:pPr>
              <w:rPr>
                <w:lang w:val="en-ID"/>
              </w:rPr>
            </w:pPr>
            <w:r w:rsidRPr="004D0EAF">
              <w:rPr>
                <w:lang w:val="en-ID"/>
              </w:rPr>
              <w:t>6</w:t>
            </w:r>
          </w:p>
        </w:tc>
        <w:tc>
          <w:tcPr>
            <w:tcW w:w="1278" w:type="dxa"/>
          </w:tcPr>
          <w:p w14:paraId="3877703D" w14:textId="77777777" w:rsidR="004D0EAF" w:rsidRPr="004D0EAF" w:rsidRDefault="004D0EAF" w:rsidP="004D0EAF">
            <w:pPr>
              <w:rPr>
                <w:lang w:val="en-ID"/>
              </w:rPr>
            </w:pPr>
            <w:r w:rsidRPr="004D0EAF">
              <w:rPr>
                <w:lang w:val="en-ID"/>
              </w:rPr>
              <w:t>0.709</w:t>
            </w:r>
          </w:p>
        </w:tc>
        <w:tc>
          <w:tcPr>
            <w:tcW w:w="1200" w:type="dxa"/>
            <w:vMerge/>
          </w:tcPr>
          <w:p w14:paraId="5919B797" w14:textId="77777777" w:rsidR="004D0EAF" w:rsidRPr="004D0EAF" w:rsidRDefault="004D0EAF" w:rsidP="004D0EAF">
            <w:pPr>
              <w:rPr>
                <w:lang w:val="en-ID"/>
              </w:rPr>
            </w:pPr>
          </w:p>
        </w:tc>
        <w:tc>
          <w:tcPr>
            <w:tcW w:w="1569" w:type="dxa"/>
            <w:vAlign w:val="center"/>
          </w:tcPr>
          <w:p w14:paraId="4AA4F71E" w14:textId="77777777" w:rsidR="004D0EAF" w:rsidRPr="004D0EAF" w:rsidRDefault="004D0EAF" w:rsidP="004D0EAF">
            <w:pPr>
              <w:rPr>
                <w:lang w:val="en-ID"/>
              </w:rPr>
            </w:pPr>
            <w:r w:rsidRPr="004D0EAF">
              <w:rPr>
                <w:lang w:val="en-ID"/>
              </w:rPr>
              <w:t>Valid</w:t>
            </w:r>
          </w:p>
        </w:tc>
      </w:tr>
      <w:tr w:rsidR="004D0EAF" w:rsidRPr="004D0EAF" w14:paraId="4E74188C" w14:textId="77777777" w:rsidTr="002501B5">
        <w:tc>
          <w:tcPr>
            <w:tcW w:w="1973" w:type="dxa"/>
            <w:vMerge w:val="restart"/>
            <w:vAlign w:val="center"/>
          </w:tcPr>
          <w:p w14:paraId="33C5BB8E" w14:textId="77777777" w:rsidR="004D0EAF" w:rsidRPr="004D0EAF" w:rsidRDefault="004D0EAF" w:rsidP="004D0EAF">
            <w:pPr>
              <w:rPr>
                <w:lang w:val="en-ID"/>
              </w:rPr>
            </w:pPr>
            <w:r w:rsidRPr="004D0EAF">
              <w:rPr>
                <w:lang w:val="en"/>
              </w:rPr>
              <w:t>Task Complexity</w:t>
            </w:r>
          </w:p>
        </w:tc>
        <w:tc>
          <w:tcPr>
            <w:tcW w:w="1269" w:type="dxa"/>
            <w:vAlign w:val="center"/>
          </w:tcPr>
          <w:p w14:paraId="43B90BEE" w14:textId="77777777" w:rsidR="004D0EAF" w:rsidRPr="004D0EAF" w:rsidRDefault="004D0EAF" w:rsidP="004D0EAF">
            <w:pPr>
              <w:rPr>
                <w:lang w:val="en-ID"/>
              </w:rPr>
            </w:pPr>
            <w:r w:rsidRPr="004D0EAF">
              <w:rPr>
                <w:lang w:val="en-ID"/>
              </w:rPr>
              <w:t>1</w:t>
            </w:r>
          </w:p>
        </w:tc>
        <w:tc>
          <w:tcPr>
            <w:tcW w:w="1278" w:type="dxa"/>
          </w:tcPr>
          <w:p w14:paraId="2D0B7F08" w14:textId="77777777" w:rsidR="004D0EAF" w:rsidRPr="004D0EAF" w:rsidRDefault="004D0EAF" w:rsidP="004D0EAF">
            <w:pPr>
              <w:rPr>
                <w:lang w:val="en-ID"/>
              </w:rPr>
            </w:pPr>
            <w:r w:rsidRPr="004D0EAF">
              <w:rPr>
                <w:lang w:val="en-ID"/>
              </w:rPr>
              <w:t>0.586</w:t>
            </w:r>
          </w:p>
        </w:tc>
        <w:tc>
          <w:tcPr>
            <w:tcW w:w="1200" w:type="dxa"/>
            <w:vMerge w:val="restart"/>
            <w:vAlign w:val="center"/>
          </w:tcPr>
          <w:p w14:paraId="2D151A04" w14:textId="77777777" w:rsidR="004D0EAF" w:rsidRPr="004D0EAF" w:rsidRDefault="004D0EAF" w:rsidP="004D0EAF">
            <w:pPr>
              <w:rPr>
                <w:lang w:val="en-ID"/>
              </w:rPr>
            </w:pPr>
            <w:r w:rsidRPr="004D0EAF">
              <w:rPr>
                <w:lang w:val="en-ID"/>
              </w:rPr>
              <w:t>0.2133</w:t>
            </w:r>
          </w:p>
        </w:tc>
        <w:tc>
          <w:tcPr>
            <w:tcW w:w="1569" w:type="dxa"/>
            <w:vAlign w:val="center"/>
          </w:tcPr>
          <w:p w14:paraId="1D93E991" w14:textId="77777777" w:rsidR="004D0EAF" w:rsidRPr="004D0EAF" w:rsidRDefault="004D0EAF" w:rsidP="004D0EAF">
            <w:pPr>
              <w:rPr>
                <w:lang w:val="en-ID"/>
              </w:rPr>
            </w:pPr>
            <w:r w:rsidRPr="004D0EAF">
              <w:rPr>
                <w:lang w:val="en-ID"/>
              </w:rPr>
              <w:t>Valid</w:t>
            </w:r>
          </w:p>
        </w:tc>
      </w:tr>
      <w:tr w:rsidR="004D0EAF" w:rsidRPr="004D0EAF" w14:paraId="49D1A22D" w14:textId="77777777" w:rsidTr="002501B5">
        <w:tc>
          <w:tcPr>
            <w:tcW w:w="1973" w:type="dxa"/>
            <w:vMerge/>
          </w:tcPr>
          <w:p w14:paraId="56DE8787" w14:textId="77777777" w:rsidR="004D0EAF" w:rsidRPr="004D0EAF" w:rsidRDefault="004D0EAF" w:rsidP="004D0EAF">
            <w:pPr>
              <w:rPr>
                <w:lang w:val="en-ID"/>
              </w:rPr>
            </w:pPr>
          </w:p>
        </w:tc>
        <w:tc>
          <w:tcPr>
            <w:tcW w:w="1269" w:type="dxa"/>
            <w:vAlign w:val="center"/>
          </w:tcPr>
          <w:p w14:paraId="320229A0" w14:textId="77777777" w:rsidR="004D0EAF" w:rsidRPr="004D0EAF" w:rsidRDefault="004D0EAF" w:rsidP="004D0EAF">
            <w:pPr>
              <w:rPr>
                <w:lang w:val="en-ID"/>
              </w:rPr>
            </w:pPr>
            <w:r w:rsidRPr="004D0EAF">
              <w:rPr>
                <w:lang w:val="en-ID"/>
              </w:rPr>
              <w:t>2</w:t>
            </w:r>
          </w:p>
        </w:tc>
        <w:tc>
          <w:tcPr>
            <w:tcW w:w="1278" w:type="dxa"/>
          </w:tcPr>
          <w:p w14:paraId="1803A1F7" w14:textId="77777777" w:rsidR="004D0EAF" w:rsidRPr="004D0EAF" w:rsidRDefault="004D0EAF" w:rsidP="004D0EAF">
            <w:pPr>
              <w:rPr>
                <w:lang w:val="en-ID"/>
              </w:rPr>
            </w:pPr>
            <w:r w:rsidRPr="004D0EAF">
              <w:rPr>
                <w:lang w:val="en-ID"/>
              </w:rPr>
              <w:t>0.399</w:t>
            </w:r>
          </w:p>
        </w:tc>
        <w:tc>
          <w:tcPr>
            <w:tcW w:w="1200" w:type="dxa"/>
            <w:vMerge/>
          </w:tcPr>
          <w:p w14:paraId="5E69351B" w14:textId="77777777" w:rsidR="004D0EAF" w:rsidRPr="004D0EAF" w:rsidRDefault="004D0EAF" w:rsidP="004D0EAF">
            <w:pPr>
              <w:rPr>
                <w:lang w:val="en-ID"/>
              </w:rPr>
            </w:pPr>
          </w:p>
        </w:tc>
        <w:tc>
          <w:tcPr>
            <w:tcW w:w="1569" w:type="dxa"/>
            <w:vAlign w:val="center"/>
          </w:tcPr>
          <w:p w14:paraId="05272561" w14:textId="77777777" w:rsidR="004D0EAF" w:rsidRPr="004D0EAF" w:rsidRDefault="004D0EAF" w:rsidP="004D0EAF">
            <w:pPr>
              <w:rPr>
                <w:lang w:val="en-ID"/>
              </w:rPr>
            </w:pPr>
            <w:r w:rsidRPr="004D0EAF">
              <w:rPr>
                <w:lang w:val="en-ID"/>
              </w:rPr>
              <w:t>Valid</w:t>
            </w:r>
          </w:p>
        </w:tc>
      </w:tr>
      <w:tr w:rsidR="004D0EAF" w:rsidRPr="004D0EAF" w14:paraId="48091755" w14:textId="77777777" w:rsidTr="002501B5">
        <w:tc>
          <w:tcPr>
            <w:tcW w:w="1973" w:type="dxa"/>
            <w:vMerge/>
          </w:tcPr>
          <w:p w14:paraId="0A476B12" w14:textId="77777777" w:rsidR="004D0EAF" w:rsidRPr="004D0EAF" w:rsidRDefault="004D0EAF" w:rsidP="004D0EAF">
            <w:pPr>
              <w:rPr>
                <w:lang w:val="en-ID"/>
              </w:rPr>
            </w:pPr>
          </w:p>
        </w:tc>
        <w:tc>
          <w:tcPr>
            <w:tcW w:w="1269" w:type="dxa"/>
            <w:vAlign w:val="center"/>
          </w:tcPr>
          <w:p w14:paraId="70E35965" w14:textId="77777777" w:rsidR="004D0EAF" w:rsidRPr="004D0EAF" w:rsidRDefault="004D0EAF" w:rsidP="004D0EAF">
            <w:pPr>
              <w:rPr>
                <w:lang w:val="en-ID"/>
              </w:rPr>
            </w:pPr>
            <w:r w:rsidRPr="004D0EAF">
              <w:rPr>
                <w:lang w:val="en-ID"/>
              </w:rPr>
              <w:t>3</w:t>
            </w:r>
          </w:p>
        </w:tc>
        <w:tc>
          <w:tcPr>
            <w:tcW w:w="1278" w:type="dxa"/>
          </w:tcPr>
          <w:p w14:paraId="5CE958F2" w14:textId="77777777" w:rsidR="004D0EAF" w:rsidRPr="004D0EAF" w:rsidRDefault="004D0EAF" w:rsidP="004D0EAF">
            <w:pPr>
              <w:rPr>
                <w:lang w:val="en-ID"/>
              </w:rPr>
            </w:pPr>
            <w:r w:rsidRPr="004D0EAF">
              <w:rPr>
                <w:lang w:val="en-ID"/>
              </w:rPr>
              <w:t>0.547</w:t>
            </w:r>
          </w:p>
        </w:tc>
        <w:tc>
          <w:tcPr>
            <w:tcW w:w="1200" w:type="dxa"/>
            <w:vMerge/>
          </w:tcPr>
          <w:p w14:paraId="7F063345" w14:textId="77777777" w:rsidR="004D0EAF" w:rsidRPr="004D0EAF" w:rsidRDefault="004D0EAF" w:rsidP="004D0EAF">
            <w:pPr>
              <w:rPr>
                <w:lang w:val="en-ID"/>
              </w:rPr>
            </w:pPr>
          </w:p>
        </w:tc>
        <w:tc>
          <w:tcPr>
            <w:tcW w:w="1569" w:type="dxa"/>
            <w:vAlign w:val="center"/>
          </w:tcPr>
          <w:p w14:paraId="2BE9EBD5" w14:textId="77777777" w:rsidR="004D0EAF" w:rsidRPr="004D0EAF" w:rsidRDefault="004D0EAF" w:rsidP="004D0EAF">
            <w:pPr>
              <w:rPr>
                <w:lang w:val="en-ID"/>
              </w:rPr>
            </w:pPr>
            <w:r w:rsidRPr="004D0EAF">
              <w:rPr>
                <w:lang w:val="en-ID"/>
              </w:rPr>
              <w:t>Valid</w:t>
            </w:r>
          </w:p>
        </w:tc>
      </w:tr>
      <w:tr w:rsidR="004D0EAF" w:rsidRPr="004D0EAF" w14:paraId="614BF725" w14:textId="77777777" w:rsidTr="002501B5">
        <w:tc>
          <w:tcPr>
            <w:tcW w:w="1973" w:type="dxa"/>
            <w:vMerge/>
          </w:tcPr>
          <w:p w14:paraId="1FD0E043" w14:textId="77777777" w:rsidR="004D0EAF" w:rsidRPr="004D0EAF" w:rsidRDefault="004D0EAF" w:rsidP="004D0EAF">
            <w:pPr>
              <w:rPr>
                <w:lang w:val="en-ID"/>
              </w:rPr>
            </w:pPr>
          </w:p>
        </w:tc>
        <w:tc>
          <w:tcPr>
            <w:tcW w:w="1269" w:type="dxa"/>
            <w:vAlign w:val="center"/>
          </w:tcPr>
          <w:p w14:paraId="2B382FA6" w14:textId="77777777" w:rsidR="004D0EAF" w:rsidRPr="004D0EAF" w:rsidRDefault="004D0EAF" w:rsidP="004D0EAF">
            <w:pPr>
              <w:rPr>
                <w:lang w:val="en-ID"/>
              </w:rPr>
            </w:pPr>
            <w:r w:rsidRPr="004D0EAF">
              <w:rPr>
                <w:lang w:val="en-ID"/>
              </w:rPr>
              <w:t>4</w:t>
            </w:r>
          </w:p>
        </w:tc>
        <w:tc>
          <w:tcPr>
            <w:tcW w:w="1278" w:type="dxa"/>
          </w:tcPr>
          <w:p w14:paraId="2588CDD2" w14:textId="77777777" w:rsidR="004D0EAF" w:rsidRPr="004D0EAF" w:rsidRDefault="004D0EAF" w:rsidP="004D0EAF">
            <w:pPr>
              <w:rPr>
                <w:lang w:val="en-ID"/>
              </w:rPr>
            </w:pPr>
            <w:r w:rsidRPr="004D0EAF">
              <w:rPr>
                <w:lang w:val="en-ID"/>
              </w:rPr>
              <w:t>0.516</w:t>
            </w:r>
          </w:p>
        </w:tc>
        <w:tc>
          <w:tcPr>
            <w:tcW w:w="1200" w:type="dxa"/>
            <w:vMerge/>
          </w:tcPr>
          <w:p w14:paraId="0C4CB4F4" w14:textId="77777777" w:rsidR="004D0EAF" w:rsidRPr="004D0EAF" w:rsidRDefault="004D0EAF" w:rsidP="004D0EAF">
            <w:pPr>
              <w:rPr>
                <w:lang w:val="en-ID"/>
              </w:rPr>
            </w:pPr>
          </w:p>
        </w:tc>
        <w:tc>
          <w:tcPr>
            <w:tcW w:w="1569" w:type="dxa"/>
            <w:vAlign w:val="center"/>
          </w:tcPr>
          <w:p w14:paraId="75C6A8F0" w14:textId="77777777" w:rsidR="004D0EAF" w:rsidRPr="004D0EAF" w:rsidRDefault="004D0EAF" w:rsidP="004D0EAF">
            <w:pPr>
              <w:rPr>
                <w:lang w:val="en-ID"/>
              </w:rPr>
            </w:pPr>
            <w:r w:rsidRPr="004D0EAF">
              <w:rPr>
                <w:lang w:val="en-ID"/>
              </w:rPr>
              <w:t>Valid</w:t>
            </w:r>
          </w:p>
        </w:tc>
      </w:tr>
      <w:tr w:rsidR="004D0EAF" w:rsidRPr="004D0EAF" w14:paraId="1E7654D2" w14:textId="77777777" w:rsidTr="002501B5">
        <w:tc>
          <w:tcPr>
            <w:tcW w:w="1973" w:type="dxa"/>
            <w:vMerge/>
          </w:tcPr>
          <w:p w14:paraId="3A553F4D" w14:textId="77777777" w:rsidR="004D0EAF" w:rsidRPr="004D0EAF" w:rsidRDefault="004D0EAF" w:rsidP="004D0EAF">
            <w:pPr>
              <w:rPr>
                <w:lang w:val="en-ID"/>
              </w:rPr>
            </w:pPr>
          </w:p>
        </w:tc>
        <w:tc>
          <w:tcPr>
            <w:tcW w:w="1269" w:type="dxa"/>
            <w:vAlign w:val="center"/>
          </w:tcPr>
          <w:p w14:paraId="736A4649" w14:textId="77777777" w:rsidR="004D0EAF" w:rsidRPr="004D0EAF" w:rsidRDefault="004D0EAF" w:rsidP="004D0EAF">
            <w:pPr>
              <w:rPr>
                <w:lang w:val="en-ID"/>
              </w:rPr>
            </w:pPr>
            <w:r w:rsidRPr="004D0EAF">
              <w:rPr>
                <w:lang w:val="en-ID"/>
              </w:rPr>
              <w:t>5</w:t>
            </w:r>
          </w:p>
        </w:tc>
        <w:tc>
          <w:tcPr>
            <w:tcW w:w="1278" w:type="dxa"/>
          </w:tcPr>
          <w:p w14:paraId="4F174C24" w14:textId="77777777" w:rsidR="004D0EAF" w:rsidRPr="004D0EAF" w:rsidRDefault="004D0EAF" w:rsidP="004D0EAF">
            <w:pPr>
              <w:rPr>
                <w:lang w:val="en-ID"/>
              </w:rPr>
            </w:pPr>
            <w:r w:rsidRPr="004D0EAF">
              <w:rPr>
                <w:lang w:val="en-ID"/>
              </w:rPr>
              <w:t>0.451</w:t>
            </w:r>
          </w:p>
        </w:tc>
        <w:tc>
          <w:tcPr>
            <w:tcW w:w="1200" w:type="dxa"/>
            <w:vMerge/>
          </w:tcPr>
          <w:p w14:paraId="4BD0D107" w14:textId="77777777" w:rsidR="004D0EAF" w:rsidRPr="004D0EAF" w:rsidRDefault="004D0EAF" w:rsidP="004D0EAF">
            <w:pPr>
              <w:rPr>
                <w:lang w:val="en-ID"/>
              </w:rPr>
            </w:pPr>
          </w:p>
        </w:tc>
        <w:tc>
          <w:tcPr>
            <w:tcW w:w="1569" w:type="dxa"/>
            <w:vAlign w:val="center"/>
          </w:tcPr>
          <w:p w14:paraId="24EFCC1E" w14:textId="77777777" w:rsidR="004D0EAF" w:rsidRPr="004D0EAF" w:rsidRDefault="004D0EAF" w:rsidP="004D0EAF">
            <w:pPr>
              <w:rPr>
                <w:lang w:val="en-ID"/>
              </w:rPr>
            </w:pPr>
            <w:r w:rsidRPr="004D0EAF">
              <w:rPr>
                <w:lang w:val="en-ID"/>
              </w:rPr>
              <w:t>Valid</w:t>
            </w:r>
          </w:p>
        </w:tc>
      </w:tr>
      <w:tr w:rsidR="004D0EAF" w:rsidRPr="004D0EAF" w14:paraId="55E73CE7" w14:textId="77777777" w:rsidTr="002501B5">
        <w:tc>
          <w:tcPr>
            <w:tcW w:w="1973" w:type="dxa"/>
            <w:vMerge/>
          </w:tcPr>
          <w:p w14:paraId="3CA0BF6D" w14:textId="77777777" w:rsidR="004D0EAF" w:rsidRPr="004D0EAF" w:rsidRDefault="004D0EAF" w:rsidP="004D0EAF">
            <w:pPr>
              <w:rPr>
                <w:lang w:val="en-ID"/>
              </w:rPr>
            </w:pPr>
          </w:p>
        </w:tc>
        <w:tc>
          <w:tcPr>
            <w:tcW w:w="1269" w:type="dxa"/>
            <w:vAlign w:val="center"/>
          </w:tcPr>
          <w:p w14:paraId="7DDC88D8" w14:textId="77777777" w:rsidR="004D0EAF" w:rsidRPr="004D0EAF" w:rsidRDefault="004D0EAF" w:rsidP="004D0EAF">
            <w:pPr>
              <w:rPr>
                <w:lang w:val="en-ID"/>
              </w:rPr>
            </w:pPr>
            <w:r w:rsidRPr="004D0EAF">
              <w:rPr>
                <w:lang w:val="en-ID"/>
              </w:rPr>
              <w:t>6</w:t>
            </w:r>
          </w:p>
        </w:tc>
        <w:tc>
          <w:tcPr>
            <w:tcW w:w="1278" w:type="dxa"/>
          </w:tcPr>
          <w:p w14:paraId="107AB4EB" w14:textId="77777777" w:rsidR="004D0EAF" w:rsidRPr="004D0EAF" w:rsidRDefault="004D0EAF" w:rsidP="004D0EAF">
            <w:pPr>
              <w:rPr>
                <w:lang w:val="en-ID"/>
              </w:rPr>
            </w:pPr>
            <w:r w:rsidRPr="004D0EAF">
              <w:rPr>
                <w:lang w:val="en-ID"/>
              </w:rPr>
              <w:t>0.455</w:t>
            </w:r>
          </w:p>
        </w:tc>
        <w:tc>
          <w:tcPr>
            <w:tcW w:w="1200" w:type="dxa"/>
            <w:vMerge/>
          </w:tcPr>
          <w:p w14:paraId="4E7B44CE" w14:textId="77777777" w:rsidR="004D0EAF" w:rsidRPr="004D0EAF" w:rsidRDefault="004D0EAF" w:rsidP="004D0EAF">
            <w:pPr>
              <w:rPr>
                <w:lang w:val="en-ID"/>
              </w:rPr>
            </w:pPr>
          </w:p>
        </w:tc>
        <w:tc>
          <w:tcPr>
            <w:tcW w:w="1569" w:type="dxa"/>
            <w:vAlign w:val="center"/>
          </w:tcPr>
          <w:p w14:paraId="6A0B7DD5" w14:textId="77777777" w:rsidR="004D0EAF" w:rsidRPr="004D0EAF" w:rsidRDefault="004D0EAF" w:rsidP="004D0EAF">
            <w:pPr>
              <w:rPr>
                <w:lang w:val="en-ID"/>
              </w:rPr>
            </w:pPr>
            <w:r w:rsidRPr="004D0EAF">
              <w:rPr>
                <w:lang w:val="en-ID"/>
              </w:rPr>
              <w:t>Valid</w:t>
            </w:r>
          </w:p>
        </w:tc>
      </w:tr>
      <w:tr w:rsidR="004D0EAF" w:rsidRPr="004D0EAF" w14:paraId="43EF29FD" w14:textId="77777777" w:rsidTr="002501B5">
        <w:tc>
          <w:tcPr>
            <w:tcW w:w="1973" w:type="dxa"/>
            <w:vMerge w:val="restart"/>
            <w:vAlign w:val="center"/>
          </w:tcPr>
          <w:p w14:paraId="231852AB" w14:textId="77777777" w:rsidR="004D0EAF" w:rsidRPr="004D0EAF" w:rsidRDefault="004D0EAF" w:rsidP="004D0EAF">
            <w:pPr>
              <w:rPr>
                <w:lang w:val="en-ID"/>
              </w:rPr>
            </w:pPr>
            <w:r w:rsidRPr="004D0EAF">
              <w:rPr>
                <w:lang w:val="en"/>
              </w:rPr>
              <w:t>Independence</w:t>
            </w:r>
          </w:p>
        </w:tc>
        <w:tc>
          <w:tcPr>
            <w:tcW w:w="1269" w:type="dxa"/>
            <w:vAlign w:val="center"/>
          </w:tcPr>
          <w:p w14:paraId="77284169" w14:textId="77777777" w:rsidR="004D0EAF" w:rsidRPr="004D0EAF" w:rsidRDefault="004D0EAF" w:rsidP="004D0EAF">
            <w:pPr>
              <w:rPr>
                <w:lang w:val="en-ID"/>
              </w:rPr>
            </w:pPr>
            <w:r w:rsidRPr="004D0EAF">
              <w:rPr>
                <w:lang w:val="en-ID"/>
              </w:rPr>
              <w:t>1</w:t>
            </w:r>
          </w:p>
        </w:tc>
        <w:tc>
          <w:tcPr>
            <w:tcW w:w="1278" w:type="dxa"/>
          </w:tcPr>
          <w:p w14:paraId="5E624A6F" w14:textId="77777777" w:rsidR="004D0EAF" w:rsidRPr="004D0EAF" w:rsidRDefault="004D0EAF" w:rsidP="004D0EAF">
            <w:pPr>
              <w:rPr>
                <w:lang w:val="en-ID"/>
              </w:rPr>
            </w:pPr>
            <w:r w:rsidRPr="004D0EAF">
              <w:rPr>
                <w:lang w:val="en-ID"/>
              </w:rPr>
              <w:t>0.637</w:t>
            </w:r>
          </w:p>
        </w:tc>
        <w:tc>
          <w:tcPr>
            <w:tcW w:w="1200" w:type="dxa"/>
            <w:vMerge w:val="restart"/>
            <w:vAlign w:val="center"/>
          </w:tcPr>
          <w:p w14:paraId="7BCE76BD" w14:textId="77777777" w:rsidR="004D0EAF" w:rsidRPr="004D0EAF" w:rsidRDefault="004D0EAF" w:rsidP="004D0EAF">
            <w:pPr>
              <w:rPr>
                <w:lang w:val="en-ID"/>
              </w:rPr>
            </w:pPr>
            <w:r w:rsidRPr="004D0EAF">
              <w:rPr>
                <w:lang w:val="en-ID"/>
              </w:rPr>
              <w:t>0.2133</w:t>
            </w:r>
          </w:p>
        </w:tc>
        <w:tc>
          <w:tcPr>
            <w:tcW w:w="1569" w:type="dxa"/>
            <w:vAlign w:val="center"/>
          </w:tcPr>
          <w:p w14:paraId="3AAE1883" w14:textId="77777777" w:rsidR="004D0EAF" w:rsidRPr="004D0EAF" w:rsidRDefault="004D0EAF" w:rsidP="004D0EAF">
            <w:pPr>
              <w:rPr>
                <w:lang w:val="en-ID"/>
              </w:rPr>
            </w:pPr>
            <w:r w:rsidRPr="004D0EAF">
              <w:rPr>
                <w:lang w:val="en-ID"/>
              </w:rPr>
              <w:t>Valid</w:t>
            </w:r>
          </w:p>
        </w:tc>
      </w:tr>
      <w:tr w:rsidR="004D0EAF" w:rsidRPr="004D0EAF" w14:paraId="73EABA65" w14:textId="77777777" w:rsidTr="002501B5">
        <w:tc>
          <w:tcPr>
            <w:tcW w:w="1973" w:type="dxa"/>
            <w:vMerge/>
            <w:vAlign w:val="center"/>
          </w:tcPr>
          <w:p w14:paraId="492AA4ED" w14:textId="77777777" w:rsidR="004D0EAF" w:rsidRPr="004D0EAF" w:rsidRDefault="004D0EAF" w:rsidP="004D0EAF">
            <w:pPr>
              <w:rPr>
                <w:lang w:val="en-ID"/>
              </w:rPr>
            </w:pPr>
          </w:p>
        </w:tc>
        <w:tc>
          <w:tcPr>
            <w:tcW w:w="1269" w:type="dxa"/>
            <w:vAlign w:val="center"/>
          </w:tcPr>
          <w:p w14:paraId="04060605" w14:textId="77777777" w:rsidR="004D0EAF" w:rsidRPr="004D0EAF" w:rsidRDefault="004D0EAF" w:rsidP="004D0EAF">
            <w:pPr>
              <w:rPr>
                <w:lang w:val="en-ID"/>
              </w:rPr>
            </w:pPr>
            <w:r w:rsidRPr="004D0EAF">
              <w:rPr>
                <w:lang w:val="en-ID"/>
              </w:rPr>
              <w:t>2</w:t>
            </w:r>
          </w:p>
        </w:tc>
        <w:tc>
          <w:tcPr>
            <w:tcW w:w="1278" w:type="dxa"/>
          </w:tcPr>
          <w:p w14:paraId="7621B332" w14:textId="77777777" w:rsidR="004D0EAF" w:rsidRPr="004D0EAF" w:rsidRDefault="004D0EAF" w:rsidP="004D0EAF">
            <w:pPr>
              <w:rPr>
                <w:lang w:val="en-ID"/>
              </w:rPr>
            </w:pPr>
            <w:r w:rsidRPr="004D0EAF">
              <w:rPr>
                <w:lang w:val="en-ID"/>
              </w:rPr>
              <w:t>0.664</w:t>
            </w:r>
          </w:p>
        </w:tc>
        <w:tc>
          <w:tcPr>
            <w:tcW w:w="1200" w:type="dxa"/>
            <w:vMerge/>
          </w:tcPr>
          <w:p w14:paraId="05E48D03" w14:textId="77777777" w:rsidR="004D0EAF" w:rsidRPr="004D0EAF" w:rsidRDefault="004D0EAF" w:rsidP="004D0EAF">
            <w:pPr>
              <w:rPr>
                <w:lang w:val="en-ID"/>
              </w:rPr>
            </w:pPr>
          </w:p>
        </w:tc>
        <w:tc>
          <w:tcPr>
            <w:tcW w:w="1569" w:type="dxa"/>
            <w:vAlign w:val="center"/>
          </w:tcPr>
          <w:p w14:paraId="2C026BB5" w14:textId="77777777" w:rsidR="004D0EAF" w:rsidRPr="004D0EAF" w:rsidRDefault="004D0EAF" w:rsidP="004D0EAF">
            <w:pPr>
              <w:rPr>
                <w:lang w:val="en-ID"/>
              </w:rPr>
            </w:pPr>
            <w:r w:rsidRPr="004D0EAF">
              <w:rPr>
                <w:lang w:val="en-ID"/>
              </w:rPr>
              <w:t>Valid</w:t>
            </w:r>
          </w:p>
        </w:tc>
      </w:tr>
      <w:tr w:rsidR="004D0EAF" w:rsidRPr="004D0EAF" w14:paraId="39AC0836" w14:textId="77777777" w:rsidTr="002501B5">
        <w:tc>
          <w:tcPr>
            <w:tcW w:w="1973" w:type="dxa"/>
            <w:vMerge/>
            <w:vAlign w:val="center"/>
          </w:tcPr>
          <w:p w14:paraId="0EFDA503" w14:textId="77777777" w:rsidR="004D0EAF" w:rsidRPr="004D0EAF" w:rsidRDefault="004D0EAF" w:rsidP="004D0EAF">
            <w:pPr>
              <w:rPr>
                <w:lang w:val="en-ID"/>
              </w:rPr>
            </w:pPr>
          </w:p>
        </w:tc>
        <w:tc>
          <w:tcPr>
            <w:tcW w:w="1269" w:type="dxa"/>
            <w:vAlign w:val="center"/>
          </w:tcPr>
          <w:p w14:paraId="33B0225B" w14:textId="77777777" w:rsidR="004D0EAF" w:rsidRPr="004D0EAF" w:rsidRDefault="004D0EAF" w:rsidP="004D0EAF">
            <w:pPr>
              <w:rPr>
                <w:lang w:val="en-ID"/>
              </w:rPr>
            </w:pPr>
            <w:r w:rsidRPr="004D0EAF">
              <w:rPr>
                <w:lang w:val="en-ID"/>
              </w:rPr>
              <w:t>3</w:t>
            </w:r>
          </w:p>
        </w:tc>
        <w:tc>
          <w:tcPr>
            <w:tcW w:w="1278" w:type="dxa"/>
          </w:tcPr>
          <w:p w14:paraId="0722D4BA" w14:textId="77777777" w:rsidR="004D0EAF" w:rsidRPr="004D0EAF" w:rsidRDefault="004D0EAF" w:rsidP="004D0EAF">
            <w:pPr>
              <w:rPr>
                <w:lang w:val="en-ID"/>
              </w:rPr>
            </w:pPr>
            <w:r w:rsidRPr="004D0EAF">
              <w:rPr>
                <w:lang w:val="en-ID"/>
              </w:rPr>
              <w:t>0.641</w:t>
            </w:r>
          </w:p>
        </w:tc>
        <w:tc>
          <w:tcPr>
            <w:tcW w:w="1200" w:type="dxa"/>
            <w:vMerge/>
          </w:tcPr>
          <w:p w14:paraId="5E47AAFA" w14:textId="77777777" w:rsidR="004D0EAF" w:rsidRPr="004D0EAF" w:rsidRDefault="004D0EAF" w:rsidP="004D0EAF">
            <w:pPr>
              <w:rPr>
                <w:lang w:val="en-ID"/>
              </w:rPr>
            </w:pPr>
          </w:p>
        </w:tc>
        <w:tc>
          <w:tcPr>
            <w:tcW w:w="1569" w:type="dxa"/>
            <w:vAlign w:val="center"/>
          </w:tcPr>
          <w:p w14:paraId="7E7716A1" w14:textId="77777777" w:rsidR="004D0EAF" w:rsidRPr="004D0EAF" w:rsidRDefault="004D0EAF" w:rsidP="004D0EAF">
            <w:pPr>
              <w:rPr>
                <w:lang w:val="en-ID"/>
              </w:rPr>
            </w:pPr>
            <w:r w:rsidRPr="004D0EAF">
              <w:rPr>
                <w:lang w:val="en-ID"/>
              </w:rPr>
              <w:t>Valid</w:t>
            </w:r>
          </w:p>
        </w:tc>
      </w:tr>
      <w:tr w:rsidR="004D0EAF" w:rsidRPr="004D0EAF" w14:paraId="309BEC2D" w14:textId="77777777" w:rsidTr="002501B5">
        <w:tc>
          <w:tcPr>
            <w:tcW w:w="1973" w:type="dxa"/>
            <w:vMerge/>
            <w:vAlign w:val="center"/>
          </w:tcPr>
          <w:p w14:paraId="17C3E4D9" w14:textId="77777777" w:rsidR="004D0EAF" w:rsidRPr="004D0EAF" w:rsidRDefault="004D0EAF" w:rsidP="004D0EAF">
            <w:pPr>
              <w:rPr>
                <w:lang w:val="en-ID"/>
              </w:rPr>
            </w:pPr>
          </w:p>
        </w:tc>
        <w:tc>
          <w:tcPr>
            <w:tcW w:w="1269" w:type="dxa"/>
            <w:vAlign w:val="center"/>
          </w:tcPr>
          <w:p w14:paraId="512F1B84" w14:textId="77777777" w:rsidR="004D0EAF" w:rsidRPr="004D0EAF" w:rsidRDefault="004D0EAF" w:rsidP="004D0EAF">
            <w:pPr>
              <w:rPr>
                <w:lang w:val="en-ID"/>
              </w:rPr>
            </w:pPr>
            <w:r w:rsidRPr="004D0EAF">
              <w:rPr>
                <w:lang w:val="en-ID"/>
              </w:rPr>
              <w:t>4</w:t>
            </w:r>
          </w:p>
        </w:tc>
        <w:tc>
          <w:tcPr>
            <w:tcW w:w="1278" w:type="dxa"/>
          </w:tcPr>
          <w:p w14:paraId="173F8A1F" w14:textId="77777777" w:rsidR="004D0EAF" w:rsidRPr="004D0EAF" w:rsidRDefault="004D0EAF" w:rsidP="004D0EAF">
            <w:pPr>
              <w:rPr>
                <w:lang w:val="en-ID"/>
              </w:rPr>
            </w:pPr>
            <w:r w:rsidRPr="004D0EAF">
              <w:rPr>
                <w:lang w:val="en-ID"/>
              </w:rPr>
              <w:t>0.634</w:t>
            </w:r>
          </w:p>
        </w:tc>
        <w:tc>
          <w:tcPr>
            <w:tcW w:w="1200" w:type="dxa"/>
            <w:vMerge/>
          </w:tcPr>
          <w:p w14:paraId="7BA281B4" w14:textId="77777777" w:rsidR="004D0EAF" w:rsidRPr="004D0EAF" w:rsidRDefault="004D0EAF" w:rsidP="004D0EAF">
            <w:pPr>
              <w:rPr>
                <w:lang w:val="en-ID"/>
              </w:rPr>
            </w:pPr>
          </w:p>
        </w:tc>
        <w:tc>
          <w:tcPr>
            <w:tcW w:w="1569" w:type="dxa"/>
            <w:vAlign w:val="center"/>
          </w:tcPr>
          <w:p w14:paraId="2456CA4F" w14:textId="77777777" w:rsidR="004D0EAF" w:rsidRPr="004D0EAF" w:rsidRDefault="004D0EAF" w:rsidP="004D0EAF">
            <w:pPr>
              <w:rPr>
                <w:lang w:val="en-ID"/>
              </w:rPr>
            </w:pPr>
            <w:r w:rsidRPr="004D0EAF">
              <w:rPr>
                <w:lang w:val="en-ID"/>
              </w:rPr>
              <w:t>Valid</w:t>
            </w:r>
          </w:p>
        </w:tc>
      </w:tr>
      <w:tr w:rsidR="004D0EAF" w:rsidRPr="004D0EAF" w14:paraId="2A52A8A4" w14:textId="77777777" w:rsidTr="002501B5">
        <w:tc>
          <w:tcPr>
            <w:tcW w:w="1973" w:type="dxa"/>
            <w:vMerge/>
            <w:vAlign w:val="center"/>
          </w:tcPr>
          <w:p w14:paraId="68C04C04" w14:textId="77777777" w:rsidR="004D0EAF" w:rsidRPr="004D0EAF" w:rsidRDefault="004D0EAF" w:rsidP="004D0EAF">
            <w:pPr>
              <w:rPr>
                <w:lang w:val="en-ID"/>
              </w:rPr>
            </w:pPr>
          </w:p>
        </w:tc>
        <w:tc>
          <w:tcPr>
            <w:tcW w:w="1269" w:type="dxa"/>
            <w:vAlign w:val="center"/>
          </w:tcPr>
          <w:p w14:paraId="34313535" w14:textId="77777777" w:rsidR="004D0EAF" w:rsidRPr="004D0EAF" w:rsidRDefault="004D0EAF" w:rsidP="004D0EAF">
            <w:pPr>
              <w:rPr>
                <w:lang w:val="en-ID"/>
              </w:rPr>
            </w:pPr>
            <w:r w:rsidRPr="004D0EAF">
              <w:rPr>
                <w:lang w:val="en-ID"/>
              </w:rPr>
              <w:t>5</w:t>
            </w:r>
          </w:p>
        </w:tc>
        <w:tc>
          <w:tcPr>
            <w:tcW w:w="1278" w:type="dxa"/>
          </w:tcPr>
          <w:p w14:paraId="5ED3007A" w14:textId="77777777" w:rsidR="004D0EAF" w:rsidRPr="004D0EAF" w:rsidRDefault="004D0EAF" w:rsidP="004D0EAF">
            <w:pPr>
              <w:rPr>
                <w:lang w:val="en-ID"/>
              </w:rPr>
            </w:pPr>
            <w:r w:rsidRPr="004D0EAF">
              <w:rPr>
                <w:lang w:val="en-ID"/>
              </w:rPr>
              <w:t>0.753</w:t>
            </w:r>
          </w:p>
        </w:tc>
        <w:tc>
          <w:tcPr>
            <w:tcW w:w="1200" w:type="dxa"/>
            <w:vMerge/>
          </w:tcPr>
          <w:p w14:paraId="5FC63A6F" w14:textId="77777777" w:rsidR="004D0EAF" w:rsidRPr="004D0EAF" w:rsidRDefault="004D0EAF" w:rsidP="004D0EAF">
            <w:pPr>
              <w:rPr>
                <w:lang w:val="en-ID"/>
              </w:rPr>
            </w:pPr>
          </w:p>
        </w:tc>
        <w:tc>
          <w:tcPr>
            <w:tcW w:w="1569" w:type="dxa"/>
            <w:vAlign w:val="center"/>
          </w:tcPr>
          <w:p w14:paraId="52BCA6AA" w14:textId="77777777" w:rsidR="004D0EAF" w:rsidRPr="004D0EAF" w:rsidRDefault="004D0EAF" w:rsidP="004D0EAF">
            <w:pPr>
              <w:rPr>
                <w:lang w:val="en-ID"/>
              </w:rPr>
            </w:pPr>
            <w:r w:rsidRPr="004D0EAF">
              <w:rPr>
                <w:lang w:val="en-ID"/>
              </w:rPr>
              <w:t>Valid</w:t>
            </w:r>
          </w:p>
        </w:tc>
      </w:tr>
      <w:tr w:rsidR="004D0EAF" w:rsidRPr="004D0EAF" w14:paraId="034CAEB6" w14:textId="77777777" w:rsidTr="002501B5">
        <w:tc>
          <w:tcPr>
            <w:tcW w:w="1973" w:type="dxa"/>
            <w:vMerge/>
            <w:vAlign w:val="center"/>
          </w:tcPr>
          <w:p w14:paraId="401C7019" w14:textId="77777777" w:rsidR="004D0EAF" w:rsidRPr="004D0EAF" w:rsidRDefault="004D0EAF" w:rsidP="004D0EAF">
            <w:pPr>
              <w:rPr>
                <w:lang w:val="en-ID"/>
              </w:rPr>
            </w:pPr>
          </w:p>
        </w:tc>
        <w:tc>
          <w:tcPr>
            <w:tcW w:w="1269" w:type="dxa"/>
            <w:vAlign w:val="center"/>
          </w:tcPr>
          <w:p w14:paraId="1E0544BA" w14:textId="77777777" w:rsidR="004D0EAF" w:rsidRPr="004D0EAF" w:rsidRDefault="004D0EAF" w:rsidP="004D0EAF">
            <w:pPr>
              <w:rPr>
                <w:lang w:val="en-ID"/>
              </w:rPr>
            </w:pPr>
            <w:r w:rsidRPr="004D0EAF">
              <w:rPr>
                <w:lang w:val="en-ID"/>
              </w:rPr>
              <w:t>6</w:t>
            </w:r>
          </w:p>
        </w:tc>
        <w:tc>
          <w:tcPr>
            <w:tcW w:w="1278" w:type="dxa"/>
          </w:tcPr>
          <w:p w14:paraId="4B2A5EA6" w14:textId="77777777" w:rsidR="004D0EAF" w:rsidRPr="004D0EAF" w:rsidRDefault="004D0EAF" w:rsidP="004D0EAF">
            <w:pPr>
              <w:rPr>
                <w:lang w:val="en-ID"/>
              </w:rPr>
            </w:pPr>
            <w:r w:rsidRPr="004D0EAF">
              <w:rPr>
                <w:lang w:val="en-ID"/>
              </w:rPr>
              <w:t>0.811</w:t>
            </w:r>
          </w:p>
        </w:tc>
        <w:tc>
          <w:tcPr>
            <w:tcW w:w="1200" w:type="dxa"/>
            <w:vMerge/>
          </w:tcPr>
          <w:p w14:paraId="337DE04B" w14:textId="77777777" w:rsidR="004D0EAF" w:rsidRPr="004D0EAF" w:rsidRDefault="004D0EAF" w:rsidP="004D0EAF">
            <w:pPr>
              <w:rPr>
                <w:lang w:val="en-ID"/>
              </w:rPr>
            </w:pPr>
          </w:p>
        </w:tc>
        <w:tc>
          <w:tcPr>
            <w:tcW w:w="1569" w:type="dxa"/>
            <w:vAlign w:val="center"/>
          </w:tcPr>
          <w:p w14:paraId="7F127CDA" w14:textId="77777777" w:rsidR="004D0EAF" w:rsidRPr="004D0EAF" w:rsidRDefault="004D0EAF" w:rsidP="004D0EAF">
            <w:pPr>
              <w:rPr>
                <w:lang w:val="en-ID"/>
              </w:rPr>
            </w:pPr>
            <w:r w:rsidRPr="004D0EAF">
              <w:rPr>
                <w:lang w:val="en-ID"/>
              </w:rPr>
              <w:t>Valid</w:t>
            </w:r>
          </w:p>
        </w:tc>
      </w:tr>
      <w:tr w:rsidR="004D0EAF" w:rsidRPr="004D0EAF" w14:paraId="5AD53072" w14:textId="77777777" w:rsidTr="002501B5">
        <w:tc>
          <w:tcPr>
            <w:tcW w:w="1973" w:type="dxa"/>
            <w:vMerge/>
            <w:vAlign w:val="center"/>
          </w:tcPr>
          <w:p w14:paraId="2FD724CE" w14:textId="77777777" w:rsidR="004D0EAF" w:rsidRPr="004D0EAF" w:rsidRDefault="004D0EAF" w:rsidP="004D0EAF">
            <w:pPr>
              <w:rPr>
                <w:lang w:val="en-ID"/>
              </w:rPr>
            </w:pPr>
          </w:p>
        </w:tc>
        <w:tc>
          <w:tcPr>
            <w:tcW w:w="1269" w:type="dxa"/>
            <w:vAlign w:val="center"/>
          </w:tcPr>
          <w:p w14:paraId="6BABBE83" w14:textId="77777777" w:rsidR="004D0EAF" w:rsidRPr="004D0EAF" w:rsidRDefault="004D0EAF" w:rsidP="004D0EAF">
            <w:pPr>
              <w:rPr>
                <w:lang w:val="en-ID"/>
              </w:rPr>
            </w:pPr>
            <w:r w:rsidRPr="004D0EAF">
              <w:rPr>
                <w:lang w:val="en-ID"/>
              </w:rPr>
              <w:t>7</w:t>
            </w:r>
          </w:p>
        </w:tc>
        <w:tc>
          <w:tcPr>
            <w:tcW w:w="1278" w:type="dxa"/>
          </w:tcPr>
          <w:p w14:paraId="36B8A9F7" w14:textId="77777777" w:rsidR="004D0EAF" w:rsidRPr="004D0EAF" w:rsidRDefault="004D0EAF" w:rsidP="004D0EAF">
            <w:pPr>
              <w:rPr>
                <w:lang w:val="en-ID"/>
              </w:rPr>
            </w:pPr>
            <w:r w:rsidRPr="004D0EAF">
              <w:rPr>
                <w:lang w:val="en-ID"/>
              </w:rPr>
              <w:t>0.828</w:t>
            </w:r>
          </w:p>
        </w:tc>
        <w:tc>
          <w:tcPr>
            <w:tcW w:w="1200" w:type="dxa"/>
            <w:vMerge/>
          </w:tcPr>
          <w:p w14:paraId="655D44AA" w14:textId="77777777" w:rsidR="004D0EAF" w:rsidRPr="004D0EAF" w:rsidRDefault="004D0EAF" w:rsidP="004D0EAF">
            <w:pPr>
              <w:rPr>
                <w:lang w:val="en-ID"/>
              </w:rPr>
            </w:pPr>
          </w:p>
        </w:tc>
        <w:tc>
          <w:tcPr>
            <w:tcW w:w="1569" w:type="dxa"/>
            <w:vAlign w:val="center"/>
          </w:tcPr>
          <w:p w14:paraId="46202917" w14:textId="77777777" w:rsidR="004D0EAF" w:rsidRPr="004D0EAF" w:rsidRDefault="004D0EAF" w:rsidP="004D0EAF">
            <w:pPr>
              <w:rPr>
                <w:lang w:val="en-ID"/>
              </w:rPr>
            </w:pPr>
            <w:r w:rsidRPr="004D0EAF">
              <w:rPr>
                <w:lang w:val="en-ID"/>
              </w:rPr>
              <w:t>Valid</w:t>
            </w:r>
          </w:p>
        </w:tc>
      </w:tr>
      <w:tr w:rsidR="004D0EAF" w:rsidRPr="004D0EAF" w14:paraId="5ACAD474" w14:textId="77777777" w:rsidTr="002501B5">
        <w:tc>
          <w:tcPr>
            <w:tcW w:w="1973" w:type="dxa"/>
            <w:vMerge/>
            <w:vAlign w:val="center"/>
          </w:tcPr>
          <w:p w14:paraId="3FB05E21" w14:textId="77777777" w:rsidR="004D0EAF" w:rsidRPr="004D0EAF" w:rsidRDefault="004D0EAF" w:rsidP="004D0EAF">
            <w:pPr>
              <w:rPr>
                <w:lang w:val="en-ID"/>
              </w:rPr>
            </w:pPr>
          </w:p>
        </w:tc>
        <w:tc>
          <w:tcPr>
            <w:tcW w:w="1269" w:type="dxa"/>
            <w:vAlign w:val="center"/>
          </w:tcPr>
          <w:p w14:paraId="6C17F439" w14:textId="77777777" w:rsidR="004D0EAF" w:rsidRPr="004D0EAF" w:rsidRDefault="004D0EAF" w:rsidP="004D0EAF">
            <w:pPr>
              <w:rPr>
                <w:lang w:val="en-ID"/>
              </w:rPr>
            </w:pPr>
            <w:r w:rsidRPr="004D0EAF">
              <w:rPr>
                <w:lang w:val="en-ID"/>
              </w:rPr>
              <w:t>8</w:t>
            </w:r>
          </w:p>
        </w:tc>
        <w:tc>
          <w:tcPr>
            <w:tcW w:w="1278" w:type="dxa"/>
          </w:tcPr>
          <w:p w14:paraId="6E011F8C" w14:textId="77777777" w:rsidR="004D0EAF" w:rsidRPr="004D0EAF" w:rsidRDefault="004D0EAF" w:rsidP="004D0EAF">
            <w:pPr>
              <w:rPr>
                <w:lang w:val="en-ID"/>
              </w:rPr>
            </w:pPr>
            <w:r w:rsidRPr="004D0EAF">
              <w:rPr>
                <w:lang w:val="en-ID"/>
              </w:rPr>
              <w:t>0.796</w:t>
            </w:r>
          </w:p>
        </w:tc>
        <w:tc>
          <w:tcPr>
            <w:tcW w:w="1200" w:type="dxa"/>
            <w:vMerge/>
          </w:tcPr>
          <w:p w14:paraId="3C242CD4" w14:textId="77777777" w:rsidR="004D0EAF" w:rsidRPr="004D0EAF" w:rsidRDefault="004D0EAF" w:rsidP="004D0EAF">
            <w:pPr>
              <w:rPr>
                <w:lang w:val="en-ID"/>
              </w:rPr>
            </w:pPr>
          </w:p>
        </w:tc>
        <w:tc>
          <w:tcPr>
            <w:tcW w:w="1569" w:type="dxa"/>
            <w:vAlign w:val="center"/>
          </w:tcPr>
          <w:p w14:paraId="52D89B4E" w14:textId="77777777" w:rsidR="004D0EAF" w:rsidRPr="004D0EAF" w:rsidRDefault="004D0EAF" w:rsidP="004D0EAF">
            <w:pPr>
              <w:rPr>
                <w:lang w:val="en-ID"/>
              </w:rPr>
            </w:pPr>
            <w:r w:rsidRPr="004D0EAF">
              <w:rPr>
                <w:lang w:val="en-ID"/>
              </w:rPr>
              <w:t>Valid</w:t>
            </w:r>
          </w:p>
        </w:tc>
      </w:tr>
      <w:tr w:rsidR="004D0EAF" w:rsidRPr="004D0EAF" w14:paraId="405C83E9" w14:textId="77777777" w:rsidTr="002501B5">
        <w:tc>
          <w:tcPr>
            <w:tcW w:w="1973" w:type="dxa"/>
            <w:vMerge/>
            <w:vAlign w:val="center"/>
          </w:tcPr>
          <w:p w14:paraId="32454D2B" w14:textId="77777777" w:rsidR="004D0EAF" w:rsidRPr="004D0EAF" w:rsidRDefault="004D0EAF" w:rsidP="004D0EAF">
            <w:pPr>
              <w:rPr>
                <w:lang w:val="en-ID"/>
              </w:rPr>
            </w:pPr>
          </w:p>
        </w:tc>
        <w:tc>
          <w:tcPr>
            <w:tcW w:w="1269" w:type="dxa"/>
            <w:vAlign w:val="center"/>
          </w:tcPr>
          <w:p w14:paraId="27AE3B19" w14:textId="77777777" w:rsidR="004D0EAF" w:rsidRPr="004D0EAF" w:rsidRDefault="004D0EAF" w:rsidP="004D0EAF">
            <w:pPr>
              <w:rPr>
                <w:lang w:val="en-ID"/>
              </w:rPr>
            </w:pPr>
            <w:r w:rsidRPr="004D0EAF">
              <w:rPr>
                <w:lang w:val="en-ID"/>
              </w:rPr>
              <w:t>9</w:t>
            </w:r>
          </w:p>
        </w:tc>
        <w:tc>
          <w:tcPr>
            <w:tcW w:w="1278" w:type="dxa"/>
          </w:tcPr>
          <w:p w14:paraId="621DE4B4" w14:textId="77777777" w:rsidR="004D0EAF" w:rsidRPr="004D0EAF" w:rsidRDefault="004D0EAF" w:rsidP="004D0EAF">
            <w:pPr>
              <w:rPr>
                <w:lang w:val="en-ID"/>
              </w:rPr>
            </w:pPr>
            <w:r w:rsidRPr="004D0EAF">
              <w:rPr>
                <w:lang w:val="en-ID"/>
              </w:rPr>
              <w:t>0.777</w:t>
            </w:r>
          </w:p>
        </w:tc>
        <w:tc>
          <w:tcPr>
            <w:tcW w:w="1200" w:type="dxa"/>
            <w:vMerge/>
          </w:tcPr>
          <w:p w14:paraId="2FDBB731" w14:textId="77777777" w:rsidR="004D0EAF" w:rsidRPr="004D0EAF" w:rsidRDefault="004D0EAF" w:rsidP="004D0EAF">
            <w:pPr>
              <w:rPr>
                <w:lang w:val="en-ID"/>
              </w:rPr>
            </w:pPr>
          </w:p>
        </w:tc>
        <w:tc>
          <w:tcPr>
            <w:tcW w:w="1569" w:type="dxa"/>
            <w:vAlign w:val="center"/>
          </w:tcPr>
          <w:p w14:paraId="1B0F9890" w14:textId="77777777" w:rsidR="004D0EAF" w:rsidRPr="004D0EAF" w:rsidRDefault="004D0EAF" w:rsidP="004D0EAF">
            <w:pPr>
              <w:rPr>
                <w:lang w:val="en-ID"/>
              </w:rPr>
            </w:pPr>
            <w:r w:rsidRPr="004D0EAF">
              <w:rPr>
                <w:lang w:val="en-ID"/>
              </w:rPr>
              <w:t>Valid</w:t>
            </w:r>
          </w:p>
        </w:tc>
      </w:tr>
      <w:tr w:rsidR="004D0EAF" w:rsidRPr="004D0EAF" w14:paraId="0C5425C0" w14:textId="77777777" w:rsidTr="002501B5">
        <w:tc>
          <w:tcPr>
            <w:tcW w:w="1973" w:type="dxa"/>
            <w:vMerge w:val="restart"/>
            <w:vAlign w:val="center"/>
          </w:tcPr>
          <w:p w14:paraId="383D52F1" w14:textId="77777777" w:rsidR="004D0EAF" w:rsidRPr="004D0EAF" w:rsidRDefault="004D0EAF" w:rsidP="004D0EAF">
            <w:pPr>
              <w:rPr>
                <w:lang w:val="en-ID"/>
              </w:rPr>
            </w:pPr>
            <w:r w:rsidRPr="004D0EAF">
              <w:rPr>
                <w:lang w:val="en"/>
              </w:rPr>
              <w:t>Supervision Actions</w:t>
            </w:r>
          </w:p>
        </w:tc>
        <w:tc>
          <w:tcPr>
            <w:tcW w:w="1269" w:type="dxa"/>
            <w:vAlign w:val="center"/>
          </w:tcPr>
          <w:p w14:paraId="23A3C477" w14:textId="77777777" w:rsidR="004D0EAF" w:rsidRPr="004D0EAF" w:rsidRDefault="004D0EAF" w:rsidP="004D0EAF">
            <w:pPr>
              <w:rPr>
                <w:lang w:val="en-ID"/>
              </w:rPr>
            </w:pPr>
            <w:r w:rsidRPr="004D0EAF">
              <w:rPr>
                <w:lang w:val="en-ID"/>
              </w:rPr>
              <w:t>1</w:t>
            </w:r>
          </w:p>
        </w:tc>
        <w:tc>
          <w:tcPr>
            <w:tcW w:w="1278" w:type="dxa"/>
          </w:tcPr>
          <w:p w14:paraId="5CB4C5B2" w14:textId="77777777" w:rsidR="004D0EAF" w:rsidRPr="004D0EAF" w:rsidRDefault="004D0EAF" w:rsidP="004D0EAF">
            <w:pPr>
              <w:rPr>
                <w:lang w:val="en-ID"/>
              </w:rPr>
            </w:pPr>
            <w:r w:rsidRPr="004D0EAF">
              <w:rPr>
                <w:lang w:val="en-ID"/>
              </w:rPr>
              <w:t>0.737</w:t>
            </w:r>
          </w:p>
        </w:tc>
        <w:tc>
          <w:tcPr>
            <w:tcW w:w="1200" w:type="dxa"/>
            <w:vMerge w:val="restart"/>
            <w:vAlign w:val="center"/>
          </w:tcPr>
          <w:p w14:paraId="1E112DE9" w14:textId="77777777" w:rsidR="004D0EAF" w:rsidRPr="004D0EAF" w:rsidRDefault="004D0EAF" w:rsidP="004D0EAF">
            <w:pPr>
              <w:rPr>
                <w:lang w:val="en-ID"/>
              </w:rPr>
            </w:pPr>
            <w:r w:rsidRPr="004D0EAF">
              <w:rPr>
                <w:lang w:val="en-ID"/>
              </w:rPr>
              <w:t>0.2133</w:t>
            </w:r>
          </w:p>
          <w:p w14:paraId="141AFADF" w14:textId="77777777" w:rsidR="004D0EAF" w:rsidRPr="004D0EAF" w:rsidRDefault="004D0EAF" w:rsidP="004D0EAF">
            <w:pPr>
              <w:rPr>
                <w:lang w:val="en-ID"/>
              </w:rPr>
            </w:pPr>
          </w:p>
        </w:tc>
        <w:tc>
          <w:tcPr>
            <w:tcW w:w="1569" w:type="dxa"/>
            <w:vAlign w:val="center"/>
          </w:tcPr>
          <w:p w14:paraId="6A16EB77" w14:textId="77777777" w:rsidR="004D0EAF" w:rsidRPr="004D0EAF" w:rsidRDefault="004D0EAF" w:rsidP="004D0EAF">
            <w:pPr>
              <w:rPr>
                <w:lang w:val="en-ID"/>
              </w:rPr>
            </w:pPr>
            <w:r w:rsidRPr="004D0EAF">
              <w:rPr>
                <w:lang w:val="en-ID"/>
              </w:rPr>
              <w:t>Valid</w:t>
            </w:r>
          </w:p>
        </w:tc>
      </w:tr>
      <w:tr w:rsidR="004D0EAF" w:rsidRPr="004D0EAF" w14:paraId="406E38D0" w14:textId="77777777" w:rsidTr="002501B5">
        <w:tc>
          <w:tcPr>
            <w:tcW w:w="1973" w:type="dxa"/>
            <w:vMerge/>
            <w:vAlign w:val="center"/>
          </w:tcPr>
          <w:p w14:paraId="1338F159" w14:textId="77777777" w:rsidR="004D0EAF" w:rsidRPr="004D0EAF" w:rsidRDefault="004D0EAF" w:rsidP="004D0EAF">
            <w:pPr>
              <w:rPr>
                <w:lang w:val="en-ID"/>
              </w:rPr>
            </w:pPr>
          </w:p>
        </w:tc>
        <w:tc>
          <w:tcPr>
            <w:tcW w:w="1269" w:type="dxa"/>
            <w:vAlign w:val="center"/>
          </w:tcPr>
          <w:p w14:paraId="0A8F9876" w14:textId="77777777" w:rsidR="004D0EAF" w:rsidRPr="004D0EAF" w:rsidRDefault="004D0EAF" w:rsidP="004D0EAF">
            <w:pPr>
              <w:rPr>
                <w:lang w:val="en-ID"/>
              </w:rPr>
            </w:pPr>
            <w:r w:rsidRPr="004D0EAF">
              <w:rPr>
                <w:lang w:val="en-ID"/>
              </w:rPr>
              <w:t>2</w:t>
            </w:r>
          </w:p>
        </w:tc>
        <w:tc>
          <w:tcPr>
            <w:tcW w:w="1278" w:type="dxa"/>
          </w:tcPr>
          <w:p w14:paraId="41D89207" w14:textId="77777777" w:rsidR="004D0EAF" w:rsidRPr="004D0EAF" w:rsidRDefault="004D0EAF" w:rsidP="004D0EAF">
            <w:pPr>
              <w:rPr>
                <w:lang w:val="en-ID"/>
              </w:rPr>
            </w:pPr>
            <w:r w:rsidRPr="004D0EAF">
              <w:rPr>
                <w:lang w:val="en-ID"/>
              </w:rPr>
              <w:t>0.603</w:t>
            </w:r>
          </w:p>
        </w:tc>
        <w:tc>
          <w:tcPr>
            <w:tcW w:w="1200" w:type="dxa"/>
            <w:vMerge/>
            <w:vAlign w:val="center"/>
          </w:tcPr>
          <w:p w14:paraId="2C66E1FF" w14:textId="77777777" w:rsidR="004D0EAF" w:rsidRPr="004D0EAF" w:rsidRDefault="004D0EAF" w:rsidP="004D0EAF">
            <w:pPr>
              <w:rPr>
                <w:lang w:val="en-ID"/>
              </w:rPr>
            </w:pPr>
          </w:p>
        </w:tc>
        <w:tc>
          <w:tcPr>
            <w:tcW w:w="1569" w:type="dxa"/>
            <w:vAlign w:val="center"/>
          </w:tcPr>
          <w:p w14:paraId="01F8CA1C" w14:textId="77777777" w:rsidR="004D0EAF" w:rsidRPr="004D0EAF" w:rsidRDefault="004D0EAF" w:rsidP="004D0EAF">
            <w:pPr>
              <w:rPr>
                <w:lang w:val="en-ID"/>
              </w:rPr>
            </w:pPr>
            <w:r w:rsidRPr="004D0EAF">
              <w:rPr>
                <w:lang w:val="en-ID"/>
              </w:rPr>
              <w:t>Valid</w:t>
            </w:r>
          </w:p>
        </w:tc>
      </w:tr>
      <w:tr w:rsidR="004D0EAF" w:rsidRPr="004D0EAF" w14:paraId="52E28F28" w14:textId="77777777" w:rsidTr="002501B5">
        <w:tc>
          <w:tcPr>
            <w:tcW w:w="1973" w:type="dxa"/>
            <w:vMerge/>
            <w:vAlign w:val="center"/>
          </w:tcPr>
          <w:p w14:paraId="5F865695" w14:textId="77777777" w:rsidR="004D0EAF" w:rsidRPr="004D0EAF" w:rsidRDefault="004D0EAF" w:rsidP="004D0EAF">
            <w:pPr>
              <w:rPr>
                <w:lang w:val="en-ID"/>
              </w:rPr>
            </w:pPr>
          </w:p>
        </w:tc>
        <w:tc>
          <w:tcPr>
            <w:tcW w:w="1269" w:type="dxa"/>
            <w:vAlign w:val="center"/>
          </w:tcPr>
          <w:p w14:paraId="3FB48CDD" w14:textId="77777777" w:rsidR="004D0EAF" w:rsidRPr="004D0EAF" w:rsidRDefault="004D0EAF" w:rsidP="004D0EAF">
            <w:pPr>
              <w:rPr>
                <w:lang w:val="en-ID"/>
              </w:rPr>
            </w:pPr>
            <w:r w:rsidRPr="004D0EAF">
              <w:rPr>
                <w:lang w:val="en-ID"/>
              </w:rPr>
              <w:t>3</w:t>
            </w:r>
          </w:p>
        </w:tc>
        <w:tc>
          <w:tcPr>
            <w:tcW w:w="1278" w:type="dxa"/>
          </w:tcPr>
          <w:p w14:paraId="0C8CC1FF" w14:textId="77777777" w:rsidR="004D0EAF" w:rsidRPr="004D0EAF" w:rsidRDefault="004D0EAF" w:rsidP="004D0EAF">
            <w:pPr>
              <w:rPr>
                <w:lang w:val="en-ID"/>
              </w:rPr>
            </w:pPr>
            <w:r w:rsidRPr="004D0EAF">
              <w:rPr>
                <w:lang w:val="en-ID"/>
              </w:rPr>
              <w:t>0.703</w:t>
            </w:r>
          </w:p>
        </w:tc>
        <w:tc>
          <w:tcPr>
            <w:tcW w:w="1200" w:type="dxa"/>
            <w:vMerge/>
            <w:vAlign w:val="center"/>
          </w:tcPr>
          <w:p w14:paraId="0EFB0099" w14:textId="77777777" w:rsidR="004D0EAF" w:rsidRPr="004D0EAF" w:rsidRDefault="004D0EAF" w:rsidP="004D0EAF">
            <w:pPr>
              <w:rPr>
                <w:lang w:val="en-ID"/>
              </w:rPr>
            </w:pPr>
          </w:p>
        </w:tc>
        <w:tc>
          <w:tcPr>
            <w:tcW w:w="1569" w:type="dxa"/>
            <w:vAlign w:val="center"/>
          </w:tcPr>
          <w:p w14:paraId="4E52A075" w14:textId="77777777" w:rsidR="004D0EAF" w:rsidRPr="004D0EAF" w:rsidRDefault="004D0EAF" w:rsidP="004D0EAF">
            <w:pPr>
              <w:rPr>
                <w:lang w:val="en-ID"/>
              </w:rPr>
            </w:pPr>
            <w:r w:rsidRPr="004D0EAF">
              <w:rPr>
                <w:lang w:val="en-ID"/>
              </w:rPr>
              <w:t>Valid</w:t>
            </w:r>
          </w:p>
        </w:tc>
      </w:tr>
      <w:tr w:rsidR="004D0EAF" w:rsidRPr="004D0EAF" w14:paraId="5C6D9D40" w14:textId="77777777" w:rsidTr="002501B5">
        <w:tc>
          <w:tcPr>
            <w:tcW w:w="1973" w:type="dxa"/>
            <w:vMerge/>
            <w:vAlign w:val="center"/>
          </w:tcPr>
          <w:p w14:paraId="589AC586" w14:textId="77777777" w:rsidR="004D0EAF" w:rsidRPr="004D0EAF" w:rsidRDefault="004D0EAF" w:rsidP="004D0EAF">
            <w:pPr>
              <w:rPr>
                <w:lang w:val="en-ID"/>
              </w:rPr>
            </w:pPr>
          </w:p>
        </w:tc>
        <w:tc>
          <w:tcPr>
            <w:tcW w:w="1269" w:type="dxa"/>
            <w:vAlign w:val="center"/>
          </w:tcPr>
          <w:p w14:paraId="44989745" w14:textId="77777777" w:rsidR="004D0EAF" w:rsidRPr="004D0EAF" w:rsidRDefault="004D0EAF" w:rsidP="004D0EAF">
            <w:pPr>
              <w:rPr>
                <w:lang w:val="en-ID"/>
              </w:rPr>
            </w:pPr>
            <w:r w:rsidRPr="004D0EAF">
              <w:rPr>
                <w:lang w:val="en-ID"/>
              </w:rPr>
              <w:t>4</w:t>
            </w:r>
          </w:p>
        </w:tc>
        <w:tc>
          <w:tcPr>
            <w:tcW w:w="1278" w:type="dxa"/>
          </w:tcPr>
          <w:p w14:paraId="2CF019FE" w14:textId="77777777" w:rsidR="004D0EAF" w:rsidRPr="004D0EAF" w:rsidRDefault="004D0EAF" w:rsidP="004D0EAF">
            <w:pPr>
              <w:rPr>
                <w:lang w:val="en-ID"/>
              </w:rPr>
            </w:pPr>
            <w:r w:rsidRPr="004D0EAF">
              <w:rPr>
                <w:lang w:val="en-ID"/>
              </w:rPr>
              <w:t>0.671</w:t>
            </w:r>
          </w:p>
        </w:tc>
        <w:tc>
          <w:tcPr>
            <w:tcW w:w="1200" w:type="dxa"/>
            <w:vMerge/>
            <w:vAlign w:val="center"/>
          </w:tcPr>
          <w:p w14:paraId="1221FCA5" w14:textId="77777777" w:rsidR="004D0EAF" w:rsidRPr="004D0EAF" w:rsidRDefault="004D0EAF" w:rsidP="004D0EAF">
            <w:pPr>
              <w:rPr>
                <w:lang w:val="en-ID"/>
              </w:rPr>
            </w:pPr>
          </w:p>
        </w:tc>
        <w:tc>
          <w:tcPr>
            <w:tcW w:w="1569" w:type="dxa"/>
            <w:vAlign w:val="center"/>
          </w:tcPr>
          <w:p w14:paraId="3CE5F17A" w14:textId="77777777" w:rsidR="004D0EAF" w:rsidRPr="004D0EAF" w:rsidRDefault="004D0EAF" w:rsidP="004D0EAF">
            <w:pPr>
              <w:rPr>
                <w:lang w:val="en-ID"/>
              </w:rPr>
            </w:pPr>
            <w:r w:rsidRPr="004D0EAF">
              <w:rPr>
                <w:lang w:val="en-ID"/>
              </w:rPr>
              <w:t>Valid</w:t>
            </w:r>
          </w:p>
        </w:tc>
      </w:tr>
      <w:tr w:rsidR="004D0EAF" w:rsidRPr="004D0EAF" w14:paraId="030E783B" w14:textId="77777777" w:rsidTr="002501B5">
        <w:tc>
          <w:tcPr>
            <w:tcW w:w="1973" w:type="dxa"/>
            <w:vMerge/>
            <w:vAlign w:val="center"/>
          </w:tcPr>
          <w:p w14:paraId="74368879" w14:textId="77777777" w:rsidR="004D0EAF" w:rsidRPr="004D0EAF" w:rsidRDefault="004D0EAF" w:rsidP="004D0EAF">
            <w:pPr>
              <w:rPr>
                <w:lang w:val="en-ID"/>
              </w:rPr>
            </w:pPr>
          </w:p>
        </w:tc>
        <w:tc>
          <w:tcPr>
            <w:tcW w:w="1269" w:type="dxa"/>
            <w:vAlign w:val="center"/>
          </w:tcPr>
          <w:p w14:paraId="6B1E7D32" w14:textId="77777777" w:rsidR="004D0EAF" w:rsidRPr="004D0EAF" w:rsidRDefault="004D0EAF" w:rsidP="004D0EAF">
            <w:pPr>
              <w:rPr>
                <w:lang w:val="en-ID"/>
              </w:rPr>
            </w:pPr>
            <w:r w:rsidRPr="004D0EAF">
              <w:rPr>
                <w:lang w:val="en-ID"/>
              </w:rPr>
              <w:t>5</w:t>
            </w:r>
          </w:p>
        </w:tc>
        <w:tc>
          <w:tcPr>
            <w:tcW w:w="1278" w:type="dxa"/>
          </w:tcPr>
          <w:p w14:paraId="0BB5CEF1" w14:textId="77777777" w:rsidR="004D0EAF" w:rsidRPr="004D0EAF" w:rsidRDefault="004D0EAF" w:rsidP="004D0EAF">
            <w:pPr>
              <w:rPr>
                <w:lang w:val="en-ID"/>
              </w:rPr>
            </w:pPr>
            <w:r w:rsidRPr="004D0EAF">
              <w:rPr>
                <w:lang w:val="en-ID"/>
              </w:rPr>
              <w:t>0.744</w:t>
            </w:r>
          </w:p>
        </w:tc>
        <w:tc>
          <w:tcPr>
            <w:tcW w:w="1200" w:type="dxa"/>
            <w:vMerge/>
            <w:vAlign w:val="center"/>
          </w:tcPr>
          <w:p w14:paraId="58D0BD0E" w14:textId="77777777" w:rsidR="004D0EAF" w:rsidRPr="004D0EAF" w:rsidRDefault="004D0EAF" w:rsidP="004D0EAF">
            <w:pPr>
              <w:rPr>
                <w:lang w:val="en-ID"/>
              </w:rPr>
            </w:pPr>
          </w:p>
        </w:tc>
        <w:tc>
          <w:tcPr>
            <w:tcW w:w="1569" w:type="dxa"/>
            <w:vAlign w:val="center"/>
          </w:tcPr>
          <w:p w14:paraId="5AF1A331" w14:textId="77777777" w:rsidR="004D0EAF" w:rsidRPr="004D0EAF" w:rsidRDefault="004D0EAF" w:rsidP="004D0EAF">
            <w:pPr>
              <w:rPr>
                <w:lang w:val="en-ID"/>
              </w:rPr>
            </w:pPr>
            <w:r w:rsidRPr="004D0EAF">
              <w:rPr>
                <w:lang w:val="en-ID"/>
              </w:rPr>
              <w:t>Valid</w:t>
            </w:r>
          </w:p>
        </w:tc>
      </w:tr>
      <w:tr w:rsidR="004D0EAF" w:rsidRPr="004D0EAF" w14:paraId="2FD4CEA4" w14:textId="77777777" w:rsidTr="002501B5">
        <w:tc>
          <w:tcPr>
            <w:tcW w:w="1973" w:type="dxa"/>
            <w:vMerge/>
            <w:vAlign w:val="center"/>
          </w:tcPr>
          <w:p w14:paraId="5D271259" w14:textId="77777777" w:rsidR="004D0EAF" w:rsidRPr="004D0EAF" w:rsidRDefault="004D0EAF" w:rsidP="004D0EAF">
            <w:pPr>
              <w:rPr>
                <w:lang w:val="en-ID"/>
              </w:rPr>
            </w:pPr>
          </w:p>
        </w:tc>
        <w:tc>
          <w:tcPr>
            <w:tcW w:w="1269" w:type="dxa"/>
            <w:vAlign w:val="center"/>
          </w:tcPr>
          <w:p w14:paraId="3EF7D2E6" w14:textId="77777777" w:rsidR="004D0EAF" w:rsidRPr="004D0EAF" w:rsidRDefault="004D0EAF" w:rsidP="004D0EAF">
            <w:pPr>
              <w:rPr>
                <w:lang w:val="en-ID"/>
              </w:rPr>
            </w:pPr>
            <w:r w:rsidRPr="004D0EAF">
              <w:rPr>
                <w:lang w:val="en-ID"/>
              </w:rPr>
              <w:t>6</w:t>
            </w:r>
          </w:p>
        </w:tc>
        <w:tc>
          <w:tcPr>
            <w:tcW w:w="1278" w:type="dxa"/>
          </w:tcPr>
          <w:p w14:paraId="4462A7FB" w14:textId="77777777" w:rsidR="004D0EAF" w:rsidRPr="004D0EAF" w:rsidRDefault="004D0EAF" w:rsidP="004D0EAF">
            <w:pPr>
              <w:rPr>
                <w:lang w:val="en-ID"/>
              </w:rPr>
            </w:pPr>
            <w:r w:rsidRPr="004D0EAF">
              <w:rPr>
                <w:lang w:val="en-ID"/>
              </w:rPr>
              <w:t>0.807</w:t>
            </w:r>
          </w:p>
        </w:tc>
        <w:tc>
          <w:tcPr>
            <w:tcW w:w="1200" w:type="dxa"/>
            <w:vMerge/>
            <w:vAlign w:val="center"/>
          </w:tcPr>
          <w:p w14:paraId="17D32DA4" w14:textId="77777777" w:rsidR="004D0EAF" w:rsidRPr="004D0EAF" w:rsidRDefault="004D0EAF" w:rsidP="004D0EAF">
            <w:pPr>
              <w:rPr>
                <w:lang w:val="en-ID"/>
              </w:rPr>
            </w:pPr>
          </w:p>
        </w:tc>
        <w:tc>
          <w:tcPr>
            <w:tcW w:w="1569" w:type="dxa"/>
            <w:vAlign w:val="center"/>
          </w:tcPr>
          <w:p w14:paraId="1B8A9DCF" w14:textId="77777777" w:rsidR="004D0EAF" w:rsidRPr="004D0EAF" w:rsidRDefault="004D0EAF" w:rsidP="004D0EAF">
            <w:pPr>
              <w:rPr>
                <w:lang w:val="en-ID"/>
              </w:rPr>
            </w:pPr>
            <w:r w:rsidRPr="004D0EAF">
              <w:rPr>
                <w:lang w:val="en-ID"/>
              </w:rPr>
              <w:t>Valid</w:t>
            </w:r>
          </w:p>
        </w:tc>
      </w:tr>
      <w:tr w:rsidR="004D0EAF" w:rsidRPr="004D0EAF" w14:paraId="5CDD5CDC" w14:textId="77777777" w:rsidTr="002501B5">
        <w:tc>
          <w:tcPr>
            <w:tcW w:w="1973" w:type="dxa"/>
            <w:vMerge/>
            <w:vAlign w:val="center"/>
          </w:tcPr>
          <w:p w14:paraId="12082526" w14:textId="77777777" w:rsidR="004D0EAF" w:rsidRPr="004D0EAF" w:rsidRDefault="004D0EAF" w:rsidP="004D0EAF">
            <w:pPr>
              <w:rPr>
                <w:lang w:val="en-ID"/>
              </w:rPr>
            </w:pPr>
          </w:p>
        </w:tc>
        <w:tc>
          <w:tcPr>
            <w:tcW w:w="1269" w:type="dxa"/>
            <w:vAlign w:val="center"/>
          </w:tcPr>
          <w:p w14:paraId="5D85E5CA" w14:textId="77777777" w:rsidR="004D0EAF" w:rsidRPr="004D0EAF" w:rsidRDefault="004D0EAF" w:rsidP="004D0EAF">
            <w:pPr>
              <w:rPr>
                <w:lang w:val="en-ID"/>
              </w:rPr>
            </w:pPr>
            <w:r w:rsidRPr="004D0EAF">
              <w:rPr>
                <w:lang w:val="en-ID"/>
              </w:rPr>
              <w:t>7</w:t>
            </w:r>
          </w:p>
        </w:tc>
        <w:tc>
          <w:tcPr>
            <w:tcW w:w="1278" w:type="dxa"/>
          </w:tcPr>
          <w:p w14:paraId="74CD5F0E" w14:textId="77777777" w:rsidR="004D0EAF" w:rsidRPr="004D0EAF" w:rsidRDefault="004D0EAF" w:rsidP="004D0EAF">
            <w:pPr>
              <w:rPr>
                <w:lang w:val="en-ID"/>
              </w:rPr>
            </w:pPr>
            <w:r w:rsidRPr="004D0EAF">
              <w:rPr>
                <w:lang w:val="en-ID"/>
              </w:rPr>
              <w:t>0.549</w:t>
            </w:r>
          </w:p>
        </w:tc>
        <w:tc>
          <w:tcPr>
            <w:tcW w:w="1200" w:type="dxa"/>
            <w:vMerge/>
            <w:vAlign w:val="center"/>
          </w:tcPr>
          <w:p w14:paraId="05C492C7" w14:textId="77777777" w:rsidR="004D0EAF" w:rsidRPr="004D0EAF" w:rsidRDefault="004D0EAF" w:rsidP="004D0EAF">
            <w:pPr>
              <w:rPr>
                <w:lang w:val="en-ID"/>
              </w:rPr>
            </w:pPr>
          </w:p>
        </w:tc>
        <w:tc>
          <w:tcPr>
            <w:tcW w:w="1569" w:type="dxa"/>
            <w:vAlign w:val="center"/>
          </w:tcPr>
          <w:p w14:paraId="613F84FA" w14:textId="77777777" w:rsidR="004D0EAF" w:rsidRPr="004D0EAF" w:rsidRDefault="004D0EAF" w:rsidP="004D0EAF">
            <w:pPr>
              <w:rPr>
                <w:lang w:val="en-ID"/>
              </w:rPr>
            </w:pPr>
            <w:r w:rsidRPr="004D0EAF">
              <w:rPr>
                <w:lang w:val="en-ID"/>
              </w:rPr>
              <w:t>Valid</w:t>
            </w:r>
          </w:p>
        </w:tc>
      </w:tr>
      <w:tr w:rsidR="004D0EAF" w:rsidRPr="004D0EAF" w14:paraId="28337EA4" w14:textId="77777777" w:rsidTr="002501B5">
        <w:tc>
          <w:tcPr>
            <w:tcW w:w="1973" w:type="dxa"/>
            <w:vMerge w:val="restart"/>
            <w:vAlign w:val="center"/>
          </w:tcPr>
          <w:p w14:paraId="33404F4C" w14:textId="77777777" w:rsidR="004D0EAF" w:rsidRPr="004D0EAF" w:rsidRDefault="004D0EAF" w:rsidP="004D0EAF">
            <w:pPr>
              <w:rPr>
                <w:lang w:val="en-ID"/>
              </w:rPr>
            </w:pPr>
            <w:r w:rsidRPr="004D0EAF">
              <w:rPr>
                <w:lang w:val="en-ID"/>
              </w:rPr>
              <w:t>Compliance Pressure</w:t>
            </w:r>
          </w:p>
        </w:tc>
        <w:tc>
          <w:tcPr>
            <w:tcW w:w="1269" w:type="dxa"/>
            <w:vAlign w:val="center"/>
          </w:tcPr>
          <w:p w14:paraId="452ED540" w14:textId="77777777" w:rsidR="004D0EAF" w:rsidRPr="004D0EAF" w:rsidRDefault="004D0EAF" w:rsidP="004D0EAF">
            <w:pPr>
              <w:rPr>
                <w:lang w:val="en-ID"/>
              </w:rPr>
            </w:pPr>
            <w:r w:rsidRPr="004D0EAF">
              <w:rPr>
                <w:lang w:val="en-ID"/>
              </w:rPr>
              <w:t>1</w:t>
            </w:r>
          </w:p>
        </w:tc>
        <w:tc>
          <w:tcPr>
            <w:tcW w:w="1278" w:type="dxa"/>
          </w:tcPr>
          <w:p w14:paraId="30B7CC65" w14:textId="77777777" w:rsidR="004D0EAF" w:rsidRPr="004D0EAF" w:rsidRDefault="004D0EAF" w:rsidP="004D0EAF">
            <w:pPr>
              <w:rPr>
                <w:lang w:val="en-ID"/>
              </w:rPr>
            </w:pPr>
            <w:r w:rsidRPr="004D0EAF">
              <w:rPr>
                <w:lang w:val="en-ID"/>
              </w:rPr>
              <w:t>0.657</w:t>
            </w:r>
          </w:p>
        </w:tc>
        <w:tc>
          <w:tcPr>
            <w:tcW w:w="1200" w:type="dxa"/>
            <w:vMerge w:val="restart"/>
            <w:vAlign w:val="center"/>
          </w:tcPr>
          <w:p w14:paraId="162917DC" w14:textId="77777777" w:rsidR="004D0EAF" w:rsidRPr="004D0EAF" w:rsidRDefault="004D0EAF" w:rsidP="004D0EAF">
            <w:pPr>
              <w:rPr>
                <w:lang w:val="en-ID"/>
              </w:rPr>
            </w:pPr>
            <w:r w:rsidRPr="004D0EAF">
              <w:rPr>
                <w:lang w:val="en-ID"/>
              </w:rPr>
              <w:t>0.2133</w:t>
            </w:r>
          </w:p>
        </w:tc>
        <w:tc>
          <w:tcPr>
            <w:tcW w:w="1569" w:type="dxa"/>
            <w:vAlign w:val="center"/>
          </w:tcPr>
          <w:p w14:paraId="41850C3E" w14:textId="77777777" w:rsidR="004D0EAF" w:rsidRPr="004D0EAF" w:rsidRDefault="004D0EAF" w:rsidP="004D0EAF">
            <w:pPr>
              <w:rPr>
                <w:lang w:val="en-ID"/>
              </w:rPr>
            </w:pPr>
            <w:r w:rsidRPr="004D0EAF">
              <w:rPr>
                <w:lang w:val="en-ID"/>
              </w:rPr>
              <w:t>Valid</w:t>
            </w:r>
          </w:p>
        </w:tc>
      </w:tr>
      <w:tr w:rsidR="004D0EAF" w:rsidRPr="004D0EAF" w14:paraId="2E99DDC7" w14:textId="77777777" w:rsidTr="002501B5">
        <w:tc>
          <w:tcPr>
            <w:tcW w:w="1973" w:type="dxa"/>
            <w:vMerge/>
            <w:vAlign w:val="center"/>
          </w:tcPr>
          <w:p w14:paraId="5A8E246E" w14:textId="77777777" w:rsidR="004D0EAF" w:rsidRPr="004D0EAF" w:rsidRDefault="004D0EAF" w:rsidP="004D0EAF">
            <w:pPr>
              <w:rPr>
                <w:lang w:val="en-ID"/>
              </w:rPr>
            </w:pPr>
          </w:p>
        </w:tc>
        <w:tc>
          <w:tcPr>
            <w:tcW w:w="1269" w:type="dxa"/>
            <w:vAlign w:val="center"/>
          </w:tcPr>
          <w:p w14:paraId="1A187B69" w14:textId="77777777" w:rsidR="004D0EAF" w:rsidRPr="004D0EAF" w:rsidRDefault="004D0EAF" w:rsidP="004D0EAF">
            <w:pPr>
              <w:rPr>
                <w:lang w:val="en-ID"/>
              </w:rPr>
            </w:pPr>
            <w:r w:rsidRPr="004D0EAF">
              <w:rPr>
                <w:lang w:val="en-ID"/>
              </w:rPr>
              <w:t>2</w:t>
            </w:r>
          </w:p>
        </w:tc>
        <w:tc>
          <w:tcPr>
            <w:tcW w:w="1278" w:type="dxa"/>
          </w:tcPr>
          <w:p w14:paraId="384330C1" w14:textId="77777777" w:rsidR="004D0EAF" w:rsidRPr="004D0EAF" w:rsidRDefault="004D0EAF" w:rsidP="004D0EAF">
            <w:pPr>
              <w:rPr>
                <w:lang w:val="en-ID"/>
              </w:rPr>
            </w:pPr>
            <w:r w:rsidRPr="004D0EAF">
              <w:rPr>
                <w:lang w:val="en-ID"/>
              </w:rPr>
              <w:t>0.731</w:t>
            </w:r>
          </w:p>
        </w:tc>
        <w:tc>
          <w:tcPr>
            <w:tcW w:w="1200" w:type="dxa"/>
            <w:vMerge/>
          </w:tcPr>
          <w:p w14:paraId="04B22C24" w14:textId="77777777" w:rsidR="004D0EAF" w:rsidRPr="004D0EAF" w:rsidRDefault="004D0EAF" w:rsidP="004D0EAF">
            <w:pPr>
              <w:rPr>
                <w:lang w:val="en-ID"/>
              </w:rPr>
            </w:pPr>
          </w:p>
        </w:tc>
        <w:tc>
          <w:tcPr>
            <w:tcW w:w="1569" w:type="dxa"/>
            <w:vAlign w:val="center"/>
          </w:tcPr>
          <w:p w14:paraId="42541441" w14:textId="77777777" w:rsidR="004D0EAF" w:rsidRPr="004D0EAF" w:rsidRDefault="004D0EAF" w:rsidP="004D0EAF">
            <w:pPr>
              <w:rPr>
                <w:lang w:val="en-ID"/>
              </w:rPr>
            </w:pPr>
            <w:r w:rsidRPr="004D0EAF">
              <w:rPr>
                <w:lang w:val="en-ID"/>
              </w:rPr>
              <w:t>Valid</w:t>
            </w:r>
          </w:p>
        </w:tc>
      </w:tr>
      <w:tr w:rsidR="004D0EAF" w:rsidRPr="004D0EAF" w14:paraId="15EEFB5D" w14:textId="77777777" w:rsidTr="002501B5">
        <w:tc>
          <w:tcPr>
            <w:tcW w:w="1973" w:type="dxa"/>
            <w:vMerge/>
            <w:vAlign w:val="center"/>
          </w:tcPr>
          <w:p w14:paraId="5FDDDECD" w14:textId="77777777" w:rsidR="004D0EAF" w:rsidRPr="004D0EAF" w:rsidRDefault="004D0EAF" w:rsidP="004D0EAF">
            <w:pPr>
              <w:rPr>
                <w:lang w:val="en-ID"/>
              </w:rPr>
            </w:pPr>
          </w:p>
        </w:tc>
        <w:tc>
          <w:tcPr>
            <w:tcW w:w="1269" w:type="dxa"/>
            <w:vAlign w:val="center"/>
          </w:tcPr>
          <w:p w14:paraId="5DB95190" w14:textId="77777777" w:rsidR="004D0EAF" w:rsidRPr="004D0EAF" w:rsidRDefault="004D0EAF" w:rsidP="004D0EAF">
            <w:pPr>
              <w:rPr>
                <w:lang w:val="en-ID"/>
              </w:rPr>
            </w:pPr>
            <w:r w:rsidRPr="004D0EAF">
              <w:rPr>
                <w:lang w:val="en-ID"/>
              </w:rPr>
              <w:t>3</w:t>
            </w:r>
          </w:p>
        </w:tc>
        <w:tc>
          <w:tcPr>
            <w:tcW w:w="1278" w:type="dxa"/>
          </w:tcPr>
          <w:p w14:paraId="297ADB27" w14:textId="77777777" w:rsidR="004D0EAF" w:rsidRPr="004D0EAF" w:rsidRDefault="004D0EAF" w:rsidP="004D0EAF">
            <w:pPr>
              <w:rPr>
                <w:lang w:val="en-ID"/>
              </w:rPr>
            </w:pPr>
            <w:r w:rsidRPr="004D0EAF">
              <w:rPr>
                <w:lang w:val="en-ID"/>
              </w:rPr>
              <w:t>0.606</w:t>
            </w:r>
          </w:p>
        </w:tc>
        <w:tc>
          <w:tcPr>
            <w:tcW w:w="1200" w:type="dxa"/>
            <w:vMerge/>
          </w:tcPr>
          <w:p w14:paraId="693638D6" w14:textId="77777777" w:rsidR="004D0EAF" w:rsidRPr="004D0EAF" w:rsidRDefault="004D0EAF" w:rsidP="004D0EAF">
            <w:pPr>
              <w:rPr>
                <w:lang w:val="en-ID"/>
              </w:rPr>
            </w:pPr>
          </w:p>
        </w:tc>
        <w:tc>
          <w:tcPr>
            <w:tcW w:w="1569" w:type="dxa"/>
            <w:vAlign w:val="center"/>
          </w:tcPr>
          <w:p w14:paraId="602F697E" w14:textId="77777777" w:rsidR="004D0EAF" w:rsidRPr="004D0EAF" w:rsidRDefault="004D0EAF" w:rsidP="004D0EAF">
            <w:pPr>
              <w:rPr>
                <w:lang w:val="en-ID"/>
              </w:rPr>
            </w:pPr>
            <w:r w:rsidRPr="004D0EAF">
              <w:rPr>
                <w:lang w:val="en-ID"/>
              </w:rPr>
              <w:t>Valid</w:t>
            </w:r>
          </w:p>
        </w:tc>
      </w:tr>
      <w:tr w:rsidR="004D0EAF" w:rsidRPr="004D0EAF" w14:paraId="58277ECB" w14:textId="77777777" w:rsidTr="002501B5">
        <w:tc>
          <w:tcPr>
            <w:tcW w:w="1973" w:type="dxa"/>
            <w:vMerge/>
            <w:vAlign w:val="center"/>
          </w:tcPr>
          <w:p w14:paraId="0C2DEA8B" w14:textId="77777777" w:rsidR="004D0EAF" w:rsidRPr="004D0EAF" w:rsidRDefault="004D0EAF" w:rsidP="004D0EAF">
            <w:pPr>
              <w:rPr>
                <w:lang w:val="en-ID"/>
              </w:rPr>
            </w:pPr>
          </w:p>
        </w:tc>
        <w:tc>
          <w:tcPr>
            <w:tcW w:w="1269" w:type="dxa"/>
            <w:vAlign w:val="center"/>
          </w:tcPr>
          <w:p w14:paraId="588B7C1C" w14:textId="77777777" w:rsidR="004D0EAF" w:rsidRPr="004D0EAF" w:rsidRDefault="004D0EAF" w:rsidP="004D0EAF">
            <w:pPr>
              <w:rPr>
                <w:lang w:val="en-ID"/>
              </w:rPr>
            </w:pPr>
            <w:r w:rsidRPr="004D0EAF">
              <w:rPr>
                <w:lang w:val="en-ID"/>
              </w:rPr>
              <w:t>4</w:t>
            </w:r>
          </w:p>
        </w:tc>
        <w:tc>
          <w:tcPr>
            <w:tcW w:w="1278" w:type="dxa"/>
          </w:tcPr>
          <w:p w14:paraId="7A251F0D" w14:textId="77777777" w:rsidR="004D0EAF" w:rsidRPr="004D0EAF" w:rsidRDefault="004D0EAF" w:rsidP="004D0EAF">
            <w:pPr>
              <w:rPr>
                <w:lang w:val="en-ID"/>
              </w:rPr>
            </w:pPr>
            <w:r w:rsidRPr="004D0EAF">
              <w:rPr>
                <w:lang w:val="en-ID"/>
              </w:rPr>
              <w:t>0.674</w:t>
            </w:r>
          </w:p>
        </w:tc>
        <w:tc>
          <w:tcPr>
            <w:tcW w:w="1200" w:type="dxa"/>
            <w:vMerge/>
          </w:tcPr>
          <w:p w14:paraId="7D25309A" w14:textId="77777777" w:rsidR="004D0EAF" w:rsidRPr="004D0EAF" w:rsidRDefault="004D0EAF" w:rsidP="004D0EAF">
            <w:pPr>
              <w:rPr>
                <w:lang w:val="en-ID"/>
              </w:rPr>
            </w:pPr>
          </w:p>
        </w:tc>
        <w:tc>
          <w:tcPr>
            <w:tcW w:w="1569" w:type="dxa"/>
            <w:vAlign w:val="center"/>
          </w:tcPr>
          <w:p w14:paraId="16C67FF4" w14:textId="77777777" w:rsidR="004D0EAF" w:rsidRPr="004D0EAF" w:rsidRDefault="004D0EAF" w:rsidP="004D0EAF">
            <w:pPr>
              <w:rPr>
                <w:lang w:val="en-ID"/>
              </w:rPr>
            </w:pPr>
            <w:r w:rsidRPr="004D0EAF">
              <w:rPr>
                <w:lang w:val="en-ID"/>
              </w:rPr>
              <w:t>Valid</w:t>
            </w:r>
          </w:p>
        </w:tc>
      </w:tr>
      <w:tr w:rsidR="004D0EAF" w:rsidRPr="004D0EAF" w14:paraId="36F3FB30" w14:textId="77777777" w:rsidTr="002501B5">
        <w:tc>
          <w:tcPr>
            <w:tcW w:w="1973" w:type="dxa"/>
            <w:vMerge/>
            <w:vAlign w:val="center"/>
          </w:tcPr>
          <w:p w14:paraId="7E3812B3" w14:textId="77777777" w:rsidR="004D0EAF" w:rsidRPr="004D0EAF" w:rsidRDefault="004D0EAF" w:rsidP="004D0EAF">
            <w:pPr>
              <w:rPr>
                <w:lang w:val="en-ID"/>
              </w:rPr>
            </w:pPr>
          </w:p>
        </w:tc>
        <w:tc>
          <w:tcPr>
            <w:tcW w:w="1269" w:type="dxa"/>
            <w:vAlign w:val="center"/>
          </w:tcPr>
          <w:p w14:paraId="48325EE1" w14:textId="77777777" w:rsidR="004D0EAF" w:rsidRPr="004D0EAF" w:rsidRDefault="004D0EAF" w:rsidP="004D0EAF">
            <w:pPr>
              <w:rPr>
                <w:lang w:val="en-ID"/>
              </w:rPr>
            </w:pPr>
            <w:r w:rsidRPr="004D0EAF">
              <w:rPr>
                <w:lang w:val="en-ID"/>
              </w:rPr>
              <w:t>5</w:t>
            </w:r>
          </w:p>
        </w:tc>
        <w:tc>
          <w:tcPr>
            <w:tcW w:w="1278" w:type="dxa"/>
          </w:tcPr>
          <w:p w14:paraId="4F6EAF56" w14:textId="77777777" w:rsidR="004D0EAF" w:rsidRPr="004D0EAF" w:rsidRDefault="004D0EAF" w:rsidP="004D0EAF">
            <w:pPr>
              <w:rPr>
                <w:lang w:val="en-ID"/>
              </w:rPr>
            </w:pPr>
            <w:r w:rsidRPr="004D0EAF">
              <w:rPr>
                <w:lang w:val="en-ID"/>
              </w:rPr>
              <w:t>0.758</w:t>
            </w:r>
          </w:p>
        </w:tc>
        <w:tc>
          <w:tcPr>
            <w:tcW w:w="1200" w:type="dxa"/>
            <w:vMerge/>
          </w:tcPr>
          <w:p w14:paraId="644948A9" w14:textId="77777777" w:rsidR="004D0EAF" w:rsidRPr="004D0EAF" w:rsidRDefault="004D0EAF" w:rsidP="004D0EAF">
            <w:pPr>
              <w:rPr>
                <w:lang w:val="en-ID"/>
              </w:rPr>
            </w:pPr>
          </w:p>
        </w:tc>
        <w:tc>
          <w:tcPr>
            <w:tcW w:w="1569" w:type="dxa"/>
            <w:vAlign w:val="center"/>
          </w:tcPr>
          <w:p w14:paraId="6A75741A" w14:textId="77777777" w:rsidR="004D0EAF" w:rsidRPr="004D0EAF" w:rsidRDefault="004D0EAF" w:rsidP="004D0EAF">
            <w:pPr>
              <w:rPr>
                <w:lang w:val="en-ID"/>
              </w:rPr>
            </w:pPr>
            <w:r w:rsidRPr="004D0EAF">
              <w:rPr>
                <w:lang w:val="en-ID"/>
              </w:rPr>
              <w:t>Valid</w:t>
            </w:r>
          </w:p>
        </w:tc>
      </w:tr>
      <w:tr w:rsidR="004D0EAF" w:rsidRPr="004D0EAF" w14:paraId="405E658A" w14:textId="77777777" w:rsidTr="002501B5">
        <w:tc>
          <w:tcPr>
            <w:tcW w:w="1973" w:type="dxa"/>
            <w:vMerge/>
            <w:vAlign w:val="center"/>
          </w:tcPr>
          <w:p w14:paraId="48F82FF0" w14:textId="77777777" w:rsidR="004D0EAF" w:rsidRPr="004D0EAF" w:rsidRDefault="004D0EAF" w:rsidP="004D0EAF">
            <w:pPr>
              <w:rPr>
                <w:lang w:val="en-ID"/>
              </w:rPr>
            </w:pPr>
          </w:p>
        </w:tc>
        <w:tc>
          <w:tcPr>
            <w:tcW w:w="1269" w:type="dxa"/>
            <w:vAlign w:val="center"/>
          </w:tcPr>
          <w:p w14:paraId="7453D94F" w14:textId="77777777" w:rsidR="004D0EAF" w:rsidRPr="004D0EAF" w:rsidRDefault="004D0EAF" w:rsidP="004D0EAF">
            <w:pPr>
              <w:rPr>
                <w:lang w:val="en-ID"/>
              </w:rPr>
            </w:pPr>
            <w:r w:rsidRPr="004D0EAF">
              <w:rPr>
                <w:lang w:val="en-ID"/>
              </w:rPr>
              <w:t>6</w:t>
            </w:r>
          </w:p>
        </w:tc>
        <w:tc>
          <w:tcPr>
            <w:tcW w:w="1278" w:type="dxa"/>
          </w:tcPr>
          <w:p w14:paraId="4FC4A4B5" w14:textId="77777777" w:rsidR="004D0EAF" w:rsidRPr="004D0EAF" w:rsidRDefault="004D0EAF" w:rsidP="004D0EAF">
            <w:pPr>
              <w:rPr>
                <w:lang w:val="en-ID"/>
              </w:rPr>
            </w:pPr>
            <w:r w:rsidRPr="004D0EAF">
              <w:rPr>
                <w:lang w:val="en-ID"/>
              </w:rPr>
              <w:t>0.602</w:t>
            </w:r>
          </w:p>
        </w:tc>
        <w:tc>
          <w:tcPr>
            <w:tcW w:w="1200" w:type="dxa"/>
            <w:vMerge/>
          </w:tcPr>
          <w:p w14:paraId="45EF9B14" w14:textId="77777777" w:rsidR="004D0EAF" w:rsidRPr="004D0EAF" w:rsidRDefault="004D0EAF" w:rsidP="004D0EAF">
            <w:pPr>
              <w:rPr>
                <w:lang w:val="en-ID"/>
              </w:rPr>
            </w:pPr>
          </w:p>
        </w:tc>
        <w:tc>
          <w:tcPr>
            <w:tcW w:w="1569" w:type="dxa"/>
            <w:vAlign w:val="center"/>
          </w:tcPr>
          <w:p w14:paraId="141D3A9D" w14:textId="77777777" w:rsidR="004D0EAF" w:rsidRPr="004D0EAF" w:rsidRDefault="004D0EAF" w:rsidP="004D0EAF">
            <w:pPr>
              <w:rPr>
                <w:lang w:val="en-ID"/>
              </w:rPr>
            </w:pPr>
            <w:r w:rsidRPr="004D0EAF">
              <w:rPr>
                <w:lang w:val="en-ID"/>
              </w:rPr>
              <w:t>Valid</w:t>
            </w:r>
          </w:p>
        </w:tc>
      </w:tr>
      <w:tr w:rsidR="004D0EAF" w:rsidRPr="004D0EAF" w14:paraId="681C1A7B" w14:textId="77777777" w:rsidTr="002501B5">
        <w:tc>
          <w:tcPr>
            <w:tcW w:w="1973" w:type="dxa"/>
            <w:vMerge/>
            <w:vAlign w:val="center"/>
          </w:tcPr>
          <w:p w14:paraId="006A2412" w14:textId="77777777" w:rsidR="004D0EAF" w:rsidRPr="004D0EAF" w:rsidRDefault="004D0EAF" w:rsidP="004D0EAF">
            <w:pPr>
              <w:rPr>
                <w:lang w:val="en-ID"/>
              </w:rPr>
            </w:pPr>
          </w:p>
        </w:tc>
        <w:tc>
          <w:tcPr>
            <w:tcW w:w="1269" w:type="dxa"/>
            <w:vAlign w:val="center"/>
          </w:tcPr>
          <w:p w14:paraId="02F67E37" w14:textId="77777777" w:rsidR="004D0EAF" w:rsidRPr="004D0EAF" w:rsidRDefault="004D0EAF" w:rsidP="004D0EAF">
            <w:pPr>
              <w:rPr>
                <w:lang w:val="en-ID"/>
              </w:rPr>
            </w:pPr>
            <w:r w:rsidRPr="004D0EAF">
              <w:rPr>
                <w:lang w:val="en-ID"/>
              </w:rPr>
              <w:t>7</w:t>
            </w:r>
          </w:p>
        </w:tc>
        <w:tc>
          <w:tcPr>
            <w:tcW w:w="1278" w:type="dxa"/>
          </w:tcPr>
          <w:p w14:paraId="4554B5E2" w14:textId="77777777" w:rsidR="004D0EAF" w:rsidRPr="004D0EAF" w:rsidRDefault="004D0EAF" w:rsidP="004D0EAF">
            <w:pPr>
              <w:rPr>
                <w:lang w:val="en-ID"/>
              </w:rPr>
            </w:pPr>
            <w:r w:rsidRPr="004D0EAF">
              <w:rPr>
                <w:lang w:val="en-ID"/>
              </w:rPr>
              <w:t>0.265</w:t>
            </w:r>
          </w:p>
        </w:tc>
        <w:tc>
          <w:tcPr>
            <w:tcW w:w="1200" w:type="dxa"/>
            <w:vMerge/>
          </w:tcPr>
          <w:p w14:paraId="5DD28364" w14:textId="77777777" w:rsidR="004D0EAF" w:rsidRPr="004D0EAF" w:rsidRDefault="004D0EAF" w:rsidP="004D0EAF">
            <w:pPr>
              <w:rPr>
                <w:lang w:val="en-ID"/>
              </w:rPr>
            </w:pPr>
          </w:p>
        </w:tc>
        <w:tc>
          <w:tcPr>
            <w:tcW w:w="1569" w:type="dxa"/>
            <w:vAlign w:val="center"/>
          </w:tcPr>
          <w:p w14:paraId="70076E37" w14:textId="77777777" w:rsidR="004D0EAF" w:rsidRPr="004D0EAF" w:rsidRDefault="004D0EAF" w:rsidP="004D0EAF">
            <w:pPr>
              <w:rPr>
                <w:lang w:val="en-ID"/>
              </w:rPr>
            </w:pPr>
            <w:r w:rsidRPr="004D0EAF">
              <w:rPr>
                <w:lang w:val="en-ID"/>
              </w:rPr>
              <w:t>Valid</w:t>
            </w:r>
          </w:p>
        </w:tc>
      </w:tr>
      <w:tr w:rsidR="004D0EAF" w:rsidRPr="004D0EAF" w14:paraId="6ABFC306" w14:textId="77777777" w:rsidTr="002501B5">
        <w:tc>
          <w:tcPr>
            <w:tcW w:w="1973" w:type="dxa"/>
            <w:vMerge w:val="restart"/>
            <w:vAlign w:val="center"/>
          </w:tcPr>
          <w:p w14:paraId="1930CD1C" w14:textId="77777777" w:rsidR="004D0EAF" w:rsidRPr="004D0EAF" w:rsidRDefault="004D0EAF" w:rsidP="004D0EAF">
            <w:pPr>
              <w:rPr>
                <w:lang w:val="en-ID"/>
              </w:rPr>
            </w:pPr>
            <w:r w:rsidRPr="004D0EAF">
              <w:rPr>
                <w:lang w:val="en"/>
              </w:rPr>
              <w:t>Time Budget Pressure</w:t>
            </w:r>
          </w:p>
        </w:tc>
        <w:tc>
          <w:tcPr>
            <w:tcW w:w="1269" w:type="dxa"/>
            <w:vAlign w:val="center"/>
          </w:tcPr>
          <w:p w14:paraId="00395848" w14:textId="77777777" w:rsidR="004D0EAF" w:rsidRPr="004D0EAF" w:rsidRDefault="004D0EAF" w:rsidP="004D0EAF">
            <w:pPr>
              <w:rPr>
                <w:lang w:val="en-ID"/>
              </w:rPr>
            </w:pPr>
            <w:r w:rsidRPr="004D0EAF">
              <w:rPr>
                <w:lang w:val="en-ID"/>
              </w:rPr>
              <w:t>1</w:t>
            </w:r>
          </w:p>
        </w:tc>
        <w:tc>
          <w:tcPr>
            <w:tcW w:w="1278" w:type="dxa"/>
          </w:tcPr>
          <w:p w14:paraId="32FC82F8" w14:textId="77777777" w:rsidR="004D0EAF" w:rsidRPr="004D0EAF" w:rsidRDefault="004D0EAF" w:rsidP="004D0EAF">
            <w:pPr>
              <w:rPr>
                <w:lang w:val="en-ID"/>
              </w:rPr>
            </w:pPr>
            <w:r w:rsidRPr="004D0EAF">
              <w:rPr>
                <w:lang w:val="en-ID"/>
              </w:rPr>
              <w:t>0.640</w:t>
            </w:r>
          </w:p>
        </w:tc>
        <w:tc>
          <w:tcPr>
            <w:tcW w:w="1200" w:type="dxa"/>
            <w:vMerge w:val="restart"/>
            <w:vAlign w:val="center"/>
          </w:tcPr>
          <w:p w14:paraId="1C394282" w14:textId="77777777" w:rsidR="004D0EAF" w:rsidRPr="004D0EAF" w:rsidRDefault="004D0EAF" w:rsidP="004D0EAF">
            <w:pPr>
              <w:rPr>
                <w:lang w:val="en-ID"/>
              </w:rPr>
            </w:pPr>
            <w:r w:rsidRPr="004D0EAF">
              <w:rPr>
                <w:lang w:val="en-ID"/>
              </w:rPr>
              <w:t>0.2133</w:t>
            </w:r>
          </w:p>
        </w:tc>
        <w:tc>
          <w:tcPr>
            <w:tcW w:w="1569" w:type="dxa"/>
            <w:vAlign w:val="center"/>
          </w:tcPr>
          <w:p w14:paraId="5BB931FE" w14:textId="77777777" w:rsidR="004D0EAF" w:rsidRPr="004D0EAF" w:rsidRDefault="004D0EAF" w:rsidP="004D0EAF">
            <w:pPr>
              <w:rPr>
                <w:lang w:val="en-ID"/>
              </w:rPr>
            </w:pPr>
            <w:r w:rsidRPr="004D0EAF">
              <w:rPr>
                <w:lang w:val="en-ID"/>
              </w:rPr>
              <w:t>Valid</w:t>
            </w:r>
          </w:p>
        </w:tc>
      </w:tr>
      <w:tr w:rsidR="004D0EAF" w:rsidRPr="004D0EAF" w14:paraId="0D47D2A4" w14:textId="77777777" w:rsidTr="002501B5">
        <w:tc>
          <w:tcPr>
            <w:tcW w:w="1973" w:type="dxa"/>
            <w:vMerge/>
            <w:vAlign w:val="center"/>
          </w:tcPr>
          <w:p w14:paraId="59A9B0A5" w14:textId="77777777" w:rsidR="004D0EAF" w:rsidRPr="004D0EAF" w:rsidRDefault="004D0EAF" w:rsidP="004D0EAF">
            <w:pPr>
              <w:rPr>
                <w:lang w:val="en-ID"/>
              </w:rPr>
            </w:pPr>
          </w:p>
        </w:tc>
        <w:tc>
          <w:tcPr>
            <w:tcW w:w="1269" w:type="dxa"/>
            <w:vAlign w:val="center"/>
          </w:tcPr>
          <w:p w14:paraId="5DEA8042" w14:textId="77777777" w:rsidR="004D0EAF" w:rsidRPr="004D0EAF" w:rsidRDefault="004D0EAF" w:rsidP="004D0EAF">
            <w:pPr>
              <w:rPr>
                <w:lang w:val="en-ID"/>
              </w:rPr>
            </w:pPr>
            <w:r w:rsidRPr="004D0EAF">
              <w:rPr>
                <w:lang w:val="en-ID"/>
              </w:rPr>
              <w:t>2</w:t>
            </w:r>
          </w:p>
        </w:tc>
        <w:tc>
          <w:tcPr>
            <w:tcW w:w="1278" w:type="dxa"/>
          </w:tcPr>
          <w:p w14:paraId="08474769" w14:textId="77777777" w:rsidR="004D0EAF" w:rsidRPr="004D0EAF" w:rsidRDefault="004D0EAF" w:rsidP="004D0EAF">
            <w:pPr>
              <w:rPr>
                <w:lang w:val="en-ID"/>
              </w:rPr>
            </w:pPr>
            <w:r w:rsidRPr="004D0EAF">
              <w:rPr>
                <w:lang w:val="en-ID"/>
              </w:rPr>
              <w:t>0.582</w:t>
            </w:r>
          </w:p>
        </w:tc>
        <w:tc>
          <w:tcPr>
            <w:tcW w:w="1200" w:type="dxa"/>
            <w:vMerge/>
          </w:tcPr>
          <w:p w14:paraId="318B3C0C" w14:textId="77777777" w:rsidR="004D0EAF" w:rsidRPr="004D0EAF" w:rsidRDefault="004D0EAF" w:rsidP="004D0EAF">
            <w:pPr>
              <w:rPr>
                <w:lang w:val="en-ID"/>
              </w:rPr>
            </w:pPr>
          </w:p>
        </w:tc>
        <w:tc>
          <w:tcPr>
            <w:tcW w:w="1569" w:type="dxa"/>
            <w:vAlign w:val="center"/>
          </w:tcPr>
          <w:p w14:paraId="458B54FA" w14:textId="77777777" w:rsidR="004D0EAF" w:rsidRPr="004D0EAF" w:rsidRDefault="004D0EAF" w:rsidP="004D0EAF">
            <w:pPr>
              <w:rPr>
                <w:lang w:val="en-ID"/>
              </w:rPr>
            </w:pPr>
            <w:r w:rsidRPr="004D0EAF">
              <w:rPr>
                <w:lang w:val="en-ID"/>
              </w:rPr>
              <w:t>Valid</w:t>
            </w:r>
          </w:p>
        </w:tc>
      </w:tr>
      <w:tr w:rsidR="004D0EAF" w:rsidRPr="004D0EAF" w14:paraId="013CD8A9" w14:textId="77777777" w:rsidTr="002501B5">
        <w:tc>
          <w:tcPr>
            <w:tcW w:w="1973" w:type="dxa"/>
            <w:vMerge/>
            <w:vAlign w:val="center"/>
          </w:tcPr>
          <w:p w14:paraId="17688C90" w14:textId="77777777" w:rsidR="004D0EAF" w:rsidRPr="004D0EAF" w:rsidRDefault="004D0EAF" w:rsidP="004D0EAF">
            <w:pPr>
              <w:rPr>
                <w:lang w:val="en-ID"/>
              </w:rPr>
            </w:pPr>
          </w:p>
        </w:tc>
        <w:tc>
          <w:tcPr>
            <w:tcW w:w="1269" w:type="dxa"/>
            <w:vAlign w:val="center"/>
          </w:tcPr>
          <w:p w14:paraId="20E51F85" w14:textId="77777777" w:rsidR="004D0EAF" w:rsidRPr="004D0EAF" w:rsidRDefault="004D0EAF" w:rsidP="004D0EAF">
            <w:pPr>
              <w:rPr>
                <w:lang w:val="en-ID"/>
              </w:rPr>
            </w:pPr>
            <w:r w:rsidRPr="004D0EAF">
              <w:rPr>
                <w:lang w:val="en-ID"/>
              </w:rPr>
              <w:t>3</w:t>
            </w:r>
          </w:p>
        </w:tc>
        <w:tc>
          <w:tcPr>
            <w:tcW w:w="1278" w:type="dxa"/>
          </w:tcPr>
          <w:p w14:paraId="10F6F56E" w14:textId="77777777" w:rsidR="004D0EAF" w:rsidRPr="004D0EAF" w:rsidRDefault="004D0EAF" w:rsidP="004D0EAF">
            <w:pPr>
              <w:rPr>
                <w:lang w:val="en-ID"/>
              </w:rPr>
            </w:pPr>
            <w:r w:rsidRPr="004D0EAF">
              <w:rPr>
                <w:lang w:val="en-ID"/>
              </w:rPr>
              <w:t>0.776</w:t>
            </w:r>
          </w:p>
        </w:tc>
        <w:tc>
          <w:tcPr>
            <w:tcW w:w="1200" w:type="dxa"/>
            <w:vMerge/>
          </w:tcPr>
          <w:p w14:paraId="6D3234B5" w14:textId="77777777" w:rsidR="004D0EAF" w:rsidRPr="004D0EAF" w:rsidRDefault="004D0EAF" w:rsidP="004D0EAF">
            <w:pPr>
              <w:rPr>
                <w:lang w:val="en-ID"/>
              </w:rPr>
            </w:pPr>
          </w:p>
        </w:tc>
        <w:tc>
          <w:tcPr>
            <w:tcW w:w="1569" w:type="dxa"/>
            <w:vAlign w:val="center"/>
          </w:tcPr>
          <w:p w14:paraId="3A1CE2FD" w14:textId="77777777" w:rsidR="004D0EAF" w:rsidRPr="004D0EAF" w:rsidRDefault="004D0EAF" w:rsidP="004D0EAF">
            <w:pPr>
              <w:rPr>
                <w:lang w:val="en-ID"/>
              </w:rPr>
            </w:pPr>
            <w:r w:rsidRPr="004D0EAF">
              <w:rPr>
                <w:lang w:val="en-ID"/>
              </w:rPr>
              <w:t>Valid</w:t>
            </w:r>
          </w:p>
        </w:tc>
      </w:tr>
      <w:tr w:rsidR="004D0EAF" w:rsidRPr="004D0EAF" w14:paraId="7C712C8D" w14:textId="77777777" w:rsidTr="002501B5">
        <w:tc>
          <w:tcPr>
            <w:tcW w:w="1973" w:type="dxa"/>
            <w:vMerge/>
            <w:vAlign w:val="center"/>
          </w:tcPr>
          <w:p w14:paraId="16506938" w14:textId="77777777" w:rsidR="004D0EAF" w:rsidRPr="004D0EAF" w:rsidRDefault="004D0EAF" w:rsidP="004D0EAF">
            <w:pPr>
              <w:rPr>
                <w:lang w:val="en-ID"/>
              </w:rPr>
            </w:pPr>
          </w:p>
        </w:tc>
        <w:tc>
          <w:tcPr>
            <w:tcW w:w="1269" w:type="dxa"/>
            <w:vAlign w:val="center"/>
          </w:tcPr>
          <w:p w14:paraId="25E14810" w14:textId="77777777" w:rsidR="004D0EAF" w:rsidRPr="004D0EAF" w:rsidRDefault="004D0EAF" w:rsidP="004D0EAF">
            <w:pPr>
              <w:rPr>
                <w:lang w:val="en-ID"/>
              </w:rPr>
            </w:pPr>
            <w:r w:rsidRPr="004D0EAF">
              <w:rPr>
                <w:lang w:val="en-ID"/>
              </w:rPr>
              <w:t>4</w:t>
            </w:r>
          </w:p>
        </w:tc>
        <w:tc>
          <w:tcPr>
            <w:tcW w:w="1278" w:type="dxa"/>
          </w:tcPr>
          <w:p w14:paraId="4E964E10" w14:textId="77777777" w:rsidR="004D0EAF" w:rsidRPr="004D0EAF" w:rsidRDefault="004D0EAF" w:rsidP="004D0EAF">
            <w:pPr>
              <w:rPr>
                <w:lang w:val="en-ID"/>
              </w:rPr>
            </w:pPr>
            <w:r w:rsidRPr="004D0EAF">
              <w:rPr>
                <w:lang w:val="en-ID"/>
              </w:rPr>
              <w:t>0.697</w:t>
            </w:r>
          </w:p>
        </w:tc>
        <w:tc>
          <w:tcPr>
            <w:tcW w:w="1200" w:type="dxa"/>
            <w:vMerge/>
          </w:tcPr>
          <w:p w14:paraId="773D9F80" w14:textId="77777777" w:rsidR="004D0EAF" w:rsidRPr="004D0EAF" w:rsidRDefault="004D0EAF" w:rsidP="004D0EAF">
            <w:pPr>
              <w:rPr>
                <w:lang w:val="en-ID"/>
              </w:rPr>
            </w:pPr>
          </w:p>
        </w:tc>
        <w:tc>
          <w:tcPr>
            <w:tcW w:w="1569" w:type="dxa"/>
            <w:vAlign w:val="center"/>
          </w:tcPr>
          <w:p w14:paraId="121CF860" w14:textId="77777777" w:rsidR="004D0EAF" w:rsidRPr="004D0EAF" w:rsidRDefault="004D0EAF" w:rsidP="004D0EAF">
            <w:pPr>
              <w:rPr>
                <w:lang w:val="en-ID"/>
              </w:rPr>
            </w:pPr>
            <w:r w:rsidRPr="004D0EAF">
              <w:rPr>
                <w:lang w:val="en-ID"/>
              </w:rPr>
              <w:t>Valid</w:t>
            </w:r>
          </w:p>
        </w:tc>
      </w:tr>
      <w:tr w:rsidR="004D0EAF" w:rsidRPr="004D0EAF" w14:paraId="0B59AB55" w14:textId="77777777" w:rsidTr="002501B5">
        <w:tc>
          <w:tcPr>
            <w:tcW w:w="1973" w:type="dxa"/>
            <w:vMerge/>
            <w:vAlign w:val="center"/>
          </w:tcPr>
          <w:p w14:paraId="1CC70779" w14:textId="77777777" w:rsidR="004D0EAF" w:rsidRPr="004D0EAF" w:rsidRDefault="004D0EAF" w:rsidP="004D0EAF">
            <w:pPr>
              <w:rPr>
                <w:lang w:val="en-ID"/>
              </w:rPr>
            </w:pPr>
          </w:p>
        </w:tc>
        <w:tc>
          <w:tcPr>
            <w:tcW w:w="1269" w:type="dxa"/>
            <w:vAlign w:val="center"/>
          </w:tcPr>
          <w:p w14:paraId="1A76762A" w14:textId="77777777" w:rsidR="004D0EAF" w:rsidRPr="004D0EAF" w:rsidRDefault="004D0EAF" w:rsidP="004D0EAF">
            <w:pPr>
              <w:rPr>
                <w:lang w:val="en-ID"/>
              </w:rPr>
            </w:pPr>
            <w:r w:rsidRPr="004D0EAF">
              <w:rPr>
                <w:lang w:val="en-ID"/>
              </w:rPr>
              <w:t>5</w:t>
            </w:r>
          </w:p>
        </w:tc>
        <w:tc>
          <w:tcPr>
            <w:tcW w:w="1278" w:type="dxa"/>
          </w:tcPr>
          <w:p w14:paraId="4D9FEE7E" w14:textId="77777777" w:rsidR="004D0EAF" w:rsidRPr="004D0EAF" w:rsidRDefault="004D0EAF" w:rsidP="004D0EAF">
            <w:pPr>
              <w:rPr>
                <w:lang w:val="en-ID"/>
              </w:rPr>
            </w:pPr>
            <w:r w:rsidRPr="004D0EAF">
              <w:rPr>
                <w:lang w:val="en-ID"/>
              </w:rPr>
              <w:t>0.326</w:t>
            </w:r>
          </w:p>
        </w:tc>
        <w:tc>
          <w:tcPr>
            <w:tcW w:w="1200" w:type="dxa"/>
            <w:vMerge/>
          </w:tcPr>
          <w:p w14:paraId="0B8D2B52" w14:textId="77777777" w:rsidR="004D0EAF" w:rsidRPr="004D0EAF" w:rsidRDefault="004D0EAF" w:rsidP="004D0EAF">
            <w:pPr>
              <w:rPr>
                <w:lang w:val="en-ID"/>
              </w:rPr>
            </w:pPr>
          </w:p>
        </w:tc>
        <w:tc>
          <w:tcPr>
            <w:tcW w:w="1569" w:type="dxa"/>
            <w:vAlign w:val="center"/>
          </w:tcPr>
          <w:p w14:paraId="41C3B092" w14:textId="77777777" w:rsidR="004D0EAF" w:rsidRPr="004D0EAF" w:rsidRDefault="004D0EAF" w:rsidP="004D0EAF">
            <w:pPr>
              <w:rPr>
                <w:lang w:val="en-ID"/>
              </w:rPr>
            </w:pPr>
            <w:r w:rsidRPr="004D0EAF">
              <w:rPr>
                <w:lang w:val="en-ID"/>
              </w:rPr>
              <w:t>Valid</w:t>
            </w:r>
          </w:p>
        </w:tc>
      </w:tr>
      <w:tr w:rsidR="004D0EAF" w:rsidRPr="004D0EAF" w14:paraId="17CD0926" w14:textId="77777777" w:rsidTr="002501B5">
        <w:tc>
          <w:tcPr>
            <w:tcW w:w="1973" w:type="dxa"/>
            <w:vMerge/>
            <w:vAlign w:val="center"/>
          </w:tcPr>
          <w:p w14:paraId="0A0E8AA3" w14:textId="77777777" w:rsidR="004D0EAF" w:rsidRPr="004D0EAF" w:rsidRDefault="004D0EAF" w:rsidP="004D0EAF">
            <w:pPr>
              <w:rPr>
                <w:lang w:val="en-ID"/>
              </w:rPr>
            </w:pPr>
          </w:p>
        </w:tc>
        <w:tc>
          <w:tcPr>
            <w:tcW w:w="1269" w:type="dxa"/>
            <w:vAlign w:val="center"/>
          </w:tcPr>
          <w:p w14:paraId="6AE94FE0" w14:textId="77777777" w:rsidR="004D0EAF" w:rsidRPr="004D0EAF" w:rsidRDefault="004D0EAF" w:rsidP="004D0EAF">
            <w:pPr>
              <w:rPr>
                <w:lang w:val="en-ID"/>
              </w:rPr>
            </w:pPr>
            <w:r w:rsidRPr="004D0EAF">
              <w:rPr>
                <w:lang w:val="en-ID"/>
              </w:rPr>
              <w:t>6</w:t>
            </w:r>
          </w:p>
        </w:tc>
        <w:tc>
          <w:tcPr>
            <w:tcW w:w="1278" w:type="dxa"/>
          </w:tcPr>
          <w:p w14:paraId="13AA3B37" w14:textId="77777777" w:rsidR="004D0EAF" w:rsidRPr="004D0EAF" w:rsidRDefault="004D0EAF" w:rsidP="004D0EAF">
            <w:pPr>
              <w:rPr>
                <w:lang w:val="en-ID"/>
              </w:rPr>
            </w:pPr>
            <w:r w:rsidRPr="004D0EAF">
              <w:rPr>
                <w:lang w:val="en-ID"/>
              </w:rPr>
              <w:t>0.494</w:t>
            </w:r>
          </w:p>
        </w:tc>
        <w:tc>
          <w:tcPr>
            <w:tcW w:w="1200" w:type="dxa"/>
            <w:vMerge/>
          </w:tcPr>
          <w:p w14:paraId="04AE639B" w14:textId="77777777" w:rsidR="004D0EAF" w:rsidRPr="004D0EAF" w:rsidRDefault="004D0EAF" w:rsidP="004D0EAF">
            <w:pPr>
              <w:rPr>
                <w:lang w:val="en-ID"/>
              </w:rPr>
            </w:pPr>
          </w:p>
        </w:tc>
        <w:tc>
          <w:tcPr>
            <w:tcW w:w="1569" w:type="dxa"/>
            <w:vAlign w:val="center"/>
          </w:tcPr>
          <w:p w14:paraId="312FF4BF" w14:textId="77777777" w:rsidR="004D0EAF" w:rsidRPr="004D0EAF" w:rsidRDefault="004D0EAF" w:rsidP="004D0EAF">
            <w:pPr>
              <w:rPr>
                <w:lang w:val="en-ID"/>
              </w:rPr>
            </w:pPr>
            <w:r w:rsidRPr="004D0EAF">
              <w:rPr>
                <w:lang w:val="en-ID"/>
              </w:rPr>
              <w:t>Valid</w:t>
            </w:r>
          </w:p>
        </w:tc>
      </w:tr>
      <w:tr w:rsidR="004D0EAF" w:rsidRPr="004D0EAF" w14:paraId="3402D984" w14:textId="77777777" w:rsidTr="002501B5">
        <w:trPr>
          <w:trHeight w:val="57"/>
        </w:trPr>
        <w:tc>
          <w:tcPr>
            <w:tcW w:w="1973" w:type="dxa"/>
            <w:vMerge/>
            <w:vAlign w:val="center"/>
          </w:tcPr>
          <w:p w14:paraId="2FE4AE67" w14:textId="77777777" w:rsidR="004D0EAF" w:rsidRPr="004D0EAF" w:rsidRDefault="004D0EAF" w:rsidP="004D0EAF">
            <w:pPr>
              <w:rPr>
                <w:lang w:val="en-ID"/>
              </w:rPr>
            </w:pPr>
          </w:p>
        </w:tc>
        <w:tc>
          <w:tcPr>
            <w:tcW w:w="1269" w:type="dxa"/>
            <w:vAlign w:val="center"/>
          </w:tcPr>
          <w:p w14:paraId="730376B6" w14:textId="77777777" w:rsidR="004D0EAF" w:rsidRPr="004D0EAF" w:rsidRDefault="004D0EAF" w:rsidP="004D0EAF">
            <w:pPr>
              <w:rPr>
                <w:lang w:val="en-ID"/>
              </w:rPr>
            </w:pPr>
            <w:r w:rsidRPr="004D0EAF">
              <w:rPr>
                <w:lang w:val="en-ID"/>
              </w:rPr>
              <w:t>7</w:t>
            </w:r>
          </w:p>
        </w:tc>
        <w:tc>
          <w:tcPr>
            <w:tcW w:w="1278" w:type="dxa"/>
          </w:tcPr>
          <w:p w14:paraId="66EE2764" w14:textId="77777777" w:rsidR="004D0EAF" w:rsidRPr="004D0EAF" w:rsidRDefault="004D0EAF" w:rsidP="004D0EAF">
            <w:pPr>
              <w:rPr>
                <w:lang w:val="en-ID"/>
              </w:rPr>
            </w:pPr>
            <w:r w:rsidRPr="004D0EAF">
              <w:rPr>
                <w:lang w:val="en-ID"/>
              </w:rPr>
              <w:t>0.579</w:t>
            </w:r>
          </w:p>
        </w:tc>
        <w:tc>
          <w:tcPr>
            <w:tcW w:w="1200" w:type="dxa"/>
            <w:vMerge/>
          </w:tcPr>
          <w:p w14:paraId="596A0A28" w14:textId="77777777" w:rsidR="004D0EAF" w:rsidRPr="004D0EAF" w:rsidRDefault="004D0EAF" w:rsidP="004D0EAF">
            <w:pPr>
              <w:rPr>
                <w:lang w:val="en-ID"/>
              </w:rPr>
            </w:pPr>
          </w:p>
        </w:tc>
        <w:tc>
          <w:tcPr>
            <w:tcW w:w="1569" w:type="dxa"/>
            <w:vAlign w:val="center"/>
          </w:tcPr>
          <w:p w14:paraId="541490C6" w14:textId="77777777" w:rsidR="004D0EAF" w:rsidRPr="004D0EAF" w:rsidRDefault="004D0EAF" w:rsidP="004D0EAF">
            <w:pPr>
              <w:rPr>
                <w:lang w:val="en-ID"/>
              </w:rPr>
            </w:pPr>
            <w:r w:rsidRPr="004D0EAF">
              <w:rPr>
                <w:lang w:val="en-ID"/>
              </w:rPr>
              <w:t>Valid</w:t>
            </w:r>
          </w:p>
        </w:tc>
      </w:tr>
      <w:tr w:rsidR="004D0EAF" w:rsidRPr="004D0EAF" w14:paraId="267CD069" w14:textId="77777777" w:rsidTr="002501B5">
        <w:tc>
          <w:tcPr>
            <w:tcW w:w="1973" w:type="dxa"/>
            <w:vMerge w:val="restart"/>
            <w:vAlign w:val="center"/>
          </w:tcPr>
          <w:p w14:paraId="6C5F71C5" w14:textId="77777777" w:rsidR="004D0EAF" w:rsidRPr="004D0EAF" w:rsidRDefault="004D0EAF" w:rsidP="004D0EAF">
            <w:pPr>
              <w:rPr>
                <w:lang w:val="en-ID"/>
              </w:rPr>
            </w:pPr>
            <w:r w:rsidRPr="004D0EAF">
              <w:rPr>
                <w:lang w:val="en-ID"/>
              </w:rPr>
              <w:t>Audit Judgement</w:t>
            </w:r>
          </w:p>
        </w:tc>
        <w:tc>
          <w:tcPr>
            <w:tcW w:w="1269" w:type="dxa"/>
            <w:vAlign w:val="center"/>
          </w:tcPr>
          <w:p w14:paraId="249C8416" w14:textId="77777777" w:rsidR="004D0EAF" w:rsidRPr="004D0EAF" w:rsidRDefault="004D0EAF" w:rsidP="004D0EAF">
            <w:pPr>
              <w:rPr>
                <w:lang w:val="en-ID"/>
              </w:rPr>
            </w:pPr>
            <w:r w:rsidRPr="004D0EAF">
              <w:rPr>
                <w:lang w:val="en-ID"/>
              </w:rPr>
              <w:t>1</w:t>
            </w:r>
          </w:p>
        </w:tc>
        <w:tc>
          <w:tcPr>
            <w:tcW w:w="1278" w:type="dxa"/>
          </w:tcPr>
          <w:p w14:paraId="2383FAAA" w14:textId="77777777" w:rsidR="004D0EAF" w:rsidRPr="004D0EAF" w:rsidRDefault="004D0EAF" w:rsidP="004D0EAF">
            <w:pPr>
              <w:rPr>
                <w:lang w:val="en-ID"/>
              </w:rPr>
            </w:pPr>
            <w:r w:rsidRPr="004D0EAF">
              <w:rPr>
                <w:lang w:val="en-ID"/>
              </w:rPr>
              <w:t>0.719</w:t>
            </w:r>
          </w:p>
        </w:tc>
        <w:tc>
          <w:tcPr>
            <w:tcW w:w="1200" w:type="dxa"/>
            <w:vMerge w:val="restart"/>
            <w:vAlign w:val="center"/>
          </w:tcPr>
          <w:p w14:paraId="193407DA" w14:textId="77777777" w:rsidR="004D0EAF" w:rsidRPr="004D0EAF" w:rsidRDefault="004D0EAF" w:rsidP="004D0EAF">
            <w:pPr>
              <w:rPr>
                <w:lang w:val="en-ID"/>
              </w:rPr>
            </w:pPr>
            <w:r w:rsidRPr="004D0EAF">
              <w:rPr>
                <w:lang w:val="en-ID"/>
              </w:rPr>
              <w:t>0.2133</w:t>
            </w:r>
          </w:p>
        </w:tc>
        <w:tc>
          <w:tcPr>
            <w:tcW w:w="1569" w:type="dxa"/>
            <w:vAlign w:val="center"/>
          </w:tcPr>
          <w:p w14:paraId="7C1E0398" w14:textId="77777777" w:rsidR="004D0EAF" w:rsidRPr="004D0EAF" w:rsidRDefault="004D0EAF" w:rsidP="004D0EAF">
            <w:pPr>
              <w:rPr>
                <w:lang w:val="en-ID"/>
              </w:rPr>
            </w:pPr>
            <w:r w:rsidRPr="004D0EAF">
              <w:rPr>
                <w:lang w:val="en-ID"/>
              </w:rPr>
              <w:t>Valid</w:t>
            </w:r>
          </w:p>
        </w:tc>
      </w:tr>
      <w:tr w:rsidR="004D0EAF" w:rsidRPr="004D0EAF" w14:paraId="18B023E9" w14:textId="77777777" w:rsidTr="002501B5">
        <w:tc>
          <w:tcPr>
            <w:tcW w:w="1973" w:type="dxa"/>
            <w:vMerge/>
          </w:tcPr>
          <w:p w14:paraId="1D541F18" w14:textId="77777777" w:rsidR="004D0EAF" w:rsidRPr="004D0EAF" w:rsidRDefault="004D0EAF" w:rsidP="004D0EAF">
            <w:pPr>
              <w:rPr>
                <w:lang w:val="en-ID"/>
              </w:rPr>
            </w:pPr>
          </w:p>
        </w:tc>
        <w:tc>
          <w:tcPr>
            <w:tcW w:w="1269" w:type="dxa"/>
            <w:vAlign w:val="center"/>
          </w:tcPr>
          <w:p w14:paraId="3F39921E" w14:textId="77777777" w:rsidR="004D0EAF" w:rsidRPr="004D0EAF" w:rsidRDefault="004D0EAF" w:rsidP="004D0EAF">
            <w:pPr>
              <w:rPr>
                <w:lang w:val="en-ID"/>
              </w:rPr>
            </w:pPr>
            <w:r w:rsidRPr="004D0EAF">
              <w:rPr>
                <w:lang w:val="en-ID"/>
              </w:rPr>
              <w:t>2</w:t>
            </w:r>
          </w:p>
        </w:tc>
        <w:tc>
          <w:tcPr>
            <w:tcW w:w="1278" w:type="dxa"/>
          </w:tcPr>
          <w:p w14:paraId="1EA75DCB" w14:textId="77777777" w:rsidR="004D0EAF" w:rsidRPr="004D0EAF" w:rsidRDefault="004D0EAF" w:rsidP="004D0EAF">
            <w:pPr>
              <w:rPr>
                <w:lang w:val="en-ID"/>
              </w:rPr>
            </w:pPr>
            <w:r w:rsidRPr="004D0EAF">
              <w:rPr>
                <w:lang w:val="en-ID"/>
              </w:rPr>
              <w:t>0.468</w:t>
            </w:r>
          </w:p>
        </w:tc>
        <w:tc>
          <w:tcPr>
            <w:tcW w:w="1200" w:type="dxa"/>
            <w:vMerge/>
          </w:tcPr>
          <w:p w14:paraId="15C606DF" w14:textId="77777777" w:rsidR="004D0EAF" w:rsidRPr="004D0EAF" w:rsidRDefault="004D0EAF" w:rsidP="004D0EAF">
            <w:pPr>
              <w:rPr>
                <w:lang w:val="en-ID"/>
              </w:rPr>
            </w:pPr>
          </w:p>
        </w:tc>
        <w:tc>
          <w:tcPr>
            <w:tcW w:w="1569" w:type="dxa"/>
            <w:vAlign w:val="center"/>
          </w:tcPr>
          <w:p w14:paraId="69024F7B" w14:textId="77777777" w:rsidR="004D0EAF" w:rsidRPr="004D0EAF" w:rsidRDefault="004D0EAF" w:rsidP="004D0EAF">
            <w:pPr>
              <w:rPr>
                <w:lang w:val="en-ID"/>
              </w:rPr>
            </w:pPr>
            <w:r w:rsidRPr="004D0EAF">
              <w:rPr>
                <w:lang w:val="en-ID"/>
              </w:rPr>
              <w:t>Valid</w:t>
            </w:r>
          </w:p>
        </w:tc>
      </w:tr>
      <w:tr w:rsidR="004D0EAF" w:rsidRPr="004D0EAF" w14:paraId="2AAE0B96" w14:textId="77777777" w:rsidTr="002501B5">
        <w:tc>
          <w:tcPr>
            <w:tcW w:w="1973" w:type="dxa"/>
            <w:vMerge/>
          </w:tcPr>
          <w:p w14:paraId="385E6FA5" w14:textId="77777777" w:rsidR="004D0EAF" w:rsidRPr="004D0EAF" w:rsidRDefault="004D0EAF" w:rsidP="004D0EAF">
            <w:pPr>
              <w:rPr>
                <w:lang w:val="en-ID"/>
              </w:rPr>
            </w:pPr>
          </w:p>
        </w:tc>
        <w:tc>
          <w:tcPr>
            <w:tcW w:w="1269" w:type="dxa"/>
            <w:vAlign w:val="center"/>
          </w:tcPr>
          <w:p w14:paraId="19EDEA28" w14:textId="77777777" w:rsidR="004D0EAF" w:rsidRPr="004D0EAF" w:rsidRDefault="004D0EAF" w:rsidP="004D0EAF">
            <w:pPr>
              <w:rPr>
                <w:lang w:val="en-ID"/>
              </w:rPr>
            </w:pPr>
            <w:r w:rsidRPr="004D0EAF">
              <w:rPr>
                <w:lang w:val="en-ID"/>
              </w:rPr>
              <w:t>3</w:t>
            </w:r>
          </w:p>
        </w:tc>
        <w:tc>
          <w:tcPr>
            <w:tcW w:w="1278" w:type="dxa"/>
          </w:tcPr>
          <w:p w14:paraId="573CB282" w14:textId="77777777" w:rsidR="004D0EAF" w:rsidRPr="004D0EAF" w:rsidRDefault="004D0EAF" w:rsidP="004D0EAF">
            <w:pPr>
              <w:rPr>
                <w:lang w:val="en-ID"/>
              </w:rPr>
            </w:pPr>
            <w:r w:rsidRPr="004D0EAF">
              <w:rPr>
                <w:lang w:val="en-ID"/>
              </w:rPr>
              <w:t>0.815</w:t>
            </w:r>
          </w:p>
        </w:tc>
        <w:tc>
          <w:tcPr>
            <w:tcW w:w="1200" w:type="dxa"/>
            <w:vMerge/>
          </w:tcPr>
          <w:p w14:paraId="4E9904FC" w14:textId="77777777" w:rsidR="004D0EAF" w:rsidRPr="004D0EAF" w:rsidRDefault="004D0EAF" w:rsidP="004D0EAF">
            <w:pPr>
              <w:rPr>
                <w:lang w:val="en-ID"/>
              </w:rPr>
            </w:pPr>
          </w:p>
        </w:tc>
        <w:tc>
          <w:tcPr>
            <w:tcW w:w="1569" w:type="dxa"/>
            <w:vAlign w:val="center"/>
          </w:tcPr>
          <w:p w14:paraId="5F6116A1" w14:textId="77777777" w:rsidR="004D0EAF" w:rsidRPr="004D0EAF" w:rsidRDefault="004D0EAF" w:rsidP="004D0EAF">
            <w:pPr>
              <w:rPr>
                <w:lang w:val="en-ID"/>
              </w:rPr>
            </w:pPr>
            <w:r w:rsidRPr="004D0EAF">
              <w:rPr>
                <w:lang w:val="en-ID"/>
              </w:rPr>
              <w:t>Valid</w:t>
            </w:r>
          </w:p>
        </w:tc>
      </w:tr>
      <w:tr w:rsidR="004D0EAF" w:rsidRPr="004D0EAF" w14:paraId="340D8726" w14:textId="77777777" w:rsidTr="002501B5">
        <w:tc>
          <w:tcPr>
            <w:tcW w:w="1973" w:type="dxa"/>
            <w:vMerge/>
          </w:tcPr>
          <w:p w14:paraId="71FF3EF3" w14:textId="77777777" w:rsidR="004D0EAF" w:rsidRPr="004D0EAF" w:rsidRDefault="004D0EAF" w:rsidP="004D0EAF">
            <w:pPr>
              <w:rPr>
                <w:lang w:val="en-ID"/>
              </w:rPr>
            </w:pPr>
          </w:p>
        </w:tc>
        <w:tc>
          <w:tcPr>
            <w:tcW w:w="1269" w:type="dxa"/>
            <w:vAlign w:val="center"/>
          </w:tcPr>
          <w:p w14:paraId="681ED8BA" w14:textId="77777777" w:rsidR="004D0EAF" w:rsidRPr="004D0EAF" w:rsidRDefault="004D0EAF" w:rsidP="004D0EAF">
            <w:pPr>
              <w:rPr>
                <w:lang w:val="en-ID"/>
              </w:rPr>
            </w:pPr>
            <w:r w:rsidRPr="004D0EAF">
              <w:rPr>
                <w:lang w:val="en-ID"/>
              </w:rPr>
              <w:t>4</w:t>
            </w:r>
          </w:p>
        </w:tc>
        <w:tc>
          <w:tcPr>
            <w:tcW w:w="1278" w:type="dxa"/>
          </w:tcPr>
          <w:p w14:paraId="026D395B" w14:textId="77777777" w:rsidR="004D0EAF" w:rsidRPr="004D0EAF" w:rsidRDefault="004D0EAF" w:rsidP="004D0EAF">
            <w:pPr>
              <w:rPr>
                <w:lang w:val="en-ID"/>
              </w:rPr>
            </w:pPr>
            <w:r w:rsidRPr="004D0EAF">
              <w:rPr>
                <w:lang w:val="en-ID"/>
              </w:rPr>
              <w:t>0.829</w:t>
            </w:r>
          </w:p>
        </w:tc>
        <w:tc>
          <w:tcPr>
            <w:tcW w:w="1200" w:type="dxa"/>
            <w:vMerge/>
          </w:tcPr>
          <w:p w14:paraId="333E0D1C" w14:textId="77777777" w:rsidR="004D0EAF" w:rsidRPr="004D0EAF" w:rsidRDefault="004D0EAF" w:rsidP="004D0EAF">
            <w:pPr>
              <w:rPr>
                <w:lang w:val="en-ID"/>
              </w:rPr>
            </w:pPr>
          </w:p>
        </w:tc>
        <w:tc>
          <w:tcPr>
            <w:tcW w:w="1569" w:type="dxa"/>
            <w:vAlign w:val="center"/>
          </w:tcPr>
          <w:p w14:paraId="6E89B5BA" w14:textId="77777777" w:rsidR="004D0EAF" w:rsidRPr="004D0EAF" w:rsidRDefault="004D0EAF" w:rsidP="004D0EAF">
            <w:pPr>
              <w:rPr>
                <w:lang w:val="en-ID"/>
              </w:rPr>
            </w:pPr>
            <w:r w:rsidRPr="004D0EAF">
              <w:rPr>
                <w:lang w:val="en-ID"/>
              </w:rPr>
              <w:t>Valid</w:t>
            </w:r>
          </w:p>
        </w:tc>
      </w:tr>
      <w:tr w:rsidR="004D0EAF" w:rsidRPr="004D0EAF" w14:paraId="7D5429A9" w14:textId="77777777" w:rsidTr="002501B5">
        <w:tc>
          <w:tcPr>
            <w:tcW w:w="1973" w:type="dxa"/>
            <w:vMerge/>
          </w:tcPr>
          <w:p w14:paraId="060689E9" w14:textId="77777777" w:rsidR="004D0EAF" w:rsidRPr="004D0EAF" w:rsidRDefault="004D0EAF" w:rsidP="004D0EAF">
            <w:pPr>
              <w:rPr>
                <w:lang w:val="en-ID"/>
              </w:rPr>
            </w:pPr>
          </w:p>
        </w:tc>
        <w:tc>
          <w:tcPr>
            <w:tcW w:w="1269" w:type="dxa"/>
            <w:vAlign w:val="center"/>
          </w:tcPr>
          <w:p w14:paraId="43E55F99" w14:textId="77777777" w:rsidR="004D0EAF" w:rsidRPr="004D0EAF" w:rsidRDefault="004D0EAF" w:rsidP="004D0EAF">
            <w:pPr>
              <w:rPr>
                <w:lang w:val="en-ID"/>
              </w:rPr>
            </w:pPr>
            <w:r w:rsidRPr="004D0EAF">
              <w:rPr>
                <w:lang w:val="en-ID"/>
              </w:rPr>
              <w:t>5</w:t>
            </w:r>
          </w:p>
        </w:tc>
        <w:tc>
          <w:tcPr>
            <w:tcW w:w="1278" w:type="dxa"/>
          </w:tcPr>
          <w:p w14:paraId="51915403" w14:textId="77777777" w:rsidR="004D0EAF" w:rsidRPr="004D0EAF" w:rsidRDefault="004D0EAF" w:rsidP="004D0EAF">
            <w:pPr>
              <w:rPr>
                <w:lang w:val="en-ID"/>
              </w:rPr>
            </w:pPr>
            <w:r w:rsidRPr="004D0EAF">
              <w:rPr>
                <w:lang w:val="en-ID"/>
              </w:rPr>
              <w:t>0.617</w:t>
            </w:r>
          </w:p>
        </w:tc>
        <w:tc>
          <w:tcPr>
            <w:tcW w:w="1200" w:type="dxa"/>
            <w:vMerge/>
          </w:tcPr>
          <w:p w14:paraId="4F50D25A" w14:textId="77777777" w:rsidR="004D0EAF" w:rsidRPr="004D0EAF" w:rsidRDefault="004D0EAF" w:rsidP="004D0EAF">
            <w:pPr>
              <w:rPr>
                <w:lang w:val="en-ID"/>
              </w:rPr>
            </w:pPr>
          </w:p>
        </w:tc>
        <w:tc>
          <w:tcPr>
            <w:tcW w:w="1569" w:type="dxa"/>
            <w:vAlign w:val="center"/>
          </w:tcPr>
          <w:p w14:paraId="6AA2A9AC" w14:textId="77777777" w:rsidR="004D0EAF" w:rsidRPr="004D0EAF" w:rsidRDefault="004D0EAF" w:rsidP="004D0EAF">
            <w:pPr>
              <w:rPr>
                <w:lang w:val="en-ID"/>
              </w:rPr>
            </w:pPr>
            <w:r w:rsidRPr="004D0EAF">
              <w:rPr>
                <w:lang w:val="en-ID"/>
              </w:rPr>
              <w:t>Valid</w:t>
            </w:r>
          </w:p>
        </w:tc>
      </w:tr>
      <w:tr w:rsidR="004D0EAF" w:rsidRPr="004D0EAF" w14:paraId="4A6DBF81" w14:textId="77777777" w:rsidTr="002501B5">
        <w:tc>
          <w:tcPr>
            <w:tcW w:w="1973" w:type="dxa"/>
            <w:vMerge/>
          </w:tcPr>
          <w:p w14:paraId="20CF341A" w14:textId="77777777" w:rsidR="004D0EAF" w:rsidRPr="004D0EAF" w:rsidRDefault="004D0EAF" w:rsidP="004D0EAF">
            <w:pPr>
              <w:rPr>
                <w:lang w:val="en-ID"/>
              </w:rPr>
            </w:pPr>
          </w:p>
        </w:tc>
        <w:tc>
          <w:tcPr>
            <w:tcW w:w="1269" w:type="dxa"/>
            <w:vAlign w:val="center"/>
          </w:tcPr>
          <w:p w14:paraId="480E9F17" w14:textId="77777777" w:rsidR="004D0EAF" w:rsidRPr="004D0EAF" w:rsidRDefault="004D0EAF" w:rsidP="004D0EAF">
            <w:pPr>
              <w:rPr>
                <w:lang w:val="en-ID"/>
              </w:rPr>
            </w:pPr>
            <w:r w:rsidRPr="004D0EAF">
              <w:rPr>
                <w:lang w:val="en-ID"/>
              </w:rPr>
              <w:t>6</w:t>
            </w:r>
          </w:p>
        </w:tc>
        <w:tc>
          <w:tcPr>
            <w:tcW w:w="1278" w:type="dxa"/>
          </w:tcPr>
          <w:p w14:paraId="73FA006E" w14:textId="77777777" w:rsidR="004D0EAF" w:rsidRPr="004D0EAF" w:rsidRDefault="004D0EAF" w:rsidP="004D0EAF">
            <w:pPr>
              <w:rPr>
                <w:lang w:val="en-ID"/>
              </w:rPr>
            </w:pPr>
            <w:r w:rsidRPr="004D0EAF">
              <w:rPr>
                <w:lang w:val="en-ID"/>
              </w:rPr>
              <w:t>0.760</w:t>
            </w:r>
          </w:p>
        </w:tc>
        <w:tc>
          <w:tcPr>
            <w:tcW w:w="1200" w:type="dxa"/>
            <w:vMerge/>
          </w:tcPr>
          <w:p w14:paraId="58EF7C50" w14:textId="77777777" w:rsidR="004D0EAF" w:rsidRPr="004D0EAF" w:rsidRDefault="004D0EAF" w:rsidP="004D0EAF">
            <w:pPr>
              <w:rPr>
                <w:lang w:val="en-ID"/>
              </w:rPr>
            </w:pPr>
          </w:p>
        </w:tc>
        <w:tc>
          <w:tcPr>
            <w:tcW w:w="1569" w:type="dxa"/>
            <w:vAlign w:val="center"/>
          </w:tcPr>
          <w:p w14:paraId="7680E8BE" w14:textId="77777777" w:rsidR="004D0EAF" w:rsidRPr="004D0EAF" w:rsidRDefault="004D0EAF" w:rsidP="004D0EAF">
            <w:pPr>
              <w:rPr>
                <w:lang w:val="en-ID"/>
              </w:rPr>
            </w:pPr>
            <w:r w:rsidRPr="004D0EAF">
              <w:rPr>
                <w:lang w:val="en-ID"/>
              </w:rPr>
              <w:t>Valid</w:t>
            </w:r>
          </w:p>
        </w:tc>
      </w:tr>
    </w:tbl>
    <w:p w14:paraId="6F5882B7" w14:textId="77777777" w:rsidR="00D055FA" w:rsidRDefault="00D055FA" w:rsidP="00D055FA">
      <w:pPr>
        <w:pStyle w:val="Body"/>
        <w:spacing w:after="0"/>
        <w:rPr>
          <w:rFonts w:ascii="Arial" w:hAnsi="Arial" w:cs="Arial"/>
          <w:lang w:val="en"/>
        </w:rPr>
      </w:pPr>
    </w:p>
    <w:p w14:paraId="319B91EE" w14:textId="77777777" w:rsidR="004D0EAF" w:rsidRDefault="004D0EAF" w:rsidP="004D0EAF">
      <w:pPr>
        <w:pStyle w:val="Body"/>
        <w:rPr>
          <w:rFonts w:ascii="Arial" w:hAnsi="Arial" w:cs="Arial"/>
          <w:bCs/>
          <w:lang w:val="en"/>
        </w:rPr>
      </w:pPr>
      <w:r w:rsidRPr="004D0EAF">
        <w:rPr>
          <w:rFonts w:ascii="Arial" w:hAnsi="Arial" w:cs="Arial"/>
          <w:bCs/>
          <w:lang w:val="en"/>
        </w:rPr>
        <w:t xml:space="preserve">Table 1 </w:t>
      </w:r>
      <w:proofErr w:type="gramStart"/>
      <w:r w:rsidRPr="004D0EAF">
        <w:rPr>
          <w:rFonts w:ascii="Arial" w:hAnsi="Arial" w:cs="Arial"/>
          <w:bCs/>
          <w:lang w:val="en"/>
        </w:rPr>
        <w:t>above</w:t>
      </w:r>
      <w:r w:rsidRPr="004D0EAF">
        <w:rPr>
          <w:rFonts w:ascii="Arial" w:hAnsi="Arial" w:cs="Arial"/>
          <w:lang w:val="en"/>
        </w:rPr>
        <w:t xml:space="preserve">, </w:t>
      </w:r>
      <w:r w:rsidRPr="004D0EAF">
        <w:rPr>
          <w:rFonts w:ascii="Arial" w:hAnsi="Arial" w:cs="Arial"/>
          <w:bCs/>
          <w:lang w:val="en"/>
        </w:rPr>
        <w:t xml:space="preserve"> shows</w:t>
      </w:r>
      <w:proofErr w:type="gramEnd"/>
      <w:r w:rsidRPr="004D0EAF">
        <w:rPr>
          <w:rFonts w:ascii="Arial" w:hAnsi="Arial" w:cs="Arial"/>
          <w:bCs/>
          <w:lang w:val="en"/>
        </w:rPr>
        <w:t xml:space="preserve"> that</w:t>
      </w:r>
      <w:r w:rsidRPr="004D0EAF">
        <w:rPr>
          <w:rFonts w:ascii="Arial" w:hAnsi="Arial" w:cs="Arial"/>
          <w:lang w:val="en"/>
        </w:rPr>
        <w:t xml:space="preserve"> </w:t>
      </w:r>
      <w:proofErr w:type="gramStart"/>
      <w:r w:rsidRPr="004D0EAF">
        <w:rPr>
          <w:rFonts w:ascii="Arial" w:hAnsi="Arial" w:cs="Arial"/>
          <w:lang w:val="en"/>
        </w:rPr>
        <w:t xml:space="preserve">all </w:t>
      </w:r>
      <w:r w:rsidRPr="004D0EAF">
        <w:rPr>
          <w:rFonts w:ascii="Arial" w:hAnsi="Arial" w:cs="Arial"/>
          <w:bCs/>
          <w:lang w:val="en"/>
        </w:rPr>
        <w:t xml:space="preserve"> statements</w:t>
      </w:r>
      <w:proofErr w:type="gramEnd"/>
      <w:r w:rsidRPr="004D0EAF">
        <w:rPr>
          <w:rFonts w:ascii="Arial" w:hAnsi="Arial" w:cs="Arial"/>
          <w:bCs/>
          <w:lang w:val="en"/>
        </w:rPr>
        <w:t xml:space="preserve"> / questions of all dependent</w:t>
      </w:r>
      <w:r w:rsidRPr="004D0EAF">
        <w:rPr>
          <w:rFonts w:ascii="Arial" w:hAnsi="Arial" w:cs="Arial"/>
          <w:lang w:val="en"/>
        </w:rPr>
        <w:t xml:space="preserve"> </w:t>
      </w:r>
      <w:proofErr w:type="gramStart"/>
      <w:r w:rsidRPr="004D0EAF">
        <w:rPr>
          <w:rFonts w:ascii="Arial" w:hAnsi="Arial" w:cs="Arial"/>
          <w:lang w:val="en"/>
        </w:rPr>
        <w:t xml:space="preserve">variables </w:t>
      </w:r>
      <w:r w:rsidRPr="004D0EAF">
        <w:rPr>
          <w:rFonts w:ascii="Arial" w:hAnsi="Arial" w:cs="Arial"/>
          <w:bCs/>
          <w:lang w:val="en"/>
        </w:rPr>
        <w:t xml:space="preserve"> and</w:t>
      </w:r>
      <w:proofErr w:type="gramEnd"/>
      <w:r w:rsidRPr="004D0EAF">
        <w:rPr>
          <w:rFonts w:ascii="Arial" w:hAnsi="Arial" w:cs="Arial"/>
          <w:bCs/>
          <w:lang w:val="en"/>
        </w:rPr>
        <w:t xml:space="preserve"> independent variables are valid, </w:t>
      </w:r>
      <w:proofErr w:type="gramStart"/>
      <w:r w:rsidRPr="004D0EAF">
        <w:rPr>
          <w:rFonts w:ascii="Arial" w:hAnsi="Arial" w:cs="Arial"/>
          <w:bCs/>
          <w:lang w:val="en"/>
        </w:rPr>
        <w:t>This</w:t>
      </w:r>
      <w:proofErr w:type="gramEnd"/>
      <w:r w:rsidRPr="004D0EAF">
        <w:rPr>
          <w:rFonts w:ascii="Arial" w:hAnsi="Arial" w:cs="Arial"/>
          <w:lang w:val="en"/>
        </w:rPr>
        <w:t xml:space="preserve"> </w:t>
      </w:r>
      <w:proofErr w:type="gramStart"/>
      <w:r w:rsidRPr="004D0EAF">
        <w:rPr>
          <w:rFonts w:ascii="Arial" w:hAnsi="Arial" w:cs="Arial"/>
          <w:lang w:val="en"/>
        </w:rPr>
        <w:t xml:space="preserve">is </w:t>
      </w:r>
      <w:r w:rsidRPr="004D0EAF">
        <w:rPr>
          <w:rFonts w:ascii="Arial" w:hAnsi="Arial" w:cs="Arial"/>
          <w:bCs/>
          <w:lang w:val="en"/>
        </w:rPr>
        <w:t xml:space="preserve"> evidenced</w:t>
      </w:r>
      <w:proofErr w:type="gramEnd"/>
      <w:r w:rsidRPr="004D0EAF">
        <w:rPr>
          <w:rFonts w:ascii="Arial" w:hAnsi="Arial" w:cs="Arial"/>
          <w:bCs/>
          <w:lang w:val="en"/>
        </w:rPr>
        <w:t xml:space="preserve"> by</w:t>
      </w:r>
      <w:r w:rsidRPr="004D0EAF">
        <w:rPr>
          <w:rFonts w:ascii="Arial" w:hAnsi="Arial" w:cs="Arial"/>
          <w:lang w:val="en"/>
        </w:rPr>
        <w:t xml:space="preserve"> </w:t>
      </w:r>
      <w:proofErr w:type="gramStart"/>
      <w:r w:rsidRPr="004D0EAF">
        <w:rPr>
          <w:rFonts w:ascii="Arial" w:hAnsi="Arial" w:cs="Arial"/>
          <w:lang w:val="en"/>
        </w:rPr>
        <w:t xml:space="preserve">a </w:t>
      </w:r>
      <w:r w:rsidRPr="004D0EAF">
        <w:rPr>
          <w:rFonts w:ascii="Arial" w:hAnsi="Arial" w:cs="Arial"/>
          <w:bCs/>
          <w:lang w:val="en"/>
        </w:rPr>
        <w:t xml:space="preserve"> r</w:t>
      </w:r>
      <w:proofErr w:type="gramEnd"/>
      <w:r w:rsidRPr="004D0EAF">
        <w:rPr>
          <w:rFonts w:ascii="Arial" w:hAnsi="Arial" w:cs="Arial"/>
          <w:bCs/>
          <w:lang w:val="en"/>
        </w:rPr>
        <w:t xml:space="preserve"> test greater </w:t>
      </w:r>
      <w:proofErr w:type="gramStart"/>
      <w:r w:rsidRPr="004D0EAF">
        <w:rPr>
          <w:rFonts w:ascii="Arial" w:hAnsi="Arial" w:cs="Arial"/>
          <w:bCs/>
          <w:lang w:val="en"/>
        </w:rPr>
        <w:t>than  0.2133</w:t>
      </w:r>
      <w:r>
        <w:rPr>
          <w:rFonts w:ascii="Arial" w:hAnsi="Arial" w:cs="Arial"/>
          <w:bCs/>
          <w:lang w:val="en"/>
        </w:rPr>
        <w:t>.</w:t>
      </w:r>
      <w:proofErr w:type="gramEnd"/>
    </w:p>
    <w:p w14:paraId="383A1D12" w14:textId="77777777" w:rsidR="004D0EAF" w:rsidRPr="004D0EAF" w:rsidRDefault="004D0EAF" w:rsidP="004D0EAF">
      <w:pPr>
        <w:keepNext/>
        <w:keepLines/>
        <w:spacing w:before="40" w:line="360" w:lineRule="auto"/>
        <w:outlineLvl w:val="2"/>
        <w:rPr>
          <w:rFonts w:ascii="Calibri" w:eastAsia="PT Sans" w:hAnsi="Calibri" w:cs="Calibri"/>
          <w:b/>
          <w:bCs/>
          <w:color w:val="000000"/>
          <w:sz w:val="24"/>
          <w:szCs w:val="24"/>
          <w:lang w:val="en-ID"/>
        </w:rPr>
      </w:pPr>
      <w:bookmarkStart w:id="5" w:name="_Toc124520458"/>
      <w:r w:rsidRPr="004D0EAF">
        <w:rPr>
          <w:rFonts w:ascii="Calibri" w:hAnsi="Calibri" w:cs="Calibri"/>
          <w:b/>
          <w:bCs/>
          <w:color w:val="000000"/>
          <w:sz w:val="24"/>
          <w:szCs w:val="24"/>
          <w:lang w:val="en"/>
        </w:rPr>
        <w:lastRenderedPageBreak/>
        <w:t>Reliability Test</w:t>
      </w:r>
      <w:bookmarkEnd w:id="5"/>
    </w:p>
    <w:p w14:paraId="287A0B90" w14:textId="77777777" w:rsidR="004D0EAF" w:rsidRPr="004D0EAF" w:rsidRDefault="004D0EAF" w:rsidP="004D0EAF">
      <w:pPr>
        <w:autoSpaceDE w:val="0"/>
        <w:autoSpaceDN w:val="0"/>
        <w:ind w:left="380"/>
        <w:contextualSpacing/>
        <w:jc w:val="center"/>
        <w:rPr>
          <w:rFonts w:ascii="Calibri" w:eastAsia="Calibri" w:hAnsi="Calibri" w:cs="Calibri"/>
          <w:color w:val="000000"/>
          <w:sz w:val="24"/>
          <w:szCs w:val="24"/>
          <w:lang w:val="en-ID"/>
        </w:rPr>
      </w:pPr>
      <w:r w:rsidRPr="004D0EAF">
        <w:rPr>
          <w:rFonts w:ascii="Calibri" w:eastAsia="Calibri" w:hAnsi="Calibri" w:cs="Calibri"/>
          <w:b/>
          <w:bCs/>
          <w:color w:val="000000"/>
          <w:spacing w:val="8"/>
          <w:w w:val="90"/>
          <w:sz w:val="24"/>
          <w:szCs w:val="24"/>
          <w:lang w:val="en"/>
        </w:rPr>
        <w:t>T</w:t>
      </w:r>
      <w:r w:rsidRPr="004D0EAF">
        <w:rPr>
          <w:rFonts w:ascii="Calibri" w:eastAsia="Calibri" w:hAnsi="Calibri" w:cs="Calibri"/>
          <w:b/>
          <w:bCs/>
          <w:color w:val="000000"/>
          <w:spacing w:val="-5"/>
          <w:sz w:val="24"/>
          <w:szCs w:val="24"/>
          <w:lang w:val="en"/>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6"/>
          <w:w w:val="90"/>
          <w:sz w:val="24"/>
          <w:szCs w:val="24"/>
          <w:lang w:val="en-ID"/>
        </w:rPr>
        <w:t>2</w:t>
      </w:r>
    </w:p>
    <w:p w14:paraId="6D1A6CD9" w14:textId="77777777" w:rsidR="004D0EAF" w:rsidRPr="004D0EAF" w:rsidRDefault="004D0EAF" w:rsidP="004D0EAF">
      <w:pPr>
        <w:autoSpaceDE w:val="0"/>
        <w:autoSpaceDN w:val="0"/>
        <w:ind w:left="380"/>
        <w:contextualSpacing/>
        <w:jc w:val="center"/>
        <w:rPr>
          <w:rFonts w:ascii="Calibri" w:eastAsia="PT Sans" w:hAnsi="Calibri" w:cs="Calibri"/>
          <w:b/>
          <w:bCs/>
          <w:color w:val="000000"/>
          <w:spacing w:val="4"/>
          <w:w w:val="101"/>
          <w:sz w:val="24"/>
          <w:szCs w:val="24"/>
          <w:lang w:val="en-ID"/>
        </w:rPr>
      </w:pPr>
      <w:r w:rsidRPr="004D0EAF">
        <w:rPr>
          <w:rFonts w:ascii="Calibri" w:eastAsia="PT Sans" w:hAnsi="Calibri" w:cs="Calibri"/>
          <w:b/>
          <w:bCs/>
          <w:color w:val="000000"/>
          <w:spacing w:val="-2"/>
          <w:w w:val="105"/>
          <w:sz w:val="24"/>
          <w:szCs w:val="24"/>
          <w:lang w:val="en-ID"/>
        </w:rPr>
        <w:t>Reliability Test Result</w:t>
      </w:r>
    </w:p>
    <w:tbl>
      <w:tblPr>
        <w:tblW w:w="81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03"/>
        <w:gridCol w:w="1483"/>
        <w:gridCol w:w="2043"/>
      </w:tblGrid>
      <w:tr w:rsidR="004D0EAF" w:rsidRPr="004D0EAF" w14:paraId="1AAEBF10" w14:textId="77777777" w:rsidTr="004D0EAF">
        <w:tc>
          <w:tcPr>
            <w:tcW w:w="2977" w:type="dxa"/>
            <w:vMerge w:val="restart"/>
            <w:shd w:val="clear" w:color="auto" w:fill="F7CAAC"/>
            <w:vAlign w:val="center"/>
          </w:tcPr>
          <w:p w14:paraId="29CEC35C" w14:textId="77777777" w:rsidR="004D0EAF" w:rsidRPr="004D0EAF" w:rsidRDefault="004D0EAF" w:rsidP="004D0EAF">
            <w:pPr>
              <w:rPr>
                <w:rFonts w:eastAsia="Calibri"/>
                <w:lang w:val="en-ID"/>
              </w:rPr>
            </w:pPr>
            <w:r w:rsidRPr="004D0EAF">
              <w:rPr>
                <w:rFonts w:eastAsia="Calibri"/>
                <w:lang w:val="en-ID"/>
              </w:rPr>
              <w:t>Variable</w:t>
            </w:r>
          </w:p>
        </w:tc>
        <w:tc>
          <w:tcPr>
            <w:tcW w:w="3086" w:type="dxa"/>
            <w:gridSpan w:val="2"/>
            <w:shd w:val="clear" w:color="auto" w:fill="F7CAAC"/>
            <w:vAlign w:val="center"/>
          </w:tcPr>
          <w:p w14:paraId="7C2963EE" w14:textId="77777777" w:rsidR="004D0EAF" w:rsidRPr="004D0EAF" w:rsidRDefault="004D0EAF" w:rsidP="004D0EAF">
            <w:pPr>
              <w:rPr>
                <w:rFonts w:eastAsia="Calibri"/>
                <w:lang w:val="en-ID"/>
              </w:rPr>
            </w:pPr>
            <w:r w:rsidRPr="004D0EAF">
              <w:rPr>
                <w:rFonts w:eastAsia="Calibri"/>
                <w:lang w:val="en-ID"/>
              </w:rPr>
              <w:t>Cronbach’s Alpha</w:t>
            </w:r>
          </w:p>
        </w:tc>
        <w:tc>
          <w:tcPr>
            <w:tcW w:w="2043" w:type="dxa"/>
            <w:vMerge w:val="restart"/>
            <w:shd w:val="clear" w:color="auto" w:fill="F7CAAC"/>
            <w:vAlign w:val="center"/>
          </w:tcPr>
          <w:p w14:paraId="5AEB948D" w14:textId="77777777" w:rsidR="004D0EAF" w:rsidRPr="004D0EAF" w:rsidRDefault="004D0EAF" w:rsidP="004D0EAF">
            <w:pPr>
              <w:rPr>
                <w:rFonts w:eastAsia="Calibri"/>
                <w:lang w:val="en-ID"/>
              </w:rPr>
            </w:pPr>
            <w:r w:rsidRPr="004D0EAF">
              <w:rPr>
                <w:rFonts w:eastAsia="Calibri"/>
                <w:lang w:val="en"/>
              </w:rPr>
              <w:t>Information</w:t>
            </w:r>
          </w:p>
        </w:tc>
      </w:tr>
      <w:tr w:rsidR="004D0EAF" w:rsidRPr="004D0EAF" w14:paraId="525296D1" w14:textId="77777777" w:rsidTr="004D0EAF">
        <w:tc>
          <w:tcPr>
            <w:tcW w:w="2977" w:type="dxa"/>
            <w:vMerge/>
            <w:shd w:val="clear" w:color="auto" w:fill="F7CAAC"/>
            <w:vAlign w:val="center"/>
          </w:tcPr>
          <w:p w14:paraId="3CE49A7C" w14:textId="77777777" w:rsidR="004D0EAF" w:rsidRPr="004D0EAF" w:rsidRDefault="004D0EAF" w:rsidP="004D0EAF">
            <w:pPr>
              <w:rPr>
                <w:rFonts w:eastAsia="Calibri"/>
                <w:lang w:val="en-ID"/>
              </w:rPr>
            </w:pPr>
          </w:p>
        </w:tc>
        <w:tc>
          <w:tcPr>
            <w:tcW w:w="1603" w:type="dxa"/>
            <w:shd w:val="clear" w:color="auto" w:fill="F7CAAC"/>
            <w:vAlign w:val="center"/>
          </w:tcPr>
          <w:p w14:paraId="29076070" w14:textId="77777777" w:rsidR="004D0EAF" w:rsidRPr="004D0EAF" w:rsidRDefault="004D0EAF" w:rsidP="004D0EAF">
            <w:pPr>
              <w:rPr>
                <w:rFonts w:eastAsia="Calibri"/>
                <w:lang w:val="en-ID"/>
              </w:rPr>
            </w:pPr>
            <w:r w:rsidRPr="004D0EAF">
              <w:rPr>
                <w:rFonts w:eastAsia="Calibri"/>
                <w:lang w:val="en"/>
              </w:rPr>
              <w:t>Count</w:t>
            </w:r>
          </w:p>
        </w:tc>
        <w:tc>
          <w:tcPr>
            <w:tcW w:w="1483" w:type="dxa"/>
            <w:shd w:val="clear" w:color="auto" w:fill="F7CAAC"/>
            <w:vAlign w:val="center"/>
          </w:tcPr>
          <w:p w14:paraId="1B0B76EA" w14:textId="77777777" w:rsidR="004D0EAF" w:rsidRPr="004D0EAF" w:rsidRDefault="004D0EAF" w:rsidP="004D0EAF">
            <w:pPr>
              <w:rPr>
                <w:rFonts w:eastAsia="Calibri"/>
                <w:lang w:val="en-ID"/>
              </w:rPr>
            </w:pPr>
            <w:r w:rsidRPr="004D0EAF">
              <w:rPr>
                <w:rFonts w:eastAsia="Calibri"/>
                <w:lang w:val="en"/>
              </w:rPr>
              <w:t>Table</w:t>
            </w:r>
          </w:p>
        </w:tc>
        <w:tc>
          <w:tcPr>
            <w:tcW w:w="2043" w:type="dxa"/>
            <w:vMerge/>
            <w:shd w:val="clear" w:color="auto" w:fill="F7CAAC"/>
            <w:vAlign w:val="center"/>
          </w:tcPr>
          <w:p w14:paraId="21DDBAC3" w14:textId="77777777" w:rsidR="004D0EAF" w:rsidRPr="004D0EAF" w:rsidRDefault="004D0EAF" w:rsidP="004D0EAF">
            <w:pPr>
              <w:rPr>
                <w:rFonts w:eastAsia="Calibri"/>
                <w:lang w:val="en-ID"/>
              </w:rPr>
            </w:pPr>
          </w:p>
        </w:tc>
      </w:tr>
      <w:tr w:rsidR="004D0EAF" w:rsidRPr="004D0EAF" w14:paraId="0F2BD867" w14:textId="77777777" w:rsidTr="002501B5">
        <w:trPr>
          <w:trHeight w:val="326"/>
        </w:trPr>
        <w:tc>
          <w:tcPr>
            <w:tcW w:w="2977" w:type="dxa"/>
          </w:tcPr>
          <w:p w14:paraId="4570B0CF" w14:textId="77777777" w:rsidR="004D0EAF" w:rsidRPr="004D0EAF" w:rsidRDefault="004D0EAF" w:rsidP="004D0EAF">
            <w:pPr>
              <w:rPr>
                <w:rFonts w:eastAsia="Calibri"/>
                <w:lang w:val="en-ID"/>
              </w:rPr>
            </w:pPr>
            <w:r w:rsidRPr="004D0EAF">
              <w:rPr>
                <w:rFonts w:eastAsia="Calibri"/>
                <w:lang w:val="en"/>
              </w:rPr>
              <w:t>Audit Experience (AE)</w:t>
            </w:r>
          </w:p>
        </w:tc>
        <w:tc>
          <w:tcPr>
            <w:tcW w:w="1603" w:type="dxa"/>
          </w:tcPr>
          <w:p w14:paraId="0F3BC9B9" w14:textId="77777777" w:rsidR="004D0EAF" w:rsidRPr="004D0EAF" w:rsidRDefault="004D0EAF" w:rsidP="004D0EAF">
            <w:pPr>
              <w:rPr>
                <w:rFonts w:eastAsia="Calibri"/>
                <w:lang w:val="en-ID"/>
              </w:rPr>
            </w:pPr>
            <w:r w:rsidRPr="004D0EAF">
              <w:rPr>
                <w:rFonts w:eastAsia="Calibri"/>
                <w:lang w:val="en-ID"/>
              </w:rPr>
              <w:t>0.821</w:t>
            </w:r>
          </w:p>
        </w:tc>
        <w:tc>
          <w:tcPr>
            <w:tcW w:w="1483" w:type="dxa"/>
            <w:vMerge w:val="restart"/>
            <w:vAlign w:val="center"/>
          </w:tcPr>
          <w:p w14:paraId="03B66D7E" w14:textId="77777777" w:rsidR="004D0EAF" w:rsidRPr="004D0EAF" w:rsidRDefault="004D0EAF" w:rsidP="004D0EAF">
            <w:pPr>
              <w:rPr>
                <w:rFonts w:eastAsia="Calibri"/>
                <w:lang w:val="en-ID"/>
              </w:rPr>
            </w:pPr>
            <w:r w:rsidRPr="004D0EAF">
              <w:rPr>
                <w:rFonts w:eastAsia="Calibri"/>
                <w:lang w:val="en-ID"/>
              </w:rPr>
              <w:t>0.6</w:t>
            </w:r>
          </w:p>
        </w:tc>
        <w:tc>
          <w:tcPr>
            <w:tcW w:w="2043" w:type="dxa"/>
            <w:vAlign w:val="center"/>
          </w:tcPr>
          <w:p w14:paraId="08931F7E"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80EAE11" w14:textId="77777777" w:rsidTr="002501B5">
        <w:trPr>
          <w:trHeight w:val="269"/>
        </w:trPr>
        <w:tc>
          <w:tcPr>
            <w:tcW w:w="2977" w:type="dxa"/>
          </w:tcPr>
          <w:p w14:paraId="2019A0AA" w14:textId="77777777" w:rsidR="004D0EAF" w:rsidRPr="004D0EAF" w:rsidRDefault="004D0EAF" w:rsidP="004D0EAF">
            <w:pPr>
              <w:rPr>
                <w:rFonts w:eastAsia="Calibri"/>
                <w:lang w:val="en-ID"/>
              </w:rPr>
            </w:pPr>
            <w:r w:rsidRPr="004D0EAF">
              <w:rPr>
                <w:rFonts w:eastAsia="Calibri"/>
                <w:lang w:val="en-ID"/>
              </w:rPr>
              <w:t>Locus of Control (LoC)</w:t>
            </w:r>
          </w:p>
        </w:tc>
        <w:tc>
          <w:tcPr>
            <w:tcW w:w="1603" w:type="dxa"/>
          </w:tcPr>
          <w:p w14:paraId="12356AE9" w14:textId="77777777" w:rsidR="004D0EAF" w:rsidRPr="004D0EAF" w:rsidRDefault="004D0EAF" w:rsidP="004D0EAF">
            <w:pPr>
              <w:rPr>
                <w:rFonts w:eastAsia="Calibri"/>
                <w:lang w:val="en-ID"/>
              </w:rPr>
            </w:pPr>
            <w:r w:rsidRPr="004D0EAF">
              <w:rPr>
                <w:rFonts w:eastAsia="Calibri"/>
                <w:lang w:val="en-ID"/>
              </w:rPr>
              <w:t>0.728</w:t>
            </w:r>
          </w:p>
        </w:tc>
        <w:tc>
          <w:tcPr>
            <w:tcW w:w="1483" w:type="dxa"/>
            <w:vMerge/>
          </w:tcPr>
          <w:p w14:paraId="26531542" w14:textId="77777777" w:rsidR="004D0EAF" w:rsidRPr="004D0EAF" w:rsidRDefault="004D0EAF" w:rsidP="004D0EAF">
            <w:pPr>
              <w:rPr>
                <w:rFonts w:eastAsia="Calibri"/>
                <w:lang w:val="en-ID"/>
              </w:rPr>
            </w:pPr>
          </w:p>
        </w:tc>
        <w:tc>
          <w:tcPr>
            <w:tcW w:w="2043" w:type="dxa"/>
            <w:vAlign w:val="center"/>
          </w:tcPr>
          <w:p w14:paraId="5C6349AF"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284A6F1A" w14:textId="77777777" w:rsidTr="002501B5">
        <w:tc>
          <w:tcPr>
            <w:tcW w:w="2977" w:type="dxa"/>
          </w:tcPr>
          <w:p w14:paraId="1638A6CF" w14:textId="77777777" w:rsidR="004D0EAF" w:rsidRPr="004D0EAF" w:rsidRDefault="004D0EAF" w:rsidP="004D0EAF">
            <w:pPr>
              <w:rPr>
                <w:rFonts w:eastAsia="Calibri"/>
                <w:lang w:val="en-ID"/>
              </w:rPr>
            </w:pPr>
            <w:r w:rsidRPr="004D0EAF">
              <w:rPr>
                <w:rFonts w:eastAsia="Calibri"/>
                <w:lang w:val="en"/>
              </w:rPr>
              <w:t>Task Complexity (TC)</w:t>
            </w:r>
          </w:p>
        </w:tc>
        <w:tc>
          <w:tcPr>
            <w:tcW w:w="1603" w:type="dxa"/>
          </w:tcPr>
          <w:p w14:paraId="16640481" w14:textId="77777777" w:rsidR="004D0EAF" w:rsidRPr="004D0EAF" w:rsidRDefault="004D0EAF" w:rsidP="004D0EAF">
            <w:pPr>
              <w:rPr>
                <w:rFonts w:eastAsia="Calibri"/>
                <w:lang w:val="en-ID"/>
              </w:rPr>
            </w:pPr>
            <w:r w:rsidRPr="004D0EAF">
              <w:rPr>
                <w:rFonts w:eastAsia="Calibri"/>
                <w:lang w:val="en-ID"/>
              </w:rPr>
              <w:t>0.732</w:t>
            </w:r>
          </w:p>
        </w:tc>
        <w:tc>
          <w:tcPr>
            <w:tcW w:w="1483" w:type="dxa"/>
            <w:vMerge/>
          </w:tcPr>
          <w:p w14:paraId="160D9046" w14:textId="77777777" w:rsidR="004D0EAF" w:rsidRPr="004D0EAF" w:rsidRDefault="004D0EAF" w:rsidP="004D0EAF">
            <w:pPr>
              <w:rPr>
                <w:rFonts w:eastAsia="Calibri"/>
                <w:lang w:val="en-ID"/>
              </w:rPr>
            </w:pPr>
          </w:p>
        </w:tc>
        <w:tc>
          <w:tcPr>
            <w:tcW w:w="2043" w:type="dxa"/>
            <w:vAlign w:val="center"/>
          </w:tcPr>
          <w:p w14:paraId="216484E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6B33E716" w14:textId="77777777" w:rsidTr="002501B5">
        <w:tc>
          <w:tcPr>
            <w:tcW w:w="2977" w:type="dxa"/>
          </w:tcPr>
          <w:p w14:paraId="4A94F73C" w14:textId="77777777" w:rsidR="004D0EAF" w:rsidRPr="004D0EAF" w:rsidRDefault="004D0EAF" w:rsidP="004D0EAF">
            <w:pPr>
              <w:rPr>
                <w:rFonts w:eastAsia="Calibri"/>
                <w:lang w:val="en-ID"/>
              </w:rPr>
            </w:pPr>
            <w:r w:rsidRPr="004D0EAF">
              <w:rPr>
                <w:rFonts w:eastAsia="Calibri"/>
                <w:lang w:val="en"/>
              </w:rPr>
              <w:t>Independence (I)</w:t>
            </w:r>
          </w:p>
        </w:tc>
        <w:tc>
          <w:tcPr>
            <w:tcW w:w="1603" w:type="dxa"/>
          </w:tcPr>
          <w:p w14:paraId="4FDD9AE1" w14:textId="77777777" w:rsidR="004D0EAF" w:rsidRPr="004D0EAF" w:rsidRDefault="004D0EAF" w:rsidP="004D0EAF">
            <w:pPr>
              <w:rPr>
                <w:rFonts w:eastAsia="Calibri"/>
                <w:lang w:val="en-ID"/>
              </w:rPr>
            </w:pPr>
            <w:r w:rsidRPr="004D0EAF">
              <w:rPr>
                <w:rFonts w:eastAsia="Calibri"/>
                <w:lang w:val="en-ID"/>
              </w:rPr>
              <w:t>0.878</w:t>
            </w:r>
          </w:p>
        </w:tc>
        <w:tc>
          <w:tcPr>
            <w:tcW w:w="1483" w:type="dxa"/>
            <w:vMerge/>
          </w:tcPr>
          <w:p w14:paraId="038B7AAA" w14:textId="77777777" w:rsidR="004D0EAF" w:rsidRPr="004D0EAF" w:rsidRDefault="004D0EAF" w:rsidP="004D0EAF">
            <w:pPr>
              <w:rPr>
                <w:rFonts w:eastAsia="Calibri"/>
                <w:lang w:val="en-ID"/>
              </w:rPr>
            </w:pPr>
          </w:p>
        </w:tc>
        <w:tc>
          <w:tcPr>
            <w:tcW w:w="2043" w:type="dxa"/>
            <w:vAlign w:val="center"/>
          </w:tcPr>
          <w:p w14:paraId="18ED85D4"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4EFF92F9" w14:textId="77777777" w:rsidTr="002501B5">
        <w:tc>
          <w:tcPr>
            <w:tcW w:w="2977" w:type="dxa"/>
          </w:tcPr>
          <w:p w14:paraId="4135255D" w14:textId="77777777" w:rsidR="004D0EAF" w:rsidRPr="004D0EAF" w:rsidRDefault="004D0EAF" w:rsidP="004D0EAF">
            <w:pPr>
              <w:rPr>
                <w:rFonts w:eastAsia="Calibri"/>
                <w:lang w:val="en-ID"/>
              </w:rPr>
            </w:pPr>
            <w:r w:rsidRPr="004D0EAF">
              <w:rPr>
                <w:rFonts w:eastAsia="Calibri"/>
                <w:lang w:val="en"/>
              </w:rPr>
              <w:t>Supervision Actions (SA)</w:t>
            </w:r>
          </w:p>
        </w:tc>
        <w:tc>
          <w:tcPr>
            <w:tcW w:w="1603" w:type="dxa"/>
          </w:tcPr>
          <w:p w14:paraId="2EE729B1" w14:textId="77777777" w:rsidR="004D0EAF" w:rsidRPr="004D0EAF" w:rsidRDefault="004D0EAF" w:rsidP="004D0EAF">
            <w:pPr>
              <w:rPr>
                <w:rFonts w:eastAsia="Calibri"/>
                <w:lang w:val="en-ID"/>
              </w:rPr>
            </w:pPr>
            <w:r w:rsidRPr="004D0EAF">
              <w:rPr>
                <w:rFonts w:eastAsia="Calibri"/>
                <w:lang w:val="en-ID"/>
              </w:rPr>
              <w:t>0.805</w:t>
            </w:r>
          </w:p>
        </w:tc>
        <w:tc>
          <w:tcPr>
            <w:tcW w:w="1483" w:type="dxa"/>
            <w:vMerge/>
          </w:tcPr>
          <w:p w14:paraId="75373B06" w14:textId="77777777" w:rsidR="004D0EAF" w:rsidRPr="004D0EAF" w:rsidRDefault="004D0EAF" w:rsidP="004D0EAF">
            <w:pPr>
              <w:rPr>
                <w:rFonts w:eastAsia="Calibri"/>
                <w:lang w:val="en-ID"/>
              </w:rPr>
            </w:pPr>
          </w:p>
        </w:tc>
        <w:tc>
          <w:tcPr>
            <w:tcW w:w="2043" w:type="dxa"/>
            <w:vAlign w:val="center"/>
          </w:tcPr>
          <w:p w14:paraId="62E03935"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0EF107BA" w14:textId="77777777" w:rsidTr="002501B5">
        <w:tc>
          <w:tcPr>
            <w:tcW w:w="2977" w:type="dxa"/>
          </w:tcPr>
          <w:p w14:paraId="3DB649CD" w14:textId="77777777" w:rsidR="004D0EAF" w:rsidRPr="004D0EAF" w:rsidRDefault="004D0EAF" w:rsidP="004D0EAF">
            <w:pPr>
              <w:rPr>
                <w:rFonts w:eastAsia="Calibri"/>
                <w:lang w:val="en-ID"/>
              </w:rPr>
            </w:pPr>
            <w:r w:rsidRPr="004D0EAF">
              <w:rPr>
                <w:rFonts w:eastAsia="Calibri"/>
                <w:lang w:val="en"/>
              </w:rPr>
              <w:t>Compliance Pressure (CP)</w:t>
            </w:r>
          </w:p>
        </w:tc>
        <w:tc>
          <w:tcPr>
            <w:tcW w:w="1603" w:type="dxa"/>
          </w:tcPr>
          <w:p w14:paraId="153A142B" w14:textId="77777777" w:rsidR="004D0EAF" w:rsidRPr="004D0EAF" w:rsidRDefault="004D0EAF" w:rsidP="004D0EAF">
            <w:pPr>
              <w:rPr>
                <w:rFonts w:eastAsia="Calibri"/>
                <w:lang w:val="en-ID"/>
              </w:rPr>
            </w:pPr>
            <w:r w:rsidRPr="004D0EAF">
              <w:rPr>
                <w:rFonts w:eastAsia="Calibri"/>
                <w:lang w:val="en-ID"/>
              </w:rPr>
              <w:t>0.708</w:t>
            </w:r>
          </w:p>
        </w:tc>
        <w:tc>
          <w:tcPr>
            <w:tcW w:w="1483" w:type="dxa"/>
            <w:vMerge/>
          </w:tcPr>
          <w:p w14:paraId="70246F2A" w14:textId="77777777" w:rsidR="004D0EAF" w:rsidRPr="004D0EAF" w:rsidRDefault="004D0EAF" w:rsidP="004D0EAF">
            <w:pPr>
              <w:rPr>
                <w:rFonts w:eastAsia="Calibri"/>
                <w:lang w:val="en-ID"/>
              </w:rPr>
            </w:pPr>
          </w:p>
        </w:tc>
        <w:tc>
          <w:tcPr>
            <w:tcW w:w="2043" w:type="dxa"/>
            <w:vAlign w:val="center"/>
          </w:tcPr>
          <w:p w14:paraId="40C98B47"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5F377D22" w14:textId="77777777" w:rsidTr="002501B5">
        <w:tc>
          <w:tcPr>
            <w:tcW w:w="2977" w:type="dxa"/>
          </w:tcPr>
          <w:p w14:paraId="4FC21162" w14:textId="77777777" w:rsidR="004D0EAF" w:rsidRPr="004D0EAF" w:rsidRDefault="004D0EAF" w:rsidP="004D0EAF">
            <w:pPr>
              <w:rPr>
                <w:rFonts w:eastAsia="Calibri"/>
                <w:lang w:val="en-ID"/>
              </w:rPr>
            </w:pPr>
            <w:r w:rsidRPr="004D0EAF">
              <w:rPr>
                <w:rFonts w:eastAsia="Calibri"/>
                <w:lang w:val="en"/>
              </w:rPr>
              <w:t>Time Budget Pressure (TBP)</w:t>
            </w:r>
          </w:p>
        </w:tc>
        <w:tc>
          <w:tcPr>
            <w:tcW w:w="1603" w:type="dxa"/>
          </w:tcPr>
          <w:p w14:paraId="6321B9E3" w14:textId="77777777" w:rsidR="004D0EAF" w:rsidRPr="004D0EAF" w:rsidRDefault="004D0EAF" w:rsidP="004D0EAF">
            <w:pPr>
              <w:rPr>
                <w:rFonts w:eastAsia="Calibri"/>
                <w:lang w:val="en-ID"/>
              </w:rPr>
            </w:pPr>
            <w:r w:rsidRPr="004D0EAF">
              <w:rPr>
                <w:rFonts w:eastAsia="Calibri"/>
                <w:lang w:val="en-ID"/>
              </w:rPr>
              <w:t>0.751</w:t>
            </w:r>
          </w:p>
        </w:tc>
        <w:tc>
          <w:tcPr>
            <w:tcW w:w="1483" w:type="dxa"/>
            <w:vMerge/>
          </w:tcPr>
          <w:p w14:paraId="1FE518C7" w14:textId="77777777" w:rsidR="004D0EAF" w:rsidRPr="004D0EAF" w:rsidRDefault="004D0EAF" w:rsidP="004D0EAF">
            <w:pPr>
              <w:rPr>
                <w:rFonts w:eastAsia="Calibri"/>
                <w:lang w:val="en-ID"/>
              </w:rPr>
            </w:pPr>
          </w:p>
        </w:tc>
        <w:tc>
          <w:tcPr>
            <w:tcW w:w="2043" w:type="dxa"/>
            <w:vAlign w:val="center"/>
          </w:tcPr>
          <w:p w14:paraId="32F43F91" w14:textId="77777777" w:rsidR="004D0EAF" w:rsidRPr="004D0EAF" w:rsidRDefault="004D0EAF" w:rsidP="004D0EAF">
            <w:pPr>
              <w:rPr>
                <w:rFonts w:eastAsia="Calibri"/>
                <w:lang w:val="en-ID"/>
              </w:rPr>
            </w:pPr>
            <w:r w:rsidRPr="004D0EAF">
              <w:rPr>
                <w:rFonts w:eastAsia="Calibri"/>
                <w:lang w:val="en-ID"/>
              </w:rPr>
              <w:t>Reliable</w:t>
            </w:r>
          </w:p>
        </w:tc>
      </w:tr>
      <w:tr w:rsidR="004D0EAF" w:rsidRPr="004D0EAF" w14:paraId="35282431" w14:textId="77777777" w:rsidTr="002501B5">
        <w:tc>
          <w:tcPr>
            <w:tcW w:w="2977" w:type="dxa"/>
          </w:tcPr>
          <w:p w14:paraId="6EC86AEC" w14:textId="77777777" w:rsidR="004D0EAF" w:rsidRPr="004D0EAF" w:rsidRDefault="004D0EAF" w:rsidP="004D0EAF">
            <w:pPr>
              <w:rPr>
                <w:rFonts w:eastAsia="Calibri"/>
                <w:lang w:val="en-ID"/>
              </w:rPr>
            </w:pPr>
            <w:r w:rsidRPr="004D0EAF">
              <w:rPr>
                <w:rFonts w:eastAsia="Calibri"/>
                <w:lang w:val="en-ID"/>
              </w:rPr>
              <w:t>Audit Judgement (AJ)</w:t>
            </w:r>
          </w:p>
        </w:tc>
        <w:tc>
          <w:tcPr>
            <w:tcW w:w="1603" w:type="dxa"/>
          </w:tcPr>
          <w:p w14:paraId="19BADD51" w14:textId="77777777" w:rsidR="004D0EAF" w:rsidRPr="004D0EAF" w:rsidRDefault="004D0EAF" w:rsidP="004D0EAF">
            <w:pPr>
              <w:rPr>
                <w:rFonts w:eastAsia="Calibri"/>
                <w:lang w:val="en-ID"/>
              </w:rPr>
            </w:pPr>
            <w:r w:rsidRPr="004D0EAF">
              <w:rPr>
                <w:rFonts w:eastAsia="Calibri"/>
                <w:lang w:val="en-ID"/>
              </w:rPr>
              <w:t>0.789</w:t>
            </w:r>
          </w:p>
        </w:tc>
        <w:tc>
          <w:tcPr>
            <w:tcW w:w="1483" w:type="dxa"/>
            <w:vMerge/>
          </w:tcPr>
          <w:p w14:paraId="30C93063" w14:textId="77777777" w:rsidR="004D0EAF" w:rsidRPr="004D0EAF" w:rsidRDefault="004D0EAF" w:rsidP="004D0EAF">
            <w:pPr>
              <w:rPr>
                <w:rFonts w:eastAsia="Calibri"/>
                <w:lang w:val="en-ID"/>
              </w:rPr>
            </w:pPr>
          </w:p>
        </w:tc>
        <w:tc>
          <w:tcPr>
            <w:tcW w:w="2043" w:type="dxa"/>
            <w:vAlign w:val="center"/>
          </w:tcPr>
          <w:p w14:paraId="31521624" w14:textId="77777777" w:rsidR="004D0EAF" w:rsidRPr="004D0EAF" w:rsidRDefault="004D0EAF" w:rsidP="004D0EAF">
            <w:pPr>
              <w:rPr>
                <w:rFonts w:eastAsia="Calibri"/>
                <w:lang w:val="en-ID"/>
              </w:rPr>
            </w:pPr>
            <w:r w:rsidRPr="004D0EAF">
              <w:rPr>
                <w:rFonts w:eastAsia="Calibri"/>
                <w:lang w:val="en-ID"/>
              </w:rPr>
              <w:t>Reliable</w:t>
            </w:r>
          </w:p>
        </w:tc>
      </w:tr>
    </w:tbl>
    <w:p w14:paraId="60013FB8" w14:textId="77777777" w:rsidR="004D0EAF" w:rsidRPr="004D0EAF" w:rsidRDefault="004D0EAF" w:rsidP="004D0EAF">
      <w:pPr>
        <w:autoSpaceDE w:val="0"/>
        <w:autoSpaceDN w:val="0"/>
        <w:ind w:left="380"/>
        <w:contextualSpacing/>
        <w:jc w:val="both"/>
        <w:rPr>
          <w:rFonts w:ascii="Arial" w:eastAsia="Calibri" w:hAnsi="Arial" w:cs="Arial"/>
          <w:lang w:val="en-ID"/>
        </w:rPr>
      </w:pPr>
      <w:proofErr w:type="gramStart"/>
      <w:r w:rsidRPr="004D0EAF">
        <w:rPr>
          <w:rFonts w:ascii="Arial" w:eastAsia="Calibri" w:hAnsi="Arial" w:cs="Arial" w:hint="cs"/>
          <w:lang w:val="en"/>
        </w:rPr>
        <w:t>Source</w:t>
      </w:r>
      <w:r w:rsidRPr="004D0EAF">
        <w:rPr>
          <w:rFonts w:ascii="Arial" w:eastAsia="Calibri" w:hAnsi="Arial" w:cs="Arial" w:hint="cs"/>
          <w:lang w:val="en-ID"/>
        </w:rPr>
        <w:t xml:space="preserve"> :</w:t>
      </w:r>
      <w:proofErr w:type="gramEnd"/>
      <w:r w:rsidRPr="004D0EAF">
        <w:rPr>
          <w:rFonts w:ascii="Arial" w:eastAsia="Calibri" w:hAnsi="Arial" w:cs="Arial" w:hint="cs"/>
          <w:lang w:val="en-ID"/>
        </w:rPr>
        <w:t xml:space="preserve"> </w:t>
      </w:r>
      <w:r w:rsidRPr="004D0EAF">
        <w:rPr>
          <w:rFonts w:ascii="Arial" w:eastAsia="Calibri" w:hAnsi="Arial" w:cs="Arial" w:hint="cs"/>
          <w:lang w:val="en"/>
        </w:rPr>
        <w:t>SPSS Results</w:t>
      </w:r>
    </w:p>
    <w:p w14:paraId="2AF66078" w14:textId="7DC01858" w:rsidR="004D0EAF" w:rsidRPr="004D0EAF" w:rsidRDefault="004D0EAF" w:rsidP="004D0EAF">
      <w:pPr>
        <w:autoSpaceDE w:val="0"/>
        <w:autoSpaceDN w:val="0"/>
        <w:ind w:left="380"/>
        <w:contextualSpacing/>
        <w:jc w:val="both"/>
        <w:rPr>
          <w:rFonts w:ascii="Arial" w:eastAsia="Calibri" w:hAnsi="Arial" w:cs="Arial"/>
          <w:bCs/>
          <w:color w:val="000000"/>
          <w:lang w:val="en"/>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able</w:t>
      </w:r>
      <w:r w:rsidRPr="004D0EAF">
        <w:rPr>
          <w:rFonts w:ascii="Arial" w:eastAsia="Calibri" w:hAnsi="Arial" w:cs="Arial" w:hint="cs"/>
          <w:bCs/>
          <w:color w:val="000000"/>
          <w:w w:val="104"/>
          <w:lang w:val="en"/>
        </w:rPr>
        <w:t xml:space="preserve"> 2</w:t>
      </w:r>
      <w:r w:rsidRPr="004D0EAF">
        <w:rPr>
          <w:rFonts w:ascii="Arial" w:eastAsia="Calibri" w:hAnsi="Arial" w:cs="Arial" w:hint="cs"/>
          <w:bCs/>
          <w:color w:val="000000"/>
          <w:spacing w:val="-3"/>
          <w:w w:val="103"/>
          <w:lang w:val="en"/>
        </w:rPr>
        <w:t xml:space="preserve"> states that</w:t>
      </w:r>
      <w:r w:rsidRPr="004D0EAF">
        <w:rPr>
          <w:rFonts w:ascii="Arial" w:eastAsia="Calibri" w:hAnsi="Arial" w:cs="Arial" w:hint="cs"/>
          <w:bCs/>
          <w:color w:val="000000"/>
          <w:spacing w:val="-1"/>
          <w:w w:val="101"/>
          <w:lang w:val="en"/>
        </w:rPr>
        <w:t xml:space="preserve"> all</w:t>
      </w:r>
      <w:r w:rsidRPr="004D0EAF">
        <w:rPr>
          <w:rFonts w:ascii="Arial" w:eastAsia="Calibri" w:hAnsi="Arial" w:cs="Arial" w:hint="cs"/>
          <w:bCs/>
          <w:color w:val="000000"/>
          <w:lang w:val="en"/>
        </w:rPr>
        <w:t xml:space="preserve"> dependent</w:t>
      </w:r>
      <w:r w:rsidRPr="004D0EAF">
        <w:rPr>
          <w:rFonts w:ascii="Arial" w:eastAsia="Calibri" w:hAnsi="Arial" w:cs="Arial" w:hint="cs"/>
          <w:bCs/>
          <w:color w:val="000000"/>
          <w:spacing w:val="-1"/>
          <w:w w:val="101"/>
          <w:lang w:val="en"/>
        </w:rPr>
        <w:t xml:space="preserve"> and</w:t>
      </w:r>
      <w:r w:rsidRPr="004D0EAF">
        <w:rPr>
          <w:rFonts w:ascii="Arial" w:eastAsia="Calibri" w:hAnsi="Arial" w:cs="Arial" w:hint="cs"/>
          <w:bCs/>
          <w:color w:val="000000"/>
          <w:spacing w:val="-3"/>
          <w:w w:val="103"/>
          <w:lang w:val="en"/>
        </w:rPr>
        <w:t xml:space="preserve"> independent</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spacing w:val="-5"/>
          <w:w w:val="105"/>
          <w:lang w:val="en"/>
        </w:rPr>
        <w:t xml:space="preserve"> have</w:t>
      </w:r>
      <w:r w:rsidRPr="004D0EAF">
        <w:rPr>
          <w:rFonts w:ascii="Arial" w:eastAsia="Calibri" w:hAnsi="Arial" w:cs="Arial" w:hint="cs"/>
          <w:bCs/>
          <w:color w:val="000000"/>
          <w:spacing w:val="9"/>
          <w:lang w:val="en"/>
        </w:rPr>
        <w:t xml:space="preserve"> Cronbach's</w:t>
      </w:r>
      <w:r w:rsidRPr="004D0EAF">
        <w:rPr>
          <w:rFonts w:ascii="Arial" w:eastAsia="Calibri" w:hAnsi="Arial" w:cs="Arial" w:hint="cs"/>
          <w:bCs/>
          <w:color w:val="000000"/>
          <w:spacing w:val="-1"/>
          <w:w w:val="105"/>
          <w:lang w:val="en"/>
        </w:rPr>
        <w:t xml:space="preserve"> Alpha</w:t>
      </w:r>
      <w:r w:rsidRPr="004D0EAF">
        <w:rPr>
          <w:rFonts w:ascii="Arial" w:eastAsia="Calibri" w:hAnsi="Arial" w:cs="Arial" w:hint="cs"/>
          <w:bCs/>
          <w:color w:val="000000"/>
          <w:spacing w:val="-3"/>
          <w:w w:val="103"/>
          <w:lang w:val="en"/>
        </w:rPr>
        <w:t xml:space="preserve"> &gt;</w:t>
      </w:r>
      <w:r w:rsidRPr="004D0EAF">
        <w:rPr>
          <w:rFonts w:ascii="Arial" w:eastAsia="Calibri" w:hAnsi="Arial" w:cs="Arial" w:hint="cs"/>
          <w:bCs/>
          <w:color w:val="000000"/>
          <w:lang w:val="en"/>
        </w:rPr>
        <w:t xml:space="preserve"> 0.6.</w:t>
      </w:r>
      <w:r w:rsidRPr="004D0EAF">
        <w:rPr>
          <w:rFonts w:ascii="Arial" w:eastAsia="Calibri" w:hAnsi="Arial" w:cs="Arial" w:hint="cs"/>
          <w:bCs/>
          <w:color w:val="000000"/>
          <w:spacing w:val="-2"/>
          <w:w w:val="102"/>
          <w:lang w:val="en"/>
        </w:rPr>
        <w:t xml:space="preserve"> So</w:t>
      </w:r>
      <w:r w:rsidRPr="004D0EAF">
        <w:rPr>
          <w:rFonts w:ascii="Arial" w:eastAsia="Calibri" w:hAnsi="Arial" w:cs="Arial" w:hint="cs"/>
          <w:lang w:val="en"/>
        </w:rPr>
        <w:t xml:space="preserve"> that it can be </w:t>
      </w:r>
      <w:r w:rsidR="00000000">
        <w:rPr>
          <w:noProof/>
        </w:rPr>
        <w:pict w14:anchorId="7B600F1A">
          <v:shape id="Freeform 9" o:spid="_x0000_s2059" style="position:absolute;left:0;text-align:left;margin-left:0;margin-top:0;width:50pt;height:5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" path="m,50r25610,l25610,,,,,50xe">
            <v:stroke joinstyle="miter"/>
            <v:path arrowok="t" o:connecttype="custom" o:connectlocs="0,705556;635124,705556;635124,0;0,0;0,705556" o:connectangles="0,0,0,0,0"/>
          </v:shape>
        </w:pict>
      </w:r>
      <w:r w:rsidR="00000000">
        <w:rPr>
          <w:noProof/>
        </w:rPr>
        <w:pict w14:anchorId="04F32980">
          <v:shape id="Freeform 8" o:spid="_x0000_s2058" style="position:absolute;left:0;text-align:left;margin-left:0;margin-top:0;width:50pt;height: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45" o:gfxdata="" path="m,50r50,l50,,,,,50xe">
            <v:stroke joinstyle="miter"/>
            <v:path arrowok="t" o:connecttype="custom" o:connectlocs="0,705556;635000,705556;635000,0;0,0;0,705556" o:connectangles="0,0,0,0,0"/>
          </v:shape>
        </w:pict>
      </w:r>
      <w:r w:rsidR="00000000">
        <w:rPr>
          <w:noProof/>
        </w:rPr>
        <w:pict w14:anchorId="717598A8">
          <v:shape id="Freeform 7" o:spid="_x0000_s2057" style="position:absolute;left:0;text-align:left;margin-left:0;margin-top:0;width:50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" path="m,50r12730,l12730,,,,,50xe">
            <v:stroke joinstyle="miter"/>
            <v:path arrowok="t" o:connecttype="custom" o:connectlocs="0,705556;635000,705556;635000,0;0,0;0,705556" o:connectangles="0,0,0,0,0"/>
          </v:shape>
        </w:pict>
      </w:r>
      <w:r w:rsidR="00000000">
        <w:rPr>
          <w:noProof/>
        </w:rPr>
        <w:pict w14:anchorId="11604357">
          <v:shape id="Freeform 6" o:spid="_x0000_s2056" style="position:absolute;left:0;text-align:left;margin-left:0;margin-top:0;width:50pt;height:5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" path="m,50r25610,l25610,,,,,50xe">
            <v:stroke joinstyle="miter"/>
            <v:path arrowok="t" o:connecttype="custom" o:connectlocs="0,635000;635124,635000;635124,0;0,0;0,635000" o:connectangles="0,0,0,0,0"/>
          </v:shape>
        </w:pict>
      </w:r>
      <w:r w:rsidR="00000000">
        <w:rPr>
          <w:noProof/>
        </w:rPr>
        <w:pict w14:anchorId="45DEDCA6">
          <v:shape id="Freeform 5" o:spid="_x0000_s2055" style="position:absolute;left:0;text-align:left;margin-left:0;margin-top:0;width:50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 path="m,50r50,l50,,,,,50xe">
            <v:stroke joinstyle="miter"/>
            <v:path arrowok="t" o:connecttype="custom" o:connectlocs="0,635000;635000,635000;635000,0;0,0;0,635000" o:connectangles="0,0,0,0,0"/>
          </v:shape>
        </w:pict>
      </w:r>
      <w:r w:rsidR="00000000">
        <w:rPr>
          <w:noProof/>
        </w:rPr>
        <w:pict w14:anchorId="45CB7154">
          <v:shape id="Freeform 4" o:spid="_x0000_s2054" style="position:absolute;left:0;text-align:left;margin-left:0;margin-top:0;width:50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 path="m,50r12730,l12730,,,,,50xe">
            <v:stroke joinstyle="miter"/>
            <v:path arrowok="t" o:connecttype="custom" o:connectlocs="0,635000;635000,635000;635000,0;0,0;0,635000" o:connectangles="0,0,0,0,0"/>
          </v:shape>
        </w:pict>
      </w:r>
      <w:r w:rsidR="00000000">
        <w:rPr>
          <w:noProof/>
        </w:rPr>
        <w:pict w14:anchorId="0CD0F220">
          <v:shape id="Freeform 3" o:spid="_x0000_s2053" style="position:absolute;left:0;text-align:left;margin-left:0;margin-top:0;width:50pt;height:5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" path="m,50r25610,l25610,,,,,50xe">
            <v:stroke joinstyle="miter"/>
            <v:path arrowok="t" o:connecttype="custom" o:connectlocs="0,635000;635124,635000;635124,0;0,0;0,635000" o:connectangles="0,0,0,0,0"/>
          </v:shape>
        </w:pict>
      </w:r>
      <w:r w:rsidR="00000000">
        <w:rPr>
          <w:noProof/>
        </w:rPr>
        <w:pict w14:anchorId="510360C5">
          <v:shape id="Freeform 2" o:spid="_x0000_s2052" style="position:absolute;left:0;text-align:left;margin-left:0;margin-top:0;width:50pt;height:5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50" o:gfxdata="" path="m,50r50,l50,,,,,50xe">
            <v:stroke joinstyle="miter"/>
            <v:path arrowok="t" o:connecttype="custom" o:connectlocs="0,635000;635000,635000;635000,0;0,0;0,635000" o:connectangles="0,0,0,0,0"/>
          </v:shape>
        </w:pict>
      </w:r>
      <w:r w:rsidR="00000000">
        <w:rPr>
          <w:noProof/>
        </w:rPr>
        <w:pict w14:anchorId="73D705EE">
          <v:shape id="Freeform 1" o:spid="_x0000_s2051" style="position:absolute;left:0;text-align:left;margin-left:0;margin-top:0;width:50pt;height:5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0,50" o:gfxdata="" path="m,50r12730,l12730,,,,,50xe">
            <v:stroke joinstyle="miter"/>
            <v:path arrowok="t" o:connecttype="custom" o:connectlocs="0,635000;635000,635000;635000,0;0,0;0,635000" o:connectangles="0,0,0,0,0"/>
          </v:shape>
        </w:pict>
      </w:r>
      <w:r w:rsidR="00000000">
        <w:rPr>
          <w:noProof/>
        </w:rPr>
        <w:pict w14:anchorId="1B3C98CF">
          <v:shape id="polygon573" o:spid="_x0000_s2050" alt="" style="position:absolute;left:0;text-align:left;margin-left:0;margin-top:0;width:50pt;height:50pt;z-index:251680768;visibility:hidden;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890" o:spt="100" adj="0,,0" path="m,,,l1465,890,,xe">
            <v:stroke joinstyle="miter"/>
            <v:formulas/>
            <v:path arrowok="t" o:connecttype="custom" o:connectlocs="275238908,226530899;137619454,453061798;0,226530899;137619454,0" o:connectangles="0,90,180,270"/>
          </v:shape>
        </w:pict>
      </w:r>
      <w:r w:rsidRPr="004D0EAF">
        <w:rPr>
          <w:rFonts w:ascii="Arial" w:eastAsia="Calibri" w:hAnsi="Arial" w:cs="Arial" w:hint="cs"/>
          <w:bCs/>
          <w:color w:val="000000"/>
          <w:spacing w:val="-5"/>
          <w:w w:val="105"/>
          <w:lang w:val="en"/>
        </w:rPr>
        <w:t xml:space="preserve"> concluded that all</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question </w:t>
      </w:r>
      <w:r w:rsidRPr="004D0EAF">
        <w:rPr>
          <w:rFonts w:ascii="Arial" w:eastAsia="Calibri" w:hAnsi="Arial" w:cs="Arial" w:hint="cs"/>
          <w:bCs/>
          <w:color w:val="000000"/>
          <w:lang w:val="en"/>
        </w:rPr>
        <w:t xml:space="preserve"> items</w:t>
      </w:r>
      <w:proofErr w:type="gramEnd"/>
      <w:r w:rsidRPr="004D0EAF">
        <w:rPr>
          <w:rFonts w:ascii="Arial" w:eastAsia="Calibri" w:hAnsi="Arial" w:cs="Arial" w:hint="cs"/>
          <w:bCs/>
          <w:color w:val="000000"/>
          <w:spacing w:val="-4"/>
          <w:w w:val="104"/>
          <w:lang w:val="en"/>
        </w:rPr>
        <w:t xml:space="preserve"> on each</w:t>
      </w:r>
      <w:r w:rsidRPr="004D0EAF">
        <w:rPr>
          <w:rFonts w:ascii="Arial" w:eastAsia="Calibri" w:hAnsi="Arial" w:cs="Arial" w:hint="cs"/>
          <w:bCs/>
          <w:color w:val="000000"/>
          <w:lang w:val="en"/>
        </w:rPr>
        <w:t xml:space="preserve"> variable</w:t>
      </w:r>
      <w:r w:rsidRPr="004D0EAF">
        <w:rPr>
          <w:rFonts w:ascii="Arial" w:eastAsia="Calibri" w:hAnsi="Arial" w:cs="Arial" w:hint="cs"/>
          <w:bCs/>
          <w:color w:val="000000"/>
          <w:spacing w:val="-4"/>
          <w:w w:val="104"/>
          <w:lang w:val="en"/>
        </w:rPr>
        <w:t xml:space="preserve"> used</w:t>
      </w:r>
      <w:r w:rsidRPr="004D0EAF">
        <w:rPr>
          <w:rFonts w:ascii="Arial" w:eastAsia="Calibri" w:hAnsi="Arial" w:cs="Arial" w:hint="cs"/>
          <w:bCs/>
          <w:color w:val="000000"/>
          <w:lang w:val="en"/>
        </w:rPr>
        <w:t xml:space="preserve"> can be </w:t>
      </w:r>
      <w:r w:rsidRPr="004D0EAF">
        <w:rPr>
          <w:rFonts w:ascii="Arial" w:eastAsia="Calibri" w:hAnsi="Arial" w:cs="Arial" w:hint="cs"/>
          <w:bCs/>
          <w:color w:val="000000"/>
          <w:spacing w:val="-5"/>
          <w:w w:val="105"/>
          <w:lang w:val="en"/>
        </w:rPr>
        <w:t>trusted</w:t>
      </w:r>
      <w:r w:rsidRPr="004D0EAF">
        <w:rPr>
          <w:rFonts w:ascii="Arial" w:eastAsia="Calibri" w:hAnsi="Arial" w:cs="Arial" w:hint="cs"/>
          <w:bCs/>
          <w:color w:val="000000"/>
          <w:spacing w:val="-4"/>
          <w:w w:val="105"/>
          <w:lang w:val="en"/>
        </w:rPr>
        <w:t xml:space="preserve"> (reliable)</w:t>
      </w:r>
      <w:r w:rsidRPr="004D0EAF">
        <w:rPr>
          <w:rFonts w:ascii="Arial" w:eastAsia="Calibri" w:hAnsi="Arial" w:cs="Arial" w:hint="cs"/>
          <w:bCs/>
          <w:color w:val="000000"/>
          <w:spacing w:val="-5"/>
          <w:w w:val="105"/>
          <w:lang w:val="en"/>
        </w:rPr>
        <w:t xml:space="preserve"> as</w:t>
      </w:r>
      <w:r w:rsidRPr="004D0EAF">
        <w:rPr>
          <w:rFonts w:ascii="Arial" w:eastAsia="Calibri" w:hAnsi="Arial" w:cs="Arial" w:hint="cs"/>
          <w:bCs/>
          <w:color w:val="000000"/>
          <w:spacing w:val="3"/>
          <w:w w:val="97"/>
          <w:lang w:val="en"/>
        </w:rPr>
        <w:t xml:space="preserve"> a</w:t>
      </w:r>
      <w:r w:rsidRPr="004D0EAF">
        <w:rPr>
          <w:rFonts w:ascii="Arial" w:eastAsia="Calibri" w:hAnsi="Arial" w:cs="Arial" w:hint="cs"/>
          <w:bCs/>
          <w:color w:val="000000"/>
          <w:spacing w:val="-1"/>
          <w:w w:val="102"/>
          <w:lang w:val="en"/>
        </w:rPr>
        <w:t xml:space="preserve"> tool to</w:t>
      </w:r>
      <w:r w:rsidRPr="004D0EAF">
        <w:rPr>
          <w:rFonts w:ascii="Arial" w:eastAsia="Calibri" w:hAnsi="Arial" w:cs="Arial" w:hint="cs"/>
          <w:bCs/>
          <w:color w:val="000000"/>
          <w:lang w:val="en"/>
        </w:rPr>
        <w:t xml:space="preserve"> measure</w:t>
      </w:r>
      <w:r w:rsidRPr="004D0EAF">
        <w:rPr>
          <w:rFonts w:ascii="Arial" w:eastAsia="Calibri" w:hAnsi="Arial" w:cs="Arial" w:hint="cs"/>
          <w:bCs/>
          <w:color w:val="000000"/>
          <w:spacing w:val="-4"/>
          <w:w w:val="105"/>
          <w:lang w:val="en"/>
        </w:rPr>
        <w:t xml:space="preserve"> variables.</w:t>
      </w:r>
      <w:r w:rsidRPr="004D0EAF">
        <w:rPr>
          <w:rFonts w:ascii="Arial" w:eastAsia="Calibri" w:hAnsi="Arial" w:cs="Arial" w:hint="cs"/>
          <w:bCs/>
          <w:color w:val="000000"/>
          <w:lang w:val="en"/>
        </w:rPr>
        <w:t xml:space="preserve"> </w:t>
      </w:r>
    </w:p>
    <w:p w14:paraId="48DFA147" w14:textId="77777777" w:rsidR="004D0EAF" w:rsidRPr="004D0EAF" w:rsidRDefault="004D0EAF" w:rsidP="004D0EAF">
      <w:pPr>
        <w:autoSpaceDE w:val="0"/>
        <w:autoSpaceDN w:val="0"/>
        <w:ind w:left="380"/>
        <w:contextualSpacing/>
        <w:jc w:val="both"/>
        <w:rPr>
          <w:rFonts w:ascii="Arial" w:eastAsia="Calibri" w:hAnsi="Arial" w:cs="Arial"/>
          <w:bCs/>
          <w:color w:val="000000"/>
          <w:lang w:val="en"/>
        </w:rPr>
      </w:pPr>
    </w:p>
    <w:p w14:paraId="463AF7C9"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Classical Assumption Testing</w:t>
      </w:r>
    </w:p>
    <w:p w14:paraId="5F40AF70" w14:textId="77777777" w:rsidR="004D0EAF" w:rsidRPr="004D0EAF" w:rsidRDefault="004D0EAF" w:rsidP="004D0EAF">
      <w:pPr>
        <w:contextualSpacing/>
        <w:rPr>
          <w:rFonts w:ascii="Arial" w:eastAsia="Calibri" w:hAnsi="Arial" w:cs="Arial"/>
          <w:b/>
          <w:bCs/>
          <w:lang w:val="en-ID"/>
        </w:rPr>
      </w:pPr>
      <w:r w:rsidRPr="004D0EAF">
        <w:rPr>
          <w:rFonts w:ascii="Arial" w:eastAsia="Calibri" w:hAnsi="Arial" w:cs="Arial" w:hint="cs"/>
          <w:b/>
          <w:bCs/>
          <w:lang w:val="en"/>
        </w:rPr>
        <w:t>Descriptive Statistics</w:t>
      </w:r>
    </w:p>
    <w:p w14:paraId="4F973839" w14:textId="77777777" w:rsidR="004D0EAF" w:rsidRPr="004D0EAF" w:rsidRDefault="004D0EAF" w:rsidP="004D0EAF">
      <w:pPr>
        <w:autoSpaceDE w:val="0"/>
        <w:autoSpaceDN w:val="0"/>
        <w:contextualSpacing/>
        <w:jc w:val="center"/>
        <w:rPr>
          <w:rFonts w:ascii="Calibri" w:eastAsia="Calibri" w:hAnsi="Calibri" w:cs="Calibri"/>
          <w:color w:val="000000"/>
          <w:sz w:val="24"/>
          <w:szCs w:val="24"/>
          <w:lang w:val="en-ID"/>
        </w:rPr>
      </w:pPr>
      <w:r w:rsidRPr="004D0EAF">
        <w:rPr>
          <w:rFonts w:ascii="Calibri" w:eastAsia="PT Sans" w:hAnsi="Calibri" w:cs="Calibri"/>
          <w:b/>
          <w:bCs/>
          <w:color w:val="000000"/>
          <w:spacing w:val="8"/>
          <w:w w:val="90"/>
          <w:sz w:val="24"/>
          <w:szCs w:val="24"/>
          <w:lang w:val="en-ID"/>
        </w:rPr>
        <w:t>T</w:t>
      </w:r>
      <w:r w:rsidRPr="004D0EAF">
        <w:rPr>
          <w:rFonts w:ascii="Calibri" w:eastAsia="PT Sans" w:hAnsi="Calibri" w:cs="Calibri"/>
          <w:b/>
          <w:bCs/>
          <w:color w:val="000000"/>
          <w:w w:val="37"/>
          <w:sz w:val="24"/>
          <w:szCs w:val="24"/>
          <w:lang w:val="en-ID"/>
        </w:rPr>
        <w:t xml:space="preserve"> </w:t>
      </w:r>
      <w:r w:rsidRPr="004D0EAF">
        <w:rPr>
          <w:rFonts w:ascii="Calibri" w:eastAsia="PT Sans" w:hAnsi="Calibri" w:cs="Calibri"/>
          <w:b/>
          <w:bCs/>
          <w:color w:val="000000"/>
          <w:spacing w:val="-5"/>
          <w:sz w:val="24"/>
          <w:szCs w:val="24"/>
          <w:lang w:val="en-ID"/>
        </w:rPr>
        <w:t>able</w:t>
      </w:r>
      <w:r w:rsidRPr="004D0EAF">
        <w:rPr>
          <w:rFonts w:ascii="Calibri" w:eastAsia="PT Sans" w:hAnsi="Calibri" w:cs="Calibri"/>
          <w:b/>
          <w:bCs/>
          <w:color w:val="000000"/>
          <w:spacing w:val="8"/>
          <w:sz w:val="24"/>
          <w:szCs w:val="24"/>
          <w:lang w:val="en-ID"/>
        </w:rPr>
        <w:t xml:space="preserve"> </w:t>
      </w:r>
      <w:r w:rsidRPr="004D0EAF">
        <w:rPr>
          <w:rFonts w:ascii="Calibri" w:eastAsia="PT Sans" w:hAnsi="Calibri" w:cs="Calibri"/>
          <w:b/>
          <w:bCs/>
          <w:color w:val="000000"/>
          <w:spacing w:val="27"/>
          <w:sz w:val="24"/>
          <w:szCs w:val="24"/>
          <w:lang w:val="en-ID"/>
        </w:rPr>
        <w:t>3</w:t>
      </w:r>
    </w:p>
    <w:p w14:paraId="7754C90E" w14:textId="77777777" w:rsidR="004D0EAF" w:rsidRPr="004D0EAF" w:rsidRDefault="004D0EAF" w:rsidP="004D0EAF">
      <w:pPr>
        <w:autoSpaceDE w:val="0"/>
        <w:autoSpaceDN w:val="0"/>
        <w:contextualSpacing/>
        <w:jc w:val="center"/>
        <w:rPr>
          <w:rFonts w:ascii="Calibri" w:eastAsia="PT Sans" w:hAnsi="Calibri" w:cs="Calibri"/>
          <w:b/>
          <w:bCs/>
          <w:color w:val="000000"/>
          <w:spacing w:val="1"/>
          <w:w w:val="105"/>
          <w:sz w:val="24"/>
          <w:szCs w:val="24"/>
          <w:lang w:val="en-ID"/>
        </w:rPr>
      </w:pPr>
      <w:r w:rsidRPr="004D0EAF">
        <w:rPr>
          <w:rFonts w:ascii="Calibri" w:eastAsia="PT Sans" w:hAnsi="Calibri" w:cs="Calibri"/>
          <w:b/>
          <w:bCs/>
          <w:color w:val="000000"/>
          <w:spacing w:val="-2"/>
          <w:w w:val="105"/>
          <w:sz w:val="24"/>
          <w:szCs w:val="24"/>
          <w:lang w:val="en-ID"/>
        </w:rPr>
        <w:t>Hasil</w:t>
      </w:r>
      <w:r w:rsidRPr="004D0EAF">
        <w:rPr>
          <w:rFonts w:ascii="Calibri" w:eastAsia="PT Sans" w:hAnsi="Calibri" w:cs="Calibri"/>
          <w:b/>
          <w:bCs/>
          <w:color w:val="000000"/>
          <w:spacing w:val="9"/>
          <w:sz w:val="24"/>
          <w:szCs w:val="24"/>
          <w:lang w:val="en-ID"/>
        </w:rPr>
        <w:t xml:space="preserve"> </w:t>
      </w:r>
      <w:r w:rsidRPr="004D0EAF">
        <w:rPr>
          <w:rFonts w:ascii="Calibri" w:eastAsia="PT Sans" w:hAnsi="Calibri" w:cs="Calibri"/>
          <w:b/>
          <w:bCs/>
          <w:color w:val="000000"/>
          <w:spacing w:val="6"/>
          <w:w w:val="105"/>
          <w:sz w:val="24"/>
          <w:szCs w:val="24"/>
          <w:lang w:val="en-ID"/>
        </w:rPr>
        <w:t>Uji</w:t>
      </w:r>
      <w:r w:rsidRPr="004D0EAF">
        <w:rPr>
          <w:rFonts w:ascii="Calibri" w:eastAsia="PT Sans" w:hAnsi="Calibri" w:cs="Calibri"/>
          <w:b/>
          <w:bCs/>
          <w:color w:val="000000"/>
          <w:spacing w:val="2"/>
          <w:sz w:val="24"/>
          <w:szCs w:val="24"/>
          <w:lang w:val="en-ID"/>
        </w:rPr>
        <w:t xml:space="preserve"> </w:t>
      </w:r>
      <w:proofErr w:type="spellStart"/>
      <w:r w:rsidRPr="004D0EAF">
        <w:rPr>
          <w:rFonts w:ascii="Calibri" w:eastAsia="PT Sans" w:hAnsi="Calibri" w:cs="Calibri"/>
          <w:b/>
          <w:bCs/>
          <w:color w:val="000000"/>
          <w:spacing w:val="-4"/>
          <w:w w:val="105"/>
          <w:sz w:val="24"/>
          <w:szCs w:val="24"/>
          <w:lang w:val="en-ID"/>
        </w:rPr>
        <w:t>Statistik</w:t>
      </w:r>
      <w:proofErr w:type="spellEnd"/>
      <w:r w:rsidRPr="004D0EAF">
        <w:rPr>
          <w:rFonts w:ascii="Calibri" w:eastAsia="PT Sans" w:hAnsi="Calibri" w:cs="Calibri"/>
          <w:b/>
          <w:bCs/>
          <w:color w:val="000000"/>
          <w:spacing w:val="5"/>
          <w:sz w:val="24"/>
          <w:szCs w:val="24"/>
          <w:lang w:val="en-ID"/>
        </w:rPr>
        <w:t xml:space="preserve"> </w:t>
      </w:r>
      <w:proofErr w:type="spellStart"/>
      <w:r w:rsidRPr="004D0EAF">
        <w:rPr>
          <w:rFonts w:ascii="Calibri" w:eastAsia="PT Sans" w:hAnsi="Calibri" w:cs="Calibri"/>
          <w:b/>
          <w:bCs/>
          <w:color w:val="000000"/>
          <w:spacing w:val="1"/>
          <w:w w:val="105"/>
          <w:sz w:val="24"/>
          <w:szCs w:val="24"/>
          <w:lang w:val="en-ID"/>
        </w:rPr>
        <w:t>Deskriptif</w:t>
      </w:r>
      <w:proofErr w:type="spellEnd"/>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703"/>
        <w:gridCol w:w="1331"/>
        <w:gridCol w:w="1313"/>
        <w:gridCol w:w="1571"/>
        <w:gridCol w:w="1571"/>
        <w:gridCol w:w="1038"/>
      </w:tblGrid>
      <w:tr w:rsidR="004D0EAF" w:rsidRPr="004D0EAF" w14:paraId="29F953D9" w14:textId="77777777" w:rsidTr="004D0EAF">
        <w:trPr>
          <w:gridAfter w:val="1"/>
          <w:wAfter w:w="1038" w:type="dxa"/>
          <w:trHeight w:val="254"/>
        </w:trPr>
        <w:tc>
          <w:tcPr>
            <w:tcW w:w="1119" w:type="dxa"/>
            <w:shd w:val="clear" w:color="auto" w:fill="FBE4D5"/>
            <w:vAlign w:val="center"/>
          </w:tcPr>
          <w:p w14:paraId="0AB222F0" w14:textId="77777777" w:rsidR="004D0EAF" w:rsidRPr="004D0EAF" w:rsidRDefault="004D0EAF" w:rsidP="004D0EAF">
            <w:pPr>
              <w:rPr>
                <w:rFonts w:eastAsia="Calibri"/>
                <w:w w:val="105"/>
                <w:lang w:val="en-ID"/>
              </w:rPr>
            </w:pPr>
            <w:bookmarkStart w:id="6" w:name="_bookmark83"/>
            <w:bookmarkEnd w:id="6"/>
          </w:p>
        </w:tc>
        <w:tc>
          <w:tcPr>
            <w:tcW w:w="703" w:type="dxa"/>
            <w:shd w:val="clear" w:color="auto" w:fill="FBE4D5"/>
            <w:vAlign w:val="center"/>
          </w:tcPr>
          <w:p w14:paraId="6EF3069C" w14:textId="77777777" w:rsidR="004D0EAF" w:rsidRPr="004D0EAF" w:rsidRDefault="004D0EAF" w:rsidP="004D0EAF">
            <w:pPr>
              <w:rPr>
                <w:rFonts w:eastAsia="Calibri"/>
                <w:w w:val="105"/>
                <w:lang w:val="en-ID"/>
              </w:rPr>
            </w:pPr>
            <w:r w:rsidRPr="004D0EAF">
              <w:rPr>
                <w:rFonts w:eastAsia="Calibri"/>
                <w:w w:val="105"/>
                <w:lang w:val="en-ID"/>
              </w:rPr>
              <w:t>N</w:t>
            </w:r>
          </w:p>
        </w:tc>
        <w:tc>
          <w:tcPr>
            <w:tcW w:w="1331" w:type="dxa"/>
            <w:shd w:val="clear" w:color="auto" w:fill="FBE4D5"/>
            <w:vAlign w:val="center"/>
          </w:tcPr>
          <w:p w14:paraId="7C517C10" w14:textId="77777777" w:rsidR="004D0EAF" w:rsidRPr="004D0EAF" w:rsidRDefault="004D0EAF" w:rsidP="004D0EAF">
            <w:pPr>
              <w:rPr>
                <w:rFonts w:eastAsia="Calibri"/>
                <w:w w:val="105"/>
                <w:lang w:val="en-ID"/>
              </w:rPr>
            </w:pPr>
            <w:r w:rsidRPr="004D0EAF">
              <w:rPr>
                <w:rFonts w:eastAsia="Calibri"/>
                <w:w w:val="105"/>
                <w:lang w:val="en-ID"/>
              </w:rPr>
              <w:t>Minimum</w:t>
            </w:r>
          </w:p>
        </w:tc>
        <w:tc>
          <w:tcPr>
            <w:tcW w:w="1313" w:type="dxa"/>
            <w:shd w:val="clear" w:color="auto" w:fill="FBE4D5"/>
            <w:vAlign w:val="center"/>
          </w:tcPr>
          <w:p w14:paraId="5D117982" w14:textId="77777777" w:rsidR="004D0EAF" w:rsidRPr="004D0EAF" w:rsidRDefault="004D0EAF" w:rsidP="004D0EAF">
            <w:pPr>
              <w:rPr>
                <w:rFonts w:eastAsia="Calibri"/>
                <w:w w:val="105"/>
                <w:lang w:val="en-ID"/>
              </w:rPr>
            </w:pPr>
            <w:r w:rsidRPr="004D0EAF">
              <w:rPr>
                <w:rFonts w:eastAsia="Calibri"/>
                <w:w w:val="105"/>
                <w:lang w:val="en-ID"/>
              </w:rPr>
              <w:t>Maximum</w:t>
            </w:r>
          </w:p>
        </w:tc>
        <w:tc>
          <w:tcPr>
            <w:tcW w:w="1571" w:type="dxa"/>
            <w:shd w:val="clear" w:color="auto" w:fill="FBE4D5"/>
            <w:vAlign w:val="center"/>
          </w:tcPr>
          <w:p w14:paraId="026F4845" w14:textId="77777777" w:rsidR="004D0EAF" w:rsidRPr="004D0EAF" w:rsidRDefault="004D0EAF" w:rsidP="004D0EAF">
            <w:pPr>
              <w:rPr>
                <w:rFonts w:eastAsia="Calibri"/>
                <w:w w:val="105"/>
                <w:lang w:val="en-ID"/>
              </w:rPr>
            </w:pPr>
            <w:r w:rsidRPr="004D0EAF">
              <w:rPr>
                <w:rFonts w:eastAsia="Calibri"/>
                <w:w w:val="105"/>
                <w:lang w:val="en-ID"/>
              </w:rPr>
              <w:t>Mean</w:t>
            </w:r>
          </w:p>
        </w:tc>
        <w:tc>
          <w:tcPr>
            <w:tcW w:w="1571" w:type="dxa"/>
            <w:shd w:val="clear" w:color="auto" w:fill="FBE4D5"/>
            <w:vAlign w:val="center"/>
          </w:tcPr>
          <w:p w14:paraId="023442F5" w14:textId="77777777" w:rsidR="004D0EAF" w:rsidRPr="004D0EAF" w:rsidRDefault="004D0EAF" w:rsidP="004D0EAF">
            <w:pPr>
              <w:rPr>
                <w:rFonts w:eastAsia="Calibri"/>
                <w:w w:val="105"/>
                <w:lang w:val="en-ID"/>
              </w:rPr>
            </w:pPr>
            <w:proofErr w:type="spellStart"/>
            <w:r w:rsidRPr="004D0EAF">
              <w:rPr>
                <w:rFonts w:eastAsia="Calibri"/>
                <w:w w:val="105"/>
                <w:lang w:val="en"/>
              </w:rPr>
              <w:t>Standart</w:t>
            </w:r>
            <w:proofErr w:type="spellEnd"/>
            <w:r w:rsidRPr="004D0EAF">
              <w:rPr>
                <w:rFonts w:eastAsia="Calibri"/>
                <w:w w:val="105"/>
                <w:lang w:val="en"/>
              </w:rPr>
              <w:t xml:space="preserve"> deviation</w:t>
            </w:r>
          </w:p>
        </w:tc>
      </w:tr>
      <w:tr w:rsidR="004D0EAF" w:rsidRPr="004D0EAF" w14:paraId="0EED626F" w14:textId="77777777" w:rsidTr="002501B5">
        <w:trPr>
          <w:gridAfter w:val="1"/>
          <w:wAfter w:w="1038" w:type="dxa"/>
          <w:trHeight w:val="256"/>
        </w:trPr>
        <w:tc>
          <w:tcPr>
            <w:tcW w:w="1119" w:type="dxa"/>
          </w:tcPr>
          <w:p w14:paraId="5D128810" w14:textId="77777777" w:rsidR="004D0EAF" w:rsidRPr="004D0EAF" w:rsidRDefault="004D0EAF" w:rsidP="004D0EAF">
            <w:pPr>
              <w:rPr>
                <w:rFonts w:eastAsia="Calibri"/>
                <w:bCs/>
                <w:w w:val="105"/>
                <w:lang w:val="en-ID"/>
              </w:rPr>
            </w:pPr>
            <w:r w:rsidRPr="004D0EAF">
              <w:rPr>
                <w:rFonts w:eastAsia="Calibri"/>
                <w:bCs/>
                <w:w w:val="105"/>
                <w:lang w:val="en-ID"/>
              </w:rPr>
              <w:t>AE</w:t>
            </w:r>
          </w:p>
        </w:tc>
        <w:tc>
          <w:tcPr>
            <w:tcW w:w="703" w:type="dxa"/>
          </w:tcPr>
          <w:p w14:paraId="2AFAB703"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F4BC8D3" w14:textId="77777777" w:rsidR="004D0EAF" w:rsidRPr="004D0EAF" w:rsidRDefault="004D0EAF" w:rsidP="004D0EAF">
            <w:pPr>
              <w:rPr>
                <w:rFonts w:eastAsia="Calibri"/>
                <w:bCs/>
                <w:w w:val="105"/>
                <w:lang w:val="en-ID"/>
              </w:rPr>
            </w:pPr>
            <w:r w:rsidRPr="004D0EAF">
              <w:rPr>
                <w:rFonts w:eastAsia="Calibri"/>
                <w:bCs/>
                <w:w w:val="105"/>
                <w:lang w:val="en-ID"/>
              </w:rPr>
              <w:t>16</w:t>
            </w:r>
          </w:p>
        </w:tc>
        <w:tc>
          <w:tcPr>
            <w:tcW w:w="1313" w:type="dxa"/>
          </w:tcPr>
          <w:p w14:paraId="49644595"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6CE336E" w14:textId="77777777" w:rsidR="004D0EAF" w:rsidRPr="004D0EAF" w:rsidRDefault="004D0EAF" w:rsidP="004D0EAF">
            <w:pPr>
              <w:rPr>
                <w:rFonts w:eastAsia="Calibri"/>
                <w:bCs/>
                <w:w w:val="105"/>
                <w:lang w:val="en-ID"/>
              </w:rPr>
            </w:pPr>
            <w:r w:rsidRPr="004D0EAF">
              <w:rPr>
                <w:rFonts w:eastAsia="Calibri"/>
                <w:bCs/>
                <w:w w:val="105"/>
                <w:lang w:val="en-ID"/>
              </w:rPr>
              <w:t>23.40</w:t>
            </w:r>
          </w:p>
        </w:tc>
        <w:tc>
          <w:tcPr>
            <w:tcW w:w="1571" w:type="dxa"/>
          </w:tcPr>
          <w:p w14:paraId="4F97D5AE" w14:textId="77777777" w:rsidR="004D0EAF" w:rsidRPr="004D0EAF" w:rsidRDefault="004D0EAF" w:rsidP="004D0EAF">
            <w:pPr>
              <w:rPr>
                <w:rFonts w:eastAsia="Calibri"/>
                <w:bCs/>
                <w:w w:val="105"/>
                <w:lang w:val="en-ID"/>
              </w:rPr>
            </w:pPr>
            <w:r w:rsidRPr="004D0EAF">
              <w:rPr>
                <w:rFonts w:eastAsia="Calibri"/>
                <w:bCs/>
                <w:w w:val="105"/>
                <w:lang w:val="en-ID"/>
              </w:rPr>
              <w:t>3.413</w:t>
            </w:r>
          </w:p>
        </w:tc>
      </w:tr>
      <w:tr w:rsidR="004D0EAF" w:rsidRPr="004D0EAF" w14:paraId="18EBBC73" w14:textId="77777777" w:rsidTr="002501B5">
        <w:trPr>
          <w:gridAfter w:val="1"/>
          <w:wAfter w:w="1038" w:type="dxa"/>
          <w:trHeight w:val="269"/>
        </w:trPr>
        <w:tc>
          <w:tcPr>
            <w:tcW w:w="1119" w:type="dxa"/>
          </w:tcPr>
          <w:p w14:paraId="43E5F738" w14:textId="77777777" w:rsidR="004D0EAF" w:rsidRPr="004D0EAF" w:rsidRDefault="004D0EAF" w:rsidP="004D0EAF">
            <w:pPr>
              <w:rPr>
                <w:rFonts w:eastAsia="Calibri"/>
                <w:bCs/>
                <w:w w:val="105"/>
                <w:lang w:val="en-ID"/>
              </w:rPr>
            </w:pPr>
            <w:r w:rsidRPr="004D0EAF">
              <w:rPr>
                <w:rFonts w:eastAsia="Calibri"/>
                <w:bCs/>
                <w:w w:val="105"/>
                <w:lang w:val="en-ID"/>
              </w:rPr>
              <w:t>LoC</w:t>
            </w:r>
          </w:p>
        </w:tc>
        <w:tc>
          <w:tcPr>
            <w:tcW w:w="703" w:type="dxa"/>
          </w:tcPr>
          <w:p w14:paraId="6849F057"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7962101"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557D16AD" w14:textId="77777777" w:rsidR="004D0EAF" w:rsidRPr="004D0EAF" w:rsidRDefault="004D0EAF" w:rsidP="004D0EAF">
            <w:pPr>
              <w:rPr>
                <w:rFonts w:eastAsia="Calibri"/>
                <w:bCs/>
                <w:w w:val="105"/>
                <w:lang w:val="en-ID"/>
              </w:rPr>
            </w:pPr>
            <w:r w:rsidRPr="004D0EAF">
              <w:rPr>
                <w:rFonts w:eastAsia="Calibri"/>
                <w:bCs/>
                <w:w w:val="105"/>
                <w:lang w:val="en-ID"/>
              </w:rPr>
              <w:t>29</w:t>
            </w:r>
          </w:p>
        </w:tc>
        <w:tc>
          <w:tcPr>
            <w:tcW w:w="1571" w:type="dxa"/>
          </w:tcPr>
          <w:p w14:paraId="3ADBD9AB" w14:textId="77777777" w:rsidR="004D0EAF" w:rsidRPr="004D0EAF" w:rsidRDefault="004D0EAF" w:rsidP="004D0EAF">
            <w:pPr>
              <w:rPr>
                <w:rFonts w:eastAsia="Calibri"/>
                <w:bCs/>
                <w:w w:val="105"/>
                <w:lang w:val="en-ID"/>
              </w:rPr>
            </w:pPr>
            <w:r w:rsidRPr="004D0EAF">
              <w:rPr>
                <w:rFonts w:eastAsia="Calibri"/>
                <w:bCs/>
                <w:w w:val="105"/>
                <w:lang w:val="en-ID"/>
              </w:rPr>
              <w:t>23.36</w:t>
            </w:r>
          </w:p>
        </w:tc>
        <w:tc>
          <w:tcPr>
            <w:tcW w:w="1571" w:type="dxa"/>
          </w:tcPr>
          <w:p w14:paraId="1F3A4167" w14:textId="77777777" w:rsidR="004D0EAF" w:rsidRPr="004D0EAF" w:rsidRDefault="004D0EAF" w:rsidP="004D0EAF">
            <w:pPr>
              <w:rPr>
                <w:rFonts w:eastAsia="Calibri"/>
                <w:bCs/>
                <w:w w:val="105"/>
                <w:lang w:val="en-ID"/>
              </w:rPr>
            </w:pPr>
            <w:r w:rsidRPr="004D0EAF">
              <w:rPr>
                <w:rFonts w:eastAsia="Calibri"/>
                <w:bCs/>
                <w:w w:val="105"/>
                <w:lang w:val="en-ID"/>
              </w:rPr>
              <w:t>2.414</w:t>
            </w:r>
          </w:p>
        </w:tc>
      </w:tr>
      <w:tr w:rsidR="004D0EAF" w:rsidRPr="004D0EAF" w14:paraId="482D83BA" w14:textId="77777777" w:rsidTr="002501B5">
        <w:trPr>
          <w:gridAfter w:val="1"/>
          <w:wAfter w:w="1038" w:type="dxa"/>
          <w:trHeight w:val="269"/>
        </w:trPr>
        <w:tc>
          <w:tcPr>
            <w:tcW w:w="1119" w:type="dxa"/>
          </w:tcPr>
          <w:p w14:paraId="26A94BD0" w14:textId="77777777" w:rsidR="004D0EAF" w:rsidRPr="004D0EAF" w:rsidRDefault="004D0EAF" w:rsidP="004D0EAF">
            <w:pPr>
              <w:rPr>
                <w:rFonts w:eastAsia="Calibri"/>
                <w:bCs/>
                <w:w w:val="105"/>
                <w:lang w:val="en-ID"/>
              </w:rPr>
            </w:pPr>
            <w:r w:rsidRPr="004D0EAF">
              <w:rPr>
                <w:rFonts w:eastAsia="Calibri"/>
                <w:bCs/>
                <w:w w:val="105"/>
                <w:lang w:val="en-ID"/>
              </w:rPr>
              <w:t>TC</w:t>
            </w:r>
          </w:p>
        </w:tc>
        <w:tc>
          <w:tcPr>
            <w:tcW w:w="703" w:type="dxa"/>
          </w:tcPr>
          <w:p w14:paraId="47CE41B4"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4EBB79BF" w14:textId="77777777" w:rsidR="004D0EAF" w:rsidRPr="004D0EAF" w:rsidRDefault="004D0EAF" w:rsidP="004D0EAF">
            <w:pPr>
              <w:rPr>
                <w:rFonts w:eastAsia="Calibri"/>
                <w:bCs/>
                <w:w w:val="105"/>
                <w:lang w:val="en-ID"/>
              </w:rPr>
            </w:pPr>
            <w:r w:rsidRPr="004D0EAF">
              <w:rPr>
                <w:rFonts w:eastAsia="Calibri"/>
                <w:bCs/>
                <w:w w:val="105"/>
                <w:lang w:val="en-ID"/>
              </w:rPr>
              <w:t>6</w:t>
            </w:r>
          </w:p>
        </w:tc>
        <w:tc>
          <w:tcPr>
            <w:tcW w:w="1313" w:type="dxa"/>
          </w:tcPr>
          <w:p w14:paraId="093A68AF" w14:textId="77777777" w:rsidR="004D0EAF" w:rsidRPr="004D0EAF" w:rsidRDefault="004D0EAF" w:rsidP="004D0EAF">
            <w:pPr>
              <w:rPr>
                <w:rFonts w:eastAsia="Calibri"/>
                <w:bCs/>
                <w:w w:val="105"/>
                <w:lang w:val="en-ID"/>
              </w:rPr>
            </w:pPr>
            <w:r w:rsidRPr="004D0EAF">
              <w:rPr>
                <w:rFonts w:eastAsia="Calibri"/>
                <w:bCs/>
                <w:w w:val="105"/>
                <w:lang w:val="en-ID"/>
              </w:rPr>
              <w:t>24</w:t>
            </w:r>
          </w:p>
        </w:tc>
        <w:tc>
          <w:tcPr>
            <w:tcW w:w="1571" w:type="dxa"/>
          </w:tcPr>
          <w:p w14:paraId="20CEC251" w14:textId="77777777" w:rsidR="004D0EAF" w:rsidRPr="004D0EAF" w:rsidRDefault="004D0EAF" w:rsidP="004D0EAF">
            <w:pPr>
              <w:rPr>
                <w:rFonts w:eastAsia="Calibri"/>
                <w:bCs/>
                <w:w w:val="105"/>
                <w:lang w:val="en-ID"/>
              </w:rPr>
            </w:pPr>
            <w:r w:rsidRPr="004D0EAF">
              <w:rPr>
                <w:rFonts w:eastAsia="Calibri"/>
                <w:bCs/>
                <w:w w:val="105"/>
                <w:lang w:val="en-ID"/>
              </w:rPr>
              <w:t>11.78</w:t>
            </w:r>
          </w:p>
        </w:tc>
        <w:tc>
          <w:tcPr>
            <w:tcW w:w="1571" w:type="dxa"/>
          </w:tcPr>
          <w:p w14:paraId="37014E81" w14:textId="77777777" w:rsidR="004D0EAF" w:rsidRPr="004D0EAF" w:rsidRDefault="004D0EAF" w:rsidP="004D0EAF">
            <w:pPr>
              <w:rPr>
                <w:rFonts w:eastAsia="Calibri"/>
                <w:bCs/>
                <w:w w:val="105"/>
                <w:lang w:val="en-ID"/>
              </w:rPr>
            </w:pPr>
            <w:r w:rsidRPr="004D0EAF">
              <w:rPr>
                <w:rFonts w:eastAsia="Calibri"/>
                <w:bCs/>
                <w:w w:val="105"/>
                <w:lang w:val="en-ID"/>
              </w:rPr>
              <w:t>3.812</w:t>
            </w:r>
          </w:p>
        </w:tc>
      </w:tr>
      <w:tr w:rsidR="004D0EAF" w:rsidRPr="004D0EAF" w14:paraId="2FD3D42C" w14:textId="77777777" w:rsidTr="002501B5">
        <w:trPr>
          <w:gridAfter w:val="1"/>
          <w:wAfter w:w="1038" w:type="dxa"/>
          <w:trHeight w:val="256"/>
        </w:trPr>
        <w:tc>
          <w:tcPr>
            <w:tcW w:w="1119" w:type="dxa"/>
          </w:tcPr>
          <w:p w14:paraId="152360BF" w14:textId="77777777" w:rsidR="004D0EAF" w:rsidRPr="004D0EAF" w:rsidRDefault="004D0EAF" w:rsidP="004D0EAF">
            <w:pPr>
              <w:rPr>
                <w:rFonts w:eastAsia="Calibri"/>
                <w:bCs/>
                <w:w w:val="105"/>
                <w:lang w:val="en-ID"/>
              </w:rPr>
            </w:pPr>
            <w:r w:rsidRPr="004D0EAF">
              <w:rPr>
                <w:rFonts w:eastAsia="Calibri"/>
                <w:bCs/>
                <w:w w:val="105"/>
                <w:lang w:val="en-ID"/>
              </w:rPr>
              <w:t>I</w:t>
            </w:r>
          </w:p>
        </w:tc>
        <w:tc>
          <w:tcPr>
            <w:tcW w:w="703" w:type="dxa"/>
          </w:tcPr>
          <w:p w14:paraId="094341A1"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7439607A" w14:textId="77777777" w:rsidR="004D0EAF" w:rsidRPr="004D0EAF" w:rsidRDefault="004D0EAF" w:rsidP="004D0EAF">
            <w:pPr>
              <w:rPr>
                <w:rFonts w:eastAsia="Calibri"/>
                <w:bCs/>
                <w:w w:val="105"/>
                <w:lang w:val="en-ID"/>
              </w:rPr>
            </w:pPr>
            <w:r w:rsidRPr="004D0EAF">
              <w:rPr>
                <w:rFonts w:eastAsia="Calibri"/>
                <w:bCs/>
                <w:w w:val="105"/>
                <w:lang w:val="en-ID"/>
              </w:rPr>
              <w:t>26</w:t>
            </w:r>
          </w:p>
        </w:tc>
        <w:tc>
          <w:tcPr>
            <w:tcW w:w="1313" w:type="dxa"/>
          </w:tcPr>
          <w:p w14:paraId="583721DA" w14:textId="77777777" w:rsidR="004D0EAF" w:rsidRPr="004D0EAF" w:rsidRDefault="004D0EAF" w:rsidP="004D0EAF">
            <w:pPr>
              <w:rPr>
                <w:rFonts w:eastAsia="Calibri"/>
                <w:bCs/>
                <w:w w:val="105"/>
                <w:lang w:val="en-ID"/>
              </w:rPr>
            </w:pPr>
            <w:r w:rsidRPr="004D0EAF">
              <w:rPr>
                <w:rFonts w:eastAsia="Calibri"/>
                <w:bCs/>
                <w:w w:val="105"/>
                <w:lang w:val="en-ID"/>
              </w:rPr>
              <w:t>45</w:t>
            </w:r>
          </w:p>
        </w:tc>
        <w:tc>
          <w:tcPr>
            <w:tcW w:w="1571" w:type="dxa"/>
          </w:tcPr>
          <w:p w14:paraId="561A99DC" w14:textId="77777777" w:rsidR="004D0EAF" w:rsidRPr="004D0EAF" w:rsidRDefault="004D0EAF" w:rsidP="004D0EAF">
            <w:pPr>
              <w:rPr>
                <w:rFonts w:eastAsia="Calibri"/>
                <w:bCs/>
                <w:w w:val="105"/>
                <w:lang w:val="en-ID"/>
              </w:rPr>
            </w:pPr>
            <w:r w:rsidRPr="004D0EAF">
              <w:rPr>
                <w:rFonts w:eastAsia="Calibri"/>
                <w:bCs/>
                <w:w w:val="105"/>
                <w:lang w:val="en-ID"/>
              </w:rPr>
              <w:t>33.06</w:t>
            </w:r>
          </w:p>
        </w:tc>
        <w:tc>
          <w:tcPr>
            <w:tcW w:w="1571" w:type="dxa"/>
          </w:tcPr>
          <w:p w14:paraId="558D7BD1" w14:textId="77777777" w:rsidR="004D0EAF" w:rsidRPr="004D0EAF" w:rsidRDefault="004D0EAF" w:rsidP="004D0EAF">
            <w:pPr>
              <w:rPr>
                <w:rFonts w:eastAsia="Calibri"/>
                <w:bCs/>
                <w:w w:val="105"/>
                <w:lang w:val="en-ID"/>
              </w:rPr>
            </w:pPr>
            <w:r w:rsidRPr="004D0EAF">
              <w:rPr>
                <w:rFonts w:eastAsia="Calibri"/>
                <w:bCs/>
                <w:w w:val="105"/>
                <w:lang w:val="en-ID"/>
              </w:rPr>
              <w:t>4.656</w:t>
            </w:r>
          </w:p>
        </w:tc>
      </w:tr>
      <w:tr w:rsidR="004D0EAF" w:rsidRPr="004D0EAF" w14:paraId="295D51D3" w14:textId="77777777" w:rsidTr="002501B5">
        <w:trPr>
          <w:gridAfter w:val="1"/>
          <w:wAfter w:w="1038" w:type="dxa"/>
          <w:trHeight w:val="269"/>
        </w:trPr>
        <w:tc>
          <w:tcPr>
            <w:tcW w:w="1119" w:type="dxa"/>
          </w:tcPr>
          <w:p w14:paraId="6C7F6E41" w14:textId="77777777" w:rsidR="004D0EAF" w:rsidRPr="004D0EAF" w:rsidRDefault="004D0EAF" w:rsidP="004D0EAF">
            <w:pPr>
              <w:rPr>
                <w:rFonts w:eastAsia="Calibri"/>
                <w:bCs/>
                <w:w w:val="105"/>
                <w:lang w:val="en-ID"/>
              </w:rPr>
            </w:pPr>
            <w:r w:rsidRPr="004D0EAF">
              <w:rPr>
                <w:rFonts w:eastAsia="Calibri"/>
                <w:bCs/>
                <w:w w:val="105"/>
                <w:lang w:val="en-ID"/>
              </w:rPr>
              <w:t>SA</w:t>
            </w:r>
          </w:p>
        </w:tc>
        <w:tc>
          <w:tcPr>
            <w:tcW w:w="703" w:type="dxa"/>
          </w:tcPr>
          <w:p w14:paraId="6FB59E62"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58A0FA9" w14:textId="77777777" w:rsidR="004D0EAF" w:rsidRPr="004D0EAF" w:rsidRDefault="004D0EAF" w:rsidP="004D0EAF">
            <w:pPr>
              <w:rPr>
                <w:rFonts w:eastAsia="Calibri"/>
                <w:bCs/>
                <w:w w:val="105"/>
                <w:lang w:val="en-ID"/>
              </w:rPr>
            </w:pPr>
            <w:r w:rsidRPr="004D0EAF">
              <w:rPr>
                <w:rFonts w:eastAsia="Calibri"/>
                <w:bCs/>
                <w:w w:val="105"/>
                <w:lang w:val="en-ID"/>
              </w:rPr>
              <w:t>19</w:t>
            </w:r>
          </w:p>
        </w:tc>
        <w:tc>
          <w:tcPr>
            <w:tcW w:w="1313" w:type="dxa"/>
          </w:tcPr>
          <w:p w14:paraId="3C879C30" w14:textId="77777777" w:rsidR="004D0EAF" w:rsidRPr="004D0EAF" w:rsidRDefault="004D0EAF" w:rsidP="004D0EAF">
            <w:pPr>
              <w:rPr>
                <w:rFonts w:eastAsia="Calibri"/>
                <w:bCs/>
                <w:w w:val="105"/>
                <w:lang w:val="en-ID"/>
              </w:rPr>
            </w:pPr>
            <w:r w:rsidRPr="004D0EAF">
              <w:rPr>
                <w:rFonts w:eastAsia="Calibri"/>
                <w:bCs/>
                <w:w w:val="105"/>
                <w:lang w:val="en-ID"/>
              </w:rPr>
              <w:t>35</w:t>
            </w:r>
          </w:p>
        </w:tc>
        <w:tc>
          <w:tcPr>
            <w:tcW w:w="1571" w:type="dxa"/>
          </w:tcPr>
          <w:p w14:paraId="397FB674" w14:textId="77777777" w:rsidR="004D0EAF" w:rsidRPr="004D0EAF" w:rsidRDefault="004D0EAF" w:rsidP="004D0EAF">
            <w:pPr>
              <w:rPr>
                <w:rFonts w:eastAsia="Calibri"/>
                <w:bCs/>
                <w:w w:val="105"/>
                <w:lang w:val="en-ID"/>
              </w:rPr>
            </w:pPr>
            <w:r w:rsidRPr="004D0EAF">
              <w:rPr>
                <w:rFonts w:eastAsia="Calibri"/>
                <w:bCs/>
                <w:w w:val="105"/>
                <w:lang w:val="en-ID"/>
              </w:rPr>
              <w:t>25.39</w:t>
            </w:r>
          </w:p>
        </w:tc>
        <w:tc>
          <w:tcPr>
            <w:tcW w:w="1571" w:type="dxa"/>
          </w:tcPr>
          <w:p w14:paraId="738751E2" w14:textId="77777777" w:rsidR="004D0EAF" w:rsidRPr="004D0EAF" w:rsidRDefault="004D0EAF" w:rsidP="004D0EAF">
            <w:pPr>
              <w:rPr>
                <w:rFonts w:eastAsia="Calibri"/>
                <w:bCs/>
                <w:w w:val="105"/>
                <w:lang w:val="en-ID"/>
              </w:rPr>
            </w:pPr>
            <w:r w:rsidRPr="004D0EAF">
              <w:rPr>
                <w:rFonts w:eastAsia="Calibri"/>
                <w:bCs/>
                <w:w w:val="105"/>
                <w:lang w:val="en-ID"/>
              </w:rPr>
              <w:t>3.391</w:t>
            </w:r>
          </w:p>
        </w:tc>
      </w:tr>
      <w:tr w:rsidR="004D0EAF" w:rsidRPr="004D0EAF" w14:paraId="3028311E" w14:textId="77777777" w:rsidTr="002501B5">
        <w:trPr>
          <w:gridAfter w:val="1"/>
          <w:wAfter w:w="1038" w:type="dxa"/>
          <w:trHeight w:val="256"/>
        </w:trPr>
        <w:tc>
          <w:tcPr>
            <w:tcW w:w="1119" w:type="dxa"/>
          </w:tcPr>
          <w:p w14:paraId="7C18D5C1" w14:textId="77777777" w:rsidR="004D0EAF" w:rsidRPr="004D0EAF" w:rsidRDefault="004D0EAF" w:rsidP="004D0EAF">
            <w:pPr>
              <w:rPr>
                <w:rFonts w:eastAsia="Calibri"/>
                <w:bCs/>
                <w:w w:val="105"/>
                <w:lang w:val="en-ID"/>
              </w:rPr>
            </w:pPr>
            <w:r w:rsidRPr="004D0EAF">
              <w:rPr>
                <w:rFonts w:eastAsia="Calibri"/>
                <w:bCs/>
                <w:w w:val="105"/>
                <w:lang w:val="en-ID"/>
              </w:rPr>
              <w:t>CP</w:t>
            </w:r>
          </w:p>
        </w:tc>
        <w:tc>
          <w:tcPr>
            <w:tcW w:w="703" w:type="dxa"/>
          </w:tcPr>
          <w:p w14:paraId="5FCD3F9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600DE5C3" w14:textId="77777777" w:rsidR="004D0EAF" w:rsidRPr="004D0EAF" w:rsidRDefault="004D0EAF" w:rsidP="004D0EAF">
            <w:pPr>
              <w:rPr>
                <w:rFonts w:eastAsia="Calibri"/>
                <w:bCs/>
                <w:w w:val="105"/>
                <w:lang w:val="en-ID"/>
              </w:rPr>
            </w:pPr>
            <w:r w:rsidRPr="004D0EAF">
              <w:rPr>
                <w:rFonts w:eastAsia="Calibri"/>
                <w:bCs/>
                <w:w w:val="105"/>
                <w:lang w:val="en-ID"/>
              </w:rPr>
              <w:t>13</w:t>
            </w:r>
          </w:p>
        </w:tc>
        <w:tc>
          <w:tcPr>
            <w:tcW w:w="1313" w:type="dxa"/>
          </w:tcPr>
          <w:p w14:paraId="10345C7C" w14:textId="77777777" w:rsidR="004D0EAF" w:rsidRPr="004D0EAF" w:rsidRDefault="004D0EAF" w:rsidP="004D0EAF">
            <w:pPr>
              <w:rPr>
                <w:rFonts w:eastAsia="Calibri"/>
                <w:bCs/>
                <w:w w:val="105"/>
                <w:lang w:val="en-ID"/>
              </w:rPr>
            </w:pPr>
            <w:r w:rsidRPr="004D0EAF">
              <w:rPr>
                <w:rFonts w:eastAsia="Calibri"/>
                <w:bCs/>
                <w:w w:val="105"/>
                <w:lang w:val="en-ID"/>
              </w:rPr>
              <w:t>28</w:t>
            </w:r>
          </w:p>
        </w:tc>
        <w:tc>
          <w:tcPr>
            <w:tcW w:w="1571" w:type="dxa"/>
          </w:tcPr>
          <w:p w14:paraId="43CCB113" w14:textId="77777777" w:rsidR="004D0EAF" w:rsidRPr="004D0EAF" w:rsidRDefault="004D0EAF" w:rsidP="004D0EAF">
            <w:pPr>
              <w:rPr>
                <w:rFonts w:eastAsia="Calibri"/>
                <w:bCs/>
                <w:w w:val="105"/>
                <w:lang w:val="en-ID"/>
              </w:rPr>
            </w:pPr>
            <w:r w:rsidRPr="004D0EAF">
              <w:rPr>
                <w:rFonts w:eastAsia="Calibri"/>
                <w:bCs/>
                <w:w w:val="105"/>
                <w:lang w:val="en-ID"/>
              </w:rPr>
              <w:t>19.24</w:t>
            </w:r>
          </w:p>
        </w:tc>
        <w:tc>
          <w:tcPr>
            <w:tcW w:w="1571" w:type="dxa"/>
          </w:tcPr>
          <w:p w14:paraId="1EB2104E" w14:textId="77777777" w:rsidR="004D0EAF" w:rsidRPr="004D0EAF" w:rsidRDefault="004D0EAF" w:rsidP="004D0EAF">
            <w:pPr>
              <w:rPr>
                <w:rFonts w:eastAsia="Calibri"/>
                <w:bCs/>
                <w:w w:val="105"/>
                <w:lang w:val="en-ID"/>
              </w:rPr>
            </w:pPr>
            <w:r w:rsidRPr="004D0EAF">
              <w:rPr>
                <w:rFonts w:eastAsia="Calibri"/>
                <w:bCs/>
                <w:w w:val="105"/>
                <w:lang w:val="en-ID"/>
              </w:rPr>
              <w:t>3.257</w:t>
            </w:r>
          </w:p>
        </w:tc>
      </w:tr>
      <w:tr w:rsidR="004D0EAF" w:rsidRPr="004D0EAF" w14:paraId="5F054C3C" w14:textId="77777777" w:rsidTr="002501B5">
        <w:trPr>
          <w:gridAfter w:val="1"/>
          <w:wAfter w:w="1038" w:type="dxa"/>
          <w:trHeight w:val="269"/>
        </w:trPr>
        <w:tc>
          <w:tcPr>
            <w:tcW w:w="1119" w:type="dxa"/>
          </w:tcPr>
          <w:p w14:paraId="10F108E5" w14:textId="77777777" w:rsidR="004D0EAF" w:rsidRPr="004D0EAF" w:rsidRDefault="004D0EAF" w:rsidP="004D0EAF">
            <w:pPr>
              <w:rPr>
                <w:rFonts w:eastAsia="Calibri"/>
                <w:bCs/>
                <w:w w:val="105"/>
                <w:lang w:val="en-ID"/>
              </w:rPr>
            </w:pPr>
            <w:r w:rsidRPr="004D0EAF">
              <w:rPr>
                <w:rFonts w:eastAsia="Calibri"/>
                <w:bCs/>
                <w:w w:val="105"/>
                <w:lang w:val="en-ID"/>
              </w:rPr>
              <w:t>TBP</w:t>
            </w:r>
          </w:p>
        </w:tc>
        <w:tc>
          <w:tcPr>
            <w:tcW w:w="703" w:type="dxa"/>
          </w:tcPr>
          <w:p w14:paraId="09EEE720"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2D25775D" w14:textId="77777777" w:rsidR="004D0EAF" w:rsidRPr="004D0EAF" w:rsidRDefault="004D0EAF" w:rsidP="004D0EAF">
            <w:pPr>
              <w:rPr>
                <w:rFonts w:eastAsia="Calibri"/>
                <w:bCs/>
                <w:w w:val="105"/>
                <w:lang w:val="en-ID"/>
              </w:rPr>
            </w:pPr>
            <w:r w:rsidRPr="004D0EAF">
              <w:rPr>
                <w:rFonts w:eastAsia="Calibri"/>
                <w:bCs/>
                <w:w w:val="105"/>
                <w:lang w:val="en-ID"/>
              </w:rPr>
              <w:t>17</w:t>
            </w:r>
          </w:p>
        </w:tc>
        <w:tc>
          <w:tcPr>
            <w:tcW w:w="1313" w:type="dxa"/>
          </w:tcPr>
          <w:p w14:paraId="1161023B" w14:textId="77777777" w:rsidR="004D0EAF" w:rsidRPr="004D0EAF" w:rsidRDefault="004D0EAF" w:rsidP="004D0EAF">
            <w:pPr>
              <w:rPr>
                <w:rFonts w:eastAsia="Calibri"/>
                <w:bCs/>
                <w:w w:val="105"/>
                <w:lang w:val="en-ID"/>
              </w:rPr>
            </w:pPr>
            <w:r w:rsidRPr="004D0EAF">
              <w:rPr>
                <w:rFonts w:eastAsia="Calibri"/>
                <w:bCs/>
                <w:w w:val="105"/>
                <w:lang w:val="en-ID"/>
              </w:rPr>
              <w:t>32</w:t>
            </w:r>
          </w:p>
        </w:tc>
        <w:tc>
          <w:tcPr>
            <w:tcW w:w="1571" w:type="dxa"/>
          </w:tcPr>
          <w:p w14:paraId="519F43EF" w14:textId="77777777" w:rsidR="004D0EAF" w:rsidRPr="004D0EAF" w:rsidRDefault="004D0EAF" w:rsidP="004D0EAF">
            <w:pPr>
              <w:rPr>
                <w:rFonts w:eastAsia="Calibri"/>
                <w:bCs/>
                <w:w w:val="105"/>
                <w:lang w:val="en-ID"/>
              </w:rPr>
            </w:pPr>
            <w:r w:rsidRPr="004D0EAF">
              <w:rPr>
                <w:rFonts w:eastAsia="Calibri"/>
                <w:bCs/>
                <w:w w:val="105"/>
                <w:lang w:val="en-ID"/>
              </w:rPr>
              <w:t>24.49</w:t>
            </w:r>
          </w:p>
        </w:tc>
        <w:tc>
          <w:tcPr>
            <w:tcW w:w="1571" w:type="dxa"/>
          </w:tcPr>
          <w:p w14:paraId="65FE11FF" w14:textId="77777777" w:rsidR="004D0EAF" w:rsidRPr="004D0EAF" w:rsidRDefault="004D0EAF" w:rsidP="004D0EAF">
            <w:pPr>
              <w:rPr>
                <w:rFonts w:eastAsia="Calibri"/>
                <w:bCs/>
                <w:w w:val="105"/>
                <w:lang w:val="en-ID"/>
              </w:rPr>
            </w:pPr>
            <w:r w:rsidRPr="004D0EAF">
              <w:rPr>
                <w:rFonts w:eastAsia="Calibri"/>
                <w:bCs/>
                <w:w w:val="105"/>
                <w:lang w:val="en-ID"/>
              </w:rPr>
              <w:t>3.692</w:t>
            </w:r>
          </w:p>
        </w:tc>
      </w:tr>
      <w:tr w:rsidR="004D0EAF" w:rsidRPr="004D0EAF" w14:paraId="50B34078" w14:textId="77777777" w:rsidTr="002501B5">
        <w:trPr>
          <w:gridAfter w:val="1"/>
          <w:wAfter w:w="1038" w:type="dxa"/>
          <w:trHeight w:val="269"/>
        </w:trPr>
        <w:tc>
          <w:tcPr>
            <w:tcW w:w="1119" w:type="dxa"/>
          </w:tcPr>
          <w:p w14:paraId="694A8983" w14:textId="77777777" w:rsidR="004D0EAF" w:rsidRPr="004D0EAF" w:rsidRDefault="004D0EAF" w:rsidP="004D0EAF">
            <w:pPr>
              <w:rPr>
                <w:rFonts w:eastAsia="Calibri"/>
                <w:bCs/>
                <w:w w:val="105"/>
                <w:lang w:val="en-ID"/>
              </w:rPr>
            </w:pPr>
            <w:r w:rsidRPr="004D0EAF">
              <w:rPr>
                <w:rFonts w:eastAsia="Calibri"/>
                <w:bCs/>
                <w:w w:val="105"/>
                <w:lang w:val="en-ID"/>
              </w:rPr>
              <w:t>AJ</w:t>
            </w:r>
          </w:p>
        </w:tc>
        <w:tc>
          <w:tcPr>
            <w:tcW w:w="703" w:type="dxa"/>
          </w:tcPr>
          <w:p w14:paraId="6B8A601F"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1331" w:type="dxa"/>
          </w:tcPr>
          <w:p w14:paraId="369676EE" w14:textId="77777777" w:rsidR="004D0EAF" w:rsidRPr="004D0EAF" w:rsidRDefault="004D0EAF" w:rsidP="004D0EAF">
            <w:pPr>
              <w:rPr>
                <w:rFonts w:eastAsia="Calibri"/>
                <w:bCs/>
                <w:w w:val="105"/>
                <w:lang w:val="en-ID"/>
              </w:rPr>
            </w:pPr>
            <w:r w:rsidRPr="004D0EAF">
              <w:rPr>
                <w:rFonts w:eastAsia="Calibri"/>
                <w:bCs/>
                <w:w w:val="105"/>
                <w:lang w:val="en-ID"/>
              </w:rPr>
              <w:t>18</w:t>
            </w:r>
          </w:p>
        </w:tc>
        <w:tc>
          <w:tcPr>
            <w:tcW w:w="1313" w:type="dxa"/>
          </w:tcPr>
          <w:p w14:paraId="455D5111" w14:textId="77777777" w:rsidR="004D0EAF" w:rsidRPr="004D0EAF" w:rsidRDefault="004D0EAF" w:rsidP="004D0EAF">
            <w:pPr>
              <w:rPr>
                <w:rFonts w:eastAsia="Calibri"/>
                <w:bCs/>
                <w:w w:val="105"/>
                <w:lang w:val="en-ID"/>
              </w:rPr>
            </w:pPr>
            <w:r w:rsidRPr="004D0EAF">
              <w:rPr>
                <w:rFonts w:eastAsia="Calibri"/>
                <w:bCs/>
                <w:w w:val="105"/>
                <w:lang w:val="en-ID"/>
              </w:rPr>
              <w:t>30</w:t>
            </w:r>
          </w:p>
        </w:tc>
        <w:tc>
          <w:tcPr>
            <w:tcW w:w="1571" w:type="dxa"/>
          </w:tcPr>
          <w:p w14:paraId="27FBD364" w14:textId="77777777" w:rsidR="004D0EAF" w:rsidRPr="004D0EAF" w:rsidRDefault="004D0EAF" w:rsidP="004D0EAF">
            <w:pPr>
              <w:rPr>
                <w:rFonts w:eastAsia="Calibri"/>
                <w:bCs/>
                <w:w w:val="105"/>
                <w:lang w:val="en-ID"/>
              </w:rPr>
            </w:pPr>
            <w:r w:rsidRPr="004D0EAF">
              <w:rPr>
                <w:rFonts w:eastAsia="Calibri"/>
                <w:bCs/>
                <w:w w:val="105"/>
                <w:lang w:val="en-ID"/>
              </w:rPr>
              <w:t>22.98</w:t>
            </w:r>
          </w:p>
        </w:tc>
        <w:tc>
          <w:tcPr>
            <w:tcW w:w="1571" w:type="dxa"/>
          </w:tcPr>
          <w:p w14:paraId="02E9717B" w14:textId="77777777" w:rsidR="004D0EAF" w:rsidRPr="004D0EAF" w:rsidRDefault="004D0EAF" w:rsidP="004D0EAF">
            <w:pPr>
              <w:rPr>
                <w:rFonts w:eastAsia="Calibri"/>
                <w:bCs/>
                <w:w w:val="105"/>
                <w:lang w:val="en-ID"/>
              </w:rPr>
            </w:pPr>
            <w:r w:rsidRPr="004D0EAF">
              <w:rPr>
                <w:rFonts w:eastAsia="Calibri"/>
                <w:bCs/>
                <w:w w:val="105"/>
                <w:lang w:val="en-ID"/>
              </w:rPr>
              <w:t>3.359</w:t>
            </w:r>
          </w:p>
        </w:tc>
      </w:tr>
      <w:tr w:rsidR="004D0EAF" w:rsidRPr="004D0EAF" w14:paraId="528C9D36" w14:textId="77777777" w:rsidTr="002501B5">
        <w:trPr>
          <w:trHeight w:val="570"/>
        </w:trPr>
        <w:tc>
          <w:tcPr>
            <w:tcW w:w="1119" w:type="dxa"/>
          </w:tcPr>
          <w:p w14:paraId="07BD0BB3" w14:textId="77777777" w:rsidR="004D0EAF" w:rsidRPr="004D0EAF" w:rsidRDefault="004D0EAF" w:rsidP="004D0EAF">
            <w:pPr>
              <w:rPr>
                <w:rFonts w:eastAsia="Calibri"/>
                <w:bCs/>
                <w:w w:val="105"/>
                <w:lang w:val="en-ID"/>
              </w:rPr>
            </w:pPr>
            <w:r w:rsidRPr="004D0EAF">
              <w:rPr>
                <w:rFonts w:eastAsia="Calibri"/>
                <w:bCs/>
                <w:w w:val="105"/>
                <w:lang w:val="en-ID"/>
              </w:rPr>
              <w:t>Valid   N</w:t>
            </w:r>
          </w:p>
          <w:p w14:paraId="7A767CCF" w14:textId="77777777" w:rsidR="004D0EAF" w:rsidRPr="004D0EAF" w:rsidRDefault="004D0EAF" w:rsidP="004D0EAF">
            <w:pPr>
              <w:rPr>
                <w:rFonts w:eastAsia="Calibri"/>
                <w:bCs/>
                <w:w w:val="105"/>
                <w:lang w:val="en-ID"/>
              </w:rPr>
            </w:pPr>
            <w:r w:rsidRPr="004D0EAF">
              <w:rPr>
                <w:rFonts w:eastAsia="Calibri"/>
                <w:bCs/>
                <w:w w:val="105"/>
                <w:lang w:val="en-ID"/>
              </w:rPr>
              <w:t>(listwise)</w:t>
            </w:r>
          </w:p>
        </w:tc>
        <w:tc>
          <w:tcPr>
            <w:tcW w:w="703" w:type="dxa"/>
          </w:tcPr>
          <w:p w14:paraId="2E9F068A" w14:textId="77777777" w:rsidR="004D0EAF" w:rsidRPr="004D0EAF" w:rsidRDefault="004D0EAF" w:rsidP="004D0EAF">
            <w:pPr>
              <w:rPr>
                <w:rFonts w:eastAsia="Calibri"/>
                <w:bCs/>
                <w:w w:val="105"/>
                <w:lang w:val="en-ID"/>
              </w:rPr>
            </w:pPr>
            <w:r w:rsidRPr="004D0EAF">
              <w:rPr>
                <w:rFonts w:eastAsia="Calibri"/>
                <w:bCs/>
                <w:w w:val="105"/>
                <w:lang w:val="en-ID"/>
              </w:rPr>
              <w:t>85</w:t>
            </w:r>
          </w:p>
        </w:tc>
        <w:tc>
          <w:tcPr>
            <w:tcW w:w="6824" w:type="dxa"/>
            <w:gridSpan w:val="5"/>
            <w:tcBorders>
              <w:bottom w:val="nil"/>
              <w:right w:val="nil"/>
            </w:tcBorders>
          </w:tcPr>
          <w:p w14:paraId="25CAA0D8" w14:textId="77777777" w:rsidR="004D0EAF" w:rsidRPr="004D0EAF" w:rsidRDefault="004D0EAF" w:rsidP="004D0EAF">
            <w:pPr>
              <w:rPr>
                <w:rFonts w:eastAsia="Calibri"/>
                <w:lang w:val="en-ID"/>
              </w:rPr>
            </w:pPr>
            <w:r w:rsidRPr="004D0EAF">
              <w:rPr>
                <w:rFonts w:eastAsia="Calibri"/>
                <w:bCs/>
                <w:spacing w:val="-2"/>
                <w:w w:val="102"/>
                <w:lang w:val="en"/>
              </w:rPr>
              <w:t>Source</w:t>
            </w:r>
            <w:r w:rsidRPr="004D0EAF">
              <w:rPr>
                <w:rFonts w:eastAsia="Calibri"/>
                <w:bCs/>
                <w:spacing w:val="-2"/>
                <w:w w:val="102"/>
                <w:lang w:val="en-ID"/>
              </w:rPr>
              <w:t>:</w:t>
            </w:r>
            <w:r w:rsidRPr="004D0EAF">
              <w:rPr>
                <w:rFonts w:eastAsia="Calibri"/>
                <w:bCs/>
                <w:lang w:val="en-ID"/>
              </w:rPr>
              <w:t xml:space="preserve"> </w:t>
            </w:r>
            <w:r w:rsidRPr="004D0EAF">
              <w:rPr>
                <w:rFonts w:eastAsia="Calibri"/>
                <w:bCs/>
                <w:spacing w:val="-5"/>
                <w:w w:val="104"/>
                <w:lang w:val="en"/>
              </w:rPr>
              <w:t xml:space="preserve"> </w:t>
            </w:r>
            <w:r w:rsidRPr="004D0EAF">
              <w:rPr>
                <w:rFonts w:eastAsia="Calibri"/>
                <w:lang w:val="en"/>
              </w:rPr>
              <w:t>Output</w:t>
            </w:r>
            <w:r w:rsidRPr="004D0EAF">
              <w:rPr>
                <w:rFonts w:eastAsia="Calibri"/>
                <w:bCs/>
                <w:spacing w:val="-5"/>
                <w:w w:val="104"/>
                <w:lang w:val="en"/>
              </w:rPr>
              <w:t xml:space="preserve"> of SPSS</w:t>
            </w:r>
            <w:r w:rsidRPr="004D0EAF">
              <w:rPr>
                <w:rFonts w:eastAsia="Calibri"/>
                <w:bCs/>
                <w:w w:val="105"/>
                <w:lang w:val="en"/>
              </w:rPr>
              <w:t xml:space="preserve"> Version</w:t>
            </w:r>
            <w:r w:rsidRPr="004D0EAF">
              <w:rPr>
                <w:rFonts w:eastAsia="Calibri"/>
                <w:bCs/>
                <w:lang w:val="en"/>
              </w:rPr>
              <w:t xml:space="preserve"> 25</w:t>
            </w:r>
            <w:r w:rsidRPr="004D0EAF">
              <w:rPr>
                <w:rFonts w:eastAsia="Calibri"/>
                <w:lang w:val="en"/>
              </w:rPr>
              <w:t xml:space="preserve"> </w:t>
            </w:r>
          </w:p>
          <w:p w14:paraId="69894799" w14:textId="77777777" w:rsidR="004D0EAF" w:rsidRPr="004D0EAF" w:rsidRDefault="004D0EAF" w:rsidP="004D0EAF">
            <w:pPr>
              <w:rPr>
                <w:rFonts w:eastAsia="Calibri"/>
                <w:bCs/>
                <w:w w:val="105"/>
                <w:lang w:val="en-ID"/>
              </w:rPr>
            </w:pPr>
          </w:p>
        </w:tc>
      </w:tr>
    </w:tbl>
    <w:p w14:paraId="7777F848" w14:textId="77777777" w:rsidR="004D0EAF" w:rsidRPr="004D0EAF" w:rsidRDefault="004D0EAF" w:rsidP="004D0EAF">
      <w:pPr>
        <w:spacing w:line="360" w:lineRule="auto"/>
        <w:rPr>
          <w:rFonts w:ascii="Arial" w:eastAsia="Calibri" w:hAnsi="Arial" w:cs="Arial"/>
          <w:b/>
          <w:bCs/>
          <w:lang w:val="en-ID"/>
        </w:rPr>
      </w:pPr>
    </w:p>
    <w:p w14:paraId="507CCFE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spacing w:val="-1"/>
          <w:w w:val="101"/>
          <w:lang w:val="en"/>
        </w:rPr>
        <w:t>T</w:t>
      </w:r>
      <w:r w:rsidRPr="004D0EAF">
        <w:rPr>
          <w:rFonts w:ascii="Arial" w:eastAsia="Calibri" w:hAnsi="Arial" w:cs="Arial" w:hint="cs"/>
          <w:lang w:val="en"/>
        </w:rPr>
        <w:t xml:space="preserve">abel </w:t>
      </w:r>
      <w:proofErr w:type="gramStart"/>
      <w:r w:rsidRPr="004D0EAF">
        <w:rPr>
          <w:rFonts w:ascii="Arial" w:eastAsia="Calibri" w:hAnsi="Arial" w:cs="Arial" w:hint="cs"/>
          <w:lang w:val="en"/>
        </w:rPr>
        <w:t xml:space="preserve">3 </w:t>
      </w:r>
      <w:r w:rsidRPr="004D0EAF">
        <w:rPr>
          <w:rFonts w:ascii="Arial" w:eastAsia="Calibri" w:hAnsi="Arial" w:cs="Arial" w:hint="cs"/>
          <w:spacing w:val="-4"/>
          <w:w w:val="104"/>
          <w:lang w:val="en"/>
        </w:rPr>
        <w:t xml:space="preserve"> informs</w:t>
      </w:r>
      <w:proofErr w:type="gramEnd"/>
      <w:r w:rsidRPr="004D0EAF">
        <w:rPr>
          <w:rFonts w:ascii="Arial" w:eastAsia="Calibri" w:hAnsi="Arial" w:cs="Arial" w:hint="cs"/>
          <w:lang w:val="en"/>
        </w:rPr>
        <w:t xml:space="preserve"> that the </w:t>
      </w:r>
      <w:proofErr w:type="gramStart"/>
      <w:r w:rsidRPr="004D0EAF">
        <w:rPr>
          <w:rFonts w:ascii="Arial" w:eastAsia="Calibri" w:hAnsi="Arial" w:cs="Arial" w:hint="cs"/>
          <w:lang w:val="en"/>
        </w:rPr>
        <w:t>number  of</w:t>
      </w:r>
      <w:proofErr w:type="gramEnd"/>
      <w:r w:rsidRPr="004D0EAF">
        <w:rPr>
          <w:rFonts w:ascii="Arial" w:eastAsia="Calibri" w:hAnsi="Arial" w:cs="Arial" w:hint="cs"/>
          <w:lang w:val="en"/>
        </w:rPr>
        <w:t xml:space="preserve"> </w:t>
      </w:r>
      <w:r w:rsidRPr="004D0EAF">
        <w:rPr>
          <w:rFonts w:ascii="Arial" w:eastAsia="Calibri" w:hAnsi="Arial" w:cs="Arial" w:hint="cs"/>
          <w:spacing w:val="-3"/>
          <w:w w:val="103"/>
          <w:lang w:val="en"/>
        </w:rPr>
        <w:t>respondents</w:t>
      </w:r>
      <w:r w:rsidRPr="004D0EAF">
        <w:rPr>
          <w:rFonts w:ascii="Arial" w:eastAsia="Calibri" w:hAnsi="Arial" w:cs="Arial" w:hint="cs"/>
          <w:spacing w:val="1"/>
          <w:lang w:val="en"/>
        </w:rPr>
        <w:t xml:space="preserve"> (N)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is  85, </w:t>
      </w:r>
      <w:r w:rsidRPr="004D0EAF">
        <w:rPr>
          <w:rFonts w:ascii="Arial" w:eastAsia="Calibri" w:hAnsi="Arial" w:cs="Arial" w:hint="cs"/>
          <w:spacing w:val="-5"/>
          <w:w w:val="105"/>
          <w:lang w:val="en"/>
        </w:rPr>
        <w:t xml:space="preserve"> the</w:t>
      </w:r>
      <w:proofErr w:type="gramEnd"/>
      <w:r w:rsidRPr="004D0EAF">
        <w:rPr>
          <w:rFonts w:ascii="Arial" w:eastAsia="Calibri" w:hAnsi="Arial" w:cs="Arial" w:hint="cs"/>
          <w:spacing w:val="-5"/>
          <w:w w:val="105"/>
          <w:lang w:val="en"/>
        </w:rPr>
        <w:t xml:space="preserve"> Audit</w:t>
      </w:r>
      <w:r w:rsidRPr="004D0EAF">
        <w:rPr>
          <w:rFonts w:ascii="Arial" w:eastAsia="Calibri" w:hAnsi="Arial" w:cs="Arial" w:hint="cs"/>
          <w:spacing w:val="-2"/>
          <w:w w:val="102"/>
          <w:lang w:val="en"/>
        </w:rPr>
        <w:t xml:space="preserve"> Experience</w:t>
      </w:r>
      <w:r w:rsidRPr="004D0EAF">
        <w:rPr>
          <w:rFonts w:ascii="Arial" w:eastAsia="Calibri" w:hAnsi="Arial" w:cs="Arial" w:hint="cs"/>
          <w:spacing w:val="-5"/>
          <w:w w:val="105"/>
          <w:lang w:val="en"/>
        </w:rPr>
        <w:t xml:space="preserve"> has a</w:t>
      </w:r>
      <w:r w:rsidRPr="004D0EAF">
        <w:rPr>
          <w:rFonts w:ascii="Arial" w:eastAsia="Calibri" w:hAnsi="Arial" w:cs="Arial" w:hint="cs"/>
          <w:lang w:val="en"/>
        </w:rPr>
        <w:t xml:space="preserve"> minimum m value of 16 and </w:t>
      </w:r>
      <w:proofErr w:type="gramStart"/>
      <w:r w:rsidRPr="004D0EAF">
        <w:rPr>
          <w:rFonts w:ascii="Arial" w:eastAsia="Calibri" w:hAnsi="Arial" w:cs="Arial" w:hint="cs"/>
          <w:lang w:val="en"/>
        </w:rPr>
        <w:t xml:space="preserve">a </w:t>
      </w:r>
      <w:r w:rsidRPr="004D0EAF">
        <w:rPr>
          <w:rFonts w:ascii="Arial" w:eastAsia="Calibri" w:hAnsi="Arial" w:cs="Arial" w:hint="cs"/>
          <w:spacing w:val="-6"/>
          <w:w w:val="105"/>
          <w:lang w:val="en"/>
        </w:rPr>
        <w:t xml:space="preserve"> maximum</w:t>
      </w:r>
      <w:proofErr w:type="gramEnd"/>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30</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while  the</w:t>
      </w:r>
      <w:proofErr w:type="gramEnd"/>
      <w:r w:rsidRPr="004D0EAF">
        <w:rPr>
          <w:rFonts w:ascii="Arial" w:eastAsia="Calibri" w:hAnsi="Arial" w:cs="Arial" w:hint="cs"/>
          <w:lang w:val="en"/>
        </w:rPr>
        <w:t xml:space="preserve"> </w:t>
      </w:r>
      <w:r w:rsidRPr="004D0EAF">
        <w:rPr>
          <w:rFonts w:ascii="Arial" w:eastAsia="Calibri" w:hAnsi="Arial" w:cs="Arial" w:hint="cs"/>
          <w:spacing w:val="-4"/>
          <w:w w:val="105"/>
          <w:lang w:val="en"/>
        </w:rPr>
        <w:t xml:space="preserve"> average</w:t>
      </w:r>
      <w:r w:rsidRPr="004D0EAF">
        <w:rPr>
          <w:rFonts w:ascii="Arial" w:eastAsia="Calibri" w:hAnsi="Arial" w:cs="Arial" w:hint="cs"/>
          <w:lang w:val="en"/>
        </w:rPr>
        <w:t xml:space="preserve"> </w:t>
      </w:r>
      <w:r w:rsidRPr="004D0EAF">
        <w:rPr>
          <w:rFonts w:ascii="Arial" w:eastAsia="Calibri" w:hAnsi="Arial" w:cs="Arial" w:hint="cs"/>
          <w:spacing w:val="-2"/>
          <w:w w:val="103"/>
          <w:lang w:val="en"/>
        </w:rPr>
        <w:t>value</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is </w:t>
      </w:r>
      <w:r w:rsidRPr="004D0EAF">
        <w:rPr>
          <w:rFonts w:ascii="Arial" w:eastAsia="Calibri" w:hAnsi="Arial" w:cs="Arial" w:hint="cs"/>
          <w:spacing w:val="-3"/>
          <w:w w:val="103"/>
          <w:lang w:val="en"/>
        </w:rPr>
        <w:t xml:space="preserve"> 23.38</w:t>
      </w:r>
      <w:proofErr w:type="gramEnd"/>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the standard deviation is 3.402.</w:t>
      </w:r>
      <w:r w:rsidRPr="004D0EAF">
        <w:rPr>
          <w:rFonts w:ascii="Arial" w:eastAsia="Calibri" w:hAnsi="Arial" w:cs="Arial" w:hint="cs"/>
          <w:spacing w:val="3"/>
          <w:w w:val="97"/>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6"/>
          <w:w w:val="105"/>
          <w:lang w:val="en"/>
        </w:rPr>
        <w:t xml:space="preserve"> </w:t>
      </w:r>
      <w:r w:rsidRPr="004D0EAF">
        <w:rPr>
          <w:rFonts w:ascii="Arial" w:eastAsia="Calibri" w:hAnsi="Arial" w:cs="Arial" w:hint="cs"/>
          <w:spacing w:val="7"/>
          <w:w w:val="105"/>
          <w:lang w:val="en"/>
        </w:rPr>
        <w:t xml:space="preserve"> The locus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spacing w:val="-4"/>
          <w:w w:val="104"/>
          <w:lang w:val="en"/>
        </w:rPr>
        <w:t xml:space="preserve"> </w:t>
      </w:r>
      <w:proofErr w:type="spellStart"/>
      <w:r w:rsidRPr="004D0EAF">
        <w:rPr>
          <w:rFonts w:ascii="Arial" w:eastAsia="Calibri" w:hAnsi="Arial" w:cs="Arial" w:hint="cs"/>
          <w:spacing w:val="-4"/>
          <w:w w:val="104"/>
          <w:lang w:val="en"/>
        </w:rPr>
        <w:t>Contro</w:t>
      </w:r>
      <w:proofErr w:type="spellEnd"/>
      <w:proofErr w:type="gramEnd"/>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6"/>
          <w:w w:val="105"/>
          <w:lang w:val="en"/>
        </w:rPr>
        <w:t xml:space="preserve"> minimum</w:t>
      </w:r>
      <w:proofErr w:type="gramEnd"/>
      <w:r w:rsidRPr="004D0EAF">
        <w:rPr>
          <w:rFonts w:ascii="Arial" w:eastAsia="Calibri" w:hAnsi="Arial" w:cs="Arial" w:hint="cs"/>
          <w:lang w:val="en"/>
        </w:rPr>
        <w:t xml:space="preserve"> value of </w:t>
      </w:r>
      <w:proofErr w:type="gramStart"/>
      <w:r w:rsidRPr="004D0EAF">
        <w:rPr>
          <w:rFonts w:ascii="Arial" w:eastAsia="Calibri" w:hAnsi="Arial" w:cs="Arial" w:hint="cs"/>
          <w:lang w:val="en"/>
        </w:rPr>
        <w:t xml:space="preserve">16, </w:t>
      </w:r>
      <w:r w:rsidRPr="004D0EAF">
        <w:rPr>
          <w:rFonts w:ascii="Arial" w:eastAsia="Calibri" w:hAnsi="Arial" w:cs="Arial" w:hint="cs"/>
          <w:spacing w:val="-1"/>
          <w:w w:val="101"/>
          <w:lang w:val="en"/>
        </w:rPr>
        <w:t xml:space="preserve"> a</w:t>
      </w:r>
      <w:proofErr w:type="gramEnd"/>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29</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an  average</w:t>
      </w:r>
      <w:proofErr w:type="gramEnd"/>
      <w:r w:rsidRPr="004D0EAF">
        <w:rPr>
          <w:rFonts w:ascii="Arial" w:eastAsia="Calibri" w:hAnsi="Arial" w:cs="Arial" w:hint="cs"/>
          <w:spacing w:val="-4"/>
          <w:w w:val="105"/>
          <w:lang w:val="en"/>
        </w:rPr>
        <w:t xml:space="preserve"> </w:t>
      </w:r>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23.13</w:t>
      </w:r>
      <w:r w:rsidRPr="004D0EAF">
        <w:rPr>
          <w:rFonts w:ascii="Arial" w:eastAsia="Calibri" w:hAnsi="Arial" w:cs="Arial" w:hint="cs"/>
          <w:lang w:val="en"/>
        </w:rPr>
        <w:t xml:space="preserve"> and a standard deviation of 2.716.</w:t>
      </w:r>
      <w:r w:rsidRPr="004D0EAF">
        <w:rPr>
          <w:rFonts w:ascii="Arial" w:eastAsia="Calibri" w:hAnsi="Arial" w:cs="Arial" w:hint="cs"/>
          <w:spacing w:val="15"/>
          <w:lang w:val="en"/>
        </w:rPr>
        <w:t xml:space="preserve"> </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Task </w:t>
      </w:r>
      <w:proofErr w:type="gramStart"/>
      <w:r w:rsidRPr="004D0EAF">
        <w:rPr>
          <w:rFonts w:ascii="Arial" w:eastAsia="Calibri" w:hAnsi="Arial" w:cs="Arial" w:hint="cs"/>
          <w:spacing w:val="-5"/>
          <w:w w:val="105"/>
          <w:lang w:val="en"/>
        </w:rPr>
        <w:t>Complexity</w:t>
      </w:r>
      <w:r w:rsidRPr="004D0EAF">
        <w:rPr>
          <w:rFonts w:ascii="Arial" w:eastAsia="Calibri" w:hAnsi="Arial" w:cs="Arial" w:hint="cs"/>
          <w:spacing w:val="-1"/>
          <w:w w:val="102"/>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value of </w:t>
      </w:r>
      <w:proofErr w:type="gramStart"/>
      <w:r w:rsidRPr="004D0EAF">
        <w:rPr>
          <w:rFonts w:ascii="Arial" w:eastAsia="Calibri" w:hAnsi="Arial" w:cs="Arial" w:hint="cs"/>
          <w:lang w:val="en"/>
        </w:rPr>
        <w:t xml:space="preserve">14, </w:t>
      </w:r>
      <w:r w:rsidRPr="004D0EAF">
        <w:rPr>
          <w:rFonts w:ascii="Arial" w:eastAsia="Calibri" w:hAnsi="Arial" w:cs="Arial" w:hint="cs"/>
          <w:spacing w:val="-1"/>
          <w:w w:val="101"/>
          <w:lang w:val="en"/>
        </w:rPr>
        <w:t xml:space="preserve"> a</w:t>
      </w:r>
      <w:proofErr w:type="gramEnd"/>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30</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an </w:t>
      </w:r>
      <w:r w:rsidRPr="004D0EAF">
        <w:rPr>
          <w:rFonts w:ascii="Arial" w:eastAsia="Calibri" w:hAnsi="Arial" w:cs="Arial" w:hint="cs"/>
          <w:spacing w:val="-4"/>
          <w:w w:val="105"/>
          <w:lang w:val="en"/>
        </w:rPr>
        <w:t xml:space="preserve"> average</w:t>
      </w:r>
      <w:proofErr w:type="gramEnd"/>
      <w:r w:rsidRPr="004D0EAF">
        <w:rPr>
          <w:rFonts w:ascii="Arial" w:eastAsia="Calibri" w:hAnsi="Arial" w:cs="Arial" w:hint="cs"/>
          <w:spacing w:val="-3"/>
          <w:w w:val="104"/>
          <w:lang w:val="en"/>
        </w:rPr>
        <w:t xml:space="preserve"> value of</w:t>
      </w:r>
      <w:r w:rsidRPr="004D0EAF">
        <w:rPr>
          <w:rFonts w:ascii="Arial" w:eastAsia="Calibri" w:hAnsi="Arial" w:cs="Arial" w:hint="cs"/>
          <w:spacing w:val="-3"/>
          <w:w w:val="103"/>
          <w:lang w:val="en"/>
        </w:rPr>
        <w:t xml:space="preserve"> 19.54</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w:t>
      </w:r>
      <w:proofErr w:type="gramStart"/>
      <w:r w:rsidRPr="004D0EAF">
        <w:rPr>
          <w:rFonts w:ascii="Arial" w:eastAsia="Calibri" w:hAnsi="Arial" w:cs="Arial" w:hint="cs"/>
          <w:spacing w:val="-4"/>
          <w:w w:val="105"/>
          <w:lang w:val="en"/>
        </w:rPr>
        <w:t>deviation</w:t>
      </w:r>
      <w:r w:rsidRPr="004D0EAF">
        <w:rPr>
          <w:rFonts w:ascii="Arial" w:eastAsia="Calibri" w:hAnsi="Arial" w:cs="Arial" w:hint="cs"/>
          <w:lang w:val="en"/>
        </w:rPr>
        <w:t xml:space="preserve"> </w:t>
      </w:r>
      <w:r w:rsidRPr="004D0EAF">
        <w:rPr>
          <w:rFonts w:ascii="Arial" w:eastAsia="Calibri" w:hAnsi="Arial" w:cs="Arial" w:hint="cs"/>
          <w:spacing w:val="-4"/>
          <w:w w:val="105"/>
          <w:lang w:val="en"/>
        </w:rPr>
        <w:t xml:space="preserve"> of</w:t>
      </w:r>
      <w:proofErr w:type="gramEnd"/>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2.930. Independence</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value </w:t>
      </w:r>
      <w:proofErr w:type="gramStart"/>
      <w:r w:rsidRPr="004D0EAF">
        <w:rPr>
          <w:rFonts w:ascii="Arial" w:eastAsia="Calibri" w:hAnsi="Arial" w:cs="Arial" w:hint="cs"/>
          <w:lang w:val="en"/>
        </w:rPr>
        <w:t xml:space="preserve">of  26, </w:t>
      </w:r>
      <w:r w:rsidRPr="004D0EAF">
        <w:rPr>
          <w:rFonts w:ascii="Arial" w:eastAsia="Calibri" w:hAnsi="Arial" w:cs="Arial" w:hint="cs"/>
          <w:spacing w:val="-1"/>
          <w:w w:val="101"/>
          <w:lang w:val="en"/>
        </w:rPr>
        <w:t xml:space="preserve"> a</w:t>
      </w:r>
      <w:proofErr w:type="gramEnd"/>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45</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an  average</w:t>
      </w:r>
      <w:proofErr w:type="gramEnd"/>
      <w:r w:rsidRPr="004D0EAF">
        <w:rPr>
          <w:rFonts w:ascii="Arial" w:eastAsia="Calibri" w:hAnsi="Arial" w:cs="Arial" w:hint="cs"/>
          <w:spacing w:val="-4"/>
          <w:w w:val="105"/>
          <w:lang w:val="en"/>
        </w:rPr>
        <w:t xml:space="preserve"> value of</w:t>
      </w:r>
      <w:r w:rsidRPr="004D0EAF">
        <w:rPr>
          <w:rFonts w:ascii="Arial" w:eastAsia="Calibri" w:hAnsi="Arial" w:cs="Arial" w:hint="cs"/>
          <w:w w:val="102"/>
          <w:lang w:val="en"/>
        </w:rPr>
        <w:t xml:space="preserve"> 33.11</w:t>
      </w:r>
      <w:r w:rsidRPr="004D0EAF">
        <w:rPr>
          <w:rFonts w:ascii="Arial" w:eastAsia="Calibri" w:hAnsi="Arial" w:cs="Arial" w:hint="cs"/>
          <w:lang w:val="en"/>
        </w:rPr>
        <w:t xml:space="preserve"> and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4.665.</w:t>
      </w:r>
      <w:r w:rsidRPr="004D0EAF">
        <w:rPr>
          <w:rFonts w:ascii="Arial" w:eastAsia="Calibri" w:hAnsi="Arial" w:cs="Arial" w:hint="cs"/>
          <w:spacing w:val="-4"/>
          <w:w w:val="105"/>
          <w:lang w:val="en"/>
        </w:rPr>
        <w:t xml:space="preserve"> </w:t>
      </w:r>
      <w:r w:rsidRPr="004D0EAF">
        <w:rPr>
          <w:rFonts w:ascii="Arial" w:eastAsia="Calibri" w:hAnsi="Arial" w:cs="Arial" w:hint="cs"/>
          <w:spacing w:val="-2"/>
          <w:w w:val="103"/>
          <w:lang w:val="en"/>
        </w:rPr>
        <w:t xml:space="preserve"> </w:t>
      </w:r>
    </w:p>
    <w:p w14:paraId="5F4194FB" w14:textId="77777777" w:rsidR="004D0EAF" w:rsidRPr="004D0EAF" w:rsidRDefault="004D0EAF" w:rsidP="004D0EAF">
      <w:pPr>
        <w:jc w:val="both"/>
        <w:rPr>
          <w:rFonts w:ascii="Arial" w:eastAsia="Calibri" w:hAnsi="Arial" w:cs="Arial"/>
          <w:spacing w:val="70"/>
          <w:lang w:val="en-ID"/>
        </w:rPr>
      </w:pPr>
      <w:r w:rsidRPr="004D0EAF">
        <w:rPr>
          <w:rFonts w:ascii="Arial" w:eastAsia="Calibri" w:hAnsi="Arial" w:cs="Arial" w:hint="cs"/>
          <w:spacing w:val="-3"/>
          <w:w w:val="104"/>
          <w:lang w:val="en"/>
        </w:rPr>
        <w:t>The</w:t>
      </w:r>
      <w:r w:rsidRPr="004D0EAF">
        <w:rPr>
          <w:rFonts w:ascii="Arial" w:eastAsia="Calibri" w:hAnsi="Arial" w:cs="Arial" w:hint="cs"/>
          <w:spacing w:val="-5"/>
          <w:w w:val="105"/>
          <w:lang w:val="en"/>
        </w:rPr>
        <w:t xml:space="preserve"> Supervision action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6"/>
          <w:w w:val="105"/>
          <w:lang w:val="en"/>
        </w:rPr>
        <w:t xml:space="preserve"> minimum</w:t>
      </w:r>
      <w:proofErr w:type="gramEnd"/>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19</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1"/>
          <w:w w:val="101"/>
          <w:lang w:val="en"/>
        </w:rPr>
        <w:t xml:space="preserve"> maximum</w:t>
      </w:r>
      <w:proofErr w:type="gramEnd"/>
      <w:r w:rsidRPr="004D0EAF">
        <w:rPr>
          <w:rFonts w:ascii="Arial" w:eastAsia="Calibri" w:hAnsi="Arial" w:cs="Arial" w:hint="cs"/>
          <w:lang w:val="en"/>
        </w:rPr>
        <w:t xml:space="preserve"> value of 35, </w:t>
      </w:r>
      <w:proofErr w:type="gramStart"/>
      <w:r w:rsidRPr="004D0EAF">
        <w:rPr>
          <w:rFonts w:ascii="Arial" w:eastAsia="Calibri" w:hAnsi="Arial" w:cs="Arial" w:hint="cs"/>
          <w:lang w:val="en"/>
        </w:rPr>
        <w:t xml:space="preserve">an </w:t>
      </w:r>
      <w:r w:rsidRPr="004D0EAF">
        <w:rPr>
          <w:rFonts w:ascii="Arial" w:eastAsia="Calibri" w:hAnsi="Arial" w:cs="Arial" w:hint="cs"/>
          <w:spacing w:val="-3"/>
          <w:w w:val="104"/>
          <w:lang w:val="en"/>
        </w:rPr>
        <w:t xml:space="preserve"> average</w:t>
      </w:r>
      <w:proofErr w:type="gramEnd"/>
      <w:r w:rsidRPr="004D0EAF">
        <w:rPr>
          <w:rFonts w:ascii="Arial" w:eastAsia="Calibri" w:hAnsi="Arial" w:cs="Arial" w:hint="cs"/>
          <w:spacing w:val="-4"/>
          <w:w w:val="105"/>
          <w:lang w:val="en"/>
        </w:rPr>
        <w:t xml:space="preserve"> value of</w:t>
      </w:r>
      <w:r w:rsidRPr="004D0EAF">
        <w:rPr>
          <w:rFonts w:ascii="Arial" w:eastAsia="Calibri" w:hAnsi="Arial" w:cs="Arial" w:hint="cs"/>
          <w:lang w:val="en"/>
        </w:rPr>
        <w:t xml:space="preserve"> 25.31 and</w:t>
      </w:r>
      <w:r w:rsidRPr="004D0EAF">
        <w:rPr>
          <w:rFonts w:ascii="Arial" w:eastAsia="Calibri" w:hAnsi="Arial" w:cs="Arial" w:hint="cs"/>
          <w:spacing w:val="-4"/>
          <w:w w:val="105"/>
          <w:lang w:val="en"/>
        </w:rPr>
        <w:t xml:space="preserve"> a standard deviation </w:t>
      </w:r>
      <w:proofErr w:type="gramStart"/>
      <w:r w:rsidRPr="004D0EAF">
        <w:rPr>
          <w:rFonts w:ascii="Arial" w:eastAsia="Calibri" w:hAnsi="Arial" w:cs="Arial" w:hint="cs"/>
          <w:spacing w:val="-4"/>
          <w:w w:val="105"/>
          <w:lang w:val="en"/>
        </w:rPr>
        <w:t xml:space="preserve">of </w:t>
      </w:r>
      <w:r w:rsidRPr="004D0EAF">
        <w:rPr>
          <w:rFonts w:ascii="Arial" w:eastAsia="Calibri" w:hAnsi="Arial" w:cs="Arial" w:hint="cs"/>
          <w:lang w:val="en"/>
        </w:rPr>
        <w:t xml:space="preserve"> 3.237.</w:t>
      </w:r>
      <w:proofErr w:type="gramEnd"/>
      <w:r w:rsidRPr="004D0EAF">
        <w:rPr>
          <w:rFonts w:ascii="Arial" w:eastAsia="Calibri" w:hAnsi="Arial" w:cs="Arial" w:hint="cs"/>
          <w:spacing w:val="-4"/>
          <w:w w:val="104"/>
          <w:lang w:val="en"/>
        </w:rPr>
        <w:t xml:space="preserve"> </w:t>
      </w:r>
      <w:r w:rsidRPr="004D0EAF">
        <w:rPr>
          <w:rFonts w:ascii="Arial" w:eastAsia="Calibri" w:hAnsi="Arial" w:cs="Arial" w:hint="cs"/>
          <w:spacing w:val="3"/>
          <w:lang w:val="en"/>
        </w:rPr>
        <w:t xml:space="preserve"> The Compliance Pressure </w:t>
      </w:r>
      <w:proofErr w:type="gramStart"/>
      <w:r w:rsidRPr="004D0EAF">
        <w:rPr>
          <w:rFonts w:ascii="Arial" w:eastAsia="Calibri" w:hAnsi="Arial" w:cs="Arial" w:hint="cs"/>
          <w:spacing w:val="3"/>
          <w:lang w:val="en"/>
        </w:rPr>
        <w:t>variable</w:t>
      </w:r>
      <w:r w:rsidRPr="004D0EAF">
        <w:rPr>
          <w:rFonts w:ascii="Arial" w:eastAsia="Calibri" w:hAnsi="Arial" w:cs="Arial" w:hint="cs"/>
          <w:spacing w:val="-2"/>
          <w:w w:val="104"/>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value of 10, a maximum value of 28, </w:t>
      </w:r>
      <w:proofErr w:type="gramStart"/>
      <w:r w:rsidRPr="004D0EAF">
        <w:rPr>
          <w:rFonts w:ascii="Arial" w:eastAsia="Calibri" w:hAnsi="Arial" w:cs="Arial" w:hint="cs"/>
          <w:lang w:val="en"/>
        </w:rPr>
        <w:t>an  average</w:t>
      </w:r>
      <w:proofErr w:type="gramEnd"/>
      <w:r w:rsidRPr="004D0EAF">
        <w:rPr>
          <w:rFonts w:ascii="Arial" w:eastAsia="Calibri" w:hAnsi="Arial" w:cs="Arial" w:hint="cs"/>
          <w:spacing w:val="-4"/>
          <w:w w:val="105"/>
          <w:lang w:val="en"/>
        </w:rPr>
        <w:t xml:space="preserve"> value</w:t>
      </w:r>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spacing w:val="-4"/>
          <w:w w:val="104"/>
          <w:lang w:val="en"/>
        </w:rPr>
        <w:t xml:space="preserve"> 18.41</w:t>
      </w:r>
      <w:r w:rsidRPr="004D0EAF">
        <w:rPr>
          <w:rFonts w:ascii="Arial" w:eastAsia="Calibri" w:hAnsi="Arial" w:cs="Arial" w:hint="cs"/>
          <w:spacing w:val="-5"/>
          <w:w w:val="105"/>
          <w:lang w:val="en"/>
        </w:rPr>
        <w:t xml:space="preserve"> and</w:t>
      </w:r>
      <w:r w:rsidRPr="004D0EAF">
        <w:rPr>
          <w:rFonts w:ascii="Arial" w:eastAsia="Calibri" w:hAnsi="Arial" w:cs="Arial" w:hint="cs"/>
          <w:lang w:val="en"/>
        </w:rPr>
        <w:t xml:space="preserve"> a standard</w:t>
      </w:r>
      <w:r w:rsidRPr="004D0EAF">
        <w:rPr>
          <w:rFonts w:ascii="Arial" w:eastAsia="Calibri" w:hAnsi="Arial" w:cs="Arial" w:hint="cs"/>
          <w:spacing w:val="-4"/>
          <w:w w:val="105"/>
          <w:lang w:val="en"/>
        </w:rPr>
        <w:t xml:space="preserve"> deviation of</w:t>
      </w:r>
      <w:r w:rsidRPr="004D0EAF">
        <w:rPr>
          <w:rFonts w:ascii="Arial" w:eastAsia="Calibri" w:hAnsi="Arial" w:cs="Arial" w:hint="cs"/>
          <w:lang w:val="en"/>
        </w:rPr>
        <w:t xml:space="preserve"> 3.935. </w:t>
      </w:r>
      <w:r w:rsidRPr="004D0EAF">
        <w:rPr>
          <w:rFonts w:ascii="Arial" w:eastAsia="Calibri" w:hAnsi="Arial" w:cs="Arial" w:hint="cs"/>
          <w:spacing w:val="-4"/>
          <w:w w:val="105"/>
          <w:lang w:val="en"/>
        </w:rPr>
        <w:t xml:space="preserve"> </w:t>
      </w:r>
    </w:p>
    <w:p w14:paraId="71FD51DF" w14:textId="77777777" w:rsidR="004D0EAF" w:rsidRPr="004D0EAF" w:rsidRDefault="004D0EAF" w:rsidP="004D0EAF">
      <w:pPr>
        <w:jc w:val="both"/>
        <w:rPr>
          <w:rFonts w:ascii="Arial" w:eastAsia="Calibri" w:hAnsi="Arial" w:cs="Arial"/>
          <w:spacing w:val="98"/>
          <w:lang w:val="en-ID"/>
        </w:rPr>
      </w:pPr>
      <w:r w:rsidRPr="004D0EAF">
        <w:rPr>
          <w:rFonts w:ascii="Arial" w:eastAsia="Calibri" w:hAnsi="Arial" w:cs="Arial" w:hint="cs"/>
          <w:spacing w:val="-1"/>
          <w:w w:val="101"/>
          <w:lang w:val="en"/>
        </w:rPr>
        <w:t xml:space="preserve"> Time Budget </w:t>
      </w:r>
      <w:proofErr w:type="gramStart"/>
      <w:r w:rsidRPr="004D0EAF">
        <w:rPr>
          <w:rFonts w:ascii="Arial" w:eastAsia="Calibri" w:hAnsi="Arial" w:cs="Arial" w:hint="cs"/>
          <w:spacing w:val="-1"/>
          <w:w w:val="101"/>
          <w:lang w:val="en"/>
        </w:rPr>
        <w:t>Pressure</w:t>
      </w:r>
      <w:r w:rsidRPr="004D0EAF">
        <w:rPr>
          <w:rFonts w:ascii="Arial" w:eastAsia="Calibri" w:hAnsi="Arial" w:cs="Arial" w:hint="cs"/>
          <w:spacing w:val="-2"/>
          <w:w w:val="105"/>
          <w:lang w:val="en"/>
        </w:rPr>
        <w:t xml:space="preserve"> </w:t>
      </w:r>
      <w:r w:rsidRPr="004D0EAF">
        <w:rPr>
          <w:rFonts w:ascii="Arial" w:eastAsia="Calibri" w:hAnsi="Arial" w:cs="Arial" w:hint="cs"/>
          <w:spacing w:val="-5"/>
          <w:w w:val="105"/>
          <w:lang w:val="en"/>
        </w:rPr>
        <w:t xml:space="preserve"> has</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6"/>
          <w:w w:val="105"/>
          <w:lang w:val="en"/>
        </w:rPr>
        <w:t xml:space="preserve"> minimum</w:t>
      </w:r>
      <w:proofErr w:type="gramEnd"/>
      <w:r w:rsidRPr="004D0EAF">
        <w:rPr>
          <w:rFonts w:ascii="Arial" w:eastAsia="Calibri" w:hAnsi="Arial" w:cs="Arial" w:hint="cs"/>
          <w:lang w:val="en"/>
        </w:rPr>
        <w:t xml:space="preserve"> value </w:t>
      </w:r>
      <w:proofErr w:type="gramStart"/>
      <w:r w:rsidRPr="004D0EAF">
        <w:rPr>
          <w:rFonts w:ascii="Arial" w:eastAsia="Calibri" w:hAnsi="Arial" w:cs="Arial" w:hint="cs"/>
          <w:lang w:val="en"/>
        </w:rPr>
        <w:t xml:space="preserve">of  17, </w:t>
      </w:r>
      <w:r w:rsidRPr="004D0EAF">
        <w:rPr>
          <w:rFonts w:ascii="Arial" w:eastAsia="Calibri" w:hAnsi="Arial" w:cs="Arial" w:hint="cs"/>
          <w:spacing w:val="-1"/>
          <w:w w:val="101"/>
          <w:lang w:val="en"/>
        </w:rPr>
        <w:t xml:space="preserve"> a</w:t>
      </w:r>
      <w:proofErr w:type="gramEnd"/>
      <w:r w:rsidRPr="004D0EAF">
        <w:rPr>
          <w:rFonts w:ascii="Arial" w:eastAsia="Calibri" w:hAnsi="Arial" w:cs="Arial" w:hint="cs"/>
          <w:spacing w:val="-1"/>
          <w:w w:val="101"/>
          <w:lang w:val="en"/>
        </w:rPr>
        <w:t xml:space="preserve"> maximum</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of  32</w:t>
      </w:r>
      <w:proofErr w:type="gramEnd"/>
      <w:r w:rsidRPr="004D0EAF">
        <w:rPr>
          <w:rFonts w:ascii="Arial" w:eastAsia="Calibri" w:hAnsi="Arial" w:cs="Arial" w:hint="cs"/>
          <w:lang w:val="en"/>
        </w:rPr>
        <w:t xml:space="preserve">, an </w:t>
      </w:r>
      <w:proofErr w:type="gramStart"/>
      <w:r w:rsidRPr="004D0EAF">
        <w:rPr>
          <w:rFonts w:ascii="Arial" w:eastAsia="Calibri" w:hAnsi="Arial" w:cs="Arial" w:hint="cs"/>
          <w:lang w:val="en"/>
        </w:rPr>
        <w:t>average  value</w:t>
      </w:r>
      <w:proofErr w:type="gramEnd"/>
      <w:r w:rsidRPr="004D0EAF">
        <w:rPr>
          <w:rFonts w:ascii="Arial" w:eastAsia="Calibri" w:hAnsi="Arial" w:cs="Arial" w:hint="cs"/>
          <w:spacing w:val="-3"/>
          <w:w w:val="104"/>
          <w:lang w:val="en"/>
        </w:rPr>
        <w:t xml:space="preserve"> of</w:t>
      </w:r>
      <w:r w:rsidRPr="004D0EAF">
        <w:rPr>
          <w:rFonts w:ascii="Arial" w:eastAsia="Calibri" w:hAnsi="Arial" w:cs="Arial" w:hint="cs"/>
          <w:spacing w:val="-5"/>
          <w:w w:val="105"/>
          <w:lang w:val="en"/>
        </w:rPr>
        <w:t xml:space="preserve"> 24.48</w:t>
      </w:r>
      <w:r w:rsidRPr="004D0EAF">
        <w:rPr>
          <w:rFonts w:ascii="Arial" w:eastAsia="Calibri" w:hAnsi="Arial" w:cs="Arial" w:hint="cs"/>
          <w:lang w:val="en"/>
        </w:rPr>
        <w:t xml:space="preserve"> and a standard deviation of 3.686.</w:t>
      </w:r>
      <w:r w:rsidRPr="004D0EAF">
        <w:rPr>
          <w:rFonts w:ascii="Arial" w:eastAsia="Calibri" w:hAnsi="Arial" w:cs="Arial" w:hint="cs"/>
          <w:spacing w:val="-4"/>
          <w:w w:val="105"/>
          <w:lang w:val="en"/>
        </w:rPr>
        <w:t xml:space="preserve"> </w:t>
      </w:r>
    </w:p>
    <w:p w14:paraId="1E3ADF69" w14:textId="77777777" w:rsidR="004D0EAF" w:rsidRDefault="004D0EAF" w:rsidP="004D0EAF">
      <w:pPr>
        <w:jc w:val="both"/>
        <w:rPr>
          <w:rFonts w:ascii="Arial" w:eastAsia="Calibri" w:hAnsi="Arial" w:cs="Arial"/>
          <w:lang w:val="en"/>
        </w:rPr>
      </w:pPr>
      <w:r w:rsidRPr="004D0EAF">
        <w:rPr>
          <w:rFonts w:ascii="Arial" w:eastAsia="Calibri" w:hAnsi="Arial" w:cs="Arial" w:hint="cs"/>
          <w:spacing w:val="-4"/>
          <w:w w:val="104"/>
          <w:lang w:val="en"/>
        </w:rPr>
        <w:lastRenderedPageBreak/>
        <w:t>Audit</w:t>
      </w:r>
      <w:r w:rsidRPr="004D0EAF">
        <w:rPr>
          <w:rFonts w:ascii="Arial" w:eastAsia="Calibri" w:hAnsi="Arial" w:cs="Arial" w:hint="cs"/>
          <w:spacing w:val="5"/>
          <w:w w:val="101"/>
          <w:lang w:val="en"/>
        </w:rPr>
        <w:t xml:space="preserve"> Judgment</w:t>
      </w:r>
      <w:r w:rsidRPr="004D0EAF">
        <w:rPr>
          <w:rFonts w:ascii="Arial" w:eastAsia="Calibri" w:hAnsi="Arial" w:cs="Arial" w:hint="cs"/>
          <w:spacing w:val="-5"/>
          <w:w w:val="105"/>
          <w:lang w:val="en"/>
        </w:rPr>
        <w:t xml:space="preserve"> 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spacing w:val="-5"/>
          <w:w w:val="104"/>
          <w:lang w:val="en"/>
        </w:rPr>
        <w:t xml:space="preserve"> minimum</w:t>
      </w:r>
      <w:proofErr w:type="gramEnd"/>
      <w:r w:rsidRPr="004D0EAF">
        <w:rPr>
          <w:rFonts w:ascii="Arial" w:eastAsia="Calibri" w:hAnsi="Arial" w:cs="Arial" w:hint="cs"/>
          <w:lang w:val="en"/>
        </w:rPr>
        <w:t xml:space="preserve"> score </w:t>
      </w:r>
      <w:proofErr w:type="gramStart"/>
      <w:r w:rsidRPr="004D0EAF">
        <w:rPr>
          <w:rFonts w:ascii="Arial" w:eastAsia="Calibri" w:hAnsi="Arial" w:cs="Arial" w:hint="cs"/>
          <w:lang w:val="en"/>
        </w:rPr>
        <w:t>of  18</w:t>
      </w:r>
      <w:proofErr w:type="gramEnd"/>
      <w:r w:rsidRPr="004D0EAF">
        <w:rPr>
          <w:rFonts w:ascii="Arial" w:eastAsia="Calibri" w:hAnsi="Arial" w:cs="Arial" w:hint="cs"/>
          <w:lang w:val="en"/>
        </w:rPr>
        <w:t xml:space="preserve">, </w:t>
      </w:r>
      <w:r w:rsidRPr="004D0EAF">
        <w:rPr>
          <w:rFonts w:ascii="Arial" w:eastAsia="Calibri" w:hAnsi="Arial" w:cs="Arial" w:hint="cs"/>
          <w:spacing w:val="-1"/>
          <w:w w:val="101"/>
          <w:lang w:val="en"/>
        </w:rPr>
        <w:t>a maximum</w:t>
      </w:r>
      <w:r w:rsidRPr="004D0EAF">
        <w:rPr>
          <w:rFonts w:ascii="Arial" w:eastAsia="Calibri" w:hAnsi="Arial" w:cs="Arial" w:hint="cs"/>
          <w:lang w:val="en"/>
        </w:rPr>
        <w:t xml:space="preserve"> value of 30, an </w:t>
      </w:r>
      <w:proofErr w:type="gramStart"/>
      <w:r w:rsidRPr="004D0EAF">
        <w:rPr>
          <w:rFonts w:ascii="Arial" w:eastAsia="Calibri" w:hAnsi="Arial" w:cs="Arial" w:hint="cs"/>
          <w:lang w:val="en"/>
        </w:rPr>
        <w:t xml:space="preserve">average </w:t>
      </w:r>
      <w:r w:rsidRPr="004D0EAF">
        <w:rPr>
          <w:rFonts w:ascii="Arial" w:eastAsia="Calibri" w:hAnsi="Arial" w:cs="Arial" w:hint="cs"/>
          <w:spacing w:val="-2"/>
          <w:w w:val="103"/>
          <w:lang w:val="en"/>
        </w:rPr>
        <w:t xml:space="preserve"> score</w:t>
      </w:r>
      <w:proofErr w:type="gramEnd"/>
      <w:r w:rsidRPr="004D0EAF">
        <w:rPr>
          <w:rFonts w:ascii="Arial" w:eastAsia="Calibri" w:hAnsi="Arial" w:cs="Arial" w:hint="cs"/>
          <w:lang w:val="en"/>
        </w:rPr>
        <w:t xml:space="preserve"> of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22.98 and a standard </w:t>
      </w:r>
      <w:proofErr w:type="gramStart"/>
      <w:r w:rsidRPr="004D0EAF">
        <w:rPr>
          <w:rFonts w:ascii="Arial" w:eastAsia="Calibri" w:hAnsi="Arial" w:cs="Arial" w:hint="cs"/>
          <w:lang w:val="en"/>
        </w:rPr>
        <w:t xml:space="preserve">deviation </w:t>
      </w:r>
      <w:r w:rsidRPr="004D0EAF">
        <w:rPr>
          <w:rFonts w:ascii="Arial" w:eastAsia="Calibri" w:hAnsi="Arial" w:cs="Arial" w:hint="cs"/>
          <w:spacing w:val="-3"/>
          <w:w w:val="104"/>
          <w:lang w:val="en"/>
        </w:rPr>
        <w:t xml:space="preserve"> of</w:t>
      </w:r>
      <w:proofErr w:type="gramEnd"/>
      <w:r w:rsidRPr="004D0EAF">
        <w:rPr>
          <w:rFonts w:ascii="Arial" w:eastAsia="Calibri" w:hAnsi="Arial" w:cs="Arial" w:hint="cs"/>
          <w:lang w:val="en"/>
        </w:rPr>
        <w:t xml:space="preserve">  3.359.  The standard deviation value of each</w:t>
      </w:r>
      <w:r w:rsidRPr="004D0EAF">
        <w:rPr>
          <w:rFonts w:ascii="Arial" w:eastAsia="Calibri" w:hAnsi="Arial" w:cs="Arial" w:hint="cs"/>
          <w:spacing w:val="-4"/>
          <w:w w:val="105"/>
          <w:lang w:val="en"/>
        </w:rPr>
        <w:t xml:space="preserve"> </w:t>
      </w:r>
      <w:proofErr w:type="gramStart"/>
      <w:r w:rsidRPr="004D0EAF">
        <w:rPr>
          <w:rFonts w:ascii="Arial" w:eastAsia="Calibri" w:hAnsi="Arial" w:cs="Arial" w:hint="cs"/>
          <w:spacing w:val="-4"/>
          <w:w w:val="105"/>
          <w:lang w:val="en"/>
        </w:rPr>
        <w:t>variable</w:t>
      </w:r>
      <w:r w:rsidRPr="004D0EAF">
        <w:rPr>
          <w:rFonts w:ascii="Arial" w:eastAsia="Calibri" w:hAnsi="Arial" w:cs="Arial" w:hint="cs"/>
          <w:lang w:val="en"/>
        </w:rPr>
        <w:t xml:space="preserve">  is</w:t>
      </w:r>
      <w:proofErr w:type="gramEnd"/>
      <w:r w:rsidRPr="004D0EAF">
        <w:rPr>
          <w:rFonts w:ascii="Arial" w:eastAsia="Calibri" w:hAnsi="Arial" w:cs="Arial" w:hint="cs"/>
          <w:lang w:val="en"/>
        </w:rPr>
        <w:t xml:space="preserve">  smaller than </w:t>
      </w:r>
      <w:proofErr w:type="gramStart"/>
      <w:r w:rsidRPr="004D0EAF">
        <w:rPr>
          <w:rFonts w:ascii="Arial" w:eastAsia="Calibri" w:hAnsi="Arial" w:cs="Arial" w:hint="cs"/>
          <w:lang w:val="en"/>
        </w:rPr>
        <w:t>the  mean</w:t>
      </w:r>
      <w:proofErr w:type="gramEnd"/>
      <w:r w:rsidRPr="004D0EAF">
        <w:rPr>
          <w:rFonts w:ascii="Arial" w:eastAsia="Calibri" w:hAnsi="Arial" w:cs="Arial" w:hint="cs"/>
          <w:lang w:val="en"/>
        </w:rPr>
        <w:t xml:space="preserve"> value</w:t>
      </w:r>
      <w:r w:rsidRPr="004D0EAF">
        <w:rPr>
          <w:rFonts w:ascii="Arial" w:eastAsia="Calibri" w:hAnsi="Arial" w:cs="Arial" w:hint="cs"/>
          <w:spacing w:val="1"/>
          <w:w w:val="96"/>
          <w:lang w:val="en"/>
        </w:rPr>
        <w:t>,</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this </w:t>
      </w:r>
      <w:r w:rsidRPr="004D0EAF">
        <w:rPr>
          <w:rFonts w:ascii="Arial" w:eastAsia="Calibri" w:hAnsi="Arial" w:cs="Arial" w:hint="cs"/>
          <w:spacing w:val="-5"/>
          <w:w w:val="105"/>
          <w:lang w:val="en"/>
        </w:rPr>
        <w:t xml:space="preserve"> shows</w:t>
      </w:r>
      <w:proofErr w:type="gramEnd"/>
      <w:r w:rsidRPr="004D0EAF">
        <w:rPr>
          <w:rFonts w:ascii="Arial" w:eastAsia="Calibri" w:hAnsi="Arial" w:cs="Arial" w:hint="cs"/>
          <w:spacing w:val="-5"/>
          <w:w w:val="105"/>
          <w:lang w:val="en"/>
        </w:rPr>
        <w:t xml:space="preserve"> that</w:t>
      </w:r>
      <w:r w:rsidRPr="004D0EAF">
        <w:rPr>
          <w:rFonts w:ascii="Arial" w:eastAsia="Calibri" w:hAnsi="Arial" w:cs="Arial" w:hint="cs"/>
          <w:lang w:val="en"/>
        </w:rPr>
        <w:t xml:space="preserve"> the standard error of </w:t>
      </w:r>
      <w:proofErr w:type="gramStart"/>
      <w:r w:rsidRPr="004D0EAF">
        <w:rPr>
          <w:rFonts w:ascii="Arial" w:eastAsia="Calibri" w:hAnsi="Arial" w:cs="Arial" w:hint="cs"/>
          <w:lang w:val="en"/>
        </w:rPr>
        <w:t xml:space="preserve">this </w:t>
      </w:r>
      <w:r w:rsidRPr="004D0EAF">
        <w:rPr>
          <w:rFonts w:ascii="Arial" w:eastAsia="Calibri" w:hAnsi="Arial" w:cs="Arial" w:hint="cs"/>
          <w:spacing w:val="-4"/>
          <w:w w:val="105"/>
          <w:lang w:val="en"/>
        </w:rPr>
        <w:t xml:space="preserve"> study</w:t>
      </w:r>
      <w:proofErr w:type="gramEnd"/>
      <w:r w:rsidRPr="004D0EAF">
        <w:rPr>
          <w:rFonts w:ascii="Arial" w:eastAsia="Calibri" w:hAnsi="Arial" w:cs="Arial" w:hint="cs"/>
          <w:spacing w:val="16"/>
          <w:lang w:val="en"/>
        </w:rPr>
        <w:t xml:space="preserve"> is </w:t>
      </w:r>
      <w:r w:rsidRPr="004D0EAF">
        <w:rPr>
          <w:rFonts w:ascii="Arial" w:eastAsia="Calibri" w:hAnsi="Arial" w:cs="Arial" w:hint="cs"/>
          <w:spacing w:val="-3"/>
          <w:w w:val="104"/>
          <w:lang w:val="en"/>
        </w:rPr>
        <w:t>small.</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Therefore, the </w:t>
      </w:r>
      <w:r w:rsidRPr="004D0EAF">
        <w:rPr>
          <w:rFonts w:ascii="Arial" w:eastAsia="Calibri" w:hAnsi="Arial" w:cs="Arial" w:hint="cs"/>
          <w:spacing w:val="-4"/>
          <w:w w:val="104"/>
          <w:lang w:val="en"/>
        </w:rPr>
        <w:t>Audit</w:t>
      </w:r>
      <w:r w:rsidRPr="004D0EAF">
        <w:rPr>
          <w:rFonts w:ascii="Arial" w:eastAsia="Calibri" w:hAnsi="Arial" w:cs="Arial" w:hint="cs"/>
          <w:spacing w:val="5"/>
          <w:w w:val="101"/>
          <w:lang w:val="en"/>
        </w:rPr>
        <w:t xml:space="preserve"> Judgment </w:t>
      </w:r>
      <w:proofErr w:type="gramStart"/>
      <w:r w:rsidRPr="004D0EAF">
        <w:rPr>
          <w:rFonts w:ascii="Arial" w:eastAsia="Calibri" w:hAnsi="Arial" w:cs="Arial" w:hint="cs"/>
          <w:spacing w:val="5"/>
          <w:w w:val="101"/>
          <w:lang w:val="en"/>
        </w:rPr>
        <w:t>variable</w:t>
      </w:r>
      <w:r w:rsidRPr="004D0EAF">
        <w:rPr>
          <w:rFonts w:ascii="Arial" w:eastAsia="Calibri" w:hAnsi="Arial" w:cs="Arial" w:hint="cs"/>
          <w:spacing w:val="60"/>
          <w:lang w:val="en"/>
        </w:rPr>
        <w:t xml:space="preserve"> </w:t>
      </w:r>
      <w:r w:rsidRPr="004D0EAF">
        <w:rPr>
          <w:rFonts w:ascii="Arial" w:eastAsia="Calibri" w:hAnsi="Arial" w:cs="Arial" w:hint="cs"/>
          <w:spacing w:val="1"/>
          <w:lang w:val="en"/>
        </w:rPr>
        <w:t xml:space="preserve"> deserves</w:t>
      </w:r>
      <w:proofErr w:type="gramEnd"/>
      <w:r w:rsidRPr="004D0EAF">
        <w:rPr>
          <w:rFonts w:ascii="Arial" w:eastAsia="Calibri" w:hAnsi="Arial" w:cs="Arial" w:hint="cs"/>
          <w:spacing w:val="1"/>
          <w:lang w:val="en"/>
        </w:rPr>
        <w:t xml:space="preserve"> </w:t>
      </w:r>
      <w:r w:rsidRPr="004D0EAF">
        <w:rPr>
          <w:rFonts w:ascii="Arial" w:eastAsia="Calibri" w:hAnsi="Arial" w:cs="Arial" w:hint="cs"/>
          <w:spacing w:val="-3"/>
          <w:w w:val="103"/>
          <w:lang w:val="en"/>
        </w:rPr>
        <w:t xml:space="preserve">further </w:t>
      </w:r>
      <w:r w:rsidRPr="004D0EAF">
        <w:rPr>
          <w:rFonts w:ascii="Arial" w:eastAsia="Calibri" w:hAnsi="Arial" w:cs="Arial" w:hint="cs"/>
          <w:lang w:val="en"/>
        </w:rPr>
        <w:t>investigation.</w:t>
      </w:r>
    </w:p>
    <w:p w14:paraId="53997B50" w14:textId="77777777" w:rsidR="004D0EAF" w:rsidRPr="004D0EAF" w:rsidRDefault="004D0EAF" w:rsidP="004D0EAF">
      <w:pPr>
        <w:jc w:val="both"/>
        <w:rPr>
          <w:rFonts w:ascii="Arial" w:eastAsia="Calibri" w:hAnsi="Arial" w:cs="Arial"/>
          <w:w w:val="4"/>
          <w:lang w:val="en-ID"/>
        </w:rPr>
      </w:pPr>
    </w:p>
    <w:p w14:paraId="421C806F" w14:textId="77777777" w:rsidR="004D0EAF" w:rsidRPr="004D0EAF" w:rsidRDefault="004D0EAF" w:rsidP="004D0EAF">
      <w:pPr>
        <w:spacing w:line="360" w:lineRule="auto"/>
        <w:ind w:left="720"/>
        <w:contextualSpacing/>
        <w:rPr>
          <w:rFonts w:ascii="Arial" w:eastAsia="Calibri" w:hAnsi="Arial" w:cs="Arial"/>
          <w:b/>
          <w:bCs/>
          <w:lang w:val="en-ID"/>
        </w:rPr>
      </w:pPr>
      <w:r w:rsidRPr="004D0EAF">
        <w:rPr>
          <w:rFonts w:ascii="Arial" w:eastAsia="Calibri" w:hAnsi="Arial" w:cs="Arial" w:hint="cs"/>
          <w:b/>
          <w:bCs/>
          <w:color w:val="000000"/>
          <w:spacing w:val="6"/>
          <w:w w:val="105"/>
          <w:lang w:val="en"/>
        </w:rPr>
        <w:t xml:space="preserve">Model Feasibility Test </w:t>
      </w:r>
      <w:r w:rsidRPr="004D0EAF">
        <w:rPr>
          <w:rFonts w:ascii="Arial" w:eastAsia="Calibri" w:hAnsi="Arial" w:cs="Arial" w:hint="cs"/>
          <w:b/>
          <w:bCs/>
          <w:color w:val="000000"/>
          <w:spacing w:val="1"/>
          <w:w w:val="105"/>
          <w:lang w:val="en"/>
        </w:rPr>
        <w:t>(</w:t>
      </w:r>
      <w:r w:rsidRPr="004D0EAF">
        <w:rPr>
          <w:rFonts w:ascii="Arial" w:eastAsia="Calibri" w:hAnsi="Arial" w:cs="Arial" w:hint="cs"/>
          <w:b/>
          <w:bCs/>
          <w:color w:val="000000"/>
          <w:spacing w:val="8"/>
          <w:lang w:val="en"/>
        </w:rPr>
        <w:t>Goodness</w:t>
      </w:r>
      <w:r w:rsidRPr="004D0EAF">
        <w:rPr>
          <w:rFonts w:ascii="Arial" w:eastAsia="Calibri" w:hAnsi="Arial" w:cs="Arial" w:hint="cs"/>
          <w:b/>
          <w:bCs/>
          <w:color w:val="000000"/>
          <w:spacing w:val="14"/>
          <w:lang w:val="en"/>
        </w:rPr>
        <w:t xml:space="preserve"> of</w:t>
      </w:r>
      <w:r w:rsidRPr="004D0EAF">
        <w:rPr>
          <w:rFonts w:ascii="Arial" w:eastAsia="Calibri" w:hAnsi="Arial" w:cs="Arial" w:hint="cs"/>
          <w:b/>
          <w:bCs/>
          <w:color w:val="000000"/>
          <w:spacing w:val="3"/>
          <w:w w:val="101"/>
          <w:lang w:val="en"/>
        </w:rPr>
        <w:t xml:space="preserve"> Fit Test</w:t>
      </w:r>
      <w:r w:rsidRPr="004D0EAF">
        <w:rPr>
          <w:rFonts w:ascii="Arial" w:eastAsia="Calibri" w:hAnsi="Arial" w:cs="Arial" w:hint="cs"/>
          <w:b/>
          <w:bCs/>
          <w:color w:val="000000"/>
          <w:spacing w:val="10"/>
          <w:w w:val="104"/>
          <w:lang w:val="en"/>
        </w:rPr>
        <w:t>)</w:t>
      </w:r>
    </w:p>
    <w:p w14:paraId="5A77EA08" w14:textId="77777777" w:rsidR="004D0EAF" w:rsidRPr="004D0EAF" w:rsidRDefault="004D0EAF" w:rsidP="004D0EAF">
      <w:pPr>
        <w:autoSpaceDE w:val="0"/>
        <w:autoSpaceDN w:val="0"/>
        <w:contextualSpacing/>
        <w:jc w:val="center"/>
        <w:rPr>
          <w:rFonts w:ascii="Arial" w:eastAsia="Calibri" w:hAnsi="Arial" w:cs="Arial"/>
          <w:b/>
          <w:color w:val="000000"/>
          <w:spacing w:val="-4"/>
          <w:w w:val="105"/>
          <w:lang w:val="en-ID"/>
        </w:rPr>
      </w:pPr>
      <w:r w:rsidRPr="004D0EAF">
        <w:rPr>
          <w:rFonts w:ascii="Arial" w:eastAsia="Calibri" w:hAnsi="Arial" w:cs="Arial" w:hint="cs"/>
          <w:b/>
          <w:color w:val="000000"/>
          <w:spacing w:val="-4"/>
          <w:w w:val="105"/>
          <w:lang w:val="en"/>
        </w:rPr>
        <w:t>TABLE 4</w:t>
      </w:r>
    </w:p>
    <w:p w14:paraId="455A083A"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r w:rsidRPr="004D0EAF">
        <w:rPr>
          <w:rFonts w:ascii="Arial" w:eastAsia="PT Sans" w:hAnsi="Arial" w:cs="Arial" w:hint="cs"/>
          <w:b/>
          <w:bCs/>
          <w:color w:val="000000"/>
          <w:spacing w:val="8"/>
          <w:lang w:val="en-ID"/>
        </w:rPr>
        <w:t>Goodness</w:t>
      </w:r>
      <w:r w:rsidRPr="004D0EAF">
        <w:rPr>
          <w:rFonts w:ascii="Arial" w:eastAsia="PT Sans" w:hAnsi="Arial" w:cs="Arial" w:hint="cs"/>
          <w:b/>
          <w:bCs/>
          <w:color w:val="000000"/>
          <w:w w:val="37"/>
          <w:lang w:val="en-ID"/>
        </w:rPr>
        <w:t xml:space="preserve"> </w:t>
      </w:r>
      <w:r w:rsidRPr="004D0EAF">
        <w:rPr>
          <w:rFonts w:ascii="Arial" w:eastAsia="PT Sans" w:hAnsi="Arial" w:cs="Arial" w:hint="cs"/>
          <w:b/>
          <w:bCs/>
          <w:color w:val="000000"/>
          <w:spacing w:val="14"/>
          <w:lang w:val="en-ID"/>
        </w:rPr>
        <w:t>of</w:t>
      </w:r>
      <w:r w:rsidRPr="004D0EAF">
        <w:rPr>
          <w:rFonts w:ascii="Arial" w:eastAsia="PT Sans" w:hAnsi="Arial" w:cs="Arial" w:hint="cs"/>
          <w:b/>
          <w:bCs/>
          <w:color w:val="000000"/>
          <w:w w:val="49"/>
          <w:lang w:val="en-ID"/>
        </w:rPr>
        <w:t xml:space="preserve"> </w:t>
      </w:r>
      <w:r w:rsidRPr="004D0EAF">
        <w:rPr>
          <w:rFonts w:ascii="Arial" w:eastAsia="PT Sans" w:hAnsi="Arial" w:cs="Arial" w:hint="cs"/>
          <w:b/>
          <w:bCs/>
          <w:color w:val="000000"/>
          <w:spacing w:val="3"/>
          <w:w w:val="101"/>
          <w:lang w:val="en-ID"/>
        </w:rPr>
        <w:t>fit</w:t>
      </w:r>
    </w:p>
    <w:p w14:paraId="29FA7250" w14:textId="77777777" w:rsidR="004D0EAF" w:rsidRPr="004D0EAF" w:rsidRDefault="004D0EAF" w:rsidP="004D0EAF">
      <w:pPr>
        <w:autoSpaceDE w:val="0"/>
        <w:autoSpaceDN w:val="0"/>
        <w:contextualSpacing/>
        <w:jc w:val="center"/>
        <w:rPr>
          <w:rFonts w:ascii="Arial" w:eastAsia="PT Sans" w:hAnsi="Arial" w:cs="Arial"/>
          <w:b/>
          <w:bCs/>
          <w:color w:val="000000"/>
          <w:spacing w:val="3"/>
          <w:w w:val="101"/>
          <w:lang w:val="en-ID"/>
        </w:rPr>
      </w:pPr>
    </w:p>
    <w:tbl>
      <w:tblPr>
        <w:tblW w:w="760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17"/>
        <w:gridCol w:w="1276"/>
        <w:gridCol w:w="709"/>
        <w:gridCol w:w="1275"/>
        <w:gridCol w:w="1276"/>
        <w:gridCol w:w="1134"/>
      </w:tblGrid>
      <w:tr w:rsidR="004D0EAF" w:rsidRPr="004D0EAF" w14:paraId="08F27BB2" w14:textId="77777777" w:rsidTr="004D0EAF">
        <w:trPr>
          <w:trHeight w:val="144"/>
        </w:trPr>
        <w:tc>
          <w:tcPr>
            <w:tcW w:w="7605" w:type="dxa"/>
            <w:gridSpan w:val="7"/>
            <w:shd w:val="clear" w:color="auto" w:fill="FBE4D5"/>
          </w:tcPr>
          <w:p w14:paraId="0800275B" w14:textId="77777777" w:rsidR="004D0EAF" w:rsidRPr="004D0EAF" w:rsidRDefault="004D0EAF" w:rsidP="004D0EAF">
            <w:pPr>
              <w:rPr>
                <w:rFonts w:eastAsia="Calibri"/>
                <w:lang w:val="en-ID"/>
              </w:rPr>
            </w:pPr>
            <w:proofErr w:type="spellStart"/>
            <w:r w:rsidRPr="004D0EAF">
              <w:rPr>
                <w:rFonts w:eastAsia="Calibri" w:hint="cs"/>
                <w:lang w:val="en-ID"/>
              </w:rPr>
              <w:t>ANOVA</w:t>
            </w:r>
            <w:r w:rsidRPr="004D0EAF">
              <w:rPr>
                <w:rFonts w:eastAsia="Calibri" w:hint="cs"/>
                <w:vertAlign w:val="superscript"/>
                <w:lang w:val="en-ID"/>
              </w:rPr>
              <w:t>a</w:t>
            </w:r>
            <w:proofErr w:type="spellEnd"/>
          </w:p>
        </w:tc>
      </w:tr>
      <w:tr w:rsidR="004D0EAF" w:rsidRPr="004D0EAF" w14:paraId="428764A5" w14:textId="77777777" w:rsidTr="004D0EAF">
        <w:trPr>
          <w:trHeight w:val="381"/>
        </w:trPr>
        <w:tc>
          <w:tcPr>
            <w:tcW w:w="1935" w:type="dxa"/>
            <w:gridSpan w:val="2"/>
            <w:shd w:val="clear" w:color="auto" w:fill="FBE4D5"/>
            <w:vAlign w:val="bottom"/>
          </w:tcPr>
          <w:p w14:paraId="59800087" w14:textId="77777777" w:rsidR="004D0EAF" w:rsidRPr="004D0EAF" w:rsidRDefault="004D0EAF" w:rsidP="004D0EAF">
            <w:pPr>
              <w:rPr>
                <w:rFonts w:eastAsia="Calibri"/>
                <w:bCs/>
                <w:lang w:val="en-ID"/>
              </w:rPr>
            </w:pPr>
            <w:r w:rsidRPr="004D0EAF">
              <w:rPr>
                <w:rFonts w:eastAsia="Calibri" w:hint="cs"/>
                <w:bCs/>
                <w:lang w:val="en-ID"/>
              </w:rPr>
              <w:t>Model</w:t>
            </w:r>
          </w:p>
        </w:tc>
        <w:tc>
          <w:tcPr>
            <w:tcW w:w="1276" w:type="dxa"/>
            <w:shd w:val="clear" w:color="auto" w:fill="FBE4D5"/>
            <w:vAlign w:val="center"/>
          </w:tcPr>
          <w:p w14:paraId="1EA122F9" w14:textId="77777777" w:rsidR="004D0EAF" w:rsidRPr="004D0EAF" w:rsidRDefault="004D0EAF" w:rsidP="004D0EAF">
            <w:pPr>
              <w:rPr>
                <w:rFonts w:eastAsia="Calibri"/>
                <w:bCs/>
                <w:lang w:val="en-ID"/>
              </w:rPr>
            </w:pPr>
            <w:r w:rsidRPr="004D0EAF">
              <w:rPr>
                <w:rFonts w:eastAsia="Calibri" w:hint="cs"/>
                <w:bCs/>
                <w:lang w:val="en-ID"/>
              </w:rPr>
              <w:t>Sum of Squares</w:t>
            </w:r>
          </w:p>
        </w:tc>
        <w:tc>
          <w:tcPr>
            <w:tcW w:w="709" w:type="dxa"/>
            <w:shd w:val="clear" w:color="auto" w:fill="FBE4D5"/>
            <w:vAlign w:val="center"/>
          </w:tcPr>
          <w:p w14:paraId="26C75B76" w14:textId="77777777" w:rsidR="004D0EAF" w:rsidRPr="004D0EAF" w:rsidRDefault="004D0EAF" w:rsidP="004D0EAF">
            <w:pPr>
              <w:rPr>
                <w:rFonts w:eastAsia="Calibri"/>
                <w:bCs/>
                <w:lang w:val="en-ID"/>
              </w:rPr>
            </w:pPr>
            <w:r w:rsidRPr="004D0EAF">
              <w:rPr>
                <w:rFonts w:eastAsia="Calibri" w:hint="cs"/>
                <w:bCs/>
                <w:lang w:val="en-ID"/>
              </w:rPr>
              <w:t>df</w:t>
            </w:r>
          </w:p>
        </w:tc>
        <w:tc>
          <w:tcPr>
            <w:tcW w:w="1275" w:type="dxa"/>
            <w:shd w:val="clear" w:color="auto" w:fill="FBE4D5"/>
            <w:vAlign w:val="center"/>
          </w:tcPr>
          <w:p w14:paraId="490C8FC3" w14:textId="77777777" w:rsidR="004D0EAF" w:rsidRPr="004D0EAF" w:rsidRDefault="004D0EAF" w:rsidP="004D0EAF">
            <w:pPr>
              <w:rPr>
                <w:rFonts w:eastAsia="Calibri"/>
                <w:bCs/>
                <w:lang w:val="en-ID"/>
              </w:rPr>
            </w:pPr>
            <w:r w:rsidRPr="004D0EAF">
              <w:rPr>
                <w:rFonts w:eastAsia="Calibri" w:hint="cs"/>
                <w:bCs/>
                <w:lang w:val="en-ID"/>
              </w:rPr>
              <w:t>Mean Square</w:t>
            </w:r>
          </w:p>
        </w:tc>
        <w:tc>
          <w:tcPr>
            <w:tcW w:w="1276" w:type="dxa"/>
            <w:shd w:val="clear" w:color="auto" w:fill="FBE4D5"/>
            <w:vAlign w:val="center"/>
          </w:tcPr>
          <w:p w14:paraId="01F41A23" w14:textId="77777777" w:rsidR="004D0EAF" w:rsidRPr="004D0EAF" w:rsidRDefault="004D0EAF" w:rsidP="004D0EAF">
            <w:pPr>
              <w:rPr>
                <w:rFonts w:eastAsia="Calibri"/>
                <w:bCs/>
                <w:lang w:val="en-ID"/>
              </w:rPr>
            </w:pPr>
            <w:r w:rsidRPr="004D0EAF">
              <w:rPr>
                <w:rFonts w:eastAsia="Calibri" w:hint="cs"/>
                <w:bCs/>
                <w:lang w:val="en-ID"/>
              </w:rPr>
              <w:t>F</w:t>
            </w:r>
          </w:p>
        </w:tc>
        <w:tc>
          <w:tcPr>
            <w:tcW w:w="1134" w:type="dxa"/>
            <w:shd w:val="clear" w:color="auto" w:fill="FBE4D5"/>
            <w:vAlign w:val="center"/>
          </w:tcPr>
          <w:p w14:paraId="0C9B7295" w14:textId="77777777" w:rsidR="004D0EAF" w:rsidRPr="004D0EAF" w:rsidRDefault="004D0EAF" w:rsidP="004D0EAF">
            <w:pPr>
              <w:rPr>
                <w:rFonts w:eastAsia="Calibri"/>
                <w:bCs/>
                <w:lang w:val="en-ID"/>
              </w:rPr>
            </w:pPr>
            <w:r w:rsidRPr="004D0EAF">
              <w:rPr>
                <w:rFonts w:eastAsia="Calibri" w:hint="cs"/>
                <w:bCs/>
                <w:lang w:val="en-ID"/>
              </w:rPr>
              <w:t>sig</w:t>
            </w:r>
          </w:p>
        </w:tc>
      </w:tr>
      <w:tr w:rsidR="004D0EAF" w:rsidRPr="004D0EAF" w14:paraId="76725599" w14:textId="77777777" w:rsidTr="002501B5">
        <w:trPr>
          <w:trHeight w:val="363"/>
        </w:trPr>
        <w:tc>
          <w:tcPr>
            <w:tcW w:w="518" w:type="dxa"/>
          </w:tcPr>
          <w:p w14:paraId="5F2CE659" w14:textId="77777777" w:rsidR="004D0EAF" w:rsidRPr="004D0EAF" w:rsidRDefault="004D0EAF" w:rsidP="004D0EAF">
            <w:pPr>
              <w:rPr>
                <w:rFonts w:eastAsia="Calibri"/>
                <w:bCs/>
                <w:lang w:val="en-ID"/>
              </w:rPr>
            </w:pPr>
            <w:r w:rsidRPr="004D0EAF">
              <w:rPr>
                <w:rFonts w:eastAsia="Calibri" w:hint="cs"/>
                <w:bCs/>
                <w:lang w:val="en-ID"/>
              </w:rPr>
              <w:t>1</w:t>
            </w:r>
          </w:p>
        </w:tc>
        <w:tc>
          <w:tcPr>
            <w:tcW w:w="1417" w:type="dxa"/>
            <w:vAlign w:val="center"/>
          </w:tcPr>
          <w:p w14:paraId="588DBBC6" w14:textId="77777777" w:rsidR="004D0EAF" w:rsidRPr="004D0EAF" w:rsidRDefault="004D0EAF" w:rsidP="004D0EAF">
            <w:pPr>
              <w:rPr>
                <w:rFonts w:eastAsia="Calibri"/>
                <w:bCs/>
                <w:lang w:val="en-ID"/>
              </w:rPr>
            </w:pPr>
            <w:r w:rsidRPr="004D0EAF">
              <w:rPr>
                <w:rFonts w:eastAsia="Calibri" w:hint="cs"/>
                <w:bCs/>
                <w:lang w:val="en-ID"/>
              </w:rPr>
              <w:t>Regression</w:t>
            </w:r>
          </w:p>
        </w:tc>
        <w:tc>
          <w:tcPr>
            <w:tcW w:w="1276" w:type="dxa"/>
            <w:vAlign w:val="center"/>
          </w:tcPr>
          <w:p w14:paraId="506973CB" w14:textId="77777777" w:rsidR="004D0EAF" w:rsidRPr="004D0EAF" w:rsidRDefault="004D0EAF" w:rsidP="004D0EAF">
            <w:pPr>
              <w:rPr>
                <w:rFonts w:eastAsia="Calibri"/>
                <w:bCs/>
                <w:lang w:val="en-ID"/>
              </w:rPr>
            </w:pPr>
            <w:r w:rsidRPr="004D0EAF">
              <w:rPr>
                <w:rFonts w:eastAsia="Calibri" w:hint="cs"/>
                <w:bCs/>
                <w:lang w:val="en-ID"/>
              </w:rPr>
              <w:t>798.507</w:t>
            </w:r>
          </w:p>
        </w:tc>
        <w:tc>
          <w:tcPr>
            <w:tcW w:w="709" w:type="dxa"/>
            <w:vAlign w:val="center"/>
          </w:tcPr>
          <w:p w14:paraId="788C1CEB" w14:textId="77777777" w:rsidR="004D0EAF" w:rsidRPr="004D0EAF" w:rsidRDefault="004D0EAF" w:rsidP="004D0EAF">
            <w:pPr>
              <w:rPr>
                <w:rFonts w:eastAsia="Calibri"/>
                <w:bCs/>
                <w:lang w:val="en-ID"/>
              </w:rPr>
            </w:pPr>
            <w:r w:rsidRPr="004D0EAF">
              <w:rPr>
                <w:rFonts w:eastAsia="Calibri" w:hint="cs"/>
                <w:bCs/>
                <w:lang w:val="en-ID"/>
              </w:rPr>
              <w:t>13</w:t>
            </w:r>
          </w:p>
        </w:tc>
        <w:tc>
          <w:tcPr>
            <w:tcW w:w="1275" w:type="dxa"/>
            <w:vAlign w:val="center"/>
          </w:tcPr>
          <w:p w14:paraId="323E4BF9" w14:textId="77777777" w:rsidR="004D0EAF" w:rsidRPr="004D0EAF" w:rsidRDefault="004D0EAF" w:rsidP="004D0EAF">
            <w:pPr>
              <w:rPr>
                <w:rFonts w:eastAsia="Calibri"/>
                <w:bCs/>
                <w:lang w:val="en-ID"/>
              </w:rPr>
            </w:pPr>
            <w:r w:rsidRPr="004D0EAF">
              <w:rPr>
                <w:rFonts w:eastAsia="Calibri" w:hint="cs"/>
                <w:bCs/>
                <w:lang w:val="en-ID"/>
              </w:rPr>
              <w:t>61.424</w:t>
            </w:r>
          </w:p>
        </w:tc>
        <w:tc>
          <w:tcPr>
            <w:tcW w:w="1276" w:type="dxa"/>
            <w:vAlign w:val="center"/>
          </w:tcPr>
          <w:p w14:paraId="1AF558D0" w14:textId="77777777" w:rsidR="004D0EAF" w:rsidRPr="004D0EAF" w:rsidRDefault="004D0EAF" w:rsidP="004D0EAF">
            <w:pPr>
              <w:rPr>
                <w:rFonts w:eastAsia="Calibri"/>
                <w:bCs/>
                <w:lang w:val="en-ID"/>
              </w:rPr>
            </w:pPr>
            <w:r w:rsidRPr="004D0EAF">
              <w:rPr>
                <w:rFonts w:eastAsia="Calibri" w:hint="cs"/>
                <w:bCs/>
                <w:lang w:val="en-ID"/>
              </w:rPr>
              <w:t>29.182</w:t>
            </w:r>
          </w:p>
        </w:tc>
        <w:tc>
          <w:tcPr>
            <w:tcW w:w="1134" w:type="dxa"/>
            <w:vAlign w:val="center"/>
          </w:tcPr>
          <w:p w14:paraId="515CF6BB" w14:textId="77777777" w:rsidR="004D0EAF" w:rsidRPr="004D0EAF" w:rsidRDefault="004D0EAF" w:rsidP="004D0EAF">
            <w:pPr>
              <w:rPr>
                <w:rFonts w:eastAsia="Calibri"/>
                <w:bCs/>
                <w:lang w:val="en-ID"/>
              </w:rPr>
            </w:pPr>
            <w:r w:rsidRPr="004D0EAF">
              <w:rPr>
                <w:rFonts w:eastAsia="Calibri" w:hint="cs"/>
                <w:bCs/>
                <w:lang w:val="en-ID"/>
              </w:rPr>
              <w:t>.000</w:t>
            </w:r>
            <w:r w:rsidRPr="004D0EAF">
              <w:rPr>
                <w:rFonts w:eastAsia="Calibri" w:hint="cs"/>
                <w:bCs/>
                <w:vertAlign w:val="superscript"/>
                <w:lang w:val="en-ID"/>
              </w:rPr>
              <w:t>b</w:t>
            </w:r>
          </w:p>
        </w:tc>
      </w:tr>
      <w:tr w:rsidR="004D0EAF" w:rsidRPr="004D0EAF" w14:paraId="073E21A9" w14:textId="77777777" w:rsidTr="002501B5">
        <w:trPr>
          <w:trHeight w:val="385"/>
        </w:trPr>
        <w:tc>
          <w:tcPr>
            <w:tcW w:w="518" w:type="dxa"/>
          </w:tcPr>
          <w:p w14:paraId="1B4ABD7A" w14:textId="77777777" w:rsidR="004D0EAF" w:rsidRPr="004D0EAF" w:rsidRDefault="004D0EAF" w:rsidP="004D0EAF">
            <w:pPr>
              <w:rPr>
                <w:rFonts w:eastAsia="Calibri"/>
                <w:bCs/>
                <w:lang w:val="en-ID"/>
              </w:rPr>
            </w:pPr>
          </w:p>
        </w:tc>
        <w:tc>
          <w:tcPr>
            <w:tcW w:w="1417" w:type="dxa"/>
            <w:vAlign w:val="center"/>
          </w:tcPr>
          <w:p w14:paraId="1D53C491" w14:textId="77777777" w:rsidR="004D0EAF" w:rsidRPr="004D0EAF" w:rsidRDefault="004D0EAF" w:rsidP="004D0EAF">
            <w:pPr>
              <w:rPr>
                <w:rFonts w:eastAsia="Calibri"/>
                <w:bCs/>
                <w:lang w:val="en-ID"/>
              </w:rPr>
            </w:pPr>
            <w:r w:rsidRPr="004D0EAF">
              <w:rPr>
                <w:rFonts w:eastAsia="Calibri" w:hint="cs"/>
                <w:bCs/>
                <w:lang w:val="en-ID"/>
              </w:rPr>
              <w:t>Residual</w:t>
            </w:r>
          </w:p>
        </w:tc>
        <w:tc>
          <w:tcPr>
            <w:tcW w:w="1276" w:type="dxa"/>
            <w:vAlign w:val="center"/>
          </w:tcPr>
          <w:p w14:paraId="31A8C0F3" w14:textId="77777777" w:rsidR="004D0EAF" w:rsidRPr="004D0EAF" w:rsidRDefault="004D0EAF" w:rsidP="004D0EAF">
            <w:pPr>
              <w:rPr>
                <w:rFonts w:eastAsia="Calibri"/>
                <w:bCs/>
                <w:lang w:val="en-ID"/>
              </w:rPr>
            </w:pPr>
            <w:r w:rsidRPr="004D0EAF">
              <w:rPr>
                <w:rFonts w:eastAsia="Calibri" w:hint="cs"/>
                <w:bCs/>
                <w:lang w:val="en-ID"/>
              </w:rPr>
              <w:t>149.446</w:t>
            </w:r>
          </w:p>
        </w:tc>
        <w:tc>
          <w:tcPr>
            <w:tcW w:w="709" w:type="dxa"/>
            <w:vAlign w:val="center"/>
          </w:tcPr>
          <w:p w14:paraId="31FEEEB0" w14:textId="77777777" w:rsidR="004D0EAF" w:rsidRPr="004D0EAF" w:rsidRDefault="004D0EAF" w:rsidP="004D0EAF">
            <w:pPr>
              <w:rPr>
                <w:rFonts w:eastAsia="Calibri"/>
                <w:bCs/>
                <w:lang w:val="en-ID"/>
              </w:rPr>
            </w:pPr>
            <w:r w:rsidRPr="004D0EAF">
              <w:rPr>
                <w:rFonts w:eastAsia="Calibri" w:hint="cs"/>
                <w:bCs/>
                <w:lang w:val="en-ID"/>
              </w:rPr>
              <w:t>71</w:t>
            </w:r>
          </w:p>
        </w:tc>
        <w:tc>
          <w:tcPr>
            <w:tcW w:w="1275" w:type="dxa"/>
            <w:vAlign w:val="center"/>
          </w:tcPr>
          <w:p w14:paraId="1C17A98F" w14:textId="77777777" w:rsidR="004D0EAF" w:rsidRPr="004D0EAF" w:rsidRDefault="004D0EAF" w:rsidP="004D0EAF">
            <w:pPr>
              <w:rPr>
                <w:rFonts w:eastAsia="Calibri"/>
                <w:bCs/>
                <w:lang w:val="en-ID"/>
              </w:rPr>
            </w:pPr>
            <w:r w:rsidRPr="004D0EAF">
              <w:rPr>
                <w:rFonts w:eastAsia="Calibri" w:hint="cs"/>
                <w:bCs/>
                <w:lang w:val="en-ID"/>
              </w:rPr>
              <w:t>2.105</w:t>
            </w:r>
          </w:p>
        </w:tc>
        <w:tc>
          <w:tcPr>
            <w:tcW w:w="1276" w:type="dxa"/>
            <w:vAlign w:val="center"/>
          </w:tcPr>
          <w:p w14:paraId="52D0A1B3" w14:textId="77777777" w:rsidR="004D0EAF" w:rsidRPr="004D0EAF" w:rsidRDefault="004D0EAF" w:rsidP="004D0EAF">
            <w:pPr>
              <w:rPr>
                <w:rFonts w:eastAsia="Calibri"/>
                <w:bCs/>
                <w:lang w:val="en-ID"/>
              </w:rPr>
            </w:pPr>
          </w:p>
        </w:tc>
        <w:tc>
          <w:tcPr>
            <w:tcW w:w="1134" w:type="dxa"/>
            <w:vAlign w:val="center"/>
          </w:tcPr>
          <w:p w14:paraId="28D82632" w14:textId="77777777" w:rsidR="004D0EAF" w:rsidRPr="004D0EAF" w:rsidRDefault="004D0EAF" w:rsidP="004D0EAF">
            <w:pPr>
              <w:rPr>
                <w:rFonts w:eastAsia="Calibri"/>
                <w:bCs/>
                <w:lang w:val="en-ID"/>
              </w:rPr>
            </w:pPr>
          </w:p>
        </w:tc>
      </w:tr>
      <w:tr w:rsidR="004D0EAF" w:rsidRPr="004D0EAF" w14:paraId="04E4B5B1" w14:textId="77777777" w:rsidTr="002501B5">
        <w:trPr>
          <w:trHeight w:val="265"/>
        </w:trPr>
        <w:tc>
          <w:tcPr>
            <w:tcW w:w="518" w:type="dxa"/>
          </w:tcPr>
          <w:p w14:paraId="759E0D88" w14:textId="77777777" w:rsidR="004D0EAF" w:rsidRPr="004D0EAF" w:rsidRDefault="004D0EAF" w:rsidP="004D0EAF">
            <w:pPr>
              <w:rPr>
                <w:rFonts w:eastAsia="Calibri"/>
                <w:bCs/>
                <w:lang w:val="en-ID"/>
              </w:rPr>
            </w:pPr>
          </w:p>
        </w:tc>
        <w:tc>
          <w:tcPr>
            <w:tcW w:w="1417" w:type="dxa"/>
            <w:vAlign w:val="center"/>
          </w:tcPr>
          <w:p w14:paraId="4B7A2300" w14:textId="77777777" w:rsidR="004D0EAF" w:rsidRPr="004D0EAF" w:rsidRDefault="004D0EAF" w:rsidP="004D0EAF">
            <w:pPr>
              <w:rPr>
                <w:rFonts w:eastAsia="Calibri"/>
                <w:bCs/>
                <w:lang w:val="en-ID"/>
              </w:rPr>
            </w:pPr>
            <w:r w:rsidRPr="004D0EAF">
              <w:rPr>
                <w:rFonts w:eastAsia="Calibri" w:hint="cs"/>
                <w:bCs/>
                <w:lang w:val="en-ID"/>
              </w:rPr>
              <w:t>Total</w:t>
            </w:r>
          </w:p>
        </w:tc>
        <w:tc>
          <w:tcPr>
            <w:tcW w:w="1276" w:type="dxa"/>
            <w:vAlign w:val="center"/>
          </w:tcPr>
          <w:p w14:paraId="279D95F0" w14:textId="77777777" w:rsidR="004D0EAF" w:rsidRPr="004D0EAF" w:rsidRDefault="004D0EAF" w:rsidP="004D0EAF">
            <w:pPr>
              <w:rPr>
                <w:rFonts w:eastAsia="Calibri"/>
                <w:bCs/>
                <w:lang w:val="en-ID"/>
              </w:rPr>
            </w:pPr>
            <w:r w:rsidRPr="004D0EAF">
              <w:rPr>
                <w:rFonts w:eastAsia="Calibri" w:hint="cs"/>
                <w:bCs/>
                <w:lang w:val="en-ID"/>
              </w:rPr>
              <w:t>947.953</w:t>
            </w:r>
          </w:p>
        </w:tc>
        <w:tc>
          <w:tcPr>
            <w:tcW w:w="709" w:type="dxa"/>
            <w:vAlign w:val="center"/>
          </w:tcPr>
          <w:p w14:paraId="638DD0FB" w14:textId="77777777" w:rsidR="004D0EAF" w:rsidRPr="004D0EAF" w:rsidRDefault="004D0EAF" w:rsidP="004D0EAF">
            <w:pPr>
              <w:rPr>
                <w:rFonts w:eastAsia="Calibri"/>
                <w:bCs/>
                <w:lang w:val="en-ID"/>
              </w:rPr>
            </w:pPr>
            <w:r w:rsidRPr="004D0EAF">
              <w:rPr>
                <w:rFonts w:eastAsia="Calibri" w:hint="cs"/>
                <w:bCs/>
                <w:lang w:val="en-ID"/>
              </w:rPr>
              <w:t>84</w:t>
            </w:r>
          </w:p>
        </w:tc>
        <w:tc>
          <w:tcPr>
            <w:tcW w:w="1275" w:type="dxa"/>
            <w:vAlign w:val="center"/>
          </w:tcPr>
          <w:p w14:paraId="5297213F" w14:textId="77777777" w:rsidR="004D0EAF" w:rsidRPr="004D0EAF" w:rsidRDefault="004D0EAF" w:rsidP="004D0EAF">
            <w:pPr>
              <w:rPr>
                <w:rFonts w:eastAsia="Calibri"/>
                <w:bCs/>
                <w:lang w:val="en-ID"/>
              </w:rPr>
            </w:pPr>
          </w:p>
        </w:tc>
        <w:tc>
          <w:tcPr>
            <w:tcW w:w="1276" w:type="dxa"/>
            <w:vAlign w:val="center"/>
          </w:tcPr>
          <w:p w14:paraId="0AE35597" w14:textId="77777777" w:rsidR="004D0EAF" w:rsidRPr="004D0EAF" w:rsidRDefault="004D0EAF" w:rsidP="004D0EAF">
            <w:pPr>
              <w:rPr>
                <w:rFonts w:eastAsia="Calibri"/>
                <w:bCs/>
                <w:lang w:val="en-ID"/>
              </w:rPr>
            </w:pPr>
          </w:p>
        </w:tc>
        <w:tc>
          <w:tcPr>
            <w:tcW w:w="1134" w:type="dxa"/>
            <w:vAlign w:val="center"/>
          </w:tcPr>
          <w:p w14:paraId="4E574451" w14:textId="77777777" w:rsidR="004D0EAF" w:rsidRPr="004D0EAF" w:rsidRDefault="004D0EAF" w:rsidP="004D0EAF">
            <w:pPr>
              <w:rPr>
                <w:rFonts w:eastAsia="Calibri"/>
                <w:bCs/>
                <w:lang w:val="en-ID"/>
              </w:rPr>
            </w:pPr>
          </w:p>
        </w:tc>
      </w:tr>
    </w:tbl>
    <w:p w14:paraId="551AE7BE"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043956D1" w14:textId="77777777" w:rsidR="004D0EAF" w:rsidRPr="004D0EAF" w:rsidRDefault="004D0EAF" w:rsidP="004D0EAF">
      <w:pPr>
        <w:autoSpaceDE w:val="0"/>
        <w:autoSpaceDN w:val="0"/>
        <w:contextualSpacing/>
        <w:jc w:val="both"/>
        <w:rPr>
          <w:rFonts w:ascii="Arial" w:eastAsia="Calibri" w:hAnsi="Arial" w:cs="Arial"/>
          <w:lang w:val="en-ID"/>
        </w:rPr>
      </w:pPr>
      <w:r w:rsidRPr="004D0EAF">
        <w:rPr>
          <w:rFonts w:ascii="Arial" w:eastAsia="Calibri" w:hAnsi="Arial" w:cs="Arial" w:hint="cs"/>
          <w:bCs/>
          <w:color w:val="000000"/>
          <w:spacing w:val="-1"/>
          <w:w w:val="101"/>
          <w:lang w:val="en"/>
        </w:rPr>
        <w:t>T</w:t>
      </w:r>
      <w:r w:rsidRPr="004D0EAF">
        <w:rPr>
          <w:rFonts w:ascii="Arial" w:eastAsia="Calibri" w:hAnsi="Arial" w:cs="Arial" w:hint="cs"/>
          <w:bCs/>
          <w:color w:val="000000"/>
          <w:lang w:val="en"/>
        </w:rPr>
        <w:t>abel 4</w:t>
      </w:r>
      <w:r w:rsidRPr="004D0EAF">
        <w:rPr>
          <w:rFonts w:ascii="Arial" w:eastAsia="Calibri" w:hAnsi="Arial" w:cs="Arial" w:hint="cs"/>
          <w:bCs/>
          <w:color w:val="000000"/>
          <w:spacing w:val="-2"/>
          <w:w w:val="102"/>
          <w:lang w:val="en"/>
        </w:rPr>
        <w:t xml:space="preserve"> informs</w:t>
      </w:r>
      <w:r w:rsidRPr="004D0EAF">
        <w:rPr>
          <w:rFonts w:ascii="Arial" w:eastAsia="Calibri" w:hAnsi="Arial" w:cs="Arial" w:hint="cs"/>
          <w:lang w:val="en"/>
        </w:rPr>
        <w:t xml:space="preserve"> that the </w:t>
      </w:r>
      <w:proofErr w:type="gramStart"/>
      <w:r w:rsidRPr="004D0EAF">
        <w:rPr>
          <w:rFonts w:ascii="Arial" w:eastAsia="Calibri" w:hAnsi="Arial" w:cs="Arial" w:hint="cs"/>
          <w:lang w:val="en"/>
        </w:rPr>
        <w:t xml:space="preserve">calculated </w:t>
      </w:r>
      <w:r w:rsidRPr="004D0EAF">
        <w:rPr>
          <w:rFonts w:ascii="Arial" w:eastAsia="Calibri" w:hAnsi="Arial" w:cs="Arial" w:hint="cs"/>
          <w:bCs/>
          <w:color w:val="000000"/>
          <w:lang w:val="en"/>
        </w:rPr>
        <w:t xml:space="preserve"> F</w:t>
      </w:r>
      <w:proofErr w:type="gramEnd"/>
      <w:r w:rsidRPr="004D0EAF">
        <w:rPr>
          <w:rFonts w:ascii="Arial" w:eastAsia="Calibri" w:hAnsi="Arial" w:cs="Arial" w:hint="cs"/>
          <w:bCs/>
          <w:color w:val="000000"/>
          <w:spacing w:val="-3"/>
          <w:w w:val="104"/>
          <w:lang w:val="en"/>
        </w:rPr>
        <w:t xml:space="preserve"> value</w:t>
      </w:r>
      <w:r w:rsidRPr="004D0EAF">
        <w:rPr>
          <w:rFonts w:ascii="Arial" w:eastAsia="Calibri" w:hAnsi="Arial" w:cs="Arial" w:hint="cs"/>
          <w:bCs/>
          <w:color w:val="000000"/>
          <w:spacing w:val="-5"/>
          <w:w w:val="105"/>
          <w:lang w:val="en"/>
        </w:rPr>
        <w:t xml:space="preserve"> is</w:t>
      </w:r>
      <w:r w:rsidRPr="004D0EAF">
        <w:rPr>
          <w:rFonts w:ascii="Arial" w:eastAsia="Calibri" w:hAnsi="Arial" w:cs="Arial" w:hint="cs"/>
          <w:bCs/>
          <w:color w:val="000000"/>
          <w:spacing w:val="-3"/>
          <w:w w:val="103"/>
          <w:lang w:val="en"/>
        </w:rPr>
        <w:t xml:space="preserve"> 29.182</w:t>
      </w:r>
      <w:r w:rsidRPr="004D0EAF">
        <w:rPr>
          <w:rFonts w:ascii="Arial" w:eastAsia="Calibri" w:hAnsi="Arial" w:cs="Arial" w:hint="cs"/>
          <w:bCs/>
          <w:color w:val="000000"/>
          <w:lang w:val="en"/>
        </w:rPr>
        <w:t xml:space="preserve"> with</w:t>
      </w:r>
      <w:r w:rsidRPr="004D0EAF">
        <w:rPr>
          <w:rFonts w:ascii="Arial" w:eastAsia="Calibri" w:hAnsi="Arial" w:cs="Arial" w:hint="cs"/>
          <w:bCs/>
          <w:color w:val="000000"/>
          <w:spacing w:val="-4"/>
          <w:w w:val="105"/>
          <w:lang w:val="en"/>
        </w:rPr>
        <w:t xml:space="preserve"> a significance</w:t>
      </w:r>
      <w:r w:rsidRPr="004D0EAF">
        <w:rPr>
          <w:rFonts w:ascii="Arial" w:eastAsia="Calibri" w:hAnsi="Arial" w:cs="Arial" w:hint="cs"/>
          <w:lang w:val="en"/>
        </w:rPr>
        <w:t xml:space="preserve"> level of </w:t>
      </w:r>
      <w:proofErr w:type="gramStart"/>
      <w:r w:rsidRPr="004D0EAF">
        <w:rPr>
          <w:rFonts w:ascii="Arial" w:eastAsia="Calibri" w:hAnsi="Arial" w:cs="Arial" w:hint="cs"/>
          <w:lang w:val="en"/>
        </w:rPr>
        <w:t xml:space="preserve">0.000 </w:t>
      </w:r>
      <w:r w:rsidRPr="004D0EAF">
        <w:rPr>
          <w:rFonts w:ascii="Arial" w:eastAsia="Calibri" w:hAnsi="Arial" w:cs="Arial" w:hint="cs"/>
          <w:bCs/>
          <w:color w:val="000000"/>
          <w:lang w:val="en"/>
        </w:rPr>
        <w:t xml:space="preserve"> or</w:t>
      </w:r>
      <w:proofErr w:type="gramEnd"/>
      <w:r w:rsidRPr="004D0EAF">
        <w:rPr>
          <w:rFonts w:ascii="Arial" w:eastAsia="Calibri" w:hAnsi="Arial" w:cs="Arial" w:hint="cs"/>
          <w:bCs/>
          <w:color w:val="000000"/>
          <w:lang w:val="en"/>
        </w:rPr>
        <w:t xml:space="preserve"> </w:t>
      </w:r>
      <w:proofErr w:type="gramStart"/>
      <w:r w:rsidRPr="004D0EAF">
        <w:rPr>
          <w:rFonts w:ascii="Arial" w:eastAsia="Calibri" w:hAnsi="Arial" w:cs="Arial" w:hint="cs"/>
          <w:bCs/>
          <w:color w:val="000000"/>
          <w:lang w:val="en"/>
        </w:rPr>
        <w:t xml:space="preserve">&lt; </w:t>
      </w:r>
      <w:r w:rsidRPr="004D0EAF">
        <w:rPr>
          <w:rFonts w:ascii="Arial" w:eastAsia="Calibri" w:hAnsi="Arial" w:cs="Arial" w:hint="cs"/>
          <w:bCs/>
          <w:color w:val="000000"/>
          <w:spacing w:val="1"/>
          <w:lang w:val="en"/>
        </w:rPr>
        <w:t xml:space="preserve"> 0.05</w:t>
      </w:r>
      <w:proofErr w:type="gramEnd"/>
      <w:r w:rsidRPr="004D0EAF">
        <w:rPr>
          <w:rFonts w:ascii="Arial" w:eastAsia="Calibri" w:hAnsi="Arial" w:cs="Arial" w:hint="cs"/>
          <w:bCs/>
          <w:color w:val="000000"/>
          <w:spacing w:val="1"/>
          <w:lang w:val="en"/>
        </w:rPr>
        <w:t xml:space="preserve"> </w:t>
      </w:r>
      <w:r w:rsidRPr="004D0EAF">
        <w:rPr>
          <w:rFonts w:ascii="Arial" w:eastAsia="Calibri" w:hAnsi="Arial" w:cs="Arial" w:hint="cs"/>
          <w:bCs/>
          <w:color w:val="000000"/>
          <w:spacing w:val="-4"/>
          <w:w w:val="104"/>
          <w:lang w:val="en"/>
        </w:rPr>
        <w:t>so that</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the </w:t>
      </w:r>
      <w:r w:rsidRPr="004D0EAF">
        <w:rPr>
          <w:rFonts w:ascii="Arial" w:eastAsia="Calibri" w:hAnsi="Arial" w:cs="Arial" w:hint="cs"/>
          <w:bCs/>
          <w:color w:val="000000"/>
          <w:spacing w:val="-4"/>
          <w:w w:val="105"/>
          <w:lang w:val="en"/>
        </w:rPr>
        <w:t xml:space="preserve"> regression</w:t>
      </w:r>
      <w:proofErr w:type="gramEnd"/>
      <w:r w:rsidRPr="004D0EAF">
        <w:rPr>
          <w:rFonts w:ascii="Arial" w:eastAsia="Calibri" w:hAnsi="Arial" w:cs="Arial" w:hint="cs"/>
          <w:bCs/>
          <w:color w:val="000000"/>
          <w:spacing w:val="-2"/>
          <w:w w:val="102"/>
          <w:lang w:val="en"/>
        </w:rPr>
        <w:t xml:space="preserve"> model</w:t>
      </w:r>
      <w:r w:rsidRPr="004D0EAF">
        <w:rPr>
          <w:rFonts w:ascii="Arial" w:eastAsia="Calibri" w:hAnsi="Arial" w:cs="Arial" w:hint="cs"/>
          <w:bCs/>
          <w:color w:val="000000"/>
          <w:spacing w:val="3"/>
          <w:w w:val="97"/>
          <w:lang w:val="en"/>
        </w:rPr>
        <w:t xml:space="preserve"> can be said to </w:t>
      </w:r>
      <w:proofErr w:type="gramStart"/>
      <w:r w:rsidRPr="004D0EAF">
        <w:rPr>
          <w:rFonts w:ascii="Arial" w:eastAsia="Calibri" w:hAnsi="Arial" w:cs="Arial" w:hint="cs"/>
          <w:bCs/>
          <w:color w:val="000000"/>
          <w:spacing w:val="3"/>
          <w:w w:val="97"/>
          <w:lang w:val="en"/>
        </w:rPr>
        <w:t xml:space="preserve">be </w:t>
      </w:r>
      <w:r w:rsidRPr="004D0EAF">
        <w:rPr>
          <w:rFonts w:ascii="Arial" w:eastAsia="Calibri" w:hAnsi="Arial" w:cs="Arial" w:hint="cs"/>
          <w:bCs/>
          <w:color w:val="000000"/>
          <w:lang w:val="en"/>
        </w:rPr>
        <w:t xml:space="preserve"> feasible</w:t>
      </w:r>
      <w:proofErr w:type="gramEnd"/>
      <w:r w:rsidRPr="004D0EAF">
        <w:rPr>
          <w:rFonts w:ascii="Arial" w:eastAsia="Calibri" w:hAnsi="Arial" w:cs="Arial" w:hint="cs"/>
          <w:bCs/>
          <w:color w:val="000000"/>
          <w:spacing w:val="-5"/>
          <w:w w:val="105"/>
          <w:lang w:val="en"/>
        </w:rPr>
        <w:t xml:space="preserve"> and</w:t>
      </w:r>
      <w:r w:rsidRPr="004D0EAF">
        <w:rPr>
          <w:rFonts w:ascii="Arial" w:eastAsia="Calibri" w:hAnsi="Arial" w:cs="Arial" w:hint="cs"/>
          <w:bCs/>
          <w:color w:val="000000"/>
          <w:spacing w:val="-1"/>
          <w:w w:val="101"/>
          <w:lang w:val="en"/>
        </w:rPr>
        <w:t xml:space="preserve"> meets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the </w:t>
      </w:r>
      <w:r w:rsidRPr="004D0EAF">
        <w:rPr>
          <w:rFonts w:ascii="Arial" w:eastAsia="Calibri" w:hAnsi="Arial" w:cs="Arial" w:hint="cs"/>
          <w:bCs/>
          <w:color w:val="000000"/>
          <w:spacing w:val="-4"/>
          <w:w w:val="105"/>
          <w:lang w:val="en"/>
        </w:rPr>
        <w:t xml:space="preserve"> criteria</w:t>
      </w:r>
      <w:proofErr w:type="gramEnd"/>
      <w:r w:rsidRPr="004D0EAF">
        <w:rPr>
          <w:rFonts w:ascii="Arial" w:eastAsia="Calibri" w:hAnsi="Arial" w:cs="Arial" w:hint="cs"/>
          <w:bCs/>
          <w:color w:val="000000"/>
          <w:spacing w:val="17"/>
          <w:lang w:val="en"/>
        </w:rPr>
        <w:t xml:space="preserve"> </w:t>
      </w:r>
      <w:proofErr w:type="gramStart"/>
      <w:r w:rsidRPr="004D0EAF">
        <w:rPr>
          <w:rFonts w:ascii="Arial" w:eastAsia="Calibri" w:hAnsi="Arial" w:cs="Arial" w:hint="cs"/>
          <w:bCs/>
          <w:color w:val="000000"/>
          <w:spacing w:val="17"/>
          <w:lang w:val="en"/>
        </w:rPr>
        <w:t xml:space="preserve">of </w:t>
      </w:r>
      <w:r w:rsidRPr="004D0EAF">
        <w:rPr>
          <w:rFonts w:ascii="Arial" w:eastAsia="Calibri" w:hAnsi="Arial" w:cs="Arial" w:hint="cs"/>
          <w:bCs/>
          <w:color w:val="000000"/>
          <w:spacing w:val="-4"/>
          <w:w w:val="104"/>
          <w:lang w:val="en"/>
        </w:rPr>
        <w:t xml:space="preserve"> the</w:t>
      </w:r>
      <w:proofErr w:type="gramEnd"/>
      <w:r w:rsidRPr="004D0EAF">
        <w:rPr>
          <w:rFonts w:ascii="Arial" w:eastAsia="Calibri" w:hAnsi="Arial" w:cs="Arial" w:hint="cs"/>
          <w:bCs/>
          <w:color w:val="000000"/>
          <w:spacing w:val="-4"/>
          <w:w w:val="104"/>
          <w:lang w:val="en"/>
        </w:rPr>
        <w:t xml:space="preserve"> feasibility</w:t>
      </w:r>
      <w:r w:rsidRPr="004D0EAF">
        <w:rPr>
          <w:rFonts w:ascii="Arial" w:eastAsia="Calibri" w:hAnsi="Arial" w:cs="Arial" w:hint="cs"/>
          <w:lang w:val="en"/>
        </w:rPr>
        <w:t xml:space="preserve"> </w:t>
      </w:r>
      <w:r w:rsidRPr="004D0EAF">
        <w:rPr>
          <w:rFonts w:ascii="Arial" w:eastAsia="Calibri" w:hAnsi="Arial" w:cs="Arial" w:hint="cs"/>
          <w:bCs/>
          <w:color w:val="000000"/>
          <w:lang w:val="en"/>
        </w:rPr>
        <w:t>test</w:t>
      </w:r>
      <w:r w:rsidRPr="004D0EAF">
        <w:rPr>
          <w:rFonts w:ascii="Arial" w:eastAsia="Calibri" w:hAnsi="Arial" w:cs="Arial" w:hint="cs"/>
          <w:bCs/>
          <w:color w:val="000000"/>
          <w:spacing w:val="-4"/>
          <w:w w:val="104"/>
          <w:lang w:val="en"/>
        </w:rPr>
        <w:t>.</w:t>
      </w:r>
    </w:p>
    <w:p w14:paraId="26C44DE5" w14:textId="77777777" w:rsidR="004D0EAF" w:rsidRPr="004D0EAF" w:rsidRDefault="004D0EAF" w:rsidP="004D0EAF">
      <w:pPr>
        <w:autoSpaceDE w:val="0"/>
        <w:autoSpaceDN w:val="0"/>
        <w:contextualSpacing/>
        <w:rPr>
          <w:rFonts w:ascii="Arial" w:eastAsia="Calibri" w:hAnsi="Arial" w:cs="Arial"/>
          <w:b/>
          <w:bCs/>
          <w:spacing w:val="-4"/>
          <w:w w:val="105"/>
          <w:lang w:val="en-ID"/>
        </w:rPr>
      </w:pPr>
      <w:r w:rsidRPr="004D0EAF">
        <w:rPr>
          <w:rFonts w:ascii="Arial" w:eastAsia="Calibri" w:hAnsi="Arial" w:cs="Arial" w:hint="cs"/>
          <w:b/>
          <w:bCs/>
          <w:spacing w:val="-4"/>
          <w:w w:val="105"/>
          <w:lang w:val="en"/>
        </w:rPr>
        <w:t>Determination Test</w:t>
      </w:r>
    </w:p>
    <w:p w14:paraId="53ED05FC" w14:textId="77777777" w:rsidR="004D0EAF" w:rsidRPr="004D0EAF" w:rsidRDefault="004D0EAF" w:rsidP="004D0EAF">
      <w:pPr>
        <w:autoSpaceDE w:val="0"/>
        <w:autoSpaceDN w:val="0"/>
        <w:jc w:val="center"/>
        <w:rPr>
          <w:rFonts w:ascii="Arial" w:eastAsia="Calibri" w:hAnsi="Arial" w:cs="Arial"/>
          <w:b/>
          <w:bCs/>
          <w:spacing w:val="-4"/>
          <w:w w:val="105"/>
          <w:lang w:val="en-ID"/>
        </w:rPr>
      </w:pPr>
      <w:r w:rsidRPr="004D0EAF">
        <w:rPr>
          <w:rFonts w:ascii="Arial" w:eastAsia="Calibri" w:hAnsi="Arial" w:cs="Arial" w:hint="cs"/>
          <w:b/>
          <w:bCs/>
          <w:spacing w:val="-4"/>
          <w:w w:val="105"/>
          <w:lang w:val="en-ID"/>
        </w:rPr>
        <w:t>TABLE 5</w:t>
      </w:r>
    </w:p>
    <w:p w14:paraId="470B6C70" w14:textId="77777777" w:rsidR="004D0EAF" w:rsidRPr="004D0EAF" w:rsidRDefault="004D0EAF" w:rsidP="004D0EAF">
      <w:pPr>
        <w:autoSpaceDE w:val="0"/>
        <w:autoSpaceDN w:val="0"/>
        <w:jc w:val="center"/>
        <w:rPr>
          <w:rFonts w:ascii="Arial" w:eastAsia="Calibri" w:hAnsi="Arial" w:cs="Arial"/>
          <w:b/>
          <w:bCs/>
          <w:color w:val="000000"/>
          <w:lang w:val="en-ID"/>
        </w:rPr>
      </w:pPr>
      <w:r w:rsidRPr="004D0EAF">
        <w:rPr>
          <w:rFonts w:ascii="Arial" w:eastAsia="Calibri" w:hAnsi="Arial" w:cs="Arial" w:hint="cs"/>
          <w:b/>
          <w:bCs/>
          <w:color w:val="000000"/>
          <w:lang w:val="en"/>
        </w:rPr>
        <w:t>Coefficient</w:t>
      </w:r>
      <w:r w:rsidRPr="004D0EAF">
        <w:rPr>
          <w:rFonts w:ascii="Arial" w:eastAsia="Calibri" w:hAnsi="Arial" w:cs="Arial" w:hint="cs"/>
          <w:b/>
          <w:bCs/>
          <w:color w:val="000000"/>
          <w:spacing w:val="-5"/>
          <w:w w:val="105"/>
          <w:lang w:val="en"/>
        </w:rPr>
        <w:t xml:space="preserve"> of Determination</w:t>
      </w:r>
    </w:p>
    <w:p w14:paraId="1C4BE100" w14:textId="77777777" w:rsidR="004D0EAF" w:rsidRPr="004D0EAF" w:rsidRDefault="004D0EAF" w:rsidP="004D0EAF">
      <w:pPr>
        <w:autoSpaceDE w:val="0"/>
        <w:autoSpaceDN w:val="0"/>
        <w:jc w:val="center"/>
        <w:rPr>
          <w:rFonts w:ascii="Arial" w:eastAsia="Calibri" w:hAnsi="Arial" w:cs="Arial"/>
          <w:b/>
          <w:bCs/>
          <w:lang w:val="en-ID"/>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47"/>
        <w:gridCol w:w="1563"/>
        <w:gridCol w:w="1588"/>
        <w:gridCol w:w="1585"/>
      </w:tblGrid>
      <w:tr w:rsidR="004D0EAF" w:rsidRPr="004D0EAF" w14:paraId="717C9642" w14:textId="77777777" w:rsidTr="004D0EAF">
        <w:trPr>
          <w:trHeight w:val="165"/>
        </w:trPr>
        <w:tc>
          <w:tcPr>
            <w:tcW w:w="7242" w:type="dxa"/>
            <w:gridSpan w:val="5"/>
            <w:shd w:val="clear" w:color="auto" w:fill="FBE4D5"/>
          </w:tcPr>
          <w:p w14:paraId="26038E73" w14:textId="77777777" w:rsidR="004D0EAF" w:rsidRPr="004D0EAF" w:rsidRDefault="004D0EAF" w:rsidP="004D0EAF">
            <w:pPr>
              <w:rPr>
                <w:rFonts w:eastAsia="Calibri"/>
                <w:lang w:val="en-ID"/>
              </w:rPr>
            </w:pPr>
            <w:r w:rsidRPr="004D0EAF">
              <w:rPr>
                <w:rFonts w:eastAsia="Calibri" w:hint="cs"/>
                <w:lang w:val="en-ID"/>
              </w:rPr>
              <w:t xml:space="preserve">Model </w:t>
            </w:r>
            <w:proofErr w:type="spellStart"/>
            <w:r w:rsidRPr="004D0EAF">
              <w:rPr>
                <w:rFonts w:eastAsia="Calibri" w:hint="cs"/>
                <w:lang w:val="en-ID"/>
              </w:rPr>
              <w:t>Summary</w:t>
            </w:r>
            <w:r w:rsidRPr="004D0EAF">
              <w:rPr>
                <w:rFonts w:eastAsia="Calibri" w:hint="cs"/>
                <w:vertAlign w:val="superscript"/>
                <w:lang w:val="en-ID"/>
              </w:rPr>
              <w:t>b</w:t>
            </w:r>
            <w:proofErr w:type="spellEnd"/>
          </w:p>
        </w:tc>
      </w:tr>
      <w:tr w:rsidR="004D0EAF" w:rsidRPr="004D0EAF" w14:paraId="1E0D1607" w14:textId="77777777" w:rsidTr="004D0EAF">
        <w:trPr>
          <w:trHeight w:val="597"/>
        </w:trPr>
        <w:tc>
          <w:tcPr>
            <w:tcW w:w="959" w:type="dxa"/>
            <w:shd w:val="clear" w:color="auto" w:fill="FBE4D5"/>
            <w:vAlign w:val="center"/>
          </w:tcPr>
          <w:p w14:paraId="539D62ED" w14:textId="77777777" w:rsidR="004D0EAF" w:rsidRPr="004D0EAF" w:rsidRDefault="004D0EAF" w:rsidP="004D0EAF">
            <w:pPr>
              <w:rPr>
                <w:rFonts w:eastAsia="Calibri"/>
                <w:lang w:val="en-ID"/>
              </w:rPr>
            </w:pPr>
            <w:r w:rsidRPr="004D0EAF">
              <w:rPr>
                <w:rFonts w:eastAsia="Calibri" w:hint="cs"/>
                <w:lang w:val="en-ID"/>
              </w:rPr>
              <w:t>Model</w:t>
            </w:r>
          </w:p>
        </w:tc>
        <w:tc>
          <w:tcPr>
            <w:tcW w:w="1547" w:type="dxa"/>
            <w:shd w:val="clear" w:color="auto" w:fill="FBE4D5"/>
            <w:vAlign w:val="center"/>
          </w:tcPr>
          <w:p w14:paraId="57E90F2A" w14:textId="77777777" w:rsidR="004D0EAF" w:rsidRPr="004D0EAF" w:rsidRDefault="004D0EAF" w:rsidP="004D0EAF">
            <w:pPr>
              <w:rPr>
                <w:rFonts w:eastAsia="Calibri"/>
                <w:lang w:val="en-ID"/>
              </w:rPr>
            </w:pPr>
            <w:r w:rsidRPr="004D0EAF">
              <w:rPr>
                <w:rFonts w:eastAsia="Calibri" w:hint="cs"/>
                <w:lang w:val="en-ID"/>
              </w:rPr>
              <w:t>R</w:t>
            </w:r>
          </w:p>
        </w:tc>
        <w:tc>
          <w:tcPr>
            <w:tcW w:w="1563" w:type="dxa"/>
            <w:shd w:val="clear" w:color="auto" w:fill="FBE4D5"/>
            <w:vAlign w:val="center"/>
          </w:tcPr>
          <w:p w14:paraId="22F79BC5" w14:textId="77777777" w:rsidR="004D0EAF" w:rsidRPr="004D0EAF" w:rsidRDefault="004D0EAF" w:rsidP="004D0EAF">
            <w:pPr>
              <w:rPr>
                <w:rFonts w:eastAsia="Calibri"/>
                <w:lang w:val="en-ID"/>
              </w:rPr>
            </w:pPr>
            <w:r w:rsidRPr="004D0EAF">
              <w:rPr>
                <w:rFonts w:eastAsia="Calibri" w:hint="cs"/>
                <w:lang w:val="en-ID"/>
              </w:rPr>
              <w:t>R Square</w:t>
            </w:r>
          </w:p>
        </w:tc>
        <w:tc>
          <w:tcPr>
            <w:tcW w:w="1588" w:type="dxa"/>
            <w:shd w:val="clear" w:color="auto" w:fill="FBE4D5"/>
            <w:vAlign w:val="center"/>
          </w:tcPr>
          <w:p w14:paraId="101FA26C" w14:textId="77777777" w:rsidR="004D0EAF" w:rsidRPr="004D0EAF" w:rsidRDefault="004D0EAF" w:rsidP="004D0EAF">
            <w:pPr>
              <w:rPr>
                <w:rFonts w:eastAsia="Calibri"/>
                <w:lang w:val="en-ID"/>
              </w:rPr>
            </w:pPr>
            <w:r w:rsidRPr="004D0EAF">
              <w:rPr>
                <w:rFonts w:eastAsia="Calibri" w:hint="cs"/>
                <w:lang w:val="en-ID"/>
              </w:rPr>
              <w:t>Adjusted R square</w:t>
            </w:r>
          </w:p>
        </w:tc>
        <w:tc>
          <w:tcPr>
            <w:tcW w:w="1580" w:type="dxa"/>
            <w:shd w:val="clear" w:color="auto" w:fill="FBE4D5"/>
            <w:vAlign w:val="center"/>
          </w:tcPr>
          <w:p w14:paraId="28A6B226" w14:textId="77777777" w:rsidR="004D0EAF" w:rsidRPr="004D0EAF" w:rsidRDefault="004D0EAF" w:rsidP="004D0EAF">
            <w:pPr>
              <w:rPr>
                <w:rFonts w:eastAsia="Calibri"/>
                <w:lang w:val="en-ID"/>
              </w:rPr>
            </w:pPr>
            <w:r w:rsidRPr="004D0EAF">
              <w:rPr>
                <w:rFonts w:eastAsia="Calibri" w:hint="cs"/>
                <w:lang w:val="en-ID"/>
              </w:rPr>
              <w:t>Std. error of the estimate</w:t>
            </w:r>
          </w:p>
        </w:tc>
      </w:tr>
      <w:tr w:rsidR="004D0EAF" w:rsidRPr="004D0EAF" w14:paraId="5083E461" w14:textId="77777777" w:rsidTr="002501B5">
        <w:tc>
          <w:tcPr>
            <w:tcW w:w="959" w:type="dxa"/>
          </w:tcPr>
          <w:p w14:paraId="7712C330" w14:textId="77777777" w:rsidR="004D0EAF" w:rsidRPr="004D0EAF" w:rsidRDefault="004D0EAF" w:rsidP="004D0EAF">
            <w:pPr>
              <w:rPr>
                <w:rFonts w:eastAsia="Calibri"/>
                <w:lang w:val="en-ID"/>
              </w:rPr>
            </w:pPr>
            <w:r w:rsidRPr="004D0EAF">
              <w:rPr>
                <w:rFonts w:eastAsia="Calibri" w:hint="cs"/>
                <w:lang w:val="en-ID"/>
              </w:rPr>
              <w:t>1</w:t>
            </w:r>
          </w:p>
        </w:tc>
        <w:tc>
          <w:tcPr>
            <w:tcW w:w="1547" w:type="dxa"/>
            <w:vAlign w:val="center"/>
          </w:tcPr>
          <w:p w14:paraId="25D6EE91" w14:textId="77777777" w:rsidR="004D0EAF" w:rsidRPr="004D0EAF" w:rsidRDefault="004D0EAF" w:rsidP="004D0EAF">
            <w:pPr>
              <w:rPr>
                <w:rFonts w:eastAsia="Calibri"/>
                <w:lang w:val="en-ID"/>
              </w:rPr>
            </w:pPr>
            <w:r w:rsidRPr="004D0EAF">
              <w:rPr>
                <w:rFonts w:eastAsia="Calibri" w:hint="cs"/>
                <w:lang w:val="en-ID"/>
              </w:rPr>
              <w:t>0.918</w:t>
            </w:r>
          </w:p>
        </w:tc>
        <w:tc>
          <w:tcPr>
            <w:tcW w:w="1563" w:type="dxa"/>
            <w:vAlign w:val="center"/>
          </w:tcPr>
          <w:p w14:paraId="418AFA55" w14:textId="77777777" w:rsidR="004D0EAF" w:rsidRPr="004D0EAF" w:rsidRDefault="004D0EAF" w:rsidP="004D0EAF">
            <w:pPr>
              <w:rPr>
                <w:rFonts w:eastAsia="Calibri"/>
                <w:lang w:val="en-ID"/>
              </w:rPr>
            </w:pPr>
            <w:r w:rsidRPr="004D0EAF">
              <w:rPr>
                <w:rFonts w:eastAsia="Calibri" w:hint="cs"/>
                <w:lang w:val="en-ID"/>
              </w:rPr>
              <w:t>0.842</w:t>
            </w:r>
          </w:p>
        </w:tc>
        <w:tc>
          <w:tcPr>
            <w:tcW w:w="1588" w:type="dxa"/>
            <w:vAlign w:val="center"/>
          </w:tcPr>
          <w:p w14:paraId="0BB25790" w14:textId="77777777" w:rsidR="004D0EAF" w:rsidRPr="004D0EAF" w:rsidRDefault="004D0EAF" w:rsidP="004D0EAF">
            <w:pPr>
              <w:rPr>
                <w:rFonts w:eastAsia="Calibri"/>
                <w:lang w:val="en-ID"/>
              </w:rPr>
            </w:pPr>
            <w:r w:rsidRPr="004D0EAF">
              <w:rPr>
                <w:rFonts w:eastAsia="Calibri" w:hint="cs"/>
                <w:lang w:val="en-ID"/>
              </w:rPr>
              <w:t>0.813</w:t>
            </w:r>
          </w:p>
        </w:tc>
        <w:tc>
          <w:tcPr>
            <w:tcW w:w="1580" w:type="dxa"/>
            <w:vAlign w:val="center"/>
          </w:tcPr>
          <w:p w14:paraId="53D5EA21" w14:textId="77777777" w:rsidR="004D0EAF" w:rsidRPr="004D0EAF" w:rsidRDefault="004D0EAF" w:rsidP="004D0EAF">
            <w:pPr>
              <w:rPr>
                <w:rFonts w:eastAsia="Calibri"/>
                <w:lang w:val="en-ID"/>
              </w:rPr>
            </w:pPr>
            <w:r w:rsidRPr="004D0EAF">
              <w:rPr>
                <w:rFonts w:eastAsia="Calibri" w:hint="cs"/>
                <w:lang w:val="en-ID"/>
              </w:rPr>
              <w:t>1.451</w:t>
            </w:r>
          </w:p>
        </w:tc>
      </w:tr>
    </w:tbl>
    <w:p w14:paraId="6EDD48C2"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Arial" w:eastAsia="Calibri" w:hAnsi="Arial" w:cs="Arial" w:hint="cs"/>
          <w:color w:val="000000"/>
          <w:spacing w:val="-3"/>
          <w:w w:val="105"/>
          <w:lang w:val="en"/>
        </w:rPr>
        <w:t xml:space="preserve">     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3A3D2D6B" w14:textId="77777777" w:rsidR="004D0EAF" w:rsidRPr="004D0EAF" w:rsidRDefault="004D0EAF" w:rsidP="004D0EAF">
      <w:pPr>
        <w:jc w:val="both"/>
        <w:rPr>
          <w:rFonts w:eastAsia="Calibri"/>
          <w:spacing w:val="-5"/>
          <w:w w:val="105"/>
          <w:lang w:val="en-ID"/>
        </w:rPr>
      </w:pPr>
      <w:r w:rsidRPr="004D0EAF">
        <w:rPr>
          <w:rFonts w:eastAsia="Calibri" w:hint="cs"/>
          <w:spacing w:val="-1"/>
          <w:w w:val="101"/>
          <w:lang w:val="en"/>
        </w:rPr>
        <w:t>Based on the results of the</w:t>
      </w:r>
      <w:r w:rsidRPr="004D0EAF">
        <w:rPr>
          <w:rFonts w:eastAsia="Calibri" w:hint="cs"/>
          <w:lang w:val="en"/>
        </w:rPr>
        <w:t xml:space="preserve"> coefficient of</w:t>
      </w:r>
      <w:r w:rsidRPr="004D0EAF">
        <w:rPr>
          <w:rFonts w:eastAsia="Calibri" w:hint="cs"/>
          <w:spacing w:val="-5"/>
          <w:w w:val="105"/>
          <w:lang w:val="en"/>
        </w:rPr>
        <w:t xml:space="preserve"> determination</w:t>
      </w:r>
      <w:r w:rsidRPr="004D0EAF">
        <w:rPr>
          <w:rFonts w:eastAsia="Calibri" w:hint="cs"/>
          <w:lang w:val="en"/>
        </w:rPr>
        <w:t xml:space="preserve"> test </w:t>
      </w:r>
      <w:proofErr w:type="gramStart"/>
      <w:r w:rsidRPr="004D0EAF">
        <w:rPr>
          <w:rFonts w:eastAsia="Calibri" w:hint="cs"/>
          <w:lang w:val="en"/>
        </w:rPr>
        <w:t>in  table</w:t>
      </w:r>
      <w:proofErr w:type="gramEnd"/>
      <w:r w:rsidRPr="004D0EAF">
        <w:rPr>
          <w:rFonts w:eastAsia="Calibri" w:hint="cs"/>
          <w:lang w:val="en"/>
        </w:rPr>
        <w:t xml:space="preserve"> 5 above, </w:t>
      </w:r>
      <w:proofErr w:type="gramStart"/>
      <w:r w:rsidRPr="004D0EAF">
        <w:rPr>
          <w:rFonts w:eastAsia="Calibri" w:hint="cs"/>
          <w:lang w:val="en"/>
        </w:rPr>
        <w:t xml:space="preserve">the </w:t>
      </w:r>
      <w:r w:rsidRPr="004D0EAF">
        <w:rPr>
          <w:rFonts w:eastAsia="Calibri" w:hint="cs"/>
          <w:spacing w:val="13"/>
          <w:w w:val="102"/>
          <w:lang w:val="en"/>
        </w:rPr>
        <w:t xml:space="preserve"> R</w:t>
      </w:r>
      <w:proofErr w:type="gramEnd"/>
      <w:r w:rsidRPr="004D0EAF">
        <w:rPr>
          <w:rFonts w:eastAsia="Calibri" w:hint="cs"/>
          <w:spacing w:val="4"/>
          <w:w w:val="102"/>
          <w:lang w:val="en"/>
        </w:rPr>
        <w:t xml:space="preserve"> square</w:t>
      </w:r>
      <w:r w:rsidRPr="004D0EAF">
        <w:rPr>
          <w:rFonts w:eastAsia="Calibri" w:hint="cs"/>
          <w:spacing w:val="-2"/>
          <w:w w:val="102"/>
          <w:lang w:val="en"/>
        </w:rPr>
        <w:t xml:space="preserve"> </w:t>
      </w:r>
      <w:r w:rsidRPr="004D0EAF">
        <w:rPr>
          <w:rFonts w:eastAsia="Calibri" w:hint="cs"/>
          <w:spacing w:val="-3"/>
          <w:w w:val="104"/>
          <w:lang w:val="en"/>
        </w:rPr>
        <w:t>value</w:t>
      </w:r>
      <w:r w:rsidRPr="004D0EAF">
        <w:rPr>
          <w:rFonts w:eastAsia="Calibri" w:hint="cs"/>
          <w:lang w:val="en"/>
        </w:rPr>
        <w:t xml:space="preserve"> in this study</w:t>
      </w:r>
      <w:r w:rsidRPr="004D0EAF">
        <w:rPr>
          <w:rFonts w:eastAsia="Calibri" w:hint="cs"/>
          <w:spacing w:val="1"/>
          <w:lang w:val="en"/>
        </w:rPr>
        <w:t xml:space="preserve"> was obtained at</w:t>
      </w:r>
      <w:r w:rsidRPr="004D0EAF">
        <w:rPr>
          <w:rFonts w:eastAsia="Calibri" w:hint="cs"/>
          <w:spacing w:val="-4"/>
          <w:w w:val="105"/>
          <w:lang w:val="en"/>
        </w:rPr>
        <w:t xml:space="preserve"> 0.842 or 84.2</w:t>
      </w:r>
      <w:r w:rsidRPr="004D0EAF">
        <w:rPr>
          <w:rFonts w:eastAsia="Calibri" w:hint="cs"/>
          <w:spacing w:val="-1"/>
          <w:w w:val="101"/>
          <w:lang w:val="en"/>
        </w:rPr>
        <w:t>%</w:t>
      </w:r>
      <w:r w:rsidRPr="004D0EAF">
        <w:rPr>
          <w:rFonts w:eastAsia="Calibri" w:hint="cs"/>
          <w:lang w:val="en"/>
        </w:rPr>
        <w:t xml:space="preserve"> which</w:t>
      </w:r>
      <w:r w:rsidRPr="004D0EAF">
        <w:rPr>
          <w:rFonts w:eastAsia="Calibri" w:hint="cs"/>
          <w:spacing w:val="-5"/>
          <w:w w:val="105"/>
          <w:lang w:val="en"/>
        </w:rPr>
        <w:t xml:space="preserve"> states</w:t>
      </w:r>
      <w:r w:rsidRPr="004D0EAF">
        <w:rPr>
          <w:rFonts w:eastAsia="Calibri" w:hint="cs"/>
          <w:spacing w:val="-2"/>
          <w:w w:val="102"/>
          <w:lang w:val="en"/>
        </w:rPr>
        <w:t xml:space="preserve"> that the determinant</w:t>
      </w:r>
      <w:r w:rsidRPr="004D0EAF">
        <w:rPr>
          <w:rFonts w:eastAsia="Calibri" w:hint="cs"/>
          <w:spacing w:val="33"/>
          <w:lang w:val="en"/>
        </w:rPr>
        <w:t xml:space="preserve"> </w:t>
      </w:r>
      <w:r w:rsidRPr="004D0EAF">
        <w:rPr>
          <w:rFonts w:eastAsia="Calibri" w:hint="cs"/>
          <w:lang w:val="en"/>
        </w:rPr>
        <w:t xml:space="preserve">of </w:t>
      </w:r>
      <w:proofErr w:type="gramStart"/>
      <w:r w:rsidRPr="004D0EAF">
        <w:rPr>
          <w:rFonts w:eastAsia="Calibri" w:hint="cs"/>
          <w:lang w:val="en"/>
        </w:rPr>
        <w:t xml:space="preserve">audit </w:t>
      </w:r>
      <w:r w:rsidRPr="004D0EAF">
        <w:rPr>
          <w:rFonts w:eastAsia="Calibri" w:hint="cs"/>
          <w:spacing w:val="-3"/>
          <w:w w:val="103"/>
          <w:lang w:val="en"/>
        </w:rPr>
        <w:t xml:space="preserve"> judgment</w:t>
      </w:r>
      <w:proofErr w:type="gramEnd"/>
      <w:r w:rsidRPr="004D0EAF">
        <w:rPr>
          <w:rFonts w:eastAsia="Calibri" w:hint="cs"/>
          <w:spacing w:val="-5"/>
          <w:w w:val="105"/>
          <w:lang w:val="en"/>
        </w:rPr>
        <w:t xml:space="preserve"> is </w:t>
      </w:r>
      <w:r w:rsidRPr="004D0EAF">
        <w:rPr>
          <w:rFonts w:eastAsia="Calibri" w:hint="cs"/>
          <w:lang w:val="en"/>
        </w:rPr>
        <w:t xml:space="preserve">audit </w:t>
      </w:r>
      <w:proofErr w:type="gramStart"/>
      <w:r w:rsidRPr="004D0EAF">
        <w:rPr>
          <w:rFonts w:eastAsia="Calibri" w:hint="cs"/>
          <w:lang w:val="en"/>
        </w:rPr>
        <w:t xml:space="preserve">experience, </w:t>
      </w:r>
      <w:r w:rsidRPr="004D0EAF">
        <w:rPr>
          <w:rFonts w:eastAsia="Calibri" w:hint="cs"/>
          <w:spacing w:val="3"/>
          <w:w w:val="105"/>
          <w:lang w:val="en"/>
        </w:rPr>
        <w:t xml:space="preserve"> locus</w:t>
      </w:r>
      <w:proofErr w:type="gramEnd"/>
      <w:r w:rsidRPr="004D0EAF">
        <w:rPr>
          <w:rFonts w:eastAsia="Calibri" w:hint="cs"/>
          <w:spacing w:val="14"/>
          <w:w w:val="102"/>
          <w:lang w:val="en"/>
        </w:rPr>
        <w:t xml:space="preserve"> of</w:t>
      </w:r>
      <w:r w:rsidRPr="004D0EAF">
        <w:rPr>
          <w:rFonts w:eastAsia="Calibri" w:hint="cs"/>
          <w:spacing w:val="-3"/>
          <w:w w:val="105"/>
          <w:lang w:val="en"/>
        </w:rPr>
        <w:t xml:space="preserve"> </w:t>
      </w:r>
      <w:proofErr w:type="gramStart"/>
      <w:r w:rsidRPr="004D0EAF">
        <w:rPr>
          <w:rFonts w:eastAsia="Calibri" w:hint="cs"/>
          <w:spacing w:val="-3"/>
          <w:w w:val="105"/>
          <w:lang w:val="en"/>
        </w:rPr>
        <w:t>control</w:t>
      </w:r>
      <w:r w:rsidRPr="004D0EAF">
        <w:rPr>
          <w:rFonts w:eastAsia="Calibri" w:hint="cs"/>
          <w:spacing w:val="14"/>
          <w:lang w:val="en"/>
        </w:rPr>
        <w:t xml:space="preserve">, </w:t>
      </w:r>
      <w:r w:rsidRPr="004D0EAF">
        <w:rPr>
          <w:rFonts w:eastAsia="Calibri" w:hint="cs"/>
          <w:lang w:val="en"/>
        </w:rPr>
        <w:t xml:space="preserve"> </w:t>
      </w:r>
      <w:r w:rsidRPr="004D0EAF">
        <w:rPr>
          <w:rFonts w:eastAsia="Calibri" w:hint="cs"/>
          <w:spacing w:val="-4"/>
          <w:w w:val="105"/>
          <w:lang w:val="en"/>
        </w:rPr>
        <w:t xml:space="preserve"> </w:t>
      </w:r>
      <w:proofErr w:type="gramEnd"/>
      <w:r w:rsidRPr="004D0EAF">
        <w:rPr>
          <w:rFonts w:eastAsia="Calibri" w:hint="cs"/>
          <w:spacing w:val="-4"/>
          <w:w w:val="105"/>
          <w:lang w:val="en"/>
        </w:rPr>
        <w:t>task</w:t>
      </w:r>
      <w:r w:rsidRPr="004D0EAF">
        <w:rPr>
          <w:rFonts w:eastAsia="Calibri" w:hint="cs"/>
          <w:spacing w:val="-5"/>
          <w:w w:val="105"/>
          <w:lang w:val="en"/>
        </w:rPr>
        <w:t xml:space="preserve"> complexity</w:t>
      </w:r>
      <w:r w:rsidRPr="004D0EAF">
        <w:rPr>
          <w:rFonts w:eastAsia="Calibri" w:hint="cs"/>
          <w:lang w:val="en"/>
        </w:rPr>
        <w:t xml:space="preserve">, </w:t>
      </w:r>
      <w:proofErr w:type="gramStart"/>
      <w:r w:rsidRPr="004D0EAF">
        <w:rPr>
          <w:rFonts w:eastAsia="Calibri" w:hint="cs"/>
          <w:lang w:val="en"/>
        </w:rPr>
        <w:t>independence,  supervisory</w:t>
      </w:r>
      <w:proofErr w:type="gramEnd"/>
      <w:r w:rsidRPr="004D0EAF">
        <w:rPr>
          <w:rFonts w:eastAsia="Calibri" w:hint="cs"/>
          <w:spacing w:val="-5"/>
          <w:w w:val="105"/>
          <w:lang w:val="en"/>
        </w:rPr>
        <w:t xml:space="preserve"> actions,</w:t>
      </w:r>
      <w:r w:rsidRPr="004D0EAF">
        <w:rPr>
          <w:rFonts w:eastAsia="Calibri" w:hint="cs"/>
          <w:spacing w:val="-4"/>
          <w:w w:val="105"/>
          <w:lang w:val="en"/>
        </w:rPr>
        <w:t xml:space="preserve"> </w:t>
      </w:r>
      <w:proofErr w:type="gramStart"/>
      <w:r w:rsidRPr="004D0EAF">
        <w:rPr>
          <w:rFonts w:eastAsia="Calibri" w:hint="cs"/>
          <w:spacing w:val="-4"/>
          <w:w w:val="105"/>
          <w:lang w:val="en"/>
        </w:rPr>
        <w:t>obedience</w:t>
      </w:r>
      <w:r w:rsidRPr="004D0EAF">
        <w:rPr>
          <w:rFonts w:eastAsia="Calibri" w:hint="cs"/>
          <w:lang w:val="en"/>
        </w:rPr>
        <w:t xml:space="preserve">  pressure</w:t>
      </w:r>
      <w:proofErr w:type="gramEnd"/>
      <w:r w:rsidRPr="004D0EAF">
        <w:rPr>
          <w:rFonts w:eastAsia="Calibri" w:hint="cs"/>
          <w:lang w:val="en"/>
        </w:rPr>
        <w:t xml:space="preserve"> </w:t>
      </w:r>
      <w:proofErr w:type="gramStart"/>
      <w:r w:rsidRPr="004D0EAF">
        <w:rPr>
          <w:rFonts w:eastAsia="Calibri" w:hint="cs"/>
          <w:lang w:val="en"/>
        </w:rPr>
        <w:t xml:space="preserve">and </w:t>
      </w:r>
      <w:r w:rsidRPr="004D0EAF">
        <w:rPr>
          <w:rFonts w:eastAsia="Calibri" w:hint="cs"/>
          <w:spacing w:val="-5"/>
          <w:w w:val="105"/>
          <w:lang w:val="en"/>
        </w:rPr>
        <w:t xml:space="preserve"> time</w:t>
      </w:r>
      <w:proofErr w:type="gramEnd"/>
      <w:r w:rsidRPr="004D0EAF">
        <w:rPr>
          <w:rFonts w:eastAsia="Calibri" w:hint="cs"/>
          <w:spacing w:val="-5"/>
          <w:w w:val="105"/>
          <w:lang w:val="en"/>
        </w:rPr>
        <w:t xml:space="preserve"> budget pressure and its interaction variables. The remaining 15.8% were influenced by other variables that were not taken into account in this study or other variables outside the formulation of this study.</w:t>
      </w:r>
    </w:p>
    <w:p w14:paraId="58042DC6" w14:textId="77777777" w:rsidR="004D0EAF" w:rsidRPr="004D0EAF" w:rsidRDefault="004D0EAF" w:rsidP="004D0EAF">
      <w:pPr>
        <w:jc w:val="both"/>
        <w:rPr>
          <w:rFonts w:eastAsia="Calibri"/>
          <w:spacing w:val="-5"/>
          <w:w w:val="105"/>
          <w:lang w:val="en-ID"/>
        </w:rPr>
      </w:pPr>
    </w:p>
    <w:p w14:paraId="335CDED8" w14:textId="77777777" w:rsidR="004D0EAF" w:rsidRPr="004D0EAF" w:rsidRDefault="004D0EAF" w:rsidP="004D0EAF">
      <w:pPr>
        <w:autoSpaceDE w:val="0"/>
        <w:autoSpaceDN w:val="0"/>
        <w:spacing w:line="360" w:lineRule="auto"/>
        <w:contextualSpacing/>
        <w:jc w:val="center"/>
        <w:rPr>
          <w:rFonts w:ascii="Arial" w:eastAsia="Calibri" w:hAnsi="Arial" w:cs="Arial"/>
          <w:lang w:val="en-ID"/>
        </w:rPr>
      </w:pPr>
      <w:r w:rsidRPr="004D0EAF">
        <w:rPr>
          <w:rFonts w:ascii="Arial" w:eastAsia="Calibri" w:hAnsi="Arial" w:cs="Arial" w:hint="cs"/>
          <w:b/>
          <w:bCs/>
          <w:color w:val="000000"/>
          <w:spacing w:val="-2"/>
          <w:w w:val="105"/>
          <w:lang w:val="en"/>
        </w:rPr>
        <w:t>Test the hypothesis</w:t>
      </w:r>
    </w:p>
    <w:p w14:paraId="0CDDDD1D"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ID"/>
        </w:rPr>
        <w:t>TABLE 6</w:t>
      </w:r>
    </w:p>
    <w:p w14:paraId="36785071" w14:textId="77777777" w:rsidR="004D0EAF" w:rsidRPr="004D0EAF" w:rsidRDefault="004D0EAF" w:rsidP="004D0EAF">
      <w:pPr>
        <w:autoSpaceDE w:val="0"/>
        <w:autoSpaceDN w:val="0"/>
        <w:contextualSpacing/>
        <w:jc w:val="center"/>
        <w:rPr>
          <w:rFonts w:ascii="Arial" w:eastAsia="Calibri" w:hAnsi="Arial" w:cs="Arial"/>
          <w:b/>
          <w:bCs/>
          <w:lang w:val="en-ID"/>
        </w:rPr>
      </w:pPr>
      <w:r w:rsidRPr="004D0EAF">
        <w:rPr>
          <w:rFonts w:ascii="Arial" w:eastAsia="Calibri" w:hAnsi="Arial" w:cs="Arial" w:hint="cs"/>
          <w:b/>
          <w:bCs/>
          <w:lang w:val="en"/>
        </w:rPr>
        <w:t>Hypothesis Testing Results</w:t>
      </w:r>
    </w:p>
    <w:p w14:paraId="40B2CDA7" w14:textId="77777777" w:rsidR="004D0EAF" w:rsidRPr="004D0EAF" w:rsidRDefault="004D0EAF" w:rsidP="004D0EAF">
      <w:pPr>
        <w:autoSpaceDE w:val="0"/>
        <w:autoSpaceDN w:val="0"/>
        <w:spacing w:line="360" w:lineRule="auto"/>
        <w:contextualSpacing/>
        <w:rPr>
          <w:rFonts w:ascii="Calibri" w:eastAsia="Calibri" w:hAnsi="Calibri" w:cs="Calibri"/>
          <w:b/>
          <w:bCs/>
          <w:sz w:val="24"/>
          <w:szCs w:val="24"/>
          <w:lang w:val="en-ID"/>
        </w:rPr>
      </w:pPr>
    </w:p>
    <w:tbl>
      <w:tblPr>
        <w:tblW w:w="7938" w:type="dxa"/>
        <w:tblInd w:w="142" w:type="dxa"/>
        <w:tblLayout w:type="fixed"/>
        <w:tblLook w:val="04A0" w:firstRow="1" w:lastRow="0" w:firstColumn="1" w:lastColumn="0" w:noHBand="0" w:noVBand="1"/>
      </w:tblPr>
      <w:tblGrid>
        <w:gridCol w:w="1701"/>
        <w:gridCol w:w="1275"/>
        <w:gridCol w:w="1276"/>
        <w:gridCol w:w="1555"/>
        <w:gridCol w:w="997"/>
        <w:gridCol w:w="1134"/>
      </w:tblGrid>
      <w:tr w:rsidR="004D0EAF" w:rsidRPr="004D0EAF" w14:paraId="545B01B8" w14:textId="77777777" w:rsidTr="004D0EAF">
        <w:trPr>
          <w:trHeight w:val="470"/>
          <w:tblHeader/>
        </w:trPr>
        <w:tc>
          <w:tcPr>
            <w:tcW w:w="1701" w:type="dxa"/>
            <w:vMerge w:val="restart"/>
            <w:tcBorders>
              <w:top w:val="single" w:sz="4" w:space="0" w:color="auto"/>
              <w:left w:val="single" w:sz="4" w:space="0" w:color="auto"/>
              <w:right w:val="single" w:sz="4" w:space="0" w:color="auto"/>
            </w:tcBorders>
            <w:shd w:val="clear" w:color="auto" w:fill="FBE4D5"/>
          </w:tcPr>
          <w:p w14:paraId="268847E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Model</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53B204A" w14:textId="77777777" w:rsidR="004D0EAF" w:rsidRPr="004D0EAF" w:rsidRDefault="004D0EAF" w:rsidP="004D0EAF">
            <w:pPr>
              <w:rPr>
                <w:rFonts w:ascii="Arial" w:eastAsia="Calibri" w:hAnsi="Arial" w:cs="Arial"/>
                <w:lang w:val="en-ID"/>
              </w:rPr>
            </w:pPr>
            <w:proofErr w:type="spellStart"/>
            <w:r w:rsidRPr="004D0EAF">
              <w:rPr>
                <w:rFonts w:ascii="Arial" w:eastAsia="Calibri" w:hAnsi="Arial" w:cs="Arial" w:hint="cs"/>
                <w:lang w:val="en-ID"/>
              </w:rPr>
              <w:t>Unstandatdized</w:t>
            </w:r>
            <w:proofErr w:type="spellEnd"/>
            <w:r w:rsidRPr="004D0EAF">
              <w:rPr>
                <w:rFonts w:ascii="Arial" w:eastAsia="Calibri" w:hAnsi="Arial" w:cs="Arial" w:hint="cs"/>
                <w:lang w:val="en-ID"/>
              </w:rPr>
              <w:t xml:space="preserve"> </w:t>
            </w:r>
            <w:proofErr w:type="spellStart"/>
            <w:r w:rsidRPr="004D0EAF">
              <w:rPr>
                <w:rFonts w:ascii="Arial" w:eastAsia="Calibri" w:hAnsi="Arial" w:cs="Arial" w:hint="cs"/>
                <w:lang w:val="en-ID"/>
              </w:rPr>
              <w:t>Coerfficients</w:t>
            </w:r>
            <w:proofErr w:type="spellEnd"/>
          </w:p>
        </w:tc>
        <w:tc>
          <w:tcPr>
            <w:tcW w:w="1555" w:type="dxa"/>
            <w:vMerge w:val="restart"/>
            <w:tcBorders>
              <w:top w:val="single" w:sz="4" w:space="0" w:color="auto"/>
              <w:left w:val="single" w:sz="4" w:space="0" w:color="auto"/>
              <w:right w:val="single" w:sz="4" w:space="0" w:color="auto"/>
            </w:tcBorders>
            <w:shd w:val="clear" w:color="auto" w:fill="FBE4D5"/>
            <w:vAlign w:val="center"/>
          </w:tcPr>
          <w:p w14:paraId="585299A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Standardized Coefficients</w:t>
            </w:r>
          </w:p>
          <w:p w14:paraId="73DCEB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Beta</w:t>
            </w:r>
          </w:p>
        </w:tc>
        <w:tc>
          <w:tcPr>
            <w:tcW w:w="997" w:type="dxa"/>
            <w:vMerge w:val="restart"/>
            <w:tcBorders>
              <w:top w:val="single" w:sz="4" w:space="0" w:color="auto"/>
              <w:left w:val="single" w:sz="4" w:space="0" w:color="auto"/>
              <w:right w:val="single" w:sz="4" w:space="0" w:color="auto"/>
            </w:tcBorders>
            <w:shd w:val="clear" w:color="auto" w:fill="FBE4D5"/>
            <w:vAlign w:val="center"/>
          </w:tcPr>
          <w:p w14:paraId="7D42FC1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w:t>
            </w:r>
          </w:p>
        </w:tc>
        <w:tc>
          <w:tcPr>
            <w:tcW w:w="1134" w:type="dxa"/>
            <w:vMerge w:val="restart"/>
            <w:tcBorders>
              <w:top w:val="single" w:sz="4" w:space="0" w:color="auto"/>
              <w:left w:val="single" w:sz="4" w:space="0" w:color="auto"/>
              <w:right w:val="single" w:sz="4" w:space="0" w:color="auto"/>
            </w:tcBorders>
            <w:shd w:val="clear" w:color="auto" w:fill="FBE4D5"/>
            <w:vAlign w:val="center"/>
          </w:tcPr>
          <w:p w14:paraId="0DCEDF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Sig.</w:t>
            </w:r>
          </w:p>
        </w:tc>
      </w:tr>
      <w:tr w:rsidR="004D0EAF" w:rsidRPr="004D0EAF" w14:paraId="76128CA8" w14:textId="77777777" w:rsidTr="004D0EAF">
        <w:trPr>
          <w:tblHeader/>
        </w:trPr>
        <w:tc>
          <w:tcPr>
            <w:tcW w:w="1701" w:type="dxa"/>
            <w:vMerge/>
            <w:tcBorders>
              <w:left w:val="single" w:sz="4" w:space="0" w:color="auto"/>
              <w:bottom w:val="single" w:sz="4" w:space="0" w:color="auto"/>
              <w:right w:val="single" w:sz="4" w:space="0" w:color="auto"/>
            </w:tcBorders>
            <w:shd w:val="clear" w:color="auto" w:fill="FBE4D5"/>
          </w:tcPr>
          <w:p w14:paraId="425DC603" w14:textId="77777777" w:rsidR="004D0EAF" w:rsidRPr="004D0EAF" w:rsidRDefault="004D0EAF" w:rsidP="004D0EAF">
            <w:pPr>
              <w:rPr>
                <w:rFonts w:ascii="Arial" w:eastAsia="Calibri" w:hAnsi="Arial" w:cs="Arial"/>
                <w:lang w:val="en-ID"/>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2282369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B</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7874D5A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Std. Error</w:t>
            </w:r>
          </w:p>
        </w:tc>
        <w:tc>
          <w:tcPr>
            <w:tcW w:w="1555" w:type="dxa"/>
            <w:vMerge/>
            <w:tcBorders>
              <w:left w:val="single" w:sz="4" w:space="0" w:color="auto"/>
              <w:bottom w:val="single" w:sz="4" w:space="0" w:color="auto"/>
              <w:right w:val="single" w:sz="4" w:space="0" w:color="auto"/>
            </w:tcBorders>
            <w:shd w:val="clear" w:color="auto" w:fill="FBE4D5"/>
            <w:vAlign w:val="center"/>
          </w:tcPr>
          <w:p w14:paraId="35348A15" w14:textId="77777777" w:rsidR="004D0EAF" w:rsidRPr="004D0EAF" w:rsidRDefault="004D0EAF" w:rsidP="004D0EAF">
            <w:pPr>
              <w:rPr>
                <w:rFonts w:ascii="Arial" w:eastAsia="Calibri" w:hAnsi="Arial" w:cs="Arial"/>
                <w:lang w:val="en-ID"/>
              </w:rPr>
            </w:pPr>
          </w:p>
        </w:tc>
        <w:tc>
          <w:tcPr>
            <w:tcW w:w="997" w:type="dxa"/>
            <w:vMerge/>
            <w:tcBorders>
              <w:left w:val="single" w:sz="4" w:space="0" w:color="auto"/>
              <w:bottom w:val="single" w:sz="4" w:space="0" w:color="auto"/>
              <w:right w:val="single" w:sz="4" w:space="0" w:color="auto"/>
            </w:tcBorders>
            <w:shd w:val="clear" w:color="auto" w:fill="FBE4D5"/>
            <w:vAlign w:val="center"/>
          </w:tcPr>
          <w:p w14:paraId="3BA22690" w14:textId="77777777" w:rsidR="004D0EAF" w:rsidRPr="004D0EAF" w:rsidRDefault="004D0EAF" w:rsidP="004D0EAF">
            <w:pPr>
              <w:rPr>
                <w:rFonts w:ascii="Arial" w:eastAsia="Calibri" w:hAnsi="Arial" w:cs="Arial"/>
                <w:lang w:val="en-ID"/>
              </w:rPr>
            </w:pPr>
          </w:p>
        </w:tc>
        <w:tc>
          <w:tcPr>
            <w:tcW w:w="1134" w:type="dxa"/>
            <w:vMerge/>
            <w:tcBorders>
              <w:left w:val="single" w:sz="4" w:space="0" w:color="auto"/>
              <w:bottom w:val="single" w:sz="4" w:space="0" w:color="auto"/>
              <w:right w:val="single" w:sz="4" w:space="0" w:color="auto"/>
            </w:tcBorders>
            <w:shd w:val="clear" w:color="auto" w:fill="FBE4D5"/>
            <w:vAlign w:val="center"/>
          </w:tcPr>
          <w:p w14:paraId="56AE4178" w14:textId="77777777" w:rsidR="004D0EAF" w:rsidRPr="004D0EAF" w:rsidRDefault="004D0EAF" w:rsidP="004D0EAF">
            <w:pPr>
              <w:rPr>
                <w:rFonts w:ascii="Arial" w:eastAsia="Calibri" w:hAnsi="Arial" w:cs="Arial"/>
                <w:lang w:val="en-ID"/>
              </w:rPr>
            </w:pPr>
          </w:p>
        </w:tc>
      </w:tr>
      <w:tr w:rsidR="004D0EAF" w:rsidRPr="004D0EAF" w14:paraId="58B23C99" w14:textId="77777777" w:rsidTr="002501B5">
        <w:tc>
          <w:tcPr>
            <w:tcW w:w="1701" w:type="dxa"/>
            <w:tcBorders>
              <w:top w:val="single" w:sz="4" w:space="0" w:color="auto"/>
              <w:left w:val="single" w:sz="4" w:space="0" w:color="auto"/>
              <w:bottom w:val="single" w:sz="4" w:space="0" w:color="auto"/>
              <w:right w:val="single" w:sz="4" w:space="0" w:color="auto"/>
            </w:tcBorders>
          </w:tcPr>
          <w:p w14:paraId="40AAF0B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(Constant)</w:t>
            </w:r>
          </w:p>
        </w:tc>
        <w:tc>
          <w:tcPr>
            <w:tcW w:w="1275" w:type="dxa"/>
            <w:tcBorders>
              <w:top w:val="single" w:sz="4" w:space="0" w:color="auto"/>
              <w:left w:val="single" w:sz="4" w:space="0" w:color="auto"/>
              <w:bottom w:val="single" w:sz="4" w:space="0" w:color="auto"/>
              <w:right w:val="single" w:sz="4" w:space="0" w:color="auto"/>
            </w:tcBorders>
          </w:tcPr>
          <w:p w14:paraId="78E21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1.051</w:t>
            </w:r>
          </w:p>
        </w:tc>
        <w:tc>
          <w:tcPr>
            <w:tcW w:w="1276" w:type="dxa"/>
            <w:tcBorders>
              <w:top w:val="single" w:sz="4" w:space="0" w:color="auto"/>
              <w:left w:val="single" w:sz="4" w:space="0" w:color="auto"/>
              <w:bottom w:val="single" w:sz="4" w:space="0" w:color="auto"/>
              <w:right w:val="single" w:sz="4" w:space="0" w:color="auto"/>
            </w:tcBorders>
          </w:tcPr>
          <w:p w14:paraId="15C2D6B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2.404</w:t>
            </w:r>
          </w:p>
        </w:tc>
        <w:tc>
          <w:tcPr>
            <w:tcW w:w="1555" w:type="dxa"/>
            <w:tcBorders>
              <w:top w:val="single" w:sz="4" w:space="0" w:color="auto"/>
              <w:left w:val="single" w:sz="4" w:space="0" w:color="auto"/>
              <w:bottom w:val="single" w:sz="4" w:space="0" w:color="auto"/>
              <w:right w:val="single" w:sz="4" w:space="0" w:color="auto"/>
            </w:tcBorders>
          </w:tcPr>
          <w:p w14:paraId="6EB4D77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w:t>
            </w:r>
          </w:p>
        </w:tc>
        <w:tc>
          <w:tcPr>
            <w:tcW w:w="997" w:type="dxa"/>
            <w:tcBorders>
              <w:top w:val="single" w:sz="4" w:space="0" w:color="auto"/>
              <w:left w:val="single" w:sz="4" w:space="0" w:color="auto"/>
              <w:bottom w:val="single" w:sz="4" w:space="0" w:color="auto"/>
              <w:right w:val="single" w:sz="4" w:space="0" w:color="auto"/>
            </w:tcBorders>
          </w:tcPr>
          <w:p w14:paraId="2ABAE3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0.437</w:t>
            </w:r>
          </w:p>
        </w:tc>
        <w:tc>
          <w:tcPr>
            <w:tcW w:w="1134" w:type="dxa"/>
            <w:tcBorders>
              <w:top w:val="single" w:sz="4" w:space="0" w:color="auto"/>
              <w:left w:val="single" w:sz="4" w:space="0" w:color="auto"/>
              <w:bottom w:val="single" w:sz="4" w:space="0" w:color="auto"/>
              <w:right w:val="single" w:sz="4" w:space="0" w:color="auto"/>
            </w:tcBorders>
          </w:tcPr>
          <w:p w14:paraId="5EA41B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0.663</w:t>
            </w:r>
          </w:p>
        </w:tc>
      </w:tr>
      <w:tr w:rsidR="004D0EAF" w:rsidRPr="004D0EAF" w14:paraId="567CA9C7" w14:textId="77777777" w:rsidTr="002501B5">
        <w:tc>
          <w:tcPr>
            <w:tcW w:w="1701" w:type="dxa"/>
            <w:tcBorders>
              <w:top w:val="single" w:sz="4" w:space="0" w:color="auto"/>
              <w:left w:val="single" w:sz="4" w:space="0" w:color="auto"/>
              <w:bottom w:val="single" w:sz="4" w:space="0" w:color="auto"/>
              <w:right w:val="single" w:sz="4" w:space="0" w:color="auto"/>
            </w:tcBorders>
          </w:tcPr>
          <w:p w14:paraId="48CB917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w:t>
            </w:r>
          </w:p>
        </w:tc>
        <w:tc>
          <w:tcPr>
            <w:tcW w:w="1275" w:type="dxa"/>
            <w:tcBorders>
              <w:top w:val="single" w:sz="4" w:space="0" w:color="auto"/>
              <w:left w:val="single" w:sz="4" w:space="0" w:color="auto"/>
              <w:bottom w:val="single" w:sz="4" w:space="0" w:color="auto"/>
              <w:right w:val="single" w:sz="4" w:space="0" w:color="auto"/>
            </w:tcBorders>
          </w:tcPr>
          <w:p w14:paraId="4498AB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1.702</w:t>
            </w:r>
          </w:p>
        </w:tc>
        <w:tc>
          <w:tcPr>
            <w:tcW w:w="1276" w:type="dxa"/>
            <w:tcBorders>
              <w:top w:val="single" w:sz="4" w:space="0" w:color="auto"/>
              <w:left w:val="single" w:sz="4" w:space="0" w:color="auto"/>
              <w:bottom w:val="single" w:sz="4" w:space="0" w:color="auto"/>
              <w:right w:val="single" w:sz="4" w:space="0" w:color="auto"/>
            </w:tcBorders>
          </w:tcPr>
          <w:p w14:paraId="2FEF47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0.509</w:t>
            </w:r>
          </w:p>
        </w:tc>
        <w:tc>
          <w:tcPr>
            <w:tcW w:w="1555" w:type="dxa"/>
            <w:tcBorders>
              <w:top w:val="single" w:sz="4" w:space="0" w:color="auto"/>
              <w:left w:val="single" w:sz="4" w:space="0" w:color="auto"/>
              <w:bottom w:val="single" w:sz="4" w:space="0" w:color="auto"/>
              <w:right w:val="single" w:sz="4" w:space="0" w:color="auto"/>
            </w:tcBorders>
          </w:tcPr>
          <w:p w14:paraId="099757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1.729</w:t>
            </w:r>
          </w:p>
        </w:tc>
        <w:tc>
          <w:tcPr>
            <w:tcW w:w="997" w:type="dxa"/>
            <w:tcBorders>
              <w:top w:val="single" w:sz="4" w:space="0" w:color="auto"/>
              <w:left w:val="single" w:sz="4" w:space="0" w:color="auto"/>
              <w:bottom w:val="single" w:sz="4" w:space="0" w:color="auto"/>
              <w:right w:val="single" w:sz="4" w:space="0" w:color="auto"/>
            </w:tcBorders>
          </w:tcPr>
          <w:p w14:paraId="0E023E4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3.347</w:t>
            </w:r>
          </w:p>
        </w:tc>
        <w:tc>
          <w:tcPr>
            <w:tcW w:w="1134" w:type="dxa"/>
            <w:tcBorders>
              <w:top w:val="single" w:sz="4" w:space="0" w:color="auto"/>
              <w:left w:val="single" w:sz="4" w:space="0" w:color="auto"/>
              <w:bottom w:val="single" w:sz="4" w:space="0" w:color="auto"/>
              <w:right w:val="single" w:sz="4" w:space="0" w:color="auto"/>
            </w:tcBorders>
          </w:tcPr>
          <w:p w14:paraId="071BF4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0.001</w:t>
            </w:r>
          </w:p>
        </w:tc>
      </w:tr>
      <w:tr w:rsidR="004D0EAF" w:rsidRPr="004D0EAF" w14:paraId="1961845A" w14:textId="77777777" w:rsidTr="002501B5">
        <w:tc>
          <w:tcPr>
            <w:tcW w:w="1701" w:type="dxa"/>
            <w:tcBorders>
              <w:top w:val="single" w:sz="4" w:space="0" w:color="auto"/>
              <w:left w:val="single" w:sz="4" w:space="0" w:color="auto"/>
              <w:bottom w:val="single" w:sz="4" w:space="0" w:color="auto"/>
              <w:right w:val="single" w:sz="4" w:space="0" w:color="auto"/>
            </w:tcBorders>
          </w:tcPr>
          <w:p w14:paraId="078A09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w:t>
            </w:r>
          </w:p>
        </w:tc>
        <w:tc>
          <w:tcPr>
            <w:tcW w:w="1275" w:type="dxa"/>
            <w:tcBorders>
              <w:top w:val="single" w:sz="4" w:space="0" w:color="auto"/>
              <w:left w:val="single" w:sz="4" w:space="0" w:color="auto"/>
              <w:bottom w:val="single" w:sz="4" w:space="0" w:color="auto"/>
              <w:right w:val="single" w:sz="4" w:space="0" w:color="auto"/>
            </w:tcBorders>
          </w:tcPr>
          <w:p w14:paraId="5592449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-0.729</w:t>
            </w:r>
          </w:p>
        </w:tc>
        <w:tc>
          <w:tcPr>
            <w:tcW w:w="1276" w:type="dxa"/>
            <w:tcBorders>
              <w:top w:val="single" w:sz="4" w:space="0" w:color="auto"/>
              <w:left w:val="single" w:sz="4" w:space="0" w:color="auto"/>
              <w:bottom w:val="single" w:sz="4" w:space="0" w:color="auto"/>
              <w:right w:val="single" w:sz="4" w:space="0" w:color="auto"/>
            </w:tcBorders>
          </w:tcPr>
          <w:p w14:paraId="675EAC0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555" w:type="dxa"/>
            <w:tcBorders>
              <w:top w:val="single" w:sz="4" w:space="0" w:color="auto"/>
              <w:left w:val="single" w:sz="4" w:space="0" w:color="auto"/>
              <w:bottom w:val="single" w:sz="4" w:space="0" w:color="auto"/>
              <w:right w:val="single" w:sz="4" w:space="0" w:color="auto"/>
            </w:tcBorders>
          </w:tcPr>
          <w:p w14:paraId="35FB3BF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-0.524</w:t>
            </w:r>
          </w:p>
        </w:tc>
        <w:tc>
          <w:tcPr>
            <w:tcW w:w="997" w:type="dxa"/>
            <w:tcBorders>
              <w:top w:val="single" w:sz="4" w:space="0" w:color="auto"/>
              <w:left w:val="single" w:sz="4" w:space="0" w:color="auto"/>
              <w:bottom w:val="single" w:sz="4" w:space="0" w:color="auto"/>
              <w:right w:val="single" w:sz="4" w:space="0" w:color="auto"/>
            </w:tcBorders>
          </w:tcPr>
          <w:p w14:paraId="0238A3B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-1.508</w:t>
            </w:r>
          </w:p>
        </w:tc>
        <w:tc>
          <w:tcPr>
            <w:tcW w:w="1134" w:type="dxa"/>
            <w:tcBorders>
              <w:top w:val="single" w:sz="4" w:space="0" w:color="auto"/>
              <w:left w:val="single" w:sz="4" w:space="0" w:color="auto"/>
              <w:bottom w:val="single" w:sz="4" w:space="0" w:color="auto"/>
              <w:right w:val="single" w:sz="4" w:space="0" w:color="auto"/>
            </w:tcBorders>
          </w:tcPr>
          <w:p w14:paraId="51ED58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0.136</w:t>
            </w:r>
          </w:p>
        </w:tc>
      </w:tr>
      <w:tr w:rsidR="004D0EAF" w:rsidRPr="004D0EAF" w14:paraId="6C44C448" w14:textId="77777777" w:rsidTr="002501B5">
        <w:tc>
          <w:tcPr>
            <w:tcW w:w="1701" w:type="dxa"/>
            <w:tcBorders>
              <w:top w:val="single" w:sz="4" w:space="0" w:color="auto"/>
              <w:left w:val="single" w:sz="4" w:space="0" w:color="auto"/>
              <w:bottom w:val="single" w:sz="4" w:space="0" w:color="auto"/>
              <w:right w:val="single" w:sz="4" w:space="0" w:color="auto"/>
            </w:tcBorders>
          </w:tcPr>
          <w:p w14:paraId="4D1F3D4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TC</w:t>
            </w:r>
          </w:p>
        </w:tc>
        <w:tc>
          <w:tcPr>
            <w:tcW w:w="1275" w:type="dxa"/>
            <w:tcBorders>
              <w:top w:val="single" w:sz="4" w:space="0" w:color="auto"/>
              <w:left w:val="single" w:sz="4" w:space="0" w:color="auto"/>
              <w:bottom w:val="single" w:sz="4" w:space="0" w:color="auto"/>
              <w:right w:val="single" w:sz="4" w:space="0" w:color="auto"/>
            </w:tcBorders>
          </w:tcPr>
          <w:p w14:paraId="427E725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-0.007</w:t>
            </w:r>
          </w:p>
        </w:tc>
        <w:tc>
          <w:tcPr>
            <w:tcW w:w="1276" w:type="dxa"/>
            <w:tcBorders>
              <w:top w:val="single" w:sz="4" w:space="0" w:color="auto"/>
              <w:left w:val="single" w:sz="4" w:space="0" w:color="auto"/>
              <w:bottom w:val="single" w:sz="4" w:space="0" w:color="auto"/>
              <w:right w:val="single" w:sz="4" w:space="0" w:color="auto"/>
            </w:tcBorders>
          </w:tcPr>
          <w:p w14:paraId="07F500C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0.044</w:t>
            </w:r>
          </w:p>
        </w:tc>
        <w:tc>
          <w:tcPr>
            <w:tcW w:w="1555" w:type="dxa"/>
            <w:tcBorders>
              <w:top w:val="single" w:sz="4" w:space="0" w:color="auto"/>
              <w:left w:val="single" w:sz="4" w:space="0" w:color="auto"/>
              <w:bottom w:val="single" w:sz="4" w:space="0" w:color="auto"/>
              <w:right w:val="single" w:sz="4" w:space="0" w:color="auto"/>
            </w:tcBorders>
          </w:tcPr>
          <w:p w14:paraId="5D2C446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-0.008</w:t>
            </w:r>
          </w:p>
        </w:tc>
        <w:tc>
          <w:tcPr>
            <w:tcW w:w="997" w:type="dxa"/>
            <w:tcBorders>
              <w:top w:val="single" w:sz="4" w:space="0" w:color="auto"/>
              <w:left w:val="single" w:sz="4" w:space="0" w:color="auto"/>
              <w:bottom w:val="single" w:sz="4" w:space="0" w:color="auto"/>
              <w:right w:val="single" w:sz="4" w:space="0" w:color="auto"/>
            </w:tcBorders>
          </w:tcPr>
          <w:p w14:paraId="06485F3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-0.154</w:t>
            </w:r>
          </w:p>
        </w:tc>
        <w:tc>
          <w:tcPr>
            <w:tcW w:w="1134" w:type="dxa"/>
            <w:tcBorders>
              <w:top w:val="single" w:sz="4" w:space="0" w:color="auto"/>
              <w:left w:val="single" w:sz="4" w:space="0" w:color="auto"/>
              <w:bottom w:val="single" w:sz="4" w:space="0" w:color="auto"/>
              <w:right w:val="single" w:sz="4" w:space="0" w:color="auto"/>
            </w:tcBorders>
          </w:tcPr>
          <w:p w14:paraId="217A4F6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0.878</w:t>
            </w:r>
          </w:p>
        </w:tc>
      </w:tr>
      <w:tr w:rsidR="004D0EAF" w:rsidRPr="004D0EAF" w14:paraId="7A19EA2A" w14:textId="77777777" w:rsidTr="002501B5">
        <w:tc>
          <w:tcPr>
            <w:tcW w:w="1701" w:type="dxa"/>
            <w:tcBorders>
              <w:top w:val="single" w:sz="4" w:space="0" w:color="auto"/>
              <w:left w:val="single" w:sz="4" w:space="0" w:color="auto"/>
              <w:bottom w:val="single" w:sz="4" w:space="0" w:color="auto"/>
              <w:right w:val="single" w:sz="4" w:space="0" w:color="auto"/>
            </w:tcBorders>
          </w:tcPr>
          <w:p w14:paraId="252B02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w:t>
            </w:r>
          </w:p>
        </w:tc>
        <w:tc>
          <w:tcPr>
            <w:tcW w:w="1275" w:type="dxa"/>
            <w:tcBorders>
              <w:top w:val="single" w:sz="4" w:space="0" w:color="auto"/>
              <w:left w:val="single" w:sz="4" w:space="0" w:color="auto"/>
              <w:bottom w:val="single" w:sz="4" w:space="0" w:color="auto"/>
              <w:right w:val="single" w:sz="4" w:space="0" w:color="auto"/>
            </w:tcBorders>
          </w:tcPr>
          <w:p w14:paraId="7E025A7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-1.191</w:t>
            </w:r>
          </w:p>
        </w:tc>
        <w:tc>
          <w:tcPr>
            <w:tcW w:w="1276" w:type="dxa"/>
            <w:tcBorders>
              <w:top w:val="single" w:sz="4" w:space="0" w:color="auto"/>
              <w:left w:val="single" w:sz="4" w:space="0" w:color="auto"/>
              <w:bottom w:val="single" w:sz="4" w:space="0" w:color="auto"/>
              <w:right w:val="single" w:sz="4" w:space="0" w:color="auto"/>
            </w:tcBorders>
          </w:tcPr>
          <w:p w14:paraId="3B54914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0.472</w:t>
            </w:r>
          </w:p>
        </w:tc>
        <w:tc>
          <w:tcPr>
            <w:tcW w:w="1555" w:type="dxa"/>
            <w:tcBorders>
              <w:top w:val="single" w:sz="4" w:space="0" w:color="auto"/>
              <w:left w:val="single" w:sz="4" w:space="0" w:color="auto"/>
              <w:bottom w:val="single" w:sz="4" w:space="0" w:color="auto"/>
              <w:right w:val="single" w:sz="4" w:space="0" w:color="auto"/>
            </w:tcBorders>
          </w:tcPr>
          <w:p w14:paraId="3656C7D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-1.650</w:t>
            </w:r>
          </w:p>
        </w:tc>
        <w:tc>
          <w:tcPr>
            <w:tcW w:w="997" w:type="dxa"/>
            <w:tcBorders>
              <w:top w:val="single" w:sz="4" w:space="0" w:color="auto"/>
              <w:left w:val="single" w:sz="4" w:space="0" w:color="auto"/>
              <w:bottom w:val="single" w:sz="4" w:space="0" w:color="auto"/>
              <w:right w:val="single" w:sz="4" w:space="0" w:color="auto"/>
            </w:tcBorders>
          </w:tcPr>
          <w:p w14:paraId="3A3D0B3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-2.525</w:t>
            </w:r>
          </w:p>
        </w:tc>
        <w:tc>
          <w:tcPr>
            <w:tcW w:w="1134" w:type="dxa"/>
            <w:tcBorders>
              <w:top w:val="single" w:sz="4" w:space="0" w:color="auto"/>
              <w:left w:val="single" w:sz="4" w:space="0" w:color="auto"/>
              <w:bottom w:val="single" w:sz="4" w:space="0" w:color="auto"/>
              <w:right w:val="single" w:sz="4" w:space="0" w:color="auto"/>
            </w:tcBorders>
          </w:tcPr>
          <w:p w14:paraId="52E36EA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0.014</w:t>
            </w:r>
          </w:p>
        </w:tc>
      </w:tr>
      <w:tr w:rsidR="004D0EAF" w:rsidRPr="004D0EAF" w14:paraId="081EA8F8" w14:textId="77777777" w:rsidTr="002501B5">
        <w:tc>
          <w:tcPr>
            <w:tcW w:w="1701" w:type="dxa"/>
            <w:tcBorders>
              <w:top w:val="single" w:sz="4" w:space="0" w:color="auto"/>
              <w:left w:val="single" w:sz="4" w:space="0" w:color="auto"/>
              <w:bottom w:val="single" w:sz="4" w:space="0" w:color="auto"/>
              <w:right w:val="single" w:sz="4" w:space="0" w:color="auto"/>
            </w:tcBorders>
          </w:tcPr>
          <w:p w14:paraId="4F394F1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w:t>
            </w:r>
          </w:p>
        </w:tc>
        <w:tc>
          <w:tcPr>
            <w:tcW w:w="1275" w:type="dxa"/>
            <w:tcBorders>
              <w:top w:val="single" w:sz="4" w:space="0" w:color="auto"/>
              <w:left w:val="single" w:sz="4" w:space="0" w:color="auto"/>
              <w:bottom w:val="single" w:sz="4" w:space="0" w:color="auto"/>
              <w:right w:val="single" w:sz="4" w:space="0" w:color="auto"/>
            </w:tcBorders>
          </w:tcPr>
          <w:p w14:paraId="649CB6C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1.735</w:t>
            </w:r>
          </w:p>
        </w:tc>
        <w:tc>
          <w:tcPr>
            <w:tcW w:w="1276" w:type="dxa"/>
            <w:tcBorders>
              <w:top w:val="single" w:sz="4" w:space="0" w:color="auto"/>
              <w:left w:val="single" w:sz="4" w:space="0" w:color="auto"/>
              <w:bottom w:val="single" w:sz="4" w:space="0" w:color="auto"/>
              <w:right w:val="single" w:sz="4" w:space="0" w:color="auto"/>
            </w:tcBorders>
          </w:tcPr>
          <w:p w14:paraId="6B1C75F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0.558</w:t>
            </w:r>
          </w:p>
        </w:tc>
        <w:tc>
          <w:tcPr>
            <w:tcW w:w="1555" w:type="dxa"/>
            <w:tcBorders>
              <w:top w:val="single" w:sz="4" w:space="0" w:color="auto"/>
              <w:left w:val="single" w:sz="4" w:space="0" w:color="auto"/>
              <w:bottom w:val="single" w:sz="4" w:space="0" w:color="auto"/>
              <w:right w:val="single" w:sz="4" w:space="0" w:color="auto"/>
            </w:tcBorders>
          </w:tcPr>
          <w:p w14:paraId="3DE73D4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1.751</w:t>
            </w:r>
          </w:p>
        </w:tc>
        <w:tc>
          <w:tcPr>
            <w:tcW w:w="997" w:type="dxa"/>
            <w:tcBorders>
              <w:top w:val="single" w:sz="4" w:space="0" w:color="auto"/>
              <w:left w:val="single" w:sz="4" w:space="0" w:color="auto"/>
              <w:bottom w:val="single" w:sz="4" w:space="0" w:color="auto"/>
              <w:right w:val="single" w:sz="4" w:space="0" w:color="auto"/>
            </w:tcBorders>
          </w:tcPr>
          <w:p w14:paraId="6B25D86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3.106</w:t>
            </w:r>
          </w:p>
        </w:tc>
        <w:tc>
          <w:tcPr>
            <w:tcW w:w="1134" w:type="dxa"/>
            <w:tcBorders>
              <w:top w:val="single" w:sz="4" w:space="0" w:color="auto"/>
              <w:left w:val="single" w:sz="4" w:space="0" w:color="auto"/>
              <w:bottom w:val="single" w:sz="4" w:space="0" w:color="auto"/>
              <w:right w:val="single" w:sz="4" w:space="0" w:color="auto"/>
            </w:tcBorders>
          </w:tcPr>
          <w:p w14:paraId="25ECCA6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0.003</w:t>
            </w:r>
          </w:p>
        </w:tc>
      </w:tr>
      <w:tr w:rsidR="004D0EAF" w:rsidRPr="004D0EAF" w14:paraId="2C8DC586" w14:textId="77777777" w:rsidTr="002501B5">
        <w:tc>
          <w:tcPr>
            <w:tcW w:w="1701" w:type="dxa"/>
            <w:tcBorders>
              <w:top w:val="single" w:sz="4" w:space="0" w:color="auto"/>
              <w:left w:val="single" w:sz="4" w:space="0" w:color="auto"/>
              <w:bottom w:val="single" w:sz="4" w:space="0" w:color="auto"/>
              <w:right w:val="single" w:sz="4" w:space="0" w:color="auto"/>
            </w:tcBorders>
          </w:tcPr>
          <w:p w14:paraId="1B44DEC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lastRenderedPageBreak/>
              <w:t>CP</w:t>
            </w:r>
          </w:p>
        </w:tc>
        <w:tc>
          <w:tcPr>
            <w:tcW w:w="1275" w:type="dxa"/>
            <w:tcBorders>
              <w:top w:val="single" w:sz="4" w:space="0" w:color="auto"/>
              <w:left w:val="single" w:sz="4" w:space="0" w:color="auto"/>
              <w:bottom w:val="single" w:sz="4" w:space="0" w:color="auto"/>
              <w:right w:val="single" w:sz="4" w:space="0" w:color="auto"/>
            </w:tcBorders>
          </w:tcPr>
          <w:p w14:paraId="3C224F7B"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0.484</w:t>
            </w:r>
          </w:p>
        </w:tc>
        <w:tc>
          <w:tcPr>
            <w:tcW w:w="1276" w:type="dxa"/>
            <w:tcBorders>
              <w:top w:val="single" w:sz="4" w:space="0" w:color="auto"/>
              <w:left w:val="single" w:sz="4" w:space="0" w:color="auto"/>
              <w:bottom w:val="single" w:sz="4" w:space="0" w:color="auto"/>
              <w:right w:val="single" w:sz="4" w:space="0" w:color="auto"/>
            </w:tcBorders>
          </w:tcPr>
          <w:p w14:paraId="0B4FF27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0.633</w:t>
            </w:r>
          </w:p>
        </w:tc>
        <w:tc>
          <w:tcPr>
            <w:tcW w:w="1555" w:type="dxa"/>
            <w:tcBorders>
              <w:top w:val="single" w:sz="4" w:space="0" w:color="auto"/>
              <w:left w:val="single" w:sz="4" w:space="0" w:color="auto"/>
              <w:bottom w:val="single" w:sz="4" w:space="0" w:color="auto"/>
              <w:right w:val="single" w:sz="4" w:space="0" w:color="auto"/>
            </w:tcBorders>
          </w:tcPr>
          <w:p w14:paraId="1515450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0.469</w:t>
            </w:r>
          </w:p>
        </w:tc>
        <w:tc>
          <w:tcPr>
            <w:tcW w:w="997" w:type="dxa"/>
            <w:tcBorders>
              <w:top w:val="single" w:sz="4" w:space="0" w:color="auto"/>
              <w:left w:val="single" w:sz="4" w:space="0" w:color="auto"/>
              <w:bottom w:val="single" w:sz="4" w:space="0" w:color="auto"/>
              <w:right w:val="single" w:sz="4" w:space="0" w:color="auto"/>
            </w:tcBorders>
          </w:tcPr>
          <w:p w14:paraId="6C04EA5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0.764</w:t>
            </w:r>
          </w:p>
        </w:tc>
        <w:tc>
          <w:tcPr>
            <w:tcW w:w="1134" w:type="dxa"/>
            <w:tcBorders>
              <w:top w:val="single" w:sz="4" w:space="0" w:color="auto"/>
              <w:left w:val="single" w:sz="4" w:space="0" w:color="auto"/>
              <w:bottom w:val="single" w:sz="4" w:space="0" w:color="auto"/>
              <w:right w:val="single" w:sz="4" w:space="0" w:color="auto"/>
            </w:tcBorders>
          </w:tcPr>
          <w:p w14:paraId="139DECB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0.447</w:t>
            </w:r>
          </w:p>
        </w:tc>
      </w:tr>
      <w:tr w:rsidR="004D0EAF" w:rsidRPr="004D0EAF" w14:paraId="3F7EBD40" w14:textId="77777777" w:rsidTr="002501B5">
        <w:tc>
          <w:tcPr>
            <w:tcW w:w="1701" w:type="dxa"/>
            <w:tcBorders>
              <w:top w:val="single" w:sz="4" w:space="0" w:color="auto"/>
              <w:left w:val="single" w:sz="4" w:space="0" w:color="auto"/>
              <w:bottom w:val="single" w:sz="4" w:space="0" w:color="auto"/>
              <w:right w:val="single" w:sz="4" w:space="0" w:color="auto"/>
            </w:tcBorders>
          </w:tcPr>
          <w:p w14:paraId="55DF784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w:t>
            </w:r>
          </w:p>
        </w:tc>
        <w:tc>
          <w:tcPr>
            <w:tcW w:w="1275" w:type="dxa"/>
            <w:tcBorders>
              <w:top w:val="single" w:sz="4" w:space="0" w:color="auto"/>
              <w:left w:val="single" w:sz="4" w:space="0" w:color="auto"/>
              <w:bottom w:val="single" w:sz="4" w:space="0" w:color="auto"/>
              <w:right w:val="single" w:sz="4" w:space="0" w:color="auto"/>
            </w:tcBorders>
          </w:tcPr>
          <w:p w14:paraId="79150F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-0.853</w:t>
            </w:r>
          </w:p>
        </w:tc>
        <w:tc>
          <w:tcPr>
            <w:tcW w:w="1276" w:type="dxa"/>
            <w:tcBorders>
              <w:top w:val="single" w:sz="4" w:space="0" w:color="auto"/>
              <w:left w:val="single" w:sz="4" w:space="0" w:color="auto"/>
              <w:bottom w:val="single" w:sz="4" w:space="0" w:color="auto"/>
              <w:right w:val="single" w:sz="4" w:space="0" w:color="auto"/>
            </w:tcBorders>
          </w:tcPr>
          <w:p w14:paraId="3801BDE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0.479</w:t>
            </w:r>
          </w:p>
        </w:tc>
        <w:tc>
          <w:tcPr>
            <w:tcW w:w="1555" w:type="dxa"/>
            <w:tcBorders>
              <w:top w:val="single" w:sz="4" w:space="0" w:color="auto"/>
              <w:left w:val="single" w:sz="4" w:space="0" w:color="auto"/>
              <w:bottom w:val="single" w:sz="4" w:space="0" w:color="auto"/>
              <w:right w:val="single" w:sz="4" w:space="0" w:color="auto"/>
            </w:tcBorders>
          </w:tcPr>
          <w:p w14:paraId="35DF3D8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-0.938</w:t>
            </w:r>
          </w:p>
        </w:tc>
        <w:tc>
          <w:tcPr>
            <w:tcW w:w="997" w:type="dxa"/>
            <w:tcBorders>
              <w:top w:val="single" w:sz="4" w:space="0" w:color="auto"/>
              <w:left w:val="single" w:sz="4" w:space="0" w:color="auto"/>
              <w:bottom w:val="single" w:sz="4" w:space="0" w:color="auto"/>
              <w:right w:val="single" w:sz="4" w:space="0" w:color="auto"/>
            </w:tcBorders>
          </w:tcPr>
          <w:p w14:paraId="5048527D"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-1.781</w:t>
            </w:r>
          </w:p>
        </w:tc>
        <w:tc>
          <w:tcPr>
            <w:tcW w:w="1134" w:type="dxa"/>
            <w:tcBorders>
              <w:top w:val="single" w:sz="4" w:space="0" w:color="auto"/>
              <w:left w:val="single" w:sz="4" w:space="0" w:color="auto"/>
              <w:bottom w:val="single" w:sz="4" w:space="0" w:color="auto"/>
              <w:right w:val="single" w:sz="4" w:space="0" w:color="auto"/>
            </w:tcBorders>
          </w:tcPr>
          <w:p w14:paraId="0191553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0.079</w:t>
            </w:r>
          </w:p>
        </w:tc>
      </w:tr>
      <w:tr w:rsidR="004D0EAF" w:rsidRPr="004D0EAF" w14:paraId="7B3436D1" w14:textId="77777777" w:rsidTr="002501B5">
        <w:tc>
          <w:tcPr>
            <w:tcW w:w="1701" w:type="dxa"/>
            <w:tcBorders>
              <w:top w:val="single" w:sz="4" w:space="0" w:color="auto"/>
              <w:left w:val="single" w:sz="4" w:space="0" w:color="auto"/>
              <w:bottom w:val="single" w:sz="4" w:space="0" w:color="auto"/>
              <w:right w:val="single" w:sz="4" w:space="0" w:color="auto"/>
            </w:tcBorders>
          </w:tcPr>
          <w:p w14:paraId="7C2F28C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AE*TC</w:t>
            </w:r>
          </w:p>
        </w:tc>
        <w:tc>
          <w:tcPr>
            <w:tcW w:w="1275" w:type="dxa"/>
            <w:tcBorders>
              <w:top w:val="single" w:sz="4" w:space="0" w:color="auto"/>
              <w:left w:val="single" w:sz="4" w:space="0" w:color="auto"/>
              <w:bottom w:val="single" w:sz="4" w:space="0" w:color="auto"/>
              <w:right w:val="single" w:sz="4" w:space="0" w:color="auto"/>
            </w:tcBorders>
          </w:tcPr>
          <w:p w14:paraId="383C282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-0.070</w:t>
            </w:r>
          </w:p>
        </w:tc>
        <w:tc>
          <w:tcPr>
            <w:tcW w:w="1276" w:type="dxa"/>
            <w:tcBorders>
              <w:top w:val="single" w:sz="4" w:space="0" w:color="auto"/>
              <w:left w:val="single" w:sz="4" w:space="0" w:color="auto"/>
              <w:bottom w:val="single" w:sz="4" w:space="0" w:color="auto"/>
              <w:right w:val="single" w:sz="4" w:space="0" w:color="auto"/>
            </w:tcBorders>
          </w:tcPr>
          <w:p w14:paraId="76DCE2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0.029</w:t>
            </w:r>
          </w:p>
        </w:tc>
        <w:tc>
          <w:tcPr>
            <w:tcW w:w="1555" w:type="dxa"/>
            <w:tcBorders>
              <w:top w:val="single" w:sz="4" w:space="0" w:color="auto"/>
              <w:left w:val="single" w:sz="4" w:space="0" w:color="auto"/>
              <w:bottom w:val="single" w:sz="4" w:space="0" w:color="auto"/>
              <w:right w:val="single" w:sz="4" w:space="0" w:color="auto"/>
            </w:tcBorders>
          </w:tcPr>
          <w:p w14:paraId="12F546F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-1.936</w:t>
            </w:r>
          </w:p>
        </w:tc>
        <w:tc>
          <w:tcPr>
            <w:tcW w:w="997" w:type="dxa"/>
            <w:tcBorders>
              <w:top w:val="single" w:sz="4" w:space="0" w:color="auto"/>
              <w:left w:val="single" w:sz="4" w:space="0" w:color="auto"/>
              <w:bottom w:val="single" w:sz="4" w:space="0" w:color="auto"/>
              <w:right w:val="single" w:sz="4" w:space="0" w:color="auto"/>
            </w:tcBorders>
          </w:tcPr>
          <w:p w14:paraId="66AF19B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-2.387</w:t>
            </w:r>
          </w:p>
        </w:tc>
        <w:tc>
          <w:tcPr>
            <w:tcW w:w="1134" w:type="dxa"/>
            <w:tcBorders>
              <w:top w:val="single" w:sz="4" w:space="0" w:color="auto"/>
              <w:left w:val="single" w:sz="4" w:space="0" w:color="auto"/>
              <w:bottom w:val="single" w:sz="4" w:space="0" w:color="auto"/>
              <w:right w:val="single" w:sz="4" w:space="0" w:color="auto"/>
            </w:tcBorders>
          </w:tcPr>
          <w:p w14:paraId="667A419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0.020</w:t>
            </w:r>
          </w:p>
        </w:tc>
      </w:tr>
      <w:tr w:rsidR="004D0EAF" w:rsidRPr="004D0EAF" w14:paraId="27157E6B" w14:textId="77777777" w:rsidTr="002501B5">
        <w:tc>
          <w:tcPr>
            <w:tcW w:w="1701" w:type="dxa"/>
            <w:tcBorders>
              <w:top w:val="single" w:sz="4" w:space="0" w:color="auto"/>
              <w:left w:val="single" w:sz="4" w:space="0" w:color="auto"/>
              <w:bottom w:val="single" w:sz="4" w:space="0" w:color="auto"/>
              <w:right w:val="single" w:sz="4" w:space="0" w:color="auto"/>
            </w:tcBorders>
          </w:tcPr>
          <w:p w14:paraId="1D27E9C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LoC*TC</w:t>
            </w:r>
          </w:p>
        </w:tc>
        <w:tc>
          <w:tcPr>
            <w:tcW w:w="1275" w:type="dxa"/>
            <w:tcBorders>
              <w:top w:val="single" w:sz="4" w:space="0" w:color="auto"/>
              <w:left w:val="single" w:sz="4" w:space="0" w:color="auto"/>
              <w:bottom w:val="single" w:sz="4" w:space="0" w:color="auto"/>
              <w:right w:val="single" w:sz="4" w:space="0" w:color="auto"/>
            </w:tcBorders>
          </w:tcPr>
          <w:p w14:paraId="1F3F9EA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0.053</w:t>
            </w:r>
          </w:p>
        </w:tc>
        <w:tc>
          <w:tcPr>
            <w:tcW w:w="1276" w:type="dxa"/>
            <w:tcBorders>
              <w:top w:val="single" w:sz="4" w:space="0" w:color="auto"/>
              <w:left w:val="single" w:sz="4" w:space="0" w:color="auto"/>
              <w:bottom w:val="single" w:sz="4" w:space="0" w:color="auto"/>
              <w:right w:val="single" w:sz="4" w:space="0" w:color="auto"/>
            </w:tcBorders>
          </w:tcPr>
          <w:p w14:paraId="66B64B1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7A6B130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1.248</w:t>
            </w:r>
          </w:p>
        </w:tc>
        <w:tc>
          <w:tcPr>
            <w:tcW w:w="997" w:type="dxa"/>
            <w:tcBorders>
              <w:top w:val="single" w:sz="4" w:space="0" w:color="auto"/>
              <w:left w:val="single" w:sz="4" w:space="0" w:color="auto"/>
              <w:bottom w:val="single" w:sz="4" w:space="0" w:color="auto"/>
              <w:right w:val="single" w:sz="4" w:space="0" w:color="auto"/>
            </w:tcBorders>
          </w:tcPr>
          <w:p w14:paraId="78C51E45"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1.918</w:t>
            </w:r>
          </w:p>
        </w:tc>
        <w:tc>
          <w:tcPr>
            <w:tcW w:w="1134" w:type="dxa"/>
            <w:tcBorders>
              <w:top w:val="single" w:sz="4" w:space="0" w:color="auto"/>
              <w:left w:val="single" w:sz="4" w:space="0" w:color="auto"/>
              <w:bottom w:val="single" w:sz="4" w:space="0" w:color="auto"/>
              <w:right w:val="single" w:sz="4" w:space="0" w:color="auto"/>
            </w:tcBorders>
          </w:tcPr>
          <w:p w14:paraId="3D27488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0.059</w:t>
            </w:r>
          </w:p>
        </w:tc>
      </w:tr>
      <w:tr w:rsidR="004D0EAF" w:rsidRPr="004D0EAF" w14:paraId="3F86AEC9" w14:textId="77777777" w:rsidTr="002501B5">
        <w:tc>
          <w:tcPr>
            <w:tcW w:w="1701" w:type="dxa"/>
            <w:tcBorders>
              <w:top w:val="single" w:sz="4" w:space="0" w:color="auto"/>
              <w:left w:val="single" w:sz="4" w:space="0" w:color="auto"/>
              <w:bottom w:val="single" w:sz="4" w:space="0" w:color="auto"/>
              <w:right w:val="single" w:sz="4" w:space="0" w:color="auto"/>
            </w:tcBorders>
          </w:tcPr>
          <w:p w14:paraId="7E9F848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I*TC</w:t>
            </w:r>
          </w:p>
        </w:tc>
        <w:tc>
          <w:tcPr>
            <w:tcW w:w="1275" w:type="dxa"/>
            <w:tcBorders>
              <w:top w:val="single" w:sz="4" w:space="0" w:color="auto"/>
              <w:left w:val="single" w:sz="4" w:space="0" w:color="auto"/>
              <w:bottom w:val="single" w:sz="4" w:space="0" w:color="auto"/>
              <w:right w:val="single" w:sz="4" w:space="0" w:color="auto"/>
            </w:tcBorders>
          </w:tcPr>
          <w:p w14:paraId="48ABBE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0.077</w:t>
            </w:r>
          </w:p>
        </w:tc>
        <w:tc>
          <w:tcPr>
            <w:tcW w:w="1276" w:type="dxa"/>
            <w:tcBorders>
              <w:top w:val="single" w:sz="4" w:space="0" w:color="auto"/>
              <w:left w:val="single" w:sz="4" w:space="0" w:color="auto"/>
              <w:bottom w:val="single" w:sz="4" w:space="0" w:color="auto"/>
              <w:right w:val="single" w:sz="4" w:space="0" w:color="auto"/>
            </w:tcBorders>
          </w:tcPr>
          <w:p w14:paraId="7FAE98A7"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0.027</w:t>
            </w:r>
          </w:p>
        </w:tc>
        <w:tc>
          <w:tcPr>
            <w:tcW w:w="1555" w:type="dxa"/>
            <w:tcBorders>
              <w:top w:val="single" w:sz="4" w:space="0" w:color="auto"/>
              <w:left w:val="single" w:sz="4" w:space="0" w:color="auto"/>
              <w:bottom w:val="single" w:sz="4" w:space="0" w:color="auto"/>
              <w:right w:val="single" w:sz="4" w:space="0" w:color="auto"/>
            </w:tcBorders>
          </w:tcPr>
          <w:p w14:paraId="6823451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3.063</w:t>
            </w:r>
          </w:p>
        </w:tc>
        <w:tc>
          <w:tcPr>
            <w:tcW w:w="997" w:type="dxa"/>
            <w:tcBorders>
              <w:top w:val="single" w:sz="4" w:space="0" w:color="auto"/>
              <w:left w:val="single" w:sz="4" w:space="0" w:color="auto"/>
              <w:bottom w:val="single" w:sz="4" w:space="0" w:color="auto"/>
              <w:right w:val="single" w:sz="4" w:space="0" w:color="auto"/>
            </w:tcBorders>
          </w:tcPr>
          <w:p w14:paraId="2C1E57F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2.839</w:t>
            </w:r>
          </w:p>
        </w:tc>
        <w:tc>
          <w:tcPr>
            <w:tcW w:w="1134" w:type="dxa"/>
            <w:tcBorders>
              <w:top w:val="single" w:sz="4" w:space="0" w:color="auto"/>
              <w:left w:val="single" w:sz="4" w:space="0" w:color="auto"/>
              <w:bottom w:val="single" w:sz="4" w:space="0" w:color="auto"/>
              <w:right w:val="single" w:sz="4" w:space="0" w:color="auto"/>
            </w:tcBorders>
          </w:tcPr>
          <w:p w14:paraId="2320E1E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0.006</w:t>
            </w:r>
          </w:p>
        </w:tc>
      </w:tr>
      <w:tr w:rsidR="004D0EAF" w:rsidRPr="004D0EAF" w14:paraId="7AD39CE2" w14:textId="77777777" w:rsidTr="002501B5">
        <w:tc>
          <w:tcPr>
            <w:tcW w:w="1701" w:type="dxa"/>
            <w:tcBorders>
              <w:top w:val="single" w:sz="4" w:space="0" w:color="auto"/>
              <w:left w:val="single" w:sz="4" w:space="0" w:color="auto"/>
              <w:bottom w:val="single" w:sz="4" w:space="0" w:color="auto"/>
              <w:right w:val="single" w:sz="4" w:space="0" w:color="auto"/>
            </w:tcBorders>
          </w:tcPr>
          <w:p w14:paraId="2CEC2F6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SA*TC</w:t>
            </w:r>
          </w:p>
        </w:tc>
        <w:tc>
          <w:tcPr>
            <w:tcW w:w="1275" w:type="dxa"/>
            <w:tcBorders>
              <w:top w:val="single" w:sz="4" w:space="0" w:color="auto"/>
              <w:left w:val="single" w:sz="4" w:space="0" w:color="auto"/>
              <w:bottom w:val="single" w:sz="4" w:space="0" w:color="auto"/>
              <w:right w:val="single" w:sz="4" w:space="0" w:color="auto"/>
            </w:tcBorders>
          </w:tcPr>
          <w:p w14:paraId="7BE29EA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-0.100</w:t>
            </w:r>
          </w:p>
        </w:tc>
        <w:tc>
          <w:tcPr>
            <w:tcW w:w="1276" w:type="dxa"/>
            <w:tcBorders>
              <w:top w:val="single" w:sz="4" w:space="0" w:color="auto"/>
              <w:left w:val="single" w:sz="4" w:space="0" w:color="auto"/>
              <w:bottom w:val="single" w:sz="4" w:space="0" w:color="auto"/>
              <w:right w:val="single" w:sz="4" w:space="0" w:color="auto"/>
            </w:tcBorders>
          </w:tcPr>
          <w:p w14:paraId="3FEEA8D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0.032</w:t>
            </w:r>
          </w:p>
        </w:tc>
        <w:tc>
          <w:tcPr>
            <w:tcW w:w="1555" w:type="dxa"/>
            <w:tcBorders>
              <w:top w:val="single" w:sz="4" w:space="0" w:color="auto"/>
              <w:left w:val="single" w:sz="4" w:space="0" w:color="auto"/>
              <w:bottom w:val="single" w:sz="4" w:space="0" w:color="auto"/>
              <w:right w:val="single" w:sz="4" w:space="0" w:color="auto"/>
            </w:tcBorders>
          </w:tcPr>
          <w:p w14:paraId="41D0375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-2.752</w:t>
            </w:r>
          </w:p>
        </w:tc>
        <w:tc>
          <w:tcPr>
            <w:tcW w:w="997" w:type="dxa"/>
            <w:tcBorders>
              <w:top w:val="single" w:sz="4" w:space="0" w:color="auto"/>
              <w:left w:val="single" w:sz="4" w:space="0" w:color="auto"/>
              <w:bottom w:val="single" w:sz="4" w:space="0" w:color="auto"/>
              <w:right w:val="single" w:sz="4" w:space="0" w:color="auto"/>
            </w:tcBorders>
          </w:tcPr>
          <w:p w14:paraId="6BE6F7E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-3.170</w:t>
            </w:r>
          </w:p>
        </w:tc>
        <w:tc>
          <w:tcPr>
            <w:tcW w:w="1134" w:type="dxa"/>
            <w:tcBorders>
              <w:top w:val="single" w:sz="4" w:space="0" w:color="auto"/>
              <w:left w:val="single" w:sz="4" w:space="0" w:color="auto"/>
              <w:bottom w:val="single" w:sz="4" w:space="0" w:color="auto"/>
              <w:right w:val="single" w:sz="4" w:space="0" w:color="auto"/>
            </w:tcBorders>
          </w:tcPr>
          <w:p w14:paraId="16C0BB06"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0.002</w:t>
            </w:r>
          </w:p>
        </w:tc>
      </w:tr>
      <w:tr w:rsidR="004D0EAF" w:rsidRPr="004D0EAF" w14:paraId="09450652" w14:textId="77777777" w:rsidTr="002501B5">
        <w:tc>
          <w:tcPr>
            <w:tcW w:w="1701" w:type="dxa"/>
            <w:tcBorders>
              <w:top w:val="single" w:sz="4" w:space="0" w:color="auto"/>
              <w:left w:val="single" w:sz="4" w:space="0" w:color="auto"/>
              <w:bottom w:val="single" w:sz="4" w:space="0" w:color="auto"/>
              <w:right w:val="single" w:sz="4" w:space="0" w:color="auto"/>
            </w:tcBorders>
          </w:tcPr>
          <w:p w14:paraId="233683C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CP*TC</w:t>
            </w:r>
          </w:p>
        </w:tc>
        <w:tc>
          <w:tcPr>
            <w:tcW w:w="1275" w:type="dxa"/>
            <w:tcBorders>
              <w:top w:val="single" w:sz="4" w:space="0" w:color="auto"/>
              <w:left w:val="single" w:sz="4" w:space="0" w:color="auto"/>
              <w:bottom w:val="single" w:sz="4" w:space="0" w:color="auto"/>
              <w:right w:val="single" w:sz="4" w:space="0" w:color="auto"/>
            </w:tcBorders>
          </w:tcPr>
          <w:p w14:paraId="7D6A8F41"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276" w:type="dxa"/>
            <w:tcBorders>
              <w:top w:val="single" w:sz="4" w:space="0" w:color="auto"/>
              <w:left w:val="single" w:sz="4" w:space="0" w:color="auto"/>
              <w:bottom w:val="single" w:sz="4" w:space="0" w:color="auto"/>
              <w:right w:val="single" w:sz="4" w:space="0" w:color="auto"/>
            </w:tcBorders>
          </w:tcPr>
          <w:p w14:paraId="7C06BDA0"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0.035</w:t>
            </w:r>
          </w:p>
        </w:tc>
        <w:tc>
          <w:tcPr>
            <w:tcW w:w="1555" w:type="dxa"/>
            <w:tcBorders>
              <w:top w:val="single" w:sz="4" w:space="0" w:color="auto"/>
              <w:left w:val="single" w:sz="4" w:space="0" w:color="auto"/>
              <w:bottom w:val="single" w:sz="4" w:space="0" w:color="auto"/>
              <w:right w:val="single" w:sz="4" w:space="0" w:color="auto"/>
            </w:tcBorders>
          </w:tcPr>
          <w:p w14:paraId="29A59D7C"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0.643</w:t>
            </w:r>
          </w:p>
        </w:tc>
        <w:tc>
          <w:tcPr>
            <w:tcW w:w="997" w:type="dxa"/>
            <w:tcBorders>
              <w:top w:val="single" w:sz="4" w:space="0" w:color="auto"/>
              <w:left w:val="single" w:sz="4" w:space="0" w:color="auto"/>
              <w:bottom w:val="single" w:sz="4" w:space="0" w:color="auto"/>
              <w:right w:val="single" w:sz="4" w:space="0" w:color="auto"/>
            </w:tcBorders>
          </w:tcPr>
          <w:p w14:paraId="51976959"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-0.745</w:t>
            </w:r>
          </w:p>
        </w:tc>
        <w:tc>
          <w:tcPr>
            <w:tcW w:w="1134" w:type="dxa"/>
            <w:tcBorders>
              <w:top w:val="single" w:sz="4" w:space="0" w:color="auto"/>
              <w:left w:val="single" w:sz="4" w:space="0" w:color="auto"/>
              <w:bottom w:val="single" w:sz="4" w:space="0" w:color="auto"/>
              <w:right w:val="single" w:sz="4" w:space="0" w:color="auto"/>
            </w:tcBorders>
          </w:tcPr>
          <w:p w14:paraId="38B16A3A"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0.459</w:t>
            </w:r>
          </w:p>
        </w:tc>
      </w:tr>
      <w:tr w:rsidR="004D0EAF" w:rsidRPr="004D0EAF" w14:paraId="63B2B249" w14:textId="77777777" w:rsidTr="002501B5">
        <w:tc>
          <w:tcPr>
            <w:tcW w:w="1701" w:type="dxa"/>
            <w:tcBorders>
              <w:top w:val="single" w:sz="4" w:space="0" w:color="auto"/>
              <w:left w:val="single" w:sz="4" w:space="0" w:color="auto"/>
              <w:bottom w:val="single" w:sz="4" w:space="0" w:color="auto"/>
              <w:right w:val="single" w:sz="4" w:space="0" w:color="auto"/>
            </w:tcBorders>
          </w:tcPr>
          <w:p w14:paraId="381023B3"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TBP*TC</w:t>
            </w:r>
          </w:p>
        </w:tc>
        <w:tc>
          <w:tcPr>
            <w:tcW w:w="1275" w:type="dxa"/>
            <w:tcBorders>
              <w:top w:val="single" w:sz="4" w:space="0" w:color="auto"/>
              <w:left w:val="single" w:sz="4" w:space="0" w:color="auto"/>
              <w:bottom w:val="single" w:sz="4" w:space="0" w:color="auto"/>
              <w:right w:val="single" w:sz="4" w:space="0" w:color="auto"/>
            </w:tcBorders>
          </w:tcPr>
          <w:p w14:paraId="5E364E6F"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0.050</w:t>
            </w:r>
          </w:p>
        </w:tc>
        <w:tc>
          <w:tcPr>
            <w:tcW w:w="1276" w:type="dxa"/>
            <w:tcBorders>
              <w:top w:val="single" w:sz="4" w:space="0" w:color="auto"/>
              <w:left w:val="single" w:sz="4" w:space="0" w:color="auto"/>
              <w:bottom w:val="single" w:sz="4" w:space="0" w:color="auto"/>
              <w:right w:val="single" w:sz="4" w:space="0" w:color="auto"/>
            </w:tcBorders>
          </w:tcPr>
          <w:p w14:paraId="646BF24E"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0.026</w:t>
            </w:r>
          </w:p>
        </w:tc>
        <w:tc>
          <w:tcPr>
            <w:tcW w:w="1555" w:type="dxa"/>
            <w:tcBorders>
              <w:top w:val="single" w:sz="4" w:space="0" w:color="auto"/>
              <w:left w:val="single" w:sz="4" w:space="0" w:color="auto"/>
              <w:bottom w:val="single" w:sz="4" w:space="0" w:color="auto"/>
              <w:right w:val="single" w:sz="4" w:space="0" w:color="auto"/>
            </w:tcBorders>
          </w:tcPr>
          <w:p w14:paraId="1C3B8F74"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1.474</w:t>
            </w:r>
          </w:p>
        </w:tc>
        <w:tc>
          <w:tcPr>
            <w:tcW w:w="997" w:type="dxa"/>
            <w:tcBorders>
              <w:top w:val="single" w:sz="4" w:space="0" w:color="auto"/>
              <w:left w:val="single" w:sz="4" w:space="0" w:color="auto"/>
              <w:bottom w:val="single" w:sz="4" w:space="0" w:color="auto"/>
              <w:right w:val="single" w:sz="4" w:space="0" w:color="auto"/>
            </w:tcBorders>
          </w:tcPr>
          <w:p w14:paraId="33FB04F2"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1.925</w:t>
            </w:r>
          </w:p>
        </w:tc>
        <w:tc>
          <w:tcPr>
            <w:tcW w:w="1134" w:type="dxa"/>
            <w:tcBorders>
              <w:top w:val="single" w:sz="4" w:space="0" w:color="auto"/>
              <w:left w:val="single" w:sz="4" w:space="0" w:color="auto"/>
              <w:bottom w:val="single" w:sz="4" w:space="0" w:color="auto"/>
              <w:right w:val="single" w:sz="4" w:space="0" w:color="auto"/>
            </w:tcBorders>
          </w:tcPr>
          <w:p w14:paraId="3FF98D68" w14:textId="77777777" w:rsidR="004D0EAF" w:rsidRPr="004D0EAF" w:rsidRDefault="004D0EAF" w:rsidP="004D0EAF">
            <w:pPr>
              <w:rPr>
                <w:rFonts w:ascii="Arial" w:eastAsia="Calibri" w:hAnsi="Arial" w:cs="Arial"/>
                <w:lang w:val="en-ID"/>
              </w:rPr>
            </w:pPr>
            <w:r w:rsidRPr="004D0EAF">
              <w:rPr>
                <w:rFonts w:ascii="Arial" w:eastAsia="Calibri" w:hAnsi="Arial" w:cs="Arial" w:hint="cs"/>
                <w:lang w:val="en-ID"/>
              </w:rPr>
              <w:t>0.058</w:t>
            </w:r>
          </w:p>
        </w:tc>
      </w:tr>
    </w:tbl>
    <w:p w14:paraId="596E7CC0" w14:textId="77777777" w:rsidR="004D0EAF" w:rsidRPr="004D0EAF" w:rsidRDefault="004D0EAF" w:rsidP="004D0EAF">
      <w:pPr>
        <w:autoSpaceDE w:val="0"/>
        <w:autoSpaceDN w:val="0"/>
        <w:spacing w:line="360" w:lineRule="auto"/>
        <w:jc w:val="both"/>
        <w:rPr>
          <w:rFonts w:ascii="Arial" w:eastAsia="Calibri" w:hAnsi="Arial" w:cs="Arial"/>
          <w:lang w:val="en-ID"/>
        </w:rPr>
      </w:pPr>
      <w:r w:rsidRPr="004D0EAF">
        <w:rPr>
          <w:rFonts w:ascii="Calibri" w:eastAsia="Calibri" w:hAnsi="Calibri" w:cs="Calibri"/>
          <w:color w:val="000000"/>
          <w:spacing w:val="-3"/>
          <w:w w:val="105"/>
          <w:sz w:val="24"/>
          <w:szCs w:val="24"/>
          <w:lang w:val="en"/>
        </w:rPr>
        <w:t xml:space="preserve">     </w:t>
      </w:r>
      <w:r w:rsidRPr="004D0EAF">
        <w:rPr>
          <w:rFonts w:ascii="Arial" w:eastAsia="Calibri" w:hAnsi="Arial" w:cs="Arial" w:hint="cs"/>
          <w:color w:val="000000"/>
          <w:spacing w:val="-3"/>
          <w:w w:val="105"/>
          <w:lang w:val="en"/>
        </w:rPr>
        <w:t>Source</w:t>
      </w:r>
      <w:r w:rsidRPr="004D0EAF">
        <w:rPr>
          <w:rFonts w:ascii="Arial" w:eastAsia="PT Sans" w:hAnsi="Arial" w:cs="Arial" w:hint="cs"/>
          <w:color w:val="000000"/>
          <w:spacing w:val="-3"/>
          <w:w w:val="105"/>
          <w:lang w:val="en-ID"/>
        </w:rPr>
        <w:t>:</w:t>
      </w:r>
      <w:r w:rsidRPr="004D0EAF">
        <w:rPr>
          <w:rFonts w:ascii="Arial" w:eastAsia="PT Sans" w:hAnsi="Arial" w:cs="Arial" w:hint="cs"/>
          <w:color w:val="000000"/>
          <w:spacing w:val="22"/>
          <w:lang w:val="en-ID"/>
        </w:rPr>
        <w:t xml:space="preserve"> </w:t>
      </w:r>
      <w:r w:rsidRPr="004D0EAF">
        <w:rPr>
          <w:rFonts w:ascii="Arial" w:eastAsia="Calibri" w:hAnsi="Arial" w:cs="Arial" w:hint="cs"/>
          <w:color w:val="000000"/>
          <w:spacing w:val="6"/>
          <w:w w:val="102"/>
          <w:lang w:val="en"/>
        </w:rPr>
        <w:t xml:space="preserve"> SPSS</w:t>
      </w:r>
      <w:r w:rsidRPr="004D0EAF">
        <w:rPr>
          <w:rFonts w:ascii="Arial" w:eastAsia="Calibri" w:hAnsi="Arial" w:cs="Arial" w:hint="cs"/>
          <w:lang w:val="en"/>
        </w:rPr>
        <w:t xml:space="preserve"> Results</w:t>
      </w:r>
    </w:p>
    <w:p w14:paraId="7EB4B09B"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Task Complexity moderates the influence of Audit Experience on Audit Judgment</w:t>
      </w:r>
      <w:r w:rsidRPr="004D0EAF">
        <w:rPr>
          <w:rFonts w:ascii="Arial" w:eastAsia="Calibri" w:hAnsi="Arial" w:cs="Arial" w:hint="cs"/>
          <w:spacing w:val="-4"/>
          <w:w w:val="105"/>
          <w:lang w:val="en"/>
        </w:rPr>
        <w:t xml:space="preserve"> </w:t>
      </w:r>
    </w:p>
    <w:p w14:paraId="74E828DC" w14:textId="77777777" w:rsidR="004D0EAF" w:rsidRPr="004D0EAF" w:rsidRDefault="004D0EAF" w:rsidP="004D0EAF">
      <w:pPr>
        <w:jc w:val="both"/>
        <w:rPr>
          <w:rFonts w:ascii="Arial" w:eastAsia="Calibri" w:hAnsi="Arial" w:cs="Arial"/>
          <w:bCs/>
          <w:w w:val="101"/>
          <w:lang w:val="en"/>
        </w:rPr>
      </w:pPr>
      <w:r w:rsidRPr="004D0EAF">
        <w:rPr>
          <w:rFonts w:ascii="Arial" w:eastAsia="Calibri" w:hAnsi="Arial" w:cs="Arial" w:hint="cs"/>
          <w:bCs/>
          <w:w w:val="101"/>
          <w:lang w:val="en"/>
        </w:rPr>
        <w:t xml:space="preserve">Based on the results of the hypothesis test in table 6, it shows that the interaction of audit experience and task complexity (AE*TC) has a significance value of 0.020, which is smaller than the acceptable error rate of 0.05. Thus, H1, which states that task complexity moderates the effect of Audit Experience on Audit Judgment, </w:t>
      </w:r>
      <w:r w:rsidRPr="004D0EAF">
        <w:rPr>
          <w:rFonts w:ascii="Arial" w:eastAsia="Calibri" w:hAnsi="Arial" w:cs="Arial" w:hint="cs"/>
          <w:w w:val="101"/>
          <w:lang w:val="en"/>
        </w:rPr>
        <w:t>is accepted.</w:t>
      </w:r>
    </w:p>
    <w:p w14:paraId="0974782F" w14:textId="77777777" w:rsidR="004D0EAF" w:rsidRPr="004D0EAF" w:rsidRDefault="004D0EAF" w:rsidP="004D0EAF">
      <w:pPr>
        <w:jc w:val="both"/>
        <w:rPr>
          <w:rFonts w:ascii="Arial" w:eastAsia="Calibri" w:hAnsi="Arial" w:cs="Arial"/>
          <w:lang w:val="en"/>
        </w:rPr>
      </w:pPr>
      <w:r w:rsidRPr="004D0EAF">
        <w:rPr>
          <w:rFonts w:ascii="Arial" w:eastAsia="Calibri" w:hAnsi="Arial" w:cs="Arial" w:hint="cs"/>
          <w:lang w:val="en"/>
        </w:rPr>
        <w:t xml:space="preserve">The results of this study are in line with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and Amir (2015), </w:t>
      </w:r>
      <w:proofErr w:type="spellStart"/>
      <w:r w:rsidRPr="004D0EAF">
        <w:rPr>
          <w:rFonts w:ascii="Arial" w:eastAsia="Calibri" w:hAnsi="Arial" w:cs="Arial" w:hint="cs"/>
          <w:lang w:val="en"/>
        </w:rPr>
        <w:t>Nugraha</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Januarti</w:t>
      </w:r>
      <w:proofErr w:type="spellEnd"/>
      <w:r w:rsidRPr="004D0EAF">
        <w:rPr>
          <w:rFonts w:ascii="Arial" w:eastAsia="Calibri" w:hAnsi="Arial" w:cs="Arial" w:hint="cs"/>
          <w:lang w:val="en"/>
        </w:rPr>
        <w:t xml:space="preserve"> (2015). These results indicate that task complexity can moderate the influence of auditor experience on audit judgment. These results can be explained that if the complexity of the task is greater than the ability of the individual (auditor) then it will cause concerns about the difficulty in completing the task (</w:t>
      </w:r>
      <w:proofErr w:type="spellStart"/>
      <w:r w:rsidRPr="004D0EAF">
        <w:rPr>
          <w:rFonts w:ascii="Arial" w:eastAsia="Calibri" w:hAnsi="Arial" w:cs="Arial" w:hint="cs"/>
          <w:lang w:val="en"/>
        </w:rPr>
        <w:t>Aryantini</w:t>
      </w:r>
      <w:proofErr w:type="spellEnd"/>
      <w:r w:rsidRPr="004D0EAF">
        <w:rPr>
          <w:rFonts w:ascii="Arial" w:eastAsia="Calibri" w:hAnsi="Arial" w:cs="Arial" w:hint="cs"/>
          <w:lang w:val="en"/>
        </w:rPr>
        <w:t xml:space="preserve"> et al., 2014). This study is in line with the research of </w:t>
      </w:r>
      <w:proofErr w:type="spellStart"/>
      <w:r w:rsidRPr="004D0EAF">
        <w:rPr>
          <w:rFonts w:ascii="Arial" w:eastAsia="Calibri" w:hAnsi="Arial" w:cs="Arial" w:hint="cs"/>
          <w:lang w:val="en"/>
        </w:rPr>
        <w:t>Yustrianthe</w:t>
      </w:r>
      <w:proofErr w:type="spellEnd"/>
      <w:r w:rsidRPr="004D0EAF">
        <w:rPr>
          <w:rFonts w:ascii="Arial" w:eastAsia="Calibri" w:hAnsi="Arial" w:cs="Arial" w:hint="cs"/>
          <w:lang w:val="en"/>
        </w:rPr>
        <w:t xml:space="preserve"> (2012) which states that experienced auditors with long work periods without being balanced by the type of audit work and the type of company being audited do not provide a guarantee in making the right considerations.</w:t>
      </w:r>
    </w:p>
    <w:p w14:paraId="54336B14" w14:textId="77777777" w:rsidR="004D0EAF" w:rsidRPr="004D0EAF" w:rsidRDefault="004D0EAF" w:rsidP="004D0EAF">
      <w:pPr>
        <w:jc w:val="both"/>
        <w:rPr>
          <w:rFonts w:ascii="Arial" w:eastAsia="Calibri" w:hAnsi="Arial" w:cs="Arial"/>
          <w:lang w:val="en"/>
        </w:rPr>
      </w:pPr>
    </w:p>
    <w:p w14:paraId="539FCD7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spacing w:val="7"/>
          <w:lang w:val="en"/>
        </w:rPr>
        <w:t xml:space="preserve"> Locus</w:t>
      </w:r>
      <w:proofErr w:type="gramEnd"/>
      <w:r w:rsidRPr="004D0EAF">
        <w:rPr>
          <w:rFonts w:ascii="Arial" w:eastAsia="Calibri" w:hAnsi="Arial" w:cs="Arial" w:hint="cs"/>
          <w:spacing w:val="12"/>
          <w:w w:val="103"/>
          <w:lang w:val="en"/>
        </w:rPr>
        <w:t xml:space="preserve"> of</w:t>
      </w:r>
      <w:r w:rsidRPr="004D0EAF">
        <w:rPr>
          <w:rFonts w:ascii="Arial" w:eastAsia="Calibri" w:hAnsi="Arial" w:cs="Arial" w:hint="cs"/>
          <w:w w:val="103"/>
          <w:lang w:val="en"/>
        </w:rPr>
        <w:t xml:space="preserve"> Control</w:t>
      </w:r>
      <w:r w:rsidRPr="004D0EAF">
        <w:rPr>
          <w:rFonts w:ascii="Arial" w:eastAsia="Calibri" w:hAnsi="Arial" w:cs="Arial" w:hint="cs"/>
          <w:lang w:val="en"/>
        </w:rPr>
        <w:t xml:space="preserve"> on Audit</w:t>
      </w:r>
      <w:r w:rsidRPr="004D0EAF">
        <w:rPr>
          <w:rFonts w:ascii="Arial" w:eastAsia="Calibri" w:hAnsi="Arial" w:cs="Arial" w:hint="cs"/>
          <w:w w:val="102"/>
          <w:lang w:val="en"/>
        </w:rPr>
        <w:t xml:space="preserve"> Judgment </w:t>
      </w:r>
    </w:p>
    <w:p w14:paraId="3499F0A0"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w:t>
      </w:r>
      <w:proofErr w:type="gramStart"/>
      <w:r w:rsidRPr="004D0EAF">
        <w:rPr>
          <w:rFonts w:ascii="Arial" w:eastAsia="Calibri" w:hAnsi="Arial" w:cs="Arial" w:hint="cs"/>
          <w:bCs/>
          <w:lang w:val="en"/>
        </w:rPr>
        <w:t xml:space="preserve">interaction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3"/>
          <w:w w:val="105"/>
          <w:lang w:val="en"/>
        </w:rPr>
        <w:t>locus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1"/>
          <w:lang w:val="en"/>
        </w:rPr>
        <w:t xml:space="preserve"> control</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with </w:t>
      </w:r>
      <w:r w:rsidRPr="004D0EAF">
        <w:rPr>
          <w:rFonts w:ascii="Arial" w:eastAsia="Calibri" w:hAnsi="Arial" w:cs="Arial" w:hint="cs"/>
          <w:bCs/>
          <w:spacing w:val="-5"/>
          <w:w w:val="105"/>
          <w:lang w:val="en"/>
        </w:rPr>
        <w:t xml:space="preserve"> task</w:t>
      </w:r>
      <w:proofErr w:type="gramEnd"/>
      <w:r w:rsidRPr="004D0EAF">
        <w:rPr>
          <w:rFonts w:ascii="Arial" w:eastAsia="Calibri" w:hAnsi="Arial" w:cs="Arial" w:hint="cs"/>
          <w:bCs/>
          <w:spacing w:val="-5"/>
          <w:w w:val="105"/>
          <w:lang w:val="en"/>
        </w:rPr>
        <w:t xml:space="preserve"> complexity (LoC*TC) has a</w:t>
      </w:r>
      <w:r w:rsidRPr="004D0EAF">
        <w:rPr>
          <w:rFonts w:ascii="Arial" w:eastAsia="Calibri" w:hAnsi="Arial" w:cs="Arial" w:hint="cs"/>
          <w:bCs/>
          <w:lang w:val="en"/>
        </w:rPr>
        <w:t xml:space="preserve"> significance</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 xml:space="preserve">of </w:t>
      </w:r>
      <w:r w:rsidRPr="004D0EAF">
        <w:rPr>
          <w:rFonts w:ascii="Arial" w:eastAsia="Calibri" w:hAnsi="Arial" w:cs="Arial" w:hint="cs"/>
          <w:bCs/>
          <w:spacing w:val="-4"/>
          <w:w w:val="104"/>
          <w:lang w:val="en"/>
        </w:rPr>
        <w:t xml:space="preserve"> 0.059</w:t>
      </w:r>
      <w:proofErr w:type="gramEnd"/>
      <w:r w:rsidRPr="004D0EAF">
        <w:rPr>
          <w:rFonts w:ascii="Arial" w:eastAsia="Calibri" w:hAnsi="Arial" w:cs="Arial" w:hint="cs"/>
          <w:bCs/>
          <w:lang w:val="en"/>
        </w:rPr>
        <w:t xml:space="preserve"> with a</w:t>
      </w:r>
      <w:r w:rsidRPr="004D0EAF">
        <w:rPr>
          <w:rFonts w:ascii="Arial" w:eastAsia="Calibri" w:hAnsi="Arial" w:cs="Arial" w:hint="cs"/>
          <w:lang w:val="en"/>
        </w:rPr>
        <w:t xml:space="preserve"> </w:t>
      </w:r>
      <w:r w:rsidRPr="004D0EAF">
        <w:rPr>
          <w:rFonts w:ascii="Arial" w:eastAsia="Calibri" w:hAnsi="Arial" w:cs="Arial" w:hint="cs"/>
          <w:bCs/>
          <w:spacing w:val="-2"/>
          <w:w w:val="104"/>
          <w:lang w:val="en"/>
        </w:rPr>
        <w:t>calculated</w:t>
      </w:r>
      <w:r w:rsidRPr="004D0EAF">
        <w:rPr>
          <w:rFonts w:ascii="Arial" w:eastAsia="Calibri" w:hAnsi="Arial" w:cs="Arial" w:hint="cs"/>
          <w:bCs/>
          <w:lang w:val="en"/>
        </w:rPr>
        <w:t xml:space="preserve"> </w:t>
      </w:r>
      <w:proofErr w:type="gramStart"/>
      <w:r w:rsidRPr="004D0EAF">
        <w:rPr>
          <w:rFonts w:ascii="Arial" w:eastAsia="Calibri" w:hAnsi="Arial" w:cs="Arial" w:hint="cs"/>
          <w:bCs/>
          <w:lang w:val="en"/>
        </w:rPr>
        <w:t xml:space="preserve">t </w:t>
      </w:r>
      <w:r w:rsidRPr="004D0EAF">
        <w:rPr>
          <w:rFonts w:ascii="Arial" w:eastAsia="Calibri" w:hAnsi="Arial" w:cs="Arial" w:hint="cs"/>
          <w:bCs/>
          <w:spacing w:val="-4"/>
          <w:w w:val="105"/>
          <w:lang w:val="en"/>
        </w:rPr>
        <w:t xml:space="preserve"> value</w:t>
      </w:r>
      <w:proofErr w:type="gramEnd"/>
      <w:r w:rsidRPr="004D0EAF">
        <w:rPr>
          <w:rFonts w:ascii="Arial" w:eastAsia="Calibri" w:hAnsi="Arial" w:cs="Arial" w:hint="cs"/>
          <w:bCs/>
          <w:spacing w:val="12"/>
          <w:w w:val="103"/>
          <w:lang w:val="en"/>
        </w:rPr>
        <w:t xml:space="preserve"> </w:t>
      </w:r>
      <w:proofErr w:type="gramStart"/>
      <w:r w:rsidRPr="004D0EAF">
        <w:rPr>
          <w:rFonts w:ascii="Arial" w:eastAsia="Calibri" w:hAnsi="Arial" w:cs="Arial" w:hint="cs"/>
          <w:bCs/>
          <w:spacing w:val="12"/>
          <w:w w:val="103"/>
          <w:lang w:val="en"/>
        </w:rPr>
        <w:t>of</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1.918.</w:t>
      </w:r>
      <w:proofErr w:type="gramEnd"/>
      <w:r w:rsidRPr="004D0EAF">
        <w:rPr>
          <w:rFonts w:ascii="Arial" w:eastAsia="Calibri" w:hAnsi="Arial" w:cs="Arial" w:hint="cs"/>
          <w:bCs/>
          <w:lang w:val="en"/>
        </w:rPr>
        <w:t xml:space="preserve"> A significance </w:t>
      </w:r>
      <w:proofErr w:type="gramStart"/>
      <w:r w:rsidRPr="004D0EAF">
        <w:rPr>
          <w:rFonts w:ascii="Arial" w:eastAsia="Calibri" w:hAnsi="Arial" w:cs="Arial" w:hint="cs"/>
          <w:bCs/>
          <w:lang w:val="en"/>
        </w:rPr>
        <w:t>value</w:t>
      </w:r>
      <w:r w:rsidRPr="004D0EAF">
        <w:rPr>
          <w:rFonts w:ascii="Arial" w:eastAsia="Calibri" w:hAnsi="Arial" w:cs="Arial" w:hint="cs"/>
          <w:bCs/>
          <w:spacing w:val="-5"/>
          <w:w w:val="105"/>
          <w:lang w:val="en"/>
        </w:rPr>
        <w:t xml:space="preserve">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0.059 </w:t>
      </w:r>
      <w:r w:rsidRPr="004D0EAF">
        <w:rPr>
          <w:rFonts w:ascii="Arial" w:eastAsia="Calibri" w:hAnsi="Arial" w:cs="Arial" w:hint="cs"/>
          <w:bCs/>
          <w:lang w:val="en"/>
        </w:rPr>
        <w:t xml:space="preserve"> is</w:t>
      </w:r>
      <w:proofErr w:type="gramEnd"/>
      <w:r w:rsidRPr="004D0EAF">
        <w:rPr>
          <w:rFonts w:ascii="Arial" w:eastAsia="Calibri" w:hAnsi="Arial" w:cs="Arial" w:hint="cs"/>
          <w:bCs/>
          <w:lang w:val="en"/>
        </w:rPr>
        <w:t xml:space="preserve">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or (0.059 </w:t>
      </w:r>
      <w:proofErr w:type="gramStart"/>
      <w:r w:rsidRPr="004D0EAF">
        <w:rPr>
          <w:rFonts w:ascii="Arial" w:eastAsia="Calibri" w:hAnsi="Arial" w:cs="Arial" w:hint="cs"/>
          <w:lang w:val="en"/>
        </w:rPr>
        <w:t xml:space="preserve">&gt;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w:t>
      </w:r>
      <w:proofErr w:type="gramEnd"/>
      <w:r w:rsidRPr="004D0EAF">
        <w:rPr>
          <w:rFonts w:ascii="Arial" w:eastAsia="Calibri" w:hAnsi="Arial" w:cs="Arial" w:hint="cs"/>
          <w:bCs/>
          <w:lang w:val="en"/>
        </w:rPr>
        <w:t>. Thus</w:t>
      </w:r>
      <w:r w:rsidRPr="004D0EAF">
        <w:rPr>
          <w:rFonts w:ascii="Arial" w:eastAsia="Calibri" w:hAnsi="Arial" w:cs="Arial" w:hint="cs"/>
          <w:bCs/>
          <w:spacing w:val="-3"/>
          <w:w w:val="103"/>
          <w:lang w:val="en"/>
        </w:rPr>
        <w:t>,</w:t>
      </w:r>
      <w:r w:rsidRPr="004D0EAF">
        <w:rPr>
          <w:rFonts w:ascii="Arial" w:eastAsia="Calibri" w:hAnsi="Arial" w:cs="Arial" w:hint="cs"/>
          <w:bCs/>
          <w:lang w:val="en"/>
        </w:rPr>
        <w:t xml:space="preserve"> H2</w:t>
      </w:r>
      <w:r w:rsidRPr="004D0EAF">
        <w:rPr>
          <w:rFonts w:ascii="Arial" w:eastAsia="Calibri" w:hAnsi="Arial" w:cs="Arial" w:hint="cs"/>
          <w:bCs/>
          <w:spacing w:val="4"/>
          <w:w w:val="96"/>
          <w:lang w:val="en"/>
        </w:rPr>
        <w:t xml:space="preserve"> which</w:t>
      </w:r>
      <w:r w:rsidRPr="004D0EAF">
        <w:rPr>
          <w:rFonts w:ascii="Arial" w:eastAsia="Calibri" w:hAnsi="Arial" w:cs="Arial" w:hint="cs"/>
          <w:bCs/>
          <w:lang w:val="en"/>
        </w:rPr>
        <w:t xml:space="preserve"> states that the complexity of the task moderates the influence</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3"/>
          <w:w w:val="105"/>
          <w:lang w:val="en"/>
        </w:rPr>
        <w:t xml:space="preserve"> locus</w:t>
      </w:r>
      <w:proofErr w:type="gramEnd"/>
      <w:r w:rsidRPr="004D0EAF">
        <w:rPr>
          <w:rFonts w:ascii="Arial" w:eastAsia="Calibri" w:hAnsi="Arial" w:cs="Arial" w:hint="cs"/>
          <w:bCs/>
          <w:spacing w:val="15"/>
          <w:lang w:val="en"/>
        </w:rPr>
        <w:t xml:space="preserve"> of</w:t>
      </w:r>
      <w:r w:rsidRPr="004D0EAF">
        <w:rPr>
          <w:rFonts w:ascii="Arial" w:eastAsia="Calibri" w:hAnsi="Arial" w:cs="Arial" w:hint="cs"/>
          <w:bCs/>
          <w:spacing w:val="-3"/>
          <w:w w:val="105"/>
          <w:lang w:val="en"/>
        </w:rPr>
        <w:t xml:space="preserve"> control</w:t>
      </w:r>
      <w:r w:rsidRPr="004D0EAF">
        <w:rPr>
          <w:rFonts w:ascii="Arial" w:eastAsia="Calibri" w:hAnsi="Arial" w:cs="Arial" w:hint="cs"/>
          <w:bCs/>
          <w:spacing w:val="-2"/>
          <w:w w:val="102"/>
          <w:lang w:val="en"/>
        </w:rPr>
        <w:t xml:space="preserve"> positively </w:t>
      </w:r>
      <w:proofErr w:type="gramStart"/>
      <w:r w:rsidRPr="004D0EAF">
        <w:rPr>
          <w:rFonts w:ascii="Arial" w:eastAsia="Calibri" w:hAnsi="Arial" w:cs="Arial" w:hint="cs"/>
          <w:bCs/>
          <w:spacing w:val="-2"/>
          <w:w w:val="102"/>
          <w:lang w:val="en"/>
        </w:rPr>
        <w:t>affects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audit</w:t>
      </w:r>
      <w:proofErr w:type="gramEnd"/>
      <w:r w:rsidRPr="004D0EAF">
        <w:rPr>
          <w:rFonts w:ascii="Arial" w:eastAsia="Calibri" w:hAnsi="Arial" w:cs="Arial" w:hint="cs"/>
          <w:bCs/>
          <w:lang w:val="en"/>
        </w:rPr>
        <w:t xml:space="preserve"> </w:t>
      </w:r>
      <w:r w:rsidRPr="004D0EAF">
        <w:rPr>
          <w:rFonts w:ascii="Arial" w:eastAsia="Calibri" w:hAnsi="Arial" w:cs="Arial" w:hint="cs"/>
          <w:bCs/>
          <w:spacing w:val="-3"/>
          <w:w w:val="103"/>
          <w:lang w:val="en"/>
        </w:rPr>
        <w:t xml:space="preserve"> judgment</w:t>
      </w:r>
      <w:r w:rsidRPr="004D0EAF">
        <w:rPr>
          <w:rFonts w:ascii="Arial" w:eastAsia="Calibri" w:hAnsi="Arial" w:cs="Arial" w:hint="cs"/>
          <w:bCs/>
          <w:lang w:val="en"/>
        </w:rPr>
        <w:t xml:space="preserve"> is rejected.</w:t>
      </w:r>
    </w:p>
    <w:p w14:paraId="10B0EBE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Auditor routines and workloads are common in the closing month of the company, because auditors already have technical and professional expertise. Due to the complexity of the auditor's task, the auditor must apply internal and external control in dealing with various requests from the company, so that the complexity of the task is not a driver of the </w:t>
      </w:r>
      <w:proofErr w:type="gramStart"/>
      <w:r w:rsidRPr="004D0EAF">
        <w:rPr>
          <w:rFonts w:ascii="Arial" w:eastAsia="Calibri" w:hAnsi="Arial" w:cs="Arial" w:hint="cs"/>
          <w:lang w:val="en"/>
        </w:rPr>
        <w:t>influence  of</w:t>
      </w:r>
      <w:proofErr w:type="gramEnd"/>
      <w:r w:rsidRPr="004D0EAF">
        <w:rPr>
          <w:rFonts w:ascii="Arial" w:eastAsia="Calibri" w:hAnsi="Arial" w:cs="Arial" w:hint="cs"/>
          <w:lang w:val="en"/>
        </w:rPr>
        <w:t xml:space="preserve"> </w:t>
      </w:r>
      <w:r w:rsidRPr="004D0EAF">
        <w:rPr>
          <w:rFonts w:ascii="Arial" w:eastAsia="Calibri" w:hAnsi="Arial" w:cs="Arial" w:hint="cs"/>
          <w:bCs/>
          <w:lang w:val="en"/>
        </w:rPr>
        <w:t xml:space="preserve">locus of control on audit judgment. </w:t>
      </w:r>
      <w:r w:rsidRPr="004D0EAF">
        <w:rPr>
          <w:rFonts w:ascii="Arial" w:eastAsia="Calibri" w:hAnsi="Arial" w:cs="Arial" w:hint="cs"/>
          <w:lang w:val="en"/>
        </w:rPr>
        <w:t xml:space="preserve">The locus of </w:t>
      </w:r>
      <w:proofErr w:type="gramStart"/>
      <w:r w:rsidRPr="004D0EAF">
        <w:rPr>
          <w:rFonts w:ascii="Arial" w:eastAsia="Calibri" w:hAnsi="Arial" w:cs="Arial" w:hint="cs"/>
          <w:lang w:val="en"/>
        </w:rPr>
        <w:t xml:space="preserve">control </w:t>
      </w:r>
      <w:r w:rsidRPr="004D0EAF">
        <w:rPr>
          <w:rFonts w:ascii="Arial" w:eastAsia="Calibri" w:hAnsi="Arial" w:cs="Arial" w:hint="cs"/>
          <w:bCs/>
          <w:lang w:val="en"/>
        </w:rPr>
        <w:t xml:space="preserve"> actually</w:t>
      </w:r>
      <w:proofErr w:type="gramEnd"/>
      <w:r w:rsidRPr="004D0EAF">
        <w:rPr>
          <w:rFonts w:ascii="Arial" w:eastAsia="Calibri" w:hAnsi="Arial" w:cs="Arial" w:hint="cs"/>
          <w:bCs/>
          <w:lang w:val="en"/>
        </w:rPr>
        <w:t xml:space="preserve"> has a direct effect on the audit </w:t>
      </w:r>
      <w:proofErr w:type="gramStart"/>
      <w:r w:rsidRPr="004D0EAF">
        <w:rPr>
          <w:rFonts w:ascii="Arial" w:eastAsia="Calibri" w:hAnsi="Arial" w:cs="Arial" w:hint="cs"/>
          <w:bCs/>
          <w:lang w:val="en"/>
        </w:rPr>
        <w:t xml:space="preserve">judgement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proofErr w:type="spellStart"/>
      <w:r w:rsidRPr="004D0EAF">
        <w:rPr>
          <w:rFonts w:ascii="Arial" w:eastAsia="Calibri" w:hAnsi="Arial" w:cs="Arial" w:hint="cs"/>
          <w:lang w:val="en"/>
        </w:rPr>
        <w:t>Retnowati</w:t>
      </w:r>
      <w:proofErr w:type="spellEnd"/>
      <w:r w:rsidRPr="004D0EAF">
        <w:rPr>
          <w:rFonts w:ascii="Arial" w:eastAsia="Calibri" w:hAnsi="Arial" w:cs="Arial" w:hint="cs"/>
          <w:lang w:val="en"/>
        </w:rPr>
        <w:t xml:space="preserve"> (2009), Putri (2014), </w:t>
      </w:r>
      <w:r w:rsidRPr="004D0EAF">
        <w:rPr>
          <w:rFonts w:ascii="Arial" w:eastAsia="Calibri" w:hAnsi="Arial" w:cs="Arial" w:hint="cs"/>
          <w:bCs/>
          <w:lang w:val="en"/>
        </w:rPr>
        <w:t xml:space="preserve">Sari and </w:t>
      </w:r>
      <w:proofErr w:type="spellStart"/>
      <w:r w:rsidRPr="004D0EAF">
        <w:rPr>
          <w:rFonts w:ascii="Arial" w:eastAsia="Calibri" w:hAnsi="Arial" w:cs="Arial" w:hint="cs"/>
          <w:bCs/>
          <w:lang w:val="en"/>
        </w:rPr>
        <w:t>Ruhiyat</w:t>
      </w:r>
      <w:proofErr w:type="spellEnd"/>
      <w:r w:rsidRPr="004D0EAF">
        <w:rPr>
          <w:rFonts w:ascii="Arial" w:eastAsia="Calibri" w:hAnsi="Arial" w:cs="Arial" w:hint="cs"/>
          <w:bCs/>
          <w:lang w:val="en"/>
        </w:rPr>
        <w:t xml:space="preserve"> (2017), Islamiah (2019), meaning that the higher the </w:t>
      </w:r>
      <w:proofErr w:type="gramStart"/>
      <w:r w:rsidRPr="004D0EAF">
        <w:rPr>
          <w:rFonts w:ascii="Arial" w:eastAsia="Calibri" w:hAnsi="Arial" w:cs="Arial" w:hint="cs"/>
          <w:bCs/>
          <w:lang w:val="en"/>
        </w:rPr>
        <w:t xml:space="preserve">level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lang w:val="en"/>
        </w:rPr>
        <w:t>locus of control</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lang w:val="en"/>
        </w:rPr>
        <w:t xml:space="preserve"> the</w:t>
      </w:r>
      <w:proofErr w:type="gramEnd"/>
      <w:r w:rsidRPr="004D0EAF">
        <w:rPr>
          <w:rFonts w:ascii="Arial" w:eastAsia="Calibri" w:hAnsi="Arial" w:cs="Arial" w:hint="cs"/>
          <w:bCs/>
          <w:lang w:val="en"/>
        </w:rPr>
        <w:t xml:space="preserve"> auditor, the better the audit judgment produced will be with the presence or absence of task complexity. </w:t>
      </w:r>
    </w:p>
    <w:p w14:paraId="6E5735E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Independence</w:t>
      </w:r>
      <w:r w:rsidRPr="004D0EAF">
        <w:rPr>
          <w:rFonts w:ascii="Arial" w:eastAsia="Calibri" w:hAnsi="Arial" w:cs="Arial" w:hint="cs"/>
          <w:lang w:val="en"/>
        </w:rPr>
        <w:t xml:space="preserve"> on Audit Judgment </w:t>
      </w:r>
    </w:p>
    <w:p w14:paraId="22BC3DE8" w14:textId="77777777" w:rsidR="004D0EAF" w:rsidRPr="004D0EAF" w:rsidRDefault="004D0EAF" w:rsidP="004D0EAF">
      <w:pPr>
        <w:jc w:val="both"/>
        <w:rPr>
          <w:rFonts w:ascii="Arial" w:eastAsia="Calibri" w:hAnsi="Arial" w:cs="Arial"/>
          <w:bCs/>
          <w:w w:val="3"/>
          <w:lang w:val="en-ID"/>
        </w:rPr>
      </w:pPr>
      <w:r w:rsidRPr="004D0EAF">
        <w:rPr>
          <w:rFonts w:ascii="Arial" w:eastAsia="Calibri" w:hAnsi="Arial" w:cs="Arial" w:hint="cs"/>
          <w:bCs/>
          <w:w w:val="101"/>
          <w:lang w:val="en"/>
        </w:rPr>
        <w:t xml:space="preserve">Based on the results </w:t>
      </w:r>
      <w:proofErr w:type="gramStart"/>
      <w:r w:rsidRPr="004D0EAF">
        <w:rPr>
          <w:rFonts w:ascii="Arial" w:eastAsia="Calibri" w:hAnsi="Arial" w:cs="Arial" w:hint="cs"/>
          <w:bCs/>
          <w:w w:val="101"/>
          <w:lang w:val="en"/>
        </w:rPr>
        <w:t xml:space="preserve">of </w:t>
      </w:r>
      <w:r w:rsidRPr="004D0EAF">
        <w:rPr>
          <w:rFonts w:ascii="Arial" w:eastAsia="Calibri" w:hAnsi="Arial" w:cs="Arial" w:hint="cs"/>
          <w:bCs/>
          <w:lang w:val="en"/>
        </w:rPr>
        <w:t xml:space="preserve"> hypothesis</w:t>
      </w:r>
      <w:proofErr w:type="gramEnd"/>
      <w:r w:rsidRPr="004D0EAF">
        <w:rPr>
          <w:rFonts w:ascii="Arial" w:eastAsia="Calibri" w:hAnsi="Arial" w:cs="Arial" w:hint="cs"/>
          <w:bCs/>
          <w:spacing w:val="-5"/>
          <w:w w:val="105"/>
          <w:lang w:val="en"/>
        </w:rPr>
        <w:t xml:space="preserve"> testing</w:t>
      </w:r>
      <w:r w:rsidRPr="004D0EAF">
        <w:rPr>
          <w:rFonts w:ascii="Arial" w:eastAsia="Calibri" w:hAnsi="Arial" w:cs="Arial" w:hint="cs"/>
          <w:lang w:val="en"/>
        </w:rPr>
        <w:t xml:space="preserve"> (t </w:t>
      </w:r>
      <w:proofErr w:type="gramStart"/>
      <w:r w:rsidRPr="004D0EAF">
        <w:rPr>
          <w:rFonts w:ascii="Arial" w:eastAsia="Calibri" w:hAnsi="Arial" w:cs="Arial" w:hint="cs"/>
          <w:lang w:val="en"/>
        </w:rPr>
        <w:t xml:space="preserve">test) </w:t>
      </w:r>
      <w:r w:rsidRPr="004D0EAF">
        <w:rPr>
          <w:rFonts w:ascii="Arial" w:eastAsia="Calibri" w:hAnsi="Arial" w:cs="Arial" w:hint="cs"/>
          <w:bCs/>
          <w:lang w:val="en"/>
        </w:rPr>
        <w:t xml:space="preserve"> in</w:t>
      </w:r>
      <w:proofErr w:type="gramEnd"/>
      <w:r w:rsidRPr="004D0EAF">
        <w:rPr>
          <w:rFonts w:ascii="Arial" w:eastAsia="Calibri" w:hAnsi="Arial" w:cs="Arial" w:hint="cs"/>
          <w:bCs/>
          <w:lang w:val="en"/>
        </w:rPr>
        <w:t xml:space="preserve"> table 6</w:t>
      </w:r>
      <w:r w:rsidRPr="004D0EAF">
        <w:rPr>
          <w:rFonts w:ascii="Arial" w:eastAsia="Calibri" w:hAnsi="Arial" w:cs="Arial" w:hint="cs"/>
          <w:bCs/>
          <w:spacing w:val="-2"/>
          <w:w w:val="102"/>
          <w:lang w:val="en"/>
        </w:rPr>
        <w:t xml:space="preserve"> shows</w:t>
      </w:r>
      <w:r w:rsidRPr="004D0EAF">
        <w:rPr>
          <w:rFonts w:ascii="Arial" w:eastAsia="Calibri" w:hAnsi="Arial" w:cs="Arial" w:hint="cs"/>
          <w:bCs/>
          <w:lang w:val="en"/>
        </w:rPr>
        <w:t xml:space="preserve"> that</w:t>
      </w:r>
      <w:r w:rsidRPr="004D0EAF">
        <w:rPr>
          <w:rFonts w:ascii="Arial" w:eastAsia="Calibri" w:hAnsi="Arial" w:cs="Arial" w:hint="cs"/>
          <w:bCs/>
          <w:spacing w:val="-5"/>
          <w:w w:val="105"/>
          <w:lang w:val="en"/>
        </w:rPr>
        <w:t xml:space="preserve"> the interaction of independence</w:t>
      </w:r>
      <w:r w:rsidRPr="004D0EAF">
        <w:rPr>
          <w:rFonts w:ascii="Arial" w:eastAsia="Calibri" w:hAnsi="Arial" w:cs="Arial" w:hint="cs"/>
          <w:lang w:val="en"/>
        </w:rPr>
        <w:t xml:space="preserve"> with </w:t>
      </w:r>
      <w:r w:rsidRPr="004D0EAF">
        <w:rPr>
          <w:rFonts w:ascii="Arial" w:eastAsia="Calibri" w:hAnsi="Arial" w:cs="Arial" w:hint="cs"/>
          <w:bCs/>
          <w:spacing w:val="-5"/>
          <w:w w:val="105"/>
          <w:lang w:val="en"/>
        </w:rPr>
        <w:t xml:space="preserve">task complexity (I*TC) </w:t>
      </w:r>
      <w:r w:rsidRPr="004D0EAF">
        <w:rPr>
          <w:rFonts w:ascii="Arial" w:eastAsia="Calibri" w:hAnsi="Arial" w:cs="Arial" w:hint="cs"/>
          <w:bCs/>
          <w:w w:val="101"/>
          <w:lang w:val="en"/>
        </w:rPr>
        <w:t>has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a </w:t>
      </w:r>
      <w:r w:rsidRPr="004D0EAF">
        <w:rPr>
          <w:rFonts w:ascii="Arial" w:eastAsia="Calibri" w:hAnsi="Arial" w:cs="Arial" w:hint="cs"/>
          <w:bCs/>
          <w:lang w:val="en"/>
        </w:rPr>
        <w:t xml:space="preserve"> significance</w:t>
      </w:r>
      <w:proofErr w:type="gramEnd"/>
      <w:r w:rsidRPr="004D0EAF">
        <w:rPr>
          <w:rFonts w:ascii="Arial" w:eastAsia="Calibri" w:hAnsi="Arial" w:cs="Arial" w:hint="cs"/>
          <w:lang w:val="en"/>
        </w:rPr>
        <w:t xml:space="preserve"> value </w:t>
      </w:r>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w:t>
      </w:r>
      <w:proofErr w:type="gramStart"/>
      <w:r w:rsidRPr="004D0EAF">
        <w:rPr>
          <w:rFonts w:ascii="Arial" w:eastAsia="Calibri" w:hAnsi="Arial" w:cs="Arial" w:hint="cs"/>
          <w:lang w:val="en"/>
        </w:rPr>
        <w:t>of  0.006</w:t>
      </w:r>
      <w:proofErr w:type="gramEnd"/>
      <w:r w:rsidRPr="004D0EAF">
        <w:rPr>
          <w:rFonts w:ascii="Arial" w:eastAsia="Calibri" w:hAnsi="Arial" w:cs="Arial" w:hint="cs"/>
          <w:lang w:val="en"/>
        </w:rPr>
        <w:t xml:space="preserve"> </w:t>
      </w:r>
      <w:r w:rsidRPr="004D0EAF">
        <w:rPr>
          <w:rFonts w:ascii="Arial" w:eastAsia="Calibri" w:hAnsi="Arial" w:cs="Arial" w:hint="cs"/>
          <w:bCs/>
          <w:spacing w:val="-2"/>
          <w:w w:val="102"/>
          <w:lang w:val="en"/>
        </w:rPr>
        <w:t>with</w:t>
      </w:r>
      <w:r w:rsidRPr="004D0EAF">
        <w:rPr>
          <w:rFonts w:ascii="Arial" w:eastAsia="Calibri" w:hAnsi="Arial" w:cs="Arial" w:hint="cs"/>
          <w:lang w:val="en"/>
        </w:rPr>
        <w:t xml:space="preserve"> </w:t>
      </w:r>
      <w:proofErr w:type="gramStart"/>
      <w:r w:rsidRPr="004D0EAF">
        <w:rPr>
          <w:rFonts w:ascii="Arial" w:eastAsia="Calibri" w:hAnsi="Arial" w:cs="Arial" w:hint="cs"/>
          <w:lang w:val="en"/>
        </w:rPr>
        <w:t>a  calculated</w:t>
      </w:r>
      <w:proofErr w:type="gramEnd"/>
      <w:r w:rsidRPr="004D0EAF">
        <w:rPr>
          <w:rFonts w:ascii="Arial" w:eastAsia="Calibri" w:hAnsi="Arial" w:cs="Arial" w:hint="cs"/>
          <w:lang w:val="en"/>
        </w:rPr>
        <w:t xml:space="preserve"> t value of 2.839.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0.006 </w:t>
      </w:r>
      <w:proofErr w:type="gramStart"/>
      <w:r w:rsidRPr="004D0EAF">
        <w:rPr>
          <w:rFonts w:ascii="Arial" w:eastAsia="Calibri" w:hAnsi="Arial" w:cs="Arial" w:hint="cs"/>
          <w:lang w:val="en"/>
        </w:rPr>
        <w:t xml:space="preserve">is </w:t>
      </w:r>
      <w:r w:rsidRPr="004D0EAF">
        <w:rPr>
          <w:rFonts w:ascii="Arial" w:eastAsia="Calibri" w:hAnsi="Arial" w:cs="Arial" w:hint="cs"/>
          <w:bCs/>
          <w:lang w:val="en"/>
        </w:rPr>
        <w:t xml:space="preserve"> less</w:t>
      </w:r>
      <w:proofErr w:type="gramEnd"/>
      <w:r w:rsidRPr="004D0EAF">
        <w:rPr>
          <w:rFonts w:ascii="Arial" w:eastAsia="Calibri" w:hAnsi="Arial" w:cs="Arial" w:hint="cs"/>
          <w:bCs/>
          <w:lang w:val="en"/>
        </w:rPr>
        <w:t xml:space="preserve"> than the acceptable error rate </w:t>
      </w:r>
      <w:proofErr w:type="gramStart"/>
      <w:r w:rsidRPr="004D0EAF">
        <w:rPr>
          <w:rFonts w:ascii="Arial" w:eastAsia="Calibri" w:hAnsi="Arial" w:cs="Arial" w:hint="cs"/>
          <w:bCs/>
          <w:lang w:val="en"/>
        </w:rPr>
        <w:t>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w:t>
      </w:r>
      <w:proofErr w:type="gramEnd"/>
      <w:r w:rsidRPr="004D0EAF">
        <w:rPr>
          <w:rFonts w:ascii="Arial" w:eastAsia="Calibri" w:hAnsi="Arial" w:cs="Arial" w:hint="cs"/>
          <w:lang w:val="en"/>
        </w:rPr>
        <w:t xml:space="preserve"> or (0.006 </w:t>
      </w:r>
      <w:proofErr w:type="gramStart"/>
      <w:r w:rsidRPr="004D0EAF">
        <w:rPr>
          <w:rFonts w:ascii="Arial" w:eastAsia="Calibri" w:hAnsi="Arial" w:cs="Arial" w:hint="cs"/>
          <w:lang w:val="en"/>
        </w:rPr>
        <w:t xml:space="preserve">&lt;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w:t>
      </w:r>
      <w:proofErr w:type="gramEnd"/>
      <w:r w:rsidRPr="004D0EAF">
        <w:rPr>
          <w:rFonts w:ascii="Arial" w:eastAsia="Calibri" w:hAnsi="Arial" w:cs="Arial" w:hint="cs"/>
          <w:bCs/>
          <w:lang w:val="en"/>
        </w:rPr>
        <w:t xml:space="preserve">. </w:t>
      </w:r>
      <w:proofErr w:type="gramStart"/>
      <w:r w:rsidRPr="004D0EAF">
        <w:rPr>
          <w:rFonts w:ascii="Arial" w:eastAsia="Calibri" w:hAnsi="Arial" w:cs="Arial" w:hint="cs"/>
          <w:bCs/>
          <w:lang w:val="en"/>
        </w:rPr>
        <w:t>Thus</w:t>
      </w:r>
      <w:r w:rsidRPr="004D0EAF">
        <w:rPr>
          <w:rFonts w:ascii="Arial" w:eastAsia="Calibri" w:hAnsi="Arial" w:cs="Arial" w:hint="cs"/>
          <w:bCs/>
          <w:spacing w:val="-3"/>
          <w:w w:val="103"/>
          <w:lang w:val="en"/>
        </w:rPr>
        <w:t xml:space="preserve"> </w:t>
      </w:r>
      <w:r w:rsidRPr="004D0EAF">
        <w:rPr>
          <w:rFonts w:ascii="Arial" w:eastAsia="Calibri" w:hAnsi="Arial" w:cs="Arial" w:hint="cs"/>
          <w:bCs/>
          <w:lang w:val="en"/>
        </w:rPr>
        <w:t xml:space="preserve"> the</w:t>
      </w:r>
      <w:proofErr w:type="gramEnd"/>
      <w:r w:rsidRPr="004D0EAF">
        <w:rPr>
          <w:rFonts w:ascii="Arial" w:eastAsia="Calibri" w:hAnsi="Arial" w:cs="Arial" w:hint="cs"/>
          <w:bCs/>
          <w:lang w:val="en"/>
        </w:rPr>
        <w:t xml:space="preserve"> H</w:t>
      </w:r>
      <w:proofErr w:type="gramStart"/>
      <w:r w:rsidRPr="004D0EAF">
        <w:rPr>
          <w:rFonts w:ascii="Arial" w:eastAsia="Calibri" w:hAnsi="Arial" w:cs="Arial" w:hint="cs"/>
          <w:bCs/>
          <w:lang w:val="en"/>
        </w:rPr>
        <w:t>3</w:t>
      </w:r>
      <w:r w:rsidRPr="004D0EAF">
        <w:rPr>
          <w:rFonts w:ascii="Arial" w:eastAsia="Calibri" w:hAnsi="Arial" w:cs="Arial" w:hint="cs"/>
          <w:color w:val="FF0000"/>
          <w:lang w:val="en"/>
        </w:rPr>
        <w:t xml:space="preserve"> </w:t>
      </w:r>
      <w:r w:rsidRPr="004D0EAF">
        <w:rPr>
          <w:rFonts w:ascii="Arial" w:eastAsia="Calibri" w:hAnsi="Arial" w:cs="Arial" w:hint="cs"/>
          <w:bCs/>
          <w:spacing w:val="3"/>
          <w:w w:val="97"/>
          <w:lang w:val="en"/>
        </w:rPr>
        <w:t xml:space="preserve"> which</w:t>
      </w:r>
      <w:proofErr w:type="gramEnd"/>
      <w:r w:rsidRPr="004D0EAF">
        <w:rPr>
          <w:rFonts w:ascii="Arial" w:eastAsia="Calibri" w:hAnsi="Arial" w:cs="Arial" w:hint="cs"/>
          <w:bCs/>
          <w:w w:val="101"/>
          <w:lang w:val="en"/>
        </w:rPr>
        <w:t xml:space="preserve">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influence</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3"/>
          <w:w w:val="105"/>
          <w:lang w:val="en"/>
        </w:rPr>
        <w:t xml:space="preserve"> Independence</w:t>
      </w:r>
      <w:proofErr w:type="gramEnd"/>
      <w:r w:rsidRPr="004D0EAF">
        <w:rPr>
          <w:rFonts w:ascii="Arial" w:eastAsia="Calibri" w:hAnsi="Arial" w:cs="Arial" w:hint="cs"/>
          <w:bCs/>
          <w:spacing w:val="3"/>
          <w:w w:val="105"/>
          <w:lang w:val="en"/>
        </w:rPr>
        <w:t xml:space="preserve"> </w:t>
      </w:r>
      <w:r w:rsidRPr="004D0EAF">
        <w:rPr>
          <w:rFonts w:ascii="Arial" w:eastAsia="Calibri" w:hAnsi="Arial" w:cs="Arial" w:hint="cs"/>
          <w:bCs/>
          <w:spacing w:val="-5"/>
          <w:w w:val="105"/>
          <w:lang w:val="en"/>
        </w:rPr>
        <w:t>on</w:t>
      </w:r>
      <w:r w:rsidRPr="004D0EAF">
        <w:rPr>
          <w:rFonts w:ascii="Arial" w:eastAsia="Calibri" w:hAnsi="Arial" w:cs="Arial" w:hint="cs"/>
          <w:bCs/>
          <w:lang w:val="en"/>
        </w:rPr>
        <w:t xml:space="preserve"> audit</w:t>
      </w:r>
      <w:r w:rsidRPr="004D0EAF">
        <w:rPr>
          <w:rFonts w:ascii="Arial" w:eastAsia="Calibri" w:hAnsi="Arial" w:cs="Arial" w:hint="cs"/>
          <w:bCs/>
          <w:spacing w:val="-3"/>
          <w:w w:val="103"/>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bCs/>
          <w:lang w:val="en"/>
        </w:rPr>
        <w:t>is accepted.</w:t>
      </w:r>
    </w:p>
    <w:p w14:paraId="2A9FB657"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lang w:val="en"/>
        </w:rPr>
        <w:t>The results of testing hypothesis ten (H3), namely</w:t>
      </w:r>
      <w:r w:rsidRPr="004D0EAF">
        <w:rPr>
          <w:rFonts w:ascii="Arial" w:eastAsia="Calibri" w:hAnsi="Arial" w:cs="Arial" w:hint="cs"/>
          <w:lang w:val="en"/>
        </w:rPr>
        <w:t xml:space="preserve"> "The complexity of the task of moderating the influence of Independence on audit judgment", </w:t>
      </w:r>
      <w:r w:rsidRPr="004D0EAF">
        <w:rPr>
          <w:rFonts w:ascii="Arial" w:eastAsia="Calibri" w:hAnsi="Arial" w:cs="Arial" w:hint="cs"/>
          <w:bCs/>
          <w:lang w:val="en"/>
        </w:rPr>
        <w:t>were accepted</w:t>
      </w:r>
      <w:r w:rsidRPr="004D0EAF">
        <w:rPr>
          <w:rFonts w:ascii="Arial" w:eastAsia="Calibri" w:hAnsi="Arial" w:cs="Arial" w:hint="cs"/>
          <w:lang w:val="en"/>
        </w:rPr>
        <w:t xml:space="preserve">. The results can be explained that </w:t>
      </w:r>
      <w:r w:rsidRPr="004D0EAF">
        <w:rPr>
          <w:rFonts w:ascii="Arial" w:eastAsia="Calibri" w:hAnsi="Arial" w:cs="Arial" w:hint="cs"/>
          <w:bCs/>
          <w:lang w:val="en"/>
        </w:rPr>
        <w:t>the</w:t>
      </w:r>
      <w:r w:rsidRPr="004D0EAF">
        <w:rPr>
          <w:rFonts w:ascii="Arial" w:eastAsia="Calibri" w:hAnsi="Arial" w:cs="Arial" w:hint="cs"/>
          <w:lang w:val="en"/>
        </w:rPr>
        <w:t xml:space="preserve"> more </w:t>
      </w:r>
      <w:r w:rsidRPr="004D0EAF">
        <w:rPr>
          <w:rFonts w:ascii="Arial" w:eastAsia="Calibri" w:hAnsi="Arial" w:cs="Arial" w:hint="cs"/>
          <w:bCs/>
          <w:lang w:val="en"/>
        </w:rPr>
        <w:t xml:space="preserve">independent an auditor and firm to the code of ethics will result in a more accurate and precise judgment. It further said that </w:t>
      </w:r>
      <w:proofErr w:type="spellStart"/>
      <w:r w:rsidRPr="004D0EAF">
        <w:rPr>
          <w:rFonts w:ascii="Arial" w:eastAsia="Calibri" w:hAnsi="Arial" w:cs="Arial" w:hint="cs"/>
          <w:bCs/>
          <w:lang w:val="en"/>
        </w:rPr>
        <w:t>independenceis</w:t>
      </w:r>
      <w:proofErr w:type="spellEnd"/>
      <w:r w:rsidRPr="004D0EAF">
        <w:rPr>
          <w:rFonts w:ascii="Arial" w:eastAsia="Calibri" w:hAnsi="Arial" w:cs="Arial" w:hint="cs"/>
          <w:bCs/>
          <w:lang w:val="en"/>
        </w:rPr>
        <w:t xml:space="preserve"> important in ensuring the integrity of the financial reporting process. The complexity of the auditor's task can be carried out well if the auditor already has the expertise and always follows the </w:t>
      </w:r>
      <w:r w:rsidRPr="004D0EAF">
        <w:rPr>
          <w:rFonts w:ascii="Arial" w:eastAsia="Calibri" w:hAnsi="Arial" w:cs="Arial" w:hint="cs"/>
          <w:bCs/>
          <w:lang w:val="en"/>
        </w:rPr>
        <w:lastRenderedPageBreak/>
        <w:t xml:space="preserve">training provided by the company. So even though the complexity of the auditor's task is high and supported by strong independence, of course the auditor can make better judgments. The results of this study support the results of research conducted by </w:t>
      </w:r>
      <w:proofErr w:type="spellStart"/>
      <w:r w:rsidRPr="004D0EAF">
        <w:rPr>
          <w:rFonts w:ascii="Arial" w:eastAsia="Calibri" w:hAnsi="Arial" w:cs="Arial" w:hint="cs"/>
          <w:lang w:val="en"/>
        </w:rPr>
        <w:t>Hasnidar</w:t>
      </w:r>
      <w:proofErr w:type="spellEnd"/>
      <w:r w:rsidRPr="004D0EAF">
        <w:rPr>
          <w:rFonts w:ascii="Arial" w:eastAsia="Calibri" w:hAnsi="Arial" w:cs="Arial" w:hint="cs"/>
          <w:lang w:val="en"/>
        </w:rPr>
        <w:t xml:space="preserve"> (2018), Libby (1995) which states that the auditor's ability to overcome the complexity faced will affect the auditor in producing good judgment.</w:t>
      </w:r>
    </w:p>
    <w:p w14:paraId="4C22DEE7"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Supervision</w:t>
      </w:r>
      <w:r w:rsidRPr="004D0EAF">
        <w:rPr>
          <w:rFonts w:ascii="Arial" w:eastAsia="Calibri" w:hAnsi="Arial" w:cs="Arial" w:hint="cs"/>
          <w:lang w:val="en"/>
        </w:rPr>
        <w:t xml:space="preserve"> Action on Audit</w:t>
      </w:r>
      <w:r w:rsidRPr="004D0EAF">
        <w:rPr>
          <w:rFonts w:ascii="Arial" w:eastAsia="Calibri" w:hAnsi="Arial" w:cs="Arial" w:hint="cs"/>
          <w:spacing w:val="-3"/>
          <w:w w:val="103"/>
          <w:lang w:val="en"/>
        </w:rPr>
        <w:t xml:space="preserve"> Judgment </w:t>
      </w:r>
    </w:p>
    <w:p w14:paraId="70CE1FB4"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w:t>
      </w:r>
      <w:r w:rsidRPr="004D0EAF">
        <w:rPr>
          <w:rFonts w:ascii="Arial" w:eastAsia="Calibri" w:hAnsi="Arial" w:cs="Arial" w:hint="cs"/>
          <w:bCs/>
          <w:spacing w:val="-2"/>
          <w:w w:val="102"/>
          <w:lang w:val="en"/>
        </w:rPr>
        <w:t xml:space="preserve"> shows the</w:t>
      </w:r>
      <w:r w:rsidRPr="004D0EAF">
        <w:rPr>
          <w:rFonts w:ascii="Arial" w:eastAsia="Calibri" w:hAnsi="Arial" w:cs="Arial" w:hint="cs"/>
          <w:bCs/>
          <w:lang w:val="en"/>
        </w:rPr>
        <w:t xml:space="preserve"> interaction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4"/>
          <w:w w:val="105"/>
          <w:lang w:val="en"/>
        </w:rPr>
        <w:t xml:space="preserve"> supervision</w:t>
      </w:r>
      <w:proofErr w:type="gramEnd"/>
      <w:r w:rsidRPr="004D0EAF">
        <w:rPr>
          <w:rFonts w:ascii="Arial" w:eastAsia="Calibri" w:hAnsi="Arial" w:cs="Arial" w:hint="cs"/>
          <w:bCs/>
          <w:spacing w:val="-5"/>
          <w:w w:val="105"/>
          <w:lang w:val="en"/>
        </w:rPr>
        <w:t xml:space="preserve"> action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with </w:t>
      </w:r>
      <w:r w:rsidRPr="004D0EAF">
        <w:rPr>
          <w:rFonts w:ascii="Arial" w:eastAsia="Calibri" w:hAnsi="Arial" w:cs="Arial" w:hint="cs"/>
          <w:bCs/>
          <w:spacing w:val="-5"/>
          <w:w w:val="105"/>
          <w:lang w:val="en"/>
        </w:rPr>
        <w:t xml:space="preserve"> task</w:t>
      </w:r>
      <w:proofErr w:type="gramEnd"/>
      <w:r w:rsidRPr="004D0EAF">
        <w:rPr>
          <w:rFonts w:ascii="Arial" w:eastAsia="Calibri" w:hAnsi="Arial" w:cs="Arial" w:hint="cs"/>
          <w:bCs/>
          <w:spacing w:val="-5"/>
          <w:w w:val="105"/>
          <w:lang w:val="en"/>
        </w:rPr>
        <w:t xml:space="preserve"> complexity (SA*TC)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lang w:val="en"/>
        </w:rPr>
        <w:t xml:space="preserve"> value </w:t>
      </w:r>
      <w:proofErr w:type="gramStart"/>
      <w:r w:rsidRPr="004D0EAF">
        <w:rPr>
          <w:rFonts w:ascii="Arial" w:eastAsia="Calibri" w:hAnsi="Arial" w:cs="Arial" w:hint="cs"/>
          <w:lang w:val="en"/>
        </w:rPr>
        <w:t xml:space="preserve">of </w:t>
      </w:r>
      <w:r w:rsidRPr="004D0EAF">
        <w:rPr>
          <w:rFonts w:ascii="Arial" w:eastAsia="Calibri" w:hAnsi="Arial" w:cs="Arial" w:hint="cs"/>
          <w:bCs/>
          <w:spacing w:val="-5"/>
          <w:w w:val="105"/>
          <w:lang w:val="en"/>
        </w:rPr>
        <w:t xml:space="preserve"> 0.002</w:t>
      </w:r>
      <w:proofErr w:type="gramEnd"/>
      <w:r w:rsidRPr="004D0EAF">
        <w:rPr>
          <w:rFonts w:ascii="Arial" w:eastAsia="Calibri" w:hAnsi="Arial" w:cs="Arial" w:hint="cs"/>
          <w:bCs/>
          <w:spacing w:val="-5"/>
          <w:w w:val="105"/>
          <w:lang w:val="en"/>
        </w:rPr>
        <w:t xml:space="preserve"> </w:t>
      </w:r>
      <w:proofErr w:type="gramStart"/>
      <w:r w:rsidRPr="004D0EAF">
        <w:rPr>
          <w:rFonts w:ascii="Arial" w:eastAsia="Calibri" w:hAnsi="Arial" w:cs="Arial" w:hint="cs"/>
          <w:bCs/>
          <w:spacing w:val="-5"/>
          <w:w w:val="105"/>
          <w:lang w:val="en"/>
        </w:rPr>
        <w:t>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w:t>
      </w:r>
      <w:proofErr w:type="gramEnd"/>
      <w:r w:rsidRPr="004D0EAF">
        <w:rPr>
          <w:rFonts w:ascii="Arial" w:eastAsia="Calibri" w:hAnsi="Arial" w:cs="Arial" w:hint="cs"/>
          <w:lang w:val="en"/>
        </w:rPr>
        <w:t xml:space="preserve">  calculated t value of -3.170. </w:t>
      </w:r>
      <w:r w:rsidRPr="004D0EAF">
        <w:rPr>
          <w:rFonts w:ascii="Arial" w:eastAsia="Calibri" w:hAnsi="Arial" w:cs="Arial" w:hint="cs"/>
          <w:bCs/>
          <w:spacing w:val="-4"/>
          <w:w w:val="105"/>
          <w:lang w:val="en"/>
        </w:rPr>
        <w:t xml:space="preserve"> </w:t>
      </w:r>
      <w:r w:rsidRPr="004D0EAF">
        <w:rPr>
          <w:rFonts w:ascii="Arial" w:eastAsia="Calibri" w:hAnsi="Arial" w:cs="Arial" w:hint="cs"/>
          <w:bCs/>
          <w:lang w:val="en"/>
        </w:rPr>
        <w:t>The significance value of</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0.002 </w:t>
      </w:r>
      <w:r w:rsidRPr="004D0EAF">
        <w:rPr>
          <w:rFonts w:ascii="Arial" w:eastAsia="Calibri" w:hAnsi="Arial" w:cs="Arial" w:hint="cs"/>
          <w:bCs/>
          <w:lang w:val="en"/>
        </w:rPr>
        <w:t xml:space="preserve"> is</w:t>
      </w:r>
      <w:proofErr w:type="gramEnd"/>
      <w:r w:rsidRPr="004D0EAF">
        <w:rPr>
          <w:rFonts w:ascii="Arial" w:eastAsia="Calibri" w:hAnsi="Arial" w:cs="Arial" w:hint="cs"/>
          <w:bCs/>
          <w:lang w:val="en"/>
        </w:rPr>
        <w:t xml:space="preserve"> less than the acceptable error rate </w:t>
      </w:r>
      <w:proofErr w:type="gramStart"/>
      <w:r w:rsidRPr="004D0EAF">
        <w:rPr>
          <w:rFonts w:ascii="Arial" w:eastAsia="Calibri" w:hAnsi="Arial" w:cs="Arial" w:hint="cs"/>
          <w:bCs/>
          <w:lang w:val="en"/>
        </w:rPr>
        <w:t>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w:t>
      </w:r>
      <w:proofErr w:type="gramEnd"/>
      <w:r w:rsidRPr="004D0EAF">
        <w:rPr>
          <w:rFonts w:ascii="Arial" w:eastAsia="Calibri" w:hAnsi="Arial" w:cs="Arial" w:hint="cs"/>
          <w:lang w:val="en"/>
        </w:rPr>
        <w:t xml:space="preserve"> or (0.002 </w:t>
      </w:r>
      <w:proofErr w:type="gramStart"/>
      <w:r w:rsidRPr="004D0EAF">
        <w:rPr>
          <w:rFonts w:ascii="Arial" w:eastAsia="Calibri" w:hAnsi="Arial" w:cs="Arial" w:hint="cs"/>
          <w:lang w:val="en"/>
        </w:rPr>
        <w:t xml:space="preserve">&lt; </w:t>
      </w:r>
      <w:r w:rsidRPr="004D0EAF">
        <w:rPr>
          <w:rFonts w:ascii="Arial" w:eastAsia="Calibri" w:hAnsi="Arial" w:cs="Arial" w:hint="cs"/>
          <w:bCs/>
          <w:spacing w:val="1"/>
          <w:lang w:val="en"/>
        </w:rPr>
        <w:t xml:space="preserve"> 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w:t>
      </w:r>
      <w:proofErr w:type="gramEnd"/>
      <w:r w:rsidRPr="004D0EAF">
        <w:rPr>
          <w:rFonts w:ascii="Arial" w:eastAsia="Calibri" w:hAnsi="Arial" w:cs="Arial" w:hint="cs"/>
          <w:bCs/>
          <w:lang w:val="en"/>
        </w:rPr>
        <w:t xml:space="preserve">. </w:t>
      </w:r>
      <w:proofErr w:type="spellStart"/>
      <w:proofErr w:type="gramStart"/>
      <w:r w:rsidRPr="004D0EAF">
        <w:rPr>
          <w:rFonts w:ascii="Arial" w:eastAsia="Calibri" w:hAnsi="Arial" w:cs="Arial" w:hint="cs"/>
          <w:bCs/>
          <w:lang w:val="en"/>
        </w:rPr>
        <w:t>Thissuggests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lang w:val="en"/>
        </w:rPr>
        <w:t xml:space="preserve"> that</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the </w:t>
      </w:r>
      <w:r w:rsidRPr="004D0EAF">
        <w:rPr>
          <w:rFonts w:ascii="Arial" w:eastAsia="Calibri" w:hAnsi="Arial" w:cs="Arial" w:hint="cs"/>
          <w:color w:val="FF0000"/>
          <w:lang w:val="en"/>
        </w:rPr>
        <w:t xml:space="preserve"> </w:t>
      </w:r>
      <w:r w:rsidRPr="004D0EAF">
        <w:rPr>
          <w:rFonts w:ascii="Arial" w:eastAsia="Calibri" w:hAnsi="Arial" w:cs="Arial" w:hint="cs"/>
          <w:lang w:val="en"/>
        </w:rPr>
        <w:t>H4</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which</w:t>
      </w:r>
      <w:proofErr w:type="gramEnd"/>
      <w:r w:rsidRPr="004D0EAF">
        <w:rPr>
          <w:rFonts w:ascii="Arial" w:eastAsia="Calibri" w:hAnsi="Arial" w:cs="Arial" w:hint="cs"/>
          <w:bCs/>
          <w:w w:val="101"/>
          <w:lang w:val="en"/>
        </w:rPr>
        <w:t xml:space="preserve"> states</w:t>
      </w:r>
      <w:r w:rsidRPr="004D0EAF">
        <w:rPr>
          <w:rFonts w:ascii="Arial" w:eastAsia="Calibri" w:hAnsi="Arial" w:cs="Arial" w:hint="cs"/>
          <w:bCs/>
          <w:spacing w:val="3"/>
          <w:lang w:val="en"/>
        </w:rPr>
        <w:t xml:space="preserve"> that </w:t>
      </w:r>
      <w:r w:rsidRPr="004D0EAF">
        <w:rPr>
          <w:rFonts w:ascii="Arial" w:eastAsia="Calibri" w:hAnsi="Arial" w:cs="Arial" w:hint="cs"/>
          <w:bCs/>
          <w:lang w:val="en"/>
        </w:rPr>
        <w:t>task complexity can moderate the effect of the</w:t>
      </w:r>
      <w:r w:rsidRPr="004D0EAF">
        <w:rPr>
          <w:rFonts w:ascii="Arial" w:eastAsia="Calibri" w:hAnsi="Arial" w:cs="Arial" w:hint="cs"/>
          <w:bCs/>
          <w:spacing w:val="-5"/>
          <w:w w:val="105"/>
          <w:lang w:val="en"/>
        </w:rPr>
        <w:t xml:space="preserve"> Supervision Act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is accepted.</w:t>
      </w:r>
      <w:r w:rsidRPr="004D0EAF">
        <w:rPr>
          <w:rFonts w:ascii="Arial" w:eastAsia="Calibri" w:hAnsi="Arial" w:cs="Arial" w:hint="cs"/>
          <w:bCs/>
          <w:w w:val="101"/>
          <w:lang w:val="en"/>
        </w:rPr>
        <w:t xml:space="preserve"> </w:t>
      </w:r>
    </w:p>
    <w:p w14:paraId="2EA329C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lang w:val="en"/>
        </w:rPr>
        <w:tab/>
      </w:r>
      <w:r w:rsidRPr="004D0EAF">
        <w:rPr>
          <w:rFonts w:ascii="Arial" w:eastAsia="Calibri" w:hAnsi="Arial" w:cs="Arial" w:hint="cs"/>
          <w:lang w:val="en"/>
        </w:rPr>
        <w:t xml:space="preserve">This result is in accordance with the research of </w:t>
      </w:r>
      <w:proofErr w:type="spellStart"/>
      <w:r w:rsidRPr="004D0EAF">
        <w:rPr>
          <w:rFonts w:ascii="Arial" w:eastAsia="Calibri" w:hAnsi="Arial" w:cs="Arial" w:hint="cs"/>
          <w:lang w:val="en"/>
        </w:rPr>
        <w:t>Agustini</w:t>
      </w:r>
      <w:proofErr w:type="spellEnd"/>
      <w:r w:rsidRPr="004D0EAF">
        <w:rPr>
          <w:rFonts w:ascii="Arial" w:eastAsia="Calibri" w:hAnsi="Arial" w:cs="Arial" w:hint="cs"/>
          <w:lang w:val="en"/>
        </w:rPr>
        <w:t xml:space="preserve"> and </w:t>
      </w:r>
      <w:proofErr w:type="spellStart"/>
      <w:r w:rsidRPr="004D0EAF">
        <w:rPr>
          <w:rFonts w:ascii="Arial" w:eastAsia="Calibri" w:hAnsi="Arial" w:cs="Arial" w:hint="cs"/>
          <w:lang w:val="en"/>
        </w:rPr>
        <w:t>Dwiranda</w:t>
      </w:r>
      <w:proofErr w:type="spellEnd"/>
      <w:r w:rsidRPr="004D0EAF">
        <w:rPr>
          <w:rFonts w:ascii="Arial" w:eastAsia="Calibri" w:hAnsi="Arial" w:cs="Arial" w:hint="cs"/>
          <w:lang w:val="en"/>
        </w:rPr>
        <w:t xml:space="preserve"> (2017) which states that supervision actions can encourage task complexity on auditor performance. Auditors with high task complexity are already trained to clarify the level of understanding or structure of their tasks. The auditor's job is generally to ensure that proof of transaction is available and competent. Although the evidence of the transaction is numerous, the auditor can overcome it with competencies obtained through education and training from supervisors so that the auditor is able to complete it. In carrying out complex tasks, auditors require expertise, skill and perseverance to achieve maximum work results. The act of supervision is the process of monitoring and managing continuous work, starting with planning and ending with conclusions about the progress of the task. Supervision actions intended to keep the auditor on track and maximize auditor performance, so as to improve auditor performance. Therefore, the act of supervision is a suitable way to supervise and direct the completion of complex and complex tasks. Work should be carefully planned and the use of assistants should be well supervised. This task should be performed by an auditor with sufficient professional expertise and training to enable the auditor such complex tasks. It can be concluded that the act of supervision is able to moderate the influence of task complexity on auditor performance. This means that auditor performance is not disturbed if each auditor is able to consistently carry out their duties in accordance with applicable audit procedures and standards.</w:t>
      </w:r>
    </w:p>
    <w:p w14:paraId="4486E55A"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 Compliance Pressure</w:t>
      </w:r>
      <w:r w:rsidRPr="004D0EAF">
        <w:rPr>
          <w:rFonts w:ascii="Arial" w:eastAsia="Calibri" w:hAnsi="Arial" w:cs="Arial" w:hint="cs"/>
          <w:spacing w:val="-5"/>
          <w:w w:val="105"/>
          <w:lang w:val="en"/>
        </w:rPr>
        <w:t xml:space="preserve"> </w:t>
      </w:r>
      <w:r w:rsidRPr="004D0EAF">
        <w:rPr>
          <w:rFonts w:ascii="Arial" w:eastAsia="Calibri" w:hAnsi="Arial" w:cs="Arial" w:hint="cs"/>
          <w:spacing w:val="-4"/>
          <w:w w:val="105"/>
          <w:lang w:val="en"/>
        </w:rPr>
        <w:t xml:space="preserve"> </w:t>
      </w:r>
      <w:r w:rsidRPr="004D0EAF">
        <w:rPr>
          <w:rFonts w:ascii="Arial" w:eastAsia="Calibri" w:hAnsi="Arial" w:cs="Arial" w:hint="cs"/>
          <w:lang w:val="en"/>
        </w:rPr>
        <w:t xml:space="preserve"> on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061985AA"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 xml:space="preserve">abel 6 shows the </w:t>
      </w:r>
      <w:proofErr w:type="gramStart"/>
      <w:r w:rsidRPr="004D0EAF">
        <w:rPr>
          <w:rFonts w:ascii="Arial" w:eastAsia="Calibri" w:hAnsi="Arial" w:cs="Arial" w:hint="cs"/>
          <w:bCs/>
          <w:lang w:val="en"/>
        </w:rPr>
        <w:t xml:space="preserve">interaction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5"/>
          <w:w w:val="105"/>
          <w:lang w:val="en"/>
        </w:rPr>
        <w:t xml:space="preserve">obedience </w:t>
      </w:r>
      <w:proofErr w:type="gramStart"/>
      <w:r w:rsidRPr="004D0EAF">
        <w:rPr>
          <w:rFonts w:ascii="Arial" w:eastAsia="Calibri" w:hAnsi="Arial" w:cs="Arial" w:hint="cs"/>
          <w:bCs/>
          <w:spacing w:val="-5"/>
          <w:w w:val="105"/>
          <w:lang w:val="en"/>
        </w:rPr>
        <w:t>actions</w:t>
      </w:r>
      <w:r w:rsidRPr="004D0EAF">
        <w:rPr>
          <w:rFonts w:ascii="Arial" w:eastAsia="Calibri" w:hAnsi="Arial" w:cs="Arial" w:hint="cs"/>
          <w:bCs/>
          <w:spacing w:val="-4"/>
          <w:w w:val="105"/>
          <w:lang w:val="en"/>
        </w:rPr>
        <w:t xml:space="preserve"> </w:t>
      </w:r>
      <w:r w:rsidRPr="004D0EAF">
        <w:rPr>
          <w:rFonts w:ascii="Arial" w:eastAsia="Calibri" w:hAnsi="Arial" w:cs="Arial" w:hint="cs"/>
          <w:bCs/>
          <w:spacing w:val="-5"/>
          <w:w w:val="105"/>
          <w:lang w:val="en"/>
        </w:rPr>
        <w:t xml:space="preserve"> and</w:t>
      </w:r>
      <w:proofErr w:type="gramEnd"/>
      <w:r w:rsidRPr="004D0EAF">
        <w:rPr>
          <w:rFonts w:ascii="Arial" w:eastAsia="Calibri" w:hAnsi="Arial" w:cs="Arial" w:hint="cs"/>
          <w:bCs/>
          <w:spacing w:val="-5"/>
          <w:w w:val="105"/>
          <w:lang w:val="en"/>
        </w:rPr>
        <w:t xml:space="preserve"> task complexity (CP*TC) has a</w:t>
      </w:r>
      <w:r w:rsidRPr="004D0EAF">
        <w:rPr>
          <w:rFonts w:ascii="Arial" w:eastAsia="Calibri" w:hAnsi="Arial" w:cs="Arial" w:hint="cs"/>
          <w:lang w:val="en"/>
        </w:rPr>
        <w:t xml:space="preserve">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w:t>
      </w:r>
      <w:proofErr w:type="gramStart"/>
      <w:r w:rsidRPr="004D0EAF">
        <w:rPr>
          <w:rFonts w:ascii="Arial" w:eastAsia="Calibri" w:hAnsi="Arial" w:cs="Arial" w:hint="cs"/>
          <w:bCs/>
          <w:spacing w:val="-4"/>
          <w:w w:val="105"/>
          <w:lang w:val="en"/>
        </w:rPr>
        <w:t xml:space="preserve">level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5"/>
          <w:w w:val="105"/>
          <w:lang w:val="en"/>
        </w:rPr>
        <w:t xml:space="preserve"> 0.459 </w:t>
      </w:r>
      <w:proofErr w:type="gramStart"/>
      <w:r w:rsidRPr="004D0EAF">
        <w:rPr>
          <w:rFonts w:ascii="Arial" w:eastAsia="Calibri" w:hAnsi="Arial" w:cs="Arial" w:hint="cs"/>
          <w:bCs/>
          <w:spacing w:val="-5"/>
          <w:w w:val="105"/>
          <w:lang w:val="en"/>
        </w:rPr>
        <w:t>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w:t>
      </w:r>
      <w:proofErr w:type="gramEnd"/>
      <w:r w:rsidRPr="004D0EAF">
        <w:rPr>
          <w:rFonts w:ascii="Arial" w:eastAsia="Calibri" w:hAnsi="Arial" w:cs="Arial" w:hint="cs"/>
          <w:lang w:val="en"/>
        </w:rPr>
        <w:t xml:space="preserve">  calculated t value of -0.745. </w:t>
      </w:r>
      <w:r w:rsidRPr="004D0EAF">
        <w:rPr>
          <w:rFonts w:ascii="Arial" w:eastAsia="Calibri" w:hAnsi="Arial" w:cs="Arial" w:hint="cs"/>
          <w:bCs/>
          <w:lang w:val="en"/>
        </w:rPr>
        <w:t>The significance level of</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0.459 </w:t>
      </w:r>
      <w:r w:rsidRPr="004D0EAF">
        <w:rPr>
          <w:rFonts w:ascii="Arial" w:eastAsia="Calibri" w:hAnsi="Arial" w:cs="Arial" w:hint="cs"/>
          <w:bCs/>
          <w:lang w:val="en"/>
        </w:rPr>
        <w:t xml:space="preserve"> is</w:t>
      </w:r>
      <w:proofErr w:type="gramEnd"/>
      <w:r w:rsidRPr="004D0EAF">
        <w:rPr>
          <w:rFonts w:ascii="Arial" w:eastAsia="Calibri" w:hAnsi="Arial" w:cs="Arial" w:hint="cs"/>
          <w:bCs/>
          <w:lang w:val="en"/>
        </w:rPr>
        <w:t xml:space="preserve"> greater than the acceptable error rate </w:t>
      </w:r>
      <w:proofErr w:type="gramStart"/>
      <w:r w:rsidRPr="004D0EAF">
        <w:rPr>
          <w:rFonts w:ascii="Arial" w:eastAsia="Calibri" w:hAnsi="Arial" w:cs="Arial" w:hint="cs"/>
          <w:bCs/>
          <w:lang w:val="en"/>
        </w:rPr>
        <w:t>of</w:t>
      </w:r>
      <w:r w:rsidRPr="004D0EAF">
        <w:rPr>
          <w:rFonts w:ascii="Arial" w:eastAsia="Calibri" w:hAnsi="Arial" w:cs="Arial" w:hint="cs"/>
          <w:bCs/>
          <w:spacing w:val="3"/>
          <w:w w:val="96"/>
          <w:lang w:val="en"/>
        </w:rPr>
        <w:t xml:space="preserve"> </w:t>
      </w:r>
      <w:r w:rsidRPr="004D0EAF">
        <w:rPr>
          <w:rFonts w:ascii="Arial" w:eastAsia="Calibri" w:hAnsi="Arial" w:cs="Arial" w:hint="cs"/>
          <w:lang w:val="en"/>
        </w:rPr>
        <w:t xml:space="preserve"> 0.05</w:t>
      </w:r>
      <w:proofErr w:type="gramEnd"/>
      <w:r w:rsidRPr="004D0EAF">
        <w:rPr>
          <w:rFonts w:ascii="Arial" w:eastAsia="Calibri" w:hAnsi="Arial" w:cs="Arial" w:hint="cs"/>
          <w:lang w:val="en"/>
        </w:rPr>
        <w:t xml:space="preserve"> (</w:t>
      </w:r>
      <w:r w:rsidRPr="004D0EAF">
        <w:rPr>
          <w:rFonts w:ascii="Arial" w:eastAsia="Calibri" w:hAnsi="Arial" w:cs="Arial" w:hint="cs"/>
          <w:bCs/>
          <w:spacing w:val="1"/>
          <w:lang w:val="en"/>
        </w:rPr>
        <w:t>0.459</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&gt; </w:t>
      </w:r>
      <w:r w:rsidRPr="004D0EAF">
        <w:rPr>
          <w:rFonts w:ascii="Arial" w:eastAsia="Calibri" w:hAnsi="Arial" w:cs="Arial" w:hint="cs"/>
          <w:bCs/>
          <w:spacing w:val="-5"/>
          <w:w w:val="105"/>
          <w:lang w:val="en"/>
        </w:rPr>
        <w:t xml:space="preserve"> 0.05</w:t>
      </w:r>
      <w:proofErr w:type="gramEnd"/>
      <w:r w:rsidRPr="004D0EAF">
        <w:rPr>
          <w:rFonts w:ascii="Arial" w:eastAsia="Calibri" w:hAnsi="Arial" w:cs="Arial" w:hint="cs"/>
          <w:bCs/>
          <w:lang w:val="en"/>
        </w:rPr>
        <w:t xml:space="preserve">). This </w:t>
      </w:r>
      <w:proofErr w:type="gramStart"/>
      <w:r w:rsidRPr="004D0EAF">
        <w:rPr>
          <w:rFonts w:ascii="Arial" w:eastAsia="Calibri" w:hAnsi="Arial" w:cs="Arial" w:hint="cs"/>
          <w:bCs/>
          <w:lang w:val="en"/>
        </w:rPr>
        <w:t>shows</w:t>
      </w:r>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the </w:t>
      </w:r>
      <w:r w:rsidRPr="004D0EAF">
        <w:rPr>
          <w:rFonts w:ascii="Arial" w:eastAsia="Calibri" w:hAnsi="Arial" w:cs="Arial" w:hint="cs"/>
          <w:color w:val="FF0000"/>
          <w:lang w:val="en"/>
        </w:rPr>
        <w:t xml:space="preserve"> </w:t>
      </w:r>
      <w:r w:rsidRPr="004D0EAF">
        <w:rPr>
          <w:rFonts w:ascii="Arial" w:eastAsia="Calibri" w:hAnsi="Arial" w:cs="Arial" w:hint="cs"/>
          <w:lang w:val="en"/>
        </w:rPr>
        <w:t>H5</w:t>
      </w:r>
      <w:r w:rsidRPr="004D0EAF">
        <w:rPr>
          <w:rFonts w:ascii="Arial" w:eastAsia="Calibri" w:hAnsi="Arial" w:cs="Arial" w:hint="cs"/>
          <w:bCs/>
          <w:spacing w:val="3"/>
          <w:w w:val="97"/>
          <w:lang w:val="en"/>
        </w:rPr>
        <w:t xml:space="preserve"> </w:t>
      </w:r>
      <w:r w:rsidRPr="004D0EAF">
        <w:rPr>
          <w:rFonts w:ascii="Arial" w:eastAsia="Calibri" w:hAnsi="Arial" w:cs="Arial" w:hint="cs"/>
          <w:bCs/>
          <w:w w:val="101"/>
          <w:lang w:val="en"/>
        </w:rPr>
        <w:t xml:space="preserve"> stating</w:t>
      </w:r>
      <w:proofErr w:type="gramEnd"/>
      <w:r w:rsidRPr="004D0EAF">
        <w:rPr>
          <w:rFonts w:ascii="Arial" w:eastAsia="Calibri" w:hAnsi="Arial" w:cs="Arial" w:hint="cs"/>
          <w:lang w:val="en"/>
        </w:rPr>
        <w:t xml:space="preserve"> the complexity of </w:t>
      </w:r>
      <w:proofErr w:type="gramStart"/>
      <w:r w:rsidRPr="004D0EAF">
        <w:rPr>
          <w:rFonts w:ascii="Arial" w:eastAsia="Calibri" w:hAnsi="Arial" w:cs="Arial" w:hint="cs"/>
          <w:lang w:val="en"/>
        </w:rPr>
        <w:t xml:space="preserve">the </w:t>
      </w:r>
      <w:r w:rsidRPr="004D0EAF">
        <w:rPr>
          <w:rFonts w:ascii="Arial" w:eastAsia="Calibri" w:hAnsi="Arial" w:cs="Arial" w:hint="cs"/>
          <w:bCs/>
          <w:lang w:val="en"/>
        </w:rPr>
        <w:t xml:space="preserve"> task</w:t>
      </w:r>
      <w:proofErr w:type="gramEnd"/>
      <w:r w:rsidRPr="004D0EAF">
        <w:rPr>
          <w:rFonts w:ascii="Arial" w:eastAsia="Calibri" w:hAnsi="Arial" w:cs="Arial" w:hint="cs"/>
          <w:bCs/>
          <w:lang w:val="en"/>
        </w:rPr>
        <w:t xml:space="preserve"> can moderate the effect of</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the </w:t>
      </w:r>
      <w:r w:rsidRPr="004D0EAF">
        <w:rPr>
          <w:rFonts w:ascii="Arial" w:eastAsia="Calibri" w:hAnsi="Arial" w:cs="Arial" w:hint="cs"/>
          <w:bCs/>
          <w:spacing w:val="-5"/>
          <w:w w:val="105"/>
          <w:lang w:val="en"/>
        </w:rPr>
        <w:t xml:space="preserve"> act</w:t>
      </w:r>
      <w:proofErr w:type="gramEnd"/>
      <w:r w:rsidRPr="004D0EAF">
        <w:rPr>
          <w:rFonts w:ascii="Arial" w:eastAsia="Calibri" w:hAnsi="Arial" w:cs="Arial" w:hint="cs"/>
          <w:bCs/>
          <w:spacing w:val="-5"/>
          <w:w w:val="105"/>
          <w:lang w:val="en"/>
        </w:rPr>
        <w:t xml:space="preserve"> of </w:t>
      </w:r>
      <w:proofErr w:type="gramStart"/>
      <w:r w:rsidRPr="004D0EAF">
        <w:rPr>
          <w:rFonts w:ascii="Arial" w:eastAsia="Calibri" w:hAnsi="Arial" w:cs="Arial" w:hint="cs"/>
          <w:bCs/>
          <w:spacing w:val="-5"/>
          <w:w w:val="105"/>
          <w:lang w:val="en"/>
        </w:rPr>
        <w:t>obedience  on</w:t>
      </w:r>
      <w:proofErr w:type="gramEnd"/>
      <w:r w:rsidRPr="004D0EAF">
        <w:rPr>
          <w:rFonts w:ascii="Arial" w:eastAsia="Calibri" w:hAnsi="Arial" w:cs="Arial" w:hint="cs"/>
          <w:bCs/>
          <w:lang w:val="en"/>
        </w:rPr>
        <w:t xml:space="preserve"> the audit</w:t>
      </w:r>
      <w:r w:rsidRPr="004D0EAF">
        <w:rPr>
          <w:rFonts w:ascii="Arial" w:eastAsia="Calibri" w:hAnsi="Arial" w:cs="Arial" w:hint="cs"/>
          <w:bCs/>
          <w:spacing w:val="-5"/>
          <w:w w:val="105"/>
          <w:lang w:val="en"/>
        </w:rPr>
        <w:t xml:space="preserve"> judgment, </w:t>
      </w:r>
      <w:r w:rsidRPr="004D0EAF">
        <w:rPr>
          <w:rFonts w:ascii="Arial" w:eastAsia="Calibri" w:hAnsi="Arial" w:cs="Arial" w:hint="cs"/>
          <w:bCs/>
          <w:lang w:val="en"/>
        </w:rPr>
        <w:t xml:space="preserve">is </w:t>
      </w:r>
      <w:r w:rsidRPr="004D0EAF">
        <w:rPr>
          <w:rFonts w:ascii="Arial" w:eastAsia="Calibri" w:hAnsi="Arial" w:cs="Arial" w:hint="cs"/>
          <w:lang w:val="en"/>
        </w:rPr>
        <w:t>rejected</w:t>
      </w:r>
      <w:r w:rsidRPr="004D0EAF">
        <w:rPr>
          <w:rFonts w:ascii="Arial" w:eastAsia="Calibri" w:hAnsi="Arial" w:cs="Arial" w:hint="cs"/>
          <w:bCs/>
          <w:lang w:val="en"/>
        </w:rPr>
        <w:t>.</w:t>
      </w:r>
    </w:p>
    <w:p w14:paraId="1C2987AD"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 xml:space="preserve">The results showed that task complexity could not moderate the effect of compliance pressure on audit judgment. Insignificant results can be explained that when auditors are faced with complex audit assignments (complicated, diverse, unclear and confusing tasks) coupled with pressure received from superiors and entities, it will reduce the quality of audit judgment. It further </w:t>
      </w:r>
      <w:proofErr w:type="gramStart"/>
      <w:r w:rsidRPr="004D0EAF">
        <w:rPr>
          <w:rFonts w:ascii="Arial" w:eastAsia="Calibri" w:hAnsi="Arial" w:cs="Arial" w:hint="cs"/>
          <w:lang w:val="en"/>
        </w:rPr>
        <w:t>explained  that</w:t>
      </w:r>
      <w:proofErr w:type="gramEnd"/>
      <w:r w:rsidRPr="004D0EAF">
        <w:rPr>
          <w:rFonts w:ascii="Arial" w:eastAsia="Calibri" w:hAnsi="Arial" w:cs="Arial" w:hint="cs"/>
          <w:lang w:val="en"/>
        </w:rPr>
        <w:t xml:space="preserve"> the complexity of the work, coupled with the pressure to follow orders from superiors/clients, forces auditors to make audit opinions that violate the professional code of ethics and cannot cope with the circumstances at hand. Conversely, if the auditor understands well about the purpose of the results of his performance, he will be able to control himself not to act </w:t>
      </w:r>
      <w:proofErr w:type="spellStart"/>
      <w:r w:rsidRPr="004D0EAF">
        <w:rPr>
          <w:rFonts w:ascii="Arial" w:eastAsia="Calibri" w:hAnsi="Arial" w:cs="Arial" w:hint="cs"/>
          <w:lang w:val="en"/>
        </w:rPr>
        <w:t>deviantly</w:t>
      </w:r>
      <w:proofErr w:type="spellEnd"/>
      <w:r w:rsidRPr="004D0EAF">
        <w:rPr>
          <w:rFonts w:ascii="Arial" w:eastAsia="Calibri" w:hAnsi="Arial" w:cs="Arial" w:hint="cs"/>
          <w:lang w:val="en"/>
        </w:rPr>
        <w:t xml:space="preserve"> and be able to integrate problems even though faced with various task complexities.</w:t>
      </w:r>
    </w:p>
    <w:p w14:paraId="0046C52E"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lang w:val="en"/>
        </w:rPr>
        <w:t xml:space="preserve">The results support the research of </w:t>
      </w:r>
      <w:proofErr w:type="spellStart"/>
      <w:r w:rsidRPr="004D0EAF">
        <w:rPr>
          <w:rFonts w:ascii="Arial" w:eastAsia="Calibri" w:hAnsi="Arial" w:cs="Arial" w:hint="cs"/>
          <w:lang w:val="en"/>
        </w:rPr>
        <w:t>Ayudia</w:t>
      </w:r>
      <w:proofErr w:type="spellEnd"/>
      <w:r w:rsidRPr="004D0EAF">
        <w:rPr>
          <w:rFonts w:ascii="Arial" w:eastAsia="Calibri" w:hAnsi="Arial" w:cs="Arial" w:hint="cs"/>
          <w:lang w:val="en"/>
        </w:rPr>
        <w:t xml:space="preserve"> (2015), Nirmala and </w:t>
      </w:r>
      <w:proofErr w:type="spellStart"/>
      <w:r w:rsidRPr="004D0EAF">
        <w:rPr>
          <w:rFonts w:ascii="Arial" w:eastAsia="Calibri" w:hAnsi="Arial" w:cs="Arial" w:hint="cs"/>
          <w:lang w:val="en"/>
        </w:rPr>
        <w:t>Latrini</w:t>
      </w:r>
      <w:proofErr w:type="spellEnd"/>
      <w:r w:rsidRPr="004D0EAF">
        <w:rPr>
          <w:rFonts w:ascii="Arial" w:eastAsia="Calibri" w:hAnsi="Arial" w:cs="Arial" w:hint="cs"/>
          <w:lang w:val="en"/>
        </w:rPr>
        <w:t xml:space="preserve"> (2017) and </w:t>
      </w:r>
      <w:proofErr w:type="spellStart"/>
      <w:r w:rsidRPr="004D0EAF">
        <w:rPr>
          <w:rFonts w:ascii="Arial" w:eastAsia="Calibri" w:hAnsi="Arial" w:cs="Arial" w:hint="cs"/>
          <w:lang w:val="en"/>
        </w:rPr>
        <w:t>Irwanti</w:t>
      </w:r>
      <w:proofErr w:type="spellEnd"/>
      <w:r w:rsidRPr="004D0EAF">
        <w:rPr>
          <w:rFonts w:ascii="Arial" w:eastAsia="Calibri" w:hAnsi="Arial" w:cs="Arial" w:hint="cs"/>
          <w:lang w:val="en"/>
        </w:rPr>
        <w:t xml:space="preserve"> (2010) which also provide evidence that task complexity does not succeed in moderating the effect of obedience pressure on audit judgment.</w:t>
      </w:r>
    </w:p>
    <w:p w14:paraId="36071435"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w w:val="101"/>
          <w:lang w:val="en"/>
        </w:rPr>
        <w:t>Impact of Task Complexity on the Effect of</w:t>
      </w:r>
      <w:r w:rsidRPr="004D0EAF">
        <w:rPr>
          <w:rFonts w:ascii="Arial" w:eastAsia="Calibri" w:hAnsi="Arial" w:cs="Arial" w:hint="cs"/>
          <w:spacing w:val="-5"/>
          <w:w w:val="105"/>
          <w:lang w:val="en"/>
        </w:rPr>
        <w:t xml:space="preserve"> Time </w:t>
      </w:r>
      <w:proofErr w:type="gramStart"/>
      <w:r w:rsidRPr="004D0EAF">
        <w:rPr>
          <w:rFonts w:ascii="Arial" w:eastAsia="Calibri" w:hAnsi="Arial" w:cs="Arial" w:hint="cs"/>
          <w:spacing w:val="-5"/>
          <w:w w:val="105"/>
          <w:lang w:val="en"/>
        </w:rPr>
        <w:t>Budget</w:t>
      </w:r>
      <w:r w:rsidRPr="004D0EAF">
        <w:rPr>
          <w:rFonts w:ascii="Arial" w:eastAsia="Calibri" w:hAnsi="Arial" w:cs="Arial" w:hint="cs"/>
          <w:lang w:val="en"/>
        </w:rPr>
        <w:t xml:space="preserve"> </w:t>
      </w:r>
      <w:r w:rsidRPr="004D0EAF">
        <w:rPr>
          <w:rFonts w:ascii="Arial" w:eastAsia="Calibri" w:hAnsi="Arial" w:cs="Arial" w:hint="cs"/>
          <w:spacing w:val="-5"/>
          <w:w w:val="105"/>
          <w:lang w:val="en"/>
        </w:rPr>
        <w:t xml:space="preserve"> Pressure</w:t>
      </w:r>
      <w:proofErr w:type="gramEnd"/>
      <w:r w:rsidRPr="004D0EAF">
        <w:rPr>
          <w:rFonts w:ascii="Arial" w:eastAsia="Calibri" w:hAnsi="Arial" w:cs="Arial" w:hint="cs"/>
          <w:spacing w:val="-5"/>
          <w:w w:val="105"/>
          <w:lang w:val="en"/>
        </w:rPr>
        <w:t xml:space="preserve"> on</w:t>
      </w:r>
      <w:r w:rsidRPr="004D0EAF">
        <w:rPr>
          <w:rFonts w:ascii="Arial" w:eastAsia="Calibri" w:hAnsi="Arial" w:cs="Arial" w:hint="cs"/>
          <w:lang w:val="en"/>
        </w:rPr>
        <w:t xml:space="preserve"> Audit</w:t>
      </w:r>
      <w:r w:rsidRPr="004D0EAF">
        <w:rPr>
          <w:rFonts w:ascii="Arial" w:eastAsia="Calibri" w:hAnsi="Arial" w:cs="Arial" w:hint="cs"/>
          <w:spacing w:val="-3"/>
          <w:w w:val="103"/>
          <w:lang w:val="en"/>
        </w:rPr>
        <w:t xml:space="preserve"> Judgment</w:t>
      </w:r>
      <w:r w:rsidRPr="004D0EAF">
        <w:rPr>
          <w:rFonts w:ascii="Arial" w:eastAsia="Calibri" w:hAnsi="Arial" w:cs="Arial" w:hint="cs"/>
          <w:w w:val="102"/>
          <w:lang w:val="en"/>
        </w:rPr>
        <w:t>.</w:t>
      </w:r>
    </w:p>
    <w:p w14:paraId="489F0C52"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w:t>
      </w:r>
      <w:r w:rsidRPr="004D0EAF">
        <w:rPr>
          <w:rFonts w:ascii="Arial" w:eastAsia="Calibri" w:hAnsi="Arial" w:cs="Arial" w:hint="cs"/>
          <w:bCs/>
          <w:lang w:val="en"/>
        </w:rPr>
        <w:t>abel 6 shows the interaction</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of </w:t>
      </w:r>
      <w:r w:rsidRPr="004D0EAF">
        <w:rPr>
          <w:rFonts w:ascii="Arial" w:eastAsia="Calibri" w:hAnsi="Arial" w:cs="Arial" w:hint="cs"/>
          <w:bCs/>
          <w:spacing w:val="-5"/>
          <w:w w:val="105"/>
          <w:lang w:val="en"/>
        </w:rPr>
        <w:t xml:space="preserve"> time</w:t>
      </w:r>
      <w:proofErr w:type="gramEnd"/>
      <w:r w:rsidRPr="004D0EAF">
        <w:rPr>
          <w:rFonts w:ascii="Arial" w:eastAsia="Calibri" w:hAnsi="Arial" w:cs="Arial" w:hint="cs"/>
          <w:bCs/>
          <w:spacing w:val="-5"/>
          <w:w w:val="105"/>
          <w:lang w:val="en"/>
        </w:rPr>
        <w:t xml:space="preserve"> budget pressure and task complexity (TBP*TC) has</w:t>
      </w:r>
      <w:r w:rsidRPr="004D0EAF">
        <w:rPr>
          <w:rFonts w:ascii="Arial" w:eastAsia="Calibri" w:hAnsi="Arial" w:cs="Arial" w:hint="cs"/>
          <w:lang w:val="en"/>
        </w:rPr>
        <w:t xml:space="preserve"> a </w:t>
      </w:r>
      <w:r w:rsidRPr="004D0EAF">
        <w:rPr>
          <w:rFonts w:ascii="Arial" w:eastAsia="Calibri" w:hAnsi="Arial" w:cs="Arial" w:hint="cs"/>
          <w:bCs/>
          <w:lang w:val="en"/>
        </w:rPr>
        <w:t>significance</w:t>
      </w:r>
      <w:r w:rsidRPr="004D0EAF">
        <w:rPr>
          <w:rFonts w:ascii="Arial" w:eastAsia="Calibri" w:hAnsi="Arial" w:cs="Arial" w:hint="cs"/>
          <w:bCs/>
          <w:spacing w:val="-4"/>
          <w:w w:val="105"/>
          <w:lang w:val="en"/>
        </w:rPr>
        <w:t xml:space="preserve"> </w:t>
      </w:r>
      <w:proofErr w:type="gramStart"/>
      <w:r w:rsidRPr="004D0EAF">
        <w:rPr>
          <w:rFonts w:ascii="Arial" w:eastAsia="Calibri" w:hAnsi="Arial" w:cs="Arial" w:hint="cs"/>
          <w:bCs/>
          <w:spacing w:val="-4"/>
          <w:w w:val="105"/>
          <w:lang w:val="en"/>
        </w:rPr>
        <w:t xml:space="preserve">level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w:t>
      </w:r>
      <w:r w:rsidRPr="004D0EAF">
        <w:rPr>
          <w:rFonts w:ascii="Arial" w:eastAsia="Calibri" w:hAnsi="Arial" w:cs="Arial" w:hint="cs"/>
          <w:bCs/>
          <w:spacing w:val="-5"/>
          <w:w w:val="105"/>
          <w:lang w:val="en"/>
        </w:rPr>
        <w:t xml:space="preserve"> 0.058 </w:t>
      </w:r>
      <w:proofErr w:type="gramStart"/>
      <w:r w:rsidRPr="004D0EAF">
        <w:rPr>
          <w:rFonts w:ascii="Arial" w:eastAsia="Calibri" w:hAnsi="Arial" w:cs="Arial" w:hint="cs"/>
          <w:bCs/>
          <w:spacing w:val="-5"/>
          <w:w w:val="105"/>
          <w:lang w:val="en"/>
        </w:rPr>
        <w:t>with</w:t>
      </w:r>
      <w:r w:rsidRPr="004D0EAF">
        <w:rPr>
          <w:rFonts w:ascii="Arial" w:eastAsia="Calibri" w:hAnsi="Arial" w:cs="Arial" w:hint="cs"/>
          <w:bCs/>
          <w:spacing w:val="-4"/>
          <w:w w:val="105"/>
          <w:lang w:val="en"/>
        </w:rPr>
        <w:t xml:space="preserve"> </w:t>
      </w:r>
      <w:r w:rsidRPr="004D0EAF">
        <w:rPr>
          <w:rFonts w:ascii="Arial" w:eastAsia="Calibri" w:hAnsi="Arial" w:cs="Arial" w:hint="cs"/>
          <w:lang w:val="en"/>
        </w:rPr>
        <w:t xml:space="preserve"> a</w:t>
      </w:r>
      <w:proofErr w:type="gramEnd"/>
      <w:r w:rsidRPr="004D0EAF">
        <w:rPr>
          <w:rFonts w:ascii="Arial" w:eastAsia="Calibri" w:hAnsi="Arial" w:cs="Arial" w:hint="cs"/>
          <w:lang w:val="en"/>
        </w:rPr>
        <w:t xml:space="preserve"> calculated t value of 1.925. </w:t>
      </w:r>
      <w:r w:rsidRPr="004D0EAF">
        <w:rPr>
          <w:rFonts w:ascii="Arial" w:eastAsia="Calibri" w:hAnsi="Arial" w:cs="Arial" w:hint="cs"/>
          <w:bCs/>
          <w:lang w:val="en"/>
        </w:rPr>
        <w:t>The significance</w:t>
      </w:r>
      <w:r w:rsidRPr="004D0EAF">
        <w:rPr>
          <w:rFonts w:ascii="Arial" w:eastAsia="Calibri" w:hAnsi="Arial" w:cs="Arial" w:hint="cs"/>
          <w:lang w:val="en"/>
        </w:rPr>
        <w:t xml:space="preserve"> level of </w:t>
      </w:r>
      <w:proofErr w:type="gramStart"/>
      <w:r w:rsidRPr="004D0EAF">
        <w:rPr>
          <w:rFonts w:ascii="Arial" w:eastAsia="Calibri" w:hAnsi="Arial" w:cs="Arial" w:hint="cs"/>
          <w:lang w:val="en"/>
        </w:rPr>
        <w:t xml:space="preserve">0.058 </w:t>
      </w:r>
      <w:r w:rsidRPr="004D0EAF">
        <w:rPr>
          <w:rFonts w:ascii="Arial" w:eastAsia="Calibri" w:hAnsi="Arial" w:cs="Arial" w:hint="cs"/>
          <w:bCs/>
          <w:lang w:val="en"/>
        </w:rPr>
        <w:t xml:space="preserve"> </w:t>
      </w:r>
      <w:r w:rsidRPr="004D0EAF">
        <w:rPr>
          <w:rFonts w:ascii="Arial" w:eastAsia="Calibri" w:hAnsi="Arial" w:cs="Arial" w:hint="cs"/>
          <w:bCs/>
          <w:lang w:val="en"/>
        </w:rPr>
        <w:lastRenderedPageBreak/>
        <w:t>is</w:t>
      </w:r>
      <w:proofErr w:type="gramEnd"/>
      <w:r w:rsidRPr="004D0EAF">
        <w:rPr>
          <w:rFonts w:ascii="Arial" w:eastAsia="Calibri" w:hAnsi="Arial" w:cs="Arial" w:hint="cs"/>
          <w:bCs/>
          <w:lang w:val="en"/>
        </w:rPr>
        <w:t xml:space="preserve"> greater than the acceptable error rate</w:t>
      </w:r>
      <w:r w:rsidRPr="004D0EAF">
        <w:rPr>
          <w:rFonts w:ascii="Arial" w:eastAsia="Calibri" w:hAnsi="Arial" w:cs="Arial" w:hint="cs"/>
          <w:bCs/>
          <w:spacing w:val="3"/>
          <w:w w:val="96"/>
          <w:lang w:val="en"/>
        </w:rPr>
        <w:t xml:space="preserve"> of</w:t>
      </w:r>
      <w:r w:rsidRPr="004D0EAF">
        <w:rPr>
          <w:rFonts w:ascii="Arial" w:eastAsia="Calibri" w:hAnsi="Arial" w:cs="Arial" w:hint="cs"/>
          <w:lang w:val="en"/>
        </w:rPr>
        <w:t xml:space="preserve"> 0.05 (</w:t>
      </w:r>
      <w:r w:rsidRPr="004D0EAF">
        <w:rPr>
          <w:rFonts w:ascii="Arial" w:eastAsia="Calibri" w:hAnsi="Arial" w:cs="Arial" w:hint="cs"/>
          <w:bCs/>
          <w:spacing w:val="1"/>
          <w:lang w:val="en"/>
        </w:rPr>
        <w:t xml:space="preserve">0.058 &gt; </w:t>
      </w:r>
      <w:proofErr w:type="gramStart"/>
      <w:r w:rsidRPr="004D0EAF">
        <w:rPr>
          <w:rFonts w:ascii="Arial" w:eastAsia="Calibri" w:hAnsi="Arial" w:cs="Arial" w:hint="cs"/>
          <w:bCs/>
          <w:spacing w:val="1"/>
          <w:lang w:val="en"/>
        </w:rPr>
        <w:t>0.05</w:t>
      </w:r>
      <w:r w:rsidRPr="004D0EAF">
        <w:rPr>
          <w:rFonts w:ascii="Arial" w:eastAsia="Calibri" w:hAnsi="Arial" w:cs="Arial" w:hint="cs"/>
          <w:bCs/>
          <w:spacing w:val="-5"/>
          <w:w w:val="105"/>
          <w:lang w:val="en"/>
        </w:rPr>
        <w:t xml:space="preserve"> </w:t>
      </w:r>
      <w:r w:rsidRPr="004D0EAF">
        <w:rPr>
          <w:rFonts w:ascii="Arial" w:eastAsia="Calibri" w:hAnsi="Arial" w:cs="Arial" w:hint="cs"/>
          <w:bCs/>
          <w:lang w:val="en"/>
        </w:rPr>
        <w:t xml:space="preserve"> )</w:t>
      </w:r>
      <w:proofErr w:type="gramEnd"/>
      <w:r w:rsidRPr="004D0EAF">
        <w:rPr>
          <w:rFonts w:ascii="Arial" w:eastAsia="Calibri" w:hAnsi="Arial" w:cs="Arial" w:hint="cs"/>
          <w:bCs/>
          <w:lang w:val="en"/>
        </w:rPr>
        <w:t xml:space="preserve">. </w:t>
      </w:r>
      <w:proofErr w:type="spellStart"/>
      <w:proofErr w:type="gramStart"/>
      <w:r w:rsidRPr="004D0EAF">
        <w:rPr>
          <w:rFonts w:ascii="Arial" w:eastAsia="Calibri" w:hAnsi="Arial" w:cs="Arial" w:hint="cs"/>
          <w:bCs/>
          <w:lang w:val="en"/>
        </w:rPr>
        <w:t>Thisshows</w:t>
      </w:r>
      <w:proofErr w:type="spellEnd"/>
      <w:r w:rsidRPr="004D0EAF">
        <w:rPr>
          <w:rFonts w:ascii="Arial" w:eastAsia="Calibri" w:hAnsi="Arial" w:cs="Arial" w:hint="cs"/>
          <w:bCs/>
          <w:spacing w:val="-3"/>
          <w:w w:val="104"/>
          <w:lang w:val="en"/>
        </w:rPr>
        <w:t xml:space="preserve"> </w:t>
      </w:r>
      <w:r w:rsidRPr="004D0EAF">
        <w:rPr>
          <w:rFonts w:ascii="Arial" w:eastAsia="Calibri" w:hAnsi="Arial" w:cs="Arial" w:hint="cs"/>
          <w:bCs/>
          <w:w w:val="101"/>
          <w:lang w:val="en"/>
        </w:rPr>
        <w:t xml:space="preserve"> that</w:t>
      </w:r>
      <w:proofErr w:type="gramEnd"/>
      <w:r w:rsidRPr="004D0EAF">
        <w:rPr>
          <w:rFonts w:ascii="Arial" w:eastAsia="Calibri" w:hAnsi="Arial" w:cs="Arial" w:hint="cs"/>
          <w:bCs/>
          <w:lang w:val="en"/>
        </w:rPr>
        <w:t xml:space="preserve"> </w:t>
      </w:r>
      <w:r w:rsidRPr="004D0EAF">
        <w:rPr>
          <w:rFonts w:ascii="Arial" w:eastAsia="Calibri" w:hAnsi="Arial" w:cs="Arial" w:hint="cs"/>
          <w:lang w:val="en"/>
        </w:rPr>
        <w:t>H</w:t>
      </w:r>
      <w:proofErr w:type="gramStart"/>
      <w:r w:rsidRPr="004D0EAF">
        <w:rPr>
          <w:rFonts w:ascii="Arial" w:eastAsia="Calibri" w:hAnsi="Arial" w:cs="Arial" w:hint="cs"/>
          <w:lang w:val="en"/>
        </w:rPr>
        <w:t>6</w:t>
      </w:r>
      <w:r w:rsidRPr="004D0EAF">
        <w:rPr>
          <w:rFonts w:ascii="Arial" w:eastAsia="Calibri" w:hAnsi="Arial" w:cs="Arial" w:hint="cs"/>
          <w:bCs/>
          <w:spacing w:val="3"/>
          <w:w w:val="97"/>
          <w:lang w:val="en"/>
        </w:rPr>
        <w:t xml:space="preserve"> :</w:t>
      </w:r>
      <w:proofErr w:type="gramEnd"/>
      <w:r w:rsidRPr="004D0EAF">
        <w:rPr>
          <w:rFonts w:ascii="Arial" w:eastAsia="Calibri" w:hAnsi="Arial" w:cs="Arial" w:hint="cs"/>
          <w:lang w:val="en"/>
        </w:rPr>
        <w:t xml:space="preserve"> </w:t>
      </w:r>
      <w:r w:rsidRPr="004D0EAF">
        <w:rPr>
          <w:rFonts w:ascii="Arial" w:eastAsia="Calibri" w:hAnsi="Arial" w:cs="Arial" w:hint="cs"/>
          <w:bCs/>
          <w:lang w:val="en"/>
        </w:rPr>
        <w:t>task complexity can moderate the effect of</w:t>
      </w:r>
      <w:r w:rsidRPr="004D0EAF">
        <w:rPr>
          <w:rFonts w:ascii="Arial" w:eastAsia="Calibri" w:hAnsi="Arial" w:cs="Arial" w:hint="cs"/>
          <w:bCs/>
          <w:spacing w:val="-5"/>
          <w:w w:val="105"/>
          <w:lang w:val="en"/>
        </w:rPr>
        <w:t xml:space="preserve"> time budget pressure on</w:t>
      </w:r>
      <w:r w:rsidRPr="004D0EAF">
        <w:rPr>
          <w:rFonts w:ascii="Arial" w:eastAsia="Calibri" w:hAnsi="Arial" w:cs="Arial" w:hint="cs"/>
          <w:bCs/>
          <w:lang w:val="en"/>
        </w:rPr>
        <w:t xml:space="preserve"> audit</w:t>
      </w:r>
      <w:r w:rsidRPr="004D0EAF">
        <w:rPr>
          <w:rFonts w:ascii="Arial" w:eastAsia="Calibri" w:hAnsi="Arial" w:cs="Arial" w:hint="cs"/>
          <w:bCs/>
          <w:spacing w:val="-5"/>
          <w:w w:val="105"/>
          <w:lang w:val="en"/>
        </w:rPr>
        <w:t xml:space="preserve"> judgment</w:t>
      </w:r>
      <w:r w:rsidRPr="004D0EAF">
        <w:rPr>
          <w:rFonts w:ascii="Arial" w:eastAsia="Calibri" w:hAnsi="Arial" w:cs="Arial" w:hint="cs"/>
          <w:bCs/>
          <w:w w:val="49"/>
          <w:lang w:val="en"/>
        </w:rPr>
        <w:t xml:space="preserve">, </w:t>
      </w:r>
      <w:r w:rsidRPr="004D0EAF">
        <w:rPr>
          <w:rFonts w:ascii="Arial" w:eastAsia="Calibri" w:hAnsi="Arial" w:cs="Arial" w:hint="cs"/>
          <w:lang w:val="en"/>
        </w:rPr>
        <w:t>rejected.</w:t>
      </w:r>
    </w:p>
    <w:p w14:paraId="18A89091"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These results suggest that task complexity cannot moderate the effect of compliance pressure on audit judgment. Insignificant results can be explained that time constraints can (time budget pressures) can lead to deviant auditor behavior, which can seriously impact audit quality, ethics and auditor welfare (</w:t>
      </w:r>
      <w:proofErr w:type="spellStart"/>
      <w:r w:rsidRPr="004D0EAF">
        <w:rPr>
          <w:rFonts w:ascii="Arial" w:eastAsia="Calibri" w:hAnsi="Arial" w:cs="Arial" w:hint="cs"/>
          <w:lang w:val="en"/>
        </w:rPr>
        <w:t>Liyanarachchi</w:t>
      </w:r>
      <w:proofErr w:type="spellEnd"/>
      <w:r w:rsidRPr="004D0EAF">
        <w:rPr>
          <w:rFonts w:ascii="Arial" w:eastAsia="Calibri" w:hAnsi="Arial" w:cs="Arial" w:hint="cs"/>
          <w:lang w:val="en"/>
        </w:rPr>
        <w:t xml:space="preserve"> and McNamara, 2007). Each KAP must be able to estimate how long audit activities will take (make a time budget). This time budget is needed to determine audit costs and measure the effectiveness of auditor performance. The more professional auditors even though there is a determination of the time for completing the audit can be carried out properly and will not affect the judgment made by the auditor. The results of the direct influence between time budget pressure on audit judgement in </w:t>
      </w:r>
      <w:r w:rsidRPr="004D0EAF">
        <w:rPr>
          <w:rFonts w:ascii="Arial" w:eastAsia="Calibri" w:hAnsi="Arial" w:cs="Arial" w:hint="cs"/>
          <w:bCs/>
          <w:lang w:val="en"/>
        </w:rPr>
        <w:t xml:space="preserve">H6 </w:t>
      </w:r>
      <w:r w:rsidRPr="004D0EAF">
        <w:rPr>
          <w:rFonts w:ascii="Arial" w:eastAsia="Calibri" w:hAnsi="Arial" w:cs="Arial" w:hint="cs"/>
          <w:lang w:val="en"/>
        </w:rPr>
        <w:t xml:space="preserve">above were also found to have no effect, these results support the results of research conducted by </w:t>
      </w:r>
      <w:r w:rsidRPr="004D0EAF">
        <w:rPr>
          <w:rFonts w:ascii="Arial" w:eastAsia="Calibri" w:hAnsi="Arial" w:cs="Arial" w:hint="cs"/>
          <w:bCs/>
          <w:lang w:val="en"/>
        </w:rPr>
        <w:t>Zam and Rahayu (2015), Desi (2017) and Raharjo (2020)</w:t>
      </w:r>
      <w:r w:rsidRPr="004D0EAF">
        <w:rPr>
          <w:rFonts w:ascii="Arial" w:eastAsia="Calibri" w:hAnsi="Arial" w:cs="Arial" w:hint="cs"/>
          <w:lang w:val="en"/>
        </w:rPr>
        <w:t xml:space="preserve">. This proves that the auditor who is the sample of this research is more professional in carrying out his very complex task, so the audit task can be carried out within the specified time of completion and does not affect the audit judgment he makes. </w:t>
      </w:r>
    </w:p>
    <w:p w14:paraId="15BEB7EF"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CONCLUSIONS, LIMITATIONS AND SUGGESTION</w:t>
      </w:r>
    </w:p>
    <w:p w14:paraId="50A31A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lang w:val="en"/>
        </w:rPr>
        <w:t>Conclusion</w:t>
      </w:r>
    </w:p>
    <w:p w14:paraId="1C3F4F93" w14:textId="77777777" w:rsidR="004D0EAF" w:rsidRPr="004D0EAF" w:rsidRDefault="004D0EAF" w:rsidP="004D0EAF">
      <w:pPr>
        <w:jc w:val="both"/>
        <w:rPr>
          <w:rFonts w:ascii="Arial" w:eastAsia="Calibri" w:hAnsi="Arial" w:cs="Arial"/>
          <w:lang w:val="en-ID"/>
        </w:rPr>
      </w:pPr>
      <w:r w:rsidRPr="004D0EAF">
        <w:rPr>
          <w:rFonts w:ascii="Arial" w:eastAsia="Calibri" w:hAnsi="Arial" w:cs="Arial" w:hint="cs"/>
          <w:bCs/>
          <w:w w:val="101"/>
          <w:lang w:val="en"/>
        </w:rPr>
        <w:t xml:space="preserve">The results of the </w:t>
      </w:r>
      <w:r w:rsidRPr="004D0EAF">
        <w:rPr>
          <w:rFonts w:ascii="Arial" w:eastAsia="Calibri" w:hAnsi="Arial" w:cs="Arial" w:hint="cs"/>
          <w:bCs/>
          <w:lang w:val="en"/>
        </w:rPr>
        <w:t>study can be</w:t>
      </w:r>
      <w:r w:rsidRPr="004D0EAF">
        <w:rPr>
          <w:rFonts w:ascii="Arial" w:eastAsia="Calibri" w:hAnsi="Arial" w:cs="Arial" w:hint="cs"/>
          <w:bCs/>
          <w:spacing w:val="-3"/>
          <w:w w:val="103"/>
          <w:lang w:val="en"/>
        </w:rPr>
        <w:t xml:space="preserve"> concluded</w:t>
      </w:r>
      <w:r w:rsidRPr="004D0EAF">
        <w:rPr>
          <w:rFonts w:ascii="Arial" w:eastAsia="Calibri" w:hAnsi="Arial" w:cs="Arial" w:hint="cs"/>
          <w:bCs/>
          <w:lang w:val="en"/>
        </w:rPr>
        <w:t xml:space="preserve"> as </w:t>
      </w:r>
      <w:r w:rsidRPr="004D0EAF">
        <w:rPr>
          <w:rFonts w:ascii="Arial" w:eastAsia="Calibri" w:hAnsi="Arial" w:cs="Arial" w:hint="cs"/>
          <w:bCs/>
          <w:spacing w:val="-4"/>
          <w:w w:val="105"/>
          <w:lang w:val="en"/>
        </w:rPr>
        <w:t>follows:</w:t>
      </w:r>
      <w:r w:rsidRPr="004D0EAF">
        <w:rPr>
          <w:rFonts w:ascii="Arial" w:eastAsia="Calibri" w:hAnsi="Arial" w:cs="Arial" w:hint="cs"/>
          <w:lang w:val="en"/>
        </w:rPr>
        <w:t xml:space="preserve"> 1. </w:t>
      </w:r>
      <w:r w:rsidRPr="004D0EAF">
        <w:rPr>
          <w:rFonts w:ascii="Arial" w:eastAsia="Calibri" w:hAnsi="Arial" w:cs="Arial" w:hint="cs"/>
          <w:bCs/>
          <w:spacing w:val="-4"/>
          <w:w w:val="105"/>
          <w:lang w:val="en"/>
        </w:rPr>
        <w:t xml:space="preserve">The complexity of the task can be a moderating variable on the influence of a). Experience with audit judgement; b). Independence from audit judgement c). supervise pressure; </w:t>
      </w:r>
      <w:r w:rsidRPr="004D0EAF">
        <w:rPr>
          <w:rFonts w:ascii="Arial" w:eastAsia="Calibri" w:hAnsi="Arial" w:cs="Arial" w:hint="cs"/>
          <w:lang w:val="en"/>
        </w:rPr>
        <w:t xml:space="preserve">2. </w:t>
      </w:r>
      <w:r w:rsidRPr="004D0EAF">
        <w:rPr>
          <w:rFonts w:ascii="Arial" w:eastAsia="Calibri" w:hAnsi="Arial" w:cs="Arial" w:hint="cs"/>
          <w:bCs/>
          <w:spacing w:val="-4"/>
          <w:w w:val="105"/>
          <w:lang w:val="en"/>
        </w:rPr>
        <w:t xml:space="preserve">The complexity of the task cannot be a moderating variable on the influence of: a) locus of control on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b). Pressure on compliance with audit </w:t>
      </w:r>
      <w:proofErr w:type="spellStart"/>
      <w:r w:rsidRPr="004D0EAF">
        <w:rPr>
          <w:rFonts w:ascii="Arial" w:eastAsia="Calibri" w:hAnsi="Arial" w:cs="Arial" w:hint="cs"/>
          <w:bCs/>
          <w:spacing w:val="-4"/>
          <w:w w:val="105"/>
          <w:lang w:val="en"/>
        </w:rPr>
        <w:t>judgemenrt</w:t>
      </w:r>
      <w:proofErr w:type="spellEnd"/>
      <w:r w:rsidRPr="004D0EAF">
        <w:rPr>
          <w:rFonts w:ascii="Arial" w:eastAsia="Calibri" w:hAnsi="Arial" w:cs="Arial" w:hint="cs"/>
          <w:bCs/>
          <w:spacing w:val="-4"/>
          <w:w w:val="105"/>
          <w:lang w:val="en"/>
        </w:rPr>
        <w:t xml:space="preserve">; c). Time budget pressure on audit </w:t>
      </w:r>
      <w:proofErr w:type="spellStart"/>
      <w:r w:rsidRPr="004D0EAF">
        <w:rPr>
          <w:rFonts w:ascii="Arial" w:eastAsia="Calibri" w:hAnsi="Arial" w:cs="Arial" w:hint="cs"/>
          <w:bCs/>
          <w:spacing w:val="-4"/>
          <w:w w:val="105"/>
          <w:lang w:val="en"/>
        </w:rPr>
        <w:t>judgemenrt</w:t>
      </w:r>
      <w:proofErr w:type="spellEnd"/>
    </w:p>
    <w:p w14:paraId="43DC6988" w14:textId="77777777" w:rsidR="004D0EAF" w:rsidRPr="004D0EAF" w:rsidRDefault="004D0EAF" w:rsidP="004D0EAF">
      <w:pPr>
        <w:jc w:val="both"/>
        <w:rPr>
          <w:rFonts w:ascii="Arial" w:eastAsia="Calibri" w:hAnsi="Arial" w:cs="Arial"/>
          <w:spacing w:val="-5"/>
          <w:w w:val="105"/>
          <w:lang w:val="en-ID"/>
        </w:rPr>
      </w:pPr>
      <w:r w:rsidRPr="004D0EAF">
        <w:rPr>
          <w:rFonts w:ascii="Arial" w:eastAsia="Calibri" w:hAnsi="Arial" w:cs="Arial" w:hint="cs"/>
          <w:spacing w:val="-5"/>
          <w:w w:val="105"/>
          <w:lang w:val="en"/>
        </w:rPr>
        <w:t>Limitations</w:t>
      </w:r>
    </w:p>
    <w:p w14:paraId="79C969E8" w14:textId="77777777" w:rsidR="004D0EAF" w:rsidRPr="004D0EAF" w:rsidRDefault="004D0EAF" w:rsidP="004D0EAF">
      <w:pPr>
        <w:jc w:val="both"/>
        <w:rPr>
          <w:rFonts w:ascii="Arial" w:eastAsia="Calibri" w:hAnsi="Arial" w:cs="Arial"/>
          <w:bCs/>
          <w:spacing w:val="3"/>
          <w:lang w:val="en-ID"/>
        </w:rPr>
      </w:pPr>
      <w:r w:rsidRPr="004D0EAF">
        <w:rPr>
          <w:rFonts w:ascii="Arial" w:eastAsia="Calibri" w:hAnsi="Arial" w:cs="Arial" w:hint="cs"/>
          <w:bCs/>
          <w:lang w:val="en"/>
        </w:rPr>
        <w:t>Based on the results of the test above, this study</w:t>
      </w:r>
      <w:r w:rsidRPr="004D0EAF">
        <w:rPr>
          <w:rFonts w:ascii="Arial" w:eastAsia="Calibri" w:hAnsi="Arial" w:cs="Arial" w:hint="cs"/>
          <w:bCs/>
          <w:spacing w:val="-5"/>
          <w:w w:val="105"/>
          <w:lang w:val="en"/>
        </w:rPr>
        <w:t xml:space="preserve"> has</w:t>
      </w:r>
      <w:r w:rsidRPr="004D0EAF">
        <w:rPr>
          <w:rFonts w:ascii="Arial" w:eastAsia="Calibri" w:hAnsi="Arial" w:cs="Arial" w:hint="cs"/>
          <w:bCs/>
          <w:lang w:val="en"/>
        </w:rPr>
        <w:t xml:space="preserve"> several limitations that can later be corrected for further research.</w:t>
      </w:r>
      <w:r w:rsidRPr="004D0EAF">
        <w:rPr>
          <w:rFonts w:ascii="Arial" w:eastAsia="Calibri" w:hAnsi="Arial" w:cs="Arial" w:hint="cs"/>
          <w:bCs/>
          <w:spacing w:val="2"/>
          <w:lang w:val="en"/>
        </w:rPr>
        <w:t xml:space="preserve"> </w:t>
      </w:r>
      <w:proofErr w:type="gramStart"/>
      <w:r w:rsidRPr="004D0EAF">
        <w:rPr>
          <w:rFonts w:ascii="Arial" w:eastAsia="Calibri" w:hAnsi="Arial" w:cs="Arial" w:hint="cs"/>
          <w:bCs/>
          <w:spacing w:val="2"/>
          <w:lang w:val="en"/>
        </w:rPr>
        <w:t xml:space="preserve">Where </w:t>
      </w:r>
      <w:r w:rsidRPr="004D0EAF">
        <w:rPr>
          <w:rFonts w:ascii="Arial" w:eastAsia="Calibri" w:hAnsi="Arial" w:cs="Arial" w:hint="cs"/>
          <w:lang w:val="en"/>
        </w:rPr>
        <w:t xml:space="preserve"> the</w:t>
      </w:r>
      <w:proofErr w:type="gramEnd"/>
      <w:r w:rsidRPr="004D0EAF">
        <w:rPr>
          <w:rFonts w:ascii="Arial" w:eastAsia="Calibri" w:hAnsi="Arial" w:cs="Arial" w:hint="cs"/>
          <w:lang w:val="en"/>
        </w:rPr>
        <w:t xml:space="preserve"> </w:t>
      </w:r>
      <w:proofErr w:type="spellStart"/>
      <w:r w:rsidRPr="004D0EAF">
        <w:rPr>
          <w:rFonts w:ascii="Arial" w:eastAsia="Calibri" w:hAnsi="Arial" w:cs="Arial" w:hint="cs"/>
          <w:bCs/>
          <w:spacing w:val="-4"/>
          <w:w w:val="104"/>
          <w:lang w:val="en"/>
        </w:rPr>
        <w:t>limitationsinclude</w:t>
      </w:r>
      <w:proofErr w:type="spellEnd"/>
      <w:r w:rsidRPr="004D0EAF">
        <w:rPr>
          <w:rFonts w:ascii="Arial" w:eastAsia="Calibri" w:hAnsi="Arial" w:cs="Arial" w:hint="cs"/>
          <w:bCs/>
          <w:spacing w:val="-4"/>
          <w:w w:val="104"/>
          <w:lang w:val="en"/>
        </w:rPr>
        <w:t>:</w:t>
      </w:r>
      <w:r w:rsidRPr="004D0EAF">
        <w:rPr>
          <w:rFonts w:ascii="Arial" w:eastAsia="Calibri" w:hAnsi="Arial" w:cs="Arial" w:hint="cs"/>
          <w:lang w:val="en"/>
        </w:rPr>
        <w:t xml:space="preserve"> 1). </w:t>
      </w:r>
      <w:r w:rsidRPr="004D0EAF">
        <w:rPr>
          <w:rFonts w:ascii="Arial" w:eastAsia="Calibri" w:hAnsi="Arial" w:cs="Arial" w:hint="cs"/>
          <w:bCs/>
          <w:lang w:val="en"/>
        </w:rPr>
        <w:t xml:space="preserve">The </w:t>
      </w:r>
      <w:proofErr w:type="gramStart"/>
      <w:r w:rsidRPr="004D0EAF">
        <w:rPr>
          <w:rFonts w:ascii="Arial" w:eastAsia="Calibri" w:hAnsi="Arial" w:cs="Arial" w:hint="cs"/>
          <w:bCs/>
          <w:lang w:val="en"/>
        </w:rPr>
        <w:t xml:space="preserve">respondents </w:t>
      </w:r>
      <w:r w:rsidRPr="004D0EAF">
        <w:rPr>
          <w:rFonts w:ascii="Arial" w:eastAsia="Calibri" w:hAnsi="Arial" w:cs="Arial" w:hint="cs"/>
          <w:lang w:val="en"/>
        </w:rPr>
        <w:t xml:space="preserve"> of</w:t>
      </w:r>
      <w:proofErr w:type="gramEnd"/>
      <w:r w:rsidRPr="004D0EAF">
        <w:rPr>
          <w:rFonts w:ascii="Arial" w:eastAsia="Calibri" w:hAnsi="Arial" w:cs="Arial" w:hint="cs"/>
          <w:lang w:val="en"/>
        </w:rPr>
        <w:t xml:space="preserve"> this </w:t>
      </w:r>
      <w:r w:rsidRPr="004D0EAF">
        <w:rPr>
          <w:rFonts w:ascii="Arial" w:eastAsia="Calibri" w:hAnsi="Arial" w:cs="Arial" w:hint="cs"/>
          <w:bCs/>
          <w:lang w:val="en"/>
        </w:rPr>
        <w:t>study are a small number of accountants working in accounting firms in Surabaya City, so the results of this survey only analyze public analysis from the Surabaya area;</w:t>
      </w:r>
      <w:r w:rsidRPr="004D0EAF">
        <w:rPr>
          <w:rFonts w:ascii="Arial" w:eastAsia="Calibri" w:hAnsi="Arial" w:cs="Arial" w:hint="cs"/>
          <w:lang w:val="en"/>
        </w:rPr>
        <w:t xml:space="preserve"> 2). </w:t>
      </w:r>
      <w:r w:rsidRPr="004D0EAF">
        <w:rPr>
          <w:rFonts w:ascii="Arial" w:eastAsia="Calibri" w:hAnsi="Arial" w:cs="Arial" w:hint="cs"/>
          <w:bCs/>
          <w:spacing w:val="3"/>
          <w:lang w:val="en"/>
        </w:rPr>
        <w:t xml:space="preserve">There are only a few variables that affect audit </w:t>
      </w:r>
      <w:proofErr w:type="spellStart"/>
      <w:r w:rsidRPr="004D0EAF">
        <w:rPr>
          <w:rFonts w:ascii="Arial" w:eastAsia="Calibri" w:hAnsi="Arial" w:cs="Arial" w:hint="cs"/>
          <w:bCs/>
          <w:spacing w:val="3"/>
          <w:lang w:val="en"/>
        </w:rPr>
        <w:t>jadgement</w:t>
      </w:r>
      <w:proofErr w:type="spellEnd"/>
      <w:r w:rsidRPr="004D0EAF">
        <w:rPr>
          <w:rFonts w:ascii="Arial" w:eastAsia="Calibri" w:hAnsi="Arial" w:cs="Arial" w:hint="cs"/>
          <w:bCs/>
          <w:spacing w:val="3"/>
          <w:lang w:val="en"/>
        </w:rPr>
        <w:t xml:space="preserve"> in research such as independence, time pressure, obedience pressure, locus of control, supervision, complexity of the actual task there are many other factors that may also affect audit judgment.</w:t>
      </w:r>
    </w:p>
    <w:p w14:paraId="3EF0F1E0" w14:textId="77777777" w:rsidR="004D0EAF" w:rsidRPr="004D0EAF" w:rsidRDefault="004D0EAF" w:rsidP="004D0EAF">
      <w:pPr>
        <w:jc w:val="both"/>
        <w:rPr>
          <w:rFonts w:ascii="Arial" w:eastAsia="Calibri" w:hAnsi="Arial" w:cs="Arial"/>
          <w:spacing w:val="3"/>
          <w:lang w:val="en-ID"/>
        </w:rPr>
      </w:pPr>
      <w:r w:rsidRPr="004D0EAF">
        <w:rPr>
          <w:rFonts w:ascii="Arial" w:eastAsia="Calibri" w:hAnsi="Arial" w:cs="Arial" w:hint="cs"/>
          <w:spacing w:val="3"/>
          <w:lang w:val="en"/>
        </w:rPr>
        <w:t>Suggestion</w:t>
      </w:r>
    </w:p>
    <w:p w14:paraId="3C7BFD4F" w14:textId="77777777" w:rsidR="004D0EAF" w:rsidRPr="004D0EAF" w:rsidRDefault="004D0EAF" w:rsidP="004D0EAF">
      <w:pPr>
        <w:jc w:val="both"/>
        <w:rPr>
          <w:rFonts w:ascii="Arial" w:eastAsia="Calibri" w:hAnsi="Arial" w:cs="Arial"/>
          <w:bCs/>
          <w:lang w:val="en-ID"/>
        </w:rPr>
      </w:pPr>
      <w:r w:rsidRPr="004D0EAF">
        <w:rPr>
          <w:rFonts w:ascii="Arial" w:eastAsia="Calibri" w:hAnsi="Arial" w:cs="Arial" w:hint="cs"/>
          <w:bCs/>
          <w:w w:val="101"/>
          <w:lang w:val="en"/>
        </w:rPr>
        <w:t>The suggestions for</w:t>
      </w:r>
      <w:r w:rsidRPr="004D0EAF">
        <w:rPr>
          <w:rFonts w:ascii="Arial" w:eastAsia="Calibri" w:hAnsi="Arial" w:cs="Arial" w:hint="cs"/>
          <w:bCs/>
          <w:lang w:val="en"/>
        </w:rPr>
        <w:t xml:space="preserve"> this</w:t>
      </w:r>
      <w:r w:rsidRPr="004D0EAF">
        <w:rPr>
          <w:rFonts w:ascii="Arial" w:eastAsia="Calibri" w:hAnsi="Arial" w:cs="Arial" w:hint="cs"/>
          <w:lang w:val="en"/>
        </w:rPr>
        <w:t xml:space="preserve"> </w:t>
      </w:r>
      <w:proofErr w:type="gramStart"/>
      <w:r w:rsidRPr="004D0EAF">
        <w:rPr>
          <w:rFonts w:ascii="Arial" w:eastAsia="Calibri" w:hAnsi="Arial" w:cs="Arial" w:hint="cs"/>
          <w:lang w:val="en"/>
        </w:rPr>
        <w:t xml:space="preserve">research </w:t>
      </w:r>
      <w:r w:rsidRPr="004D0EAF">
        <w:rPr>
          <w:rFonts w:ascii="Arial" w:eastAsia="Calibri" w:hAnsi="Arial" w:cs="Arial" w:hint="cs"/>
          <w:bCs/>
          <w:spacing w:val="2"/>
          <w:lang w:val="en"/>
        </w:rPr>
        <w:t xml:space="preserve"> for</w:t>
      </w:r>
      <w:proofErr w:type="gramEnd"/>
      <w:r w:rsidRPr="004D0EAF">
        <w:rPr>
          <w:rFonts w:ascii="Arial" w:eastAsia="Calibri" w:hAnsi="Arial" w:cs="Arial" w:hint="cs"/>
          <w:bCs/>
          <w:spacing w:val="2"/>
          <w:lang w:val="en"/>
        </w:rPr>
        <w:t xml:space="preserve"> future research </w:t>
      </w:r>
      <w:r w:rsidRPr="004D0EAF">
        <w:rPr>
          <w:rFonts w:ascii="Arial" w:eastAsia="Calibri" w:hAnsi="Arial" w:cs="Arial" w:hint="cs"/>
          <w:bCs/>
          <w:spacing w:val="-5"/>
          <w:w w:val="105"/>
          <w:lang w:val="en"/>
        </w:rPr>
        <w:t>are as</w:t>
      </w:r>
      <w:r w:rsidRPr="004D0EAF">
        <w:rPr>
          <w:rFonts w:ascii="Arial" w:eastAsia="Calibri" w:hAnsi="Arial" w:cs="Arial" w:hint="cs"/>
          <w:bCs/>
          <w:lang w:val="en"/>
        </w:rPr>
        <w:t xml:space="preserve"> follows:</w:t>
      </w:r>
      <w:r w:rsidRPr="004D0EAF">
        <w:rPr>
          <w:rFonts w:ascii="Arial" w:eastAsia="Calibri" w:hAnsi="Arial" w:cs="Arial" w:hint="cs"/>
          <w:lang w:val="en"/>
        </w:rPr>
        <w:t xml:space="preserve"> 1). </w:t>
      </w:r>
      <w:r w:rsidRPr="004D0EAF">
        <w:rPr>
          <w:rFonts w:ascii="Arial" w:eastAsia="Calibri" w:hAnsi="Arial" w:cs="Arial" w:hint="cs"/>
          <w:bCs/>
          <w:lang w:val="en"/>
        </w:rPr>
        <w:t xml:space="preserve">This research sample is only limited to auditors from public accounting firms in the Surabaya city area, it is hoped that future research can expand research samples for example throughout </w:t>
      </w:r>
      <w:proofErr w:type="gramStart"/>
      <w:r w:rsidRPr="004D0EAF">
        <w:rPr>
          <w:rFonts w:ascii="Arial" w:eastAsia="Calibri" w:hAnsi="Arial" w:cs="Arial" w:hint="cs"/>
          <w:bCs/>
          <w:lang w:val="en"/>
        </w:rPr>
        <w:t>Java island</w:t>
      </w:r>
      <w:proofErr w:type="gramEnd"/>
      <w:r w:rsidRPr="004D0EAF">
        <w:rPr>
          <w:rFonts w:ascii="Arial" w:eastAsia="Calibri" w:hAnsi="Arial" w:cs="Arial" w:hint="cs"/>
          <w:bCs/>
          <w:lang w:val="en"/>
        </w:rPr>
        <w:t xml:space="preserve"> or examine government auditors, </w:t>
      </w:r>
      <w:r w:rsidRPr="004D0EAF">
        <w:rPr>
          <w:rFonts w:ascii="Arial" w:eastAsia="Calibri" w:hAnsi="Arial" w:cs="Arial" w:hint="cs"/>
          <w:lang w:val="en"/>
        </w:rPr>
        <w:t xml:space="preserve">so that it can add research data and the results are more </w:t>
      </w:r>
      <w:proofErr w:type="spellStart"/>
      <w:r w:rsidRPr="004D0EAF">
        <w:rPr>
          <w:rFonts w:ascii="Arial" w:eastAsia="Calibri" w:hAnsi="Arial" w:cs="Arial" w:hint="cs"/>
          <w:lang w:val="en"/>
        </w:rPr>
        <w:t>jaritolizing</w:t>
      </w:r>
      <w:proofErr w:type="spellEnd"/>
      <w:r w:rsidRPr="004D0EAF">
        <w:rPr>
          <w:rFonts w:ascii="Arial" w:eastAsia="Calibri" w:hAnsi="Arial" w:cs="Arial" w:hint="cs"/>
          <w:lang w:val="en"/>
        </w:rPr>
        <w:t xml:space="preserve"> the </w:t>
      </w:r>
      <w:proofErr w:type="gramStart"/>
      <w:r w:rsidRPr="004D0EAF">
        <w:rPr>
          <w:rFonts w:ascii="Arial" w:eastAsia="Calibri" w:hAnsi="Arial" w:cs="Arial" w:hint="cs"/>
          <w:lang w:val="en"/>
        </w:rPr>
        <w:t>determinants  of</w:t>
      </w:r>
      <w:proofErr w:type="gramEnd"/>
      <w:r w:rsidRPr="004D0EAF">
        <w:rPr>
          <w:rFonts w:ascii="Arial" w:eastAsia="Calibri" w:hAnsi="Arial" w:cs="Arial" w:hint="cs"/>
          <w:lang w:val="en"/>
        </w:rPr>
        <w:t xml:space="preserve">  audit judgment; 2).  This </w:t>
      </w:r>
      <w:r w:rsidRPr="004D0EAF">
        <w:rPr>
          <w:rFonts w:ascii="Arial" w:eastAsia="Calibri" w:hAnsi="Arial" w:cs="Arial" w:hint="cs"/>
          <w:bCs/>
          <w:lang w:val="en"/>
        </w:rPr>
        <w:t>researcher</w:t>
      </w:r>
      <w:r w:rsidRPr="004D0EAF">
        <w:rPr>
          <w:rFonts w:ascii="Arial" w:eastAsia="Calibri" w:hAnsi="Arial" w:cs="Arial" w:hint="cs"/>
          <w:bCs/>
          <w:spacing w:val="10"/>
          <w:lang w:val="en"/>
        </w:rPr>
        <w:t xml:space="preserve"> needs to be developed again by examining other variables that are determinants of audit judgment. Therefore, it is expected that further research</w:t>
      </w:r>
      <w:r w:rsidRPr="004D0EAF">
        <w:rPr>
          <w:rFonts w:ascii="Arial" w:eastAsia="Calibri" w:hAnsi="Arial" w:cs="Arial" w:hint="cs"/>
          <w:bCs/>
          <w:spacing w:val="9"/>
          <w:lang w:val="en"/>
        </w:rPr>
        <w:t xml:space="preserve"> will look for other variables that determine audit judgment such as</w:t>
      </w:r>
      <w:r w:rsidRPr="004D0EAF">
        <w:rPr>
          <w:rFonts w:ascii="Arial" w:eastAsia="Calibri" w:hAnsi="Arial" w:cs="Arial" w:hint="cs"/>
          <w:bCs/>
          <w:lang w:val="en"/>
        </w:rPr>
        <w:t xml:space="preserve"> due</w:t>
      </w:r>
      <w:r w:rsidRPr="004D0EAF">
        <w:rPr>
          <w:rFonts w:ascii="Arial" w:eastAsia="Calibri" w:hAnsi="Arial" w:cs="Arial" w:hint="cs"/>
          <w:bCs/>
          <w:spacing w:val="1"/>
          <w:lang w:val="en"/>
        </w:rPr>
        <w:t xml:space="preserve"> professional</w:t>
      </w:r>
      <w:r w:rsidRPr="004D0EAF">
        <w:rPr>
          <w:rFonts w:ascii="Arial" w:eastAsia="Calibri" w:hAnsi="Arial" w:cs="Arial" w:hint="cs"/>
          <w:bCs/>
          <w:spacing w:val="3"/>
          <w:w w:val="96"/>
          <w:lang w:val="en"/>
        </w:rPr>
        <w:t xml:space="preserve"> </w:t>
      </w:r>
      <w:proofErr w:type="gramStart"/>
      <w:r w:rsidRPr="004D0EAF">
        <w:rPr>
          <w:rFonts w:ascii="Arial" w:eastAsia="Calibri" w:hAnsi="Arial" w:cs="Arial" w:hint="cs"/>
          <w:bCs/>
          <w:spacing w:val="3"/>
          <w:w w:val="96"/>
          <w:lang w:val="en"/>
        </w:rPr>
        <w:t>care</w:t>
      </w:r>
      <w:r w:rsidRPr="004D0EAF">
        <w:rPr>
          <w:rFonts w:ascii="Arial" w:eastAsia="Calibri" w:hAnsi="Arial" w:cs="Arial" w:hint="cs"/>
          <w:lang w:val="en"/>
        </w:rPr>
        <w:t xml:space="preserve">, </w:t>
      </w:r>
      <w:r w:rsidRPr="004D0EAF">
        <w:rPr>
          <w:rFonts w:ascii="Arial" w:eastAsia="Calibri" w:hAnsi="Arial" w:cs="Arial" w:hint="cs"/>
          <w:bCs/>
          <w:spacing w:val="-3"/>
          <w:w w:val="104"/>
          <w:lang w:val="en"/>
        </w:rPr>
        <w:t xml:space="preserve"> audit</w:t>
      </w:r>
      <w:proofErr w:type="gramEnd"/>
      <w:r w:rsidRPr="004D0EAF">
        <w:rPr>
          <w:rFonts w:ascii="Arial" w:eastAsia="Calibri" w:hAnsi="Arial" w:cs="Arial" w:hint="cs"/>
          <w:lang w:val="en"/>
        </w:rPr>
        <w:t xml:space="preserve"> </w:t>
      </w:r>
      <w:proofErr w:type="gramStart"/>
      <w:r w:rsidRPr="004D0EAF">
        <w:rPr>
          <w:rFonts w:ascii="Arial" w:eastAsia="Calibri" w:hAnsi="Arial" w:cs="Arial" w:hint="cs"/>
          <w:bCs/>
          <w:lang w:val="en"/>
        </w:rPr>
        <w:t>rotation</w:t>
      </w:r>
      <w:r w:rsidRPr="004D0EAF">
        <w:rPr>
          <w:rFonts w:ascii="Arial" w:eastAsia="Calibri" w:hAnsi="Arial" w:cs="Arial" w:hint="cs"/>
          <w:lang w:val="en"/>
        </w:rPr>
        <w:t xml:space="preserve">, </w:t>
      </w:r>
      <w:r w:rsidRPr="004D0EAF">
        <w:rPr>
          <w:rFonts w:ascii="Arial" w:eastAsia="Calibri" w:hAnsi="Arial" w:cs="Arial" w:hint="cs"/>
          <w:bCs/>
          <w:spacing w:val="-6"/>
          <w:w w:val="105"/>
          <w:lang w:val="en"/>
        </w:rPr>
        <w:t xml:space="preserve"> age</w:t>
      </w:r>
      <w:proofErr w:type="gramEnd"/>
      <w:r w:rsidRPr="004D0EAF">
        <w:rPr>
          <w:rFonts w:ascii="Arial" w:eastAsia="Calibri" w:hAnsi="Arial" w:cs="Arial" w:hint="cs"/>
          <w:bCs/>
          <w:lang w:val="en"/>
        </w:rPr>
        <w:t xml:space="preserve"> of publication of financial statements</w:t>
      </w:r>
      <w:r w:rsidRPr="004D0EAF">
        <w:rPr>
          <w:rFonts w:ascii="Arial" w:eastAsia="Calibri" w:hAnsi="Arial" w:cs="Arial" w:hint="cs"/>
          <w:bCs/>
          <w:spacing w:val="-4"/>
          <w:w w:val="104"/>
          <w:lang w:val="en"/>
        </w:rPr>
        <w:t>,</w:t>
      </w:r>
      <w:r w:rsidRPr="004D0EAF">
        <w:rPr>
          <w:rFonts w:ascii="Arial" w:eastAsia="Calibri" w:hAnsi="Arial" w:cs="Arial" w:hint="cs"/>
          <w:bCs/>
          <w:lang w:val="en"/>
        </w:rPr>
        <w:t xml:space="preserve"> </w:t>
      </w:r>
      <w:proofErr w:type="spellStart"/>
      <w:r w:rsidRPr="004D0EAF">
        <w:rPr>
          <w:rFonts w:ascii="Arial" w:eastAsia="Calibri" w:hAnsi="Arial" w:cs="Arial" w:hint="cs"/>
          <w:bCs/>
          <w:lang w:val="en"/>
        </w:rPr>
        <w:t>self efficiency</w:t>
      </w:r>
      <w:proofErr w:type="spellEnd"/>
      <w:r w:rsidRPr="004D0EAF">
        <w:rPr>
          <w:rFonts w:ascii="Arial" w:eastAsia="Calibri" w:hAnsi="Arial" w:cs="Arial" w:hint="cs"/>
          <w:bCs/>
          <w:lang w:val="en"/>
        </w:rPr>
        <w:t xml:space="preserve"> and others.</w:t>
      </w:r>
      <w:r w:rsidRPr="004D0EAF">
        <w:rPr>
          <w:rFonts w:ascii="Arial" w:eastAsia="Calibri" w:hAnsi="Arial" w:cs="Arial" w:hint="cs"/>
          <w:bCs/>
          <w:spacing w:val="3"/>
          <w:w w:val="96"/>
          <w:lang w:val="en"/>
        </w:rPr>
        <w:t xml:space="preserve"> </w:t>
      </w:r>
    </w:p>
    <w:p w14:paraId="7BB19EDB" w14:textId="77777777" w:rsidR="004D0EAF" w:rsidRPr="004D0EAF" w:rsidRDefault="004D0EAF" w:rsidP="004D0EAF">
      <w:pPr>
        <w:jc w:val="both"/>
        <w:rPr>
          <w:rFonts w:ascii="Arial" w:eastAsia="Calibri" w:hAnsi="Arial" w:cs="Arial"/>
          <w:lang w:val="en-ID"/>
        </w:rPr>
      </w:pPr>
    </w:p>
    <w:p w14:paraId="68282B9F" w14:textId="77777777" w:rsidR="004D0EAF" w:rsidRPr="004D0EAF" w:rsidRDefault="004D0EAF" w:rsidP="004D0EAF">
      <w:pPr>
        <w:jc w:val="both"/>
        <w:rPr>
          <w:rFonts w:ascii="Arial" w:eastAsia="Calibri" w:hAnsi="Arial" w:cs="Arial"/>
          <w:bCs/>
          <w:lang w:val="en-ID"/>
        </w:rPr>
      </w:pPr>
    </w:p>
    <w:p w14:paraId="681E5A89" w14:textId="77777777" w:rsidR="004D0EAF" w:rsidRPr="004D0EAF" w:rsidRDefault="004D0EAF" w:rsidP="004D0EAF">
      <w:pPr>
        <w:spacing w:line="360" w:lineRule="auto"/>
        <w:rPr>
          <w:rFonts w:ascii="Calibri" w:eastAsia="Calibri" w:hAnsi="Calibri" w:cs="Calibri"/>
          <w:b/>
          <w:bCs/>
          <w:color w:val="000000"/>
          <w:sz w:val="24"/>
          <w:szCs w:val="24"/>
          <w:lang w:val="en-ID"/>
        </w:rPr>
      </w:pPr>
      <w:r w:rsidRPr="004D0EAF">
        <w:rPr>
          <w:rFonts w:ascii="Calibri" w:eastAsia="Calibri" w:hAnsi="Calibri" w:cs="Calibri"/>
          <w:b/>
          <w:bCs/>
          <w:color w:val="000000"/>
          <w:sz w:val="24"/>
          <w:szCs w:val="24"/>
          <w:lang w:val="en"/>
        </w:rPr>
        <w:t>Reference</w:t>
      </w:r>
    </w:p>
    <w:p w14:paraId="7C1D289C" w14:textId="75BB7F5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Ahyani</w:t>
      </w:r>
      <w:proofErr w:type="spellEnd"/>
      <w:r w:rsidRPr="00FD11C3">
        <w:rPr>
          <w:rFonts w:eastAsia="Calibri"/>
          <w:color w:val="000000" w:themeColor="text1"/>
        </w:rPr>
        <w:t xml:space="preserve">, N., N. </w:t>
      </w:r>
      <w:proofErr w:type="spellStart"/>
      <w:r w:rsidRPr="00FD11C3">
        <w:rPr>
          <w:rFonts w:eastAsia="Calibri"/>
          <w:color w:val="000000" w:themeColor="text1"/>
        </w:rPr>
        <w:t>Weningtyas</w:t>
      </w:r>
      <w:proofErr w:type="spellEnd"/>
      <w:r w:rsidRPr="00FD11C3">
        <w:rPr>
          <w:rFonts w:eastAsia="Calibri"/>
          <w:color w:val="000000" w:themeColor="text1"/>
        </w:rPr>
        <w:t xml:space="preserve"> and R. </w:t>
      </w:r>
      <w:proofErr w:type="spellStart"/>
      <w:r w:rsidRPr="00FD11C3">
        <w:rPr>
          <w:rFonts w:eastAsia="Calibri"/>
          <w:color w:val="000000" w:themeColor="text1"/>
        </w:rPr>
        <w:t>Chairina</w:t>
      </w:r>
      <w:proofErr w:type="spellEnd"/>
      <w:r w:rsidRPr="00FD11C3">
        <w:rPr>
          <w:rFonts w:eastAsia="Calibri"/>
          <w:color w:val="000000" w:themeColor="text1"/>
        </w:rPr>
        <w:t>. 2015. The Influence of Locus of Control, Competition and Task Complexity on Audit Judgment (Empirical Study on External Auditors at KAP Jakarta Region). Indonesian Journal of Accounting Science 2(1): 1-12.</w:t>
      </w:r>
    </w:p>
    <w:p w14:paraId="05ABF05F" w14:textId="31B3F46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Alamri, F., G. B. Nangoi. and J. </w:t>
      </w:r>
      <w:proofErr w:type="spellStart"/>
      <w:r w:rsidRPr="00FD11C3">
        <w:rPr>
          <w:rFonts w:eastAsia="Calibri"/>
          <w:color w:val="000000" w:themeColor="text1"/>
        </w:rPr>
        <w:t>Tinangon</w:t>
      </w:r>
      <w:proofErr w:type="spellEnd"/>
      <w:r w:rsidRPr="00FD11C3">
        <w:rPr>
          <w:rFonts w:eastAsia="Calibri"/>
          <w:color w:val="000000" w:themeColor="text1"/>
        </w:rPr>
        <w:t>. 2017. The Influence of Expertise, Experience, Task Complexity and Independence on Audit Judgement of Internal Auditors at the Inspectorate of Gorontalo Province. Journal of Economic, Management, Business and Accounting Research 5(2).</w:t>
      </w:r>
    </w:p>
    <w:p w14:paraId="30311E31" w14:textId="3E11345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Alverina</w:t>
      </w:r>
      <w:proofErr w:type="spellEnd"/>
      <w:r w:rsidRPr="00FD11C3">
        <w:rPr>
          <w:rFonts w:eastAsia="Calibri"/>
          <w:color w:val="000000" w:themeColor="text1"/>
        </w:rPr>
        <w:t xml:space="preserve">, C. and M. Y. </w:t>
      </w:r>
      <w:proofErr w:type="spellStart"/>
      <w:r w:rsidRPr="00FD11C3">
        <w:rPr>
          <w:rFonts w:eastAsia="Calibri"/>
          <w:color w:val="000000" w:themeColor="text1"/>
        </w:rPr>
        <w:t>Darmita</w:t>
      </w:r>
      <w:proofErr w:type="spellEnd"/>
      <w:r w:rsidRPr="00FD11C3">
        <w:rPr>
          <w:rFonts w:eastAsia="Calibri"/>
          <w:color w:val="000000" w:themeColor="text1"/>
        </w:rPr>
        <w:t>. 2019. The Influence of Motivation, Supervisory Actions, Professional Training, and Audit Experience on Auditor Professionalism at the Audit Board of the Republic of Indonesia (BPK) Representative Office of Bali Province. Journal of Research of Accounting 1(1).</w:t>
      </w:r>
    </w:p>
    <w:p w14:paraId="676001AF" w14:textId="6928494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Ardianti</w:t>
      </w:r>
      <w:proofErr w:type="spellEnd"/>
      <w:r w:rsidRPr="00FD11C3">
        <w:rPr>
          <w:rFonts w:eastAsia="Calibri"/>
          <w:color w:val="000000" w:themeColor="text1"/>
        </w:rPr>
        <w:t xml:space="preserve">, D.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2016. The Effect of Obedience Pressure, Competence, and Experience on Audit Judgment Quality (Study at the BPK RI Representative Office of Central Java Province).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5 (2).</w:t>
      </w:r>
    </w:p>
    <w:p w14:paraId="692D8624" w14:textId="0401EAB5" w:rsidR="004168E3" w:rsidRPr="00FD11C3" w:rsidRDefault="004168E3" w:rsidP="00FD11C3">
      <w:pPr>
        <w:ind w:left="360"/>
        <w:jc w:val="both"/>
        <w:rPr>
          <w:rFonts w:eastAsia="Calibri"/>
          <w:color w:val="000000" w:themeColor="text1"/>
        </w:rPr>
      </w:pPr>
      <w:r w:rsidRPr="00FD11C3">
        <w:rPr>
          <w:rFonts w:eastAsia="Calibri"/>
          <w:color w:val="000000" w:themeColor="text1"/>
        </w:rPr>
        <w:t>Azizah, N. D. J. 2020. The Effect of Locus of Control, Independence, Task Complexity, and Gender on Audit Judgment (Empirical Study at Public Accounting Firms in Surabaya). Liability Journal of Accounting 2 (1).</w:t>
      </w:r>
    </w:p>
    <w:p w14:paraId="127FFEAE" w14:textId="42DF0FCC"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Christanti</w:t>
      </w:r>
      <w:proofErr w:type="spellEnd"/>
      <w:r w:rsidRPr="00FD11C3">
        <w:rPr>
          <w:rFonts w:eastAsia="Calibri"/>
          <w:color w:val="000000" w:themeColor="text1"/>
        </w:rPr>
        <w:t xml:space="preserve">, M. P. and A. A. N. B. </w:t>
      </w:r>
      <w:proofErr w:type="spellStart"/>
      <w:r w:rsidRPr="00FD11C3">
        <w:rPr>
          <w:rFonts w:eastAsia="Calibri"/>
          <w:color w:val="000000" w:themeColor="text1"/>
        </w:rPr>
        <w:t>Dwirandra</w:t>
      </w:r>
      <w:proofErr w:type="spellEnd"/>
      <w:r w:rsidRPr="00FD11C3">
        <w:rPr>
          <w:rFonts w:eastAsia="Calibri"/>
          <w:color w:val="000000" w:themeColor="text1"/>
        </w:rPr>
        <w:t>. 2017. The Effect of Auditor Experience, Locus of Control, and Knowledge in Detecting Errors on Audit Judgment. E-Journal of Accounting 18 (1): 327-357.</w:t>
      </w:r>
    </w:p>
    <w:p w14:paraId="535A0664" w14:textId="258298F3"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Damayanti, Y. R. and M. P. </w:t>
      </w:r>
      <w:proofErr w:type="spellStart"/>
      <w:r w:rsidRPr="00FD11C3">
        <w:rPr>
          <w:rFonts w:eastAsia="Calibri"/>
          <w:color w:val="000000" w:themeColor="text1"/>
        </w:rPr>
        <w:t>Priyadi</w:t>
      </w:r>
      <w:proofErr w:type="spellEnd"/>
      <w:r w:rsidRPr="00FD11C3">
        <w:rPr>
          <w:rFonts w:eastAsia="Calibri"/>
          <w:color w:val="000000" w:themeColor="text1"/>
        </w:rPr>
        <w:t>. 2020. The Effect of Auditor Independence, Competence, Experience and Integrity on Audit Quality. Journal of Accounting Science and Research 9 (4).</w:t>
      </w:r>
    </w:p>
    <w:p w14:paraId="3FB41879" w14:textId="4BD5FCF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Djawa</w:t>
      </w:r>
      <w:proofErr w:type="spellEnd"/>
      <w:r w:rsidRPr="00FD11C3">
        <w:rPr>
          <w:rFonts w:eastAsia="Calibri"/>
          <w:color w:val="000000" w:themeColor="text1"/>
        </w:rPr>
        <w:t>, C. N. 2019. The Effect of Auditor Seniority, Supervisory Actions, and Protegee on Audit Judgment. Thesis. Widya Mandala Catholic University. Surabaya.</w:t>
      </w:r>
    </w:p>
    <w:p w14:paraId="7B1BB43E" w14:textId="35ED576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Drupadi</w:t>
      </w:r>
      <w:proofErr w:type="spellEnd"/>
      <w:r w:rsidRPr="00FD11C3">
        <w:rPr>
          <w:rFonts w:eastAsia="Calibri"/>
          <w:color w:val="000000" w:themeColor="text1"/>
        </w:rPr>
        <w:t xml:space="preserve">, J. M. and I. P. </w:t>
      </w:r>
      <w:proofErr w:type="spellStart"/>
      <w:r w:rsidRPr="00FD11C3">
        <w:rPr>
          <w:rFonts w:eastAsia="Calibri"/>
          <w:color w:val="000000" w:themeColor="text1"/>
        </w:rPr>
        <w:t>Sudana</w:t>
      </w:r>
      <w:proofErr w:type="spellEnd"/>
      <w:r w:rsidRPr="00FD11C3">
        <w:rPr>
          <w:rFonts w:eastAsia="Calibri"/>
          <w:color w:val="000000" w:themeColor="text1"/>
        </w:rPr>
        <w:t>. 2015. The Effect of Auditor Expertise, Obedience Pressure and Independence on Audit Judgment. E-Journal of Accounting, Udayana University 12 (3): 623-655.</w:t>
      </w:r>
    </w:p>
    <w:p w14:paraId="70DEAA01" w14:textId="03048F2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Ipotnews</w:t>
      </w:r>
      <w:proofErr w:type="spellEnd"/>
      <w:r w:rsidRPr="00FD11C3">
        <w:rPr>
          <w:rFonts w:eastAsia="Calibri"/>
          <w:color w:val="000000" w:themeColor="text1"/>
        </w:rPr>
        <w:t>. 2017. Deviant Audit, Ernst &amp; Young Affiliate in Indonesia Fined US$1 Million. www.ipotnews.com. Accessed on September 28, 2020.</w:t>
      </w:r>
    </w:p>
    <w:p w14:paraId="292CCF64" w14:textId="13AA6905"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IAPI (Indonesian Institute of Public Accountants). 2013. Public Accountant Professional Standards.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371CFFE0" w14:textId="2478A30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Ilham, E, A. Hasan and S. </w:t>
      </w:r>
      <w:proofErr w:type="spellStart"/>
      <w:r w:rsidRPr="00FD11C3">
        <w:rPr>
          <w:rFonts w:eastAsia="Calibri"/>
          <w:color w:val="000000" w:themeColor="text1"/>
        </w:rPr>
        <w:t>Ayudia</w:t>
      </w:r>
      <w:proofErr w:type="spellEnd"/>
      <w:r w:rsidRPr="00FD11C3">
        <w:rPr>
          <w:rFonts w:eastAsia="Calibri"/>
          <w:color w:val="000000" w:themeColor="text1"/>
        </w:rPr>
        <w:t xml:space="preserve">. 2015. The Effect of Obedience Pressure, Auditor Knowledge and Experience on Audit Judgment with Task Complexity as a Moderating Variable (Empirical Study on KAP </w:t>
      </w:r>
      <w:proofErr w:type="spellStart"/>
      <w:r w:rsidRPr="00FD11C3">
        <w:rPr>
          <w:rFonts w:eastAsia="Calibri"/>
          <w:color w:val="000000" w:themeColor="text1"/>
        </w:rPr>
        <w:t>Pekanbaru</w:t>
      </w:r>
      <w:proofErr w:type="spellEnd"/>
      <w:r w:rsidRPr="00FD11C3">
        <w:rPr>
          <w:rFonts w:eastAsia="Calibri"/>
          <w:color w:val="000000" w:themeColor="text1"/>
        </w:rPr>
        <w:t xml:space="preserve">, Padang and Medan). </w:t>
      </w:r>
      <w:proofErr w:type="spellStart"/>
      <w:r w:rsidRPr="00FD11C3">
        <w:rPr>
          <w:rFonts w:eastAsia="Calibri"/>
          <w:color w:val="000000" w:themeColor="text1"/>
        </w:rPr>
        <w:t>Jom</w:t>
      </w:r>
      <w:proofErr w:type="spellEnd"/>
      <w:r w:rsidRPr="00FD11C3">
        <w:rPr>
          <w:rFonts w:eastAsia="Calibri"/>
          <w:color w:val="000000" w:themeColor="text1"/>
        </w:rPr>
        <w:t xml:space="preserve"> FEKON, 2 (2): 1-15.</w:t>
      </w:r>
    </w:p>
    <w:p w14:paraId="6E911854" w14:textId="40E34C6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Irwannti</w:t>
      </w:r>
      <w:proofErr w:type="spellEnd"/>
      <w:r w:rsidRPr="00FD11C3">
        <w:rPr>
          <w:rFonts w:eastAsia="Calibri"/>
          <w:color w:val="000000" w:themeColor="text1"/>
        </w:rPr>
        <w:t xml:space="preserve">, A. N. and </w:t>
      </w:r>
      <w:proofErr w:type="spellStart"/>
      <w:r w:rsidRPr="00FD11C3">
        <w:rPr>
          <w:rFonts w:eastAsia="Calibri"/>
          <w:color w:val="000000" w:themeColor="text1"/>
        </w:rPr>
        <w:t>Meiranto</w:t>
      </w:r>
      <w:proofErr w:type="spellEnd"/>
      <w:r w:rsidRPr="00FD11C3">
        <w:rPr>
          <w:rFonts w:eastAsia="Calibri"/>
          <w:color w:val="000000" w:themeColor="text1"/>
        </w:rPr>
        <w:t xml:space="preserve">. 2011. The Effect of Gender Obedience Pressure on Audit Judgement, Task Complexity as a Moderating Variable. Thesis, Faculty of Economics,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4F5F3431" w14:textId="3EDB76B0"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Islahuzzaman</w:t>
      </w:r>
      <w:proofErr w:type="spellEnd"/>
      <w:r w:rsidRPr="00FD11C3">
        <w:rPr>
          <w:rFonts w:eastAsia="Calibri"/>
          <w:color w:val="000000" w:themeColor="text1"/>
        </w:rPr>
        <w:t>. 2012. Accounting and Auditing Terms. Bumi Aksara. Jakarta.</w:t>
      </w:r>
    </w:p>
    <w:p w14:paraId="12622860" w14:textId="6323A65A"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Islamie</w:t>
      </w:r>
      <w:proofErr w:type="spellEnd"/>
      <w:r w:rsidRPr="00FD11C3">
        <w:rPr>
          <w:rFonts w:eastAsia="Calibri"/>
          <w:color w:val="000000" w:themeColor="text1"/>
        </w:rPr>
        <w:t>, G. P. 2019. The Influence of Locus of Control, Professional Skepticism, and Independence on Audit Judgement (Empirical Study on Auditors in Public Accounting Firms in Surabaya). Thesis. Wijaya Kusuma University Surabaya.</w:t>
      </w:r>
    </w:p>
    <w:p w14:paraId="5AB3A5EB" w14:textId="6E35F25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Ismunawan</w:t>
      </w:r>
      <w:proofErr w:type="spellEnd"/>
      <w:r w:rsidRPr="00FD11C3">
        <w:rPr>
          <w:rFonts w:eastAsia="Calibri"/>
          <w:color w:val="000000" w:themeColor="text1"/>
        </w:rPr>
        <w:t>, I. and E. Triyanto. 2020. Determining Factors of Audit Judgement in Public Accounting Firms (KAP in Surakarta and Yogyakarta). Journal of Accounting and Taxation 20 (2): 224-229.</w:t>
      </w:r>
    </w:p>
    <w:p w14:paraId="38F1074E" w14:textId="7119A9B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Komalasari</w:t>
      </w:r>
      <w:proofErr w:type="spellEnd"/>
      <w:r w:rsidRPr="00FD11C3">
        <w:rPr>
          <w:rFonts w:eastAsia="Calibri"/>
          <w:color w:val="000000" w:themeColor="text1"/>
        </w:rPr>
        <w:t xml:space="preserve">, R. and E. </w:t>
      </w:r>
      <w:proofErr w:type="spellStart"/>
      <w:r w:rsidRPr="00FD11C3">
        <w:rPr>
          <w:rFonts w:eastAsia="Calibri"/>
          <w:color w:val="000000" w:themeColor="text1"/>
        </w:rPr>
        <w:t>Hernawati</w:t>
      </w:r>
      <w:proofErr w:type="spellEnd"/>
      <w:r w:rsidRPr="00FD11C3">
        <w:rPr>
          <w:rFonts w:eastAsia="Calibri"/>
          <w:color w:val="000000" w:themeColor="text1"/>
        </w:rPr>
        <w:t>. 2015. The Influence of Independence, Task Complexity, and Gender on Audit Judgement. Neo-bis Journal, 9 (2).</w:t>
      </w:r>
    </w:p>
    <w:p w14:paraId="11B21A7F" w14:textId="5A06E152"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Kuncoro</w:t>
      </w:r>
      <w:proofErr w:type="spellEnd"/>
      <w:r w:rsidRPr="00FD11C3">
        <w:rPr>
          <w:rFonts w:eastAsia="Calibri"/>
          <w:color w:val="000000" w:themeColor="text1"/>
        </w:rPr>
        <w:t xml:space="preserve">, O. 2018. Factors Affecting Premature Termination of Audit Procedures (Case Study at KAP Central Java and DIY Provinces. E-Journal. Muhammadiyah University of </w:t>
      </w:r>
      <w:proofErr w:type="spellStart"/>
      <w:r w:rsidRPr="00FD11C3">
        <w:rPr>
          <w:rFonts w:eastAsia="Calibri"/>
          <w:color w:val="000000" w:themeColor="text1"/>
        </w:rPr>
        <w:t>Magelang</w:t>
      </w:r>
      <w:proofErr w:type="spellEnd"/>
      <w:r w:rsidRPr="00FD11C3">
        <w:rPr>
          <w:rFonts w:eastAsia="Calibri"/>
          <w:color w:val="000000" w:themeColor="text1"/>
        </w:rPr>
        <w:t>.</w:t>
      </w:r>
    </w:p>
    <w:p w14:paraId="78AF47D6" w14:textId="146F1FE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Liyanarachchi</w:t>
      </w:r>
      <w:proofErr w:type="spellEnd"/>
      <w:r w:rsidRPr="00FD11C3">
        <w:rPr>
          <w:rFonts w:eastAsia="Calibri"/>
          <w:color w:val="000000" w:themeColor="text1"/>
        </w:rPr>
        <w:t>, G. A. and S. M. McNamara., 2007. Time Budget Pressure in New Zealand Audits. Business Review, 9 (2): 61 – 68.</w:t>
      </w:r>
    </w:p>
    <w:p w14:paraId="7763C471" w14:textId="43906D1D"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Mahdi, S. A. R. and Yetty. 2019. Factors Affecting Audit Judgment (Study at the Inspectorate of North Maluku Province). </w:t>
      </w:r>
      <w:proofErr w:type="spellStart"/>
      <w:r w:rsidRPr="00FD11C3">
        <w:rPr>
          <w:rFonts w:eastAsia="Calibri"/>
          <w:color w:val="000000" w:themeColor="text1"/>
        </w:rPr>
        <w:t>Hibualamo</w:t>
      </w:r>
      <w:proofErr w:type="spellEnd"/>
      <w:r w:rsidRPr="00FD11C3">
        <w:rPr>
          <w:rFonts w:eastAsia="Calibri"/>
          <w:color w:val="000000" w:themeColor="text1"/>
        </w:rPr>
        <w:t xml:space="preserve"> Journal of Social Sciences and Education Series 3 (1).</w:t>
      </w:r>
    </w:p>
    <w:p w14:paraId="49740BE0" w14:textId="098C0138"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Nirmala and </w:t>
      </w:r>
      <w:proofErr w:type="spellStart"/>
      <w:r w:rsidRPr="00FD11C3">
        <w:rPr>
          <w:rFonts w:eastAsia="Calibri"/>
          <w:color w:val="000000" w:themeColor="text1"/>
        </w:rPr>
        <w:t>Latrini</w:t>
      </w:r>
      <w:proofErr w:type="spellEnd"/>
      <w:r w:rsidRPr="00FD11C3">
        <w:rPr>
          <w:rFonts w:eastAsia="Calibri"/>
          <w:color w:val="000000" w:themeColor="text1"/>
        </w:rPr>
        <w:t>. 2017. The Effect of Expertise, Obedience Pressure, Time Pressure on Audit Judgement Quality with Task Complexity as a Moderator. E-Journal of Accounting Vol. 19 (1).</w:t>
      </w:r>
    </w:p>
    <w:p w14:paraId="03F86EB7" w14:textId="77F1924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lastRenderedPageBreak/>
        <w:t>Nugraha</w:t>
      </w:r>
      <w:proofErr w:type="spellEnd"/>
      <w:r w:rsidRPr="00FD11C3">
        <w:rPr>
          <w:rFonts w:eastAsia="Calibri"/>
          <w:color w:val="000000" w:themeColor="text1"/>
        </w:rPr>
        <w:t xml:space="preserve">, A. P. and </w:t>
      </w:r>
      <w:proofErr w:type="spellStart"/>
      <w:r w:rsidRPr="00FD11C3">
        <w:rPr>
          <w:rFonts w:eastAsia="Calibri"/>
          <w:color w:val="000000" w:themeColor="text1"/>
        </w:rPr>
        <w:t>Januarti</w:t>
      </w:r>
      <w:proofErr w:type="spellEnd"/>
      <w:r w:rsidRPr="00FD11C3">
        <w:rPr>
          <w:rFonts w:eastAsia="Calibri"/>
          <w:color w:val="000000" w:themeColor="text1"/>
        </w:rPr>
        <w:t xml:space="preserve">. 2015. The Influence of Gender, Experience, Auditor Expertise and Obedience Pressure on Auditor Judgement with Task Complexity as a Moderating Variable.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of Accounting. Vol. 4, No. 4.</w:t>
      </w:r>
    </w:p>
    <w:p w14:paraId="6CBC09E4" w14:textId="7693F426"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Pertiwi, K. U. C. and K. </w:t>
      </w:r>
      <w:proofErr w:type="spellStart"/>
      <w:r w:rsidRPr="00FD11C3">
        <w:rPr>
          <w:rFonts w:eastAsia="Calibri"/>
          <w:color w:val="000000" w:themeColor="text1"/>
        </w:rPr>
        <w:t>Budiartha</w:t>
      </w:r>
      <w:proofErr w:type="spellEnd"/>
      <w:r w:rsidRPr="00FD11C3">
        <w:rPr>
          <w:rFonts w:eastAsia="Calibri"/>
          <w:color w:val="000000" w:themeColor="text1"/>
        </w:rPr>
        <w:t>. 2017. The Influence of Obedience Pressure, Independence, Work Experience, Locus of Control on Audit Judgment at KAP Bali. E-Journal of Accounting 19(1): 712-740.</w:t>
      </w:r>
    </w:p>
    <w:p w14:paraId="04D45E80" w14:textId="12B0C869"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Praditaningrum</w:t>
      </w:r>
      <w:proofErr w:type="spellEnd"/>
      <w:r w:rsidRPr="00FD11C3">
        <w:rPr>
          <w:rFonts w:eastAsia="Calibri"/>
          <w:color w:val="000000" w:themeColor="text1"/>
        </w:rPr>
        <w:t xml:space="preserve">, A. S., and I. </w:t>
      </w:r>
      <w:proofErr w:type="spellStart"/>
      <w:r w:rsidRPr="00FD11C3">
        <w:rPr>
          <w:rFonts w:eastAsia="Calibri"/>
          <w:color w:val="000000" w:themeColor="text1"/>
        </w:rPr>
        <w:t>Januarti</w:t>
      </w:r>
      <w:proofErr w:type="spellEnd"/>
      <w:r w:rsidRPr="00FD11C3">
        <w:rPr>
          <w:rFonts w:eastAsia="Calibri"/>
          <w:color w:val="000000" w:themeColor="text1"/>
        </w:rPr>
        <w:t>. 2012. Analysis of Factors Influencing Audit Judgment (Study at BPK RI Representative Office of Central Java Province). XV National Accounting Symposium, 15: 1–28.</w:t>
      </w:r>
    </w:p>
    <w:p w14:paraId="623A12EA" w14:textId="26079F13" w:rsidR="004168E3" w:rsidRPr="00FD11C3" w:rsidRDefault="004168E3" w:rsidP="00FD11C3">
      <w:pPr>
        <w:ind w:left="360"/>
        <w:jc w:val="both"/>
        <w:rPr>
          <w:rFonts w:eastAsia="Calibri"/>
          <w:color w:val="000000" w:themeColor="text1"/>
        </w:rPr>
      </w:pPr>
      <w:r w:rsidRPr="00FD11C3">
        <w:rPr>
          <w:rFonts w:eastAsia="Calibri"/>
          <w:color w:val="000000" w:themeColor="text1"/>
        </w:rPr>
        <w:t>Pratiwi, W. and D. N. Pratiwi. 2020. The Influence of Auditor Experience, Auditor Independence, and Professional Skepticism on Audit Judgment. Current: Journal of Current Accounting and Business Studies 1(2):239-51.</w:t>
      </w:r>
    </w:p>
    <w:p w14:paraId="53723F8F" w14:textId="095ECDDB"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Primasari</w:t>
      </w:r>
      <w:proofErr w:type="spellEnd"/>
      <w:r w:rsidRPr="00FD11C3">
        <w:rPr>
          <w:rFonts w:eastAsia="Calibri"/>
          <w:color w:val="000000" w:themeColor="text1"/>
        </w:rPr>
        <w:t xml:space="preserve">, N. H and L. Azzahra. 2015. The Influence of Gender, Supervision, Independence, Professional Competence and Understanding of Audit Standards on Audit Judgment. </w:t>
      </w:r>
      <w:proofErr w:type="spellStart"/>
      <w:r w:rsidRPr="00FD11C3">
        <w:rPr>
          <w:rFonts w:eastAsia="Calibri"/>
          <w:color w:val="000000" w:themeColor="text1"/>
        </w:rPr>
        <w:t>JurAccounting</w:t>
      </w:r>
      <w:proofErr w:type="spellEnd"/>
      <w:r w:rsidRPr="00FD11C3">
        <w:rPr>
          <w:rFonts w:eastAsia="Calibri"/>
          <w:color w:val="000000" w:themeColor="text1"/>
        </w:rPr>
        <w:t xml:space="preserve"> and Finance </w:t>
      </w:r>
      <w:proofErr w:type="spellStart"/>
      <w:r w:rsidRPr="00FD11C3">
        <w:rPr>
          <w:rFonts w:eastAsia="Calibri"/>
          <w:color w:val="000000" w:themeColor="text1"/>
        </w:rPr>
        <w:t>nal</w:t>
      </w:r>
      <w:proofErr w:type="spellEnd"/>
      <w:r w:rsidRPr="00FD11C3">
        <w:rPr>
          <w:rFonts w:eastAsia="Calibri"/>
          <w:color w:val="000000" w:themeColor="text1"/>
        </w:rPr>
        <w:t xml:space="preserve"> FE Budi </w:t>
      </w:r>
      <w:proofErr w:type="spellStart"/>
      <w:r w:rsidRPr="00FD11C3">
        <w:rPr>
          <w:rFonts w:eastAsia="Calibri"/>
          <w:color w:val="000000" w:themeColor="text1"/>
        </w:rPr>
        <w:t>Luhur</w:t>
      </w:r>
      <w:proofErr w:type="spellEnd"/>
      <w:r w:rsidRPr="00FD11C3">
        <w:rPr>
          <w:rFonts w:eastAsia="Calibri"/>
          <w:color w:val="000000" w:themeColor="text1"/>
        </w:rPr>
        <w:t xml:space="preserve"> University 4(2).</w:t>
      </w:r>
    </w:p>
    <w:p w14:paraId="60FD42EA" w14:textId="57224EB2"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Putri, P. A. and H. </w:t>
      </w:r>
      <w:proofErr w:type="spellStart"/>
      <w:r w:rsidRPr="00FD11C3">
        <w:rPr>
          <w:rFonts w:eastAsia="Calibri"/>
          <w:color w:val="000000" w:themeColor="text1"/>
        </w:rPr>
        <w:t>Laksito</w:t>
      </w:r>
      <w:proofErr w:type="spellEnd"/>
      <w:r w:rsidRPr="00FD11C3">
        <w:rPr>
          <w:rFonts w:eastAsia="Calibri"/>
          <w:color w:val="000000" w:themeColor="text1"/>
        </w:rPr>
        <w:t xml:space="preserve">. 2013. The Influence of Ethical Environment, Auditor Experience and Obedience Pressure on Audit Judgment Quality. </w:t>
      </w:r>
      <w:proofErr w:type="spellStart"/>
      <w:r w:rsidRPr="00FD11C3">
        <w:rPr>
          <w:rFonts w:eastAsia="Calibri"/>
          <w:color w:val="000000" w:themeColor="text1"/>
        </w:rPr>
        <w:t>Diponegoro</w:t>
      </w:r>
      <w:proofErr w:type="spellEnd"/>
      <w:r w:rsidRPr="00FD11C3">
        <w:rPr>
          <w:rFonts w:eastAsia="Calibri"/>
          <w:color w:val="000000" w:themeColor="text1"/>
        </w:rPr>
        <w:t xml:space="preserve"> Journal </w:t>
      </w:r>
      <w:proofErr w:type="gramStart"/>
      <w:r w:rsidRPr="00FD11C3">
        <w:rPr>
          <w:rFonts w:eastAsia="Calibri"/>
          <w:color w:val="000000" w:themeColor="text1"/>
        </w:rPr>
        <w:t>Of</w:t>
      </w:r>
      <w:proofErr w:type="gramEnd"/>
      <w:r w:rsidRPr="00FD11C3">
        <w:rPr>
          <w:rFonts w:eastAsia="Calibri"/>
          <w:color w:val="000000" w:themeColor="text1"/>
        </w:rPr>
        <w:t xml:space="preserve"> Accounting 2 (2): 1-11.</w:t>
      </w:r>
    </w:p>
    <w:p w14:paraId="6EFCEF69" w14:textId="693DDC9E"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Raharjo, D. J. and S. </w:t>
      </w:r>
      <w:proofErr w:type="spellStart"/>
      <w:r w:rsidRPr="00FD11C3">
        <w:rPr>
          <w:rFonts w:eastAsia="Calibri"/>
          <w:color w:val="000000" w:themeColor="text1"/>
        </w:rPr>
        <w:t>Praptoyo</w:t>
      </w:r>
      <w:proofErr w:type="spellEnd"/>
      <w:r w:rsidRPr="00FD11C3">
        <w:rPr>
          <w:rFonts w:eastAsia="Calibri"/>
          <w:color w:val="000000" w:themeColor="text1"/>
        </w:rPr>
        <w:t>. 2020. Factors Influencing Audit Quality (Empirical Study of KAP Surabaya Registered with OJK). Journal of Accounting Science and Research 9(4).</w:t>
      </w:r>
    </w:p>
    <w:p w14:paraId="78797844" w14:textId="49A7EBBD"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Respati</w:t>
      </w:r>
      <w:proofErr w:type="spellEnd"/>
      <w:r w:rsidRPr="00FD11C3">
        <w:rPr>
          <w:rFonts w:eastAsia="Calibri"/>
          <w:color w:val="000000" w:themeColor="text1"/>
        </w:rPr>
        <w:t>, N. W. 2011. Determinants of Manager Behavior in Committing Fraudulent Financial Statement Presentation. XIV National Accounting Symposium. Aceh.</w:t>
      </w:r>
    </w:p>
    <w:p w14:paraId="6707C2E9" w14:textId="5EE116C1"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Restuningdiah</w:t>
      </w:r>
      <w:proofErr w:type="spellEnd"/>
      <w:r w:rsidRPr="00FD11C3">
        <w:rPr>
          <w:rFonts w:eastAsia="Calibri"/>
          <w:color w:val="000000" w:themeColor="text1"/>
        </w:rPr>
        <w:t xml:space="preserve">, N. and N. </w:t>
      </w:r>
      <w:proofErr w:type="spellStart"/>
      <w:r w:rsidRPr="00FD11C3">
        <w:rPr>
          <w:rFonts w:eastAsia="Calibri"/>
          <w:color w:val="000000" w:themeColor="text1"/>
        </w:rPr>
        <w:t>Indriantoro</w:t>
      </w:r>
      <w:proofErr w:type="spellEnd"/>
      <w:r w:rsidRPr="00FD11C3">
        <w:rPr>
          <w:rFonts w:eastAsia="Calibri"/>
          <w:color w:val="000000" w:themeColor="text1"/>
        </w:rPr>
        <w:t>. 2000. The Effect of Participation on User Satisfaction in Information System Development with Task Complexity, System Complexity, and User Influence as Moderating Variables. Indonesian Accounting Research Journal, 3 (2): 119-133.</w:t>
      </w:r>
    </w:p>
    <w:p w14:paraId="2FCD4860" w14:textId="5FE59E17"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Retnowati</w:t>
      </w:r>
      <w:proofErr w:type="spellEnd"/>
      <w:r w:rsidRPr="00FD11C3">
        <w:rPr>
          <w:rFonts w:eastAsia="Calibri"/>
          <w:color w:val="000000" w:themeColor="text1"/>
        </w:rPr>
        <w:t xml:space="preserve">, R. 2009. The Effect of Audit Expertise, Task Complexity and Locus of Control on Audit Judgement. E-journal. </w:t>
      </w:r>
      <w:proofErr w:type="spellStart"/>
      <w:r w:rsidRPr="00FD11C3">
        <w:rPr>
          <w:rFonts w:eastAsia="Calibri"/>
          <w:color w:val="000000" w:themeColor="text1"/>
        </w:rPr>
        <w:t>Syarif</w:t>
      </w:r>
      <w:proofErr w:type="spellEnd"/>
      <w:r w:rsidRPr="00FD11C3">
        <w:rPr>
          <w:rFonts w:eastAsia="Calibri"/>
          <w:color w:val="000000" w:themeColor="text1"/>
        </w:rPr>
        <w:t xml:space="preserve"> Hidayatullah State Islamic University. Jakarta.</w:t>
      </w:r>
    </w:p>
    <w:p w14:paraId="715E5BA5" w14:textId="13C8DC4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Ritayani</w:t>
      </w:r>
      <w:proofErr w:type="spellEnd"/>
      <w:r w:rsidRPr="00FD11C3">
        <w:rPr>
          <w:rFonts w:eastAsia="Calibri"/>
          <w:color w:val="000000" w:themeColor="text1"/>
        </w:rPr>
        <w:t xml:space="preserve">, D. N., E. Sujana. and I. G. A. </w:t>
      </w:r>
      <w:proofErr w:type="spellStart"/>
      <w:r w:rsidRPr="00FD11C3">
        <w:rPr>
          <w:rFonts w:eastAsia="Calibri"/>
          <w:color w:val="000000" w:themeColor="text1"/>
        </w:rPr>
        <w:t>Purnawati</w:t>
      </w:r>
      <w:proofErr w:type="spellEnd"/>
      <w:r w:rsidRPr="00FD11C3">
        <w:rPr>
          <w:rFonts w:eastAsia="Calibri"/>
          <w:color w:val="000000" w:themeColor="text1"/>
        </w:rPr>
        <w:t>. 2017. The Effect of Self Efficacy and Time Budget Pressure on Audit Judgement with Professionalism as a Moderating Variable (Empirical Study at Public Accounting Firms in Bali Province). e-Journal S1 Ak Ganesha University of Education Accounting Department S1 Program 8 (2).</w:t>
      </w:r>
    </w:p>
    <w:p w14:paraId="4BEEC1CD" w14:textId="060F61EC"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Robbins and Judge. 2007. Organizational Behavior. </w:t>
      </w:r>
      <w:proofErr w:type="spellStart"/>
      <w:r w:rsidRPr="00FD11C3">
        <w:rPr>
          <w:rFonts w:eastAsia="Calibri"/>
          <w:color w:val="000000" w:themeColor="text1"/>
        </w:rPr>
        <w:t>Salemba</w:t>
      </w:r>
      <w:proofErr w:type="spellEnd"/>
      <w:r w:rsidRPr="00FD11C3">
        <w:rPr>
          <w:rFonts w:eastAsia="Calibri"/>
          <w:color w:val="000000" w:themeColor="text1"/>
        </w:rPr>
        <w:t xml:space="preserve"> </w:t>
      </w:r>
      <w:proofErr w:type="spellStart"/>
      <w:r w:rsidRPr="00FD11C3">
        <w:rPr>
          <w:rFonts w:eastAsia="Calibri"/>
          <w:color w:val="000000" w:themeColor="text1"/>
        </w:rPr>
        <w:t>Empat</w:t>
      </w:r>
      <w:proofErr w:type="spellEnd"/>
      <w:r w:rsidRPr="00FD11C3">
        <w:rPr>
          <w:rFonts w:eastAsia="Calibri"/>
          <w:color w:val="000000" w:themeColor="text1"/>
        </w:rPr>
        <w:t>. Jakarta.</w:t>
      </w:r>
    </w:p>
    <w:p w14:paraId="218DAEDD" w14:textId="213C63AF"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Rosadi</w:t>
      </w:r>
      <w:proofErr w:type="spellEnd"/>
      <w:r w:rsidRPr="00FD11C3">
        <w:rPr>
          <w:rFonts w:eastAsia="Calibri"/>
          <w:color w:val="000000" w:themeColor="text1"/>
        </w:rPr>
        <w:t>, R. A. and I. Waluyo. 2017. The Influence of Gender, Obedience Pressure, Time Budget Pressure and Audit Experience on Audit Judgment. Nominal Journal 6 (1).</w:t>
      </w:r>
    </w:p>
    <w:p w14:paraId="537A2282" w14:textId="7F7E4AEF"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Sari, D. I. and E. </w:t>
      </w:r>
      <w:proofErr w:type="spellStart"/>
      <w:r w:rsidRPr="00FD11C3">
        <w:rPr>
          <w:rFonts w:eastAsia="Calibri"/>
          <w:color w:val="000000" w:themeColor="text1"/>
        </w:rPr>
        <w:t>Ruhiyat</w:t>
      </w:r>
      <w:proofErr w:type="spellEnd"/>
      <w:r w:rsidRPr="00FD11C3">
        <w:rPr>
          <w:rFonts w:eastAsia="Calibri"/>
          <w:color w:val="000000" w:themeColor="text1"/>
        </w:rPr>
        <w:t xml:space="preserve">. 2017. The Influence of Locus </w:t>
      </w:r>
      <w:proofErr w:type="gramStart"/>
      <w:r w:rsidRPr="00FD11C3">
        <w:rPr>
          <w:rFonts w:eastAsia="Calibri"/>
          <w:color w:val="000000" w:themeColor="text1"/>
        </w:rPr>
        <w:t>Of</w:t>
      </w:r>
      <w:proofErr w:type="gramEnd"/>
      <w:r w:rsidRPr="00FD11C3">
        <w:rPr>
          <w:rFonts w:eastAsia="Calibri"/>
          <w:color w:val="000000" w:themeColor="text1"/>
        </w:rPr>
        <w:t xml:space="preserve"> Control, Obedience Pressure and Task Complexity on Audit Judgment. Journal of Research Accounting Assets 9 (2).</w:t>
      </w:r>
    </w:p>
    <w:p w14:paraId="0F8AC758" w14:textId="14A54544" w:rsidR="004168E3" w:rsidRPr="00FD11C3" w:rsidRDefault="004168E3" w:rsidP="00FD11C3">
      <w:pPr>
        <w:ind w:left="360"/>
        <w:jc w:val="both"/>
        <w:rPr>
          <w:rFonts w:eastAsia="Calibri"/>
          <w:color w:val="000000" w:themeColor="text1"/>
        </w:rPr>
      </w:pPr>
      <w:r w:rsidRPr="00FD11C3">
        <w:rPr>
          <w:rFonts w:eastAsia="Calibri"/>
          <w:color w:val="000000" w:themeColor="text1"/>
        </w:rPr>
        <w:t xml:space="preserve">Tielman, E. M. A. and S. </w:t>
      </w:r>
      <w:proofErr w:type="spellStart"/>
      <w:r w:rsidRPr="00FD11C3">
        <w:rPr>
          <w:rFonts w:eastAsia="Calibri"/>
          <w:color w:val="000000" w:themeColor="text1"/>
        </w:rPr>
        <w:t>Pamudji</w:t>
      </w:r>
      <w:proofErr w:type="spellEnd"/>
      <w:r w:rsidRPr="00FD11C3">
        <w:rPr>
          <w:rFonts w:eastAsia="Calibri"/>
          <w:color w:val="000000" w:themeColor="text1"/>
        </w:rPr>
        <w:t xml:space="preserve">. 2012. The Influence of Obedience Pressure, Time Budget Pressure, Task Complexity, Auditor Knowledge and Experience on Audit Judgment. E-Journal of </w:t>
      </w:r>
      <w:proofErr w:type="spellStart"/>
      <w:r w:rsidRPr="00FD11C3">
        <w:rPr>
          <w:rFonts w:eastAsia="Calibri"/>
          <w:color w:val="000000" w:themeColor="text1"/>
        </w:rPr>
        <w:t>Diponegoro</w:t>
      </w:r>
      <w:proofErr w:type="spellEnd"/>
      <w:r w:rsidRPr="00FD11C3">
        <w:rPr>
          <w:rFonts w:eastAsia="Calibri"/>
          <w:color w:val="000000" w:themeColor="text1"/>
        </w:rPr>
        <w:t xml:space="preserve"> University. Semarang.</w:t>
      </w:r>
    </w:p>
    <w:p w14:paraId="5A0E46F2" w14:textId="4AFC4D96"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Triatmaja</w:t>
      </w:r>
      <w:proofErr w:type="spellEnd"/>
      <w:r w:rsidRPr="00FD11C3">
        <w:rPr>
          <w:rFonts w:eastAsia="Calibri"/>
          <w:color w:val="000000" w:themeColor="text1"/>
        </w:rPr>
        <w:t>, N. A. 2018. The Effect of Obedience Pressure, Locus of Control, Time Budget Pressure, Expertise and Task Complexity on Audit Judgement (Case Study at Public Accounting Firm in Yogyakarta. E-journal of Universitas Muhammadiyah Yogyakarta.</w:t>
      </w:r>
    </w:p>
    <w:p w14:paraId="70C492CB" w14:textId="32ED249F" w:rsidR="004168E3" w:rsidRPr="00FD11C3" w:rsidRDefault="004168E3" w:rsidP="00FD11C3">
      <w:pPr>
        <w:ind w:left="360"/>
        <w:jc w:val="both"/>
        <w:rPr>
          <w:rFonts w:eastAsia="Calibri"/>
          <w:color w:val="000000" w:themeColor="text1"/>
        </w:rPr>
      </w:pPr>
      <w:r w:rsidRPr="00FD11C3">
        <w:rPr>
          <w:rFonts w:eastAsia="Calibri"/>
          <w:color w:val="000000" w:themeColor="text1"/>
        </w:rPr>
        <w:t>Wardana, M. N. 2018. The Effect of Obedience Pressure, Task Complexity, and Audit Experience on Audit Judgement. E-journal of STIE PERBANAS Surabaya.</w:t>
      </w:r>
    </w:p>
    <w:p w14:paraId="404070A1" w14:textId="2823F203" w:rsidR="004168E3" w:rsidRPr="00FD11C3" w:rsidRDefault="004168E3" w:rsidP="00FD11C3">
      <w:pPr>
        <w:ind w:left="360"/>
        <w:jc w:val="both"/>
        <w:rPr>
          <w:rFonts w:eastAsia="Calibri"/>
          <w:color w:val="000000" w:themeColor="text1"/>
        </w:rPr>
      </w:pPr>
      <w:proofErr w:type="spellStart"/>
      <w:r w:rsidRPr="00FD11C3">
        <w:rPr>
          <w:rFonts w:eastAsia="Calibri"/>
          <w:color w:val="000000" w:themeColor="text1"/>
        </w:rPr>
        <w:t>Yendrawati</w:t>
      </w:r>
      <w:proofErr w:type="spellEnd"/>
      <w:r w:rsidRPr="00FD11C3">
        <w:rPr>
          <w:rFonts w:eastAsia="Calibri"/>
          <w:color w:val="000000" w:themeColor="text1"/>
        </w:rPr>
        <w:t>, R. and D. K. Mukti. 2015. The Effect of Gender, Auditor Experience, Task Complexity, Obedience Pressure, Work Ability, and Auditor Knowledge on Audit Judgement. Journal of Innovation and Entrepreneurship 4 (1).</w:t>
      </w:r>
    </w:p>
    <w:p w14:paraId="644D214E" w14:textId="08539DEA" w:rsidR="004D0EAF" w:rsidRPr="00FD11C3" w:rsidRDefault="004168E3" w:rsidP="00FD11C3">
      <w:pPr>
        <w:ind w:left="360"/>
        <w:jc w:val="both"/>
        <w:rPr>
          <w:rFonts w:eastAsia="Calibri" w:cs="Calibri"/>
          <w:b/>
          <w:color w:val="000000"/>
          <w:w w:val="4"/>
        </w:rPr>
      </w:pPr>
      <w:proofErr w:type="spellStart"/>
      <w:r w:rsidRPr="00FD11C3">
        <w:rPr>
          <w:rFonts w:eastAsia="Calibri"/>
          <w:color w:val="000000" w:themeColor="text1"/>
        </w:rPr>
        <w:t>Yustrianthe</w:t>
      </w:r>
      <w:proofErr w:type="spellEnd"/>
      <w:r w:rsidRPr="00FD11C3">
        <w:rPr>
          <w:rFonts w:eastAsia="Calibri"/>
          <w:color w:val="000000" w:themeColor="text1"/>
        </w:rPr>
        <w:t>, R. H. 2012. Several Factors Affecting Audit Judgement of Government Auditors. Journal of Accounting Dynamics. Vol 4, No 2</w:t>
      </w:r>
    </w:p>
    <w:p w14:paraId="7E03AAC3" w14:textId="77777777" w:rsidR="004D0EAF" w:rsidRPr="004D0EAF" w:rsidRDefault="004D0EAF" w:rsidP="004D0EAF">
      <w:pPr>
        <w:autoSpaceDE w:val="0"/>
        <w:autoSpaceDN w:val="0"/>
        <w:ind w:left="380"/>
        <w:contextualSpacing/>
        <w:jc w:val="both"/>
        <w:rPr>
          <w:rFonts w:ascii="Calibri" w:eastAsia="Calibri" w:hAnsi="Calibri" w:cs="Calibri"/>
          <w:bCs/>
          <w:color w:val="000000"/>
          <w:sz w:val="24"/>
          <w:szCs w:val="24"/>
          <w:lang w:val="en"/>
        </w:rPr>
      </w:pPr>
    </w:p>
    <w:p w14:paraId="6DBAFD96" w14:textId="77777777" w:rsidR="004D0EAF" w:rsidRPr="004D0EAF" w:rsidRDefault="004D0EAF" w:rsidP="004D0EAF">
      <w:pPr>
        <w:pStyle w:val="Body"/>
        <w:spacing w:after="0"/>
        <w:rPr>
          <w:rFonts w:ascii="Arial" w:hAnsi="Arial" w:cs="Arial"/>
          <w:lang w:val="en-ID"/>
        </w:rPr>
      </w:pPr>
    </w:p>
    <w:p w14:paraId="399F6259" w14:textId="77777777" w:rsidR="004D0EAF" w:rsidRPr="004D0EAF" w:rsidRDefault="004D0EAF" w:rsidP="004D0EAF">
      <w:pPr>
        <w:pStyle w:val="Body"/>
        <w:rPr>
          <w:rFonts w:ascii="Arial" w:hAnsi="Arial" w:cs="Arial"/>
          <w:b/>
          <w:bCs/>
          <w:lang w:val="en-ID"/>
        </w:rPr>
      </w:pPr>
    </w:p>
    <w:p w14:paraId="328CB7BD" w14:textId="77777777" w:rsidR="004D0EAF" w:rsidRPr="004D0EAF" w:rsidRDefault="004D0EAF" w:rsidP="004D0EAF">
      <w:pPr>
        <w:pStyle w:val="Body"/>
        <w:rPr>
          <w:rFonts w:ascii="Arial" w:hAnsi="Arial" w:cs="Arial"/>
          <w:b/>
          <w:bCs/>
          <w:lang w:val="en-ID"/>
        </w:rPr>
      </w:pPr>
    </w:p>
    <w:p w14:paraId="5B71AB78" w14:textId="77777777" w:rsidR="004D0EAF" w:rsidRPr="004D0EAF" w:rsidRDefault="004D0EAF" w:rsidP="004D0EAF">
      <w:pPr>
        <w:pStyle w:val="Body"/>
        <w:rPr>
          <w:rFonts w:ascii="Arial" w:hAnsi="Arial" w:cs="Arial"/>
          <w:b/>
          <w:bCs/>
          <w:lang w:val="en-ID"/>
        </w:rPr>
      </w:pPr>
    </w:p>
    <w:p w14:paraId="32CC0452" w14:textId="77777777" w:rsidR="004D0EAF" w:rsidRPr="004D0EAF" w:rsidRDefault="004D0EAF" w:rsidP="004D0EAF">
      <w:pPr>
        <w:pStyle w:val="Body"/>
        <w:rPr>
          <w:rFonts w:ascii="Arial" w:hAnsi="Arial" w:cs="Arial"/>
          <w:b/>
          <w:bCs/>
          <w:lang w:val="en-ID"/>
        </w:rPr>
      </w:pPr>
    </w:p>
    <w:p w14:paraId="57CE7C94" w14:textId="77777777" w:rsidR="004D0EAF" w:rsidRPr="004D0EAF" w:rsidRDefault="004D0EAF" w:rsidP="004D0EAF">
      <w:pPr>
        <w:pStyle w:val="Body"/>
        <w:rPr>
          <w:rFonts w:ascii="Arial" w:hAnsi="Arial" w:cs="Arial"/>
          <w:b/>
          <w:bCs/>
          <w:lang w:val="en-ID"/>
        </w:rPr>
      </w:pPr>
    </w:p>
    <w:p w14:paraId="278E1BD9" w14:textId="77777777" w:rsidR="004D0EAF" w:rsidRPr="004D0EAF" w:rsidRDefault="004D0EAF" w:rsidP="004D0EAF">
      <w:pPr>
        <w:pStyle w:val="Body"/>
        <w:rPr>
          <w:rFonts w:ascii="Arial" w:hAnsi="Arial" w:cs="Arial"/>
          <w:b/>
          <w:bCs/>
          <w:lang w:val="en-ID"/>
        </w:rPr>
      </w:pPr>
    </w:p>
    <w:p w14:paraId="11CF24C2" w14:textId="77777777" w:rsidR="004D0EAF" w:rsidRPr="00D055FA" w:rsidRDefault="004D0EAF" w:rsidP="00D055FA">
      <w:pPr>
        <w:pStyle w:val="Body"/>
        <w:spacing w:after="0"/>
        <w:rPr>
          <w:rFonts w:ascii="Arial" w:hAnsi="Arial" w:cs="Arial"/>
          <w:lang w:val="en"/>
        </w:rPr>
      </w:pPr>
    </w:p>
    <w:sectPr w:rsidR="004D0EAF" w:rsidRPr="00D055FA" w:rsidSect="004D5AC3">
      <w:headerReference w:type="even" r:id="rId8"/>
      <w:headerReference w:type="default" r:id="rId9"/>
      <w:headerReference w:type="first" r:id="rId10"/>
      <w:footerReference w:type="first" r:id="rId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120E" w14:textId="77777777" w:rsidR="00A17125" w:rsidRDefault="00A17125" w:rsidP="00C37E61">
      <w:r>
        <w:separator/>
      </w:r>
    </w:p>
  </w:endnote>
  <w:endnote w:type="continuationSeparator" w:id="0">
    <w:p w14:paraId="4C1FD7E2" w14:textId="77777777" w:rsidR="00A17125" w:rsidRDefault="00A171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8A64" w14:textId="77777777" w:rsidR="009E048A" w:rsidRDefault="009E048A">
    <w:pPr>
      <w:pStyle w:val="Footer"/>
      <w:rPr>
        <w:rFonts w:ascii="Arial" w:hAnsi="Arial" w:cs="Arial"/>
        <w:sz w:val="16"/>
      </w:rPr>
    </w:pPr>
  </w:p>
  <w:p w14:paraId="2996D0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B6A09D" w14:textId="77777777" w:rsidR="009E048A" w:rsidRDefault="009E048A">
    <w:pPr>
      <w:pStyle w:val="Footer"/>
      <w:rPr>
        <w:rFonts w:ascii="Arial" w:hAnsi="Arial" w:cs="Arial"/>
        <w:sz w:val="16"/>
      </w:rPr>
    </w:pPr>
  </w:p>
  <w:p w14:paraId="0E3C70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55B3" w14:textId="77777777" w:rsidR="00A17125" w:rsidRDefault="00A17125" w:rsidP="00C37E61">
      <w:r>
        <w:separator/>
      </w:r>
    </w:p>
  </w:footnote>
  <w:footnote w:type="continuationSeparator" w:id="0">
    <w:p w14:paraId="0BA4835B" w14:textId="77777777" w:rsidR="00A17125" w:rsidRDefault="00A171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DD2" w14:textId="0D348A21" w:rsidR="004D5AC3" w:rsidRDefault="00000000">
    <w:pPr>
      <w:pStyle w:val="Header"/>
    </w:pPr>
    <w:r>
      <w:rPr>
        <w:noProof/>
      </w:rPr>
      <w:pict w14:anchorId="7C9C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1" o:spid="_x0000_s102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52A0" w14:textId="065D4A8D" w:rsidR="004D5AC3" w:rsidRDefault="00000000">
    <w:pPr>
      <w:pStyle w:val="Header"/>
    </w:pPr>
    <w:r>
      <w:rPr>
        <w:noProof/>
      </w:rPr>
      <w:pict w14:anchorId="15B6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2" o:spid="_x0000_s102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F0F" w14:textId="00B8CD46" w:rsidR="00296529" w:rsidRPr="00296529" w:rsidRDefault="00000000" w:rsidP="00296529">
    <w:pPr>
      <w:ind w:left="2160"/>
      <w:jc w:val="center"/>
      <w:rPr>
        <w:rFonts w:ascii="Times New Roman" w:eastAsia="Calibri" w:hAnsi="Times New Roman"/>
        <w:i/>
        <w:sz w:val="18"/>
        <w:szCs w:val="22"/>
      </w:rPr>
    </w:pPr>
    <w:r>
      <w:rPr>
        <w:noProof/>
      </w:rPr>
      <w:pict w14:anchorId="690BB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3500"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3E2A8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604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909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1CA7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5B0B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E7FA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0D0"/>
    <w:multiLevelType w:val="multilevel"/>
    <w:tmpl w:val="AB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C5B54"/>
    <w:multiLevelType w:val="multilevel"/>
    <w:tmpl w:val="02D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7C12"/>
    <w:multiLevelType w:val="multilevel"/>
    <w:tmpl w:val="0B3C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7E78"/>
    <w:multiLevelType w:val="multilevel"/>
    <w:tmpl w:val="09D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5FBF"/>
    <w:multiLevelType w:val="multilevel"/>
    <w:tmpl w:val="E21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105AE"/>
    <w:multiLevelType w:val="multilevel"/>
    <w:tmpl w:val="3C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3755B"/>
    <w:multiLevelType w:val="hybridMultilevel"/>
    <w:tmpl w:val="9B68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43E42"/>
    <w:multiLevelType w:val="hybridMultilevel"/>
    <w:tmpl w:val="639E3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9D3DF7"/>
    <w:multiLevelType w:val="hybridMultilevel"/>
    <w:tmpl w:val="CE0AF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517546318">
    <w:abstractNumId w:val="9"/>
  </w:num>
  <w:num w:numId="2" w16cid:durableId="1694184988">
    <w:abstractNumId w:val="8"/>
  </w:num>
  <w:num w:numId="3" w16cid:durableId="1339768393">
    <w:abstractNumId w:val="7"/>
  </w:num>
  <w:num w:numId="4" w16cid:durableId="1079912753">
    <w:abstractNumId w:val="6"/>
  </w:num>
  <w:num w:numId="5" w16cid:durableId="294458166">
    <w:abstractNumId w:val="0"/>
  </w:num>
  <w:num w:numId="6" w16cid:durableId="917597598">
    <w:abstractNumId w:val="2"/>
  </w:num>
  <w:num w:numId="7" w16cid:durableId="1763721414">
    <w:abstractNumId w:val="1"/>
  </w:num>
  <w:num w:numId="8" w16cid:durableId="462969879">
    <w:abstractNumId w:val="4"/>
  </w:num>
  <w:num w:numId="9" w16cid:durableId="897862644">
    <w:abstractNumId w:val="3"/>
  </w:num>
  <w:num w:numId="10" w16cid:durableId="86471089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0C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8C9"/>
    <w:rsid w:val="00283105"/>
    <w:rsid w:val="00284C4C"/>
    <w:rsid w:val="00287E68"/>
    <w:rsid w:val="00296529"/>
    <w:rsid w:val="002B27FB"/>
    <w:rsid w:val="002B685A"/>
    <w:rsid w:val="002C57D2"/>
    <w:rsid w:val="002E0D56"/>
    <w:rsid w:val="002F2589"/>
    <w:rsid w:val="00306AA4"/>
    <w:rsid w:val="00315186"/>
    <w:rsid w:val="00315ED8"/>
    <w:rsid w:val="00321DA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8E3"/>
    <w:rsid w:val="00423789"/>
    <w:rsid w:val="00440F43"/>
    <w:rsid w:val="00441B6F"/>
    <w:rsid w:val="00443A95"/>
    <w:rsid w:val="00446221"/>
    <w:rsid w:val="00450E62"/>
    <w:rsid w:val="004539DB"/>
    <w:rsid w:val="00471A80"/>
    <w:rsid w:val="004D0EAF"/>
    <w:rsid w:val="004D305E"/>
    <w:rsid w:val="004D4277"/>
    <w:rsid w:val="004D5172"/>
    <w:rsid w:val="004D5A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5913"/>
    <w:rsid w:val="00746E59"/>
    <w:rsid w:val="00754C9A"/>
    <w:rsid w:val="0075599A"/>
    <w:rsid w:val="00761D52"/>
    <w:rsid w:val="0077749E"/>
    <w:rsid w:val="00790ADA"/>
    <w:rsid w:val="007B23D1"/>
    <w:rsid w:val="007D2288"/>
    <w:rsid w:val="007E088F"/>
    <w:rsid w:val="007F31FA"/>
    <w:rsid w:val="007F7B32"/>
    <w:rsid w:val="00804BC2"/>
    <w:rsid w:val="0081431A"/>
    <w:rsid w:val="0083216F"/>
    <w:rsid w:val="00832E6E"/>
    <w:rsid w:val="00860000"/>
    <w:rsid w:val="00863BD3"/>
    <w:rsid w:val="008641ED"/>
    <w:rsid w:val="00866D66"/>
    <w:rsid w:val="008671C6"/>
    <w:rsid w:val="0087504C"/>
    <w:rsid w:val="00875803"/>
    <w:rsid w:val="008B459E"/>
    <w:rsid w:val="008B7B69"/>
    <w:rsid w:val="008E13AE"/>
    <w:rsid w:val="008E1506"/>
    <w:rsid w:val="008E710C"/>
    <w:rsid w:val="008F69D6"/>
    <w:rsid w:val="00902823"/>
    <w:rsid w:val="00915CA6"/>
    <w:rsid w:val="00924C77"/>
    <w:rsid w:val="00927834"/>
    <w:rsid w:val="00935FD5"/>
    <w:rsid w:val="009500A6"/>
    <w:rsid w:val="00957A86"/>
    <w:rsid w:val="00957C18"/>
    <w:rsid w:val="0096122D"/>
    <w:rsid w:val="009659BA"/>
    <w:rsid w:val="00983040"/>
    <w:rsid w:val="009B3FB9"/>
    <w:rsid w:val="009C2465"/>
    <w:rsid w:val="009D35A0"/>
    <w:rsid w:val="009D7EB7"/>
    <w:rsid w:val="009E048A"/>
    <w:rsid w:val="009E08E9"/>
    <w:rsid w:val="009E3DB9"/>
    <w:rsid w:val="009E6E35"/>
    <w:rsid w:val="009F0EDA"/>
    <w:rsid w:val="009F3051"/>
    <w:rsid w:val="00A03B96"/>
    <w:rsid w:val="00A05B19"/>
    <w:rsid w:val="00A1134E"/>
    <w:rsid w:val="00A17125"/>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019"/>
    <w:rsid w:val="00B95236"/>
    <w:rsid w:val="00B96BD9"/>
    <w:rsid w:val="00BA1B01"/>
    <w:rsid w:val="00BA2641"/>
    <w:rsid w:val="00BB37AA"/>
    <w:rsid w:val="00BC53A0"/>
    <w:rsid w:val="00BE62AD"/>
    <w:rsid w:val="00BF121F"/>
    <w:rsid w:val="00BF1F80"/>
    <w:rsid w:val="00C00D53"/>
    <w:rsid w:val="00C166EF"/>
    <w:rsid w:val="00C17EB0"/>
    <w:rsid w:val="00C27F5F"/>
    <w:rsid w:val="00C30A0F"/>
    <w:rsid w:val="00C37E61"/>
    <w:rsid w:val="00C70F1B"/>
    <w:rsid w:val="00C71A47"/>
    <w:rsid w:val="00C7464C"/>
    <w:rsid w:val="00C85588"/>
    <w:rsid w:val="00CC54A9"/>
    <w:rsid w:val="00CD6755"/>
    <w:rsid w:val="00CD6856"/>
    <w:rsid w:val="00CE0089"/>
    <w:rsid w:val="00CE793C"/>
    <w:rsid w:val="00CF193C"/>
    <w:rsid w:val="00CF3532"/>
    <w:rsid w:val="00D055FA"/>
    <w:rsid w:val="00D173F1"/>
    <w:rsid w:val="00D62CAB"/>
    <w:rsid w:val="00D74CB0"/>
    <w:rsid w:val="00D8295D"/>
    <w:rsid w:val="00DC2A65"/>
    <w:rsid w:val="00DE15F0"/>
    <w:rsid w:val="00DE5663"/>
    <w:rsid w:val="00DE78AA"/>
    <w:rsid w:val="00E053D0"/>
    <w:rsid w:val="00E15994"/>
    <w:rsid w:val="00E3114E"/>
    <w:rsid w:val="00E3196B"/>
    <w:rsid w:val="00E31A70"/>
    <w:rsid w:val="00E35B02"/>
    <w:rsid w:val="00E66496"/>
    <w:rsid w:val="00E66B35"/>
    <w:rsid w:val="00E66E10"/>
    <w:rsid w:val="00E769F6"/>
    <w:rsid w:val="00E8407C"/>
    <w:rsid w:val="00E84F3C"/>
    <w:rsid w:val="00E96D30"/>
    <w:rsid w:val="00EA012C"/>
    <w:rsid w:val="00EA3F5A"/>
    <w:rsid w:val="00EC6A55"/>
    <w:rsid w:val="00ED0288"/>
    <w:rsid w:val="00EE52CB"/>
    <w:rsid w:val="00EF581D"/>
    <w:rsid w:val="00EF7FD8"/>
    <w:rsid w:val="00F06F59"/>
    <w:rsid w:val="00F17988"/>
    <w:rsid w:val="00F469F0"/>
    <w:rsid w:val="00F53273"/>
    <w:rsid w:val="00F73C87"/>
    <w:rsid w:val="00F73F40"/>
    <w:rsid w:val="00F755E4"/>
    <w:rsid w:val="00F77D02"/>
    <w:rsid w:val="00FB3A86"/>
    <w:rsid w:val="00FD11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rules v:ext="edit">
        <o:r id="V:Rule1" type="connector" idref="#Elbow Connector 11"/>
        <o:r id="V:Rule2" type="connector" idref="#Straight Arrow Connector 14"/>
        <o:r id="V:Rule3" type="connector" idref="#Elbow Connector 12"/>
        <o:r id="V:Rule4" type="connector" idref="#Straight Arrow Connector 19"/>
        <o:r id="V:Rule5" type="connector" idref="#Elbow Connector 18"/>
        <o:r id="V:Rule6" type="connector" idref="#Elbow Connector 15"/>
        <o:r id="V:Rule7" type="connector" idref="#Elbow Connector 17"/>
        <o:r id="V:Rule8" type="connector" idref="#Straight Arrow Connector 25"/>
        <o:r id="V:Rule9" type="connector" idref="#Straight Arrow Connector 26"/>
        <o:r id="V:Rule10" type="connector" idref="#Straight Arrow Connector 28"/>
        <o:r id="V:Rule11" type="connector" idref="#Straight Arrow Connector 20"/>
        <o:r id="V:Rule12" type="connector" idref="#Straight Arrow Connector 21"/>
      </o:rules>
    </o:shapelayout>
  </w:shapeDefaults>
  <w:decimalSymbol w:val="."/>
  <w:listSeparator w:val=","/>
  <w14:docId w14:val="27882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D0EAF"/>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4D0E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0EAF"/>
    <w:rPr>
      <w:rFonts w:asciiTheme="majorHAnsi" w:eastAsiaTheme="majorEastAsia" w:hAnsiTheme="majorHAnsi" w:cstheme="majorBidi"/>
      <w:color w:val="243F60" w:themeColor="accent1" w:themeShade="7F"/>
      <w:sz w:val="24"/>
      <w:szCs w:val="24"/>
    </w:rPr>
  </w:style>
  <w:style w:type="paragraph" w:customStyle="1" w:styleId="Heading21">
    <w:name w:val="Heading 21"/>
    <w:basedOn w:val="Normal"/>
    <w:next w:val="Normal"/>
    <w:uiPriority w:val="9"/>
    <w:unhideWhenUsed/>
    <w:qFormat/>
    <w:rsid w:val="004D0EAF"/>
    <w:pPr>
      <w:keepNext/>
      <w:keepLines/>
      <w:spacing w:before="40"/>
      <w:outlineLvl w:val="1"/>
    </w:pPr>
    <w:rPr>
      <w:rFonts w:ascii="Calibri Light" w:hAnsi="Calibri Light"/>
      <w:color w:val="2F5496"/>
      <w:sz w:val="26"/>
      <w:szCs w:val="26"/>
      <w:lang w:val="en-ID"/>
    </w:rPr>
  </w:style>
  <w:style w:type="numbering" w:customStyle="1" w:styleId="NoList1">
    <w:name w:val="No List1"/>
    <w:next w:val="NoList"/>
    <w:uiPriority w:val="99"/>
    <w:semiHidden/>
    <w:unhideWhenUsed/>
    <w:rsid w:val="004D0EAF"/>
  </w:style>
  <w:style w:type="paragraph" w:styleId="ListParagraph">
    <w:name w:val="List Paragraph"/>
    <w:aliases w:val="skripsi,Body Text Char1,Char Char2,List Paragraph2,spasi 2 taiiii,Body of text,List Paragraph1"/>
    <w:basedOn w:val="Normal"/>
    <w:link w:val="ListParagraphChar"/>
    <w:uiPriority w:val="34"/>
    <w:qFormat/>
    <w:rsid w:val="004D0EAF"/>
    <w:pPr>
      <w:spacing w:line="360" w:lineRule="auto"/>
      <w:ind w:left="720" w:firstLine="720"/>
      <w:contextualSpacing/>
    </w:pPr>
    <w:rPr>
      <w:rFonts w:ascii="Calibri" w:eastAsia="Calibri" w:hAnsi="Calibri"/>
      <w:sz w:val="24"/>
      <w:szCs w:val="24"/>
      <w:lang w:val="en-ID"/>
    </w:rPr>
  </w:style>
  <w:style w:type="character" w:customStyle="1" w:styleId="Heading2Char">
    <w:name w:val="Heading 2 Char"/>
    <w:basedOn w:val="DefaultParagraphFont"/>
    <w:link w:val="Heading2"/>
    <w:uiPriority w:val="9"/>
    <w:rsid w:val="004D0EAF"/>
    <w:rPr>
      <w:rFonts w:ascii="Calibri Light" w:eastAsia="Times New Roman" w:hAnsi="Calibri Light" w:cs="Times New Roman"/>
      <w:color w:val="2F5496"/>
      <w:sz w:val="26"/>
      <w:szCs w:val="26"/>
    </w:rPr>
  </w:style>
  <w:style w:type="character" w:customStyle="1" w:styleId="ListParagraphChar">
    <w:name w:val="List Paragraph Char"/>
    <w:aliases w:val="skripsi Char,Body Text Char1 Char,Char Char2 Char,List Paragraph2 Char,spasi 2 taiiii Char,Body of text Char,List Paragraph1 Char"/>
    <w:basedOn w:val="DefaultParagraphFont"/>
    <w:link w:val="ListParagraph"/>
    <w:uiPriority w:val="34"/>
    <w:locked/>
    <w:rsid w:val="004D0EAF"/>
    <w:rPr>
      <w:rFonts w:ascii="Calibri" w:eastAsia="Calibri" w:hAnsi="Calibri"/>
      <w:sz w:val="24"/>
      <w:szCs w:val="24"/>
      <w:lang w:val="en-ID"/>
    </w:rPr>
  </w:style>
  <w:style w:type="character" w:customStyle="1" w:styleId="Heading1Char">
    <w:name w:val="Heading 1 Char"/>
    <w:basedOn w:val="DefaultParagraphFont"/>
    <w:link w:val="Heading1"/>
    <w:uiPriority w:val="9"/>
    <w:rsid w:val="004D0EAF"/>
    <w:rPr>
      <w:rFonts w:ascii="Arial" w:hAnsi="Arial"/>
      <w:b/>
      <w:kern w:val="28"/>
      <w:sz w:val="28"/>
    </w:rPr>
  </w:style>
  <w:style w:type="paragraph" w:styleId="CommentSubject">
    <w:name w:val="annotation subject"/>
    <w:basedOn w:val="CommentText"/>
    <w:next w:val="CommentText"/>
    <w:link w:val="CommentSubjectChar"/>
    <w:uiPriority w:val="99"/>
    <w:semiHidden/>
    <w:unhideWhenUsed/>
    <w:rsid w:val="004D0EAF"/>
    <w:pPr>
      <w:ind w:firstLine="720"/>
    </w:pPr>
    <w:rPr>
      <w:rFonts w:ascii="Calibri" w:eastAsia="Calibri" w:hAnsi="Calibri"/>
      <w:b/>
      <w:bCs/>
      <w:lang w:val="en-ID" w:eastAsia="en-US"/>
    </w:rPr>
  </w:style>
  <w:style w:type="character" w:customStyle="1" w:styleId="CommentSubjectChar">
    <w:name w:val="Comment Subject Char"/>
    <w:basedOn w:val="CommentTextChar"/>
    <w:link w:val="CommentSubject"/>
    <w:uiPriority w:val="99"/>
    <w:semiHidden/>
    <w:rsid w:val="004D0EAF"/>
    <w:rPr>
      <w:rFonts w:ascii="Calibri" w:eastAsia="Calibri" w:hAnsi="Calibri"/>
      <w:b/>
      <w:bCs/>
      <w:lang w:val="en-ID" w:eastAsia="nb-NO"/>
    </w:rPr>
  </w:style>
  <w:style w:type="character" w:customStyle="1" w:styleId="ts-alignment-element">
    <w:name w:val="ts-alignment-element"/>
    <w:basedOn w:val="DefaultParagraphFont"/>
    <w:rsid w:val="004D0EAF"/>
  </w:style>
  <w:style w:type="character" w:customStyle="1" w:styleId="Heading2Char1">
    <w:name w:val="Heading 2 Char1"/>
    <w:basedOn w:val="DefaultParagraphFont"/>
    <w:semiHidden/>
    <w:rsid w:val="004D0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9595629">
      <w:bodyDiv w:val="1"/>
      <w:marLeft w:val="0"/>
      <w:marRight w:val="0"/>
      <w:marTop w:val="0"/>
      <w:marBottom w:val="0"/>
      <w:divBdr>
        <w:top w:val="none" w:sz="0" w:space="0" w:color="auto"/>
        <w:left w:val="none" w:sz="0" w:space="0" w:color="auto"/>
        <w:bottom w:val="none" w:sz="0" w:space="0" w:color="auto"/>
        <w:right w:val="none" w:sz="0" w:space="0" w:color="auto"/>
      </w:divBdr>
    </w:div>
    <w:div w:id="5725441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99697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0149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06836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4039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417922">
      <w:bodyDiv w:val="1"/>
      <w:marLeft w:val="0"/>
      <w:marRight w:val="0"/>
      <w:marTop w:val="0"/>
      <w:marBottom w:val="0"/>
      <w:divBdr>
        <w:top w:val="none" w:sz="0" w:space="0" w:color="auto"/>
        <w:left w:val="none" w:sz="0" w:space="0" w:color="auto"/>
        <w:bottom w:val="none" w:sz="0" w:space="0" w:color="auto"/>
        <w:right w:val="none" w:sz="0" w:space="0" w:color="auto"/>
      </w:divBdr>
    </w:div>
    <w:div w:id="16793856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8254865">
      <w:bodyDiv w:val="1"/>
      <w:marLeft w:val="0"/>
      <w:marRight w:val="0"/>
      <w:marTop w:val="0"/>
      <w:marBottom w:val="0"/>
      <w:divBdr>
        <w:top w:val="none" w:sz="0" w:space="0" w:color="auto"/>
        <w:left w:val="none" w:sz="0" w:space="0" w:color="auto"/>
        <w:bottom w:val="none" w:sz="0" w:space="0" w:color="auto"/>
        <w:right w:val="none" w:sz="0" w:space="0" w:color="auto"/>
      </w:divBdr>
    </w:div>
    <w:div w:id="19149284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032730">
      <w:bodyDiv w:val="1"/>
      <w:marLeft w:val="0"/>
      <w:marRight w:val="0"/>
      <w:marTop w:val="0"/>
      <w:marBottom w:val="0"/>
      <w:divBdr>
        <w:top w:val="none" w:sz="0" w:space="0" w:color="auto"/>
        <w:left w:val="none" w:sz="0" w:space="0" w:color="auto"/>
        <w:bottom w:val="none" w:sz="0" w:space="0" w:color="auto"/>
        <w:right w:val="none" w:sz="0" w:space="0" w:color="auto"/>
      </w:divBdr>
    </w:div>
    <w:div w:id="210268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AEC4-ECDF-4983-8092-42E4970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15</Pages>
  <Words>7234</Words>
  <Characters>41235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22</cp:revision>
  <cp:lastPrinted>1999-07-06T11:00:00Z</cp:lastPrinted>
  <dcterms:created xsi:type="dcterms:W3CDTF">2014-10-25T14:34:00Z</dcterms:created>
  <dcterms:modified xsi:type="dcterms:W3CDTF">2025-05-12T08:03:00Z</dcterms:modified>
</cp:coreProperties>
</file>