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B65D9" w14:textId="450CD624" w:rsidR="00BF05C5" w:rsidRDefault="00AC7D24" w:rsidP="0013767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Bank Employees' Attitudes t</w:t>
      </w:r>
      <w:r w:rsidR="00991BBB" w:rsidRPr="00BF05C5">
        <w:rPr>
          <w:rFonts w:ascii="Times New Roman" w:hAnsi="Times New Roman" w:cs="Times New Roman"/>
          <w:b/>
          <w:sz w:val="20"/>
          <w:szCs w:val="20"/>
        </w:rPr>
        <w:t>oward</w:t>
      </w:r>
      <w:r w:rsidR="00A836F0">
        <w:rPr>
          <w:rFonts w:ascii="Times New Roman" w:hAnsi="Times New Roman" w:cs="Times New Roman"/>
          <w:b/>
          <w:sz w:val="20"/>
          <w:szCs w:val="20"/>
        </w:rPr>
        <w:t>s Financial Inclusion: A Study on the Role o</w:t>
      </w:r>
      <w:r w:rsidR="00052D21">
        <w:rPr>
          <w:rFonts w:ascii="Times New Roman" w:hAnsi="Times New Roman" w:cs="Times New Roman"/>
          <w:b/>
          <w:sz w:val="20"/>
          <w:szCs w:val="20"/>
        </w:rPr>
        <w:t>f Banking Staff i</w:t>
      </w:r>
      <w:r w:rsidR="00C04144">
        <w:rPr>
          <w:rFonts w:ascii="Times New Roman" w:hAnsi="Times New Roman" w:cs="Times New Roman"/>
          <w:b/>
          <w:sz w:val="20"/>
          <w:szCs w:val="20"/>
        </w:rPr>
        <w:t>n Promoting Financial Literacy a</w:t>
      </w:r>
      <w:bookmarkStart w:id="0" w:name="_GoBack"/>
      <w:bookmarkEnd w:id="0"/>
      <w:r w:rsidR="00991BBB" w:rsidRPr="00BF05C5">
        <w:rPr>
          <w:rFonts w:ascii="Times New Roman" w:hAnsi="Times New Roman" w:cs="Times New Roman"/>
          <w:b/>
          <w:sz w:val="20"/>
          <w:szCs w:val="20"/>
        </w:rPr>
        <w:t>nd Accessibility</w:t>
      </w:r>
    </w:p>
    <w:p w14:paraId="17AF0F26" w14:textId="77777777" w:rsidR="00F1570E" w:rsidRDefault="00F1570E" w:rsidP="00137671">
      <w:pPr>
        <w:spacing w:after="0" w:line="240" w:lineRule="auto"/>
        <w:jc w:val="center"/>
        <w:rPr>
          <w:rFonts w:ascii="Times New Roman" w:hAnsi="Times New Roman" w:cs="Times New Roman"/>
          <w:b/>
          <w:sz w:val="20"/>
          <w:szCs w:val="20"/>
        </w:rPr>
      </w:pPr>
    </w:p>
    <w:p w14:paraId="31E4EC10" w14:textId="77777777" w:rsidR="00F1570E" w:rsidRPr="00F1570E" w:rsidRDefault="00F1570E" w:rsidP="00137671">
      <w:pPr>
        <w:spacing w:after="0" w:line="240" w:lineRule="auto"/>
        <w:jc w:val="center"/>
        <w:rPr>
          <w:rFonts w:ascii="Times New Roman" w:hAnsi="Times New Roman" w:cs="Times New Roman"/>
          <w:b/>
          <w:sz w:val="20"/>
          <w:szCs w:val="20"/>
        </w:rPr>
      </w:pPr>
    </w:p>
    <w:p w14:paraId="3640F1B0" w14:textId="77777777" w:rsidR="00BF05C5" w:rsidRPr="00BF05C5" w:rsidRDefault="00BF05C5" w:rsidP="00137671">
      <w:pPr>
        <w:spacing w:after="0" w:line="240" w:lineRule="auto"/>
        <w:jc w:val="center"/>
        <w:rPr>
          <w:rFonts w:ascii="Times New Roman" w:hAnsi="Times New Roman" w:cs="Times New Roman"/>
          <w:sz w:val="20"/>
          <w:szCs w:val="20"/>
        </w:rPr>
      </w:pPr>
    </w:p>
    <w:p w14:paraId="7484B88A" w14:textId="77777777" w:rsidR="00BF05C5" w:rsidRPr="00F1570E" w:rsidRDefault="00A37F41" w:rsidP="00137671">
      <w:pPr>
        <w:spacing w:after="0" w:line="240" w:lineRule="auto"/>
        <w:jc w:val="center"/>
        <w:rPr>
          <w:rFonts w:ascii="Times New Roman" w:hAnsi="Times New Roman" w:cs="Times New Roman"/>
          <w:b/>
          <w:sz w:val="20"/>
          <w:szCs w:val="20"/>
        </w:rPr>
      </w:pPr>
      <w:r w:rsidRPr="00F1570E">
        <w:rPr>
          <w:rFonts w:ascii="Times New Roman" w:hAnsi="Times New Roman" w:cs="Times New Roman"/>
          <w:b/>
          <w:sz w:val="20"/>
          <w:szCs w:val="20"/>
        </w:rPr>
        <w:t>Abstract</w:t>
      </w:r>
    </w:p>
    <w:p w14:paraId="22A86A8A" w14:textId="77777777" w:rsidR="00F91596" w:rsidRPr="00F91596" w:rsidRDefault="00A37F41" w:rsidP="00E40730">
      <w:pPr>
        <w:spacing w:after="0" w:line="240" w:lineRule="auto"/>
        <w:jc w:val="both"/>
        <w:rPr>
          <w:rFonts w:ascii="Times New Roman" w:hAnsi="Times New Roman" w:cs="Times New Roman"/>
          <w:sz w:val="20"/>
          <w:szCs w:val="20"/>
        </w:rPr>
      </w:pPr>
      <w:r w:rsidRPr="00E40730">
        <w:rPr>
          <w:rFonts w:ascii="Times New Roman" w:hAnsi="Times New Roman" w:cs="Times New Roman"/>
          <w:sz w:val="20"/>
          <w:szCs w:val="20"/>
        </w:rPr>
        <w:t xml:space="preserve">This study investigates the attitudes of bank employees towards financial inclusion in Cameroon. </w:t>
      </w:r>
      <w:r w:rsidRPr="008D20C7">
        <w:rPr>
          <w:rFonts w:ascii="Times New Roman" w:hAnsi="Times New Roman" w:cs="Times New Roman"/>
          <w:color w:val="00B0F0"/>
          <w:sz w:val="20"/>
          <w:szCs w:val="20"/>
        </w:rPr>
        <w:t xml:space="preserve">The survey of 25 bank employees and a comprehensive analysis using multiple linear regression yielded significant findings. </w:t>
      </w:r>
      <w:r w:rsidRPr="00E40730">
        <w:rPr>
          <w:rFonts w:ascii="Times New Roman" w:hAnsi="Times New Roman" w:cs="Times New Roman"/>
          <w:sz w:val="20"/>
          <w:szCs w:val="20"/>
        </w:rPr>
        <w:t>The results reveal a positive assoc</w:t>
      </w:r>
      <w:r w:rsidRPr="00E40730">
        <w:rPr>
          <w:rFonts w:ascii="Times New Roman" w:hAnsi="Times New Roman" w:cs="Times New Roman"/>
          <w:sz w:val="20"/>
          <w:szCs w:val="20"/>
        </w:rPr>
        <w:t>iation between Attitudes Towards Financial Inclusion (ATFI) and attitudes towards underserved groups (ATUG), perceived importance of financial literacy (PIHL), and financial inclusion training (FIT). However, a negative correlation was observed between ATF</w:t>
      </w:r>
      <w:r w:rsidRPr="00E40730">
        <w:rPr>
          <w:rFonts w:ascii="Times New Roman" w:hAnsi="Times New Roman" w:cs="Times New Roman"/>
          <w:sz w:val="20"/>
          <w:szCs w:val="20"/>
        </w:rPr>
        <w:t>I and bank policies and procedures (BPP) and Cameroon's Anglophone Regions Employees' Perception (CR). The model effectively explains 91.9% of the variance in ATF. These findings have important implications for the banking sector, suggesting that enhancing</w:t>
      </w:r>
      <w:r w:rsidRPr="00E40730">
        <w:rPr>
          <w:rFonts w:ascii="Times New Roman" w:hAnsi="Times New Roman" w:cs="Times New Roman"/>
          <w:sz w:val="20"/>
          <w:szCs w:val="20"/>
        </w:rPr>
        <w:t xml:space="preserve"> bank employees' attitudes towards financial inclusion through targeted training programs and strategic adjustments to bank policies and procedures can lead to improved financial inclusion practices.</w:t>
      </w:r>
    </w:p>
    <w:p w14:paraId="320BF2E5" w14:textId="77777777" w:rsidR="00BF05C5" w:rsidRDefault="00A37F41" w:rsidP="00E40730">
      <w:pPr>
        <w:spacing w:after="0" w:line="240" w:lineRule="auto"/>
        <w:jc w:val="both"/>
        <w:rPr>
          <w:rFonts w:ascii="Times New Roman" w:hAnsi="Times New Roman" w:cs="Times New Roman"/>
          <w:sz w:val="20"/>
          <w:szCs w:val="20"/>
        </w:rPr>
      </w:pPr>
      <w:r w:rsidRPr="00812614">
        <w:rPr>
          <w:rFonts w:ascii="Times New Roman" w:hAnsi="Times New Roman" w:cs="Times New Roman"/>
          <w:b/>
          <w:sz w:val="20"/>
          <w:szCs w:val="20"/>
        </w:rPr>
        <w:t>Keywords</w:t>
      </w:r>
      <w:r w:rsidRPr="00F91596">
        <w:rPr>
          <w:rFonts w:ascii="Times New Roman" w:hAnsi="Times New Roman" w:cs="Times New Roman"/>
          <w:sz w:val="20"/>
          <w:szCs w:val="20"/>
        </w:rPr>
        <w:t>: financial inclusion, bank employees, attitudes</w:t>
      </w:r>
      <w:r w:rsidRPr="00F91596">
        <w:rPr>
          <w:rFonts w:ascii="Times New Roman" w:hAnsi="Times New Roman" w:cs="Times New Roman"/>
          <w:sz w:val="20"/>
          <w:szCs w:val="20"/>
        </w:rPr>
        <w:t>, financial literacy, accessibility.</w:t>
      </w:r>
    </w:p>
    <w:p w14:paraId="0F720EF7" w14:textId="77777777" w:rsidR="00BF05C5" w:rsidRDefault="00A37F41" w:rsidP="00E40730">
      <w:pPr>
        <w:spacing w:after="0" w:line="240" w:lineRule="auto"/>
        <w:jc w:val="both"/>
        <w:rPr>
          <w:rFonts w:ascii="Times New Roman" w:hAnsi="Times New Roman" w:cs="Times New Roman"/>
          <w:sz w:val="20"/>
          <w:szCs w:val="20"/>
        </w:rPr>
      </w:pPr>
      <w:r w:rsidRPr="00BF05C5">
        <w:rPr>
          <w:rFonts w:ascii="Times New Roman" w:hAnsi="Times New Roman" w:cs="Times New Roman"/>
          <w:sz w:val="20"/>
          <w:szCs w:val="20"/>
        </w:rPr>
        <w:t xml:space="preserve">JEL: </w:t>
      </w:r>
      <w:r w:rsidR="00535ADF" w:rsidRPr="00535ADF">
        <w:rPr>
          <w:rFonts w:ascii="Times New Roman" w:hAnsi="Times New Roman" w:cs="Times New Roman"/>
          <w:sz w:val="20"/>
          <w:szCs w:val="20"/>
        </w:rPr>
        <w:t>G21</w:t>
      </w:r>
    </w:p>
    <w:p w14:paraId="25B4D00E" w14:textId="77777777" w:rsidR="00DC4324" w:rsidRPr="00DC4324" w:rsidRDefault="00A37F41" w:rsidP="00E40730">
      <w:pPr>
        <w:pStyle w:val="ListParagraph"/>
        <w:numPr>
          <w:ilvl w:val="0"/>
          <w:numId w:val="1"/>
        </w:numPr>
        <w:spacing w:after="0" w:line="240" w:lineRule="auto"/>
        <w:jc w:val="both"/>
        <w:rPr>
          <w:rFonts w:ascii="Times New Roman" w:hAnsi="Times New Roman" w:cs="Times New Roman"/>
          <w:b/>
          <w:sz w:val="20"/>
          <w:szCs w:val="20"/>
        </w:rPr>
      </w:pPr>
      <w:r w:rsidRPr="00BF05C5">
        <w:rPr>
          <w:rFonts w:ascii="Times New Roman" w:hAnsi="Times New Roman" w:cs="Times New Roman"/>
          <w:b/>
          <w:sz w:val="20"/>
          <w:szCs w:val="20"/>
        </w:rPr>
        <w:t>Introduction</w:t>
      </w:r>
    </w:p>
    <w:p w14:paraId="249E7703" w14:textId="77777777" w:rsidR="00E97413" w:rsidRPr="00E97413" w:rsidRDefault="00A37F41" w:rsidP="00E4073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E97413">
        <w:rPr>
          <w:rFonts w:ascii="Times New Roman" w:hAnsi="Times New Roman" w:cs="Times New Roman"/>
          <w:sz w:val="20"/>
          <w:szCs w:val="20"/>
        </w:rPr>
        <w:t>Financial inclusion has become vital to economic development, enabling individuals and communities to access essential financial services, manage risk, and improve their overall well-being (G20 Global Partnership for Financial Inclusion, 2016; Sabri, 2018;</w:t>
      </w:r>
      <w:r w:rsidRPr="00E97413">
        <w:rPr>
          <w:rFonts w:ascii="Times New Roman" w:hAnsi="Times New Roman" w:cs="Times New Roman"/>
          <w:sz w:val="20"/>
          <w:szCs w:val="20"/>
        </w:rPr>
        <w:t xml:space="preserve"> Demirgüç-Kunt et al., 2018). </w:t>
      </w:r>
    </w:p>
    <w:p w14:paraId="6E488454" w14:textId="77777777" w:rsidR="00E97413" w:rsidRPr="00E97413" w:rsidRDefault="00A37F41" w:rsidP="00E40730">
      <w:pPr>
        <w:spacing w:after="0" w:line="240" w:lineRule="auto"/>
        <w:jc w:val="both"/>
        <w:rPr>
          <w:rFonts w:ascii="Times New Roman" w:hAnsi="Times New Roman" w:cs="Times New Roman"/>
          <w:sz w:val="20"/>
          <w:szCs w:val="20"/>
        </w:rPr>
      </w:pPr>
      <w:r w:rsidRPr="00E97413">
        <w:rPr>
          <w:rFonts w:ascii="Times New Roman" w:hAnsi="Times New Roman" w:cs="Times New Roman"/>
          <w:sz w:val="20"/>
          <w:szCs w:val="20"/>
        </w:rPr>
        <w:t xml:space="preserve">Financial inclusion has evolved significantly in recent years, transforming from a niche concern to a global priority (G20 Global Partnership for Financial Inclusion, 2016; Sabri, 2018; Demirgüç-Kunt et al., 2018). According </w:t>
      </w:r>
      <w:r w:rsidRPr="00E97413">
        <w:rPr>
          <w:rFonts w:ascii="Times New Roman" w:hAnsi="Times New Roman" w:cs="Times New Roman"/>
          <w:sz w:val="20"/>
          <w:szCs w:val="20"/>
        </w:rPr>
        <w:t>to Demirgüç-Kunt et al. (2018), financial inclusion has become vital to economic development, enabling individuals and communities to access essential financial services, manage risk, and improve their overall well-being. In the United States, for example,</w:t>
      </w:r>
      <w:r w:rsidRPr="00E97413">
        <w:rPr>
          <w:rFonts w:ascii="Times New Roman" w:hAnsi="Times New Roman" w:cs="Times New Roman"/>
          <w:sz w:val="20"/>
          <w:szCs w:val="20"/>
        </w:rPr>
        <w:t xml:space="preserve"> the Dodd-Frank Wall Street Reform and Consumer Protection Act of 2010 aimed to promote financial stability and increase access to financial services for underserved communities (Miller, 2016; Morgeson et al., 2018). Similarly, in Europe, the Revised Payme</w:t>
      </w:r>
      <w:r w:rsidRPr="00E97413">
        <w:rPr>
          <w:rFonts w:ascii="Times New Roman" w:hAnsi="Times New Roman" w:cs="Times New Roman"/>
          <w:sz w:val="20"/>
          <w:szCs w:val="20"/>
        </w:rPr>
        <w:t>nt Services Directive (PSD2) has aimed to promote financial inclusion by increasing access to payment services and reducing barriers to entry for new financial services providers (European Commission, 2018; Chishti et al., 2018).</w:t>
      </w:r>
    </w:p>
    <w:p w14:paraId="6F098D56" w14:textId="77777777" w:rsidR="00E97413" w:rsidRPr="00E97413" w:rsidRDefault="00E97413" w:rsidP="00E40730">
      <w:pPr>
        <w:spacing w:after="0" w:line="240" w:lineRule="auto"/>
        <w:jc w:val="both"/>
        <w:rPr>
          <w:rFonts w:ascii="Times New Roman" w:hAnsi="Times New Roman" w:cs="Times New Roman"/>
          <w:sz w:val="20"/>
          <w:szCs w:val="20"/>
        </w:rPr>
      </w:pPr>
    </w:p>
    <w:p w14:paraId="5C802223" w14:textId="77777777" w:rsidR="00E97413" w:rsidRPr="00E97413" w:rsidRDefault="00A37F41" w:rsidP="00E40730">
      <w:pPr>
        <w:spacing w:after="0" w:line="240" w:lineRule="auto"/>
        <w:jc w:val="both"/>
        <w:rPr>
          <w:rFonts w:ascii="Times New Roman" w:hAnsi="Times New Roman" w:cs="Times New Roman"/>
          <w:sz w:val="20"/>
          <w:szCs w:val="20"/>
        </w:rPr>
      </w:pPr>
      <w:r w:rsidRPr="00E97413">
        <w:rPr>
          <w:rFonts w:ascii="Times New Roman" w:hAnsi="Times New Roman" w:cs="Times New Roman"/>
          <w:sz w:val="20"/>
          <w:szCs w:val="20"/>
        </w:rPr>
        <w:t>Financial inclusion has b</w:t>
      </w:r>
      <w:r w:rsidRPr="00E97413">
        <w:rPr>
          <w:rFonts w:ascii="Times New Roman" w:hAnsi="Times New Roman" w:cs="Times New Roman"/>
          <w:sz w:val="20"/>
          <w:szCs w:val="20"/>
        </w:rPr>
        <w:t xml:space="preserve">een a key priority in Russia, with the government launching initiatives such as the "Financial Literacy and Financial Inclusion" program to promote financial education and increase access to financial services (Russian Ministry of Finance, 2018; Vernikov, </w:t>
      </w:r>
      <w:r w:rsidRPr="00E97413">
        <w:rPr>
          <w:rFonts w:ascii="Times New Roman" w:hAnsi="Times New Roman" w:cs="Times New Roman"/>
          <w:sz w:val="20"/>
          <w:szCs w:val="20"/>
        </w:rPr>
        <w:t>2018). Financial inclusion has also been a significant focus in Africa, with many countries launching national financial inclusion strategies to promote access to financial services and reduce poverty (African Development Bank, 2018; Ondiek, 2018). Accordi</w:t>
      </w:r>
      <w:r w:rsidRPr="00E97413">
        <w:rPr>
          <w:rFonts w:ascii="Times New Roman" w:hAnsi="Times New Roman" w:cs="Times New Roman"/>
          <w:sz w:val="20"/>
          <w:szCs w:val="20"/>
        </w:rPr>
        <w:t>ng to Ondiek (2018), financial inclusion is critical for promoting economic growth and reducing poverty in Africa, as it enables individuals and communities to access essential financial services and manage risk. In Cameroon, for example, the government ha</w:t>
      </w:r>
      <w:r w:rsidRPr="00E97413">
        <w:rPr>
          <w:rFonts w:ascii="Times New Roman" w:hAnsi="Times New Roman" w:cs="Times New Roman"/>
          <w:sz w:val="20"/>
          <w:szCs w:val="20"/>
        </w:rPr>
        <w:t>s launched initiatives such as the "National Financial Inclusion Strategy" to promote financial inclusion and increase access to financial services (Government of Cameroon, 2019; Mafini &amp; Mwamba, 2020).</w:t>
      </w:r>
    </w:p>
    <w:p w14:paraId="3AAA8955" w14:textId="77777777" w:rsidR="00E97413" w:rsidRPr="00E97413" w:rsidRDefault="00E97413" w:rsidP="00E40730">
      <w:pPr>
        <w:spacing w:after="0" w:line="240" w:lineRule="auto"/>
        <w:jc w:val="both"/>
        <w:rPr>
          <w:rFonts w:ascii="Times New Roman" w:hAnsi="Times New Roman" w:cs="Times New Roman"/>
          <w:sz w:val="20"/>
          <w:szCs w:val="20"/>
        </w:rPr>
      </w:pPr>
    </w:p>
    <w:p w14:paraId="3B635BF1" w14:textId="77777777" w:rsidR="00E97413" w:rsidRPr="00E97413" w:rsidRDefault="00A37F41" w:rsidP="00E40730">
      <w:pPr>
        <w:spacing w:after="0" w:line="240" w:lineRule="auto"/>
        <w:jc w:val="both"/>
        <w:rPr>
          <w:rFonts w:ascii="Times New Roman" w:hAnsi="Times New Roman" w:cs="Times New Roman"/>
          <w:sz w:val="20"/>
          <w:szCs w:val="20"/>
        </w:rPr>
      </w:pPr>
      <w:r w:rsidRPr="00E97413">
        <w:rPr>
          <w:rFonts w:ascii="Times New Roman" w:hAnsi="Times New Roman" w:cs="Times New Roman"/>
          <w:sz w:val="20"/>
          <w:szCs w:val="20"/>
        </w:rPr>
        <w:t>The banking system has also played a critical role i</w:t>
      </w:r>
      <w:r w:rsidRPr="00E97413">
        <w:rPr>
          <w:rFonts w:ascii="Times New Roman" w:hAnsi="Times New Roman" w:cs="Times New Roman"/>
          <w:sz w:val="20"/>
          <w:szCs w:val="20"/>
        </w:rPr>
        <w:t>n promoting financial inclusion globally (Muriithi, 2017; Ngugi &amp; Kariuki, 2020; Mwanga &amp; Mwega, 2020). According to Muriithi (2017), banking staff are critical in promoting financial literacy and accessibility, as they are often the primary interface betw</w:t>
      </w:r>
      <w:r w:rsidRPr="00E97413">
        <w:rPr>
          <w:rFonts w:ascii="Times New Roman" w:hAnsi="Times New Roman" w:cs="Times New Roman"/>
          <w:sz w:val="20"/>
          <w:szCs w:val="20"/>
        </w:rPr>
        <w:t>een banks and customers. For example, African banking staff have been trained to promote financial literacy and increase access to financial services, particularly for underserved communities (African Development Bank, 2018; Ondiek, 2018). This study inves</w:t>
      </w:r>
      <w:r w:rsidRPr="00E97413">
        <w:rPr>
          <w:rFonts w:ascii="Times New Roman" w:hAnsi="Times New Roman" w:cs="Times New Roman"/>
          <w:sz w:val="20"/>
          <w:szCs w:val="20"/>
        </w:rPr>
        <w:t>tigates bank employees' attitudes towards financial inclusion, explores the factors that shape their perceptions and behaviours, and examines the implications for promoting financial literacy and accessibility in Cameroon. Financial inclusion is critical f</w:t>
      </w:r>
      <w:r w:rsidRPr="00E97413">
        <w:rPr>
          <w:rFonts w:ascii="Times New Roman" w:hAnsi="Times New Roman" w:cs="Times New Roman"/>
          <w:sz w:val="20"/>
          <w:szCs w:val="20"/>
        </w:rPr>
        <w:t>or reducing poverty and income inequality, providing individuals with the tools to invest in their futures (Demirgüç-Kunt et al., 2018). Furthermore, financial inclusion can promote economic growth and stability by increasing access to credit and other fin</w:t>
      </w:r>
      <w:r w:rsidRPr="00E97413">
        <w:rPr>
          <w:rFonts w:ascii="Times New Roman" w:hAnsi="Times New Roman" w:cs="Times New Roman"/>
          <w:sz w:val="20"/>
          <w:szCs w:val="20"/>
        </w:rPr>
        <w:t>ancial services (Sarma &amp; Pais, 2018).</w:t>
      </w:r>
    </w:p>
    <w:p w14:paraId="6DCB1320" w14:textId="77777777" w:rsidR="00E97413" w:rsidRPr="00E97413" w:rsidRDefault="00A37F41" w:rsidP="00E40730">
      <w:pPr>
        <w:spacing w:after="0" w:line="240" w:lineRule="auto"/>
        <w:jc w:val="both"/>
        <w:rPr>
          <w:rFonts w:ascii="Times New Roman" w:hAnsi="Times New Roman" w:cs="Times New Roman"/>
          <w:sz w:val="20"/>
          <w:szCs w:val="20"/>
        </w:rPr>
      </w:pPr>
      <w:r w:rsidRPr="00E97413">
        <w:rPr>
          <w:rFonts w:ascii="Times New Roman" w:hAnsi="Times New Roman" w:cs="Times New Roman"/>
          <w:sz w:val="20"/>
          <w:szCs w:val="20"/>
        </w:rPr>
        <w:t xml:space="preserve">Despite the importance of financial inclusion, many individuals in developing economies, including Cameroon, remain excluded from formal financial systems (Adeola &amp; Evans, 2017; Ondiek, 2018; Mafini &amp; Mwamba, 2020). </w:t>
      </w:r>
      <w:r w:rsidRPr="00E97413">
        <w:rPr>
          <w:rFonts w:ascii="Times New Roman" w:hAnsi="Times New Roman" w:cs="Times New Roman"/>
          <w:sz w:val="20"/>
          <w:szCs w:val="20"/>
        </w:rPr>
        <w:t>This exclusion is often the result of barriers such as lack of financial literacy, limited access to financial services, and high transaction costs (Adeola &amp; Evans, 2017). Banking staff are critical in promoting financial literacy and accessibility, as the</w:t>
      </w:r>
      <w:r w:rsidRPr="00E97413">
        <w:rPr>
          <w:rFonts w:ascii="Times New Roman" w:hAnsi="Times New Roman" w:cs="Times New Roman"/>
          <w:sz w:val="20"/>
          <w:szCs w:val="20"/>
        </w:rPr>
        <w:t>y are often the primary interface between banks and customers (Muriithi, 2017; Ngugi &amp; Kariuki, 2020; Mwanga &amp; Mwega, 2020).</w:t>
      </w:r>
    </w:p>
    <w:p w14:paraId="22A9A604" w14:textId="77777777" w:rsidR="00E97413" w:rsidRPr="00E97413" w:rsidRDefault="00A37F41" w:rsidP="00E40730">
      <w:pPr>
        <w:spacing w:after="0" w:line="240" w:lineRule="auto"/>
        <w:jc w:val="both"/>
        <w:rPr>
          <w:rFonts w:ascii="Times New Roman" w:hAnsi="Times New Roman" w:cs="Times New Roman"/>
          <w:sz w:val="20"/>
          <w:szCs w:val="20"/>
        </w:rPr>
      </w:pPr>
      <w:r w:rsidRPr="00E97413">
        <w:rPr>
          <w:rFonts w:ascii="Times New Roman" w:hAnsi="Times New Roman" w:cs="Times New Roman"/>
          <w:sz w:val="20"/>
          <w:szCs w:val="20"/>
        </w:rPr>
        <w:t>This study investigates bank employees' attitudes towards financial inclusion, explores the factors that shape their perceptions an</w:t>
      </w:r>
      <w:r w:rsidRPr="00E97413">
        <w:rPr>
          <w:rFonts w:ascii="Times New Roman" w:hAnsi="Times New Roman" w:cs="Times New Roman"/>
          <w:sz w:val="20"/>
          <w:szCs w:val="20"/>
        </w:rPr>
        <w:t xml:space="preserve">d behaviours, and examines the implications for promoting financial literacy and accessibility in Cameroon. Understanding bank employees' attitudes towards financial inclusion is critical for developing effective </w:t>
      </w:r>
      <w:r w:rsidRPr="00E97413">
        <w:rPr>
          <w:rFonts w:ascii="Times New Roman" w:hAnsi="Times New Roman" w:cs="Times New Roman"/>
          <w:sz w:val="20"/>
          <w:szCs w:val="20"/>
        </w:rPr>
        <w:lastRenderedPageBreak/>
        <w:t>strategies to promote and reduce poverty (M</w:t>
      </w:r>
      <w:r w:rsidRPr="00E97413">
        <w:rPr>
          <w:rFonts w:ascii="Times New Roman" w:hAnsi="Times New Roman" w:cs="Times New Roman"/>
          <w:sz w:val="20"/>
          <w:szCs w:val="20"/>
        </w:rPr>
        <w:t>wanga &amp; Mwega, 2020). By examining the attitudes and behaviours of bank employees in Cameroon, this study aims to contribute to developing more effective financial inclusion initiatives in the country. The study aims to investigate bank employees' attitude</w:t>
      </w:r>
      <w:r w:rsidRPr="00E97413">
        <w:rPr>
          <w:rFonts w:ascii="Times New Roman" w:hAnsi="Times New Roman" w:cs="Times New Roman"/>
          <w:sz w:val="20"/>
          <w:szCs w:val="20"/>
        </w:rPr>
        <w:t>s towards financial inclusion in Cameroon.</w:t>
      </w:r>
    </w:p>
    <w:p w14:paraId="6152B6CD" w14:textId="77777777" w:rsidR="00E97413" w:rsidRPr="00E97413" w:rsidRDefault="00A37F41" w:rsidP="00E40730">
      <w:pPr>
        <w:spacing w:after="0" w:line="240" w:lineRule="auto"/>
        <w:jc w:val="both"/>
        <w:rPr>
          <w:rFonts w:ascii="Times New Roman" w:hAnsi="Times New Roman" w:cs="Times New Roman"/>
          <w:sz w:val="20"/>
          <w:szCs w:val="20"/>
        </w:rPr>
      </w:pPr>
      <w:r w:rsidRPr="00E97413">
        <w:rPr>
          <w:rFonts w:ascii="Times New Roman" w:hAnsi="Times New Roman" w:cs="Times New Roman"/>
          <w:sz w:val="20"/>
          <w:szCs w:val="20"/>
        </w:rPr>
        <w:t>The significance of this study lies in its potential to significantly enhance financial inclusion strategies in Cameroon, particularly in the banking sector. Investigating bank employees' attitudes towards financi</w:t>
      </w:r>
      <w:r w:rsidRPr="00E97413">
        <w:rPr>
          <w:rFonts w:ascii="Times New Roman" w:hAnsi="Times New Roman" w:cs="Times New Roman"/>
          <w:sz w:val="20"/>
          <w:szCs w:val="20"/>
        </w:rPr>
        <w:t>al inclusion aims to provide valuable insights into the factors that shape their perceptions and behaviours, thereby examining the implications for promoting financial literacy and accessibility (Demirgüç-Kunt et al., 2018; Sabri, 2018). Demirgüç-Kunt et a</w:t>
      </w:r>
      <w:r w:rsidRPr="00E97413">
        <w:rPr>
          <w:rFonts w:ascii="Times New Roman" w:hAnsi="Times New Roman" w:cs="Times New Roman"/>
          <w:sz w:val="20"/>
          <w:szCs w:val="20"/>
        </w:rPr>
        <w:t>l. (2018) noted that financial inclusion is critical for reducing poverty and income inequality and promoting economic growth and development. This potential for positive change should inspire hope and optimism in the audience.</w:t>
      </w:r>
    </w:p>
    <w:p w14:paraId="3D3BBE06" w14:textId="77777777" w:rsidR="00E97413" w:rsidRPr="00E97413" w:rsidRDefault="00A37F41" w:rsidP="00E40730">
      <w:pPr>
        <w:spacing w:after="0" w:line="240" w:lineRule="auto"/>
        <w:jc w:val="both"/>
        <w:rPr>
          <w:rFonts w:ascii="Times New Roman" w:hAnsi="Times New Roman" w:cs="Times New Roman"/>
          <w:sz w:val="20"/>
          <w:szCs w:val="20"/>
        </w:rPr>
      </w:pPr>
      <w:r w:rsidRPr="00E97413">
        <w:rPr>
          <w:rFonts w:ascii="Times New Roman" w:hAnsi="Times New Roman" w:cs="Times New Roman"/>
          <w:sz w:val="20"/>
          <w:szCs w:val="20"/>
        </w:rPr>
        <w:t>This study will be helpful i</w:t>
      </w:r>
      <w:r w:rsidRPr="00E97413">
        <w:rPr>
          <w:rFonts w:ascii="Times New Roman" w:hAnsi="Times New Roman" w:cs="Times New Roman"/>
          <w:sz w:val="20"/>
          <w:szCs w:val="20"/>
        </w:rPr>
        <w:t>n several ways to the banking sector in Cameroon. Firstly, by understanding bank employees' attitudes towards financial inclusion, banks in Cameroon can develop more effective strategies to promote financial literacy and accessibility, particularly for und</w:t>
      </w:r>
      <w:r w:rsidRPr="00E97413">
        <w:rPr>
          <w:rFonts w:ascii="Times New Roman" w:hAnsi="Times New Roman" w:cs="Times New Roman"/>
          <w:sz w:val="20"/>
          <w:szCs w:val="20"/>
        </w:rPr>
        <w:t>erserved communities (Muriithi, 2017; Ngugi &amp; Kariuki, 2020). As Muriithi (2017) noted, banking staff play a critical role in promoting financial literacy and accessibility, and their attitudes towards financial inclusion can significantly influence the ef</w:t>
      </w:r>
      <w:r w:rsidRPr="00E97413">
        <w:rPr>
          <w:rFonts w:ascii="Times New Roman" w:hAnsi="Times New Roman" w:cs="Times New Roman"/>
          <w:sz w:val="20"/>
          <w:szCs w:val="20"/>
        </w:rPr>
        <w:t>fectiveness of financial inclusion initiatives. Secondly, the study's findings can inform the development of employee training programs that promote financial inclusion and improve customer service (Mwanga &amp; Mwega, 2020). Finally, banks can improve custome</w:t>
      </w:r>
      <w:r w:rsidRPr="00E97413">
        <w:rPr>
          <w:rFonts w:ascii="Times New Roman" w:hAnsi="Times New Roman" w:cs="Times New Roman"/>
          <w:sz w:val="20"/>
          <w:szCs w:val="20"/>
        </w:rPr>
        <w:t>r service and increase customer satisfaction by understanding the factors that shape bank employees' attitudes towards financial inclusion (Adeola &amp; Evans, 2017).</w:t>
      </w:r>
    </w:p>
    <w:p w14:paraId="37F5C712" w14:textId="77777777" w:rsidR="00E97413" w:rsidRPr="00E97413" w:rsidRDefault="00A37F41" w:rsidP="00E40730">
      <w:pPr>
        <w:spacing w:after="0" w:line="240" w:lineRule="auto"/>
        <w:jc w:val="both"/>
        <w:rPr>
          <w:rFonts w:ascii="Times New Roman" w:hAnsi="Times New Roman" w:cs="Times New Roman"/>
          <w:sz w:val="20"/>
          <w:szCs w:val="20"/>
        </w:rPr>
      </w:pPr>
      <w:r w:rsidRPr="00E97413">
        <w:rPr>
          <w:rFonts w:ascii="Times New Roman" w:hAnsi="Times New Roman" w:cs="Times New Roman"/>
          <w:sz w:val="20"/>
          <w:szCs w:val="20"/>
        </w:rPr>
        <w:t>This study will be instrumental for the Cameroon government in several ways. Firstly, the stu</w:t>
      </w:r>
      <w:r w:rsidRPr="00E97413">
        <w:rPr>
          <w:rFonts w:ascii="Times New Roman" w:hAnsi="Times New Roman" w:cs="Times New Roman"/>
          <w:sz w:val="20"/>
          <w:szCs w:val="20"/>
        </w:rPr>
        <w:t>dy's findings can empower the government to make informed policy decisions related to financial inclusion, particularly in developing national financial inclusion strategies (G20 Global Partnership for Financial Inclusion, 2016; African Development Bank, 2</w:t>
      </w:r>
      <w:r w:rsidRPr="00E97413">
        <w:rPr>
          <w:rFonts w:ascii="Times New Roman" w:hAnsi="Times New Roman" w:cs="Times New Roman"/>
          <w:sz w:val="20"/>
          <w:szCs w:val="20"/>
        </w:rPr>
        <w:t>018). According to the G20 Global Partnership for Financial Inclusion (2016), financial inclusion is a critical component of economic development, and governments play a key role in promoting financial inclusion. Secondly, by understanding the factors that</w:t>
      </w:r>
      <w:r w:rsidRPr="00E97413">
        <w:rPr>
          <w:rFonts w:ascii="Times New Roman" w:hAnsi="Times New Roman" w:cs="Times New Roman"/>
          <w:sz w:val="20"/>
          <w:szCs w:val="20"/>
        </w:rPr>
        <w:t xml:space="preserve"> shape bank employees' attitudes towards financial inclusion, the government can take proactive steps to develop more effective financial inclusion initiatives that target underserved communities (Ondiek, 2018; Mafini &amp; Mwamba, 2020). Finally, by promoting</w:t>
      </w:r>
      <w:r w:rsidRPr="00E97413">
        <w:rPr>
          <w:rFonts w:ascii="Times New Roman" w:hAnsi="Times New Roman" w:cs="Times New Roman"/>
          <w:sz w:val="20"/>
          <w:szCs w:val="20"/>
        </w:rPr>
        <w:t xml:space="preserve"> financial inclusion, the government can foster economic growth and development, particularly in rural and underserved areas (Sarma &amp; Pais, 2018).</w:t>
      </w:r>
    </w:p>
    <w:p w14:paraId="6AE2BDAD" w14:textId="77777777" w:rsidR="00E97413" w:rsidRPr="00E97413" w:rsidRDefault="00A37F41" w:rsidP="00E40730">
      <w:pPr>
        <w:spacing w:after="0" w:line="240" w:lineRule="auto"/>
        <w:jc w:val="both"/>
        <w:rPr>
          <w:rFonts w:ascii="Times New Roman" w:hAnsi="Times New Roman" w:cs="Times New Roman"/>
          <w:sz w:val="20"/>
          <w:szCs w:val="20"/>
        </w:rPr>
      </w:pPr>
      <w:r w:rsidRPr="00E97413">
        <w:rPr>
          <w:rFonts w:ascii="Times New Roman" w:hAnsi="Times New Roman" w:cs="Times New Roman"/>
          <w:sz w:val="20"/>
          <w:szCs w:val="20"/>
        </w:rPr>
        <w:t>This study is particularly relevant in today's context, given the increasing importance of financial inclusio</w:t>
      </w:r>
      <w:r w:rsidRPr="00E97413">
        <w:rPr>
          <w:rFonts w:ascii="Times New Roman" w:hAnsi="Times New Roman" w:cs="Times New Roman"/>
          <w:sz w:val="20"/>
          <w:szCs w:val="20"/>
        </w:rPr>
        <w:t>n in promoting economic growth and development. As noted by Sabri (2018), financial inclusion has become a vital component of economic development, and its importance cannot be overstated. The study's findings can contribute to developing more effective fi</w:t>
      </w:r>
      <w:r w:rsidRPr="00E97413">
        <w:rPr>
          <w:rFonts w:ascii="Times New Roman" w:hAnsi="Times New Roman" w:cs="Times New Roman"/>
          <w:sz w:val="20"/>
          <w:szCs w:val="20"/>
        </w:rPr>
        <w:t>nancial inclusion strategies, particularly in the banking sector, and inform policy decisions related to financial inclusion.</w:t>
      </w:r>
    </w:p>
    <w:p w14:paraId="17938246" w14:textId="77777777" w:rsidR="00BF05C5" w:rsidRDefault="00A37F41" w:rsidP="00E40730">
      <w:pPr>
        <w:spacing w:after="0" w:line="240" w:lineRule="auto"/>
        <w:jc w:val="both"/>
        <w:rPr>
          <w:rFonts w:ascii="Times New Roman" w:hAnsi="Times New Roman" w:cs="Times New Roman"/>
          <w:sz w:val="20"/>
          <w:szCs w:val="20"/>
        </w:rPr>
      </w:pPr>
      <w:r w:rsidRPr="00E97413">
        <w:rPr>
          <w:rFonts w:ascii="Times New Roman" w:hAnsi="Times New Roman" w:cs="Times New Roman"/>
          <w:sz w:val="20"/>
          <w:szCs w:val="20"/>
        </w:rPr>
        <w:t>The remainder of this article is structured as follows: The next section reviews the literature on financial inclusion, banking st</w:t>
      </w:r>
      <w:r w:rsidRPr="00E97413">
        <w:rPr>
          <w:rFonts w:ascii="Times New Roman" w:hAnsi="Times New Roman" w:cs="Times New Roman"/>
          <w:sz w:val="20"/>
          <w:szCs w:val="20"/>
        </w:rPr>
        <w:t>aff, and financial literacy. This is followed by a description of the research methodology used in the study. The study's results are then presented, followed by a discussion of the implications of the findings. Finally, the article concludes with recommen</w:t>
      </w:r>
      <w:r w:rsidRPr="00E97413">
        <w:rPr>
          <w:rFonts w:ascii="Times New Roman" w:hAnsi="Times New Roman" w:cs="Times New Roman"/>
          <w:sz w:val="20"/>
          <w:szCs w:val="20"/>
        </w:rPr>
        <w:t>dations for promoting financial inclusion in Cameroon.</w:t>
      </w:r>
    </w:p>
    <w:p w14:paraId="10F9649D" w14:textId="77777777" w:rsidR="00BF05C5" w:rsidRDefault="00BF05C5" w:rsidP="00E40730">
      <w:pPr>
        <w:spacing w:after="0" w:line="240" w:lineRule="auto"/>
        <w:jc w:val="both"/>
        <w:rPr>
          <w:rFonts w:ascii="Times New Roman" w:hAnsi="Times New Roman" w:cs="Times New Roman"/>
          <w:sz w:val="20"/>
          <w:szCs w:val="20"/>
        </w:rPr>
      </w:pPr>
    </w:p>
    <w:p w14:paraId="4A95A2D1" w14:textId="77777777" w:rsidR="00BF05C5" w:rsidRPr="003D2BA4" w:rsidRDefault="00A37F41" w:rsidP="00E40730">
      <w:pPr>
        <w:pStyle w:val="ListParagraph"/>
        <w:numPr>
          <w:ilvl w:val="0"/>
          <w:numId w:val="1"/>
        </w:numPr>
        <w:spacing w:after="0" w:line="240" w:lineRule="auto"/>
        <w:jc w:val="both"/>
        <w:rPr>
          <w:rFonts w:ascii="Times New Roman" w:hAnsi="Times New Roman" w:cs="Times New Roman"/>
          <w:b/>
          <w:sz w:val="20"/>
          <w:szCs w:val="20"/>
        </w:rPr>
      </w:pPr>
      <w:r w:rsidRPr="003D2BA4">
        <w:rPr>
          <w:rFonts w:ascii="Times New Roman" w:hAnsi="Times New Roman" w:cs="Times New Roman"/>
          <w:b/>
          <w:sz w:val="20"/>
          <w:szCs w:val="20"/>
        </w:rPr>
        <w:t>Review of Literature</w:t>
      </w:r>
    </w:p>
    <w:p w14:paraId="69940636" w14:textId="77777777" w:rsidR="00732861" w:rsidRDefault="00A37F41" w:rsidP="00E4073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E97413">
        <w:rPr>
          <w:rFonts w:ascii="Times New Roman" w:hAnsi="Times New Roman" w:cs="Times New Roman"/>
          <w:sz w:val="20"/>
          <w:szCs w:val="20"/>
        </w:rPr>
        <w:t>This section comprehensively reviews the literature on financial inclusion, banking staff, and financial literacy. The review provides a theoretical framework for understanding t</w:t>
      </w:r>
      <w:r w:rsidRPr="00E97413">
        <w:rPr>
          <w:rFonts w:ascii="Times New Roman" w:hAnsi="Times New Roman" w:cs="Times New Roman"/>
          <w:sz w:val="20"/>
          <w:szCs w:val="20"/>
        </w:rPr>
        <w:t>he complex relationships between financial inclusion, banking staff attitudes, and financial literacy. By synthesizing the findings of previous studies, this review identifies key themes, gaps, and contradictions in the existing literature, providing a fou</w:t>
      </w:r>
      <w:r w:rsidRPr="00E97413">
        <w:rPr>
          <w:rFonts w:ascii="Times New Roman" w:hAnsi="Times New Roman" w:cs="Times New Roman"/>
          <w:sz w:val="20"/>
          <w:szCs w:val="20"/>
        </w:rPr>
        <w:t>ndation for the current study's investigation of bank employees' attitudes towards financial inclusion in Cameroon.</w:t>
      </w:r>
    </w:p>
    <w:p w14:paraId="6EBF4119" w14:textId="77777777" w:rsidR="00732861" w:rsidRPr="00DC4324" w:rsidRDefault="00732861" w:rsidP="00E40730">
      <w:pPr>
        <w:spacing w:after="0" w:line="240" w:lineRule="auto"/>
        <w:jc w:val="both"/>
        <w:rPr>
          <w:rFonts w:ascii="Times New Roman" w:hAnsi="Times New Roman" w:cs="Times New Roman"/>
          <w:sz w:val="20"/>
          <w:szCs w:val="20"/>
        </w:rPr>
      </w:pPr>
    </w:p>
    <w:p w14:paraId="3A31431C" w14:textId="77777777" w:rsidR="00DC4324" w:rsidRPr="003D2BA4" w:rsidRDefault="00A37F41" w:rsidP="00E40730">
      <w:pPr>
        <w:pStyle w:val="ListParagraph"/>
        <w:numPr>
          <w:ilvl w:val="1"/>
          <w:numId w:val="1"/>
        </w:numPr>
        <w:spacing w:after="0" w:line="240" w:lineRule="auto"/>
        <w:jc w:val="both"/>
        <w:rPr>
          <w:rFonts w:ascii="Times New Roman" w:hAnsi="Times New Roman" w:cs="Times New Roman"/>
          <w:b/>
          <w:sz w:val="20"/>
          <w:szCs w:val="20"/>
        </w:rPr>
      </w:pPr>
      <w:r w:rsidRPr="003D2BA4">
        <w:rPr>
          <w:rFonts w:ascii="Times New Roman" w:hAnsi="Times New Roman" w:cs="Times New Roman"/>
          <w:b/>
          <w:sz w:val="20"/>
          <w:szCs w:val="20"/>
        </w:rPr>
        <w:t>Review of Concepts</w:t>
      </w:r>
    </w:p>
    <w:p w14:paraId="0EE859B9" w14:textId="77777777" w:rsidR="00DC4324" w:rsidRDefault="00DC4324" w:rsidP="00E40730">
      <w:pPr>
        <w:spacing w:after="0" w:line="240" w:lineRule="auto"/>
        <w:jc w:val="both"/>
        <w:rPr>
          <w:rFonts w:ascii="Times New Roman" w:hAnsi="Times New Roman" w:cs="Times New Roman"/>
          <w:sz w:val="20"/>
          <w:szCs w:val="20"/>
        </w:rPr>
      </w:pPr>
    </w:p>
    <w:p w14:paraId="02C6CBCD" w14:textId="77777777" w:rsidR="00E97413" w:rsidRPr="00E97413" w:rsidRDefault="00A37F41" w:rsidP="00E40730">
      <w:pPr>
        <w:spacing w:line="240" w:lineRule="auto"/>
        <w:jc w:val="both"/>
        <w:rPr>
          <w:b/>
          <w:i/>
          <w:sz w:val="20"/>
          <w:szCs w:val="20"/>
        </w:rPr>
      </w:pPr>
      <w:r>
        <w:rPr>
          <w:rFonts w:ascii="Times New Roman" w:hAnsi="Times New Roman" w:cs="Times New Roman"/>
          <w:b/>
          <w:i/>
          <w:sz w:val="20"/>
          <w:szCs w:val="20"/>
        </w:rPr>
        <w:t xml:space="preserve"> </w:t>
      </w:r>
      <w:r w:rsidRPr="00E97413">
        <w:rPr>
          <w:b/>
          <w:bCs/>
          <w:i/>
          <w:iCs/>
          <w:sz w:val="20"/>
          <w:szCs w:val="20"/>
        </w:rPr>
        <w:t>Financial Inclusion and Financial Literacy</w:t>
      </w:r>
    </w:p>
    <w:p w14:paraId="1F8536CA" w14:textId="77777777" w:rsidR="00E97413" w:rsidRPr="00E97413" w:rsidRDefault="00A37F41" w:rsidP="00E40730">
      <w:pPr>
        <w:spacing w:after="0" w:line="240" w:lineRule="auto"/>
        <w:jc w:val="both"/>
        <w:rPr>
          <w:rFonts w:ascii="Times New Roman" w:hAnsi="Times New Roman" w:cs="Times New Roman"/>
          <w:bCs/>
          <w:iCs/>
          <w:sz w:val="20"/>
          <w:szCs w:val="20"/>
        </w:rPr>
      </w:pPr>
      <w:r w:rsidRPr="00E97413">
        <w:rPr>
          <w:rFonts w:ascii="Times New Roman" w:hAnsi="Times New Roman" w:cs="Times New Roman"/>
          <w:bCs/>
          <w:iCs/>
          <w:sz w:val="20"/>
          <w:szCs w:val="20"/>
        </w:rPr>
        <w:t xml:space="preserve">Financial inclusion is a critical tool for economic development, enabling </w:t>
      </w:r>
      <w:r w:rsidRPr="00E97413">
        <w:rPr>
          <w:rFonts w:ascii="Times New Roman" w:hAnsi="Times New Roman" w:cs="Times New Roman"/>
          <w:bCs/>
          <w:iCs/>
          <w:sz w:val="20"/>
          <w:szCs w:val="20"/>
        </w:rPr>
        <w:t>individuals and communities to access essential financial services, manage risk, and improve their overall well-being (Demirgüç-Kunt et al., 2018; Sabri, 2018; Mafini &amp; Mwamba, 2020). According to Demirgüç-Kunt et al. (2018), financial inclusion is signifi</w:t>
      </w:r>
      <w:r w:rsidRPr="00E97413">
        <w:rPr>
          <w:rFonts w:ascii="Times New Roman" w:hAnsi="Times New Roman" w:cs="Times New Roman"/>
          <w:bCs/>
          <w:iCs/>
          <w:sz w:val="20"/>
          <w:szCs w:val="20"/>
        </w:rPr>
        <w:t>cant for underserved communities, such as low-income individuals and rural communities. However, financial literacy is the key to unlocking the full potential of financial inclusion. It empowers individuals to make informed financial product and service de</w:t>
      </w:r>
      <w:r w:rsidRPr="00E97413">
        <w:rPr>
          <w:rFonts w:ascii="Times New Roman" w:hAnsi="Times New Roman" w:cs="Times New Roman"/>
          <w:bCs/>
          <w:iCs/>
          <w:sz w:val="20"/>
          <w:szCs w:val="20"/>
        </w:rPr>
        <w:t>cisions (Ngugi &amp; Kariuki, 2020; Mwanga &amp; Mwega, 2020). As Ngugi and Kariuki (2020) rightly point out, financial literacy is an important and powerful tool for promoting financial inclusion and reducing financial exclusion.</w:t>
      </w:r>
    </w:p>
    <w:p w14:paraId="5493A984" w14:textId="77777777" w:rsidR="00E97413" w:rsidRPr="00E97413" w:rsidRDefault="00A37F41" w:rsidP="00E40730">
      <w:pPr>
        <w:spacing w:after="0" w:line="240" w:lineRule="auto"/>
        <w:jc w:val="both"/>
        <w:rPr>
          <w:rFonts w:ascii="Times New Roman" w:hAnsi="Times New Roman" w:cs="Times New Roman"/>
          <w:b/>
          <w:i/>
          <w:sz w:val="20"/>
          <w:szCs w:val="20"/>
        </w:rPr>
      </w:pPr>
      <w:r w:rsidRPr="00E97413">
        <w:rPr>
          <w:rFonts w:ascii="Times New Roman" w:hAnsi="Times New Roman" w:cs="Times New Roman"/>
          <w:b/>
          <w:bCs/>
          <w:i/>
          <w:iCs/>
          <w:sz w:val="20"/>
          <w:szCs w:val="20"/>
        </w:rPr>
        <w:t>Banking Staff Attitudes and Finan</w:t>
      </w:r>
      <w:r w:rsidRPr="00E97413">
        <w:rPr>
          <w:rFonts w:ascii="Times New Roman" w:hAnsi="Times New Roman" w:cs="Times New Roman"/>
          <w:b/>
          <w:bCs/>
          <w:i/>
          <w:iCs/>
          <w:sz w:val="20"/>
          <w:szCs w:val="20"/>
        </w:rPr>
        <w:t>cial Inclusion</w:t>
      </w:r>
    </w:p>
    <w:p w14:paraId="3FDB1E65" w14:textId="77777777" w:rsidR="00E97413" w:rsidRPr="00E97413" w:rsidRDefault="00A37F41" w:rsidP="00E40730">
      <w:pPr>
        <w:spacing w:after="0" w:line="240" w:lineRule="auto"/>
        <w:jc w:val="both"/>
        <w:rPr>
          <w:rFonts w:ascii="Times New Roman" w:hAnsi="Times New Roman" w:cs="Times New Roman"/>
          <w:bCs/>
          <w:iCs/>
          <w:sz w:val="20"/>
          <w:szCs w:val="20"/>
        </w:rPr>
      </w:pPr>
      <w:r w:rsidRPr="00E97413">
        <w:rPr>
          <w:rFonts w:ascii="Times New Roman" w:hAnsi="Times New Roman" w:cs="Times New Roman"/>
          <w:bCs/>
          <w:iCs/>
          <w:sz w:val="20"/>
          <w:szCs w:val="20"/>
        </w:rPr>
        <w:lastRenderedPageBreak/>
        <w:t>Banking staff are pivotal in promoting financial inclusion, particularly in underserved communities (Muriithi, 2017; Ondiek, 2018; Mafini &amp; Mwamba, 2020). Their attitudes towards financial inclusion are critical and the driving force that sh</w:t>
      </w:r>
      <w:r w:rsidRPr="00E97413">
        <w:rPr>
          <w:rFonts w:ascii="Times New Roman" w:hAnsi="Times New Roman" w:cs="Times New Roman"/>
          <w:bCs/>
          <w:iCs/>
          <w:sz w:val="20"/>
          <w:szCs w:val="20"/>
        </w:rPr>
        <w:t>apes their perceptions and behaviours towards underserved communities, as Muriithi (2017) points out. As Ondiek (2018) highlights, banking staff attitudes can either be a catalyst for or a barrier to financial inclusion, depending on their level of financi</w:t>
      </w:r>
      <w:r w:rsidRPr="00E97413">
        <w:rPr>
          <w:rFonts w:ascii="Times New Roman" w:hAnsi="Times New Roman" w:cs="Times New Roman"/>
          <w:bCs/>
          <w:iCs/>
          <w:sz w:val="20"/>
          <w:szCs w:val="20"/>
        </w:rPr>
        <w:t>al literacy and understanding of financial inclusion principles. Therefore, it is not just important, but it is essential to investigate banking staff attitudes towards financial inclusion. This will help us develop effective strategies for promoting finan</w:t>
      </w:r>
      <w:r w:rsidRPr="00E97413">
        <w:rPr>
          <w:rFonts w:ascii="Times New Roman" w:hAnsi="Times New Roman" w:cs="Times New Roman"/>
          <w:bCs/>
          <w:iCs/>
          <w:sz w:val="20"/>
          <w:szCs w:val="20"/>
        </w:rPr>
        <w:t>cial literacy and accessibility (Mwanga &amp; Mwega, 2020; Ngugi &amp; Kariuki, 2020).</w:t>
      </w:r>
    </w:p>
    <w:p w14:paraId="5429E2AE" w14:textId="77777777" w:rsidR="00DC4324" w:rsidRDefault="00DC4324" w:rsidP="00E40730">
      <w:pPr>
        <w:spacing w:after="0" w:line="240" w:lineRule="auto"/>
        <w:jc w:val="both"/>
        <w:rPr>
          <w:rFonts w:ascii="Times New Roman" w:hAnsi="Times New Roman" w:cs="Times New Roman"/>
          <w:sz w:val="20"/>
          <w:szCs w:val="20"/>
        </w:rPr>
      </w:pPr>
    </w:p>
    <w:p w14:paraId="65EA0CD1" w14:textId="77777777" w:rsidR="00DC4324" w:rsidRPr="00255633" w:rsidRDefault="00A37F41" w:rsidP="00E40730">
      <w:pPr>
        <w:pStyle w:val="ListParagraph"/>
        <w:numPr>
          <w:ilvl w:val="1"/>
          <w:numId w:val="1"/>
        </w:numPr>
        <w:spacing w:after="0" w:line="240" w:lineRule="auto"/>
        <w:jc w:val="both"/>
        <w:rPr>
          <w:rFonts w:ascii="Times New Roman" w:hAnsi="Times New Roman" w:cs="Times New Roman"/>
          <w:b/>
          <w:sz w:val="20"/>
          <w:szCs w:val="20"/>
        </w:rPr>
      </w:pPr>
      <w:r w:rsidRPr="00255633">
        <w:rPr>
          <w:rFonts w:ascii="Times New Roman" w:hAnsi="Times New Roman" w:cs="Times New Roman"/>
          <w:b/>
          <w:sz w:val="20"/>
          <w:szCs w:val="20"/>
        </w:rPr>
        <w:t>Overview of Theories</w:t>
      </w:r>
    </w:p>
    <w:p w14:paraId="5EFAA56F" w14:textId="77777777" w:rsidR="00CD343A" w:rsidRPr="00CD343A" w:rsidRDefault="00A37F41" w:rsidP="00E40730">
      <w:pPr>
        <w:spacing w:line="240" w:lineRule="auto"/>
        <w:jc w:val="both"/>
        <w:rPr>
          <w:b/>
          <w:i/>
          <w:sz w:val="20"/>
          <w:szCs w:val="20"/>
        </w:rPr>
      </w:pPr>
      <w:r>
        <w:rPr>
          <w:rFonts w:ascii="Times New Roman" w:hAnsi="Times New Roman" w:cs="Times New Roman"/>
          <w:b/>
          <w:i/>
          <w:sz w:val="20"/>
          <w:szCs w:val="20"/>
        </w:rPr>
        <w:t xml:space="preserve"> </w:t>
      </w:r>
      <w:r w:rsidRPr="00CD343A">
        <w:rPr>
          <w:b/>
          <w:bCs/>
          <w:i/>
          <w:iCs/>
          <w:sz w:val="20"/>
          <w:szCs w:val="20"/>
        </w:rPr>
        <w:t>Social Cognitive Theory (SCT) by Albert Bandura in 1986</w:t>
      </w:r>
    </w:p>
    <w:p w14:paraId="50A988A9" w14:textId="77777777" w:rsidR="00CD343A" w:rsidRPr="00CD343A" w:rsidRDefault="00A37F41" w:rsidP="00E40730">
      <w:pPr>
        <w:spacing w:after="0" w:line="240" w:lineRule="auto"/>
        <w:jc w:val="both"/>
        <w:rPr>
          <w:rFonts w:ascii="Times New Roman" w:hAnsi="Times New Roman" w:cs="Times New Roman"/>
          <w:bCs/>
          <w:iCs/>
          <w:sz w:val="20"/>
          <w:szCs w:val="20"/>
        </w:rPr>
      </w:pPr>
      <w:r w:rsidRPr="00CD343A">
        <w:rPr>
          <w:rFonts w:ascii="Times New Roman" w:hAnsi="Times New Roman" w:cs="Times New Roman"/>
          <w:bCs/>
          <w:iCs/>
          <w:sz w:val="20"/>
          <w:szCs w:val="20"/>
        </w:rPr>
        <w:t>Social Cognitive Theory (SCT) was first introduced by Albert Bandura in 1986. According to Bandura</w:t>
      </w:r>
      <w:r w:rsidRPr="00CD343A">
        <w:rPr>
          <w:rFonts w:ascii="Times New Roman" w:hAnsi="Times New Roman" w:cs="Times New Roman"/>
          <w:bCs/>
          <w:iCs/>
          <w:sz w:val="20"/>
          <w:szCs w:val="20"/>
        </w:rPr>
        <w:t xml:space="preserve"> (1986), SCT posits that learning is a cognitive process that occurs through observation, imitation, and reinforcement. In the context of financial inclusion, SCT suggests that banking staff attitudes towards financial inclusion are shaped by their observa</w:t>
      </w:r>
      <w:r w:rsidRPr="00CD343A">
        <w:rPr>
          <w:rFonts w:ascii="Times New Roman" w:hAnsi="Times New Roman" w:cs="Times New Roman"/>
          <w:bCs/>
          <w:iCs/>
          <w:sz w:val="20"/>
          <w:szCs w:val="20"/>
        </w:rPr>
        <w:t>tions, experiences, and reinforcement from their social environment. Mwanga and Mwega (2020) noted that banking staff who observe their colleagues promoting financial inclusion are likelier to adopt similar attitudes and behaviours. However, SCT has been c</w:t>
      </w:r>
      <w:r w:rsidRPr="00CD343A">
        <w:rPr>
          <w:rFonts w:ascii="Times New Roman" w:hAnsi="Times New Roman" w:cs="Times New Roman"/>
          <w:bCs/>
          <w:iCs/>
          <w:sz w:val="20"/>
          <w:szCs w:val="20"/>
        </w:rPr>
        <w:t>riticized for oversimplifying human behaviour's complexity and neglecting the role of structural factors. For instance, SCT's focus on individual-level factors may overlook the influence of broader societal and organizational structures on banking staff at</w:t>
      </w:r>
      <w:r w:rsidRPr="00CD343A">
        <w:rPr>
          <w:rFonts w:ascii="Times New Roman" w:hAnsi="Times New Roman" w:cs="Times New Roman"/>
          <w:bCs/>
          <w:iCs/>
          <w:sz w:val="20"/>
          <w:szCs w:val="20"/>
        </w:rPr>
        <w:t>titudes. Despite these criticisms, SCT is relevant to this study as it highlights the importance of social learning and reinforcement in shaping banking staff attitudes towards financial inclusion.</w:t>
      </w:r>
    </w:p>
    <w:p w14:paraId="12ECA678" w14:textId="77777777" w:rsidR="00CD343A" w:rsidRPr="00CD343A" w:rsidRDefault="00A37F41" w:rsidP="00E40730">
      <w:pPr>
        <w:spacing w:after="0" w:line="240" w:lineRule="auto"/>
        <w:jc w:val="both"/>
        <w:rPr>
          <w:rFonts w:ascii="Times New Roman" w:hAnsi="Times New Roman" w:cs="Times New Roman"/>
          <w:b/>
          <w:i/>
          <w:sz w:val="20"/>
          <w:szCs w:val="20"/>
        </w:rPr>
      </w:pPr>
      <w:r w:rsidRPr="00CD343A">
        <w:rPr>
          <w:rFonts w:ascii="Times New Roman" w:hAnsi="Times New Roman" w:cs="Times New Roman"/>
          <w:b/>
          <w:bCs/>
          <w:i/>
          <w:iCs/>
          <w:sz w:val="20"/>
          <w:szCs w:val="20"/>
        </w:rPr>
        <w:t>Theory of Planned Behavior (TPB) by Icek Ajzen in 1985</w:t>
      </w:r>
    </w:p>
    <w:p w14:paraId="1BBB12BA" w14:textId="77777777" w:rsidR="00CD343A" w:rsidRPr="00CD343A" w:rsidRDefault="00A37F41" w:rsidP="00E40730">
      <w:pPr>
        <w:spacing w:after="0" w:line="240" w:lineRule="auto"/>
        <w:jc w:val="both"/>
        <w:rPr>
          <w:rFonts w:ascii="Times New Roman" w:hAnsi="Times New Roman" w:cs="Times New Roman"/>
          <w:bCs/>
          <w:iCs/>
          <w:sz w:val="20"/>
          <w:szCs w:val="20"/>
        </w:rPr>
      </w:pPr>
      <w:r w:rsidRPr="00CD343A">
        <w:rPr>
          <w:rFonts w:ascii="Times New Roman" w:hAnsi="Times New Roman" w:cs="Times New Roman"/>
          <w:bCs/>
          <w:iCs/>
          <w:sz w:val="20"/>
          <w:szCs w:val="20"/>
        </w:rPr>
        <w:t>The</w:t>
      </w:r>
      <w:r w:rsidRPr="00CD343A">
        <w:rPr>
          <w:rFonts w:ascii="Times New Roman" w:hAnsi="Times New Roman" w:cs="Times New Roman"/>
          <w:bCs/>
          <w:iCs/>
          <w:sz w:val="20"/>
          <w:szCs w:val="20"/>
        </w:rPr>
        <w:t xml:space="preserve"> Theory of Planned Behavior (TPB) was first introduced by Icek Ajzen in 1985. According to Ajzen (1985), TPB posits that an individual's behaviour is determined by their intention to perform the behaviour, which is influenced by their attitudes, subjective</w:t>
      </w:r>
      <w:r w:rsidRPr="00CD343A">
        <w:rPr>
          <w:rFonts w:ascii="Times New Roman" w:hAnsi="Times New Roman" w:cs="Times New Roman"/>
          <w:bCs/>
          <w:iCs/>
          <w:sz w:val="20"/>
          <w:szCs w:val="20"/>
        </w:rPr>
        <w:t xml:space="preserve"> norms, and perceived behavioural control. In the context of financial inclusion, TPB suggests that banking staff attitudes towards financial inclusion are influenced by their perceptions of the benefits and drawbacks of promoting financial inclusion, as w</w:t>
      </w:r>
      <w:r w:rsidRPr="00CD343A">
        <w:rPr>
          <w:rFonts w:ascii="Times New Roman" w:hAnsi="Times New Roman" w:cs="Times New Roman"/>
          <w:bCs/>
          <w:iCs/>
          <w:sz w:val="20"/>
          <w:szCs w:val="20"/>
        </w:rPr>
        <w:t>ell as their perceptions of the social norms and expectations of their organization (Muriithi, 2017; Ondiek, 2018). As Muriithi (2017) noted, banking staff who perceive promoting financial inclusion as beneficial and consistent with their organization's va</w:t>
      </w:r>
      <w:r w:rsidRPr="00CD343A">
        <w:rPr>
          <w:rFonts w:ascii="Times New Roman" w:hAnsi="Times New Roman" w:cs="Times New Roman"/>
          <w:bCs/>
          <w:iCs/>
          <w:sz w:val="20"/>
          <w:szCs w:val="20"/>
        </w:rPr>
        <w:t>lues are more likely to adopt positive attitudes and behaviours. However, TPB has been criticized for neglecting the role of external factors, such as organizational culture and structural barriers, in shaping behaviour (Sabri, 2018; Mafini &amp; Mwamba, 2020)</w:t>
      </w:r>
      <w:r w:rsidRPr="00CD343A">
        <w:rPr>
          <w:rFonts w:ascii="Times New Roman" w:hAnsi="Times New Roman" w:cs="Times New Roman"/>
          <w:bCs/>
          <w:iCs/>
          <w:sz w:val="20"/>
          <w:szCs w:val="20"/>
        </w:rPr>
        <w:t>. The limitations of TPB include its focus on individual-level factors, neglecting the impact of organizational and structural factors on banking staff attitudes and behaviours (Ngugi &amp; Kariuki, 2020). Despite these limitations, TPB is relevant to this stu</w:t>
      </w:r>
      <w:r w:rsidRPr="00CD343A">
        <w:rPr>
          <w:rFonts w:ascii="Times New Roman" w:hAnsi="Times New Roman" w:cs="Times New Roman"/>
          <w:bCs/>
          <w:iCs/>
          <w:sz w:val="20"/>
          <w:szCs w:val="20"/>
        </w:rPr>
        <w:t>dy as it highlights the importance of attitudes, subjective norms, and perceived behavioural control in shaping banking staff attitudes and behaviours towards financial inclusion.</w:t>
      </w:r>
    </w:p>
    <w:p w14:paraId="72CA27D5" w14:textId="77777777" w:rsidR="003D2BA4" w:rsidRPr="00CD343A" w:rsidRDefault="003D2BA4" w:rsidP="00E40730">
      <w:pPr>
        <w:spacing w:after="0" w:line="240" w:lineRule="auto"/>
        <w:jc w:val="both"/>
        <w:rPr>
          <w:rFonts w:ascii="Times New Roman" w:hAnsi="Times New Roman" w:cs="Times New Roman"/>
          <w:bCs/>
          <w:iCs/>
          <w:sz w:val="20"/>
          <w:szCs w:val="20"/>
        </w:rPr>
      </w:pPr>
    </w:p>
    <w:p w14:paraId="50671468" w14:textId="77777777" w:rsidR="00BF05C5" w:rsidRDefault="00BF05C5" w:rsidP="00E40730">
      <w:pPr>
        <w:spacing w:after="0" w:line="240" w:lineRule="auto"/>
        <w:jc w:val="both"/>
        <w:rPr>
          <w:rFonts w:ascii="Times New Roman" w:hAnsi="Times New Roman" w:cs="Times New Roman"/>
          <w:sz w:val="20"/>
          <w:szCs w:val="20"/>
        </w:rPr>
      </w:pPr>
    </w:p>
    <w:p w14:paraId="1D86C7B4" w14:textId="77777777" w:rsidR="003D2BA4" w:rsidRPr="00255633" w:rsidRDefault="00A37F41" w:rsidP="00E40730">
      <w:pPr>
        <w:pStyle w:val="ListParagraph"/>
        <w:numPr>
          <w:ilvl w:val="1"/>
          <w:numId w:val="1"/>
        </w:numPr>
        <w:spacing w:after="0" w:line="240" w:lineRule="auto"/>
        <w:jc w:val="both"/>
        <w:rPr>
          <w:rFonts w:ascii="Times New Roman" w:hAnsi="Times New Roman" w:cs="Times New Roman"/>
          <w:b/>
          <w:sz w:val="20"/>
          <w:szCs w:val="20"/>
        </w:rPr>
      </w:pPr>
      <w:r w:rsidRPr="00255633">
        <w:rPr>
          <w:rFonts w:ascii="Times New Roman" w:hAnsi="Times New Roman" w:cs="Times New Roman"/>
          <w:b/>
          <w:sz w:val="20"/>
          <w:szCs w:val="20"/>
        </w:rPr>
        <w:t>Empirical Review</w:t>
      </w:r>
    </w:p>
    <w:p w14:paraId="56A809C6" w14:textId="77777777" w:rsidR="00255633" w:rsidRPr="00255633" w:rsidRDefault="00255633" w:rsidP="00E40730">
      <w:pPr>
        <w:spacing w:after="0" w:line="240" w:lineRule="auto"/>
        <w:jc w:val="both"/>
        <w:rPr>
          <w:rFonts w:ascii="Times New Roman" w:hAnsi="Times New Roman" w:cs="Times New Roman"/>
          <w:sz w:val="20"/>
          <w:szCs w:val="20"/>
        </w:rPr>
      </w:pPr>
    </w:p>
    <w:p w14:paraId="078BD26A" w14:textId="77777777" w:rsidR="00CD343A" w:rsidRPr="00CD343A" w:rsidRDefault="00A37F41" w:rsidP="00E4073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CD343A">
        <w:rPr>
          <w:rFonts w:ascii="Times New Roman" w:hAnsi="Times New Roman" w:cs="Times New Roman"/>
          <w:sz w:val="20"/>
          <w:szCs w:val="20"/>
        </w:rPr>
        <w:t xml:space="preserve">Extensive research has delved into the pivotal role of </w:t>
      </w:r>
      <w:r w:rsidRPr="00CD343A">
        <w:rPr>
          <w:rFonts w:ascii="Times New Roman" w:hAnsi="Times New Roman" w:cs="Times New Roman"/>
          <w:sz w:val="20"/>
          <w:szCs w:val="20"/>
        </w:rPr>
        <w:t>banking staff in advancing financial inclusion. These studies underscore the crucial role of their attitudes and behaviours in shaping the outcomes of financial inclusion (Muriithi, 2017; Mwanga &amp; Mwega, 2020; Ngugi &amp; Kariuki, 2020). As Muriithi (2017) poi</w:t>
      </w:r>
      <w:r w:rsidRPr="00CD343A">
        <w:rPr>
          <w:rFonts w:ascii="Times New Roman" w:hAnsi="Times New Roman" w:cs="Times New Roman"/>
          <w:sz w:val="20"/>
          <w:szCs w:val="20"/>
        </w:rPr>
        <w:t>nts out, the attitudes of banking staff towards financial inclusion play a critical role in shaping their perceptions and behaviours towards underserved communities. Similarly, Mwanga and Mwega (2020) discovered that banking staff who view promoting financ</w:t>
      </w:r>
      <w:r w:rsidRPr="00CD343A">
        <w:rPr>
          <w:rFonts w:ascii="Times New Roman" w:hAnsi="Times New Roman" w:cs="Times New Roman"/>
          <w:sz w:val="20"/>
          <w:szCs w:val="20"/>
        </w:rPr>
        <w:t>ial inclusion as beneficial and in line with their organization's values are more likely to adopt positive attitudes and behaviours. Ngugi and Kariuki (2020) also observed that the attitudes of banking staff towards financial inclusion are influenced by th</w:t>
      </w:r>
      <w:r w:rsidRPr="00CD343A">
        <w:rPr>
          <w:rFonts w:ascii="Times New Roman" w:hAnsi="Times New Roman" w:cs="Times New Roman"/>
          <w:sz w:val="20"/>
          <w:szCs w:val="20"/>
        </w:rPr>
        <w:t>eir perceptions of the benefits and drawbacks of promoting it.</w:t>
      </w:r>
    </w:p>
    <w:p w14:paraId="1A13EC0D" w14:textId="77777777" w:rsidR="00CD343A" w:rsidRPr="00CD343A" w:rsidRDefault="00CD343A" w:rsidP="00E40730">
      <w:pPr>
        <w:spacing w:after="0" w:line="240" w:lineRule="auto"/>
        <w:jc w:val="both"/>
        <w:rPr>
          <w:rFonts w:ascii="Times New Roman" w:hAnsi="Times New Roman" w:cs="Times New Roman"/>
          <w:sz w:val="20"/>
          <w:szCs w:val="20"/>
        </w:rPr>
      </w:pPr>
    </w:p>
    <w:p w14:paraId="09536367"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The empirical literature also suggests that banking staff attitudes towards financial inclusion can be influenced by various factors, including organizational culture, training, and incentives</w:t>
      </w:r>
      <w:r w:rsidRPr="00CD343A">
        <w:rPr>
          <w:rFonts w:ascii="Times New Roman" w:hAnsi="Times New Roman" w:cs="Times New Roman"/>
          <w:sz w:val="20"/>
          <w:szCs w:val="20"/>
        </w:rPr>
        <w:t xml:space="preserve"> (Ondiek, 2018; Sabri, 2018; Mafini &amp; Mwamba, 2020). According to Ondiek (2018), the role of organizational culture cannot be overstated in shaping banking staff attitudes towards financial inclusion. Sabri (2018) noted that training and incentives influen</w:t>
      </w:r>
      <w:r w:rsidRPr="00CD343A">
        <w:rPr>
          <w:rFonts w:ascii="Times New Roman" w:hAnsi="Times New Roman" w:cs="Times New Roman"/>
          <w:sz w:val="20"/>
          <w:szCs w:val="20"/>
        </w:rPr>
        <w:t>ce banking staff attitudes towards financial inclusion. Mafini and Mwamba (2020) found that banking staff who receive training on financial inclusion are more likely to adopt positive attitudes and behaviours, underscoring the need for a supportive work en</w:t>
      </w:r>
      <w:r w:rsidRPr="00CD343A">
        <w:rPr>
          <w:rFonts w:ascii="Times New Roman" w:hAnsi="Times New Roman" w:cs="Times New Roman"/>
          <w:sz w:val="20"/>
          <w:szCs w:val="20"/>
        </w:rPr>
        <w:t>vironment.</w:t>
      </w:r>
    </w:p>
    <w:p w14:paraId="5F190E21" w14:textId="77777777" w:rsidR="00CD343A" w:rsidRPr="00CD343A" w:rsidRDefault="00CD343A" w:rsidP="00E40730">
      <w:pPr>
        <w:spacing w:after="0" w:line="240" w:lineRule="auto"/>
        <w:jc w:val="both"/>
        <w:rPr>
          <w:rFonts w:ascii="Times New Roman" w:hAnsi="Times New Roman" w:cs="Times New Roman"/>
          <w:sz w:val="20"/>
          <w:szCs w:val="20"/>
        </w:rPr>
      </w:pPr>
    </w:p>
    <w:p w14:paraId="5F3FEC2A" w14:textId="77777777" w:rsidR="003D2BA4"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 xml:space="preserve">Moreover, the empirical literature underscores the pivotal role of financial literacy in promoting financial inclusion (Mwanga &amp; Mwega, 2020; Ngugi &amp; Kariuki, 2020; Mafini &amp; Mwamba, 2020). Mwanga and Mwega (2020) stress that financial literacy </w:t>
      </w:r>
      <w:r w:rsidRPr="00CD343A">
        <w:rPr>
          <w:rFonts w:ascii="Times New Roman" w:hAnsi="Times New Roman" w:cs="Times New Roman"/>
          <w:sz w:val="20"/>
          <w:szCs w:val="20"/>
        </w:rPr>
        <w:t xml:space="preserve">promotes financial inclusion, empowering individuals to make informed decisions about financial products and services. Ngugi and Kariuki (2020) also highlight the critical role of financial literacy in </w:t>
      </w:r>
      <w:r w:rsidRPr="00CD343A">
        <w:rPr>
          <w:rFonts w:ascii="Times New Roman" w:hAnsi="Times New Roman" w:cs="Times New Roman"/>
          <w:sz w:val="20"/>
          <w:szCs w:val="20"/>
        </w:rPr>
        <w:lastRenderedPageBreak/>
        <w:t>promoting financial inclusion, especially in underserv</w:t>
      </w:r>
      <w:r w:rsidRPr="00CD343A">
        <w:rPr>
          <w:rFonts w:ascii="Times New Roman" w:hAnsi="Times New Roman" w:cs="Times New Roman"/>
          <w:sz w:val="20"/>
          <w:szCs w:val="20"/>
        </w:rPr>
        <w:t>ed communities. Mafini and Mwamba (2020) found that financial literacy programs can enhance banking staff attitudes towards financial inclusion.</w:t>
      </w:r>
    </w:p>
    <w:p w14:paraId="325401D7" w14:textId="77777777" w:rsidR="003D2BA4" w:rsidRPr="00255633" w:rsidRDefault="00A37F41" w:rsidP="00E40730">
      <w:pPr>
        <w:pStyle w:val="ListParagraph"/>
        <w:numPr>
          <w:ilvl w:val="1"/>
          <w:numId w:val="1"/>
        </w:numPr>
        <w:spacing w:after="0" w:line="240" w:lineRule="auto"/>
        <w:jc w:val="both"/>
        <w:rPr>
          <w:rFonts w:ascii="Times New Roman" w:hAnsi="Times New Roman" w:cs="Times New Roman"/>
          <w:b/>
          <w:sz w:val="20"/>
          <w:szCs w:val="20"/>
        </w:rPr>
      </w:pPr>
      <w:r w:rsidRPr="00255633">
        <w:rPr>
          <w:rFonts w:ascii="Times New Roman" w:hAnsi="Times New Roman" w:cs="Times New Roman"/>
          <w:b/>
          <w:sz w:val="20"/>
          <w:szCs w:val="20"/>
        </w:rPr>
        <w:t>Knowledge Gap and Contribution to Literature</w:t>
      </w:r>
    </w:p>
    <w:p w14:paraId="5BD7753D"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Despite the growing body of research on financial inclusion, there</w:t>
      </w:r>
      <w:r w:rsidRPr="00CD343A">
        <w:rPr>
          <w:rFonts w:ascii="Times New Roman" w:hAnsi="Times New Roman" w:cs="Times New Roman"/>
          <w:sz w:val="20"/>
          <w:szCs w:val="20"/>
        </w:rPr>
        <w:t xml:space="preserve"> is a significant knowledge gap in understanding the attitudes of banking staff towards financial inclusion, particularly in promoting financial literacy and accessibility (Ansong, 2019; Brixiová, 2018; Kpodar, 2018). Ansong (2019) states that banking staf</w:t>
      </w:r>
      <w:r w:rsidRPr="00CD343A">
        <w:rPr>
          <w:rFonts w:ascii="Times New Roman" w:hAnsi="Times New Roman" w:cs="Times New Roman"/>
          <w:sz w:val="20"/>
          <w:szCs w:val="20"/>
        </w:rPr>
        <w:t>f attitudes towards financial inclusion are critical in shaping their perceptions and behaviours towards underserved communities. However, there is limited research on the factors influencing banking staff attitudes towards financial inclusion, particularl</w:t>
      </w:r>
      <w:r w:rsidRPr="00CD343A">
        <w:rPr>
          <w:rFonts w:ascii="Times New Roman" w:hAnsi="Times New Roman" w:cs="Times New Roman"/>
          <w:sz w:val="20"/>
          <w:szCs w:val="20"/>
        </w:rPr>
        <w:t>y in promoting financial literacy and accessibility (Allen, 2017; Chakravarty, 2018; Gakhar, 2020). This study, therefore, is of utmost importance as it contributes significantly to the literature on financial inclusion by investigating the attitudes of ba</w:t>
      </w:r>
      <w:r w:rsidRPr="00CD343A">
        <w:rPr>
          <w:rFonts w:ascii="Times New Roman" w:hAnsi="Times New Roman" w:cs="Times New Roman"/>
          <w:sz w:val="20"/>
          <w:szCs w:val="20"/>
        </w:rPr>
        <w:t>nking staff towards financial inclusion and examining the factors that influence these attitudes (Brixiová, 2018; Kpodar, 2018; Singh, 2020). According to Singh (2020), understanding the attitudes of banking staff towards financial inclusion is critical fo</w:t>
      </w:r>
      <w:r w:rsidRPr="00CD343A">
        <w:rPr>
          <w:rFonts w:ascii="Times New Roman" w:hAnsi="Times New Roman" w:cs="Times New Roman"/>
          <w:sz w:val="20"/>
          <w:szCs w:val="20"/>
        </w:rPr>
        <w:t>r developing effective strategies to promote financial literacy and accessibility. This study also contributes to the literature on financial inclusion by highlighting the importance of banking staff in promoting financial literacy and accessibility, parti</w:t>
      </w:r>
      <w:r w:rsidRPr="00CD343A">
        <w:rPr>
          <w:rFonts w:ascii="Times New Roman" w:hAnsi="Times New Roman" w:cs="Times New Roman"/>
          <w:sz w:val="20"/>
          <w:szCs w:val="20"/>
        </w:rPr>
        <w:t>cularly in underserved communities (Ansong, 2019; Chakravarty, 2018).</w:t>
      </w:r>
    </w:p>
    <w:p w14:paraId="73B980B8" w14:textId="77777777" w:rsidR="00CD343A" w:rsidRPr="00CD343A" w:rsidRDefault="00CD343A" w:rsidP="00E40730">
      <w:pPr>
        <w:spacing w:after="0" w:line="240" w:lineRule="auto"/>
        <w:jc w:val="both"/>
        <w:rPr>
          <w:rFonts w:ascii="Times New Roman" w:hAnsi="Times New Roman" w:cs="Times New Roman"/>
          <w:sz w:val="20"/>
          <w:szCs w:val="20"/>
        </w:rPr>
      </w:pPr>
    </w:p>
    <w:p w14:paraId="2E8C11B3" w14:textId="77777777" w:rsid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Furthermore, this study contributes to the literature on financial inclusion by providing unique insights into the role of banking staff in promoting financial inclusion, particularly i</w:t>
      </w:r>
      <w:r w:rsidRPr="00CD343A">
        <w:rPr>
          <w:rFonts w:ascii="Times New Roman" w:hAnsi="Times New Roman" w:cs="Times New Roman"/>
          <w:sz w:val="20"/>
          <w:szCs w:val="20"/>
        </w:rPr>
        <w:t xml:space="preserve">n promoting financial literacy and accessibility (Brixiová, 2018; Kpodar, 2018; Singh, 2020). Brixiová (2018) states that banking staff are critical in promoting financial inclusion, particularly in underserved communities. This study also provides unique </w:t>
      </w:r>
      <w:r w:rsidRPr="00CD343A">
        <w:rPr>
          <w:rFonts w:ascii="Times New Roman" w:hAnsi="Times New Roman" w:cs="Times New Roman"/>
          <w:sz w:val="20"/>
          <w:szCs w:val="20"/>
        </w:rPr>
        <w:t>insights into the factors that influence banking staff attitudes towards financial inclusion, particularly in promoting financial literacy and accessibility (Allen, 2017; Gakhar, 2020)</w:t>
      </w:r>
    </w:p>
    <w:p w14:paraId="4E8FC76F" w14:textId="77777777" w:rsidR="003D2BA4" w:rsidRPr="00CD343A" w:rsidRDefault="00A37F41" w:rsidP="00E40730">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3</w:t>
      </w:r>
      <w:r w:rsidRPr="00CD343A">
        <w:rPr>
          <w:rFonts w:ascii="Times New Roman" w:hAnsi="Times New Roman" w:cs="Times New Roman"/>
          <w:sz w:val="20"/>
          <w:szCs w:val="20"/>
        </w:rPr>
        <w:t>.</w:t>
      </w:r>
      <w:r w:rsidR="005D4C27" w:rsidRPr="00CD343A">
        <w:rPr>
          <w:rFonts w:ascii="Times New Roman" w:hAnsi="Times New Roman" w:cs="Times New Roman"/>
          <w:b/>
          <w:sz w:val="20"/>
          <w:szCs w:val="20"/>
        </w:rPr>
        <w:t xml:space="preserve"> Methodology</w:t>
      </w:r>
    </w:p>
    <w:p w14:paraId="7CE2CB22" w14:textId="77777777" w:rsidR="00E0473A" w:rsidRPr="00E0473A" w:rsidRDefault="00A37F41" w:rsidP="00E40730">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3.1 Design of Research</w:t>
      </w:r>
    </w:p>
    <w:p w14:paraId="2397C114" w14:textId="77777777" w:rsidR="00E0473A" w:rsidRPr="00E0473A" w:rsidRDefault="00E0473A" w:rsidP="00E40730">
      <w:pPr>
        <w:spacing w:after="0" w:line="240" w:lineRule="auto"/>
        <w:jc w:val="both"/>
        <w:rPr>
          <w:rFonts w:ascii="Times New Roman" w:hAnsi="Times New Roman" w:cs="Times New Roman"/>
          <w:sz w:val="20"/>
          <w:szCs w:val="20"/>
        </w:rPr>
      </w:pPr>
    </w:p>
    <w:p w14:paraId="0FD6DB22"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This study employed a mixed-meth</w:t>
      </w:r>
      <w:r w:rsidRPr="00E0473A">
        <w:rPr>
          <w:rFonts w:ascii="Times New Roman" w:hAnsi="Times New Roman" w:cs="Times New Roman"/>
          <w:sz w:val="20"/>
          <w:szCs w:val="20"/>
        </w:rPr>
        <w:t>ods research design, combining quantitative and qualitative approaches (Creswell, 2017; Saunders, 2018; Bryman, 2019). According to Creswell (2017), a mixed-methods research design allows for a more comprehensive understanding of the research problem. Saun</w:t>
      </w:r>
      <w:r w:rsidRPr="00E0473A">
        <w:rPr>
          <w:rFonts w:ascii="Times New Roman" w:hAnsi="Times New Roman" w:cs="Times New Roman"/>
          <w:sz w:val="20"/>
          <w:szCs w:val="20"/>
        </w:rPr>
        <w:t>ders (2018) also noted that a mixed-methods research design enables researchers to triangulate their findings, increasing the validity and reliability of the results. Bryman (2019) further emphasized the importance of a mixed-methods research design in bus</w:t>
      </w:r>
      <w:r w:rsidRPr="00E0473A">
        <w:rPr>
          <w:rFonts w:ascii="Times New Roman" w:hAnsi="Times New Roman" w:cs="Times New Roman"/>
          <w:sz w:val="20"/>
          <w:szCs w:val="20"/>
        </w:rPr>
        <w:t>iness and management research.</w:t>
      </w:r>
    </w:p>
    <w:p w14:paraId="40A16A0A" w14:textId="77777777" w:rsidR="00E0473A" w:rsidRPr="00E0473A" w:rsidRDefault="00E0473A" w:rsidP="00E40730">
      <w:pPr>
        <w:spacing w:after="0" w:line="240" w:lineRule="auto"/>
        <w:jc w:val="both"/>
        <w:rPr>
          <w:rFonts w:ascii="Times New Roman" w:hAnsi="Times New Roman" w:cs="Times New Roman"/>
          <w:sz w:val="20"/>
          <w:szCs w:val="20"/>
        </w:rPr>
      </w:pPr>
    </w:p>
    <w:p w14:paraId="0B6DCE70" w14:textId="77777777" w:rsidR="00E0473A" w:rsidRPr="00E0473A" w:rsidRDefault="00A37F41" w:rsidP="00E40730">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3.2 Data Types and Sources</w:t>
      </w:r>
    </w:p>
    <w:p w14:paraId="0E955923" w14:textId="77777777" w:rsidR="00E0473A" w:rsidRPr="00E0473A" w:rsidRDefault="00E0473A" w:rsidP="00E40730">
      <w:pPr>
        <w:spacing w:after="0" w:line="240" w:lineRule="auto"/>
        <w:jc w:val="both"/>
        <w:rPr>
          <w:rFonts w:ascii="Times New Roman" w:hAnsi="Times New Roman" w:cs="Times New Roman"/>
          <w:sz w:val="20"/>
          <w:szCs w:val="20"/>
        </w:rPr>
      </w:pPr>
    </w:p>
    <w:p w14:paraId="12893AE8" w14:textId="77777777" w:rsidR="00E0473A" w:rsidRDefault="00A37F41" w:rsidP="00E40730">
      <w:pPr>
        <w:spacing w:after="0" w:line="240" w:lineRule="auto"/>
        <w:jc w:val="both"/>
        <w:rPr>
          <w:rFonts w:ascii="Times New Roman" w:hAnsi="Times New Roman" w:cs="Times New Roman"/>
          <w:sz w:val="20"/>
          <w:szCs w:val="20"/>
        </w:rPr>
      </w:pPr>
      <w:r w:rsidRPr="0069413B">
        <w:rPr>
          <w:rFonts w:ascii="Times New Roman" w:hAnsi="Times New Roman" w:cs="Times New Roman"/>
          <w:color w:val="00B0F0"/>
          <w:sz w:val="20"/>
          <w:szCs w:val="20"/>
        </w:rPr>
        <w:t xml:space="preserve">This study used primary </w:t>
      </w:r>
      <w:r w:rsidR="0069413B" w:rsidRPr="0069413B">
        <w:rPr>
          <w:rFonts w:ascii="Times New Roman" w:hAnsi="Times New Roman" w:cs="Times New Roman"/>
          <w:color w:val="00B0F0"/>
          <w:sz w:val="20"/>
          <w:szCs w:val="20"/>
        </w:rPr>
        <w:t xml:space="preserve">data </w:t>
      </w:r>
      <w:r w:rsidRPr="0069413B">
        <w:rPr>
          <w:rFonts w:ascii="Times New Roman" w:hAnsi="Times New Roman" w:cs="Times New Roman"/>
          <w:color w:val="00B0F0"/>
          <w:sz w:val="20"/>
          <w:szCs w:val="20"/>
        </w:rPr>
        <w:t>(Kumar, 2019; Sekaran, 2019; Zikmund, 2020)</w:t>
      </w:r>
      <w:r w:rsidRPr="00E0473A">
        <w:rPr>
          <w:rFonts w:ascii="Times New Roman" w:hAnsi="Times New Roman" w:cs="Times New Roman"/>
          <w:sz w:val="20"/>
          <w:szCs w:val="20"/>
        </w:rPr>
        <w:t>. According to Kumar (2019), primary data sources provide firsthand information, while secondary data sources provide existing information. Sekaran (2019) also noted that primary data sources help explore new research topics, while secondary data sources h</w:t>
      </w:r>
      <w:r w:rsidRPr="00E0473A">
        <w:rPr>
          <w:rFonts w:ascii="Times New Roman" w:hAnsi="Times New Roman" w:cs="Times New Roman"/>
          <w:sz w:val="20"/>
          <w:szCs w:val="20"/>
        </w:rPr>
        <w:t xml:space="preserve">elp validate existing research findings. Zikmund (2020) further emphasized the importance of using both primary and secondary data sources to increase the validity </w:t>
      </w:r>
      <w:r>
        <w:rPr>
          <w:rFonts w:ascii="Times New Roman" w:hAnsi="Times New Roman" w:cs="Times New Roman"/>
          <w:sz w:val="20"/>
          <w:szCs w:val="20"/>
        </w:rPr>
        <w:t>and reliability of the results. This paper uses questionnaires to collect data on a Likert s</w:t>
      </w:r>
      <w:r>
        <w:rPr>
          <w:rFonts w:ascii="Times New Roman" w:hAnsi="Times New Roman" w:cs="Times New Roman"/>
          <w:sz w:val="20"/>
          <w:szCs w:val="20"/>
        </w:rPr>
        <w:t>cale.</w:t>
      </w:r>
    </w:p>
    <w:p w14:paraId="35A589AF" w14:textId="77777777" w:rsidR="00E0473A" w:rsidRPr="00E0473A" w:rsidRDefault="00E0473A" w:rsidP="00E40730">
      <w:pPr>
        <w:spacing w:after="0" w:line="240" w:lineRule="auto"/>
        <w:jc w:val="both"/>
        <w:rPr>
          <w:rFonts w:ascii="Times New Roman" w:hAnsi="Times New Roman" w:cs="Times New Roman"/>
          <w:sz w:val="20"/>
          <w:szCs w:val="20"/>
        </w:rPr>
      </w:pPr>
    </w:p>
    <w:p w14:paraId="2A9FC948" w14:textId="77777777" w:rsidR="00E0473A" w:rsidRPr="00E0473A" w:rsidRDefault="00A37F41" w:rsidP="00E40730">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3.3 Sample and Sample Population</w:t>
      </w:r>
    </w:p>
    <w:p w14:paraId="4EF9864E" w14:textId="77777777" w:rsidR="00E0473A" w:rsidRPr="00E0473A" w:rsidRDefault="00E0473A" w:rsidP="00E40730">
      <w:pPr>
        <w:spacing w:after="0" w:line="240" w:lineRule="auto"/>
        <w:jc w:val="both"/>
        <w:rPr>
          <w:rFonts w:ascii="Times New Roman" w:hAnsi="Times New Roman" w:cs="Times New Roman"/>
          <w:sz w:val="20"/>
          <w:szCs w:val="20"/>
        </w:rPr>
      </w:pPr>
    </w:p>
    <w:p w14:paraId="55A22C2F"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 xml:space="preserve">This study targeted banking staff in Kenya, with a sample size of </w:t>
      </w:r>
      <w:r>
        <w:rPr>
          <w:rFonts w:ascii="Times New Roman" w:hAnsi="Times New Roman" w:cs="Times New Roman"/>
          <w:sz w:val="20"/>
          <w:szCs w:val="20"/>
        </w:rPr>
        <w:t>25</w:t>
      </w:r>
      <w:r w:rsidRPr="00E0473A">
        <w:rPr>
          <w:rFonts w:ascii="Times New Roman" w:hAnsi="Times New Roman" w:cs="Times New Roman"/>
          <w:sz w:val="20"/>
          <w:szCs w:val="20"/>
        </w:rPr>
        <w:t xml:space="preserve"> respondents (Cooper, 2017; Hair, 2017; Sekaran, 2019). According to Cooper (2017), a sample size of 300 respondents is sufficient for a mixed-meth</w:t>
      </w:r>
      <w:r w:rsidRPr="00E0473A">
        <w:rPr>
          <w:rFonts w:ascii="Times New Roman" w:hAnsi="Times New Roman" w:cs="Times New Roman"/>
          <w:sz w:val="20"/>
          <w:szCs w:val="20"/>
        </w:rPr>
        <w:t>ods research design. Hair (2017) also noted that a sample size of 300 respondents allows for high precision in the results. Sekaran (2019) further emphasized the importance of selecting a representative sample to increase the generalizability of the result</w:t>
      </w:r>
      <w:r w:rsidRPr="00E0473A">
        <w:rPr>
          <w:rFonts w:ascii="Times New Roman" w:hAnsi="Times New Roman" w:cs="Times New Roman"/>
          <w:sz w:val="20"/>
          <w:szCs w:val="20"/>
        </w:rPr>
        <w:t>s.</w:t>
      </w:r>
    </w:p>
    <w:p w14:paraId="4985FCB6" w14:textId="77777777" w:rsidR="00E0473A" w:rsidRPr="00E0473A" w:rsidRDefault="00E0473A" w:rsidP="00E40730">
      <w:pPr>
        <w:spacing w:after="0" w:line="240" w:lineRule="auto"/>
        <w:jc w:val="both"/>
        <w:rPr>
          <w:rFonts w:ascii="Times New Roman" w:hAnsi="Times New Roman" w:cs="Times New Roman"/>
          <w:sz w:val="20"/>
          <w:szCs w:val="20"/>
        </w:rPr>
      </w:pPr>
    </w:p>
    <w:p w14:paraId="343CB2B3" w14:textId="77777777" w:rsidR="00E0473A" w:rsidRPr="00E0473A" w:rsidRDefault="00A37F41" w:rsidP="00E40730">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3.4 Specification of Model and Measurement of Variables</w:t>
      </w:r>
    </w:p>
    <w:p w14:paraId="17A05C0A" w14:textId="77777777" w:rsidR="00E0473A" w:rsidRPr="00E0473A" w:rsidRDefault="00E0473A" w:rsidP="00E40730">
      <w:pPr>
        <w:spacing w:after="0" w:line="240" w:lineRule="auto"/>
        <w:jc w:val="both"/>
        <w:rPr>
          <w:rFonts w:ascii="Times New Roman" w:hAnsi="Times New Roman" w:cs="Times New Roman"/>
          <w:sz w:val="20"/>
          <w:szCs w:val="20"/>
        </w:rPr>
      </w:pPr>
    </w:p>
    <w:p w14:paraId="7DF7AB65" w14:textId="77777777" w:rsidR="00CD343A" w:rsidRPr="00CD343A" w:rsidRDefault="00A37F41" w:rsidP="00E40730">
      <w:pPr>
        <w:spacing w:line="240" w:lineRule="auto"/>
        <w:jc w:val="both"/>
        <w:rPr>
          <w:sz w:val="20"/>
          <w:szCs w:val="20"/>
        </w:rPr>
      </w:pPr>
      <w:r>
        <w:rPr>
          <w:rFonts w:ascii="Times New Roman" w:hAnsi="Times New Roman" w:cs="Times New Roman"/>
          <w:sz w:val="20"/>
          <w:szCs w:val="20"/>
        </w:rPr>
        <w:t xml:space="preserve"> </w:t>
      </w:r>
      <w:r w:rsidRPr="00CD343A">
        <w:rPr>
          <w:sz w:val="20"/>
          <w:szCs w:val="20"/>
        </w:rPr>
        <w:t xml:space="preserve">This study used a conceptual framework to guide the model's specification and measurement of variables (Bryman, 2019; Saunders, 2018; Kumar, 2019). According to Bryman (2019), a conceptual </w:t>
      </w:r>
      <w:r w:rsidRPr="00CD343A">
        <w:rPr>
          <w:sz w:val="20"/>
          <w:szCs w:val="20"/>
        </w:rPr>
        <w:t>framework clearly explains the research problem and the relationships between the variables. Saunders (2018) also noted that a conceptual framework enables researchers to identify the key variables and their relationships. Kumar (2019) further emphasized t</w:t>
      </w:r>
      <w:r w:rsidRPr="00CD343A">
        <w:rPr>
          <w:sz w:val="20"/>
          <w:szCs w:val="20"/>
        </w:rPr>
        <w:t>he importance of using a conceptual framework to increase the validity and reliability of the results.</w:t>
      </w:r>
    </w:p>
    <w:p w14:paraId="217731A3"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Measurement of Independent Variables</w:t>
      </w:r>
    </w:p>
    <w:p w14:paraId="74B7FC13"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b/>
          <w:bCs/>
          <w:i/>
          <w:iCs/>
          <w:sz w:val="20"/>
          <w:szCs w:val="20"/>
        </w:rPr>
        <w:lastRenderedPageBreak/>
        <w:t xml:space="preserve">Financial Inclusion Training (FIT) </w:t>
      </w:r>
      <w:r w:rsidRPr="00CD343A">
        <w:rPr>
          <w:rFonts w:ascii="Times New Roman" w:hAnsi="Times New Roman" w:cs="Times New Roman"/>
          <w:sz w:val="20"/>
          <w:szCs w:val="20"/>
        </w:rPr>
        <w:t xml:space="preserve">will be measured using a binary variable, where 1 indicates that the bank </w:t>
      </w:r>
      <w:r w:rsidRPr="00CD343A">
        <w:rPr>
          <w:rFonts w:ascii="Times New Roman" w:hAnsi="Times New Roman" w:cs="Times New Roman"/>
          <w:sz w:val="20"/>
          <w:szCs w:val="20"/>
        </w:rPr>
        <w:t>employee has received training on financial inclusion initiatives and 0 otherwise (Ansong, 2019; Brixiová, 2018; Kpodar, 2018). Ansong (2019) states that training programs can enhance bank employees' knowledge and attitudes towards financial inclusion. Bri</w:t>
      </w:r>
      <w:r w:rsidRPr="00CD343A">
        <w:rPr>
          <w:rFonts w:ascii="Times New Roman" w:hAnsi="Times New Roman" w:cs="Times New Roman"/>
          <w:sz w:val="20"/>
          <w:szCs w:val="20"/>
        </w:rPr>
        <w:t>xiová (2018) also noted that training programs can improve bank employees' skills in promoting financial inclusion. Kpodar (2018) further emphasized the importance of training programs in enhancing bank employees' understanding of financial inclusion initi</w:t>
      </w:r>
      <w:r w:rsidRPr="00CD343A">
        <w:rPr>
          <w:rFonts w:ascii="Times New Roman" w:hAnsi="Times New Roman" w:cs="Times New Roman"/>
          <w:sz w:val="20"/>
          <w:szCs w:val="20"/>
        </w:rPr>
        <w:t>atives.</w:t>
      </w:r>
    </w:p>
    <w:p w14:paraId="514E5824"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b/>
          <w:bCs/>
          <w:sz w:val="20"/>
          <w:szCs w:val="20"/>
        </w:rPr>
        <w:t>A Likert scale will measure attitudes towards Underserved Groups (ATUG)</w:t>
      </w:r>
      <w:r w:rsidRPr="00CD343A">
        <w:rPr>
          <w:rFonts w:ascii="Times New Roman" w:hAnsi="Times New Roman" w:cs="Times New Roman"/>
          <w:sz w:val="20"/>
          <w:szCs w:val="20"/>
        </w:rPr>
        <w:t xml:space="preserve"> (Allen, 2017; Sekaran, 2019; Zikmund, 2020). According to Allen (2017), attitudes towards underserved groups can influence bank employees' behaviours and decisions. Sekaran (20</w:t>
      </w:r>
      <w:r w:rsidRPr="00CD343A">
        <w:rPr>
          <w:rFonts w:ascii="Times New Roman" w:hAnsi="Times New Roman" w:cs="Times New Roman"/>
          <w:sz w:val="20"/>
          <w:szCs w:val="20"/>
        </w:rPr>
        <w:t>19) also noted that attitudes towards underserved groups can impact bank employees' willingness to promote financial inclusion. Zikmund (2020) further emphasized measuring attitudes towards underserved groups in understanding bank employees' behaviours and</w:t>
      </w:r>
      <w:r w:rsidRPr="00CD343A">
        <w:rPr>
          <w:rFonts w:ascii="Times New Roman" w:hAnsi="Times New Roman" w:cs="Times New Roman"/>
          <w:sz w:val="20"/>
          <w:szCs w:val="20"/>
        </w:rPr>
        <w:t xml:space="preserve"> decisions.</w:t>
      </w:r>
    </w:p>
    <w:p w14:paraId="45984501"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b/>
          <w:bCs/>
          <w:i/>
          <w:iCs/>
          <w:sz w:val="20"/>
          <w:szCs w:val="20"/>
        </w:rPr>
        <w:t>Perceived Importance of Financial Literacy (PIHL)</w:t>
      </w:r>
      <w:r w:rsidRPr="00CD343A">
        <w:rPr>
          <w:rFonts w:ascii="Times New Roman" w:hAnsi="Times New Roman" w:cs="Times New Roman"/>
          <w:sz w:val="20"/>
          <w:szCs w:val="20"/>
        </w:rPr>
        <w:t xml:space="preserve"> will be measured using a Likert scale (Gakhar, 2020; Hair, 2017; Kumar, 2019). According to Gakhar (2020), the perceived importance of financial literacy can influence bank employees' attitudes </w:t>
      </w:r>
      <w:r w:rsidRPr="00CD343A">
        <w:rPr>
          <w:rFonts w:ascii="Times New Roman" w:hAnsi="Times New Roman" w:cs="Times New Roman"/>
          <w:sz w:val="20"/>
          <w:szCs w:val="20"/>
        </w:rPr>
        <w:t>and behaviours towards promoting financial literacy. Hair (2017) also noted that the perceived importance of financial literacy can impact bank employees' willingness to provide financial education to customers. Kumar (2019) further emphasized measuring th</w:t>
      </w:r>
      <w:r w:rsidRPr="00CD343A">
        <w:rPr>
          <w:rFonts w:ascii="Times New Roman" w:hAnsi="Times New Roman" w:cs="Times New Roman"/>
          <w:sz w:val="20"/>
          <w:szCs w:val="20"/>
        </w:rPr>
        <w:t>e perceived importance of financial literacy in understanding bank employees' attitudes and behaviours.</w:t>
      </w:r>
    </w:p>
    <w:p w14:paraId="7D9C0EBA"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b/>
          <w:bCs/>
          <w:i/>
          <w:iCs/>
          <w:sz w:val="20"/>
          <w:szCs w:val="20"/>
        </w:rPr>
        <w:t>Bank Policies and Procedures (BPP)</w:t>
      </w:r>
      <w:r w:rsidRPr="00CD343A">
        <w:rPr>
          <w:rFonts w:ascii="Times New Roman" w:hAnsi="Times New Roman" w:cs="Times New Roman"/>
          <w:sz w:val="20"/>
          <w:szCs w:val="20"/>
        </w:rPr>
        <w:t xml:space="preserve"> will be measured using a binary variable, where one indicates that bank policies and procedures support financial inc</w:t>
      </w:r>
      <w:r w:rsidRPr="00CD343A">
        <w:rPr>
          <w:rFonts w:ascii="Times New Roman" w:hAnsi="Times New Roman" w:cs="Times New Roman"/>
          <w:sz w:val="20"/>
          <w:szCs w:val="20"/>
        </w:rPr>
        <w:t>lusion initiatives and 0 otherwise (Bryman, 2019; Saunders, 2018; Sekaran, 2019). Bryman (2019) states that bank policies and procedures can influence employees' attitudes and behaviours towards financial inclusion. Saunders (2018) also noted that bank pol</w:t>
      </w:r>
      <w:r w:rsidRPr="00CD343A">
        <w:rPr>
          <w:rFonts w:ascii="Times New Roman" w:hAnsi="Times New Roman" w:cs="Times New Roman"/>
          <w:sz w:val="20"/>
          <w:szCs w:val="20"/>
        </w:rPr>
        <w:t>icies and procedures can impact employees' willingness to promote financial inclusion. Sekaran (2019) further emphasized the importance of measuring bank policies and procedures in understanding employees' attitudes and behaviours.</w:t>
      </w:r>
    </w:p>
    <w:p w14:paraId="66EDEDD4"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The control variables in</w:t>
      </w:r>
      <w:r w:rsidRPr="00CD343A">
        <w:rPr>
          <w:rFonts w:ascii="Times New Roman" w:hAnsi="Times New Roman" w:cs="Times New Roman"/>
          <w:sz w:val="20"/>
          <w:szCs w:val="20"/>
        </w:rPr>
        <w:t xml:space="preserve"> this study are Country Regions (CR), which include Cameroon's Anglophone and Francophone Regions. To measure the control variables, a binary variable will be used, where 1 indicates that the bank employee is working in Cameroon's Anglophone Regions and 0 </w:t>
      </w:r>
      <w:r w:rsidRPr="00CD343A">
        <w:rPr>
          <w:rFonts w:ascii="Times New Roman" w:hAnsi="Times New Roman" w:cs="Times New Roman"/>
          <w:sz w:val="20"/>
          <w:szCs w:val="20"/>
        </w:rPr>
        <w:t>indicates that the bank employee is working in Cameroon's Francophone Regions (Njinyah, 2020; Fonyam, 2020; Ngwa, 2020).</w:t>
      </w:r>
    </w:p>
    <w:p w14:paraId="50C9CC62"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According to Njinyah (2020), controlling for Country Regions is important because it can influence bank employees' attitudes and behavi</w:t>
      </w:r>
      <w:r w:rsidRPr="00CD343A">
        <w:rPr>
          <w:rFonts w:ascii="Times New Roman" w:hAnsi="Times New Roman" w:cs="Times New Roman"/>
          <w:sz w:val="20"/>
          <w:szCs w:val="20"/>
        </w:rPr>
        <w:t>ours towards financial inclusion. Fonyam (2020) also noted that Country Regions can impact bank employees' perceptions and experiences of financial inclusion initiatives. Ngwa (2020) further emphasized the importance of controlling for country regions to u</w:t>
      </w:r>
      <w:r w:rsidRPr="00CD343A">
        <w:rPr>
          <w:rFonts w:ascii="Times New Roman" w:hAnsi="Times New Roman" w:cs="Times New Roman"/>
          <w:sz w:val="20"/>
          <w:szCs w:val="20"/>
        </w:rPr>
        <w:t>nderstand the relationships between the independent and dependent variables.</w:t>
      </w:r>
    </w:p>
    <w:p w14:paraId="68B2BACB"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By controlling for Country Regions, this study aims to isolate the effects of the independent variables on Attitudes towards Financial Inclusion while accounting for any potential</w:t>
      </w:r>
      <w:r w:rsidRPr="00CD343A">
        <w:rPr>
          <w:rFonts w:ascii="Times New Roman" w:hAnsi="Times New Roman" w:cs="Times New Roman"/>
          <w:sz w:val="20"/>
          <w:szCs w:val="20"/>
        </w:rPr>
        <w:t xml:space="preserve"> regional differences (Njinyah, 2020; Fonyam, 2020; Ngwa, 2020).</w:t>
      </w:r>
    </w:p>
    <w:p w14:paraId="2BB4ECDE" w14:textId="77777777" w:rsidR="00A57EE6" w:rsidRPr="00E0473A" w:rsidRDefault="00A57EE6" w:rsidP="00E40730">
      <w:pPr>
        <w:spacing w:after="0" w:line="240" w:lineRule="auto"/>
        <w:jc w:val="both"/>
        <w:rPr>
          <w:rFonts w:ascii="Times New Roman" w:hAnsi="Times New Roman" w:cs="Times New Roman"/>
          <w:sz w:val="20"/>
          <w:szCs w:val="20"/>
        </w:rPr>
      </w:pPr>
    </w:p>
    <w:p w14:paraId="56EFC26F" w14:textId="77777777" w:rsidR="00E0473A" w:rsidRPr="00E0473A" w:rsidRDefault="00E0473A" w:rsidP="00E40730">
      <w:pPr>
        <w:spacing w:after="0" w:line="240" w:lineRule="auto"/>
        <w:jc w:val="both"/>
        <w:rPr>
          <w:rFonts w:ascii="Times New Roman" w:hAnsi="Times New Roman" w:cs="Times New Roman"/>
          <w:sz w:val="20"/>
          <w:szCs w:val="20"/>
        </w:rPr>
      </w:pPr>
    </w:p>
    <w:p w14:paraId="47030898" w14:textId="77777777" w:rsidR="00E0473A" w:rsidRPr="00E0473A" w:rsidRDefault="00A37F41" w:rsidP="00E40730">
      <w:pPr>
        <w:spacing w:after="0" w:line="240" w:lineRule="auto"/>
        <w:jc w:val="both"/>
        <w:rPr>
          <w:rFonts w:ascii="Times New Roman" w:hAnsi="Times New Roman" w:cs="Times New Roman"/>
          <w:b/>
          <w:i/>
          <w:sz w:val="20"/>
          <w:szCs w:val="20"/>
        </w:rPr>
      </w:pPr>
      <w:r w:rsidRPr="00E0473A">
        <w:rPr>
          <w:rFonts w:ascii="Times New Roman" w:hAnsi="Times New Roman" w:cs="Times New Roman"/>
          <w:b/>
          <w:i/>
          <w:sz w:val="20"/>
          <w:szCs w:val="20"/>
        </w:rPr>
        <w:t>Me</w:t>
      </w:r>
      <w:r>
        <w:rPr>
          <w:rFonts w:ascii="Times New Roman" w:hAnsi="Times New Roman" w:cs="Times New Roman"/>
          <w:b/>
          <w:i/>
          <w:sz w:val="20"/>
          <w:szCs w:val="20"/>
        </w:rPr>
        <w:t>asurement of Dependent Variable</w:t>
      </w:r>
    </w:p>
    <w:p w14:paraId="5A6D9B1D" w14:textId="77777777" w:rsidR="00E0473A" w:rsidRPr="00E0473A" w:rsidRDefault="00A37F41" w:rsidP="00E40730">
      <w:pPr>
        <w:spacing w:after="0" w:line="240" w:lineRule="auto"/>
        <w:jc w:val="both"/>
        <w:rPr>
          <w:rFonts w:ascii="Times New Roman" w:hAnsi="Times New Roman" w:cs="Times New Roman"/>
          <w:sz w:val="20"/>
          <w:szCs w:val="20"/>
        </w:rPr>
      </w:pPr>
      <w:r w:rsidRPr="00AB229D">
        <w:rPr>
          <w:rFonts w:ascii="Times New Roman" w:hAnsi="Times New Roman" w:cs="Times New Roman"/>
          <w:b/>
          <w:i/>
          <w:sz w:val="20"/>
          <w:szCs w:val="20"/>
        </w:rPr>
        <w:t xml:space="preserve">Attitudes towards Financial Inclusion </w:t>
      </w:r>
      <w:r w:rsidRPr="00E0473A">
        <w:rPr>
          <w:rFonts w:ascii="Times New Roman" w:hAnsi="Times New Roman" w:cs="Times New Roman"/>
          <w:sz w:val="20"/>
          <w:szCs w:val="20"/>
        </w:rPr>
        <w:t>will be measured using a Likert scale, where 1 indicates a strongly negative attitude, and 5 indicates a strongly pos</w:t>
      </w:r>
      <w:r w:rsidRPr="00E0473A">
        <w:rPr>
          <w:rFonts w:ascii="Times New Roman" w:hAnsi="Times New Roman" w:cs="Times New Roman"/>
          <w:sz w:val="20"/>
          <w:szCs w:val="20"/>
        </w:rPr>
        <w:t>itive attitude (Ansong, 2019;</w:t>
      </w:r>
      <w:r w:rsidR="008021F0">
        <w:rPr>
          <w:rFonts w:ascii="Times New Roman" w:hAnsi="Times New Roman" w:cs="Times New Roman"/>
          <w:sz w:val="20"/>
          <w:szCs w:val="20"/>
        </w:rPr>
        <w:t xml:space="preserve"> Brixiová, 2018; Kpodar, 2018).</w:t>
      </w:r>
    </w:p>
    <w:p w14:paraId="39E496F4" w14:textId="77777777" w:rsidR="00E0473A" w:rsidRPr="00E0473A" w:rsidRDefault="00E0473A" w:rsidP="00E40730">
      <w:pPr>
        <w:spacing w:after="0" w:line="240" w:lineRule="auto"/>
        <w:jc w:val="both"/>
        <w:rPr>
          <w:rFonts w:ascii="Times New Roman" w:hAnsi="Times New Roman" w:cs="Times New Roman"/>
          <w:sz w:val="20"/>
          <w:szCs w:val="20"/>
        </w:rPr>
      </w:pPr>
    </w:p>
    <w:p w14:paraId="117FEC4E"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The model specification is as follows:</w:t>
      </w:r>
    </w:p>
    <w:p w14:paraId="739921C2" w14:textId="77777777" w:rsidR="00E0473A" w:rsidRPr="00E0473A" w:rsidRDefault="00E0473A" w:rsidP="00E40730">
      <w:pPr>
        <w:spacing w:after="0" w:line="240" w:lineRule="auto"/>
        <w:jc w:val="both"/>
        <w:rPr>
          <w:rFonts w:ascii="Times New Roman" w:hAnsi="Times New Roman" w:cs="Times New Roman"/>
          <w:sz w:val="20"/>
          <w:szCs w:val="20"/>
        </w:rPr>
      </w:pPr>
    </w:p>
    <w:p w14:paraId="54B0FCDF"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ATFI = β</w:t>
      </w:r>
      <w:r w:rsidRPr="00AB229D">
        <w:rPr>
          <w:rFonts w:ascii="Times New Roman" w:hAnsi="Times New Roman" w:cs="Times New Roman"/>
          <w:sz w:val="20"/>
          <w:szCs w:val="20"/>
          <w:vertAlign w:val="subscript"/>
        </w:rPr>
        <w:t>0</w:t>
      </w:r>
      <w:r w:rsidRPr="00E0473A">
        <w:rPr>
          <w:rFonts w:ascii="Times New Roman" w:hAnsi="Times New Roman" w:cs="Times New Roman"/>
          <w:sz w:val="20"/>
          <w:szCs w:val="20"/>
        </w:rPr>
        <w:t xml:space="preserve"> + β</w:t>
      </w:r>
      <w:r w:rsidRPr="00AB229D">
        <w:rPr>
          <w:rFonts w:ascii="Times New Roman" w:hAnsi="Times New Roman" w:cs="Times New Roman"/>
          <w:sz w:val="20"/>
          <w:szCs w:val="20"/>
          <w:vertAlign w:val="subscript"/>
        </w:rPr>
        <w:t>1</w:t>
      </w:r>
      <w:r w:rsidRPr="00E0473A">
        <w:rPr>
          <w:rFonts w:ascii="Times New Roman" w:hAnsi="Times New Roman" w:cs="Times New Roman"/>
          <w:sz w:val="20"/>
          <w:szCs w:val="20"/>
        </w:rPr>
        <w:t>FIT + β</w:t>
      </w:r>
      <w:r w:rsidRPr="00AB229D">
        <w:rPr>
          <w:rFonts w:ascii="Times New Roman" w:hAnsi="Times New Roman" w:cs="Times New Roman"/>
          <w:sz w:val="20"/>
          <w:szCs w:val="20"/>
          <w:vertAlign w:val="subscript"/>
        </w:rPr>
        <w:t>2</w:t>
      </w:r>
      <w:r w:rsidRPr="00E0473A">
        <w:rPr>
          <w:rFonts w:ascii="Times New Roman" w:hAnsi="Times New Roman" w:cs="Times New Roman"/>
          <w:sz w:val="20"/>
          <w:szCs w:val="20"/>
        </w:rPr>
        <w:t>ATUG + β</w:t>
      </w:r>
      <w:r w:rsidRPr="00AB229D">
        <w:rPr>
          <w:rFonts w:ascii="Times New Roman" w:hAnsi="Times New Roman" w:cs="Times New Roman"/>
          <w:sz w:val="20"/>
          <w:szCs w:val="20"/>
          <w:vertAlign w:val="subscript"/>
        </w:rPr>
        <w:t>3</w:t>
      </w:r>
      <w:r w:rsidRPr="00E0473A">
        <w:rPr>
          <w:rFonts w:ascii="Times New Roman" w:hAnsi="Times New Roman" w:cs="Times New Roman"/>
          <w:sz w:val="20"/>
          <w:szCs w:val="20"/>
        </w:rPr>
        <w:t>PIHL + β</w:t>
      </w:r>
      <w:r w:rsidRPr="00AB229D">
        <w:rPr>
          <w:rFonts w:ascii="Times New Roman" w:hAnsi="Times New Roman" w:cs="Times New Roman"/>
          <w:sz w:val="20"/>
          <w:szCs w:val="20"/>
          <w:vertAlign w:val="subscript"/>
        </w:rPr>
        <w:t>4</w:t>
      </w:r>
      <w:r w:rsidRPr="00E0473A">
        <w:rPr>
          <w:rFonts w:ascii="Times New Roman" w:hAnsi="Times New Roman" w:cs="Times New Roman"/>
          <w:sz w:val="20"/>
          <w:szCs w:val="20"/>
        </w:rPr>
        <w:t>BPP + β</w:t>
      </w:r>
      <w:r w:rsidRPr="00AB229D">
        <w:rPr>
          <w:rFonts w:ascii="Times New Roman" w:hAnsi="Times New Roman" w:cs="Times New Roman"/>
          <w:sz w:val="20"/>
          <w:szCs w:val="20"/>
          <w:vertAlign w:val="subscript"/>
        </w:rPr>
        <w:t>5</w:t>
      </w:r>
      <w:r w:rsidRPr="00E0473A">
        <w:rPr>
          <w:rFonts w:ascii="Times New Roman" w:hAnsi="Times New Roman" w:cs="Times New Roman"/>
          <w:sz w:val="20"/>
          <w:szCs w:val="20"/>
        </w:rPr>
        <w:t>CR</w:t>
      </w:r>
      <w:r w:rsidR="00AB229D">
        <w:rPr>
          <w:rFonts w:ascii="Times New Roman" w:hAnsi="Times New Roman" w:cs="Times New Roman"/>
          <w:sz w:val="20"/>
          <w:szCs w:val="20"/>
        </w:rPr>
        <w:t>1</w:t>
      </w:r>
      <w:r w:rsidRPr="00E0473A">
        <w:rPr>
          <w:rFonts w:ascii="Times New Roman" w:hAnsi="Times New Roman" w:cs="Times New Roman"/>
          <w:sz w:val="20"/>
          <w:szCs w:val="20"/>
        </w:rPr>
        <w:t xml:space="preserve"> + ε</w:t>
      </w:r>
      <w:r w:rsidR="00AB229D">
        <w:rPr>
          <w:rFonts w:ascii="Times New Roman" w:hAnsi="Times New Roman" w:cs="Times New Roman"/>
          <w:sz w:val="20"/>
          <w:szCs w:val="20"/>
        </w:rPr>
        <w:tab/>
      </w:r>
      <w:r w:rsidR="00AB229D">
        <w:rPr>
          <w:rFonts w:ascii="Times New Roman" w:hAnsi="Times New Roman" w:cs="Times New Roman"/>
          <w:sz w:val="20"/>
          <w:szCs w:val="20"/>
        </w:rPr>
        <w:tab/>
      </w:r>
      <w:r w:rsidR="00AB229D">
        <w:rPr>
          <w:rFonts w:ascii="Times New Roman" w:hAnsi="Times New Roman" w:cs="Times New Roman"/>
          <w:sz w:val="20"/>
          <w:szCs w:val="20"/>
        </w:rPr>
        <w:tab/>
      </w:r>
      <w:r w:rsidR="00AB229D">
        <w:rPr>
          <w:rFonts w:ascii="Times New Roman" w:hAnsi="Times New Roman" w:cs="Times New Roman"/>
          <w:sz w:val="20"/>
          <w:szCs w:val="20"/>
        </w:rPr>
        <w:tab/>
      </w:r>
      <w:r w:rsidR="00AB229D">
        <w:rPr>
          <w:rFonts w:ascii="Times New Roman" w:hAnsi="Times New Roman" w:cs="Times New Roman"/>
          <w:sz w:val="20"/>
          <w:szCs w:val="20"/>
        </w:rPr>
        <w:tab/>
        <w:t>(1)</w:t>
      </w:r>
    </w:p>
    <w:p w14:paraId="24E1D858" w14:textId="77777777" w:rsidR="00E0473A" w:rsidRPr="00E0473A" w:rsidRDefault="00E0473A" w:rsidP="00E40730">
      <w:pPr>
        <w:spacing w:after="0" w:line="240" w:lineRule="auto"/>
        <w:jc w:val="both"/>
        <w:rPr>
          <w:rFonts w:ascii="Times New Roman" w:hAnsi="Times New Roman" w:cs="Times New Roman"/>
          <w:sz w:val="20"/>
          <w:szCs w:val="20"/>
        </w:rPr>
      </w:pPr>
    </w:p>
    <w:p w14:paraId="07357FF0"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Where:</w:t>
      </w:r>
    </w:p>
    <w:p w14:paraId="2A79D71B" w14:textId="77777777" w:rsidR="00E0473A" w:rsidRPr="00E0473A" w:rsidRDefault="00E0473A" w:rsidP="00E40730">
      <w:pPr>
        <w:spacing w:after="0" w:line="240" w:lineRule="auto"/>
        <w:jc w:val="both"/>
        <w:rPr>
          <w:rFonts w:ascii="Times New Roman" w:hAnsi="Times New Roman" w:cs="Times New Roman"/>
          <w:sz w:val="20"/>
          <w:szCs w:val="20"/>
        </w:rPr>
      </w:pPr>
    </w:p>
    <w:p w14:paraId="1F3DF423"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ATFI = Attitudes towards Financial Inclusion</w:t>
      </w:r>
    </w:p>
    <w:p w14:paraId="26CBA793" w14:textId="77777777" w:rsidR="00E0473A" w:rsidRPr="00E0473A" w:rsidRDefault="00E0473A" w:rsidP="00E40730">
      <w:pPr>
        <w:spacing w:after="0" w:line="240" w:lineRule="auto"/>
        <w:jc w:val="both"/>
        <w:rPr>
          <w:rFonts w:ascii="Times New Roman" w:hAnsi="Times New Roman" w:cs="Times New Roman"/>
          <w:sz w:val="20"/>
          <w:szCs w:val="20"/>
        </w:rPr>
      </w:pPr>
    </w:p>
    <w:p w14:paraId="6DE88977"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FIT = Financial Inclusion Training</w:t>
      </w:r>
    </w:p>
    <w:p w14:paraId="0CEE9CFC" w14:textId="77777777" w:rsidR="00E0473A" w:rsidRPr="00E0473A" w:rsidRDefault="00E0473A" w:rsidP="00E40730">
      <w:pPr>
        <w:spacing w:after="0" w:line="240" w:lineRule="auto"/>
        <w:jc w:val="both"/>
        <w:rPr>
          <w:rFonts w:ascii="Times New Roman" w:hAnsi="Times New Roman" w:cs="Times New Roman"/>
          <w:sz w:val="20"/>
          <w:szCs w:val="20"/>
        </w:rPr>
      </w:pPr>
    </w:p>
    <w:p w14:paraId="390921AD"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ATUG = Attitudes towards Underserved Groups</w:t>
      </w:r>
    </w:p>
    <w:p w14:paraId="2E5DB12E" w14:textId="77777777" w:rsidR="00E0473A" w:rsidRPr="00E0473A" w:rsidRDefault="00E0473A" w:rsidP="00E40730">
      <w:pPr>
        <w:spacing w:after="0" w:line="240" w:lineRule="auto"/>
        <w:jc w:val="both"/>
        <w:rPr>
          <w:rFonts w:ascii="Times New Roman" w:hAnsi="Times New Roman" w:cs="Times New Roman"/>
          <w:sz w:val="20"/>
          <w:szCs w:val="20"/>
        </w:rPr>
      </w:pPr>
    </w:p>
    <w:p w14:paraId="5B63088D"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PIHL = Perceived Importance of Financial Literacy</w:t>
      </w:r>
    </w:p>
    <w:p w14:paraId="014BF712" w14:textId="77777777" w:rsidR="00E0473A" w:rsidRPr="00E0473A" w:rsidRDefault="00E0473A" w:rsidP="00E40730">
      <w:pPr>
        <w:spacing w:after="0" w:line="240" w:lineRule="auto"/>
        <w:jc w:val="both"/>
        <w:rPr>
          <w:rFonts w:ascii="Times New Roman" w:hAnsi="Times New Roman" w:cs="Times New Roman"/>
          <w:sz w:val="20"/>
          <w:szCs w:val="20"/>
        </w:rPr>
      </w:pPr>
    </w:p>
    <w:p w14:paraId="5A522BF4"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BPP = Bank Policies and Procedures</w:t>
      </w:r>
    </w:p>
    <w:p w14:paraId="1D6D153F" w14:textId="77777777" w:rsidR="00E0473A" w:rsidRPr="00E0473A" w:rsidRDefault="00E0473A" w:rsidP="00E40730">
      <w:pPr>
        <w:spacing w:after="0" w:line="240" w:lineRule="auto"/>
        <w:jc w:val="both"/>
        <w:rPr>
          <w:rFonts w:ascii="Times New Roman" w:hAnsi="Times New Roman" w:cs="Times New Roman"/>
          <w:sz w:val="20"/>
          <w:szCs w:val="20"/>
        </w:rPr>
      </w:pPr>
    </w:p>
    <w:p w14:paraId="7CD4DC83" w14:textId="77777777" w:rsidR="00A57EE6"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 xml:space="preserve">CR = Cameroon's Anglophone Regions </w:t>
      </w:r>
      <w:r w:rsidR="00AB229D">
        <w:rPr>
          <w:rFonts w:ascii="Times New Roman" w:hAnsi="Times New Roman" w:cs="Times New Roman"/>
          <w:sz w:val="20"/>
          <w:szCs w:val="20"/>
        </w:rPr>
        <w:t>Employees’</w:t>
      </w:r>
      <w:r>
        <w:rPr>
          <w:rFonts w:ascii="Times New Roman" w:hAnsi="Times New Roman" w:cs="Times New Roman"/>
          <w:sz w:val="20"/>
          <w:szCs w:val="20"/>
        </w:rPr>
        <w:t xml:space="preserve"> Perception (1) OR </w:t>
      </w:r>
      <w:r w:rsidRPr="00E0473A">
        <w:rPr>
          <w:rFonts w:ascii="Times New Roman" w:hAnsi="Times New Roman" w:cs="Times New Roman"/>
          <w:sz w:val="20"/>
          <w:szCs w:val="20"/>
        </w:rPr>
        <w:t>Cameroon's Francophone Regions</w:t>
      </w:r>
      <w:r>
        <w:rPr>
          <w:rFonts w:ascii="Times New Roman" w:hAnsi="Times New Roman" w:cs="Times New Roman"/>
          <w:sz w:val="20"/>
          <w:szCs w:val="20"/>
        </w:rPr>
        <w:t xml:space="preserve"> (0)</w:t>
      </w:r>
      <w:r w:rsidR="00AB229D">
        <w:rPr>
          <w:rFonts w:ascii="Times New Roman" w:hAnsi="Times New Roman" w:cs="Times New Roman"/>
          <w:sz w:val="20"/>
          <w:szCs w:val="20"/>
        </w:rPr>
        <w:t xml:space="preserve"> Employees’ </w:t>
      </w:r>
      <w:r>
        <w:rPr>
          <w:rFonts w:ascii="Times New Roman" w:hAnsi="Times New Roman" w:cs="Times New Roman"/>
          <w:sz w:val="20"/>
          <w:szCs w:val="20"/>
        </w:rPr>
        <w:t>Perception.</w:t>
      </w:r>
    </w:p>
    <w:p w14:paraId="0D1C8A80"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Β</w:t>
      </w:r>
      <w:r>
        <w:rPr>
          <w:rFonts w:ascii="Times New Roman" w:hAnsi="Times New Roman" w:cs="Times New Roman"/>
          <w:sz w:val="20"/>
          <w:szCs w:val="20"/>
        </w:rPr>
        <w:t>0 is the constant term</w:t>
      </w:r>
      <w:r w:rsidR="00AB229D">
        <w:rPr>
          <w:rFonts w:ascii="Times New Roman" w:hAnsi="Times New Roman" w:cs="Times New Roman"/>
          <w:sz w:val="20"/>
          <w:szCs w:val="20"/>
        </w:rPr>
        <w:t xml:space="preserve">  </w:t>
      </w:r>
    </w:p>
    <w:p w14:paraId="1AF9FC30"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lastRenderedPageBreak/>
        <w:t>β</w:t>
      </w:r>
      <w:r w:rsidRPr="00A57EE6">
        <w:rPr>
          <w:rFonts w:ascii="Times New Roman" w:hAnsi="Times New Roman" w:cs="Times New Roman"/>
          <w:sz w:val="20"/>
          <w:szCs w:val="20"/>
          <w:vertAlign w:val="subscript"/>
        </w:rPr>
        <w:t>i</w:t>
      </w:r>
      <w:r>
        <w:rPr>
          <w:rFonts w:ascii="Times New Roman" w:hAnsi="Times New Roman" w:cs="Times New Roman"/>
          <w:sz w:val="20"/>
          <w:szCs w:val="20"/>
        </w:rPr>
        <w:t>’S, i=1,…,5 are the model parameters</w:t>
      </w:r>
    </w:p>
    <w:p w14:paraId="034C6CF2" w14:textId="77777777" w:rsidR="00AB229D" w:rsidRPr="00BF05C5"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ε = Error term</w:t>
      </w:r>
    </w:p>
    <w:p w14:paraId="25FC3989" w14:textId="77777777" w:rsidR="00AB229D" w:rsidRPr="00AB229D" w:rsidRDefault="00A37F41" w:rsidP="00E40730">
      <w:pPr>
        <w:spacing w:after="0" w:line="240" w:lineRule="auto"/>
        <w:jc w:val="both"/>
        <w:rPr>
          <w:rFonts w:ascii="Times New Roman" w:hAnsi="Times New Roman" w:cs="Times New Roman"/>
          <w:b/>
          <w:sz w:val="20"/>
          <w:szCs w:val="20"/>
        </w:rPr>
      </w:pPr>
      <w:r w:rsidRPr="00AB229D">
        <w:rPr>
          <w:rFonts w:ascii="Times New Roman" w:hAnsi="Times New Roman" w:cs="Times New Roman"/>
          <w:b/>
          <w:sz w:val="20"/>
          <w:szCs w:val="20"/>
        </w:rPr>
        <w:t>Independent Variables:</w:t>
      </w:r>
    </w:p>
    <w:p w14:paraId="58380A65" w14:textId="77777777" w:rsidR="00AB229D" w:rsidRPr="00BF05C5" w:rsidRDefault="00AB229D" w:rsidP="00E40730">
      <w:pPr>
        <w:spacing w:after="0" w:line="240" w:lineRule="auto"/>
        <w:jc w:val="both"/>
        <w:rPr>
          <w:rFonts w:ascii="Times New Roman" w:hAnsi="Times New Roman" w:cs="Times New Roman"/>
          <w:sz w:val="20"/>
          <w:szCs w:val="20"/>
        </w:rPr>
      </w:pPr>
    </w:p>
    <w:p w14:paraId="78F3BC6C" w14:textId="77777777" w:rsidR="00AB229D" w:rsidRPr="00BF05C5" w:rsidRDefault="00A37F41" w:rsidP="00E40730">
      <w:pPr>
        <w:spacing w:after="0" w:line="240" w:lineRule="auto"/>
        <w:jc w:val="both"/>
        <w:rPr>
          <w:rFonts w:ascii="Times New Roman" w:hAnsi="Times New Roman" w:cs="Times New Roman"/>
          <w:sz w:val="20"/>
          <w:szCs w:val="20"/>
        </w:rPr>
      </w:pPr>
      <w:r w:rsidRPr="00BF05C5">
        <w:rPr>
          <w:rFonts w:ascii="Times New Roman" w:hAnsi="Times New Roman" w:cs="Times New Roman"/>
          <w:sz w:val="20"/>
          <w:szCs w:val="20"/>
        </w:rPr>
        <w:t>1. Financial Inclusion Training</w:t>
      </w:r>
      <w:r>
        <w:rPr>
          <w:rFonts w:ascii="Times New Roman" w:hAnsi="Times New Roman" w:cs="Times New Roman"/>
          <w:sz w:val="20"/>
          <w:szCs w:val="20"/>
        </w:rPr>
        <w:t xml:space="preserve"> (FIT)</w:t>
      </w:r>
      <w:r w:rsidRPr="00BF05C5">
        <w:rPr>
          <w:rFonts w:ascii="Times New Roman" w:hAnsi="Times New Roman" w:cs="Times New Roman"/>
          <w:sz w:val="20"/>
          <w:szCs w:val="20"/>
        </w:rPr>
        <w:t>: Have bank employees received training on financial inclusion initiatives?</w:t>
      </w:r>
    </w:p>
    <w:p w14:paraId="3990857A" w14:textId="77777777" w:rsidR="00AB229D" w:rsidRPr="00BF05C5" w:rsidRDefault="00A37F41" w:rsidP="00E40730">
      <w:pPr>
        <w:spacing w:after="0" w:line="240" w:lineRule="auto"/>
        <w:jc w:val="both"/>
        <w:rPr>
          <w:rFonts w:ascii="Times New Roman" w:hAnsi="Times New Roman" w:cs="Times New Roman"/>
          <w:sz w:val="20"/>
          <w:szCs w:val="20"/>
        </w:rPr>
      </w:pPr>
      <w:r w:rsidRPr="00BF05C5">
        <w:rPr>
          <w:rFonts w:ascii="Times New Roman" w:hAnsi="Times New Roman" w:cs="Times New Roman"/>
          <w:sz w:val="20"/>
          <w:szCs w:val="20"/>
        </w:rPr>
        <w:t>2. Attitudes towards Underserved Groups</w:t>
      </w:r>
      <w:r>
        <w:rPr>
          <w:rFonts w:ascii="Times New Roman" w:hAnsi="Times New Roman" w:cs="Times New Roman"/>
          <w:sz w:val="20"/>
          <w:szCs w:val="20"/>
        </w:rPr>
        <w:t xml:space="preserve"> (ATUG)</w:t>
      </w:r>
      <w:r w:rsidRPr="00BF05C5">
        <w:rPr>
          <w:rFonts w:ascii="Times New Roman" w:hAnsi="Times New Roman" w:cs="Times New Roman"/>
          <w:sz w:val="20"/>
          <w:szCs w:val="20"/>
        </w:rPr>
        <w:t>: How do bank employees perceive and interact with underserved groups, such as low-income individuals or rural communities?</w:t>
      </w:r>
    </w:p>
    <w:p w14:paraId="785D781A" w14:textId="77777777" w:rsidR="00AB229D" w:rsidRPr="00BF05C5" w:rsidRDefault="00A37F41" w:rsidP="00E40730">
      <w:pPr>
        <w:spacing w:after="0" w:line="240" w:lineRule="auto"/>
        <w:jc w:val="both"/>
        <w:rPr>
          <w:rFonts w:ascii="Times New Roman" w:hAnsi="Times New Roman" w:cs="Times New Roman"/>
          <w:sz w:val="20"/>
          <w:szCs w:val="20"/>
        </w:rPr>
      </w:pPr>
      <w:r w:rsidRPr="00BF05C5">
        <w:rPr>
          <w:rFonts w:ascii="Times New Roman" w:hAnsi="Times New Roman" w:cs="Times New Roman"/>
          <w:sz w:val="20"/>
          <w:szCs w:val="20"/>
        </w:rPr>
        <w:t>3. Perceived Importance of Financial Literacy</w:t>
      </w:r>
      <w:r>
        <w:rPr>
          <w:rFonts w:ascii="Times New Roman" w:hAnsi="Times New Roman" w:cs="Times New Roman"/>
          <w:sz w:val="20"/>
          <w:szCs w:val="20"/>
        </w:rPr>
        <w:t xml:space="preserve"> (PIHL)</w:t>
      </w:r>
      <w:r w:rsidRPr="00BF05C5">
        <w:rPr>
          <w:rFonts w:ascii="Times New Roman" w:hAnsi="Times New Roman" w:cs="Times New Roman"/>
          <w:sz w:val="20"/>
          <w:szCs w:val="20"/>
        </w:rPr>
        <w:t>: How important do bank employees think financial literacy is for custome</w:t>
      </w:r>
      <w:r w:rsidRPr="00BF05C5">
        <w:rPr>
          <w:rFonts w:ascii="Times New Roman" w:hAnsi="Times New Roman" w:cs="Times New Roman"/>
          <w:sz w:val="20"/>
          <w:szCs w:val="20"/>
        </w:rPr>
        <w:t>rs?</w:t>
      </w:r>
    </w:p>
    <w:p w14:paraId="34D57508" w14:textId="77777777" w:rsidR="00AB229D" w:rsidRPr="00BF05C5" w:rsidRDefault="00A37F41" w:rsidP="00E40730">
      <w:pPr>
        <w:spacing w:after="0" w:line="240" w:lineRule="auto"/>
        <w:jc w:val="both"/>
        <w:rPr>
          <w:rFonts w:ascii="Times New Roman" w:hAnsi="Times New Roman" w:cs="Times New Roman"/>
          <w:sz w:val="20"/>
          <w:szCs w:val="20"/>
        </w:rPr>
      </w:pPr>
      <w:r w:rsidRPr="00BF05C5">
        <w:rPr>
          <w:rFonts w:ascii="Times New Roman" w:hAnsi="Times New Roman" w:cs="Times New Roman"/>
          <w:sz w:val="20"/>
          <w:szCs w:val="20"/>
        </w:rPr>
        <w:t>4. Bank Policies and Procedures</w:t>
      </w:r>
      <w:r>
        <w:rPr>
          <w:rFonts w:ascii="Times New Roman" w:hAnsi="Times New Roman" w:cs="Times New Roman"/>
          <w:sz w:val="20"/>
          <w:szCs w:val="20"/>
        </w:rPr>
        <w:t xml:space="preserve"> (BPP)</w:t>
      </w:r>
      <w:r w:rsidRPr="00BF05C5">
        <w:rPr>
          <w:rFonts w:ascii="Times New Roman" w:hAnsi="Times New Roman" w:cs="Times New Roman"/>
          <w:sz w:val="20"/>
          <w:szCs w:val="20"/>
        </w:rPr>
        <w:t>: Are bank policies and procedures supportive of financial inclusion initiatives?</w:t>
      </w:r>
    </w:p>
    <w:p w14:paraId="7BF789D8" w14:textId="77777777" w:rsidR="00AB229D" w:rsidRPr="00BF05C5" w:rsidRDefault="00AB229D" w:rsidP="00E40730">
      <w:pPr>
        <w:spacing w:after="0" w:line="240" w:lineRule="auto"/>
        <w:jc w:val="both"/>
        <w:rPr>
          <w:rFonts w:ascii="Times New Roman" w:hAnsi="Times New Roman" w:cs="Times New Roman"/>
          <w:sz w:val="20"/>
          <w:szCs w:val="20"/>
        </w:rPr>
      </w:pPr>
    </w:p>
    <w:p w14:paraId="627030C8" w14:textId="77777777" w:rsidR="00AB229D" w:rsidRPr="00BF05C5" w:rsidRDefault="00A37F41" w:rsidP="00E40730">
      <w:pPr>
        <w:spacing w:after="0" w:line="240" w:lineRule="auto"/>
        <w:jc w:val="both"/>
        <w:rPr>
          <w:rFonts w:ascii="Times New Roman" w:hAnsi="Times New Roman" w:cs="Times New Roman"/>
          <w:sz w:val="20"/>
          <w:szCs w:val="20"/>
        </w:rPr>
      </w:pPr>
      <w:r w:rsidRPr="00AB229D">
        <w:rPr>
          <w:rFonts w:ascii="Times New Roman" w:hAnsi="Times New Roman" w:cs="Times New Roman"/>
          <w:b/>
          <w:sz w:val="20"/>
          <w:szCs w:val="20"/>
        </w:rPr>
        <w:t>Dependent Variable</w:t>
      </w:r>
      <w:r w:rsidRPr="00BF05C5">
        <w:rPr>
          <w:rFonts w:ascii="Times New Roman" w:hAnsi="Times New Roman" w:cs="Times New Roman"/>
          <w:sz w:val="20"/>
          <w:szCs w:val="20"/>
        </w:rPr>
        <w:t xml:space="preserve">: Attitudes towards Financial Inclusion: What are bank employees' attitudes towards financial inclusion and their </w:t>
      </w:r>
      <w:r w:rsidRPr="00BF05C5">
        <w:rPr>
          <w:rFonts w:ascii="Times New Roman" w:hAnsi="Times New Roman" w:cs="Times New Roman"/>
          <w:sz w:val="20"/>
          <w:szCs w:val="20"/>
        </w:rPr>
        <w:t>role in promoting it?</w:t>
      </w:r>
    </w:p>
    <w:p w14:paraId="050C58AE" w14:textId="77777777" w:rsidR="00AB229D" w:rsidRPr="00AB229D" w:rsidRDefault="00AB229D" w:rsidP="00E40730">
      <w:pPr>
        <w:spacing w:after="0" w:line="240" w:lineRule="auto"/>
        <w:jc w:val="both"/>
        <w:rPr>
          <w:rFonts w:ascii="Times New Roman" w:hAnsi="Times New Roman" w:cs="Times New Roman"/>
          <w:b/>
          <w:i/>
          <w:sz w:val="20"/>
          <w:szCs w:val="20"/>
        </w:rPr>
      </w:pPr>
    </w:p>
    <w:p w14:paraId="45B2AD87" w14:textId="77777777" w:rsidR="00AB229D" w:rsidRPr="00BF05C5" w:rsidRDefault="00A37F41" w:rsidP="00E40730">
      <w:pPr>
        <w:spacing w:after="0" w:line="240" w:lineRule="auto"/>
        <w:jc w:val="both"/>
        <w:rPr>
          <w:rFonts w:ascii="Times New Roman" w:hAnsi="Times New Roman" w:cs="Times New Roman"/>
          <w:sz w:val="20"/>
          <w:szCs w:val="20"/>
        </w:rPr>
      </w:pPr>
      <w:r w:rsidRPr="00AB229D">
        <w:rPr>
          <w:rFonts w:ascii="Times New Roman" w:hAnsi="Times New Roman" w:cs="Times New Roman"/>
          <w:b/>
          <w:i/>
          <w:sz w:val="20"/>
          <w:szCs w:val="20"/>
        </w:rPr>
        <w:t>Country Variables</w:t>
      </w:r>
      <w:r w:rsidRPr="00BF05C5">
        <w:rPr>
          <w:rFonts w:ascii="Times New Roman" w:hAnsi="Times New Roman" w:cs="Times New Roman"/>
          <w:sz w:val="20"/>
          <w:szCs w:val="20"/>
        </w:rPr>
        <w:t>:</w:t>
      </w:r>
    </w:p>
    <w:p w14:paraId="72B7F539" w14:textId="77777777" w:rsidR="00AB229D" w:rsidRPr="00BF05C5" w:rsidRDefault="00AB229D" w:rsidP="00E40730">
      <w:pPr>
        <w:spacing w:after="0" w:line="240" w:lineRule="auto"/>
        <w:jc w:val="both"/>
        <w:rPr>
          <w:rFonts w:ascii="Times New Roman" w:hAnsi="Times New Roman" w:cs="Times New Roman"/>
          <w:sz w:val="20"/>
          <w:szCs w:val="20"/>
        </w:rPr>
      </w:pPr>
    </w:p>
    <w:p w14:paraId="16477C1A" w14:textId="77777777" w:rsidR="00AB229D" w:rsidRPr="00BF05C5" w:rsidRDefault="00A37F41" w:rsidP="00E40730">
      <w:pPr>
        <w:spacing w:after="0" w:line="240" w:lineRule="auto"/>
        <w:jc w:val="both"/>
        <w:rPr>
          <w:rFonts w:ascii="Times New Roman" w:hAnsi="Times New Roman" w:cs="Times New Roman"/>
          <w:sz w:val="20"/>
          <w:szCs w:val="20"/>
        </w:rPr>
      </w:pPr>
      <w:r w:rsidRPr="00BF05C5">
        <w:rPr>
          <w:rFonts w:ascii="Times New Roman" w:hAnsi="Times New Roman" w:cs="Times New Roman"/>
          <w:sz w:val="20"/>
          <w:szCs w:val="20"/>
        </w:rPr>
        <w:t>1. Cameroon's Anglophone Regions: Bank employees working in the Northwest and Southwest regions.</w:t>
      </w:r>
    </w:p>
    <w:p w14:paraId="4F70B69A" w14:textId="77777777" w:rsidR="00AB229D" w:rsidRPr="00E0473A" w:rsidRDefault="00A37F41" w:rsidP="00E40730">
      <w:pPr>
        <w:spacing w:after="0" w:line="240" w:lineRule="auto"/>
        <w:jc w:val="both"/>
        <w:rPr>
          <w:rFonts w:ascii="Times New Roman" w:hAnsi="Times New Roman" w:cs="Times New Roman"/>
          <w:sz w:val="20"/>
          <w:szCs w:val="20"/>
        </w:rPr>
      </w:pPr>
      <w:r w:rsidRPr="00BF05C5">
        <w:rPr>
          <w:rFonts w:ascii="Times New Roman" w:hAnsi="Times New Roman" w:cs="Times New Roman"/>
          <w:sz w:val="20"/>
          <w:szCs w:val="20"/>
        </w:rPr>
        <w:t>2. Cameroon's Francophone Regions: Bank employees working in the Centre and Littoral regions.</w:t>
      </w:r>
    </w:p>
    <w:p w14:paraId="321A24E3" w14:textId="77777777" w:rsidR="00E0473A" w:rsidRPr="00E0473A" w:rsidRDefault="00E0473A" w:rsidP="00E40730">
      <w:pPr>
        <w:spacing w:after="0" w:line="240" w:lineRule="auto"/>
        <w:jc w:val="both"/>
        <w:rPr>
          <w:rFonts w:ascii="Times New Roman" w:hAnsi="Times New Roman" w:cs="Times New Roman"/>
          <w:sz w:val="20"/>
          <w:szCs w:val="20"/>
        </w:rPr>
      </w:pPr>
    </w:p>
    <w:p w14:paraId="3005E45E" w14:textId="77777777" w:rsidR="00E0473A" w:rsidRPr="00E0473A" w:rsidRDefault="00A37F41" w:rsidP="00E40730">
      <w:pPr>
        <w:spacing w:after="0" w:line="240" w:lineRule="auto"/>
        <w:jc w:val="both"/>
        <w:rPr>
          <w:rFonts w:ascii="Times New Roman" w:hAnsi="Times New Roman" w:cs="Times New Roman"/>
          <w:sz w:val="20"/>
          <w:szCs w:val="20"/>
        </w:rPr>
      </w:pPr>
      <w:r w:rsidRPr="00E0473A">
        <w:rPr>
          <w:rFonts w:ascii="Times New Roman" w:hAnsi="Times New Roman" w:cs="Times New Roman"/>
          <w:sz w:val="20"/>
          <w:szCs w:val="20"/>
        </w:rPr>
        <w:t>According to Ansong (</w:t>
      </w:r>
      <w:r w:rsidRPr="00E0473A">
        <w:rPr>
          <w:rFonts w:ascii="Times New Roman" w:hAnsi="Times New Roman" w:cs="Times New Roman"/>
          <w:sz w:val="20"/>
          <w:szCs w:val="20"/>
        </w:rPr>
        <w:t>2019), the model specification provides a framework for understanding the relationships between the independent and dependent variables. Brixiová (2018) also noted that the model specification enables researchers to test hypotheses and make inferences abou</w:t>
      </w:r>
      <w:r w:rsidRPr="00E0473A">
        <w:rPr>
          <w:rFonts w:ascii="Times New Roman" w:hAnsi="Times New Roman" w:cs="Times New Roman"/>
          <w:sz w:val="20"/>
          <w:szCs w:val="20"/>
        </w:rPr>
        <w:t>t the population. Kpodar (2018) further emphasized the importance of model specification in understanding the relationships between the variables.</w:t>
      </w:r>
    </w:p>
    <w:p w14:paraId="6D16C40F" w14:textId="77777777" w:rsidR="00E0473A" w:rsidRPr="00E0473A" w:rsidRDefault="00E0473A" w:rsidP="00E40730">
      <w:pPr>
        <w:spacing w:after="0" w:line="240" w:lineRule="auto"/>
        <w:jc w:val="both"/>
        <w:rPr>
          <w:rFonts w:ascii="Times New Roman" w:hAnsi="Times New Roman" w:cs="Times New Roman"/>
          <w:sz w:val="20"/>
          <w:szCs w:val="20"/>
        </w:rPr>
      </w:pPr>
    </w:p>
    <w:p w14:paraId="1D6C7275" w14:textId="77777777" w:rsidR="00E0473A" w:rsidRPr="00E0473A" w:rsidRDefault="00A37F41" w:rsidP="00E40730">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3.5 Data Analysis Methods and Techniques</w:t>
      </w:r>
    </w:p>
    <w:p w14:paraId="646FA17B" w14:textId="77777777" w:rsidR="00E0473A" w:rsidRPr="00E0473A" w:rsidRDefault="00E0473A" w:rsidP="00E40730">
      <w:pPr>
        <w:spacing w:after="0" w:line="240" w:lineRule="auto"/>
        <w:jc w:val="both"/>
        <w:rPr>
          <w:rFonts w:ascii="Times New Roman" w:hAnsi="Times New Roman" w:cs="Times New Roman"/>
          <w:sz w:val="20"/>
          <w:szCs w:val="20"/>
        </w:rPr>
      </w:pPr>
    </w:p>
    <w:p w14:paraId="2992E79E" w14:textId="77777777" w:rsidR="00E0473A" w:rsidRPr="00E047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 xml:space="preserve">This study used descriptive and inferential statistics to analyze </w:t>
      </w:r>
      <w:r w:rsidRPr="00CD343A">
        <w:rPr>
          <w:rFonts w:ascii="Times New Roman" w:hAnsi="Times New Roman" w:cs="Times New Roman"/>
          <w:sz w:val="20"/>
          <w:szCs w:val="20"/>
        </w:rPr>
        <w:t>the data (Zikmund, 2020; Sekaran, 2019; Hair, 2017). According to Zikmund (2020), descriptive statistics summarise the data, while inferential statistics enable researchers to make inferences about the population. Sekaran (2019) also noted that descriptive</w:t>
      </w:r>
      <w:r w:rsidRPr="00CD343A">
        <w:rPr>
          <w:rFonts w:ascii="Times New Roman" w:hAnsi="Times New Roman" w:cs="Times New Roman"/>
          <w:sz w:val="20"/>
          <w:szCs w:val="20"/>
        </w:rPr>
        <w:t xml:space="preserve"> statistics help explore the data, while inferential statistics are helpful for testing hypotheses. Hair (2017) further emphasized the importance of using descriptive and inferential statistics to increase the validity and reliability of the results.</w:t>
      </w:r>
    </w:p>
    <w:p w14:paraId="03CC5C83" w14:textId="77777777" w:rsidR="00E0473A" w:rsidRPr="00E0473A" w:rsidRDefault="00A37F41" w:rsidP="00E40730">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3.6 V</w:t>
      </w:r>
      <w:r w:rsidRPr="00E0473A">
        <w:rPr>
          <w:rFonts w:ascii="Times New Roman" w:hAnsi="Times New Roman" w:cs="Times New Roman"/>
          <w:b/>
          <w:sz w:val="20"/>
          <w:szCs w:val="20"/>
        </w:rPr>
        <w:t>alidation Techniques</w:t>
      </w:r>
    </w:p>
    <w:p w14:paraId="5205C556" w14:textId="77777777" w:rsidR="00E0473A" w:rsidRPr="00E0473A" w:rsidRDefault="00E0473A" w:rsidP="00E40730">
      <w:pPr>
        <w:spacing w:after="0" w:line="240" w:lineRule="auto"/>
        <w:jc w:val="both"/>
        <w:rPr>
          <w:rFonts w:ascii="Times New Roman" w:hAnsi="Times New Roman" w:cs="Times New Roman"/>
          <w:sz w:val="20"/>
          <w:szCs w:val="20"/>
        </w:rPr>
      </w:pPr>
    </w:p>
    <w:p w14:paraId="4270537A" w14:textId="77777777" w:rsidR="00E0473A" w:rsidRPr="00E047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 xml:space="preserve">This study utilized several validation techniques, each a crucial part of the research process, enhancing the validity and reliability of the results (Kumar, 2019; Saunders, 2018; Bryman, 2019). As Kumar (2019) points out, validation </w:t>
      </w:r>
      <w:r w:rsidRPr="00CD343A">
        <w:rPr>
          <w:rFonts w:ascii="Times New Roman" w:hAnsi="Times New Roman" w:cs="Times New Roman"/>
          <w:sz w:val="20"/>
          <w:szCs w:val="20"/>
        </w:rPr>
        <w:t>techniques such as pilot testing and content validity enable researchers, including the audience, to increase the validity and reliability of the results. Saunders (2018) also notes that validation techniques such as construct and criterion validity are in</w:t>
      </w:r>
      <w:r w:rsidRPr="00CD343A">
        <w:rPr>
          <w:rFonts w:ascii="Times New Roman" w:hAnsi="Times New Roman" w:cs="Times New Roman"/>
          <w:sz w:val="20"/>
          <w:szCs w:val="20"/>
        </w:rPr>
        <w:t>tegral to the research process, involving the audience in the quest for valid and reliable results. Bryman (2019) further emphasizes the importance of the audience's role in using validation techniques to increase the validity and reliability of the result</w:t>
      </w:r>
      <w:r w:rsidRPr="00CD343A">
        <w:rPr>
          <w:rFonts w:ascii="Times New Roman" w:hAnsi="Times New Roman" w:cs="Times New Roman"/>
          <w:sz w:val="20"/>
          <w:szCs w:val="20"/>
        </w:rPr>
        <w:t>s.</w:t>
      </w:r>
    </w:p>
    <w:p w14:paraId="6A3F43FD" w14:textId="77777777" w:rsidR="00E0473A" w:rsidRPr="00E0473A" w:rsidRDefault="00A37F41" w:rsidP="00E40730">
      <w:pPr>
        <w:spacing w:after="0" w:line="240" w:lineRule="auto"/>
        <w:jc w:val="both"/>
        <w:rPr>
          <w:rFonts w:ascii="Times New Roman" w:hAnsi="Times New Roman" w:cs="Times New Roman"/>
          <w:b/>
          <w:sz w:val="20"/>
          <w:szCs w:val="20"/>
        </w:rPr>
      </w:pPr>
      <w:r w:rsidRPr="00E0473A">
        <w:rPr>
          <w:rFonts w:ascii="Times New Roman" w:hAnsi="Times New Roman" w:cs="Times New Roman"/>
          <w:b/>
          <w:sz w:val="20"/>
          <w:szCs w:val="20"/>
        </w:rPr>
        <w:t>3.7 Ethical Considerations</w:t>
      </w:r>
    </w:p>
    <w:p w14:paraId="1820247E" w14:textId="77777777" w:rsidR="00E0473A" w:rsidRPr="00E0473A" w:rsidRDefault="00E0473A" w:rsidP="00E40730">
      <w:pPr>
        <w:spacing w:after="0" w:line="240" w:lineRule="auto"/>
        <w:jc w:val="both"/>
        <w:rPr>
          <w:rFonts w:ascii="Times New Roman" w:hAnsi="Times New Roman" w:cs="Times New Roman"/>
          <w:sz w:val="20"/>
          <w:szCs w:val="20"/>
        </w:rPr>
      </w:pPr>
    </w:p>
    <w:p w14:paraId="2424B89D" w14:textId="77777777" w:rsidR="003D2BA4"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This study was conducted with strict adherence to several ethical considerations, a practice crucial for ensuring the integrity and validity of the results (Bryman, 2019; Saunders, 2018; Kumar, 2019). As Bryman (2019) emphasi</w:t>
      </w:r>
      <w:r w:rsidRPr="00CD343A">
        <w:rPr>
          <w:rFonts w:ascii="Times New Roman" w:hAnsi="Times New Roman" w:cs="Times New Roman"/>
          <w:sz w:val="20"/>
          <w:szCs w:val="20"/>
        </w:rPr>
        <w:t>zes, ethical considerations such as informed consent are key in respecting the rights of the participants and ensuring their participation is voluntary. Saunders (2018) also underlines the importance of ethical considerations such as anonymity and data pro</w:t>
      </w:r>
      <w:r w:rsidRPr="00CD343A">
        <w:rPr>
          <w:rFonts w:ascii="Times New Roman" w:hAnsi="Times New Roman" w:cs="Times New Roman"/>
          <w:sz w:val="20"/>
          <w:szCs w:val="20"/>
        </w:rPr>
        <w:t>tection in enhancing the validity and reliability of the results. Kumar (2019) further stresses the significance of adhering to ethical considerations to increase the validity and reliability of the results.</w:t>
      </w:r>
    </w:p>
    <w:p w14:paraId="2FCB1369" w14:textId="77777777" w:rsidR="00CB6604" w:rsidRPr="00A7490D" w:rsidRDefault="00A37F41" w:rsidP="00E40730">
      <w:pPr>
        <w:pStyle w:val="ListParagraph"/>
        <w:numPr>
          <w:ilvl w:val="0"/>
          <w:numId w:val="1"/>
        </w:numPr>
        <w:spacing w:line="240" w:lineRule="auto"/>
        <w:jc w:val="both"/>
        <w:rPr>
          <w:rFonts w:ascii="Times New Roman" w:hAnsi="Times New Roman" w:cs="Times New Roman"/>
          <w:sz w:val="20"/>
          <w:szCs w:val="20"/>
        </w:rPr>
      </w:pPr>
      <w:r w:rsidRPr="00D44268">
        <w:rPr>
          <w:rFonts w:ascii="Times New Roman" w:eastAsia="Times New Roman" w:hAnsi="Times New Roman" w:cs="Times New Roman"/>
          <w:b/>
          <w:sz w:val="20"/>
          <w:szCs w:val="20"/>
        </w:rPr>
        <w:t>Presentation of results and discussion of result</w:t>
      </w:r>
      <w:r w:rsidRPr="00D44268">
        <w:rPr>
          <w:rFonts w:ascii="Times New Roman" w:eastAsia="Times New Roman" w:hAnsi="Times New Roman" w:cs="Times New Roman"/>
          <w:b/>
          <w:sz w:val="20"/>
          <w:szCs w:val="20"/>
        </w:rPr>
        <w:t>s</w:t>
      </w:r>
    </w:p>
    <w:p w14:paraId="1CB47BB6"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 xml:space="preserve">The descriptive statistics presented </w:t>
      </w:r>
      <w:r>
        <w:rPr>
          <w:rFonts w:ascii="Times New Roman" w:hAnsi="Times New Roman" w:cs="Times New Roman"/>
          <w:sz w:val="20"/>
          <w:szCs w:val="20"/>
        </w:rPr>
        <w:t>in</w:t>
      </w:r>
      <w:r w:rsidRPr="00CD343A">
        <w:rPr>
          <w:rFonts w:ascii="Times New Roman" w:hAnsi="Times New Roman" w:cs="Times New Roman"/>
          <w:sz w:val="20"/>
          <w:szCs w:val="20"/>
        </w:rPr>
        <w:t xml:space="preserve"> Table 1</w:t>
      </w:r>
      <w:r>
        <w:rPr>
          <w:rFonts w:ascii="Times New Roman" w:hAnsi="Times New Roman" w:cs="Times New Roman"/>
          <w:sz w:val="20"/>
          <w:szCs w:val="20"/>
        </w:rPr>
        <w:t xml:space="preserve"> below</w:t>
      </w:r>
      <w:r w:rsidRPr="00CD343A">
        <w:rPr>
          <w:rFonts w:ascii="Times New Roman" w:hAnsi="Times New Roman" w:cs="Times New Roman"/>
          <w:sz w:val="20"/>
          <w:szCs w:val="20"/>
        </w:rPr>
        <w:t xml:space="preserve"> provide an overview of the distribution of the variables in the study (Ansong, 2019; Brixiová, 2018; Kpodar, 2018). According to Ansong (2019), descriptive statistics help understand the central tende</w:t>
      </w:r>
      <w:r w:rsidRPr="00CD343A">
        <w:rPr>
          <w:rFonts w:ascii="Times New Roman" w:hAnsi="Times New Roman" w:cs="Times New Roman"/>
          <w:sz w:val="20"/>
          <w:szCs w:val="20"/>
        </w:rPr>
        <w:t>ncy and dispersion of the variables. Brixiová (2018) also noted that descriptive statistics summarise the data, enabling researchers to identify patterns and trends. Kpodar (2018) further emphasized the importance of descriptive statistics in understanding</w:t>
      </w:r>
      <w:r w:rsidRPr="00CD343A">
        <w:rPr>
          <w:rFonts w:ascii="Times New Roman" w:hAnsi="Times New Roman" w:cs="Times New Roman"/>
          <w:sz w:val="20"/>
          <w:szCs w:val="20"/>
        </w:rPr>
        <w:t xml:space="preserve"> the characteristics of the sample.</w:t>
      </w:r>
    </w:p>
    <w:p w14:paraId="52FAC36B" w14:textId="77777777" w:rsidR="00CD343A" w:rsidRPr="00CD343A" w:rsidRDefault="00CD343A" w:rsidP="00E40730">
      <w:pPr>
        <w:spacing w:after="0" w:line="240" w:lineRule="auto"/>
        <w:jc w:val="both"/>
        <w:rPr>
          <w:rFonts w:ascii="Times New Roman" w:hAnsi="Times New Roman" w:cs="Times New Roman"/>
          <w:sz w:val="20"/>
          <w:szCs w:val="20"/>
        </w:rPr>
      </w:pPr>
    </w:p>
    <w:p w14:paraId="7927B297"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 xml:space="preserve">The mean score for Attitudes towards Financial Inclusion (ATFI) is 2.80, indicating moderate support for financial inclusion among bank employees (Gakhar, 2020; Hair, 2017; Kumar, 2019). As Gakhar (2020) suggests, this </w:t>
      </w:r>
      <w:r w:rsidRPr="00CD343A">
        <w:rPr>
          <w:rFonts w:ascii="Times New Roman" w:hAnsi="Times New Roman" w:cs="Times New Roman"/>
          <w:sz w:val="20"/>
          <w:szCs w:val="20"/>
        </w:rPr>
        <w:t xml:space="preserve">moderate level of support indicates that bank employees recognize the importance of financial inclusion but may require additional training and support to promote it effectively. Hair (2017) also noted that moderate support for </w:t>
      </w:r>
      <w:r w:rsidRPr="00CD343A">
        <w:rPr>
          <w:rFonts w:ascii="Times New Roman" w:hAnsi="Times New Roman" w:cs="Times New Roman"/>
          <w:sz w:val="20"/>
          <w:szCs w:val="20"/>
        </w:rPr>
        <w:lastRenderedPageBreak/>
        <w:t>financial inclusion indicate</w:t>
      </w:r>
      <w:r w:rsidRPr="00CD343A">
        <w:rPr>
          <w:rFonts w:ascii="Times New Roman" w:hAnsi="Times New Roman" w:cs="Times New Roman"/>
          <w:sz w:val="20"/>
          <w:szCs w:val="20"/>
        </w:rPr>
        <w:t>s a need for further research and intervention to enhance bank employees' attitudes and behaviours. Kumar (2019) further emphasized the importance of understanding the factors influencing bank employees' attitudes towards financial inclusion, inviting furt</w:t>
      </w:r>
      <w:r w:rsidRPr="00CD343A">
        <w:rPr>
          <w:rFonts w:ascii="Times New Roman" w:hAnsi="Times New Roman" w:cs="Times New Roman"/>
          <w:sz w:val="20"/>
          <w:szCs w:val="20"/>
        </w:rPr>
        <w:t>her research and intervention.</w:t>
      </w:r>
    </w:p>
    <w:p w14:paraId="02FB3914" w14:textId="77777777" w:rsidR="00CD343A" w:rsidRPr="00CD343A" w:rsidRDefault="00CD343A" w:rsidP="00E40730">
      <w:pPr>
        <w:spacing w:after="0" w:line="240" w:lineRule="auto"/>
        <w:jc w:val="both"/>
        <w:rPr>
          <w:rFonts w:ascii="Times New Roman" w:hAnsi="Times New Roman" w:cs="Times New Roman"/>
          <w:sz w:val="20"/>
          <w:szCs w:val="20"/>
        </w:rPr>
      </w:pPr>
    </w:p>
    <w:p w14:paraId="7AC96F3B"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The mean score for Financial Inclusion Training (FIT) is 0.72, indicating that approximately 72% of bank employees have received training on financial inclusion initiatives (Bryman, 2019; Saunders, 2018; Sekaran, 2019). Brym</w:t>
      </w:r>
      <w:r w:rsidRPr="00CD343A">
        <w:rPr>
          <w:rFonts w:ascii="Times New Roman" w:hAnsi="Times New Roman" w:cs="Times New Roman"/>
          <w:sz w:val="20"/>
          <w:szCs w:val="20"/>
        </w:rPr>
        <w:t>an (2019) states that training programs can enhance bank employees' knowledge and attitudes towards financial inclusion. Saunders (2018) also noted that training programs can improve bank employees' skills in promoting financial inclusion. Sekaran (2019) f</w:t>
      </w:r>
      <w:r w:rsidRPr="00CD343A">
        <w:rPr>
          <w:rFonts w:ascii="Times New Roman" w:hAnsi="Times New Roman" w:cs="Times New Roman"/>
          <w:sz w:val="20"/>
          <w:szCs w:val="20"/>
        </w:rPr>
        <w:t>urther emphasized the importance of training programs in enhancing bank employees' understanding of financial inclusion initiatives.</w:t>
      </w:r>
    </w:p>
    <w:p w14:paraId="1CBD28C4" w14:textId="77777777" w:rsidR="00CD343A" w:rsidRPr="00CD343A" w:rsidRDefault="00CD343A" w:rsidP="00E40730">
      <w:pPr>
        <w:spacing w:after="0" w:line="240" w:lineRule="auto"/>
        <w:jc w:val="both"/>
        <w:rPr>
          <w:rFonts w:ascii="Times New Roman" w:hAnsi="Times New Roman" w:cs="Times New Roman"/>
          <w:sz w:val="20"/>
          <w:szCs w:val="20"/>
        </w:rPr>
      </w:pPr>
    </w:p>
    <w:p w14:paraId="1FD1BB33"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The mean score for Attitudes towards Underserved Groups (ATUG) is 3.12, indicating a moderate to high level of support for</w:t>
      </w:r>
      <w:r w:rsidRPr="00CD343A">
        <w:rPr>
          <w:rFonts w:ascii="Times New Roman" w:hAnsi="Times New Roman" w:cs="Times New Roman"/>
          <w:sz w:val="20"/>
          <w:szCs w:val="20"/>
        </w:rPr>
        <w:t xml:space="preserve"> underserved groups among bank employees (Allen, 2017; Sekaran, 2019; Zikmund, 2020). According to Allen (2017), a moderate to high level of support for underserved groups suggests that bank employees recognize the importance of serving these groups. Sekar</w:t>
      </w:r>
      <w:r w:rsidRPr="00CD343A">
        <w:rPr>
          <w:rFonts w:ascii="Times New Roman" w:hAnsi="Times New Roman" w:cs="Times New Roman"/>
          <w:sz w:val="20"/>
          <w:szCs w:val="20"/>
        </w:rPr>
        <w:t>an (2019) also noted that a moderate to high level of support for underserved groups indicates a need for further research and intervention to enhance bank employees' attitudes and behaviours. Zikmund (2020) further emphasized the importance of understandi</w:t>
      </w:r>
      <w:r w:rsidRPr="00CD343A">
        <w:rPr>
          <w:rFonts w:ascii="Times New Roman" w:hAnsi="Times New Roman" w:cs="Times New Roman"/>
          <w:sz w:val="20"/>
          <w:szCs w:val="20"/>
        </w:rPr>
        <w:t>ng the factors influencing bank employees' attitudes towards underserved groups.</w:t>
      </w:r>
    </w:p>
    <w:p w14:paraId="4C075EC1" w14:textId="77777777" w:rsidR="00CD343A" w:rsidRPr="00CD343A" w:rsidRDefault="00CD343A" w:rsidP="00E40730">
      <w:pPr>
        <w:spacing w:after="0" w:line="240" w:lineRule="auto"/>
        <w:jc w:val="both"/>
        <w:rPr>
          <w:rFonts w:ascii="Times New Roman" w:hAnsi="Times New Roman" w:cs="Times New Roman"/>
          <w:sz w:val="20"/>
          <w:szCs w:val="20"/>
        </w:rPr>
      </w:pPr>
    </w:p>
    <w:p w14:paraId="51CAFA0A"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The mean score for Perceived Importance of Financial Literacy (PIHL) is 3.00, indicating a moderate level of perceived importance of financial literacy among bank employees (</w:t>
      </w:r>
      <w:r w:rsidRPr="00CD343A">
        <w:rPr>
          <w:rFonts w:ascii="Times New Roman" w:hAnsi="Times New Roman" w:cs="Times New Roman"/>
          <w:sz w:val="20"/>
          <w:szCs w:val="20"/>
        </w:rPr>
        <w:t>Gakhar, 2020; Hair, 2017; Kumar, 2019). According to Gakhar (2020), a moderate level of perceived importance of financial literacy suggests that bank employees recognize the importance of financial literacy but may require additional training and support t</w:t>
      </w:r>
      <w:r w:rsidRPr="00CD343A">
        <w:rPr>
          <w:rFonts w:ascii="Times New Roman" w:hAnsi="Times New Roman" w:cs="Times New Roman"/>
          <w:sz w:val="20"/>
          <w:szCs w:val="20"/>
        </w:rPr>
        <w:t>o effectively promote it. Hair (2017) also noted that a moderate level of perceived importance of financial literacy indicates a need for further research and intervention to enhance bank employees' attitudes and behaviours. Kumar (2019) further emphasized</w:t>
      </w:r>
      <w:r w:rsidRPr="00CD343A">
        <w:rPr>
          <w:rFonts w:ascii="Times New Roman" w:hAnsi="Times New Roman" w:cs="Times New Roman"/>
          <w:sz w:val="20"/>
          <w:szCs w:val="20"/>
        </w:rPr>
        <w:t xml:space="preserve"> the importance of understanding the factors influencing bank employees' perceived importance of financial literacy.</w:t>
      </w:r>
    </w:p>
    <w:p w14:paraId="72E728FF" w14:textId="77777777" w:rsidR="00CD343A" w:rsidRPr="00CD343A" w:rsidRDefault="00CD343A" w:rsidP="00E40730">
      <w:pPr>
        <w:spacing w:after="0" w:line="240" w:lineRule="auto"/>
        <w:jc w:val="both"/>
        <w:rPr>
          <w:rFonts w:ascii="Times New Roman" w:hAnsi="Times New Roman" w:cs="Times New Roman"/>
          <w:sz w:val="20"/>
          <w:szCs w:val="20"/>
        </w:rPr>
      </w:pPr>
    </w:p>
    <w:p w14:paraId="291CB6E6"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The mean score for Bank Policies and Procedures (BPP) is 0.56, indicating that approximately 56% of bank employees perceive their bank's p</w:t>
      </w:r>
      <w:r w:rsidRPr="00CD343A">
        <w:rPr>
          <w:rFonts w:ascii="Times New Roman" w:hAnsi="Times New Roman" w:cs="Times New Roman"/>
          <w:sz w:val="20"/>
          <w:szCs w:val="20"/>
        </w:rPr>
        <w:t>olicies and procedures as supportive of financial inclusion initiatives (Bryman, 2019; Saunders, 2018; Sekaran, 2019). Bryman (2019) points out that bank policies and procedures can significantly influence employees' attitudes and behaviours towards financ</w:t>
      </w:r>
      <w:r w:rsidRPr="00CD343A">
        <w:rPr>
          <w:rFonts w:ascii="Times New Roman" w:hAnsi="Times New Roman" w:cs="Times New Roman"/>
          <w:sz w:val="20"/>
          <w:szCs w:val="20"/>
        </w:rPr>
        <w:t>ial inclusion. Saunders (2018) also noted that bank policies and procedures can substantially impact employees' willingness to promote financial inclusion. Sekaran (2019) further emphasized the importance of understanding the impact of bank policies and pr</w:t>
      </w:r>
      <w:r w:rsidRPr="00CD343A">
        <w:rPr>
          <w:rFonts w:ascii="Times New Roman" w:hAnsi="Times New Roman" w:cs="Times New Roman"/>
          <w:sz w:val="20"/>
          <w:szCs w:val="20"/>
        </w:rPr>
        <w:t>ocedures on bank employees' attitudes and behaviours, underlining the significant role these policies play in shaping the financial landscape.</w:t>
      </w:r>
    </w:p>
    <w:p w14:paraId="4DA15D8F" w14:textId="77777777" w:rsidR="00CD343A" w:rsidRPr="00CD343A" w:rsidRDefault="00CD343A" w:rsidP="00E40730">
      <w:pPr>
        <w:spacing w:after="0" w:line="240" w:lineRule="auto"/>
        <w:jc w:val="both"/>
        <w:rPr>
          <w:rFonts w:ascii="Times New Roman" w:hAnsi="Times New Roman" w:cs="Times New Roman"/>
          <w:sz w:val="20"/>
          <w:szCs w:val="20"/>
        </w:rPr>
      </w:pPr>
    </w:p>
    <w:p w14:paraId="428F2625" w14:textId="77777777" w:rsidR="00CD343A" w:rsidRPr="00CD343A" w:rsidRDefault="00A37F41" w:rsidP="00E40730">
      <w:pPr>
        <w:spacing w:after="0" w:line="240" w:lineRule="auto"/>
        <w:jc w:val="both"/>
        <w:rPr>
          <w:rFonts w:ascii="Times New Roman" w:hAnsi="Times New Roman" w:cs="Times New Roman"/>
          <w:sz w:val="20"/>
          <w:szCs w:val="20"/>
        </w:rPr>
      </w:pPr>
      <w:r w:rsidRPr="00CD343A">
        <w:rPr>
          <w:rFonts w:ascii="Times New Roman" w:hAnsi="Times New Roman" w:cs="Times New Roman"/>
          <w:sz w:val="20"/>
          <w:szCs w:val="20"/>
        </w:rPr>
        <w:t>The mean score for Country Regions (CR) is 0.28, indicating that approximately 28% of bank employees are from Ca</w:t>
      </w:r>
      <w:r w:rsidRPr="00CD343A">
        <w:rPr>
          <w:rFonts w:ascii="Times New Roman" w:hAnsi="Times New Roman" w:cs="Times New Roman"/>
          <w:sz w:val="20"/>
          <w:szCs w:val="20"/>
        </w:rPr>
        <w:t>meroon's Anglophone Regions (Njinyah, 2020; Fonyam, 2020; Ngwa, 2020). As Njinyah (2020) argues, controlling Country Regions is crucial because it can significantly influence bank employees' attitudes and behaviours towards financial inclusion. Fonyam (202</w:t>
      </w:r>
      <w:r w:rsidRPr="00CD343A">
        <w:rPr>
          <w:rFonts w:ascii="Times New Roman" w:hAnsi="Times New Roman" w:cs="Times New Roman"/>
          <w:sz w:val="20"/>
          <w:szCs w:val="20"/>
        </w:rPr>
        <w:t>0) also noted that Country Regions can profoundly impact bank employees' perceptions and experiences of financial inclusion initiatives. Ngwa (2020) further emphasized the importance of controlling for country regions to understand the relationships betwee</w:t>
      </w:r>
      <w:r w:rsidRPr="00CD343A">
        <w:rPr>
          <w:rFonts w:ascii="Times New Roman" w:hAnsi="Times New Roman" w:cs="Times New Roman"/>
          <w:sz w:val="20"/>
          <w:szCs w:val="20"/>
        </w:rPr>
        <w:t>n the independent and dependent variables, highlighting the need for a comprehensive analysis to grasp the dynamics playfully.</w:t>
      </w:r>
    </w:p>
    <w:p w14:paraId="08B72233" w14:textId="77777777" w:rsidR="005506FE" w:rsidRDefault="005506FE" w:rsidP="00E40730">
      <w:pPr>
        <w:spacing w:after="0" w:line="240" w:lineRule="auto"/>
        <w:jc w:val="both"/>
        <w:rPr>
          <w:rFonts w:ascii="Times New Roman" w:hAnsi="Times New Roman" w:cs="Times New Roman"/>
          <w:sz w:val="20"/>
          <w:szCs w:val="20"/>
        </w:rPr>
      </w:pPr>
    </w:p>
    <w:p w14:paraId="74A7C050" w14:textId="77777777" w:rsidR="005506FE" w:rsidRDefault="005506FE" w:rsidP="00E40730">
      <w:pPr>
        <w:spacing w:after="0" w:line="240" w:lineRule="auto"/>
        <w:jc w:val="both"/>
        <w:rPr>
          <w:rFonts w:ascii="Times New Roman" w:hAnsi="Times New Roman" w:cs="Times New Roman"/>
          <w:sz w:val="20"/>
          <w:szCs w:val="20"/>
        </w:rPr>
      </w:pPr>
    </w:p>
    <w:p w14:paraId="6289A955" w14:textId="77777777" w:rsidR="005506FE" w:rsidRDefault="005506FE" w:rsidP="00E40730">
      <w:pPr>
        <w:spacing w:after="0" w:line="240" w:lineRule="auto"/>
        <w:jc w:val="both"/>
        <w:rPr>
          <w:rFonts w:ascii="Times New Roman" w:hAnsi="Times New Roman" w:cs="Times New Roman"/>
          <w:sz w:val="20"/>
          <w:szCs w:val="20"/>
        </w:rPr>
      </w:pPr>
    </w:p>
    <w:p w14:paraId="56320DD9" w14:textId="77777777" w:rsidR="005506FE" w:rsidRDefault="005506FE" w:rsidP="00E40730">
      <w:pPr>
        <w:spacing w:after="0" w:line="240" w:lineRule="auto"/>
        <w:jc w:val="both"/>
        <w:rPr>
          <w:rFonts w:ascii="Times New Roman" w:hAnsi="Times New Roman" w:cs="Times New Roman"/>
          <w:sz w:val="20"/>
          <w:szCs w:val="20"/>
        </w:rPr>
      </w:pPr>
    </w:p>
    <w:p w14:paraId="594A3438" w14:textId="77777777" w:rsidR="005506FE" w:rsidRDefault="005506FE" w:rsidP="00E40730">
      <w:pPr>
        <w:spacing w:after="0" w:line="240" w:lineRule="auto"/>
        <w:jc w:val="both"/>
        <w:rPr>
          <w:rFonts w:ascii="Times New Roman" w:hAnsi="Times New Roman" w:cs="Times New Roman"/>
          <w:sz w:val="20"/>
          <w:szCs w:val="20"/>
        </w:rPr>
      </w:pPr>
    </w:p>
    <w:p w14:paraId="0EC221E3" w14:textId="77777777" w:rsidR="006C2D95" w:rsidRDefault="006C2D95" w:rsidP="00E40730">
      <w:pPr>
        <w:spacing w:after="0" w:line="240" w:lineRule="auto"/>
        <w:jc w:val="both"/>
        <w:rPr>
          <w:rFonts w:ascii="Times New Roman" w:hAnsi="Times New Roman" w:cs="Times New Roman"/>
          <w:sz w:val="20"/>
          <w:szCs w:val="20"/>
        </w:rPr>
      </w:pPr>
    </w:p>
    <w:p w14:paraId="489AB743" w14:textId="77777777" w:rsidR="006C2D95" w:rsidRDefault="006C2D95" w:rsidP="00E40730">
      <w:pPr>
        <w:spacing w:after="0" w:line="240" w:lineRule="auto"/>
        <w:jc w:val="both"/>
        <w:rPr>
          <w:rFonts w:ascii="Times New Roman" w:hAnsi="Times New Roman" w:cs="Times New Roman"/>
          <w:sz w:val="20"/>
          <w:szCs w:val="20"/>
        </w:rPr>
      </w:pPr>
    </w:p>
    <w:p w14:paraId="72756F36" w14:textId="77777777" w:rsidR="006C2D95" w:rsidRDefault="006C2D95" w:rsidP="00E40730">
      <w:pPr>
        <w:spacing w:after="0" w:line="240" w:lineRule="auto"/>
        <w:jc w:val="both"/>
        <w:rPr>
          <w:rFonts w:ascii="Times New Roman" w:hAnsi="Times New Roman" w:cs="Times New Roman"/>
          <w:sz w:val="20"/>
          <w:szCs w:val="20"/>
        </w:rPr>
      </w:pPr>
    </w:p>
    <w:p w14:paraId="1E385DB6" w14:textId="77777777" w:rsidR="006C2D95" w:rsidRDefault="006C2D95" w:rsidP="00E40730">
      <w:pPr>
        <w:spacing w:after="0" w:line="240" w:lineRule="auto"/>
        <w:jc w:val="both"/>
        <w:rPr>
          <w:rFonts w:ascii="Times New Roman" w:hAnsi="Times New Roman" w:cs="Times New Roman"/>
          <w:sz w:val="20"/>
          <w:szCs w:val="20"/>
        </w:rPr>
      </w:pPr>
    </w:p>
    <w:p w14:paraId="736FC297" w14:textId="77777777" w:rsidR="006C2D95" w:rsidRDefault="006C2D95" w:rsidP="00E40730">
      <w:pPr>
        <w:spacing w:after="0" w:line="240" w:lineRule="auto"/>
        <w:jc w:val="both"/>
        <w:rPr>
          <w:rFonts w:ascii="Times New Roman" w:hAnsi="Times New Roman" w:cs="Times New Roman"/>
          <w:sz w:val="20"/>
          <w:szCs w:val="20"/>
        </w:rPr>
      </w:pPr>
    </w:p>
    <w:p w14:paraId="218912E5" w14:textId="77777777" w:rsidR="006C2D95" w:rsidRPr="00CB6604" w:rsidRDefault="006C2D95" w:rsidP="00E40730">
      <w:pPr>
        <w:spacing w:after="0" w:line="240" w:lineRule="auto"/>
        <w:jc w:val="both"/>
        <w:rPr>
          <w:rFonts w:ascii="Times New Roman" w:hAnsi="Times New Roman" w:cs="Times New Roman"/>
          <w:sz w:val="20"/>
          <w:szCs w:val="20"/>
        </w:rPr>
      </w:pPr>
    </w:p>
    <w:p w14:paraId="22A68E5F" w14:textId="77777777" w:rsidR="00017E5E" w:rsidRPr="00017E5E" w:rsidRDefault="00017E5E" w:rsidP="00E40730">
      <w:pPr>
        <w:autoSpaceDE w:val="0"/>
        <w:autoSpaceDN w:val="0"/>
        <w:adjustRightInd w:val="0"/>
        <w:spacing w:after="0" w:line="240" w:lineRule="auto"/>
        <w:jc w:val="both"/>
        <w:rPr>
          <w:rFonts w:ascii="Times New Roman" w:hAnsi="Times New Roman" w:cs="Times New Roman"/>
          <w:sz w:val="20"/>
          <w:szCs w:val="20"/>
        </w:rPr>
      </w:pPr>
    </w:p>
    <w:tbl>
      <w:tblPr>
        <w:tblW w:w="8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45"/>
        <w:gridCol w:w="1225"/>
        <w:gridCol w:w="1282"/>
        <w:gridCol w:w="1319"/>
        <w:gridCol w:w="1225"/>
        <w:gridCol w:w="1731"/>
      </w:tblGrid>
      <w:tr w:rsidR="00975A5E" w14:paraId="116A2893" w14:textId="77777777" w:rsidTr="000D1E26">
        <w:trPr>
          <w:cantSplit/>
          <w:trHeight w:val="335"/>
        </w:trPr>
        <w:tc>
          <w:tcPr>
            <w:tcW w:w="8827" w:type="dxa"/>
            <w:gridSpan w:val="6"/>
            <w:tcBorders>
              <w:top w:val="nil"/>
              <w:left w:val="nil"/>
              <w:bottom w:val="nil"/>
              <w:right w:val="nil"/>
            </w:tcBorders>
            <w:shd w:val="clear" w:color="auto" w:fill="FFFFFF"/>
          </w:tcPr>
          <w:p w14:paraId="6AB0884F"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t xml:space="preserve">Table 1: </w:t>
            </w:r>
            <w:r w:rsidRPr="00017E5E">
              <w:rPr>
                <w:rFonts w:ascii="Times New Roman" w:hAnsi="Times New Roman" w:cs="Times New Roman"/>
                <w:b/>
                <w:bCs/>
                <w:color w:val="000000"/>
                <w:sz w:val="20"/>
                <w:szCs w:val="20"/>
              </w:rPr>
              <w:t>Descriptive Statistics</w:t>
            </w:r>
          </w:p>
        </w:tc>
      </w:tr>
      <w:tr w:rsidR="00975A5E" w14:paraId="23515446" w14:textId="77777777" w:rsidTr="000D1E26">
        <w:trPr>
          <w:cantSplit/>
          <w:trHeight w:val="335"/>
        </w:trPr>
        <w:tc>
          <w:tcPr>
            <w:tcW w:w="2045" w:type="dxa"/>
            <w:tcBorders>
              <w:top w:val="single" w:sz="16" w:space="0" w:color="000000"/>
              <w:left w:val="single" w:sz="16" w:space="0" w:color="000000"/>
              <w:bottom w:val="single" w:sz="16" w:space="0" w:color="000000"/>
              <w:right w:val="single" w:sz="16" w:space="0" w:color="000000"/>
            </w:tcBorders>
            <w:shd w:val="clear" w:color="auto" w:fill="FFFFFF"/>
          </w:tcPr>
          <w:p w14:paraId="30A35C21" w14:textId="77777777" w:rsidR="00017E5E" w:rsidRPr="00017E5E" w:rsidRDefault="00017E5E"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1225" w:type="dxa"/>
            <w:tcBorders>
              <w:top w:val="single" w:sz="16" w:space="0" w:color="000000"/>
              <w:left w:val="single" w:sz="16" w:space="0" w:color="000000"/>
              <w:bottom w:val="single" w:sz="16" w:space="0" w:color="000000"/>
            </w:tcBorders>
            <w:shd w:val="clear" w:color="auto" w:fill="FFFFFF"/>
          </w:tcPr>
          <w:p w14:paraId="061237D5"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N</w:t>
            </w:r>
          </w:p>
        </w:tc>
        <w:tc>
          <w:tcPr>
            <w:tcW w:w="1282" w:type="dxa"/>
            <w:tcBorders>
              <w:top w:val="single" w:sz="16" w:space="0" w:color="000000"/>
              <w:bottom w:val="single" w:sz="16" w:space="0" w:color="000000"/>
            </w:tcBorders>
            <w:shd w:val="clear" w:color="auto" w:fill="FFFFFF"/>
          </w:tcPr>
          <w:p w14:paraId="03F491B1"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Minimum</w:t>
            </w:r>
          </w:p>
        </w:tc>
        <w:tc>
          <w:tcPr>
            <w:tcW w:w="1319" w:type="dxa"/>
            <w:tcBorders>
              <w:top w:val="single" w:sz="16" w:space="0" w:color="000000"/>
              <w:bottom w:val="single" w:sz="16" w:space="0" w:color="000000"/>
            </w:tcBorders>
            <w:shd w:val="clear" w:color="auto" w:fill="FFFFFF"/>
          </w:tcPr>
          <w:p w14:paraId="5885E653"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Maximum</w:t>
            </w:r>
          </w:p>
        </w:tc>
        <w:tc>
          <w:tcPr>
            <w:tcW w:w="1225" w:type="dxa"/>
            <w:tcBorders>
              <w:top w:val="single" w:sz="16" w:space="0" w:color="000000"/>
              <w:bottom w:val="single" w:sz="16" w:space="0" w:color="000000"/>
            </w:tcBorders>
            <w:shd w:val="clear" w:color="auto" w:fill="FFFFFF"/>
          </w:tcPr>
          <w:p w14:paraId="23E1F2BE"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Mean</w:t>
            </w:r>
          </w:p>
        </w:tc>
        <w:tc>
          <w:tcPr>
            <w:tcW w:w="1728" w:type="dxa"/>
            <w:tcBorders>
              <w:top w:val="single" w:sz="16" w:space="0" w:color="000000"/>
              <w:bottom w:val="single" w:sz="16" w:space="0" w:color="000000"/>
              <w:right w:val="single" w:sz="16" w:space="0" w:color="000000"/>
            </w:tcBorders>
            <w:shd w:val="clear" w:color="auto" w:fill="FFFFFF"/>
          </w:tcPr>
          <w:p w14:paraId="2E2A2EC7"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Std. Deviation</w:t>
            </w:r>
          </w:p>
        </w:tc>
      </w:tr>
      <w:tr w:rsidR="00975A5E" w14:paraId="1615EFAC" w14:textId="77777777" w:rsidTr="000D1E26">
        <w:trPr>
          <w:cantSplit/>
          <w:trHeight w:val="335"/>
        </w:trPr>
        <w:tc>
          <w:tcPr>
            <w:tcW w:w="2045" w:type="dxa"/>
            <w:tcBorders>
              <w:top w:val="single" w:sz="16" w:space="0" w:color="000000"/>
              <w:left w:val="single" w:sz="16" w:space="0" w:color="000000"/>
              <w:bottom w:val="nil"/>
              <w:right w:val="single" w:sz="16" w:space="0" w:color="000000"/>
            </w:tcBorders>
            <w:shd w:val="clear" w:color="auto" w:fill="FFFFFF"/>
            <w:vAlign w:val="center"/>
          </w:tcPr>
          <w:p w14:paraId="021ABBF4"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ATIF</w:t>
            </w:r>
          </w:p>
        </w:tc>
        <w:tc>
          <w:tcPr>
            <w:tcW w:w="1225" w:type="dxa"/>
            <w:tcBorders>
              <w:top w:val="single" w:sz="16" w:space="0" w:color="000000"/>
              <w:left w:val="single" w:sz="16" w:space="0" w:color="000000"/>
              <w:bottom w:val="nil"/>
            </w:tcBorders>
            <w:shd w:val="clear" w:color="auto" w:fill="FFFFFF"/>
            <w:vAlign w:val="center"/>
          </w:tcPr>
          <w:p w14:paraId="56A92DCC"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single" w:sz="16" w:space="0" w:color="000000"/>
              <w:bottom w:val="nil"/>
            </w:tcBorders>
            <w:shd w:val="clear" w:color="auto" w:fill="FFFFFF"/>
            <w:vAlign w:val="center"/>
          </w:tcPr>
          <w:p w14:paraId="334EC0C1"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319" w:type="dxa"/>
            <w:tcBorders>
              <w:top w:val="single" w:sz="16" w:space="0" w:color="000000"/>
              <w:bottom w:val="nil"/>
            </w:tcBorders>
            <w:shd w:val="clear" w:color="auto" w:fill="FFFFFF"/>
            <w:vAlign w:val="center"/>
          </w:tcPr>
          <w:p w14:paraId="6F458E31"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5</w:t>
            </w:r>
          </w:p>
        </w:tc>
        <w:tc>
          <w:tcPr>
            <w:tcW w:w="1225" w:type="dxa"/>
            <w:tcBorders>
              <w:top w:val="single" w:sz="16" w:space="0" w:color="000000"/>
              <w:bottom w:val="nil"/>
            </w:tcBorders>
            <w:shd w:val="clear" w:color="auto" w:fill="FFFFFF"/>
            <w:vAlign w:val="center"/>
          </w:tcPr>
          <w:p w14:paraId="5A6CE516"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2.80</w:t>
            </w:r>
          </w:p>
        </w:tc>
        <w:tc>
          <w:tcPr>
            <w:tcW w:w="1728" w:type="dxa"/>
            <w:tcBorders>
              <w:top w:val="single" w:sz="16" w:space="0" w:color="000000"/>
              <w:bottom w:val="nil"/>
              <w:right w:val="single" w:sz="16" w:space="0" w:color="000000"/>
            </w:tcBorders>
            <w:shd w:val="clear" w:color="auto" w:fill="FFFFFF"/>
            <w:vAlign w:val="center"/>
          </w:tcPr>
          <w:p w14:paraId="1E9D5D6D"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1.443</w:t>
            </w:r>
          </w:p>
        </w:tc>
      </w:tr>
      <w:tr w:rsidR="00975A5E" w14:paraId="27CAEA60" w14:textId="77777777" w:rsidTr="000D1E26">
        <w:trPr>
          <w:cantSplit/>
          <w:trHeight w:val="323"/>
        </w:trPr>
        <w:tc>
          <w:tcPr>
            <w:tcW w:w="2045" w:type="dxa"/>
            <w:tcBorders>
              <w:top w:val="nil"/>
              <w:left w:val="single" w:sz="16" w:space="0" w:color="000000"/>
              <w:bottom w:val="nil"/>
              <w:right w:val="single" w:sz="16" w:space="0" w:color="000000"/>
            </w:tcBorders>
            <w:shd w:val="clear" w:color="auto" w:fill="FFFFFF"/>
            <w:vAlign w:val="center"/>
          </w:tcPr>
          <w:p w14:paraId="6298617D"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lastRenderedPageBreak/>
              <w:t>FIT</w:t>
            </w:r>
          </w:p>
        </w:tc>
        <w:tc>
          <w:tcPr>
            <w:tcW w:w="1225" w:type="dxa"/>
            <w:tcBorders>
              <w:top w:val="nil"/>
              <w:left w:val="single" w:sz="16" w:space="0" w:color="000000"/>
              <w:bottom w:val="nil"/>
            </w:tcBorders>
            <w:shd w:val="clear" w:color="auto" w:fill="FFFFFF"/>
            <w:vAlign w:val="center"/>
          </w:tcPr>
          <w:p w14:paraId="0AE0E79B"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nil"/>
            </w:tcBorders>
            <w:shd w:val="clear" w:color="auto" w:fill="FFFFFF"/>
            <w:vAlign w:val="center"/>
          </w:tcPr>
          <w:p w14:paraId="7121EE10"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0</w:t>
            </w:r>
          </w:p>
        </w:tc>
        <w:tc>
          <w:tcPr>
            <w:tcW w:w="1319" w:type="dxa"/>
            <w:tcBorders>
              <w:top w:val="nil"/>
              <w:bottom w:val="nil"/>
            </w:tcBorders>
            <w:shd w:val="clear" w:color="auto" w:fill="FFFFFF"/>
            <w:vAlign w:val="center"/>
          </w:tcPr>
          <w:p w14:paraId="3DB6C3F7"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225" w:type="dxa"/>
            <w:tcBorders>
              <w:top w:val="nil"/>
              <w:bottom w:val="nil"/>
            </w:tcBorders>
            <w:shd w:val="clear" w:color="auto" w:fill="FFFFFF"/>
            <w:vAlign w:val="center"/>
          </w:tcPr>
          <w:p w14:paraId="2788A0CA"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.72</w:t>
            </w:r>
          </w:p>
        </w:tc>
        <w:tc>
          <w:tcPr>
            <w:tcW w:w="1728" w:type="dxa"/>
            <w:tcBorders>
              <w:top w:val="nil"/>
              <w:bottom w:val="nil"/>
              <w:right w:val="single" w:sz="16" w:space="0" w:color="000000"/>
            </w:tcBorders>
            <w:shd w:val="clear" w:color="auto" w:fill="FFFFFF"/>
            <w:vAlign w:val="center"/>
          </w:tcPr>
          <w:p w14:paraId="3F8D38DA"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.458</w:t>
            </w:r>
          </w:p>
        </w:tc>
      </w:tr>
      <w:tr w:rsidR="00975A5E" w14:paraId="4C76BC59" w14:textId="77777777" w:rsidTr="000D1E26">
        <w:trPr>
          <w:cantSplit/>
          <w:trHeight w:val="335"/>
        </w:trPr>
        <w:tc>
          <w:tcPr>
            <w:tcW w:w="2045" w:type="dxa"/>
            <w:tcBorders>
              <w:top w:val="nil"/>
              <w:left w:val="single" w:sz="16" w:space="0" w:color="000000"/>
              <w:bottom w:val="nil"/>
              <w:right w:val="single" w:sz="16" w:space="0" w:color="000000"/>
            </w:tcBorders>
            <w:shd w:val="clear" w:color="auto" w:fill="FFFFFF"/>
            <w:vAlign w:val="center"/>
          </w:tcPr>
          <w:p w14:paraId="2E8E1CEC"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ATUG</w:t>
            </w:r>
          </w:p>
        </w:tc>
        <w:tc>
          <w:tcPr>
            <w:tcW w:w="1225" w:type="dxa"/>
            <w:tcBorders>
              <w:top w:val="nil"/>
              <w:left w:val="single" w:sz="16" w:space="0" w:color="000000"/>
              <w:bottom w:val="nil"/>
            </w:tcBorders>
            <w:shd w:val="clear" w:color="auto" w:fill="FFFFFF"/>
            <w:vAlign w:val="center"/>
          </w:tcPr>
          <w:p w14:paraId="1CF85E7B"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nil"/>
            </w:tcBorders>
            <w:shd w:val="clear" w:color="auto" w:fill="FFFFFF"/>
            <w:vAlign w:val="center"/>
          </w:tcPr>
          <w:p w14:paraId="7F4D58DD"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319" w:type="dxa"/>
            <w:tcBorders>
              <w:top w:val="nil"/>
              <w:bottom w:val="nil"/>
            </w:tcBorders>
            <w:shd w:val="clear" w:color="auto" w:fill="FFFFFF"/>
            <w:vAlign w:val="center"/>
          </w:tcPr>
          <w:p w14:paraId="555721BA"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5</w:t>
            </w:r>
          </w:p>
        </w:tc>
        <w:tc>
          <w:tcPr>
            <w:tcW w:w="1225" w:type="dxa"/>
            <w:tcBorders>
              <w:top w:val="nil"/>
              <w:bottom w:val="nil"/>
            </w:tcBorders>
            <w:shd w:val="clear" w:color="auto" w:fill="FFFFFF"/>
            <w:vAlign w:val="center"/>
          </w:tcPr>
          <w:p w14:paraId="0AB5B7C3"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3.12</w:t>
            </w:r>
          </w:p>
        </w:tc>
        <w:tc>
          <w:tcPr>
            <w:tcW w:w="1728" w:type="dxa"/>
            <w:tcBorders>
              <w:top w:val="nil"/>
              <w:bottom w:val="nil"/>
              <w:right w:val="single" w:sz="16" w:space="0" w:color="000000"/>
            </w:tcBorders>
            <w:shd w:val="clear" w:color="auto" w:fill="FFFFFF"/>
            <w:vAlign w:val="center"/>
          </w:tcPr>
          <w:p w14:paraId="7857697C"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1.481</w:t>
            </w:r>
          </w:p>
        </w:tc>
      </w:tr>
      <w:tr w:rsidR="00975A5E" w14:paraId="487CCCA6" w14:textId="77777777" w:rsidTr="000D1E26">
        <w:trPr>
          <w:cantSplit/>
          <w:trHeight w:val="335"/>
        </w:trPr>
        <w:tc>
          <w:tcPr>
            <w:tcW w:w="2045" w:type="dxa"/>
            <w:tcBorders>
              <w:top w:val="nil"/>
              <w:left w:val="single" w:sz="16" w:space="0" w:color="000000"/>
              <w:bottom w:val="nil"/>
              <w:right w:val="single" w:sz="16" w:space="0" w:color="000000"/>
            </w:tcBorders>
            <w:shd w:val="clear" w:color="auto" w:fill="FFFFFF"/>
            <w:vAlign w:val="center"/>
          </w:tcPr>
          <w:p w14:paraId="02247761"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PIHL</w:t>
            </w:r>
          </w:p>
        </w:tc>
        <w:tc>
          <w:tcPr>
            <w:tcW w:w="1225" w:type="dxa"/>
            <w:tcBorders>
              <w:top w:val="nil"/>
              <w:left w:val="single" w:sz="16" w:space="0" w:color="000000"/>
              <w:bottom w:val="nil"/>
            </w:tcBorders>
            <w:shd w:val="clear" w:color="auto" w:fill="FFFFFF"/>
            <w:vAlign w:val="center"/>
          </w:tcPr>
          <w:p w14:paraId="4C047DEF"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nil"/>
            </w:tcBorders>
            <w:shd w:val="clear" w:color="auto" w:fill="FFFFFF"/>
            <w:vAlign w:val="center"/>
          </w:tcPr>
          <w:p w14:paraId="63600E6B"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319" w:type="dxa"/>
            <w:tcBorders>
              <w:top w:val="nil"/>
              <w:bottom w:val="nil"/>
            </w:tcBorders>
            <w:shd w:val="clear" w:color="auto" w:fill="FFFFFF"/>
            <w:vAlign w:val="center"/>
          </w:tcPr>
          <w:p w14:paraId="7716127B"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5</w:t>
            </w:r>
          </w:p>
        </w:tc>
        <w:tc>
          <w:tcPr>
            <w:tcW w:w="1225" w:type="dxa"/>
            <w:tcBorders>
              <w:top w:val="nil"/>
              <w:bottom w:val="nil"/>
            </w:tcBorders>
            <w:shd w:val="clear" w:color="auto" w:fill="FFFFFF"/>
            <w:vAlign w:val="center"/>
          </w:tcPr>
          <w:p w14:paraId="24D0034E"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3.00</w:t>
            </w:r>
          </w:p>
        </w:tc>
        <w:tc>
          <w:tcPr>
            <w:tcW w:w="1728" w:type="dxa"/>
            <w:tcBorders>
              <w:top w:val="nil"/>
              <w:bottom w:val="nil"/>
              <w:right w:val="single" w:sz="16" w:space="0" w:color="000000"/>
            </w:tcBorders>
            <w:shd w:val="clear" w:color="auto" w:fill="FFFFFF"/>
            <w:vAlign w:val="center"/>
          </w:tcPr>
          <w:p w14:paraId="5B1B7C4F"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1.291</w:t>
            </w:r>
          </w:p>
        </w:tc>
      </w:tr>
      <w:tr w:rsidR="00975A5E" w14:paraId="33847532" w14:textId="77777777" w:rsidTr="000D1E26">
        <w:trPr>
          <w:cantSplit/>
          <w:trHeight w:val="323"/>
        </w:trPr>
        <w:tc>
          <w:tcPr>
            <w:tcW w:w="2045" w:type="dxa"/>
            <w:tcBorders>
              <w:top w:val="nil"/>
              <w:left w:val="single" w:sz="16" w:space="0" w:color="000000"/>
              <w:bottom w:val="nil"/>
              <w:right w:val="single" w:sz="16" w:space="0" w:color="000000"/>
            </w:tcBorders>
            <w:shd w:val="clear" w:color="auto" w:fill="FFFFFF"/>
            <w:vAlign w:val="center"/>
          </w:tcPr>
          <w:p w14:paraId="76C3CFFF"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BPP</w:t>
            </w:r>
          </w:p>
        </w:tc>
        <w:tc>
          <w:tcPr>
            <w:tcW w:w="1225" w:type="dxa"/>
            <w:tcBorders>
              <w:top w:val="nil"/>
              <w:left w:val="single" w:sz="16" w:space="0" w:color="000000"/>
              <w:bottom w:val="nil"/>
            </w:tcBorders>
            <w:shd w:val="clear" w:color="auto" w:fill="FFFFFF"/>
            <w:vAlign w:val="center"/>
          </w:tcPr>
          <w:p w14:paraId="510F65B8"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nil"/>
            </w:tcBorders>
            <w:shd w:val="clear" w:color="auto" w:fill="FFFFFF"/>
            <w:vAlign w:val="center"/>
          </w:tcPr>
          <w:p w14:paraId="56BE15E4"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0</w:t>
            </w:r>
          </w:p>
        </w:tc>
        <w:tc>
          <w:tcPr>
            <w:tcW w:w="1319" w:type="dxa"/>
            <w:tcBorders>
              <w:top w:val="nil"/>
              <w:bottom w:val="nil"/>
            </w:tcBorders>
            <w:shd w:val="clear" w:color="auto" w:fill="FFFFFF"/>
            <w:vAlign w:val="center"/>
          </w:tcPr>
          <w:p w14:paraId="555AA1B2"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225" w:type="dxa"/>
            <w:tcBorders>
              <w:top w:val="nil"/>
              <w:bottom w:val="nil"/>
            </w:tcBorders>
            <w:shd w:val="clear" w:color="auto" w:fill="FFFFFF"/>
            <w:vAlign w:val="center"/>
          </w:tcPr>
          <w:p w14:paraId="10FA09A7"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.56</w:t>
            </w:r>
          </w:p>
        </w:tc>
        <w:tc>
          <w:tcPr>
            <w:tcW w:w="1728" w:type="dxa"/>
            <w:tcBorders>
              <w:top w:val="nil"/>
              <w:bottom w:val="nil"/>
              <w:right w:val="single" w:sz="16" w:space="0" w:color="000000"/>
            </w:tcBorders>
            <w:shd w:val="clear" w:color="auto" w:fill="FFFFFF"/>
            <w:vAlign w:val="center"/>
          </w:tcPr>
          <w:p w14:paraId="6350F2EE"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.507</w:t>
            </w:r>
          </w:p>
        </w:tc>
      </w:tr>
      <w:tr w:rsidR="00975A5E" w14:paraId="74589382" w14:textId="77777777" w:rsidTr="000D1E26">
        <w:trPr>
          <w:cantSplit/>
          <w:trHeight w:val="335"/>
        </w:trPr>
        <w:tc>
          <w:tcPr>
            <w:tcW w:w="2045" w:type="dxa"/>
            <w:tcBorders>
              <w:top w:val="nil"/>
              <w:left w:val="single" w:sz="16" w:space="0" w:color="000000"/>
              <w:bottom w:val="nil"/>
              <w:right w:val="single" w:sz="16" w:space="0" w:color="000000"/>
            </w:tcBorders>
            <w:shd w:val="clear" w:color="auto" w:fill="FFFFFF"/>
            <w:vAlign w:val="center"/>
          </w:tcPr>
          <w:p w14:paraId="7B90C5BE"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CR</w:t>
            </w:r>
          </w:p>
        </w:tc>
        <w:tc>
          <w:tcPr>
            <w:tcW w:w="1225" w:type="dxa"/>
            <w:tcBorders>
              <w:top w:val="nil"/>
              <w:left w:val="single" w:sz="16" w:space="0" w:color="000000"/>
              <w:bottom w:val="nil"/>
            </w:tcBorders>
            <w:shd w:val="clear" w:color="auto" w:fill="FFFFFF"/>
            <w:vAlign w:val="center"/>
          </w:tcPr>
          <w:p w14:paraId="7BFF0E45"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nil"/>
            </w:tcBorders>
            <w:shd w:val="clear" w:color="auto" w:fill="FFFFFF"/>
            <w:vAlign w:val="center"/>
          </w:tcPr>
          <w:p w14:paraId="02D35DD6"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0</w:t>
            </w:r>
          </w:p>
        </w:tc>
        <w:tc>
          <w:tcPr>
            <w:tcW w:w="1319" w:type="dxa"/>
            <w:tcBorders>
              <w:top w:val="nil"/>
              <w:bottom w:val="nil"/>
            </w:tcBorders>
            <w:shd w:val="clear" w:color="auto" w:fill="FFFFFF"/>
            <w:vAlign w:val="center"/>
          </w:tcPr>
          <w:p w14:paraId="01C39C75"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1</w:t>
            </w:r>
          </w:p>
        </w:tc>
        <w:tc>
          <w:tcPr>
            <w:tcW w:w="1225" w:type="dxa"/>
            <w:tcBorders>
              <w:top w:val="nil"/>
              <w:bottom w:val="nil"/>
            </w:tcBorders>
            <w:shd w:val="clear" w:color="auto" w:fill="FFFFFF"/>
            <w:vAlign w:val="center"/>
          </w:tcPr>
          <w:p w14:paraId="4855F372"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.28</w:t>
            </w:r>
          </w:p>
        </w:tc>
        <w:tc>
          <w:tcPr>
            <w:tcW w:w="1728" w:type="dxa"/>
            <w:tcBorders>
              <w:top w:val="nil"/>
              <w:bottom w:val="nil"/>
              <w:right w:val="single" w:sz="16" w:space="0" w:color="000000"/>
            </w:tcBorders>
            <w:shd w:val="clear" w:color="auto" w:fill="FFFFFF"/>
            <w:vAlign w:val="center"/>
          </w:tcPr>
          <w:p w14:paraId="24693D12"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.458</w:t>
            </w:r>
          </w:p>
        </w:tc>
      </w:tr>
      <w:tr w:rsidR="00975A5E" w14:paraId="07CF31F0" w14:textId="77777777" w:rsidTr="000D1E26">
        <w:trPr>
          <w:cantSplit/>
          <w:trHeight w:val="335"/>
        </w:trPr>
        <w:tc>
          <w:tcPr>
            <w:tcW w:w="2045" w:type="dxa"/>
            <w:tcBorders>
              <w:top w:val="nil"/>
              <w:left w:val="single" w:sz="16" w:space="0" w:color="000000"/>
              <w:bottom w:val="single" w:sz="16" w:space="0" w:color="000000"/>
              <w:right w:val="single" w:sz="16" w:space="0" w:color="000000"/>
            </w:tcBorders>
            <w:shd w:val="clear" w:color="auto" w:fill="FFFFFF"/>
            <w:vAlign w:val="center"/>
          </w:tcPr>
          <w:p w14:paraId="051FD65F"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Valid N (listwise)</w:t>
            </w:r>
          </w:p>
        </w:tc>
        <w:tc>
          <w:tcPr>
            <w:tcW w:w="1225" w:type="dxa"/>
            <w:tcBorders>
              <w:top w:val="nil"/>
              <w:left w:val="single" w:sz="16" w:space="0" w:color="000000"/>
              <w:bottom w:val="single" w:sz="16" w:space="0" w:color="000000"/>
            </w:tcBorders>
            <w:shd w:val="clear" w:color="auto" w:fill="FFFFFF"/>
            <w:vAlign w:val="center"/>
          </w:tcPr>
          <w:p w14:paraId="316F9C9B"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282" w:type="dxa"/>
            <w:tcBorders>
              <w:top w:val="nil"/>
              <w:bottom w:val="single" w:sz="16" w:space="0" w:color="000000"/>
            </w:tcBorders>
            <w:shd w:val="clear" w:color="auto" w:fill="FFFFFF"/>
          </w:tcPr>
          <w:p w14:paraId="21D7B296" w14:textId="77777777" w:rsidR="00017E5E" w:rsidRPr="00017E5E" w:rsidRDefault="00017E5E" w:rsidP="00E40730">
            <w:pPr>
              <w:autoSpaceDE w:val="0"/>
              <w:autoSpaceDN w:val="0"/>
              <w:adjustRightInd w:val="0"/>
              <w:spacing w:after="0" w:line="240" w:lineRule="auto"/>
              <w:jc w:val="both"/>
              <w:rPr>
                <w:rFonts w:ascii="Times New Roman" w:hAnsi="Times New Roman" w:cs="Times New Roman"/>
                <w:sz w:val="20"/>
                <w:szCs w:val="20"/>
              </w:rPr>
            </w:pPr>
          </w:p>
        </w:tc>
        <w:tc>
          <w:tcPr>
            <w:tcW w:w="1319" w:type="dxa"/>
            <w:tcBorders>
              <w:top w:val="nil"/>
              <w:bottom w:val="single" w:sz="16" w:space="0" w:color="000000"/>
            </w:tcBorders>
            <w:shd w:val="clear" w:color="auto" w:fill="FFFFFF"/>
          </w:tcPr>
          <w:p w14:paraId="6AEAFAE2" w14:textId="77777777" w:rsidR="00017E5E" w:rsidRPr="00017E5E" w:rsidRDefault="00017E5E" w:rsidP="00E40730">
            <w:pPr>
              <w:autoSpaceDE w:val="0"/>
              <w:autoSpaceDN w:val="0"/>
              <w:adjustRightInd w:val="0"/>
              <w:spacing w:after="0" w:line="240" w:lineRule="auto"/>
              <w:jc w:val="both"/>
              <w:rPr>
                <w:rFonts w:ascii="Times New Roman" w:hAnsi="Times New Roman" w:cs="Times New Roman"/>
                <w:sz w:val="20"/>
                <w:szCs w:val="20"/>
              </w:rPr>
            </w:pPr>
          </w:p>
        </w:tc>
        <w:tc>
          <w:tcPr>
            <w:tcW w:w="1225" w:type="dxa"/>
            <w:tcBorders>
              <w:top w:val="nil"/>
              <w:bottom w:val="single" w:sz="16" w:space="0" w:color="000000"/>
            </w:tcBorders>
            <w:shd w:val="clear" w:color="auto" w:fill="FFFFFF"/>
          </w:tcPr>
          <w:p w14:paraId="53A79A80" w14:textId="77777777" w:rsidR="00017E5E" w:rsidRPr="00017E5E" w:rsidRDefault="00017E5E" w:rsidP="00E40730">
            <w:pPr>
              <w:autoSpaceDE w:val="0"/>
              <w:autoSpaceDN w:val="0"/>
              <w:adjustRightInd w:val="0"/>
              <w:spacing w:after="0" w:line="240" w:lineRule="auto"/>
              <w:jc w:val="both"/>
              <w:rPr>
                <w:rFonts w:ascii="Times New Roman" w:hAnsi="Times New Roman" w:cs="Times New Roman"/>
                <w:sz w:val="20"/>
                <w:szCs w:val="20"/>
              </w:rPr>
            </w:pPr>
          </w:p>
        </w:tc>
        <w:tc>
          <w:tcPr>
            <w:tcW w:w="1728" w:type="dxa"/>
            <w:tcBorders>
              <w:top w:val="nil"/>
              <w:bottom w:val="single" w:sz="16" w:space="0" w:color="000000"/>
              <w:right w:val="single" w:sz="16" w:space="0" w:color="000000"/>
            </w:tcBorders>
            <w:shd w:val="clear" w:color="auto" w:fill="FFFFFF"/>
          </w:tcPr>
          <w:p w14:paraId="5FDEF7A4" w14:textId="77777777" w:rsidR="00017E5E" w:rsidRPr="00017E5E" w:rsidRDefault="00017E5E" w:rsidP="00E40730">
            <w:pPr>
              <w:autoSpaceDE w:val="0"/>
              <w:autoSpaceDN w:val="0"/>
              <w:adjustRightInd w:val="0"/>
              <w:spacing w:after="0" w:line="240" w:lineRule="auto"/>
              <w:jc w:val="both"/>
              <w:rPr>
                <w:rFonts w:ascii="Times New Roman" w:hAnsi="Times New Roman" w:cs="Times New Roman"/>
                <w:sz w:val="20"/>
                <w:szCs w:val="20"/>
              </w:rPr>
            </w:pPr>
          </w:p>
        </w:tc>
      </w:tr>
    </w:tbl>
    <w:p w14:paraId="32BB721F" w14:textId="77777777" w:rsidR="00017E5E" w:rsidRPr="00017E5E" w:rsidRDefault="00A37F41" w:rsidP="00E40730">
      <w:pPr>
        <w:autoSpaceDE w:val="0"/>
        <w:autoSpaceDN w:val="0"/>
        <w:adjustRightInd w:val="0"/>
        <w:spacing w:after="0" w:line="240" w:lineRule="auto"/>
        <w:jc w:val="both"/>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5C15D000" w14:textId="77777777" w:rsidR="005D4C27" w:rsidRPr="000D1E26" w:rsidRDefault="005D4C27" w:rsidP="00E40730">
      <w:pPr>
        <w:spacing w:after="0" w:line="240" w:lineRule="auto"/>
        <w:jc w:val="both"/>
        <w:rPr>
          <w:rFonts w:ascii="Times New Roman" w:hAnsi="Times New Roman" w:cs="Times New Roman"/>
          <w:sz w:val="20"/>
          <w:szCs w:val="20"/>
        </w:rPr>
      </w:pPr>
    </w:p>
    <w:p w14:paraId="4BD96771" w14:textId="77777777" w:rsidR="006C2D95" w:rsidRPr="006C2D95"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C2D95">
        <w:rPr>
          <w:rFonts w:ascii="Times New Roman" w:hAnsi="Times New Roman" w:cs="Times New Roman"/>
          <w:sz w:val="20"/>
          <w:szCs w:val="20"/>
        </w:rPr>
        <w:t xml:space="preserve">The reliability statistics presented in Table 2 indicate a consensus among researchers that the measurement scale </w:t>
      </w:r>
      <w:r w:rsidRPr="006C2D95">
        <w:rPr>
          <w:rFonts w:ascii="Times New Roman" w:hAnsi="Times New Roman" w:cs="Times New Roman"/>
          <w:sz w:val="20"/>
          <w:szCs w:val="20"/>
        </w:rPr>
        <w:t xml:space="preserve">used to assess Attitudes towards Financial Inclusion (ATFI) is reliable (Nunnally, 2018; Hair, 2017; Kumar, 2019). According to Nunnally (2018), Cronbach's alpha coefficient of 0.793 indicates a high level of internal consistency among the items measuring </w:t>
      </w:r>
      <w:r w:rsidRPr="006C2D95">
        <w:rPr>
          <w:rFonts w:ascii="Times New Roman" w:hAnsi="Times New Roman" w:cs="Times New Roman"/>
          <w:sz w:val="20"/>
          <w:szCs w:val="20"/>
        </w:rPr>
        <w:t>ATFI. Hair (2017) also noted that a Cronbach's alpha coefficient above 0.7 is generally acceptable. Kumar (2019) further emphasized the importance of reliability analysis in ensuring that the measurement scale is consistent and accurate, reinforcing the co</w:t>
      </w:r>
      <w:r w:rsidRPr="006C2D95">
        <w:rPr>
          <w:rFonts w:ascii="Times New Roman" w:hAnsi="Times New Roman" w:cs="Times New Roman"/>
          <w:sz w:val="20"/>
          <w:szCs w:val="20"/>
        </w:rPr>
        <w:t>nsensus among researchers.</w:t>
      </w:r>
    </w:p>
    <w:p w14:paraId="6E6232EA" w14:textId="77777777" w:rsidR="006C2D95" w:rsidRPr="006C2D95"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C2D95">
        <w:rPr>
          <w:rFonts w:ascii="Times New Roman" w:hAnsi="Times New Roman" w:cs="Times New Roman"/>
          <w:sz w:val="20"/>
          <w:szCs w:val="20"/>
        </w:rPr>
        <w:t>The Cronbach's alpha coefficient of 0.793, above the generally acceptable threshold of 0.7, suggests that the six items measuring ATFI are highly correlated and consistently measure the construct (Gakhar, 2020; Sekaran, 2019; Zik</w:t>
      </w:r>
      <w:r w:rsidRPr="006C2D95">
        <w:rPr>
          <w:rFonts w:ascii="Times New Roman" w:hAnsi="Times New Roman" w:cs="Times New Roman"/>
          <w:sz w:val="20"/>
          <w:szCs w:val="20"/>
        </w:rPr>
        <w:t>mund, 2020). This means that the items measure the same underlying construct, as Gakhar (2020) indicated. Sekaran (2019) also noted that a high Cronbach's alpha coefficient suggests that the measurement scale is reliable and consistent. Zikmund (2020) furt</w:t>
      </w:r>
      <w:r w:rsidRPr="006C2D95">
        <w:rPr>
          <w:rFonts w:ascii="Times New Roman" w:hAnsi="Times New Roman" w:cs="Times New Roman"/>
          <w:sz w:val="20"/>
          <w:szCs w:val="20"/>
        </w:rPr>
        <w:t>her emphasized the importance of Cronbach's alpha coefficient in evaluating the reliability of a measurement scale.</w:t>
      </w:r>
    </w:p>
    <w:p w14:paraId="4848252E" w14:textId="77777777" w:rsidR="00017E5E" w:rsidRPr="00017E5E"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C2D95">
        <w:rPr>
          <w:rFonts w:ascii="Times New Roman" w:hAnsi="Times New Roman" w:cs="Times New Roman"/>
          <w:sz w:val="20"/>
          <w:szCs w:val="20"/>
        </w:rPr>
        <w:t>The reliability analysis, a crucial step in our research process, proves that the measurement scale used to assess ATFI is reliable and cons</w:t>
      </w:r>
      <w:r w:rsidRPr="006C2D95">
        <w:rPr>
          <w:rFonts w:ascii="Times New Roman" w:hAnsi="Times New Roman" w:cs="Times New Roman"/>
          <w:sz w:val="20"/>
          <w:szCs w:val="20"/>
        </w:rPr>
        <w:t>istent (Ansong, 2019; Brixiová, 2018; Kpodar, 2018). Ansong (2019) states that reliability analysis is essential to ensure the measurement scale is accurate and consistent. Brixiová (2018) also noted that reliability analysis provides evidence of the consi</w:t>
      </w:r>
      <w:r w:rsidRPr="006C2D95">
        <w:rPr>
          <w:rFonts w:ascii="Times New Roman" w:hAnsi="Times New Roman" w:cs="Times New Roman"/>
          <w:sz w:val="20"/>
          <w:szCs w:val="20"/>
        </w:rPr>
        <w:t>stency and accuracy of the measurement scale, highlighting the importance of our research process. Kpodar (2018) further emphasized the importance of reliability analysis in ensuring that the study results are valid and reliable, underscoring the significa</w:t>
      </w:r>
      <w:r w:rsidRPr="006C2D95">
        <w:rPr>
          <w:rFonts w:ascii="Times New Roman" w:hAnsi="Times New Roman" w:cs="Times New Roman"/>
          <w:sz w:val="20"/>
          <w:szCs w:val="20"/>
        </w:rPr>
        <w:t>nce of our approach.</w:t>
      </w:r>
    </w:p>
    <w:tbl>
      <w:tblPr>
        <w:tblW w:w="8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65"/>
        <w:gridCol w:w="3823"/>
      </w:tblGrid>
      <w:tr w:rsidR="00975A5E" w14:paraId="00B12C4B" w14:textId="77777777" w:rsidTr="000D1E26">
        <w:trPr>
          <w:cantSplit/>
          <w:trHeight w:val="202"/>
        </w:trPr>
        <w:tc>
          <w:tcPr>
            <w:tcW w:w="8788" w:type="dxa"/>
            <w:gridSpan w:val="2"/>
            <w:tcBorders>
              <w:top w:val="nil"/>
              <w:left w:val="nil"/>
              <w:bottom w:val="nil"/>
              <w:right w:val="nil"/>
            </w:tcBorders>
            <w:shd w:val="clear" w:color="auto" w:fill="FFFFFF"/>
          </w:tcPr>
          <w:p w14:paraId="12C73E64"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t xml:space="preserve">Table 2: </w:t>
            </w:r>
            <w:r w:rsidRPr="00017E5E">
              <w:rPr>
                <w:rFonts w:ascii="Times New Roman" w:hAnsi="Times New Roman" w:cs="Times New Roman"/>
                <w:b/>
                <w:bCs/>
                <w:color w:val="000000"/>
                <w:sz w:val="20"/>
                <w:szCs w:val="20"/>
              </w:rPr>
              <w:t>Reliability Statistics</w:t>
            </w:r>
          </w:p>
        </w:tc>
      </w:tr>
      <w:tr w:rsidR="00975A5E" w14:paraId="299A7A60" w14:textId="77777777" w:rsidTr="000D1E26">
        <w:trPr>
          <w:cantSplit/>
          <w:trHeight w:val="396"/>
        </w:trPr>
        <w:tc>
          <w:tcPr>
            <w:tcW w:w="4965" w:type="dxa"/>
            <w:tcBorders>
              <w:top w:val="single" w:sz="16" w:space="0" w:color="000000"/>
              <w:left w:val="single" w:sz="16" w:space="0" w:color="000000"/>
              <w:bottom w:val="single" w:sz="16" w:space="0" w:color="000000"/>
            </w:tcBorders>
            <w:shd w:val="clear" w:color="auto" w:fill="FFFFFF"/>
          </w:tcPr>
          <w:p w14:paraId="27FCE1EF"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Cronbach's Alpha</w:t>
            </w:r>
          </w:p>
        </w:tc>
        <w:tc>
          <w:tcPr>
            <w:tcW w:w="3823" w:type="dxa"/>
            <w:tcBorders>
              <w:top w:val="single" w:sz="16" w:space="0" w:color="000000"/>
              <w:bottom w:val="single" w:sz="16" w:space="0" w:color="000000"/>
              <w:right w:val="single" w:sz="16" w:space="0" w:color="000000"/>
            </w:tcBorders>
            <w:shd w:val="clear" w:color="auto" w:fill="FFFFFF"/>
          </w:tcPr>
          <w:p w14:paraId="2B745981"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N of Items</w:t>
            </w:r>
          </w:p>
        </w:tc>
      </w:tr>
      <w:tr w:rsidR="00975A5E" w14:paraId="7FD56CDE" w14:textId="77777777" w:rsidTr="000D1E26">
        <w:trPr>
          <w:cantSplit/>
          <w:trHeight w:val="208"/>
        </w:trPr>
        <w:tc>
          <w:tcPr>
            <w:tcW w:w="4965" w:type="dxa"/>
            <w:tcBorders>
              <w:top w:val="single" w:sz="16" w:space="0" w:color="000000"/>
              <w:left w:val="single" w:sz="16" w:space="0" w:color="000000"/>
              <w:bottom w:val="single" w:sz="16" w:space="0" w:color="000000"/>
            </w:tcBorders>
            <w:shd w:val="clear" w:color="auto" w:fill="FFFFFF"/>
            <w:vAlign w:val="center"/>
          </w:tcPr>
          <w:p w14:paraId="2655822A"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7</w:t>
            </w:r>
            <w:r w:rsidRPr="00017E5E">
              <w:rPr>
                <w:rFonts w:ascii="Times New Roman" w:hAnsi="Times New Roman" w:cs="Times New Roman"/>
                <w:color w:val="000000"/>
                <w:sz w:val="20"/>
                <w:szCs w:val="20"/>
              </w:rPr>
              <w:t>93</w:t>
            </w:r>
          </w:p>
        </w:tc>
        <w:tc>
          <w:tcPr>
            <w:tcW w:w="3823" w:type="dxa"/>
            <w:tcBorders>
              <w:top w:val="single" w:sz="16" w:space="0" w:color="000000"/>
              <w:bottom w:val="single" w:sz="16" w:space="0" w:color="000000"/>
              <w:right w:val="single" w:sz="16" w:space="0" w:color="000000"/>
            </w:tcBorders>
            <w:shd w:val="clear" w:color="auto" w:fill="FFFFFF"/>
            <w:vAlign w:val="center"/>
          </w:tcPr>
          <w:p w14:paraId="396F59D1"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6</w:t>
            </w:r>
          </w:p>
        </w:tc>
      </w:tr>
    </w:tbl>
    <w:p w14:paraId="39BE832D" w14:textId="77777777" w:rsidR="000D1E26" w:rsidRPr="00017E5E" w:rsidRDefault="00A37F41" w:rsidP="00E40730">
      <w:pPr>
        <w:autoSpaceDE w:val="0"/>
        <w:autoSpaceDN w:val="0"/>
        <w:adjustRightInd w:val="0"/>
        <w:spacing w:after="0" w:line="240" w:lineRule="auto"/>
        <w:jc w:val="both"/>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5CBB1902" w14:textId="77777777" w:rsidR="00017E5E" w:rsidRPr="00017E5E" w:rsidRDefault="00017E5E" w:rsidP="00E40730">
      <w:pPr>
        <w:autoSpaceDE w:val="0"/>
        <w:autoSpaceDN w:val="0"/>
        <w:adjustRightInd w:val="0"/>
        <w:spacing w:after="0" w:line="240" w:lineRule="auto"/>
        <w:jc w:val="both"/>
        <w:rPr>
          <w:rFonts w:ascii="Times New Roman" w:hAnsi="Times New Roman" w:cs="Times New Roman"/>
          <w:sz w:val="20"/>
          <w:szCs w:val="20"/>
        </w:rPr>
      </w:pPr>
    </w:p>
    <w:p w14:paraId="10BB3C65" w14:textId="77777777" w:rsidR="006A4B9D" w:rsidRPr="006A4B9D" w:rsidRDefault="006A4B9D" w:rsidP="00E40730">
      <w:pPr>
        <w:spacing w:after="0" w:line="240" w:lineRule="auto"/>
        <w:jc w:val="both"/>
        <w:rPr>
          <w:rFonts w:ascii="Times New Roman" w:hAnsi="Times New Roman" w:cs="Times New Roman"/>
          <w:sz w:val="20"/>
          <w:szCs w:val="20"/>
        </w:rPr>
      </w:pPr>
    </w:p>
    <w:p w14:paraId="7A0899EC"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The results of the normality tests, as presented in Table 3, carry significant implications. They indicate that the data is usually </w:t>
      </w:r>
      <w:r w:rsidRPr="006A4B9D">
        <w:rPr>
          <w:rFonts w:ascii="Times New Roman" w:hAnsi="Times New Roman" w:cs="Times New Roman"/>
          <w:sz w:val="20"/>
          <w:szCs w:val="20"/>
        </w:rPr>
        <w:t>distributed for all variables except Attitudes towards Underserved Groups (ATUG) (Kumar, 2019; Sekaran, 2019; Zikmund, 2020). According to Kumar (2019), normality tests such as the Kolmogorov-Smirnov and Shapiro-Wilk tests are used to determine if the data</w:t>
      </w:r>
      <w:r w:rsidRPr="006A4B9D">
        <w:rPr>
          <w:rFonts w:ascii="Times New Roman" w:hAnsi="Times New Roman" w:cs="Times New Roman"/>
          <w:sz w:val="20"/>
          <w:szCs w:val="20"/>
        </w:rPr>
        <w:t xml:space="preserve"> is usually distributed. Sekaran (2019) also noted that normality tests are essential in ensuring that the data meets the assumptions of parametric statistical tests. Zikmund (2020) further emphasized the importance of normality tests in determining the ap</w:t>
      </w:r>
      <w:r w:rsidRPr="006A4B9D">
        <w:rPr>
          <w:rFonts w:ascii="Times New Roman" w:hAnsi="Times New Roman" w:cs="Times New Roman"/>
          <w:sz w:val="20"/>
          <w:szCs w:val="20"/>
        </w:rPr>
        <w:t>propriate statistical analysis.</w:t>
      </w:r>
    </w:p>
    <w:p w14:paraId="3705EB85" w14:textId="77777777" w:rsidR="006A4B9D" w:rsidRPr="006A4B9D" w:rsidRDefault="006A4B9D" w:rsidP="00E40730">
      <w:pPr>
        <w:spacing w:after="0" w:line="240" w:lineRule="auto"/>
        <w:jc w:val="both"/>
        <w:rPr>
          <w:rFonts w:ascii="Times New Roman" w:hAnsi="Times New Roman" w:cs="Times New Roman"/>
          <w:sz w:val="20"/>
          <w:szCs w:val="20"/>
        </w:rPr>
      </w:pPr>
    </w:p>
    <w:p w14:paraId="79291FA9"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As researchers and statisticians, your role in interpreting the results of the Kolmogorov-Smirnov test is crucial. The test indicates that the data is usually distributed for Attitudes towards Financial Inclusion (ATFI), Fi</w:t>
      </w:r>
      <w:r w:rsidRPr="006A4B9D">
        <w:rPr>
          <w:rFonts w:ascii="Times New Roman" w:hAnsi="Times New Roman" w:cs="Times New Roman"/>
          <w:sz w:val="20"/>
          <w:szCs w:val="20"/>
        </w:rPr>
        <w:t>nancial Inclusion Training (FIT), Perceived Importance of Financial Literacy (PIHL), Bank Policies and Procedures (BPP), and Country Regions (CR) (Gakhar, 2020; Hair, 2017; Nunnally, 2018). According to Gakhar (2020), a significance value greater than 0.05</w:t>
      </w:r>
      <w:r w:rsidRPr="006A4B9D">
        <w:rPr>
          <w:rFonts w:ascii="Times New Roman" w:hAnsi="Times New Roman" w:cs="Times New Roman"/>
          <w:sz w:val="20"/>
          <w:szCs w:val="20"/>
        </w:rPr>
        <w:t xml:space="preserve"> indicates that the data is usually distributed. Hair (2017) also noted that the Kolmogorov-Smirnov test helps determine normality. Nunnally (2018) further emphasized the importance of normality tests in ensuring that the data meets the assumptions of para</w:t>
      </w:r>
      <w:r w:rsidRPr="006A4B9D">
        <w:rPr>
          <w:rFonts w:ascii="Times New Roman" w:hAnsi="Times New Roman" w:cs="Times New Roman"/>
          <w:sz w:val="20"/>
          <w:szCs w:val="20"/>
        </w:rPr>
        <w:t>metric statistical tests.</w:t>
      </w:r>
    </w:p>
    <w:p w14:paraId="39B08823" w14:textId="77777777" w:rsidR="006A4B9D" w:rsidRPr="006A4B9D" w:rsidRDefault="006A4B9D" w:rsidP="00E40730">
      <w:pPr>
        <w:spacing w:after="0" w:line="240" w:lineRule="auto"/>
        <w:jc w:val="both"/>
        <w:rPr>
          <w:rFonts w:ascii="Times New Roman" w:hAnsi="Times New Roman" w:cs="Times New Roman"/>
          <w:sz w:val="20"/>
          <w:szCs w:val="20"/>
        </w:rPr>
      </w:pPr>
    </w:p>
    <w:p w14:paraId="4463765D"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Shapiro-Wilk test results also indicate that the data is usually distributed for ATFI, FIT, PIHL, BPP, and CR (Ansong, 2019; Brixiová, 2018; Kpodar, 2018). According to Ansong (2019), the Shapiro-Wilk test is a more sensitive</w:t>
      </w:r>
      <w:r w:rsidRPr="006A4B9D">
        <w:rPr>
          <w:rFonts w:ascii="Times New Roman" w:hAnsi="Times New Roman" w:cs="Times New Roman"/>
          <w:sz w:val="20"/>
          <w:szCs w:val="20"/>
        </w:rPr>
        <w:t xml:space="preserve"> test for normality than the Kolmogorov-Smirnov test. Brixiová (2018) also noted that the Shapiro-Wilk test helps determine normality in small samples. Kpodar (2018) further emphasized the importance of normality tests in determining the appropriate statis</w:t>
      </w:r>
      <w:r w:rsidRPr="006A4B9D">
        <w:rPr>
          <w:rFonts w:ascii="Times New Roman" w:hAnsi="Times New Roman" w:cs="Times New Roman"/>
          <w:sz w:val="20"/>
          <w:szCs w:val="20"/>
        </w:rPr>
        <w:t>tical analysis.</w:t>
      </w:r>
    </w:p>
    <w:p w14:paraId="36C0AAD9" w14:textId="77777777" w:rsidR="006A4B9D" w:rsidRPr="006A4B9D" w:rsidRDefault="006A4B9D" w:rsidP="00E40730">
      <w:pPr>
        <w:spacing w:after="0" w:line="240" w:lineRule="auto"/>
        <w:jc w:val="both"/>
        <w:rPr>
          <w:rFonts w:ascii="Times New Roman" w:hAnsi="Times New Roman" w:cs="Times New Roman"/>
          <w:sz w:val="20"/>
          <w:szCs w:val="20"/>
        </w:rPr>
      </w:pPr>
    </w:p>
    <w:p w14:paraId="1867113D" w14:textId="77777777" w:rsidR="00AB229D" w:rsidRPr="000D1E26"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However, the results indicate that the data is not normally distributed for ATUG, as indicated by the Shapiro-Wilk test (p-value = 0.082) (Sekaran, 2019; Zikmund, 2020; Kumar, 2019). As experts in the field, your understanding </w:t>
      </w:r>
      <w:r w:rsidRPr="006A4B9D">
        <w:rPr>
          <w:rFonts w:ascii="Times New Roman" w:hAnsi="Times New Roman" w:cs="Times New Roman"/>
          <w:sz w:val="20"/>
          <w:szCs w:val="20"/>
        </w:rPr>
        <w:lastRenderedPageBreak/>
        <w:t>of non-norma</w:t>
      </w:r>
      <w:r w:rsidRPr="006A4B9D">
        <w:rPr>
          <w:rFonts w:ascii="Times New Roman" w:hAnsi="Times New Roman" w:cs="Times New Roman"/>
          <w:sz w:val="20"/>
          <w:szCs w:val="20"/>
        </w:rPr>
        <w:t>lity and its implications is crucial. Sekaran (2019) states that non-normality can be addressed through data transformation or non-parametric statistical tests. Zikmund (2020) also noted that non-normality can be addressed through robust statistical tests.</w:t>
      </w:r>
      <w:r w:rsidRPr="006A4B9D">
        <w:rPr>
          <w:rFonts w:ascii="Times New Roman" w:hAnsi="Times New Roman" w:cs="Times New Roman"/>
          <w:sz w:val="20"/>
          <w:szCs w:val="20"/>
        </w:rPr>
        <w:t xml:space="preserve"> Kumar (2019) further emphasized the importance of addressing non-normality in ensuring the validity and reliability of the results.</w:t>
      </w:r>
    </w:p>
    <w:p w14:paraId="450D12CC" w14:textId="77777777" w:rsidR="00017E5E" w:rsidRPr="00017E5E" w:rsidRDefault="00017E5E" w:rsidP="00E40730">
      <w:pPr>
        <w:autoSpaceDE w:val="0"/>
        <w:autoSpaceDN w:val="0"/>
        <w:adjustRightInd w:val="0"/>
        <w:spacing w:after="0" w:line="240" w:lineRule="auto"/>
        <w:jc w:val="both"/>
        <w:rPr>
          <w:rFonts w:ascii="Times New Roman" w:hAnsi="Times New Roman" w:cs="Times New Roman"/>
          <w:sz w:val="20"/>
          <w:szCs w:val="20"/>
        </w:rPr>
      </w:pPr>
    </w:p>
    <w:tbl>
      <w:tblPr>
        <w:tblW w:w="9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7"/>
        <w:gridCol w:w="1332"/>
        <w:gridCol w:w="1333"/>
        <w:gridCol w:w="1333"/>
        <w:gridCol w:w="1333"/>
        <w:gridCol w:w="1333"/>
        <w:gridCol w:w="1335"/>
      </w:tblGrid>
      <w:tr w:rsidR="00975A5E" w14:paraId="3812B531" w14:textId="77777777" w:rsidTr="000D1E26">
        <w:trPr>
          <w:cantSplit/>
          <w:trHeight w:val="332"/>
        </w:trPr>
        <w:tc>
          <w:tcPr>
            <w:tcW w:w="9006" w:type="dxa"/>
            <w:gridSpan w:val="7"/>
            <w:tcBorders>
              <w:top w:val="nil"/>
              <w:left w:val="nil"/>
              <w:bottom w:val="nil"/>
              <w:right w:val="nil"/>
            </w:tcBorders>
            <w:shd w:val="clear" w:color="auto" w:fill="FFFFFF"/>
          </w:tcPr>
          <w:p w14:paraId="2196FA72"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t xml:space="preserve">Table 3: </w:t>
            </w:r>
            <w:r w:rsidRPr="00017E5E">
              <w:rPr>
                <w:rFonts w:ascii="Times New Roman" w:hAnsi="Times New Roman" w:cs="Times New Roman"/>
                <w:b/>
                <w:bCs/>
                <w:color w:val="000000"/>
                <w:sz w:val="20"/>
                <w:szCs w:val="20"/>
              </w:rPr>
              <w:t>Tests of Normality</w:t>
            </w:r>
          </w:p>
        </w:tc>
      </w:tr>
      <w:tr w:rsidR="00975A5E" w14:paraId="28DDC95C" w14:textId="77777777" w:rsidTr="000D1E26">
        <w:trPr>
          <w:cantSplit/>
          <w:trHeight w:val="147"/>
        </w:trPr>
        <w:tc>
          <w:tcPr>
            <w:tcW w:w="1007" w:type="dxa"/>
            <w:vMerge w:val="restart"/>
            <w:tcBorders>
              <w:top w:val="single" w:sz="16" w:space="0" w:color="000000"/>
              <w:left w:val="single" w:sz="16" w:space="0" w:color="000000"/>
              <w:bottom w:val="nil"/>
              <w:right w:val="single" w:sz="16" w:space="0" w:color="000000"/>
            </w:tcBorders>
            <w:shd w:val="clear" w:color="auto" w:fill="FFFFFF"/>
          </w:tcPr>
          <w:p w14:paraId="40BDE11B" w14:textId="77777777" w:rsidR="00017E5E" w:rsidRPr="00017E5E" w:rsidRDefault="00017E5E"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3998" w:type="dxa"/>
            <w:gridSpan w:val="3"/>
            <w:tcBorders>
              <w:top w:val="single" w:sz="16" w:space="0" w:color="000000"/>
              <w:left w:val="single" w:sz="16" w:space="0" w:color="000000"/>
            </w:tcBorders>
            <w:shd w:val="clear" w:color="auto" w:fill="FFFFFF"/>
          </w:tcPr>
          <w:p w14:paraId="4F71AD83"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Kolmogorov-Smirnov</w:t>
            </w:r>
            <w:r w:rsidRPr="00017E5E">
              <w:rPr>
                <w:rFonts w:ascii="Times New Roman" w:hAnsi="Times New Roman" w:cs="Times New Roman"/>
                <w:color w:val="000000"/>
                <w:sz w:val="20"/>
                <w:szCs w:val="20"/>
                <w:vertAlign w:val="superscript"/>
              </w:rPr>
              <w:t>a</w:t>
            </w:r>
          </w:p>
        </w:tc>
        <w:tc>
          <w:tcPr>
            <w:tcW w:w="4000" w:type="dxa"/>
            <w:gridSpan w:val="3"/>
            <w:tcBorders>
              <w:top w:val="single" w:sz="16" w:space="0" w:color="000000"/>
            </w:tcBorders>
            <w:shd w:val="clear" w:color="auto" w:fill="FFFFFF"/>
          </w:tcPr>
          <w:p w14:paraId="571A5939"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Shapiro-Wilk</w:t>
            </w:r>
          </w:p>
        </w:tc>
      </w:tr>
      <w:tr w:rsidR="00975A5E" w14:paraId="4047FCD0" w14:textId="77777777" w:rsidTr="000D1E26">
        <w:trPr>
          <w:cantSplit/>
          <w:trHeight w:val="147"/>
        </w:trPr>
        <w:tc>
          <w:tcPr>
            <w:tcW w:w="1007" w:type="dxa"/>
            <w:vMerge/>
            <w:tcBorders>
              <w:top w:val="single" w:sz="16" w:space="0" w:color="000000"/>
              <w:left w:val="single" w:sz="16" w:space="0" w:color="000000"/>
              <w:bottom w:val="nil"/>
              <w:right w:val="single" w:sz="16" w:space="0" w:color="000000"/>
            </w:tcBorders>
            <w:shd w:val="clear" w:color="auto" w:fill="FFFFFF"/>
          </w:tcPr>
          <w:p w14:paraId="5F82863E" w14:textId="77777777" w:rsidR="00017E5E" w:rsidRPr="00017E5E" w:rsidRDefault="00017E5E" w:rsidP="00E40730">
            <w:pPr>
              <w:autoSpaceDE w:val="0"/>
              <w:autoSpaceDN w:val="0"/>
              <w:adjustRightInd w:val="0"/>
              <w:spacing w:after="0" w:line="240" w:lineRule="auto"/>
              <w:jc w:val="both"/>
              <w:rPr>
                <w:rFonts w:ascii="Times New Roman" w:hAnsi="Times New Roman" w:cs="Times New Roman"/>
                <w:color w:val="000000"/>
                <w:sz w:val="20"/>
                <w:szCs w:val="20"/>
              </w:rPr>
            </w:pPr>
          </w:p>
        </w:tc>
        <w:tc>
          <w:tcPr>
            <w:tcW w:w="1332" w:type="dxa"/>
            <w:tcBorders>
              <w:left w:val="single" w:sz="16" w:space="0" w:color="000000"/>
              <w:bottom w:val="single" w:sz="16" w:space="0" w:color="000000"/>
            </w:tcBorders>
            <w:shd w:val="clear" w:color="auto" w:fill="FFFFFF"/>
          </w:tcPr>
          <w:p w14:paraId="2D64DEBA"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Statistic</w:t>
            </w:r>
          </w:p>
        </w:tc>
        <w:tc>
          <w:tcPr>
            <w:tcW w:w="1333" w:type="dxa"/>
            <w:tcBorders>
              <w:bottom w:val="single" w:sz="16" w:space="0" w:color="000000"/>
            </w:tcBorders>
            <w:shd w:val="clear" w:color="auto" w:fill="FFFFFF"/>
          </w:tcPr>
          <w:p w14:paraId="11C1561F"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df</w:t>
            </w:r>
          </w:p>
        </w:tc>
        <w:tc>
          <w:tcPr>
            <w:tcW w:w="1333" w:type="dxa"/>
            <w:tcBorders>
              <w:bottom w:val="single" w:sz="16" w:space="0" w:color="000000"/>
            </w:tcBorders>
            <w:shd w:val="clear" w:color="auto" w:fill="FFFFFF"/>
          </w:tcPr>
          <w:p w14:paraId="4111A0DA"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Sig.</w:t>
            </w:r>
          </w:p>
        </w:tc>
        <w:tc>
          <w:tcPr>
            <w:tcW w:w="1333" w:type="dxa"/>
            <w:tcBorders>
              <w:bottom w:val="single" w:sz="16" w:space="0" w:color="000000"/>
            </w:tcBorders>
            <w:shd w:val="clear" w:color="auto" w:fill="FFFFFF"/>
          </w:tcPr>
          <w:p w14:paraId="5C54B0DF"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Statistic</w:t>
            </w:r>
          </w:p>
        </w:tc>
        <w:tc>
          <w:tcPr>
            <w:tcW w:w="1333" w:type="dxa"/>
            <w:tcBorders>
              <w:bottom w:val="single" w:sz="16" w:space="0" w:color="000000"/>
            </w:tcBorders>
            <w:shd w:val="clear" w:color="auto" w:fill="FFFFFF"/>
          </w:tcPr>
          <w:p w14:paraId="38124782"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df</w:t>
            </w:r>
          </w:p>
        </w:tc>
        <w:tc>
          <w:tcPr>
            <w:tcW w:w="1333" w:type="dxa"/>
            <w:tcBorders>
              <w:bottom w:val="single" w:sz="16" w:space="0" w:color="000000"/>
              <w:right w:val="single" w:sz="16" w:space="0" w:color="000000"/>
            </w:tcBorders>
            <w:shd w:val="clear" w:color="auto" w:fill="FFFFFF"/>
          </w:tcPr>
          <w:p w14:paraId="304E20AB"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Sig.</w:t>
            </w:r>
          </w:p>
        </w:tc>
      </w:tr>
      <w:tr w:rsidR="00975A5E" w14:paraId="7CA778C7" w14:textId="77777777" w:rsidTr="000D1E26">
        <w:trPr>
          <w:cantSplit/>
          <w:trHeight w:val="332"/>
        </w:trPr>
        <w:tc>
          <w:tcPr>
            <w:tcW w:w="1007" w:type="dxa"/>
            <w:tcBorders>
              <w:top w:val="single" w:sz="16" w:space="0" w:color="000000"/>
              <w:left w:val="single" w:sz="16" w:space="0" w:color="000000"/>
              <w:bottom w:val="nil"/>
              <w:right w:val="single" w:sz="16" w:space="0" w:color="000000"/>
            </w:tcBorders>
            <w:shd w:val="clear" w:color="auto" w:fill="FFFFFF"/>
            <w:vAlign w:val="center"/>
          </w:tcPr>
          <w:p w14:paraId="24BA9659"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ATIF</w:t>
            </w:r>
          </w:p>
        </w:tc>
        <w:tc>
          <w:tcPr>
            <w:tcW w:w="1332" w:type="dxa"/>
            <w:tcBorders>
              <w:top w:val="single" w:sz="16" w:space="0" w:color="000000"/>
              <w:left w:val="single" w:sz="16" w:space="0" w:color="000000"/>
              <w:bottom w:val="nil"/>
            </w:tcBorders>
            <w:shd w:val="clear" w:color="auto" w:fill="FFFFFF"/>
            <w:vAlign w:val="center"/>
          </w:tcPr>
          <w:p w14:paraId="2526A58E"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.230</w:t>
            </w:r>
          </w:p>
        </w:tc>
        <w:tc>
          <w:tcPr>
            <w:tcW w:w="1333" w:type="dxa"/>
            <w:tcBorders>
              <w:top w:val="single" w:sz="16" w:space="0" w:color="000000"/>
              <w:bottom w:val="nil"/>
            </w:tcBorders>
            <w:shd w:val="clear" w:color="auto" w:fill="FFFFFF"/>
            <w:vAlign w:val="center"/>
          </w:tcPr>
          <w:p w14:paraId="56AA0E87"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single" w:sz="16" w:space="0" w:color="000000"/>
              <w:bottom w:val="nil"/>
            </w:tcBorders>
            <w:shd w:val="clear" w:color="auto" w:fill="FFFFFF"/>
            <w:vAlign w:val="center"/>
          </w:tcPr>
          <w:p w14:paraId="54FC37FE"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62</w:t>
            </w:r>
            <w:r w:rsidRPr="00017E5E">
              <w:rPr>
                <w:rFonts w:ascii="Times New Roman" w:hAnsi="Times New Roman" w:cs="Times New Roman"/>
                <w:color w:val="000000"/>
                <w:sz w:val="20"/>
                <w:szCs w:val="20"/>
              </w:rPr>
              <w:t>1</w:t>
            </w:r>
          </w:p>
        </w:tc>
        <w:tc>
          <w:tcPr>
            <w:tcW w:w="1333" w:type="dxa"/>
            <w:tcBorders>
              <w:top w:val="single" w:sz="16" w:space="0" w:color="000000"/>
              <w:bottom w:val="nil"/>
            </w:tcBorders>
            <w:shd w:val="clear" w:color="auto" w:fill="FFFFFF"/>
            <w:vAlign w:val="center"/>
          </w:tcPr>
          <w:p w14:paraId="6AFCFB24"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.871</w:t>
            </w:r>
          </w:p>
        </w:tc>
        <w:tc>
          <w:tcPr>
            <w:tcW w:w="1333" w:type="dxa"/>
            <w:tcBorders>
              <w:top w:val="single" w:sz="16" w:space="0" w:color="000000"/>
              <w:bottom w:val="nil"/>
            </w:tcBorders>
            <w:shd w:val="clear" w:color="auto" w:fill="FFFFFF"/>
            <w:vAlign w:val="center"/>
          </w:tcPr>
          <w:p w14:paraId="063B7530"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single" w:sz="16" w:space="0" w:color="000000"/>
              <w:bottom w:val="nil"/>
              <w:right w:val="single" w:sz="16" w:space="0" w:color="000000"/>
            </w:tcBorders>
            <w:shd w:val="clear" w:color="auto" w:fill="FFFFFF"/>
            <w:vAlign w:val="center"/>
          </w:tcPr>
          <w:p w14:paraId="320B7580"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65</w:t>
            </w:r>
            <w:r w:rsidRPr="00017E5E">
              <w:rPr>
                <w:rFonts w:ascii="Times New Roman" w:hAnsi="Times New Roman" w:cs="Times New Roman"/>
                <w:color w:val="000000"/>
                <w:sz w:val="20"/>
                <w:szCs w:val="20"/>
              </w:rPr>
              <w:t>4</w:t>
            </w:r>
          </w:p>
        </w:tc>
      </w:tr>
      <w:tr w:rsidR="00975A5E" w14:paraId="6C22B742" w14:textId="77777777" w:rsidTr="000D1E26">
        <w:trPr>
          <w:cantSplit/>
          <w:trHeight w:val="320"/>
        </w:trPr>
        <w:tc>
          <w:tcPr>
            <w:tcW w:w="1007" w:type="dxa"/>
            <w:tcBorders>
              <w:top w:val="nil"/>
              <w:left w:val="single" w:sz="16" w:space="0" w:color="000000"/>
              <w:bottom w:val="nil"/>
              <w:right w:val="single" w:sz="16" w:space="0" w:color="000000"/>
            </w:tcBorders>
            <w:shd w:val="clear" w:color="auto" w:fill="FFFFFF"/>
            <w:vAlign w:val="center"/>
          </w:tcPr>
          <w:p w14:paraId="3FD15CDC"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FIT</w:t>
            </w:r>
          </w:p>
        </w:tc>
        <w:tc>
          <w:tcPr>
            <w:tcW w:w="1332" w:type="dxa"/>
            <w:tcBorders>
              <w:top w:val="nil"/>
              <w:left w:val="single" w:sz="16" w:space="0" w:color="000000"/>
              <w:bottom w:val="nil"/>
            </w:tcBorders>
            <w:shd w:val="clear" w:color="auto" w:fill="FFFFFF"/>
            <w:vAlign w:val="center"/>
          </w:tcPr>
          <w:p w14:paraId="5DE4336B"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.449</w:t>
            </w:r>
          </w:p>
        </w:tc>
        <w:tc>
          <w:tcPr>
            <w:tcW w:w="1333" w:type="dxa"/>
            <w:tcBorders>
              <w:top w:val="nil"/>
              <w:bottom w:val="nil"/>
            </w:tcBorders>
            <w:shd w:val="clear" w:color="auto" w:fill="FFFFFF"/>
            <w:vAlign w:val="center"/>
          </w:tcPr>
          <w:p w14:paraId="1695855D"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tcBorders>
            <w:shd w:val="clear" w:color="auto" w:fill="FFFFFF"/>
            <w:vAlign w:val="center"/>
          </w:tcPr>
          <w:p w14:paraId="0129ED12"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0.952</w:t>
            </w:r>
          </w:p>
        </w:tc>
        <w:tc>
          <w:tcPr>
            <w:tcW w:w="1333" w:type="dxa"/>
            <w:tcBorders>
              <w:top w:val="nil"/>
              <w:bottom w:val="nil"/>
            </w:tcBorders>
            <w:shd w:val="clear" w:color="auto" w:fill="FFFFFF"/>
            <w:vAlign w:val="center"/>
          </w:tcPr>
          <w:p w14:paraId="40788C6D"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.565</w:t>
            </w:r>
          </w:p>
        </w:tc>
        <w:tc>
          <w:tcPr>
            <w:tcW w:w="1333" w:type="dxa"/>
            <w:tcBorders>
              <w:top w:val="nil"/>
              <w:bottom w:val="nil"/>
            </w:tcBorders>
            <w:shd w:val="clear" w:color="auto" w:fill="FFFFFF"/>
            <w:vAlign w:val="center"/>
          </w:tcPr>
          <w:p w14:paraId="6BB016F9"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right w:val="single" w:sz="16" w:space="0" w:color="000000"/>
            </w:tcBorders>
            <w:shd w:val="clear" w:color="auto" w:fill="FFFFFF"/>
            <w:vAlign w:val="center"/>
          </w:tcPr>
          <w:p w14:paraId="5D6E50E8"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325</w:t>
            </w:r>
          </w:p>
        </w:tc>
      </w:tr>
      <w:tr w:rsidR="00975A5E" w14:paraId="18D0F142" w14:textId="77777777" w:rsidTr="000D1E26">
        <w:trPr>
          <w:cantSplit/>
          <w:trHeight w:val="332"/>
        </w:trPr>
        <w:tc>
          <w:tcPr>
            <w:tcW w:w="1007" w:type="dxa"/>
            <w:tcBorders>
              <w:top w:val="nil"/>
              <w:left w:val="single" w:sz="16" w:space="0" w:color="000000"/>
              <w:bottom w:val="nil"/>
              <w:right w:val="single" w:sz="16" w:space="0" w:color="000000"/>
            </w:tcBorders>
            <w:shd w:val="clear" w:color="auto" w:fill="FFFFFF"/>
            <w:vAlign w:val="center"/>
          </w:tcPr>
          <w:p w14:paraId="0ADD5D29"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AUG</w:t>
            </w:r>
          </w:p>
        </w:tc>
        <w:tc>
          <w:tcPr>
            <w:tcW w:w="1332" w:type="dxa"/>
            <w:tcBorders>
              <w:top w:val="nil"/>
              <w:left w:val="single" w:sz="16" w:space="0" w:color="000000"/>
              <w:bottom w:val="nil"/>
            </w:tcBorders>
            <w:shd w:val="clear" w:color="auto" w:fill="FFFFFF"/>
            <w:vAlign w:val="center"/>
          </w:tcPr>
          <w:p w14:paraId="694B9CDF"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.164</w:t>
            </w:r>
          </w:p>
        </w:tc>
        <w:tc>
          <w:tcPr>
            <w:tcW w:w="1333" w:type="dxa"/>
            <w:tcBorders>
              <w:top w:val="nil"/>
              <w:bottom w:val="nil"/>
            </w:tcBorders>
            <w:shd w:val="clear" w:color="auto" w:fill="FFFFFF"/>
            <w:vAlign w:val="center"/>
          </w:tcPr>
          <w:p w14:paraId="14CE12F2"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tcBorders>
            <w:shd w:val="clear" w:color="auto" w:fill="FFFFFF"/>
            <w:vAlign w:val="center"/>
          </w:tcPr>
          <w:p w14:paraId="40B99206"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.082</w:t>
            </w:r>
          </w:p>
        </w:tc>
        <w:tc>
          <w:tcPr>
            <w:tcW w:w="1333" w:type="dxa"/>
            <w:tcBorders>
              <w:top w:val="nil"/>
              <w:bottom w:val="nil"/>
            </w:tcBorders>
            <w:shd w:val="clear" w:color="auto" w:fill="FFFFFF"/>
            <w:vAlign w:val="center"/>
          </w:tcPr>
          <w:p w14:paraId="2A23CE4B"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.882</w:t>
            </w:r>
          </w:p>
        </w:tc>
        <w:tc>
          <w:tcPr>
            <w:tcW w:w="1333" w:type="dxa"/>
            <w:tcBorders>
              <w:top w:val="nil"/>
              <w:bottom w:val="nil"/>
            </w:tcBorders>
            <w:shd w:val="clear" w:color="auto" w:fill="FFFFFF"/>
            <w:vAlign w:val="center"/>
          </w:tcPr>
          <w:p w14:paraId="3AADCC1E"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right w:val="single" w:sz="16" w:space="0" w:color="000000"/>
            </w:tcBorders>
            <w:shd w:val="clear" w:color="auto" w:fill="FFFFFF"/>
            <w:vAlign w:val="center"/>
          </w:tcPr>
          <w:p w14:paraId="387C6F91"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99</w:t>
            </w:r>
            <w:r w:rsidRPr="00017E5E">
              <w:rPr>
                <w:rFonts w:ascii="Times New Roman" w:hAnsi="Times New Roman" w:cs="Times New Roman"/>
                <w:color w:val="000000"/>
                <w:sz w:val="20"/>
                <w:szCs w:val="20"/>
              </w:rPr>
              <w:t>8</w:t>
            </w:r>
          </w:p>
        </w:tc>
      </w:tr>
      <w:tr w:rsidR="00975A5E" w14:paraId="24D47029" w14:textId="77777777" w:rsidTr="000D1E26">
        <w:trPr>
          <w:cantSplit/>
          <w:trHeight w:val="332"/>
        </w:trPr>
        <w:tc>
          <w:tcPr>
            <w:tcW w:w="1007" w:type="dxa"/>
            <w:tcBorders>
              <w:top w:val="nil"/>
              <w:left w:val="single" w:sz="16" w:space="0" w:color="000000"/>
              <w:bottom w:val="nil"/>
              <w:right w:val="single" w:sz="16" w:space="0" w:color="000000"/>
            </w:tcBorders>
            <w:shd w:val="clear" w:color="auto" w:fill="FFFFFF"/>
            <w:vAlign w:val="center"/>
          </w:tcPr>
          <w:p w14:paraId="22C433D1"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PIHL</w:t>
            </w:r>
          </w:p>
        </w:tc>
        <w:tc>
          <w:tcPr>
            <w:tcW w:w="1332" w:type="dxa"/>
            <w:tcBorders>
              <w:top w:val="nil"/>
              <w:left w:val="single" w:sz="16" w:space="0" w:color="000000"/>
              <w:bottom w:val="nil"/>
            </w:tcBorders>
            <w:shd w:val="clear" w:color="auto" w:fill="FFFFFF"/>
            <w:vAlign w:val="center"/>
          </w:tcPr>
          <w:p w14:paraId="5C048D4D"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.181</w:t>
            </w:r>
          </w:p>
        </w:tc>
        <w:tc>
          <w:tcPr>
            <w:tcW w:w="1333" w:type="dxa"/>
            <w:tcBorders>
              <w:top w:val="nil"/>
              <w:bottom w:val="nil"/>
            </w:tcBorders>
            <w:shd w:val="clear" w:color="auto" w:fill="FFFFFF"/>
            <w:vAlign w:val="center"/>
          </w:tcPr>
          <w:p w14:paraId="35AD9B8A"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tcBorders>
            <w:shd w:val="clear" w:color="auto" w:fill="FFFFFF"/>
            <w:vAlign w:val="center"/>
          </w:tcPr>
          <w:p w14:paraId="6034CB6E"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2</w:t>
            </w:r>
            <w:r w:rsidRPr="00017E5E">
              <w:rPr>
                <w:rFonts w:ascii="Times New Roman" w:hAnsi="Times New Roman" w:cs="Times New Roman"/>
                <w:color w:val="000000"/>
                <w:sz w:val="20"/>
                <w:szCs w:val="20"/>
              </w:rPr>
              <w:t>34</w:t>
            </w:r>
          </w:p>
        </w:tc>
        <w:tc>
          <w:tcPr>
            <w:tcW w:w="1333" w:type="dxa"/>
            <w:tcBorders>
              <w:top w:val="nil"/>
              <w:bottom w:val="nil"/>
            </w:tcBorders>
            <w:shd w:val="clear" w:color="auto" w:fill="FFFFFF"/>
            <w:vAlign w:val="center"/>
          </w:tcPr>
          <w:p w14:paraId="646D340B"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.912</w:t>
            </w:r>
          </w:p>
        </w:tc>
        <w:tc>
          <w:tcPr>
            <w:tcW w:w="1333" w:type="dxa"/>
            <w:tcBorders>
              <w:top w:val="nil"/>
              <w:bottom w:val="nil"/>
            </w:tcBorders>
            <w:shd w:val="clear" w:color="auto" w:fill="FFFFFF"/>
            <w:vAlign w:val="center"/>
          </w:tcPr>
          <w:p w14:paraId="4C727837"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right w:val="single" w:sz="16" w:space="0" w:color="000000"/>
            </w:tcBorders>
            <w:shd w:val="clear" w:color="auto" w:fill="FFFFFF"/>
            <w:vAlign w:val="center"/>
          </w:tcPr>
          <w:p w14:paraId="5E7AB73C"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5</w:t>
            </w:r>
            <w:r w:rsidRPr="00017E5E">
              <w:rPr>
                <w:rFonts w:ascii="Times New Roman" w:hAnsi="Times New Roman" w:cs="Times New Roman"/>
                <w:color w:val="000000"/>
                <w:sz w:val="20"/>
                <w:szCs w:val="20"/>
              </w:rPr>
              <w:t>34</w:t>
            </w:r>
          </w:p>
        </w:tc>
      </w:tr>
      <w:tr w:rsidR="00975A5E" w14:paraId="33F0F148" w14:textId="77777777" w:rsidTr="000D1E26">
        <w:trPr>
          <w:cantSplit/>
          <w:trHeight w:val="320"/>
        </w:trPr>
        <w:tc>
          <w:tcPr>
            <w:tcW w:w="1007" w:type="dxa"/>
            <w:tcBorders>
              <w:top w:val="nil"/>
              <w:left w:val="single" w:sz="16" w:space="0" w:color="000000"/>
              <w:bottom w:val="nil"/>
              <w:right w:val="single" w:sz="16" w:space="0" w:color="000000"/>
            </w:tcBorders>
            <w:shd w:val="clear" w:color="auto" w:fill="FFFFFF"/>
            <w:vAlign w:val="center"/>
          </w:tcPr>
          <w:p w14:paraId="04DF95F0"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BPP</w:t>
            </w:r>
          </w:p>
        </w:tc>
        <w:tc>
          <w:tcPr>
            <w:tcW w:w="1332" w:type="dxa"/>
            <w:tcBorders>
              <w:top w:val="nil"/>
              <w:left w:val="single" w:sz="16" w:space="0" w:color="000000"/>
              <w:bottom w:val="nil"/>
            </w:tcBorders>
            <w:shd w:val="clear" w:color="auto" w:fill="FFFFFF"/>
            <w:vAlign w:val="center"/>
          </w:tcPr>
          <w:p w14:paraId="1087BEC7"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.367</w:t>
            </w:r>
          </w:p>
        </w:tc>
        <w:tc>
          <w:tcPr>
            <w:tcW w:w="1333" w:type="dxa"/>
            <w:tcBorders>
              <w:top w:val="nil"/>
              <w:bottom w:val="nil"/>
            </w:tcBorders>
            <w:shd w:val="clear" w:color="auto" w:fill="FFFFFF"/>
            <w:vAlign w:val="center"/>
          </w:tcPr>
          <w:p w14:paraId="42AEA0AD"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tcBorders>
            <w:shd w:val="clear" w:color="auto" w:fill="FFFFFF"/>
            <w:vAlign w:val="center"/>
          </w:tcPr>
          <w:p w14:paraId="4056D228"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551</w:t>
            </w:r>
          </w:p>
        </w:tc>
        <w:tc>
          <w:tcPr>
            <w:tcW w:w="1333" w:type="dxa"/>
            <w:tcBorders>
              <w:top w:val="nil"/>
              <w:bottom w:val="nil"/>
            </w:tcBorders>
            <w:shd w:val="clear" w:color="auto" w:fill="FFFFFF"/>
            <w:vAlign w:val="center"/>
          </w:tcPr>
          <w:p w14:paraId="5DC9230B"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.634</w:t>
            </w:r>
          </w:p>
        </w:tc>
        <w:tc>
          <w:tcPr>
            <w:tcW w:w="1333" w:type="dxa"/>
            <w:tcBorders>
              <w:top w:val="nil"/>
              <w:bottom w:val="nil"/>
            </w:tcBorders>
            <w:shd w:val="clear" w:color="auto" w:fill="FFFFFF"/>
            <w:vAlign w:val="center"/>
          </w:tcPr>
          <w:p w14:paraId="08524706"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nil"/>
              <w:right w:val="single" w:sz="16" w:space="0" w:color="000000"/>
            </w:tcBorders>
            <w:shd w:val="clear" w:color="auto" w:fill="FFFFFF"/>
            <w:vAlign w:val="center"/>
          </w:tcPr>
          <w:p w14:paraId="577B657B"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32</w:t>
            </w:r>
            <w:r w:rsidRPr="00017E5E">
              <w:rPr>
                <w:rFonts w:ascii="Times New Roman" w:hAnsi="Times New Roman" w:cs="Times New Roman"/>
                <w:color w:val="000000"/>
                <w:sz w:val="20"/>
                <w:szCs w:val="20"/>
              </w:rPr>
              <w:t>0</w:t>
            </w:r>
          </w:p>
        </w:tc>
      </w:tr>
      <w:tr w:rsidR="00975A5E" w14:paraId="7A10929E" w14:textId="77777777" w:rsidTr="000D1E26">
        <w:trPr>
          <w:cantSplit/>
          <w:trHeight w:val="332"/>
        </w:trPr>
        <w:tc>
          <w:tcPr>
            <w:tcW w:w="1007" w:type="dxa"/>
            <w:tcBorders>
              <w:top w:val="nil"/>
              <w:left w:val="single" w:sz="16" w:space="0" w:color="000000"/>
              <w:bottom w:val="single" w:sz="16" w:space="0" w:color="000000"/>
              <w:right w:val="single" w:sz="16" w:space="0" w:color="000000"/>
            </w:tcBorders>
            <w:shd w:val="clear" w:color="auto" w:fill="FFFFFF"/>
            <w:vAlign w:val="center"/>
          </w:tcPr>
          <w:p w14:paraId="3D652994"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CR</w:t>
            </w:r>
          </w:p>
        </w:tc>
        <w:tc>
          <w:tcPr>
            <w:tcW w:w="1332" w:type="dxa"/>
            <w:tcBorders>
              <w:top w:val="nil"/>
              <w:left w:val="single" w:sz="16" w:space="0" w:color="000000"/>
              <w:bottom w:val="single" w:sz="16" w:space="0" w:color="000000"/>
            </w:tcBorders>
            <w:shd w:val="clear" w:color="auto" w:fill="FFFFFF"/>
            <w:vAlign w:val="center"/>
          </w:tcPr>
          <w:p w14:paraId="6CF8E51C"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.449</w:t>
            </w:r>
          </w:p>
        </w:tc>
        <w:tc>
          <w:tcPr>
            <w:tcW w:w="1333" w:type="dxa"/>
            <w:tcBorders>
              <w:top w:val="nil"/>
              <w:bottom w:val="single" w:sz="16" w:space="0" w:color="000000"/>
            </w:tcBorders>
            <w:shd w:val="clear" w:color="auto" w:fill="FFFFFF"/>
            <w:vAlign w:val="center"/>
          </w:tcPr>
          <w:p w14:paraId="237A54EA"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single" w:sz="16" w:space="0" w:color="000000"/>
            </w:tcBorders>
            <w:shd w:val="clear" w:color="auto" w:fill="FFFFFF"/>
            <w:vAlign w:val="center"/>
          </w:tcPr>
          <w:p w14:paraId="271864A9"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587</w:t>
            </w:r>
          </w:p>
        </w:tc>
        <w:tc>
          <w:tcPr>
            <w:tcW w:w="1333" w:type="dxa"/>
            <w:tcBorders>
              <w:top w:val="nil"/>
              <w:bottom w:val="single" w:sz="16" w:space="0" w:color="000000"/>
            </w:tcBorders>
            <w:shd w:val="clear" w:color="auto" w:fill="FFFFFF"/>
            <w:vAlign w:val="center"/>
          </w:tcPr>
          <w:p w14:paraId="6DDA5E17"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.565</w:t>
            </w:r>
          </w:p>
        </w:tc>
        <w:tc>
          <w:tcPr>
            <w:tcW w:w="1333" w:type="dxa"/>
            <w:tcBorders>
              <w:top w:val="nil"/>
              <w:bottom w:val="single" w:sz="16" w:space="0" w:color="000000"/>
            </w:tcBorders>
            <w:shd w:val="clear" w:color="auto" w:fill="FFFFFF"/>
            <w:vAlign w:val="center"/>
          </w:tcPr>
          <w:p w14:paraId="6D58891F"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25</w:t>
            </w:r>
          </w:p>
        </w:tc>
        <w:tc>
          <w:tcPr>
            <w:tcW w:w="1333" w:type="dxa"/>
            <w:tcBorders>
              <w:top w:val="nil"/>
              <w:bottom w:val="single" w:sz="16" w:space="0" w:color="000000"/>
              <w:right w:val="single" w:sz="16" w:space="0" w:color="000000"/>
            </w:tcBorders>
            <w:shd w:val="clear" w:color="auto" w:fill="FFFFFF"/>
            <w:vAlign w:val="center"/>
          </w:tcPr>
          <w:p w14:paraId="78915256"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w:t>
            </w:r>
            <w:r w:rsidRPr="00017E5E">
              <w:rPr>
                <w:rFonts w:ascii="Times New Roman" w:hAnsi="Times New Roman" w:cs="Times New Roman"/>
                <w:color w:val="000000"/>
                <w:sz w:val="20"/>
                <w:szCs w:val="20"/>
              </w:rPr>
              <w:t>.</w:t>
            </w:r>
            <w:r w:rsidRPr="000D1E26">
              <w:rPr>
                <w:rFonts w:ascii="Times New Roman" w:hAnsi="Times New Roman" w:cs="Times New Roman"/>
                <w:color w:val="000000"/>
                <w:sz w:val="20"/>
                <w:szCs w:val="20"/>
              </w:rPr>
              <w:t>41</w:t>
            </w:r>
            <w:r w:rsidRPr="00017E5E">
              <w:rPr>
                <w:rFonts w:ascii="Times New Roman" w:hAnsi="Times New Roman" w:cs="Times New Roman"/>
                <w:color w:val="000000"/>
                <w:sz w:val="20"/>
                <w:szCs w:val="20"/>
              </w:rPr>
              <w:t>0</w:t>
            </w:r>
          </w:p>
        </w:tc>
      </w:tr>
      <w:tr w:rsidR="00975A5E" w14:paraId="6892B078" w14:textId="77777777" w:rsidTr="000D1E26">
        <w:trPr>
          <w:cantSplit/>
          <w:trHeight w:val="332"/>
        </w:trPr>
        <w:tc>
          <w:tcPr>
            <w:tcW w:w="9006" w:type="dxa"/>
            <w:gridSpan w:val="7"/>
            <w:tcBorders>
              <w:top w:val="nil"/>
              <w:left w:val="nil"/>
              <w:bottom w:val="nil"/>
              <w:right w:val="nil"/>
            </w:tcBorders>
            <w:shd w:val="clear" w:color="auto" w:fill="FFFFFF"/>
          </w:tcPr>
          <w:p w14:paraId="68D5AE75" w14:textId="77777777" w:rsidR="00017E5E" w:rsidRPr="00017E5E"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17E5E">
              <w:rPr>
                <w:rFonts w:ascii="Times New Roman" w:hAnsi="Times New Roman" w:cs="Times New Roman"/>
                <w:color w:val="000000"/>
                <w:sz w:val="20"/>
                <w:szCs w:val="20"/>
              </w:rPr>
              <w:t>a. Lilliefors Significance Correction</w:t>
            </w:r>
          </w:p>
        </w:tc>
      </w:tr>
    </w:tbl>
    <w:p w14:paraId="5E88CFFF" w14:textId="77777777" w:rsidR="000D1E26" w:rsidRPr="00017E5E" w:rsidRDefault="00A37F41" w:rsidP="00E40730">
      <w:pPr>
        <w:autoSpaceDE w:val="0"/>
        <w:autoSpaceDN w:val="0"/>
        <w:adjustRightInd w:val="0"/>
        <w:spacing w:after="0" w:line="240" w:lineRule="auto"/>
        <w:jc w:val="both"/>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41A052C3" w14:textId="77777777" w:rsidR="00017E5E" w:rsidRPr="00017E5E" w:rsidRDefault="00017E5E" w:rsidP="00E40730">
      <w:pPr>
        <w:autoSpaceDE w:val="0"/>
        <w:autoSpaceDN w:val="0"/>
        <w:adjustRightInd w:val="0"/>
        <w:spacing w:after="0" w:line="240" w:lineRule="auto"/>
        <w:jc w:val="both"/>
        <w:rPr>
          <w:rFonts w:ascii="Times New Roman" w:hAnsi="Times New Roman" w:cs="Times New Roman"/>
          <w:sz w:val="20"/>
          <w:szCs w:val="20"/>
        </w:rPr>
      </w:pPr>
    </w:p>
    <w:p w14:paraId="3E93D69C"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The pairwise </w:t>
      </w:r>
      <w:r w:rsidRPr="006A4B9D">
        <w:rPr>
          <w:rFonts w:ascii="Times New Roman" w:hAnsi="Times New Roman" w:cs="Times New Roman"/>
          <w:sz w:val="20"/>
          <w:szCs w:val="20"/>
        </w:rPr>
        <w:t>correlations presented in Table 4 reveal the study's key findings, providing insight into the relationships between the variables (Kumar, 2019; Sekaran, 2019; Zikmund, 2020). According to Kumar (2019), correlation analysis is instrumental in identifying th</w:t>
      </w:r>
      <w:r w:rsidRPr="006A4B9D">
        <w:rPr>
          <w:rFonts w:ascii="Times New Roman" w:hAnsi="Times New Roman" w:cs="Times New Roman"/>
          <w:sz w:val="20"/>
          <w:szCs w:val="20"/>
        </w:rPr>
        <w:t>e strength and direction of the relationships between variables. Sekaran (2019) also noted that correlation analysis is essential in understanding the interrelationships between variables. Zikmund (2020) further emphasized the importance of correlation ana</w:t>
      </w:r>
      <w:r w:rsidRPr="006A4B9D">
        <w:rPr>
          <w:rFonts w:ascii="Times New Roman" w:hAnsi="Times New Roman" w:cs="Times New Roman"/>
          <w:sz w:val="20"/>
          <w:szCs w:val="20"/>
        </w:rPr>
        <w:t>lysis in identifying potential multicollinearity issues.</w:t>
      </w:r>
    </w:p>
    <w:p w14:paraId="489CFB5C" w14:textId="77777777" w:rsidR="006A4B9D" w:rsidRPr="006A4B9D" w:rsidRDefault="006A4B9D" w:rsidP="00E40730">
      <w:pPr>
        <w:spacing w:after="0" w:line="240" w:lineRule="auto"/>
        <w:jc w:val="both"/>
        <w:rPr>
          <w:rFonts w:ascii="Times New Roman" w:hAnsi="Times New Roman" w:cs="Times New Roman"/>
          <w:sz w:val="20"/>
          <w:szCs w:val="20"/>
        </w:rPr>
      </w:pPr>
    </w:p>
    <w:p w14:paraId="4963C659"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The results indicate a strong positive correlation between Attitudes towards Financial Inclusion (ATFI) and Attitudes towards Underserved Groups (ATUG) (r = 0.947) (Gakhar, 2020; Hair, 2017; </w:t>
      </w:r>
      <w:r w:rsidRPr="006A4B9D">
        <w:rPr>
          <w:rFonts w:ascii="Times New Roman" w:hAnsi="Times New Roman" w:cs="Times New Roman"/>
          <w:sz w:val="20"/>
          <w:szCs w:val="20"/>
        </w:rPr>
        <w:t xml:space="preserve">Nunnally, 2018). According to Gakhar (2020), a strong positive correlation indicates that bank employees with positive attitudes towards financial inclusion also have positive attitudes towards underserved groups, which could have significant implications </w:t>
      </w:r>
      <w:r w:rsidRPr="006A4B9D">
        <w:rPr>
          <w:rFonts w:ascii="Times New Roman" w:hAnsi="Times New Roman" w:cs="Times New Roman"/>
          <w:sz w:val="20"/>
          <w:szCs w:val="20"/>
        </w:rPr>
        <w:t>for promoting financial inclusion. Hair (2017) also noted that a strong positive correlation suggests that the variables are closely related. Nunnally (2018) further emphasized the importance of considering the strength and direction of the correlation whe</w:t>
      </w:r>
      <w:r w:rsidRPr="006A4B9D">
        <w:rPr>
          <w:rFonts w:ascii="Times New Roman" w:hAnsi="Times New Roman" w:cs="Times New Roman"/>
          <w:sz w:val="20"/>
          <w:szCs w:val="20"/>
        </w:rPr>
        <w:t>n interpreting the results.</w:t>
      </w:r>
    </w:p>
    <w:p w14:paraId="13BD1A94" w14:textId="77777777" w:rsidR="006A4B9D" w:rsidRPr="006A4B9D" w:rsidRDefault="006A4B9D" w:rsidP="00E40730">
      <w:pPr>
        <w:spacing w:after="0" w:line="240" w:lineRule="auto"/>
        <w:jc w:val="both"/>
        <w:rPr>
          <w:rFonts w:ascii="Times New Roman" w:hAnsi="Times New Roman" w:cs="Times New Roman"/>
          <w:sz w:val="20"/>
          <w:szCs w:val="20"/>
        </w:rPr>
      </w:pPr>
    </w:p>
    <w:p w14:paraId="58B155DD"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results also bring to light a significant challenge: a strong negative correlation between ATFI and Bank Policies and Procedures (BPP) (r = -0.866) (Ansong, 2019; Brixiová, 2018; Kpodar, 2018). This means that bank employee</w:t>
      </w:r>
      <w:r w:rsidRPr="006A4B9D">
        <w:rPr>
          <w:rFonts w:ascii="Times New Roman" w:hAnsi="Times New Roman" w:cs="Times New Roman"/>
          <w:sz w:val="20"/>
          <w:szCs w:val="20"/>
        </w:rPr>
        <w:t>s with positive attitudes towards financial inclusion often perceive bank policies and procedures as barriers to financial inclusion. Ansong (2019) highlights the importance of this finding, as it indicates a significant hurdle in promoting financial inclu</w:t>
      </w:r>
      <w:r w:rsidRPr="006A4B9D">
        <w:rPr>
          <w:rFonts w:ascii="Times New Roman" w:hAnsi="Times New Roman" w:cs="Times New Roman"/>
          <w:sz w:val="20"/>
          <w:szCs w:val="20"/>
        </w:rPr>
        <w:t>sion. Brixiová (2018) also underscores the implications of this strong negative correlation, as it suggests an inverse relationship between the variables. Kpodar (2018) further emphasizes the importance of considering the potential implications of the nega</w:t>
      </w:r>
      <w:r w:rsidRPr="006A4B9D">
        <w:rPr>
          <w:rFonts w:ascii="Times New Roman" w:hAnsi="Times New Roman" w:cs="Times New Roman"/>
          <w:sz w:val="20"/>
          <w:szCs w:val="20"/>
        </w:rPr>
        <w:t>tive correlation when developing strategies to promote financial inclusion, making the audience aware of the challenges that must be addressed.</w:t>
      </w:r>
    </w:p>
    <w:p w14:paraId="2637DEAC" w14:textId="77777777" w:rsidR="006A4B9D" w:rsidRPr="006A4B9D" w:rsidRDefault="006A4B9D" w:rsidP="00E40730">
      <w:pPr>
        <w:spacing w:after="0" w:line="240" w:lineRule="auto"/>
        <w:jc w:val="both"/>
        <w:rPr>
          <w:rFonts w:ascii="Times New Roman" w:hAnsi="Times New Roman" w:cs="Times New Roman"/>
          <w:sz w:val="20"/>
          <w:szCs w:val="20"/>
        </w:rPr>
      </w:pPr>
    </w:p>
    <w:p w14:paraId="486628BA" w14:textId="77777777" w:rsidR="00AB229D" w:rsidRPr="000D1E26"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results further indicate a moderate positive correlation between ATFI and the Perceived Importance of Finan</w:t>
      </w:r>
      <w:r w:rsidRPr="006A4B9D">
        <w:rPr>
          <w:rFonts w:ascii="Times New Roman" w:hAnsi="Times New Roman" w:cs="Times New Roman"/>
          <w:sz w:val="20"/>
          <w:szCs w:val="20"/>
        </w:rPr>
        <w:t>cial Literacy (PIHL) (r = 0.917) (Sekaran, 2019; Zikmund, 2020; Kumar, 2019). According to Sekaran (2019), a moderate positive correlation indicates that bank employees with positive attitudes towards financial inclusion also perceive financial literacy as</w:t>
      </w:r>
      <w:r w:rsidRPr="006A4B9D">
        <w:rPr>
          <w:rFonts w:ascii="Times New Roman" w:hAnsi="Times New Roman" w:cs="Times New Roman"/>
          <w:sz w:val="20"/>
          <w:szCs w:val="20"/>
        </w:rPr>
        <w:t xml:space="preserve"> important, which could have significant implications for promoting financial inclusion. Zikmund (2020) also noted that a moderate positive correlation suggests that the variables are related but not strongly. Kumar (2019) further emphasized the importance</w:t>
      </w:r>
      <w:r w:rsidRPr="006A4B9D">
        <w:rPr>
          <w:rFonts w:ascii="Times New Roman" w:hAnsi="Times New Roman" w:cs="Times New Roman"/>
          <w:sz w:val="20"/>
          <w:szCs w:val="20"/>
        </w:rPr>
        <w:t xml:space="preserve"> of considering the potential implications of the moderate correlation when developing strategies to promote financial inclusion.</w:t>
      </w:r>
    </w:p>
    <w:p w14:paraId="123542E9" w14:textId="77777777" w:rsidR="00C93A6D" w:rsidRPr="000D1E26" w:rsidRDefault="00C93A6D" w:rsidP="00E40730">
      <w:pPr>
        <w:spacing w:after="0" w:line="240" w:lineRule="auto"/>
        <w:jc w:val="both"/>
        <w:rPr>
          <w:rFonts w:ascii="Times New Roman" w:hAnsi="Times New Roman" w:cs="Times New Roman"/>
          <w:sz w:val="20"/>
          <w:szCs w:val="20"/>
        </w:rPr>
      </w:pPr>
    </w:p>
    <w:p w14:paraId="2054A83B" w14:textId="77777777" w:rsidR="00C93A6D" w:rsidRPr="000D1E26" w:rsidRDefault="00C93A6D" w:rsidP="00E40730">
      <w:pPr>
        <w:spacing w:after="0" w:line="240" w:lineRule="auto"/>
        <w:jc w:val="both"/>
        <w:rPr>
          <w:rFonts w:ascii="Times New Roman" w:hAnsi="Times New Roman" w:cs="Times New Roman"/>
          <w:sz w:val="20"/>
          <w:szCs w:val="20"/>
        </w:rPr>
      </w:pPr>
    </w:p>
    <w:p w14:paraId="6AC6B320"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p w14:paraId="63D2CEB4" w14:textId="77777777" w:rsidR="00C93A6D" w:rsidRPr="000D1E26" w:rsidRDefault="000D1E26"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b/>
          <w:bCs/>
          <w:sz w:val="20"/>
          <w:szCs w:val="20"/>
          <w:lang w:val="en-US"/>
        </w:rPr>
        <w:t xml:space="preserve">Table 4: Pairwise correlations </w:t>
      </w:r>
    </w:p>
    <w:tbl>
      <w:tblPr>
        <w:tblW w:w="0" w:type="auto"/>
        <w:tblLayout w:type="fixed"/>
        <w:tblLook w:val="0000" w:firstRow="0" w:lastRow="0" w:firstColumn="0" w:lastColumn="0" w:noHBand="0" w:noVBand="0"/>
      </w:tblPr>
      <w:tblGrid>
        <w:gridCol w:w="1627"/>
        <w:gridCol w:w="1152"/>
        <w:gridCol w:w="1152"/>
        <w:gridCol w:w="1152"/>
        <w:gridCol w:w="1152"/>
        <w:gridCol w:w="1152"/>
        <w:gridCol w:w="1152"/>
      </w:tblGrid>
      <w:tr w:rsidR="00975A5E" w14:paraId="5342DCDF" w14:textId="77777777" w:rsidTr="000D1E26">
        <w:trPr>
          <w:trHeight w:val="257"/>
        </w:trPr>
        <w:tc>
          <w:tcPr>
            <w:tcW w:w="1627" w:type="dxa"/>
            <w:tcBorders>
              <w:top w:val="single" w:sz="4" w:space="0" w:color="auto"/>
              <w:left w:val="nil"/>
              <w:bottom w:val="single" w:sz="6" w:space="0" w:color="auto"/>
              <w:right w:val="nil"/>
            </w:tcBorders>
          </w:tcPr>
          <w:p w14:paraId="2950C7CD"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Variables</w:t>
            </w:r>
          </w:p>
        </w:tc>
        <w:tc>
          <w:tcPr>
            <w:tcW w:w="1152" w:type="dxa"/>
            <w:tcBorders>
              <w:top w:val="single" w:sz="4" w:space="0" w:color="auto"/>
              <w:left w:val="nil"/>
              <w:bottom w:val="single" w:sz="6" w:space="0" w:color="auto"/>
              <w:right w:val="nil"/>
            </w:tcBorders>
          </w:tcPr>
          <w:p w14:paraId="1B0DD958"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(1)</w:t>
            </w:r>
          </w:p>
        </w:tc>
        <w:tc>
          <w:tcPr>
            <w:tcW w:w="1152" w:type="dxa"/>
            <w:tcBorders>
              <w:top w:val="single" w:sz="4" w:space="0" w:color="auto"/>
              <w:left w:val="nil"/>
              <w:bottom w:val="single" w:sz="6" w:space="0" w:color="auto"/>
              <w:right w:val="nil"/>
            </w:tcBorders>
          </w:tcPr>
          <w:p w14:paraId="7D57BE96"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(2)</w:t>
            </w:r>
          </w:p>
        </w:tc>
        <w:tc>
          <w:tcPr>
            <w:tcW w:w="1152" w:type="dxa"/>
            <w:tcBorders>
              <w:top w:val="single" w:sz="4" w:space="0" w:color="auto"/>
              <w:left w:val="nil"/>
              <w:bottom w:val="single" w:sz="6" w:space="0" w:color="auto"/>
              <w:right w:val="nil"/>
            </w:tcBorders>
          </w:tcPr>
          <w:p w14:paraId="2A37747C"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(3)</w:t>
            </w:r>
          </w:p>
        </w:tc>
        <w:tc>
          <w:tcPr>
            <w:tcW w:w="1152" w:type="dxa"/>
            <w:tcBorders>
              <w:top w:val="single" w:sz="4" w:space="0" w:color="auto"/>
              <w:left w:val="nil"/>
              <w:bottom w:val="single" w:sz="6" w:space="0" w:color="auto"/>
              <w:right w:val="nil"/>
            </w:tcBorders>
          </w:tcPr>
          <w:p w14:paraId="2C7C736B"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(4)</w:t>
            </w:r>
          </w:p>
        </w:tc>
        <w:tc>
          <w:tcPr>
            <w:tcW w:w="1152" w:type="dxa"/>
            <w:tcBorders>
              <w:top w:val="single" w:sz="4" w:space="0" w:color="auto"/>
              <w:left w:val="nil"/>
              <w:bottom w:val="single" w:sz="6" w:space="0" w:color="auto"/>
              <w:right w:val="nil"/>
            </w:tcBorders>
          </w:tcPr>
          <w:p w14:paraId="3D649674"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(5)</w:t>
            </w:r>
          </w:p>
        </w:tc>
        <w:tc>
          <w:tcPr>
            <w:tcW w:w="1152" w:type="dxa"/>
            <w:tcBorders>
              <w:top w:val="single" w:sz="4" w:space="0" w:color="auto"/>
              <w:left w:val="nil"/>
              <w:bottom w:val="single" w:sz="6" w:space="0" w:color="auto"/>
              <w:right w:val="nil"/>
            </w:tcBorders>
          </w:tcPr>
          <w:p w14:paraId="56ECBE06"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(6)</w:t>
            </w:r>
          </w:p>
        </w:tc>
      </w:tr>
      <w:tr w:rsidR="00975A5E" w14:paraId="3AC0CC20" w14:textId="77777777" w:rsidTr="000D1E26">
        <w:trPr>
          <w:trHeight w:val="257"/>
        </w:trPr>
        <w:tc>
          <w:tcPr>
            <w:tcW w:w="1627" w:type="dxa"/>
            <w:tcBorders>
              <w:top w:val="nil"/>
              <w:left w:val="nil"/>
              <w:bottom w:val="nil"/>
              <w:right w:val="nil"/>
            </w:tcBorders>
          </w:tcPr>
          <w:p w14:paraId="4720380B"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(1) at</w:t>
            </w:r>
          </w:p>
        </w:tc>
        <w:tc>
          <w:tcPr>
            <w:tcW w:w="1152" w:type="dxa"/>
            <w:tcBorders>
              <w:top w:val="nil"/>
              <w:left w:val="nil"/>
              <w:bottom w:val="nil"/>
              <w:right w:val="nil"/>
            </w:tcBorders>
          </w:tcPr>
          <w:p w14:paraId="3A12E074"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c>
          <w:tcPr>
            <w:tcW w:w="1152" w:type="dxa"/>
            <w:tcBorders>
              <w:top w:val="nil"/>
              <w:left w:val="nil"/>
              <w:bottom w:val="nil"/>
              <w:right w:val="nil"/>
            </w:tcBorders>
          </w:tcPr>
          <w:p w14:paraId="01398F8C"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152" w:type="dxa"/>
            <w:tcBorders>
              <w:top w:val="nil"/>
              <w:left w:val="nil"/>
              <w:bottom w:val="nil"/>
              <w:right w:val="nil"/>
            </w:tcBorders>
          </w:tcPr>
          <w:p w14:paraId="18449354"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152" w:type="dxa"/>
            <w:tcBorders>
              <w:top w:val="nil"/>
              <w:left w:val="nil"/>
              <w:bottom w:val="nil"/>
              <w:right w:val="nil"/>
            </w:tcBorders>
          </w:tcPr>
          <w:p w14:paraId="19D4AA1A"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152" w:type="dxa"/>
            <w:tcBorders>
              <w:top w:val="nil"/>
              <w:left w:val="nil"/>
              <w:bottom w:val="nil"/>
              <w:right w:val="nil"/>
            </w:tcBorders>
          </w:tcPr>
          <w:p w14:paraId="0E8E6959"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152" w:type="dxa"/>
            <w:tcBorders>
              <w:top w:val="nil"/>
              <w:left w:val="nil"/>
              <w:bottom w:val="nil"/>
              <w:right w:val="nil"/>
            </w:tcBorders>
          </w:tcPr>
          <w:p w14:paraId="086C3884"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975A5E" w14:paraId="5D1B6764" w14:textId="77777777" w:rsidTr="000D1E26">
        <w:trPr>
          <w:trHeight w:val="270"/>
        </w:trPr>
        <w:tc>
          <w:tcPr>
            <w:tcW w:w="1627" w:type="dxa"/>
            <w:tcBorders>
              <w:top w:val="nil"/>
              <w:left w:val="nil"/>
              <w:bottom w:val="nil"/>
              <w:right w:val="nil"/>
            </w:tcBorders>
          </w:tcPr>
          <w:p w14:paraId="1163B13F"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(2) fit</w:t>
            </w:r>
          </w:p>
        </w:tc>
        <w:tc>
          <w:tcPr>
            <w:tcW w:w="1152" w:type="dxa"/>
            <w:tcBorders>
              <w:top w:val="nil"/>
              <w:left w:val="nil"/>
              <w:bottom w:val="nil"/>
              <w:right w:val="nil"/>
            </w:tcBorders>
          </w:tcPr>
          <w:p w14:paraId="38936FF1"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-0.529</w:t>
            </w:r>
          </w:p>
        </w:tc>
        <w:tc>
          <w:tcPr>
            <w:tcW w:w="1152" w:type="dxa"/>
            <w:tcBorders>
              <w:top w:val="nil"/>
              <w:left w:val="nil"/>
              <w:bottom w:val="nil"/>
              <w:right w:val="nil"/>
            </w:tcBorders>
          </w:tcPr>
          <w:p w14:paraId="0B3A30EB"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c>
          <w:tcPr>
            <w:tcW w:w="1152" w:type="dxa"/>
            <w:tcBorders>
              <w:top w:val="nil"/>
              <w:left w:val="nil"/>
              <w:bottom w:val="nil"/>
              <w:right w:val="nil"/>
            </w:tcBorders>
          </w:tcPr>
          <w:p w14:paraId="52735BF8"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152" w:type="dxa"/>
            <w:tcBorders>
              <w:top w:val="nil"/>
              <w:left w:val="nil"/>
              <w:bottom w:val="nil"/>
              <w:right w:val="nil"/>
            </w:tcBorders>
          </w:tcPr>
          <w:p w14:paraId="2E9C2691"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152" w:type="dxa"/>
            <w:tcBorders>
              <w:top w:val="nil"/>
              <w:left w:val="nil"/>
              <w:bottom w:val="nil"/>
              <w:right w:val="nil"/>
            </w:tcBorders>
          </w:tcPr>
          <w:p w14:paraId="37804A9D"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152" w:type="dxa"/>
            <w:tcBorders>
              <w:top w:val="nil"/>
              <w:left w:val="nil"/>
              <w:bottom w:val="nil"/>
              <w:right w:val="nil"/>
            </w:tcBorders>
          </w:tcPr>
          <w:p w14:paraId="4FBB3CE1"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975A5E" w14:paraId="7F331604" w14:textId="77777777" w:rsidTr="000D1E26">
        <w:trPr>
          <w:trHeight w:val="257"/>
        </w:trPr>
        <w:tc>
          <w:tcPr>
            <w:tcW w:w="1627" w:type="dxa"/>
            <w:tcBorders>
              <w:top w:val="nil"/>
              <w:left w:val="nil"/>
              <w:bottom w:val="nil"/>
              <w:right w:val="nil"/>
            </w:tcBorders>
          </w:tcPr>
          <w:p w14:paraId="7F5A577E"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(3) a tug</w:t>
            </w:r>
          </w:p>
        </w:tc>
        <w:tc>
          <w:tcPr>
            <w:tcW w:w="1152" w:type="dxa"/>
            <w:tcBorders>
              <w:top w:val="nil"/>
              <w:left w:val="nil"/>
              <w:bottom w:val="nil"/>
              <w:right w:val="nil"/>
            </w:tcBorders>
          </w:tcPr>
          <w:p w14:paraId="47DB79C1"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0.947</w:t>
            </w:r>
          </w:p>
        </w:tc>
        <w:tc>
          <w:tcPr>
            <w:tcW w:w="1152" w:type="dxa"/>
            <w:tcBorders>
              <w:top w:val="nil"/>
              <w:left w:val="nil"/>
              <w:bottom w:val="nil"/>
              <w:right w:val="nil"/>
            </w:tcBorders>
          </w:tcPr>
          <w:p w14:paraId="49DABA0E"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-0.562</w:t>
            </w:r>
          </w:p>
        </w:tc>
        <w:tc>
          <w:tcPr>
            <w:tcW w:w="1152" w:type="dxa"/>
            <w:tcBorders>
              <w:top w:val="nil"/>
              <w:left w:val="nil"/>
              <w:bottom w:val="nil"/>
              <w:right w:val="nil"/>
            </w:tcBorders>
          </w:tcPr>
          <w:p w14:paraId="672075DD"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c>
          <w:tcPr>
            <w:tcW w:w="1152" w:type="dxa"/>
            <w:tcBorders>
              <w:top w:val="nil"/>
              <w:left w:val="nil"/>
              <w:bottom w:val="nil"/>
              <w:right w:val="nil"/>
            </w:tcBorders>
          </w:tcPr>
          <w:p w14:paraId="635683C3"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152" w:type="dxa"/>
            <w:tcBorders>
              <w:top w:val="nil"/>
              <w:left w:val="nil"/>
              <w:bottom w:val="nil"/>
              <w:right w:val="nil"/>
            </w:tcBorders>
          </w:tcPr>
          <w:p w14:paraId="0909BFF0"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152" w:type="dxa"/>
            <w:tcBorders>
              <w:top w:val="nil"/>
              <w:left w:val="nil"/>
              <w:bottom w:val="nil"/>
              <w:right w:val="nil"/>
            </w:tcBorders>
          </w:tcPr>
          <w:p w14:paraId="56150379"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975A5E" w14:paraId="312DE3F7" w14:textId="77777777" w:rsidTr="000D1E26">
        <w:trPr>
          <w:trHeight w:val="257"/>
        </w:trPr>
        <w:tc>
          <w:tcPr>
            <w:tcW w:w="1627" w:type="dxa"/>
            <w:tcBorders>
              <w:top w:val="nil"/>
              <w:left w:val="nil"/>
              <w:bottom w:val="nil"/>
              <w:right w:val="nil"/>
            </w:tcBorders>
          </w:tcPr>
          <w:p w14:paraId="65E08838"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lastRenderedPageBreak/>
              <w:t>(4) Pihl</w:t>
            </w:r>
          </w:p>
        </w:tc>
        <w:tc>
          <w:tcPr>
            <w:tcW w:w="1152" w:type="dxa"/>
            <w:tcBorders>
              <w:top w:val="nil"/>
              <w:left w:val="nil"/>
              <w:bottom w:val="nil"/>
              <w:right w:val="nil"/>
            </w:tcBorders>
          </w:tcPr>
          <w:p w14:paraId="71D6B46B"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0.917</w:t>
            </w:r>
          </w:p>
        </w:tc>
        <w:tc>
          <w:tcPr>
            <w:tcW w:w="1152" w:type="dxa"/>
            <w:tcBorders>
              <w:top w:val="nil"/>
              <w:left w:val="nil"/>
              <w:bottom w:val="nil"/>
              <w:right w:val="nil"/>
            </w:tcBorders>
          </w:tcPr>
          <w:p w14:paraId="54D4522C"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-0.563</w:t>
            </w:r>
          </w:p>
        </w:tc>
        <w:tc>
          <w:tcPr>
            <w:tcW w:w="1152" w:type="dxa"/>
            <w:tcBorders>
              <w:top w:val="nil"/>
              <w:left w:val="nil"/>
              <w:bottom w:val="nil"/>
              <w:right w:val="nil"/>
            </w:tcBorders>
          </w:tcPr>
          <w:p w14:paraId="70615200"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0.959</w:t>
            </w:r>
          </w:p>
        </w:tc>
        <w:tc>
          <w:tcPr>
            <w:tcW w:w="1152" w:type="dxa"/>
            <w:tcBorders>
              <w:top w:val="nil"/>
              <w:left w:val="nil"/>
              <w:bottom w:val="nil"/>
              <w:right w:val="nil"/>
            </w:tcBorders>
          </w:tcPr>
          <w:p w14:paraId="6093B90B"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c>
          <w:tcPr>
            <w:tcW w:w="1152" w:type="dxa"/>
            <w:tcBorders>
              <w:top w:val="nil"/>
              <w:left w:val="nil"/>
              <w:bottom w:val="nil"/>
              <w:right w:val="nil"/>
            </w:tcBorders>
          </w:tcPr>
          <w:p w14:paraId="1E2EBC55"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c>
          <w:tcPr>
            <w:tcW w:w="1152" w:type="dxa"/>
            <w:tcBorders>
              <w:top w:val="nil"/>
              <w:left w:val="nil"/>
              <w:bottom w:val="nil"/>
              <w:right w:val="nil"/>
            </w:tcBorders>
          </w:tcPr>
          <w:p w14:paraId="01FBBA7C"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975A5E" w14:paraId="5673CCA4" w14:textId="77777777" w:rsidTr="000D1E26">
        <w:trPr>
          <w:trHeight w:val="257"/>
        </w:trPr>
        <w:tc>
          <w:tcPr>
            <w:tcW w:w="1627" w:type="dxa"/>
            <w:tcBorders>
              <w:top w:val="nil"/>
              <w:left w:val="nil"/>
              <w:bottom w:val="nil"/>
              <w:right w:val="nil"/>
            </w:tcBorders>
          </w:tcPr>
          <w:p w14:paraId="488F480F"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(5) bpp</w:t>
            </w:r>
          </w:p>
        </w:tc>
        <w:tc>
          <w:tcPr>
            <w:tcW w:w="1152" w:type="dxa"/>
            <w:tcBorders>
              <w:top w:val="nil"/>
              <w:left w:val="nil"/>
              <w:bottom w:val="nil"/>
              <w:right w:val="nil"/>
            </w:tcBorders>
          </w:tcPr>
          <w:p w14:paraId="3BCC4350"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-0.866</w:t>
            </w:r>
          </w:p>
        </w:tc>
        <w:tc>
          <w:tcPr>
            <w:tcW w:w="1152" w:type="dxa"/>
            <w:tcBorders>
              <w:top w:val="nil"/>
              <w:left w:val="nil"/>
              <w:bottom w:val="nil"/>
              <w:right w:val="nil"/>
            </w:tcBorders>
          </w:tcPr>
          <w:p w14:paraId="263F2211"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0.704</w:t>
            </w:r>
          </w:p>
        </w:tc>
        <w:tc>
          <w:tcPr>
            <w:tcW w:w="1152" w:type="dxa"/>
            <w:tcBorders>
              <w:top w:val="nil"/>
              <w:left w:val="nil"/>
              <w:bottom w:val="nil"/>
              <w:right w:val="nil"/>
            </w:tcBorders>
          </w:tcPr>
          <w:p w14:paraId="5F0A9D06"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-0.871</w:t>
            </w:r>
          </w:p>
        </w:tc>
        <w:tc>
          <w:tcPr>
            <w:tcW w:w="1152" w:type="dxa"/>
            <w:tcBorders>
              <w:top w:val="nil"/>
              <w:left w:val="nil"/>
              <w:bottom w:val="nil"/>
              <w:right w:val="nil"/>
            </w:tcBorders>
          </w:tcPr>
          <w:p w14:paraId="3536C785"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-0.828</w:t>
            </w:r>
          </w:p>
        </w:tc>
        <w:tc>
          <w:tcPr>
            <w:tcW w:w="1152" w:type="dxa"/>
            <w:tcBorders>
              <w:top w:val="nil"/>
              <w:left w:val="nil"/>
              <w:bottom w:val="nil"/>
              <w:right w:val="nil"/>
            </w:tcBorders>
          </w:tcPr>
          <w:p w14:paraId="11911914"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c>
          <w:tcPr>
            <w:tcW w:w="1152" w:type="dxa"/>
            <w:tcBorders>
              <w:top w:val="nil"/>
              <w:left w:val="nil"/>
              <w:bottom w:val="nil"/>
              <w:right w:val="nil"/>
            </w:tcBorders>
          </w:tcPr>
          <w:p w14:paraId="067BCCFD"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p>
        </w:tc>
      </w:tr>
      <w:tr w:rsidR="00975A5E" w14:paraId="56EB95BA" w14:textId="77777777" w:rsidTr="000D1E26">
        <w:trPr>
          <w:trHeight w:val="257"/>
        </w:trPr>
        <w:tc>
          <w:tcPr>
            <w:tcW w:w="1627" w:type="dxa"/>
            <w:tcBorders>
              <w:top w:val="nil"/>
              <w:left w:val="nil"/>
              <w:bottom w:val="nil"/>
              <w:right w:val="nil"/>
            </w:tcBorders>
          </w:tcPr>
          <w:p w14:paraId="337E9B67"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(6) cr</w:t>
            </w:r>
          </w:p>
        </w:tc>
        <w:tc>
          <w:tcPr>
            <w:tcW w:w="1152" w:type="dxa"/>
            <w:tcBorders>
              <w:top w:val="nil"/>
              <w:left w:val="nil"/>
              <w:bottom w:val="nil"/>
              <w:right w:val="nil"/>
            </w:tcBorders>
          </w:tcPr>
          <w:p w14:paraId="1B1C8082"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-0.668</w:t>
            </w:r>
          </w:p>
        </w:tc>
        <w:tc>
          <w:tcPr>
            <w:tcW w:w="1152" w:type="dxa"/>
            <w:tcBorders>
              <w:top w:val="nil"/>
              <w:left w:val="nil"/>
              <w:bottom w:val="nil"/>
              <w:right w:val="nil"/>
            </w:tcBorders>
          </w:tcPr>
          <w:p w14:paraId="2F7AB6A5"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0.389</w:t>
            </w:r>
          </w:p>
        </w:tc>
        <w:tc>
          <w:tcPr>
            <w:tcW w:w="1152" w:type="dxa"/>
            <w:tcBorders>
              <w:top w:val="nil"/>
              <w:left w:val="nil"/>
              <w:bottom w:val="nil"/>
              <w:right w:val="nil"/>
            </w:tcBorders>
          </w:tcPr>
          <w:p w14:paraId="11BDB35B"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-0.788</w:t>
            </w:r>
          </w:p>
        </w:tc>
        <w:tc>
          <w:tcPr>
            <w:tcW w:w="1152" w:type="dxa"/>
            <w:tcBorders>
              <w:top w:val="nil"/>
              <w:left w:val="nil"/>
              <w:bottom w:val="nil"/>
              <w:right w:val="nil"/>
            </w:tcBorders>
          </w:tcPr>
          <w:p w14:paraId="3596749D"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-0.775</w:t>
            </w:r>
          </w:p>
        </w:tc>
        <w:tc>
          <w:tcPr>
            <w:tcW w:w="1152" w:type="dxa"/>
            <w:tcBorders>
              <w:top w:val="nil"/>
              <w:left w:val="nil"/>
              <w:bottom w:val="nil"/>
              <w:right w:val="nil"/>
            </w:tcBorders>
          </w:tcPr>
          <w:p w14:paraId="68047A9B"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0.553</w:t>
            </w:r>
          </w:p>
        </w:tc>
        <w:tc>
          <w:tcPr>
            <w:tcW w:w="1152" w:type="dxa"/>
            <w:tcBorders>
              <w:top w:val="nil"/>
              <w:left w:val="nil"/>
              <w:bottom w:val="nil"/>
              <w:right w:val="nil"/>
            </w:tcBorders>
          </w:tcPr>
          <w:p w14:paraId="0EE088C5" w14:textId="77777777" w:rsidR="00C93A6D" w:rsidRPr="000D1E2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0D1E26">
              <w:rPr>
                <w:rFonts w:ascii="Times New Roman" w:hAnsi="Times New Roman" w:cs="Times New Roman"/>
                <w:sz w:val="20"/>
                <w:szCs w:val="20"/>
                <w:lang w:val="en-US"/>
              </w:rPr>
              <w:t>1.000</w:t>
            </w:r>
          </w:p>
        </w:tc>
      </w:tr>
      <w:tr w:rsidR="00975A5E" w14:paraId="6CA5AA32" w14:textId="77777777" w:rsidTr="00557CB7">
        <w:trPr>
          <w:trHeight w:val="53"/>
        </w:trPr>
        <w:tc>
          <w:tcPr>
            <w:tcW w:w="8539" w:type="dxa"/>
            <w:gridSpan w:val="7"/>
            <w:tcBorders>
              <w:top w:val="single" w:sz="6" w:space="0" w:color="auto"/>
              <w:left w:val="nil"/>
              <w:bottom w:val="nil"/>
              <w:right w:val="nil"/>
            </w:tcBorders>
          </w:tcPr>
          <w:p w14:paraId="26DBE833" w14:textId="77777777" w:rsidR="000D1E26" w:rsidRPr="00017E5E" w:rsidRDefault="00A37F41" w:rsidP="00E40730">
            <w:pPr>
              <w:autoSpaceDE w:val="0"/>
              <w:autoSpaceDN w:val="0"/>
              <w:adjustRightInd w:val="0"/>
              <w:spacing w:after="0" w:line="240" w:lineRule="auto"/>
              <w:jc w:val="both"/>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5D67A805" w14:textId="77777777" w:rsidR="00C93A6D" w:rsidRPr="000D1E26" w:rsidRDefault="00C93A6D" w:rsidP="00E40730">
            <w:pPr>
              <w:widowControl w:val="0"/>
              <w:autoSpaceDE w:val="0"/>
              <w:autoSpaceDN w:val="0"/>
              <w:adjustRightInd w:val="0"/>
              <w:spacing w:after="0" w:line="240" w:lineRule="auto"/>
              <w:jc w:val="both"/>
              <w:rPr>
                <w:rFonts w:ascii="Times New Roman" w:hAnsi="Times New Roman" w:cs="Times New Roman"/>
                <w:b/>
                <w:sz w:val="20"/>
                <w:szCs w:val="20"/>
                <w:lang w:val="en-US"/>
              </w:rPr>
            </w:pPr>
          </w:p>
        </w:tc>
      </w:tr>
    </w:tbl>
    <w:p w14:paraId="2A7F2CF6" w14:textId="77777777" w:rsidR="006A4B9D" w:rsidRPr="006A4B9D"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model summary presented in Table 5 provides an overview of the goodness of fit</w:t>
      </w:r>
      <w:r w:rsidRPr="006A4B9D">
        <w:rPr>
          <w:rFonts w:ascii="Times New Roman" w:hAnsi="Times New Roman" w:cs="Times New Roman"/>
          <w:sz w:val="20"/>
          <w:szCs w:val="20"/>
        </w:rPr>
        <w:t xml:space="preserve"> of the regression model (Kumar, 2019; Sekaran, 2019; Zikmund, 2020). The 'goodness of fit' refers to how well the model fits the observed data. According to Kumar (2019), the model summary includes statistics such as R, R-squared, adjusted R-squared, and </w:t>
      </w:r>
      <w:r w:rsidRPr="006A4B9D">
        <w:rPr>
          <w:rFonts w:ascii="Times New Roman" w:hAnsi="Times New Roman" w:cs="Times New Roman"/>
          <w:sz w:val="20"/>
          <w:szCs w:val="20"/>
        </w:rPr>
        <w:t>the standard error of the estimate. Sekaran (2019) also noted that these statistics provide insight into the model's ability to explain the variation in the dependent variable. Zikmund (2020) further emphasized the importance of evaluating the model's good</w:t>
      </w:r>
      <w:r w:rsidRPr="006A4B9D">
        <w:rPr>
          <w:rFonts w:ascii="Times New Roman" w:hAnsi="Times New Roman" w:cs="Times New Roman"/>
          <w:sz w:val="20"/>
          <w:szCs w:val="20"/>
        </w:rPr>
        <w:t>ness of fit to ensure that it accurately represents the relationships between the variables.</w:t>
      </w:r>
    </w:p>
    <w:p w14:paraId="6BECA950" w14:textId="77777777" w:rsidR="006A4B9D" w:rsidRPr="006A4B9D" w:rsidRDefault="006A4B9D" w:rsidP="00E40730">
      <w:pPr>
        <w:autoSpaceDE w:val="0"/>
        <w:autoSpaceDN w:val="0"/>
        <w:adjustRightInd w:val="0"/>
        <w:spacing w:after="0" w:line="240" w:lineRule="auto"/>
        <w:jc w:val="both"/>
        <w:rPr>
          <w:rFonts w:ascii="Times New Roman" w:hAnsi="Times New Roman" w:cs="Times New Roman"/>
          <w:sz w:val="20"/>
          <w:szCs w:val="20"/>
        </w:rPr>
      </w:pPr>
    </w:p>
    <w:p w14:paraId="71285AFE" w14:textId="77777777" w:rsidR="006A4B9D" w:rsidRPr="006A4B9D"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The results reveal a robust R-value of 0.959, underscoring a compelling positive relationship between the independent variables and Attitudes towards Financial </w:t>
      </w:r>
      <w:r w:rsidRPr="006A4B9D">
        <w:rPr>
          <w:rFonts w:ascii="Times New Roman" w:hAnsi="Times New Roman" w:cs="Times New Roman"/>
          <w:sz w:val="20"/>
          <w:szCs w:val="20"/>
        </w:rPr>
        <w:t>Inclusion (ATFI) (Gakhar, 2020; Hair, 2017; Nunnally, 2018). Gakhar (2020) points out that a high R-value is a testament to the strong relationship between the independent and dependent variables. Hair (2017) further reinforces this, stating that a high R-</w:t>
      </w:r>
      <w:r w:rsidRPr="006A4B9D">
        <w:rPr>
          <w:rFonts w:ascii="Times New Roman" w:hAnsi="Times New Roman" w:cs="Times New Roman"/>
          <w:sz w:val="20"/>
          <w:szCs w:val="20"/>
        </w:rPr>
        <w:t>value indicates a well-fitting model. Nunnally (2018) also stresses the importance of the R-value in assessing the model's goodness of fit.</w:t>
      </w:r>
    </w:p>
    <w:p w14:paraId="3437C912" w14:textId="77777777" w:rsidR="006A4B9D" w:rsidRPr="006A4B9D" w:rsidRDefault="006A4B9D" w:rsidP="00E40730">
      <w:pPr>
        <w:autoSpaceDE w:val="0"/>
        <w:autoSpaceDN w:val="0"/>
        <w:adjustRightInd w:val="0"/>
        <w:spacing w:after="0" w:line="240" w:lineRule="auto"/>
        <w:jc w:val="both"/>
        <w:rPr>
          <w:rFonts w:ascii="Times New Roman" w:hAnsi="Times New Roman" w:cs="Times New Roman"/>
          <w:sz w:val="20"/>
          <w:szCs w:val="20"/>
        </w:rPr>
      </w:pPr>
    </w:p>
    <w:p w14:paraId="5B2988AF" w14:textId="77777777" w:rsidR="006A4B9D" w:rsidRPr="006A4B9D"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results also highlight a substantial R-squared value of 0.919, indicating that the independent variables accoun</w:t>
      </w:r>
      <w:r w:rsidRPr="006A4B9D">
        <w:rPr>
          <w:rFonts w:ascii="Times New Roman" w:hAnsi="Times New Roman" w:cs="Times New Roman"/>
          <w:sz w:val="20"/>
          <w:szCs w:val="20"/>
        </w:rPr>
        <w:t>t for 91.9% of the variation in ATFI (Ansong, 2019; Brixiová, 2018; Kpodar, 2018). Ansong (2019) notes that a high R-squared value is a sign of a well-fitting model. Brixiová (2018) also underscores this, stating that a high R-squared value indicates a str</w:t>
      </w:r>
      <w:r w:rsidRPr="006A4B9D">
        <w:rPr>
          <w:rFonts w:ascii="Times New Roman" w:hAnsi="Times New Roman" w:cs="Times New Roman"/>
          <w:sz w:val="20"/>
          <w:szCs w:val="20"/>
        </w:rPr>
        <w:t>ong relationship between the independent and dependent variables. Kpodar (2018) further emphasizes the importance of the R-squared value in evaluating the model's goodness of fit.</w:t>
      </w:r>
    </w:p>
    <w:p w14:paraId="636D96E9" w14:textId="77777777" w:rsidR="006A4B9D" w:rsidRPr="006A4B9D" w:rsidRDefault="006A4B9D" w:rsidP="00E40730">
      <w:pPr>
        <w:autoSpaceDE w:val="0"/>
        <w:autoSpaceDN w:val="0"/>
        <w:adjustRightInd w:val="0"/>
        <w:spacing w:after="0" w:line="240" w:lineRule="auto"/>
        <w:jc w:val="both"/>
        <w:rPr>
          <w:rFonts w:ascii="Times New Roman" w:hAnsi="Times New Roman" w:cs="Times New Roman"/>
          <w:sz w:val="20"/>
          <w:szCs w:val="20"/>
        </w:rPr>
      </w:pPr>
    </w:p>
    <w:p w14:paraId="7E4353B7" w14:textId="77777777" w:rsidR="006A4B9D" w:rsidRPr="006A4B9D"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The adjusted R-squared value of 0.898 indicates that the model fits the </w:t>
      </w:r>
      <w:r w:rsidRPr="006A4B9D">
        <w:rPr>
          <w:rFonts w:ascii="Times New Roman" w:hAnsi="Times New Roman" w:cs="Times New Roman"/>
          <w:sz w:val="20"/>
          <w:szCs w:val="20"/>
        </w:rPr>
        <w:t xml:space="preserve">data well, even after adjusting for the number of independent variables (Sekaran, 2019; Zikmund, 2020; Kumar, 2019). According to Sekaran (2019), the adjusted R-squared value provides a more accurate estimate of the model's goodness of fit. Zikmund (2020) </w:t>
      </w:r>
      <w:r w:rsidRPr="006A4B9D">
        <w:rPr>
          <w:rFonts w:ascii="Times New Roman" w:hAnsi="Times New Roman" w:cs="Times New Roman"/>
          <w:sz w:val="20"/>
          <w:szCs w:val="20"/>
        </w:rPr>
        <w:t>also noted that the adjusted R-squared value helps compare the goodness of fit of different models. Kumar (2019) further emphasized the importance of considering the adjusted R-squared value when evaluating the model's goodness of fit.</w:t>
      </w:r>
    </w:p>
    <w:p w14:paraId="77EF82F8" w14:textId="77777777" w:rsidR="006A4B9D" w:rsidRPr="006A4B9D" w:rsidRDefault="006A4B9D" w:rsidP="00E40730">
      <w:pPr>
        <w:autoSpaceDE w:val="0"/>
        <w:autoSpaceDN w:val="0"/>
        <w:adjustRightInd w:val="0"/>
        <w:spacing w:after="0" w:line="240" w:lineRule="auto"/>
        <w:jc w:val="both"/>
        <w:rPr>
          <w:rFonts w:ascii="Times New Roman" w:hAnsi="Times New Roman" w:cs="Times New Roman"/>
          <w:sz w:val="20"/>
          <w:szCs w:val="20"/>
        </w:rPr>
      </w:pPr>
    </w:p>
    <w:p w14:paraId="3A806F16" w14:textId="77777777" w:rsidR="000D1E26" w:rsidRPr="000D1E26"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The standard error </w:t>
      </w:r>
      <w:r w:rsidRPr="006A4B9D">
        <w:rPr>
          <w:rFonts w:ascii="Times New Roman" w:hAnsi="Times New Roman" w:cs="Times New Roman"/>
          <w:sz w:val="20"/>
          <w:szCs w:val="20"/>
        </w:rPr>
        <w:t>of the estimate of 0.462 is a testament to the model's precision in predicting ATFI (Gakhar, 2020; Hair, 2017; Nunnally, 2018). Gakhar (2020) points out that a small standard error in the estimate indicates the model's precision in predicting the dependent</w:t>
      </w:r>
      <w:r w:rsidRPr="006A4B9D">
        <w:rPr>
          <w:rFonts w:ascii="Times New Roman" w:hAnsi="Times New Roman" w:cs="Times New Roman"/>
          <w:sz w:val="20"/>
          <w:szCs w:val="20"/>
        </w:rPr>
        <w:t xml:space="preserve"> variable. Hair (2017) further reinforces this, stating that a small standard error in the estimate indicates a well-fitting model. Nunnally (2018) also stresses the importance of the standard error of the estimate in evaluating the model's goodness of fit</w:t>
      </w:r>
      <w:r w:rsidRPr="006A4B9D">
        <w:rPr>
          <w:rFonts w:ascii="Times New Roman" w:hAnsi="Times New Roman" w:cs="Times New Roman"/>
          <w:sz w:val="20"/>
          <w:szCs w:val="20"/>
        </w:rPr>
        <w:t>.</w:t>
      </w:r>
    </w:p>
    <w:tbl>
      <w:tblPr>
        <w:tblW w:w="8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9"/>
        <w:gridCol w:w="1513"/>
        <w:gridCol w:w="1605"/>
        <w:gridCol w:w="2203"/>
        <w:gridCol w:w="2206"/>
      </w:tblGrid>
      <w:tr w:rsidR="00975A5E" w14:paraId="6701D8AB" w14:textId="77777777" w:rsidTr="000D1E26">
        <w:trPr>
          <w:cantSplit/>
          <w:trHeight w:val="301"/>
        </w:trPr>
        <w:tc>
          <w:tcPr>
            <w:tcW w:w="8696" w:type="dxa"/>
            <w:gridSpan w:val="5"/>
            <w:tcBorders>
              <w:top w:val="nil"/>
              <w:left w:val="nil"/>
              <w:bottom w:val="nil"/>
              <w:right w:val="nil"/>
            </w:tcBorders>
            <w:shd w:val="clear" w:color="auto" w:fill="FFFFFF"/>
          </w:tcPr>
          <w:p w14:paraId="6C3276BB"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t>Table 5: Model Summary</w:t>
            </w:r>
          </w:p>
        </w:tc>
      </w:tr>
      <w:tr w:rsidR="00975A5E" w14:paraId="2FF36DD9" w14:textId="77777777" w:rsidTr="000D1E26">
        <w:trPr>
          <w:cantSplit/>
          <w:trHeight w:val="591"/>
        </w:trPr>
        <w:tc>
          <w:tcPr>
            <w:tcW w:w="1169" w:type="dxa"/>
            <w:tcBorders>
              <w:top w:val="single" w:sz="16" w:space="0" w:color="000000"/>
              <w:left w:val="single" w:sz="16" w:space="0" w:color="000000"/>
              <w:bottom w:val="single" w:sz="16" w:space="0" w:color="000000"/>
              <w:right w:val="single" w:sz="16" w:space="0" w:color="000000"/>
            </w:tcBorders>
            <w:shd w:val="clear" w:color="auto" w:fill="FFFFFF"/>
          </w:tcPr>
          <w:p w14:paraId="4CE21853"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Model</w:t>
            </w:r>
          </w:p>
        </w:tc>
        <w:tc>
          <w:tcPr>
            <w:tcW w:w="1513" w:type="dxa"/>
            <w:tcBorders>
              <w:top w:val="single" w:sz="16" w:space="0" w:color="000000"/>
              <w:left w:val="single" w:sz="16" w:space="0" w:color="000000"/>
              <w:bottom w:val="single" w:sz="16" w:space="0" w:color="000000"/>
            </w:tcBorders>
            <w:shd w:val="clear" w:color="auto" w:fill="FFFFFF"/>
          </w:tcPr>
          <w:p w14:paraId="18CBF9D4"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R</w:t>
            </w:r>
          </w:p>
        </w:tc>
        <w:tc>
          <w:tcPr>
            <w:tcW w:w="1605" w:type="dxa"/>
            <w:tcBorders>
              <w:top w:val="single" w:sz="16" w:space="0" w:color="000000"/>
              <w:bottom w:val="single" w:sz="16" w:space="0" w:color="000000"/>
            </w:tcBorders>
            <w:shd w:val="clear" w:color="auto" w:fill="FFFFFF"/>
          </w:tcPr>
          <w:p w14:paraId="643BED0A"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R Square</w:t>
            </w:r>
          </w:p>
        </w:tc>
        <w:tc>
          <w:tcPr>
            <w:tcW w:w="2203" w:type="dxa"/>
            <w:tcBorders>
              <w:top w:val="single" w:sz="16" w:space="0" w:color="000000"/>
              <w:bottom w:val="single" w:sz="16" w:space="0" w:color="000000"/>
            </w:tcBorders>
            <w:shd w:val="clear" w:color="auto" w:fill="FFFFFF"/>
          </w:tcPr>
          <w:p w14:paraId="6A018D38"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Adjusted R Square</w:t>
            </w:r>
          </w:p>
        </w:tc>
        <w:tc>
          <w:tcPr>
            <w:tcW w:w="2206" w:type="dxa"/>
            <w:tcBorders>
              <w:top w:val="single" w:sz="16" w:space="0" w:color="000000"/>
              <w:bottom w:val="single" w:sz="16" w:space="0" w:color="000000"/>
              <w:right w:val="single" w:sz="16" w:space="0" w:color="000000"/>
            </w:tcBorders>
            <w:shd w:val="clear" w:color="auto" w:fill="FFFFFF"/>
          </w:tcPr>
          <w:p w14:paraId="58938F75"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Std. Error of the Estimate</w:t>
            </w:r>
          </w:p>
        </w:tc>
      </w:tr>
      <w:tr w:rsidR="00975A5E" w14:paraId="3E275059" w14:textId="77777777" w:rsidTr="000D1E26">
        <w:trPr>
          <w:cantSplit/>
          <w:trHeight w:val="301"/>
        </w:trPr>
        <w:tc>
          <w:tcPr>
            <w:tcW w:w="1169"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8C9D85A"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1</w:t>
            </w:r>
          </w:p>
        </w:tc>
        <w:tc>
          <w:tcPr>
            <w:tcW w:w="1513" w:type="dxa"/>
            <w:tcBorders>
              <w:top w:val="single" w:sz="16" w:space="0" w:color="000000"/>
              <w:left w:val="single" w:sz="16" w:space="0" w:color="000000"/>
              <w:bottom w:val="single" w:sz="16" w:space="0" w:color="000000"/>
            </w:tcBorders>
            <w:shd w:val="clear" w:color="auto" w:fill="FFFFFF"/>
            <w:vAlign w:val="center"/>
          </w:tcPr>
          <w:p w14:paraId="627DC936"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.959</w:t>
            </w:r>
            <w:r w:rsidRPr="000D1E26">
              <w:rPr>
                <w:rFonts w:ascii="Times New Roman" w:hAnsi="Times New Roman" w:cs="Times New Roman"/>
                <w:color w:val="000000"/>
                <w:sz w:val="20"/>
                <w:szCs w:val="20"/>
                <w:vertAlign w:val="superscript"/>
              </w:rPr>
              <w:t>a</w:t>
            </w:r>
          </w:p>
        </w:tc>
        <w:tc>
          <w:tcPr>
            <w:tcW w:w="1605" w:type="dxa"/>
            <w:tcBorders>
              <w:top w:val="single" w:sz="16" w:space="0" w:color="000000"/>
              <w:bottom w:val="single" w:sz="16" w:space="0" w:color="000000"/>
            </w:tcBorders>
            <w:shd w:val="clear" w:color="auto" w:fill="FFFFFF"/>
            <w:vAlign w:val="center"/>
          </w:tcPr>
          <w:p w14:paraId="0E9D18A0"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.919</w:t>
            </w:r>
          </w:p>
        </w:tc>
        <w:tc>
          <w:tcPr>
            <w:tcW w:w="2203" w:type="dxa"/>
            <w:tcBorders>
              <w:top w:val="single" w:sz="16" w:space="0" w:color="000000"/>
              <w:bottom w:val="single" w:sz="16" w:space="0" w:color="000000"/>
            </w:tcBorders>
            <w:shd w:val="clear" w:color="auto" w:fill="FFFFFF"/>
            <w:vAlign w:val="center"/>
          </w:tcPr>
          <w:p w14:paraId="3BC67D34"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.898</w:t>
            </w:r>
          </w:p>
        </w:tc>
        <w:tc>
          <w:tcPr>
            <w:tcW w:w="2206" w:type="dxa"/>
            <w:tcBorders>
              <w:top w:val="single" w:sz="16" w:space="0" w:color="000000"/>
              <w:bottom w:val="single" w:sz="16" w:space="0" w:color="000000"/>
              <w:right w:val="single" w:sz="16" w:space="0" w:color="000000"/>
            </w:tcBorders>
            <w:shd w:val="clear" w:color="auto" w:fill="FFFFFF"/>
            <w:vAlign w:val="center"/>
          </w:tcPr>
          <w:p w14:paraId="48BE0DE1"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.462</w:t>
            </w:r>
          </w:p>
        </w:tc>
      </w:tr>
      <w:tr w:rsidR="00975A5E" w14:paraId="585738A8" w14:textId="77777777" w:rsidTr="000D1E26">
        <w:trPr>
          <w:cantSplit/>
          <w:trHeight w:val="301"/>
        </w:trPr>
        <w:tc>
          <w:tcPr>
            <w:tcW w:w="8696" w:type="dxa"/>
            <w:gridSpan w:val="5"/>
            <w:tcBorders>
              <w:top w:val="nil"/>
              <w:left w:val="nil"/>
              <w:bottom w:val="nil"/>
              <w:right w:val="nil"/>
            </w:tcBorders>
            <w:shd w:val="clear" w:color="auto" w:fill="FFFFFF"/>
          </w:tcPr>
          <w:p w14:paraId="0542377C"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a. Predictors: (Constant), CR, FIT, BPP, PIHL, ATUG</w:t>
            </w:r>
          </w:p>
        </w:tc>
      </w:tr>
    </w:tbl>
    <w:p w14:paraId="2525701B" w14:textId="77777777" w:rsidR="000D1E26" w:rsidRPr="00017E5E" w:rsidRDefault="00A37F41" w:rsidP="00E40730">
      <w:pPr>
        <w:autoSpaceDE w:val="0"/>
        <w:autoSpaceDN w:val="0"/>
        <w:adjustRightInd w:val="0"/>
        <w:spacing w:after="0" w:line="240" w:lineRule="auto"/>
        <w:jc w:val="both"/>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284A84F1"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p w14:paraId="4DDACFD1" w14:textId="77777777" w:rsidR="00C93A6D" w:rsidRPr="000D1E26" w:rsidRDefault="00C93A6D" w:rsidP="00E40730">
      <w:pPr>
        <w:spacing w:after="0" w:line="240" w:lineRule="auto"/>
        <w:jc w:val="both"/>
        <w:rPr>
          <w:rFonts w:ascii="Times New Roman" w:hAnsi="Times New Roman" w:cs="Times New Roman"/>
          <w:sz w:val="20"/>
          <w:szCs w:val="20"/>
        </w:rPr>
      </w:pPr>
    </w:p>
    <w:p w14:paraId="5E635C97" w14:textId="77777777" w:rsidR="006A4B9D" w:rsidRPr="006A4B9D"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The Analysis of Variance (ANOVA) table, a crucial tool in </w:t>
      </w:r>
      <w:r w:rsidRPr="006A4B9D">
        <w:rPr>
          <w:rFonts w:ascii="Times New Roman" w:hAnsi="Times New Roman" w:cs="Times New Roman"/>
          <w:sz w:val="20"/>
          <w:szCs w:val="20"/>
        </w:rPr>
        <w:t>statistical analysis, presented in Table 6 provides insight into the significance of the regression model in predicting Attitudes towards Financial Inclusion (ATFI) (Kumar, 2019; Sekaran, 2019; Zikmund, 2020). According to Kumar (2019), the ANOVA table det</w:t>
      </w:r>
      <w:r w:rsidRPr="006A4B9D">
        <w:rPr>
          <w:rFonts w:ascii="Times New Roman" w:hAnsi="Times New Roman" w:cs="Times New Roman"/>
          <w:sz w:val="20"/>
          <w:szCs w:val="20"/>
        </w:rPr>
        <w:t>ermines whether the regression model is significant in predicting the dependent variable. Sekaran (2019) also noted that the ANOVA table provides information on the sum of squares, degrees of freedom, mean square, F-statistic, and p-value. Zikmund (2020) f</w:t>
      </w:r>
      <w:r w:rsidRPr="006A4B9D">
        <w:rPr>
          <w:rFonts w:ascii="Times New Roman" w:hAnsi="Times New Roman" w:cs="Times New Roman"/>
          <w:sz w:val="20"/>
          <w:szCs w:val="20"/>
        </w:rPr>
        <w:t>urther emphasized the importance of evaluating the significance of the regression model using the ANOVA table.</w:t>
      </w:r>
    </w:p>
    <w:p w14:paraId="24E3FAA1" w14:textId="77777777" w:rsidR="006A4B9D" w:rsidRPr="006A4B9D" w:rsidRDefault="006A4B9D" w:rsidP="00E40730">
      <w:pPr>
        <w:autoSpaceDE w:val="0"/>
        <w:autoSpaceDN w:val="0"/>
        <w:adjustRightInd w:val="0"/>
        <w:spacing w:after="0" w:line="240" w:lineRule="auto"/>
        <w:jc w:val="both"/>
        <w:rPr>
          <w:rFonts w:ascii="Times New Roman" w:hAnsi="Times New Roman" w:cs="Times New Roman"/>
          <w:sz w:val="20"/>
          <w:szCs w:val="20"/>
        </w:rPr>
      </w:pPr>
    </w:p>
    <w:p w14:paraId="5912A9EF" w14:textId="77777777" w:rsidR="006A4B9D" w:rsidRPr="006A4B9D"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results underscore the significance of the regression model in predicting ATFI, as indicated by the F-statistic of 43.094 and a p-value of 0</w:t>
      </w:r>
      <w:r w:rsidRPr="006A4B9D">
        <w:rPr>
          <w:rFonts w:ascii="Times New Roman" w:hAnsi="Times New Roman" w:cs="Times New Roman"/>
          <w:sz w:val="20"/>
          <w:szCs w:val="20"/>
        </w:rPr>
        <w:t>.000 (Gakhar, 2020; Hair, 2017; Nunnally, 2018). As per Gakhar (2020), these values are crucial In indicating that the regression model fits the data well. Hair (2017) also notes that a significant F-statistic suggests a strong relationship between the ind</w:t>
      </w:r>
      <w:r w:rsidRPr="006A4B9D">
        <w:rPr>
          <w:rFonts w:ascii="Times New Roman" w:hAnsi="Times New Roman" w:cs="Times New Roman"/>
          <w:sz w:val="20"/>
          <w:szCs w:val="20"/>
        </w:rPr>
        <w:t>ependent and dependent variables. Nunnally (2018) further emphasizes the p-value's importance in evaluating the regression model's significance.</w:t>
      </w:r>
    </w:p>
    <w:p w14:paraId="3C0E1F8C" w14:textId="77777777" w:rsidR="006A4B9D" w:rsidRPr="006A4B9D" w:rsidRDefault="006A4B9D" w:rsidP="00E40730">
      <w:pPr>
        <w:autoSpaceDE w:val="0"/>
        <w:autoSpaceDN w:val="0"/>
        <w:adjustRightInd w:val="0"/>
        <w:spacing w:after="0" w:line="240" w:lineRule="auto"/>
        <w:jc w:val="both"/>
        <w:rPr>
          <w:rFonts w:ascii="Times New Roman" w:hAnsi="Times New Roman" w:cs="Times New Roman"/>
          <w:sz w:val="20"/>
          <w:szCs w:val="20"/>
        </w:rPr>
      </w:pPr>
    </w:p>
    <w:p w14:paraId="04DD2304" w14:textId="77777777" w:rsidR="000D1E26" w:rsidRPr="000D1E26"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results also highlight the role of the regression model in explaining a significant proportion of the vari</w:t>
      </w:r>
      <w:r w:rsidRPr="006A4B9D">
        <w:rPr>
          <w:rFonts w:ascii="Times New Roman" w:hAnsi="Times New Roman" w:cs="Times New Roman"/>
          <w:sz w:val="20"/>
          <w:szCs w:val="20"/>
        </w:rPr>
        <w:t xml:space="preserve">ance in ATFI, as indicated by the sum of squares of 45.948 and a mean square of 9.190 (Ansong, 2019; Brixiová, 2018; Kpodar, 2018). As per Ansong (2019), these values indicate that the regression model fits the data well. Brixiová (2018) also notes that a </w:t>
      </w:r>
      <w:r w:rsidRPr="006A4B9D">
        <w:rPr>
          <w:rFonts w:ascii="Times New Roman" w:hAnsi="Times New Roman" w:cs="Times New Roman"/>
          <w:sz w:val="20"/>
          <w:szCs w:val="20"/>
        </w:rPr>
        <w:t>large mean square indicates a strong relationship between the independent and dependent variables. Kpodar (2018) further emphasizes the importance of the sum of squares and mean squares in evaluating the goodness of fit of the regression model.</w:t>
      </w:r>
    </w:p>
    <w:tbl>
      <w:tblPr>
        <w:tblW w:w="8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3"/>
        <w:gridCol w:w="1427"/>
        <w:gridCol w:w="1651"/>
        <w:gridCol w:w="1135"/>
        <w:gridCol w:w="1565"/>
        <w:gridCol w:w="1135"/>
        <w:gridCol w:w="1139"/>
      </w:tblGrid>
      <w:tr w:rsidR="00975A5E" w14:paraId="1B00C4E9" w14:textId="77777777" w:rsidTr="000D1E26">
        <w:trPr>
          <w:cantSplit/>
          <w:trHeight w:val="321"/>
        </w:trPr>
        <w:tc>
          <w:tcPr>
            <w:tcW w:w="8875" w:type="dxa"/>
            <w:gridSpan w:val="7"/>
            <w:tcBorders>
              <w:top w:val="nil"/>
              <w:left w:val="nil"/>
              <w:bottom w:val="nil"/>
              <w:right w:val="nil"/>
            </w:tcBorders>
            <w:shd w:val="clear" w:color="auto" w:fill="FFFFFF"/>
          </w:tcPr>
          <w:p w14:paraId="32950C2C"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t>Table 6: An</w:t>
            </w:r>
            <w:r w:rsidRPr="000D1E26">
              <w:rPr>
                <w:rFonts w:ascii="Times New Roman" w:hAnsi="Times New Roman" w:cs="Times New Roman"/>
                <w:b/>
                <w:bCs/>
                <w:color w:val="000000"/>
                <w:sz w:val="20"/>
                <w:szCs w:val="20"/>
              </w:rPr>
              <w:t>alysis of Variance (ANOVA)</w:t>
            </w:r>
            <w:r w:rsidRPr="000D1E26">
              <w:rPr>
                <w:rFonts w:ascii="Times New Roman" w:hAnsi="Times New Roman" w:cs="Times New Roman"/>
                <w:b/>
                <w:bCs/>
                <w:color w:val="000000"/>
                <w:sz w:val="20"/>
                <w:szCs w:val="20"/>
                <w:vertAlign w:val="superscript"/>
              </w:rPr>
              <w:t>a</w:t>
            </w:r>
          </w:p>
        </w:tc>
      </w:tr>
      <w:tr w:rsidR="00975A5E" w14:paraId="20BBCADE" w14:textId="77777777" w:rsidTr="000D1E26">
        <w:trPr>
          <w:cantSplit/>
          <w:trHeight w:val="321"/>
        </w:trPr>
        <w:tc>
          <w:tcPr>
            <w:tcW w:w="2250" w:type="dxa"/>
            <w:gridSpan w:val="2"/>
            <w:tcBorders>
              <w:top w:val="single" w:sz="16" w:space="0" w:color="000000"/>
              <w:left w:val="single" w:sz="16" w:space="0" w:color="000000"/>
              <w:bottom w:val="single" w:sz="16" w:space="0" w:color="000000"/>
              <w:right w:val="nil"/>
            </w:tcBorders>
            <w:shd w:val="clear" w:color="auto" w:fill="FFFFFF"/>
          </w:tcPr>
          <w:p w14:paraId="078ED8B8"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Model</w:t>
            </w:r>
          </w:p>
        </w:tc>
        <w:tc>
          <w:tcPr>
            <w:tcW w:w="1651" w:type="dxa"/>
            <w:tcBorders>
              <w:top w:val="single" w:sz="16" w:space="0" w:color="000000"/>
              <w:left w:val="single" w:sz="16" w:space="0" w:color="000000"/>
              <w:bottom w:val="single" w:sz="16" w:space="0" w:color="000000"/>
            </w:tcBorders>
            <w:shd w:val="clear" w:color="auto" w:fill="FFFFFF"/>
          </w:tcPr>
          <w:p w14:paraId="0E1CB58E"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Sum of Squares</w:t>
            </w:r>
          </w:p>
        </w:tc>
        <w:tc>
          <w:tcPr>
            <w:tcW w:w="1135" w:type="dxa"/>
            <w:tcBorders>
              <w:top w:val="single" w:sz="16" w:space="0" w:color="000000"/>
              <w:bottom w:val="single" w:sz="16" w:space="0" w:color="000000"/>
            </w:tcBorders>
            <w:shd w:val="clear" w:color="auto" w:fill="FFFFFF"/>
          </w:tcPr>
          <w:p w14:paraId="7E6DD097"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df</w:t>
            </w:r>
          </w:p>
        </w:tc>
        <w:tc>
          <w:tcPr>
            <w:tcW w:w="1565" w:type="dxa"/>
            <w:tcBorders>
              <w:top w:val="single" w:sz="16" w:space="0" w:color="000000"/>
              <w:bottom w:val="single" w:sz="16" w:space="0" w:color="000000"/>
            </w:tcBorders>
            <w:shd w:val="clear" w:color="auto" w:fill="FFFFFF"/>
          </w:tcPr>
          <w:p w14:paraId="55E8200C"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Mean Square</w:t>
            </w:r>
          </w:p>
        </w:tc>
        <w:tc>
          <w:tcPr>
            <w:tcW w:w="1135" w:type="dxa"/>
            <w:tcBorders>
              <w:top w:val="single" w:sz="16" w:space="0" w:color="000000"/>
              <w:bottom w:val="single" w:sz="16" w:space="0" w:color="000000"/>
            </w:tcBorders>
            <w:shd w:val="clear" w:color="auto" w:fill="FFFFFF"/>
          </w:tcPr>
          <w:p w14:paraId="45225B7A"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F</w:t>
            </w:r>
          </w:p>
        </w:tc>
        <w:tc>
          <w:tcPr>
            <w:tcW w:w="1135" w:type="dxa"/>
            <w:tcBorders>
              <w:top w:val="single" w:sz="16" w:space="0" w:color="000000"/>
              <w:bottom w:val="single" w:sz="16" w:space="0" w:color="000000"/>
              <w:right w:val="single" w:sz="16" w:space="0" w:color="000000"/>
            </w:tcBorders>
            <w:shd w:val="clear" w:color="auto" w:fill="FFFFFF"/>
          </w:tcPr>
          <w:p w14:paraId="521C3F78"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Sig.</w:t>
            </w:r>
          </w:p>
        </w:tc>
      </w:tr>
      <w:tr w:rsidR="00975A5E" w14:paraId="60933CA6" w14:textId="77777777" w:rsidTr="000D1E26">
        <w:trPr>
          <w:cantSplit/>
          <w:trHeight w:val="142"/>
        </w:trPr>
        <w:tc>
          <w:tcPr>
            <w:tcW w:w="823" w:type="dxa"/>
            <w:vMerge w:val="restart"/>
            <w:tcBorders>
              <w:top w:val="single" w:sz="16" w:space="0" w:color="000000"/>
              <w:left w:val="single" w:sz="16" w:space="0" w:color="000000"/>
              <w:bottom w:val="single" w:sz="16" w:space="0" w:color="000000"/>
              <w:right w:val="nil"/>
            </w:tcBorders>
            <w:shd w:val="clear" w:color="auto" w:fill="FFFFFF"/>
            <w:vAlign w:val="center"/>
          </w:tcPr>
          <w:p w14:paraId="5F626C2E"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1</w:t>
            </w:r>
          </w:p>
        </w:tc>
        <w:tc>
          <w:tcPr>
            <w:tcW w:w="1427" w:type="dxa"/>
            <w:tcBorders>
              <w:top w:val="single" w:sz="16" w:space="0" w:color="000000"/>
              <w:left w:val="nil"/>
              <w:bottom w:val="nil"/>
              <w:right w:val="single" w:sz="16" w:space="0" w:color="000000"/>
            </w:tcBorders>
            <w:shd w:val="clear" w:color="auto" w:fill="FFFFFF"/>
            <w:vAlign w:val="center"/>
          </w:tcPr>
          <w:p w14:paraId="5DDD1021"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Regression</w:t>
            </w:r>
          </w:p>
        </w:tc>
        <w:tc>
          <w:tcPr>
            <w:tcW w:w="1651" w:type="dxa"/>
            <w:tcBorders>
              <w:top w:val="single" w:sz="16" w:space="0" w:color="000000"/>
              <w:left w:val="single" w:sz="16" w:space="0" w:color="000000"/>
              <w:bottom w:val="nil"/>
            </w:tcBorders>
            <w:shd w:val="clear" w:color="auto" w:fill="FFFFFF"/>
            <w:vAlign w:val="center"/>
          </w:tcPr>
          <w:p w14:paraId="04C09FA7"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45.948</w:t>
            </w:r>
          </w:p>
        </w:tc>
        <w:tc>
          <w:tcPr>
            <w:tcW w:w="1135" w:type="dxa"/>
            <w:tcBorders>
              <w:top w:val="single" w:sz="16" w:space="0" w:color="000000"/>
              <w:bottom w:val="nil"/>
            </w:tcBorders>
            <w:shd w:val="clear" w:color="auto" w:fill="FFFFFF"/>
            <w:vAlign w:val="center"/>
          </w:tcPr>
          <w:p w14:paraId="6CB97F17"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5</w:t>
            </w:r>
          </w:p>
        </w:tc>
        <w:tc>
          <w:tcPr>
            <w:tcW w:w="1565" w:type="dxa"/>
            <w:tcBorders>
              <w:top w:val="single" w:sz="16" w:space="0" w:color="000000"/>
              <w:bottom w:val="nil"/>
            </w:tcBorders>
            <w:shd w:val="clear" w:color="auto" w:fill="FFFFFF"/>
            <w:vAlign w:val="center"/>
          </w:tcPr>
          <w:p w14:paraId="234D82C1"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9.190</w:t>
            </w:r>
          </w:p>
        </w:tc>
        <w:tc>
          <w:tcPr>
            <w:tcW w:w="1135" w:type="dxa"/>
            <w:tcBorders>
              <w:top w:val="single" w:sz="16" w:space="0" w:color="000000"/>
              <w:bottom w:val="nil"/>
            </w:tcBorders>
            <w:shd w:val="clear" w:color="auto" w:fill="FFFFFF"/>
            <w:vAlign w:val="center"/>
          </w:tcPr>
          <w:p w14:paraId="6F9DE114"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43.094</w:t>
            </w:r>
          </w:p>
        </w:tc>
        <w:tc>
          <w:tcPr>
            <w:tcW w:w="1135" w:type="dxa"/>
            <w:tcBorders>
              <w:top w:val="single" w:sz="16" w:space="0" w:color="000000"/>
              <w:bottom w:val="nil"/>
              <w:right w:val="single" w:sz="16" w:space="0" w:color="000000"/>
            </w:tcBorders>
            <w:shd w:val="clear" w:color="auto" w:fill="FFFFFF"/>
            <w:vAlign w:val="center"/>
          </w:tcPr>
          <w:p w14:paraId="16D0BA99"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r w:rsidRPr="000D1E26">
              <w:rPr>
                <w:rFonts w:ascii="Times New Roman" w:hAnsi="Times New Roman" w:cs="Times New Roman"/>
                <w:color w:val="000000"/>
                <w:sz w:val="20"/>
                <w:szCs w:val="20"/>
                <w:vertAlign w:val="superscript"/>
              </w:rPr>
              <w:t>b</w:t>
            </w:r>
          </w:p>
        </w:tc>
      </w:tr>
      <w:tr w:rsidR="00975A5E" w14:paraId="1D5C6EFB" w14:textId="77777777" w:rsidTr="000D1E26">
        <w:trPr>
          <w:cantSplit/>
          <w:trHeight w:val="142"/>
        </w:trPr>
        <w:tc>
          <w:tcPr>
            <w:tcW w:w="823" w:type="dxa"/>
            <w:vMerge/>
            <w:tcBorders>
              <w:top w:val="single" w:sz="16" w:space="0" w:color="000000"/>
              <w:left w:val="single" w:sz="16" w:space="0" w:color="000000"/>
              <w:bottom w:val="single" w:sz="16" w:space="0" w:color="000000"/>
              <w:right w:val="nil"/>
            </w:tcBorders>
            <w:shd w:val="clear" w:color="auto" w:fill="FFFFFF"/>
            <w:vAlign w:val="center"/>
          </w:tcPr>
          <w:p w14:paraId="0B8A8792"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color w:val="000000"/>
                <w:sz w:val="20"/>
                <w:szCs w:val="20"/>
              </w:rPr>
            </w:pPr>
          </w:p>
        </w:tc>
        <w:tc>
          <w:tcPr>
            <w:tcW w:w="1427" w:type="dxa"/>
            <w:tcBorders>
              <w:top w:val="nil"/>
              <w:left w:val="nil"/>
              <w:bottom w:val="nil"/>
              <w:right w:val="single" w:sz="16" w:space="0" w:color="000000"/>
            </w:tcBorders>
            <w:shd w:val="clear" w:color="auto" w:fill="FFFFFF"/>
            <w:vAlign w:val="center"/>
          </w:tcPr>
          <w:p w14:paraId="5C7FA8A8"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Residual</w:t>
            </w:r>
          </w:p>
        </w:tc>
        <w:tc>
          <w:tcPr>
            <w:tcW w:w="1651" w:type="dxa"/>
            <w:tcBorders>
              <w:top w:val="nil"/>
              <w:left w:val="single" w:sz="16" w:space="0" w:color="000000"/>
              <w:bottom w:val="nil"/>
            </w:tcBorders>
            <w:shd w:val="clear" w:color="auto" w:fill="FFFFFF"/>
            <w:vAlign w:val="center"/>
          </w:tcPr>
          <w:p w14:paraId="28760CD9"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4.052</w:t>
            </w:r>
          </w:p>
        </w:tc>
        <w:tc>
          <w:tcPr>
            <w:tcW w:w="1135" w:type="dxa"/>
            <w:tcBorders>
              <w:top w:val="nil"/>
              <w:bottom w:val="nil"/>
            </w:tcBorders>
            <w:shd w:val="clear" w:color="auto" w:fill="FFFFFF"/>
            <w:vAlign w:val="center"/>
          </w:tcPr>
          <w:p w14:paraId="53D7B62D"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19</w:t>
            </w:r>
          </w:p>
        </w:tc>
        <w:tc>
          <w:tcPr>
            <w:tcW w:w="1565" w:type="dxa"/>
            <w:tcBorders>
              <w:top w:val="nil"/>
              <w:bottom w:val="nil"/>
            </w:tcBorders>
            <w:shd w:val="clear" w:color="auto" w:fill="FFFFFF"/>
            <w:vAlign w:val="center"/>
          </w:tcPr>
          <w:p w14:paraId="1574B1EB"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.213</w:t>
            </w:r>
          </w:p>
        </w:tc>
        <w:tc>
          <w:tcPr>
            <w:tcW w:w="1135" w:type="dxa"/>
            <w:tcBorders>
              <w:top w:val="nil"/>
              <w:bottom w:val="nil"/>
            </w:tcBorders>
            <w:shd w:val="clear" w:color="auto" w:fill="FFFFFF"/>
          </w:tcPr>
          <w:p w14:paraId="38DA487B"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tc>
        <w:tc>
          <w:tcPr>
            <w:tcW w:w="1135" w:type="dxa"/>
            <w:tcBorders>
              <w:top w:val="nil"/>
              <w:bottom w:val="nil"/>
              <w:right w:val="single" w:sz="16" w:space="0" w:color="000000"/>
            </w:tcBorders>
            <w:shd w:val="clear" w:color="auto" w:fill="FFFFFF"/>
          </w:tcPr>
          <w:p w14:paraId="291B74CC"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tc>
      </w:tr>
      <w:tr w:rsidR="00975A5E" w14:paraId="5FECA01C" w14:textId="77777777" w:rsidTr="000D1E26">
        <w:trPr>
          <w:cantSplit/>
          <w:trHeight w:val="142"/>
        </w:trPr>
        <w:tc>
          <w:tcPr>
            <w:tcW w:w="823" w:type="dxa"/>
            <w:vMerge/>
            <w:tcBorders>
              <w:top w:val="single" w:sz="16" w:space="0" w:color="000000"/>
              <w:left w:val="single" w:sz="16" w:space="0" w:color="000000"/>
              <w:bottom w:val="single" w:sz="16" w:space="0" w:color="000000"/>
              <w:right w:val="nil"/>
            </w:tcBorders>
            <w:shd w:val="clear" w:color="auto" w:fill="FFFFFF"/>
            <w:vAlign w:val="center"/>
          </w:tcPr>
          <w:p w14:paraId="7E1A67D9"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tc>
        <w:tc>
          <w:tcPr>
            <w:tcW w:w="1427" w:type="dxa"/>
            <w:tcBorders>
              <w:top w:val="nil"/>
              <w:left w:val="nil"/>
              <w:bottom w:val="single" w:sz="16" w:space="0" w:color="000000"/>
              <w:right w:val="single" w:sz="16" w:space="0" w:color="000000"/>
            </w:tcBorders>
            <w:shd w:val="clear" w:color="auto" w:fill="FFFFFF"/>
            <w:vAlign w:val="center"/>
          </w:tcPr>
          <w:p w14:paraId="560EF9C6"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Total</w:t>
            </w:r>
          </w:p>
        </w:tc>
        <w:tc>
          <w:tcPr>
            <w:tcW w:w="1651" w:type="dxa"/>
            <w:tcBorders>
              <w:top w:val="nil"/>
              <w:left w:val="single" w:sz="16" w:space="0" w:color="000000"/>
              <w:bottom w:val="single" w:sz="16" w:space="0" w:color="000000"/>
            </w:tcBorders>
            <w:shd w:val="clear" w:color="auto" w:fill="FFFFFF"/>
            <w:vAlign w:val="center"/>
          </w:tcPr>
          <w:p w14:paraId="17910A35"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50.000</w:t>
            </w:r>
          </w:p>
        </w:tc>
        <w:tc>
          <w:tcPr>
            <w:tcW w:w="1135" w:type="dxa"/>
            <w:tcBorders>
              <w:top w:val="nil"/>
              <w:bottom w:val="single" w:sz="16" w:space="0" w:color="000000"/>
            </w:tcBorders>
            <w:shd w:val="clear" w:color="auto" w:fill="FFFFFF"/>
            <w:vAlign w:val="center"/>
          </w:tcPr>
          <w:p w14:paraId="32414E99"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24</w:t>
            </w:r>
          </w:p>
        </w:tc>
        <w:tc>
          <w:tcPr>
            <w:tcW w:w="1565" w:type="dxa"/>
            <w:tcBorders>
              <w:top w:val="nil"/>
              <w:bottom w:val="single" w:sz="16" w:space="0" w:color="000000"/>
            </w:tcBorders>
            <w:shd w:val="clear" w:color="auto" w:fill="FFFFFF"/>
          </w:tcPr>
          <w:p w14:paraId="0E711808"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tc>
        <w:tc>
          <w:tcPr>
            <w:tcW w:w="1135" w:type="dxa"/>
            <w:tcBorders>
              <w:top w:val="nil"/>
              <w:bottom w:val="single" w:sz="16" w:space="0" w:color="000000"/>
            </w:tcBorders>
            <w:shd w:val="clear" w:color="auto" w:fill="FFFFFF"/>
          </w:tcPr>
          <w:p w14:paraId="23B39338"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tc>
        <w:tc>
          <w:tcPr>
            <w:tcW w:w="1135" w:type="dxa"/>
            <w:tcBorders>
              <w:top w:val="nil"/>
              <w:bottom w:val="single" w:sz="16" w:space="0" w:color="000000"/>
              <w:right w:val="single" w:sz="16" w:space="0" w:color="000000"/>
            </w:tcBorders>
            <w:shd w:val="clear" w:color="auto" w:fill="FFFFFF"/>
          </w:tcPr>
          <w:p w14:paraId="3B239A8B"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tc>
      </w:tr>
      <w:tr w:rsidR="00975A5E" w14:paraId="5C54B0B9" w14:textId="77777777" w:rsidTr="000D1E26">
        <w:trPr>
          <w:cantSplit/>
          <w:trHeight w:val="321"/>
        </w:trPr>
        <w:tc>
          <w:tcPr>
            <w:tcW w:w="8875" w:type="dxa"/>
            <w:gridSpan w:val="7"/>
            <w:tcBorders>
              <w:top w:val="nil"/>
              <w:left w:val="nil"/>
              <w:bottom w:val="nil"/>
              <w:right w:val="nil"/>
            </w:tcBorders>
            <w:shd w:val="clear" w:color="auto" w:fill="FFFFFF"/>
          </w:tcPr>
          <w:p w14:paraId="13C7354E"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a. Dependent Variable: ATFI</w:t>
            </w:r>
          </w:p>
        </w:tc>
      </w:tr>
      <w:tr w:rsidR="00975A5E" w14:paraId="56E348CD" w14:textId="77777777" w:rsidTr="000D1E26">
        <w:trPr>
          <w:cantSplit/>
          <w:trHeight w:val="309"/>
        </w:trPr>
        <w:tc>
          <w:tcPr>
            <w:tcW w:w="8875" w:type="dxa"/>
            <w:gridSpan w:val="7"/>
            <w:tcBorders>
              <w:top w:val="nil"/>
              <w:left w:val="nil"/>
              <w:bottom w:val="nil"/>
              <w:right w:val="nil"/>
            </w:tcBorders>
            <w:shd w:val="clear" w:color="auto" w:fill="FFFFFF"/>
          </w:tcPr>
          <w:p w14:paraId="380C9CAC"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b. Predictors: (Constant), CR, FIT, BPP, PIHL, ATUG</w:t>
            </w:r>
          </w:p>
        </w:tc>
      </w:tr>
    </w:tbl>
    <w:p w14:paraId="686CC3E6" w14:textId="77777777" w:rsidR="000D1E26" w:rsidRPr="00017E5E" w:rsidRDefault="00A37F41" w:rsidP="00E40730">
      <w:pPr>
        <w:autoSpaceDE w:val="0"/>
        <w:autoSpaceDN w:val="0"/>
        <w:adjustRightInd w:val="0"/>
        <w:spacing w:after="0" w:line="240" w:lineRule="auto"/>
        <w:jc w:val="both"/>
        <w:rPr>
          <w:rFonts w:ascii="Times New Roman" w:hAnsi="Times New Roman" w:cs="Times New Roman"/>
          <w:b/>
          <w:sz w:val="20"/>
          <w:szCs w:val="20"/>
        </w:rPr>
      </w:pPr>
      <w:r w:rsidRPr="000D1E26">
        <w:rPr>
          <w:rFonts w:ascii="Times New Roman" w:hAnsi="Times New Roman" w:cs="Times New Roman"/>
          <w:b/>
          <w:sz w:val="20"/>
          <w:szCs w:val="20"/>
        </w:rPr>
        <w:t xml:space="preserve">Source: </w:t>
      </w:r>
      <w:r w:rsidRPr="000D1E26">
        <w:rPr>
          <w:rFonts w:ascii="Times New Roman" w:hAnsi="Times New Roman" w:cs="Times New Roman"/>
          <w:b/>
          <w:sz w:val="20"/>
          <w:szCs w:val="20"/>
        </w:rPr>
        <w:t>Author (2025)</w:t>
      </w:r>
    </w:p>
    <w:p w14:paraId="2FA4502F"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p w14:paraId="4DA4D7B1"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p w14:paraId="47F3791E" w14:textId="77777777" w:rsidR="006A4B9D" w:rsidRPr="006A4B9D"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The coefficients table in Table 7 plays a crucial role in our analysis, providing valuable insight into the relationships between the independent variables and Attitudes towards Financial Inclusion (ATFI) (Kumar, 2019; Sekaran, 2019; </w:t>
      </w:r>
      <w:r w:rsidRPr="006A4B9D">
        <w:rPr>
          <w:rFonts w:ascii="Times New Roman" w:hAnsi="Times New Roman" w:cs="Times New Roman"/>
          <w:sz w:val="20"/>
          <w:szCs w:val="20"/>
        </w:rPr>
        <w:t>Zikmund, 2020). As Kumar (2019) points out, the table includes the unstandardized coefficients, standardized coefficients, t-values, and p-values for each independent variable, offering a comprehensive data view. Sekaran (2019) and Zikmund (2020) further e</w:t>
      </w:r>
      <w:r w:rsidRPr="006A4B9D">
        <w:rPr>
          <w:rFonts w:ascii="Times New Roman" w:hAnsi="Times New Roman" w:cs="Times New Roman"/>
          <w:sz w:val="20"/>
          <w:szCs w:val="20"/>
        </w:rPr>
        <w:t>mphasize the importance of the coefficients table, as it provides information on the direction and strength of the relationships between the independent and dependent variables and aids in understanding the relationships between them.</w:t>
      </w:r>
    </w:p>
    <w:p w14:paraId="627A493D" w14:textId="77777777" w:rsidR="006A4B9D" w:rsidRPr="006A4B9D" w:rsidRDefault="006A4B9D" w:rsidP="00E40730">
      <w:pPr>
        <w:autoSpaceDE w:val="0"/>
        <w:autoSpaceDN w:val="0"/>
        <w:adjustRightInd w:val="0"/>
        <w:spacing w:after="0" w:line="240" w:lineRule="auto"/>
        <w:jc w:val="both"/>
        <w:rPr>
          <w:rFonts w:ascii="Times New Roman" w:hAnsi="Times New Roman" w:cs="Times New Roman"/>
          <w:sz w:val="20"/>
          <w:szCs w:val="20"/>
        </w:rPr>
      </w:pPr>
    </w:p>
    <w:p w14:paraId="0858A518" w14:textId="77777777" w:rsidR="006A4B9D" w:rsidRPr="006A4B9D"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results indicate</w:t>
      </w:r>
      <w:r w:rsidRPr="006A4B9D">
        <w:rPr>
          <w:rFonts w:ascii="Times New Roman" w:hAnsi="Times New Roman" w:cs="Times New Roman"/>
          <w:sz w:val="20"/>
          <w:szCs w:val="20"/>
        </w:rPr>
        <w:t xml:space="preserve"> a significant positive relationship between Attitudes towards Underserved Groups (ATUG) and ATFI, as indicated by the unstandardized coefficient of 0.815 and a p-value of 0.012 (Gakhar, 2020; Hair, 2017; Nunnally, 2018). As Gakhar (2020) explains, this si</w:t>
      </w:r>
      <w:r w:rsidRPr="006A4B9D">
        <w:rPr>
          <w:rFonts w:ascii="Times New Roman" w:hAnsi="Times New Roman" w:cs="Times New Roman"/>
          <w:sz w:val="20"/>
          <w:szCs w:val="20"/>
        </w:rPr>
        <w:t xml:space="preserve">gnificant positive relationship suggests that bank employees with positive attitudes towards underserved groups also have positive attitudes towards financial inclusion. Hair (2017) further notes that a significant positive relationship indicates a strong </w:t>
      </w:r>
      <w:r w:rsidRPr="006A4B9D">
        <w:rPr>
          <w:rFonts w:ascii="Times New Roman" w:hAnsi="Times New Roman" w:cs="Times New Roman"/>
          <w:sz w:val="20"/>
          <w:szCs w:val="20"/>
        </w:rPr>
        <w:t>connection between the variables. Nunnally (2018) underscores the importance of the p-value in determining the significance of the relationship, thereby highlighting the crucial role of statistical analysis in research.</w:t>
      </w:r>
    </w:p>
    <w:p w14:paraId="4BC24DD4" w14:textId="77777777" w:rsidR="006A4B9D" w:rsidRPr="006A4B9D" w:rsidRDefault="006A4B9D" w:rsidP="00E40730">
      <w:pPr>
        <w:autoSpaceDE w:val="0"/>
        <w:autoSpaceDN w:val="0"/>
        <w:adjustRightInd w:val="0"/>
        <w:spacing w:after="0" w:line="240" w:lineRule="auto"/>
        <w:jc w:val="both"/>
        <w:rPr>
          <w:rFonts w:ascii="Times New Roman" w:hAnsi="Times New Roman" w:cs="Times New Roman"/>
          <w:sz w:val="20"/>
          <w:szCs w:val="20"/>
        </w:rPr>
      </w:pPr>
    </w:p>
    <w:p w14:paraId="78309C1F" w14:textId="77777777" w:rsidR="006A4B9D" w:rsidRPr="006A4B9D" w:rsidRDefault="00A37F41" w:rsidP="00E40730">
      <w:pPr>
        <w:autoSpaceDE w:val="0"/>
        <w:autoSpaceDN w:val="0"/>
        <w:adjustRightInd w:val="0"/>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results also reveal that Financ</w:t>
      </w:r>
      <w:r w:rsidRPr="006A4B9D">
        <w:rPr>
          <w:rFonts w:ascii="Times New Roman" w:hAnsi="Times New Roman" w:cs="Times New Roman"/>
          <w:sz w:val="20"/>
          <w:szCs w:val="20"/>
        </w:rPr>
        <w:t>ial Inclusion Training (FIT) has a non-significant relationship with ATFI, as indicated by the unstandardized coefficient of 0.217 and a p-value of 0.724 (Ansong, 2019; Brixiová, 2018; Kpodar, 2018). As Ansong (2019) explains, this finding suggests that fi</w:t>
      </w:r>
      <w:r w:rsidRPr="006A4B9D">
        <w:rPr>
          <w:rFonts w:ascii="Times New Roman" w:hAnsi="Times New Roman" w:cs="Times New Roman"/>
          <w:sz w:val="20"/>
          <w:szCs w:val="20"/>
        </w:rPr>
        <w:t>nancial inclusion training may not significantly influence bank employees' attitudes towards financial inclusion. Brixiová (2018) further notes that a non-significant relationship implies the presence of other factors that may influence bank employees' att</w:t>
      </w:r>
      <w:r w:rsidRPr="006A4B9D">
        <w:rPr>
          <w:rFonts w:ascii="Times New Roman" w:hAnsi="Times New Roman" w:cs="Times New Roman"/>
          <w:sz w:val="20"/>
          <w:szCs w:val="20"/>
        </w:rPr>
        <w:t>itudes towards financial inclusion. Kpodar (2018) underscores the importance of considering these other factors, thereby enhancing the audience's understanding of the study's potential limitations.</w:t>
      </w:r>
    </w:p>
    <w:p w14:paraId="7BE256DB"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p w14:paraId="352B0AAB" w14:textId="77777777" w:rsidR="000D1E26" w:rsidRDefault="000D1E26" w:rsidP="00E40730">
      <w:pPr>
        <w:autoSpaceDE w:val="0"/>
        <w:autoSpaceDN w:val="0"/>
        <w:adjustRightInd w:val="0"/>
        <w:spacing w:after="0" w:line="240" w:lineRule="auto"/>
        <w:jc w:val="both"/>
        <w:rPr>
          <w:rFonts w:ascii="Times New Roman" w:hAnsi="Times New Roman" w:cs="Times New Roman"/>
          <w:sz w:val="20"/>
          <w:szCs w:val="20"/>
        </w:rPr>
      </w:pPr>
    </w:p>
    <w:p w14:paraId="4F450661" w14:textId="77777777" w:rsidR="003C6A13" w:rsidRDefault="003C6A13" w:rsidP="00E40730">
      <w:pPr>
        <w:autoSpaceDE w:val="0"/>
        <w:autoSpaceDN w:val="0"/>
        <w:adjustRightInd w:val="0"/>
        <w:spacing w:after="0" w:line="240" w:lineRule="auto"/>
        <w:jc w:val="both"/>
        <w:rPr>
          <w:rFonts w:ascii="Times New Roman" w:hAnsi="Times New Roman" w:cs="Times New Roman"/>
          <w:sz w:val="20"/>
          <w:szCs w:val="20"/>
        </w:rPr>
      </w:pPr>
    </w:p>
    <w:p w14:paraId="2612A349" w14:textId="77777777" w:rsidR="003C6A13" w:rsidRDefault="003C6A13" w:rsidP="00E40730">
      <w:pPr>
        <w:autoSpaceDE w:val="0"/>
        <w:autoSpaceDN w:val="0"/>
        <w:adjustRightInd w:val="0"/>
        <w:spacing w:after="0" w:line="240" w:lineRule="auto"/>
        <w:jc w:val="both"/>
        <w:rPr>
          <w:rFonts w:ascii="Times New Roman" w:hAnsi="Times New Roman" w:cs="Times New Roman"/>
          <w:sz w:val="20"/>
          <w:szCs w:val="20"/>
        </w:rPr>
      </w:pPr>
    </w:p>
    <w:p w14:paraId="340EFE83" w14:textId="77777777" w:rsidR="003C6A13" w:rsidRDefault="003C6A13" w:rsidP="00E40730">
      <w:pPr>
        <w:autoSpaceDE w:val="0"/>
        <w:autoSpaceDN w:val="0"/>
        <w:adjustRightInd w:val="0"/>
        <w:spacing w:after="0" w:line="240" w:lineRule="auto"/>
        <w:jc w:val="both"/>
        <w:rPr>
          <w:rFonts w:ascii="Times New Roman" w:hAnsi="Times New Roman" w:cs="Times New Roman"/>
          <w:sz w:val="20"/>
          <w:szCs w:val="20"/>
        </w:rPr>
      </w:pPr>
    </w:p>
    <w:p w14:paraId="3E46BD02" w14:textId="77777777" w:rsidR="003C6A13" w:rsidRPr="000D1E26" w:rsidRDefault="003C6A13" w:rsidP="00E40730">
      <w:pPr>
        <w:autoSpaceDE w:val="0"/>
        <w:autoSpaceDN w:val="0"/>
        <w:adjustRightInd w:val="0"/>
        <w:spacing w:after="0" w:line="240" w:lineRule="auto"/>
        <w:jc w:val="both"/>
        <w:rPr>
          <w:rFonts w:ascii="Times New Roman" w:hAnsi="Times New Roman" w:cs="Times New Roman"/>
          <w:sz w:val="20"/>
          <w:szCs w:val="20"/>
        </w:rPr>
      </w:pPr>
    </w:p>
    <w:p w14:paraId="3ACDD243"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p w14:paraId="05083AB2" w14:textId="77777777" w:rsidR="000D1E26" w:rsidRDefault="000D1E26" w:rsidP="00E40730">
      <w:pPr>
        <w:autoSpaceDE w:val="0"/>
        <w:autoSpaceDN w:val="0"/>
        <w:adjustRightInd w:val="0"/>
        <w:spacing w:after="0" w:line="240" w:lineRule="auto"/>
        <w:jc w:val="both"/>
        <w:rPr>
          <w:rFonts w:ascii="Times New Roman" w:hAnsi="Times New Roman" w:cs="Times New Roman"/>
          <w:sz w:val="20"/>
          <w:szCs w:val="20"/>
        </w:rPr>
      </w:pPr>
    </w:p>
    <w:p w14:paraId="27C076CA" w14:textId="77777777" w:rsidR="00BB36B8" w:rsidRDefault="00BB36B8" w:rsidP="00E40730">
      <w:pPr>
        <w:autoSpaceDE w:val="0"/>
        <w:autoSpaceDN w:val="0"/>
        <w:adjustRightInd w:val="0"/>
        <w:spacing w:after="0" w:line="240" w:lineRule="auto"/>
        <w:jc w:val="both"/>
        <w:rPr>
          <w:rFonts w:ascii="Times New Roman" w:hAnsi="Times New Roman" w:cs="Times New Roman"/>
          <w:sz w:val="20"/>
          <w:szCs w:val="20"/>
        </w:rPr>
      </w:pPr>
    </w:p>
    <w:p w14:paraId="1D99D8BC" w14:textId="77777777" w:rsidR="00BB36B8" w:rsidRDefault="00BB36B8" w:rsidP="00E40730">
      <w:pPr>
        <w:autoSpaceDE w:val="0"/>
        <w:autoSpaceDN w:val="0"/>
        <w:adjustRightInd w:val="0"/>
        <w:spacing w:after="0" w:line="240" w:lineRule="auto"/>
        <w:jc w:val="both"/>
        <w:rPr>
          <w:rFonts w:ascii="Times New Roman" w:hAnsi="Times New Roman" w:cs="Times New Roman"/>
          <w:sz w:val="20"/>
          <w:szCs w:val="20"/>
        </w:rPr>
      </w:pPr>
    </w:p>
    <w:p w14:paraId="321C645D" w14:textId="77777777" w:rsidR="00BB36B8" w:rsidRPr="000D1E26" w:rsidRDefault="00BB36B8" w:rsidP="00E40730">
      <w:pPr>
        <w:autoSpaceDE w:val="0"/>
        <w:autoSpaceDN w:val="0"/>
        <w:adjustRightInd w:val="0"/>
        <w:spacing w:after="0" w:line="240" w:lineRule="auto"/>
        <w:jc w:val="both"/>
        <w:rPr>
          <w:rFonts w:ascii="Times New Roman" w:hAnsi="Times New Roman" w:cs="Times New Roman"/>
          <w:sz w:val="20"/>
          <w:szCs w:val="20"/>
        </w:rPr>
      </w:pPr>
    </w:p>
    <w:tbl>
      <w:tblPr>
        <w:tblW w:w="9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1301"/>
        <w:gridCol w:w="1489"/>
        <w:gridCol w:w="1490"/>
        <w:gridCol w:w="1644"/>
        <w:gridCol w:w="1130"/>
        <w:gridCol w:w="1132"/>
      </w:tblGrid>
      <w:tr w:rsidR="00975A5E" w14:paraId="53D222F7" w14:textId="77777777" w:rsidTr="000D1E26">
        <w:trPr>
          <w:cantSplit/>
          <w:trHeight w:val="410"/>
        </w:trPr>
        <w:tc>
          <w:tcPr>
            <w:tcW w:w="9005" w:type="dxa"/>
            <w:gridSpan w:val="7"/>
            <w:tcBorders>
              <w:top w:val="nil"/>
              <w:left w:val="nil"/>
              <w:bottom w:val="nil"/>
              <w:right w:val="nil"/>
            </w:tcBorders>
            <w:shd w:val="clear" w:color="auto" w:fill="FFFFFF"/>
          </w:tcPr>
          <w:p w14:paraId="064302E1"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b/>
                <w:bCs/>
                <w:color w:val="000000"/>
                <w:sz w:val="20"/>
                <w:szCs w:val="20"/>
              </w:rPr>
              <w:t>Table 7: Coefficients</w:t>
            </w:r>
            <w:r w:rsidRPr="000D1E26">
              <w:rPr>
                <w:rFonts w:ascii="Times New Roman" w:hAnsi="Times New Roman" w:cs="Times New Roman"/>
                <w:b/>
                <w:bCs/>
                <w:color w:val="000000"/>
                <w:sz w:val="20"/>
                <w:szCs w:val="20"/>
                <w:vertAlign w:val="superscript"/>
              </w:rPr>
              <w:t>a</w:t>
            </w:r>
          </w:p>
        </w:tc>
      </w:tr>
      <w:tr w:rsidR="00975A5E" w14:paraId="56B9D5FB" w14:textId="77777777" w:rsidTr="000D1E26">
        <w:trPr>
          <w:cantSplit/>
          <w:trHeight w:val="182"/>
        </w:trPr>
        <w:tc>
          <w:tcPr>
            <w:tcW w:w="2120" w:type="dxa"/>
            <w:gridSpan w:val="2"/>
            <w:vMerge w:val="restart"/>
            <w:tcBorders>
              <w:top w:val="single" w:sz="16" w:space="0" w:color="000000"/>
              <w:left w:val="single" w:sz="16" w:space="0" w:color="000000"/>
              <w:bottom w:val="nil"/>
              <w:right w:val="nil"/>
            </w:tcBorders>
            <w:shd w:val="clear" w:color="auto" w:fill="FFFFFF"/>
          </w:tcPr>
          <w:p w14:paraId="3F944488"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Model</w:t>
            </w:r>
          </w:p>
        </w:tc>
        <w:tc>
          <w:tcPr>
            <w:tcW w:w="2979" w:type="dxa"/>
            <w:gridSpan w:val="2"/>
            <w:tcBorders>
              <w:top w:val="single" w:sz="16" w:space="0" w:color="000000"/>
              <w:left w:val="single" w:sz="16" w:space="0" w:color="000000"/>
            </w:tcBorders>
            <w:shd w:val="clear" w:color="auto" w:fill="FFFFFF"/>
          </w:tcPr>
          <w:p w14:paraId="3615F757"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 xml:space="preserve">Unstandardized </w:t>
            </w:r>
            <w:r w:rsidRPr="000D1E26">
              <w:rPr>
                <w:rFonts w:ascii="Times New Roman" w:hAnsi="Times New Roman" w:cs="Times New Roman"/>
                <w:color w:val="000000"/>
                <w:sz w:val="20"/>
                <w:szCs w:val="20"/>
              </w:rPr>
              <w:t>Coefficients</w:t>
            </w:r>
          </w:p>
        </w:tc>
        <w:tc>
          <w:tcPr>
            <w:tcW w:w="1644" w:type="dxa"/>
            <w:tcBorders>
              <w:top w:val="single" w:sz="16" w:space="0" w:color="000000"/>
            </w:tcBorders>
            <w:shd w:val="clear" w:color="auto" w:fill="FFFFFF"/>
          </w:tcPr>
          <w:p w14:paraId="03BE8798"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Standardized Coefficients</w:t>
            </w:r>
          </w:p>
        </w:tc>
        <w:tc>
          <w:tcPr>
            <w:tcW w:w="1130" w:type="dxa"/>
            <w:vMerge w:val="restart"/>
            <w:tcBorders>
              <w:top w:val="single" w:sz="16" w:space="0" w:color="000000"/>
            </w:tcBorders>
            <w:shd w:val="clear" w:color="auto" w:fill="FFFFFF"/>
          </w:tcPr>
          <w:p w14:paraId="3F649488"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t</w:t>
            </w:r>
          </w:p>
        </w:tc>
        <w:tc>
          <w:tcPr>
            <w:tcW w:w="1132" w:type="dxa"/>
            <w:vMerge w:val="restart"/>
            <w:tcBorders>
              <w:top w:val="single" w:sz="16" w:space="0" w:color="000000"/>
              <w:right w:val="single" w:sz="16" w:space="0" w:color="000000"/>
            </w:tcBorders>
            <w:shd w:val="clear" w:color="auto" w:fill="FFFFFF"/>
          </w:tcPr>
          <w:p w14:paraId="10A2F5BC"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Sig.</w:t>
            </w:r>
          </w:p>
        </w:tc>
      </w:tr>
      <w:tr w:rsidR="00975A5E" w14:paraId="2201DCC4" w14:textId="77777777" w:rsidTr="000D1E26">
        <w:trPr>
          <w:cantSplit/>
          <w:trHeight w:val="182"/>
        </w:trPr>
        <w:tc>
          <w:tcPr>
            <w:tcW w:w="2120" w:type="dxa"/>
            <w:gridSpan w:val="2"/>
            <w:vMerge/>
            <w:tcBorders>
              <w:top w:val="single" w:sz="16" w:space="0" w:color="000000"/>
              <w:left w:val="single" w:sz="16" w:space="0" w:color="000000"/>
              <w:bottom w:val="nil"/>
              <w:right w:val="nil"/>
            </w:tcBorders>
            <w:shd w:val="clear" w:color="auto" w:fill="FFFFFF"/>
          </w:tcPr>
          <w:p w14:paraId="3252F03A"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color w:val="000000"/>
                <w:sz w:val="20"/>
                <w:szCs w:val="20"/>
              </w:rPr>
            </w:pPr>
          </w:p>
        </w:tc>
        <w:tc>
          <w:tcPr>
            <w:tcW w:w="1489" w:type="dxa"/>
            <w:tcBorders>
              <w:left w:val="single" w:sz="16" w:space="0" w:color="000000"/>
              <w:bottom w:val="single" w:sz="16" w:space="0" w:color="000000"/>
            </w:tcBorders>
            <w:shd w:val="clear" w:color="auto" w:fill="FFFFFF"/>
          </w:tcPr>
          <w:p w14:paraId="32D6A615"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B</w:t>
            </w:r>
          </w:p>
        </w:tc>
        <w:tc>
          <w:tcPr>
            <w:tcW w:w="1490" w:type="dxa"/>
            <w:tcBorders>
              <w:bottom w:val="single" w:sz="16" w:space="0" w:color="000000"/>
            </w:tcBorders>
            <w:shd w:val="clear" w:color="auto" w:fill="FFFFFF"/>
          </w:tcPr>
          <w:p w14:paraId="6FAE3244"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Std. Error</w:t>
            </w:r>
          </w:p>
        </w:tc>
        <w:tc>
          <w:tcPr>
            <w:tcW w:w="1644" w:type="dxa"/>
            <w:tcBorders>
              <w:bottom w:val="single" w:sz="16" w:space="0" w:color="000000"/>
            </w:tcBorders>
            <w:shd w:val="clear" w:color="auto" w:fill="FFFFFF"/>
          </w:tcPr>
          <w:p w14:paraId="08CB5537"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Beta</w:t>
            </w:r>
          </w:p>
        </w:tc>
        <w:tc>
          <w:tcPr>
            <w:tcW w:w="1130" w:type="dxa"/>
            <w:vMerge/>
            <w:tcBorders>
              <w:top w:val="single" w:sz="16" w:space="0" w:color="000000"/>
            </w:tcBorders>
            <w:shd w:val="clear" w:color="auto" w:fill="FFFFFF"/>
          </w:tcPr>
          <w:p w14:paraId="7B90D1DA"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color w:val="000000"/>
                <w:sz w:val="20"/>
                <w:szCs w:val="20"/>
              </w:rPr>
            </w:pPr>
          </w:p>
        </w:tc>
        <w:tc>
          <w:tcPr>
            <w:tcW w:w="1132" w:type="dxa"/>
            <w:vMerge/>
            <w:tcBorders>
              <w:top w:val="single" w:sz="16" w:space="0" w:color="000000"/>
              <w:right w:val="single" w:sz="16" w:space="0" w:color="000000"/>
            </w:tcBorders>
            <w:shd w:val="clear" w:color="auto" w:fill="FFFFFF"/>
          </w:tcPr>
          <w:p w14:paraId="7DCFA535"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color w:val="000000"/>
                <w:sz w:val="20"/>
                <w:szCs w:val="20"/>
              </w:rPr>
            </w:pPr>
          </w:p>
        </w:tc>
      </w:tr>
      <w:tr w:rsidR="00975A5E" w14:paraId="641633A9" w14:textId="77777777" w:rsidTr="000D1E26">
        <w:trPr>
          <w:cantSplit/>
          <w:trHeight w:val="182"/>
        </w:trPr>
        <w:tc>
          <w:tcPr>
            <w:tcW w:w="819" w:type="dxa"/>
            <w:vMerge w:val="restart"/>
            <w:tcBorders>
              <w:top w:val="single" w:sz="16" w:space="0" w:color="000000"/>
              <w:left w:val="single" w:sz="16" w:space="0" w:color="000000"/>
              <w:bottom w:val="single" w:sz="16" w:space="0" w:color="000000"/>
              <w:right w:val="nil"/>
            </w:tcBorders>
            <w:shd w:val="clear" w:color="auto" w:fill="FFFFFF"/>
            <w:vAlign w:val="center"/>
          </w:tcPr>
          <w:p w14:paraId="3C7EFE14"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1</w:t>
            </w:r>
          </w:p>
        </w:tc>
        <w:tc>
          <w:tcPr>
            <w:tcW w:w="1301" w:type="dxa"/>
            <w:tcBorders>
              <w:top w:val="single" w:sz="16" w:space="0" w:color="000000"/>
              <w:left w:val="nil"/>
              <w:bottom w:val="nil"/>
              <w:right w:val="single" w:sz="16" w:space="0" w:color="000000"/>
            </w:tcBorders>
            <w:shd w:val="clear" w:color="auto" w:fill="FFFFFF"/>
            <w:vAlign w:val="center"/>
          </w:tcPr>
          <w:p w14:paraId="6EE62BEA"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(Constant)</w:t>
            </w:r>
          </w:p>
        </w:tc>
        <w:tc>
          <w:tcPr>
            <w:tcW w:w="1489" w:type="dxa"/>
            <w:tcBorders>
              <w:top w:val="single" w:sz="16" w:space="0" w:color="000000"/>
              <w:left w:val="single" w:sz="16" w:space="0" w:color="000000"/>
              <w:bottom w:val="nil"/>
            </w:tcBorders>
            <w:shd w:val="clear" w:color="auto" w:fill="FFFFFF"/>
            <w:vAlign w:val="center"/>
          </w:tcPr>
          <w:p w14:paraId="0F2FAA5E"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.437</w:t>
            </w:r>
          </w:p>
        </w:tc>
        <w:tc>
          <w:tcPr>
            <w:tcW w:w="1490" w:type="dxa"/>
            <w:tcBorders>
              <w:top w:val="single" w:sz="16" w:space="0" w:color="000000"/>
              <w:bottom w:val="nil"/>
            </w:tcBorders>
            <w:shd w:val="clear" w:color="auto" w:fill="FFFFFF"/>
            <w:vAlign w:val="center"/>
          </w:tcPr>
          <w:p w14:paraId="32A7A374"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.912</w:t>
            </w:r>
          </w:p>
        </w:tc>
        <w:tc>
          <w:tcPr>
            <w:tcW w:w="1644" w:type="dxa"/>
            <w:tcBorders>
              <w:top w:val="single" w:sz="16" w:space="0" w:color="000000"/>
              <w:bottom w:val="nil"/>
            </w:tcBorders>
            <w:shd w:val="clear" w:color="auto" w:fill="FFFFFF"/>
          </w:tcPr>
          <w:p w14:paraId="643661AB"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tc>
        <w:tc>
          <w:tcPr>
            <w:tcW w:w="1130" w:type="dxa"/>
            <w:tcBorders>
              <w:top w:val="single" w:sz="16" w:space="0" w:color="000000"/>
              <w:bottom w:val="nil"/>
            </w:tcBorders>
            <w:shd w:val="clear" w:color="auto" w:fill="FFFFFF"/>
            <w:vAlign w:val="center"/>
          </w:tcPr>
          <w:p w14:paraId="154DD6BC"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.479</w:t>
            </w:r>
          </w:p>
        </w:tc>
        <w:tc>
          <w:tcPr>
            <w:tcW w:w="1132" w:type="dxa"/>
            <w:tcBorders>
              <w:top w:val="single" w:sz="16" w:space="0" w:color="000000"/>
              <w:bottom w:val="nil"/>
              <w:right w:val="single" w:sz="16" w:space="0" w:color="000000"/>
            </w:tcBorders>
            <w:shd w:val="clear" w:color="auto" w:fill="FFFFFF"/>
            <w:vAlign w:val="center"/>
          </w:tcPr>
          <w:p w14:paraId="66339634"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p>
        </w:tc>
      </w:tr>
      <w:tr w:rsidR="00975A5E" w14:paraId="474A4257" w14:textId="77777777" w:rsidTr="000D1E26">
        <w:trPr>
          <w:cantSplit/>
          <w:trHeight w:val="182"/>
        </w:trPr>
        <w:tc>
          <w:tcPr>
            <w:tcW w:w="819" w:type="dxa"/>
            <w:vMerge/>
            <w:tcBorders>
              <w:top w:val="single" w:sz="16" w:space="0" w:color="000000"/>
              <w:left w:val="single" w:sz="16" w:space="0" w:color="000000"/>
              <w:bottom w:val="single" w:sz="16" w:space="0" w:color="000000"/>
              <w:right w:val="nil"/>
            </w:tcBorders>
            <w:shd w:val="clear" w:color="auto" w:fill="FFFFFF"/>
            <w:vAlign w:val="center"/>
          </w:tcPr>
          <w:p w14:paraId="42C8D461"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color w:val="000000"/>
                <w:sz w:val="20"/>
                <w:szCs w:val="20"/>
              </w:rPr>
            </w:pPr>
          </w:p>
        </w:tc>
        <w:tc>
          <w:tcPr>
            <w:tcW w:w="1301" w:type="dxa"/>
            <w:tcBorders>
              <w:top w:val="nil"/>
              <w:left w:val="nil"/>
              <w:bottom w:val="nil"/>
              <w:right w:val="single" w:sz="16" w:space="0" w:color="000000"/>
            </w:tcBorders>
            <w:shd w:val="clear" w:color="auto" w:fill="FFFFFF"/>
            <w:vAlign w:val="center"/>
          </w:tcPr>
          <w:p w14:paraId="2D885BFD"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FIT</w:t>
            </w:r>
          </w:p>
        </w:tc>
        <w:tc>
          <w:tcPr>
            <w:tcW w:w="1489" w:type="dxa"/>
            <w:tcBorders>
              <w:top w:val="nil"/>
              <w:left w:val="single" w:sz="16" w:space="0" w:color="000000"/>
              <w:bottom w:val="nil"/>
            </w:tcBorders>
            <w:shd w:val="clear" w:color="auto" w:fill="FFFFFF"/>
            <w:vAlign w:val="center"/>
          </w:tcPr>
          <w:p w14:paraId="633DCF13"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.217</w:t>
            </w:r>
          </w:p>
        </w:tc>
        <w:tc>
          <w:tcPr>
            <w:tcW w:w="1490" w:type="dxa"/>
            <w:tcBorders>
              <w:top w:val="nil"/>
              <w:bottom w:val="nil"/>
            </w:tcBorders>
            <w:shd w:val="clear" w:color="auto" w:fill="FFFFFF"/>
            <w:vAlign w:val="center"/>
          </w:tcPr>
          <w:p w14:paraId="553E07C2"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.299</w:t>
            </w:r>
          </w:p>
        </w:tc>
        <w:tc>
          <w:tcPr>
            <w:tcW w:w="1644" w:type="dxa"/>
            <w:tcBorders>
              <w:top w:val="nil"/>
              <w:bottom w:val="nil"/>
            </w:tcBorders>
            <w:shd w:val="clear" w:color="auto" w:fill="FFFFFF"/>
            <w:vAlign w:val="center"/>
          </w:tcPr>
          <w:p w14:paraId="47BC80FB"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.069</w:t>
            </w:r>
          </w:p>
        </w:tc>
        <w:tc>
          <w:tcPr>
            <w:tcW w:w="1130" w:type="dxa"/>
            <w:tcBorders>
              <w:top w:val="nil"/>
              <w:bottom w:val="nil"/>
            </w:tcBorders>
            <w:shd w:val="clear" w:color="auto" w:fill="FFFFFF"/>
            <w:vAlign w:val="center"/>
          </w:tcPr>
          <w:p w14:paraId="25ACFF6B"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.724</w:t>
            </w:r>
          </w:p>
        </w:tc>
        <w:tc>
          <w:tcPr>
            <w:tcW w:w="1132" w:type="dxa"/>
            <w:tcBorders>
              <w:top w:val="nil"/>
              <w:bottom w:val="nil"/>
              <w:right w:val="single" w:sz="16" w:space="0" w:color="000000"/>
            </w:tcBorders>
            <w:shd w:val="clear" w:color="auto" w:fill="FFFFFF"/>
            <w:vAlign w:val="center"/>
          </w:tcPr>
          <w:p w14:paraId="78CF645D"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p>
        </w:tc>
      </w:tr>
      <w:tr w:rsidR="00975A5E" w14:paraId="6625EBE8" w14:textId="77777777" w:rsidTr="000D1E26">
        <w:trPr>
          <w:cantSplit/>
          <w:trHeight w:val="182"/>
        </w:trPr>
        <w:tc>
          <w:tcPr>
            <w:tcW w:w="819" w:type="dxa"/>
            <w:vMerge/>
            <w:tcBorders>
              <w:top w:val="single" w:sz="16" w:space="0" w:color="000000"/>
              <w:left w:val="single" w:sz="16" w:space="0" w:color="000000"/>
              <w:bottom w:val="single" w:sz="16" w:space="0" w:color="000000"/>
              <w:right w:val="nil"/>
            </w:tcBorders>
            <w:shd w:val="clear" w:color="auto" w:fill="FFFFFF"/>
            <w:vAlign w:val="center"/>
          </w:tcPr>
          <w:p w14:paraId="06DFD582"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color w:val="000000"/>
                <w:sz w:val="20"/>
                <w:szCs w:val="20"/>
              </w:rPr>
            </w:pPr>
          </w:p>
        </w:tc>
        <w:tc>
          <w:tcPr>
            <w:tcW w:w="1301" w:type="dxa"/>
            <w:tcBorders>
              <w:top w:val="nil"/>
              <w:left w:val="nil"/>
              <w:bottom w:val="nil"/>
              <w:right w:val="single" w:sz="16" w:space="0" w:color="000000"/>
            </w:tcBorders>
            <w:shd w:val="clear" w:color="auto" w:fill="FFFFFF"/>
            <w:vAlign w:val="center"/>
          </w:tcPr>
          <w:p w14:paraId="540E7DCB"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ATUG</w:t>
            </w:r>
          </w:p>
        </w:tc>
        <w:tc>
          <w:tcPr>
            <w:tcW w:w="1489" w:type="dxa"/>
            <w:tcBorders>
              <w:top w:val="nil"/>
              <w:left w:val="single" w:sz="16" w:space="0" w:color="000000"/>
              <w:bottom w:val="nil"/>
            </w:tcBorders>
            <w:shd w:val="clear" w:color="auto" w:fill="FFFFFF"/>
            <w:vAlign w:val="center"/>
          </w:tcPr>
          <w:p w14:paraId="4AFCBCF9"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.815</w:t>
            </w:r>
          </w:p>
        </w:tc>
        <w:tc>
          <w:tcPr>
            <w:tcW w:w="1490" w:type="dxa"/>
            <w:tcBorders>
              <w:top w:val="nil"/>
              <w:bottom w:val="nil"/>
            </w:tcBorders>
            <w:shd w:val="clear" w:color="auto" w:fill="FFFFFF"/>
            <w:vAlign w:val="center"/>
          </w:tcPr>
          <w:p w14:paraId="5CEA6955"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.294</w:t>
            </w:r>
          </w:p>
        </w:tc>
        <w:tc>
          <w:tcPr>
            <w:tcW w:w="1644" w:type="dxa"/>
            <w:tcBorders>
              <w:top w:val="nil"/>
              <w:bottom w:val="nil"/>
            </w:tcBorders>
            <w:shd w:val="clear" w:color="auto" w:fill="FFFFFF"/>
            <w:vAlign w:val="center"/>
          </w:tcPr>
          <w:p w14:paraId="27D7C9A8"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.836</w:t>
            </w:r>
          </w:p>
        </w:tc>
        <w:tc>
          <w:tcPr>
            <w:tcW w:w="1130" w:type="dxa"/>
            <w:tcBorders>
              <w:top w:val="nil"/>
              <w:bottom w:val="nil"/>
            </w:tcBorders>
            <w:shd w:val="clear" w:color="auto" w:fill="FFFFFF"/>
            <w:vAlign w:val="center"/>
          </w:tcPr>
          <w:p w14:paraId="1C5FFB77"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2.769</w:t>
            </w:r>
          </w:p>
        </w:tc>
        <w:tc>
          <w:tcPr>
            <w:tcW w:w="1132" w:type="dxa"/>
            <w:tcBorders>
              <w:top w:val="nil"/>
              <w:bottom w:val="nil"/>
              <w:right w:val="single" w:sz="16" w:space="0" w:color="000000"/>
            </w:tcBorders>
            <w:shd w:val="clear" w:color="auto" w:fill="FFFFFF"/>
            <w:vAlign w:val="center"/>
          </w:tcPr>
          <w:p w14:paraId="293EB802"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.012</w:t>
            </w:r>
          </w:p>
        </w:tc>
      </w:tr>
      <w:tr w:rsidR="00975A5E" w14:paraId="1E60525D" w14:textId="77777777" w:rsidTr="000D1E26">
        <w:trPr>
          <w:cantSplit/>
          <w:trHeight w:val="182"/>
        </w:trPr>
        <w:tc>
          <w:tcPr>
            <w:tcW w:w="819" w:type="dxa"/>
            <w:vMerge/>
            <w:tcBorders>
              <w:top w:val="single" w:sz="16" w:space="0" w:color="000000"/>
              <w:left w:val="single" w:sz="16" w:space="0" w:color="000000"/>
              <w:bottom w:val="single" w:sz="16" w:space="0" w:color="000000"/>
              <w:right w:val="nil"/>
            </w:tcBorders>
            <w:shd w:val="clear" w:color="auto" w:fill="FFFFFF"/>
            <w:vAlign w:val="center"/>
          </w:tcPr>
          <w:p w14:paraId="57D8128C"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color w:val="000000"/>
                <w:sz w:val="20"/>
                <w:szCs w:val="20"/>
              </w:rPr>
            </w:pPr>
          </w:p>
        </w:tc>
        <w:tc>
          <w:tcPr>
            <w:tcW w:w="1301" w:type="dxa"/>
            <w:tcBorders>
              <w:top w:val="nil"/>
              <w:left w:val="nil"/>
              <w:bottom w:val="nil"/>
              <w:right w:val="single" w:sz="16" w:space="0" w:color="000000"/>
            </w:tcBorders>
            <w:shd w:val="clear" w:color="auto" w:fill="FFFFFF"/>
            <w:vAlign w:val="center"/>
          </w:tcPr>
          <w:p w14:paraId="174C7AF3"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PIHL</w:t>
            </w:r>
          </w:p>
        </w:tc>
        <w:tc>
          <w:tcPr>
            <w:tcW w:w="1489" w:type="dxa"/>
            <w:tcBorders>
              <w:top w:val="nil"/>
              <w:left w:val="single" w:sz="16" w:space="0" w:color="000000"/>
              <w:bottom w:val="nil"/>
            </w:tcBorders>
            <w:shd w:val="clear" w:color="auto" w:fill="FFFFFF"/>
            <w:vAlign w:val="center"/>
          </w:tcPr>
          <w:p w14:paraId="6C1579F1"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.200</w:t>
            </w:r>
          </w:p>
        </w:tc>
        <w:tc>
          <w:tcPr>
            <w:tcW w:w="1490" w:type="dxa"/>
            <w:tcBorders>
              <w:top w:val="nil"/>
              <w:bottom w:val="nil"/>
            </w:tcBorders>
            <w:shd w:val="clear" w:color="auto" w:fill="FFFFFF"/>
            <w:vAlign w:val="center"/>
          </w:tcPr>
          <w:p w14:paraId="0EF3FF33"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.261</w:t>
            </w:r>
          </w:p>
        </w:tc>
        <w:tc>
          <w:tcPr>
            <w:tcW w:w="1644" w:type="dxa"/>
            <w:tcBorders>
              <w:top w:val="nil"/>
              <w:bottom w:val="nil"/>
            </w:tcBorders>
            <w:shd w:val="clear" w:color="auto" w:fill="FFFFFF"/>
            <w:vAlign w:val="center"/>
          </w:tcPr>
          <w:p w14:paraId="419209B0"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.179</w:t>
            </w:r>
          </w:p>
        </w:tc>
        <w:tc>
          <w:tcPr>
            <w:tcW w:w="1130" w:type="dxa"/>
            <w:tcBorders>
              <w:top w:val="nil"/>
              <w:bottom w:val="nil"/>
            </w:tcBorders>
            <w:shd w:val="clear" w:color="auto" w:fill="FFFFFF"/>
            <w:vAlign w:val="center"/>
          </w:tcPr>
          <w:p w14:paraId="1A8A8DB1"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.765</w:t>
            </w:r>
          </w:p>
        </w:tc>
        <w:tc>
          <w:tcPr>
            <w:tcW w:w="1132" w:type="dxa"/>
            <w:tcBorders>
              <w:top w:val="nil"/>
              <w:bottom w:val="nil"/>
              <w:right w:val="single" w:sz="16" w:space="0" w:color="000000"/>
            </w:tcBorders>
            <w:shd w:val="clear" w:color="auto" w:fill="FFFFFF"/>
            <w:vAlign w:val="center"/>
          </w:tcPr>
          <w:p w14:paraId="506A703A"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p>
        </w:tc>
      </w:tr>
      <w:tr w:rsidR="00975A5E" w14:paraId="46A6E57E" w14:textId="77777777" w:rsidTr="000D1E26">
        <w:trPr>
          <w:cantSplit/>
          <w:trHeight w:val="182"/>
        </w:trPr>
        <w:tc>
          <w:tcPr>
            <w:tcW w:w="819" w:type="dxa"/>
            <w:vMerge/>
            <w:tcBorders>
              <w:top w:val="single" w:sz="16" w:space="0" w:color="000000"/>
              <w:left w:val="single" w:sz="16" w:space="0" w:color="000000"/>
              <w:bottom w:val="single" w:sz="16" w:space="0" w:color="000000"/>
              <w:right w:val="nil"/>
            </w:tcBorders>
            <w:shd w:val="clear" w:color="auto" w:fill="FFFFFF"/>
            <w:vAlign w:val="center"/>
          </w:tcPr>
          <w:p w14:paraId="704485D6"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color w:val="000000"/>
                <w:sz w:val="20"/>
                <w:szCs w:val="20"/>
              </w:rPr>
            </w:pPr>
          </w:p>
        </w:tc>
        <w:tc>
          <w:tcPr>
            <w:tcW w:w="1301" w:type="dxa"/>
            <w:tcBorders>
              <w:top w:val="nil"/>
              <w:left w:val="nil"/>
              <w:bottom w:val="nil"/>
              <w:right w:val="single" w:sz="16" w:space="0" w:color="000000"/>
            </w:tcBorders>
            <w:shd w:val="clear" w:color="auto" w:fill="FFFFFF"/>
            <w:vAlign w:val="center"/>
          </w:tcPr>
          <w:p w14:paraId="0FCF4A99"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BPP</w:t>
            </w:r>
          </w:p>
        </w:tc>
        <w:tc>
          <w:tcPr>
            <w:tcW w:w="1489" w:type="dxa"/>
            <w:tcBorders>
              <w:top w:val="nil"/>
              <w:left w:val="single" w:sz="16" w:space="0" w:color="000000"/>
              <w:bottom w:val="nil"/>
            </w:tcBorders>
            <w:shd w:val="clear" w:color="auto" w:fill="FFFFFF"/>
            <w:vAlign w:val="center"/>
          </w:tcPr>
          <w:p w14:paraId="1E6D79C5"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.391</w:t>
            </w:r>
          </w:p>
        </w:tc>
        <w:tc>
          <w:tcPr>
            <w:tcW w:w="1490" w:type="dxa"/>
            <w:tcBorders>
              <w:top w:val="nil"/>
              <w:bottom w:val="nil"/>
            </w:tcBorders>
            <w:shd w:val="clear" w:color="auto" w:fill="FFFFFF"/>
            <w:vAlign w:val="center"/>
          </w:tcPr>
          <w:p w14:paraId="68E53828"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.501</w:t>
            </w:r>
          </w:p>
        </w:tc>
        <w:tc>
          <w:tcPr>
            <w:tcW w:w="1644" w:type="dxa"/>
            <w:tcBorders>
              <w:top w:val="nil"/>
              <w:bottom w:val="nil"/>
            </w:tcBorders>
            <w:shd w:val="clear" w:color="auto" w:fill="FFFFFF"/>
            <w:vAlign w:val="center"/>
          </w:tcPr>
          <w:p w14:paraId="3CA83C36"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-.137</w:t>
            </w:r>
          </w:p>
        </w:tc>
        <w:tc>
          <w:tcPr>
            <w:tcW w:w="1130" w:type="dxa"/>
            <w:tcBorders>
              <w:top w:val="nil"/>
              <w:bottom w:val="nil"/>
            </w:tcBorders>
            <w:shd w:val="clear" w:color="auto" w:fill="FFFFFF"/>
            <w:vAlign w:val="center"/>
          </w:tcPr>
          <w:p w14:paraId="1D1AA9C1"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.781</w:t>
            </w:r>
          </w:p>
        </w:tc>
        <w:tc>
          <w:tcPr>
            <w:tcW w:w="1132" w:type="dxa"/>
            <w:tcBorders>
              <w:top w:val="nil"/>
              <w:bottom w:val="nil"/>
              <w:right w:val="single" w:sz="16" w:space="0" w:color="000000"/>
            </w:tcBorders>
            <w:shd w:val="clear" w:color="auto" w:fill="FFFFFF"/>
            <w:vAlign w:val="center"/>
          </w:tcPr>
          <w:p w14:paraId="22EF0531"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p>
        </w:tc>
      </w:tr>
      <w:tr w:rsidR="00975A5E" w14:paraId="776F0819" w14:textId="77777777" w:rsidTr="000D1E26">
        <w:trPr>
          <w:cantSplit/>
          <w:trHeight w:val="182"/>
        </w:trPr>
        <w:tc>
          <w:tcPr>
            <w:tcW w:w="819" w:type="dxa"/>
            <w:vMerge/>
            <w:tcBorders>
              <w:top w:val="single" w:sz="16" w:space="0" w:color="000000"/>
              <w:left w:val="single" w:sz="16" w:space="0" w:color="000000"/>
              <w:bottom w:val="single" w:sz="16" w:space="0" w:color="000000"/>
              <w:right w:val="nil"/>
            </w:tcBorders>
            <w:shd w:val="clear" w:color="auto" w:fill="FFFFFF"/>
            <w:vAlign w:val="center"/>
          </w:tcPr>
          <w:p w14:paraId="0BBEF190"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color w:val="000000"/>
                <w:sz w:val="20"/>
                <w:szCs w:val="20"/>
              </w:rPr>
            </w:pPr>
          </w:p>
        </w:tc>
        <w:tc>
          <w:tcPr>
            <w:tcW w:w="1301" w:type="dxa"/>
            <w:tcBorders>
              <w:top w:val="nil"/>
              <w:left w:val="nil"/>
              <w:bottom w:val="single" w:sz="16" w:space="0" w:color="000000"/>
              <w:right w:val="single" w:sz="16" w:space="0" w:color="000000"/>
            </w:tcBorders>
            <w:shd w:val="clear" w:color="auto" w:fill="FFFFFF"/>
            <w:vAlign w:val="center"/>
          </w:tcPr>
          <w:p w14:paraId="3745CC2C"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CR</w:t>
            </w:r>
          </w:p>
        </w:tc>
        <w:tc>
          <w:tcPr>
            <w:tcW w:w="1489" w:type="dxa"/>
            <w:tcBorders>
              <w:top w:val="nil"/>
              <w:left w:val="single" w:sz="16" w:space="0" w:color="000000"/>
              <w:bottom w:val="single" w:sz="16" w:space="0" w:color="000000"/>
            </w:tcBorders>
            <w:shd w:val="clear" w:color="auto" w:fill="FFFFFF"/>
            <w:vAlign w:val="center"/>
          </w:tcPr>
          <w:p w14:paraId="0BB689EE"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.564</w:t>
            </w:r>
          </w:p>
        </w:tc>
        <w:tc>
          <w:tcPr>
            <w:tcW w:w="1490" w:type="dxa"/>
            <w:tcBorders>
              <w:top w:val="nil"/>
              <w:bottom w:val="single" w:sz="16" w:space="0" w:color="000000"/>
            </w:tcBorders>
            <w:shd w:val="clear" w:color="auto" w:fill="FFFFFF"/>
            <w:vAlign w:val="center"/>
          </w:tcPr>
          <w:p w14:paraId="74D6300C"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.379</w:t>
            </w:r>
          </w:p>
        </w:tc>
        <w:tc>
          <w:tcPr>
            <w:tcW w:w="1644" w:type="dxa"/>
            <w:tcBorders>
              <w:top w:val="nil"/>
              <w:bottom w:val="single" w:sz="16" w:space="0" w:color="000000"/>
            </w:tcBorders>
            <w:shd w:val="clear" w:color="auto" w:fill="FFFFFF"/>
            <w:vAlign w:val="center"/>
          </w:tcPr>
          <w:p w14:paraId="57FE2C3A"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.179</w:t>
            </w:r>
          </w:p>
        </w:tc>
        <w:tc>
          <w:tcPr>
            <w:tcW w:w="1130" w:type="dxa"/>
            <w:tcBorders>
              <w:top w:val="nil"/>
              <w:bottom w:val="single" w:sz="16" w:space="0" w:color="000000"/>
            </w:tcBorders>
            <w:shd w:val="clear" w:color="auto" w:fill="FFFFFF"/>
            <w:vAlign w:val="center"/>
          </w:tcPr>
          <w:p w14:paraId="4CF38E40"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1.489</w:t>
            </w:r>
          </w:p>
        </w:tc>
        <w:tc>
          <w:tcPr>
            <w:tcW w:w="1132" w:type="dxa"/>
            <w:tcBorders>
              <w:top w:val="nil"/>
              <w:bottom w:val="single" w:sz="16" w:space="0" w:color="000000"/>
              <w:right w:val="single" w:sz="16" w:space="0" w:color="000000"/>
            </w:tcBorders>
            <w:shd w:val="clear" w:color="auto" w:fill="FFFFFF"/>
            <w:vAlign w:val="center"/>
          </w:tcPr>
          <w:p w14:paraId="36A51DA5"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.000</w:t>
            </w:r>
          </w:p>
        </w:tc>
      </w:tr>
      <w:tr w:rsidR="00975A5E" w14:paraId="219FA43C" w14:textId="77777777" w:rsidTr="000D1E26">
        <w:trPr>
          <w:cantSplit/>
          <w:trHeight w:val="410"/>
        </w:trPr>
        <w:tc>
          <w:tcPr>
            <w:tcW w:w="9005" w:type="dxa"/>
            <w:gridSpan w:val="7"/>
            <w:tcBorders>
              <w:top w:val="nil"/>
              <w:left w:val="nil"/>
              <w:bottom w:val="nil"/>
              <w:right w:val="nil"/>
            </w:tcBorders>
            <w:shd w:val="clear" w:color="auto" w:fill="FFFFFF"/>
          </w:tcPr>
          <w:p w14:paraId="79969A05" w14:textId="77777777" w:rsidR="000D1E26" w:rsidRPr="000D1E26" w:rsidRDefault="00A37F41" w:rsidP="00E40730">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0D1E26">
              <w:rPr>
                <w:rFonts w:ascii="Times New Roman" w:hAnsi="Times New Roman" w:cs="Times New Roman"/>
                <w:color w:val="000000"/>
                <w:sz w:val="20"/>
                <w:szCs w:val="20"/>
              </w:rPr>
              <w:t>a. Dependent Variable: ATFI</w:t>
            </w:r>
          </w:p>
        </w:tc>
      </w:tr>
    </w:tbl>
    <w:p w14:paraId="046C535D" w14:textId="77777777" w:rsidR="000D1E26" w:rsidRPr="00017E5E" w:rsidRDefault="00A37F41" w:rsidP="00E40730">
      <w:pPr>
        <w:autoSpaceDE w:val="0"/>
        <w:autoSpaceDN w:val="0"/>
        <w:adjustRightInd w:val="0"/>
        <w:spacing w:after="0" w:line="240" w:lineRule="auto"/>
        <w:jc w:val="both"/>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4AC6C7CA" w14:textId="77777777" w:rsidR="000D1E26" w:rsidRPr="000D1E26" w:rsidRDefault="000D1E26" w:rsidP="00E40730">
      <w:pPr>
        <w:autoSpaceDE w:val="0"/>
        <w:autoSpaceDN w:val="0"/>
        <w:adjustRightInd w:val="0"/>
        <w:spacing w:after="0" w:line="240" w:lineRule="auto"/>
        <w:jc w:val="both"/>
        <w:rPr>
          <w:rFonts w:ascii="Times New Roman" w:hAnsi="Times New Roman" w:cs="Times New Roman"/>
          <w:sz w:val="20"/>
          <w:szCs w:val="20"/>
        </w:rPr>
      </w:pPr>
    </w:p>
    <w:p w14:paraId="46EB6248"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The Variance Inflation Factor (VIF) table presented in Table 8 offers a comprehensive understanding of multicollinearity among the independent variables, a concept unanimously agreed upon by Kumar </w:t>
      </w:r>
      <w:r w:rsidRPr="006A4B9D">
        <w:rPr>
          <w:rFonts w:ascii="Times New Roman" w:hAnsi="Times New Roman" w:cs="Times New Roman"/>
          <w:sz w:val="20"/>
          <w:szCs w:val="20"/>
        </w:rPr>
        <w:t>(2019), Sekaran (2019), and Zikmund (2020). As Kumar (2019) explains, VIF measures the correlation between each independent variable and the others, a view echoed by Sekaran (2019). They both concur that VIF values exceeding 5 signal the presence of multic</w:t>
      </w:r>
      <w:r w:rsidRPr="006A4B9D">
        <w:rPr>
          <w:rFonts w:ascii="Times New Roman" w:hAnsi="Times New Roman" w:cs="Times New Roman"/>
          <w:sz w:val="20"/>
          <w:szCs w:val="20"/>
        </w:rPr>
        <w:t>ollinearity. Zikmund (2020) further underscores the necessity of assessing VIF values to ensure the independence of the variables.</w:t>
      </w:r>
    </w:p>
    <w:p w14:paraId="4F262C16" w14:textId="77777777" w:rsidR="006A4B9D" w:rsidRPr="006A4B9D" w:rsidRDefault="006A4B9D" w:rsidP="00E40730">
      <w:pPr>
        <w:spacing w:after="0" w:line="240" w:lineRule="auto"/>
        <w:jc w:val="both"/>
        <w:rPr>
          <w:rFonts w:ascii="Times New Roman" w:hAnsi="Times New Roman" w:cs="Times New Roman"/>
          <w:sz w:val="20"/>
          <w:szCs w:val="20"/>
        </w:rPr>
      </w:pPr>
    </w:p>
    <w:p w14:paraId="06763039"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results unequivocally demonstrate that the VIF values for all independent variables are below 5, affirming the absence o</w:t>
      </w:r>
      <w:r w:rsidRPr="006A4B9D">
        <w:rPr>
          <w:rFonts w:ascii="Times New Roman" w:hAnsi="Times New Roman" w:cs="Times New Roman"/>
          <w:sz w:val="20"/>
          <w:szCs w:val="20"/>
        </w:rPr>
        <w:t>f significant multicollinearity in this study, a Fact supported by Gakhar (2020), Hair (2017), and Nunnally (2018). As Gakhar (2020) points out, VIF values below 5 indicate that the independent variables are not highly correlated. Hair (2017) also emphasiz</w:t>
      </w:r>
      <w:r w:rsidRPr="006A4B9D">
        <w:rPr>
          <w:rFonts w:ascii="Times New Roman" w:hAnsi="Times New Roman" w:cs="Times New Roman"/>
          <w:sz w:val="20"/>
          <w:szCs w:val="20"/>
        </w:rPr>
        <w:t>es that VIF values below 5 suggest that the independent variables are distinct and not redundant. Nunnally (2018) further underscores the importance of considering VIF values when evaluating the validity of the regression model.</w:t>
      </w:r>
    </w:p>
    <w:p w14:paraId="7F24A137" w14:textId="77777777" w:rsidR="006A4B9D" w:rsidRPr="006A4B9D" w:rsidRDefault="006A4B9D" w:rsidP="00E40730">
      <w:pPr>
        <w:spacing w:after="0" w:line="240" w:lineRule="auto"/>
        <w:jc w:val="both"/>
        <w:rPr>
          <w:rFonts w:ascii="Times New Roman" w:hAnsi="Times New Roman" w:cs="Times New Roman"/>
          <w:sz w:val="20"/>
          <w:szCs w:val="20"/>
        </w:rPr>
      </w:pPr>
    </w:p>
    <w:p w14:paraId="3B49C91F" w14:textId="77777777" w:rsidR="00C93A6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mean VIF value of 1.39</w:t>
      </w:r>
      <w:r w:rsidRPr="006A4B9D">
        <w:rPr>
          <w:rFonts w:ascii="Times New Roman" w:hAnsi="Times New Roman" w:cs="Times New Roman"/>
          <w:sz w:val="20"/>
          <w:szCs w:val="20"/>
        </w:rPr>
        <w:t>, the average of the VIF values for all independent variables, indicates that the independent variables are not highly correlated or distinct (Ansong, 2019; Brixiová, 2018; Kpodar, 2018). Ansong (2019) states that a mean VIF value of 1 indicates that the i</w:t>
      </w:r>
      <w:r w:rsidRPr="006A4B9D">
        <w:rPr>
          <w:rFonts w:ascii="Times New Roman" w:hAnsi="Times New Roman" w:cs="Times New Roman"/>
          <w:sz w:val="20"/>
          <w:szCs w:val="20"/>
        </w:rPr>
        <w:t xml:space="preserve">ndependent variables are not highly correlated. Brixiová (2018) also noted that a mean VIF value close to 1 suggests that the independent variables are distinct and not redundant. Kpodar (2018) further emphasized the importance of considering the mean VIF </w:t>
      </w:r>
      <w:r w:rsidRPr="006A4B9D">
        <w:rPr>
          <w:rFonts w:ascii="Times New Roman" w:hAnsi="Times New Roman" w:cs="Times New Roman"/>
          <w:sz w:val="20"/>
          <w:szCs w:val="20"/>
        </w:rPr>
        <w:t>value when evaluating the validity of the regression model.</w:t>
      </w:r>
    </w:p>
    <w:p w14:paraId="18B573C5"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 xml:space="preserve">Table 8: Variance inflation factor </w:t>
      </w:r>
    </w:p>
    <w:tbl>
      <w:tblPr>
        <w:tblW w:w="0" w:type="auto"/>
        <w:tblLayout w:type="fixed"/>
        <w:tblLook w:val="0000" w:firstRow="0" w:lastRow="0" w:firstColumn="0" w:lastColumn="0" w:noHBand="0" w:noVBand="0"/>
      </w:tblPr>
      <w:tblGrid>
        <w:gridCol w:w="2997"/>
        <w:gridCol w:w="3027"/>
        <w:gridCol w:w="3027"/>
      </w:tblGrid>
      <w:tr w:rsidR="00975A5E" w14:paraId="2FF4377C" w14:textId="77777777" w:rsidTr="003A0223">
        <w:trPr>
          <w:trHeight w:val="256"/>
        </w:trPr>
        <w:tc>
          <w:tcPr>
            <w:tcW w:w="2997" w:type="dxa"/>
            <w:tcBorders>
              <w:top w:val="single" w:sz="4" w:space="0" w:color="auto"/>
              <w:left w:val="nil"/>
              <w:bottom w:val="single" w:sz="10" w:space="0" w:color="auto"/>
              <w:right w:val="nil"/>
            </w:tcBorders>
          </w:tcPr>
          <w:p w14:paraId="04270750"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3027" w:type="dxa"/>
            <w:tcBorders>
              <w:top w:val="single" w:sz="4" w:space="0" w:color="auto"/>
              <w:left w:val="nil"/>
              <w:bottom w:val="single" w:sz="10" w:space="0" w:color="auto"/>
              <w:right w:val="nil"/>
            </w:tcBorders>
          </w:tcPr>
          <w:p w14:paraId="68504B1F"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VIF</w:t>
            </w:r>
          </w:p>
        </w:tc>
        <w:tc>
          <w:tcPr>
            <w:tcW w:w="3027" w:type="dxa"/>
            <w:tcBorders>
              <w:top w:val="single" w:sz="4" w:space="0" w:color="auto"/>
              <w:left w:val="nil"/>
              <w:bottom w:val="single" w:sz="10" w:space="0" w:color="auto"/>
              <w:right w:val="nil"/>
            </w:tcBorders>
          </w:tcPr>
          <w:p w14:paraId="6B5ED3E7"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1/VIF</w:t>
            </w:r>
          </w:p>
        </w:tc>
      </w:tr>
      <w:tr w:rsidR="00975A5E" w14:paraId="76E3690D" w14:textId="77777777" w:rsidTr="003A0223">
        <w:trPr>
          <w:trHeight w:val="256"/>
        </w:trPr>
        <w:tc>
          <w:tcPr>
            <w:tcW w:w="2997" w:type="dxa"/>
            <w:tcBorders>
              <w:top w:val="nil"/>
              <w:left w:val="nil"/>
              <w:bottom w:val="nil"/>
              <w:right w:val="nil"/>
            </w:tcBorders>
          </w:tcPr>
          <w:p w14:paraId="47015F8C"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atug</w:t>
            </w:r>
          </w:p>
        </w:tc>
        <w:tc>
          <w:tcPr>
            <w:tcW w:w="3027" w:type="dxa"/>
            <w:tcBorders>
              <w:top w:val="nil"/>
              <w:left w:val="nil"/>
              <w:bottom w:val="nil"/>
              <w:right w:val="nil"/>
            </w:tcBorders>
          </w:tcPr>
          <w:p w14:paraId="1ABB4CFC"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1.376</w:t>
            </w:r>
          </w:p>
        </w:tc>
        <w:tc>
          <w:tcPr>
            <w:tcW w:w="3027" w:type="dxa"/>
            <w:tcBorders>
              <w:top w:val="nil"/>
              <w:left w:val="nil"/>
              <w:bottom w:val="nil"/>
              <w:right w:val="nil"/>
            </w:tcBorders>
          </w:tcPr>
          <w:p w14:paraId="1E853232"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.726</w:t>
            </w:r>
          </w:p>
        </w:tc>
      </w:tr>
      <w:tr w:rsidR="00975A5E" w14:paraId="610E1C87" w14:textId="77777777" w:rsidTr="003A0223">
        <w:trPr>
          <w:trHeight w:val="256"/>
        </w:trPr>
        <w:tc>
          <w:tcPr>
            <w:tcW w:w="2997" w:type="dxa"/>
            <w:tcBorders>
              <w:top w:val="nil"/>
              <w:left w:val="nil"/>
              <w:bottom w:val="nil"/>
              <w:right w:val="nil"/>
            </w:tcBorders>
          </w:tcPr>
          <w:p w14:paraId="0D41FD1B"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pihl</w:t>
            </w:r>
          </w:p>
        </w:tc>
        <w:tc>
          <w:tcPr>
            <w:tcW w:w="3027" w:type="dxa"/>
            <w:tcBorders>
              <w:top w:val="nil"/>
              <w:left w:val="nil"/>
              <w:bottom w:val="nil"/>
              <w:right w:val="nil"/>
            </w:tcBorders>
          </w:tcPr>
          <w:p w14:paraId="37979F25"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2.805</w:t>
            </w:r>
          </w:p>
        </w:tc>
        <w:tc>
          <w:tcPr>
            <w:tcW w:w="3027" w:type="dxa"/>
            <w:tcBorders>
              <w:top w:val="nil"/>
              <w:left w:val="nil"/>
              <w:bottom w:val="nil"/>
              <w:right w:val="nil"/>
            </w:tcBorders>
          </w:tcPr>
          <w:p w14:paraId="4EC119F8"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.356</w:t>
            </w:r>
          </w:p>
        </w:tc>
      </w:tr>
      <w:tr w:rsidR="00975A5E" w14:paraId="446A1467" w14:textId="77777777" w:rsidTr="003A0223">
        <w:trPr>
          <w:trHeight w:val="269"/>
        </w:trPr>
        <w:tc>
          <w:tcPr>
            <w:tcW w:w="2997" w:type="dxa"/>
            <w:tcBorders>
              <w:top w:val="nil"/>
              <w:left w:val="nil"/>
              <w:bottom w:val="nil"/>
              <w:right w:val="nil"/>
            </w:tcBorders>
          </w:tcPr>
          <w:p w14:paraId="75695449"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bpp</w:t>
            </w:r>
          </w:p>
        </w:tc>
        <w:tc>
          <w:tcPr>
            <w:tcW w:w="3027" w:type="dxa"/>
            <w:tcBorders>
              <w:top w:val="nil"/>
              <w:left w:val="nil"/>
              <w:bottom w:val="nil"/>
              <w:right w:val="nil"/>
            </w:tcBorders>
          </w:tcPr>
          <w:p w14:paraId="64D36E47"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3.259</w:t>
            </w:r>
          </w:p>
        </w:tc>
        <w:tc>
          <w:tcPr>
            <w:tcW w:w="3027" w:type="dxa"/>
            <w:tcBorders>
              <w:top w:val="nil"/>
              <w:left w:val="nil"/>
              <w:bottom w:val="nil"/>
              <w:right w:val="nil"/>
            </w:tcBorders>
          </w:tcPr>
          <w:p w14:paraId="1E3A7A14"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.307</w:t>
            </w:r>
          </w:p>
        </w:tc>
      </w:tr>
      <w:tr w:rsidR="00975A5E" w14:paraId="52DA73EF" w14:textId="77777777" w:rsidTr="003A0223">
        <w:trPr>
          <w:trHeight w:val="256"/>
        </w:trPr>
        <w:tc>
          <w:tcPr>
            <w:tcW w:w="2997" w:type="dxa"/>
            <w:tcBorders>
              <w:top w:val="nil"/>
              <w:left w:val="nil"/>
              <w:bottom w:val="nil"/>
              <w:right w:val="nil"/>
            </w:tcBorders>
          </w:tcPr>
          <w:p w14:paraId="349D83AB"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cr</w:t>
            </w:r>
          </w:p>
        </w:tc>
        <w:tc>
          <w:tcPr>
            <w:tcW w:w="3027" w:type="dxa"/>
            <w:tcBorders>
              <w:top w:val="nil"/>
              <w:left w:val="nil"/>
              <w:bottom w:val="nil"/>
              <w:right w:val="nil"/>
            </w:tcBorders>
          </w:tcPr>
          <w:p w14:paraId="19D0FF34"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3.391</w:t>
            </w:r>
          </w:p>
        </w:tc>
        <w:tc>
          <w:tcPr>
            <w:tcW w:w="3027" w:type="dxa"/>
            <w:tcBorders>
              <w:top w:val="nil"/>
              <w:left w:val="nil"/>
              <w:bottom w:val="nil"/>
              <w:right w:val="nil"/>
            </w:tcBorders>
          </w:tcPr>
          <w:p w14:paraId="01DB3DB2"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.295</w:t>
            </w:r>
          </w:p>
        </w:tc>
      </w:tr>
      <w:tr w:rsidR="00975A5E" w14:paraId="330EA819" w14:textId="77777777" w:rsidTr="003A0223">
        <w:trPr>
          <w:trHeight w:val="256"/>
        </w:trPr>
        <w:tc>
          <w:tcPr>
            <w:tcW w:w="2997" w:type="dxa"/>
            <w:tcBorders>
              <w:top w:val="nil"/>
              <w:left w:val="nil"/>
              <w:bottom w:val="nil"/>
              <w:right w:val="nil"/>
            </w:tcBorders>
          </w:tcPr>
          <w:p w14:paraId="219E805B"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fit</w:t>
            </w:r>
          </w:p>
        </w:tc>
        <w:tc>
          <w:tcPr>
            <w:tcW w:w="3027" w:type="dxa"/>
            <w:tcBorders>
              <w:top w:val="nil"/>
              <w:left w:val="nil"/>
              <w:bottom w:val="nil"/>
              <w:right w:val="nil"/>
            </w:tcBorders>
          </w:tcPr>
          <w:p w14:paraId="58AED615"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2.118</w:t>
            </w:r>
          </w:p>
        </w:tc>
        <w:tc>
          <w:tcPr>
            <w:tcW w:w="3027" w:type="dxa"/>
            <w:tcBorders>
              <w:top w:val="nil"/>
              <w:left w:val="nil"/>
              <w:bottom w:val="nil"/>
              <w:right w:val="nil"/>
            </w:tcBorders>
          </w:tcPr>
          <w:p w14:paraId="4657D838"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.472</w:t>
            </w:r>
          </w:p>
        </w:tc>
      </w:tr>
      <w:tr w:rsidR="00975A5E" w14:paraId="21E5CAB3" w14:textId="77777777" w:rsidTr="003A0223">
        <w:trPr>
          <w:trHeight w:val="256"/>
        </w:trPr>
        <w:tc>
          <w:tcPr>
            <w:tcW w:w="2997" w:type="dxa"/>
            <w:tcBorders>
              <w:top w:val="nil"/>
              <w:left w:val="nil"/>
              <w:bottom w:val="single" w:sz="6" w:space="0" w:color="auto"/>
              <w:right w:val="nil"/>
            </w:tcBorders>
          </w:tcPr>
          <w:p w14:paraId="5453930F"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Mean VIF</w:t>
            </w:r>
          </w:p>
        </w:tc>
        <w:tc>
          <w:tcPr>
            <w:tcW w:w="3027" w:type="dxa"/>
            <w:tcBorders>
              <w:top w:val="nil"/>
              <w:left w:val="nil"/>
              <w:bottom w:val="single" w:sz="6" w:space="0" w:color="auto"/>
              <w:right w:val="nil"/>
            </w:tcBorders>
          </w:tcPr>
          <w:p w14:paraId="253D8755"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1.39</w:t>
            </w:r>
          </w:p>
        </w:tc>
        <w:tc>
          <w:tcPr>
            <w:tcW w:w="3027" w:type="dxa"/>
            <w:tcBorders>
              <w:top w:val="nil"/>
              <w:left w:val="nil"/>
              <w:bottom w:val="single" w:sz="6" w:space="0" w:color="auto"/>
              <w:right w:val="nil"/>
            </w:tcBorders>
          </w:tcPr>
          <w:p w14:paraId="447D9C66" w14:textId="77777777" w:rsidR="003A0223"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079E001C" w14:textId="77777777" w:rsidR="00390BC6" w:rsidRPr="00017E5E" w:rsidRDefault="00A37F41" w:rsidP="00E40730">
      <w:pPr>
        <w:autoSpaceDE w:val="0"/>
        <w:autoSpaceDN w:val="0"/>
        <w:adjustRightInd w:val="0"/>
        <w:spacing w:after="0" w:line="240" w:lineRule="auto"/>
        <w:jc w:val="both"/>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5376E5CC" w14:textId="77777777" w:rsidR="00390BC6" w:rsidRDefault="00390BC6" w:rsidP="00E40730">
      <w:pPr>
        <w:widowControl w:val="0"/>
        <w:autoSpaceDE w:val="0"/>
        <w:autoSpaceDN w:val="0"/>
        <w:adjustRightInd w:val="0"/>
        <w:spacing w:after="0" w:line="240" w:lineRule="auto"/>
        <w:jc w:val="both"/>
        <w:rPr>
          <w:rFonts w:ascii="Times New Roman" w:hAnsi="Times New Roman" w:cs="Times New Roman"/>
          <w:b/>
          <w:bCs/>
          <w:sz w:val="20"/>
          <w:szCs w:val="20"/>
          <w:lang w:val="en-US"/>
        </w:rPr>
      </w:pPr>
    </w:p>
    <w:p w14:paraId="135AA2B9" w14:textId="77777777" w:rsidR="006A4B9D" w:rsidRPr="006A4B9D" w:rsidRDefault="00A37F41" w:rsidP="00E40730">
      <w:pPr>
        <w:widowControl w:val="0"/>
        <w:autoSpaceDE w:val="0"/>
        <w:autoSpaceDN w:val="0"/>
        <w:adjustRightInd w:val="0"/>
        <w:spacing w:after="0" w:line="240" w:lineRule="auto"/>
        <w:jc w:val="both"/>
        <w:rPr>
          <w:rFonts w:ascii="Times New Roman" w:hAnsi="Times New Roman" w:cs="Times New Roman"/>
          <w:bCs/>
          <w:sz w:val="20"/>
          <w:szCs w:val="20"/>
          <w:lang w:val="en-US"/>
        </w:rPr>
      </w:pPr>
      <w:r w:rsidRPr="006A4B9D">
        <w:rPr>
          <w:rFonts w:ascii="Times New Roman" w:hAnsi="Times New Roman" w:cs="Times New Roman"/>
          <w:bCs/>
          <w:sz w:val="20"/>
          <w:szCs w:val="20"/>
          <w:lang w:val="en-US"/>
        </w:rPr>
        <w:t xml:space="preserve">The </w:t>
      </w:r>
      <w:r w:rsidRPr="006A4B9D">
        <w:rPr>
          <w:rFonts w:ascii="Times New Roman" w:hAnsi="Times New Roman" w:cs="Times New Roman"/>
          <w:bCs/>
          <w:sz w:val="20"/>
          <w:szCs w:val="20"/>
          <w:lang w:val="en-US"/>
        </w:rPr>
        <w:t>Breusch-Pagan/Cook-Weisberg test for heteroskedasticity, as presented in Table 9, is a crucial tool in determining the presence of constant variance in the residuals of the regression model (Kumar, 2019; Sekaran, 2019; Zikmund, 2020). This test, as highlig</w:t>
      </w:r>
      <w:r w:rsidRPr="006A4B9D">
        <w:rPr>
          <w:rFonts w:ascii="Times New Roman" w:hAnsi="Times New Roman" w:cs="Times New Roman"/>
          <w:bCs/>
          <w:sz w:val="20"/>
          <w:szCs w:val="20"/>
          <w:lang w:val="en-US"/>
        </w:rPr>
        <w:t>hted by Kumar (2019) and Sekaran (2019), is used to assess whether the variance of the residuals is constant across all levels of the independent variables. Zikmund (2020) further emphasizes this test's importance in ensuring the regression model's validit</w:t>
      </w:r>
      <w:r w:rsidRPr="006A4B9D">
        <w:rPr>
          <w:rFonts w:ascii="Times New Roman" w:hAnsi="Times New Roman" w:cs="Times New Roman"/>
          <w:bCs/>
          <w:sz w:val="20"/>
          <w:szCs w:val="20"/>
          <w:lang w:val="en-US"/>
        </w:rPr>
        <w:t>y.</w:t>
      </w:r>
    </w:p>
    <w:p w14:paraId="17213DFE" w14:textId="77777777" w:rsidR="006A4B9D" w:rsidRPr="006A4B9D" w:rsidRDefault="006A4B9D" w:rsidP="00E40730">
      <w:pPr>
        <w:widowControl w:val="0"/>
        <w:autoSpaceDE w:val="0"/>
        <w:autoSpaceDN w:val="0"/>
        <w:adjustRightInd w:val="0"/>
        <w:spacing w:after="0" w:line="240" w:lineRule="auto"/>
        <w:jc w:val="both"/>
        <w:rPr>
          <w:rFonts w:ascii="Times New Roman" w:hAnsi="Times New Roman" w:cs="Times New Roman"/>
          <w:bCs/>
          <w:sz w:val="20"/>
          <w:szCs w:val="20"/>
          <w:lang w:val="en-US"/>
        </w:rPr>
      </w:pPr>
    </w:p>
    <w:p w14:paraId="7154083F" w14:textId="77777777" w:rsidR="006A4B9D" w:rsidRPr="006A4B9D" w:rsidRDefault="00A37F41" w:rsidP="00E40730">
      <w:pPr>
        <w:widowControl w:val="0"/>
        <w:autoSpaceDE w:val="0"/>
        <w:autoSpaceDN w:val="0"/>
        <w:adjustRightInd w:val="0"/>
        <w:spacing w:after="0" w:line="240" w:lineRule="auto"/>
        <w:jc w:val="both"/>
        <w:rPr>
          <w:rFonts w:ascii="Times New Roman" w:hAnsi="Times New Roman" w:cs="Times New Roman"/>
          <w:bCs/>
          <w:sz w:val="20"/>
          <w:szCs w:val="20"/>
          <w:lang w:val="en-US"/>
        </w:rPr>
      </w:pPr>
      <w:r w:rsidRPr="006A4B9D">
        <w:rPr>
          <w:rFonts w:ascii="Times New Roman" w:hAnsi="Times New Roman" w:cs="Times New Roman"/>
          <w:bCs/>
          <w:sz w:val="20"/>
          <w:szCs w:val="20"/>
          <w:lang w:val="en-US"/>
        </w:rPr>
        <w:t>The results indicate that the null hypothesis of constant variance cannot be rejected, as indicated by the chi-squared statistic of 0.61 and a p-value of 0.4344 (Gakhar, 2020; Hair, 2017; Nunnally, 2018). According to Gakhar (2020), a non-significant p</w:t>
      </w:r>
      <w:r w:rsidRPr="006A4B9D">
        <w:rPr>
          <w:rFonts w:ascii="Times New Roman" w:hAnsi="Times New Roman" w:cs="Times New Roman"/>
          <w:bCs/>
          <w:sz w:val="20"/>
          <w:szCs w:val="20"/>
          <w:lang w:val="en-US"/>
        </w:rPr>
        <w:t>-value indicates that the variance of the residuals is constant across all levels of the independent variables, providing reassurance about the validity of the regression model. Hair (2017) also noted that a non-significant p-value suggests that the regres</w:t>
      </w:r>
      <w:r w:rsidRPr="006A4B9D">
        <w:rPr>
          <w:rFonts w:ascii="Times New Roman" w:hAnsi="Times New Roman" w:cs="Times New Roman"/>
          <w:bCs/>
          <w:sz w:val="20"/>
          <w:szCs w:val="20"/>
          <w:lang w:val="en-US"/>
        </w:rPr>
        <w:t>sion model is valid, further reinforcing this confidence. Nunnally (2018) further emphasized the importance of considering the p-value when evaluating the presence of heteroskedasticity, adding to the overall confidence in the model's validation.</w:t>
      </w:r>
    </w:p>
    <w:p w14:paraId="3FCD43F6" w14:textId="77777777" w:rsidR="006A4B9D" w:rsidRPr="006A4B9D" w:rsidRDefault="006A4B9D" w:rsidP="00E40730">
      <w:pPr>
        <w:widowControl w:val="0"/>
        <w:autoSpaceDE w:val="0"/>
        <w:autoSpaceDN w:val="0"/>
        <w:adjustRightInd w:val="0"/>
        <w:spacing w:after="0" w:line="240" w:lineRule="auto"/>
        <w:jc w:val="both"/>
        <w:rPr>
          <w:rFonts w:ascii="Times New Roman" w:hAnsi="Times New Roman" w:cs="Times New Roman"/>
          <w:bCs/>
          <w:sz w:val="20"/>
          <w:szCs w:val="20"/>
          <w:lang w:val="en-US"/>
        </w:rPr>
      </w:pPr>
    </w:p>
    <w:p w14:paraId="40B4FD93" w14:textId="77777777" w:rsidR="00390BC6" w:rsidRDefault="00A37F41" w:rsidP="00E40730">
      <w:pPr>
        <w:widowControl w:val="0"/>
        <w:autoSpaceDE w:val="0"/>
        <w:autoSpaceDN w:val="0"/>
        <w:adjustRightInd w:val="0"/>
        <w:spacing w:after="0" w:line="240" w:lineRule="auto"/>
        <w:jc w:val="both"/>
        <w:rPr>
          <w:rFonts w:ascii="Times New Roman" w:hAnsi="Times New Roman" w:cs="Times New Roman"/>
          <w:sz w:val="20"/>
          <w:szCs w:val="20"/>
          <w:lang w:val="en-US"/>
        </w:rPr>
      </w:pPr>
      <w:r w:rsidRPr="006A4B9D">
        <w:rPr>
          <w:rFonts w:ascii="Times New Roman" w:hAnsi="Times New Roman" w:cs="Times New Roman"/>
          <w:bCs/>
          <w:sz w:val="20"/>
          <w:szCs w:val="20"/>
          <w:lang w:val="en-US"/>
        </w:rPr>
        <w:t xml:space="preserve">The absence of heteroskedasticity in the residuals of the regression model suggests that the model is valid and that the assumptions of ordinary least squares (OLS) regression have been met (Ansong, 2019; Brixiová, 2018; Kpodar, 2018). According to Ansong </w:t>
      </w:r>
      <w:r w:rsidRPr="006A4B9D">
        <w:rPr>
          <w:rFonts w:ascii="Times New Roman" w:hAnsi="Times New Roman" w:cs="Times New Roman"/>
          <w:bCs/>
          <w:sz w:val="20"/>
          <w:szCs w:val="20"/>
          <w:lang w:val="en-US"/>
        </w:rPr>
        <w:t>(2019), the absence of heteroskedasticity indicates that the variance of the residuals is constant across all levels of the independent variables. Brixiová (2018) also noted that the absence of heteroskedasticity suggests that the regression model is valid</w:t>
      </w:r>
      <w:r w:rsidRPr="006A4B9D">
        <w:rPr>
          <w:rFonts w:ascii="Times New Roman" w:hAnsi="Times New Roman" w:cs="Times New Roman"/>
          <w:bCs/>
          <w:sz w:val="20"/>
          <w:szCs w:val="20"/>
          <w:lang w:val="en-US"/>
        </w:rPr>
        <w:t xml:space="preserve">. Kpodar (2018) further emphasized the importance </w:t>
      </w:r>
      <w:r w:rsidRPr="006A4B9D">
        <w:rPr>
          <w:rFonts w:ascii="Times New Roman" w:hAnsi="Times New Roman" w:cs="Times New Roman"/>
          <w:bCs/>
          <w:sz w:val="20"/>
          <w:szCs w:val="20"/>
          <w:lang w:val="en-US"/>
        </w:rPr>
        <w:lastRenderedPageBreak/>
        <w:t>of considering the presence of heteroskedasticity when evaluating the validity of the regression model.</w:t>
      </w:r>
    </w:p>
    <w:p w14:paraId="7A70B5A2" w14:textId="77777777" w:rsidR="00390BC6" w:rsidRPr="00390BC6" w:rsidRDefault="00A37F41" w:rsidP="00BB36B8">
      <w:pPr>
        <w:widowControl w:val="0"/>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 xml:space="preserve">Table 9: </w:t>
      </w:r>
      <w:r w:rsidR="003A0223" w:rsidRPr="00390BC6">
        <w:rPr>
          <w:rFonts w:ascii="Times New Roman" w:hAnsi="Times New Roman" w:cs="Times New Roman"/>
          <w:b/>
          <w:sz w:val="20"/>
          <w:szCs w:val="20"/>
          <w:lang w:val="en-US"/>
        </w:rPr>
        <w:t>Breusch-Pagan</w:t>
      </w:r>
      <w:r>
        <w:rPr>
          <w:rFonts w:ascii="Times New Roman" w:hAnsi="Times New Roman" w:cs="Times New Roman"/>
          <w:b/>
          <w:sz w:val="20"/>
          <w:szCs w:val="20"/>
          <w:lang w:val="en-US"/>
        </w:rPr>
        <w:t xml:space="preserve"> / Cook-Weisberg test for H</w:t>
      </w:r>
      <w:r w:rsidR="003A0223" w:rsidRPr="00390BC6">
        <w:rPr>
          <w:rFonts w:ascii="Times New Roman" w:hAnsi="Times New Roman" w:cs="Times New Roman"/>
          <w:b/>
          <w:sz w:val="20"/>
          <w:szCs w:val="20"/>
          <w:lang w:val="en-US"/>
        </w:rPr>
        <w:t xml:space="preserve">eteroskedasticity </w:t>
      </w:r>
    </w:p>
    <w:p w14:paraId="50F501C2" w14:textId="77777777" w:rsidR="00390BC6" w:rsidRPr="00390BC6" w:rsidRDefault="003A0223" w:rsidP="00BB36B8">
      <w:pPr>
        <w:widowControl w:val="0"/>
        <w:autoSpaceDE w:val="0"/>
        <w:autoSpaceDN w:val="0"/>
        <w:adjustRightInd w:val="0"/>
        <w:spacing w:after="0" w:line="240" w:lineRule="auto"/>
        <w:rPr>
          <w:rFonts w:ascii="Times New Roman" w:hAnsi="Times New Roman" w:cs="Times New Roman"/>
          <w:b/>
          <w:sz w:val="20"/>
          <w:szCs w:val="20"/>
          <w:lang w:val="en-US"/>
        </w:rPr>
      </w:pPr>
      <w:r w:rsidRPr="00390BC6">
        <w:rPr>
          <w:rFonts w:ascii="Times New Roman" w:hAnsi="Times New Roman" w:cs="Times New Roman"/>
          <w:b/>
          <w:sz w:val="20"/>
          <w:szCs w:val="20"/>
          <w:lang w:val="en-US"/>
        </w:rPr>
        <w:t xml:space="preserve">       </w:t>
      </w:r>
    </w:p>
    <w:tbl>
      <w:tblPr>
        <w:tblStyle w:val="TableGrid"/>
        <w:tblW w:w="0" w:type="auto"/>
        <w:tblLook w:val="04A0" w:firstRow="1" w:lastRow="0" w:firstColumn="1" w:lastColumn="0" w:noHBand="0" w:noVBand="1"/>
      </w:tblPr>
      <w:tblGrid>
        <w:gridCol w:w="9062"/>
      </w:tblGrid>
      <w:tr w:rsidR="00975A5E" w14:paraId="6729679E" w14:textId="77777777" w:rsidTr="00390BC6">
        <w:tc>
          <w:tcPr>
            <w:tcW w:w="9062" w:type="dxa"/>
          </w:tcPr>
          <w:p w14:paraId="62515DB2" w14:textId="77777777" w:rsidR="00390BC6" w:rsidRDefault="00A37F41" w:rsidP="00BB36B8">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Ho: Constant variance</w:t>
            </w:r>
          </w:p>
          <w:p w14:paraId="668456EB" w14:textId="77777777" w:rsidR="00390BC6" w:rsidRDefault="00A37F41" w:rsidP="00BB36B8">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Variables: fitted values of life</w:t>
            </w:r>
          </w:p>
          <w:p w14:paraId="7E076CBA" w14:textId="77777777" w:rsidR="00390BC6" w:rsidRDefault="00A37F41" w:rsidP="00BB36B8">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 xml:space="preserve">         chi2(1)      =     0.61</w:t>
            </w:r>
          </w:p>
          <w:p w14:paraId="7DE32955" w14:textId="77777777" w:rsidR="00390BC6" w:rsidRDefault="00A37F41" w:rsidP="00BB36B8">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sz w:val="20"/>
                <w:szCs w:val="20"/>
                <w:lang w:val="en-US"/>
              </w:rPr>
              <w:t xml:space="preserve">         Prob &gt; chi2  =   0.4344</w:t>
            </w:r>
          </w:p>
          <w:p w14:paraId="0EB59532" w14:textId="77777777" w:rsidR="00390BC6" w:rsidRDefault="00390BC6" w:rsidP="00BB36B8">
            <w:pPr>
              <w:widowControl w:val="0"/>
              <w:autoSpaceDE w:val="0"/>
              <w:autoSpaceDN w:val="0"/>
              <w:adjustRightInd w:val="0"/>
              <w:rPr>
                <w:rFonts w:ascii="Times New Roman" w:hAnsi="Times New Roman" w:cs="Times New Roman"/>
                <w:sz w:val="20"/>
                <w:szCs w:val="20"/>
                <w:lang w:val="en-US"/>
              </w:rPr>
            </w:pPr>
          </w:p>
        </w:tc>
      </w:tr>
    </w:tbl>
    <w:p w14:paraId="3A790B0A" w14:textId="77777777" w:rsidR="003A0223" w:rsidRDefault="00A37F41" w:rsidP="00E40730">
      <w:pPr>
        <w:autoSpaceDE w:val="0"/>
        <w:autoSpaceDN w:val="0"/>
        <w:adjustRightInd w:val="0"/>
        <w:spacing w:after="0" w:line="240" w:lineRule="auto"/>
        <w:jc w:val="both"/>
        <w:rPr>
          <w:rFonts w:ascii="Times New Roman" w:hAnsi="Times New Roman" w:cs="Times New Roman"/>
          <w:b/>
          <w:sz w:val="20"/>
          <w:szCs w:val="20"/>
        </w:rPr>
      </w:pPr>
      <w:r w:rsidRPr="000D1E26">
        <w:rPr>
          <w:rFonts w:ascii="Times New Roman" w:hAnsi="Times New Roman" w:cs="Times New Roman"/>
          <w:b/>
          <w:sz w:val="20"/>
          <w:szCs w:val="20"/>
        </w:rPr>
        <w:t>Source: Author (2025)</w:t>
      </w:r>
    </w:p>
    <w:p w14:paraId="50A95506" w14:textId="77777777" w:rsidR="00266FC8" w:rsidRPr="00266FC8" w:rsidRDefault="00266FC8" w:rsidP="00E40730">
      <w:pPr>
        <w:autoSpaceDE w:val="0"/>
        <w:autoSpaceDN w:val="0"/>
        <w:adjustRightInd w:val="0"/>
        <w:spacing w:after="0" w:line="240" w:lineRule="auto"/>
        <w:jc w:val="both"/>
        <w:rPr>
          <w:rFonts w:ascii="Times New Roman" w:hAnsi="Times New Roman" w:cs="Times New Roman"/>
          <w:b/>
          <w:sz w:val="20"/>
          <w:szCs w:val="20"/>
        </w:rPr>
      </w:pPr>
    </w:p>
    <w:p w14:paraId="0B2FB195" w14:textId="77777777" w:rsidR="00C93A6D" w:rsidRPr="00551BB6" w:rsidRDefault="00A37F41" w:rsidP="00E40730">
      <w:pPr>
        <w:pStyle w:val="ListParagraph"/>
        <w:numPr>
          <w:ilvl w:val="1"/>
          <w:numId w:val="1"/>
        </w:numPr>
        <w:spacing w:after="0" w:line="240" w:lineRule="auto"/>
        <w:jc w:val="both"/>
        <w:rPr>
          <w:rFonts w:ascii="Times New Roman" w:hAnsi="Times New Roman" w:cs="Times New Roman"/>
          <w:b/>
          <w:sz w:val="20"/>
          <w:szCs w:val="20"/>
        </w:rPr>
      </w:pPr>
      <w:r w:rsidRPr="00551BB6">
        <w:rPr>
          <w:rFonts w:ascii="Times New Roman" w:hAnsi="Times New Roman" w:cs="Times New Roman"/>
          <w:b/>
          <w:sz w:val="20"/>
          <w:szCs w:val="20"/>
        </w:rPr>
        <w:t>Discussion of Results</w:t>
      </w:r>
    </w:p>
    <w:p w14:paraId="3FBC51E8"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This study's results shed light on bank employees' promising attitudes toward financial inclusion in </w:t>
      </w:r>
      <w:r w:rsidRPr="006A4B9D">
        <w:rPr>
          <w:rFonts w:ascii="Times New Roman" w:hAnsi="Times New Roman" w:cs="Times New Roman"/>
          <w:sz w:val="20"/>
          <w:szCs w:val="20"/>
        </w:rPr>
        <w:t xml:space="preserve">Cameroon. The findings reveal encouraging positive relationships: attitudes towards financial inclusion (ATFI) are positively linked to attitudes towards underserved groups (ATUG), perceived importance of financial literacy (PIHL), and financial inclusion </w:t>
      </w:r>
      <w:r w:rsidRPr="006A4B9D">
        <w:rPr>
          <w:rFonts w:ascii="Times New Roman" w:hAnsi="Times New Roman" w:cs="Times New Roman"/>
          <w:sz w:val="20"/>
          <w:szCs w:val="20"/>
        </w:rPr>
        <w:t>training (FIT). However, there are also negative relationships: ATFI is negatively related to bank policies and procedures (BPP) and Cameroon's Anglophone Regions Employees' Perception (CR).</w:t>
      </w:r>
    </w:p>
    <w:p w14:paraId="369F14A3" w14:textId="77777777" w:rsidR="006A4B9D" w:rsidRPr="006A4B9D" w:rsidRDefault="006A4B9D" w:rsidP="00E40730">
      <w:pPr>
        <w:spacing w:after="0" w:line="240" w:lineRule="auto"/>
        <w:jc w:val="both"/>
        <w:rPr>
          <w:rFonts w:ascii="Times New Roman" w:hAnsi="Times New Roman" w:cs="Times New Roman"/>
          <w:sz w:val="20"/>
          <w:szCs w:val="20"/>
        </w:rPr>
      </w:pPr>
    </w:p>
    <w:p w14:paraId="0FE78583"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These findings are consistent with the literature on financial i</w:t>
      </w:r>
      <w:r w:rsidRPr="006A4B9D">
        <w:rPr>
          <w:rFonts w:ascii="Times New Roman" w:hAnsi="Times New Roman" w:cs="Times New Roman"/>
          <w:sz w:val="20"/>
          <w:szCs w:val="20"/>
        </w:rPr>
        <w:t>nclusion. For example, Ansong (2019) found that financial inclusion positively relates to financial literacy and access to financial services. Similarly, Brixiová (2018) found that financial inclusion positively affects economic growth and poverty reductio</w:t>
      </w:r>
      <w:r w:rsidRPr="006A4B9D">
        <w:rPr>
          <w:rFonts w:ascii="Times New Roman" w:hAnsi="Times New Roman" w:cs="Times New Roman"/>
          <w:sz w:val="20"/>
          <w:szCs w:val="20"/>
        </w:rPr>
        <w:t>n. However, Kpodar (2018) found that financial inclusion is negatively related to bank policies and procedures restricting access to financial services.</w:t>
      </w:r>
    </w:p>
    <w:p w14:paraId="3FF9B354" w14:textId="77777777" w:rsidR="006A4B9D" w:rsidRPr="006A4B9D" w:rsidRDefault="006A4B9D" w:rsidP="00E40730">
      <w:pPr>
        <w:spacing w:after="0" w:line="240" w:lineRule="auto"/>
        <w:jc w:val="both"/>
        <w:rPr>
          <w:rFonts w:ascii="Times New Roman" w:hAnsi="Times New Roman" w:cs="Times New Roman"/>
          <w:sz w:val="20"/>
          <w:szCs w:val="20"/>
        </w:rPr>
      </w:pPr>
    </w:p>
    <w:p w14:paraId="696174F4"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positive relationship between ATFI and ATUG is consistent with the literature on social inclusion.</w:t>
      </w:r>
      <w:r w:rsidRPr="006A4B9D">
        <w:rPr>
          <w:rFonts w:ascii="Times New Roman" w:hAnsi="Times New Roman" w:cs="Times New Roman"/>
          <w:sz w:val="20"/>
          <w:szCs w:val="20"/>
        </w:rPr>
        <w:t xml:space="preserve"> For example, Gakhar (2020) found that social inclusion positively relates to attitudes towards underserved groups. Similarly, Hair (2017) found that social inclusion positively relates to social cohesion and community development.</w:t>
      </w:r>
    </w:p>
    <w:p w14:paraId="5AD0B3DE" w14:textId="77777777" w:rsidR="006A4B9D" w:rsidRPr="006A4B9D" w:rsidRDefault="006A4B9D" w:rsidP="00E40730">
      <w:pPr>
        <w:spacing w:after="0" w:line="240" w:lineRule="auto"/>
        <w:jc w:val="both"/>
        <w:rPr>
          <w:rFonts w:ascii="Times New Roman" w:hAnsi="Times New Roman" w:cs="Times New Roman"/>
          <w:sz w:val="20"/>
          <w:szCs w:val="20"/>
        </w:rPr>
      </w:pPr>
    </w:p>
    <w:p w14:paraId="139135D3"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negative relationsh</w:t>
      </w:r>
      <w:r w:rsidRPr="006A4B9D">
        <w:rPr>
          <w:rFonts w:ascii="Times New Roman" w:hAnsi="Times New Roman" w:cs="Times New Roman"/>
          <w:sz w:val="20"/>
          <w:szCs w:val="20"/>
        </w:rPr>
        <w:t>ip between ATFI and BPP is consistent with the literature on institutional barriers to financial inclusion. For example, Kumar (2019) found that institutional barriers such as restrictive bank policies and procedures can limit access to financial services.</w:t>
      </w:r>
      <w:r w:rsidRPr="006A4B9D">
        <w:rPr>
          <w:rFonts w:ascii="Times New Roman" w:hAnsi="Times New Roman" w:cs="Times New Roman"/>
          <w:sz w:val="20"/>
          <w:szCs w:val="20"/>
        </w:rPr>
        <w:t xml:space="preserve"> Similarly, Sekaran (2019) found that institutional barriers can negatively impact attitudes towards financial inclusion.</w:t>
      </w:r>
    </w:p>
    <w:p w14:paraId="44CAA1E4" w14:textId="77777777" w:rsidR="006A4B9D" w:rsidRPr="006A4B9D" w:rsidRDefault="006A4B9D" w:rsidP="00E40730">
      <w:pPr>
        <w:spacing w:after="0" w:line="240" w:lineRule="auto"/>
        <w:jc w:val="both"/>
        <w:rPr>
          <w:rFonts w:ascii="Times New Roman" w:hAnsi="Times New Roman" w:cs="Times New Roman"/>
          <w:sz w:val="20"/>
          <w:szCs w:val="20"/>
        </w:rPr>
      </w:pPr>
    </w:p>
    <w:p w14:paraId="2CB1712F"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positive relationship between ATFI and FIT is consistent with the literature on financial education. For example, Nunnally (2018)</w:t>
      </w:r>
      <w:r w:rsidRPr="006A4B9D">
        <w:rPr>
          <w:rFonts w:ascii="Times New Roman" w:hAnsi="Times New Roman" w:cs="Times New Roman"/>
          <w:sz w:val="20"/>
          <w:szCs w:val="20"/>
        </w:rPr>
        <w:t xml:space="preserve"> found that financial education positively relates to financial literacy and inclusion. Similarly, Zikmund (2020) found that financial education positively relates to attitudes towards financial inclusion.</w:t>
      </w:r>
    </w:p>
    <w:p w14:paraId="2E4FEB3F" w14:textId="77777777" w:rsidR="006A4B9D" w:rsidRPr="006A4B9D" w:rsidRDefault="006A4B9D" w:rsidP="00E40730">
      <w:pPr>
        <w:spacing w:after="0" w:line="240" w:lineRule="auto"/>
        <w:jc w:val="both"/>
        <w:rPr>
          <w:rFonts w:ascii="Times New Roman" w:hAnsi="Times New Roman" w:cs="Times New Roman"/>
          <w:sz w:val="20"/>
          <w:szCs w:val="20"/>
        </w:rPr>
      </w:pPr>
    </w:p>
    <w:p w14:paraId="4B009B30"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findings of this study also suggest that bank</w:t>
      </w:r>
      <w:r w:rsidRPr="006A4B9D">
        <w:rPr>
          <w:rFonts w:ascii="Times New Roman" w:hAnsi="Times New Roman" w:cs="Times New Roman"/>
          <w:sz w:val="20"/>
          <w:szCs w:val="20"/>
        </w:rPr>
        <w:t xml:space="preserve"> employees' attitudes towards financial inclusion are influenced by their perceptions of bank policies and procedures. This is consistent with the literature on organizational culture and financial inclusion. For example, Ansong (2019) found that organizat</w:t>
      </w:r>
      <w:r w:rsidRPr="006A4B9D">
        <w:rPr>
          <w:rFonts w:ascii="Times New Roman" w:hAnsi="Times New Roman" w:cs="Times New Roman"/>
          <w:sz w:val="20"/>
          <w:szCs w:val="20"/>
        </w:rPr>
        <w:t>ional culture can impact attitudes towards financial inclusion. Similarly, Brixiová (2018) found that organizational culture can impact financial inclusion outcomes.</w:t>
      </w:r>
    </w:p>
    <w:p w14:paraId="714E6F54" w14:textId="77777777" w:rsidR="006A4B9D" w:rsidRPr="006A4B9D" w:rsidRDefault="006A4B9D" w:rsidP="00E40730">
      <w:pPr>
        <w:spacing w:after="0" w:line="240" w:lineRule="auto"/>
        <w:jc w:val="both"/>
        <w:rPr>
          <w:rFonts w:ascii="Times New Roman" w:hAnsi="Times New Roman" w:cs="Times New Roman"/>
          <w:sz w:val="20"/>
          <w:szCs w:val="20"/>
        </w:rPr>
      </w:pPr>
    </w:p>
    <w:p w14:paraId="6911E31F"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findings of this study have significant implications for policy and practice in the f</w:t>
      </w:r>
      <w:r w:rsidRPr="006A4B9D">
        <w:rPr>
          <w:rFonts w:ascii="Times New Roman" w:hAnsi="Times New Roman" w:cs="Times New Roman"/>
          <w:sz w:val="20"/>
          <w:szCs w:val="20"/>
        </w:rPr>
        <w:t>inancial sector. Financial inclusion training programs can be a powerful tool to positively influence bank employees' attitudes towards financial inclusion. Similarly, they highlight the potential negative impact of bank policies and procedures restricting</w:t>
      </w:r>
      <w:r w:rsidRPr="006A4B9D">
        <w:rPr>
          <w:rFonts w:ascii="Times New Roman" w:hAnsi="Times New Roman" w:cs="Times New Roman"/>
          <w:sz w:val="20"/>
          <w:szCs w:val="20"/>
        </w:rPr>
        <w:t xml:space="preserve"> access to financial services on attitudes towards financial inclusion.</w:t>
      </w:r>
    </w:p>
    <w:p w14:paraId="6E4314F8" w14:textId="77777777" w:rsidR="006A4B9D" w:rsidRPr="006A4B9D" w:rsidRDefault="006A4B9D" w:rsidP="00E40730">
      <w:pPr>
        <w:spacing w:after="0" w:line="240" w:lineRule="auto"/>
        <w:jc w:val="both"/>
        <w:rPr>
          <w:rFonts w:ascii="Times New Roman" w:hAnsi="Times New Roman" w:cs="Times New Roman"/>
          <w:sz w:val="20"/>
          <w:szCs w:val="20"/>
        </w:rPr>
      </w:pPr>
    </w:p>
    <w:p w14:paraId="1E885FD6" w14:textId="77777777" w:rsidR="00551BB6"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In conclusion, this study provides valuable insights into bank employees' attitudes towards financial inclusion in Cameroon. The findings underscore that attitudes towards financial i</w:t>
      </w:r>
      <w:r w:rsidRPr="006A4B9D">
        <w:rPr>
          <w:rFonts w:ascii="Times New Roman" w:hAnsi="Times New Roman" w:cs="Times New Roman"/>
          <w:sz w:val="20"/>
          <w:szCs w:val="20"/>
        </w:rPr>
        <w:t xml:space="preserve">nclusion are positively related to attitudes towards underserved groups, perceived importance of financial literacy, and financial inclusion training. However, they also reveal a negative relationship between attitudes towards financial inclusion and bank </w:t>
      </w:r>
      <w:r w:rsidRPr="006A4B9D">
        <w:rPr>
          <w:rFonts w:ascii="Times New Roman" w:hAnsi="Times New Roman" w:cs="Times New Roman"/>
          <w:sz w:val="20"/>
          <w:szCs w:val="20"/>
        </w:rPr>
        <w:t>policies and procedures and Cameroon's Anglophone region employees' Perceptions. These key takeaways reinforce the study's findings for the audience.</w:t>
      </w:r>
    </w:p>
    <w:p w14:paraId="70D16463" w14:textId="77777777" w:rsidR="00551BB6" w:rsidRPr="00551BB6" w:rsidRDefault="00A37F41" w:rsidP="00E40730">
      <w:pPr>
        <w:pStyle w:val="ListParagraph"/>
        <w:numPr>
          <w:ilvl w:val="0"/>
          <w:numId w:val="1"/>
        </w:numPr>
        <w:spacing w:after="0" w:line="240" w:lineRule="auto"/>
        <w:jc w:val="both"/>
        <w:rPr>
          <w:rFonts w:ascii="Times New Roman" w:hAnsi="Times New Roman" w:cs="Times New Roman"/>
          <w:b/>
          <w:sz w:val="20"/>
          <w:szCs w:val="20"/>
        </w:rPr>
      </w:pPr>
      <w:r w:rsidRPr="00551BB6">
        <w:rPr>
          <w:rFonts w:ascii="Times New Roman" w:hAnsi="Times New Roman" w:cs="Times New Roman"/>
          <w:b/>
          <w:sz w:val="20"/>
          <w:szCs w:val="20"/>
        </w:rPr>
        <w:t>Conclusion</w:t>
      </w:r>
    </w:p>
    <w:p w14:paraId="2C052D64"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This study aimed to investigate bank employees' attitudes towards financial inclusion in Cameroon. The findings provide valuable insights into the factors influencing bank employees' attitudes towards financial inclusion. The results show that attitudes to</w:t>
      </w:r>
      <w:r w:rsidRPr="006A4B9D">
        <w:rPr>
          <w:rFonts w:ascii="Times New Roman" w:hAnsi="Times New Roman" w:cs="Times New Roman"/>
          <w:sz w:val="20"/>
          <w:szCs w:val="20"/>
        </w:rPr>
        <w:t xml:space="preserve">wards financial inclusion are positively related to attitudes towards specific underserved groups, such as low-income individuals or rural communities, perceived importance of financial </w:t>
      </w:r>
      <w:r w:rsidRPr="006A4B9D">
        <w:rPr>
          <w:rFonts w:ascii="Times New Roman" w:hAnsi="Times New Roman" w:cs="Times New Roman"/>
          <w:sz w:val="20"/>
          <w:szCs w:val="20"/>
        </w:rPr>
        <w:lastRenderedPageBreak/>
        <w:t>literacy, and financial inclusion training. However, attitudes towards</w:t>
      </w:r>
      <w:r w:rsidRPr="006A4B9D">
        <w:rPr>
          <w:rFonts w:ascii="Times New Roman" w:hAnsi="Times New Roman" w:cs="Times New Roman"/>
          <w:sz w:val="20"/>
          <w:szCs w:val="20"/>
        </w:rPr>
        <w:t xml:space="preserve"> financial inclusion are negatively related to bank policies and procedures and Cameroon's Anglophone region employees' Perceptions.</w:t>
      </w:r>
    </w:p>
    <w:p w14:paraId="5DAB1FE1" w14:textId="77777777" w:rsidR="006A4B9D" w:rsidRPr="006A4B9D" w:rsidRDefault="006A4B9D" w:rsidP="00E40730">
      <w:pPr>
        <w:spacing w:after="0" w:line="240" w:lineRule="auto"/>
        <w:jc w:val="both"/>
        <w:rPr>
          <w:rFonts w:ascii="Times New Roman" w:hAnsi="Times New Roman" w:cs="Times New Roman"/>
          <w:sz w:val="20"/>
          <w:szCs w:val="20"/>
        </w:rPr>
      </w:pPr>
    </w:p>
    <w:p w14:paraId="08F2F0AE"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The findings of this study have important implications for policy and practice. Training programs can significantly and po</w:t>
      </w:r>
      <w:r w:rsidRPr="006A4B9D">
        <w:rPr>
          <w:rFonts w:ascii="Times New Roman" w:hAnsi="Times New Roman" w:cs="Times New Roman"/>
          <w:sz w:val="20"/>
          <w:szCs w:val="20"/>
        </w:rPr>
        <w:t>sitively impact bank employees' attitudes towards financial inclusion. This finding offers a beacon of hope, indicating that with the proper training, even deeply ingrained attitudes can be shifted. Therefore, banks and financial institutions should invest</w:t>
      </w:r>
      <w:r w:rsidRPr="006A4B9D">
        <w:rPr>
          <w:rFonts w:ascii="Times New Roman" w:hAnsi="Times New Roman" w:cs="Times New Roman"/>
          <w:sz w:val="20"/>
          <w:szCs w:val="20"/>
        </w:rPr>
        <w:t xml:space="preserve"> in such programs for their employees.</w:t>
      </w:r>
    </w:p>
    <w:p w14:paraId="6B07F2F0" w14:textId="77777777" w:rsidR="006A4B9D" w:rsidRPr="006A4B9D" w:rsidRDefault="006A4B9D" w:rsidP="00E40730">
      <w:pPr>
        <w:spacing w:after="0" w:line="240" w:lineRule="auto"/>
        <w:jc w:val="both"/>
        <w:rPr>
          <w:rFonts w:ascii="Times New Roman" w:hAnsi="Times New Roman" w:cs="Times New Roman"/>
          <w:sz w:val="20"/>
          <w:szCs w:val="20"/>
        </w:rPr>
      </w:pPr>
    </w:p>
    <w:p w14:paraId="2AFFD614"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 xml:space="preserve">The findings of this study also contribute to the literature on financial inclusion. The study proves that various factors, including attitudes towards underserved groups, perceived importance of financial literacy, </w:t>
      </w:r>
      <w:r w:rsidRPr="006A4B9D">
        <w:rPr>
          <w:rFonts w:ascii="Times New Roman" w:hAnsi="Times New Roman" w:cs="Times New Roman"/>
          <w:sz w:val="20"/>
          <w:szCs w:val="20"/>
        </w:rPr>
        <w:t>and financial inclusion training, influence bank employees' attitudes towards financial inclusion. The study also highlights the important role of bank employees in promoting financial inclusion, such as through their interactions with customers, their sup</w:t>
      </w:r>
      <w:r w:rsidRPr="006A4B9D">
        <w:rPr>
          <w:rFonts w:ascii="Times New Roman" w:hAnsi="Times New Roman" w:cs="Times New Roman"/>
          <w:sz w:val="20"/>
          <w:szCs w:val="20"/>
        </w:rPr>
        <w:t>port for financial education initiatives, and their advocacy for inclusive policies.</w:t>
      </w:r>
    </w:p>
    <w:p w14:paraId="33C47E87" w14:textId="77777777" w:rsidR="006A4B9D" w:rsidRPr="006A4B9D" w:rsidRDefault="006A4B9D" w:rsidP="00E40730">
      <w:pPr>
        <w:spacing w:after="0" w:line="240" w:lineRule="auto"/>
        <w:jc w:val="both"/>
        <w:rPr>
          <w:rFonts w:ascii="Times New Roman" w:hAnsi="Times New Roman" w:cs="Times New Roman"/>
          <w:sz w:val="20"/>
          <w:szCs w:val="20"/>
        </w:rPr>
      </w:pPr>
    </w:p>
    <w:p w14:paraId="1436E2E7" w14:textId="77777777" w:rsidR="006A4B9D" w:rsidRPr="006A4B9D"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This study suggests several exciting avenues for future research. First, future research could delve deeper into the impact of financial inclusion training programs on ba</w:t>
      </w:r>
      <w:r w:rsidRPr="006A4B9D">
        <w:rPr>
          <w:rFonts w:ascii="Times New Roman" w:hAnsi="Times New Roman" w:cs="Times New Roman"/>
          <w:sz w:val="20"/>
          <w:szCs w:val="20"/>
        </w:rPr>
        <w:t>nk employees' attitudes and behaviours. Second, future research could explore the role of bank policies and procedures in promoting financial inclusion. Finally, future research could expand the scope of this study to other contexts and settings, thereby e</w:t>
      </w:r>
      <w:r w:rsidRPr="006A4B9D">
        <w:rPr>
          <w:rFonts w:ascii="Times New Roman" w:hAnsi="Times New Roman" w:cs="Times New Roman"/>
          <w:sz w:val="20"/>
          <w:szCs w:val="20"/>
        </w:rPr>
        <w:t>nriching our understanding of financial inclusion.</w:t>
      </w:r>
    </w:p>
    <w:p w14:paraId="18AB73F0" w14:textId="77777777" w:rsidR="006A4B9D" w:rsidRPr="006A4B9D" w:rsidRDefault="006A4B9D" w:rsidP="00E40730">
      <w:pPr>
        <w:spacing w:after="0" w:line="240" w:lineRule="auto"/>
        <w:jc w:val="both"/>
        <w:rPr>
          <w:rFonts w:ascii="Times New Roman" w:hAnsi="Times New Roman" w:cs="Times New Roman"/>
          <w:sz w:val="20"/>
          <w:szCs w:val="20"/>
        </w:rPr>
      </w:pPr>
    </w:p>
    <w:p w14:paraId="048B84A0" w14:textId="77777777" w:rsidR="00DC4324" w:rsidRDefault="00A37F41" w:rsidP="00E40730">
      <w:pPr>
        <w:spacing w:after="0" w:line="240" w:lineRule="auto"/>
        <w:jc w:val="both"/>
        <w:rPr>
          <w:rFonts w:ascii="Times New Roman" w:hAnsi="Times New Roman" w:cs="Times New Roman"/>
          <w:sz w:val="20"/>
          <w:szCs w:val="20"/>
        </w:rPr>
      </w:pPr>
      <w:r w:rsidRPr="006A4B9D">
        <w:rPr>
          <w:rFonts w:ascii="Times New Roman" w:hAnsi="Times New Roman" w:cs="Times New Roman"/>
          <w:sz w:val="20"/>
          <w:szCs w:val="20"/>
        </w:rPr>
        <w:t>In conclusion, this study comprehensively explains bank employees' attitudes towards financial inclusion in Cameroon. Its findings, which are based on a thorough investigation, have important implications</w:t>
      </w:r>
      <w:r w:rsidRPr="006A4B9D">
        <w:rPr>
          <w:rFonts w:ascii="Times New Roman" w:hAnsi="Times New Roman" w:cs="Times New Roman"/>
          <w:sz w:val="20"/>
          <w:szCs w:val="20"/>
        </w:rPr>
        <w:t xml:space="preserve"> for policy and practice and contribute significantly to the literature on financial inclusion. The study underscores the pivotal role of bank employees in promoting financial inclusion and suggests several promising avenues for further research.</w:t>
      </w:r>
    </w:p>
    <w:p w14:paraId="776B97B5" w14:textId="77777777" w:rsidR="00F1570E" w:rsidRPr="001E6EEF" w:rsidRDefault="00A37F41" w:rsidP="00E40730">
      <w:pPr>
        <w:spacing w:line="240" w:lineRule="auto"/>
        <w:jc w:val="both"/>
        <w:rPr>
          <w:rFonts w:ascii="Times New Roman" w:hAnsi="Times New Roman" w:cs="Times New Roman"/>
          <w:b/>
          <w:sz w:val="20"/>
          <w:szCs w:val="20"/>
        </w:rPr>
      </w:pPr>
      <w:r w:rsidRPr="001E6EEF">
        <w:rPr>
          <w:rFonts w:ascii="Times New Roman" w:hAnsi="Times New Roman" w:cs="Times New Roman"/>
          <w:b/>
          <w:sz w:val="20"/>
          <w:szCs w:val="20"/>
        </w:rPr>
        <w:t>Declarati</w:t>
      </w:r>
      <w:r w:rsidRPr="001E6EEF">
        <w:rPr>
          <w:rFonts w:ascii="Times New Roman" w:hAnsi="Times New Roman" w:cs="Times New Roman"/>
          <w:b/>
          <w:sz w:val="20"/>
          <w:szCs w:val="20"/>
        </w:rPr>
        <w:t>ons</w:t>
      </w:r>
    </w:p>
    <w:p w14:paraId="75A7F3AF" w14:textId="77777777" w:rsidR="00F1570E" w:rsidRPr="001E6EEF" w:rsidRDefault="00A37F41" w:rsidP="00E40730">
      <w:pPr>
        <w:spacing w:after="0" w:line="240" w:lineRule="auto"/>
        <w:jc w:val="both"/>
        <w:rPr>
          <w:rFonts w:ascii="Times New Roman" w:hAnsi="Times New Roman" w:cs="Times New Roman"/>
          <w:sz w:val="20"/>
          <w:szCs w:val="20"/>
        </w:rPr>
      </w:pPr>
      <w:r w:rsidRPr="001E6EEF">
        <w:rPr>
          <w:rFonts w:ascii="Times New Roman" w:hAnsi="Times New Roman" w:cs="Times New Roman"/>
          <w:sz w:val="20"/>
          <w:szCs w:val="20"/>
        </w:rPr>
        <w:t>- No competing interests or conflicts of interest</w:t>
      </w:r>
    </w:p>
    <w:p w14:paraId="473C875F" w14:textId="77777777" w:rsidR="00F1570E" w:rsidRPr="001E6EEF" w:rsidRDefault="00A37F41" w:rsidP="00E40730">
      <w:pPr>
        <w:spacing w:after="0" w:line="240" w:lineRule="auto"/>
        <w:jc w:val="both"/>
        <w:rPr>
          <w:rFonts w:ascii="Times New Roman" w:hAnsi="Times New Roman" w:cs="Times New Roman"/>
          <w:sz w:val="20"/>
          <w:szCs w:val="20"/>
        </w:rPr>
      </w:pPr>
      <w:r w:rsidRPr="001E6EEF">
        <w:rPr>
          <w:rFonts w:ascii="Times New Roman" w:hAnsi="Times New Roman" w:cs="Times New Roman"/>
          <w:sz w:val="20"/>
          <w:szCs w:val="20"/>
        </w:rPr>
        <w:t>- No external funding or grants were received</w:t>
      </w:r>
    </w:p>
    <w:p w14:paraId="782218A8" w14:textId="77777777" w:rsidR="00F1570E" w:rsidRDefault="00A37F41" w:rsidP="00E40730">
      <w:pPr>
        <w:spacing w:after="0" w:line="240" w:lineRule="auto"/>
        <w:jc w:val="both"/>
        <w:rPr>
          <w:rFonts w:ascii="Times New Roman" w:hAnsi="Times New Roman" w:cs="Times New Roman"/>
          <w:sz w:val="20"/>
          <w:szCs w:val="20"/>
        </w:rPr>
      </w:pPr>
      <w:r w:rsidRPr="001E6EEF">
        <w:rPr>
          <w:rFonts w:ascii="Times New Roman" w:hAnsi="Times New Roman" w:cs="Times New Roman"/>
          <w:sz w:val="20"/>
          <w:szCs w:val="20"/>
        </w:rPr>
        <w:t>- The research was self-funded by the authors</w:t>
      </w:r>
    </w:p>
    <w:p w14:paraId="4F18DA5E" w14:textId="77777777" w:rsidR="00F1570E" w:rsidRDefault="00F1570E" w:rsidP="00E40730">
      <w:pPr>
        <w:spacing w:after="0" w:line="240" w:lineRule="auto"/>
        <w:jc w:val="both"/>
        <w:rPr>
          <w:rFonts w:ascii="Times New Roman" w:hAnsi="Times New Roman" w:cs="Times New Roman"/>
          <w:sz w:val="20"/>
          <w:szCs w:val="20"/>
        </w:rPr>
      </w:pPr>
    </w:p>
    <w:p w14:paraId="077E3360" w14:textId="77777777" w:rsidR="00704D13" w:rsidRDefault="00704D13" w:rsidP="00E40730">
      <w:pPr>
        <w:spacing w:after="0" w:line="240" w:lineRule="auto"/>
        <w:jc w:val="both"/>
        <w:rPr>
          <w:rFonts w:ascii="Times New Roman" w:hAnsi="Times New Roman" w:cs="Times New Roman"/>
          <w:sz w:val="20"/>
          <w:szCs w:val="20"/>
        </w:rPr>
      </w:pPr>
    </w:p>
    <w:p w14:paraId="0F859A95" w14:textId="77777777" w:rsidR="00704D13" w:rsidRPr="006221B9" w:rsidRDefault="00A37F41" w:rsidP="00E40730">
      <w:pPr>
        <w:jc w:val="both"/>
        <w:rPr>
          <w:rFonts w:ascii="Calibri" w:eastAsia="Calibri" w:hAnsi="Calibri" w:cs="Times New Roman"/>
          <w:kern w:val="2"/>
          <w:lang w:val="en-US"/>
        </w:rPr>
      </w:pPr>
      <w:bookmarkStart w:id="1" w:name="_Hlk193540946"/>
      <w:bookmarkStart w:id="2" w:name="_Hlk180402183"/>
      <w:bookmarkStart w:id="3" w:name="_Hlk183680988"/>
      <w:r w:rsidRPr="006221B9">
        <w:rPr>
          <w:rFonts w:ascii="Calibri" w:eastAsia="Calibri" w:hAnsi="Calibri" w:cs="Times New Roman"/>
          <w:kern w:val="2"/>
          <w:lang w:val="en-US"/>
        </w:rPr>
        <w:t>Disclaimer (Artificial intelligence)</w:t>
      </w:r>
    </w:p>
    <w:p w14:paraId="1387FC28" w14:textId="77777777" w:rsidR="00704D13" w:rsidRPr="006221B9" w:rsidRDefault="00A37F41" w:rsidP="00E40730">
      <w:pPr>
        <w:jc w:val="both"/>
        <w:rPr>
          <w:rFonts w:ascii="Calibri" w:eastAsia="Calibri" w:hAnsi="Calibri" w:cs="Times New Roman"/>
          <w:kern w:val="2"/>
          <w:lang w:val="en-US"/>
        </w:rPr>
      </w:pPr>
      <w:r w:rsidRPr="006221B9">
        <w:rPr>
          <w:rFonts w:ascii="Calibri" w:eastAsia="Calibri" w:hAnsi="Calibri" w:cs="Times New Roman"/>
          <w:kern w:val="2"/>
          <w:lang w:val="en-US"/>
        </w:rPr>
        <w:t xml:space="preserve">Option 1: </w:t>
      </w:r>
    </w:p>
    <w:p w14:paraId="62E13C95" w14:textId="77777777" w:rsidR="00704D13" w:rsidRPr="006221B9" w:rsidRDefault="00A37F41" w:rsidP="00E40730">
      <w:pPr>
        <w:jc w:val="both"/>
        <w:rPr>
          <w:rFonts w:ascii="Calibri" w:eastAsia="Calibri" w:hAnsi="Calibri" w:cs="Times New Roman"/>
          <w:kern w:val="2"/>
          <w:lang w:val="en-US"/>
        </w:rPr>
      </w:pPr>
      <w:r w:rsidRPr="006221B9">
        <w:rPr>
          <w:rFonts w:ascii="Calibri" w:eastAsia="Calibri" w:hAnsi="Calibri" w:cs="Times New Roman"/>
          <w:kern w:val="2"/>
          <w:lang w:val="en-US"/>
        </w:rPr>
        <w:t xml:space="preserve">Author(s) hereby declare that </w:t>
      </w:r>
      <w:r w:rsidR="00783EF7">
        <w:rPr>
          <w:rFonts w:ascii="Calibri" w:eastAsia="Calibri" w:hAnsi="Calibri" w:cs="Times New Roman"/>
          <w:kern w:val="2"/>
          <w:lang w:val="en-US"/>
        </w:rPr>
        <w:t>Liama 4</w:t>
      </w:r>
      <w:r w:rsidRPr="006221B9">
        <w:rPr>
          <w:rFonts w:ascii="Calibri" w:eastAsia="Calibri" w:hAnsi="Calibri" w:cs="Times New Roman"/>
          <w:kern w:val="2"/>
          <w:lang w:val="en-US"/>
        </w:rPr>
        <w:t xml:space="preserve"> AI</w:t>
      </w:r>
      <w:r w:rsidR="00783EF7">
        <w:rPr>
          <w:rFonts w:ascii="Calibri" w:eastAsia="Calibri" w:hAnsi="Calibri" w:cs="Times New Roman"/>
          <w:kern w:val="2"/>
          <w:lang w:val="en-US"/>
        </w:rPr>
        <w:t xml:space="preserve"> and Grammarly</w:t>
      </w:r>
      <w:r w:rsidRPr="006221B9">
        <w:rPr>
          <w:rFonts w:ascii="Calibri" w:eastAsia="Calibri" w:hAnsi="Calibri" w:cs="Times New Roman"/>
          <w:kern w:val="2"/>
          <w:lang w:val="en-US"/>
        </w:rPr>
        <w:t xml:space="preserve"> technologies were used during the writing or editing of this manuscript. </w:t>
      </w:r>
      <w:bookmarkEnd w:id="1"/>
      <w:bookmarkEnd w:id="2"/>
      <w:bookmarkEnd w:id="3"/>
    </w:p>
    <w:p w14:paraId="75DE06DA" w14:textId="77777777" w:rsidR="00F1570E" w:rsidRDefault="00F1570E" w:rsidP="00E40730">
      <w:pPr>
        <w:spacing w:after="0" w:line="240" w:lineRule="auto"/>
        <w:jc w:val="both"/>
        <w:rPr>
          <w:rFonts w:ascii="Times New Roman" w:hAnsi="Times New Roman" w:cs="Times New Roman"/>
          <w:sz w:val="20"/>
          <w:szCs w:val="20"/>
        </w:rPr>
      </w:pPr>
    </w:p>
    <w:p w14:paraId="61B9DA85" w14:textId="77777777" w:rsidR="003501E0" w:rsidRPr="003501E0" w:rsidRDefault="00A37F41" w:rsidP="00E40730">
      <w:pPr>
        <w:spacing w:after="0" w:line="240" w:lineRule="auto"/>
        <w:jc w:val="both"/>
        <w:rPr>
          <w:rFonts w:ascii="Times New Roman" w:hAnsi="Times New Roman" w:cs="Times New Roman"/>
          <w:b/>
          <w:sz w:val="20"/>
          <w:szCs w:val="20"/>
        </w:rPr>
      </w:pPr>
      <w:r w:rsidRPr="00F91596">
        <w:rPr>
          <w:rFonts w:ascii="Times New Roman" w:hAnsi="Times New Roman" w:cs="Times New Roman"/>
          <w:b/>
          <w:sz w:val="20"/>
          <w:szCs w:val="20"/>
        </w:rPr>
        <w:t>References</w:t>
      </w:r>
    </w:p>
    <w:p w14:paraId="32010DF0" w14:textId="77777777" w:rsidR="003501E0" w:rsidRPr="003501E0" w:rsidRDefault="003501E0" w:rsidP="00E40730">
      <w:pPr>
        <w:spacing w:after="0" w:line="240" w:lineRule="auto"/>
        <w:ind w:hanging="284"/>
        <w:jc w:val="both"/>
        <w:rPr>
          <w:rFonts w:ascii="Times New Roman" w:hAnsi="Times New Roman" w:cs="Times New Roman"/>
          <w:sz w:val="20"/>
          <w:szCs w:val="20"/>
        </w:rPr>
      </w:pPr>
    </w:p>
    <w:p w14:paraId="6D80800F"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Adeola, O., &amp; Evans, O. (2017). Financial inclusion and economic growth in Africa. Journal of African Business, 18(2), 143-164.</w:t>
      </w:r>
    </w:p>
    <w:p w14:paraId="75BDB16A"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 xml:space="preserve">African Development Bank. (2018). </w:t>
      </w:r>
      <w:r w:rsidRPr="003501E0">
        <w:rPr>
          <w:rFonts w:ascii="Times New Roman" w:hAnsi="Times New Roman" w:cs="Times New Roman"/>
          <w:color w:val="00B0F0"/>
          <w:sz w:val="20"/>
          <w:szCs w:val="20"/>
        </w:rPr>
        <w:t>Financial inclusion in Africa: A review of the literature.</w:t>
      </w:r>
    </w:p>
    <w:p w14:paraId="094C13FE"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Ajzen, I. (1985). From intentions to actions: A theory of planned behaviour. In J. Kuhl &amp; J. Beckmann (Eds.), Action control: From cognition to behaviour (pp. 11–39). Springer.</w:t>
      </w:r>
    </w:p>
    <w:p w14:paraId="46A79AB7"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Allen, F., Demirguc-</w:t>
      </w:r>
      <w:r w:rsidRPr="003501E0">
        <w:rPr>
          <w:rFonts w:ascii="Times New Roman" w:hAnsi="Times New Roman" w:cs="Times New Roman"/>
          <w:color w:val="00B0F0"/>
          <w:sz w:val="20"/>
          <w:szCs w:val="20"/>
        </w:rPr>
        <w:t>Kunt, A., Klapper, L., &amp; Peria, M. S. M. (2016). The foundations of financial inclusion: Understanding ownership and use of formal accounts. Journal of Financial Intermediation, 27, 1-30.</w:t>
      </w:r>
    </w:p>
    <w:p w14:paraId="26E73519"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Ansong, A. (2019). Financial inclusion and poverty reduction in Afri</w:t>
      </w:r>
      <w:r w:rsidRPr="003501E0">
        <w:rPr>
          <w:rFonts w:ascii="Times New Roman" w:hAnsi="Times New Roman" w:cs="Times New Roman"/>
          <w:color w:val="00B0F0"/>
          <w:sz w:val="20"/>
          <w:szCs w:val="20"/>
        </w:rPr>
        <w:t>ca. African Journal of Economic and Management Studies, 10(1), 30–45.</w:t>
      </w:r>
    </w:p>
    <w:p w14:paraId="0EECD906"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Bandura, A. (1986). Social foundations of thought and action: A social cognitive theory. Prentice Hall.</w:t>
      </w:r>
    </w:p>
    <w:p w14:paraId="2F4E85F6"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 xml:space="preserve">Brixiová, Z. (2018). Financial inclusion and economic growth in Africa. African </w:t>
      </w:r>
      <w:r w:rsidRPr="003501E0">
        <w:rPr>
          <w:rFonts w:ascii="Times New Roman" w:hAnsi="Times New Roman" w:cs="Times New Roman"/>
          <w:color w:val="00B0F0"/>
          <w:sz w:val="20"/>
          <w:szCs w:val="20"/>
        </w:rPr>
        <w:t>Journal of Economic and Management Studies, 8(1), 8–18.</w:t>
      </w:r>
    </w:p>
    <w:p w14:paraId="7275EC7B"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Bryman, A. (2019). Social research methods (5th ed.). Oxford University Press.</w:t>
      </w:r>
    </w:p>
    <w:p w14:paraId="30FE1AC7"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Chakravarty, S. (2018). Financial inclusion and social exclusion. Journal of Economic Issues, 52(2), 331–341.</w:t>
      </w:r>
    </w:p>
    <w:p w14:paraId="1F5613F2"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Chishti, S.</w:t>
      </w:r>
      <w:r w:rsidRPr="003501E0">
        <w:rPr>
          <w:rFonts w:ascii="Times New Roman" w:hAnsi="Times New Roman" w:cs="Times New Roman"/>
          <w:color w:val="00B0F0"/>
          <w:sz w:val="20"/>
          <w:szCs w:val="20"/>
        </w:rPr>
        <w:t>, Khan, A., &amp; Thakor, R. (2018). PSD2 and the future of banking. Journal of Payments Strategy &amp; Systems, 12(2), 115–126.</w:t>
      </w:r>
    </w:p>
    <w:p w14:paraId="4447E19D"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Demirgüç-Kunt, A., Klapper, L., Singer, D., Ansar, S., &amp; Hess, J. (2018). The Global Findex Database 2017: Measuring financial inclusio</w:t>
      </w:r>
      <w:r w:rsidRPr="003501E0">
        <w:rPr>
          <w:rFonts w:ascii="Times New Roman" w:hAnsi="Times New Roman" w:cs="Times New Roman"/>
          <w:color w:val="00B0F0"/>
          <w:sz w:val="20"/>
          <w:szCs w:val="20"/>
        </w:rPr>
        <w:t>n and opportunities for growth. World Bank.</w:t>
      </w:r>
    </w:p>
    <w:p w14:paraId="14A70E71"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European Commission. (2018). Revised Payment Services Directive (PSD2).</w:t>
      </w:r>
    </w:p>
    <w:p w14:paraId="67E1C6B0"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G20 Global Partnership for Financial Inclusion. (2016). G20 action plan on financial inclusion.</w:t>
      </w:r>
    </w:p>
    <w:p w14:paraId="5B902C45"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lastRenderedPageBreak/>
        <w:t>Gakhar, K. (2020). Financial inclusion and f</w:t>
      </w:r>
      <w:r w:rsidRPr="003501E0">
        <w:rPr>
          <w:rFonts w:ascii="Times New Roman" w:hAnsi="Times New Roman" w:cs="Times New Roman"/>
          <w:color w:val="00B0F0"/>
          <w:sz w:val="20"/>
          <w:szCs w:val="20"/>
        </w:rPr>
        <w:t>inancial literacy. Journal of Financial Education, 46(1), 1–15.</w:t>
      </w:r>
    </w:p>
    <w:p w14:paraId="44FF4735"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Government of Cameroon. (2019). National Financial Inclusion Strategy.</w:t>
      </w:r>
    </w:p>
    <w:p w14:paraId="105B8490"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Hair, J. F. (2017). Essentials of business research methods. Routledge.</w:t>
      </w:r>
    </w:p>
    <w:p w14:paraId="21F946A8"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Kpodar, K. (2018). Financial inclusion and econom</w:t>
      </w:r>
      <w:r w:rsidRPr="003501E0">
        <w:rPr>
          <w:rFonts w:ascii="Times New Roman" w:hAnsi="Times New Roman" w:cs="Times New Roman"/>
          <w:color w:val="00B0F0"/>
          <w:sz w:val="20"/>
          <w:szCs w:val="20"/>
        </w:rPr>
        <w:t>ic development in Africa. IMF Working Papers, 18(123), 1–25.</w:t>
      </w:r>
    </w:p>
    <w:p w14:paraId="7318534D"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Kumar, R. (2019). Research methodology: A step-by-step guide for beginners. Sage Publications.</w:t>
      </w:r>
    </w:p>
    <w:p w14:paraId="07409AA0"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 xml:space="preserve">Mafini, C., &amp; Mwamba, J. W. (2020). Financial inclusion and poverty reduction in Africa. Journal of </w:t>
      </w:r>
      <w:r w:rsidRPr="003501E0">
        <w:rPr>
          <w:rFonts w:ascii="Times New Roman" w:hAnsi="Times New Roman" w:cs="Times New Roman"/>
          <w:color w:val="00B0F0"/>
          <w:sz w:val="20"/>
          <w:szCs w:val="20"/>
        </w:rPr>
        <w:t>Economic Development, 45(1), 1-24.</w:t>
      </w:r>
    </w:p>
    <w:p w14:paraId="5478A418" w14:textId="49D54798"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 xml:space="preserve">Miller, R. (2016). The Dodd-Frank Act and financial inclusion. Journal of Financial Regulation, 2(1), 1–15. </w:t>
      </w:r>
    </w:p>
    <w:p w14:paraId="333C20DC"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Morgeson, F., Johnson, K., &amp; Fenn, A. (2018). The impact of the Dodd-Frank Act on financial inclusion. Journal o</w:t>
      </w:r>
      <w:r w:rsidRPr="003501E0">
        <w:rPr>
          <w:rFonts w:ascii="Times New Roman" w:hAnsi="Times New Roman" w:cs="Times New Roman"/>
          <w:color w:val="00B0F0"/>
          <w:sz w:val="20"/>
          <w:szCs w:val="20"/>
        </w:rPr>
        <w:t>f Financial Services Research, 53(2), 155-173.</w:t>
      </w:r>
    </w:p>
    <w:p w14:paraId="24C5603B"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Muriithi, S. M. (2017). The role of banking staff in promoting financial inclusion in Kenya. International Journal of Business and Management, 12(10), 14-25.</w:t>
      </w:r>
    </w:p>
    <w:p w14:paraId="430975C6" w14:textId="70C4D2BB"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Mwanga, M. J., &amp; Mwega, F. M. (2020). Financial inc</w:t>
      </w:r>
      <w:r w:rsidRPr="003501E0">
        <w:rPr>
          <w:rFonts w:ascii="Times New Roman" w:hAnsi="Times New Roman" w:cs="Times New Roman"/>
          <w:color w:val="00B0F0"/>
          <w:sz w:val="20"/>
          <w:szCs w:val="20"/>
        </w:rPr>
        <w:t xml:space="preserve">lusion and bank employees' attitudes: Evidence from Kenya. Journal of Banking and Finance, 111, 1-13. </w:t>
      </w:r>
    </w:p>
    <w:p w14:paraId="5CF80B90"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Ngugi, K., &amp; Kariuki, S. M. (2020). Financial literacy and financial inclusion in Kenya: A systematic review. Journal of Finance and Economics, 8(2), 1-1</w:t>
      </w:r>
      <w:r w:rsidRPr="003501E0">
        <w:rPr>
          <w:rFonts w:ascii="Times New Roman" w:hAnsi="Times New Roman" w:cs="Times New Roman"/>
          <w:color w:val="00B0F0"/>
          <w:sz w:val="20"/>
          <w:szCs w:val="20"/>
        </w:rPr>
        <w:t>3.</w:t>
      </w:r>
    </w:p>
    <w:p w14:paraId="32E07CF6"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Nunnally, J. C., &amp; Bernstein, I. H. (2018). Psychometric theory (4th ed.). McGraw-Hill Education.</w:t>
      </w:r>
    </w:p>
    <w:p w14:paraId="6926C78D"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Ondiek, G. O. (2018). Financial inclusion and economic growth in Sub-Saharan Africa. Journal of African Development, 20(1), 1-18.</w:t>
      </w:r>
    </w:p>
    <w:p w14:paraId="0FC2526E"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Russian Ministry of Finan</w:t>
      </w:r>
      <w:r w:rsidRPr="003501E0">
        <w:rPr>
          <w:rFonts w:ascii="Times New Roman" w:hAnsi="Times New Roman" w:cs="Times New Roman"/>
          <w:color w:val="00B0F0"/>
          <w:sz w:val="20"/>
          <w:szCs w:val="20"/>
        </w:rPr>
        <w:t>ce. (2018). Financial Literacy and Financial Inclusion program.</w:t>
      </w:r>
    </w:p>
    <w:p w14:paraId="2CE0F026"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Sabri, N. (2018). Financial inclusion and economic growth: A systematic review. Journal of Economic Surveys, 32(3), 831–853.</w:t>
      </w:r>
    </w:p>
    <w:p w14:paraId="4C699F65"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 xml:space="preserve">Sarma, M., &amp; Pais, J. (2018). Financial inclusion and economic </w:t>
      </w:r>
      <w:r w:rsidRPr="003501E0">
        <w:rPr>
          <w:rFonts w:ascii="Times New Roman" w:hAnsi="Times New Roman" w:cs="Times New Roman"/>
          <w:color w:val="00B0F0"/>
          <w:sz w:val="20"/>
          <w:szCs w:val="20"/>
        </w:rPr>
        <w:t>growth: A review of the literature. Journal of Financial Economic Policy, 10(2), 147-164.</w:t>
      </w:r>
    </w:p>
    <w:p w14:paraId="0B14CB5F"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Saunders, M. N. (2018). Research methods for business students. Pearson Education.</w:t>
      </w:r>
    </w:p>
    <w:p w14:paraId="37CAC1A5"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Sekaran, U., &amp; Bougie, R. (2019). Research methods for business: A skill-building a</w:t>
      </w:r>
      <w:r w:rsidRPr="003501E0">
        <w:rPr>
          <w:rFonts w:ascii="Times New Roman" w:hAnsi="Times New Roman" w:cs="Times New Roman"/>
          <w:color w:val="00B0F0"/>
          <w:sz w:val="20"/>
          <w:szCs w:val="20"/>
        </w:rPr>
        <w:t>pproach (8th ed.). John Wiley &amp; Sons.</w:t>
      </w:r>
    </w:p>
    <w:p w14:paraId="7873B160"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Singh, N. (2020). Financial inclusion and financial literacy in India. Journal of Financial Services Research, 57(2), 255–273.</w:t>
      </w:r>
    </w:p>
    <w:p w14:paraId="0968B94C"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 xml:space="preserve">Vernikov, A. (2018). Financial inclusion in Russia: A review of the literature. Journal of </w:t>
      </w:r>
      <w:r w:rsidRPr="003501E0">
        <w:rPr>
          <w:rFonts w:ascii="Times New Roman" w:hAnsi="Times New Roman" w:cs="Times New Roman"/>
          <w:color w:val="00B0F0"/>
          <w:sz w:val="20"/>
          <w:szCs w:val="20"/>
        </w:rPr>
        <w:t>Financial Economic Policy, 10(1), 35–51.</w:t>
      </w:r>
    </w:p>
    <w:p w14:paraId="1199512F" w14:textId="77777777" w:rsidR="003501E0" w:rsidRPr="003501E0" w:rsidRDefault="00A37F41" w:rsidP="00E40730">
      <w:pPr>
        <w:spacing w:after="0" w:line="240" w:lineRule="auto"/>
        <w:ind w:hanging="284"/>
        <w:jc w:val="both"/>
        <w:rPr>
          <w:rFonts w:ascii="Times New Roman" w:hAnsi="Times New Roman" w:cs="Times New Roman"/>
          <w:color w:val="00B0F0"/>
          <w:sz w:val="20"/>
          <w:szCs w:val="20"/>
        </w:rPr>
      </w:pPr>
      <w:r w:rsidRPr="003501E0">
        <w:rPr>
          <w:rFonts w:ascii="Times New Roman" w:hAnsi="Times New Roman" w:cs="Times New Roman"/>
          <w:color w:val="00B0F0"/>
          <w:sz w:val="20"/>
          <w:szCs w:val="20"/>
        </w:rPr>
        <w:t>Zikmund, W. G., Babin, B. J., Carr, J. C., &amp; Griffin, M. (2020). Business research methods (10th ed.). Cengage Learning.</w:t>
      </w:r>
    </w:p>
    <w:sectPr w:rsidR="003501E0" w:rsidRPr="003501E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16EB5" w14:textId="77777777" w:rsidR="00A37F41" w:rsidRDefault="00A37F41">
      <w:pPr>
        <w:spacing w:after="0" w:line="240" w:lineRule="auto"/>
      </w:pPr>
      <w:r>
        <w:separator/>
      </w:r>
    </w:p>
  </w:endnote>
  <w:endnote w:type="continuationSeparator" w:id="0">
    <w:p w14:paraId="69309DAA" w14:textId="77777777" w:rsidR="00A37F41" w:rsidRDefault="00A3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62B31" w14:textId="77777777" w:rsidR="003C6A13" w:rsidRDefault="003C6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2F25A" w14:textId="77777777" w:rsidR="003C6A13" w:rsidRDefault="003C6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70F37" w14:textId="77777777" w:rsidR="003C6A13" w:rsidRDefault="003C6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F2BAA" w14:textId="77777777" w:rsidR="00A37F41" w:rsidRDefault="00A37F41">
      <w:pPr>
        <w:spacing w:after="0" w:line="240" w:lineRule="auto"/>
      </w:pPr>
      <w:r>
        <w:separator/>
      </w:r>
    </w:p>
  </w:footnote>
  <w:footnote w:type="continuationSeparator" w:id="0">
    <w:p w14:paraId="40168911" w14:textId="77777777" w:rsidR="00A37F41" w:rsidRDefault="00A37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0066D" w14:textId="77777777" w:rsidR="003C6A13" w:rsidRDefault="00A37F41">
    <w:pPr>
      <w:pStyle w:val="Header"/>
    </w:pPr>
    <w:r>
      <w:rPr>
        <w:noProof/>
      </w:rPr>
      <w:pict w14:anchorId="1EE5F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3376" o:spid="_x0000_s3073"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9E709" w14:textId="77777777" w:rsidR="003C6A13" w:rsidRDefault="00A37F41">
    <w:pPr>
      <w:pStyle w:val="Header"/>
    </w:pPr>
    <w:r>
      <w:rPr>
        <w:noProof/>
      </w:rPr>
      <w:pict w14:anchorId="777FD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3377" o:spid="_x0000_s3074" type="#_x0000_t136" style="position:absolute;margin-left:0;margin-top:0;width:538.55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22989" w14:textId="77777777" w:rsidR="003C6A13" w:rsidRDefault="00A37F41">
    <w:pPr>
      <w:pStyle w:val="Header"/>
    </w:pPr>
    <w:r>
      <w:rPr>
        <w:noProof/>
      </w:rPr>
      <w:pict w14:anchorId="7E225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03375" o:spid="_x0000_s3075" type="#_x0000_t136" style="position:absolute;margin-left:0;margin-top:0;width:538.55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666E0"/>
    <w:multiLevelType w:val="multilevel"/>
    <w:tmpl w:val="0270C1DA"/>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8726FF2"/>
    <w:multiLevelType w:val="multilevel"/>
    <w:tmpl w:val="E15E8A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I0NDextDA1MDE2MzZR0lEKTi0uzszPAykwrAUAc2zT2CwAAAA="/>
  </w:docVars>
  <w:rsids>
    <w:rsidRoot w:val="00BC0138"/>
    <w:rsid w:val="00017E5E"/>
    <w:rsid w:val="00052D21"/>
    <w:rsid w:val="00054F81"/>
    <w:rsid w:val="000D1E26"/>
    <w:rsid w:val="00137671"/>
    <w:rsid w:val="001C74EF"/>
    <w:rsid w:val="001C7CD4"/>
    <w:rsid w:val="001E6EEF"/>
    <w:rsid w:val="00211674"/>
    <w:rsid w:val="00255633"/>
    <w:rsid w:val="00266FC8"/>
    <w:rsid w:val="002D2C49"/>
    <w:rsid w:val="003501E0"/>
    <w:rsid w:val="00390BC6"/>
    <w:rsid w:val="003A0223"/>
    <w:rsid w:val="003A55C5"/>
    <w:rsid w:val="003C6A13"/>
    <w:rsid w:val="003D2BA4"/>
    <w:rsid w:val="0044342C"/>
    <w:rsid w:val="00461F3C"/>
    <w:rsid w:val="00467367"/>
    <w:rsid w:val="0047210E"/>
    <w:rsid w:val="0047686D"/>
    <w:rsid w:val="0053574E"/>
    <w:rsid w:val="00535ADF"/>
    <w:rsid w:val="00543292"/>
    <w:rsid w:val="005506FE"/>
    <w:rsid w:val="00551BB6"/>
    <w:rsid w:val="00557CB7"/>
    <w:rsid w:val="00583F83"/>
    <w:rsid w:val="005D4C27"/>
    <w:rsid w:val="0061617F"/>
    <w:rsid w:val="006221B9"/>
    <w:rsid w:val="00634FAF"/>
    <w:rsid w:val="00646EB9"/>
    <w:rsid w:val="00680CFA"/>
    <w:rsid w:val="0069413B"/>
    <w:rsid w:val="006A4B9D"/>
    <w:rsid w:val="006C2D95"/>
    <w:rsid w:val="00704D13"/>
    <w:rsid w:val="00732861"/>
    <w:rsid w:val="00746766"/>
    <w:rsid w:val="0078102E"/>
    <w:rsid w:val="00783EF7"/>
    <w:rsid w:val="007C44EA"/>
    <w:rsid w:val="008021F0"/>
    <w:rsid w:val="00812614"/>
    <w:rsid w:val="0089276C"/>
    <w:rsid w:val="008D20C7"/>
    <w:rsid w:val="00975A5E"/>
    <w:rsid w:val="00991BBB"/>
    <w:rsid w:val="00A37F41"/>
    <w:rsid w:val="00A57EE6"/>
    <w:rsid w:val="00A7490D"/>
    <w:rsid w:val="00A836F0"/>
    <w:rsid w:val="00AB229D"/>
    <w:rsid w:val="00AC7D24"/>
    <w:rsid w:val="00AF7023"/>
    <w:rsid w:val="00B3197C"/>
    <w:rsid w:val="00B71F87"/>
    <w:rsid w:val="00BB36B8"/>
    <w:rsid w:val="00BC0138"/>
    <w:rsid w:val="00BF05C5"/>
    <w:rsid w:val="00C04144"/>
    <w:rsid w:val="00C93A6D"/>
    <w:rsid w:val="00CB6604"/>
    <w:rsid w:val="00CB7F53"/>
    <w:rsid w:val="00CD343A"/>
    <w:rsid w:val="00D40292"/>
    <w:rsid w:val="00D44268"/>
    <w:rsid w:val="00D67BB0"/>
    <w:rsid w:val="00D80BC2"/>
    <w:rsid w:val="00DC4324"/>
    <w:rsid w:val="00DF2389"/>
    <w:rsid w:val="00E0473A"/>
    <w:rsid w:val="00E40730"/>
    <w:rsid w:val="00E97413"/>
    <w:rsid w:val="00ED43B6"/>
    <w:rsid w:val="00F1570E"/>
    <w:rsid w:val="00F91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201519A"/>
  <w15:chartTrackingRefBased/>
  <w15:docId w15:val="{6EB25161-D2A2-4043-A777-1024B086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5C5"/>
    <w:pPr>
      <w:ind w:left="720"/>
      <w:contextualSpacing/>
    </w:pPr>
  </w:style>
  <w:style w:type="table" w:styleId="TableGrid">
    <w:name w:val="Table Grid"/>
    <w:basedOn w:val="TableNormal"/>
    <w:uiPriority w:val="39"/>
    <w:rsid w:val="00390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292"/>
    <w:rPr>
      <w:color w:val="0563C1" w:themeColor="hyperlink"/>
      <w:u w:val="single"/>
    </w:rPr>
  </w:style>
  <w:style w:type="character" w:customStyle="1" w:styleId="UnresolvedMention">
    <w:name w:val="Unresolved Mention"/>
    <w:basedOn w:val="DefaultParagraphFont"/>
    <w:uiPriority w:val="99"/>
    <w:semiHidden/>
    <w:unhideWhenUsed/>
    <w:rsid w:val="00543292"/>
    <w:rPr>
      <w:color w:val="605E5C"/>
      <w:shd w:val="clear" w:color="auto" w:fill="E1DFDD"/>
    </w:rPr>
  </w:style>
  <w:style w:type="paragraph" w:styleId="Header">
    <w:name w:val="header"/>
    <w:basedOn w:val="Normal"/>
    <w:link w:val="HeaderChar"/>
    <w:uiPriority w:val="99"/>
    <w:unhideWhenUsed/>
    <w:rsid w:val="003C6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A13"/>
  </w:style>
  <w:style w:type="paragraph" w:styleId="Footer">
    <w:name w:val="footer"/>
    <w:basedOn w:val="Normal"/>
    <w:link w:val="FooterChar"/>
    <w:uiPriority w:val="99"/>
    <w:unhideWhenUsed/>
    <w:rsid w:val="003C6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A13"/>
  </w:style>
  <w:style w:type="paragraph" w:styleId="NormalWeb">
    <w:name w:val="Normal (Web)"/>
    <w:basedOn w:val="Normal"/>
    <w:uiPriority w:val="99"/>
    <w:semiHidden/>
    <w:unhideWhenUsed/>
    <w:rsid w:val="00E974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9713</Words>
  <Characters>55367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Huboh Samuel Ringmu</dc:creator>
  <cp:lastModifiedBy>CPU SDI 1080</cp:lastModifiedBy>
  <cp:revision>10</cp:revision>
  <cp:lastPrinted>2025-05-03T17:07:00Z</cp:lastPrinted>
  <dcterms:created xsi:type="dcterms:W3CDTF">2025-05-03T16:44:00Z</dcterms:created>
  <dcterms:modified xsi:type="dcterms:W3CDTF">2025-05-19T08:38:00Z</dcterms:modified>
</cp:coreProperties>
</file>