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0CDFE0" w14:textId="77777777" w:rsidR="008B0DAC" w:rsidRPr="00567FBC" w:rsidRDefault="00567FBC" w:rsidP="008B0DAC">
      <w:pPr>
        <w:jc w:val="center"/>
        <w:rPr>
          <w:rFonts w:ascii="Times New Roman" w:hAnsi="Times New Roman" w:cs="Times New Roman"/>
          <w:b/>
          <w:i/>
          <w:sz w:val="28"/>
          <w:u w:val="single"/>
          <w:lang w:val="en-US"/>
        </w:rPr>
      </w:pPr>
      <w:r w:rsidRPr="00567FBC">
        <w:rPr>
          <w:rFonts w:ascii="Times New Roman" w:hAnsi="Times New Roman" w:cs="Times New Roman"/>
          <w:b/>
          <w:i/>
          <w:sz w:val="28"/>
          <w:u w:val="single"/>
          <w:lang w:val="en-US"/>
        </w:rPr>
        <w:t>Case r</w:t>
      </w:r>
      <w:r w:rsidR="008B0DAC" w:rsidRPr="00567FBC">
        <w:rPr>
          <w:rFonts w:ascii="Times New Roman" w:hAnsi="Times New Roman" w:cs="Times New Roman"/>
          <w:b/>
          <w:i/>
          <w:sz w:val="28"/>
          <w:u w:val="single"/>
          <w:lang w:val="en-US"/>
        </w:rPr>
        <w:t>eport</w:t>
      </w:r>
    </w:p>
    <w:p w14:paraId="60F5685E" w14:textId="77777777" w:rsidR="00567FBC" w:rsidRDefault="00567FBC" w:rsidP="008B0DAC">
      <w:pPr>
        <w:jc w:val="center"/>
        <w:rPr>
          <w:rFonts w:ascii="Times New Roman" w:hAnsi="Times New Roman" w:cs="Times New Roman"/>
          <w:b/>
          <w:i/>
          <w:sz w:val="28"/>
          <w:lang w:val="en-US"/>
        </w:rPr>
      </w:pPr>
    </w:p>
    <w:p w14:paraId="41B1CFBD" w14:textId="77777777" w:rsidR="00567FBC" w:rsidRPr="00FC2679" w:rsidRDefault="00FC2679" w:rsidP="00567FBC">
      <w:pPr>
        <w:jc w:val="center"/>
        <w:rPr>
          <w:rFonts w:ascii="Times New Roman" w:hAnsi="Times New Roman" w:cs="Times New Roman"/>
          <w:b/>
          <w:i/>
          <w:sz w:val="40"/>
          <w:lang w:val="en-US"/>
        </w:rPr>
      </w:pPr>
      <w:r w:rsidRPr="00FC2679">
        <w:rPr>
          <w:rFonts w:ascii="Times New Roman" w:hAnsi="Times New Roman" w:cs="Times New Roman"/>
          <w:b/>
          <w:bCs/>
          <w:sz w:val="28"/>
          <w:szCs w:val="20"/>
          <w:lang w:val="en-GB"/>
        </w:rPr>
        <w:t>COMPLETE ROOT COVERAGE IN MANDIBULAR ANTERIOR RECESSION USING FREE GINGIVAL GRAFT: A CASE REPORT WITH CREEPING ATTACHMENT</w:t>
      </w:r>
      <w:r w:rsidRPr="00FC2679">
        <w:rPr>
          <w:rFonts w:ascii="Times New Roman" w:hAnsi="Times New Roman" w:cs="Times New Roman"/>
          <w:b/>
          <w:sz w:val="40"/>
          <w:lang w:val="en-US"/>
        </w:rPr>
        <w:t xml:space="preserve"> </w:t>
      </w:r>
    </w:p>
    <w:p w14:paraId="5D7B6D96" w14:textId="77777777" w:rsidR="00934EC5" w:rsidRDefault="00934EC5" w:rsidP="00D61932">
      <w:pPr>
        <w:rPr>
          <w:rFonts w:ascii="Times New Roman" w:hAnsi="Times New Roman" w:cs="Times New Roman"/>
          <w:b/>
          <w:sz w:val="28"/>
        </w:rPr>
      </w:pPr>
    </w:p>
    <w:p w14:paraId="6327EADB" w14:textId="77777777" w:rsidR="00D61932" w:rsidRDefault="0006104D" w:rsidP="00D61932">
      <w:pPr>
        <w:rPr>
          <w:rFonts w:ascii="Times New Roman" w:hAnsi="Times New Roman" w:cs="Times New Roman"/>
          <w:b/>
          <w:sz w:val="28"/>
        </w:rPr>
      </w:pPr>
      <w:r w:rsidRPr="004F5DB2">
        <w:rPr>
          <w:rFonts w:ascii="Times New Roman" w:hAnsi="Times New Roman" w:cs="Times New Roman"/>
          <w:b/>
          <w:sz w:val="28"/>
        </w:rPr>
        <w:t>ABSTRACT</w:t>
      </w:r>
    </w:p>
    <w:p w14:paraId="0D69CBD2" w14:textId="77777777" w:rsidR="0006104D" w:rsidRPr="004F5DB2" w:rsidRDefault="0006104D" w:rsidP="00D61932">
      <w:pPr>
        <w:rPr>
          <w:rFonts w:ascii="Times New Roman" w:hAnsi="Times New Roman" w:cs="Times New Roman"/>
          <w:b/>
          <w:sz w:val="28"/>
        </w:rPr>
      </w:pPr>
    </w:p>
    <w:p w14:paraId="2EBCFF39" w14:textId="77777777" w:rsidR="00FC2679" w:rsidRDefault="007A41C9" w:rsidP="00D61932">
      <w:pPr>
        <w:ind w:right="-46"/>
        <w:jc w:val="both"/>
      </w:pPr>
      <w:r w:rsidRPr="007A41C9">
        <w:rPr>
          <w:rFonts w:ascii="Times New Roman" w:hAnsi="Times New Roman" w:cs="Times New Roman"/>
          <w:b/>
          <w:sz w:val="24"/>
          <w:szCs w:val="24"/>
        </w:rPr>
        <w:t>Background</w:t>
      </w:r>
      <w:r>
        <w:rPr>
          <w:rFonts w:ascii="Times New Roman" w:hAnsi="Times New Roman" w:cs="Times New Roman"/>
          <w:sz w:val="24"/>
          <w:szCs w:val="24"/>
        </w:rPr>
        <w:t>:</w:t>
      </w:r>
      <w:r w:rsidR="00DB3722">
        <w:rPr>
          <w:rFonts w:ascii="Times New Roman" w:hAnsi="Times New Roman" w:cs="Times New Roman"/>
          <w:sz w:val="24"/>
          <w:szCs w:val="24"/>
        </w:rPr>
        <w:t xml:space="preserve"> Achieving complete root coverage is challenging. Thus to resolve, we highlight the</w:t>
      </w:r>
      <w:r>
        <w:rPr>
          <w:rFonts w:ascii="Times New Roman" w:hAnsi="Times New Roman" w:cs="Times New Roman"/>
          <w:sz w:val="24"/>
          <w:szCs w:val="24"/>
        </w:rPr>
        <w:t xml:space="preserve"> </w:t>
      </w:r>
      <w:r w:rsidR="00DB3722">
        <w:rPr>
          <w:rFonts w:ascii="Times New Roman" w:hAnsi="Times New Roman" w:cs="Times New Roman"/>
          <w:sz w:val="24"/>
          <w:szCs w:val="24"/>
        </w:rPr>
        <w:t>e</w:t>
      </w:r>
      <w:r w:rsidR="00D61932" w:rsidRPr="00D61932">
        <w:rPr>
          <w:rFonts w:ascii="Times New Roman" w:hAnsi="Times New Roman" w:cs="Times New Roman"/>
          <w:sz w:val="24"/>
          <w:szCs w:val="24"/>
        </w:rPr>
        <w:t xml:space="preserve">ffective resolution of mandibular recession </w:t>
      </w:r>
      <w:r w:rsidR="00DB3722">
        <w:rPr>
          <w:rFonts w:ascii="Times New Roman" w:hAnsi="Times New Roman" w:cs="Times New Roman"/>
          <w:sz w:val="24"/>
          <w:szCs w:val="24"/>
        </w:rPr>
        <w:t>using free gingival graft;</w:t>
      </w:r>
      <w:r w:rsidR="00D61932" w:rsidRPr="00D61932">
        <w:rPr>
          <w:rFonts w:ascii="Times New Roman" w:hAnsi="Times New Roman" w:cs="Times New Roman"/>
          <w:sz w:val="24"/>
          <w:szCs w:val="24"/>
        </w:rPr>
        <w:t xml:space="preserve"> </w:t>
      </w:r>
      <w:r w:rsidR="00FC2679">
        <w:rPr>
          <w:rFonts w:ascii="Times New Roman" w:hAnsi="Times New Roman" w:cs="Times New Roman"/>
          <w:sz w:val="24"/>
        </w:rPr>
        <w:t xml:space="preserve">a case report showing </w:t>
      </w:r>
      <w:r w:rsidR="00502C04">
        <w:rPr>
          <w:rFonts w:ascii="Times New Roman" w:hAnsi="Times New Roman" w:cs="Times New Roman"/>
          <w:sz w:val="24"/>
        </w:rPr>
        <w:t xml:space="preserve">creeping attachment and </w:t>
      </w:r>
      <w:r w:rsidR="00FC2679">
        <w:rPr>
          <w:rFonts w:ascii="Times New Roman" w:hAnsi="Times New Roman" w:cs="Times New Roman"/>
          <w:sz w:val="24"/>
        </w:rPr>
        <w:t xml:space="preserve">incremental adaptation </w:t>
      </w:r>
      <w:r w:rsidR="00502C04">
        <w:rPr>
          <w:rFonts w:ascii="Times New Roman" w:hAnsi="Times New Roman" w:cs="Times New Roman"/>
          <w:sz w:val="24"/>
        </w:rPr>
        <w:t>to achieve</w:t>
      </w:r>
      <w:r w:rsidR="00FC2679" w:rsidRPr="00FC2679">
        <w:rPr>
          <w:rFonts w:ascii="Times New Roman" w:hAnsi="Times New Roman" w:cs="Times New Roman"/>
          <w:sz w:val="24"/>
        </w:rPr>
        <w:t xml:space="preserve"> </w:t>
      </w:r>
      <w:r w:rsidR="008350CD">
        <w:rPr>
          <w:rFonts w:ascii="Times New Roman" w:hAnsi="Times New Roman" w:cs="Times New Roman"/>
          <w:sz w:val="24"/>
        </w:rPr>
        <w:t>complete</w:t>
      </w:r>
      <w:r w:rsidR="00FC2679" w:rsidRPr="00FC2679">
        <w:rPr>
          <w:rFonts w:ascii="Times New Roman" w:hAnsi="Times New Roman" w:cs="Times New Roman"/>
          <w:sz w:val="24"/>
        </w:rPr>
        <w:t xml:space="preserve"> root coverage.</w:t>
      </w:r>
    </w:p>
    <w:p w14:paraId="2397EF92" w14:textId="77777777" w:rsidR="00D61932" w:rsidRPr="002B47B3" w:rsidRDefault="002B47B3" w:rsidP="002B47B3">
      <w:pPr>
        <w:ind w:right="-46"/>
        <w:jc w:val="both"/>
        <w:rPr>
          <w:rFonts w:ascii="Times New Roman" w:hAnsi="Times New Roman" w:cs="Times New Roman"/>
          <w:sz w:val="28"/>
          <w:szCs w:val="24"/>
        </w:rPr>
      </w:pPr>
      <w:r>
        <w:rPr>
          <w:rFonts w:ascii="Times New Roman" w:hAnsi="Times New Roman" w:cs="Times New Roman"/>
          <w:b/>
          <w:sz w:val="24"/>
          <w:szCs w:val="24"/>
        </w:rPr>
        <w:t>Materials and Method</w:t>
      </w:r>
      <w:r w:rsidR="00CA3990" w:rsidRPr="00CA3990">
        <w:rPr>
          <w:rFonts w:ascii="Times New Roman" w:hAnsi="Times New Roman" w:cs="Times New Roman"/>
          <w:b/>
          <w:sz w:val="24"/>
          <w:szCs w:val="24"/>
        </w:rPr>
        <w:t xml:space="preserve">: </w:t>
      </w:r>
      <w:r w:rsidR="00D61932" w:rsidRPr="002B47B3">
        <w:rPr>
          <w:rFonts w:ascii="Times New Roman" w:hAnsi="Times New Roman" w:cs="Times New Roman"/>
          <w:sz w:val="24"/>
          <w:szCs w:val="24"/>
        </w:rPr>
        <w:t xml:space="preserve">This </w:t>
      </w:r>
      <w:r w:rsidR="007272FE" w:rsidRPr="002B47B3">
        <w:rPr>
          <w:rFonts w:ascii="Times New Roman" w:hAnsi="Times New Roman" w:cs="Times New Roman"/>
          <w:sz w:val="24"/>
          <w:szCs w:val="24"/>
        </w:rPr>
        <w:t xml:space="preserve">case reveals about </w:t>
      </w:r>
      <w:r w:rsidR="00D61932" w:rsidRPr="002B47B3">
        <w:rPr>
          <w:rFonts w:ascii="Times New Roman" w:hAnsi="Times New Roman" w:cs="Times New Roman"/>
          <w:sz w:val="24"/>
          <w:szCs w:val="24"/>
        </w:rPr>
        <w:t xml:space="preserve">a </w:t>
      </w:r>
      <w:r w:rsidR="007272FE" w:rsidRPr="002B47B3">
        <w:rPr>
          <w:rFonts w:ascii="Times New Roman" w:hAnsi="Times New Roman" w:cs="Times New Roman"/>
          <w:sz w:val="24"/>
          <w:szCs w:val="24"/>
        </w:rPr>
        <w:t xml:space="preserve">25 years old </w:t>
      </w:r>
      <w:r w:rsidR="00D61932" w:rsidRPr="002B47B3">
        <w:rPr>
          <w:rFonts w:ascii="Times New Roman" w:hAnsi="Times New Roman" w:cs="Times New Roman"/>
          <w:sz w:val="24"/>
          <w:szCs w:val="24"/>
        </w:rPr>
        <w:t xml:space="preserve">female patient who presented with gingival recession affecting the mandibular central incisor. Her predominant concerns were hypersensitivity and also the aesthetic enhancement. An extensive examination disclosed </w:t>
      </w:r>
      <w:r w:rsidR="008A7F75" w:rsidRPr="002B47B3">
        <w:rPr>
          <w:rFonts w:ascii="Times New Roman" w:hAnsi="Times New Roman" w:cs="Times New Roman"/>
          <w:sz w:val="24"/>
          <w:szCs w:val="24"/>
        </w:rPr>
        <w:t xml:space="preserve">biofilm </w:t>
      </w:r>
      <w:r w:rsidR="00D61932" w:rsidRPr="002B47B3">
        <w:rPr>
          <w:rFonts w:ascii="Times New Roman" w:hAnsi="Times New Roman" w:cs="Times New Roman"/>
          <w:sz w:val="24"/>
          <w:szCs w:val="24"/>
        </w:rPr>
        <w:t xml:space="preserve">induced gingivitis within a reduced periodontium &amp; </w:t>
      </w:r>
      <w:proofErr w:type="spellStart"/>
      <w:r w:rsidR="00D61932" w:rsidRPr="002B47B3">
        <w:rPr>
          <w:rFonts w:ascii="Times New Roman" w:hAnsi="Times New Roman" w:cs="Times New Roman"/>
          <w:sz w:val="24"/>
          <w:szCs w:val="24"/>
        </w:rPr>
        <w:t>mucogingival</w:t>
      </w:r>
      <w:proofErr w:type="spellEnd"/>
      <w:r w:rsidR="00D61932" w:rsidRPr="002B47B3">
        <w:rPr>
          <w:rFonts w:ascii="Times New Roman" w:hAnsi="Times New Roman" w:cs="Times New Roman"/>
          <w:sz w:val="24"/>
          <w:szCs w:val="24"/>
        </w:rPr>
        <w:t xml:space="preserve"> deformities. The gingival recession was</w:t>
      </w:r>
      <w:r w:rsidR="007A41C9" w:rsidRPr="002B47B3">
        <w:rPr>
          <w:rFonts w:ascii="Times New Roman" w:hAnsi="Times New Roman" w:cs="Times New Roman"/>
          <w:sz w:val="24"/>
          <w:szCs w:val="24"/>
        </w:rPr>
        <w:t xml:space="preserve"> classified as</w:t>
      </w:r>
      <w:r w:rsidRPr="002B47B3">
        <w:rPr>
          <w:rFonts w:ascii="Times New Roman" w:hAnsi="Times New Roman" w:cs="Times New Roman"/>
          <w:sz w:val="24"/>
          <w:szCs w:val="24"/>
        </w:rPr>
        <w:t xml:space="preserve"> Cairo Recession Type 1. </w:t>
      </w:r>
      <w:r w:rsidR="00D61932" w:rsidRPr="002B47B3">
        <w:rPr>
          <w:rFonts w:ascii="Times New Roman" w:hAnsi="Times New Roman" w:cs="Times New Roman"/>
          <w:sz w:val="24"/>
        </w:rPr>
        <w:t>The treatment approach planned for an initial nonsurgical phase, succeeded by a surgical intervention utilizing a free gingival graft. This surgical procedure was to harvest the graft from the palatal mucosa and positioning it at the recipient site. Post-operative care &amp; instructions were provided and given for a detailed follow-up schedule.</w:t>
      </w:r>
    </w:p>
    <w:p w14:paraId="16CE80EB" w14:textId="77777777" w:rsidR="002B47B3" w:rsidRDefault="002B47B3" w:rsidP="00D61932">
      <w:pPr>
        <w:pStyle w:val="NormalWeb"/>
        <w:ind w:right="-46"/>
        <w:jc w:val="both"/>
      </w:pPr>
      <w:r>
        <w:rPr>
          <w:b/>
        </w:rPr>
        <w:t>Result</w:t>
      </w:r>
      <w:r w:rsidR="00CA3990" w:rsidRPr="00CA3990">
        <w:rPr>
          <w:b/>
        </w:rPr>
        <w:t>:</w:t>
      </w:r>
      <w:r w:rsidR="00CA3990">
        <w:rPr>
          <w:b/>
        </w:rPr>
        <w:t xml:space="preserve"> </w:t>
      </w:r>
      <w:r w:rsidR="00CB19CD">
        <w:t>After two weeks, the graft showed successful integration. By two months, the patient exhibited increased thickness of keratinized gingiva, with a characteristic tire-patch appearance, with a mild recession of 1 mm. After</w:t>
      </w:r>
      <w:r w:rsidR="00D61932">
        <w:t xml:space="preserve"> 12-month follow-up, the patient exhibited good periodontal health, characterized by creeping attachment and complete root coverage. </w:t>
      </w:r>
    </w:p>
    <w:p w14:paraId="0B3478C9" w14:textId="77777777" w:rsidR="00D61932" w:rsidRDefault="002B47B3" w:rsidP="00D61932">
      <w:pPr>
        <w:pStyle w:val="NormalWeb"/>
        <w:ind w:right="-46"/>
        <w:jc w:val="both"/>
      </w:pPr>
      <w:r w:rsidRPr="002B47B3">
        <w:rPr>
          <w:b/>
        </w:rPr>
        <w:t>Conclusion:</w:t>
      </w:r>
      <w:r>
        <w:t xml:space="preserve"> </w:t>
      </w:r>
      <w:r w:rsidR="00D61932">
        <w:t>This success highlights the treatment plan's effectiveness in overcoming the hypersensitivity and also bringing back the aesthetics, while simultaneously promoting overall periodontal health.</w:t>
      </w:r>
      <w:r>
        <w:t xml:space="preserve"> To conclude, f</w:t>
      </w:r>
      <w:r w:rsidR="00D61932">
        <w:t xml:space="preserve">actors </w:t>
      </w:r>
      <w:r>
        <w:t>which contributes</w:t>
      </w:r>
      <w:r w:rsidR="00D61932">
        <w:t xml:space="preserve"> to the successful achievement of creeping attachment include the recession's width, graft positioning, bone support, tooth alignment, patient hygiene practices, graft thickness, and root surface treatment.</w:t>
      </w:r>
    </w:p>
    <w:p w14:paraId="770A8072" w14:textId="77777777" w:rsidR="00D61932" w:rsidRDefault="00D61932" w:rsidP="00D61932">
      <w:pPr>
        <w:pStyle w:val="NormalWeb"/>
        <w:rPr>
          <w:b/>
          <w:sz w:val="28"/>
        </w:rPr>
      </w:pPr>
      <w:r>
        <w:rPr>
          <w:b/>
          <w:sz w:val="28"/>
        </w:rPr>
        <w:t>Keywords</w:t>
      </w:r>
    </w:p>
    <w:p w14:paraId="68EE95EA" w14:textId="19247993" w:rsidR="00D61932" w:rsidRDefault="00D61932" w:rsidP="00D61932">
      <w:pPr>
        <w:pStyle w:val="NormalWeb"/>
      </w:pPr>
      <w:r>
        <w:t>Creeping Attachment; Free Gingival Graft; Complete Root Coverage</w:t>
      </w:r>
      <w:r w:rsidR="00D6263E">
        <w:t>,</w:t>
      </w:r>
      <w:r w:rsidR="00D6263E" w:rsidRPr="00D6263E">
        <w:t xml:space="preserve"> nonsurgical phase</w:t>
      </w:r>
    </w:p>
    <w:p w14:paraId="23FA1FA1" w14:textId="77777777" w:rsidR="006D04AF" w:rsidRDefault="006D04AF" w:rsidP="00D61932">
      <w:pPr>
        <w:pStyle w:val="NormalWeb"/>
      </w:pPr>
    </w:p>
    <w:p w14:paraId="4D9C335D" w14:textId="77777777" w:rsidR="006D04AF" w:rsidRDefault="006D04AF" w:rsidP="00D61932">
      <w:pPr>
        <w:pStyle w:val="NormalWeb"/>
      </w:pPr>
    </w:p>
    <w:p w14:paraId="7C6B4262" w14:textId="77777777" w:rsidR="006D04AF" w:rsidRDefault="006D04AF" w:rsidP="00D61932">
      <w:pPr>
        <w:pStyle w:val="NormalWeb"/>
      </w:pPr>
    </w:p>
    <w:p w14:paraId="39DEB45F" w14:textId="77777777" w:rsidR="006D04AF" w:rsidRDefault="006D04AF" w:rsidP="00D61932">
      <w:pPr>
        <w:pStyle w:val="NormalWeb"/>
      </w:pPr>
    </w:p>
    <w:p w14:paraId="2FBA6346" w14:textId="77777777" w:rsidR="006D04AF" w:rsidRDefault="006D04AF" w:rsidP="006D04AF">
      <w:pPr>
        <w:pStyle w:val="NormalWeb"/>
        <w:tabs>
          <w:tab w:val="left" w:pos="2931"/>
        </w:tabs>
        <w:rPr>
          <w:b/>
          <w:sz w:val="28"/>
        </w:rPr>
      </w:pPr>
      <w:r w:rsidRPr="006D04AF">
        <w:rPr>
          <w:b/>
          <w:sz w:val="28"/>
        </w:rPr>
        <w:lastRenderedPageBreak/>
        <w:t>INTRODUCTION</w:t>
      </w:r>
      <w:r w:rsidR="00860F81">
        <w:rPr>
          <w:b/>
          <w:sz w:val="28"/>
        </w:rPr>
        <w:t xml:space="preserve"> / </w:t>
      </w:r>
      <w:r w:rsidR="008C10E3">
        <w:rPr>
          <w:b/>
          <w:sz w:val="28"/>
        </w:rPr>
        <w:t>AIM:</w:t>
      </w:r>
      <w:r>
        <w:rPr>
          <w:b/>
          <w:sz w:val="28"/>
        </w:rPr>
        <w:tab/>
      </w:r>
    </w:p>
    <w:p w14:paraId="1C7F4834" w14:textId="77777777" w:rsidR="00A47967" w:rsidRDefault="006D04AF" w:rsidP="00A47967">
      <w:pPr>
        <w:spacing w:before="100" w:beforeAutospacing="1" w:after="100" w:afterAutospacing="1"/>
        <w:jc w:val="both"/>
        <w:rPr>
          <w:rFonts w:ascii="Times New Roman" w:eastAsia="Times New Roman" w:hAnsi="Times New Roman" w:cs="Times New Roman"/>
          <w:kern w:val="0"/>
          <w:sz w:val="24"/>
          <w:szCs w:val="24"/>
          <w:lang w:eastAsia="en-IN"/>
          <w14:ligatures w14:val="none"/>
        </w:rPr>
      </w:pPr>
      <w:r w:rsidRPr="00A47967">
        <w:rPr>
          <w:rFonts w:ascii="Times New Roman" w:eastAsia="Times New Roman" w:hAnsi="Times New Roman" w:cs="Times New Roman"/>
          <w:kern w:val="0"/>
          <w:sz w:val="24"/>
          <w:szCs w:val="24"/>
          <w:lang w:eastAsia="en-IN"/>
          <w14:ligatures w14:val="none"/>
        </w:rPr>
        <w:t xml:space="preserve">Gingival recession, defined as the movement of the gingival margin below the </w:t>
      </w:r>
      <w:proofErr w:type="spellStart"/>
      <w:r w:rsidRPr="00A47967">
        <w:rPr>
          <w:rFonts w:ascii="Times New Roman" w:eastAsia="Times New Roman" w:hAnsi="Times New Roman" w:cs="Times New Roman"/>
          <w:kern w:val="0"/>
          <w:sz w:val="24"/>
          <w:szCs w:val="24"/>
          <w:lang w:eastAsia="en-IN"/>
          <w14:ligatures w14:val="none"/>
        </w:rPr>
        <w:t>cement</w:t>
      </w:r>
      <w:r w:rsidR="00FC3DBE" w:rsidRPr="00A47967">
        <w:rPr>
          <w:rFonts w:ascii="Times New Roman" w:eastAsia="Times New Roman" w:hAnsi="Times New Roman" w:cs="Times New Roman"/>
          <w:kern w:val="0"/>
          <w:sz w:val="24"/>
          <w:szCs w:val="24"/>
          <w:lang w:eastAsia="en-IN"/>
          <w14:ligatures w14:val="none"/>
        </w:rPr>
        <w:t>o</w:t>
      </w:r>
      <w:r w:rsidRPr="00A47967">
        <w:rPr>
          <w:rFonts w:ascii="Times New Roman" w:eastAsia="Times New Roman" w:hAnsi="Times New Roman" w:cs="Times New Roman"/>
          <w:kern w:val="0"/>
          <w:sz w:val="24"/>
          <w:szCs w:val="24"/>
          <w:lang w:eastAsia="en-IN"/>
          <w14:ligatures w14:val="none"/>
        </w:rPr>
        <w:t>enamel</w:t>
      </w:r>
      <w:proofErr w:type="spellEnd"/>
      <w:r w:rsidRPr="00A47967">
        <w:rPr>
          <w:rFonts w:ascii="Times New Roman" w:eastAsia="Times New Roman" w:hAnsi="Times New Roman" w:cs="Times New Roman"/>
          <w:kern w:val="0"/>
          <w:sz w:val="24"/>
          <w:szCs w:val="24"/>
          <w:lang w:eastAsia="en-IN"/>
          <w14:ligatures w14:val="none"/>
        </w:rPr>
        <w:t xml:space="preserve"> junction, offers a problem in periodontology.</w:t>
      </w:r>
      <w:r w:rsidR="00E761BD" w:rsidRPr="00A47967">
        <w:rPr>
          <w:rFonts w:ascii="Times New Roman" w:eastAsia="Times New Roman" w:hAnsi="Times New Roman" w:cs="Times New Roman"/>
          <w:kern w:val="0"/>
          <w:sz w:val="24"/>
          <w:szCs w:val="24"/>
          <w:lang w:eastAsia="en-IN"/>
          <w14:ligatures w14:val="none"/>
        </w:rPr>
        <w:fldChar w:fldCharType="begin"/>
      </w:r>
      <w:r w:rsidR="00E761BD" w:rsidRPr="00A47967">
        <w:rPr>
          <w:rFonts w:ascii="Times New Roman" w:eastAsia="Times New Roman" w:hAnsi="Times New Roman" w:cs="Times New Roman"/>
          <w:kern w:val="0"/>
          <w:sz w:val="24"/>
          <w:szCs w:val="24"/>
          <w:lang w:eastAsia="en-IN"/>
          <w14:ligatures w14:val="none"/>
        </w:rPr>
        <w:instrText xml:space="preserve"> ADDIN ZOTERO_ITEM CSL_CITATION {"citationID":"gy9zIuRo","properties":{"formattedCitation":"(1)","plainCitation":"(1)","noteIndex":0},"citationItems":[{"id":8,"uris":["http://zotero.org/users/local/r4wE6CBp/items/LI2DZM3A"],"itemData":{"id":8,"type":"article-journal","abstract":"Background\nGingival recession in its localized or generalized form is an undesirable condition resulting in root exposure. The result often is not esthetic and may lead to sensitivity and root caries. Exposed root surfaces also are prone to abrasion. The purpose of this article is to describe the prevalence, etiology and factors associated with gingival recession.\nTypes of Studies Reviewed\nThe authors reviewed cross-sectional epidemiologic studies of gingival recession and found that they correlated the prevalence of recession to trauma, sex, malpositioned teeth, inflammation and tobacco consumption. The recent surveys they reviewed revealed that 88 percent of people 65 years of age and older and 50 percent of people 18 to 64 years of age have one or more sites with recession. The presence and extent of gingival recession also increased with age.\nResults\nMore than 50 percent of the population has one or more sites with gingival recession of 1 mm or more. The prevalence of gingival recession was found in patients with both good and poor oral hygiene. It has been proposed that recession is multifactorial, with one type being associated with anatomical factors and another type with physiological or pathological factors. Recession has been found more frequently on buccal surfaces than on other aspects of the teeth.\nClinical Implications\nDentists should be knowledgeable about the etiology, prevalence and associating factors of gingival recession, as well as treatment options, so that appropriate treatment modalities can be offered to patients. Treatments for gingival recession include gingival grafting, guided tissue regeneration and orthodontic therapy. Such treatments typically result in esthetic improvement, elimination of sensitivity and a decreased risk of developing root caries.","container-title":"The Journal of the American Dental Association","DOI":"10.14219/jada.archive.2003.0137","ISSN":"0002-8177","issue":"2","journalAbbreviation":"The Journal of the American Dental Association","page":"220-225","source":"ScienceDirect","title":"The etiology and prevalence of gingival recession","volume":"134","author":[{"family":"Kassab","given":"MOAWIA M."},{"family":"Cohen","given":"ROBERT E."}],"issued":{"date-parts":[["2003",2,1]]}}}],"schema":"https://github.com/citation-style-language/schema/raw/master/csl-citation.json"} </w:instrText>
      </w:r>
      <w:r w:rsidR="00E761BD" w:rsidRPr="00A47967">
        <w:rPr>
          <w:rFonts w:ascii="Times New Roman" w:eastAsia="Times New Roman" w:hAnsi="Times New Roman" w:cs="Times New Roman"/>
          <w:kern w:val="0"/>
          <w:sz w:val="24"/>
          <w:szCs w:val="24"/>
          <w:lang w:eastAsia="en-IN"/>
          <w14:ligatures w14:val="none"/>
        </w:rPr>
        <w:fldChar w:fldCharType="separate"/>
      </w:r>
      <w:r w:rsidR="00E761BD" w:rsidRPr="00A47967">
        <w:rPr>
          <w:rFonts w:ascii="Times New Roman" w:hAnsi="Times New Roman" w:cs="Times New Roman"/>
          <w:sz w:val="24"/>
          <w:szCs w:val="24"/>
        </w:rPr>
        <w:t>(1)</w:t>
      </w:r>
      <w:r w:rsidR="00E761BD" w:rsidRPr="00A47967">
        <w:rPr>
          <w:rFonts w:ascii="Times New Roman" w:eastAsia="Times New Roman" w:hAnsi="Times New Roman" w:cs="Times New Roman"/>
          <w:kern w:val="0"/>
          <w:sz w:val="24"/>
          <w:szCs w:val="24"/>
          <w:lang w:eastAsia="en-IN"/>
          <w14:ligatures w14:val="none"/>
        </w:rPr>
        <w:fldChar w:fldCharType="end"/>
      </w:r>
      <w:r w:rsidR="00FD74DC" w:rsidRPr="00A47967">
        <w:rPr>
          <w:rFonts w:ascii="Times New Roman" w:eastAsia="Times New Roman" w:hAnsi="Times New Roman" w:cs="Times New Roman"/>
          <w:kern w:val="0"/>
          <w:sz w:val="24"/>
          <w:szCs w:val="24"/>
          <w:lang w:eastAsia="en-IN"/>
          <w14:ligatures w14:val="none"/>
        </w:rPr>
        <w:t xml:space="preserve"> </w:t>
      </w:r>
      <w:r w:rsidR="006050EC" w:rsidRPr="00A47967">
        <w:rPr>
          <w:rFonts w:ascii="Times New Roman" w:hAnsi="Times New Roman" w:cs="Times New Roman"/>
          <w:sz w:val="24"/>
          <w:szCs w:val="24"/>
        </w:rPr>
        <w:t xml:space="preserve">Periodontal plastic surgery procedures for root coverage have been widely utilized in managing gingival recession. The primary indications cited in the literature include improving </w:t>
      </w:r>
      <w:r w:rsidR="00B703E9" w:rsidRPr="00A47967">
        <w:rPr>
          <w:rFonts w:ascii="Times New Roman" w:hAnsi="Times New Roman" w:cs="Times New Roman"/>
          <w:sz w:val="24"/>
          <w:szCs w:val="24"/>
        </w:rPr>
        <w:t>aesthetics</w:t>
      </w:r>
      <w:r w:rsidR="006050EC" w:rsidRPr="00A47967">
        <w:rPr>
          <w:rFonts w:ascii="Times New Roman" w:hAnsi="Times New Roman" w:cs="Times New Roman"/>
          <w:sz w:val="24"/>
          <w:szCs w:val="24"/>
        </w:rPr>
        <w:t xml:space="preserve">, reducing dental hypersensitivity, and preventing both carious and non-carious cervical lesions. </w:t>
      </w:r>
      <w:r w:rsidR="006050EC" w:rsidRPr="00A47967">
        <w:rPr>
          <w:rFonts w:ascii="Times New Roman" w:eastAsia="Times New Roman" w:hAnsi="Times New Roman" w:cs="Times New Roman"/>
          <w:kern w:val="0"/>
          <w:sz w:val="24"/>
          <w:szCs w:val="24"/>
          <w:lang w:eastAsia="en-IN"/>
          <w14:ligatures w14:val="none"/>
        </w:rPr>
        <w:t xml:space="preserve">It was established in various literatures </w:t>
      </w:r>
      <w:r w:rsidR="00A47967" w:rsidRPr="00A47967">
        <w:rPr>
          <w:rFonts w:ascii="Times New Roman" w:eastAsia="Times New Roman" w:hAnsi="Times New Roman" w:cs="Times New Roman"/>
          <w:kern w:val="0"/>
          <w:sz w:val="24"/>
          <w:szCs w:val="24"/>
          <w:lang w:eastAsia="en-IN"/>
          <w14:ligatures w14:val="none"/>
        </w:rPr>
        <w:t xml:space="preserve">that there was </w:t>
      </w:r>
      <w:r w:rsidR="006050EC" w:rsidRPr="00A47967">
        <w:rPr>
          <w:rFonts w:ascii="Times New Roman" w:eastAsia="Times New Roman" w:hAnsi="Times New Roman" w:cs="Times New Roman"/>
          <w:kern w:val="0"/>
          <w:sz w:val="24"/>
          <w:szCs w:val="24"/>
          <w:lang w:eastAsia="en-IN"/>
          <w14:ligatures w14:val="none"/>
        </w:rPr>
        <w:t>a link between the inflammatory condition of marginal tissue and the amount of keratinized tissue, emphasizing the necessity of a minimum threshold of keratinized tissue for mai</w:t>
      </w:r>
      <w:r w:rsidR="00A47967" w:rsidRPr="00A47967">
        <w:rPr>
          <w:rFonts w:ascii="Times New Roman" w:eastAsia="Times New Roman" w:hAnsi="Times New Roman" w:cs="Times New Roman"/>
          <w:kern w:val="0"/>
          <w:sz w:val="24"/>
          <w:szCs w:val="24"/>
          <w:lang w:eastAsia="en-IN"/>
          <w14:ligatures w14:val="none"/>
        </w:rPr>
        <w:t>ntaining periodontal health</w:t>
      </w:r>
      <w:r w:rsidR="00A47967">
        <w:rPr>
          <w:rFonts w:ascii="Times New Roman" w:eastAsia="Times New Roman" w:hAnsi="Times New Roman" w:cs="Times New Roman"/>
          <w:kern w:val="0"/>
          <w:sz w:val="24"/>
          <w:szCs w:val="24"/>
          <w:lang w:eastAsia="en-IN"/>
          <w14:ligatures w14:val="none"/>
        </w:rPr>
        <w:t xml:space="preserve"> (2)</w:t>
      </w:r>
      <w:r w:rsidR="006050EC" w:rsidRPr="00A47967">
        <w:rPr>
          <w:rFonts w:ascii="Times New Roman" w:eastAsia="Times New Roman" w:hAnsi="Times New Roman" w:cs="Times New Roman"/>
          <w:kern w:val="0"/>
          <w:sz w:val="24"/>
          <w:szCs w:val="24"/>
          <w:lang w:eastAsia="en-IN"/>
          <w14:ligatures w14:val="none"/>
        </w:rPr>
        <w:t>. Based on this understanding, the preferred surgical approach was the free gin</w:t>
      </w:r>
      <w:r w:rsidR="00A47967" w:rsidRPr="00A47967">
        <w:rPr>
          <w:rFonts w:ascii="Times New Roman" w:eastAsia="Times New Roman" w:hAnsi="Times New Roman" w:cs="Times New Roman"/>
          <w:kern w:val="0"/>
          <w:sz w:val="24"/>
          <w:szCs w:val="24"/>
          <w:lang w:eastAsia="en-IN"/>
          <w14:ligatures w14:val="none"/>
        </w:rPr>
        <w:t>gival graft</w:t>
      </w:r>
      <w:r w:rsidR="006050EC" w:rsidRPr="00A47967">
        <w:rPr>
          <w:rFonts w:ascii="Times New Roman" w:eastAsia="Times New Roman" w:hAnsi="Times New Roman" w:cs="Times New Roman"/>
          <w:kern w:val="0"/>
          <w:sz w:val="24"/>
          <w:szCs w:val="24"/>
          <w:lang w:eastAsia="en-IN"/>
          <w14:ligatures w14:val="none"/>
        </w:rPr>
        <w:t xml:space="preserve">. However, subsequent research on both animals and humans revealed that effective plaque control is the key factor in sustaining periodontal health, regardless of the </w:t>
      </w:r>
      <w:r w:rsidR="00A47967" w:rsidRPr="00A47967">
        <w:rPr>
          <w:rFonts w:ascii="Times New Roman" w:eastAsia="Times New Roman" w:hAnsi="Times New Roman" w:cs="Times New Roman"/>
          <w:kern w:val="0"/>
          <w:sz w:val="24"/>
          <w:szCs w:val="24"/>
          <w:lang w:eastAsia="en-IN"/>
          <w14:ligatures w14:val="none"/>
        </w:rPr>
        <w:t>width of keratinized tissue</w:t>
      </w:r>
      <w:r w:rsidR="006050EC" w:rsidRPr="00A47967">
        <w:rPr>
          <w:rFonts w:ascii="Times New Roman" w:eastAsia="Times New Roman" w:hAnsi="Times New Roman" w:cs="Times New Roman"/>
          <w:kern w:val="0"/>
          <w:sz w:val="24"/>
          <w:szCs w:val="24"/>
          <w:lang w:eastAsia="en-IN"/>
          <w14:ligatures w14:val="none"/>
        </w:rPr>
        <w:t>. Consequently, the primary indication for free gingival grafts shifted from increasing keratinized tissue to root cover</w:t>
      </w:r>
      <w:r w:rsidR="00A47967" w:rsidRPr="00A47967">
        <w:rPr>
          <w:rFonts w:ascii="Times New Roman" w:eastAsia="Times New Roman" w:hAnsi="Times New Roman" w:cs="Times New Roman"/>
          <w:kern w:val="0"/>
          <w:sz w:val="24"/>
          <w:szCs w:val="24"/>
          <w:lang w:eastAsia="en-IN"/>
          <w14:ligatures w14:val="none"/>
        </w:rPr>
        <w:t xml:space="preserve">age. </w:t>
      </w:r>
    </w:p>
    <w:p w14:paraId="5A01A936" w14:textId="77777777" w:rsidR="003473AD" w:rsidRPr="00A47967" w:rsidRDefault="00AE145F" w:rsidP="00A47967">
      <w:pPr>
        <w:spacing w:before="100" w:beforeAutospacing="1" w:after="100" w:afterAutospacing="1"/>
        <w:ind w:firstLine="720"/>
        <w:jc w:val="both"/>
        <w:rPr>
          <w:rFonts w:ascii="Times New Roman" w:eastAsia="Times New Roman" w:hAnsi="Times New Roman" w:cs="Times New Roman"/>
          <w:kern w:val="0"/>
          <w:sz w:val="24"/>
          <w:szCs w:val="24"/>
          <w:lang w:eastAsia="en-IN"/>
          <w14:ligatures w14:val="none"/>
        </w:rPr>
      </w:pPr>
      <w:r w:rsidRPr="00A47967">
        <w:rPr>
          <w:rFonts w:ascii="Times New Roman" w:hAnsi="Times New Roman" w:cs="Times New Roman"/>
          <w:sz w:val="24"/>
          <w:szCs w:val="24"/>
        </w:rPr>
        <w:t xml:space="preserve">A free gingival graft (FGG) is a periodontal surgical procedure used to increase the width of attached gingiva, which is the firm, resilient part of the </w:t>
      </w:r>
      <w:r w:rsidR="00933682">
        <w:rPr>
          <w:rFonts w:ascii="Times New Roman" w:hAnsi="Times New Roman" w:cs="Times New Roman"/>
          <w:sz w:val="24"/>
          <w:szCs w:val="24"/>
        </w:rPr>
        <w:t xml:space="preserve">gingiva </w:t>
      </w:r>
      <w:r w:rsidRPr="00A47967">
        <w:rPr>
          <w:rFonts w:ascii="Times New Roman" w:hAnsi="Times New Roman" w:cs="Times New Roman"/>
          <w:sz w:val="24"/>
          <w:szCs w:val="24"/>
        </w:rPr>
        <w:t>that is tightly bound to the underlying bone or tooth surface.</w:t>
      </w:r>
      <w:r w:rsidR="00E761BD" w:rsidRPr="00A47967">
        <w:rPr>
          <w:rFonts w:ascii="Times New Roman" w:hAnsi="Times New Roman" w:cs="Times New Roman"/>
          <w:sz w:val="24"/>
          <w:szCs w:val="24"/>
        </w:rPr>
        <w:fldChar w:fldCharType="begin"/>
      </w:r>
      <w:r w:rsidR="00E761BD" w:rsidRPr="00A47967">
        <w:rPr>
          <w:rFonts w:ascii="Times New Roman" w:hAnsi="Times New Roman" w:cs="Times New Roman"/>
          <w:sz w:val="24"/>
          <w:szCs w:val="24"/>
        </w:rPr>
        <w:instrText xml:space="preserve"> ADDIN ZOTERO_ITEM CSL_CITATION {"citationID":"DAvCTQeK","properties":{"formattedCitation":"(2)","plainCitation":"(2)","noteIndex":0},"citationItems":[{"id":10,"uris":["http://zotero.org/users/local/r4wE6CBp/items/6GEUUWNM"],"itemData":{"id":10,"type":"article-journal","abstract":"Unlabelled Image\nBackground\nGingival recession is an intriguing and complex phenomenon. Patients frequently are disturbed by recession owing to sensitivity and esthetics. Many techniques have been introduced to treat gingival recession, including connective tissue grafting, or CTG; various flap designs; orthodontics; and guided tissue regeneration, or GTR. The authors reviewed human clinical studies to assess which techniques provided optimal results.\nTypes of Studies Reviewed\nThe authors reviewed controlled clinical trials to assess the outcome of gingival grafting. They also included histological studies in this article to elucidate the type of healing after those procedures were performed.\nResults\nThe studies showed that the combination of CTG and coronally positioned flaps yielded a higher percentage of root coverage compared with other techniques. When GTR using bioabsorbable or nonbioabsorbable membranes was compared with CTG, the studies were inconclusive. Some studies found that GTR was as effective as CTG, while the others found that CTG was superior.\nClinical Implications\nGingival grafting to treat recession is a predictable and reliable periodontal procedure.","container-title":"The Journal of the American Dental Association","DOI":"10.14219/jada.archive.2002.0080","ISSN":"0002-8177","issue":"11","journalAbbreviation":"The Journal of the American Dental Association","page":"1499-1506","source":"ScienceDirect","title":"Treatment of gingival recession","volume":"133","author":[{"family":"Kassab","given":"MOAWIA M."},{"family":"Cohen","given":"ROBERT E."}],"issued":{"date-parts":[["2002",11,1]]}}}],"schema":"https://github.com/citation-style-language/schema/raw/master/csl-citation.json"} </w:instrText>
      </w:r>
      <w:r w:rsidR="00E761BD" w:rsidRPr="00A47967">
        <w:rPr>
          <w:rFonts w:ascii="Times New Roman" w:hAnsi="Times New Roman" w:cs="Times New Roman"/>
          <w:sz w:val="24"/>
          <w:szCs w:val="24"/>
        </w:rPr>
        <w:fldChar w:fldCharType="separate"/>
      </w:r>
      <w:r w:rsidR="00A47967">
        <w:rPr>
          <w:rFonts w:ascii="Times New Roman" w:hAnsi="Times New Roman" w:cs="Times New Roman"/>
          <w:sz w:val="24"/>
          <w:szCs w:val="24"/>
        </w:rPr>
        <w:t>(3</w:t>
      </w:r>
      <w:r w:rsidR="00E761BD" w:rsidRPr="00A47967">
        <w:rPr>
          <w:rFonts w:ascii="Times New Roman" w:hAnsi="Times New Roman" w:cs="Times New Roman"/>
          <w:sz w:val="24"/>
          <w:szCs w:val="24"/>
        </w:rPr>
        <w:t>)</w:t>
      </w:r>
      <w:r w:rsidR="00E761BD" w:rsidRPr="00A47967">
        <w:rPr>
          <w:rFonts w:ascii="Times New Roman" w:hAnsi="Times New Roman" w:cs="Times New Roman"/>
          <w:sz w:val="24"/>
          <w:szCs w:val="24"/>
        </w:rPr>
        <w:fldChar w:fldCharType="end"/>
      </w:r>
      <w:r w:rsidRPr="00A47967">
        <w:rPr>
          <w:rFonts w:ascii="Times New Roman" w:hAnsi="Times New Roman" w:cs="Times New Roman"/>
          <w:sz w:val="24"/>
          <w:szCs w:val="24"/>
        </w:rPr>
        <w:t xml:space="preserve"> This procedure is often performed to address issues such as gingival recession, inadequate attached gingiva, or to improve the aesthetics and health of the </w:t>
      </w:r>
      <w:r w:rsidR="00933682">
        <w:rPr>
          <w:rFonts w:ascii="Times New Roman" w:hAnsi="Times New Roman" w:cs="Times New Roman"/>
          <w:sz w:val="24"/>
          <w:szCs w:val="24"/>
        </w:rPr>
        <w:t>gingiva</w:t>
      </w:r>
      <w:r w:rsidRPr="00A47967">
        <w:rPr>
          <w:rFonts w:ascii="Times New Roman" w:hAnsi="Times New Roman" w:cs="Times New Roman"/>
          <w:sz w:val="24"/>
          <w:szCs w:val="24"/>
        </w:rPr>
        <w:t>.</w:t>
      </w:r>
      <w:r w:rsidR="00FD74DC" w:rsidRPr="00A47967">
        <w:rPr>
          <w:rFonts w:ascii="Times New Roman" w:hAnsi="Times New Roman" w:cs="Times New Roman"/>
          <w:sz w:val="24"/>
          <w:szCs w:val="24"/>
        </w:rPr>
        <w:t xml:space="preserve"> </w:t>
      </w:r>
      <w:r w:rsidRPr="00A47967">
        <w:rPr>
          <w:rFonts w:ascii="Times New Roman" w:hAnsi="Times New Roman" w:cs="Times New Roman"/>
          <w:sz w:val="24"/>
          <w:szCs w:val="24"/>
        </w:rPr>
        <w:t>Creeping attachment is a fascinating phenomenon in periodontics where the gingival tissue</w:t>
      </w:r>
      <w:r w:rsidR="00933682">
        <w:rPr>
          <w:rFonts w:ascii="Times New Roman" w:hAnsi="Times New Roman" w:cs="Times New Roman"/>
          <w:sz w:val="24"/>
          <w:szCs w:val="24"/>
        </w:rPr>
        <w:t xml:space="preserve"> </w:t>
      </w:r>
      <w:r w:rsidRPr="00A47967">
        <w:rPr>
          <w:rFonts w:ascii="Times New Roman" w:hAnsi="Times New Roman" w:cs="Times New Roman"/>
          <w:sz w:val="24"/>
          <w:szCs w:val="24"/>
        </w:rPr>
        <w:t>gradually migrates in a coronal direction (towards the crown of the tooth) over a previously exposed root surface. This process can occur after periodontal surgical procedures, such as free gingival grafts, connective tissue grafts, or other root coverage techniques</w:t>
      </w:r>
      <w:r w:rsidR="004F344D" w:rsidRPr="00A47967">
        <w:rPr>
          <w:rFonts w:ascii="Times New Roman" w:hAnsi="Times New Roman" w:cs="Times New Roman"/>
          <w:sz w:val="24"/>
          <w:szCs w:val="24"/>
        </w:rPr>
        <w:t>.</w:t>
      </w:r>
      <w:r w:rsidR="004F344D" w:rsidRPr="00A47967">
        <w:rPr>
          <w:rFonts w:ascii="Times New Roman" w:hAnsi="Times New Roman" w:cs="Times New Roman"/>
          <w:sz w:val="24"/>
          <w:szCs w:val="24"/>
        </w:rPr>
        <w:fldChar w:fldCharType="begin"/>
      </w:r>
      <w:r w:rsidR="00E761BD" w:rsidRPr="00A47967">
        <w:rPr>
          <w:rFonts w:ascii="Times New Roman" w:hAnsi="Times New Roman" w:cs="Times New Roman"/>
          <w:sz w:val="24"/>
          <w:szCs w:val="24"/>
        </w:rPr>
        <w:instrText xml:space="preserve"> ADDIN ZOTERO_ITEM CSL_CITATION {"citationID":"4ol90sxs","properties":{"formattedCitation":"(3)","plainCitation":"(3)","noteIndex":0},"citationItems":[{"id":1,"uris":["http://zotero.org/users/local/r4wE6CBp/items/Q7QSHCIA"],"itemData":{"id":1,"type":"article-journal","abstract":"Introduction. This paper describes case reports where coronal growth of soft tissue on implant threads was observed after surgery for soft tissue graft. This phenomenon is known as “creeping attachment.” Methods. Two patients were submitted to gingival graft procedure including subepithelial connective tissue graft and masticatory mucosal graft. A two-year follow-up appointment was performed. Results. After a two-year follow-up gingival growth over titanium surfaces characterizing the “creeping attachment” phenomenon was observed. This gingival growth happened over abutment and threads surfaces. Conclusion. The creeping attachment phenomenon is possible over titanium surfaces and has not yet been reported in the relevant literature over this kind of structure.","container-title":"Case Reports in Dentistry","DOI":"10.1155/2014/756908","ISSN":"2090-6455","issue":"1","language":"en","license":"Copyright © 2014 Armando R. Lopes Pereira Neto et al.","note":"_eprint: https://onlinelibrary.wiley.com/doi/pdf/10.1155/2014/756908","page":"756908","source":"Wiley Online Library","title":"Creeping Attachment Involving Dental Implants: Two Case Reports with a Two-Year Follow-Up from an Ongoing Clinical Study","title-short":"Creeping Attachment Involving Dental Implants","volume":"2014","author":[{"family":"Pereira Neto","given":"Armando R. Lopes"},{"family":"Passoni","given":"Bernardo Born"},{"family":"Souza Jr.","given":"José Moisés","non-dropping-particle":"de"},{"family":"Souza","given":"João Gustavo Oliveira","non-dropping-particle":"de"},{"family":"Benfatti","given":"César Augusto Magalhães"},{"family":"Magini","given":"Ricardo de Souza"},{"family":"Bianchini","given":"Marco Aurélio"}],"issued":{"date-parts":[["2014"]]}}}],"schema":"https://github.com/citation-style-language/schema/raw/master/csl-citation.json"} </w:instrText>
      </w:r>
      <w:r w:rsidR="004F344D" w:rsidRPr="00A47967">
        <w:rPr>
          <w:rFonts w:ascii="Times New Roman" w:hAnsi="Times New Roman" w:cs="Times New Roman"/>
          <w:sz w:val="24"/>
          <w:szCs w:val="24"/>
        </w:rPr>
        <w:fldChar w:fldCharType="separate"/>
      </w:r>
      <w:r w:rsidR="00A47967">
        <w:rPr>
          <w:rFonts w:ascii="Times New Roman" w:hAnsi="Times New Roman" w:cs="Times New Roman"/>
          <w:sz w:val="24"/>
          <w:szCs w:val="24"/>
        </w:rPr>
        <w:t>(4</w:t>
      </w:r>
      <w:r w:rsidR="00E761BD" w:rsidRPr="00A47967">
        <w:rPr>
          <w:rFonts w:ascii="Times New Roman" w:hAnsi="Times New Roman" w:cs="Times New Roman"/>
          <w:sz w:val="24"/>
          <w:szCs w:val="24"/>
        </w:rPr>
        <w:t>)</w:t>
      </w:r>
      <w:r w:rsidR="004F344D" w:rsidRPr="00A47967">
        <w:rPr>
          <w:rFonts w:ascii="Times New Roman" w:hAnsi="Times New Roman" w:cs="Times New Roman"/>
          <w:sz w:val="24"/>
          <w:szCs w:val="24"/>
        </w:rPr>
        <w:fldChar w:fldCharType="end"/>
      </w:r>
      <w:r w:rsidR="00FD74DC" w:rsidRPr="00A47967">
        <w:rPr>
          <w:rFonts w:ascii="Times New Roman" w:eastAsia="Times New Roman" w:hAnsi="Times New Roman" w:cs="Times New Roman"/>
          <w:kern w:val="0"/>
          <w:sz w:val="24"/>
          <w:szCs w:val="24"/>
          <w:lang w:eastAsia="en-IN"/>
          <w14:ligatures w14:val="none"/>
        </w:rPr>
        <w:t xml:space="preserve"> </w:t>
      </w:r>
      <w:r w:rsidR="003473AD" w:rsidRPr="00A47967">
        <w:rPr>
          <w:rFonts w:ascii="Times New Roman" w:eastAsia="Times New Roman" w:hAnsi="Times New Roman" w:cs="Times New Roman"/>
          <w:kern w:val="0"/>
          <w:sz w:val="24"/>
          <w:szCs w:val="24"/>
          <w:lang w:eastAsia="en-IN"/>
          <w14:ligatures w14:val="none"/>
        </w:rPr>
        <w:t>Complete root coverage (CRC) is a goal in periodontal therapy aimed at fully covering exposed root surfaces due to gingival recession.</w:t>
      </w:r>
      <w:r w:rsidR="00E761BD" w:rsidRPr="00A47967">
        <w:rPr>
          <w:rFonts w:ascii="Times New Roman" w:eastAsia="Times New Roman" w:hAnsi="Times New Roman" w:cs="Times New Roman"/>
          <w:kern w:val="0"/>
          <w:sz w:val="24"/>
          <w:szCs w:val="24"/>
          <w:lang w:eastAsia="en-IN"/>
          <w14:ligatures w14:val="none"/>
        </w:rPr>
        <w:fldChar w:fldCharType="begin"/>
      </w:r>
      <w:r w:rsidR="00E761BD" w:rsidRPr="00A47967">
        <w:rPr>
          <w:rFonts w:ascii="Times New Roman" w:eastAsia="Times New Roman" w:hAnsi="Times New Roman" w:cs="Times New Roman"/>
          <w:kern w:val="0"/>
          <w:sz w:val="24"/>
          <w:szCs w:val="24"/>
          <w:lang w:eastAsia="en-IN"/>
          <w14:ligatures w14:val="none"/>
        </w:rPr>
        <w:instrText xml:space="preserve"> ADDIN ZOTERO_ITEM CSL_CITATION {"citationID":"do5geGpu","properties":{"formattedCitation":"(3)","plainCitation":"(3)","noteIndex":0},"citationItems":[{"id":1,"uris":["http://zotero.org/users/local/r4wE6CBp/items/Q7QSHCIA"],"itemData":{"id":1,"type":"article-journal","abstract":"Introduction. This paper describes case reports where coronal growth of soft tissue on implant threads was observed after surgery for soft tissue graft. This phenomenon is known as “creeping attachment.” Methods. Two patients were submitted to gingival graft procedure including subepithelial connective tissue graft and masticatory mucosal graft. A two-year follow-up appointment was performed. Results. After a two-year follow-up gingival growth over titanium surfaces characterizing the “creeping attachment” phenomenon was observed. This gingival growth happened over abutment and threads surfaces. Conclusion. The creeping attachment phenomenon is possible over titanium surfaces and has not yet been reported in the relevant literature over this kind of structure.","container-title":"Case Reports in Dentistry","DOI":"10.1155/2014/756908","ISSN":"2090-6455","issue":"1","language":"en","license":"Copyright © 2014 Armando R. Lopes Pereira Neto et al.","note":"_eprint: https://onlinelibrary.wiley.com/doi/pdf/10.1155/2014/756908","page":"756908","source":"Wiley Online Library","title":"Creeping Attachment Involving Dental Implants: Two Case Reports with a Two-Year Follow-Up from an Ongoing Clinical Study","title-short":"Creeping Attachment Involving Dental Implants","volume":"2014","author":[{"family":"Pereira Neto","given":"Armando R. Lopes"},{"family":"Passoni","given":"Bernardo Born"},{"family":"Souza Jr.","given":"José Moisés","non-dropping-particle":"de"},{"family":"Souza","given":"João Gustavo Oliveira","non-dropping-particle":"de"},{"family":"Benfatti","given":"César Augusto Magalhães"},{"family":"Magini","given":"Ricardo de Souza"},{"family":"Bianchini","given":"Marco Aurélio"}],"issued":{"date-parts":[["2014"]]}}}],"schema":"https://github.com/citation-style-language/schema/raw/master/csl-citation.json"} </w:instrText>
      </w:r>
      <w:r w:rsidR="00E761BD" w:rsidRPr="00A47967">
        <w:rPr>
          <w:rFonts w:ascii="Times New Roman" w:eastAsia="Times New Roman" w:hAnsi="Times New Roman" w:cs="Times New Roman"/>
          <w:kern w:val="0"/>
          <w:sz w:val="24"/>
          <w:szCs w:val="24"/>
          <w:lang w:eastAsia="en-IN"/>
          <w14:ligatures w14:val="none"/>
        </w:rPr>
        <w:fldChar w:fldCharType="separate"/>
      </w:r>
      <w:r w:rsidR="00A47967">
        <w:rPr>
          <w:rFonts w:ascii="Times New Roman" w:hAnsi="Times New Roman" w:cs="Times New Roman"/>
          <w:sz w:val="24"/>
          <w:szCs w:val="24"/>
        </w:rPr>
        <w:t>(4</w:t>
      </w:r>
      <w:r w:rsidR="00E761BD" w:rsidRPr="00A47967">
        <w:rPr>
          <w:rFonts w:ascii="Times New Roman" w:hAnsi="Times New Roman" w:cs="Times New Roman"/>
          <w:sz w:val="24"/>
          <w:szCs w:val="24"/>
        </w:rPr>
        <w:t>)</w:t>
      </w:r>
      <w:r w:rsidR="00E761BD" w:rsidRPr="00A47967">
        <w:rPr>
          <w:rFonts w:ascii="Times New Roman" w:eastAsia="Times New Roman" w:hAnsi="Times New Roman" w:cs="Times New Roman"/>
          <w:kern w:val="0"/>
          <w:sz w:val="24"/>
          <w:szCs w:val="24"/>
          <w:lang w:eastAsia="en-IN"/>
          <w14:ligatures w14:val="none"/>
        </w:rPr>
        <w:fldChar w:fldCharType="end"/>
      </w:r>
      <w:r w:rsidR="003473AD" w:rsidRPr="00A47967">
        <w:rPr>
          <w:rFonts w:ascii="Times New Roman" w:eastAsia="Times New Roman" w:hAnsi="Times New Roman" w:cs="Times New Roman"/>
          <w:kern w:val="0"/>
          <w:sz w:val="24"/>
          <w:szCs w:val="24"/>
          <w:lang w:eastAsia="en-IN"/>
          <w14:ligatures w14:val="none"/>
        </w:rPr>
        <w:t xml:space="preserve"> Achieving CRC is important for both aesthetic and functional reasons, as it helps protect the root surface from decay, reduces sensitivity, and improves </w:t>
      </w:r>
      <w:r w:rsidR="00933682">
        <w:rPr>
          <w:rFonts w:ascii="Times New Roman" w:eastAsia="Times New Roman" w:hAnsi="Times New Roman" w:cs="Times New Roman"/>
          <w:kern w:val="0"/>
          <w:sz w:val="24"/>
          <w:szCs w:val="24"/>
          <w:lang w:eastAsia="en-IN"/>
          <w14:ligatures w14:val="none"/>
        </w:rPr>
        <w:t>the overall appearance of the gingiva</w:t>
      </w:r>
      <w:r w:rsidR="003473AD" w:rsidRPr="00A47967">
        <w:rPr>
          <w:rFonts w:ascii="Times New Roman" w:eastAsia="Times New Roman" w:hAnsi="Times New Roman" w:cs="Times New Roman"/>
          <w:kern w:val="0"/>
          <w:sz w:val="24"/>
          <w:szCs w:val="24"/>
          <w:lang w:eastAsia="en-IN"/>
          <w14:ligatures w14:val="none"/>
        </w:rPr>
        <w:t>.</w:t>
      </w:r>
      <w:r w:rsidR="00FD74DC" w:rsidRPr="00A47967">
        <w:rPr>
          <w:rFonts w:ascii="Times New Roman" w:eastAsia="Times New Roman" w:hAnsi="Times New Roman" w:cs="Times New Roman"/>
          <w:kern w:val="0"/>
          <w:sz w:val="24"/>
          <w:szCs w:val="24"/>
          <w:lang w:eastAsia="en-IN"/>
          <w14:ligatures w14:val="none"/>
        </w:rPr>
        <w:t xml:space="preserve"> </w:t>
      </w:r>
      <w:r w:rsidR="003473AD" w:rsidRPr="00A47967">
        <w:rPr>
          <w:rFonts w:ascii="Times New Roman" w:eastAsia="Times New Roman" w:hAnsi="Times New Roman" w:cs="Times New Roman"/>
          <w:kern w:val="0"/>
          <w:sz w:val="24"/>
          <w:szCs w:val="24"/>
          <w:lang w:eastAsia="en-IN"/>
          <w14:ligatures w14:val="none"/>
        </w:rPr>
        <w:t xml:space="preserve">Several techniques are used to achieve complete root </w:t>
      </w:r>
      <w:r w:rsidR="00554C8E" w:rsidRPr="00A47967">
        <w:rPr>
          <w:rFonts w:ascii="Times New Roman" w:eastAsia="Times New Roman" w:hAnsi="Times New Roman" w:cs="Times New Roman"/>
          <w:kern w:val="0"/>
          <w:sz w:val="24"/>
          <w:szCs w:val="24"/>
          <w:lang w:eastAsia="en-IN"/>
          <w14:ligatures w14:val="none"/>
        </w:rPr>
        <w:t>coverage</w:t>
      </w:r>
      <w:r w:rsidR="003473AD" w:rsidRPr="00A47967">
        <w:rPr>
          <w:rFonts w:ascii="Times New Roman" w:eastAsia="Times New Roman" w:hAnsi="Times New Roman" w:cs="Times New Roman"/>
          <w:kern w:val="0"/>
          <w:sz w:val="24"/>
          <w:szCs w:val="24"/>
          <w:lang w:eastAsia="en-IN"/>
          <w14:ligatures w14:val="none"/>
        </w:rPr>
        <w:t xml:space="preserve"> in which we have selected free gingival graft.</w:t>
      </w:r>
      <w:r w:rsidR="00B21690">
        <w:rPr>
          <w:rFonts w:ascii="Times New Roman" w:eastAsia="Times New Roman" w:hAnsi="Times New Roman" w:cs="Times New Roman"/>
          <w:kern w:val="0"/>
          <w:sz w:val="24"/>
          <w:szCs w:val="24"/>
          <w:lang w:eastAsia="en-IN"/>
          <w14:ligatures w14:val="none"/>
        </w:rPr>
        <w:t xml:space="preserve"> </w:t>
      </w:r>
      <w:r w:rsidR="00860F81">
        <w:rPr>
          <w:rFonts w:ascii="Times New Roman" w:eastAsia="Times New Roman" w:hAnsi="Times New Roman" w:cs="Times New Roman"/>
          <w:kern w:val="0"/>
          <w:sz w:val="24"/>
          <w:szCs w:val="24"/>
          <w:lang w:eastAsia="en-IN"/>
          <w14:ligatures w14:val="none"/>
        </w:rPr>
        <w:t>Hence t</w:t>
      </w:r>
      <w:r w:rsidR="00B21690">
        <w:rPr>
          <w:rFonts w:ascii="Times New Roman" w:eastAsia="Times New Roman" w:hAnsi="Times New Roman" w:cs="Times New Roman"/>
          <w:kern w:val="0"/>
          <w:sz w:val="24"/>
          <w:szCs w:val="24"/>
          <w:lang w:eastAsia="en-IN"/>
          <w14:ligatures w14:val="none"/>
        </w:rPr>
        <w:t xml:space="preserve">he </w:t>
      </w:r>
      <w:r w:rsidR="00860F81">
        <w:rPr>
          <w:rFonts w:ascii="Times New Roman" w:eastAsia="Times New Roman" w:hAnsi="Times New Roman" w:cs="Times New Roman"/>
          <w:kern w:val="0"/>
          <w:sz w:val="24"/>
          <w:szCs w:val="24"/>
          <w:lang w:eastAsia="en-IN"/>
          <w14:ligatures w14:val="none"/>
        </w:rPr>
        <w:t xml:space="preserve">aim of the </w:t>
      </w:r>
      <w:r w:rsidR="00B21690">
        <w:rPr>
          <w:rFonts w:ascii="Times New Roman" w:eastAsia="Times New Roman" w:hAnsi="Times New Roman" w:cs="Times New Roman"/>
          <w:kern w:val="0"/>
          <w:sz w:val="24"/>
          <w:szCs w:val="24"/>
          <w:lang w:eastAsia="en-IN"/>
          <w14:ligatures w14:val="none"/>
        </w:rPr>
        <w:t xml:space="preserve">present report </w:t>
      </w:r>
      <w:r w:rsidR="00860F81">
        <w:rPr>
          <w:rFonts w:ascii="Times New Roman" w:eastAsia="Times New Roman" w:hAnsi="Times New Roman" w:cs="Times New Roman"/>
          <w:kern w:val="0"/>
          <w:sz w:val="24"/>
          <w:szCs w:val="24"/>
          <w:lang w:eastAsia="en-IN"/>
          <w14:ligatures w14:val="none"/>
        </w:rPr>
        <w:t>is to document</w:t>
      </w:r>
      <w:r w:rsidR="00B21690">
        <w:rPr>
          <w:rFonts w:ascii="Times New Roman" w:eastAsia="Times New Roman" w:hAnsi="Times New Roman" w:cs="Times New Roman"/>
          <w:kern w:val="0"/>
          <w:sz w:val="24"/>
          <w:szCs w:val="24"/>
          <w:lang w:eastAsia="en-IN"/>
          <w14:ligatures w14:val="none"/>
        </w:rPr>
        <w:t xml:space="preserve"> a case of isolated mandibular gingival recession management with creeping attachment following free gingival graft surgery. </w:t>
      </w:r>
    </w:p>
    <w:p w14:paraId="0CC570E9" w14:textId="77777777" w:rsidR="00D50018" w:rsidRDefault="00D50018" w:rsidP="008A7F75">
      <w:pPr>
        <w:spacing w:after="0" w:line="240" w:lineRule="auto"/>
        <w:jc w:val="both"/>
        <w:rPr>
          <w:rFonts w:ascii="Times New Roman" w:eastAsia="Times New Roman" w:hAnsi="Times New Roman" w:cs="Times New Roman"/>
          <w:kern w:val="0"/>
          <w:sz w:val="24"/>
          <w:szCs w:val="24"/>
          <w:lang w:eastAsia="en-IN"/>
          <w14:ligatures w14:val="none"/>
        </w:rPr>
      </w:pPr>
    </w:p>
    <w:p w14:paraId="0D894A87" w14:textId="77777777" w:rsidR="00D50018" w:rsidRPr="00D50018" w:rsidRDefault="00D50018" w:rsidP="008A7F75">
      <w:pPr>
        <w:spacing w:after="0" w:line="240" w:lineRule="auto"/>
        <w:jc w:val="both"/>
        <w:rPr>
          <w:rFonts w:ascii="Times New Roman" w:eastAsia="Times New Roman" w:hAnsi="Times New Roman" w:cs="Times New Roman"/>
          <w:kern w:val="0"/>
          <w:sz w:val="28"/>
          <w:szCs w:val="24"/>
          <w:lang w:eastAsia="en-IN"/>
          <w14:ligatures w14:val="none"/>
        </w:rPr>
      </w:pPr>
    </w:p>
    <w:p w14:paraId="66FCD324" w14:textId="77777777" w:rsidR="00D50018" w:rsidRPr="00D50018" w:rsidRDefault="004D6CF7" w:rsidP="008A7F75">
      <w:pPr>
        <w:spacing w:after="0" w:line="240" w:lineRule="auto"/>
        <w:jc w:val="both"/>
        <w:rPr>
          <w:rFonts w:ascii="Times New Roman" w:eastAsia="Times New Roman" w:hAnsi="Times New Roman" w:cs="Times New Roman"/>
          <w:b/>
          <w:kern w:val="0"/>
          <w:sz w:val="28"/>
          <w:szCs w:val="24"/>
          <w:lang w:eastAsia="en-IN"/>
          <w14:ligatures w14:val="none"/>
        </w:rPr>
      </w:pPr>
      <w:r w:rsidRPr="00D50018">
        <w:rPr>
          <w:rFonts w:ascii="Times New Roman" w:eastAsia="Times New Roman" w:hAnsi="Times New Roman" w:cs="Times New Roman"/>
          <w:b/>
          <w:kern w:val="0"/>
          <w:sz w:val="28"/>
          <w:szCs w:val="24"/>
          <w:lang w:eastAsia="en-IN"/>
          <w14:ligatures w14:val="none"/>
        </w:rPr>
        <w:t xml:space="preserve">CASE </w:t>
      </w:r>
      <w:r w:rsidR="008C10E3" w:rsidRPr="00D50018">
        <w:rPr>
          <w:rFonts w:ascii="Times New Roman" w:eastAsia="Times New Roman" w:hAnsi="Times New Roman" w:cs="Times New Roman"/>
          <w:b/>
          <w:kern w:val="0"/>
          <w:sz w:val="28"/>
          <w:szCs w:val="24"/>
          <w:lang w:eastAsia="en-IN"/>
          <w14:ligatures w14:val="none"/>
        </w:rPr>
        <w:t>PRESENTATION</w:t>
      </w:r>
      <w:r w:rsidR="008C10E3">
        <w:rPr>
          <w:rFonts w:ascii="Times New Roman" w:eastAsia="Times New Roman" w:hAnsi="Times New Roman" w:cs="Times New Roman"/>
          <w:b/>
          <w:kern w:val="0"/>
          <w:sz w:val="28"/>
          <w:szCs w:val="24"/>
          <w:lang w:eastAsia="en-IN"/>
          <w14:ligatures w14:val="none"/>
        </w:rPr>
        <w:t>:</w:t>
      </w:r>
    </w:p>
    <w:p w14:paraId="0C3CEB77" w14:textId="77777777" w:rsidR="00D50018" w:rsidRPr="00CF005E" w:rsidRDefault="00D50018" w:rsidP="008A7F75">
      <w:pPr>
        <w:spacing w:after="0" w:line="240" w:lineRule="auto"/>
        <w:jc w:val="both"/>
        <w:rPr>
          <w:rFonts w:ascii="Times New Roman" w:eastAsia="Times New Roman" w:hAnsi="Times New Roman" w:cs="Times New Roman"/>
          <w:b/>
          <w:kern w:val="0"/>
          <w:sz w:val="24"/>
          <w:szCs w:val="24"/>
          <w:lang w:eastAsia="en-IN"/>
          <w14:ligatures w14:val="none"/>
        </w:rPr>
      </w:pPr>
    </w:p>
    <w:p w14:paraId="1821F07A" w14:textId="77777777" w:rsidR="00CF005E" w:rsidRDefault="00CF005E" w:rsidP="008A7F75">
      <w:pPr>
        <w:jc w:val="both"/>
        <w:rPr>
          <w:rFonts w:ascii="Times New Roman" w:hAnsi="Times New Roman" w:cs="Times New Roman"/>
        </w:rPr>
      </w:pPr>
    </w:p>
    <w:p w14:paraId="69132D4B" w14:textId="77777777" w:rsidR="004D0AC9" w:rsidRDefault="0006104D" w:rsidP="008A7F75">
      <w:pPr>
        <w:jc w:val="both"/>
        <w:rPr>
          <w:rFonts w:ascii="Times New Roman" w:hAnsi="Times New Roman" w:cs="Times New Roman"/>
          <w:noProof/>
          <w:lang w:eastAsia="en-IN"/>
        </w:rPr>
      </w:pPr>
      <w:r>
        <w:rPr>
          <w:rFonts w:ascii="Times New Roman" w:hAnsi="Times New Roman" w:cs="Times New Roman"/>
          <w:noProof/>
          <w:lang w:val="en-US"/>
        </w:rPr>
        <mc:AlternateContent>
          <mc:Choice Requires="wps">
            <w:drawing>
              <wp:anchor distT="0" distB="0" distL="114300" distR="114300" simplePos="0" relativeHeight="251661312" behindDoc="0" locked="0" layoutInCell="1" allowOverlap="1" wp14:anchorId="463BE8AF" wp14:editId="035A53B3">
                <wp:simplePos x="0" y="0"/>
                <wp:positionH relativeFrom="margin">
                  <wp:align>center</wp:align>
                </wp:positionH>
                <wp:positionV relativeFrom="paragraph">
                  <wp:posOffset>1709420</wp:posOffset>
                </wp:positionV>
                <wp:extent cx="1168672" cy="239602"/>
                <wp:effectExtent l="0" t="0" r="12700" b="27305"/>
                <wp:wrapNone/>
                <wp:docPr id="12" name="Rectangle 12"/>
                <wp:cNvGraphicFramePr/>
                <a:graphic xmlns:a="http://schemas.openxmlformats.org/drawingml/2006/main">
                  <a:graphicData uri="http://schemas.microsoft.com/office/word/2010/wordprocessingShape">
                    <wps:wsp>
                      <wps:cNvSpPr/>
                      <wps:spPr>
                        <a:xfrm>
                          <a:off x="0" y="0"/>
                          <a:ext cx="1168672" cy="239602"/>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14:paraId="00E751CD" w14:textId="528624CD" w:rsidR="004F344D" w:rsidRPr="00627EAF" w:rsidRDefault="00144138" w:rsidP="00627EAF">
                            <w:pPr>
                              <w:jc w:val="center"/>
                              <w:rPr>
                                <w:rFonts w:ascii="Times New Roman" w:hAnsi="Times New Roman" w:cs="Times New Roman"/>
                                <w:sz w:val="16"/>
                                <w:lang w:val="en-US"/>
                              </w:rPr>
                            </w:pPr>
                            <w:r>
                              <w:rPr>
                                <w:rFonts w:ascii="Times New Roman" w:hAnsi="Times New Roman" w:cs="Times New Roman"/>
                                <w:sz w:val="16"/>
                                <w:lang w:val="en-US"/>
                              </w:rPr>
                              <w:t xml:space="preserve">Fig 1: </w:t>
                            </w:r>
                            <w:r w:rsidR="004F344D">
                              <w:rPr>
                                <w:rFonts w:ascii="Times New Roman" w:hAnsi="Times New Roman" w:cs="Times New Roman"/>
                                <w:sz w:val="16"/>
                                <w:lang w:val="en-US"/>
                              </w:rPr>
                              <w:t>Pre-Op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BE8AF" id="Rectangle 12" o:spid="_x0000_s1026" style="position:absolute;left:0;text-align:left;margin-left:0;margin-top:134.6pt;width:92pt;height:18.8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" fillcolor="white [3201]" strokecolor="#a5a5a5 [2092]" strokeweight="1pt">
                <v:textbox>
                  <w:txbxContent>
                    <w:p w14:paraId="00E751CD" w14:textId="528624CD" w:rsidR="004F344D" w:rsidRPr="00627EAF" w:rsidRDefault="00144138" w:rsidP="00627EAF">
                      <w:pPr>
                        <w:jc w:val="center"/>
                        <w:rPr>
                          <w:rFonts w:ascii="Times New Roman" w:hAnsi="Times New Roman" w:cs="Times New Roman"/>
                          <w:sz w:val="16"/>
                          <w:lang w:val="en-US"/>
                        </w:rPr>
                      </w:pPr>
                      <w:r>
                        <w:rPr>
                          <w:rFonts w:ascii="Times New Roman" w:hAnsi="Times New Roman" w:cs="Times New Roman"/>
                          <w:sz w:val="16"/>
                          <w:lang w:val="en-US"/>
                        </w:rPr>
                        <w:t xml:space="preserve">Fig 1: </w:t>
                      </w:r>
                      <w:r w:rsidR="004F344D">
                        <w:rPr>
                          <w:rFonts w:ascii="Times New Roman" w:hAnsi="Times New Roman" w:cs="Times New Roman"/>
                          <w:sz w:val="16"/>
                          <w:lang w:val="en-US"/>
                        </w:rPr>
                        <w:t>Pre-Op</w:t>
                      </w:r>
                    </w:p>
                  </w:txbxContent>
                </v:textbox>
                <w10:wrap anchorx="margin"/>
              </v:rect>
            </w:pict>
          </mc:Fallback>
        </mc:AlternateContent>
      </w:r>
      <w:r w:rsidR="004D0AC9">
        <w:rPr>
          <w:rFonts w:ascii="Times New Roman" w:hAnsi="Times New Roman" w:cs="Times New Roman"/>
          <w:noProof/>
          <w:lang w:eastAsia="en-IN"/>
        </w:rPr>
        <w:t xml:space="preserve">                                 </w:t>
      </w:r>
      <w:r w:rsidR="000E046A">
        <w:rPr>
          <w:rFonts w:ascii="Times New Roman" w:hAnsi="Times New Roman" w:cs="Times New Roman"/>
          <w:noProof/>
          <w:lang w:eastAsia="en-IN"/>
        </w:rPr>
        <w:t xml:space="preserve">       </w:t>
      </w:r>
      <w:r w:rsidR="00627EAF">
        <w:rPr>
          <w:rFonts w:ascii="Times New Roman" w:hAnsi="Times New Roman" w:cs="Times New Roman"/>
          <w:noProof/>
          <w:lang w:eastAsia="en-IN"/>
        </w:rPr>
        <w:t xml:space="preserve">  </w:t>
      </w:r>
      <w:r w:rsidR="004D0AC9">
        <w:rPr>
          <w:rFonts w:ascii="Times New Roman" w:hAnsi="Times New Roman" w:cs="Times New Roman"/>
          <w:noProof/>
          <w:lang w:eastAsia="en-IN"/>
        </w:rPr>
        <w:t xml:space="preserve">    </w:t>
      </w:r>
      <w:r w:rsidRPr="0006104D">
        <w:rPr>
          <w:rFonts w:ascii="Times New Roman" w:hAnsi="Times New Roman" w:cs="Times New Roman"/>
          <w:noProof/>
          <w:lang w:val="en-US"/>
        </w:rPr>
        <w:drawing>
          <wp:inline distT="0" distB="0" distL="0" distR="0" wp14:anchorId="3B49B080" wp14:editId="1504FA5D">
            <wp:extent cx="2268885" cy="1396027"/>
            <wp:effectExtent l="76200" t="76200" r="131445" b="128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598" t="2921" r="1707" b="2885"/>
                    <a:stretch/>
                  </pic:blipFill>
                  <pic:spPr bwMode="auto">
                    <a:xfrm>
                      <a:off x="0" y="0"/>
                      <a:ext cx="2272905" cy="13985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FBD8032" w14:textId="77777777" w:rsidR="00627EAF" w:rsidRDefault="00627EAF" w:rsidP="008A7F75">
      <w:pPr>
        <w:jc w:val="both"/>
        <w:rPr>
          <w:rFonts w:ascii="Times New Roman" w:hAnsi="Times New Roman" w:cs="Times New Roman"/>
        </w:rPr>
      </w:pPr>
    </w:p>
    <w:p w14:paraId="43EBD1DC" w14:textId="77777777" w:rsidR="00000F70" w:rsidRDefault="00A47967" w:rsidP="008A7F75">
      <w:pPr>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lastRenderedPageBreak/>
        <w:t xml:space="preserve">A </w:t>
      </w:r>
      <w:r w:rsidR="00D50018">
        <w:rPr>
          <w:rFonts w:ascii="Times New Roman" w:eastAsia="Times New Roman" w:hAnsi="Times New Roman" w:cs="Times New Roman"/>
          <w:kern w:val="0"/>
          <w:sz w:val="24"/>
          <w:szCs w:val="24"/>
          <w:lang w:eastAsia="en-IN"/>
          <w14:ligatures w14:val="none"/>
        </w:rPr>
        <w:t>28</w:t>
      </w:r>
      <w:r w:rsidR="00D50018" w:rsidRPr="006D04AF">
        <w:rPr>
          <w:rFonts w:ascii="Times New Roman" w:eastAsia="Times New Roman" w:hAnsi="Times New Roman" w:cs="Times New Roman"/>
          <w:kern w:val="0"/>
          <w:sz w:val="24"/>
          <w:szCs w:val="24"/>
          <w:lang w:eastAsia="en-IN"/>
          <w14:ligatures w14:val="none"/>
        </w:rPr>
        <w:t xml:space="preserve">-year-old female patient </w:t>
      </w:r>
      <w:r w:rsidR="00D50018">
        <w:rPr>
          <w:rFonts w:ascii="Times New Roman" w:eastAsia="Times New Roman" w:hAnsi="Times New Roman" w:cs="Times New Roman"/>
          <w:kern w:val="0"/>
          <w:sz w:val="24"/>
          <w:szCs w:val="24"/>
          <w:lang w:eastAsia="en-IN"/>
          <w14:ligatures w14:val="none"/>
        </w:rPr>
        <w:t>came to the department of Periodontology with a chief complaint of</w:t>
      </w:r>
      <w:r w:rsidR="00D50018" w:rsidRPr="006D04AF">
        <w:rPr>
          <w:rFonts w:ascii="Times New Roman" w:eastAsia="Times New Roman" w:hAnsi="Times New Roman" w:cs="Times New Roman"/>
          <w:kern w:val="0"/>
          <w:sz w:val="24"/>
          <w:szCs w:val="24"/>
          <w:lang w:eastAsia="en-IN"/>
          <w14:ligatures w14:val="none"/>
        </w:rPr>
        <w:t xml:space="preserve"> gingival recession at the</w:t>
      </w:r>
      <w:r w:rsidR="00D50018">
        <w:rPr>
          <w:rFonts w:ascii="Times New Roman" w:eastAsia="Times New Roman" w:hAnsi="Times New Roman" w:cs="Times New Roman"/>
          <w:kern w:val="0"/>
          <w:sz w:val="24"/>
          <w:szCs w:val="24"/>
          <w:lang w:eastAsia="en-IN"/>
          <w14:ligatures w14:val="none"/>
        </w:rPr>
        <w:t xml:space="preserve"> left</w:t>
      </w:r>
      <w:r w:rsidR="00D50018" w:rsidRPr="006D04AF">
        <w:rPr>
          <w:rFonts w:ascii="Times New Roman" w:eastAsia="Times New Roman" w:hAnsi="Times New Roman" w:cs="Times New Roman"/>
          <w:kern w:val="0"/>
          <w:sz w:val="24"/>
          <w:szCs w:val="24"/>
          <w:lang w:eastAsia="en-IN"/>
          <w14:ligatures w14:val="none"/>
        </w:rPr>
        <w:t xml:space="preserve"> mandibular central incisor and had concerns about hypersensitivity and aesthet</w:t>
      </w:r>
      <w:r w:rsidR="00D50018">
        <w:rPr>
          <w:rFonts w:ascii="Times New Roman" w:eastAsia="Times New Roman" w:hAnsi="Times New Roman" w:cs="Times New Roman"/>
          <w:kern w:val="0"/>
          <w:sz w:val="24"/>
          <w:szCs w:val="24"/>
          <w:lang w:eastAsia="en-IN"/>
          <w14:ligatures w14:val="none"/>
        </w:rPr>
        <w:t xml:space="preserve">ic changes. She had no medical history and </w:t>
      </w:r>
      <w:r w:rsidR="00AB750B">
        <w:rPr>
          <w:rFonts w:ascii="Times New Roman" w:eastAsia="Times New Roman" w:hAnsi="Times New Roman" w:cs="Times New Roman"/>
          <w:kern w:val="0"/>
          <w:sz w:val="24"/>
          <w:szCs w:val="24"/>
          <w:lang w:eastAsia="en-IN"/>
          <w14:ligatures w14:val="none"/>
        </w:rPr>
        <w:t xml:space="preserve">the patient is </w:t>
      </w:r>
      <w:r w:rsidR="00D50018">
        <w:rPr>
          <w:rFonts w:ascii="Times New Roman" w:eastAsia="Times New Roman" w:hAnsi="Times New Roman" w:cs="Times New Roman"/>
          <w:kern w:val="0"/>
          <w:sz w:val="24"/>
          <w:szCs w:val="24"/>
          <w:lang w:eastAsia="en-IN"/>
          <w14:ligatures w14:val="none"/>
        </w:rPr>
        <w:t>a non-smoker. She had previously undergone ul</w:t>
      </w:r>
      <w:r w:rsidR="00607E91">
        <w:rPr>
          <w:rFonts w:ascii="Times New Roman" w:eastAsia="Times New Roman" w:hAnsi="Times New Roman" w:cs="Times New Roman"/>
          <w:kern w:val="0"/>
          <w:sz w:val="24"/>
          <w:szCs w:val="24"/>
          <w:lang w:eastAsia="en-IN"/>
          <w14:ligatures w14:val="none"/>
        </w:rPr>
        <w:t>trasonic scaling before 2 months</w:t>
      </w:r>
      <w:r w:rsidR="00D50018">
        <w:rPr>
          <w:rFonts w:ascii="Times New Roman" w:eastAsia="Times New Roman" w:hAnsi="Times New Roman" w:cs="Times New Roman"/>
          <w:kern w:val="0"/>
          <w:sz w:val="24"/>
          <w:szCs w:val="24"/>
          <w:lang w:eastAsia="en-IN"/>
          <w14:ligatures w14:val="none"/>
        </w:rPr>
        <w:t>.</w:t>
      </w:r>
      <w:r w:rsidR="00607E91">
        <w:rPr>
          <w:rFonts w:ascii="Times New Roman" w:eastAsia="Times New Roman" w:hAnsi="Times New Roman" w:cs="Times New Roman"/>
          <w:kern w:val="0"/>
          <w:sz w:val="24"/>
          <w:szCs w:val="24"/>
          <w:lang w:eastAsia="en-IN"/>
          <w14:ligatures w14:val="none"/>
        </w:rPr>
        <w:t xml:space="preserve"> On i</w:t>
      </w:r>
      <w:r w:rsidR="00AB750B">
        <w:rPr>
          <w:rFonts w:ascii="Times New Roman" w:eastAsia="Times New Roman" w:hAnsi="Times New Roman" w:cs="Times New Roman"/>
          <w:kern w:val="0"/>
          <w:sz w:val="24"/>
          <w:szCs w:val="24"/>
          <w:lang w:eastAsia="en-IN"/>
          <w14:ligatures w14:val="none"/>
        </w:rPr>
        <w:t xml:space="preserve">ntraoral </w:t>
      </w:r>
      <w:r w:rsidR="00607E91">
        <w:rPr>
          <w:rFonts w:ascii="Times New Roman" w:eastAsia="Times New Roman" w:hAnsi="Times New Roman" w:cs="Times New Roman"/>
          <w:kern w:val="0"/>
          <w:sz w:val="24"/>
          <w:szCs w:val="24"/>
          <w:lang w:eastAsia="en-IN"/>
          <w14:ligatures w14:val="none"/>
        </w:rPr>
        <w:t>clinical e</w:t>
      </w:r>
      <w:r w:rsidR="00AB750B">
        <w:rPr>
          <w:rFonts w:ascii="Times New Roman" w:eastAsia="Times New Roman" w:hAnsi="Times New Roman" w:cs="Times New Roman"/>
          <w:kern w:val="0"/>
          <w:sz w:val="24"/>
          <w:szCs w:val="24"/>
          <w:lang w:eastAsia="en-IN"/>
          <w14:ligatures w14:val="none"/>
        </w:rPr>
        <w:t xml:space="preserve">xamination, gingival recession of </w:t>
      </w:r>
      <w:r w:rsidR="005A6A96">
        <w:rPr>
          <w:rFonts w:ascii="Times New Roman" w:eastAsia="Times New Roman" w:hAnsi="Times New Roman" w:cs="Times New Roman"/>
          <w:kern w:val="0"/>
          <w:sz w:val="24"/>
          <w:szCs w:val="24"/>
          <w:lang w:eastAsia="en-IN"/>
          <w14:ligatures w14:val="none"/>
        </w:rPr>
        <w:t>3mm width and depth</w:t>
      </w:r>
      <w:r w:rsidR="00607E91">
        <w:rPr>
          <w:rFonts w:ascii="Times New Roman" w:eastAsia="Times New Roman" w:hAnsi="Times New Roman" w:cs="Times New Roman"/>
          <w:kern w:val="0"/>
          <w:sz w:val="24"/>
          <w:szCs w:val="24"/>
          <w:lang w:eastAsia="en-IN"/>
          <w14:ligatures w14:val="none"/>
        </w:rPr>
        <w:t xml:space="preserve"> with insufficient width of attached gingiva</w:t>
      </w:r>
      <w:r w:rsidR="005A6A96">
        <w:rPr>
          <w:rFonts w:ascii="Times New Roman" w:eastAsia="Times New Roman" w:hAnsi="Times New Roman" w:cs="Times New Roman"/>
          <w:kern w:val="0"/>
          <w:sz w:val="24"/>
          <w:szCs w:val="24"/>
          <w:lang w:eastAsia="en-IN"/>
          <w14:ligatures w14:val="none"/>
        </w:rPr>
        <w:t xml:space="preserve"> </w:t>
      </w:r>
      <w:r w:rsidR="00607E91">
        <w:rPr>
          <w:rFonts w:ascii="Times New Roman" w:eastAsia="Times New Roman" w:hAnsi="Times New Roman" w:cs="Times New Roman"/>
          <w:kern w:val="0"/>
          <w:sz w:val="24"/>
          <w:szCs w:val="24"/>
          <w:lang w:eastAsia="en-IN"/>
          <w14:ligatures w14:val="none"/>
        </w:rPr>
        <w:t>in 31 was noted.</w:t>
      </w:r>
      <w:r w:rsidR="00F56669">
        <w:rPr>
          <w:rFonts w:ascii="Times New Roman" w:eastAsia="Times New Roman" w:hAnsi="Times New Roman" w:cs="Times New Roman"/>
          <w:kern w:val="0"/>
          <w:sz w:val="24"/>
          <w:szCs w:val="24"/>
          <w:lang w:eastAsia="en-IN"/>
          <w14:ligatures w14:val="none"/>
        </w:rPr>
        <w:t xml:space="preserve"> </w:t>
      </w:r>
      <w:r w:rsidR="00607E91">
        <w:rPr>
          <w:rFonts w:ascii="Times New Roman" w:eastAsia="Times New Roman" w:hAnsi="Times New Roman" w:cs="Times New Roman"/>
          <w:kern w:val="0"/>
          <w:sz w:val="24"/>
          <w:szCs w:val="24"/>
          <w:lang w:eastAsia="en-IN"/>
          <w14:ligatures w14:val="none"/>
        </w:rPr>
        <w:t>No interdental clinical attachment loss detected. N</w:t>
      </w:r>
      <w:r w:rsidR="00FC3DBE">
        <w:rPr>
          <w:rFonts w:ascii="Times New Roman" w:eastAsia="Times New Roman" w:hAnsi="Times New Roman" w:cs="Times New Roman"/>
          <w:kern w:val="0"/>
          <w:sz w:val="24"/>
          <w:szCs w:val="24"/>
          <w:lang w:eastAsia="en-IN"/>
          <w14:ligatures w14:val="none"/>
        </w:rPr>
        <w:t>o</w:t>
      </w:r>
      <w:r w:rsidR="00F56669">
        <w:rPr>
          <w:rFonts w:ascii="Times New Roman" w:eastAsia="Times New Roman" w:hAnsi="Times New Roman" w:cs="Times New Roman"/>
          <w:kern w:val="0"/>
          <w:sz w:val="24"/>
          <w:szCs w:val="24"/>
          <w:lang w:eastAsia="en-IN"/>
          <w14:ligatures w14:val="none"/>
        </w:rPr>
        <w:t xml:space="preserve"> attached gingiva seen apical to the defect.</w:t>
      </w:r>
      <w:r w:rsidR="00607E91">
        <w:rPr>
          <w:rFonts w:ascii="Times New Roman" w:eastAsia="Times New Roman" w:hAnsi="Times New Roman" w:cs="Times New Roman"/>
          <w:kern w:val="0"/>
          <w:sz w:val="24"/>
          <w:szCs w:val="24"/>
          <w:lang w:eastAsia="en-IN"/>
          <w14:ligatures w14:val="none"/>
        </w:rPr>
        <w:t xml:space="preserve"> No tooth mobility detected.</w:t>
      </w:r>
      <w:r w:rsidR="00F56669">
        <w:rPr>
          <w:rFonts w:ascii="Times New Roman" w:eastAsia="Times New Roman" w:hAnsi="Times New Roman" w:cs="Times New Roman"/>
          <w:kern w:val="0"/>
          <w:sz w:val="24"/>
          <w:szCs w:val="24"/>
          <w:lang w:eastAsia="en-IN"/>
          <w14:ligatures w14:val="none"/>
        </w:rPr>
        <w:t xml:space="preserve"> </w:t>
      </w:r>
      <w:r w:rsidR="00607E91">
        <w:rPr>
          <w:rFonts w:ascii="Times New Roman" w:eastAsia="Times New Roman" w:hAnsi="Times New Roman" w:cs="Times New Roman"/>
          <w:kern w:val="0"/>
          <w:sz w:val="24"/>
          <w:szCs w:val="24"/>
          <w:lang w:eastAsia="en-IN"/>
          <w14:ligatures w14:val="none"/>
        </w:rPr>
        <w:t>On radiographic examination, n</w:t>
      </w:r>
      <w:r w:rsidR="00000F70">
        <w:rPr>
          <w:rFonts w:ascii="Times New Roman" w:eastAsia="Times New Roman" w:hAnsi="Times New Roman" w:cs="Times New Roman"/>
          <w:kern w:val="0"/>
          <w:sz w:val="24"/>
          <w:szCs w:val="24"/>
          <w:lang w:eastAsia="en-IN"/>
          <w14:ligatures w14:val="none"/>
        </w:rPr>
        <w:t xml:space="preserve">o </w:t>
      </w:r>
      <w:r w:rsidR="00607E91">
        <w:rPr>
          <w:rFonts w:ascii="Times New Roman" w:eastAsia="Times New Roman" w:hAnsi="Times New Roman" w:cs="Times New Roman"/>
          <w:kern w:val="0"/>
          <w:sz w:val="24"/>
          <w:szCs w:val="24"/>
          <w:lang w:eastAsia="en-IN"/>
          <w14:ligatures w14:val="none"/>
        </w:rPr>
        <w:t>interdental b</w:t>
      </w:r>
      <w:r w:rsidR="00000F70">
        <w:rPr>
          <w:rFonts w:ascii="Times New Roman" w:eastAsia="Times New Roman" w:hAnsi="Times New Roman" w:cs="Times New Roman"/>
          <w:kern w:val="0"/>
          <w:sz w:val="24"/>
          <w:szCs w:val="24"/>
          <w:lang w:eastAsia="en-IN"/>
          <w14:ligatures w14:val="none"/>
        </w:rPr>
        <w:t>one los</w:t>
      </w:r>
      <w:r w:rsidR="00607E91">
        <w:rPr>
          <w:rFonts w:ascii="Times New Roman" w:eastAsia="Times New Roman" w:hAnsi="Times New Roman" w:cs="Times New Roman"/>
          <w:kern w:val="0"/>
          <w:sz w:val="24"/>
          <w:szCs w:val="24"/>
          <w:lang w:eastAsia="en-IN"/>
          <w14:ligatures w14:val="none"/>
        </w:rPr>
        <w:t xml:space="preserve">s detected. </w:t>
      </w:r>
    </w:p>
    <w:p w14:paraId="48DEBAA4" w14:textId="77777777" w:rsidR="00000F70" w:rsidRDefault="00607E91" w:rsidP="00607E91">
      <w:pPr>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Based on clinical and </w:t>
      </w:r>
      <w:proofErr w:type="spellStart"/>
      <w:r w:rsidR="00B703E9">
        <w:rPr>
          <w:rFonts w:ascii="Times New Roman" w:eastAsia="Times New Roman" w:hAnsi="Times New Roman" w:cs="Times New Roman"/>
          <w:kern w:val="0"/>
          <w:sz w:val="24"/>
          <w:szCs w:val="24"/>
          <w:lang w:eastAsia="en-IN"/>
          <w14:ligatures w14:val="none"/>
        </w:rPr>
        <w:t>radiographical</w:t>
      </w:r>
      <w:proofErr w:type="spellEnd"/>
      <w:r>
        <w:rPr>
          <w:rFonts w:ascii="Times New Roman" w:eastAsia="Times New Roman" w:hAnsi="Times New Roman" w:cs="Times New Roman"/>
          <w:kern w:val="0"/>
          <w:sz w:val="24"/>
          <w:szCs w:val="24"/>
          <w:lang w:eastAsia="en-IN"/>
          <w14:ligatures w14:val="none"/>
        </w:rPr>
        <w:t xml:space="preserve"> examination, p</w:t>
      </w:r>
      <w:r w:rsidR="00DE3485">
        <w:rPr>
          <w:rFonts w:ascii="Times New Roman" w:eastAsia="Times New Roman" w:hAnsi="Times New Roman" w:cs="Times New Roman"/>
          <w:kern w:val="0"/>
          <w:sz w:val="24"/>
          <w:szCs w:val="24"/>
          <w:lang w:eastAsia="en-IN"/>
          <w14:ligatures w14:val="none"/>
        </w:rPr>
        <w:t xml:space="preserve">atient was diagnosed as </w:t>
      </w:r>
      <w:proofErr w:type="spellStart"/>
      <w:r w:rsidR="00DE3485">
        <w:rPr>
          <w:rFonts w:ascii="Times New Roman" w:eastAsia="Times New Roman" w:hAnsi="Times New Roman" w:cs="Times New Roman"/>
          <w:kern w:val="0"/>
          <w:sz w:val="24"/>
          <w:szCs w:val="24"/>
          <w:lang w:eastAsia="en-IN"/>
          <w14:ligatures w14:val="none"/>
        </w:rPr>
        <w:t>m</w:t>
      </w:r>
      <w:r w:rsidR="00000F70">
        <w:rPr>
          <w:rFonts w:ascii="Times New Roman" w:eastAsia="Times New Roman" w:hAnsi="Times New Roman" w:cs="Times New Roman"/>
          <w:kern w:val="0"/>
          <w:sz w:val="24"/>
          <w:szCs w:val="24"/>
          <w:lang w:eastAsia="en-IN"/>
          <w14:ligatures w14:val="none"/>
        </w:rPr>
        <w:t>ucogingival</w:t>
      </w:r>
      <w:proofErr w:type="spellEnd"/>
      <w:r w:rsidR="00000F70">
        <w:rPr>
          <w:rFonts w:ascii="Times New Roman" w:eastAsia="Times New Roman" w:hAnsi="Times New Roman" w:cs="Times New Roman"/>
          <w:kern w:val="0"/>
          <w:sz w:val="24"/>
          <w:szCs w:val="24"/>
          <w:lang w:eastAsia="en-IN"/>
          <w14:ligatures w14:val="none"/>
        </w:rPr>
        <w:t xml:space="preserve"> deformity with Cairo’s Recession Type 1 (RT 1)</w:t>
      </w:r>
      <w:r w:rsidR="00F9576B">
        <w:rPr>
          <w:rFonts w:ascii="Times New Roman" w:eastAsia="Times New Roman" w:hAnsi="Times New Roman" w:cs="Times New Roman"/>
          <w:kern w:val="0"/>
          <w:sz w:val="24"/>
          <w:szCs w:val="24"/>
          <w:lang w:eastAsia="en-IN"/>
          <w14:ligatures w14:val="none"/>
        </w:rPr>
        <w:t xml:space="preserve"> </w:t>
      </w:r>
      <w:r w:rsidR="003D57BE">
        <w:rPr>
          <w:rFonts w:ascii="Times New Roman" w:eastAsia="Times New Roman" w:hAnsi="Times New Roman" w:cs="Times New Roman"/>
          <w:kern w:val="0"/>
          <w:sz w:val="24"/>
          <w:szCs w:val="24"/>
          <w:lang w:eastAsia="en-IN"/>
          <w14:ligatures w14:val="none"/>
        </w:rPr>
        <w:t>(5)</w:t>
      </w:r>
      <w:r w:rsidR="00000F70">
        <w:rPr>
          <w:rFonts w:ascii="Times New Roman" w:eastAsia="Times New Roman" w:hAnsi="Times New Roman" w:cs="Times New Roman"/>
          <w:kern w:val="0"/>
          <w:sz w:val="24"/>
          <w:szCs w:val="24"/>
          <w:lang w:eastAsia="en-IN"/>
          <w14:ligatures w14:val="none"/>
        </w:rPr>
        <w:t xml:space="preserve">. </w:t>
      </w:r>
      <w:r>
        <w:rPr>
          <w:rFonts w:ascii="Times New Roman" w:eastAsia="Times New Roman" w:hAnsi="Times New Roman" w:cs="Times New Roman"/>
          <w:kern w:val="0"/>
          <w:sz w:val="24"/>
          <w:szCs w:val="24"/>
          <w:lang w:eastAsia="en-IN"/>
          <w14:ligatures w14:val="none"/>
        </w:rPr>
        <w:t xml:space="preserve">Prognosis was found to be good. Hence, </w:t>
      </w:r>
      <w:proofErr w:type="gramStart"/>
      <w:r>
        <w:rPr>
          <w:rFonts w:ascii="Times New Roman" w:eastAsia="Times New Roman" w:hAnsi="Times New Roman" w:cs="Times New Roman"/>
          <w:kern w:val="0"/>
          <w:sz w:val="24"/>
          <w:szCs w:val="24"/>
          <w:lang w:eastAsia="en-IN"/>
          <w14:ligatures w14:val="none"/>
        </w:rPr>
        <w:t>Free</w:t>
      </w:r>
      <w:proofErr w:type="gramEnd"/>
      <w:r>
        <w:rPr>
          <w:rFonts w:ascii="Times New Roman" w:eastAsia="Times New Roman" w:hAnsi="Times New Roman" w:cs="Times New Roman"/>
          <w:kern w:val="0"/>
          <w:sz w:val="24"/>
          <w:szCs w:val="24"/>
          <w:lang w:eastAsia="en-IN"/>
          <w14:ligatures w14:val="none"/>
        </w:rPr>
        <w:t xml:space="preserve"> gingival graft surgery was planned to increase the width of attached gingiva and root coverage in 31 respectively.  P</w:t>
      </w:r>
      <w:r w:rsidR="00000F70">
        <w:rPr>
          <w:rFonts w:ascii="Times New Roman" w:eastAsia="Times New Roman" w:hAnsi="Times New Roman" w:cs="Times New Roman"/>
          <w:kern w:val="0"/>
          <w:sz w:val="24"/>
          <w:szCs w:val="24"/>
          <w:lang w:eastAsia="en-IN"/>
          <w14:ligatures w14:val="none"/>
        </w:rPr>
        <w:t xml:space="preserve">hase 1 </w:t>
      </w:r>
      <w:r>
        <w:rPr>
          <w:rFonts w:ascii="Times New Roman" w:eastAsia="Times New Roman" w:hAnsi="Times New Roman" w:cs="Times New Roman"/>
          <w:kern w:val="0"/>
          <w:sz w:val="24"/>
          <w:szCs w:val="24"/>
          <w:lang w:eastAsia="en-IN"/>
          <w14:ligatures w14:val="none"/>
        </w:rPr>
        <w:t xml:space="preserve">periodontal therapy was carried out which includes </w:t>
      </w:r>
      <w:r w:rsidR="00000F70">
        <w:rPr>
          <w:rFonts w:ascii="Times New Roman" w:eastAsia="Times New Roman" w:hAnsi="Times New Roman" w:cs="Times New Roman"/>
          <w:kern w:val="0"/>
          <w:sz w:val="24"/>
          <w:szCs w:val="24"/>
          <w:lang w:eastAsia="en-IN"/>
          <w14:ligatures w14:val="none"/>
        </w:rPr>
        <w:t xml:space="preserve">professional mechanical plaque removal followed by a </w:t>
      </w:r>
      <w:proofErr w:type="spellStart"/>
      <w:r w:rsidR="00B703E9">
        <w:rPr>
          <w:rFonts w:ascii="Times New Roman" w:eastAsia="Times New Roman" w:hAnsi="Times New Roman" w:cs="Times New Roman"/>
          <w:kern w:val="0"/>
          <w:sz w:val="24"/>
          <w:szCs w:val="24"/>
          <w:lang w:eastAsia="en-IN"/>
          <w14:ligatures w14:val="none"/>
        </w:rPr>
        <w:t>subgingival</w:t>
      </w:r>
      <w:proofErr w:type="spellEnd"/>
      <w:r w:rsidR="00DE3485">
        <w:rPr>
          <w:rFonts w:ascii="Times New Roman" w:eastAsia="Times New Roman" w:hAnsi="Times New Roman" w:cs="Times New Roman"/>
          <w:kern w:val="0"/>
          <w:sz w:val="24"/>
          <w:szCs w:val="24"/>
          <w:lang w:eastAsia="en-IN"/>
          <w14:ligatures w14:val="none"/>
        </w:rPr>
        <w:t xml:space="preserve"> root d</w:t>
      </w:r>
      <w:r w:rsidR="00000F70">
        <w:rPr>
          <w:rFonts w:ascii="Times New Roman" w:eastAsia="Times New Roman" w:hAnsi="Times New Roman" w:cs="Times New Roman"/>
          <w:kern w:val="0"/>
          <w:sz w:val="24"/>
          <w:szCs w:val="24"/>
          <w:lang w:eastAsia="en-IN"/>
          <w14:ligatures w14:val="none"/>
        </w:rPr>
        <w:t>ebridement</w:t>
      </w:r>
      <w:r w:rsidR="003344DE">
        <w:rPr>
          <w:rFonts w:ascii="Times New Roman" w:eastAsia="Times New Roman" w:hAnsi="Times New Roman" w:cs="Times New Roman"/>
          <w:kern w:val="0"/>
          <w:sz w:val="24"/>
          <w:szCs w:val="24"/>
          <w:lang w:eastAsia="en-IN"/>
          <w14:ligatures w14:val="none"/>
        </w:rPr>
        <w:t xml:space="preserve"> using curettes under local </w:t>
      </w:r>
      <w:r w:rsidR="00B703E9">
        <w:rPr>
          <w:rFonts w:ascii="Times New Roman" w:eastAsia="Times New Roman" w:hAnsi="Times New Roman" w:cs="Times New Roman"/>
          <w:kern w:val="0"/>
          <w:sz w:val="24"/>
          <w:szCs w:val="24"/>
          <w:lang w:eastAsia="en-IN"/>
          <w14:ligatures w14:val="none"/>
        </w:rPr>
        <w:t>anaesthesia</w:t>
      </w:r>
      <w:r>
        <w:rPr>
          <w:rFonts w:ascii="Times New Roman" w:eastAsia="Times New Roman" w:hAnsi="Times New Roman" w:cs="Times New Roman"/>
          <w:kern w:val="0"/>
          <w:sz w:val="24"/>
          <w:szCs w:val="24"/>
          <w:lang w:eastAsia="en-IN"/>
          <w14:ligatures w14:val="none"/>
        </w:rPr>
        <w:t xml:space="preserve">. Patient was recalled after 4 weeks to assess oral hygiene status and gingival status. Oral hygiene maintenance and gingival status were found to be satisfactory. </w:t>
      </w:r>
      <w:r w:rsidR="00FC3DBE">
        <w:rPr>
          <w:rFonts w:ascii="Times New Roman" w:eastAsia="Times New Roman" w:hAnsi="Times New Roman" w:cs="Times New Roman"/>
          <w:kern w:val="0"/>
          <w:sz w:val="24"/>
          <w:szCs w:val="24"/>
          <w:lang w:eastAsia="en-IN"/>
          <w14:ligatures w14:val="none"/>
        </w:rPr>
        <w:t xml:space="preserve"> </w:t>
      </w:r>
      <w:r>
        <w:rPr>
          <w:rFonts w:ascii="Times New Roman" w:eastAsia="Times New Roman" w:hAnsi="Times New Roman" w:cs="Times New Roman"/>
          <w:kern w:val="0"/>
          <w:sz w:val="24"/>
          <w:szCs w:val="24"/>
          <w:lang w:eastAsia="en-IN"/>
          <w14:ligatures w14:val="none"/>
        </w:rPr>
        <w:t>Phase II periodontal therapy (FGG) was carried out after 4 weeks of initial periodontal therapy.</w:t>
      </w:r>
    </w:p>
    <w:p w14:paraId="23AAF7A0" w14:textId="176AC64D" w:rsidR="00E10E34" w:rsidRDefault="00144138" w:rsidP="008A7F75">
      <w:pPr>
        <w:jc w:val="both"/>
        <w:rPr>
          <w:rFonts w:ascii="Times New Roman" w:eastAsia="Times New Roman" w:hAnsi="Times New Roman" w:cs="Times New Roman"/>
          <w:kern w:val="0"/>
          <w:sz w:val="24"/>
          <w:szCs w:val="24"/>
          <w:lang w:eastAsia="en-IN"/>
          <w14:ligatures w14:val="none"/>
        </w:rPr>
      </w:pPr>
      <w:r>
        <w:rPr>
          <w:rFonts w:ascii="Times New Roman" w:hAnsi="Times New Roman" w:cs="Times New Roman"/>
          <w:noProof/>
          <w:lang w:val="en-US"/>
        </w:rPr>
        <mc:AlternateContent>
          <mc:Choice Requires="wps">
            <w:drawing>
              <wp:anchor distT="0" distB="0" distL="114300" distR="114300" simplePos="0" relativeHeight="251663360" behindDoc="0" locked="0" layoutInCell="1" allowOverlap="1" wp14:anchorId="3E0B82C6" wp14:editId="18F809DD">
                <wp:simplePos x="0" y="0"/>
                <wp:positionH relativeFrom="column">
                  <wp:posOffset>888521</wp:posOffset>
                </wp:positionH>
                <wp:positionV relativeFrom="paragraph">
                  <wp:posOffset>1481048</wp:posOffset>
                </wp:positionV>
                <wp:extent cx="1353820" cy="345056"/>
                <wp:effectExtent l="0" t="0" r="17780" b="17145"/>
                <wp:wrapNone/>
                <wp:docPr id="13" name="Rectangle 13"/>
                <wp:cNvGraphicFramePr/>
                <a:graphic xmlns:a="http://schemas.openxmlformats.org/drawingml/2006/main">
                  <a:graphicData uri="http://schemas.microsoft.com/office/word/2010/wordprocessingShape">
                    <wps:wsp>
                      <wps:cNvSpPr/>
                      <wps:spPr>
                        <a:xfrm>
                          <a:off x="0" y="0"/>
                          <a:ext cx="1353820" cy="345056"/>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14:paraId="2E6E4EBC" w14:textId="70C71311" w:rsidR="004F344D" w:rsidRPr="00627EAF" w:rsidRDefault="00144138" w:rsidP="00627EAF">
                            <w:pPr>
                              <w:jc w:val="center"/>
                              <w:rPr>
                                <w:rFonts w:ascii="Times New Roman" w:hAnsi="Times New Roman" w:cs="Times New Roman"/>
                                <w:sz w:val="16"/>
                                <w:lang w:val="en-US"/>
                              </w:rPr>
                            </w:pPr>
                            <w:r>
                              <w:rPr>
                                <w:rFonts w:ascii="Times New Roman" w:hAnsi="Times New Roman" w:cs="Times New Roman"/>
                                <w:sz w:val="16"/>
                                <w:lang w:val="en-US"/>
                              </w:rPr>
                              <w:t xml:space="preserve">Fig 2: </w:t>
                            </w:r>
                            <w:r w:rsidR="004F344D">
                              <w:rPr>
                                <w:rFonts w:ascii="Times New Roman" w:hAnsi="Times New Roman" w:cs="Times New Roman"/>
                                <w:sz w:val="16"/>
                                <w:lang w:val="en-US"/>
                              </w:rPr>
                              <w:t>After De-epithelialization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B82C6" id="Rectangle 13" o:spid="_x0000_s1027" style="position:absolute;left:0;text-align:left;margin-left:69.95pt;margin-top:116.6pt;width:106.6pt;height:2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" fillcolor="white [3201]" strokecolor="#a5a5a5 [2092]" strokeweight="1pt">
                <v:textbox>
                  <w:txbxContent>
                    <w:p w14:paraId="2E6E4EBC" w14:textId="70C71311" w:rsidR="004F344D" w:rsidRPr="00627EAF" w:rsidRDefault="00144138" w:rsidP="00627EAF">
                      <w:pPr>
                        <w:jc w:val="center"/>
                        <w:rPr>
                          <w:rFonts w:ascii="Times New Roman" w:hAnsi="Times New Roman" w:cs="Times New Roman"/>
                          <w:sz w:val="16"/>
                          <w:lang w:val="en-US"/>
                        </w:rPr>
                      </w:pPr>
                      <w:r>
                        <w:rPr>
                          <w:rFonts w:ascii="Times New Roman" w:hAnsi="Times New Roman" w:cs="Times New Roman"/>
                          <w:sz w:val="16"/>
                          <w:lang w:val="en-US"/>
                        </w:rPr>
                        <w:t xml:space="preserve">Fig 2: </w:t>
                      </w:r>
                      <w:r w:rsidR="004F344D">
                        <w:rPr>
                          <w:rFonts w:ascii="Times New Roman" w:hAnsi="Times New Roman" w:cs="Times New Roman"/>
                          <w:sz w:val="16"/>
                          <w:lang w:val="en-US"/>
                        </w:rPr>
                        <w:t>After De-epithelialization</w:t>
                      </w:r>
                    </w:p>
                  </w:txbxContent>
                </v:textbox>
              </v:rect>
            </w:pict>
          </mc:Fallback>
        </mc:AlternateContent>
      </w:r>
      <w:r w:rsidR="004442B8">
        <w:rPr>
          <w:rFonts w:ascii="Times New Roman" w:hAnsi="Times New Roman" w:cs="Times New Roman"/>
          <w:noProof/>
          <w:lang w:val="en-US"/>
        </w:rPr>
        <mc:AlternateContent>
          <mc:Choice Requires="wps">
            <w:drawing>
              <wp:anchor distT="0" distB="0" distL="114300" distR="114300" simplePos="0" relativeHeight="251677696" behindDoc="0" locked="0" layoutInCell="1" allowOverlap="1" wp14:anchorId="7B058FC8" wp14:editId="6F6677F5">
                <wp:simplePos x="0" y="0"/>
                <wp:positionH relativeFrom="margin">
                  <wp:posOffset>4032250</wp:posOffset>
                </wp:positionH>
                <wp:positionV relativeFrom="paragraph">
                  <wp:posOffset>1440953</wp:posOffset>
                </wp:positionV>
                <wp:extent cx="1061095" cy="352069"/>
                <wp:effectExtent l="0" t="0" r="24765" b="10160"/>
                <wp:wrapNone/>
                <wp:docPr id="20" name="Rectangle 20"/>
                <wp:cNvGraphicFramePr/>
                <a:graphic xmlns:a="http://schemas.openxmlformats.org/drawingml/2006/main">
                  <a:graphicData uri="http://schemas.microsoft.com/office/word/2010/wordprocessingShape">
                    <wps:wsp>
                      <wps:cNvSpPr/>
                      <wps:spPr>
                        <a:xfrm>
                          <a:off x="0" y="0"/>
                          <a:ext cx="1061095" cy="352069"/>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14:paraId="54BB112D" w14:textId="1545E6FF" w:rsidR="004F344D" w:rsidRPr="00627EAF" w:rsidRDefault="00144138" w:rsidP="00F849D9">
                            <w:pPr>
                              <w:jc w:val="center"/>
                              <w:rPr>
                                <w:rFonts w:ascii="Times New Roman" w:hAnsi="Times New Roman" w:cs="Times New Roman"/>
                                <w:sz w:val="16"/>
                                <w:lang w:val="en-US"/>
                              </w:rPr>
                            </w:pPr>
                            <w:r>
                              <w:rPr>
                                <w:rFonts w:ascii="Times New Roman" w:hAnsi="Times New Roman" w:cs="Times New Roman"/>
                                <w:sz w:val="16"/>
                                <w:lang w:val="en-US"/>
                              </w:rPr>
                              <w:t xml:space="preserve">Fig 3: </w:t>
                            </w:r>
                            <w:r w:rsidR="004F344D">
                              <w:rPr>
                                <w:rFonts w:ascii="Times New Roman" w:hAnsi="Times New Roman" w:cs="Times New Roman"/>
                                <w:sz w:val="16"/>
                                <w:lang w:val="en-US"/>
                              </w:rPr>
                              <w:t>Recipient site after graft harvesting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58FC8" id="Rectangle 20" o:spid="_x0000_s1028" style="position:absolute;left:0;text-align:left;margin-left:317.5pt;margin-top:113.45pt;width:83.55pt;height:27.7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" fillcolor="white [3201]" strokecolor="#a5a5a5 [2092]" strokeweight="1pt">
                <v:textbox>
                  <w:txbxContent>
                    <w:p w14:paraId="54BB112D" w14:textId="1545E6FF" w:rsidR="004F344D" w:rsidRPr="00627EAF" w:rsidRDefault="00144138" w:rsidP="00F849D9">
                      <w:pPr>
                        <w:jc w:val="center"/>
                        <w:rPr>
                          <w:rFonts w:ascii="Times New Roman" w:hAnsi="Times New Roman" w:cs="Times New Roman"/>
                          <w:sz w:val="16"/>
                          <w:lang w:val="en-US"/>
                        </w:rPr>
                      </w:pPr>
                      <w:r>
                        <w:rPr>
                          <w:rFonts w:ascii="Times New Roman" w:hAnsi="Times New Roman" w:cs="Times New Roman"/>
                          <w:sz w:val="16"/>
                          <w:lang w:val="en-US"/>
                        </w:rPr>
                        <w:t xml:space="preserve">Fig 3: </w:t>
                      </w:r>
                      <w:r w:rsidR="004F344D">
                        <w:rPr>
                          <w:rFonts w:ascii="Times New Roman" w:hAnsi="Times New Roman" w:cs="Times New Roman"/>
                          <w:sz w:val="16"/>
                          <w:lang w:val="en-US"/>
                        </w:rPr>
                        <w:t>Recipient site after graft harvesting</w:t>
                      </w:r>
                    </w:p>
                  </w:txbxContent>
                </v:textbox>
                <w10:wrap anchorx="margin"/>
              </v:rect>
            </w:pict>
          </mc:Fallback>
        </mc:AlternateContent>
      </w:r>
      <w:r w:rsidR="00D35B7B">
        <w:rPr>
          <w:rFonts w:ascii="Times New Roman" w:eastAsia="Times New Roman" w:hAnsi="Times New Roman" w:cs="Times New Roman"/>
          <w:kern w:val="0"/>
          <w:sz w:val="24"/>
          <w:szCs w:val="24"/>
          <w:lang w:eastAsia="en-IN"/>
          <w14:ligatures w14:val="none"/>
        </w:rPr>
        <w:t xml:space="preserve">         </w:t>
      </w:r>
      <w:r w:rsidR="00DE3485">
        <w:rPr>
          <w:rFonts w:ascii="Times New Roman" w:eastAsia="Times New Roman" w:hAnsi="Times New Roman" w:cs="Times New Roman"/>
          <w:kern w:val="0"/>
          <w:sz w:val="24"/>
          <w:szCs w:val="24"/>
          <w:lang w:eastAsia="en-IN"/>
          <w14:ligatures w14:val="none"/>
        </w:rPr>
        <w:t xml:space="preserve"> </w:t>
      </w:r>
      <w:r w:rsidR="0006104D" w:rsidRPr="0006104D">
        <w:rPr>
          <w:rFonts w:ascii="Times New Roman" w:eastAsia="Times New Roman" w:hAnsi="Times New Roman" w:cs="Times New Roman"/>
          <w:noProof/>
          <w:kern w:val="0"/>
          <w:sz w:val="24"/>
          <w:szCs w:val="24"/>
          <w:lang w:val="en-US"/>
          <w14:ligatures w14:val="none"/>
        </w:rPr>
        <w:drawing>
          <wp:inline distT="0" distB="0" distL="0" distR="0" wp14:anchorId="7E40D005" wp14:editId="17793CEA">
            <wp:extent cx="2107521" cy="1212001"/>
            <wp:effectExtent l="76200" t="76200" r="140970" b="140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270" t="3563" r="2277" b="2363"/>
                    <a:stretch/>
                  </pic:blipFill>
                  <pic:spPr bwMode="auto">
                    <a:xfrm flipH="1">
                      <a:off x="0" y="0"/>
                      <a:ext cx="2168852" cy="12472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4442B8">
        <w:rPr>
          <w:rFonts w:ascii="Times New Roman" w:eastAsia="Times New Roman" w:hAnsi="Times New Roman" w:cs="Times New Roman"/>
          <w:kern w:val="0"/>
          <w:sz w:val="24"/>
          <w:szCs w:val="24"/>
          <w:lang w:eastAsia="en-IN"/>
          <w14:ligatures w14:val="none"/>
        </w:rPr>
        <w:t xml:space="preserve">            </w:t>
      </w:r>
      <w:r w:rsidR="000E046A">
        <w:rPr>
          <w:rFonts w:ascii="Times New Roman" w:eastAsia="Times New Roman" w:hAnsi="Times New Roman" w:cs="Times New Roman"/>
          <w:noProof/>
          <w:kern w:val="0"/>
          <w:sz w:val="24"/>
          <w:szCs w:val="24"/>
          <w:lang w:eastAsia="en-IN"/>
          <w14:ligatures w14:val="none"/>
        </w:rPr>
        <w:t xml:space="preserve">         </w:t>
      </w:r>
      <w:r w:rsidR="004442B8" w:rsidRPr="004442B8">
        <w:rPr>
          <w:rFonts w:ascii="Times New Roman" w:eastAsia="Times New Roman" w:hAnsi="Times New Roman" w:cs="Times New Roman"/>
          <w:noProof/>
          <w:kern w:val="0"/>
          <w:sz w:val="24"/>
          <w:szCs w:val="24"/>
          <w:lang w:val="en-US"/>
          <w14:ligatures w14:val="none"/>
        </w:rPr>
        <w:drawing>
          <wp:inline distT="0" distB="0" distL="0" distR="0" wp14:anchorId="2122A278" wp14:editId="48BF97AE">
            <wp:extent cx="1746247" cy="1240155"/>
            <wp:effectExtent l="76200" t="76200" r="140335" b="131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brightnessContrast bright="23000"/>
                              </a14:imgEffect>
                            </a14:imgLayer>
                          </a14:imgProps>
                        </a:ext>
                      </a:extLst>
                    </a:blip>
                    <a:srcRect l="18488"/>
                    <a:stretch/>
                  </pic:blipFill>
                  <pic:spPr bwMode="auto">
                    <a:xfrm>
                      <a:off x="0" y="0"/>
                      <a:ext cx="1813663" cy="128803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E10E34">
        <w:rPr>
          <w:rFonts w:ascii="Times New Roman" w:eastAsia="Times New Roman" w:hAnsi="Times New Roman" w:cs="Times New Roman"/>
          <w:kern w:val="0"/>
          <w:sz w:val="24"/>
          <w:szCs w:val="24"/>
          <w:lang w:eastAsia="en-IN"/>
          <w14:ligatures w14:val="none"/>
        </w:rPr>
        <w:t xml:space="preserve">                     </w:t>
      </w:r>
      <w:r w:rsidR="00DE3485">
        <w:rPr>
          <w:rFonts w:ascii="Times New Roman" w:eastAsia="Times New Roman" w:hAnsi="Times New Roman" w:cs="Times New Roman"/>
          <w:kern w:val="0"/>
          <w:sz w:val="24"/>
          <w:szCs w:val="24"/>
          <w:lang w:eastAsia="en-IN"/>
          <w14:ligatures w14:val="none"/>
        </w:rPr>
        <w:t xml:space="preserve">          </w:t>
      </w:r>
      <w:r w:rsidR="00627EAF">
        <w:rPr>
          <w:rFonts w:ascii="Times New Roman" w:eastAsia="Times New Roman" w:hAnsi="Times New Roman" w:cs="Times New Roman"/>
          <w:kern w:val="0"/>
          <w:sz w:val="24"/>
          <w:szCs w:val="24"/>
          <w:lang w:eastAsia="en-IN"/>
          <w14:ligatures w14:val="none"/>
        </w:rPr>
        <w:t xml:space="preserve">                </w:t>
      </w:r>
      <w:r w:rsidR="00DE3485">
        <w:rPr>
          <w:rFonts w:ascii="Times New Roman" w:eastAsia="Times New Roman" w:hAnsi="Times New Roman" w:cs="Times New Roman"/>
          <w:kern w:val="0"/>
          <w:sz w:val="24"/>
          <w:szCs w:val="24"/>
          <w:lang w:eastAsia="en-IN"/>
          <w14:ligatures w14:val="none"/>
        </w:rPr>
        <w:t xml:space="preserve">       </w:t>
      </w:r>
    </w:p>
    <w:p w14:paraId="70EA8AFD" w14:textId="77777777" w:rsidR="00E10E34" w:rsidRDefault="00DE3485" w:rsidP="008A7F75">
      <w:pPr>
        <w:jc w:val="both"/>
        <w:rPr>
          <w:rFonts w:ascii="Times New Roman" w:eastAsia="Times New Roman" w:hAnsi="Times New Roman" w:cs="Times New Roman"/>
          <w:noProof/>
          <w:kern w:val="0"/>
          <w:sz w:val="24"/>
          <w:szCs w:val="24"/>
          <w:lang w:eastAsia="en-IN"/>
        </w:rPr>
      </w:pPr>
      <w:r>
        <w:rPr>
          <w:rFonts w:ascii="Times New Roman" w:eastAsia="Times New Roman" w:hAnsi="Times New Roman" w:cs="Times New Roman"/>
          <w:kern w:val="0"/>
          <w:sz w:val="24"/>
          <w:szCs w:val="24"/>
          <w:lang w:eastAsia="en-IN"/>
          <w14:ligatures w14:val="none"/>
        </w:rPr>
        <w:t xml:space="preserve">    </w:t>
      </w:r>
    </w:p>
    <w:p w14:paraId="70E31241" w14:textId="77777777" w:rsidR="00627EAF" w:rsidRDefault="00E10E34" w:rsidP="008A7F75">
      <w:pPr>
        <w:jc w:val="both"/>
        <w:rPr>
          <w:rFonts w:ascii="Times New Roman" w:eastAsia="Times New Roman" w:hAnsi="Times New Roman" w:cs="Times New Roman"/>
          <w:noProof/>
          <w:kern w:val="0"/>
          <w:sz w:val="24"/>
          <w:szCs w:val="24"/>
          <w:lang w:eastAsia="en-IN"/>
        </w:rPr>
      </w:pPr>
      <w:r>
        <w:rPr>
          <w:rFonts w:ascii="Times New Roman" w:eastAsia="Times New Roman" w:hAnsi="Times New Roman" w:cs="Times New Roman"/>
          <w:noProof/>
          <w:kern w:val="0"/>
          <w:sz w:val="24"/>
          <w:szCs w:val="24"/>
          <w:lang w:eastAsia="en-IN"/>
        </w:rPr>
        <w:t xml:space="preserve">                                                        </w:t>
      </w:r>
      <w:r w:rsidR="004442B8">
        <w:rPr>
          <w:rFonts w:ascii="Times New Roman" w:eastAsia="Times New Roman" w:hAnsi="Times New Roman" w:cs="Times New Roman"/>
          <w:noProof/>
          <w:kern w:val="0"/>
          <w:sz w:val="24"/>
          <w:szCs w:val="24"/>
          <w:lang w:eastAsia="en-IN"/>
        </w:rPr>
        <w:t xml:space="preserve">  </w:t>
      </w:r>
      <w:r w:rsidR="00D35B7B">
        <w:rPr>
          <w:rFonts w:ascii="Times New Roman" w:eastAsia="Times New Roman" w:hAnsi="Times New Roman" w:cs="Times New Roman"/>
          <w:noProof/>
          <w:kern w:val="0"/>
          <w:sz w:val="24"/>
          <w:szCs w:val="24"/>
          <w:lang w:eastAsia="en-IN"/>
        </w:rPr>
        <w:t xml:space="preserve"> </w:t>
      </w:r>
      <w:r w:rsidR="004442B8">
        <w:rPr>
          <w:rFonts w:ascii="Times New Roman" w:eastAsia="Times New Roman" w:hAnsi="Times New Roman" w:cs="Times New Roman"/>
          <w:noProof/>
          <w:kern w:val="0"/>
          <w:sz w:val="24"/>
          <w:szCs w:val="24"/>
          <w:lang w:eastAsia="en-IN"/>
        </w:rPr>
        <w:t xml:space="preserve">  </w:t>
      </w:r>
      <w:r w:rsidR="00DE3485">
        <w:rPr>
          <w:rFonts w:ascii="Times New Roman" w:eastAsia="Times New Roman" w:hAnsi="Times New Roman" w:cs="Times New Roman"/>
          <w:kern w:val="0"/>
          <w:sz w:val="24"/>
          <w:szCs w:val="24"/>
          <w:lang w:eastAsia="en-IN"/>
          <w14:ligatures w14:val="none"/>
        </w:rPr>
        <w:t xml:space="preserve">    </w:t>
      </w:r>
      <w:r w:rsidR="00DE3485">
        <w:rPr>
          <w:rFonts w:ascii="Times New Roman" w:eastAsia="Times New Roman" w:hAnsi="Times New Roman" w:cs="Times New Roman"/>
          <w:noProof/>
          <w:kern w:val="0"/>
          <w:sz w:val="24"/>
          <w:szCs w:val="24"/>
          <w:lang w:eastAsia="en-IN"/>
        </w:rPr>
        <w:t xml:space="preserve"> </w:t>
      </w:r>
    </w:p>
    <w:p w14:paraId="52403BAD" w14:textId="77777777" w:rsidR="00627EAF" w:rsidRDefault="00627EAF" w:rsidP="008A7F75">
      <w:pPr>
        <w:jc w:val="both"/>
        <w:rPr>
          <w:rFonts w:ascii="Times New Roman" w:eastAsia="Times New Roman" w:hAnsi="Times New Roman" w:cs="Times New Roman"/>
          <w:noProof/>
          <w:kern w:val="0"/>
          <w:sz w:val="24"/>
          <w:szCs w:val="24"/>
          <w:lang w:eastAsia="en-IN"/>
        </w:rPr>
      </w:pPr>
    </w:p>
    <w:p w14:paraId="053E43A1" w14:textId="77777777" w:rsidR="00354C25" w:rsidRDefault="004442B8" w:rsidP="008A7F75">
      <w:pPr>
        <w:jc w:val="both"/>
        <w:rPr>
          <w:rFonts w:ascii="Times New Roman" w:eastAsia="Times New Roman" w:hAnsi="Times New Roman" w:cs="Times New Roman"/>
          <w:noProof/>
          <w:kern w:val="0"/>
          <w:sz w:val="24"/>
          <w:szCs w:val="24"/>
          <w:lang w:eastAsia="en-IN"/>
        </w:rPr>
      </w:pPr>
      <w:r>
        <w:rPr>
          <w:rFonts w:ascii="Times New Roman" w:hAnsi="Times New Roman" w:cs="Times New Roman"/>
          <w:noProof/>
          <w:lang w:val="en-US"/>
        </w:rPr>
        <mc:AlternateContent>
          <mc:Choice Requires="wps">
            <w:drawing>
              <wp:anchor distT="0" distB="0" distL="114300" distR="114300" simplePos="0" relativeHeight="251665408" behindDoc="0" locked="0" layoutInCell="1" allowOverlap="1" wp14:anchorId="792ACFFD" wp14:editId="7A7A1EAF">
                <wp:simplePos x="0" y="0"/>
                <wp:positionH relativeFrom="margin">
                  <wp:posOffset>2315186</wp:posOffset>
                </wp:positionH>
                <wp:positionV relativeFrom="paragraph">
                  <wp:posOffset>1610740</wp:posOffset>
                </wp:positionV>
                <wp:extent cx="1354214" cy="239602"/>
                <wp:effectExtent l="0" t="0" r="17780" b="27305"/>
                <wp:wrapNone/>
                <wp:docPr id="14" name="Rectangle 14"/>
                <wp:cNvGraphicFramePr/>
                <a:graphic xmlns:a="http://schemas.openxmlformats.org/drawingml/2006/main">
                  <a:graphicData uri="http://schemas.microsoft.com/office/word/2010/wordprocessingShape">
                    <wps:wsp>
                      <wps:cNvSpPr/>
                      <wps:spPr>
                        <a:xfrm>
                          <a:off x="0" y="0"/>
                          <a:ext cx="1354214" cy="239602"/>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14:paraId="25BB2024" w14:textId="7331C62B" w:rsidR="004F344D" w:rsidRPr="00627EAF" w:rsidRDefault="00144138" w:rsidP="00627EAF">
                            <w:pPr>
                              <w:jc w:val="center"/>
                              <w:rPr>
                                <w:rFonts w:ascii="Times New Roman" w:hAnsi="Times New Roman" w:cs="Times New Roman"/>
                                <w:sz w:val="16"/>
                                <w:lang w:val="en-US"/>
                              </w:rPr>
                            </w:pPr>
                            <w:r>
                              <w:rPr>
                                <w:rFonts w:ascii="Times New Roman" w:hAnsi="Times New Roman" w:cs="Times New Roman"/>
                                <w:sz w:val="16"/>
                                <w:lang w:val="en-US"/>
                              </w:rPr>
                              <w:t xml:space="preserve">Fig 4: </w:t>
                            </w:r>
                            <w:r w:rsidR="004F344D">
                              <w:rPr>
                                <w:rFonts w:ascii="Times New Roman" w:hAnsi="Times New Roman" w:cs="Times New Roman"/>
                                <w:sz w:val="16"/>
                                <w:lang w:val="en-US"/>
                              </w:rPr>
                              <w:t>After Suturing</w:t>
                            </w:r>
                            <w:r w:rsidR="000E046A">
                              <w:rPr>
                                <w:rFonts w:ascii="Times New Roman" w:hAnsi="Times New Roman" w:cs="Times New Roman"/>
                                <w:sz w:val="16"/>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ACFFD" id="Rectangle 14" o:spid="_x0000_s1029" style="position:absolute;left:0;text-align:left;margin-left:182.3pt;margin-top:126.85pt;width:106.65pt;height:18.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" fillcolor="white [3201]" strokecolor="#a5a5a5 [2092]" strokeweight="1pt">
                <v:textbox>
                  <w:txbxContent>
                    <w:p w14:paraId="25BB2024" w14:textId="7331C62B" w:rsidR="004F344D" w:rsidRPr="00627EAF" w:rsidRDefault="00144138" w:rsidP="00627EAF">
                      <w:pPr>
                        <w:jc w:val="center"/>
                        <w:rPr>
                          <w:rFonts w:ascii="Times New Roman" w:hAnsi="Times New Roman" w:cs="Times New Roman"/>
                          <w:sz w:val="16"/>
                          <w:lang w:val="en-US"/>
                        </w:rPr>
                      </w:pPr>
                      <w:r>
                        <w:rPr>
                          <w:rFonts w:ascii="Times New Roman" w:hAnsi="Times New Roman" w:cs="Times New Roman"/>
                          <w:sz w:val="16"/>
                          <w:lang w:val="en-US"/>
                        </w:rPr>
                        <w:t xml:space="preserve">Fig 4: </w:t>
                      </w:r>
                      <w:r w:rsidR="004F344D">
                        <w:rPr>
                          <w:rFonts w:ascii="Times New Roman" w:hAnsi="Times New Roman" w:cs="Times New Roman"/>
                          <w:sz w:val="16"/>
                          <w:lang w:val="en-US"/>
                        </w:rPr>
                        <w:t>After Suturing</w:t>
                      </w:r>
                      <w:r w:rsidR="000E046A">
                        <w:rPr>
                          <w:rFonts w:ascii="Times New Roman" w:hAnsi="Times New Roman" w:cs="Times New Roman"/>
                          <w:sz w:val="16"/>
                          <w:lang w:val="en-US"/>
                        </w:rPr>
                        <w:t xml:space="preserve">            </w:t>
                      </w:r>
                    </w:p>
                  </w:txbxContent>
                </v:textbox>
                <w10:wrap anchorx="margin"/>
              </v:rect>
            </w:pict>
          </mc:Fallback>
        </mc:AlternateContent>
      </w:r>
      <w:r w:rsidR="00D35B7B">
        <w:rPr>
          <w:rFonts w:ascii="Times New Roman" w:eastAsia="Times New Roman" w:hAnsi="Times New Roman" w:cs="Times New Roman"/>
          <w:kern w:val="0"/>
          <w:sz w:val="24"/>
          <w:szCs w:val="24"/>
          <w:lang w:eastAsia="en-IN"/>
          <w14:ligatures w14:val="none"/>
        </w:rPr>
        <w:t xml:space="preserve">     </w:t>
      </w:r>
      <w:r w:rsidR="00627EAF">
        <w:rPr>
          <w:rFonts w:ascii="Times New Roman" w:eastAsia="Times New Roman" w:hAnsi="Times New Roman" w:cs="Times New Roman"/>
          <w:kern w:val="0"/>
          <w:sz w:val="24"/>
          <w:szCs w:val="24"/>
          <w:lang w:eastAsia="en-IN"/>
          <w14:ligatures w14:val="none"/>
        </w:rPr>
        <w:t xml:space="preserve">     </w:t>
      </w:r>
      <w:r w:rsidR="000E046A">
        <w:rPr>
          <w:rFonts w:ascii="Times New Roman" w:eastAsia="Times New Roman" w:hAnsi="Times New Roman" w:cs="Times New Roman"/>
          <w:noProof/>
          <w:kern w:val="0"/>
          <w:sz w:val="24"/>
          <w:szCs w:val="24"/>
          <w:lang w:eastAsia="en-IN"/>
          <w14:ligatures w14:val="none"/>
        </w:rPr>
        <w:t xml:space="preserve">                                    </w:t>
      </w:r>
      <w:r w:rsidRPr="004442B8">
        <w:rPr>
          <w:rFonts w:ascii="Times New Roman" w:eastAsia="Times New Roman" w:hAnsi="Times New Roman" w:cs="Times New Roman"/>
          <w:noProof/>
          <w:kern w:val="0"/>
          <w:sz w:val="24"/>
          <w:szCs w:val="24"/>
          <w:lang w:val="en-US"/>
          <w14:ligatures w14:val="none"/>
        </w:rPr>
        <w:drawing>
          <wp:inline distT="0" distB="0" distL="0" distR="0" wp14:anchorId="39F8107E" wp14:editId="7C9D816B">
            <wp:extent cx="2189480" cy="1374774"/>
            <wp:effectExtent l="76200" t="76200" r="134620" b="130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16" t="1910" r="1677" b="3089"/>
                    <a:stretch/>
                  </pic:blipFill>
                  <pic:spPr bwMode="auto">
                    <a:xfrm>
                      <a:off x="0" y="0"/>
                      <a:ext cx="2238984" cy="14058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kern w:val="0"/>
          <w:sz w:val="24"/>
          <w:szCs w:val="24"/>
          <w:lang w:eastAsia="en-IN"/>
          <w14:ligatures w14:val="none"/>
        </w:rPr>
        <w:t xml:space="preserve">     </w:t>
      </w:r>
      <w:r w:rsidR="00DE3485">
        <w:rPr>
          <w:rFonts w:ascii="Times New Roman" w:eastAsia="Times New Roman" w:hAnsi="Times New Roman" w:cs="Times New Roman"/>
          <w:kern w:val="0"/>
          <w:sz w:val="24"/>
          <w:szCs w:val="24"/>
          <w:lang w:eastAsia="en-IN"/>
          <w14:ligatures w14:val="none"/>
        </w:rPr>
        <w:t xml:space="preserve"> </w:t>
      </w:r>
      <w:r w:rsidR="00E10E34">
        <w:rPr>
          <w:rFonts w:ascii="Times New Roman" w:eastAsia="Times New Roman" w:hAnsi="Times New Roman" w:cs="Times New Roman"/>
          <w:noProof/>
          <w:kern w:val="0"/>
          <w:sz w:val="24"/>
          <w:szCs w:val="24"/>
          <w:lang w:eastAsia="en-IN"/>
        </w:rPr>
        <w:t xml:space="preserve">                                      </w:t>
      </w:r>
    </w:p>
    <w:p w14:paraId="40B51A8E" w14:textId="77777777" w:rsidR="00D35B7B" w:rsidRDefault="00D35B7B" w:rsidP="008A7F75">
      <w:pPr>
        <w:jc w:val="both"/>
        <w:rPr>
          <w:rFonts w:ascii="Times New Roman" w:eastAsia="Times New Roman" w:hAnsi="Times New Roman" w:cs="Times New Roman"/>
          <w:kern w:val="0"/>
          <w:sz w:val="24"/>
          <w:szCs w:val="24"/>
          <w:lang w:eastAsia="en-IN"/>
          <w14:ligatures w14:val="none"/>
        </w:rPr>
      </w:pPr>
    </w:p>
    <w:p w14:paraId="7EC893B9" w14:textId="77777777" w:rsidR="008B3E11" w:rsidRDefault="008C10E3" w:rsidP="008A7F75">
      <w:pPr>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kern w:val="0"/>
          <w:sz w:val="24"/>
          <w:szCs w:val="24"/>
          <w:lang w:eastAsia="en-IN"/>
          <w14:ligatures w14:val="none"/>
        </w:rPr>
        <w:t>Reci</w:t>
      </w:r>
      <w:r w:rsidRPr="00607E91">
        <w:rPr>
          <w:rFonts w:ascii="Times New Roman" w:eastAsia="Times New Roman" w:hAnsi="Times New Roman" w:cs="Times New Roman"/>
          <w:b/>
          <w:kern w:val="0"/>
          <w:sz w:val="24"/>
          <w:szCs w:val="24"/>
          <w:lang w:eastAsia="en-IN"/>
          <w14:ligatures w14:val="none"/>
        </w:rPr>
        <w:t>pient</w:t>
      </w:r>
      <w:r w:rsidR="00607E91" w:rsidRPr="00607E91">
        <w:rPr>
          <w:rFonts w:ascii="Times New Roman" w:eastAsia="Times New Roman" w:hAnsi="Times New Roman" w:cs="Times New Roman"/>
          <w:b/>
          <w:kern w:val="0"/>
          <w:sz w:val="24"/>
          <w:szCs w:val="24"/>
          <w:lang w:eastAsia="en-IN"/>
          <w14:ligatures w14:val="none"/>
        </w:rPr>
        <w:t xml:space="preserve"> bed preparation</w:t>
      </w:r>
      <w:r w:rsidR="00607E91">
        <w:rPr>
          <w:rFonts w:ascii="Times New Roman" w:eastAsia="Times New Roman" w:hAnsi="Times New Roman" w:cs="Times New Roman"/>
          <w:kern w:val="0"/>
          <w:sz w:val="24"/>
          <w:szCs w:val="24"/>
          <w:lang w:eastAsia="en-IN"/>
          <w14:ligatures w14:val="none"/>
        </w:rPr>
        <w:t>:</w:t>
      </w:r>
    </w:p>
    <w:p w14:paraId="6FD80DC0" w14:textId="77777777" w:rsidR="002814DC" w:rsidRDefault="008B3E11" w:rsidP="002814DC">
      <w:pPr>
        <w:ind w:firstLine="720"/>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After intraoral and extra oral antisepsis</w:t>
      </w:r>
      <w:proofErr w:type="gramStart"/>
      <w:r>
        <w:rPr>
          <w:rFonts w:ascii="Times New Roman" w:eastAsia="Times New Roman" w:hAnsi="Times New Roman" w:cs="Times New Roman"/>
          <w:kern w:val="0"/>
          <w:sz w:val="24"/>
          <w:szCs w:val="24"/>
          <w:lang w:eastAsia="en-IN"/>
          <w14:ligatures w14:val="none"/>
        </w:rPr>
        <w:t xml:space="preserve">, </w:t>
      </w:r>
      <w:r w:rsidR="00000F70" w:rsidRPr="00E81F61">
        <w:rPr>
          <w:rFonts w:ascii="Times New Roman" w:eastAsia="Times New Roman" w:hAnsi="Times New Roman" w:cs="Times New Roman"/>
          <w:kern w:val="0"/>
          <w:sz w:val="24"/>
          <w:szCs w:val="24"/>
          <w:lang w:eastAsia="en-IN"/>
          <w14:ligatures w14:val="none"/>
        </w:rPr>
        <w:t xml:space="preserve"> </w:t>
      </w:r>
      <w:r>
        <w:rPr>
          <w:rFonts w:ascii="Times New Roman" w:eastAsia="Times New Roman" w:hAnsi="Times New Roman" w:cs="Times New Roman"/>
          <w:kern w:val="0"/>
          <w:sz w:val="24"/>
          <w:szCs w:val="24"/>
          <w:lang w:eastAsia="en-IN"/>
          <w14:ligatures w14:val="none"/>
        </w:rPr>
        <w:t>the</w:t>
      </w:r>
      <w:proofErr w:type="gramEnd"/>
      <w:r>
        <w:rPr>
          <w:rFonts w:ascii="Times New Roman" w:eastAsia="Times New Roman" w:hAnsi="Times New Roman" w:cs="Times New Roman"/>
          <w:kern w:val="0"/>
          <w:sz w:val="24"/>
          <w:szCs w:val="24"/>
          <w:lang w:eastAsia="en-IN"/>
          <w14:ligatures w14:val="none"/>
        </w:rPr>
        <w:t xml:space="preserve"> surgical site was anaesthetized with 2% l</w:t>
      </w:r>
      <w:r w:rsidR="00000F70" w:rsidRPr="00E81F61">
        <w:rPr>
          <w:rFonts w:ascii="Times New Roman" w:eastAsia="Times New Roman" w:hAnsi="Times New Roman" w:cs="Times New Roman"/>
          <w:kern w:val="0"/>
          <w:sz w:val="24"/>
          <w:szCs w:val="24"/>
          <w:lang w:eastAsia="en-IN"/>
          <w14:ligatures w14:val="none"/>
        </w:rPr>
        <w:t>ignocaine with adrenaline (</w:t>
      </w:r>
      <w:proofErr w:type="spellStart"/>
      <w:r w:rsidR="00000F70" w:rsidRPr="00E81F61">
        <w:rPr>
          <w:rFonts w:ascii="Times New Roman" w:eastAsia="Times New Roman" w:hAnsi="Times New Roman" w:cs="Times New Roman"/>
          <w:kern w:val="0"/>
          <w:sz w:val="24"/>
          <w:szCs w:val="24"/>
          <w:lang w:eastAsia="en-IN"/>
          <w14:ligatures w14:val="none"/>
        </w:rPr>
        <w:t>Lignox</w:t>
      </w:r>
      <w:proofErr w:type="spellEnd"/>
      <w:r>
        <w:rPr>
          <w:rFonts w:ascii="Times New Roman" w:eastAsia="Times New Roman" w:hAnsi="Times New Roman" w:cs="Times New Roman"/>
          <w:kern w:val="0"/>
          <w:sz w:val="24"/>
          <w:szCs w:val="24"/>
          <w:lang w:eastAsia="en-IN"/>
          <w14:ligatures w14:val="none"/>
        </w:rPr>
        <w:t xml:space="preserve"> 2%)</w:t>
      </w:r>
      <w:r w:rsidR="00000F70" w:rsidRPr="00E81F61">
        <w:rPr>
          <w:rFonts w:ascii="Times New Roman" w:eastAsia="Times New Roman" w:hAnsi="Times New Roman" w:cs="Times New Roman"/>
          <w:kern w:val="0"/>
          <w:sz w:val="24"/>
          <w:szCs w:val="24"/>
          <w:lang w:eastAsia="en-IN"/>
          <w14:ligatures w14:val="none"/>
        </w:rPr>
        <w:t>.</w:t>
      </w:r>
      <w:r w:rsidR="00D807A4" w:rsidRPr="00E81F61">
        <w:rPr>
          <w:rFonts w:ascii="Times New Roman" w:eastAsia="Times New Roman" w:hAnsi="Times New Roman" w:cs="Times New Roman"/>
          <w:kern w:val="0"/>
          <w:sz w:val="24"/>
          <w:szCs w:val="24"/>
          <w:lang w:eastAsia="en-IN"/>
          <w14:ligatures w14:val="none"/>
        </w:rPr>
        <w:t xml:space="preserve"> </w:t>
      </w:r>
      <w:r w:rsidR="000956EE">
        <w:rPr>
          <w:rFonts w:ascii="Times New Roman" w:eastAsia="Times New Roman" w:hAnsi="Times New Roman" w:cs="Times New Roman"/>
          <w:kern w:val="0"/>
          <w:sz w:val="24"/>
          <w:szCs w:val="24"/>
          <w:lang w:eastAsia="en-IN"/>
          <w14:ligatures w14:val="none"/>
        </w:rPr>
        <w:t>Shallow vertical incision was made on buccal aspect of affected tooth</w:t>
      </w:r>
      <w:r>
        <w:rPr>
          <w:rFonts w:ascii="Times New Roman" w:eastAsia="Times New Roman" w:hAnsi="Times New Roman" w:cs="Times New Roman"/>
          <w:kern w:val="0"/>
          <w:sz w:val="24"/>
          <w:szCs w:val="24"/>
          <w:lang w:eastAsia="en-IN"/>
          <w14:ligatures w14:val="none"/>
        </w:rPr>
        <w:t>, 31</w:t>
      </w:r>
      <w:r w:rsidR="000956EE">
        <w:rPr>
          <w:rFonts w:ascii="Times New Roman" w:eastAsia="Times New Roman" w:hAnsi="Times New Roman" w:cs="Times New Roman"/>
          <w:kern w:val="0"/>
          <w:sz w:val="24"/>
          <w:szCs w:val="24"/>
          <w:lang w:eastAsia="en-IN"/>
          <w14:ligatures w14:val="none"/>
        </w:rPr>
        <w:t xml:space="preserve"> extending </w:t>
      </w:r>
      <w:r w:rsidR="003C2CDB">
        <w:rPr>
          <w:rFonts w:ascii="Times New Roman" w:eastAsia="Times New Roman" w:hAnsi="Times New Roman" w:cs="Times New Roman"/>
          <w:kern w:val="0"/>
          <w:sz w:val="24"/>
          <w:szCs w:val="24"/>
          <w:lang w:eastAsia="en-IN"/>
          <w14:ligatures w14:val="none"/>
        </w:rPr>
        <w:t xml:space="preserve">3mm </w:t>
      </w:r>
      <w:proofErr w:type="spellStart"/>
      <w:r w:rsidR="000956EE">
        <w:rPr>
          <w:rFonts w:ascii="Times New Roman" w:eastAsia="Times New Roman" w:hAnsi="Times New Roman" w:cs="Times New Roman"/>
          <w:kern w:val="0"/>
          <w:sz w:val="24"/>
          <w:szCs w:val="24"/>
          <w:lang w:eastAsia="en-IN"/>
          <w14:ligatures w14:val="none"/>
        </w:rPr>
        <w:t>mesially</w:t>
      </w:r>
      <w:proofErr w:type="spellEnd"/>
      <w:r w:rsidR="000956EE">
        <w:rPr>
          <w:rFonts w:ascii="Times New Roman" w:eastAsia="Times New Roman" w:hAnsi="Times New Roman" w:cs="Times New Roman"/>
          <w:kern w:val="0"/>
          <w:sz w:val="24"/>
          <w:szCs w:val="24"/>
          <w:lang w:eastAsia="en-IN"/>
          <w14:ligatures w14:val="none"/>
        </w:rPr>
        <w:t xml:space="preserve"> and distally</w:t>
      </w:r>
      <w:r w:rsidR="003C2CDB">
        <w:rPr>
          <w:rFonts w:ascii="Times New Roman" w:eastAsia="Times New Roman" w:hAnsi="Times New Roman" w:cs="Times New Roman"/>
          <w:kern w:val="0"/>
          <w:sz w:val="24"/>
          <w:szCs w:val="24"/>
          <w:lang w:eastAsia="en-IN"/>
          <w14:ligatures w14:val="none"/>
        </w:rPr>
        <w:t xml:space="preserve"> and then shallow horizontal incisions were made on both sides</w:t>
      </w:r>
      <w:r w:rsidR="000956EE">
        <w:rPr>
          <w:rFonts w:ascii="Times New Roman" w:eastAsia="Times New Roman" w:hAnsi="Times New Roman" w:cs="Times New Roman"/>
          <w:kern w:val="0"/>
          <w:sz w:val="24"/>
          <w:szCs w:val="24"/>
          <w:lang w:eastAsia="en-IN"/>
          <w14:ligatures w14:val="none"/>
        </w:rPr>
        <w:t xml:space="preserve"> using </w:t>
      </w:r>
      <w:r w:rsidR="00D807A4" w:rsidRPr="00E81F61">
        <w:rPr>
          <w:rFonts w:ascii="Times New Roman" w:eastAsia="Times New Roman" w:hAnsi="Times New Roman" w:cs="Times New Roman"/>
          <w:kern w:val="0"/>
          <w:sz w:val="24"/>
          <w:szCs w:val="24"/>
          <w:lang w:eastAsia="en-IN"/>
          <w14:ligatures w14:val="none"/>
        </w:rPr>
        <w:t xml:space="preserve">#15 scalpel. </w:t>
      </w:r>
      <w:r w:rsidR="003344DE">
        <w:rPr>
          <w:rFonts w:ascii="Times New Roman" w:eastAsia="Times New Roman" w:hAnsi="Times New Roman" w:cs="Times New Roman"/>
          <w:kern w:val="0"/>
          <w:sz w:val="24"/>
          <w:szCs w:val="24"/>
          <w:lang w:eastAsia="en-IN"/>
          <w14:ligatures w14:val="none"/>
        </w:rPr>
        <w:t>Thin partial thickness fl</w:t>
      </w:r>
      <w:r w:rsidR="003C2CDB">
        <w:rPr>
          <w:rFonts w:ascii="Times New Roman" w:eastAsia="Times New Roman" w:hAnsi="Times New Roman" w:cs="Times New Roman"/>
          <w:kern w:val="0"/>
          <w:sz w:val="24"/>
          <w:szCs w:val="24"/>
          <w:lang w:eastAsia="en-IN"/>
          <w14:ligatures w14:val="none"/>
        </w:rPr>
        <w:t xml:space="preserve">ap was removed from </w:t>
      </w:r>
      <w:r>
        <w:rPr>
          <w:rFonts w:ascii="Times New Roman" w:eastAsia="Times New Roman" w:hAnsi="Times New Roman" w:cs="Times New Roman"/>
          <w:kern w:val="0"/>
          <w:sz w:val="24"/>
          <w:szCs w:val="24"/>
          <w:lang w:eastAsia="en-IN"/>
          <w14:ligatures w14:val="none"/>
        </w:rPr>
        <w:t xml:space="preserve">the </w:t>
      </w:r>
      <w:r>
        <w:rPr>
          <w:rFonts w:ascii="Times New Roman" w:eastAsia="Times New Roman" w:hAnsi="Times New Roman" w:cs="Times New Roman"/>
          <w:kern w:val="0"/>
          <w:sz w:val="24"/>
          <w:szCs w:val="24"/>
          <w:lang w:eastAsia="en-IN"/>
          <w14:ligatures w14:val="none"/>
        </w:rPr>
        <w:lastRenderedPageBreak/>
        <w:t>butt</w:t>
      </w:r>
      <w:r w:rsidR="003C2CDB">
        <w:rPr>
          <w:rFonts w:ascii="Times New Roman" w:eastAsia="Times New Roman" w:hAnsi="Times New Roman" w:cs="Times New Roman"/>
          <w:kern w:val="0"/>
          <w:sz w:val="24"/>
          <w:szCs w:val="24"/>
          <w:lang w:eastAsia="en-IN"/>
          <w14:ligatures w14:val="none"/>
        </w:rPr>
        <w:t xml:space="preserve"> joint</w:t>
      </w:r>
      <w:r w:rsidR="003344DE">
        <w:rPr>
          <w:rFonts w:ascii="Times New Roman" w:eastAsia="Times New Roman" w:hAnsi="Times New Roman" w:cs="Times New Roman"/>
          <w:kern w:val="0"/>
          <w:sz w:val="24"/>
          <w:szCs w:val="24"/>
          <w:lang w:eastAsia="en-IN"/>
          <w14:ligatures w14:val="none"/>
        </w:rPr>
        <w:t>, providing a smooth periosteal bed</w:t>
      </w:r>
      <w:r w:rsidR="00D807A4" w:rsidRPr="00E81F61">
        <w:rPr>
          <w:rFonts w:ascii="Times New Roman" w:eastAsia="Times New Roman" w:hAnsi="Times New Roman" w:cs="Times New Roman"/>
          <w:kern w:val="0"/>
          <w:sz w:val="24"/>
          <w:szCs w:val="24"/>
          <w:lang w:eastAsia="en-IN"/>
          <w14:ligatures w14:val="none"/>
        </w:rPr>
        <w:t>.</w:t>
      </w:r>
      <w:r w:rsidR="00E81F61">
        <w:rPr>
          <w:rFonts w:ascii="Times New Roman" w:eastAsia="Times New Roman" w:hAnsi="Times New Roman" w:cs="Times New Roman"/>
          <w:kern w:val="0"/>
          <w:sz w:val="24"/>
          <w:szCs w:val="24"/>
          <w:lang w:eastAsia="en-IN"/>
          <w14:ligatures w14:val="none"/>
        </w:rPr>
        <w:t xml:space="preserve"> </w:t>
      </w:r>
      <w:r>
        <w:rPr>
          <w:rFonts w:ascii="Times New Roman" w:eastAsia="Times New Roman" w:hAnsi="Times New Roman" w:cs="Times New Roman"/>
          <w:kern w:val="0"/>
          <w:sz w:val="24"/>
          <w:szCs w:val="24"/>
          <w:lang w:eastAsia="en-IN"/>
          <w14:ligatures w14:val="none"/>
        </w:rPr>
        <w:t xml:space="preserve">Exposed root was </w:t>
      </w:r>
      <w:proofErr w:type="spellStart"/>
      <w:r>
        <w:rPr>
          <w:rFonts w:ascii="Times New Roman" w:eastAsia="Times New Roman" w:hAnsi="Times New Roman" w:cs="Times New Roman"/>
          <w:kern w:val="0"/>
          <w:sz w:val="24"/>
          <w:szCs w:val="24"/>
          <w:lang w:eastAsia="en-IN"/>
          <w14:ligatures w14:val="none"/>
        </w:rPr>
        <w:t>planed</w:t>
      </w:r>
      <w:proofErr w:type="spellEnd"/>
      <w:r>
        <w:rPr>
          <w:rFonts w:ascii="Times New Roman" w:eastAsia="Times New Roman" w:hAnsi="Times New Roman" w:cs="Times New Roman"/>
          <w:kern w:val="0"/>
          <w:sz w:val="24"/>
          <w:szCs w:val="24"/>
          <w:lang w:eastAsia="en-IN"/>
          <w14:ligatures w14:val="none"/>
        </w:rPr>
        <w:t xml:space="preserve"> with curettes followed by root conditioning with t</w:t>
      </w:r>
      <w:r w:rsidR="00E81F61">
        <w:rPr>
          <w:rFonts w:ascii="Times New Roman" w:eastAsia="Times New Roman" w:hAnsi="Times New Roman" w:cs="Times New Roman"/>
          <w:kern w:val="0"/>
          <w:sz w:val="24"/>
          <w:szCs w:val="24"/>
          <w:lang w:eastAsia="en-IN"/>
          <w14:ligatures w14:val="none"/>
        </w:rPr>
        <w:t>etracycline and irrigated with saline.</w:t>
      </w:r>
      <w:r w:rsidR="003344DE">
        <w:rPr>
          <w:rFonts w:ascii="Times New Roman" w:eastAsia="Times New Roman" w:hAnsi="Times New Roman" w:cs="Times New Roman"/>
          <w:kern w:val="0"/>
          <w:sz w:val="24"/>
          <w:szCs w:val="24"/>
          <w:lang w:eastAsia="en-IN"/>
          <w14:ligatures w14:val="none"/>
        </w:rPr>
        <w:t xml:space="preserve"> The recipient site </w:t>
      </w:r>
      <w:r w:rsidR="00884194">
        <w:rPr>
          <w:rFonts w:ascii="Times New Roman" w:eastAsia="Times New Roman" w:hAnsi="Times New Roman" w:cs="Times New Roman"/>
          <w:kern w:val="0"/>
          <w:sz w:val="24"/>
          <w:szCs w:val="24"/>
          <w:lang w:eastAsia="en-IN"/>
          <w14:ligatures w14:val="none"/>
        </w:rPr>
        <w:t>was</w:t>
      </w:r>
      <w:r w:rsidR="003344DE">
        <w:rPr>
          <w:rFonts w:ascii="Times New Roman" w:eastAsia="Times New Roman" w:hAnsi="Times New Roman" w:cs="Times New Roman"/>
          <w:kern w:val="0"/>
          <w:sz w:val="24"/>
          <w:szCs w:val="24"/>
          <w:lang w:eastAsia="en-IN"/>
          <w14:ligatures w14:val="none"/>
        </w:rPr>
        <w:t xml:space="preserve"> measured </w:t>
      </w:r>
      <w:r w:rsidR="002814DC">
        <w:rPr>
          <w:rFonts w:ascii="Times New Roman" w:eastAsia="Times New Roman" w:hAnsi="Times New Roman" w:cs="Times New Roman"/>
          <w:kern w:val="0"/>
          <w:sz w:val="24"/>
          <w:szCs w:val="24"/>
          <w:lang w:eastAsia="en-IN"/>
          <w14:ligatures w14:val="none"/>
        </w:rPr>
        <w:t>to harvest free gingival graft from palate.</w:t>
      </w:r>
    </w:p>
    <w:p w14:paraId="4E946E2B" w14:textId="77777777" w:rsidR="002814DC" w:rsidRDefault="002814DC" w:rsidP="002814DC">
      <w:pPr>
        <w:jc w:val="both"/>
        <w:rPr>
          <w:rFonts w:ascii="Times New Roman" w:eastAsia="Times New Roman" w:hAnsi="Times New Roman" w:cs="Times New Roman"/>
          <w:kern w:val="0"/>
          <w:sz w:val="24"/>
          <w:szCs w:val="24"/>
          <w:lang w:eastAsia="en-IN"/>
          <w14:ligatures w14:val="none"/>
        </w:rPr>
      </w:pPr>
      <w:r w:rsidRPr="002814DC">
        <w:rPr>
          <w:rFonts w:ascii="Times New Roman" w:eastAsia="Times New Roman" w:hAnsi="Times New Roman" w:cs="Times New Roman"/>
          <w:b/>
          <w:kern w:val="0"/>
          <w:sz w:val="24"/>
          <w:szCs w:val="24"/>
          <w:lang w:eastAsia="en-IN"/>
          <w14:ligatures w14:val="none"/>
        </w:rPr>
        <w:t>Donor site preparation</w:t>
      </w:r>
      <w:r>
        <w:rPr>
          <w:rFonts w:ascii="Times New Roman" w:eastAsia="Times New Roman" w:hAnsi="Times New Roman" w:cs="Times New Roman"/>
          <w:kern w:val="0"/>
          <w:sz w:val="24"/>
          <w:szCs w:val="24"/>
          <w:lang w:eastAsia="en-IN"/>
          <w14:ligatures w14:val="none"/>
        </w:rPr>
        <w:t>:</w:t>
      </w:r>
    </w:p>
    <w:p w14:paraId="2F53455C" w14:textId="77777777" w:rsidR="002814DC" w:rsidRDefault="002814DC" w:rsidP="002814DC">
      <w:pPr>
        <w:ind w:firstLine="720"/>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The measurement was </w:t>
      </w:r>
      <w:r w:rsidR="003344DE">
        <w:rPr>
          <w:rFonts w:ascii="Times New Roman" w:eastAsia="Times New Roman" w:hAnsi="Times New Roman" w:cs="Times New Roman"/>
          <w:kern w:val="0"/>
          <w:sz w:val="24"/>
          <w:szCs w:val="24"/>
          <w:lang w:eastAsia="en-IN"/>
          <w14:ligatures w14:val="none"/>
        </w:rPr>
        <w:t>outlined in the palate region from premolar to molar.</w:t>
      </w:r>
      <w:r w:rsidR="00E81F61" w:rsidRPr="00E81F61">
        <w:t xml:space="preserve"> </w:t>
      </w:r>
      <w:r w:rsidR="009B11E9" w:rsidRPr="00E81F61">
        <w:rPr>
          <w:rFonts w:ascii="Times New Roman" w:hAnsi="Times New Roman" w:cs="Times New Roman"/>
          <w:sz w:val="24"/>
          <w:szCs w:val="24"/>
        </w:rPr>
        <w:t>Free gingival graft nearly 2 mm thickness, was harvested using</w:t>
      </w:r>
      <w:r w:rsidR="004D6CF7">
        <w:rPr>
          <w:rFonts w:ascii="Times New Roman" w:hAnsi="Times New Roman" w:cs="Times New Roman"/>
          <w:sz w:val="24"/>
          <w:szCs w:val="24"/>
        </w:rPr>
        <w:t xml:space="preserve"> </w:t>
      </w:r>
      <w:r w:rsidR="009B11E9" w:rsidRPr="00E81F61">
        <w:rPr>
          <w:rFonts w:ascii="Times New Roman" w:hAnsi="Times New Roman" w:cs="Times New Roman"/>
          <w:sz w:val="24"/>
          <w:szCs w:val="24"/>
        </w:rPr>
        <w:t xml:space="preserve">#15 scalpel and soaked in saline. To </w:t>
      </w:r>
      <w:r w:rsidR="00E6208B" w:rsidRPr="00E81F61">
        <w:rPr>
          <w:rFonts w:ascii="Times New Roman" w:hAnsi="Times New Roman" w:cs="Times New Roman"/>
          <w:sz w:val="24"/>
          <w:szCs w:val="24"/>
        </w:rPr>
        <w:t>promote wound</w:t>
      </w:r>
      <w:r w:rsidR="009B11E9" w:rsidRPr="00E81F61">
        <w:rPr>
          <w:rFonts w:ascii="Times New Roman" w:hAnsi="Times New Roman" w:cs="Times New Roman"/>
          <w:sz w:val="24"/>
          <w:szCs w:val="24"/>
        </w:rPr>
        <w:t xml:space="preserve"> he</w:t>
      </w:r>
      <w:r w:rsidR="008A7F75">
        <w:rPr>
          <w:rFonts w:ascii="Times New Roman" w:hAnsi="Times New Roman" w:cs="Times New Roman"/>
          <w:sz w:val="24"/>
          <w:szCs w:val="24"/>
        </w:rPr>
        <w:t xml:space="preserve">aling at the palate site, a hem </w:t>
      </w:r>
      <w:r w:rsidR="009B11E9" w:rsidRPr="00E81F61">
        <w:rPr>
          <w:rFonts w:ascii="Times New Roman" w:hAnsi="Times New Roman" w:cs="Times New Roman"/>
          <w:sz w:val="24"/>
          <w:szCs w:val="24"/>
        </w:rPr>
        <w:t xml:space="preserve">sponge was </w:t>
      </w:r>
      <w:r w:rsidR="00E6208B" w:rsidRPr="00E81F61">
        <w:rPr>
          <w:rFonts w:ascii="Times New Roman" w:hAnsi="Times New Roman" w:cs="Times New Roman"/>
          <w:sz w:val="24"/>
          <w:szCs w:val="24"/>
        </w:rPr>
        <w:t>placed in</w:t>
      </w:r>
      <w:r w:rsidR="009B11E9" w:rsidRPr="00E81F61">
        <w:rPr>
          <w:rFonts w:ascii="Times New Roman" w:hAnsi="Times New Roman" w:cs="Times New Roman"/>
          <w:sz w:val="24"/>
          <w:szCs w:val="24"/>
        </w:rPr>
        <w:t xml:space="preserve"> donor site, and the palate was protected with a </w:t>
      </w:r>
      <w:r w:rsidR="00E6208B" w:rsidRPr="00E81F61">
        <w:rPr>
          <w:rFonts w:ascii="Times New Roman" w:hAnsi="Times New Roman" w:cs="Times New Roman"/>
          <w:sz w:val="24"/>
          <w:szCs w:val="24"/>
        </w:rPr>
        <w:t>palatal stent,</w:t>
      </w:r>
      <w:r w:rsidR="00557219" w:rsidRPr="00E81F61">
        <w:rPr>
          <w:rFonts w:ascii="Times New Roman" w:hAnsi="Times New Roman" w:cs="Times New Roman"/>
          <w:sz w:val="24"/>
          <w:szCs w:val="24"/>
        </w:rPr>
        <w:t xml:space="preserve"> </w:t>
      </w:r>
      <w:r w:rsidR="00E6208B" w:rsidRPr="00E81F61">
        <w:rPr>
          <w:rFonts w:ascii="Times New Roman" w:hAnsi="Times New Roman" w:cs="Times New Roman"/>
          <w:sz w:val="24"/>
          <w:szCs w:val="24"/>
        </w:rPr>
        <w:t>instructed the patient to wear it</w:t>
      </w:r>
      <w:r w:rsidR="009B11E9" w:rsidRPr="00E81F61">
        <w:rPr>
          <w:rFonts w:ascii="Times New Roman" w:hAnsi="Times New Roman" w:cs="Times New Roman"/>
          <w:sz w:val="24"/>
          <w:szCs w:val="24"/>
        </w:rPr>
        <w:t xml:space="preserve"> for 1 week after the surgery</w:t>
      </w:r>
      <w:r w:rsidR="00D807A4" w:rsidRPr="00E81F61">
        <w:rPr>
          <w:rFonts w:ascii="Times New Roman" w:eastAsia="Times New Roman" w:hAnsi="Times New Roman" w:cs="Times New Roman"/>
          <w:kern w:val="0"/>
          <w:sz w:val="24"/>
          <w:szCs w:val="24"/>
          <w:lang w:eastAsia="en-IN"/>
          <w14:ligatures w14:val="none"/>
        </w:rPr>
        <w:t xml:space="preserve">. </w:t>
      </w:r>
    </w:p>
    <w:p w14:paraId="289896D1" w14:textId="77777777" w:rsidR="002814DC" w:rsidRPr="002814DC" w:rsidRDefault="002814DC" w:rsidP="002814DC">
      <w:pPr>
        <w:jc w:val="both"/>
        <w:rPr>
          <w:rFonts w:ascii="Times New Roman" w:eastAsia="Times New Roman" w:hAnsi="Times New Roman" w:cs="Times New Roman"/>
          <w:b/>
          <w:kern w:val="0"/>
          <w:sz w:val="24"/>
          <w:szCs w:val="24"/>
          <w:lang w:eastAsia="en-IN"/>
          <w14:ligatures w14:val="none"/>
        </w:rPr>
      </w:pPr>
      <w:r w:rsidRPr="002814DC">
        <w:rPr>
          <w:rFonts w:ascii="Times New Roman" w:eastAsia="Times New Roman" w:hAnsi="Times New Roman" w:cs="Times New Roman"/>
          <w:b/>
          <w:kern w:val="0"/>
          <w:sz w:val="24"/>
          <w:szCs w:val="24"/>
          <w:lang w:eastAsia="en-IN"/>
          <w14:ligatures w14:val="none"/>
        </w:rPr>
        <w:t>FGG stabilization:</w:t>
      </w:r>
    </w:p>
    <w:p w14:paraId="00DE92D7" w14:textId="77777777" w:rsidR="00000F70" w:rsidRPr="00E81F61" w:rsidRDefault="002814DC" w:rsidP="002814DC">
      <w:pPr>
        <w:ind w:firstLine="720"/>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The harvested free gingival g</w:t>
      </w:r>
      <w:r w:rsidR="00D807A4" w:rsidRPr="00E81F61">
        <w:rPr>
          <w:rFonts w:ascii="Times New Roman" w:eastAsia="Times New Roman" w:hAnsi="Times New Roman" w:cs="Times New Roman"/>
          <w:kern w:val="0"/>
          <w:sz w:val="24"/>
          <w:szCs w:val="24"/>
          <w:lang w:eastAsia="en-IN"/>
          <w14:ligatures w14:val="none"/>
        </w:rPr>
        <w:t xml:space="preserve">raft was placed in the denuded root </w:t>
      </w:r>
      <w:r w:rsidR="00E6208B" w:rsidRPr="00E81F61">
        <w:rPr>
          <w:rFonts w:ascii="Times New Roman" w:eastAsia="Times New Roman" w:hAnsi="Times New Roman" w:cs="Times New Roman"/>
          <w:kern w:val="0"/>
          <w:sz w:val="24"/>
          <w:szCs w:val="24"/>
          <w:lang w:eastAsia="en-IN"/>
          <w14:ligatures w14:val="none"/>
        </w:rPr>
        <w:t xml:space="preserve">surface. Holbrook &amp; </w:t>
      </w:r>
      <w:proofErr w:type="spellStart"/>
      <w:r w:rsidR="00E6208B" w:rsidRPr="00E81F61">
        <w:rPr>
          <w:rFonts w:ascii="Times New Roman" w:eastAsia="Times New Roman" w:hAnsi="Times New Roman" w:cs="Times New Roman"/>
          <w:kern w:val="0"/>
          <w:sz w:val="24"/>
          <w:szCs w:val="24"/>
          <w:lang w:eastAsia="en-IN"/>
          <w14:ligatures w14:val="none"/>
        </w:rPr>
        <w:t>Ochsenbein</w:t>
      </w:r>
      <w:proofErr w:type="spellEnd"/>
      <w:r w:rsidR="00E6208B" w:rsidRPr="00E81F61">
        <w:rPr>
          <w:rFonts w:ascii="Times New Roman" w:eastAsia="Times New Roman" w:hAnsi="Times New Roman" w:cs="Times New Roman"/>
          <w:kern w:val="0"/>
          <w:sz w:val="24"/>
          <w:szCs w:val="24"/>
          <w:lang w:eastAsia="en-IN"/>
          <w14:ligatures w14:val="none"/>
        </w:rPr>
        <w:t xml:space="preserve"> sutures of horizontal stretching, interdental concavity and c</w:t>
      </w:r>
      <w:r w:rsidR="00D807A4" w:rsidRPr="00E81F61">
        <w:rPr>
          <w:rFonts w:ascii="Times New Roman" w:eastAsia="Times New Roman" w:hAnsi="Times New Roman" w:cs="Times New Roman"/>
          <w:kern w:val="0"/>
          <w:sz w:val="24"/>
          <w:szCs w:val="24"/>
          <w:lang w:eastAsia="en-IN"/>
          <w14:ligatures w14:val="none"/>
        </w:rPr>
        <w:t xml:space="preserve">ircumferential suturing were done </w:t>
      </w:r>
      <w:r w:rsidR="006C26E1" w:rsidRPr="00E81F61">
        <w:rPr>
          <w:rFonts w:ascii="Times New Roman" w:eastAsia="Times New Roman" w:hAnsi="Times New Roman" w:cs="Times New Roman"/>
          <w:kern w:val="0"/>
          <w:sz w:val="24"/>
          <w:szCs w:val="24"/>
          <w:lang w:eastAsia="en-IN"/>
          <w14:ligatures w14:val="none"/>
        </w:rPr>
        <w:t xml:space="preserve">by </w:t>
      </w:r>
      <w:r w:rsidR="009B11E9" w:rsidRPr="00E81F61">
        <w:rPr>
          <w:rFonts w:ascii="Times New Roman" w:eastAsia="Times New Roman" w:hAnsi="Times New Roman" w:cs="Times New Roman"/>
          <w:kern w:val="0"/>
          <w:sz w:val="24"/>
          <w:szCs w:val="24"/>
          <w:lang w:eastAsia="en-IN"/>
          <w14:ligatures w14:val="none"/>
        </w:rPr>
        <w:t>a</w:t>
      </w:r>
      <w:r w:rsidR="006C26E1" w:rsidRPr="00E81F61">
        <w:rPr>
          <w:rFonts w:ascii="Times New Roman" w:hAnsi="Times New Roman" w:cs="Times New Roman"/>
          <w:sz w:val="24"/>
          <w:szCs w:val="24"/>
        </w:rPr>
        <w:t>nchoring</w:t>
      </w:r>
      <w:r w:rsidR="00E6208B" w:rsidRPr="00E81F61">
        <w:rPr>
          <w:rFonts w:ascii="Times New Roman" w:hAnsi="Times New Roman" w:cs="Times New Roman"/>
          <w:sz w:val="24"/>
          <w:szCs w:val="24"/>
        </w:rPr>
        <w:t xml:space="preserve"> the graft in</w:t>
      </w:r>
      <w:r w:rsidR="006C26E1" w:rsidRPr="00E81F61">
        <w:rPr>
          <w:rFonts w:ascii="Times New Roman" w:hAnsi="Times New Roman" w:cs="Times New Roman"/>
          <w:sz w:val="24"/>
          <w:szCs w:val="24"/>
        </w:rPr>
        <w:t xml:space="preserve"> </w:t>
      </w:r>
      <w:r w:rsidR="009B11E9" w:rsidRPr="00E81F61">
        <w:rPr>
          <w:rFonts w:ascii="Times New Roman" w:hAnsi="Times New Roman" w:cs="Times New Roman"/>
          <w:sz w:val="24"/>
          <w:szCs w:val="24"/>
        </w:rPr>
        <w:t xml:space="preserve">recipient site </w:t>
      </w:r>
      <w:r w:rsidR="006C26E1" w:rsidRPr="00E81F61">
        <w:rPr>
          <w:rFonts w:ascii="Times New Roman" w:hAnsi="Times New Roman" w:cs="Times New Roman"/>
          <w:sz w:val="24"/>
          <w:szCs w:val="24"/>
        </w:rPr>
        <w:t xml:space="preserve">to the periosteum using a 5.0 </w:t>
      </w:r>
      <w:proofErr w:type="spellStart"/>
      <w:r w:rsidR="00E6208B" w:rsidRPr="00E81F61">
        <w:rPr>
          <w:rFonts w:ascii="Times New Roman" w:hAnsi="Times New Roman" w:cs="Times New Roman"/>
          <w:sz w:val="24"/>
          <w:szCs w:val="24"/>
        </w:rPr>
        <w:t>resorbable</w:t>
      </w:r>
      <w:proofErr w:type="spellEnd"/>
      <w:r w:rsidR="006C26E1" w:rsidRPr="00E81F61">
        <w:rPr>
          <w:rFonts w:ascii="Times New Roman" w:hAnsi="Times New Roman" w:cs="Times New Roman"/>
          <w:sz w:val="24"/>
          <w:szCs w:val="24"/>
        </w:rPr>
        <w:t xml:space="preserve"> </w:t>
      </w:r>
      <w:proofErr w:type="spellStart"/>
      <w:r w:rsidR="008A7F75">
        <w:rPr>
          <w:rFonts w:ascii="Times New Roman" w:hAnsi="Times New Roman" w:cs="Times New Roman"/>
          <w:sz w:val="24"/>
          <w:szCs w:val="24"/>
        </w:rPr>
        <w:t>v</w:t>
      </w:r>
      <w:r w:rsidR="009B11E9" w:rsidRPr="00E81F61">
        <w:rPr>
          <w:rFonts w:ascii="Times New Roman" w:hAnsi="Times New Roman" w:cs="Times New Roman"/>
          <w:sz w:val="24"/>
          <w:szCs w:val="24"/>
        </w:rPr>
        <w:t>icryl</w:t>
      </w:r>
      <w:proofErr w:type="spellEnd"/>
      <w:r w:rsidR="009B11E9" w:rsidRPr="00E81F61">
        <w:rPr>
          <w:rFonts w:ascii="Times New Roman" w:hAnsi="Times New Roman" w:cs="Times New Roman"/>
          <w:sz w:val="24"/>
          <w:szCs w:val="24"/>
        </w:rPr>
        <w:t xml:space="preserve"> sutures</w:t>
      </w:r>
      <w:r w:rsidR="00E6208B" w:rsidRPr="00E81F61">
        <w:rPr>
          <w:rFonts w:ascii="Times New Roman" w:hAnsi="Times New Roman" w:cs="Times New Roman"/>
          <w:sz w:val="24"/>
          <w:szCs w:val="24"/>
        </w:rPr>
        <w:t xml:space="preserve"> and the</w:t>
      </w:r>
      <w:r w:rsidR="009B11E9" w:rsidRPr="00E81F61">
        <w:rPr>
          <w:rFonts w:ascii="Times New Roman" w:hAnsi="Times New Roman" w:cs="Times New Roman"/>
          <w:sz w:val="24"/>
          <w:szCs w:val="24"/>
        </w:rPr>
        <w:t xml:space="preserve"> </w:t>
      </w:r>
      <w:r w:rsidR="006C26E1" w:rsidRPr="00E81F61">
        <w:rPr>
          <w:rFonts w:ascii="Times New Roman" w:hAnsi="Times New Roman" w:cs="Times New Roman"/>
          <w:sz w:val="24"/>
          <w:szCs w:val="24"/>
        </w:rPr>
        <w:t>graft stability was achieved.</w:t>
      </w:r>
      <w:r w:rsidR="006E0E52">
        <w:rPr>
          <w:rFonts w:ascii="Times New Roman" w:hAnsi="Times New Roman" w:cs="Times New Roman"/>
          <w:sz w:val="24"/>
          <w:szCs w:val="24"/>
        </w:rPr>
        <w:fldChar w:fldCharType="begin"/>
      </w:r>
      <w:r w:rsidR="00BC49FB">
        <w:rPr>
          <w:rFonts w:ascii="Times New Roman" w:hAnsi="Times New Roman" w:cs="Times New Roman"/>
          <w:sz w:val="24"/>
          <w:szCs w:val="24"/>
        </w:rPr>
        <w:instrText xml:space="preserve"> ADDIN ZOTERO_ITEM CSL_CITATION {"citationID":"BklPFuqO","properties":{"formattedCitation":"(6)","plainCitation":"(6)","noteIndex":0},"citationItems":[{"id":12,"uris":["http://zotero.org/users/local/r4wE6CBp/items/66PG24HF"],"itemData":{"id":12,"type":"post-weblog","abstract":"Gingival recession is the apical migration of the gingival margin that results in exposure of the root surface. It is very common among American adults.","container-title":"Dimensions of Dental Hygiene","language":"en-US","title":"Managing Gingival Recession","URL":"https://dimensionsofdentalhygiene.com/article/managing-gingival-recession/","accessed":{"date-parts":[["2025",3,25]]},"issued":{"date-parts":[["2012",8,16]]}}}],"schema":"https://github.com/citation-style-language/schema/raw/master/csl-citation.json"} </w:instrText>
      </w:r>
      <w:r w:rsidR="006E0E52">
        <w:rPr>
          <w:rFonts w:ascii="Times New Roman" w:hAnsi="Times New Roman" w:cs="Times New Roman"/>
          <w:sz w:val="24"/>
          <w:szCs w:val="24"/>
        </w:rPr>
        <w:fldChar w:fldCharType="separate"/>
      </w:r>
      <w:r w:rsidR="00A47967">
        <w:rPr>
          <w:rFonts w:ascii="Times New Roman" w:hAnsi="Times New Roman" w:cs="Times New Roman"/>
          <w:sz w:val="24"/>
        </w:rPr>
        <w:t>(7</w:t>
      </w:r>
      <w:r w:rsidR="00BC49FB" w:rsidRPr="00BC49FB">
        <w:rPr>
          <w:rFonts w:ascii="Times New Roman" w:hAnsi="Times New Roman" w:cs="Times New Roman"/>
          <w:sz w:val="24"/>
        </w:rPr>
        <w:t>)</w:t>
      </w:r>
      <w:r w:rsidR="006E0E52">
        <w:rPr>
          <w:rFonts w:ascii="Times New Roman" w:hAnsi="Times New Roman" w:cs="Times New Roman"/>
          <w:sz w:val="24"/>
          <w:szCs w:val="24"/>
        </w:rPr>
        <w:fldChar w:fldCharType="end"/>
      </w:r>
      <w:r w:rsidR="006C26E1" w:rsidRPr="00E81F61">
        <w:rPr>
          <w:rFonts w:ascii="Times New Roman" w:hAnsi="Times New Roman" w:cs="Times New Roman"/>
          <w:sz w:val="24"/>
          <w:szCs w:val="24"/>
        </w:rPr>
        <w:t xml:space="preserve"> </w:t>
      </w:r>
      <w:r>
        <w:rPr>
          <w:rFonts w:ascii="Times New Roman" w:hAnsi="Times New Roman" w:cs="Times New Roman"/>
          <w:sz w:val="24"/>
          <w:szCs w:val="24"/>
        </w:rPr>
        <w:t xml:space="preserve">Dead space was obliterated with moist gauze compression over the stabilized graft. </w:t>
      </w:r>
      <w:r>
        <w:rPr>
          <w:rFonts w:ascii="Times New Roman" w:eastAsia="Times New Roman" w:hAnsi="Times New Roman" w:cs="Times New Roman"/>
          <w:kern w:val="0"/>
          <w:sz w:val="24"/>
          <w:szCs w:val="24"/>
          <w:lang w:eastAsia="en-IN"/>
          <w14:ligatures w14:val="none"/>
        </w:rPr>
        <w:t xml:space="preserve">Periodontal dressing </w:t>
      </w:r>
      <w:r w:rsidR="00884194">
        <w:rPr>
          <w:rFonts w:ascii="Times New Roman" w:eastAsia="Times New Roman" w:hAnsi="Times New Roman" w:cs="Times New Roman"/>
          <w:kern w:val="0"/>
          <w:sz w:val="24"/>
          <w:szCs w:val="24"/>
          <w:lang w:eastAsia="en-IN"/>
          <w14:ligatures w14:val="none"/>
        </w:rPr>
        <w:t xml:space="preserve">was </w:t>
      </w:r>
      <w:r w:rsidR="00D807A4" w:rsidRPr="00E81F61">
        <w:rPr>
          <w:rFonts w:ascii="Times New Roman" w:eastAsia="Times New Roman" w:hAnsi="Times New Roman" w:cs="Times New Roman"/>
          <w:kern w:val="0"/>
          <w:sz w:val="24"/>
          <w:szCs w:val="24"/>
          <w:lang w:eastAsia="en-IN"/>
          <w14:ligatures w14:val="none"/>
        </w:rPr>
        <w:t>placed.</w:t>
      </w:r>
      <w:r w:rsidR="00130D90" w:rsidRPr="00E81F61">
        <w:rPr>
          <w:rFonts w:ascii="Times New Roman" w:eastAsia="Times New Roman" w:hAnsi="Times New Roman" w:cs="Times New Roman"/>
          <w:kern w:val="0"/>
          <w:sz w:val="24"/>
          <w:szCs w:val="24"/>
          <w:lang w:eastAsia="en-IN"/>
          <w14:ligatures w14:val="none"/>
        </w:rPr>
        <w:t xml:space="preserve"> </w:t>
      </w:r>
      <w:r w:rsidR="00C92103" w:rsidRPr="00E81F61">
        <w:rPr>
          <w:rFonts w:ascii="Times New Roman" w:eastAsia="Times New Roman" w:hAnsi="Times New Roman" w:cs="Times New Roman"/>
          <w:kern w:val="0"/>
          <w:sz w:val="24"/>
          <w:szCs w:val="24"/>
          <w:lang w:eastAsia="en-IN"/>
          <w14:ligatures w14:val="none"/>
        </w:rPr>
        <w:t xml:space="preserve"> </w:t>
      </w:r>
    </w:p>
    <w:p w14:paraId="75B3FD72" w14:textId="77777777" w:rsidR="002814DC" w:rsidRDefault="00B703E9" w:rsidP="008A7F75">
      <w:pPr>
        <w:jc w:val="both"/>
        <w:rPr>
          <w:rFonts w:ascii="Times New Roman" w:hAnsi="Times New Roman" w:cs="Times New Roman"/>
          <w:sz w:val="24"/>
          <w:szCs w:val="24"/>
        </w:rPr>
      </w:pPr>
      <w:r w:rsidRPr="002814DC">
        <w:rPr>
          <w:rFonts w:ascii="Times New Roman" w:hAnsi="Times New Roman" w:cs="Times New Roman"/>
          <w:b/>
          <w:sz w:val="24"/>
          <w:szCs w:val="24"/>
        </w:rPr>
        <w:t>Post-operative</w:t>
      </w:r>
      <w:r w:rsidR="002814DC" w:rsidRPr="002814DC">
        <w:rPr>
          <w:rFonts w:ascii="Times New Roman" w:hAnsi="Times New Roman" w:cs="Times New Roman"/>
          <w:b/>
          <w:sz w:val="24"/>
          <w:szCs w:val="24"/>
        </w:rPr>
        <w:t xml:space="preserve"> care:</w:t>
      </w:r>
    </w:p>
    <w:p w14:paraId="150EF93A" w14:textId="77777777" w:rsidR="00F5535F" w:rsidRDefault="00E6208B" w:rsidP="002814DC">
      <w:pPr>
        <w:ind w:firstLine="720"/>
        <w:jc w:val="both"/>
        <w:rPr>
          <w:rFonts w:ascii="Times New Roman" w:hAnsi="Times New Roman" w:cs="Times New Roman"/>
          <w:sz w:val="24"/>
          <w:szCs w:val="24"/>
        </w:rPr>
      </w:pPr>
      <w:r w:rsidRPr="00E81F61">
        <w:rPr>
          <w:rFonts w:ascii="Times New Roman" w:hAnsi="Times New Roman" w:cs="Times New Roman"/>
          <w:sz w:val="24"/>
          <w:szCs w:val="24"/>
        </w:rPr>
        <w:t xml:space="preserve">Post- operative instructions given to the patient was not to have mechanical trauma, </w:t>
      </w:r>
      <w:r w:rsidR="00E81F61" w:rsidRPr="00E81F61">
        <w:rPr>
          <w:rFonts w:ascii="Times New Roman" w:hAnsi="Times New Roman" w:cs="Times New Roman"/>
          <w:sz w:val="24"/>
          <w:szCs w:val="24"/>
        </w:rPr>
        <w:t>not to brush</w:t>
      </w:r>
      <w:r w:rsidRPr="00E81F61">
        <w:rPr>
          <w:rFonts w:ascii="Times New Roman" w:hAnsi="Times New Roman" w:cs="Times New Roman"/>
          <w:sz w:val="24"/>
          <w:szCs w:val="24"/>
        </w:rPr>
        <w:t xml:space="preserve">, or </w:t>
      </w:r>
      <w:r w:rsidR="00E81F61" w:rsidRPr="00E81F61">
        <w:rPr>
          <w:rFonts w:ascii="Times New Roman" w:hAnsi="Times New Roman" w:cs="Times New Roman"/>
          <w:sz w:val="24"/>
          <w:szCs w:val="24"/>
        </w:rPr>
        <w:t xml:space="preserve">not to give </w:t>
      </w:r>
      <w:r w:rsidRPr="00E81F61">
        <w:rPr>
          <w:rFonts w:ascii="Times New Roman" w:hAnsi="Times New Roman" w:cs="Times New Roman"/>
          <w:sz w:val="24"/>
          <w:szCs w:val="24"/>
        </w:rPr>
        <w:t xml:space="preserve">excessive </w:t>
      </w:r>
      <w:r w:rsidR="00E81F61" w:rsidRPr="00E81F61">
        <w:rPr>
          <w:rFonts w:ascii="Times New Roman" w:hAnsi="Times New Roman" w:cs="Times New Roman"/>
          <w:sz w:val="24"/>
          <w:szCs w:val="24"/>
        </w:rPr>
        <w:t>lip pull</w:t>
      </w:r>
      <w:r w:rsidRPr="00E81F61">
        <w:rPr>
          <w:rFonts w:ascii="Times New Roman" w:hAnsi="Times New Roman" w:cs="Times New Roman"/>
          <w:sz w:val="24"/>
          <w:szCs w:val="24"/>
        </w:rPr>
        <w:t xml:space="preserve"> in the surgical a</w:t>
      </w:r>
      <w:r w:rsidR="00E81F61" w:rsidRPr="00E81F61">
        <w:rPr>
          <w:rFonts w:ascii="Times New Roman" w:hAnsi="Times New Roman" w:cs="Times New Roman"/>
          <w:sz w:val="24"/>
          <w:szCs w:val="24"/>
        </w:rPr>
        <w:t>rea. The patient was prescribed with Ketorolac 10 mg</w:t>
      </w:r>
      <w:r w:rsidRPr="00E81F61">
        <w:rPr>
          <w:rFonts w:ascii="Times New Roman" w:hAnsi="Times New Roman" w:cs="Times New Roman"/>
          <w:sz w:val="24"/>
          <w:szCs w:val="24"/>
        </w:rPr>
        <w:t xml:space="preserve"> twice daily for 3 days, </w:t>
      </w:r>
      <w:r w:rsidR="00E81F61" w:rsidRPr="00E81F61">
        <w:rPr>
          <w:rFonts w:ascii="Times New Roman" w:hAnsi="Times New Roman" w:cs="Times New Roman"/>
          <w:sz w:val="24"/>
          <w:szCs w:val="24"/>
        </w:rPr>
        <w:t>along with a 0.12% chlorhex</w:t>
      </w:r>
      <w:r w:rsidRPr="00E81F61">
        <w:rPr>
          <w:rFonts w:ascii="Times New Roman" w:hAnsi="Times New Roman" w:cs="Times New Roman"/>
          <w:sz w:val="24"/>
          <w:szCs w:val="24"/>
        </w:rPr>
        <w:t xml:space="preserve">idine </w:t>
      </w:r>
      <w:r w:rsidR="00E81F61" w:rsidRPr="00E81F61">
        <w:rPr>
          <w:rFonts w:ascii="Times New Roman" w:hAnsi="Times New Roman" w:cs="Times New Roman"/>
          <w:sz w:val="24"/>
          <w:szCs w:val="24"/>
        </w:rPr>
        <w:t xml:space="preserve">mouthwash </w:t>
      </w:r>
      <w:r w:rsidRPr="00E81F61">
        <w:rPr>
          <w:rFonts w:ascii="Times New Roman" w:hAnsi="Times New Roman" w:cs="Times New Roman"/>
          <w:sz w:val="24"/>
          <w:szCs w:val="24"/>
        </w:rPr>
        <w:t xml:space="preserve">twice daily for </w:t>
      </w:r>
      <w:r w:rsidR="00E81F61" w:rsidRPr="00E81F61">
        <w:rPr>
          <w:rFonts w:ascii="Times New Roman" w:hAnsi="Times New Roman" w:cs="Times New Roman"/>
          <w:sz w:val="24"/>
          <w:szCs w:val="24"/>
        </w:rPr>
        <w:t>15 days</w:t>
      </w:r>
      <w:r w:rsidRPr="00E81F61">
        <w:rPr>
          <w:rFonts w:ascii="Times New Roman" w:hAnsi="Times New Roman" w:cs="Times New Roman"/>
          <w:sz w:val="24"/>
          <w:szCs w:val="24"/>
        </w:rPr>
        <w:t xml:space="preserve"> </w:t>
      </w:r>
      <w:r w:rsidR="00E81F61" w:rsidRPr="00E81F61">
        <w:rPr>
          <w:rFonts w:ascii="Times New Roman" w:hAnsi="Times New Roman" w:cs="Times New Roman"/>
          <w:sz w:val="24"/>
          <w:szCs w:val="24"/>
        </w:rPr>
        <w:t>after</w:t>
      </w:r>
      <w:r w:rsidRPr="00E81F61">
        <w:rPr>
          <w:rFonts w:ascii="Times New Roman" w:hAnsi="Times New Roman" w:cs="Times New Roman"/>
          <w:sz w:val="24"/>
          <w:szCs w:val="24"/>
        </w:rPr>
        <w:t xml:space="preserve"> the surgery</w:t>
      </w:r>
      <w:r w:rsidR="00E81F61" w:rsidRPr="00E81F61">
        <w:rPr>
          <w:rFonts w:ascii="Times New Roman" w:hAnsi="Times New Roman" w:cs="Times New Roman"/>
          <w:sz w:val="24"/>
          <w:szCs w:val="24"/>
        </w:rPr>
        <w:t>.</w:t>
      </w:r>
      <w:r w:rsidR="002814DC">
        <w:rPr>
          <w:rFonts w:ascii="Times New Roman" w:hAnsi="Times New Roman" w:cs="Times New Roman"/>
          <w:sz w:val="24"/>
          <w:szCs w:val="24"/>
        </w:rPr>
        <w:t xml:space="preserve"> Patient was educated regarding usage of palatal stents for donor site wound protection. </w:t>
      </w:r>
    </w:p>
    <w:p w14:paraId="7A7BD9FE" w14:textId="77777777" w:rsidR="001C661E" w:rsidRDefault="001C661E" w:rsidP="002814DC">
      <w:pPr>
        <w:jc w:val="both"/>
        <w:rPr>
          <w:rFonts w:ascii="Times New Roman" w:hAnsi="Times New Roman" w:cs="Times New Roman"/>
          <w:sz w:val="24"/>
          <w:szCs w:val="24"/>
        </w:rPr>
      </w:pPr>
    </w:p>
    <w:p w14:paraId="7C66E0C0" w14:textId="77777777" w:rsidR="00354C25" w:rsidRPr="000E046A" w:rsidRDefault="000E046A" w:rsidP="008A7F75">
      <w:pPr>
        <w:jc w:val="both"/>
        <w:rPr>
          <w:rFonts w:ascii="Times New Roman" w:hAnsi="Times New Roman" w:cs="Times New Roman"/>
          <w:b/>
          <w:sz w:val="24"/>
          <w:szCs w:val="24"/>
        </w:rPr>
      </w:pPr>
      <w:r>
        <w:rPr>
          <w:rFonts w:ascii="Times New Roman" w:hAnsi="Times New Roman" w:cs="Times New Roman"/>
          <w:b/>
          <w:sz w:val="24"/>
          <w:szCs w:val="24"/>
        </w:rPr>
        <w:t>Recall and evaluation</w:t>
      </w:r>
      <w:r w:rsidR="00E10E34">
        <w:rPr>
          <w:rFonts w:ascii="Times New Roman" w:hAnsi="Times New Roman" w:cs="Times New Roman"/>
          <w:b/>
          <w:noProof/>
          <w:sz w:val="28"/>
          <w:szCs w:val="24"/>
          <w:lang w:eastAsia="en-IN"/>
        </w:rPr>
        <w:t xml:space="preserve">                                   </w:t>
      </w:r>
    </w:p>
    <w:p w14:paraId="11C93325" w14:textId="77777777" w:rsidR="008C10E3" w:rsidRDefault="008C10E3" w:rsidP="008A7F75">
      <w:pPr>
        <w:jc w:val="both"/>
        <w:rPr>
          <w:rFonts w:ascii="Times New Roman" w:hAnsi="Times New Roman" w:cs="Times New Roman"/>
          <w:b/>
          <w:noProof/>
          <w:sz w:val="28"/>
          <w:szCs w:val="24"/>
          <w:lang w:eastAsia="en-IN"/>
        </w:rPr>
      </w:pPr>
      <w:r>
        <w:rPr>
          <w:rFonts w:ascii="Times New Roman" w:hAnsi="Times New Roman" w:cs="Times New Roman"/>
          <w:noProof/>
          <w:lang w:val="en-US"/>
        </w:rPr>
        <mc:AlternateContent>
          <mc:Choice Requires="wps">
            <w:drawing>
              <wp:anchor distT="0" distB="0" distL="114300" distR="114300" simplePos="0" relativeHeight="251675648" behindDoc="0" locked="0" layoutInCell="1" allowOverlap="1" wp14:anchorId="417AE94C" wp14:editId="2354D32A">
                <wp:simplePos x="0" y="0"/>
                <wp:positionH relativeFrom="margin">
                  <wp:posOffset>3512113</wp:posOffset>
                </wp:positionH>
                <wp:positionV relativeFrom="paragraph">
                  <wp:posOffset>1489710</wp:posOffset>
                </wp:positionV>
                <wp:extent cx="1354214" cy="239602"/>
                <wp:effectExtent l="0" t="0" r="17780" b="27305"/>
                <wp:wrapNone/>
                <wp:docPr id="19" name="Rectangle 19"/>
                <wp:cNvGraphicFramePr/>
                <a:graphic xmlns:a="http://schemas.openxmlformats.org/drawingml/2006/main">
                  <a:graphicData uri="http://schemas.microsoft.com/office/word/2010/wordprocessingShape">
                    <wps:wsp>
                      <wps:cNvSpPr/>
                      <wps:spPr>
                        <a:xfrm>
                          <a:off x="0" y="0"/>
                          <a:ext cx="1354214" cy="239602"/>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14:paraId="47694A67" w14:textId="12CE63FC" w:rsidR="004F344D" w:rsidRPr="00627EAF" w:rsidRDefault="00144138" w:rsidP="00627EAF">
                            <w:pPr>
                              <w:jc w:val="center"/>
                              <w:rPr>
                                <w:rFonts w:ascii="Times New Roman" w:hAnsi="Times New Roman" w:cs="Times New Roman"/>
                                <w:sz w:val="16"/>
                                <w:lang w:val="en-US"/>
                              </w:rPr>
                            </w:pPr>
                            <w:r>
                              <w:rPr>
                                <w:rFonts w:ascii="Times New Roman" w:hAnsi="Times New Roman" w:cs="Times New Roman"/>
                                <w:sz w:val="16"/>
                                <w:lang w:val="en-US"/>
                              </w:rPr>
                              <w:t xml:space="preserve">Fig 6: </w:t>
                            </w:r>
                            <w:r w:rsidR="004F344D">
                              <w:rPr>
                                <w:rFonts w:ascii="Times New Roman" w:hAnsi="Times New Roman" w:cs="Times New Roman"/>
                                <w:sz w:val="16"/>
                                <w:lang w:val="en-US"/>
                              </w:rPr>
                              <w:t xml:space="preserve">After </w:t>
                            </w:r>
                            <w:r w:rsidR="00CB19CD">
                              <w:rPr>
                                <w:rFonts w:ascii="Times New Roman" w:hAnsi="Times New Roman" w:cs="Times New Roman"/>
                                <w:sz w:val="16"/>
                                <w:lang w:val="en-US"/>
                              </w:rPr>
                              <w:t>2</w:t>
                            </w:r>
                            <w:r w:rsidR="004F344D">
                              <w:rPr>
                                <w:rFonts w:ascii="Times New Roman" w:hAnsi="Times New Roman" w:cs="Times New Roman"/>
                                <w:sz w:val="16"/>
                                <w:lang w:val="en-US"/>
                              </w:rPr>
                              <w:t xml:space="preserve"> months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AE94C" id="Rectangle 19" o:spid="_x0000_s1030" style="position:absolute;left:0;text-align:left;margin-left:276.55pt;margin-top:117.3pt;width:106.65pt;height:18.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" fillcolor="white [3201]" strokecolor="#a5a5a5 [2092]" strokeweight="1pt">
                <v:textbox>
                  <w:txbxContent>
                    <w:p w14:paraId="47694A67" w14:textId="12CE63FC" w:rsidR="004F344D" w:rsidRPr="00627EAF" w:rsidRDefault="00144138" w:rsidP="00627EAF">
                      <w:pPr>
                        <w:jc w:val="center"/>
                        <w:rPr>
                          <w:rFonts w:ascii="Times New Roman" w:hAnsi="Times New Roman" w:cs="Times New Roman"/>
                          <w:sz w:val="16"/>
                          <w:lang w:val="en-US"/>
                        </w:rPr>
                      </w:pPr>
                      <w:r>
                        <w:rPr>
                          <w:rFonts w:ascii="Times New Roman" w:hAnsi="Times New Roman" w:cs="Times New Roman"/>
                          <w:sz w:val="16"/>
                          <w:lang w:val="en-US"/>
                        </w:rPr>
                        <w:t xml:space="preserve">Fig 6: </w:t>
                      </w:r>
                      <w:r w:rsidR="004F344D">
                        <w:rPr>
                          <w:rFonts w:ascii="Times New Roman" w:hAnsi="Times New Roman" w:cs="Times New Roman"/>
                          <w:sz w:val="16"/>
                          <w:lang w:val="en-US"/>
                        </w:rPr>
                        <w:t xml:space="preserve">After </w:t>
                      </w:r>
                      <w:r w:rsidR="00CB19CD">
                        <w:rPr>
                          <w:rFonts w:ascii="Times New Roman" w:hAnsi="Times New Roman" w:cs="Times New Roman"/>
                          <w:sz w:val="16"/>
                          <w:lang w:val="en-US"/>
                        </w:rPr>
                        <w:t>2</w:t>
                      </w:r>
                      <w:r w:rsidR="004F344D">
                        <w:rPr>
                          <w:rFonts w:ascii="Times New Roman" w:hAnsi="Times New Roman" w:cs="Times New Roman"/>
                          <w:sz w:val="16"/>
                          <w:lang w:val="en-US"/>
                        </w:rPr>
                        <w:t xml:space="preserve"> months</w:t>
                      </w:r>
                    </w:p>
                  </w:txbxContent>
                </v:textbox>
                <w10:wrap anchorx="margin"/>
              </v:rect>
            </w:pict>
          </mc:Fallback>
        </mc:AlternateContent>
      </w:r>
      <w:r>
        <w:rPr>
          <w:rFonts w:ascii="Times New Roman" w:hAnsi="Times New Roman" w:cs="Times New Roman"/>
          <w:noProof/>
          <w:lang w:val="en-US"/>
        </w:rPr>
        <mc:AlternateContent>
          <mc:Choice Requires="wps">
            <w:drawing>
              <wp:anchor distT="0" distB="0" distL="114300" distR="114300" simplePos="0" relativeHeight="251679744" behindDoc="0" locked="0" layoutInCell="1" allowOverlap="1" wp14:anchorId="0835C1D6" wp14:editId="1159DE7A">
                <wp:simplePos x="0" y="0"/>
                <wp:positionH relativeFrom="margin">
                  <wp:posOffset>601466</wp:posOffset>
                </wp:positionH>
                <wp:positionV relativeFrom="paragraph">
                  <wp:posOffset>1489421</wp:posOffset>
                </wp:positionV>
                <wp:extent cx="1354214" cy="239602"/>
                <wp:effectExtent l="0" t="0" r="17780" b="27305"/>
                <wp:wrapNone/>
                <wp:docPr id="6" name="Rectangle 6"/>
                <wp:cNvGraphicFramePr/>
                <a:graphic xmlns:a="http://schemas.openxmlformats.org/drawingml/2006/main">
                  <a:graphicData uri="http://schemas.microsoft.com/office/word/2010/wordprocessingShape">
                    <wps:wsp>
                      <wps:cNvSpPr/>
                      <wps:spPr>
                        <a:xfrm>
                          <a:off x="0" y="0"/>
                          <a:ext cx="1354214" cy="239602"/>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14:paraId="2C32611F" w14:textId="193F21E2" w:rsidR="008C10E3" w:rsidRPr="00627EAF" w:rsidRDefault="00144138" w:rsidP="008C10E3">
                            <w:pPr>
                              <w:jc w:val="center"/>
                              <w:rPr>
                                <w:rFonts w:ascii="Times New Roman" w:hAnsi="Times New Roman" w:cs="Times New Roman"/>
                                <w:sz w:val="16"/>
                                <w:lang w:val="en-US"/>
                              </w:rPr>
                            </w:pPr>
                            <w:r>
                              <w:rPr>
                                <w:rFonts w:ascii="Times New Roman" w:hAnsi="Times New Roman" w:cs="Times New Roman"/>
                                <w:sz w:val="16"/>
                                <w:lang w:val="en-US"/>
                              </w:rPr>
                              <w:t xml:space="preserve">Fig 5: </w:t>
                            </w:r>
                            <w:r w:rsidR="008C10E3">
                              <w:rPr>
                                <w:rFonts w:ascii="Times New Roman" w:hAnsi="Times New Roman" w:cs="Times New Roman"/>
                                <w:sz w:val="16"/>
                                <w:lang w:val="en-US"/>
                              </w:rPr>
                              <w:t>After 2 weeks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5C1D6" id="Rectangle 6" o:spid="_x0000_s1031" style="position:absolute;left:0;text-align:left;margin-left:47.35pt;margin-top:117.3pt;width:106.65pt;height:18.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" fillcolor="white [3201]" strokecolor="#a5a5a5 [2092]" strokeweight="1pt">
                <v:textbox>
                  <w:txbxContent>
                    <w:p w14:paraId="2C32611F" w14:textId="193F21E2" w:rsidR="008C10E3" w:rsidRPr="00627EAF" w:rsidRDefault="00144138" w:rsidP="008C10E3">
                      <w:pPr>
                        <w:jc w:val="center"/>
                        <w:rPr>
                          <w:rFonts w:ascii="Times New Roman" w:hAnsi="Times New Roman" w:cs="Times New Roman"/>
                          <w:sz w:val="16"/>
                          <w:lang w:val="en-US"/>
                        </w:rPr>
                      </w:pPr>
                      <w:r>
                        <w:rPr>
                          <w:rFonts w:ascii="Times New Roman" w:hAnsi="Times New Roman" w:cs="Times New Roman"/>
                          <w:sz w:val="16"/>
                          <w:lang w:val="en-US"/>
                        </w:rPr>
                        <w:t xml:space="preserve">Fig 5: </w:t>
                      </w:r>
                      <w:r w:rsidR="008C10E3">
                        <w:rPr>
                          <w:rFonts w:ascii="Times New Roman" w:hAnsi="Times New Roman" w:cs="Times New Roman"/>
                          <w:sz w:val="16"/>
                          <w:lang w:val="en-US"/>
                        </w:rPr>
                        <w:t>After 2 weeks</w:t>
                      </w:r>
                    </w:p>
                  </w:txbxContent>
                </v:textbox>
                <w10:wrap anchorx="margin"/>
              </v:rect>
            </w:pict>
          </mc:Fallback>
        </mc:AlternateContent>
      </w:r>
      <w:r w:rsidR="00354C25">
        <w:rPr>
          <w:rFonts w:ascii="Times New Roman" w:hAnsi="Times New Roman" w:cs="Times New Roman"/>
          <w:b/>
          <w:noProof/>
          <w:sz w:val="28"/>
          <w:szCs w:val="24"/>
          <w:lang w:eastAsia="en-IN"/>
        </w:rPr>
        <w:t xml:space="preserve">  </w:t>
      </w:r>
      <w:r w:rsidR="00627EAF">
        <w:rPr>
          <w:rFonts w:ascii="Times New Roman" w:hAnsi="Times New Roman" w:cs="Times New Roman"/>
          <w:b/>
          <w:noProof/>
          <w:sz w:val="28"/>
          <w:szCs w:val="24"/>
          <w:lang w:eastAsia="en-IN"/>
        </w:rPr>
        <w:t xml:space="preserve">   </w:t>
      </w:r>
      <w:r>
        <w:rPr>
          <w:rFonts w:ascii="Times New Roman" w:hAnsi="Times New Roman" w:cs="Times New Roman"/>
          <w:b/>
          <w:noProof/>
          <w:sz w:val="28"/>
          <w:szCs w:val="24"/>
          <w:lang w:val="en-US"/>
        </w:rPr>
        <w:drawing>
          <wp:inline distT="0" distB="0" distL="0" distR="0" wp14:anchorId="3FB8967B" wp14:editId="2771D450">
            <wp:extent cx="1892461" cy="1250457"/>
            <wp:effectExtent l="76200" t="76200" r="127000" b="140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5-03-26 12372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7203" cy="12866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b/>
          <w:noProof/>
          <w:sz w:val="28"/>
          <w:szCs w:val="24"/>
          <w:lang w:eastAsia="en-IN"/>
        </w:rPr>
        <w:t xml:space="preserve">                   </w:t>
      </w:r>
      <w:r>
        <w:rPr>
          <w:rFonts w:ascii="Times New Roman" w:hAnsi="Times New Roman" w:cs="Times New Roman"/>
          <w:b/>
          <w:noProof/>
          <w:sz w:val="28"/>
          <w:szCs w:val="24"/>
          <w:lang w:val="en-US"/>
        </w:rPr>
        <w:drawing>
          <wp:inline distT="0" distB="0" distL="0" distR="0" wp14:anchorId="54EABC8E" wp14:editId="4C5075F7">
            <wp:extent cx="1927185" cy="1246713"/>
            <wp:effectExtent l="76200" t="76200" r="130810" b="1250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5-03-26 12380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5410" cy="12520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EBBBCA0" w14:textId="77777777" w:rsidR="008C10E3" w:rsidRDefault="008C10E3" w:rsidP="008A7F75">
      <w:pPr>
        <w:jc w:val="both"/>
        <w:rPr>
          <w:rFonts w:ascii="Times New Roman" w:hAnsi="Times New Roman" w:cs="Times New Roman"/>
          <w:b/>
          <w:noProof/>
          <w:sz w:val="28"/>
          <w:szCs w:val="24"/>
          <w:lang w:eastAsia="en-IN"/>
        </w:rPr>
      </w:pPr>
    </w:p>
    <w:p w14:paraId="33402A15" w14:textId="77777777" w:rsidR="00627EAF" w:rsidRDefault="00CB19CD" w:rsidP="008A7F75">
      <w:pPr>
        <w:jc w:val="both"/>
        <w:rPr>
          <w:rFonts w:ascii="Times New Roman" w:hAnsi="Times New Roman" w:cs="Times New Roman"/>
          <w:b/>
          <w:noProof/>
          <w:sz w:val="28"/>
          <w:szCs w:val="24"/>
          <w:lang w:eastAsia="en-IN"/>
        </w:rPr>
      </w:pPr>
      <w:r>
        <w:rPr>
          <w:rFonts w:ascii="Times New Roman" w:hAnsi="Times New Roman" w:cs="Times New Roman"/>
          <w:noProof/>
          <w:lang w:val="en-US"/>
        </w:rPr>
        <mc:AlternateContent>
          <mc:Choice Requires="wps">
            <w:drawing>
              <wp:anchor distT="0" distB="0" distL="114300" distR="114300" simplePos="0" relativeHeight="251681792" behindDoc="0" locked="0" layoutInCell="1" allowOverlap="1" wp14:anchorId="45CA7187" wp14:editId="027217FF">
                <wp:simplePos x="0" y="0"/>
                <wp:positionH relativeFrom="margin">
                  <wp:posOffset>2049941</wp:posOffset>
                </wp:positionH>
                <wp:positionV relativeFrom="paragraph">
                  <wp:posOffset>1477066</wp:posOffset>
                </wp:positionV>
                <wp:extent cx="1354214" cy="239602"/>
                <wp:effectExtent l="0" t="0" r="17780" b="27305"/>
                <wp:wrapNone/>
                <wp:docPr id="8" name="Rectangle 8"/>
                <wp:cNvGraphicFramePr/>
                <a:graphic xmlns:a="http://schemas.openxmlformats.org/drawingml/2006/main">
                  <a:graphicData uri="http://schemas.microsoft.com/office/word/2010/wordprocessingShape">
                    <wps:wsp>
                      <wps:cNvSpPr/>
                      <wps:spPr>
                        <a:xfrm>
                          <a:off x="0" y="0"/>
                          <a:ext cx="1354214" cy="239602"/>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14:paraId="4C1AF282" w14:textId="43DC3785" w:rsidR="008C10E3" w:rsidRPr="00627EAF" w:rsidRDefault="00144138" w:rsidP="008C10E3">
                            <w:pPr>
                              <w:jc w:val="center"/>
                              <w:rPr>
                                <w:rFonts w:ascii="Times New Roman" w:hAnsi="Times New Roman" w:cs="Times New Roman"/>
                                <w:sz w:val="16"/>
                                <w:lang w:val="en-US"/>
                              </w:rPr>
                            </w:pPr>
                            <w:r>
                              <w:rPr>
                                <w:rFonts w:ascii="Times New Roman" w:hAnsi="Times New Roman" w:cs="Times New Roman"/>
                                <w:sz w:val="16"/>
                                <w:lang w:val="en-US"/>
                              </w:rPr>
                              <w:t xml:space="preserve">Fig7: </w:t>
                            </w:r>
                            <w:r w:rsidR="008C10E3">
                              <w:rPr>
                                <w:rFonts w:ascii="Times New Roman" w:hAnsi="Times New Roman" w:cs="Times New Roman"/>
                                <w:sz w:val="16"/>
                                <w:lang w:val="en-US"/>
                              </w:rPr>
                              <w:t>After 12 months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A7187" id="Rectangle 8" o:spid="_x0000_s1032" style="position:absolute;left:0;text-align:left;margin-left:161.4pt;margin-top:116.3pt;width:106.65pt;height:18.8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" fillcolor="white [3201]" strokecolor="#a5a5a5 [2092]" strokeweight="1pt">
                <v:textbox>
                  <w:txbxContent>
                    <w:p w14:paraId="4C1AF282" w14:textId="43DC3785" w:rsidR="008C10E3" w:rsidRPr="00627EAF" w:rsidRDefault="00144138" w:rsidP="008C10E3">
                      <w:pPr>
                        <w:jc w:val="center"/>
                        <w:rPr>
                          <w:rFonts w:ascii="Times New Roman" w:hAnsi="Times New Roman" w:cs="Times New Roman"/>
                          <w:sz w:val="16"/>
                          <w:lang w:val="en-US"/>
                        </w:rPr>
                      </w:pPr>
                      <w:r>
                        <w:rPr>
                          <w:rFonts w:ascii="Times New Roman" w:hAnsi="Times New Roman" w:cs="Times New Roman"/>
                          <w:sz w:val="16"/>
                          <w:lang w:val="en-US"/>
                        </w:rPr>
                        <w:t xml:space="preserve">Fig7: </w:t>
                      </w:r>
                      <w:r w:rsidR="008C10E3">
                        <w:rPr>
                          <w:rFonts w:ascii="Times New Roman" w:hAnsi="Times New Roman" w:cs="Times New Roman"/>
                          <w:sz w:val="16"/>
                          <w:lang w:val="en-US"/>
                        </w:rPr>
                        <w:t>After 12 months</w:t>
                      </w:r>
                    </w:p>
                  </w:txbxContent>
                </v:textbox>
                <w10:wrap anchorx="margin"/>
              </v:rect>
            </w:pict>
          </mc:Fallback>
        </mc:AlternateContent>
      </w:r>
      <w:r w:rsidR="00627EAF">
        <w:rPr>
          <w:rFonts w:ascii="Times New Roman" w:hAnsi="Times New Roman" w:cs="Times New Roman"/>
          <w:b/>
          <w:noProof/>
          <w:sz w:val="28"/>
          <w:szCs w:val="24"/>
          <w:lang w:eastAsia="en-IN"/>
        </w:rPr>
        <w:t xml:space="preserve"> </w:t>
      </w:r>
      <w:r w:rsidR="008C10E3">
        <w:rPr>
          <w:rFonts w:ascii="Times New Roman" w:hAnsi="Times New Roman" w:cs="Times New Roman"/>
          <w:b/>
          <w:noProof/>
          <w:sz w:val="28"/>
          <w:szCs w:val="24"/>
          <w:lang w:eastAsia="en-IN"/>
        </w:rPr>
        <w:t xml:space="preserve">                            </w:t>
      </w:r>
      <w:r w:rsidR="001C661E">
        <w:rPr>
          <w:rFonts w:ascii="Times New Roman" w:hAnsi="Times New Roman" w:cs="Times New Roman"/>
          <w:b/>
          <w:noProof/>
          <w:sz w:val="28"/>
          <w:szCs w:val="24"/>
          <w:lang w:eastAsia="en-IN"/>
        </w:rPr>
        <w:t xml:space="preserve">      </w:t>
      </w:r>
      <w:r w:rsidR="008C10E3">
        <w:rPr>
          <w:rFonts w:ascii="Times New Roman" w:hAnsi="Times New Roman" w:cs="Times New Roman"/>
          <w:b/>
          <w:noProof/>
          <w:sz w:val="28"/>
          <w:szCs w:val="24"/>
          <w:lang w:eastAsia="en-IN"/>
        </w:rPr>
        <w:t xml:space="preserve">  </w:t>
      </w:r>
      <w:r w:rsidR="008C10E3" w:rsidRPr="001C661E">
        <w:rPr>
          <w:rFonts w:ascii="Times New Roman" w:hAnsi="Times New Roman" w:cs="Times New Roman"/>
          <w:b/>
          <w:noProof/>
          <w:sz w:val="28"/>
          <w:szCs w:val="24"/>
          <w:lang w:val="en-US"/>
        </w:rPr>
        <w:drawing>
          <wp:inline distT="0" distB="0" distL="0" distR="0" wp14:anchorId="6E0F3DD8" wp14:editId="59C467C1">
            <wp:extent cx="1873250" cy="1238250"/>
            <wp:effectExtent l="76200" t="76200" r="127000" b="133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35" t="2948" r="1928" b="1252"/>
                    <a:stretch/>
                  </pic:blipFill>
                  <pic:spPr bwMode="auto">
                    <a:xfrm>
                      <a:off x="0" y="0"/>
                      <a:ext cx="1887908" cy="12479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F9B2718" w14:textId="77777777" w:rsidR="00872A4C" w:rsidRDefault="00B21690" w:rsidP="008A7F75">
      <w:pPr>
        <w:jc w:val="both"/>
        <w:rPr>
          <w:rFonts w:ascii="Times New Roman" w:hAnsi="Times New Roman" w:cs="Times New Roman"/>
          <w:sz w:val="24"/>
          <w:szCs w:val="24"/>
        </w:rPr>
      </w:pPr>
      <w:r>
        <w:rPr>
          <w:rFonts w:ascii="Times New Roman" w:hAnsi="Times New Roman" w:cs="Times New Roman"/>
          <w:sz w:val="24"/>
          <w:szCs w:val="24"/>
        </w:rPr>
        <w:lastRenderedPageBreak/>
        <w:t>Patient was recalled a</w:t>
      </w:r>
      <w:r w:rsidR="008A7F75">
        <w:rPr>
          <w:rFonts w:ascii="Times New Roman" w:hAnsi="Times New Roman" w:cs="Times New Roman"/>
          <w:sz w:val="24"/>
          <w:szCs w:val="24"/>
        </w:rPr>
        <w:t>fter 2 weeks</w:t>
      </w:r>
      <w:r>
        <w:rPr>
          <w:rFonts w:ascii="Times New Roman" w:hAnsi="Times New Roman" w:cs="Times New Roman"/>
          <w:sz w:val="24"/>
          <w:szCs w:val="24"/>
        </w:rPr>
        <w:t xml:space="preserve"> for suture and periodontal dressing removal and also for wound healing assessment. H</w:t>
      </w:r>
      <w:r w:rsidR="007E6939">
        <w:rPr>
          <w:rFonts w:ascii="Times New Roman" w:hAnsi="Times New Roman" w:cs="Times New Roman"/>
          <w:sz w:val="24"/>
          <w:szCs w:val="24"/>
        </w:rPr>
        <w:t xml:space="preserve">ealing was </w:t>
      </w:r>
      <w:r>
        <w:rPr>
          <w:rFonts w:ascii="Times New Roman" w:hAnsi="Times New Roman" w:cs="Times New Roman"/>
          <w:sz w:val="24"/>
          <w:szCs w:val="24"/>
        </w:rPr>
        <w:t xml:space="preserve">found to be </w:t>
      </w:r>
      <w:r w:rsidR="007E6939">
        <w:rPr>
          <w:rFonts w:ascii="Times New Roman" w:hAnsi="Times New Roman" w:cs="Times New Roman"/>
          <w:sz w:val="24"/>
          <w:szCs w:val="24"/>
        </w:rPr>
        <w:t>satisfactory,</w:t>
      </w:r>
      <w:r>
        <w:rPr>
          <w:rFonts w:ascii="Times New Roman" w:hAnsi="Times New Roman" w:cs="Times New Roman"/>
          <w:sz w:val="24"/>
          <w:szCs w:val="24"/>
        </w:rPr>
        <w:t xml:space="preserve"> with good graft acceptance in the recipient site</w:t>
      </w:r>
      <w:r w:rsidR="00872A4C">
        <w:rPr>
          <w:rFonts w:ascii="Times New Roman" w:hAnsi="Times New Roman" w:cs="Times New Roman"/>
          <w:sz w:val="24"/>
          <w:szCs w:val="24"/>
        </w:rPr>
        <w:t>. Patient reinforced with oral hygiene instructions</w:t>
      </w:r>
      <w:r w:rsidR="007E6939">
        <w:rPr>
          <w:rFonts w:ascii="Times New Roman" w:hAnsi="Times New Roman" w:cs="Times New Roman"/>
          <w:sz w:val="24"/>
          <w:szCs w:val="24"/>
        </w:rPr>
        <w:t xml:space="preserve"> for the next 12 months.</w:t>
      </w:r>
      <w:r w:rsidR="00872A4C">
        <w:rPr>
          <w:rFonts w:ascii="Times New Roman" w:hAnsi="Times New Roman" w:cs="Times New Roman"/>
          <w:sz w:val="24"/>
          <w:szCs w:val="24"/>
        </w:rPr>
        <w:t xml:space="preserve"> </w:t>
      </w:r>
      <w:r w:rsidR="007E6939">
        <w:rPr>
          <w:rFonts w:ascii="Times New Roman" w:hAnsi="Times New Roman" w:cs="Times New Roman"/>
          <w:sz w:val="24"/>
          <w:szCs w:val="24"/>
        </w:rPr>
        <w:t xml:space="preserve">Mechanical plaque removal measures </w:t>
      </w:r>
      <w:r w:rsidR="00EE2FBE">
        <w:rPr>
          <w:rFonts w:ascii="Times New Roman" w:hAnsi="Times New Roman" w:cs="Times New Roman"/>
          <w:sz w:val="24"/>
          <w:szCs w:val="24"/>
        </w:rPr>
        <w:t>were</w:t>
      </w:r>
      <w:r w:rsidR="007E6939">
        <w:rPr>
          <w:rFonts w:ascii="Times New Roman" w:hAnsi="Times New Roman" w:cs="Times New Roman"/>
          <w:sz w:val="24"/>
          <w:szCs w:val="24"/>
        </w:rPr>
        <w:t xml:space="preserve"> instructed with soft tooth brush. After 2 months, patient presented with increased thickness of keratinized gingiva</w:t>
      </w:r>
      <w:r w:rsidR="00D35B7B">
        <w:rPr>
          <w:rFonts w:ascii="Times New Roman" w:hAnsi="Times New Roman" w:cs="Times New Roman"/>
          <w:sz w:val="24"/>
          <w:szCs w:val="24"/>
        </w:rPr>
        <w:t xml:space="preserve"> with a ti</w:t>
      </w:r>
      <w:r w:rsidR="00557219">
        <w:rPr>
          <w:rFonts w:ascii="Times New Roman" w:hAnsi="Times New Roman" w:cs="Times New Roman"/>
          <w:sz w:val="24"/>
          <w:szCs w:val="24"/>
        </w:rPr>
        <w:t>re patch appearance</w:t>
      </w:r>
      <w:r w:rsidR="007E6939">
        <w:rPr>
          <w:rFonts w:ascii="Times New Roman" w:hAnsi="Times New Roman" w:cs="Times New Roman"/>
          <w:sz w:val="24"/>
          <w:szCs w:val="24"/>
        </w:rPr>
        <w:t xml:space="preserve"> and a mild recession of 1 mm was noted. After </w:t>
      </w:r>
      <w:r w:rsidR="00EE2FBE">
        <w:rPr>
          <w:rFonts w:ascii="Times New Roman" w:hAnsi="Times New Roman" w:cs="Times New Roman"/>
          <w:sz w:val="24"/>
          <w:szCs w:val="24"/>
        </w:rPr>
        <w:t>12 months</w:t>
      </w:r>
      <w:r w:rsidR="007E6939">
        <w:rPr>
          <w:rFonts w:ascii="Times New Roman" w:hAnsi="Times New Roman" w:cs="Times New Roman"/>
          <w:sz w:val="24"/>
          <w:szCs w:val="24"/>
        </w:rPr>
        <w:t>, patient had a creeping attachment of 1mm showing gradual coronal migration to the root surface.</w:t>
      </w:r>
      <w:r w:rsidR="00916C47">
        <w:rPr>
          <w:rFonts w:ascii="Times New Roman" w:hAnsi="Times New Roman" w:cs="Times New Roman"/>
          <w:sz w:val="24"/>
          <w:szCs w:val="24"/>
        </w:rPr>
        <w:t xml:space="preserve"> Complete root coverage was achieved. Signs of attach gingiva gain, suppressed bleeding on probing and reduced hypersensitivity was noted. Patient addressed with post-operative pain in </w:t>
      </w:r>
      <w:r w:rsidR="001A16F0">
        <w:rPr>
          <w:rFonts w:ascii="Times New Roman" w:hAnsi="Times New Roman" w:cs="Times New Roman"/>
          <w:sz w:val="24"/>
          <w:szCs w:val="24"/>
        </w:rPr>
        <w:t xml:space="preserve">the </w:t>
      </w:r>
      <w:r w:rsidR="00916C47">
        <w:rPr>
          <w:rFonts w:ascii="Times New Roman" w:hAnsi="Times New Roman" w:cs="Times New Roman"/>
          <w:sz w:val="24"/>
          <w:szCs w:val="24"/>
        </w:rPr>
        <w:t>donor site for the following 1</w:t>
      </w:r>
      <w:r w:rsidR="00916C47" w:rsidRPr="00916C47">
        <w:rPr>
          <w:rFonts w:ascii="Times New Roman" w:hAnsi="Times New Roman" w:cs="Times New Roman"/>
          <w:sz w:val="24"/>
          <w:szCs w:val="24"/>
          <w:vertAlign w:val="superscript"/>
        </w:rPr>
        <w:t>st</w:t>
      </w:r>
      <w:r w:rsidR="00EE2FBE">
        <w:rPr>
          <w:rFonts w:ascii="Times New Roman" w:hAnsi="Times New Roman" w:cs="Times New Roman"/>
          <w:sz w:val="24"/>
          <w:szCs w:val="24"/>
        </w:rPr>
        <w:t xml:space="preserve"> week of surgery and </w:t>
      </w:r>
      <w:r>
        <w:rPr>
          <w:rFonts w:ascii="Times New Roman" w:hAnsi="Times New Roman" w:cs="Times New Roman"/>
          <w:sz w:val="24"/>
          <w:szCs w:val="24"/>
        </w:rPr>
        <w:t xml:space="preserve">the pain was gradually reduced at 21 days following surgery. The patient </w:t>
      </w:r>
      <w:r w:rsidR="00EE2FBE">
        <w:rPr>
          <w:rFonts w:ascii="Times New Roman" w:hAnsi="Times New Roman" w:cs="Times New Roman"/>
          <w:sz w:val="24"/>
          <w:szCs w:val="24"/>
        </w:rPr>
        <w:t>was</w:t>
      </w:r>
      <w:r>
        <w:rPr>
          <w:rFonts w:ascii="Times New Roman" w:hAnsi="Times New Roman" w:cs="Times New Roman"/>
          <w:sz w:val="24"/>
          <w:szCs w:val="24"/>
        </w:rPr>
        <w:t xml:space="preserve"> completely satisfied with </w:t>
      </w:r>
      <w:r w:rsidR="00916C47">
        <w:rPr>
          <w:rFonts w:ascii="Times New Roman" w:hAnsi="Times New Roman" w:cs="Times New Roman"/>
          <w:sz w:val="24"/>
          <w:szCs w:val="24"/>
        </w:rPr>
        <w:t>reduce</w:t>
      </w:r>
      <w:r>
        <w:rPr>
          <w:rFonts w:ascii="Times New Roman" w:hAnsi="Times New Roman" w:cs="Times New Roman"/>
          <w:sz w:val="24"/>
          <w:szCs w:val="24"/>
        </w:rPr>
        <w:t>d hypersensitivity and the</w:t>
      </w:r>
      <w:r w:rsidR="00EE2FBE">
        <w:rPr>
          <w:rFonts w:ascii="Times New Roman" w:hAnsi="Times New Roman" w:cs="Times New Roman"/>
          <w:sz w:val="24"/>
          <w:szCs w:val="24"/>
        </w:rPr>
        <w:t xml:space="preserve"> </w:t>
      </w:r>
      <w:r w:rsidR="008A7F75">
        <w:rPr>
          <w:rFonts w:ascii="Times New Roman" w:hAnsi="Times New Roman" w:cs="Times New Roman"/>
          <w:sz w:val="24"/>
          <w:szCs w:val="24"/>
        </w:rPr>
        <w:t>a</w:t>
      </w:r>
      <w:r w:rsidR="00EE2FBE">
        <w:rPr>
          <w:rFonts w:ascii="Times New Roman" w:hAnsi="Times New Roman" w:cs="Times New Roman"/>
          <w:sz w:val="24"/>
          <w:szCs w:val="24"/>
        </w:rPr>
        <w:t>esthetic outcome</w:t>
      </w:r>
      <w:r>
        <w:rPr>
          <w:rFonts w:ascii="Times New Roman" w:hAnsi="Times New Roman" w:cs="Times New Roman"/>
          <w:sz w:val="24"/>
          <w:szCs w:val="24"/>
        </w:rPr>
        <w:t xml:space="preserve"> 12 months after surgery</w:t>
      </w:r>
      <w:r w:rsidR="00557219">
        <w:rPr>
          <w:rFonts w:ascii="Times New Roman" w:hAnsi="Times New Roman" w:cs="Times New Roman"/>
          <w:sz w:val="24"/>
          <w:szCs w:val="24"/>
        </w:rPr>
        <w:t xml:space="preserve">.  </w:t>
      </w:r>
    </w:p>
    <w:p w14:paraId="3E3797CA" w14:textId="77777777" w:rsidR="00EE2FBE" w:rsidRDefault="00EE2FBE" w:rsidP="008A7F75">
      <w:pPr>
        <w:jc w:val="both"/>
        <w:rPr>
          <w:rFonts w:ascii="Times New Roman" w:hAnsi="Times New Roman" w:cs="Times New Roman"/>
          <w:sz w:val="24"/>
          <w:szCs w:val="24"/>
        </w:rPr>
      </w:pPr>
    </w:p>
    <w:p w14:paraId="75C6F294" w14:textId="77777777" w:rsidR="00354C25" w:rsidRDefault="004D6CF7" w:rsidP="008A7F75">
      <w:pPr>
        <w:jc w:val="both"/>
        <w:rPr>
          <w:rFonts w:ascii="Times New Roman" w:hAnsi="Times New Roman" w:cs="Times New Roman"/>
          <w:b/>
          <w:sz w:val="28"/>
          <w:szCs w:val="24"/>
        </w:rPr>
      </w:pPr>
      <w:r>
        <w:rPr>
          <w:rFonts w:ascii="Times New Roman" w:hAnsi="Times New Roman" w:cs="Times New Roman"/>
          <w:b/>
          <w:sz w:val="28"/>
          <w:szCs w:val="24"/>
        </w:rPr>
        <w:t>DISCUSSION</w:t>
      </w:r>
    </w:p>
    <w:p w14:paraId="6C54FB91" w14:textId="77777777" w:rsidR="00A416BC" w:rsidRPr="00A416BC" w:rsidRDefault="00A416BC" w:rsidP="00B703E9">
      <w:pPr>
        <w:spacing w:before="100" w:beforeAutospacing="1" w:after="100" w:afterAutospacing="1" w:line="240" w:lineRule="auto"/>
        <w:ind w:firstLine="720"/>
        <w:jc w:val="both"/>
        <w:rPr>
          <w:rFonts w:ascii="Times New Roman" w:eastAsia="Times New Roman" w:hAnsi="Times New Roman" w:cs="Times New Roman"/>
          <w:kern w:val="0"/>
          <w:sz w:val="24"/>
          <w:szCs w:val="24"/>
          <w:lang w:eastAsia="en-IN"/>
          <w14:ligatures w14:val="none"/>
        </w:rPr>
      </w:pPr>
      <w:r w:rsidRPr="00A416BC">
        <w:rPr>
          <w:rFonts w:ascii="Times New Roman" w:eastAsia="Times New Roman" w:hAnsi="Times New Roman" w:cs="Times New Roman"/>
          <w:kern w:val="0"/>
          <w:sz w:val="24"/>
          <w:szCs w:val="24"/>
          <w:lang w:eastAsia="en-IN"/>
          <w14:ligatures w14:val="none"/>
        </w:rPr>
        <w:t xml:space="preserve">This case report presents the successful management of gingival recession in a 28-year-old female patient with concerns about hypersensitivity and </w:t>
      </w:r>
      <w:r w:rsidR="00B703E9" w:rsidRPr="00A416BC">
        <w:rPr>
          <w:rFonts w:ascii="Times New Roman" w:eastAsia="Times New Roman" w:hAnsi="Times New Roman" w:cs="Times New Roman"/>
          <w:kern w:val="0"/>
          <w:sz w:val="24"/>
          <w:szCs w:val="24"/>
          <w:lang w:eastAsia="en-IN"/>
          <w14:ligatures w14:val="none"/>
        </w:rPr>
        <w:t>aesthetics</w:t>
      </w:r>
      <w:r w:rsidRPr="00A416BC">
        <w:rPr>
          <w:rFonts w:ascii="Times New Roman" w:eastAsia="Times New Roman" w:hAnsi="Times New Roman" w:cs="Times New Roman"/>
          <w:kern w:val="0"/>
          <w:sz w:val="24"/>
          <w:szCs w:val="24"/>
          <w:lang w:eastAsia="en-IN"/>
          <w14:ligatures w14:val="none"/>
        </w:rPr>
        <w:t xml:space="preserve">. The recession was classified as Cairo Recession Type 1 (RT1), with no interdental clinical attachment loss. </w:t>
      </w:r>
      <w:r w:rsidR="008B26AE">
        <w:rPr>
          <w:rFonts w:ascii="Times New Roman" w:eastAsia="Times New Roman" w:hAnsi="Times New Roman" w:cs="Times New Roman"/>
          <w:kern w:val="0"/>
          <w:sz w:val="24"/>
          <w:szCs w:val="24"/>
          <w:lang w:eastAsia="en-IN"/>
          <w14:ligatures w14:val="none"/>
        </w:rPr>
        <w:t xml:space="preserve">(5) </w:t>
      </w:r>
      <w:r w:rsidRPr="00A416BC">
        <w:rPr>
          <w:rFonts w:ascii="Times New Roman" w:eastAsia="Times New Roman" w:hAnsi="Times New Roman" w:cs="Times New Roman"/>
          <w:kern w:val="0"/>
          <w:sz w:val="24"/>
          <w:szCs w:val="24"/>
          <w:lang w:eastAsia="en-IN"/>
          <w14:ligatures w14:val="none"/>
        </w:rPr>
        <w:t>Given the patient’s good prognosis and the need for increased attached gingiva, a free gingival graft (FGG) was selected as the treatment modality.</w:t>
      </w:r>
    </w:p>
    <w:p w14:paraId="1343E7C8" w14:textId="77777777" w:rsidR="00A416BC" w:rsidRPr="00A416BC" w:rsidRDefault="00A416BC" w:rsidP="00B703E9">
      <w:pPr>
        <w:spacing w:before="100" w:beforeAutospacing="1" w:after="100" w:afterAutospacing="1" w:line="240" w:lineRule="auto"/>
        <w:ind w:firstLine="720"/>
        <w:jc w:val="both"/>
        <w:rPr>
          <w:rFonts w:ascii="Times New Roman" w:eastAsia="Times New Roman" w:hAnsi="Times New Roman" w:cs="Times New Roman"/>
          <w:kern w:val="0"/>
          <w:sz w:val="24"/>
          <w:szCs w:val="24"/>
          <w:lang w:eastAsia="en-IN"/>
          <w14:ligatures w14:val="none"/>
        </w:rPr>
      </w:pPr>
      <w:r w:rsidRPr="00A416BC">
        <w:rPr>
          <w:rFonts w:ascii="Times New Roman" w:eastAsia="Times New Roman" w:hAnsi="Times New Roman" w:cs="Times New Roman"/>
          <w:kern w:val="0"/>
          <w:sz w:val="24"/>
          <w:szCs w:val="24"/>
          <w:lang w:eastAsia="en-IN"/>
          <w14:ligatures w14:val="none"/>
        </w:rPr>
        <w:t xml:space="preserve">The treatment plan followed a structured approach, beginning with a non-surgical phase that included professional mechanical plaque removal, </w:t>
      </w:r>
      <w:proofErr w:type="spellStart"/>
      <w:r w:rsidRPr="00A416BC">
        <w:rPr>
          <w:rFonts w:ascii="Times New Roman" w:eastAsia="Times New Roman" w:hAnsi="Times New Roman" w:cs="Times New Roman"/>
          <w:kern w:val="0"/>
          <w:sz w:val="24"/>
          <w:szCs w:val="24"/>
          <w:lang w:eastAsia="en-IN"/>
          <w14:ligatures w14:val="none"/>
        </w:rPr>
        <w:t>subgingival</w:t>
      </w:r>
      <w:proofErr w:type="spellEnd"/>
      <w:r w:rsidRPr="00A416BC">
        <w:rPr>
          <w:rFonts w:ascii="Times New Roman" w:eastAsia="Times New Roman" w:hAnsi="Times New Roman" w:cs="Times New Roman"/>
          <w:kern w:val="0"/>
          <w:sz w:val="24"/>
          <w:szCs w:val="24"/>
          <w:lang w:eastAsia="en-IN"/>
          <w14:ligatures w14:val="none"/>
        </w:rPr>
        <w:t xml:space="preserve"> debridement, and reinforcement of oral hygiene practices. This preparatory phase ensured optimal plaque control, which is crucial for the success of periodontal plastic surgery. The surgical phase involved harvesting a free gingival graft from the palatal mucosa and securing it at the recipient site, with meticulous post-operative care and follow-up over 12 months.</w:t>
      </w:r>
    </w:p>
    <w:p w14:paraId="2F1FB21C" w14:textId="77777777" w:rsidR="00557219" w:rsidRDefault="00A416BC" w:rsidP="00B703E9">
      <w:pPr>
        <w:spacing w:before="100" w:beforeAutospacing="1" w:after="100" w:afterAutospacing="1" w:line="240" w:lineRule="auto"/>
        <w:ind w:firstLine="720"/>
        <w:jc w:val="both"/>
        <w:rPr>
          <w:rFonts w:ascii="Times New Roman" w:eastAsia="Times New Roman" w:hAnsi="Times New Roman" w:cs="Times New Roman"/>
          <w:kern w:val="0"/>
          <w:sz w:val="24"/>
          <w:szCs w:val="24"/>
          <w:lang w:eastAsia="en-IN"/>
          <w14:ligatures w14:val="none"/>
        </w:rPr>
      </w:pPr>
      <w:r w:rsidRPr="00A416BC">
        <w:rPr>
          <w:rFonts w:ascii="Times New Roman" w:eastAsia="Times New Roman" w:hAnsi="Times New Roman" w:cs="Times New Roman"/>
          <w:kern w:val="0"/>
          <w:sz w:val="24"/>
          <w:szCs w:val="24"/>
          <w:lang w:eastAsia="en-IN"/>
          <w14:ligatures w14:val="none"/>
        </w:rPr>
        <w:t xml:space="preserve">One of the key highlights of this case was the phenomenon of </w:t>
      </w:r>
      <w:r w:rsidRPr="00A416BC">
        <w:rPr>
          <w:rFonts w:ascii="Times New Roman" w:eastAsia="Times New Roman" w:hAnsi="Times New Roman" w:cs="Times New Roman"/>
          <w:b/>
          <w:bCs/>
          <w:kern w:val="0"/>
          <w:sz w:val="24"/>
          <w:szCs w:val="24"/>
          <w:lang w:eastAsia="en-IN"/>
          <w14:ligatures w14:val="none"/>
        </w:rPr>
        <w:t>creeping attachment</w:t>
      </w:r>
      <w:r w:rsidRPr="00A416BC">
        <w:rPr>
          <w:rFonts w:ascii="Times New Roman" w:eastAsia="Times New Roman" w:hAnsi="Times New Roman" w:cs="Times New Roman"/>
          <w:kern w:val="0"/>
          <w:sz w:val="24"/>
          <w:szCs w:val="24"/>
          <w:lang w:eastAsia="en-IN"/>
          <w14:ligatures w14:val="none"/>
        </w:rPr>
        <w:t xml:space="preserve">, wherein the gingival margin showed gradual coronal migration over the exposed root surface. After 12 months, a </w:t>
      </w:r>
      <w:r w:rsidRPr="00A416BC">
        <w:rPr>
          <w:rFonts w:ascii="Times New Roman" w:eastAsia="Times New Roman" w:hAnsi="Times New Roman" w:cs="Times New Roman"/>
          <w:b/>
          <w:bCs/>
          <w:kern w:val="0"/>
          <w:sz w:val="24"/>
          <w:szCs w:val="24"/>
          <w:lang w:eastAsia="en-IN"/>
          <w14:ligatures w14:val="none"/>
        </w:rPr>
        <w:t>1mm creeping attachment</w:t>
      </w:r>
      <w:r w:rsidRPr="00A416BC">
        <w:rPr>
          <w:rFonts w:ascii="Times New Roman" w:eastAsia="Times New Roman" w:hAnsi="Times New Roman" w:cs="Times New Roman"/>
          <w:kern w:val="0"/>
          <w:sz w:val="24"/>
          <w:szCs w:val="24"/>
          <w:lang w:eastAsia="en-IN"/>
          <w14:ligatures w14:val="none"/>
        </w:rPr>
        <w:t xml:space="preserve"> was observed, resulting in </w:t>
      </w:r>
      <w:r w:rsidRPr="00A416BC">
        <w:rPr>
          <w:rFonts w:ascii="Times New Roman" w:eastAsia="Times New Roman" w:hAnsi="Times New Roman" w:cs="Times New Roman"/>
          <w:b/>
          <w:bCs/>
          <w:kern w:val="0"/>
          <w:sz w:val="24"/>
          <w:szCs w:val="24"/>
          <w:lang w:eastAsia="en-IN"/>
          <w14:ligatures w14:val="none"/>
        </w:rPr>
        <w:t>complete root coverage</w:t>
      </w:r>
      <w:r w:rsidRPr="00A416BC">
        <w:rPr>
          <w:rFonts w:ascii="Times New Roman" w:eastAsia="Times New Roman" w:hAnsi="Times New Roman" w:cs="Times New Roman"/>
          <w:kern w:val="0"/>
          <w:sz w:val="24"/>
          <w:szCs w:val="24"/>
          <w:lang w:eastAsia="en-IN"/>
          <w14:ligatures w14:val="none"/>
        </w:rPr>
        <w:t>. This supports existing literature indicating that creeping attachment is influenced by several factors, including graft thickness, the presence of keratinized tissue, bone support, and patient compliance with oral hygiene.</w:t>
      </w:r>
      <w:r w:rsidR="00437B71">
        <w:rPr>
          <w:rFonts w:ascii="Times New Roman" w:eastAsia="Times New Roman" w:hAnsi="Times New Roman" w:cs="Times New Roman"/>
          <w:kern w:val="0"/>
          <w:sz w:val="24"/>
          <w:szCs w:val="24"/>
          <w:lang w:eastAsia="en-IN"/>
          <w14:ligatures w14:val="none"/>
        </w:rPr>
        <w:t xml:space="preserve"> (6)</w:t>
      </w:r>
    </w:p>
    <w:p w14:paraId="6E009677" w14:textId="77777777" w:rsidR="00557219" w:rsidRDefault="00A416BC" w:rsidP="00B703E9">
      <w:pPr>
        <w:spacing w:before="100" w:beforeAutospacing="1" w:after="100" w:afterAutospacing="1" w:line="240" w:lineRule="auto"/>
        <w:ind w:firstLine="720"/>
        <w:jc w:val="both"/>
        <w:rPr>
          <w:rFonts w:ascii="Times New Roman" w:eastAsia="Times New Roman" w:hAnsi="Times New Roman" w:cs="Times New Roman"/>
          <w:kern w:val="0"/>
          <w:sz w:val="24"/>
          <w:szCs w:val="24"/>
          <w:lang w:eastAsia="en-IN"/>
          <w14:ligatures w14:val="none"/>
        </w:rPr>
      </w:pPr>
      <w:r w:rsidRPr="00A416BC">
        <w:rPr>
          <w:rFonts w:ascii="Times New Roman" w:eastAsia="Times New Roman" w:hAnsi="Times New Roman" w:cs="Times New Roman"/>
          <w:kern w:val="0"/>
          <w:sz w:val="24"/>
          <w:szCs w:val="24"/>
          <w:lang w:eastAsia="en-IN"/>
          <w14:ligatures w14:val="none"/>
        </w:rPr>
        <w:t>The free gingival graft effectively promoted root coverage while increasing the width and thickness of keratinized tissue. The presence of creeping attachment after 12 months demonstrates the biological potential of gingival tissues to migrate and integrate with the root surface over time</w:t>
      </w:r>
      <w:r w:rsidR="00437B71">
        <w:rPr>
          <w:rFonts w:ascii="Times New Roman" w:eastAsia="Times New Roman" w:hAnsi="Times New Roman" w:cs="Times New Roman"/>
          <w:kern w:val="0"/>
          <w:sz w:val="24"/>
          <w:szCs w:val="24"/>
          <w:lang w:eastAsia="en-IN"/>
          <w14:ligatures w14:val="none"/>
        </w:rPr>
        <w:t xml:space="preserve"> (6)</w:t>
      </w:r>
      <w:r w:rsidRPr="00A416BC">
        <w:rPr>
          <w:rFonts w:ascii="Times New Roman" w:eastAsia="Times New Roman" w:hAnsi="Times New Roman" w:cs="Times New Roman"/>
          <w:kern w:val="0"/>
          <w:sz w:val="24"/>
          <w:szCs w:val="24"/>
          <w:lang w:eastAsia="en-IN"/>
          <w14:ligatures w14:val="none"/>
        </w:rPr>
        <w:t>.</w:t>
      </w:r>
      <w:r w:rsidR="00557219">
        <w:rPr>
          <w:rFonts w:ascii="Times New Roman" w:eastAsia="Times New Roman" w:hAnsi="Times New Roman" w:cs="Times New Roman"/>
          <w:kern w:val="0"/>
          <w:sz w:val="24"/>
          <w:szCs w:val="24"/>
          <w:lang w:eastAsia="en-IN"/>
          <w14:ligatures w14:val="none"/>
        </w:rPr>
        <w:t xml:space="preserve"> </w:t>
      </w:r>
      <w:r w:rsidRPr="00A416BC">
        <w:rPr>
          <w:rFonts w:ascii="Times New Roman" w:eastAsia="Times New Roman" w:hAnsi="Times New Roman" w:cs="Times New Roman"/>
          <w:kern w:val="0"/>
          <w:sz w:val="24"/>
          <w:szCs w:val="24"/>
          <w:lang w:eastAsia="en-IN"/>
          <w14:ligatures w14:val="none"/>
        </w:rPr>
        <w:t>The coverage of the exposed root surface led to a significant reduction in hypersensitivity, improving the patient’s comfort.</w:t>
      </w:r>
      <w:r w:rsidR="00557219">
        <w:rPr>
          <w:rFonts w:ascii="Times New Roman" w:eastAsia="Times New Roman" w:hAnsi="Times New Roman" w:cs="Times New Roman"/>
          <w:kern w:val="0"/>
          <w:sz w:val="24"/>
          <w:szCs w:val="24"/>
          <w:lang w:eastAsia="en-IN"/>
          <w14:ligatures w14:val="none"/>
        </w:rPr>
        <w:t xml:space="preserve"> </w:t>
      </w:r>
      <w:r w:rsidRPr="00A416BC">
        <w:rPr>
          <w:rFonts w:ascii="Times New Roman" w:eastAsia="Times New Roman" w:hAnsi="Times New Roman" w:cs="Times New Roman"/>
          <w:kern w:val="0"/>
          <w:sz w:val="24"/>
          <w:szCs w:val="24"/>
          <w:lang w:eastAsia="en-IN"/>
          <w14:ligatures w14:val="none"/>
        </w:rPr>
        <w:t xml:space="preserve">The increase in attached gingiva and the creeping attachment contributed to a more natural and harmonious gingival contour, enhancing the patient’s </w:t>
      </w:r>
      <w:r w:rsidR="00B703E9" w:rsidRPr="00A416BC">
        <w:rPr>
          <w:rFonts w:ascii="Times New Roman" w:eastAsia="Times New Roman" w:hAnsi="Times New Roman" w:cs="Times New Roman"/>
          <w:kern w:val="0"/>
          <w:sz w:val="24"/>
          <w:szCs w:val="24"/>
          <w:lang w:eastAsia="en-IN"/>
          <w14:ligatures w14:val="none"/>
        </w:rPr>
        <w:t>aesthetic</w:t>
      </w:r>
      <w:r w:rsidRPr="00A416BC">
        <w:rPr>
          <w:rFonts w:ascii="Times New Roman" w:eastAsia="Times New Roman" w:hAnsi="Times New Roman" w:cs="Times New Roman"/>
          <w:kern w:val="0"/>
          <w:sz w:val="24"/>
          <w:szCs w:val="24"/>
          <w:lang w:eastAsia="en-IN"/>
          <w14:ligatures w14:val="none"/>
        </w:rPr>
        <w:t xml:space="preserve"> concerns.</w:t>
      </w:r>
    </w:p>
    <w:p w14:paraId="27993936" w14:textId="77777777" w:rsidR="00A416BC" w:rsidRPr="00A416BC" w:rsidRDefault="00A416BC" w:rsidP="00B703E9">
      <w:pPr>
        <w:spacing w:before="100" w:beforeAutospacing="1" w:after="100" w:afterAutospacing="1" w:line="240" w:lineRule="auto"/>
        <w:ind w:firstLine="720"/>
        <w:jc w:val="both"/>
        <w:rPr>
          <w:rFonts w:ascii="Times New Roman" w:eastAsia="Times New Roman" w:hAnsi="Times New Roman" w:cs="Times New Roman"/>
          <w:kern w:val="0"/>
          <w:sz w:val="24"/>
          <w:szCs w:val="24"/>
          <w:lang w:eastAsia="en-IN"/>
          <w14:ligatures w14:val="none"/>
        </w:rPr>
      </w:pPr>
      <w:r w:rsidRPr="00A416BC">
        <w:rPr>
          <w:rFonts w:ascii="Times New Roman" w:eastAsia="Times New Roman" w:hAnsi="Times New Roman" w:cs="Times New Roman"/>
          <w:kern w:val="0"/>
          <w:sz w:val="24"/>
          <w:szCs w:val="24"/>
          <w:lang w:eastAsia="en-IN"/>
          <w14:ligatures w14:val="none"/>
        </w:rPr>
        <w:t xml:space="preserve">Previous studies have established that a </w:t>
      </w:r>
      <w:r w:rsidRPr="00A416BC">
        <w:rPr>
          <w:rFonts w:ascii="Times New Roman" w:eastAsia="Times New Roman" w:hAnsi="Times New Roman" w:cs="Times New Roman"/>
          <w:b/>
          <w:bCs/>
          <w:kern w:val="0"/>
          <w:sz w:val="24"/>
          <w:szCs w:val="24"/>
          <w:lang w:eastAsia="en-IN"/>
          <w14:ligatures w14:val="none"/>
        </w:rPr>
        <w:t>critical amount of keratinized tissue</w:t>
      </w:r>
      <w:r w:rsidRPr="00A416BC">
        <w:rPr>
          <w:rFonts w:ascii="Times New Roman" w:eastAsia="Times New Roman" w:hAnsi="Times New Roman" w:cs="Times New Roman"/>
          <w:kern w:val="0"/>
          <w:sz w:val="24"/>
          <w:szCs w:val="24"/>
          <w:lang w:eastAsia="en-IN"/>
          <w14:ligatures w14:val="none"/>
        </w:rPr>
        <w:t xml:space="preserve"> is necessary for periodontal health, but plaque control remains the primary determinant of long-term stability</w:t>
      </w:r>
      <w:r w:rsidR="00A20B45">
        <w:rPr>
          <w:rFonts w:ascii="Times New Roman" w:eastAsia="Times New Roman" w:hAnsi="Times New Roman" w:cs="Times New Roman"/>
          <w:kern w:val="0"/>
          <w:sz w:val="24"/>
          <w:szCs w:val="24"/>
          <w:lang w:eastAsia="en-IN"/>
          <w14:ligatures w14:val="none"/>
        </w:rPr>
        <w:t xml:space="preserve"> (7)</w:t>
      </w:r>
      <w:r w:rsidRPr="00A416BC">
        <w:rPr>
          <w:rFonts w:ascii="Times New Roman" w:eastAsia="Times New Roman" w:hAnsi="Times New Roman" w:cs="Times New Roman"/>
          <w:kern w:val="0"/>
          <w:sz w:val="24"/>
          <w:szCs w:val="24"/>
          <w:lang w:eastAsia="en-IN"/>
          <w14:ligatures w14:val="none"/>
        </w:rPr>
        <w:t xml:space="preserve">. Traditionally, FGGs were used to increase the width of keratinized tissue, but their role has evolved toward achieving root coverage. Studies have also emphasized the importance of graft thickness and precise suturing techniques in ensuring graft survival and </w:t>
      </w:r>
      <w:r w:rsidRPr="00A416BC">
        <w:rPr>
          <w:rFonts w:ascii="Times New Roman" w:eastAsia="Times New Roman" w:hAnsi="Times New Roman" w:cs="Times New Roman"/>
          <w:kern w:val="0"/>
          <w:sz w:val="24"/>
          <w:szCs w:val="24"/>
          <w:lang w:eastAsia="en-IN"/>
          <w14:ligatures w14:val="none"/>
        </w:rPr>
        <w:lastRenderedPageBreak/>
        <w:t>integration</w:t>
      </w:r>
      <w:r w:rsidR="00F06F5F">
        <w:rPr>
          <w:rFonts w:ascii="Times New Roman" w:eastAsia="Times New Roman" w:hAnsi="Times New Roman" w:cs="Times New Roman"/>
          <w:kern w:val="0"/>
          <w:sz w:val="24"/>
          <w:szCs w:val="24"/>
          <w:lang w:eastAsia="en-IN"/>
          <w14:ligatures w14:val="none"/>
        </w:rPr>
        <w:t xml:space="preserve"> (8)</w:t>
      </w:r>
      <w:r w:rsidRPr="00A416BC">
        <w:rPr>
          <w:rFonts w:ascii="Times New Roman" w:eastAsia="Times New Roman" w:hAnsi="Times New Roman" w:cs="Times New Roman"/>
          <w:kern w:val="0"/>
          <w:sz w:val="24"/>
          <w:szCs w:val="24"/>
          <w:lang w:eastAsia="en-IN"/>
          <w14:ligatures w14:val="none"/>
        </w:rPr>
        <w:t xml:space="preserve">. In this case, the </w:t>
      </w:r>
      <w:r w:rsidRPr="00A416BC">
        <w:rPr>
          <w:rFonts w:ascii="Times New Roman" w:eastAsia="Times New Roman" w:hAnsi="Times New Roman" w:cs="Times New Roman"/>
          <w:b/>
          <w:bCs/>
          <w:kern w:val="0"/>
          <w:sz w:val="24"/>
          <w:szCs w:val="24"/>
          <w:lang w:eastAsia="en-IN"/>
          <w14:ligatures w14:val="none"/>
        </w:rPr>
        <w:t>2mm-thick palatal graft</w:t>
      </w:r>
      <w:r w:rsidRPr="00A416BC">
        <w:rPr>
          <w:rFonts w:ascii="Times New Roman" w:eastAsia="Times New Roman" w:hAnsi="Times New Roman" w:cs="Times New Roman"/>
          <w:kern w:val="0"/>
          <w:sz w:val="24"/>
          <w:szCs w:val="24"/>
          <w:lang w:eastAsia="en-IN"/>
          <w14:ligatures w14:val="none"/>
        </w:rPr>
        <w:t xml:space="preserve"> and careful stabilization techniques contributed to the optimal outcome.</w:t>
      </w:r>
    </w:p>
    <w:p w14:paraId="3C348856" w14:textId="77777777" w:rsidR="00A416BC" w:rsidRPr="00A416BC" w:rsidRDefault="00A416BC" w:rsidP="00B703E9">
      <w:pPr>
        <w:spacing w:before="100" w:beforeAutospacing="1" w:after="100" w:afterAutospacing="1" w:line="240" w:lineRule="auto"/>
        <w:ind w:firstLine="720"/>
        <w:jc w:val="both"/>
        <w:rPr>
          <w:rFonts w:ascii="Times New Roman" w:eastAsia="Times New Roman" w:hAnsi="Times New Roman" w:cs="Times New Roman"/>
          <w:kern w:val="0"/>
          <w:sz w:val="24"/>
          <w:szCs w:val="24"/>
          <w:lang w:eastAsia="en-IN"/>
          <w14:ligatures w14:val="none"/>
        </w:rPr>
      </w:pPr>
      <w:r w:rsidRPr="00A416BC">
        <w:rPr>
          <w:rFonts w:ascii="Times New Roman" w:eastAsia="Times New Roman" w:hAnsi="Times New Roman" w:cs="Times New Roman"/>
          <w:kern w:val="0"/>
          <w:sz w:val="24"/>
          <w:szCs w:val="24"/>
          <w:lang w:eastAsia="en-IN"/>
          <w14:ligatures w14:val="none"/>
        </w:rPr>
        <w:t>Post-operative pain was a significant concern, particularly at the donor site, which is a common challenge with palatal grafts</w:t>
      </w:r>
      <w:r w:rsidR="00F06F5F">
        <w:rPr>
          <w:rFonts w:ascii="Times New Roman" w:eastAsia="Times New Roman" w:hAnsi="Times New Roman" w:cs="Times New Roman"/>
          <w:kern w:val="0"/>
          <w:sz w:val="24"/>
          <w:szCs w:val="24"/>
          <w:lang w:eastAsia="en-IN"/>
          <w14:ligatures w14:val="none"/>
        </w:rPr>
        <w:t xml:space="preserve"> (9)</w:t>
      </w:r>
      <w:r w:rsidRPr="00A416BC">
        <w:rPr>
          <w:rFonts w:ascii="Times New Roman" w:eastAsia="Times New Roman" w:hAnsi="Times New Roman" w:cs="Times New Roman"/>
          <w:kern w:val="0"/>
          <w:sz w:val="24"/>
          <w:szCs w:val="24"/>
          <w:lang w:eastAsia="en-IN"/>
          <w14:ligatures w14:val="none"/>
        </w:rPr>
        <w:t xml:space="preserve">. The use of a </w:t>
      </w:r>
      <w:proofErr w:type="spellStart"/>
      <w:r w:rsidR="00557219">
        <w:rPr>
          <w:rFonts w:ascii="Times New Roman" w:eastAsia="Times New Roman" w:hAnsi="Times New Roman" w:cs="Times New Roman"/>
          <w:kern w:val="0"/>
          <w:sz w:val="24"/>
          <w:szCs w:val="24"/>
          <w:lang w:eastAsia="en-IN"/>
          <w14:ligatures w14:val="none"/>
        </w:rPr>
        <w:t>hem</w:t>
      </w:r>
      <w:r w:rsidR="00F06F5F">
        <w:rPr>
          <w:rFonts w:ascii="Times New Roman" w:eastAsia="Times New Roman" w:hAnsi="Times New Roman" w:cs="Times New Roman"/>
          <w:kern w:val="0"/>
          <w:sz w:val="24"/>
          <w:szCs w:val="24"/>
          <w:lang w:eastAsia="en-IN"/>
          <w14:ligatures w14:val="none"/>
        </w:rPr>
        <w:t>o</w:t>
      </w:r>
      <w:r w:rsidR="00557219">
        <w:rPr>
          <w:rFonts w:ascii="Times New Roman" w:eastAsia="Times New Roman" w:hAnsi="Times New Roman" w:cs="Times New Roman"/>
          <w:kern w:val="0"/>
          <w:sz w:val="24"/>
          <w:szCs w:val="24"/>
          <w:lang w:eastAsia="en-IN"/>
          <w14:ligatures w14:val="none"/>
        </w:rPr>
        <w:t>sponge</w:t>
      </w:r>
      <w:proofErr w:type="spellEnd"/>
      <w:r w:rsidR="00557219">
        <w:rPr>
          <w:rFonts w:ascii="Times New Roman" w:eastAsia="Times New Roman" w:hAnsi="Times New Roman" w:cs="Times New Roman"/>
          <w:kern w:val="0"/>
          <w:sz w:val="24"/>
          <w:szCs w:val="24"/>
          <w:lang w:eastAsia="en-IN"/>
          <w14:ligatures w14:val="none"/>
        </w:rPr>
        <w:t xml:space="preserve"> and </w:t>
      </w:r>
      <w:r w:rsidRPr="00A416BC">
        <w:rPr>
          <w:rFonts w:ascii="Times New Roman" w:eastAsia="Times New Roman" w:hAnsi="Times New Roman" w:cs="Times New Roman"/>
          <w:b/>
          <w:bCs/>
          <w:kern w:val="0"/>
          <w:sz w:val="24"/>
          <w:szCs w:val="24"/>
          <w:lang w:eastAsia="en-IN"/>
          <w14:ligatures w14:val="none"/>
        </w:rPr>
        <w:t>palatal stent</w:t>
      </w:r>
      <w:r w:rsidRPr="00A416BC">
        <w:rPr>
          <w:rFonts w:ascii="Times New Roman" w:eastAsia="Times New Roman" w:hAnsi="Times New Roman" w:cs="Times New Roman"/>
          <w:kern w:val="0"/>
          <w:sz w:val="24"/>
          <w:szCs w:val="24"/>
          <w:lang w:eastAsia="en-IN"/>
          <w14:ligatures w14:val="none"/>
        </w:rPr>
        <w:t xml:space="preserve"> helped in reducing discomfort an</w:t>
      </w:r>
      <w:r w:rsidR="00933682">
        <w:rPr>
          <w:rFonts w:ascii="Times New Roman" w:eastAsia="Times New Roman" w:hAnsi="Times New Roman" w:cs="Times New Roman"/>
          <w:kern w:val="0"/>
          <w:sz w:val="24"/>
          <w:szCs w:val="24"/>
          <w:lang w:eastAsia="en-IN"/>
          <w14:ligatures w14:val="none"/>
        </w:rPr>
        <w:t>d protecting the healing tissue</w:t>
      </w:r>
      <w:r w:rsidRPr="00A416BC">
        <w:rPr>
          <w:rFonts w:ascii="Times New Roman" w:eastAsia="Times New Roman" w:hAnsi="Times New Roman" w:cs="Times New Roman"/>
          <w:kern w:val="0"/>
          <w:sz w:val="24"/>
          <w:szCs w:val="24"/>
          <w:lang w:eastAsia="en-IN"/>
          <w14:ligatures w14:val="none"/>
        </w:rPr>
        <w:t xml:space="preserve">. Despite initial discomfort, the patient expressed </w:t>
      </w:r>
      <w:r w:rsidRPr="00A416BC">
        <w:rPr>
          <w:rFonts w:ascii="Times New Roman" w:eastAsia="Times New Roman" w:hAnsi="Times New Roman" w:cs="Times New Roman"/>
          <w:b/>
          <w:bCs/>
          <w:kern w:val="0"/>
          <w:sz w:val="24"/>
          <w:szCs w:val="24"/>
          <w:lang w:eastAsia="en-IN"/>
          <w14:ligatures w14:val="none"/>
        </w:rPr>
        <w:t>high satisfaction</w:t>
      </w:r>
      <w:r w:rsidRPr="00A416BC">
        <w:rPr>
          <w:rFonts w:ascii="Times New Roman" w:eastAsia="Times New Roman" w:hAnsi="Times New Roman" w:cs="Times New Roman"/>
          <w:kern w:val="0"/>
          <w:sz w:val="24"/>
          <w:szCs w:val="24"/>
          <w:lang w:eastAsia="en-IN"/>
          <w14:ligatures w14:val="none"/>
        </w:rPr>
        <w:t xml:space="preserve"> with the </w:t>
      </w:r>
      <w:r w:rsidR="00B703E9" w:rsidRPr="00A416BC">
        <w:rPr>
          <w:rFonts w:ascii="Times New Roman" w:eastAsia="Times New Roman" w:hAnsi="Times New Roman" w:cs="Times New Roman"/>
          <w:kern w:val="0"/>
          <w:sz w:val="24"/>
          <w:szCs w:val="24"/>
          <w:lang w:eastAsia="en-IN"/>
          <w14:ligatures w14:val="none"/>
        </w:rPr>
        <w:t>aesthetic</w:t>
      </w:r>
      <w:r w:rsidRPr="00A416BC">
        <w:rPr>
          <w:rFonts w:ascii="Times New Roman" w:eastAsia="Times New Roman" w:hAnsi="Times New Roman" w:cs="Times New Roman"/>
          <w:kern w:val="0"/>
          <w:sz w:val="24"/>
          <w:szCs w:val="24"/>
          <w:lang w:eastAsia="en-IN"/>
          <w14:ligatures w14:val="none"/>
        </w:rPr>
        <w:t xml:space="preserve"> and functional improvements achieved at the 12-month follow-up.</w:t>
      </w:r>
    </w:p>
    <w:p w14:paraId="465F1C2A" w14:textId="77777777" w:rsidR="00A416BC" w:rsidRPr="00A416BC" w:rsidRDefault="00127C85" w:rsidP="00B703E9">
      <w:pPr>
        <w:spacing w:before="100" w:beforeAutospacing="1" w:after="100" w:afterAutospacing="1" w:line="240" w:lineRule="auto"/>
        <w:ind w:firstLine="720"/>
        <w:jc w:val="both"/>
        <w:rPr>
          <w:rFonts w:ascii="Times New Roman" w:eastAsia="Times New Roman" w:hAnsi="Times New Roman" w:cs="Times New Roman"/>
          <w:kern w:val="0"/>
          <w:sz w:val="24"/>
          <w:szCs w:val="24"/>
          <w:lang w:eastAsia="en-IN"/>
          <w14:ligatures w14:val="none"/>
        </w:rPr>
      </w:pPr>
      <w:r w:rsidRPr="00127C85">
        <w:rPr>
          <w:rFonts w:ascii="Times New Roman" w:hAnsi="Times New Roman" w:cs="Times New Roman"/>
          <w:sz w:val="24"/>
        </w:rPr>
        <w:t>There are still significant challenges in effectively treating gingival recession</w:t>
      </w:r>
      <w:r>
        <w:rPr>
          <w:rFonts w:ascii="Times New Roman" w:hAnsi="Times New Roman" w:cs="Times New Roman"/>
          <w:sz w:val="24"/>
        </w:rPr>
        <w:t xml:space="preserve"> (10)</w:t>
      </w:r>
      <w:r>
        <w:t>,</w:t>
      </w:r>
      <w:r w:rsidR="00D751EB">
        <w:t xml:space="preserve">  </w:t>
      </w:r>
      <w:r w:rsidR="00A416BC" w:rsidRPr="00A416BC">
        <w:rPr>
          <w:rFonts w:ascii="Times New Roman" w:eastAsia="Times New Roman" w:hAnsi="Times New Roman" w:cs="Times New Roman"/>
          <w:kern w:val="0"/>
          <w:sz w:val="24"/>
          <w:szCs w:val="24"/>
          <w:lang w:eastAsia="en-IN"/>
          <w14:ligatures w14:val="none"/>
        </w:rPr>
        <w:t>While this case highlights the success of FGG with creeping attachment, further research is needed to understand the biological mechanisms underlying creeping attachment and to refine techniques that maximize predictable root coverage</w:t>
      </w:r>
      <w:r w:rsidR="00F9576B">
        <w:rPr>
          <w:rFonts w:ascii="Times New Roman" w:eastAsia="Times New Roman" w:hAnsi="Times New Roman" w:cs="Times New Roman"/>
          <w:kern w:val="0"/>
          <w:sz w:val="24"/>
          <w:szCs w:val="24"/>
          <w:lang w:eastAsia="en-IN"/>
          <w14:ligatures w14:val="none"/>
        </w:rPr>
        <w:t>(11)</w:t>
      </w:r>
      <w:r w:rsidR="00A416BC" w:rsidRPr="00A416BC">
        <w:rPr>
          <w:rFonts w:ascii="Times New Roman" w:eastAsia="Times New Roman" w:hAnsi="Times New Roman" w:cs="Times New Roman"/>
          <w:kern w:val="0"/>
          <w:sz w:val="24"/>
          <w:szCs w:val="24"/>
          <w:lang w:eastAsia="en-IN"/>
          <w14:ligatures w14:val="none"/>
        </w:rPr>
        <w:t>. Long-term studies comparing different grafting techniques and their impact on patient-reported outcomes would be valuable in optimizing treatment p</w:t>
      </w:r>
      <w:r w:rsidR="00F9576B">
        <w:rPr>
          <w:rFonts w:ascii="Times New Roman" w:eastAsia="Times New Roman" w:hAnsi="Times New Roman" w:cs="Times New Roman"/>
          <w:kern w:val="0"/>
          <w:sz w:val="24"/>
          <w:szCs w:val="24"/>
          <w:lang w:eastAsia="en-IN"/>
          <w14:ligatures w14:val="none"/>
        </w:rPr>
        <w:t>rotocols for gingival recession</w:t>
      </w:r>
      <w:r w:rsidR="0008778A">
        <w:rPr>
          <w:rFonts w:ascii="Times New Roman" w:eastAsia="Times New Roman" w:hAnsi="Times New Roman" w:cs="Times New Roman"/>
          <w:kern w:val="0"/>
          <w:sz w:val="24"/>
          <w:szCs w:val="24"/>
          <w:lang w:eastAsia="en-IN"/>
          <w14:ligatures w14:val="none"/>
        </w:rPr>
        <w:t xml:space="preserve"> </w:t>
      </w:r>
      <w:r w:rsidR="00F9576B">
        <w:rPr>
          <w:rFonts w:ascii="Times New Roman" w:eastAsia="Times New Roman" w:hAnsi="Times New Roman" w:cs="Times New Roman"/>
          <w:kern w:val="0"/>
          <w:sz w:val="24"/>
          <w:szCs w:val="24"/>
          <w:lang w:eastAsia="en-IN"/>
          <w14:ligatures w14:val="none"/>
        </w:rPr>
        <w:t>(12).</w:t>
      </w:r>
    </w:p>
    <w:p w14:paraId="49C857B1" w14:textId="77777777" w:rsidR="00354C25" w:rsidRDefault="00354C25" w:rsidP="008A7F75">
      <w:pPr>
        <w:jc w:val="both"/>
        <w:rPr>
          <w:rFonts w:ascii="Times New Roman" w:hAnsi="Times New Roman" w:cs="Times New Roman"/>
          <w:b/>
          <w:sz w:val="28"/>
          <w:szCs w:val="24"/>
        </w:rPr>
      </w:pPr>
    </w:p>
    <w:p w14:paraId="25D8F260" w14:textId="77777777" w:rsidR="00EE2FBE" w:rsidRDefault="00D35B7B" w:rsidP="008A7F75">
      <w:pPr>
        <w:jc w:val="both"/>
        <w:rPr>
          <w:rFonts w:ascii="Times New Roman" w:hAnsi="Times New Roman" w:cs="Times New Roman"/>
          <w:b/>
          <w:sz w:val="28"/>
          <w:szCs w:val="24"/>
        </w:rPr>
      </w:pPr>
      <w:r w:rsidRPr="00EE2FBE">
        <w:rPr>
          <w:rFonts w:ascii="Times New Roman" w:hAnsi="Times New Roman" w:cs="Times New Roman"/>
          <w:b/>
          <w:sz w:val="28"/>
          <w:szCs w:val="24"/>
        </w:rPr>
        <w:t>CONCLUSION</w:t>
      </w:r>
    </w:p>
    <w:p w14:paraId="0ED714E2" w14:textId="11905BAE" w:rsidR="00977687" w:rsidRDefault="00977687" w:rsidP="008A7F75">
      <w:pPr>
        <w:spacing w:after="0" w:line="240" w:lineRule="auto"/>
        <w:jc w:val="both"/>
        <w:rPr>
          <w:rFonts w:ascii="Times New Roman" w:eastAsia="Times New Roman" w:hAnsi="Times New Roman" w:cs="Times New Roman"/>
          <w:kern w:val="0"/>
          <w:sz w:val="24"/>
          <w:szCs w:val="24"/>
          <w:lang w:eastAsia="en-IN"/>
          <w14:ligatures w14:val="none"/>
        </w:rPr>
      </w:pPr>
      <w:r w:rsidRPr="00977687">
        <w:rPr>
          <w:rFonts w:ascii="Times New Roman" w:eastAsia="Times New Roman" w:hAnsi="Times New Roman" w:cs="Times New Roman"/>
          <w:kern w:val="0"/>
          <w:sz w:val="24"/>
          <w:szCs w:val="24"/>
          <w:lang w:eastAsia="en-IN"/>
          <w14:ligatures w14:val="none"/>
        </w:rPr>
        <w:t>The effective management of gingival recession in this case report demonstrates the efficacy of a treatment that uses a free gingival graft. Complete Root coverage with </w:t>
      </w:r>
      <w:r w:rsidR="004E2CB2">
        <w:rPr>
          <w:rFonts w:ascii="Times New Roman" w:eastAsia="Times New Roman" w:hAnsi="Times New Roman" w:cs="Times New Roman"/>
          <w:kern w:val="0"/>
          <w:sz w:val="24"/>
          <w:szCs w:val="24"/>
          <w:lang w:eastAsia="en-IN"/>
          <w14:ligatures w14:val="none"/>
        </w:rPr>
        <w:t>free gingival graft increases</w:t>
      </w:r>
      <w:r w:rsidRPr="00977687">
        <w:rPr>
          <w:rFonts w:ascii="Times New Roman" w:eastAsia="Times New Roman" w:hAnsi="Times New Roman" w:cs="Times New Roman"/>
          <w:kern w:val="0"/>
          <w:sz w:val="24"/>
          <w:szCs w:val="24"/>
          <w:lang w:eastAsia="en-IN"/>
          <w14:ligatures w14:val="none"/>
        </w:rPr>
        <w:t xml:space="preserve"> the thickness of keratinized gingiva and creeping attachment</w:t>
      </w:r>
      <w:r w:rsidR="00FC3DBE">
        <w:rPr>
          <w:rFonts w:ascii="Times New Roman" w:eastAsia="Times New Roman" w:hAnsi="Times New Roman" w:cs="Times New Roman"/>
          <w:kern w:val="0"/>
          <w:sz w:val="24"/>
          <w:szCs w:val="24"/>
          <w:lang w:eastAsia="en-IN"/>
          <w14:ligatures w14:val="none"/>
        </w:rPr>
        <w:t xml:space="preserve"> </w:t>
      </w:r>
      <w:r w:rsidRPr="00977687">
        <w:rPr>
          <w:rFonts w:ascii="Times New Roman" w:eastAsia="Times New Roman" w:hAnsi="Times New Roman" w:cs="Times New Roman"/>
          <w:kern w:val="0"/>
          <w:sz w:val="24"/>
          <w:szCs w:val="24"/>
          <w:lang w:eastAsia="en-IN"/>
          <w14:ligatures w14:val="none"/>
        </w:rPr>
        <w:t>gave a positive outcome. Recession depth and width, graft thickness, tooth position, bone support, surgeon skills and patient oral hygiene were very import</w:t>
      </w:r>
      <w:r w:rsidR="007F048E">
        <w:rPr>
          <w:rFonts w:ascii="Times New Roman" w:eastAsia="Times New Roman" w:hAnsi="Times New Roman" w:cs="Times New Roman"/>
          <w:kern w:val="0"/>
          <w:sz w:val="24"/>
          <w:szCs w:val="24"/>
          <w:lang w:eastAsia="en-IN"/>
          <w14:ligatures w14:val="none"/>
        </w:rPr>
        <w:t>ant for this successful outcome.</w:t>
      </w:r>
      <w:r w:rsidRPr="00977687">
        <w:rPr>
          <w:rFonts w:ascii="Times New Roman" w:eastAsia="Times New Roman" w:hAnsi="Times New Roman" w:cs="Times New Roman"/>
          <w:kern w:val="0"/>
          <w:sz w:val="24"/>
          <w:szCs w:val="24"/>
          <w:lang w:eastAsia="en-IN"/>
          <w14:ligatures w14:val="none"/>
        </w:rPr>
        <w:t xml:space="preserve"> This case shows an importance of treatment planning and decision making of a </w:t>
      </w:r>
      <w:proofErr w:type="spellStart"/>
      <w:r w:rsidRPr="00977687">
        <w:rPr>
          <w:rFonts w:ascii="Times New Roman" w:eastAsia="Times New Roman" w:hAnsi="Times New Roman" w:cs="Times New Roman"/>
          <w:kern w:val="0"/>
          <w:sz w:val="24"/>
          <w:szCs w:val="24"/>
          <w:lang w:eastAsia="en-IN"/>
          <w14:ligatures w14:val="none"/>
        </w:rPr>
        <w:t>mucogingival</w:t>
      </w:r>
      <w:proofErr w:type="spellEnd"/>
      <w:r w:rsidRPr="00977687">
        <w:rPr>
          <w:rFonts w:ascii="Times New Roman" w:eastAsia="Times New Roman" w:hAnsi="Times New Roman" w:cs="Times New Roman"/>
          <w:kern w:val="0"/>
          <w:sz w:val="24"/>
          <w:szCs w:val="24"/>
          <w:lang w:eastAsia="en-IN"/>
          <w14:ligatures w14:val="none"/>
        </w:rPr>
        <w:t xml:space="preserve"> surgery for a clinician and also a "wait and see" approach for considering additional surgeries.</w:t>
      </w:r>
      <w:r w:rsidR="00F06F5F">
        <w:rPr>
          <w:rFonts w:ascii="Times New Roman" w:eastAsia="Times New Roman" w:hAnsi="Times New Roman" w:cs="Times New Roman"/>
          <w:kern w:val="0"/>
          <w:sz w:val="24"/>
          <w:szCs w:val="24"/>
          <w:lang w:eastAsia="en-IN"/>
          <w14:ligatures w14:val="none"/>
        </w:rPr>
        <w:t xml:space="preserve"> </w:t>
      </w:r>
    </w:p>
    <w:p w14:paraId="6A19D6E2" w14:textId="7C559089" w:rsidR="00567A56" w:rsidRDefault="00567A56" w:rsidP="008A7F75">
      <w:pPr>
        <w:spacing w:after="0" w:line="240" w:lineRule="auto"/>
        <w:jc w:val="both"/>
        <w:rPr>
          <w:rFonts w:ascii="Times New Roman" w:eastAsia="Times New Roman" w:hAnsi="Times New Roman" w:cs="Times New Roman"/>
          <w:kern w:val="0"/>
          <w:sz w:val="24"/>
          <w:szCs w:val="24"/>
          <w:lang w:eastAsia="en-IN"/>
          <w14:ligatures w14:val="none"/>
        </w:rPr>
      </w:pPr>
    </w:p>
    <w:p w14:paraId="6AD11059" w14:textId="77777777" w:rsidR="00567A56" w:rsidRPr="00567A56" w:rsidRDefault="00567A56" w:rsidP="00567A56">
      <w:pPr>
        <w:spacing w:after="0" w:line="240" w:lineRule="auto"/>
        <w:jc w:val="both"/>
        <w:rPr>
          <w:rFonts w:ascii="Times New Roman" w:eastAsia="Times New Roman" w:hAnsi="Times New Roman" w:cs="Times New Roman"/>
          <w:kern w:val="0"/>
          <w:sz w:val="24"/>
          <w:szCs w:val="24"/>
          <w:lang w:eastAsia="en-IN"/>
          <w14:ligatures w14:val="none"/>
        </w:rPr>
      </w:pPr>
      <w:r w:rsidRPr="00567A56">
        <w:rPr>
          <w:rFonts w:ascii="Times New Roman" w:eastAsia="Times New Roman" w:hAnsi="Times New Roman" w:cs="Times New Roman"/>
          <w:kern w:val="0"/>
          <w:sz w:val="24"/>
          <w:szCs w:val="24"/>
          <w:lang w:eastAsia="en-IN"/>
          <w14:ligatures w14:val="none"/>
        </w:rPr>
        <w:t xml:space="preserve">Consent </w:t>
      </w:r>
    </w:p>
    <w:p w14:paraId="7996E24F" w14:textId="716D2555" w:rsidR="00567A56" w:rsidRDefault="00567A56" w:rsidP="00567A56">
      <w:pPr>
        <w:spacing w:after="0" w:line="240" w:lineRule="auto"/>
        <w:jc w:val="both"/>
        <w:rPr>
          <w:rFonts w:ascii="Times New Roman" w:eastAsia="Times New Roman" w:hAnsi="Times New Roman" w:cs="Times New Roman"/>
          <w:kern w:val="0"/>
          <w:sz w:val="24"/>
          <w:szCs w:val="24"/>
          <w:lang w:eastAsia="en-IN"/>
          <w14:ligatures w14:val="none"/>
        </w:rPr>
      </w:pPr>
      <w:r w:rsidRPr="00567A56">
        <w:rPr>
          <w:rFonts w:ascii="Times New Roman" w:eastAsia="Times New Roman" w:hAnsi="Times New Roman" w:cs="Times New Roman"/>
          <w:kern w:val="0"/>
          <w:sz w:val="24"/>
          <w:szCs w:val="24"/>
          <w:lang w:eastAsia="en-IN"/>
          <w14:ligatures w14:val="none"/>
        </w:rPr>
        <w:t>As per international standards or university standards, patient(s) written consent has been collected and preserved by the author(s).</w:t>
      </w:r>
      <w:bookmarkStart w:id="0" w:name="_GoBack"/>
      <w:bookmarkEnd w:id="0"/>
    </w:p>
    <w:p w14:paraId="6C48EAEE" w14:textId="77777777" w:rsidR="00D35B7B" w:rsidRDefault="00D35B7B" w:rsidP="004F344D">
      <w:pPr>
        <w:spacing w:after="0" w:line="240" w:lineRule="auto"/>
        <w:jc w:val="center"/>
        <w:rPr>
          <w:rFonts w:ascii="Times New Roman" w:eastAsia="Times New Roman" w:hAnsi="Times New Roman" w:cs="Times New Roman"/>
          <w:kern w:val="0"/>
          <w:sz w:val="24"/>
          <w:szCs w:val="24"/>
          <w:lang w:eastAsia="en-IN"/>
          <w14:ligatures w14:val="none"/>
        </w:rPr>
      </w:pPr>
    </w:p>
    <w:p w14:paraId="44699B94" w14:textId="77777777" w:rsidR="00750519" w:rsidRDefault="00750519" w:rsidP="00750519">
      <w:pPr>
        <w:spacing w:after="0" w:line="240" w:lineRule="auto"/>
        <w:rPr>
          <w:rFonts w:ascii="Times New Roman" w:eastAsia="Times New Roman" w:hAnsi="Times New Roman" w:cs="Times New Roman"/>
          <w:kern w:val="0"/>
          <w:sz w:val="24"/>
          <w:szCs w:val="24"/>
          <w:lang w:eastAsia="en-IN"/>
          <w14:ligatures w14:val="none"/>
        </w:rPr>
      </w:pPr>
    </w:p>
    <w:p w14:paraId="228264FE" w14:textId="77777777" w:rsidR="00A20B45" w:rsidRPr="005A34A8" w:rsidRDefault="00A20B45" w:rsidP="00A20B45">
      <w:pPr>
        <w:spacing w:after="200" w:line="276" w:lineRule="auto"/>
        <w:rPr>
          <w:rFonts w:ascii="Calibri" w:eastAsia="Calibri" w:hAnsi="Calibri" w:cs="Times New Roman"/>
          <w:highlight w:val="yellow"/>
          <w:lang w:val="en-US"/>
        </w:rPr>
      </w:pPr>
      <w:r w:rsidRPr="005A34A8">
        <w:rPr>
          <w:rFonts w:ascii="Calibri" w:eastAsia="Calibri" w:hAnsi="Calibri" w:cs="Times New Roman"/>
          <w:highlight w:val="yellow"/>
          <w:lang w:val="en-US"/>
        </w:rPr>
        <w:t xml:space="preserve">Author(s) hereby declare that generative AI technologies such as Large Language Models, etc. have been used during the writing or editing </w:t>
      </w:r>
      <w:r>
        <w:rPr>
          <w:rFonts w:ascii="Calibri" w:eastAsia="Calibri" w:hAnsi="Calibri" w:cs="Times New Roman"/>
          <w:highlight w:val="yellow"/>
          <w:lang w:val="en-US"/>
        </w:rPr>
        <w:t xml:space="preserve">to rephrase </w:t>
      </w:r>
      <w:r w:rsidRPr="005A34A8">
        <w:rPr>
          <w:rFonts w:ascii="Calibri" w:eastAsia="Calibri" w:hAnsi="Calibri" w:cs="Times New Roman"/>
          <w:highlight w:val="yellow"/>
          <w:lang w:val="en-US"/>
        </w:rPr>
        <w:t>manuscripts. This explanation will include the name, version, model, and source of the generative AI technology and as well as all input prompts provided to the generative AI technology</w:t>
      </w:r>
    </w:p>
    <w:p w14:paraId="7F693125" w14:textId="77777777" w:rsidR="00A20B45" w:rsidRPr="005A34A8" w:rsidRDefault="00A20B45" w:rsidP="00A20B45">
      <w:pPr>
        <w:spacing w:after="200" w:line="276" w:lineRule="auto"/>
        <w:rPr>
          <w:rFonts w:ascii="Calibri" w:eastAsia="Calibri" w:hAnsi="Calibri" w:cs="Times New Roman"/>
          <w:highlight w:val="yellow"/>
          <w:lang w:val="en-US"/>
        </w:rPr>
      </w:pPr>
      <w:r w:rsidRPr="005A34A8">
        <w:rPr>
          <w:rFonts w:ascii="Calibri" w:eastAsia="Calibri" w:hAnsi="Calibri" w:cs="Times New Roman"/>
          <w:highlight w:val="yellow"/>
          <w:lang w:val="en-US"/>
        </w:rPr>
        <w:t>Details of the AI usage are given below:</w:t>
      </w:r>
    </w:p>
    <w:p w14:paraId="018F6696" w14:textId="77777777" w:rsidR="00A20B45" w:rsidRPr="005A34A8" w:rsidRDefault="00A20B45" w:rsidP="00A20B45">
      <w:pPr>
        <w:spacing w:after="200" w:line="276" w:lineRule="auto"/>
        <w:rPr>
          <w:rFonts w:ascii="Calibri" w:eastAsia="Calibri" w:hAnsi="Calibri" w:cs="Times New Roman"/>
          <w:highlight w:val="yellow"/>
          <w:lang w:val="en-US"/>
        </w:rPr>
      </w:pPr>
      <w:r w:rsidRPr="005A34A8">
        <w:rPr>
          <w:rFonts w:ascii="Calibri" w:eastAsia="Calibri" w:hAnsi="Calibri" w:cs="Times New Roman"/>
          <w:highlight w:val="yellow"/>
          <w:lang w:val="en-US"/>
        </w:rPr>
        <w:t>1.</w:t>
      </w:r>
      <w:r>
        <w:rPr>
          <w:rFonts w:ascii="Calibri" w:eastAsia="Calibri" w:hAnsi="Calibri" w:cs="Times New Roman"/>
          <w:highlight w:val="yellow"/>
          <w:lang w:val="en-US"/>
        </w:rPr>
        <w:t xml:space="preserve"> Chat GPT-4</w:t>
      </w:r>
    </w:p>
    <w:p w14:paraId="755F2BA1" w14:textId="77777777" w:rsidR="00A20B45" w:rsidRPr="005A34A8" w:rsidRDefault="00A20B45" w:rsidP="00A20B45">
      <w:pPr>
        <w:spacing w:after="200" w:line="276" w:lineRule="auto"/>
        <w:rPr>
          <w:rFonts w:ascii="Calibri" w:eastAsia="Calibri" w:hAnsi="Calibri" w:cs="Times New Roman"/>
          <w:highlight w:val="yellow"/>
          <w:lang w:val="en-US"/>
        </w:rPr>
      </w:pPr>
      <w:r w:rsidRPr="005A34A8">
        <w:rPr>
          <w:rFonts w:ascii="Calibri" w:eastAsia="Calibri" w:hAnsi="Calibri" w:cs="Times New Roman"/>
          <w:highlight w:val="yellow"/>
          <w:lang w:val="en-US"/>
        </w:rPr>
        <w:t>2.</w:t>
      </w:r>
      <w:r>
        <w:rPr>
          <w:rFonts w:ascii="Calibri" w:eastAsia="Calibri" w:hAnsi="Calibri" w:cs="Times New Roman"/>
          <w:highlight w:val="yellow"/>
          <w:lang w:val="en-US"/>
        </w:rPr>
        <w:t xml:space="preserve"> Copilot 1.25042.146.0</w:t>
      </w:r>
    </w:p>
    <w:p w14:paraId="5F19C6F5" w14:textId="77777777" w:rsidR="00A20B45" w:rsidRPr="005A34A8" w:rsidRDefault="00A20B45" w:rsidP="00A20B45">
      <w:pPr>
        <w:spacing w:after="200" w:line="276" w:lineRule="auto"/>
        <w:rPr>
          <w:rFonts w:ascii="Calibri" w:eastAsia="Calibri" w:hAnsi="Calibri" w:cs="Times New Roman"/>
          <w:lang w:val="en-US"/>
        </w:rPr>
      </w:pPr>
    </w:p>
    <w:p w14:paraId="7AF299F7" w14:textId="77777777" w:rsidR="00BC49FB" w:rsidRDefault="00BC49FB" w:rsidP="00D35B7B">
      <w:pPr>
        <w:spacing w:after="0" w:line="240" w:lineRule="auto"/>
        <w:rPr>
          <w:rFonts w:ascii="Times New Roman" w:eastAsia="Times New Roman" w:hAnsi="Times New Roman" w:cs="Times New Roman"/>
          <w:b/>
          <w:kern w:val="0"/>
          <w:sz w:val="24"/>
          <w:szCs w:val="24"/>
          <w:lang w:eastAsia="en-IN"/>
          <w14:ligatures w14:val="none"/>
        </w:rPr>
      </w:pPr>
    </w:p>
    <w:p w14:paraId="48098753" w14:textId="77777777" w:rsidR="00BC49FB" w:rsidRDefault="00BC49FB" w:rsidP="00D35B7B">
      <w:pPr>
        <w:spacing w:after="0" w:line="240" w:lineRule="auto"/>
        <w:rPr>
          <w:rFonts w:ascii="Times New Roman" w:eastAsia="Times New Roman" w:hAnsi="Times New Roman" w:cs="Times New Roman"/>
          <w:b/>
          <w:kern w:val="0"/>
          <w:sz w:val="24"/>
          <w:szCs w:val="24"/>
          <w:lang w:eastAsia="en-IN"/>
          <w14:ligatures w14:val="none"/>
        </w:rPr>
      </w:pPr>
    </w:p>
    <w:p w14:paraId="309958E4" w14:textId="77777777" w:rsidR="001C661E" w:rsidRDefault="001C661E" w:rsidP="00D35B7B">
      <w:pPr>
        <w:spacing w:after="0" w:line="240" w:lineRule="auto"/>
        <w:rPr>
          <w:rFonts w:ascii="Times New Roman" w:eastAsia="Times New Roman" w:hAnsi="Times New Roman" w:cs="Times New Roman"/>
          <w:b/>
          <w:kern w:val="0"/>
          <w:sz w:val="24"/>
          <w:szCs w:val="24"/>
          <w:lang w:eastAsia="en-IN"/>
          <w14:ligatures w14:val="none"/>
        </w:rPr>
      </w:pPr>
    </w:p>
    <w:p w14:paraId="05F3DF39" w14:textId="77777777" w:rsidR="001C661E" w:rsidRDefault="001C661E" w:rsidP="00D35B7B">
      <w:pPr>
        <w:spacing w:after="0" w:line="240" w:lineRule="auto"/>
        <w:rPr>
          <w:rFonts w:ascii="Times New Roman" w:eastAsia="Times New Roman" w:hAnsi="Times New Roman" w:cs="Times New Roman"/>
          <w:b/>
          <w:kern w:val="0"/>
          <w:sz w:val="24"/>
          <w:szCs w:val="24"/>
          <w:lang w:eastAsia="en-IN"/>
          <w14:ligatures w14:val="none"/>
        </w:rPr>
      </w:pPr>
    </w:p>
    <w:p w14:paraId="77C7509D" w14:textId="77777777" w:rsidR="00A20B45" w:rsidRDefault="00A20B45" w:rsidP="00D35B7B">
      <w:pPr>
        <w:spacing w:after="0" w:line="240" w:lineRule="auto"/>
        <w:rPr>
          <w:rFonts w:ascii="Times New Roman" w:eastAsia="Times New Roman" w:hAnsi="Times New Roman" w:cs="Times New Roman"/>
          <w:b/>
          <w:kern w:val="0"/>
          <w:sz w:val="24"/>
          <w:szCs w:val="24"/>
          <w:lang w:eastAsia="en-IN"/>
          <w14:ligatures w14:val="none"/>
        </w:rPr>
      </w:pPr>
    </w:p>
    <w:p w14:paraId="346C9F1B" w14:textId="77777777" w:rsidR="00A20B45" w:rsidRDefault="00A20B45" w:rsidP="00D35B7B">
      <w:pPr>
        <w:spacing w:after="0" w:line="240" w:lineRule="auto"/>
        <w:rPr>
          <w:rFonts w:ascii="Times New Roman" w:eastAsia="Times New Roman" w:hAnsi="Times New Roman" w:cs="Times New Roman"/>
          <w:b/>
          <w:kern w:val="0"/>
          <w:sz w:val="24"/>
          <w:szCs w:val="24"/>
          <w:lang w:eastAsia="en-IN"/>
          <w14:ligatures w14:val="none"/>
        </w:rPr>
      </w:pPr>
    </w:p>
    <w:p w14:paraId="4620A341" w14:textId="77777777" w:rsidR="00A20B45" w:rsidRDefault="00A20B45" w:rsidP="00D35B7B">
      <w:pPr>
        <w:spacing w:after="0" w:line="240" w:lineRule="auto"/>
        <w:rPr>
          <w:rFonts w:ascii="Times New Roman" w:eastAsia="Times New Roman" w:hAnsi="Times New Roman" w:cs="Times New Roman"/>
          <w:b/>
          <w:kern w:val="0"/>
          <w:sz w:val="24"/>
          <w:szCs w:val="24"/>
          <w:lang w:eastAsia="en-IN"/>
          <w14:ligatures w14:val="none"/>
        </w:rPr>
      </w:pPr>
    </w:p>
    <w:p w14:paraId="6D23C349" w14:textId="77777777" w:rsidR="00A20B45" w:rsidRDefault="00A20B45" w:rsidP="00D35B7B">
      <w:pPr>
        <w:spacing w:after="0" w:line="240" w:lineRule="auto"/>
        <w:rPr>
          <w:rFonts w:ascii="Times New Roman" w:eastAsia="Times New Roman" w:hAnsi="Times New Roman" w:cs="Times New Roman"/>
          <w:b/>
          <w:kern w:val="0"/>
          <w:sz w:val="24"/>
          <w:szCs w:val="24"/>
          <w:lang w:eastAsia="en-IN"/>
          <w14:ligatures w14:val="none"/>
        </w:rPr>
      </w:pPr>
    </w:p>
    <w:p w14:paraId="1007BD16" w14:textId="77777777" w:rsidR="0022659D" w:rsidRDefault="0022659D" w:rsidP="00D35B7B">
      <w:pPr>
        <w:spacing w:after="0" w:line="240" w:lineRule="auto"/>
        <w:rPr>
          <w:rFonts w:ascii="Times New Roman" w:eastAsia="Times New Roman" w:hAnsi="Times New Roman" w:cs="Times New Roman"/>
          <w:b/>
          <w:kern w:val="0"/>
          <w:sz w:val="24"/>
          <w:szCs w:val="24"/>
          <w:lang w:eastAsia="en-IN"/>
          <w14:ligatures w14:val="none"/>
        </w:rPr>
      </w:pPr>
    </w:p>
    <w:p w14:paraId="13EDA852" w14:textId="77777777" w:rsidR="004F344D" w:rsidRPr="00D35B7B" w:rsidRDefault="004F344D" w:rsidP="00D35B7B">
      <w:pPr>
        <w:spacing w:after="0" w:line="240" w:lineRule="auto"/>
        <w:rPr>
          <w:rFonts w:ascii="Times New Roman" w:eastAsia="Times New Roman" w:hAnsi="Times New Roman" w:cs="Times New Roman"/>
          <w:b/>
          <w:kern w:val="0"/>
          <w:sz w:val="24"/>
          <w:szCs w:val="24"/>
          <w:lang w:eastAsia="en-IN"/>
          <w14:ligatures w14:val="none"/>
        </w:rPr>
      </w:pPr>
      <w:r w:rsidRPr="00D35B7B">
        <w:rPr>
          <w:rFonts w:ascii="Times New Roman" w:eastAsia="Times New Roman" w:hAnsi="Times New Roman" w:cs="Times New Roman"/>
          <w:b/>
          <w:kern w:val="0"/>
          <w:sz w:val="24"/>
          <w:szCs w:val="24"/>
          <w:lang w:eastAsia="en-IN"/>
          <w14:ligatures w14:val="none"/>
        </w:rPr>
        <w:t>REFERENCES</w:t>
      </w:r>
    </w:p>
    <w:p w14:paraId="1F5F1587" w14:textId="77777777" w:rsidR="004F344D" w:rsidRDefault="004F344D" w:rsidP="008A7F75">
      <w:pPr>
        <w:spacing w:after="0" w:line="240" w:lineRule="auto"/>
        <w:jc w:val="both"/>
        <w:rPr>
          <w:rFonts w:ascii="Times New Roman" w:eastAsia="Times New Roman" w:hAnsi="Times New Roman" w:cs="Times New Roman"/>
          <w:kern w:val="0"/>
          <w:sz w:val="24"/>
          <w:szCs w:val="24"/>
          <w:lang w:eastAsia="en-IN"/>
          <w14:ligatures w14:val="none"/>
        </w:rPr>
      </w:pPr>
    </w:p>
    <w:p w14:paraId="1DC99750" w14:textId="77777777" w:rsidR="002F3CBD" w:rsidRDefault="002F3CBD" w:rsidP="002F3CBD">
      <w:pPr>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Kassab</w:t>
      </w:r>
      <w:proofErr w:type="spellEnd"/>
      <w:r>
        <w:rPr>
          <w:rFonts w:ascii="Times New Roman" w:hAnsi="Times New Roman" w:cs="Times New Roman"/>
          <w:sz w:val="24"/>
          <w:szCs w:val="24"/>
        </w:rPr>
        <w:t xml:space="preserve"> MM, Cohen RE. The </w:t>
      </w:r>
      <w:proofErr w:type="spellStart"/>
      <w:r>
        <w:rPr>
          <w:rFonts w:ascii="Times New Roman" w:hAnsi="Times New Roman" w:cs="Times New Roman"/>
          <w:sz w:val="24"/>
          <w:szCs w:val="24"/>
        </w:rPr>
        <w:t>etiology</w:t>
      </w:r>
      <w:proofErr w:type="spellEnd"/>
      <w:r>
        <w:rPr>
          <w:rFonts w:ascii="Times New Roman" w:hAnsi="Times New Roman" w:cs="Times New Roman"/>
          <w:sz w:val="24"/>
          <w:szCs w:val="24"/>
        </w:rPr>
        <w:t xml:space="preserve"> and prevalence of gingival recession. J Am Dent Assoc. 2003 Feb 1</w:t>
      </w:r>
      <w:proofErr w:type="gramStart"/>
      <w:r>
        <w:rPr>
          <w:rFonts w:ascii="Times New Roman" w:hAnsi="Times New Roman" w:cs="Times New Roman"/>
          <w:sz w:val="24"/>
          <w:szCs w:val="24"/>
        </w:rPr>
        <w:t>;134</w:t>
      </w:r>
      <w:proofErr w:type="gramEnd"/>
      <w:r>
        <w:rPr>
          <w:rFonts w:ascii="Times New Roman" w:hAnsi="Times New Roman" w:cs="Times New Roman"/>
          <w:sz w:val="24"/>
          <w:szCs w:val="24"/>
        </w:rPr>
        <w:t>(2):220-5.</w:t>
      </w:r>
    </w:p>
    <w:p w14:paraId="59BEA58A" w14:textId="77777777" w:rsidR="002F3CBD" w:rsidRDefault="002F3CBD" w:rsidP="002F3CBD">
      <w:pPr>
        <w:jc w:val="both"/>
        <w:rPr>
          <w:rFonts w:ascii="Times New Roman" w:hAnsi="Times New Roman" w:cs="Times New Roman"/>
          <w:sz w:val="24"/>
          <w:szCs w:val="24"/>
        </w:rPr>
      </w:pPr>
      <w:r>
        <w:rPr>
          <w:rFonts w:ascii="Times New Roman" w:hAnsi="Times New Roman" w:cs="Times New Roman"/>
          <w:sz w:val="24"/>
          <w:szCs w:val="24"/>
        </w:rPr>
        <w:t xml:space="preserve">2. Lang NP, </w:t>
      </w:r>
      <w:proofErr w:type="spellStart"/>
      <w:r>
        <w:rPr>
          <w:rFonts w:ascii="Times New Roman" w:hAnsi="Times New Roman" w:cs="Times New Roman"/>
          <w:sz w:val="24"/>
          <w:szCs w:val="24"/>
        </w:rPr>
        <w:t>Loe</w:t>
      </w:r>
      <w:proofErr w:type="spellEnd"/>
      <w:r>
        <w:rPr>
          <w:rFonts w:ascii="Times New Roman" w:hAnsi="Times New Roman" w:cs="Times New Roman"/>
          <w:sz w:val="24"/>
          <w:szCs w:val="24"/>
        </w:rPr>
        <w:t xml:space="preserve"> H. The relationship between the width of keratinized gingiva and gingival health. J Periodontal 1972: 43:623-627.</w:t>
      </w:r>
    </w:p>
    <w:p w14:paraId="01E171EF" w14:textId="77777777" w:rsidR="002F3CBD" w:rsidRPr="00CB2B7B" w:rsidRDefault="002F3CBD" w:rsidP="002F3CBD">
      <w:pPr>
        <w:jc w:val="both"/>
        <w:rPr>
          <w:rFonts w:ascii="Times New Roman" w:hAnsi="Times New Roman" w:cs="Times New Roman"/>
          <w:sz w:val="24"/>
          <w:szCs w:val="24"/>
        </w:rPr>
      </w:pPr>
      <w:r>
        <w:rPr>
          <w:rFonts w:ascii="Times New Roman" w:hAnsi="Times New Roman" w:cs="Times New Roman"/>
          <w:sz w:val="24"/>
          <w:szCs w:val="24"/>
        </w:rPr>
        <w:t>3.</w:t>
      </w:r>
      <w:r w:rsidRPr="002F3CBD">
        <w:rPr>
          <w:rFonts w:ascii="Times New Roman" w:hAnsi="Times New Roman" w:cs="Times New Roman"/>
          <w:sz w:val="24"/>
          <w:szCs w:val="24"/>
        </w:rPr>
        <w:t xml:space="preserve"> </w:t>
      </w:r>
      <w:proofErr w:type="spellStart"/>
      <w:r>
        <w:rPr>
          <w:rFonts w:ascii="Times New Roman" w:hAnsi="Times New Roman" w:cs="Times New Roman"/>
          <w:sz w:val="24"/>
          <w:szCs w:val="24"/>
        </w:rPr>
        <w:t>Kassab</w:t>
      </w:r>
      <w:proofErr w:type="spellEnd"/>
      <w:r>
        <w:rPr>
          <w:rFonts w:ascii="Times New Roman" w:hAnsi="Times New Roman" w:cs="Times New Roman"/>
          <w:sz w:val="24"/>
          <w:szCs w:val="24"/>
        </w:rPr>
        <w:t xml:space="preserve"> MM, Cohen RE. Treatment of gingival recession. J Am Dent Assoc. 2002 Nov 1</w:t>
      </w:r>
      <w:proofErr w:type="gramStart"/>
      <w:r>
        <w:rPr>
          <w:rFonts w:ascii="Times New Roman" w:hAnsi="Times New Roman" w:cs="Times New Roman"/>
          <w:sz w:val="24"/>
          <w:szCs w:val="24"/>
        </w:rPr>
        <w:t>;133</w:t>
      </w:r>
      <w:proofErr w:type="gramEnd"/>
      <w:r>
        <w:rPr>
          <w:rFonts w:ascii="Times New Roman" w:hAnsi="Times New Roman" w:cs="Times New Roman"/>
          <w:sz w:val="24"/>
          <w:szCs w:val="24"/>
        </w:rPr>
        <w:t>(11):1499-506.</w:t>
      </w:r>
    </w:p>
    <w:p w14:paraId="40DC8649" w14:textId="77777777" w:rsidR="002F3CBD" w:rsidRDefault="002F3CBD" w:rsidP="008A7F75">
      <w:pPr>
        <w:jc w:val="both"/>
        <w:rPr>
          <w:rFonts w:ascii="Times New Roman" w:hAnsi="Times New Roman" w:cs="Times New Roman"/>
          <w:sz w:val="24"/>
          <w:szCs w:val="24"/>
        </w:rPr>
      </w:pPr>
      <w:r>
        <w:rPr>
          <w:rFonts w:ascii="Times New Roman" w:hAnsi="Times New Roman" w:cs="Times New Roman"/>
          <w:sz w:val="24"/>
          <w:szCs w:val="24"/>
        </w:rPr>
        <w:t xml:space="preserve">4. Pereira </w:t>
      </w:r>
      <w:proofErr w:type="spellStart"/>
      <w:r>
        <w:rPr>
          <w:rFonts w:ascii="Times New Roman" w:hAnsi="Times New Roman" w:cs="Times New Roman"/>
          <w:sz w:val="24"/>
          <w:szCs w:val="24"/>
        </w:rPr>
        <w:t>Neto</w:t>
      </w:r>
      <w:proofErr w:type="spellEnd"/>
      <w:r>
        <w:rPr>
          <w:rFonts w:ascii="Times New Roman" w:hAnsi="Times New Roman" w:cs="Times New Roman"/>
          <w:sz w:val="24"/>
          <w:szCs w:val="24"/>
        </w:rPr>
        <w:t xml:space="preserve"> ARL, </w:t>
      </w:r>
      <w:proofErr w:type="spellStart"/>
      <w:r>
        <w:rPr>
          <w:rFonts w:ascii="Times New Roman" w:hAnsi="Times New Roman" w:cs="Times New Roman"/>
          <w:sz w:val="24"/>
          <w:szCs w:val="24"/>
        </w:rPr>
        <w:t>Passoni</w:t>
      </w:r>
      <w:proofErr w:type="spellEnd"/>
      <w:r>
        <w:rPr>
          <w:rFonts w:ascii="Times New Roman" w:hAnsi="Times New Roman" w:cs="Times New Roman"/>
          <w:sz w:val="24"/>
          <w:szCs w:val="24"/>
        </w:rPr>
        <w:t xml:space="preserve"> BB, de Souza Jr. JM, de Souza JGO, </w:t>
      </w:r>
      <w:proofErr w:type="spellStart"/>
      <w:r>
        <w:rPr>
          <w:rFonts w:ascii="Times New Roman" w:hAnsi="Times New Roman" w:cs="Times New Roman"/>
          <w:sz w:val="24"/>
          <w:szCs w:val="24"/>
        </w:rPr>
        <w:t>Benfatti</w:t>
      </w:r>
      <w:proofErr w:type="spellEnd"/>
      <w:r>
        <w:rPr>
          <w:rFonts w:ascii="Times New Roman" w:hAnsi="Times New Roman" w:cs="Times New Roman"/>
          <w:sz w:val="24"/>
          <w:szCs w:val="24"/>
        </w:rPr>
        <w:t xml:space="preserve"> CAM, </w:t>
      </w:r>
      <w:proofErr w:type="spellStart"/>
      <w:r>
        <w:rPr>
          <w:rFonts w:ascii="Times New Roman" w:hAnsi="Times New Roman" w:cs="Times New Roman"/>
          <w:sz w:val="24"/>
          <w:szCs w:val="24"/>
        </w:rPr>
        <w:t>Magini</w:t>
      </w:r>
      <w:proofErr w:type="spellEnd"/>
      <w:r>
        <w:rPr>
          <w:rFonts w:ascii="Times New Roman" w:hAnsi="Times New Roman" w:cs="Times New Roman"/>
          <w:sz w:val="24"/>
          <w:szCs w:val="24"/>
        </w:rPr>
        <w:t xml:space="preserve"> R de S, et al. Creeping Attachment Involving Dental Implants: Two Case Reports with a Two-Year Follow-up from an ongoing Clinical Study. Case Rep Dent.2014</w:t>
      </w:r>
      <w:proofErr w:type="gramStart"/>
      <w:r>
        <w:rPr>
          <w:rFonts w:ascii="Times New Roman" w:hAnsi="Times New Roman" w:cs="Times New Roman"/>
          <w:sz w:val="24"/>
          <w:szCs w:val="24"/>
        </w:rPr>
        <w:t>;2014</w:t>
      </w:r>
      <w:proofErr w:type="gramEnd"/>
      <w:r>
        <w:rPr>
          <w:rFonts w:ascii="Times New Roman" w:hAnsi="Times New Roman" w:cs="Times New Roman"/>
          <w:sz w:val="24"/>
          <w:szCs w:val="24"/>
        </w:rPr>
        <w:t>(1):756908</w:t>
      </w:r>
    </w:p>
    <w:p w14:paraId="67187BA8" w14:textId="77777777" w:rsidR="00F36C1E" w:rsidRDefault="008B26AE" w:rsidP="008A7F75">
      <w:pPr>
        <w:jc w:val="both"/>
        <w:rPr>
          <w:rFonts w:ascii="Times New Roman" w:hAnsi="Times New Roman" w:cs="Times New Roman"/>
          <w:sz w:val="24"/>
          <w:szCs w:val="24"/>
        </w:rPr>
      </w:pPr>
      <w:r w:rsidRPr="00CF11E4">
        <w:rPr>
          <w:rFonts w:ascii="Times New Roman" w:hAnsi="Times New Roman" w:cs="Times New Roman"/>
          <w:sz w:val="24"/>
          <w:szCs w:val="24"/>
        </w:rPr>
        <w:t>5.</w:t>
      </w:r>
      <w:r w:rsidRPr="00CB2B7B">
        <w:rPr>
          <w:rFonts w:ascii="Times New Roman" w:hAnsi="Times New Roman" w:cs="Times New Roman"/>
          <w:b/>
          <w:sz w:val="24"/>
          <w:szCs w:val="24"/>
        </w:rPr>
        <w:t xml:space="preserve"> </w:t>
      </w:r>
      <w:r w:rsidRPr="00CB2B7B">
        <w:rPr>
          <w:rFonts w:ascii="Times New Roman" w:hAnsi="Times New Roman" w:cs="Times New Roman"/>
          <w:sz w:val="24"/>
          <w:szCs w:val="24"/>
        </w:rPr>
        <w:t xml:space="preserve">Cairo F, </w:t>
      </w:r>
      <w:proofErr w:type="spellStart"/>
      <w:r w:rsidRPr="00CB2B7B">
        <w:rPr>
          <w:rFonts w:ascii="Times New Roman" w:hAnsi="Times New Roman" w:cs="Times New Roman"/>
          <w:sz w:val="24"/>
          <w:szCs w:val="24"/>
        </w:rPr>
        <w:t>Nieri</w:t>
      </w:r>
      <w:proofErr w:type="spellEnd"/>
      <w:r w:rsidRPr="00CB2B7B">
        <w:rPr>
          <w:rFonts w:ascii="Times New Roman" w:hAnsi="Times New Roman" w:cs="Times New Roman"/>
          <w:sz w:val="24"/>
          <w:szCs w:val="24"/>
        </w:rPr>
        <w:t xml:space="preserve"> M, </w:t>
      </w:r>
      <w:proofErr w:type="spellStart"/>
      <w:r w:rsidRPr="00CB2B7B">
        <w:rPr>
          <w:rFonts w:ascii="Times New Roman" w:hAnsi="Times New Roman" w:cs="Times New Roman"/>
          <w:sz w:val="24"/>
          <w:szCs w:val="24"/>
        </w:rPr>
        <w:t>Cincinelli</w:t>
      </w:r>
      <w:proofErr w:type="spellEnd"/>
      <w:r w:rsidRPr="00CB2B7B">
        <w:rPr>
          <w:rFonts w:ascii="Times New Roman" w:hAnsi="Times New Roman" w:cs="Times New Roman"/>
          <w:sz w:val="24"/>
          <w:szCs w:val="24"/>
        </w:rPr>
        <w:t xml:space="preserve"> S, </w:t>
      </w:r>
      <w:proofErr w:type="spellStart"/>
      <w:r w:rsidRPr="00CB2B7B">
        <w:rPr>
          <w:rFonts w:ascii="Times New Roman" w:hAnsi="Times New Roman" w:cs="Times New Roman"/>
          <w:sz w:val="24"/>
          <w:szCs w:val="24"/>
        </w:rPr>
        <w:t>Mervelt</w:t>
      </w:r>
      <w:proofErr w:type="spellEnd"/>
      <w:r w:rsidRPr="00CB2B7B">
        <w:rPr>
          <w:rFonts w:ascii="Times New Roman" w:hAnsi="Times New Roman" w:cs="Times New Roman"/>
          <w:sz w:val="24"/>
          <w:szCs w:val="24"/>
        </w:rPr>
        <w:t xml:space="preserve"> J, </w:t>
      </w:r>
      <w:proofErr w:type="spellStart"/>
      <w:r w:rsidRPr="00CB2B7B">
        <w:rPr>
          <w:rFonts w:ascii="Times New Roman" w:hAnsi="Times New Roman" w:cs="Times New Roman"/>
          <w:sz w:val="24"/>
          <w:szCs w:val="24"/>
        </w:rPr>
        <w:t>Pagliaro</w:t>
      </w:r>
      <w:proofErr w:type="spellEnd"/>
      <w:r w:rsidRPr="00CB2B7B">
        <w:rPr>
          <w:rFonts w:ascii="Times New Roman" w:hAnsi="Times New Roman" w:cs="Times New Roman"/>
          <w:sz w:val="24"/>
          <w:szCs w:val="24"/>
        </w:rPr>
        <w:t xml:space="preserve"> U. The interproximal clinical attachment level to classify gingival recessions and predict root coverage outcomes: an explorative and reliability study. J </w:t>
      </w:r>
      <w:proofErr w:type="spellStart"/>
      <w:r w:rsidRPr="00CB2B7B">
        <w:rPr>
          <w:rFonts w:ascii="Times New Roman" w:hAnsi="Times New Roman" w:cs="Times New Roman"/>
          <w:sz w:val="24"/>
          <w:szCs w:val="24"/>
        </w:rPr>
        <w:t>Clin</w:t>
      </w:r>
      <w:proofErr w:type="spellEnd"/>
      <w:r w:rsidRPr="00CB2B7B">
        <w:rPr>
          <w:rFonts w:ascii="Times New Roman" w:hAnsi="Times New Roman" w:cs="Times New Roman"/>
          <w:sz w:val="24"/>
          <w:szCs w:val="24"/>
        </w:rPr>
        <w:t xml:space="preserve"> </w:t>
      </w:r>
      <w:proofErr w:type="spellStart"/>
      <w:r w:rsidRPr="00CB2B7B">
        <w:rPr>
          <w:rFonts w:ascii="Times New Roman" w:hAnsi="Times New Roman" w:cs="Times New Roman"/>
          <w:sz w:val="24"/>
          <w:szCs w:val="24"/>
        </w:rPr>
        <w:t>Periodontol</w:t>
      </w:r>
      <w:proofErr w:type="spellEnd"/>
      <w:r w:rsidRPr="00CB2B7B">
        <w:rPr>
          <w:rFonts w:ascii="Times New Roman" w:hAnsi="Times New Roman" w:cs="Times New Roman"/>
          <w:sz w:val="24"/>
          <w:szCs w:val="24"/>
        </w:rPr>
        <w:t>. 2011</w:t>
      </w:r>
      <w:proofErr w:type="gramStart"/>
      <w:r w:rsidRPr="00CB2B7B">
        <w:rPr>
          <w:rFonts w:ascii="Times New Roman" w:hAnsi="Times New Roman" w:cs="Times New Roman"/>
          <w:sz w:val="24"/>
          <w:szCs w:val="24"/>
        </w:rPr>
        <w:t>;38:661</w:t>
      </w:r>
      <w:proofErr w:type="gramEnd"/>
      <w:r w:rsidRPr="00CB2B7B">
        <w:rPr>
          <w:rFonts w:ascii="Times New Roman" w:hAnsi="Times New Roman" w:cs="Times New Roman"/>
          <w:sz w:val="24"/>
          <w:szCs w:val="24"/>
        </w:rPr>
        <w:t>-666.</w:t>
      </w:r>
    </w:p>
    <w:p w14:paraId="314CC468" w14:textId="77777777" w:rsidR="00437B71" w:rsidRPr="00CB2B7B" w:rsidRDefault="00437B71" w:rsidP="008A7F75">
      <w:pPr>
        <w:jc w:val="both"/>
        <w:rPr>
          <w:rFonts w:ascii="Times New Roman" w:hAnsi="Times New Roman" w:cs="Times New Roman"/>
          <w:color w:val="222222"/>
          <w:sz w:val="24"/>
          <w:szCs w:val="24"/>
          <w:shd w:val="clear" w:color="auto" w:fill="FFFFFF"/>
        </w:rPr>
      </w:pPr>
      <w:r w:rsidRPr="00CB2B7B">
        <w:rPr>
          <w:rFonts w:ascii="Times New Roman" w:hAnsi="Times New Roman" w:cs="Times New Roman"/>
          <w:sz w:val="24"/>
          <w:szCs w:val="24"/>
        </w:rPr>
        <w:t xml:space="preserve">6. </w:t>
      </w:r>
      <w:r w:rsidRPr="00CB2B7B">
        <w:rPr>
          <w:rFonts w:ascii="Times New Roman" w:hAnsi="Times New Roman" w:cs="Times New Roman"/>
          <w:color w:val="222222"/>
          <w:sz w:val="24"/>
          <w:szCs w:val="24"/>
          <w:shd w:val="clear" w:color="auto" w:fill="FFFFFF"/>
        </w:rPr>
        <w:t xml:space="preserve">Matter J, </w:t>
      </w:r>
      <w:proofErr w:type="spellStart"/>
      <w:r w:rsidRPr="00CB2B7B">
        <w:rPr>
          <w:rFonts w:ascii="Times New Roman" w:hAnsi="Times New Roman" w:cs="Times New Roman"/>
          <w:color w:val="222222"/>
          <w:sz w:val="24"/>
          <w:szCs w:val="24"/>
          <w:shd w:val="clear" w:color="auto" w:fill="FFFFFF"/>
        </w:rPr>
        <w:t>Cimasoni</w:t>
      </w:r>
      <w:proofErr w:type="spellEnd"/>
      <w:r w:rsidRPr="00CB2B7B">
        <w:rPr>
          <w:rFonts w:ascii="Times New Roman" w:hAnsi="Times New Roman" w:cs="Times New Roman"/>
          <w:color w:val="222222"/>
          <w:sz w:val="24"/>
          <w:szCs w:val="24"/>
          <w:shd w:val="clear" w:color="auto" w:fill="FFFFFF"/>
        </w:rPr>
        <w:t xml:space="preserve"> G. Creeping attachment after free gingival grafts. Journal of Periodontology. 1976 Oct 1</w:t>
      </w:r>
      <w:proofErr w:type="gramStart"/>
      <w:r w:rsidRPr="00CB2B7B">
        <w:rPr>
          <w:rFonts w:ascii="Times New Roman" w:hAnsi="Times New Roman" w:cs="Times New Roman"/>
          <w:color w:val="222222"/>
          <w:sz w:val="24"/>
          <w:szCs w:val="24"/>
          <w:shd w:val="clear" w:color="auto" w:fill="FFFFFF"/>
        </w:rPr>
        <w:t>;47</w:t>
      </w:r>
      <w:proofErr w:type="gramEnd"/>
      <w:r w:rsidRPr="00CB2B7B">
        <w:rPr>
          <w:rFonts w:ascii="Times New Roman" w:hAnsi="Times New Roman" w:cs="Times New Roman"/>
          <w:color w:val="222222"/>
          <w:sz w:val="24"/>
          <w:szCs w:val="24"/>
          <w:shd w:val="clear" w:color="auto" w:fill="FFFFFF"/>
        </w:rPr>
        <w:t>(10):574-9.</w:t>
      </w:r>
    </w:p>
    <w:p w14:paraId="6917A498" w14:textId="77777777" w:rsidR="00F06F5F" w:rsidRPr="00CB2B7B" w:rsidRDefault="00F06F5F" w:rsidP="008A7F75">
      <w:pPr>
        <w:jc w:val="both"/>
        <w:rPr>
          <w:rFonts w:ascii="Times New Roman" w:hAnsi="Times New Roman" w:cs="Times New Roman"/>
          <w:color w:val="1B1B1B"/>
          <w:sz w:val="24"/>
          <w:szCs w:val="24"/>
          <w:shd w:val="clear" w:color="auto" w:fill="FFFFFF"/>
        </w:rPr>
      </w:pPr>
      <w:r w:rsidRPr="0008778A">
        <w:rPr>
          <w:rFonts w:ascii="Times New Roman" w:hAnsi="Times New Roman" w:cs="Times New Roman"/>
          <w:sz w:val="24"/>
          <w:szCs w:val="24"/>
        </w:rPr>
        <w:t>7.</w:t>
      </w:r>
      <w:r w:rsidRPr="00CB2B7B">
        <w:rPr>
          <w:rFonts w:ascii="Times New Roman" w:hAnsi="Times New Roman" w:cs="Times New Roman"/>
          <w:color w:val="1B1B1B"/>
          <w:sz w:val="24"/>
          <w:szCs w:val="24"/>
          <w:shd w:val="clear" w:color="auto" w:fill="FFFFFF"/>
        </w:rPr>
        <w:t xml:space="preserve"> </w:t>
      </w:r>
      <w:proofErr w:type="spellStart"/>
      <w:r w:rsidRPr="00CB2B7B">
        <w:rPr>
          <w:rFonts w:ascii="Times New Roman" w:hAnsi="Times New Roman" w:cs="Times New Roman"/>
          <w:color w:val="1B1B1B"/>
          <w:sz w:val="24"/>
          <w:szCs w:val="24"/>
          <w:shd w:val="clear" w:color="auto" w:fill="FFFFFF"/>
        </w:rPr>
        <w:t>Schrott</w:t>
      </w:r>
      <w:proofErr w:type="spellEnd"/>
      <w:r w:rsidRPr="00CB2B7B">
        <w:rPr>
          <w:rFonts w:ascii="Times New Roman" w:hAnsi="Times New Roman" w:cs="Times New Roman"/>
          <w:color w:val="1B1B1B"/>
          <w:sz w:val="24"/>
          <w:szCs w:val="24"/>
          <w:shd w:val="clear" w:color="auto" w:fill="FFFFFF"/>
        </w:rPr>
        <w:t xml:space="preserve"> AR, Jimenez M, Hwang JW, </w:t>
      </w:r>
      <w:proofErr w:type="spellStart"/>
      <w:r w:rsidRPr="00CB2B7B">
        <w:rPr>
          <w:rFonts w:ascii="Times New Roman" w:hAnsi="Times New Roman" w:cs="Times New Roman"/>
          <w:color w:val="1B1B1B"/>
          <w:sz w:val="24"/>
          <w:szCs w:val="24"/>
          <w:shd w:val="clear" w:color="auto" w:fill="FFFFFF"/>
        </w:rPr>
        <w:t>Fiorellini</w:t>
      </w:r>
      <w:proofErr w:type="spellEnd"/>
      <w:r w:rsidRPr="00CB2B7B">
        <w:rPr>
          <w:rFonts w:ascii="Times New Roman" w:hAnsi="Times New Roman" w:cs="Times New Roman"/>
          <w:color w:val="1B1B1B"/>
          <w:sz w:val="24"/>
          <w:szCs w:val="24"/>
          <w:shd w:val="clear" w:color="auto" w:fill="FFFFFF"/>
        </w:rPr>
        <w:t xml:space="preserve"> J, Weber HP. Five-year evaluation of the influence of keratinized mucosa on </w:t>
      </w:r>
      <w:proofErr w:type="spellStart"/>
      <w:r w:rsidRPr="00CB2B7B">
        <w:rPr>
          <w:rFonts w:ascii="Times New Roman" w:hAnsi="Times New Roman" w:cs="Times New Roman"/>
          <w:color w:val="1B1B1B"/>
          <w:sz w:val="24"/>
          <w:szCs w:val="24"/>
          <w:shd w:val="clear" w:color="auto" w:fill="FFFFFF"/>
        </w:rPr>
        <w:t>peri</w:t>
      </w:r>
      <w:proofErr w:type="spellEnd"/>
      <w:r w:rsidRPr="00CB2B7B">
        <w:rPr>
          <w:rFonts w:ascii="Times New Roman" w:hAnsi="Times New Roman" w:cs="Times New Roman"/>
          <w:color w:val="1B1B1B"/>
          <w:sz w:val="24"/>
          <w:szCs w:val="24"/>
          <w:shd w:val="clear" w:color="auto" w:fill="FFFFFF"/>
        </w:rPr>
        <w:t xml:space="preserve">-implant soft-tissue health and stability around implants supporting full-arch mandibular fixed prostheses. </w:t>
      </w:r>
      <w:proofErr w:type="spellStart"/>
      <w:r w:rsidRPr="00CB2B7B">
        <w:rPr>
          <w:rFonts w:ascii="Times New Roman" w:hAnsi="Times New Roman" w:cs="Times New Roman"/>
          <w:color w:val="1B1B1B"/>
          <w:sz w:val="24"/>
          <w:szCs w:val="24"/>
          <w:shd w:val="clear" w:color="auto" w:fill="FFFFFF"/>
        </w:rPr>
        <w:t>Clin</w:t>
      </w:r>
      <w:proofErr w:type="spellEnd"/>
      <w:r w:rsidRPr="00CB2B7B">
        <w:rPr>
          <w:rFonts w:ascii="Times New Roman" w:hAnsi="Times New Roman" w:cs="Times New Roman"/>
          <w:color w:val="1B1B1B"/>
          <w:sz w:val="24"/>
          <w:szCs w:val="24"/>
          <w:shd w:val="clear" w:color="auto" w:fill="FFFFFF"/>
        </w:rPr>
        <w:t xml:space="preserve"> Oral Implants Res. 2009 Oct</w:t>
      </w:r>
      <w:proofErr w:type="gramStart"/>
      <w:r w:rsidRPr="00CB2B7B">
        <w:rPr>
          <w:rFonts w:ascii="Times New Roman" w:hAnsi="Times New Roman" w:cs="Times New Roman"/>
          <w:color w:val="1B1B1B"/>
          <w:sz w:val="24"/>
          <w:szCs w:val="24"/>
          <w:shd w:val="clear" w:color="auto" w:fill="FFFFFF"/>
        </w:rPr>
        <w:t>;20</w:t>
      </w:r>
      <w:proofErr w:type="gramEnd"/>
      <w:r w:rsidRPr="00CB2B7B">
        <w:rPr>
          <w:rFonts w:ascii="Times New Roman" w:hAnsi="Times New Roman" w:cs="Times New Roman"/>
          <w:color w:val="1B1B1B"/>
          <w:sz w:val="24"/>
          <w:szCs w:val="24"/>
          <w:shd w:val="clear" w:color="auto" w:fill="FFFFFF"/>
        </w:rPr>
        <w:t xml:space="preserve">(10):1170-7. </w:t>
      </w:r>
      <w:proofErr w:type="spellStart"/>
      <w:proofErr w:type="gramStart"/>
      <w:r w:rsidRPr="00CB2B7B">
        <w:rPr>
          <w:rFonts w:ascii="Times New Roman" w:hAnsi="Times New Roman" w:cs="Times New Roman"/>
          <w:color w:val="1B1B1B"/>
          <w:sz w:val="24"/>
          <w:szCs w:val="24"/>
          <w:shd w:val="clear" w:color="auto" w:fill="FFFFFF"/>
        </w:rPr>
        <w:t>doi</w:t>
      </w:r>
      <w:proofErr w:type="spellEnd"/>
      <w:proofErr w:type="gramEnd"/>
      <w:r w:rsidRPr="00CB2B7B">
        <w:rPr>
          <w:rFonts w:ascii="Times New Roman" w:hAnsi="Times New Roman" w:cs="Times New Roman"/>
          <w:color w:val="1B1B1B"/>
          <w:sz w:val="24"/>
          <w:szCs w:val="24"/>
          <w:shd w:val="clear" w:color="auto" w:fill="FFFFFF"/>
        </w:rPr>
        <w:t xml:space="preserve">: 10.1111/j.1600-0501.2009.01795.x. </w:t>
      </w:r>
      <w:proofErr w:type="spellStart"/>
      <w:r w:rsidRPr="00CB2B7B">
        <w:rPr>
          <w:rFonts w:ascii="Times New Roman" w:hAnsi="Times New Roman" w:cs="Times New Roman"/>
          <w:color w:val="1B1B1B"/>
          <w:sz w:val="24"/>
          <w:szCs w:val="24"/>
          <w:shd w:val="clear" w:color="auto" w:fill="FFFFFF"/>
        </w:rPr>
        <w:t>Epub</w:t>
      </w:r>
      <w:proofErr w:type="spellEnd"/>
      <w:r w:rsidRPr="00CB2B7B">
        <w:rPr>
          <w:rFonts w:ascii="Times New Roman" w:hAnsi="Times New Roman" w:cs="Times New Roman"/>
          <w:color w:val="1B1B1B"/>
          <w:sz w:val="24"/>
          <w:szCs w:val="24"/>
          <w:shd w:val="clear" w:color="auto" w:fill="FFFFFF"/>
        </w:rPr>
        <w:t xml:space="preserve"> 2009 Aug 30. PMID: 19719741; PMCID: PMC4928380.</w:t>
      </w:r>
    </w:p>
    <w:p w14:paraId="4B123AC1" w14:textId="77777777" w:rsidR="00F06F5F" w:rsidRPr="00CB2B7B" w:rsidRDefault="00F06F5F" w:rsidP="008A7F75">
      <w:pPr>
        <w:jc w:val="both"/>
        <w:rPr>
          <w:rFonts w:ascii="Times New Roman" w:hAnsi="Times New Roman" w:cs="Times New Roman"/>
          <w:color w:val="222222"/>
          <w:sz w:val="24"/>
          <w:szCs w:val="24"/>
          <w:shd w:val="clear" w:color="auto" w:fill="FFFFFF"/>
        </w:rPr>
      </w:pPr>
      <w:r w:rsidRPr="00CB2B7B">
        <w:rPr>
          <w:rFonts w:ascii="Times New Roman" w:hAnsi="Times New Roman" w:cs="Times New Roman"/>
          <w:color w:val="222222"/>
          <w:sz w:val="24"/>
          <w:szCs w:val="24"/>
          <w:shd w:val="clear" w:color="auto" w:fill="FFFFFF"/>
        </w:rPr>
        <w:t xml:space="preserve">8. </w:t>
      </w:r>
      <w:proofErr w:type="spellStart"/>
      <w:r w:rsidRPr="00CB2B7B">
        <w:rPr>
          <w:rFonts w:ascii="Times New Roman" w:hAnsi="Times New Roman" w:cs="Times New Roman"/>
          <w:color w:val="222222"/>
          <w:sz w:val="24"/>
          <w:szCs w:val="24"/>
          <w:shd w:val="clear" w:color="auto" w:fill="FFFFFF"/>
        </w:rPr>
        <w:t>Assimi</w:t>
      </w:r>
      <w:proofErr w:type="spellEnd"/>
      <w:r w:rsidRPr="00CB2B7B">
        <w:rPr>
          <w:rFonts w:ascii="Times New Roman" w:hAnsi="Times New Roman" w:cs="Times New Roman"/>
          <w:color w:val="222222"/>
          <w:sz w:val="24"/>
          <w:szCs w:val="24"/>
          <w:shd w:val="clear" w:color="auto" w:fill="FFFFFF"/>
        </w:rPr>
        <w:t xml:space="preserve"> S, Ismaili Z, </w:t>
      </w:r>
      <w:proofErr w:type="spellStart"/>
      <w:r w:rsidRPr="00CB2B7B">
        <w:rPr>
          <w:rFonts w:ascii="Times New Roman" w:hAnsi="Times New Roman" w:cs="Times New Roman"/>
          <w:color w:val="222222"/>
          <w:sz w:val="24"/>
          <w:szCs w:val="24"/>
          <w:shd w:val="clear" w:color="auto" w:fill="FFFFFF"/>
        </w:rPr>
        <w:t>Dghoughi</w:t>
      </w:r>
      <w:proofErr w:type="spellEnd"/>
      <w:r w:rsidRPr="00CB2B7B">
        <w:rPr>
          <w:rFonts w:ascii="Times New Roman" w:hAnsi="Times New Roman" w:cs="Times New Roman"/>
          <w:color w:val="222222"/>
          <w:sz w:val="24"/>
          <w:szCs w:val="24"/>
          <w:shd w:val="clear" w:color="auto" w:fill="FFFFFF"/>
        </w:rPr>
        <w:t xml:space="preserve"> S. Successful management of gingival recession with creeping attachment: A case report. Clinical Case Reports. 2024 May</w:t>
      </w:r>
      <w:proofErr w:type="gramStart"/>
      <w:r w:rsidRPr="00CB2B7B">
        <w:rPr>
          <w:rFonts w:ascii="Times New Roman" w:hAnsi="Times New Roman" w:cs="Times New Roman"/>
          <w:color w:val="222222"/>
          <w:sz w:val="24"/>
          <w:szCs w:val="24"/>
          <w:shd w:val="clear" w:color="auto" w:fill="FFFFFF"/>
        </w:rPr>
        <w:t>;12</w:t>
      </w:r>
      <w:proofErr w:type="gramEnd"/>
      <w:r w:rsidRPr="00CB2B7B">
        <w:rPr>
          <w:rFonts w:ascii="Times New Roman" w:hAnsi="Times New Roman" w:cs="Times New Roman"/>
          <w:color w:val="222222"/>
          <w:sz w:val="24"/>
          <w:szCs w:val="24"/>
          <w:shd w:val="clear" w:color="auto" w:fill="FFFFFF"/>
        </w:rPr>
        <w:t>(5):e8952.</w:t>
      </w:r>
    </w:p>
    <w:p w14:paraId="1564C84C" w14:textId="77777777" w:rsidR="00F06F5F" w:rsidRDefault="00F06F5F" w:rsidP="00F06F5F">
      <w:pPr>
        <w:jc w:val="both"/>
        <w:rPr>
          <w:rFonts w:ascii="Times New Roman" w:hAnsi="Times New Roman" w:cs="Times New Roman"/>
          <w:color w:val="222222"/>
          <w:sz w:val="24"/>
          <w:szCs w:val="24"/>
          <w:shd w:val="clear" w:color="auto" w:fill="FFFFFF"/>
        </w:rPr>
      </w:pPr>
      <w:r w:rsidRPr="00CB2B7B">
        <w:rPr>
          <w:rFonts w:ascii="Times New Roman" w:hAnsi="Times New Roman" w:cs="Times New Roman"/>
          <w:color w:val="222222"/>
          <w:sz w:val="24"/>
          <w:szCs w:val="24"/>
          <w:shd w:val="clear" w:color="auto" w:fill="FFFFFF"/>
        </w:rPr>
        <w:t xml:space="preserve">9. </w:t>
      </w:r>
      <w:proofErr w:type="spellStart"/>
      <w:r w:rsidRPr="00CB2B7B">
        <w:rPr>
          <w:rFonts w:ascii="Times New Roman" w:hAnsi="Times New Roman" w:cs="Times New Roman"/>
          <w:color w:val="222222"/>
          <w:sz w:val="24"/>
          <w:szCs w:val="24"/>
          <w:shd w:val="clear" w:color="auto" w:fill="FFFFFF"/>
        </w:rPr>
        <w:t>Arun</w:t>
      </w:r>
      <w:proofErr w:type="spellEnd"/>
      <w:r w:rsidRPr="00CB2B7B">
        <w:rPr>
          <w:rFonts w:ascii="Times New Roman" w:hAnsi="Times New Roman" w:cs="Times New Roman"/>
          <w:color w:val="222222"/>
          <w:sz w:val="24"/>
          <w:szCs w:val="24"/>
          <w:shd w:val="clear" w:color="auto" w:fill="FFFFFF"/>
        </w:rPr>
        <w:t xml:space="preserve">, </w:t>
      </w:r>
      <w:proofErr w:type="spellStart"/>
      <w:r w:rsidRPr="00CB2B7B">
        <w:rPr>
          <w:rFonts w:ascii="Times New Roman" w:hAnsi="Times New Roman" w:cs="Times New Roman"/>
          <w:color w:val="222222"/>
          <w:sz w:val="24"/>
          <w:szCs w:val="24"/>
          <w:shd w:val="clear" w:color="auto" w:fill="FFFFFF"/>
        </w:rPr>
        <w:t>Ramya</w:t>
      </w:r>
      <w:proofErr w:type="spellEnd"/>
      <w:r w:rsidRPr="00CB2B7B">
        <w:rPr>
          <w:rFonts w:ascii="Times New Roman" w:hAnsi="Times New Roman" w:cs="Times New Roman"/>
          <w:color w:val="222222"/>
          <w:sz w:val="24"/>
          <w:szCs w:val="24"/>
          <w:shd w:val="clear" w:color="auto" w:fill="FFFFFF"/>
        </w:rPr>
        <w:t xml:space="preserve">; </w:t>
      </w:r>
      <w:proofErr w:type="spellStart"/>
      <w:r w:rsidRPr="00CB2B7B">
        <w:rPr>
          <w:rFonts w:ascii="Times New Roman" w:hAnsi="Times New Roman" w:cs="Times New Roman"/>
          <w:color w:val="222222"/>
          <w:sz w:val="24"/>
          <w:szCs w:val="24"/>
          <w:shd w:val="clear" w:color="auto" w:fill="FFFFFF"/>
        </w:rPr>
        <w:t>Sevugan</w:t>
      </w:r>
      <w:proofErr w:type="spellEnd"/>
      <w:r w:rsidRPr="00CB2B7B">
        <w:rPr>
          <w:rFonts w:ascii="Times New Roman" w:hAnsi="Times New Roman" w:cs="Times New Roman"/>
          <w:color w:val="222222"/>
          <w:sz w:val="24"/>
          <w:szCs w:val="24"/>
          <w:shd w:val="clear" w:color="auto" w:fill="FFFFFF"/>
        </w:rPr>
        <w:t xml:space="preserve">, </w:t>
      </w:r>
      <w:proofErr w:type="spellStart"/>
      <w:r w:rsidRPr="00CB2B7B">
        <w:rPr>
          <w:rFonts w:ascii="Times New Roman" w:hAnsi="Times New Roman" w:cs="Times New Roman"/>
          <w:color w:val="222222"/>
          <w:sz w:val="24"/>
          <w:szCs w:val="24"/>
          <w:shd w:val="clear" w:color="auto" w:fill="FFFFFF"/>
        </w:rPr>
        <w:t>Rajkumar</w:t>
      </w:r>
      <w:proofErr w:type="spellEnd"/>
      <w:r w:rsidRPr="00CB2B7B">
        <w:rPr>
          <w:rFonts w:ascii="Times New Roman" w:hAnsi="Times New Roman" w:cs="Times New Roman"/>
          <w:color w:val="222222"/>
          <w:sz w:val="24"/>
          <w:szCs w:val="24"/>
          <w:shd w:val="clear" w:color="auto" w:fill="FFFFFF"/>
        </w:rPr>
        <w:t xml:space="preserve">. Creeping Attachment-aided Root Coverage with Free Gingival Graft in the </w:t>
      </w:r>
      <w:proofErr w:type="spellStart"/>
      <w:r w:rsidRPr="00CB2B7B">
        <w:rPr>
          <w:rFonts w:ascii="Times New Roman" w:hAnsi="Times New Roman" w:cs="Times New Roman"/>
          <w:color w:val="222222"/>
          <w:sz w:val="24"/>
          <w:szCs w:val="24"/>
          <w:shd w:val="clear" w:color="auto" w:fill="FFFFFF"/>
        </w:rPr>
        <w:t>Esthetic</w:t>
      </w:r>
      <w:proofErr w:type="spellEnd"/>
      <w:r w:rsidRPr="00CB2B7B">
        <w:rPr>
          <w:rFonts w:ascii="Times New Roman" w:hAnsi="Times New Roman" w:cs="Times New Roman"/>
          <w:color w:val="222222"/>
          <w:sz w:val="24"/>
          <w:szCs w:val="24"/>
          <w:shd w:val="clear" w:color="auto" w:fill="FFFFFF"/>
        </w:rPr>
        <w:t xml:space="preserve"> Zone. Journal of Interdisciplinary Dentistry 13(3)</w:t>
      </w:r>
      <w:proofErr w:type="gramStart"/>
      <w:r w:rsidRPr="00CB2B7B">
        <w:rPr>
          <w:rFonts w:ascii="Times New Roman" w:hAnsi="Times New Roman" w:cs="Times New Roman"/>
          <w:color w:val="222222"/>
          <w:sz w:val="24"/>
          <w:szCs w:val="24"/>
          <w:shd w:val="clear" w:color="auto" w:fill="FFFFFF"/>
        </w:rPr>
        <w:t>:p</w:t>
      </w:r>
      <w:proofErr w:type="gramEnd"/>
      <w:r w:rsidRPr="00CB2B7B">
        <w:rPr>
          <w:rFonts w:ascii="Times New Roman" w:hAnsi="Times New Roman" w:cs="Times New Roman"/>
          <w:color w:val="222222"/>
          <w:sz w:val="24"/>
          <w:szCs w:val="24"/>
          <w:shd w:val="clear" w:color="auto" w:fill="FFFFFF"/>
        </w:rPr>
        <w:t xml:space="preserve"> 173-176, Sep–Dec 2023. | DOI: 10.4103/jid.jid_24_23</w:t>
      </w:r>
    </w:p>
    <w:p w14:paraId="5664B857" w14:textId="77777777" w:rsidR="003D57BE" w:rsidRDefault="003D57BE" w:rsidP="0008778A">
      <w:pPr>
        <w:pStyle w:val="Heading1"/>
        <w:shd w:val="clear" w:color="auto" w:fill="FFFFFF"/>
        <w:jc w:val="both"/>
        <w:rPr>
          <w:b w:val="0"/>
          <w:sz w:val="24"/>
          <w:shd w:val="clear" w:color="auto" w:fill="FFFFFF"/>
        </w:rPr>
      </w:pPr>
      <w:r w:rsidRPr="003D57BE">
        <w:rPr>
          <w:b w:val="0"/>
          <w:color w:val="222222"/>
          <w:sz w:val="24"/>
          <w:szCs w:val="24"/>
          <w:shd w:val="clear" w:color="auto" w:fill="FFFFFF"/>
        </w:rPr>
        <w:t>10.</w:t>
      </w:r>
      <w:r>
        <w:rPr>
          <w:b w:val="0"/>
          <w:color w:val="222222"/>
          <w:sz w:val="24"/>
          <w:szCs w:val="24"/>
          <w:shd w:val="clear" w:color="auto" w:fill="FFFFFF"/>
        </w:rPr>
        <w:t xml:space="preserve"> P D </w:t>
      </w:r>
      <w:r w:rsidRPr="003D57BE">
        <w:rPr>
          <w:b w:val="0"/>
          <w:color w:val="222222"/>
          <w:sz w:val="24"/>
          <w:szCs w:val="24"/>
          <w:shd w:val="clear" w:color="auto" w:fill="FFFFFF"/>
        </w:rPr>
        <w:t>Miller</w:t>
      </w:r>
      <w:r>
        <w:rPr>
          <w:b w:val="0"/>
          <w:color w:val="212121"/>
          <w:sz w:val="24"/>
        </w:rPr>
        <w:t xml:space="preserve"> Jr, </w:t>
      </w:r>
      <w:r w:rsidRPr="003D57BE">
        <w:rPr>
          <w:b w:val="0"/>
          <w:color w:val="212121"/>
          <w:sz w:val="24"/>
        </w:rPr>
        <w:t>Root coverage with the free gingival graft. Factors associated with incomplete coverage</w:t>
      </w:r>
      <w:r>
        <w:rPr>
          <w:b w:val="0"/>
          <w:color w:val="212121"/>
          <w:sz w:val="24"/>
        </w:rPr>
        <w:t xml:space="preserve"> </w:t>
      </w:r>
      <w:proofErr w:type="spellStart"/>
      <w:r w:rsidRPr="003D57BE">
        <w:rPr>
          <w:b w:val="0"/>
          <w:sz w:val="24"/>
          <w:shd w:val="clear" w:color="auto" w:fill="FFFFFF"/>
        </w:rPr>
        <w:t>doi</w:t>
      </w:r>
      <w:proofErr w:type="spellEnd"/>
      <w:r w:rsidRPr="003D57BE">
        <w:rPr>
          <w:b w:val="0"/>
          <w:sz w:val="24"/>
          <w:shd w:val="clear" w:color="auto" w:fill="FFFFFF"/>
        </w:rPr>
        <w:t>: 10.1902/jop.1987.58.10.674.</w:t>
      </w:r>
    </w:p>
    <w:p w14:paraId="7100CC4D" w14:textId="77777777" w:rsidR="00127C85" w:rsidRDefault="00127C85" w:rsidP="0008778A">
      <w:pPr>
        <w:pStyle w:val="Heading1"/>
        <w:shd w:val="clear" w:color="auto" w:fill="FFFFFF"/>
        <w:jc w:val="both"/>
        <w:rPr>
          <w:b w:val="0"/>
          <w:color w:val="3B3030"/>
          <w:sz w:val="24"/>
          <w:szCs w:val="24"/>
          <w:shd w:val="clear" w:color="auto" w:fill="FFFFFF"/>
        </w:rPr>
      </w:pPr>
      <w:r>
        <w:rPr>
          <w:b w:val="0"/>
          <w:sz w:val="24"/>
          <w:shd w:val="clear" w:color="auto" w:fill="FFFFFF"/>
        </w:rPr>
        <w:t>11.</w:t>
      </w:r>
      <w:r w:rsidR="00F9576B">
        <w:rPr>
          <w:b w:val="0"/>
          <w:sz w:val="24"/>
          <w:shd w:val="clear" w:color="auto" w:fill="FFFFFF"/>
        </w:rPr>
        <w:t xml:space="preserve"> </w:t>
      </w:r>
      <w:proofErr w:type="spellStart"/>
      <w:r w:rsidR="003A726A" w:rsidRPr="003A726A">
        <w:rPr>
          <w:b w:val="0"/>
          <w:color w:val="333333"/>
          <w:sz w:val="24"/>
          <w:szCs w:val="24"/>
          <w:shd w:val="clear" w:color="auto" w:fill="FFFFFF"/>
        </w:rPr>
        <w:t>Deepalakshmi</w:t>
      </w:r>
      <w:proofErr w:type="spellEnd"/>
      <w:r w:rsidR="003A726A" w:rsidRPr="003A726A">
        <w:rPr>
          <w:b w:val="0"/>
          <w:color w:val="333333"/>
          <w:sz w:val="24"/>
          <w:szCs w:val="24"/>
          <w:shd w:val="clear" w:color="auto" w:fill="FFFFFF"/>
        </w:rPr>
        <w:t xml:space="preserve">, D; </w:t>
      </w:r>
      <w:proofErr w:type="spellStart"/>
      <w:r w:rsidR="003A726A" w:rsidRPr="003A726A">
        <w:rPr>
          <w:b w:val="0"/>
          <w:color w:val="333333"/>
          <w:sz w:val="24"/>
          <w:szCs w:val="24"/>
          <w:shd w:val="clear" w:color="auto" w:fill="FFFFFF"/>
        </w:rPr>
        <w:t>Arunmozhi</w:t>
      </w:r>
      <w:proofErr w:type="spellEnd"/>
      <w:r w:rsidR="003A726A" w:rsidRPr="003A726A">
        <w:rPr>
          <w:b w:val="0"/>
          <w:color w:val="333333"/>
          <w:sz w:val="24"/>
          <w:szCs w:val="24"/>
          <w:shd w:val="clear" w:color="auto" w:fill="FFFFFF"/>
        </w:rPr>
        <w:t xml:space="preserve">, </w:t>
      </w:r>
      <w:r w:rsidRPr="003A726A">
        <w:rPr>
          <w:b w:val="0"/>
          <w:bCs w:val="0"/>
          <w:color w:val="000000"/>
          <w:sz w:val="24"/>
          <w:szCs w:val="24"/>
        </w:rPr>
        <w:t>Root coverag</w:t>
      </w:r>
      <w:r w:rsidR="003A726A" w:rsidRPr="003A726A">
        <w:rPr>
          <w:b w:val="0"/>
          <w:bCs w:val="0"/>
          <w:color w:val="000000"/>
          <w:sz w:val="24"/>
          <w:szCs w:val="24"/>
        </w:rPr>
        <w:t xml:space="preserve">e with free gingival </w:t>
      </w:r>
      <w:r w:rsidR="00D751EB" w:rsidRPr="003A726A">
        <w:rPr>
          <w:b w:val="0"/>
          <w:bCs w:val="0"/>
          <w:color w:val="000000"/>
          <w:sz w:val="24"/>
          <w:szCs w:val="24"/>
        </w:rPr>
        <w:t>auto grafts</w:t>
      </w:r>
      <w:r w:rsidRPr="003A726A">
        <w:rPr>
          <w:b w:val="0"/>
          <w:bCs w:val="0"/>
          <w:color w:val="000000"/>
          <w:sz w:val="24"/>
          <w:szCs w:val="24"/>
        </w:rPr>
        <w:t>-a clinical study.</w:t>
      </w:r>
      <w:r w:rsidR="003A726A" w:rsidRPr="003A726A">
        <w:rPr>
          <w:b w:val="0"/>
          <w:iCs/>
          <w:color w:val="3B3030"/>
          <w:sz w:val="24"/>
          <w:szCs w:val="24"/>
          <w:shd w:val="clear" w:color="auto" w:fill="FFFFFF"/>
        </w:rPr>
        <w:t xml:space="preserve"> </w:t>
      </w:r>
      <w:r w:rsidR="003A726A" w:rsidRPr="003A726A">
        <w:rPr>
          <w:rStyle w:val="ej-journal-doi"/>
          <w:b w:val="0"/>
          <w:iCs/>
          <w:color w:val="3B3030"/>
          <w:sz w:val="24"/>
          <w:szCs w:val="24"/>
          <w:shd w:val="clear" w:color="auto" w:fill="FFFFFF"/>
        </w:rPr>
        <w:t>DOI: </w:t>
      </w:r>
      <w:r w:rsidR="003A726A" w:rsidRPr="003A726A">
        <w:rPr>
          <w:b w:val="0"/>
          <w:color w:val="3B3030"/>
          <w:sz w:val="24"/>
          <w:szCs w:val="24"/>
          <w:shd w:val="clear" w:color="auto" w:fill="FFFFFF"/>
        </w:rPr>
        <w:t>10.4103/0970-9290.29876</w:t>
      </w:r>
    </w:p>
    <w:p w14:paraId="46AA98FD" w14:textId="77777777" w:rsidR="00F9576B" w:rsidRDefault="00F9576B" w:rsidP="0008778A">
      <w:pPr>
        <w:pStyle w:val="Heading1"/>
        <w:shd w:val="clear" w:color="auto" w:fill="FFFFFF"/>
        <w:jc w:val="both"/>
        <w:rPr>
          <w:rFonts w:ascii="Arial" w:hAnsi="Arial" w:cs="Arial"/>
          <w:b w:val="0"/>
          <w:bCs w:val="0"/>
          <w:color w:val="000000"/>
        </w:rPr>
      </w:pPr>
      <w:r>
        <w:rPr>
          <w:b w:val="0"/>
          <w:color w:val="3B3030"/>
          <w:sz w:val="24"/>
          <w:szCs w:val="24"/>
          <w:shd w:val="clear" w:color="auto" w:fill="FFFFFF"/>
        </w:rPr>
        <w:t>12.</w:t>
      </w:r>
      <w:r>
        <w:rPr>
          <w:rFonts w:ascii="Helvetica" w:hAnsi="Helvetica"/>
          <w:color w:val="222222"/>
          <w:shd w:val="clear" w:color="auto" w:fill="FFFFFF"/>
        </w:rPr>
        <w:t xml:space="preserve"> </w:t>
      </w:r>
      <w:r w:rsidRPr="00F9576B">
        <w:rPr>
          <w:b w:val="0"/>
          <w:color w:val="222222"/>
          <w:sz w:val="24"/>
          <w:shd w:val="clear" w:color="auto" w:fill="FFFFFF"/>
        </w:rPr>
        <w:t>Luo, B., Xiao, J., Yan, F. </w:t>
      </w:r>
      <w:r w:rsidRPr="00F9576B">
        <w:rPr>
          <w:b w:val="0"/>
          <w:iCs/>
          <w:color w:val="222222"/>
          <w:sz w:val="24"/>
          <w:shd w:val="clear" w:color="auto" w:fill="FFFFFF"/>
        </w:rPr>
        <w:t>et al.</w:t>
      </w:r>
      <w:r w:rsidRPr="00F9576B">
        <w:rPr>
          <w:b w:val="0"/>
          <w:color w:val="222222"/>
          <w:sz w:val="24"/>
          <w:shd w:val="clear" w:color="auto" w:fill="FFFFFF"/>
        </w:rPr>
        <w:t> Changes in creeping attachment for soft tissue augmentation surgery. </w:t>
      </w:r>
      <w:proofErr w:type="spellStart"/>
      <w:r w:rsidRPr="00F9576B">
        <w:rPr>
          <w:b w:val="0"/>
          <w:iCs/>
          <w:color w:val="222222"/>
          <w:sz w:val="24"/>
          <w:shd w:val="clear" w:color="auto" w:fill="FFFFFF"/>
        </w:rPr>
        <w:t>Clin</w:t>
      </w:r>
      <w:proofErr w:type="spellEnd"/>
      <w:r w:rsidRPr="00F9576B">
        <w:rPr>
          <w:b w:val="0"/>
          <w:iCs/>
          <w:color w:val="222222"/>
          <w:sz w:val="24"/>
          <w:shd w:val="clear" w:color="auto" w:fill="FFFFFF"/>
        </w:rPr>
        <w:t xml:space="preserve"> Oral Invest</w:t>
      </w:r>
      <w:r w:rsidRPr="00F9576B">
        <w:rPr>
          <w:b w:val="0"/>
          <w:color w:val="222222"/>
          <w:sz w:val="24"/>
          <w:shd w:val="clear" w:color="auto" w:fill="FFFFFF"/>
        </w:rPr>
        <w:t> </w:t>
      </w:r>
      <w:r w:rsidRPr="00F9576B">
        <w:rPr>
          <w:b w:val="0"/>
          <w:bCs w:val="0"/>
          <w:color w:val="222222"/>
          <w:sz w:val="24"/>
          <w:shd w:val="clear" w:color="auto" w:fill="FFFFFF"/>
        </w:rPr>
        <w:t>29</w:t>
      </w:r>
      <w:r w:rsidRPr="00F9576B">
        <w:rPr>
          <w:b w:val="0"/>
          <w:color w:val="222222"/>
          <w:sz w:val="24"/>
          <w:shd w:val="clear" w:color="auto" w:fill="FFFFFF"/>
        </w:rPr>
        <w:t>, 191 (2025). https://doi.org/10.1007/s00784-025-06270-z</w:t>
      </w:r>
    </w:p>
    <w:p w14:paraId="19BBF4DC" w14:textId="77777777" w:rsidR="00127C85" w:rsidRPr="00D751EB" w:rsidRDefault="00127C85" w:rsidP="003D57BE">
      <w:pPr>
        <w:pStyle w:val="Heading1"/>
        <w:shd w:val="clear" w:color="auto" w:fill="FFFFFF"/>
        <w:rPr>
          <w:b w:val="0"/>
          <w:color w:val="212121"/>
          <w:sz w:val="24"/>
          <w:szCs w:val="24"/>
        </w:rPr>
      </w:pPr>
    </w:p>
    <w:p w14:paraId="5AAD5252" w14:textId="77777777" w:rsidR="003D57BE" w:rsidRPr="00CB2B7B" w:rsidRDefault="003D57BE" w:rsidP="00F06F5F">
      <w:pPr>
        <w:jc w:val="both"/>
        <w:rPr>
          <w:rFonts w:ascii="Times New Roman" w:hAnsi="Times New Roman" w:cs="Times New Roman"/>
          <w:color w:val="222222"/>
          <w:sz w:val="24"/>
          <w:szCs w:val="24"/>
          <w:shd w:val="clear" w:color="auto" w:fill="FFFFFF"/>
        </w:rPr>
      </w:pPr>
    </w:p>
    <w:sectPr w:rsidR="003D57BE" w:rsidRPr="00CB2B7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9C7720"/>
    <w:multiLevelType w:val="multilevel"/>
    <w:tmpl w:val="C5EA4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88C"/>
    <w:rsid w:val="00000F70"/>
    <w:rsid w:val="00014958"/>
    <w:rsid w:val="0006104D"/>
    <w:rsid w:val="0008778A"/>
    <w:rsid w:val="000956EE"/>
    <w:rsid w:val="000E046A"/>
    <w:rsid w:val="000F08CB"/>
    <w:rsid w:val="00123E07"/>
    <w:rsid w:val="00127C85"/>
    <w:rsid w:val="00130D90"/>
    <w:rsid w:val="00144138"/>
    <w:rsid w:val="001A16F0"/>
    <w:rsid w:val="001C248B"/>
    <w:rsid w:val="001C661E"/>
    <w:rsid w:val="001D58C2"/>
    <w:rsid w:val="0022659D"/>
    <w:rsid w:val="002814DC"/>
    <w:rsid w:val="002B47B3"/>
    <w:rsid w:val="002F3CBD"/>
    <w:rsid w:val="003344DE"/>
    <w:rsid w:val="003473AD"/>
    <w:rsid w:val="00354C25"/>
    <w:rsid w:val="00371220"/>
    <w:rsid w:val="003917B8"/>
    <w:rsid w:val="003A726A"/>
    <w:rsid w:val="003C2CDB"/>
    <w:rsid w:val="003D57BE"/>
    <w:rsid w:val="004166A1"/>
    <w:rsid w:val="00437B71"/>
    <w:rsid w:val="004442B8"/>
    <w:rsid w:val="004C7C5E"/>
    <w:rsid w:val="004D0AC9"/>
    <w:rsid w:val="004D35B4"/>
    <w:rsid w:val="004D6CF7"/>
    <w:rsid w:val="004E2CB2"/>
    <w:rsid w:val="004F344D"/>
    <w:rsid w:val="004F5DB2"/>
    <w:rsid w:val="00502C04"/>
    <w:rsid w:val="00554C8E"/>
    <w:rsid w:val="00557219"/>
    <w:rsid w:val="00567A56"/>
    <w:rsid w:val="00567FBC"/>
    <w:rsid w:val="00583C17"/>
    <w:rsid w:val="005A6A96"/>
    <w:rsid w:val="00603E5E"/>
    <w:rsid w:val="006050EC"/>
    <w:rsid w:val="00607E91"/>
    <w:rsid w:val="00627EAF"/>
    <w:rsid w:val="0063674A"/>
    <w:rsid w:val="006421DE"/>
    <w:rsid w:val="006C26E1"/>
    <w:rsid w:val="006D04AF"/>
    <w:rsid w:val="006D3D8D"/>
    <w:rsid w:val="006E0E52"/>
    <w:rsid w:val="007272FE"/>
    <w:rsid w:val="00750519"/>
    <w:rsid w:val="007A41C9"/>
    <w:rsid w:val="007E6939"/>
    <w:rsid w:val="007F048E"/>
    <w:rsid w:val="00803EC7"/>
    <w:rsid w:val="008350CD"/>
    <w:rsid w:val="00860F81"/>
    <w:rsid w:val="00872A4C"/>
    <w:rsid w:val="00884194"/>
    <w:rsid w:val="0088566F"/>
    <w:rsid w:val="008A7F75"/>
    <w:rsid w:val="008B0DAC"/>
    <w:rsid w:val="008B26AE"/>
    <w:rsid w:val="008B3E11"/>
    <w:rsid w:val="008C10E3"/>
    <w:rsid w:val="008D34DF"/>
    <w:rsid w:val="00916C47"/>
    <w:rsid w:val="00933682"/>
    <w:rsid w:val="00934EC5"/>
    <w:rsid w:val="00947E35"/>
    <w:rsid w:val="00977687"/>
    <w:rsid w:val="009955BD"/>
    <w:rsid w:val="009A12FA"/>
    <w:rsid w:val="009B11E9"/>
    <w:rsid w:val="00A20B45"/>
    <w:rsid w:val="00A31275"/>
    <w:rsid w:val="00A416BC"/>
    <w:rsid w:val="00A47967"/>
    <w:rsid w:val="00A51A34"/>
    <w:rsid w:val="00AB750B"/>
    <w:rsid w:val="00AE145F"/>
    <w:rsid w:val="00B0288C"/>
    <w:rsid w:val="00B21690"/>
    <w:rsid w:val="00B22E53"/>
    <w:rsid w:val="00B242C0"/>
    <w:rsid w:val="00B703E9"/>
    <w:rsid w:val="00BC49FB"/>
    <w:rsid w:val="00BD7B2E"/>
    <w:rsid w:val="00BE27E0"/>
    <w:rsid w:val="00BF0113"/>
    <w:rsid w:val="00C524D8"/>
    <w:rsid w:val="00C869DD"/>
    <w:rsid w:val="00C92103"/>
    <w:rsid w:val="00CA3990"/>
    <w:rsid w:val="00CB19CD"/>
    <w:rsid w:val="00CB2B7B"/>
    <w:rsid w:val="00CF005E"/>
    <w:rsid w:val="00CF11E4"/>
    <w:rsid w:val="00D02340"/>
    <w:rsid w:val="00D06102"/>
    <w:rsid w:val="00D07786"/>
    <w:rsid w:val="00D35B7B"/>
    <w:rsid w:val="00D50018"/>
    <w:rsid w:val="00D50212"/>
    <w:rsid w:val="00D61932"/>
    <w:rsid w:val="00D6263E"/>
    <w:rsid w:val="00D751EB"/>
    <w:rsid w:val="00D807A4"/>
    <w:rsid w:val="00DB3722"/>
    <w:rsid w:val="00DE3485"/>
    <w:rsid w:val="00E10E34"/>
    <w:rsid w:val="00E43A5C"/>
    <w:rsid w:val="00E6208B"/>
    <w:rsid w:val="00E761BD"/>
    <w:rsid w:val="00E81F61"/>
    <w:rsid w:val="00ED17F9"/>
    <w:rsid w:val="00EE1A2D"/>
    <w:rsid w:val="00EE2FBE"/>
    <w:rsid w:val="00F06F5F"/>
    <w:rsid w:val="00F36C1E"/>
    <w:rsid w:val="00F5535F"/>
    <w:rsid w:val="00F55DF3"/>
    <w:rsid w:val="00F56669"/>
    <w:rsid w:val="00F849D9"/>
    <w:rsid w:val="00F93F1D"/>
    <w:rsid w:val="00F9576B"/>
    <w:rsid w:val="00FC2679"/>
    <w:rsid w:val="00FC3DBE"/>
    <w:rsid w:val="00FD74D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41735"/>
  <w15:chartTrackingRefBased/>
  <w15:docId w15:val="{9CC62B73-51C0-4F72-ACC1-5C3152892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D57B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F5DB2"/>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CA3990"/>
    <w:rPr>
      <w:color w:val="467886" w:themeColor="hyperlink"/>
      <w:u w:val="single"/>
    </w:rPr>
  </w:style>
  <w:style w:type="paragraph" w:styleId="Bibliography">
    <w:name w:val="Bibliography"/>
    <w:basedOn w:val="Normal"/>
    <w:next w:val="Normal"/>
    <w:uiPriority w:val="37"/>
    <w:unhideWhenUsed/>
    <w:rsid w:val="004F344D"/>
    <w:pPr>
      <w:tabs>
        <w:tab w:val="left" w:pos="264"/>
      </w:tabs>
      <w:spacing w:after="240" w:line="240" w:lineRule="auto"/>
      <w:ind w:left="264" w:hanging="264"/>
    </w:pPr>
  </w:style>
  <w:style w:type="character" w:customStyle="1" w:styleId="overflow-hidden">
    <w:name w:val="overflow-hidden"/>
    <w:basedOn w:val="DefaultParagraphFont"/>
    <w:rsid w:val="006050EC"/>
  </w:style>
  <w:style w:type="character" w:styleId="Strong">
    <w:name w:val="Strong"/>
    <w:basedOn w:val="DefaultParagraphFont"/>
    <w:uiPriority w:val="22"/>
    <w:qFormat/>
    <w:rsid w:val="00A416BC"/>
    <w:rPr>
      <w:b/>
      <w:bCs/>
    </w:rPr>
  </w:style>
  <w:style w:type="character" w:customStyle="1" w:styleId="Heading1Char">
    <w:name w:val="Heading 1 Char"/>
    <w:basedOn w:val="DefaultParagraphFont"/>
    <w:link w:val="Heading1"/>
    <w:uiPriority w:val="9"/>
    <w:rsid w:val="003D57BE"/>
    <w:rPr>
      <w:rFonts w:ascii="Times New Roman" w:eastAsia="Times New Roman" w:hAnsi="Times New Roman" w:cs="Times New Roman"/>
      <w:b/>
      <w:bCs/>
      <w:kern w:val="36"/>
      <w:sz w:val="48"/>
      <w:szCs w:val="48"/>
      <w:lang w:eastAsia="en-IN"/>
      <w14:ligatures w14:val="none"/>
    </w:rPr>
  </w:style>
  <w:style w:type="character" w:customStyle="1" w:styleId="ej-journal-doi">
    <w:name w:val="ej-journal-doi"/>
    <w:basedOn w:val="DefaultParagraphFont"/>
    <w:rsid w:val="003A72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60970">
      <w:bodyDiv w:val="1"/>
      <w:marLeft w:val="0"/>
      <w:marRight w:val="0"/>
      <w:marTop w:val="0"/>
      <w:marBottom w:val="0"/>
      <w:divBdr>
        <w:top w:val="none" w:sz="0" w:space="0" w:color="auto"/>
        <w:left w:val="none" w:sz="0" w:space="0" w:color="auto"/>
        <w:bottom w:val="none" w:sz="0" w:space="0" w:color="auto"/>
        <w:right w:val="none" w:sz="0" w:space="0" w:color="auto"/>
      </w:divBdr>
    </w:div>
    <w:div w:id="161892772">
      <w:bodyDiv w:val="1"/>
      <w:marLeft w:val="0"/>
      <w:marRight w:val="0"/>
      <w:marTop w:val="0"/>
      <w:marBottom w:val="0"/>
      <w:divBdr>
        <w:top w:val="none" w:sz="0" w:space="0" w:color="auto"/>
        <w:left w:val="none" w:sz="0" w:space="0" w:color="auto"/>
        <w:bottom w:val="none" w:sz="0" w:space="0" w:color="auto"/>
        <w:right w:val="none" w:sz="0" w:space="0" w:color="auto"/>
      </w:divBdr>
    </w:div>
    <w:div w:id="338969907">
      <w:bodyDiv w:val="1"/>
      <w:marLeft w:val="0"/>
      <w:marRight w:val="0"/>
      <w:marTop w:val="0"/>
      <w:marBottom w:val="0"/>
      <w:divBdr>
        <w:top w:val="none" w:sz="0" w:space="0" w:color="auto"/>
        <w:left w:val="none" w:sz="0" w:space="0" w:color="auto"/>
        <w:bottom w:val="none" w:sz="0" w:space="0" w:color="auto"/>
        <w:right w:val="none" w:sz="0" w:space="0" w:color="auto"/>
      </w:divBdr>
    </w:div>
    <w:div w:id="354575075">
      <w:bodyDiv w:val="1"/>
      <w:marLeft w:val="0"/>
      <w:marRight w:val="0"/>
      <w:marTop w:val="0"/>
      <w:marBottom w:val="0"/>
      <w:divBdr>
        <w:top w:val="none" w:sz="0" w:space="0" w:color="auto"/>
        <w:left w:val="none" w:sz="0" w:space="0" w:color="auto"/>
        <w:bottom w:val="none" w:sz="0" w:space="0" w:color="auto"/>
        <w:right w:val="none" w:sz="0" w:space="0" w:color="auto"/>
      </w:divBdr>
    </w:div>
    <w:div w:id="922449623">
      <w:bodyDiv w:val="1"/>
      <w:marLeft w:val="0"/>
      <w:marRight w:val="0"/>
      <w:marTop w:val="0"/>
      <w:marBottom w:val="0"/>
      <w:divBdr>
        <w:top w:val="none" w:sz="0" w:space="0" w:color="auto"/>
        <w:left w:val="none" w:sz="0" w:space="0" w:color="auto"/>
        <w:bottom w:val="none" w:sz="0" w:space="0" w:color="auto"/>
        <w:right w:val="none" w:sz="0" w:space="0" w:color="auto"/>
      </w:divBdr>
    </w:div>
    <w:div w:id="1070930236">
      <w:bodyDiv w:val="1"/>
      <w:marLeft w:val="0"/>
      <w:marRight w:val="0"/>
      <w:marTop w:val="0"/>
      <w:marBottom w:val="0"/>
      <w:divBdr>
        <w:top w:val="none" w:sz="0" w:space="0" w:color="auto"/>
        <w:left w:val="none" w:sz="0" w:space="0" w:color="auto"/>
        <w:bottom w:val="none" w:sz="0" w:space="0" w:color="auto"/>
        <w:right w:val="none" w:sz="0" w:space="0" w:color="auto"/>
      </w:divBdr>
    </w:div>
    <w:div w:id="1129517571">
      <w:bodyDiv w:val="1"/>
      <w:marLeft w:val="0"/>
      <w:marRight w:val="0"/>
      <w:marTop w:val="0"/>
      <w:marBottom w:val="0"/>
      <w:divBdr>
        <w:top w:val="none" w:sz="0" w:space="0" w:color="auto"/>
        <w:left w:val="none" w:sz="0" w:space="0" w:color="auto"/>
        <w:bottom w:val="none" w:sz="0" w:space="0" w:color="auto"/>
        <w:right w:val="none" w:sz="0" w:space="0" w:color="auto"/>
      </w:divBdr>
      <w:divsChild>
        <w:div w:id="1934704903">
          <w:marLeft w:val="0"/>
          <w:marRight w:val="0"/>
          <w:marTop w:val="0"/>
          <w:marBottom w:val="0"/>
          <w:divBdr>
            <w:top w:val="none" w:sz="0" w:space="0" w:color="auto"/>
            <w:left w:val="none" w:sz="0" w:space="0" w:color="auto"/>
            <w:bottom w:val="none" w:sz="0" w:space="0" w:color="auto"/>
            <w:right w:val="none" w:sz="0" w:space="0" w:color="auto"/>
          </w:divBdr>
          <w:divsChild>
            <w:div w:id="70738146">
              <w:marLeft w:val="0"/>
              <w:marRight w:val="0"/>
              <w:marTop w:val="0"/>
              <w:marBottom w:val="0"/>
              <w:divBdr>
                <w:top w:val="none" w:sz="0" w:space="0" w:color="auto"/>
                <w:left w:val="none" w:sz="0" w:space="0" w:color="auto"/>
                <w:bottom w:val="none" w:sz="0" w:space="0" w:color="auto"/>
                <w:right w:val="none" w:sz="0" w:space="0" w:color="auto"/>
              </w:divBdr>
              <w:divsChild>
                <w:div w:id="676351145">
                  <w:marLeft w:val="0"/>
                  <w:marRight w:val="0"/>
                  <w:marTop w:val="0"/>
                  <w:marBottom w:val="0"/>
                  <w:divBdr>
                    <w:top w:val="none" w:sz="0" w:space="0" w:color="auto"/>
                    <w:left w:val="none" w:sz="0" w:space="0" w:color="auto"/>
                    <w:bottom w:val="none" w:sz="0" w:space="0" w:color="auto"/>
                    <w:right w:val="none" w:sz="0" w:space="0" w:color="auto"/>
                  </w:divBdr>
                  <w:divsChild>
                    <w:div w:id="1429816759">
                      <w:marLeft w:val="0"/>
                      <w:marRight w:val="0"/>
                      <w:marTop w:val="0"/>
                      <w:marBottom w:val="0"/>
                      <w:divBdr>
                        <w:top w:val="none" w:sz="0" w:space="0" w:color="auto"/>
                        <w:left w:val="none" w:sz="0" w:space="0" w:color="auto"/>
                        <w:bottom w:val="none" w:sz="0" w:space="0" w:color="auto"/>
                        <w:right w:val="none" w:sz="0" w:space="0" w:color="auto"/>
                      </w:divBdr>
                      <w:divsChild>
                        <w:div w:id="553856775">
                          <w:marLeft w:val="0"/>
                          <w:marRight w:val="0"/>
                          <w:marTop w:val="0"/>
                          <w:marBottom w:val="0"/>
                          <w:divBdr>
                            <w:top w:val="none" w:sz="0" w:space="0" w:color="auto"/>
                            <w:left w:val="none" w:sz="0" w:space="0" w:color="auto"/>
                            <w:bottom w:val="none" w:sz="0" w:space="0" w:color="auto"/>
                            <w:right w:val="none" w:sz="0" w:space="0" w:color="auto"/>
                          </w:divBdr>
                          <w:divsChild>
                            <w:div w:id="1690327664">
                              <w:marLeft w:val="0"/>
                              <w:marRight w:val="0"/>
                              <w:marTop w:val="0"/>
                              <w:marBottom w:val="0"/>
                              <w:divBdr>
                                <w:top w:val="none" w:sz="0" w:space="0" w:color="auto"/>
                                <w:left w:val="none" w:sz="0" w:space="0" w:color="auto"/>
                                <w:bottom w:val="none" w:sz="0" w:space="0" w:color="auto"/>
                                <w:right w:val="none" w:sz="0" w:space="0" w:color="auto"/>
                              </w:divBdr>
                              <w:divsChild>
                                <w:div w:id="1129513123">
                                  <w:marLeft w:val="0"/>
                                  <w:marRight w:val="0"/>
                                  <w:marTop w:val="0"/>
                                  <w:marBottom w:val="0"/>
                                  <w:divBdr>
                                    <w:top w:val="none" w:sz="0" w:space="0" w:color="auto"/>
                                    <w:left w:val="none" w:sz="0" w:space="0" w:color="auto"/>
                                    <w:bottom w:val="none" w:sz="0" w:space="0" w:color="auto"/>
                                    <w:right w:val="none" w:sz="0" w:space="0" w:color="auto"/>
                                  </w:divBdr>
                                  <w:divsChild>
                                    <w:div w:id="115772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802280">
                          <w:marLeft w:val="0"/>
                          <w:marRight w:val="0"/>
                          <w:marTop w:val="0"/>
                          <w:marBottom w:val="0"/>
                          <w:divBdr>
                            <w:top w:val="none" w:sz="0" w:space="0" w:color="auto"/>
                            <w:left w:val="none" w:sz="0" w:space="0" w:color="auto"/>
                            <w:bottom w:val="none" w:sz="0" w:space="0" w:color="auto"/>
                            <w:right w:val="none" w:sz="0" w:space="0" w:color="auto"/>
                          </w:divBdr>
                          <w:divsChild>
                            <w:div w:id="773286826">
                              <w:marLeft w:val="0"/>
                              <w:marRight w:val="0"/>
                              <w:marTop w:val="0"/>
                              <w:marBottom w:val="0"/>
                              <w:divBdr>
                                <w:top w:val="none" w:sz="0" w:space="0" w:color="auto"/>
                                <w:left w:val="none" w:sz="0" w:space="0" w:color="auto"/>
                                <w:bottom w:val="none" w:sz="0" w:space="0" w:color="auto"/>
                                <w:right w:val="none" w:sz="0" w:space="0" w:color="auto"/>
                              </w:divBdr>
                              <w:divsChild>
                                <w:div w:id="99965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6369984">
      <w:bodyDiv w:val="1"/>
      <w:marLeft w:val="0"/>
      <w:marRight w:val="0"/>
      <w:marTop w:val="0"/>
      <w:marBottom w:val="0"/>
      <w:divBdr>
        <w:top w:val="none" w:sz="0" w:space="0" w:color="auto"/>
        <w:left w:val="none" w:sz="0" w:space="0" w:color="auto"/>
        <w:bottom w:val="none" w:sz="0" w:space="0" w:color="auto"/>
        <w:right w:val="none" w:sz="0" w:space="0" w:color="auto"/>
      </w:divBdr>
    </w:div>
    <w:div w:id="1381368674">
      <w:bodyDiv w:val="1"/>
      <w:marLeft w:val="0"/>
      <w:marRight w:val="0"/>
      <w:marTop w:val="0"/>
      <w:marBottom w:val="0"/>
      <w:divBdr>
        <w:top w:val="none" w:sz="0" w:space="0" w:color="auto"/>
        <w:left w:val="none" w:sz="0" w:space="0" w:color="auto"/>
        <w:bottom w:val="none" w:sz="0" w:space="0" w:color="auto"/>
        <w:right w:val="none" w:sz="0" w:space="0" w:color="auto"/>
      </w:divBdr>
    </w:div>
    <w:div w:id="1469974708">
      <w:bodyDiv w:val="1"/>
      <w:marLeft w:val="0"/>
      <w:marRight w:val="0"/>
      <w:marTop w:val="0"/>
      <w:marBottom w:val="0"/>
      <w:divBdr>
        <w:top w:val="none" w:sz="0" w:space="0" w:color="auto"/>
        <w:left w:val="none" w:sz="0" w:space="0" w:color="auto"/>
        <w:bottom w:val="none" w:sz="0" w:space="0" w:color="auto"/>
        <w:right w:val="none" w:sz="0" w:space="0" w:color="auto"/>
      </w:divBdr>
    </w:div>
    <w:div w:id="1584411905">
      <w:bodyDiv w:val="1"/>
      <w:marLeft w:val="0"/>
      <w:marRight w:val="0"/>
      <w:marTop w:val="0"/>
      <w:marBottom w:val="0"/>
      <w:divBdr>
        <w:top w:val="none" w:sz="0" w:space="0" w:color="auto"/>
        <w:left w:val="none" w:sz="0" w:space="0" w:color="auto"/>
        <w:bottom w:val="none" w:sz="0" w:space="0" w:color="auto"/>
        <w:right w:val="none" w:sz="0" w:space="0" w:color="auto"/>
      </w:divBdr>
    </w:div>
    <w:div w:id="1661882316">
      <w:bodyDiv w:val="1"/>
      <w:marLeft w:val="0"/>
      <w:marRight w:val="0"/>
      <w:marTop w:val="0"/>
      <w:marBottom w:val="0"/>
      <w:divBdr>
        <w:top w:val="none" w:sz="0" w:space="0" w:color="auto"/>
        <w:left w:val="none" w:sz="0" w:space="0" w:color="auto"/>
        <w:bottom w:val="none" w:sz="0" w:space="0" w:color="auto"/>
        <w:right w:val="none" w:sz="0" w:space="0" w:color="auto"/>
      </w:divBdr>
    </w:div>
    <w:div w:id="1860119568">
      <w:bodyDiv w:val="1"/>
      <w:marLeft w:val="0"/>
      <w:marRight w:val="0"/>
      <w:marTop w:val="0"/>
      <w:marBottom w:val="0"/>
      <w:divBdr>
        <w:top w:val="none" w:sz="0" w:space="0" w:color="auto"/>
        <w:left w:val="none" w:sz="0" w:space="0" w:color="auto"/>
        <w:bottom w:val="none" w:sz="0" w:space="0" w:color="auto"/>
        <w:right w:val="none" w:sz="0" w:space="0" w:color="auto"/>
      </w:divBdr>
    </w:div>
    <w:div w:id="1891191340">
      <w:bodyDiv w:val="1"/>
      <w:marLeft w:val="0"/>
      <w:marRight w:val="0"/>
      <w:marTop w:val="0"/>
      <w:marBottom w:val="0"/>
      <w:divBdr>
        <w:top w:val="none" w:sz="0" w:space="0" w:color="auto"/>
        <w:left w:val="none" w:sz="0" w:space="0" w:color="auto"/>
        <w:bottom w:val="none" w:sz="0" w:space="0" w:color="auto"/>
        <w:right w:val="none" w:sz="0" w:space="0" w:color="auto"/>
      </w:divBdr>
    </w:div>
    <w:div w:id="2102023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7169</TotalTime>
  <Pages>7</Pages>
  <Words>3890</Words>
  <Characters>22174</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Abishek Kumar</dc:creator>
  <cp:keywords/>
  <dc:description/>
  <cp:lastModifiedBy>SDI CPU 1127</cp:lastModifiedBy>
  <cp:revision>53</cp:revision>
  <dcterms:created xsi:type="dcterms:W3CDTF">2025-01-03T05:11:00Z</dcterms:created>
  <dcterms:modified xsi:type="dcterms:W3CDTF">2025-05-19T09:49:00Z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id="7ADDquSJ"/&gt;&lt;style id="http://www.zotero.org/styles/vancouver" locale="en-US"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