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BE6789" w14:textId="77777777" w:rsidR="009E11B9" w:rsidRPr="009E11B9" w:rsidRDefault="00BA2F04" w:rsidP="009E11B9">
      <w:pPr>
        <w:spacing w:before="100" w:beforeAutospacing="1" w:after="100" w:afterAutospacing="1" w:line="240" w:lineRule="auto"/>
        <w:rPr>
          <w:rFonts w:ascii="Times New Roman" w:eastAsia="Times New Roman" w:hAnsi="Times New Roman" w:cs="Times New Roman"/>
          <w:b/>
          <w:bCs/>
          <w:i/>
          <w:iCs/>
          <w:kern w:val="0"/>
          <w:sz w:val="24"/>
          <w:szCs w:val="24"/>
          <w:u w:val="single"/>
          <w:lang w:val="en-US" w:eastAsia="fr-CA"/>
          <w14:ligatures w14:val="none"/>
        </w:rPr>
      </w:pPr>
      <w:r w:rsidRPr="00BA2F04">
        <w:rPr>
          <w:rFonts w:ascii="Times New Roman" w:eastAsia="Times New Roman" w:hAnsi="Times New Roman" w:cs="Times New Roman"/>
          <w:kern w:val="0"/>
          <w:sz w:val="24"/>
          <w:szCs w:val="24"/>
          <w:lang w:val="en-CA" w:eastAsia="fr-CA"/>
          <w14:ligatures w14:val="none"/>
        </w:rPr>
        <w:br/>
      </w:r>
      <w:r w:rsidR="009E11B9" w:rsidRPr="009E11B9">
        <w:rPr>
          <w:rFonts w:ascii="Times New Roman" w:eastAsia="Times New Roman" w:hAnsi="Times New Roman" w:cs="Times New Roman"/>
          <w:b/>
          <w:bCs/>
          <w:i/>
          <w:iCs/>
          <w:kern w:val="0"/>
          <w:sz w:val="24"/>
          <w:szCs w:val="24"/>
          <w:u w:val="single"/>
          <w:lang w:val="en-US" w:eastAsia="fr-CA"/>
          <w14:ligatures w14:val="none"/>
        </w:rPr>
        <w:t xml:space="preserve">Case report </w:t>
      </w:r>
    </w:p>
    <w:p w14:paraId="1F875F3B" w14:textId="6596C0EB" w:rsidR="00BA2F04" w:rsidRPr="00F112E4" w:rsidRDefault="00BA2F04" w:rsidP="00AA050F">
      <w:pPr>
        <w:spacing w:before="100" w:beforeAutospacing="1" w:after="100" w:afterAutospacing="1" w:line="240" w:lineRule="auto"/>
        <w:rPr>
          <w:rFonts w:ascii="Times New Roman" w:eastAsia="Times New Roman" w:hAnsi="Times New Roman" w:cs="Times New Roman"/>
          <w:kern w:val="0"/>
          <w:sz w:val="24"/>
          <w:szCs w:val="24"/>
          <w:lang w:val="en-CA" w:eastAsia="fr-CA"/>
          <w14:ligatures w14:val="none"/>
        </w:rPr>
      </w:pPr>
    </w:p>
    <w:p w14:paraId="5F417221" w14:textId="4B7C5B35" w:rsidR="00CD18DE" w:rsidRDefault="00F63996" w:rsidP="00AA050F">
      <w:pPr>
        <w:spacing w:before="100" w:beforeAutospacing="1" w:after="100" w:afterAutospacing="1" w:line="240" w:lineRule="auto"/>
        <w:outlineLvl w:val="1"/>
        <w:rPr>
          <w:rFonts w:ascii="Times New Roman" w:eastAsia="Times New Roman" w:hAnsi="Times New Roman" w:cs="Times New Roman"/>
          <w:b/>
          <w:bCs/>
          <w:kern w:val="0"/>
          <w:sz w:val="36"/>
          <w:szCs w:val="36"/>
          <w:lang w:val="en-CA" w:eastAsia="fr-CA"/>
          <w14:ligatures w14:val="none"/>
        </w:rPr>
      </w:pPr>
      <w:r w:rsidRPr="00F63996">
        <w:rPr>
          <w:rFonts w:ascii="Times New Roman" w:eastAsia="Times New Roman" w:hAnsi="Times New Roman" w:cs="Times New Roman"/>
          <w:b/>
          <w:bCs/>
          <w:kern w:val="36"/>
          <w:sz w:val="48"/>
          <w:szCs w:val="48"/>
          <w:highlight w:val="yellow"/>
          <w:lang w:val="en-CA" w:eastAsia="fr-CA"/>
          <w14:ligatures w14:val="none"/>
        </w:rPr>
        <w:t>Complete atrioventricular block: An unusual presentation of Holt-Oram Syndrome</w:t>
      </w:r>
    </w:p>
    <w:p w14:paraId="18A83073" w14:textId="12659CEA" w:rsidR="00AA050F" w:rsidRPr="00AA050F" w:rsidRDefault="00AA050F" w:rsidP="00AA050F">
      <w:pPr>
        <w:spacing w:before="100" w:beforeAutospacing="1" w:after="100" w:afterAutospacing="1" w:line="240" w:lineRule="auto"/>
        <w:outlineLvl w:val="1"/>
        <w:rPr>
          <w:rFonts w:ascii="Times New Roman" w:eastAsia="Times New Roman" w:hAnsi="Times New Roman" w:cs="Times New Roman"/>
          <w:b/>
          <w:bCs/>
          <w:kern w:val="0"/>
          <w:sz w:val="36"/>
          <w:szCs w:val="36"/>
          <w:lang w:val="en-CA" w:eastAsia="fr-CA"/>
          <w14:ligatures w14:val="none"/>
        </w:rPr>
      </w:pPr>
      <w:r w:rsidRPr="00AA050F">
        <w:rPr>
          <w:rFonts w:ascii="Times New Roman" w:eastAsia="Times New Roman" w:hAnsi="Times New Roman" w:cs="Times New Roman"/>
          <w:b/>
          <w:bCs/>
          <w:kern w:val="0"/>
          <w:sz w:val="36"/>
          <w:szCs w:val="36"/>
          <w:lang w:val="en-CA" w:eastAsia="fr-CA"/>
          <w14:ligatures w14:val="none"/>
        </w:rPr>
        <w:t>Abstract</w:t>
      </w:r>
    </w:p>
    <w:p w14:paraId="07577549" w14:textId="77777777" w:rsidR="00AA050F" w:rsidRPr="00AA050F" w:rsidRDefault="00AA050F" w:rsidP="00AA050F">
      <w:pPr>
        <w:spacing w:before="100" w:beforeAutospacing="1" w:after="100" w:afterAutospacing="1" w:line="240" w:lineRule="auto"/>
        <w:rPr>
          <w:rFonts w:ascii="Times New Roman" w:eastAsia="Times New Roman" w:hAnsi="Times New Roman" w:cs="Times New Roman"/>
          <w:kern w:val="0"/>
          <w:sz w:val="24"/>
          <w:szCs w:val="24"/>
          <w:lang w:val="en-CA" w:eastAsia="fr-CA"/>
          <w14:ligatures w14:val="none"/>
        </w:rPr>
      </w:pPr>
      <w:r w:rsidRPr="00AA050F">
        <w:rPr>
          <w:rFonts w:ascii="Times New Roman" w:eastAsia="Times New Roman" w:hAnsi="Times New Roman" w:cs="Times New Roman"/>
          <w:b/>
          <w:bCs/>
          <w:kern w:val="0"/>
          <w:sz w:val="24"/>
          <w:szCs w:val="24"/>
          <w:lang w:val="en-CA" w:eastAsia="fr-CA"/>
          <w14:ligatures w14:val="none"/>
        </w:rPr>
        <w:t>Background</w:t>
      </w:r>
      <w:r w:rsidRPr="00AA050F">
        <w:rPr>
          <w:rFonts w:ascii="Times New Roman" w:eastAsia="Times New Roman" w:hAnsi="Times New Roman" w:cs="Times New Roman"/>
          <w:kern w:val="0"/>
          <w:sz w:val="24"/>
          <w:szCs w:val="24"/>
          <w:lang w:val="en-CA" w:eastAsia="fr-CA"/>
          <w14:ligatures w14:val="none"/>
        </w:rPr>
        <w:t>: Holt-Oram syndrome (HOS) is a rare autosomal dominant disorder characterized by congenital upper limb malformations and cardiac anomalies. While structural cardiac defects such as atrial septal defects (ASDs) are commonly reported, isolated conduction abnormalities as the initial manifestation are unusual.</w:t>
      </w:r>
    </w:p>
    <w:p w14:paraId="413B2C43" w14:textId="31CEEC5C" w:rsidR="00AA050F" w:rsidRPr="00AA050F" w:rsidRDefault="00AA050F" w:rsidP="00AA050F">
      <w:pPr>
        <w:spacing w:before="100" w:beforeAutospacing="1" w:after="100" w:afterAutospacing="1" w:line="240" w:lineRule="auto"/>
        <w:rPr>
          <w:rFonts w:ascii="Times New Roman" w:eastAsia="Times New Roman" w:hAnsi="Times New Roman" w:cs="Times New Roman"/>
          <w:kern w:val="0"/>
          <w:sz w:val="24"/>
          <w:szCs w:val="24"/>
          <w:lang w:val="en-CA" w:eastAsia="fr-CA"/>
          <w14:ligatures w14:val="none"/>
        </w:rPr>
      </w:pPr>
      <w:r w:rsidRPr="00AA050F">
        <w:rPr>
          <w:rFonts w:ascii="Times New Roman" w:eastAsia="Times New Roman" w:hAnsi="Times New Roman" w:cs="Times New Roman"/>
          <w:b/>
          <w:bCs/>
          <w:kern w:val="0"/>
          <w:sz w:val="24"/>
          <w:szCs w:val="24"/>
          <w:lang w:val="en-CA" w:eastAsia="fr-CA"/>
          <w14:ligatures w14:val="none"/>
        </w:rPr>
        <w:t>Case Presentation</w:t>
      </w:r>
      <w:r w:rsidRPr="00AA050F">
        <w:rPr>
          <w:rFonts w:ascii="Times New Roman" w:eastAsia="Times New Roman" w:hAnsi="Times New Roman" w:cs="Times New Roman"/>
          <w:kern w:val="0"/>
          <w:sz w:val="24"/>
          <w:szCs w:val="24"/>
          <w:lang w:val="en-CA" w:eastAsia="fr-CA"/>
          <w14:ligatures w14:val="none"/>
        </w:rPr>
        <w:t xml:space="preserve">: We report the case of an 18-year-old female who presented with exertional syncope. Electrocardiography revealed a </w:t>
      </w:r>
      <w:r w:rsidRPr="00FA6AC5">
        <w:rPr>
          <w:rFonts w:ascii="Times New Roman" w:eastAsia="Times New Roman" w:hAnsi="Times New Roman" w:cs="Times New Roman"/>
          <w:kern w:val="0"/>
          <w:sz w:val="24"/>
          <w:szCs w:val="24"/>
          <w:lang w:val="en-CA" w:eastAsia="fr-CA"/>
          <w14:ligatures w14:val="none"/>
        </w:rPr>
        <w:t>third-degree atrioventricular (AV) block</w:t>
      </w:r>
      <w:r w:rsidRPr="00AA050F">
        <w:rPr>
          <w:rFonts w:ascii="Times New Roman" w:eastAsia="Times New Roman" w:hAnsi="Times New Roman" w:cs="Times New Roman"/>
          <w:kern w:val="0"/>
          <w:sz w:val="24"/>
          <w:szCs w:val="24"/>
          <w:lang w:val="en-CA" w:eastAsia="fr-CA"/>
          <w14:ligatures w14:val="none"/>
        </w:rPr>
        <w:t xml:space="preserve"> with a ventricular rate of 35 bpm. Physical examination demonstrated bilateral radial deformities and thumb hypoplasia. Genetic testing revealed a pathogenic TBX5 mutation, confirming Holt-Oram syndrome. A dual-chamber pacemaker was implanted with favorable clinical evolution.</w:t>
      </w:r>
    </w:p>
    <w:p w14:paraId="161DEFC4" w14:textId="77777777" w:rsidR="00AA050F" w:rsidRPr="00AA050F" w:rsidRDefault="00AA050F" w:rsidP="00AA050F">
      <w:pPr>
        <w:spacing w:before="100" w:beforeAutospacing="1" w:after="100" w:afterAutospacing="1" w:line="240" w:lineRule="auto"/>
        <w:rPr>
          <w:rFonts w:ascii="Times New Roman" w:eastAsia="Times New Roman" w:hAnsi="Times New Roman" w:cs="Times New Roman"/>
          <w:kern w:val="0"/>
          <w:sz w:val="24"/>
          <w:szCs w:val="24"/>
          <w:lang w:val="en-CA" w:eastAsia="fr-CA"/>
          <w14:ligatures w14:val="none"/>
        </w:rPr>
      </w:pPr>
      <w:r w:rsidRPr="00AA050F">
        <w:rPr>
          <w:rFonts w:ascii="Times New Roman" w:eastAsia="Times New Roman" w:hAnsi="Times New Roman" w:cs="Times New Roman"/>
          <w:b/>
          <w:bCs/>
          <w:kern w:val="0"/>
          <w:sz w:val="24"/>
          <w:szCs w:val="24"/>
          <w:lang w:val="en-CA" w:eastAsia="fr-CA"/>
          <w14:ligatures w14:val="none"/>
        </w:rPr>
        <w:t>Discussion</w:t>
      </w:r>
      <w:r w:rsidRPr="00AA050F">
        <w:rPr>
          <w:rFonts w:ascii="Times New Roman" w:eastAsia="Times New Roman" w:hAnsi="Times New Roman" w:cs="Times New Roman"/>
          <w:kern w:val="0"/>
          <w:sz w:val="24"/>
          <w:szCs w:val="24"/>
          <w:lang w:val="en-CA" w:eastAsia="fr-CA"/>
          <w14:ligatures w14:val="none"/>
        </w:rPr>
        <w:t>: This case underscores the importance of considering syndromic causes in young patients with unexplained conduction abnormalities, especially when skeletal anomalies are present. Early diagnosis facilitates optimal management, genetic counseling, and family screening.</w:t>
      </w:r>
    </w:p>
    <w:p w14:paraId="1583FB7C" w14:textId="77777777" w:rsidR="00AA050F" w:rsidRPr="00AA050F" w:rsidRDefault="00AA050F" w:rsidP="00AA050F">
      <w:pPr>
        <w:spacing w:before="100" w:beforeAutospacing="1" w:after="100" w:afterAutospacing="1" w:line="240" w:lineRule="auto"/>
        <w:rPr>
          <w:rFonts w:ascii="Times New Roman" w:eastAsia="Times New Roman" w:hAnsi="Times New Roman" w:cs="Times New Roman"/>
          <w:kern w:val="0"/>
          <w:sz w:val="24"/>
          <w:szCs w:val="24"/>
          <w:lang w:val="en-CA" w:eastAsia="fr-CA"/>
          <w14:ligatures w14:val="none"/>
        </w:rPr>
      </w:pPr>
      <w:r w:rsidRPr="00AA050F">
        <w:rPr>
          <w:rFonts w:ascii="Times New Roman" w:eastAsia="Times New Roman" w:hAnsi="Times New Roman" w:cs="Times New Roman"/>
          <w:b/>
          <w:bCs/>
          <w:kern w:val="0"/>
          <w:sz w:val="24"/>
          <w:szCs w:val="24"/>
          <w:lang w:val="en-CA" w:eastAsia="fr-CA"/>
          <w14:ligatures w14:val="none"/>
        </w:rPr>
        <w:t>Conclusion</w:t>
      </w:r>
      <w:r w:rsidRPr="00AA050F">
        <w:rPr>
          <w:rFonts w:ascii="Times New Roman" w:eastAsia="Times New Roman" w:hAnsi="Times New Roman" w:cs="Times New Roman"/>
          <w:kern w:val="0"/>
          <w:sz w:val="24"/>
          <w:szCs w:val="24"/>
          <w:lang w:val="en-CA" w:eastAsia="fr-CA"/>
          <w14:ligatures w14:val="none"/>
        </w:rPr>
        <w:t>: Holt-Oram syndrome should be considered in young patients with syncope and AV block, particularly in the presence of congenital upper limb deformities.</w:t>
      </w:r>
    </w:p>
    <w:p w14:paraId="03539041" w14:textId="77777777" w:rsidR="00AA050F" w:rsidRPr="00AA050F" w:rsidRDefault="00AA050F" w:rsidP="00AA050F">
      <w:pPr>
        <w:spacing w:before="100" w:beforeAutospacing="1" w:after="100" w:afterAutospacing="1" w:line="240" w:lineRule="auto"/>
        <w:rPr>
          <w:rFonts w:ascii="Times New Roman" w:eastAsia="Times New Roman" w:hAnsi="Times New Roman" w:cs="Times New Roman"/>
          <w:kern w:val="0"/>
          <w:sz w:val="24"/>
          <w:szCs w:val="24"/>
          <w:lang w:val="en-CA" w:eastAsia="fr-CA"/>
          <w14:ligatures w14:val="none"/>
        </w:rPr>
      </w:pPr>
      <w:r w:rsidRPr="00AA050F">
        <w:rPr>
          <w:rFonts w:ascii="Times New Roman" w:eastAsia="Times New Roman" w:hAnsi="Times New Roman" w:cs="Times New Roman"/>
          <w:b/>
          <w:bCs/>
          <w:kern w:val="0"/>
          <w:sz w:val="24"/>
          <w:szCs w:val="24"/>
          <w:lang w:val="en-CA" w:eastAsia="fr-CA"/>
          <w14:ligatures w14:val="none"/>
        </w:rPr>
        <w:t>Keywords</w:t>
      </w:r>
      <w:r w:rsidRPr="00AA050F">
        <w:rPr>
          <w:rFonts w:ascii="Times New Roman" w:eastAsia="Times New Roman" w:hAnsi="Times New Roman" w:cs="Times New Roman"/>
          <w:kern w:val="0"/>
          <w:sz w:val="24"/>
          <w:szCs w:val="24"/>
          <w:lang w:val="en-CA" w:eastAsia="fr-CA"/>
          <w14:ligatures w14:val="none"/>
        </w:rPr>
        <w:t>: Holt-Oram syndrome, TBX5 mutation, AV block, congenital heart disease, pacemaker, genetic diagnosis.</w:t>
      </w:r>
    </w:p>
    <w:p w14:paraId="37D1B6AD" w14:textId="77777777" w:rsidR="00AA050F" w:rsidRPr="00AA050F" w:rsidRDefault="00FE3D7A" w:rsidP="00AA050F">
      <w:pPr>
        <w:spacing w:after="0" w:line="240" w:lineRule="auto"/>
        <w:rPr>
          <w:rFonts w:ascii="Times New Roman" w:eastAsia="Times New Roman" w:hAnsi="Times New Roman" w:cs="Times New Roman"/>
          <w:kern w:val="0"/>
          <w:sz w:val="24"/>
          <w:szCs w:val="24"/>
          <w:lang w:eastAsia="fr-CA"/>
          <w14:ligatures w14:val="none"/>
        </w:rPr>
      </w:pPr>
      <w:r>
        <w:rPr>
          <w:rFonts w:ascii="Times New Roman" w:eastAsia="Times New Roman" w:hAnsi="Times New Roman" w:cs="Times New Roman"/>
          <w:kern w:val="0"/>
          <w:sz w:val="24"/>
          <w:szCs w:val="24"/>
          <w:lang w:eastAsia="fr-CA"/>
          <w14:ligatures w14:val="none"/>
        </w:rPr>
        <w:pict w14:anchorId="4CEC0302">
          <v:rect id="_x0000_i1025" style="width:0;height:1.5pt" o:hralign="center" o:hrstd="t" o:hr="t" fillcolor="#a0a0a0" stroked="f"/>
        </w:pict>
      </w:r>
    </w:p>
    <w:p w14:paraId="0359D303" w14:textId="77777777" w:rsidR="00AA050F" w:rsidRPr="00AA050F" w:rsidRDefault="00AA050F" w:rsidP="00AA050F">
      <w:pPr>
        <w:spacing w:before="100" w:beforeAutospacing="1" w:after="100" w:afterAutospacing="1" w:line="240" w:lineRule="auto"/>
        <w:outlineLvl w:val="1"/>
        <w:rPr>
          <w:rFonts w:ascii="Times New Roman" w:eastAsia="Times New Roman" w:hAnsi="Times New Roman" w:cs="Times New Roman"/>
          <w:b/>
          <w:bCs/>
          <w:kern w:val="0"/>
          <w:sz w:val="36"/>
          <w:szCs w:val="36"/>
          <w:lang w:val="en-CA" w:eastAsia="fr-CA"/>
          <w14:ligatures w14:val="none"/>
        </w:rPr>
      </w:pPr>
      <w:r w:rsidRPr="00AA050F">
        <w:rPr>
          <w:rFonts w:ascii="Times New Roman" w:eastAsia="Times New Roman" w:hAnsi="Times New Roman" w:cs="Times New Roman"/>
          <w:b/>
          <w:bCs/>
          <w:kern w:val="0"/>
          <w:sz w:val="36"/>
          <w:szCs w:val="36"/>
          <w:lang w:val="en-CA" w:eastAsia="fr-CA"/>
          <w14:ligatures w14:val="none"/>
        </w:rPr>
        <w:t>Introduction</w:t>
      </w:r>
    </w:p>
    <w:p w14:paraId="2800BB23" w14:textId="77777777" w:rsidR="00AA050F" w:rsidRPr="00AA050F" w:rsidRDefault="00AA050F" w:rsidP="00AA050F">
      <w:pPr>
        <w:spacing w:before="100" w:beforeAutospacing="1" w:after="100" w:afterAutospacing="1" w:line="240" w:lineRule="auto"/>
        <w:rPr>
          <w:rFonts w:ascii="Times New Roman" w:eastAsia="Times New Roman" w:hAnsi="Times New Roman" w:cs="Times New Roman"/>
          <w:kern w:val="0"/>
          <w:sz w:val="24"/>
          <w:szCs w:val="24"/>
          <w:lang w:val="en-CA" w:eastAsia="fr-CA"/>
          <w14:ligatures w14:val="none"/>
        </w:rPr>
      </w:pPr>
      <w:r w:rsidRPr="00AA050F">
        <w:rPr>
          <w:rFonts w:ascii="Times New Roman" w:eastAsia="Times New Roman" w:hAnsi="Times New Roman" w:cs="Times New Roman"/>
          <w:kern w:val="0"/>
          <w:sz w:val="24"/>
          <w:szCs w:val="24"/>
          <w:lang w:val="en-CA" w:eastAsia="fr-CA"/>
          <w14:ligatures w14:val="none"/>
        </w:rPr>
        <w:t xml:space="preserve">Holt-Oram syndrome (HOS) is a rare autosomal dominant genetic disorder characterized by abnormalities of the upper limbs and cardiac anomalies, particularly septal defects and conduction system disease. It was first described in 1960 by Holt and Oram, who </w:t>
      </w:r>
      <w:r w:rsidRPr="00AA050F">
        <w:rPr>
          <w:rFonts w:ascii="Times New Roman" w:eastAsia="Times New Roman" w:hAnsi="Times New Roman" w:cs="Times New Roman"/>
          <w:kern w:val="0"/>
          <w:sz w:val="24"/>
          <w:szCs w:val="24"/>
          <w:lang w:val="en-CA" w:eastAsia="fr-CA"/>
          <w14:ligatures w14:val="none"/>
        </w:rPr>
        <w:lastRenderedPageBreak/>
        <w:t>identified the combination of atrial septal defects and radial ray deformities in multiple members of the same family [1].</w:t>
      </w:r>
    </w:p>
    <w:p w14:paraId="3F17E52A" w14:textId="77777777" w:rsidR="00AA050F" w:rsidRPr="00AA050F" w:rsidRDefault="00AA050F" w:rsidP="00AA050F">
      <w:pPr>
        <w:spacing w:before="100" w:beforeAutospacing="1" w:after="100" w:afterAutospacing="1" w:line="240" w:lineRule="auto"/>
        <w:rPr>
          <w:rFonts w:ascii="Times New Roman" w:eastAsia="Times New Roman" w:hAnsi="Times New Roman" w:cs="Times New Roman"/>
          <w:kern w:val="0"/>
          <w:sz w:val="24"/>
          <w:szCs w:val="24"/>
          <w:lang w:val="en-CA" w:eastAsia="fr-CA"/>
          <w14:ligatures w14:val="none"/>
        </w:rPr>
      </w:pPr>
      <w:r w:rsidRPr="00AA050F">
        <w:rPr>
          <w:rFonts w:ascii="Times New Roman" w:eastAsia="Times New Roman" w:hAnsi="Times New Roman" w:cs="Times New Roman"/>
          <w:kern w:val="0"/>
          <w:sz w:val="24"/>
          <w:szCs w:val="24"/>
          <w:lang w:val="en-CA" w:eastAsia="fr-CA"/>
          <w14:ligatures w14:val="none"/>
        </w:rPr>
        <w:t xml:space="preserve">The syndrome is caused by mutations in the </w:t>
      </w:r>
      <w:r w:rsidRPr="00AA050F">
        <w:rPr>
          <w:rFonts w:ascii="Times New Roman" w:eastAsia="Times New Roman" w:hAnsi="Times New Roman" w:cs="Times New Roman"/>
          <w:b/>
          <w:bCs/>
          <w:kern w:val="0"/>
          <w:sz w:val="24"/>
          <w:szCs w:val="24"/>
          <w:lang w:val="en-CA" w:eastAsia="fr-CA"/>
          <w14:ligatures w14:val="none"/>
        </w:rPr>
        <w:t>TBX5</w:t>
      </w:r>
      <w:r w:rsidRPr="00AA050F">
        <w:rPr>
          <w:rFonts w:ascii="Times New Roman" w:eastAsia="Times New Roman" w:hAnsi="Times New Roman" w:cs="Times New Roman"/>
          <w:kern w:val="0"/>
          <w:sz w:val="24"/>
          <w:szCs w:val="24"/>
          <w:lang w:val="en-CA" w:eastAsia="fr-CA"/>
          <w14:ligatures w14:val="none"/>
        </w:rPr>
        <w:t xml:space="preserve"> gene, located on chromosome 12q24.1, encoding a transcription factor essential for cardiac and limb development [2,3]. While septal defects are the most common cardiac manifestation, AV conduction abnormalities such as first-degree block, bundle branch blocks, and complete heart block are increasingly recognized and may occur in isolation [4–6].</w:t>
      </w:r>
    </w:p>
    <w:p w14:paraId="12BF3F9F" w14:textId="77777777" w:rsidR="00AA050F" w:rsidRPr="00AA050F" w:rsidRDefault="00AA050F" w:rsidP="00AA050F">
      <w:pPr>
        <w:spacing w:before="100" w:beforeAutospacing="1" w:after="100" w:afterAutospacing="1" w:line="240" w:lineRule="auto"/>
        <w:rPr>
          <w:rFonts w:ascii="Times New Roman" w:eastAsia="Times New Roman" w:hAnsi="Times New Roman" w:cs="Times New Roman"/>
          <w:kern w:val="0"/>
          <w:sz w:val="24"/>
          <w:szCs w:val="24"/>
          <w:lang w:val="en-CA" w:eastAsia="fr-CA"/>
          <w14:ligatures w14:val="none"/>
        </w:rPr>
      </w:pPr>
      <w:r w:rsidRPr="00AA050F">
        <w:rPr>
          <w:rFonts w:ascii="Times New Roman" w:eastAsia="Times New Roman" w:hAnsi="Times New Roman" w:cs="Times New Roman"/>
          <w:kern w:val="0"/>
          <w:sz w:val="24"/>
          <w:szCs w:val="24"/>
          <w:lang w:val="en-CA" w:eastAsia="fr-CA"/>
          <w14:ligatures w14:val="none"/>
        </w:rPr>
        <w:t>The estimated incidence of HOS is 1 in 100,000 live births. Although most cases are familial, approximately 40% result from de novo mutations [7]. The phenotypic spectrum is broad, ranging from mild thumb hypoplasia to complete radial aplasia, and from asymptomatic conduction delays to severe congenital heart defects or sudden cardiac arrest.</w:t>
      </w:r>
    </w:p>
    <w:p w14:paraId="4DF8758D" w14:textId="77777777" w:rsidR="00AA050F" w:rsidRPr="00AA050F" w:rsidRDefault="00AA050F" w:rsidP="00AA050F">
      <w:pPr>
        <w:spacing w:before="100" w:beforeAutospacing="1" w:after="100" w:afterAutospacing="1" w:line="240" w:lineRule="auto"/>
        <w:rPr>
          <w:rFonts w:ascii="Times New Roman" w:eastAsia="Times New Roman" w:hAnsi="Times New Roman" w:cs="Times New Roman"/>
          <w:kern w:val="0"/>
          <w:sz w:val="24"/>
          <w:szCs w:val="24"/>
          <w:lang w:val="en-CA" w:eastAsia="fr-CA"/>
          <w14:ligatures w14:val="none"/>
        </w:rPr>
      </w:pPr>
      <w:r w:rsidRPr="00AA050F">
        <w:rPr>
          <w:rFonts w:ascii="Times New Roman" w:eastAsia="Times New Roman" w:hAnsi="Times New Roman" w:cs="Times New Roman"/>
          <w:kern w:val="0"/>
          <w:sz w:val="24"/>
          <w:szCs w:val="24"/>
          <w:lang w:val="en-CA" w:eastAsia="fr-CA"/>
          <w14:ligatures w14:val="none"/>
        </w:rPr>
        <w:t>Advancements in molecular diagnostics and increasing awareness of genotype-phenotype correlations have improved the detection and management of this syndrome [8–10]. This case illustrates an atypical presentation of HOS revealed by complete AV block in a young woman with known upper limb anomalies.</w:t>
      </w:r>
    </w:p>
    <w:p w14:paraId="4FC2844E" w14:textId="77777777" w:rsidR="00AA050F" w:rsidRPr="00AA050F" w:rsidRDefault="00FE3D7A" w:rsidP="00AA050F">
      <w:pPr>
        <w:spacing w:after="0" w:line="240" w:lineRule="auto"/>
        <w:rPr>
          <w:rFonts w:ascii="Times New Roman" w:eastAsia="Times New Roman" w:hAnsi="Times New Roman" w:cs="Times New Roman"/>
          <w:kern w:val="0"/>
          <w:sz w:val="24"/>
          <w:szCs w:val="24"/>
          <w:lang w:eastAsia="fr-CA"/>
          <w14:ligatures w14:val="none"/>
        </w:rPr>
      </w:pPr>
      <w:r>
        <w:rPr>
          <w:rFonts w:ascii="Times New Roman" w:eastAsia="Times New Roman" w:hAnsi="Times New Roman" w:cs="Times New Roman"/>
          <w:kern w:val="0"/>
          <w:sz w:val="24"/>
          <w:szCs w:val="24"/>
          <w:lang w:eastAsia="fr-CA"/>
          <w14:ligatures w14:val="none"/>
        </w:rPr>
        <w:pict w14:anchorId="153C4C1B">
          <v:rect id="_x0000_i1026" style="width:0;height:1.5pt" o:hralign="center" o:hrstd="t" o:hr="t" fillcolor="#a0a0a0" stroked="f"/>
        </w:pict>
      </w:r>
    </w:p>
    <w:p w14:paraId="745A7541" w14:textId="1248361B" w:rsidR="00AA050F" w:rsidRPr="00AA050F" w:rsidRDefault="00AA050F" w:rsidP="00AA050F">
      <w:pPr>
        <w:spacing w:before="100" w:beforeAutospacing="1" w:after="100" w:afterAutospacing="1" w:line="240" w:lineRule="auto"/>
        <w:outlineLvl w:val="1"/>
        <w:rPr>
          <w:rFonts w:ascii="Times New Roman" w:eastAsia="Times New Roman" w:hAnsi="Times New Roman" w:cs="Times New Roman"/>
          <w:b/>
          <w:bCs/>
          <w:kern w:val="0"/>
          <w:sz w:val="36"/>
          <w:szCs w:val="36"/>
          <w:lang w:val="en-CA" w:eastAsia="fr-CA"/>
          <w14:ligatures w14:val="none"/>
        </w:rPr>
      </w:pPr>
      <w:r w:rsidRPr="00AA050F">
        <w:rPr>
          <w:rFonts w:ascii="Times New Roman" w:eastAsia="Times New Roman" w:hAnsi="Times New Roman" w:cs="Times New Roman"/>
          <w:b/>
          <w:bCs/>
          <w:kern w:val="0"/>
          <w:sz w:val="36"/>
          <w:szCs w:val="36"/>
          <w:lang w:val="en-CA" w:eastAsia="fr-CA"/>
          <w14:ligatures w14:val="none"/>
        </w:rPr>
        <w:t xml:space="preserve">Case </w:t>
      </w:r>
      <w:r w:rsidR="00CD18DE">
        <w:rPr>
          <w:rFonts w:ascii="Times New Roman" w:eastAsia="Times New Roman" w:hAnsi="Times New Roman" w:cs="Times New Roman"/>
          <w:b/>
          <w:bCs/>
          <w:kern w:val="0"/>
          <w:sz w:val="36"/>
          <w:szCs w:val="36"/>
          <w:lang w:val="en-CA" w:eastAsia="fr-CA"/>
          <w14:ligatures w14:val="none"/>
        </w:rPr>
        <w:t xml:space="preserve">Presentation </w:t>
      </w:r>
    </w:p>
    <w:p w14:paraId="4D514569" w14:textId="77777777" w:rsidR="00AA050F" w:rsidRPr="00AA050F" w:rsidRDefault="00AA050F" w:rsidP="00AA050F">
      <w:pPr>
        <w:spacing w:before="100" w:beforeAutospacing="1" w:after="100" w:afterAutospacing="1" w:line="240" w:lineRule="auto"/>
        <w:rPr>
          <w:rFonts w:ascii="Times New Roman" w:eastAsia="Times New Roman" w:hAnsi="Times New Roman" w:cs="Times New Roman"/>
          <w:kern w:val="0"/>
          <w:sz w:val="24"/>
          <w:szCs w:val="24"/>
          <w:lang w:val="en-CA" w:eastAsia="fr-CA"/>
          <w14:ligatures w14:val="none"/>
        </w:rPr>
      </w:pPr>
      <w:r w:rsidRPr="00AA050F">
        <w:rPr>
          <w:rFonts w:ascii="Times New Roman" w:eastAsia="Times New Roman" w:hAnsi="Times New Roman" w:cs="Times New Roman"/>
          <w:kern w:val="0"/>
          <w:sz w:val="24"/>
          <w:szCs w:val="24"/>
          <w:lang w:val="en-CA" w:eastAsia="fr-CA"/>
          <w14:ligatures w14:val="none"/>
        </w:rPr>
        <w:t>An 18-year-old female presented to the emergency department with recurrent exertional syncope and dizziness over a period of three months. There were no associated palpitations, chest pain, or prior cardiovascular diagnoses.</w:t>
      </w:r>
    </w:p>
    <w:p w14:paraId="41E09E4B" w14:textId="77777777" w:rsidR="00AA050F" w:rsidRPr="00AA050F" w:rsidRDefault="00AA050F" w:rsidP="00AA050F">
      <w:pPr>
        <w:spacing w:before="100" w:beforeAutospacing="1" w:after="100" w:afterAutospacing="1" w:line="240" w:lineRule="auto"/>
        <w:rPr>
          <w:rFonts w:ascii="Times New Roman" w:eastAsia="Times New Roman" w:hAnsi="Times New Roman" w:cs="Times New Roman"/>
          <w:kern w:val="0"/>
          <w:sz w:val="24"/>
          <w:szCs w:val="24"/>
          <w:lang w:val="en-CA" w:eastAsia="fr-CA"/>
          <w14:ligatures w14:val="none"/>
        </w:rPr>
      </w:pPr>
      <w:r w:rsidRPr="00AA050F">
        <w:rPr>
          <w:rFonts w:ascii="Times New Roman" w:eastAsia="Times New Roman" w:hAnsi="Times New Roman" w:cs="Times New Roman"/>
          <w:kern w:val="0"/>
          <w:sz w:val="24"/>
          <w:szCs w:val="24"/>
          <w:lang w:val="en-CA" w:eastAsia="fr-CA"/>
          <w14:ligatures w14:val="none"/>
        </w:rPr>
        <w:t>Her past medical history was significant for congenital deformities of both upper limbs, including bilateral radial deviation and thumb hypoplasia, which required orthopedic interventions in childhood. There was no known history of cardiac malformations in infancy.</w:t>
      </w:r>
    </w:p>
    <w:p w14:paraId="61257238" w14:textId="77777777" w:rsidR="00AA050F" w:rsidRPr="00AA050F" w:rsidRDefault="00AA050F" w:rsidP="00AA050F">
      <w:pPr>
        <w:spacing w:before="100" w:beforeAutospacing="1" w:after="100" w:afterAutospacing="1" w:line="240" w:lineRule="auto"/>
        <w:rPr>
          <w:rFonts w:ascii="Times New Roman" w:eastAsia="Times New Roman" w:hAnsi="Times New Roman" w:cs="Times New Roman"/>
          <w:kern w:val="0"/>
          <w:sz w:val="24"/>
          <w:szCs w:val="24"/>
          <w:lang w:val="en-CA" w:eastAsia="fr-CA"/>
          <w14:ligatures w14:val="none"/>
        </w:rPr>
      </w:pPr>
      <w:r w:rsidRPr="00AA050F">
        <w:rPr>
          <w:rFonts w:ascii="Times New Roman" w:eastAsia="Times New Roman" w:hAnsi="Times New Roman" w:cs="Times New Roman"/>
          <w:kern w:val="0"/>
          <w:sz w:val="24"/>
          <w:szCs w:val="24"/>
          <w:lang w:val="en-CA" w:eastAsia="fr-CA"/>
          <w14:ligatures w14:val="none"/>
        </w:rPr>
        <w:t>Family history revealed that her father had received a permanent pacemaker at age 54 for complete AV block. No skeletal deformities were reported in other family members.</w:t>
      </w:r>
    </w:p>
    <w:p w14:paraId="749BB96A" w14:textId="77777777" w:rsidR="00AA050F" w:rsidRPr="00AA050F" w:rsidRDefault="00AA050F" w:rsidP="00AA050F">
      <w:pPr>
        <w:spacing w:before="100" w:beforeAutospacing="1" w:after="100" w:afterAutospacing="1" w:line="240" w:lineRule="auto"/>
        <w:rPr>
          <w:rFonts w:ascii="Times New Roman" w:eastAsia="Times New Roman" w:hAnsi="Times New Roman" w:cs="Times New Roman"/>
          <w:kern w:val="0"/>
          <w:sz w:val="24"/>
          <w:szCs w:val="24"/>
          <w:lang w:val="en-CA" w:eastAsia="fr-CA"/>
          <w14:ligatures w14:val="none"/>
        </w:rPr>
      </w:pPr>
      <w:r w:rsidRPr="00AA050F">
        <w:rPr>
          <w:rFonts w:ascii="Times New Roman" w:eastAsia="Times New Roman" w:hAnsi="Times New Roman" w:cs="Times New Roman"/>
          <w:kern w:val="0"/>
          <w:sz w:val="24"/>
          <w:szCs w:val="24"/>
          <w:lang w:val="en-CA" w:eastAsia="fr-CA"/>
          <w14:ligatures w14:val="none"/>
        </w:rPr>
        <w:t>On physical examination, she was bradycardic with a heart rate of 36 bpm. Blood pressure was 110/65 mmHg. Cardiac auscultation revealed regular rhythm with no murmurs. There was evident bilateral hypoplasia of the thumbs and radial deviation of the forearms.</w:t>
      </w:r>
    </w:p>
    <w:p w14:paraId="15250701" w14:textId="77777777" w:rsidR="00AA050F" w:rsidRPr="00AA050F" w:rsidRDefault="00AA050F" w:rsidP="00AA050F">
      <w:pPr>
        <w:spacing w:before="100" w:beforeAutospacing="1" w:after="100" w:afterAutospacing="1" w:line="240" w:lineRule="auto"/>
        <w:rPr>
          <w:rFonts w:ascii="Times New Roman" w:eastAsia="Times New Roman" w:hAnsi="Times New Roman" w:cs="Times New Roman"/>
          <w:kern w:val="0"/>
          <w:sz w:val="24"/>
          <w:szCs w:val="24"/>
          <w:lang w:val="en-CA" w:eastAsia="fr-CA"/>
          <w14:ligatures w14:val="none"/>
        </w:rPr>
      </w:pPr>
      <w:r w:rsidRPr="00AA050F">
        <w:rPr>
          <w:rFonts w:ascii="Times New Roman" w:eastAsia="Times New Roman" w:hAnsi="Times New Roman" w:cs="Times New Roman"/>
          <w:kern w:val="0"/>
          <w:sz w:val="24"/>
          <w:szCs w:val="24"/>
          <w:lang w:val="en-CA" w:eastAsia="fr-CA"/>
          <w14:ligatures w14:val="none"/>
        </w:rPr>
        <w:t>ECG showed complete AV block with atrial activity dissociated from a junctional escape rhythm at 35 bpm. Temporary transvenous pacing was initiated. Laboratory tests, including thyroid function, electrolytes, angiotensin-converting enzyme levels, and inflammatory markers, were unremarkable. Serologic tests for autoimmune disorders (ANA, anti-Ro, anti-La) and Lyme disease were negative [11,12].</w:t>
      </w:r>
    </w:p>
    <w:p w14:paraId="488A6FA1" w14:textId="77777777" w:rsidR="00AA050F" w:rsidRPr="00AA050F" w:rsidRDefault="00AA050F" w:rsidP="00AA050F">
      <w:pPr>
        <w:spacing w:before="100" w:beforeAutospacing="1" w:after="100" w:afterAutospacing="1" w:line="240" w:lineRule="auto"/>
        <w:rPr>
          <w:rFonts w:ascii="Times New Roman" w:eastAsia="Times New Roman" w:hAnsi="Times New Roman" w:cs="Times New Roman"/>
          <w:kern w:val="0"/>
          <w:sz w:val="24"/>
          <w:szCs w:val="24"/>
          <w:lang w:val="en-CA" w:eastAsia="fr-CA"/>
          <w14:ligatures w14:val="none"/>
        </w:rPr>
      </w:pPr>
      <w:r w:rsidRPr="00AA050F">
        <w:rPr>
          <w:rFonts w:ascii="Times New Roman" w:eastAsia="Times New Roman" w:hAnsi="Times New Roman" w:cs="Times New Roman"/>
          <w:kern w:val="0"/>
          <w:sz w:val="24"/>
          <w:szCs w:val="24"/>
          <w:lang w:val="en-CA" w:eastAsia="fr-CA"/>
          <w14:ligatures w14:val="none"/>
        </w:rPr>
        <w:lastRenderedPageBreak/>
        <w:t>Transthoracic echocardiography showed structurally normal chambers with preserved biventricular function and no residual septal defects. Pediatric records documented spontaneous closure of small ASD and VSD identified in infancy.</w:t>
      </w:r>
    </w:p>
    <w:p w14:paraId="01E94B29" w14:textId="77777777" w:rsidR="00AA050F" w:rsidRPr="00AA050F" w:rsidRDefault="00AA050F" w:rsidP="00AA050F">
      <w:pPr>
        <w:spacing w:before="100" w:beforeAutospacing="1" w:after="100" w:afterAutospacing="1" w:line="240" w:lineRule="auto"/>
        <w:rPr>
          <w:rFonts w:ascii="Times New Roman" w:eastAsia="Times New Roman" w:hAnsi="Times New Roman" w:cs="Times New Roman"/>
          <w:kern w:val="0"/>
          <w:sz w:val="24"/>
          <w:szCs w:val="24"/>
          <w:lang w:val="en-CA" w:eastAsia="fr-CA"/>
          <w14:ligatures w14:val="none"/>
        </w:rPr>
      </w:pPr>
      <w:r w:rsidRPr="00AA050F">
        <w:rPr>
          <w:rFonts w:ascii="Times New Roman" w:eastAsia="Times New Roman" w:hAnsi="Times New Roman" w:cs="Times New Roman"/>
          <w:kern w:val="0"/>
          <w:sz w:val="24"/>
          <w:szCs w:val="24"/>
          <w:lang w:val="en-CA" w:eastAsia="fr-CA"/>
          <w14:ligatures w14:val="none"/>
        </w:rPr>
        <w:t xml:space="preserve">Given the clinical suspicion of a syndromic form of conduction disease, genetic testing was pursued. Sequencing revealed a pathogenic variant in </w:t>
      </w:r>
      <w:r w:rsidRPr="00AA050F">
        <w:rPr>
          <w:rFonts w:ascii="Times New Roman" w:eastAsia="Times New Roman" w:hAnsi="Times New Roman" w:cs="Times New Roman"/>
          <w:b/>
          <w:bCs/>
          <w:kern w:val="0"/>
          <w:sz w:val="24"/>
          <w:szCs w:val="24"/>
          <w:lang w:val="en-CA" w:eastAsia="fr-CA"/>
          <w14:ligatures w14:val="none"/>
        </w:rPr>
        <w:t>TBX5</w:t>
      </w:r>
      <w:r w:rsidRPr="00AA050F">
        <w:rPr>
          <w:rFonts w:ascii="Times New Roman" w:eastAsia="Times New Roman" w:hAnsi="Times New Roman" w:cs="Times New Roman"/>
          <w:kern w:val="0"/>
          <w:sz w:val="24"/>
          <w:szCs w:val="24"/>
          <w:lang w:val="en-CA" w:eastAsia="fr-CA"/>
          <w14:ligatures w14:val="none"/>
        </w:rPr>
        <w:t>, confirming the diagnosis of Holt-Oram syndrome.</w:t>
      </w:r>
    </w:p>
    <w:p w14:paraId="6DF504EF" w14:textId="77777777" w:rsidR="00AA050F" w:rsidRPr="00AA050F" w:rsidRDefault="00AA050F" w:rsidP="00AA050F">
      <w:pPr>
        <w:spacing w:before="100" w:beforeAutospacing="1" w:after="100" w:afterAutospacing="1" w:line="240" w:lineRule="auto"/>
        <w:rPr>
          <w:rFonts w:ascii="Times New Roman" w:eastAsia="Times New Roman" w:hAnsi="Times New Roman" w:cs="Times New Roman"/>
          <w:kern w:val="0"/>
          <w:sz w:val="24"/>
          <w:szCs w:val="24"/>
          <w:lang w:val="en-CA" w:eastAsia="fr-CA"/>
          <w14:ligatures w14:val="none"/>
        </w:rPr>
      </w:pPr>
      <w:r w:rsidRPr="00AA050F">
        <w:rPr>
          <w:rFonts w:ascii="Times New Roman" w:eastAsia="Times New Roman" w:hAnsi="Times New Roman" w:cs="Times New Roman"/>
          <w:kern w:val="0"/>
          <w:sz w:val="24"/>
          <w:szCs w:val="24"/>
          <w:lang w:val="en-CA" w:eastAsia="fr-CA"/>
          <w14:ligatures w14:val="none"/>
        </w:rPr>
        <w:t>A permanent dual-chamber pacemaker was implanted. Post-procedure recovery was uneventful. At 6-month follow-up, she remained asymptomatic with normal pacemaker function.</w:t>
      </w:r>
    </w:p>
    <w:p w14:paraId="6BCB48FF" w14:textId="77777777" w:rsidR="00AA050F" w:rsidRPr="00AA050F" w:rsidRDefault="00AA050F" w:rsidP="00AA050F">
      <w:pPr>
        <w:spacing w:before="100" w:beforeAutospacing="1" w:after="100" w:afterAutospacing="1" w:line="240" w:lineRule="auto"/>
        <w:rPr>
          <w:rFonts w:ascii="Times New Roman" w:eastAsia="Times New Roman" w:hAnsi="Times New Roman" w:cs="Times New Roman"/>
          <w:kern w:val="0"/>
          <w:sz w:val="24"/>
          <w:szCs w:val="24"/>
          <w:lang w:val="en-CA" w:eastAsia="fr-CA"/>
          <w14:ligatures w14:val="none"/>
        </w:rPr>
      </w:pPr>
      <w:r w:rsidRPr="00AA050F">
        <w:rPr>
          <w:rFonts w:ascii="Times New Roman" w:eastAsia="Times New Roman" w:hAnsi="Times New Roman" w:cs="Times New Roman"/>
          <w:kern w:val="0"/>
          <w:sz w:val="24"/>
          <w:szCs w:val="24"/>
          <w:lang w:val="en-CA" w:eastAsia="fr-CA"/>
          <w14:ligatures w14:val="none"/>
        </w:rPr>
        <w:t>Cascade genetic testing of family members revealed that her father carried the same TBX5 mutation, confirming autosomal dominant inheritance with variable penetrance.</w:t>
      </w:r>
    </w:p>
    <w:p w14:paraId="70BC5F70" w14:textId="77777777" w:rsidR="00AA050F" w:rsidRPr="00AA050F" w:rsidRDefault="00FE3D7A" w:rsidP="00AA050F">
      <w:pPr>
        <w:spacing w:after="0" w:line="240" w:lineRule="auto"/>
        <w:rPr>
          <w:rFonts w:ascii="Times New Roman" w:eastAsia="Times New Roman" w:hAnsi="Times New Roman" w:cs="Times New Roman"/>
          <w:kern w:val="0"/>
          <w:sz w:val="24"/>
          <w:szCs w:val="24"/>
          <w:lang w:eastAsia="fr-CA"/>
          <w14:ligatures w14:val="none"/>
        </w:rPr>
      </w:pPr>
      <w:r>
        <w:rPr>
          <w:rFonts w:ascii="Times New Roman" w:eastAsia="Times New Roman" w:hAnsi="Times New Roman" w:cs="Times New Roman"/>
          <w:kern w:val="0"/>
          <w:sz w:val="24"/>
          <w:szCs w:val="24"/>
          <w:lang w:eastAsia="fr-CA"/>
          <w14:ligatures w14:val="none"/>
        </w:rPr>
        <w:pict w14:anchorId="45405C42">
          <v:rect id="_x0000_i1027" style="width:0;height:1.5pt" o:hralign="center" o:hrstd="t" o:hr="t" fillcolor="#a0a0a0" stroked="f"/>
        </w:pict>
      </w:r>
    </w:p>
    <w:p w14:paraId="05A62ED2" w14:textId="77777777" w:rsidR="00AA050F" w:rsidRPr="00AA050F" w:rsidRDefault="00AA050F" w:rsidP="00AA050F">
      <w:pPr>
        <w:spacing w:before="100" w:beforeAutospacing="1" w:after="100" w:afterAutospacing="1" w:line="240" w:lineRule="auto"/>
        <w:outlineLvl w:val="1"/>
        <w:rPr>
          <w:rFonts w:ascii="Times New Roman" w:eastAsia="Times New Roman" w:hAnsi="Times New Roman" w:cs="Times New Roman"/>
          <w:b/>
          <w:bCs/>
          <w:kern w:val="0"/>
          <w:sz w:val="36"/>
          <w:szCs w:val="36"/>
          <w:lang w:val="en-CA" w:eastAsia="fr-CA"/>
          <w14:ligatures w14:val="none"/>
        </w:rPr>
      </w:pPr>
      <w:r w:rsidRPr="00AA050F">
        <w:rPr>
          <w:rFonts w:ascii="Times New Roman" w:eastAsia="Times New Roman" w:hAnsi="Times New Roman" w:cs="Times New Roman"/>
          <w:b/>
          <w:bCs/>
          <w:kern w:val="0"/>
          <w:sz w:val="36"/>
          <w:szCs w:val="36"/>
          <w:lang w:val="en-CA" w:eastAsia="fr-CA"/>
          <w14:ligatures w14:val="none"/>
        </w:rPr>
        <w:t>Discussion</w:t>
      </w:r>
    </w:p>
    <w:p w14:paraId="535EEDC1" w14:textId="77777777" w:rsidR="00AA050F" w:rsidRPr="00AA050F" w:rsidRDefault="00AA050F" w:rsidP="00AA050F">
      <w:pPr>
        <w:spacing w:before="100" w:beforeAutospacing="1" w:after="100" w:afterAutospacing="1" w:line="240" w:lineRule="auto"/>
        <w:rPr>
          <w:rFonts w:ascii="Times New Roman" w:eastAsia="Times New Roman" w:hAnsi="Times New Roman" w:cs="Times New Roman"/>
          <w:kern w:val="0"/>
          <w:sz w:val="24"/>
          <w:szCs w:val="24"/>
          <w:lang w:val="en-CA" w:eastAsia="fr-CA"/>
          <w14:ligatures w14:val="none"/>
        </w:rPr>
      </w:pPr>
      <w:r w:rsidRPr="00AA050F">
        <w:rPr>
          <w:rFonts w:ascii="Times New Roman" w:eastAsia="Times New Roman" w:hAnsi="Times New Roman" w:cs="Times New Roman"/>
          <w:kern w:val="0"/>
          <w:sz w:val="24"/>
          <w:szCs w:val="24"/>
          <w:lang w:val="en-CA" w:eastAsia="fr-CA"/>
          <w14:ligatures w14:val="none"/>
        </w:rPr>
        <w:t>Holt-Oram syndrome results from mutations in the TBX5 gene, a transcription factor involved in mesodermal patterning, particularly in the development of the atrial septum, conduction system, and upper limbs [2,3]. The syndrome displays a wide phenotypic variability, even within the same family.</w:t>
      </w:r>
    </w:p>
    <w:p w14:paraId="7BD3D92E" w14:textId="77777777" w:rsidR="00AA050F" w:rsidRPr="00AA050F" w:rsidRDefault="00AA050F" w:rsidP="00AA050F">
      <w:pPr>
        <w:spacing w:before="100" w:beforeAutospacing="1" w:after="100" w:afterAutospacing="1" w:line="240" w:lineRule="auto"/>
        <w:rPr>
          <w:rFonts w:ascii="Times New Roman" w:eastAsia="Times New Roman" w:hAnsi="Times New Roman" w:cs="Times New Roman"/>
          <w:kern w:val="0"/>
          <w:sz w:val="24"/>
          <w:szCs w:val="24"/>
          <w:lang w:val="en-CA" w:eastAsia="fr-CA"/>
          <w14:ligatures w14:val="none"/>
        </w:rPr>
      </w:pPr>
      <w:r w:rsidRPr="00AA050F">
        <w:rPr>
          <w:rFonts w:ascii="Times New Roman" w:eastAsia="Times New Roman" w:hAnsi="Times New Roman" w:cs="Times New Roman"/>
          <w:kern w:val="0"/>
          <w:sz w:val="24"/>
          <w:szCs w:val="24"/>
          <w:lang w:val="en-CA" w:eastAsia="fr-CA"/>
          <w14:ligatures w14:val="none"/>
        </w:rPr>
        <w:t>While over 85% of patients present with structural heart defects, particularly ASDs and VSDs, 20–30% may develop progressive conduction system disease [4,13]. In rare cases, like our patient, complete AV block can be the initial or predominant manifestation [5,14].</w:t>
      </w:r>
    </w:p>
    <w:p w14:paraId="093FB246" w14:textId="77777777" w:rsidR="00AA050F" w:rsidRPr="00AA050F" w:rsidRDefault="00AA050F" w:rsidP="00AA050F">
      <w:pPr>
        <w:spacing w:before="100" w:beforeAutospacing="1" w:after="100" w:afterAutospacing="1" w:line="240" w:lineRule="auto"/>
        <w:rPr>
          <w:rFonts w:ascii="Times New Roman" w:eastAsia="Times New Roman" w:hAnsi="Times New Roman" w:cs="Times New Roman"/>
          <w:kern w:val="0"/>
          <w:sz w:val="24"/>
          <w:szCs w:val="24"/>
          <w:lang w:val="en-CA" w:eastAsia="fr-CA"/>
          <w14:ligatures w14:val="none"/>
        </w:rPr>
      </w:pPr>
      <w:r w:rsidRPr="00AA050F">
        <w:rPr>
          <w:rFonts w:ascii="Times New Roman" w:eastAsia="Times New Roman" w:hAnsi="Times New Roman" w:cs="Times New Roman"/>
          <w:kern w:val="0"/>
          <w:sz w:val="24"/>
          <w:szCs w:val="24"/>
          <w:lang w:val="en-CA" w:eastAsia="fr-CA"/>
          <w14:ligatures w14:val="none"/>
        </w:rPr>
        <w:t xml:space="preserve">Recent studies have highlighted the importance of </w:t>
      </w:r>
      <w:r w:rsidRPr="00AA050F">
        <w:rPr>
          <w:rFonts w:ascii="Times New Roman" w:eastAsia="Times New Roman" w:hAnsi="Times New Roman" w:cs="Times New Roman"/>
          <w:b/>
          <w:bCs/>
          <w:kern w:val="0"/>
          <w:sz w:val="24"/>
          <w:szCs w:val="24"/>
          <w:lang w:val="en-CA" w:eastAsia="fr-CA"/>
          <w14:ligatures w14:val="none"/>
        </w:rPr>
        <w:t>genotype–phenotype correlations</w:t>
      </w:r>
      <w:r w:rsidRPr="00AA050F">
        <w:rPr>
          <w:rFonts w:ascii="Times New Roman" w:eastAsia="Times New Roman" w:hAnsi="Times New Roman" w:cs="Times New Roman"/>
          <w:kern w:val="0"/>
          <w:sz w:val="24"/>
          <w:szCs w:val="24"/>
          <w:lang w:val="en-CA" w:eastAsia="fr-CA"/>
          <w14:ligatures w14:val="none"/>
        </w:rPr>
        <w:t xml:space="preserve"> in HOS. Specific TBX5 mutations, including gain-of-function variants, have been associated with isolated conduction abnormalities or arrhythmias without major structural defects [6,15,16].</w:t>
      </w:r>
    </w:p>
    <w:p w14:paraId="6BA6E4F2" w14:textId="77777777" w:rsidR="00AA050F" w:rsidRPr="00AA050F" w:rsidRDefault="00AA050F" w:rsidP="00AA050F">
      <w:pPr>
        <w:spacing w:before="100" w:beforeAutospacing="1" w:after="100" w:afterAutospacing="1" w:line="240" w:lineRule="auto"/>
        <w:rPr>
          <w:rFonts w:ascii="Times New Roman" w:eastAsia="Times New Roman" w:hAnsi="Times New Roman" w:cs="Times New Roman"/>
          <w:kern w:val="0"/>
          <w:sz w:val="24"/>
          <w:szCs w:val="24"/>
          <w:lang w:val="en-CA" w:eastAsia="fr-CA"/>
          <w14:ligatures w14:val="none"/>
        </w:rPr>
      </w:pPr>
      <w:r w:rsidRPr="00AA050F">
        <w:rPr>
          <w:rFonts w:ascii="Times New Roman" w:eastAsia="Times New Roman" w:hAnsi="Times New Roman" w:cs="Times New Roman"/>
          <w:kern w:val="0"/>
          <w:sz w:val="24"/>
          <w:szCs w:val="24"/>
          <w:lang w:val="en-CA" w:eastAsia="fr-CA"/>
          <w14:ligatures w14:val="none"/>
        </w:rPr>
        <w:t xml:space="preserve">The case presented here emphasizes the importance of recognizing </w:t>
      </w:r>
      <w:r w:rsidRPr="00AA050F">
        <w:rPr>
          <w:rFonts w:ascii="Times New Roman" w:eastAsia="Times New Roman" w:hAnsi="Times New Roman" w:cs="Times New Roman"/>
          <w:b/>
          <w:bCs/>
          <w:kern w:val="0"/>
          <w:sz w:val="24"/>
          <w:szCs w:val="24"/>
          <w:lang w:val="en-CA" w:eastAsia="fr-CA"/>
          <w14:ligatures w14:val="none"/>
        </w:rPr>
        <w:t>syndromic patterns</w:t>
      </w:r>
      <w:r w:rsidRPr="00AA050F">
        <w:rPr>
          <w:rFonts w:ascii="Times New Roman" w:eastAsia="Times New Roman" w:hAnsi="Times New Roman" w:cs="Times New Roman"/>
          <w:kern w:val="0"/>
          <w:sz w:val="24"/>
          <w:szCs w:val="24"/>
          <w:lang w:val="en-CA" w:eastAsia="fr-CA"/>
          <w14:ligatures w14:val="none"/>
        </w:rPr>
        <w:t xml:space="preserve"> in cardiac presentations. The coexistence of upper limb malformations and high-grade AV block in a young patient is a strong indication to consider HOS.</w:t>
      </w:r>
    </w:p>
    <w:p w14:paraId="7CA9F69F" w14:textId="77777777" w:rsidR="00AA050F" w:rsidRPr="00AA050F" w:rsidRDefault="00AA050F" w:rsidP="00AA050F">
      <w:pPr>
        <w:spacing w:before="100" w:beforeAutospacing="1" w:after="100" w:afterAutospacing="1" w:line="240" w:lineRule="auto"/>
        <w:rPr>
          <w:rFonts w:ascii="Times New Roman" w:eastAsia="Times New Roman" w:hAnsi="Times New Roman" w:cs="Times New Roman"/>
          <w:kern w:val="0"/>
          <w:sz w:val="24"/>
          <w:szCs w:val="24"/>
          <w:lang w:val="en-CA" w:eastAsia="fr-CA"/>
          <w14:ligatures w14:val="none"/>
        </w:rPr>
      </w:pPr>
      <w:r w:rsidRPr="00AA050F">
        <w:rPr>
          <w:rFonts w:ascii="Times New Roman" w:eastAsia="Times New Roman" w:hAnsi="Times New Roman" w:cs="Times New Roman"/>
          <w:kern w:val="0"/>
          <w:sz w:val="24"/>
          <w:szCs w:val="24"/>
          <w:lang w:val="en-CA" w:eastAsia="fr-CA"/>
          <w14:ligatures w14:val="none"/>
        </w:rPr>
        <w:t>Upper limb anomalies typically involve preaxial structures (thumb and radius). In our patient, thumb hypoplasia and radial deviation were consistent with classical HOS limb findings.</w:t>
      </w:r>
    </w:p>
    <w:p w14:paraId="1F672262" w14:textId="50EDCC18" w:rsidR="00AA050F" w:rsidRPr="00AA050F" w:rsidRDefault="00AA050F" w:rsidP="00AA050F">
      <w:pPr>
        <w:spacing w:before="100" w:beforeAutospacing="1" w:after="100" w:afterAutospacing="1" w:line="240" w:lineRule="auto"/>
        <w:rPr>
          <w:rFonts w:ascii="Times New Roman" w:eastAsia="Times New Roman" w:hAnsi="Times New Roman" w:cs="Times New Roman"/>
          <w:kern w:val="0"/>
          <w:sz w:val="24"/>
          <w:szCs w:val="24"/>
          <w:lang w:val="en-CA" w:eastAsia="fr-CA"/>
          <w14:ligatures w14:val="none"/>
        </w:rPr>
      </w:pPr>
      <w:r w:rsidRPr="00AA050F">
        <w:rPr>
          <w:rFonts w:ascii="Times New Roman" w:eastAsia="Times New Roman" w:hAnsi="Times New Roman" w:cs="Times New Roman"/>
          <w:kern w:val="0"/>
          <w:sz w:val="24"/>
          <w:szCs w:val="24"/>
          <w:lang w:val="en-CA" w:eastAsia="fr-CA"/>
          <w14:ligatures w14:val="none"/>
        </w:rPr>
        <w:t xml:space="preserve">Family history is often suggestive but may be misleading due to </w:t>
      </w:r>
      <w:r w:rsidRPr="00AA050F">
        <w:rPr>
          <w:rFonts w:ascii="Times New Roman" w:eastAsia="Times New Roman" w:hAnsi="Times New Roman" w:cs="Times New Roman"/>
          <w:b/>
          <w:bCs/>
          <w:kern w:val="0"/>
          <w:sz w:val="24"/>
          <w:szCs w:val="24"/>
          <w:lang w:val="en-CA" w:eastAsia="fr-CA"/>
          <w14:ligatures w14:val="none"/>
        </w:rPr>
        <w:t>v</w:t>
      </w:r>
      <w:r w:rsidRPr="0047559C">
        <w:rPr>
          <w:rFonts w:ascii="Times New Roman" w:eastAsia="Times New Roman" w:hAnsi="Times New Roman" w:cs="Times New Roman"/>
          <w:bCs/>
          <w:kern w:val="0"/>
          <w:sz w:val="24"/>
          <w:szCs w:val="24"/>
          <w:lang w:val="en-CA" w:eastAsia="fr-CA"/>
          <w14:ligatures w14:val="none"/>
        </w:rPr>
        <w:t>ariable expression</w:t>
      </w:r>
      <w:r w:rsidRPr="00ED05E9">
        <w:rPr>
          <w:rFonts w:ascii="Times New Roman" w:eastAsia="Times New Roman" w:hAnsi="Times New Roman" w:cs="Times New Roman"/>
          <w:kern w:val="0"/>
          <w:sz w:val="24"/>
          <w:szCs w:val="24"/>
          <w:lang w:val="en-CA" w:eastAsia="fr-CA"/>
          <w14:ligatures w14:val="none"/>
        </w:rPr>
        <w:t>.</w:t>
      </w:r>
      <w:r w:rsidRPr="00AA050F">
        <w:rPr>
          <w:rFonts w:ascii="Times New Roman" w:eastAsia="Times New Roman" w:hAnsi="Times New Roman" w:cs="Times New Roman"/>
          <w:kern w:val="0"/>
          <w:sz w:val="24"/>
          <w:szCs w:val="24"/>
          <w:lang w:val="en-CA" w:eastAsia="fr-CA"/>
          <w14:ligatures w14:val="none"/>
        </w:rPr>
        <w:t xml:space="preserve"> </w:t>
      </w:r>
      <w:r w:rsidR="00ED05E9">
        <w:rPr>
          <w:rFonts w:ascii="Times New Roman" w:eastAsia="Times New Roman" w:hAnsi="Times New Roman" w:cs="Times New Roman"/>
          <w:kern w:val="0"/>
          <w:sz w:val="24"/>
          <w:szCs w:val="24"/>
          <w:lang w:val="en-CA" w:eastAsia="fr-CA"/>
          <w14:ligatures w14:val="none"/>
        </w:rPr>
        <w:t>P</w:t>
      </w:r>
      <w:r w:rsidRPr="00AA050F">
        <w:rPr>
          <w:rFonts w:ascii="Times New Roman" w:eastAsia="Times New Roman" w:hAnsi="Times New Roman" w:cs="Times New Roman"/>
          <w:kern w:val="0"/>
          <w:sz w:val="24"/>
          <w:szCs w:val="24"/>
          <w:lang w:val="en-CA" w:eastAsia="fr-CA"/>
          <w14:ligatures w14:val="none"/>
        </w:rPr>
        <w:t xml:space="preserve">atient’s father had no skeletal anomalies but shared the same genetic mutation, confirming the role of </w:t>
      </w:r>
      <w:r w:rsidRPr="0047559C">
        <w:rPr>
          <w:rFonts w:ascii="Times New Roman" w:eastAsia="Times New Roman" w:hAnsi="Times New Roman" w:cs="Times New Roman"/>
          <w:bCs/>
          <w:kern w:val="0"/>
          <w:sz w:val="24"/>
          <w:szCs w:val="24"/>
          <w:lang w:val="en-CA" w:eastAsia="fr-CA"/>
          <w14:ligatures w14:val="none"/>
        </w:rPr>
        <w:t>incomplete penetrance</w:t>
      </w:r>
      <w:r w:rsidRPr="00AA050F">
        <w:rPr>
          <w:rFonts w:ascii="Times New Roman" w:eastAsia="Times New Roman" w:hAnsi="Times New Roman" w:cs="Times New Roman"/>
          <w:kern w:val="0"/>
          <w:sz w:val="24"/>
          <w:szCs w:val="24"/>
          <w:lang w:val="en-CA" w:eastAsia="fr-CA"/>
          <w14:ligatures w14:val="none"/>
        </w:rPr>
        <w:t>, which is well-documented in recent genetic cohort studies [7,17].</w:t>
      </w:r>
    </w:p>
    <w:p w14:paraId="529EBD60" w14:textId="77777777" w:rsidR="00AA050F" w:rsidRPr="00AA050F" w:rsidRDefault="00AA050F" w:rsidP="00AA050F">
      <w:pPr>
        <w:spacing w:before="100" w:beforeAutospacing="1" w:after="100" w:afterAutospacing="1" w:line="240" w:lineRule="auto"/>
        <w:rPr>
          <w:rFonts w:ascii="Times New Roman" w:eastAsia="Times New Roman" w:hAnsi="Times New Roman" w:cs="Times New Roman"/>
          <w:kern w:val="0"/>
          <w:sz w:val="24"/>
          <w:szCs w:val="24"/>
          <w:lang w:val="en-CA" w:eastAsia="fr-CA"/>
          <w14:ligatures w14:val="none"/>
        </w:rPr>
      </w:pPr>
      <w:r w:rsidRPr="00AA050F">
        <w:rPr>
          <w:rFonts w:ascii="Times New Roman" w:eastAsia="Times New Roman" w:hAnsi="Times New Roman" w:cs="Times New Roman"/>
          <w:kern w:val="0"/>
          <w:sz w:val="24"/>
          <w:szCs w:val="24"/>
          <w:lang w:val="en-CA" w:eastAsia="fr-CA"/>
          <w14:ligatures w14:val="none"/>
        </w:rPr>
        <w:lastRenderedPageBreak/>
        <w:t>Management of conduction disease in HOS follows standard bradycardia guidelines. Permanent pacemaker implantation is indicated for symptomatic complete AV block. The 2018 ACC/AHA/HRS and 2021 ESC guidelines emphasize early device therapy in young patients with symptomatic high-degree AV block, particularly when genetic syndromes are implicated [18,19].</w:t>
      </w:r>
    </w:p>
    <w:p w14:paraId="2ED3F96C" w14:textId="77777777" w:rsidR="00AA050F" w:rsidRPr="00AA050F" w:rsidRDefault="00AA050F" w:rsidP="00AA050F">
      <w:pPr>
        <w:spacing w:before="100" w:beforeAutospacing="1" w:after="100" w:afterAutospacing="1" w:line="240" w:lineRule="auto"/>
        <w:rPr>
          <w:rFonts w:ascii="Times New Roman" w:eastAsia="Times New Roman" w:hAnsi="Times New Roman" w:cs="Times New Roman"/>
          <w:kern w:val="0"/>
          <w:sz w:val="24"/>
          <w:szCs w:val="24"/>
          <w:lang w:val="en-CA" w:eastAsia="fr-CA"/>
          <w14:ligatures w14:val="none"/>
        </w:rPr>
      </w:pPr>
      <w:r w:rsidRPr="00AA050F">
        <w:rPr>
          <w:rFonts w:ascii="Times New Roman" w:eastAsia="Times New Roman" w:hAnsi="Times New Roman" w:cs="Times New Roman"/>
          <w:kern w:val="0"/>
          <w:sz w:val="24"/>
          <w:szCs w:val="24"/>
          <w:lang w:val="en-CA" w:eastAsia="fr-CA"/>
          <w14:ligatures w14:val="none"/>
        </w:rPr>
        <w:t xml:space="preserve">In addition to acute treatment, the diagnosis of HOS warrants </w:t>
      </w:r>
      <w:r w:rsidRPr="0047559C">
        <w:rPr>
          <w:rFonts w:ascii="Times New Roman" w:eastAsia="Times New Roman" w:hAnsi="Times New Roman" w:cs="Times New Roman"/>
          <w:bCs/>
          <w:kern w:val="0"/>
          <w:sz w:val="24"/>
          <w:szCs w:val="24"/>
          <w:lang w:val="en-CA" w:eastAsia="fr-CA"/>
          <w14:ligatures w14:val="none"/>
        </w:rPr>
        <w:t>lifelong cardiac surveillance</w:t>
      </w:r>
      <w:r w:rsidRPr="00ED05E9">
        <w:rPr>
          <w:rFonts w:ascii="Times New Roman" w:eastAsia="Times New Roman" w:hAnsi="Times New Roman" w:cs="Times New Roman"/>
          <w:kern w:val="0"/>
          <w:sz w:val="24"/>
          <w:szCs w:val="24"/>
          <w:lang w:val="en-CA" w:eastAsia="fr-CA"/>
          <w14:ligatures w14:val="none"/>
        </w:rPr>
        <w:t xml:space="preserve">, </w:t>
      </w:r>
      <w:r w:rsidRPr="0047559C">
        <w:rPr>
          <w:rFonts w:ascii="Times New Roman" w:eastAsia="Times New Roman" w:hAnsi="Times New Roman" w:cs="Times New Roman"/>
          <w:bCs/>
          <w:kern w:val="0"/>
          <w:sz w:val="24"/>
          <w:szCs w:val="24"/>
          <w:lang w:val="en-CA" w:eastAsia="fr-CA"/>
          <w14:ligatures w14:val="none"/>
        </w:rPr>
        <w:t>genetic counseling</w:t>
      </w:r>
      <w:r w:rsidRPr="00ED05E9">
        <w:rPr>
          <w:rFonts w:ascii="Times New Roman" w:eastAsia="Times New Roman" w:hAnsi="Times New Roman" w:cs="Times New Roman"/>
          <w:kern w:val="0"/>
          <w:sz w:val="24"/>
          <w:szCs w:val="24"/>
          <w:lang w:val="en-CA" w:eastAsia="fr-CA"/>
          <w14:ligatures w14:val="none"/>
        </w:rPr>
        <w:t xml:space="preserve">, and </w:t>
      </w:r>
      <w:r w:rsidRPr="0047559C">
        <w:rPr>
          <w:rFonts w:ascii="Times New Roman" w:eastAsia="Times New Roman" w:hAnsi="Times New Roman" w:cs="Times New Roman"/>
          <w:bCs/>
          <w:kern w:val="0"/>
          <w:sz w:val="24"/>
          <w:szCs w:val="24"/>
          <w:lang w:val="en-CA" w:eastAsia="fr-CA"/>
          <w14:ligatures w14:val="none"/>
        </w:rPr>
        <w:t>family cascade screening</w:t>
      </w:r>
      <w:r w:rsidRPr="00AA050F">
        <w:rPr>
          <w:rFonts w:ascii="Times New Roman" w:eastAsia="Times New Roman" w:hAnsi="Times New Roman" w:cs="Times New Roman"/>
          <w:kern w:val="0"/>
          <w:sz w:val="24"/>
          <w:szCs w:val="24"/>
          <w:lang w:val="en-CA" w:eastAsia="fr-CA"/>
          <w14:ligatures w14:val="none"/>
        </w:rPr>
        <w:t>. Advances in next-generation sequencing have improved mutation detection and risk assessment for asymptomatic carriers [8,20].</w:t>
      </w:r>
    </w:p>
    <w:p w14:paraId="15146D24" w14:textId="5FE44020" w:rsidR="00AA050F" w:rsidRPr="00AA050F" w:rsidRDefault="00AA050F" w:rsidP="00AA050F">
      <w:pPr>
        <w:spacing w:before="100" w:beforeAutospacing="1" w:after="100" w:afterAutospacing="1" w:line="240" w:lineRule="auto"/>
        <w:rPr>
          <w:rFonts w:ascii="Times New Roman" w:eastAsia="Times New Roman" w:hAnsi="Times New Roman" w:cs="Times New Roman"/>
          <w:kern w:val="0"/>
          <w:sz w:val="24"/>
          <w:szCs w:val="24"/>
          <w:lang w:val="en-CA" w:eastAsia="fr-CA"/>
          <w14:ligatures w14:val="none"/>
        </w:rPr>
      </w:pPr>
      <w:r w:rsidRPr="00AA050F">
        <w:rPr>
          <w:rFonts w:ascii="Times New Roman" w:eastAsia="Times New Roman" w:hAnsi="Times New Roman" w:cs="Times New Roman"/>
          <w:kern w:val="0"/>
          <w:sz w:val="24"/>
          <w:szCs w:val="24"/>
          <w:lang w:val="en-CA" w:eastAsia="fr-CA"/>
          <w14:ligatures w14:val="none"/>
        </w:rPr>
        <w:t xml:space="preserve">Recent literature also recommends </w:t>
      </w:r>
      <w:r w:rsidRPr="0047559C">
        <w:rPr>
          <w:rFonts w:ascii="Times New Roman" w:eastAsia="Times New Roman" w:hAnsi="Times New Roman" w:cs="Times New Roman"/>
          <w:bCs/>
          <w:kern w:val="0"/>
          <w:sz w:val="24"/>
          <w:szCs w:val="24"/>
          <w:lang w:val="en-CA" w:eastAsia="fr-CA"/>
          <w14:ligatures w14:val="none"/>
        </w:rPr>
        <w:t>interdisciplinary management</w:t>
      </w:r>
      <w:r w:rsidRPr="00AA050F">
        <w:rPr>
          <w:rFonts w:ascii="Times New Roman" w:eastAsia="Times New Roman" w:hAnsi="Times New Roman" w:cs="Times New Roman"/>
          <w:kern w:val="0"/>
          <w:sz w:val="24"/>
          <w:szCs w:val="24"/>
          <w:lang w:val="en-CA" w:eastAsia="fr-CA"/>
          <w14:ligatures w14:val="none"/>
        </w:rPr>
        <w:t>, including cardiology, medical genetics, orthopedics, and in some cases, prenatal counseling [21]. Data from long-term studies suggest that early identification and intervention, especially for conduction disease, significantly improve prognosis and reduce morbidity [22</w:t>
      </w:r>
      <w:r w:rsidR="00FE3D7A">
        <w:rPr>
          <w:rFonts w:ascii="Times New Roman" w:eastAsia="Times New Roman" w:hAnsi="Times New Roman" w:cs="Times New Roman"/>
          <w:kern w:val="0"/>
          <w:sz w:val="24"/>
          <w:szCs w:val="24"/>
          <w:lang w:val="en-CA" w:eastAsia="fr-CA"/>
          <w14:ligatures w14:val="none"/>
        </w:rPr>
        <w:t>,23</w:t>
      </w:r>
      <w:bookmarkStart w:id="0" w:name="_GoBack"/>
      <w:bookmarkEnd w:id="0"/>
      <w:r w:rsidRPr="00AA050F">
        <w:rPr>
          <w:rFonts w:ascii="Times New Roman" w:eastAsia="Times New Roman" w:hAnsi="Times New Roman" w:cs="Times New Roman"/>
          <w:kern w:val="0"/>
          <w:sz w:val="24"/>
          <w:szCs w:val="24"/>
          <w:lang w:val="en-CA" w:eastAsia="fr-CA"/>
          <w14:ligatures w14:val="none"/>
        </w:rPr>
        <w:t>].</w:t>
      </w:r>
    </w:p>
    <w:p w14:paraId="4BABCDCD" w14:textId="65F0DA1F" w:rsidR="00AA050F" w:rsidRDefault="00AA050F" w:rsidP="00AA050F">
      <w:pPr>
        <w:spacing w:before="100" w:beforeAutospacing="1" w:after="100" w:afterAutospacing="1" w:line="240" w:lineRule="auto"/>
        <w:rPr>
          <w:rFonts w:ascii="Times New Roman" w:eastAsia="Times New Roman" w:hAnsi="Times New Roman" w:cs="Times New Roman"/>
          <w:kern w:val="0"/>
          <w:sz w:val="24"/>
          <w:szCs w:val="24"/>
          <w:lang w:val="en-CA" w:eastAsia="fr-CA"/>
          <w14:ligatures w14:val="none"/>
        </w:rPr>
      </w:pPr>
      <w:r w:rsidRPr="00AA050F">
        <w:rPr>
          <w:rFonts w:ascii="Times New Roman" w:eastAsia="Times New Roman" w:hAnsi="Times New Roman" w:cs="Times New Roman"/>
          <w:kern w:val="0"/>
          <w:sz w:val="24"/>
          <w:szCs w:val="24"/>
          <w:lang w:val="en-CA" w:eastAsia="fr-CA"/>
          <w14:ligatures w14:val="none"/>
        </w:rPr>
        <w:t>This case also illustrates the importance of reviewing pediatric and orthopedic history, which can provide diagnostic clues often missed during cardiology-focused evaluations. Limb anomalies present at birth should prompt early cardiovascular screening, particularly in syndromes like HOS.</w:t>
      </w:r>
    </w:p>
    <w:p w14:paraId="64D79FFF" w14:textId="77777777" w:rsidR="00CD18DE" w:rsidRPr="00AA050F" w:rsidRDefault="00CD18DE" w:rsidP="00AA050F">
      <w:pPr>
        <w:spacing w:before="100" w:beforeAutospacing="1" w:after="100" w:afterAutospacing="1" w:line="240" w:lineRule="auto"/>
        <w:rPr>
          <w:rFonts w:ascii="Times New Roman" w:eastAsia="Times New Roman" w:hAnsi="Times New Roman" w:cs="Times New Roman"/>
          <w:kern w:val="0"/>
          <w:sz w:val="24"/>
          <w:szCs w:val="24"/>
          <w:lang w:val="en-CA" w:eastAsia="fr-CA"/>
          <w14:ligatures w14:val="none"/>
        </w:rPr>
      </w:pPr>
    </w:p>
    <w:p w14:paraId="19031581" w14:textId="77777777" w:rsidR="00AA050F" w:rsidRPr="00AA050F" w:rsidRDefault="00FE3D7A" w:rsidP="00AA050F">
      <w:pPr>
        <w:spacing w:after="0" w:line="240" w:lineRule="auto"/>
        <w:rPr>
          <w:rFonts w:ascii="Times New Roman" w:eastAsia="Times New Roman" w:hAnsi="Times New Roman" w:cs="Times New Roman"/>
          <w:kern w:val="0"/>
          <w:sz w:val="24"/>
          <w:szCs w:val="24"/>
          <w:lang w:eastAsia="fr-CA"/>
          <w14:ligatures w14:val="none"/>
        </w:rPr>
      </w:pPr>
      <w:r>
        <w:rPr>
          <w:rFonts w:ascii="Times New Roman" w:eastAsia="Times New Roman" w:hAnsi="Times New Roman" w:cs="Times New Roman"/>
          <w:kern w:val="0"/>
          <w:sz w:val="24"/>
          <w:szCs w:val="24"/>
          <w:lang w:eastAsia="fr-CA"/>
          <w14:ligatures w14:val="none"/>
        </w:rPr>
        <w:pict w14:anchorId="51202F82">
          <v:rect id="_x0000_i1028" style="width:0;height:1.5pt" o:hralign="center" o:hrstd="t" o:hr="t" fillcolor="#a0a0a0" stroked="f"/>
        </w:pict>
      </w:r>
    </w:p>
    <w:p w14:paraId="265CBC26" w14:textId="77777777" w:rsidR="00AA050F" w:rsidRPr="00AA050F" w:rsidRDefault="00AA050F" w:rsidP="00AA050F">
      <w:pPr>
        <w:spacing w:before="100" w:beforeAutospacing="1" w:after="100" w:afterAutospacing="1" w:line="240" w:lineRule="auto"/>
        <w:outlineLvl w:val="1"/>
        <w:rPr>
          <w:rFonts w:ascii="Times New Roman" w:eastAsia="Times New Roman" w:hAnsi="Times New Roman" w:cs="Times New Roman"/>
          <w:b/>
          <w:bCs/>
          <w:kern w:val="0"/>
          <w:sz w:val="36"/>
          <w:szCs w:val="36"/>
          <w:lang w:val="en-CA" w:eastAsia="fr-CA"/>
          <w14:ligatures w14:val="none"/>
        </w:rPr>
      </w:pPr>
      <w:r w:rsidRPr="00AA050F">
        <w:rPr>
          <w:rFonts w:ascii="Times New Roman" w:eastAsia="Times New Roman" w:hAnsi="Times New Roman" w:cs="Times New Roman"/>
          <w:b/>
          <w:bCs/>
          <w:kern w:val="0"/>
          <w:sz w:val="36"/>
          <w:szCs w:val="36"/>
          <w:lang w:val="en-CA" w:eastAsia="fr-CA"/>
          <w14:ligatures w14:val="none"/>
        </w:rPr>
        <w:t>Conclusion</w:t>
      </w:r>
    </w:p>
    <w:p w14:paraId="4EAABFD1" w14:textId="77777777" w:rsidR="00AA050F" w:rsidRDefault="00AA050F" w:rsidP="00AA050F">
      <w:pPr>
        <w:spacing w:before="100" w:beforeAutospacing="1" w:after="100" w:afterAutospacing="1" w:line="240" w:lineRule="auto"/>
        <w:rPr>
          <w:rFonts w:ascii="Times New Roman" w:eastAsia="Times New Roman" w:hAnsi="Times New Roman" w:cs="Times New Roman"/>
          <w:kern w:val="0"/>
          <w:sz w:val="24"/>
          <w:szCs w:val="24"/>
          <w:lang w:val="en-CA" w:eastAsia="fr-CA"/>
          <w14:ligatures w14:val="none"/>
        </w:rPr>
      </w:pPr>
      <w:r w:rsidRPr="00AA050F">
        <w:rPr>
          <w:rFonts w:ascii="Times New Roman" w:eastAsia="Times New Roman" w:hAnsi="Times New Roman" w:cs="Times New Roman"/>
          <w:kern w:val="0"/>
          <w:sz w:val="24"/>
          <w:szCs w:val="24"/>
          <w:lang w:val="en-CA" w:eastAsia="fr-CA"/>
          <w14:ligatures w14:val="none"/>
        </w:rPr>
        <w:t>Holt-Oram syndrome is a rare but important cause of cardiac conduction disease in young patients. The presence of congenital upper limb deformities should prompt consideration of syndromic causes. Genetic testing, particularly for TBX5 mutations, is essential for diagnosis and family risk stratification.</w:t>
      </w:r>
    </w:p>
    <w:p w14:paraId="2FE39133" w14:textId="0A9ABD6E" w:rsidR="00F112E4" w:rsidRPr="00F112E4" w:rsidRDefault="00F112E4" w:rsidP="00AA050F">
      <w:pPr>
        <w:spacing w:before="100" w:beforeAutospacing="1" w:after="100" w:afterAutospacing="1" w:line="240" w:lineRule="auto"/>
        <w:rPr>
          <w:rFonts w:asciiTheme="majorBidi" w:eastAsia="Times New Roman" w:hAnsiTheme="majorBidi" w:cstheme="majorBidi"/>
          <w:kern w:val="0"/>
          <w:sz w:val="24"/>
          <w:szCs w:val="24"/>
          <w:lang w:val="en-CA" w:eastAsia="fr-CA"/>
          <w14:ligatures w14:val="none"/>
        </w:rPr>
      </w:pPr>
      <w:r w:rsidRPr="00F112E4">
        <w:rPr>
          <w:rFonts w:asciiTheme="majorBidi" w:hAnsiTheme="majorBidi" w:cstheme="majorBidi"/>
          <w:sz w:val="24"/>
          <w:szCs w:val="24"/>
          <w:highlight w:val="yellow"/>
          <w:lang w:val="en-CA"/>
        </w:rPr>
        <w:t>Genetic testing, particularly for TBX5 mutations, is essential for diagnosis and family risk stratification [25]</w:t>
      </w:r>
    </w:p>
    <w:p w14:paraId="078D8FBE" w14:textId="77777777" w:rsidR="00AA050F" w:rsidRDefault="00AA050F" w:rsidP="00AA050F">
      <w:pPr>
        <w:spacing w:before="100" w:beforeAutospacing="1" w:after="100" w:afterAutospacing="1" w:line="240" w:lineRule="auto"/>
        <w:rPr>
          <w:rFonts w:ascii="Times New Roman" w:eastAsia="Times New Roman" w:hAnsi="Times New Roman" w:cs="Times New Roman"/>
          <w:kern w:val="0"/>
          <w:sz w:val="24"/>
          <w:szCs w:val="24"/>
          <w:lang w:val="en-CA" w:eastAsia="fr-CA"/>
          <w14:ligatures w14:val="none"/>
        </w:rPr>
      </w:pPr>
      <w:r w:rsidRPr="00AA050F">
        <w:rPr>
          <w:rFonts w:ascii="Times New Roman" w:eastAsia="Times New Roman" w:hAnsi="Times New Roman" w:cs="Times New Roman"/>
          <w:kern w:val="0"/>
          <w:sz w:val="24"/>
          <w:szCs w:val="24"/>
          <w:lang w:val="en-CA" w:eastAsia="fr-CA"/>
          <w14:ligatures w14:val="none"/>
        </w:rPr>
        <w:t>Early identification and appropriate pacing therapy can prevent complications from conduction disturbances. This case underscores the value of a comprehensive, multidisciplinary approach in evaluating syncope and bradycardia in the young population.</w:t>
      </w:r>
    </w:p>
    <w:p w14:paraId="768CA6BD" w14:textId="77777777" w:rsidR="00436597" w:rsidRPr="00436597" w:rsidRDefault="00436597" w:rsidP="00436597">
      <w:pPr>
        <w:spacing w:after="200" w:line="276" w:lineRule="auto"/>
        <w:rPr>
          <w:rFonts w:ascii="Calibri" w:eastAsia="Calibri" w:hAnsi="Calibri" w:cs="Times New Roman"/>
          <w:b/>
          <w:kern w:val="0"/>
          <w:sz w:val="28"/>
          <w:lang w:val="en-US"/>
          <w14:ligatures w14:val="none"/>
        </w:rPr>
      </w:pPr>
      <w:bookmarkStart w:id="1" w:name="_Hlk194405813"/>
      <w:r w:rsidRPr="00436597">
        <w:rPr>
          <w:rFonts w:ascii="Calibri" w:eastAsia="Calibri" w:hAnsi="Calibri" w:cs="Times New Roman"/>
          <w:b/>
          <w:kern w:val="0"/>
          <w:sz w:val="28"/>
          <w:lang w:val="en-US"/>
          <w14:ligatures w14:val="none"/>
        </w:rPr>
        <w:t>Ethical Approval:</w:t>
      </w:r>
    </w:p>
    <w:p w14:paraId="0CE599A3" w14:textId="77777777" w:rsidR="00436597" w:rsidRPr="00436597" w:rsidRDefault="00436597" w:rsidP="00436597">
      <w:pPr>
        <w:spacing w:after="200" w:line="276" w:lineRule="auto"/>
        <w:rPr>
          <w:rFonts w:ascii="Calibri" w:eastAsia="Times New Roman" w:hAnsi="Calibri" w:cs="Times New Roman"/>
          <w:kern w:val="0"/>
          <w:lang w:val="en-US"/>
          <w14:ligatures w14:val="none"/>
        </w:rPr>
      </w:pPr>
      <w:r w:rsidRPr="00436597">
        <w:rPr>
          <w:rFonts w:ascii="Calibri" w:eastAsia="Times New Roman" w:hAnsi="Calibri" w:cs="Times New Roman"/>
          <w:kern w:val="0"/>
          <w:lang w:val="en-US"/>
          <w14:ligatures w14:val="none"/>
        </w:rPr>
        <w:t>As per international standards or university standards written ethical approval has been collected and preserved by the author(s).</w:t>
      </w:r>
    </w:p>
    <w:bookmarkEnd w:id="1"/>
    <w:p w14:paraId="6C7C792C" w14:textId="77777777" w:rsidR="00436597" w:rsidRPr="00436597" w:rsidRDefault="00436597" w:rsidP="00436597">
      <w:pPr>
        <w:spacing w:before="100" w:beforeAutospacing="1" w:after="100" w:afterAutospacing="1" w:line="240" w:lineRule="auto"/>
        <w:rPr>
          <w:rFonts w:ascii="Times New Roman" w:eastAsia="Times New Roman" w:hAnsi="Times New Roman" w:cs="Times New Roman"/>
          <w:kern w:val="0"/>
          <w:sz w:val="24"/>
          <w:szCs w:val="24"/>
          <w:lang w:val="en-CA" w:eastAsia="fr-CA"/>
          <w14:ligatures w14:val="none"/>
        </w:rPr>
      </w:pPr>
    </w:p>
    <w:p w14:paraId="7E418AA3" w14:textId="77777777" w:rsidR="00436597" w:rsidRPr="00436597" w:rsidRDefault="00436597" w:rsidP="00436597">
      <w:pPr>
        <w:spacing w:before="100" w:beforeAutospacing="1" w:after="100" w:afterAutospacing="1" w:line="240" w:lineRule="auto"/>
        <w:rPr>
          <w:rFonts w:ascii="Times New Roman" w:eastAsia="Times New Roman" w:hAnsi="Times New Roman" w:cs="Times New Roman"/>
          <w:kern w:val="0"/>
          <w:sz w:val="24"/>
          <w:szCs w:val="24"/>
          <w:lang w:val="en-CA" w:eastAsia="fr-CA"/>
          <w14:ligatures w14:val="none"/>
        </w:rPr>
      </w:pPr>
      <w:r w:rsidRPr="00436597">
        <w:rPr>
          <w:rFonts w:ascii="Times New Roman" w:eastAsia="Times New Roman" w:hAnsi="Times New Roman" w:cs="Times New Roman"/>
          <w:kern w:val="0"/>
          <w:sz w:val="24"/>
          <w:szCs w:val="24"/>
          <w:lang w:val="en-CA" w:eastAsia="fr-CA"/>
          <w14:ligatures w14:val="none"/>
        </w:rPr>
        <w:t xml:space="preserve">Consent </w:t>
      </w:r>
    </w:p>
    <w:p w14:paraId="306A86CC" w14:textId="33708095" w:rsidR="00436597" w:rsidRDefault="00436597" w:rsidP="00436597">
      <w:pPr>
        <w:spacing w:before="100" w:beforeAutospacing="1" w:after="100" w:afterAutospacing="1" w:line="240" w:lineRule="auto"/>
        <w:rPr>
          <w:rFonts w:ascii="Times New Roman" w:eastAsia="Times New Roman" w:hAnsi="Times New Roman" w:cs="Times New Roman"/>
          <w:kern w:val="0"/>
          <w:sz w:val="24"/>
          <w:szCs w:val="24"/>
          <w:lang w:val="en-CA" w:eastAsia="fr-CA"/>
          <w14:ligatures w14:val="none"/>
        </w:rPr>
      </w:pPr>
      <w:r w:rsidRPr="00436597">
        <w:rPr>
          <w:rFonts w:ascii="Times New Roman" w:eastAsia="Times New Roman" w:hAnsi="Times New Roman" w:cs="Times New Roman"/>
          <w:kern w:val="0"/>
          <w:sz w:val="24"/>
          <w:szCs w:val="24"/>
          <w:lang w:val="en-CA" w:eastAsia="fr-CA"/>
          <w14:ligatures w14:val="none"/>
        </w:rPr>
        <w:t>As per international standards or university standards, patient(s) written consent has been collected and preserved by the author(s).</w:t>
      </w:r>
    </w:p>
    <w:p w14:paraId="22869B96" w14:textId="77777777" w:rsidR="00436597" w:rsidRPr="00436597" w:rsidRDefault="00436597" w:rsidP="00436597">
      <w:pPr>
        <w:spacing w:after="200" w:line="276" w:lineRule="auto"/>
        <w:rPr>
          <w:rFonts w:ascii="Calibri" w:eastAsia="Calibri" w:hAnsi="Calibri" w:cs="Times New Roman"/>
          <w:lang w:val="en-US"/>
        </w:rPr>
      </w:pPr>
      <w:r w:rsidRPr="00436597">
        <w:rPr>
          <w:rFonts w:ascii="Calibri" w:eastAsia="Calibri" w:hAnsi="Calibri" w:cs="Times New Roman"/>
          <w:lang w:val="en-US"/>
        </w:rPr>
        <w:t>Disclaimer (Artificial intelligence)</w:t>
      </w:r>
    </w:p>
    <w:p w14:paraId="210B81B1" w14:textId="77777777" w:rsidR="00436597" w:rsidRPr="00436597" w:rsidRDefault="00436597" w:rsidP="00436597">
      <w:pPr>
        <w:spacing w:after="200" w:line="276" w:lineRule="auto"/>
        <w:rPr>
          <w:rFonts w:ascii="Calibri" w:eastAsia="Calibri" w:hAnsi="Calibri" w:cs="Times New Roman"/>
          <w:lang w:val="en-US"/>
        </w:rPr>
      </w:pPr>
      <w:r w:rsidRPr="00436597">
        <w:rPr>
          <w:rFonts w:ascii="Calibri" w:eastAsia="Calibri" w:hAnsi="Calibri" w:cs="Times New Roman"/>
          <w:lang w:val="en-US"/>
        </w:rPr>
        <w:t xml:space="preserve">Option 1: </w:t>
      </w:r>
    </w:p>
    <w:p w14:paraId="517B1F9E" w14:textId="77777777" w:rsidR="00436597" w:rsidRPr="00436597" w:rsidRDefault="00436597" w:rsidP="00436597">
      <w:pPr>
        <w:spacing w:after="200" w:line="276" w:lineRule="auto"/>
        <w:rPr>
          <w:rFonts w:ascii="Calibri" w:eastAsia="Calibri" w:hAnsi="Calibri" w:cs="Times New Roman"/>
          <w:lang w:val="en-US"/>
        </w:rPr>
      </w:pPr>
      <w:r w:rsidRPr="00436597">
        <w:rPr>
          <w:rFonts w:ascii="Calibri" w:eastAsia="Calibri" w:hAnsi="Calibri" w:cs="Times New Roman"/>
          <w:lang w:val="en-US"/>
        </w:rPr>
        <w:t xml:space="preserve">Author(s) hereby declare that NO generative AI technologies such as Large Language Models (ChatGPT, COPILOT, etc.) and text-to-image generators have been used during the writing or editing of this manuscript. </w:t>
      </w:r>
    </w:p>
    <w:p w14:paraId="7B78D2B3" w14:textId="77777777" w:rsidR="00436597" w:rsidRPr="00436597" w:rsidRDefault="00436597" w:rsidP="00436597">
      <w:pPr>
        <w:spacing w:after="200" w:line="276" w:lineRule="auto"/>
        <w:rPr>
          <w:rFonts w:ascii="Calibri" w:eastAsia="Calibri" w:hAnsi="Calibri" w:cs="Times New Roman"/>
          <w:lang w:val="en-US"/>
        </w:rPr>
      </w:pPr>
      <w:r w:rsidRPr="00436597">
        <w:rPr>
          <w:rFonts w:ascii="Calibri" w:eastAsia="Calibri" w:hAnsi="Calibri" w:cs="Times New Roman"/>
          <w:lang w:val="en-US"/>
        </w:rPr>
        <w:t xml:space="preserve">Option 2: </w:t>
      </w:r>
    </w:p>
    <w:p w14:paraId="65382937" w14:textId="77777777" w:rsidR="00436597" w:rsidRPr="00436597" w:rsidRDefault="00436597" w:rsidP="00436597">
      <w:pPr>
        <w:spacing w:after="200" w:line="276" w:lineRule="auto"/>
        <w:rPr>
          <w:rFonts w:ascii="Calibri" w:eastAsia="Calibri" w:hAnsi="Calibri" w:cs="Times New Roman"/>
          <w:lang w:val="en-US"/>
        </w:rPr>
      </w:pPr>
      <w:r w:rsidRPr="00436597">
        <w:rPr>
          <w:rFonts w:ascii="Calibri" w:eastAsia="Calibri" w:hAnsi="Calibri" w:cs="Times New Roman"/>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6921D7D" w14:textId="77777777" w:rsidR="00436597" w:rsidRPr="00436597" w:rsidRDefault="00436597" w:rsidP="00436597">
      <w:pPr>
        <w:spacing w:after="200" w:line="276" w:lineRule="auto"/>
        <w:rPr>
          <w:rFonts w:ascii="Calibri" w:eastAsia="Calibri" w:hAnsi="Calibri" w:cs="Times New Roman"/>
          <w:lang w:val="en-US"/>
        </w:rPr>
      </w:pPr>
      <w:r w:rsidRPr="00436597">
        <w:rPr>
          <w:rFonts w:ascii="Calibri" w:eastAsia="Calibri" w:hAnsi="Calibri" w:cs="Times New Roman"/>
          <w:lang w:val="en-US"/>
        </w:rPr>
        <w:t>Details of the AI usage are given below:</w:t>
      </w:r>
    </w:p>
    <w:p w14:paraId="1E821D94" w14:textId="77777777" w:rsidR="00436597" w:rsidRPr="00436597" w:rsidRDefault="00436597" w:rsidP="00436597">
      <w:pPr>
        <w:spacing w:after="200" w:line="276" w:lineRule="auto"/>
        <w:rPr>
          <w:rFonts w:ascii="Calibri" w:eastAsia="Calibri" w:hAnsi="Calibri" w:cs="Times New Roman"/>
          <w:lang w:val="en-US"/>
        </w:rPr>
      </w:pPr>
      <w:r w:rsidRPr="00436597">
        <w:rPr>
          <w:rFonts w:ascii="Calibri" w:eastAsia="Calibri" w:hAnsi="Calibri" w:cs="Times New Roman"/>
          <w:lang w:val="en-US"/>
        </w:rPr>
        <w:t>1.</w:t>
      </w:r>
    </w:p>
    <w:p w14:paraId="00B57017" w14:textId="77777777" w:rsidR="00436597" w:rsidRPr="00436597" w:rsidRDefault="00436597" w:rsidP="00436597">
      <w:pPr>
        <w:spacing w:after="200" w:line="276" w:lineRule="auto"/>
        <w:rPr>
          <w:rFonts w:ascii="Calibri" w:eastAsia="Calibri" w:hAnsi="Calibri" w:cs="Times New Roman"/>
          <w:lang w:val="en-US"/>
        </w:rPr>
      </w:pPr>
      <w:r w:rsidRPr="00436597">
        <w:rPr>
          <w:rFonts w:ascii="Calibri" w:eastAsia="Calibri" w:hAnsi="Calibri" w:cs="Times New Roman"/>
          <w:lang w:val="en-US"/>
        </w:rPr>
        <w:t>2.</w:t>
      </w:r>
    </w:p>
    <w:p w14:paraId="4B99D41C" w14:textId="77777777" w:rsidR="00436597" w:rsidRPr="00436597" w:rsidRDefault="00436597" w:rsidP="00436597">
      <w:pPr>
        <w:spacing w:after="200" w:line="276" w:lineRule="auto"/>
        <w:rPr>
          <w:rFonts w:ascii="Calibri" w:eastAsia="Calibri" w:hAnsi="Calibri" w:cs="Times New Roman"/>
          <w:lang w:val="en-US"/>
        </w:rPr>
      </w:pPr>
      <w:r w:rsidRPr="00436597">
        <w:rPr>
          <w:rFonts w:ascii="Calibri" w:eastAsia="Calibri" w:hAnsi="Calibri" w:cs="Times New Roman"/>
          <w:lang w:val="en-US"/>
        </w:rPr>
        <w:t>3.</w:t>
      </w:r>
    </w:p>
    <w:p w14:paraId="38368CB5" w14:textId="77777777" w:rsidR="00436597" w:rsidRPr="00AA050F" w:rsidRDefault="00436597" w:rsidP="00AA050F">
      <w:pPr>
        <w:spacing w:before="100" w:beforeAutospacing="1" w:after="100" w:afterAutospacing="1" w:line="240" w:lineRule="auto"/>
        <w:rPr>
          <w:rFonts w:ascii="Times New Roman" w:eastAsia="Times New Roman" w:hAnsi="Times New Roman" w:cs="Times New Roman"/>
          <w:kern w:val="0"/>
          <w:sz w:val="24"/>
          <w:szCs w:val="24"/>
          <w:lang w:val="en-CA" w:eastAsia="fr-CA"/>
          <w14:ligatures w14:val="none"/>
        </w:rPr>
      </w:pPr>
    </w:p>
    <w:p w14:paraId="5CD02531" w14:textId="77777777" w:rsidR="00AA050F" w:rsidRPr="00AA050F" w:rsidRDefault="00FE3D7A" w:rsidP="00AA050F">
      <w:pPr>
        <w:spacing w:after="0" w:line="240" w:lineRule="auto"/>
        <w:rPr>
          <w:rFonts w:ascii="Times New Roman" w:eastAsia="Times New Roman" w:hAnsi="Times New Roman" w:cs="Times New Roman"/>
          <w:kern w:val="0"/>
          <w:sz w:val="24"/>
          <w:szCs w:val="24"/>
          <w:lang w:eastAsia="fr-CA"/>
          <w14:ligatures w14:val="none"/>
        </w:rPr>
      </w:pPr>
      <w:r>
        <w:rPr>
          <w:rFonts w:ascii="Times New Roman" w:eastAsia="Times New Roman" w:hAnsi="Times New Roman" w:cs="Times New Roman"/>
          <w:kern w:val="0"/>
          <w:sz w:val="24"/>
          <w:szCs w:val="24"/>
          <w:lang w:eastAsia="fr-CA"/>
          <w14:ligatures w14:val="none"/>
        </w:rPr>
        <w:pict w14:anchorId="5ACB7EC4">
          <v:rect id="_x0000_i1029" style="width:0;height:1.5pt" o:hralign="center" o:hrstd="t" o:hr="t" fillcolor="#a0a0a0" stroked="f"/>
        </w:pict>
      </w:r>
    </w:p>
    <w:p w14:paraId="382FB958" w14:textId="72AC1BD9" w:rsidR="00AA050F" w:rsidRPr="00AA050F" w:rsidRDefault="0093615F" w:rsidP="00AA050F">
      <w:pPr>
        <w:spacing w:before="100" w:beforeAutospacing="1" w:after="100" w:afterAutospacing="1" w:line="240" w:lineRule="auto"/>
        <w:outlineLvl w:val="1"/>
        <w:rPr>
          <w:rFonts w:ascii="Times New Roman" w:eastAsia="Times New Roman" w:hAnsi="Times New Roman" w:cs="Times New Roman"/>
          <w:b/>
          <w:bCs/>
          <w:kern w:val="0"/>
          <w:sz w:val="36"/>
          <w:szCs w:val="36"/>
          <w:lang w:eastAsia="fr-CA"/>
          <w14:ligatures w14:val="none"/>
        </w:rPr>
      </w:pPr>
      <w:proofErr w:type="spellStart"/>
      <w:r>
        <w:rPr>
          <w:rFonts w:ascii="Times New Roman" w:eastAsia="Times New Roman" w:hAnsi="Times New Roman" w:cs="Times New Roman"/>
          <w:b/>
          <w:bCs/>
          <w:kern w:val="0"/>
          <w:sz w:val="36"/>
          <w:szCs w:val="36"/>
          <w:lang w:eastAsia="fr-CA"/>
          <w14:ligatures w14:val="none"/>
        </w:rPr>
        <w:t>References</w:t>
      </w:r>
      <w:proofErr w:type="spellEnd"/>
    </w:p>
    <w:p w14:paraId="19E63811" w14:textId="77777777" w:rsidR="00AA050F" w:rsidRPr="007300BB" w:rsidRDefault="00AA050F" w:rsidP="00AA050F">
      <w:pPr>
        <w:numPr>
          <w:ilvl w:val="0"/>
          <w:numId w:val="14"/>
        </w:numPr>
        <w:spacing w:before="100" w:beforeAutospacing="1" w:after="100" w:afterAutospacing="1" w:line="240" w:lineRule="auto"/>
        <w:rPr>
          <w:rFonts w:ascii="Times New Roman" w:eastAsia="Times New Roman" w:hAnsi="Times New Roman" w:cs="Times New Roman"/>
          <w:kern w:val="0"/>
          <w:sz w:val="24"/>
          <w:szCs w:val="24"/>
          <w:highlight w:val="yellow"/>
          <w:lang w:eastAsia="fr-CA"/>
          <w14:ligatures w14:val="none"/>
        </w:rPr>
      </w:pPr>
      <w:r w:rsidRPr="007300BB">
        <w:rPr>
          <w:rFonts w:ascii="Times New Roman" w:eastAsia="Times New Roman" w:hAnsi="Times New Roman" w:cs="Times New Roman"/>
          <w:kern w:val="0"/>
          <w:sz w:val="24"/>
          <w:szCs w:val="24"/>
          <w:highlight w:val="yellow"/>
          <w:lang w:val="en-CA" w:eastAsia="fr-CA"/>
          <w14:ligatures w14:val="none"/>
        </w:rPr>
        <w:t xml:space="preserve">Holt M, Oram S. Familial heart disease with skeletal malformations. </w:t>
      </w:r>
      <w:r w:rsidRPr="007300BB">
        <w:rPr>
          <w:rFonts w:ascii="Times New Roman" w:eastAsia="Times New Roman" w:hAnsi="Times New Roman" w:cs="Times New Roman"/>
          <w:i/>
          <w:iCs/>
          <w:kern w:val="0"/>
          <w:sz w:val="24"/>
          <w:szCs w:val="24"/>
          <w:highlight w:val="yellow"/>
          <w:lang w:eastAsia="fr-CA"/>
          <w14:ligatures w14:val="none"/>
        </w:rPr>
        <w:t xml:space="preserve">Br </w:t>
      </w:r>
      <w:proofErr w:type="spellStart"/>
      <w:r w:rsidRPr="007300BB">
        <w:rPr>
          <w:rFonts w:ascii="Times New Roman" w:eastAsia="Times New Roman" w:hAnsi="Times New Roman" w:cs="Times New Roman"/>
          <w:i/>
          <w:iCs/>
          <w:kern w:val="0"/>
          <w:sz w:val="24"/>
          <w:szCs w:val="24"/>
          <w:highlight w:val="yellow"/>
          <w:lang w:eastAsia="fr-CA"/>
          <w14:ligatures w14:val="none"/>
        </w:rPr>
        <w:t>Heart</w:t>
      </w:r>
      <w:proofErr w:type="spellEnd"/>
      <w:r w:rsidRPr="007300BB">
        <w:rPr>
          <w:rFonts w:ascii="Times New Roman" w:eastAsia="Times New Roman" w:hAnsi="Times New Roman" w:cs="Times New Roman"/>
          <w:i/>
          <w:iCs/>
          <w:kern w:val="0"/>
          <w:sz w:val="24"/>
          <w:szCs w:val="24"/>
          <w:highlight w:val="yellow"/>
          <w:lang w:eastAsia="fr-CA"/>
          <w14:ligatures w14:val="none"/>
        </w:rPr>
        <w:t xml:space="preserve"> J.</w:t>
      </w:r>
      <w:r w:rsidRPr="007300BB">
        <w:rPr>
          <w:rFonts w:ascii="Times New Roman" w:eastAsia="Times New Roman" w:hAnsi="Times New Roman" w:cs="Times New Roman"/>
          <w:kern w:val="0"/>
          <w:sz w:val="24"/>
          <w:szCs w:val="24"/>
          <w:highlight w:val="yellow"/>
          <w:lang w:eastAsia="fr-CA"/>
          <w14:ligatures w14:val="none"/>
        </w:rPr>
        <w:t xml:space="preserve"> 1960;22:236–42.</w:t>
      </w:r>
    </w:p>
    <w:p w14:paraId="3001A883" w14:textId="77777777" w:rsidR="00AA050F" w:rsidRPr="007300BB" w:rsidRDefault="00AA050F" w:rsidP="00AA050F">
      <w:pPr>
        <w:numPr>
          <w:ilvl w:val="0"/>
          <w:numId w:val="14"/>
        </w:numPr>
        <w:spacing w:before="100" w:beforeAutospacing="1" w:after="100" w:afterAutospacing="1" w:line="240" w:lineRule="auto"/>
        <w:rPr>
          <w:rFonts w:ascii="Times New Roman" w:eastAsia="Times New Roman" w:hAnsi="Times New Roman" w:cs="Times New Roman"/>
          <w:kern w:val="0"/>
          <w:sz w:val="24"/>
          <w:szCs w:val="24"/>
          <w:highlight w:val="yellow"/>
          <w:lang w:eastAsia="fr-CA"/>
          <w14:ligatures w14:val="none"/>
        </w:rPr>
      </w:pPr>
      <w:r w:rsidRPr="007300BB">
        <w:rPr>
          <w:rFonts w:ascii="Times New Roman" w:eastAsia="Times New Roman" w:hAnsi="Times New Roman" w:cs="Times New Roman"/>
          <w:kern w:val="0"/>
          <w:sz w:val="24"/>
          <w:szCs w:val="24"/>
          <w:highlight w:val="yellow"/>
          <w:lang w:eastAsia="fr-CA"/>
          <w14:ligatures w14:val="none"/>
        </w:rPr>
        <w:t xml:space="preserve">Basson CT, et al. TBX5 mutations and </w:t>
      </w:r>
      <w:proofErr w:type="spellStart"/>
      <w:r w:rsidRPr="007300BB">
        <w:rPr>
          <w:rFonts w:ascii="Times New Roman" w:eastAsia="Times New Roman" w:hAnsi="Times New Roman" w:cs="Times New Roman"/>
          <w:kern w:val="0"/>
          <w:sz w:val="24"/>
          <w:szCs w:val="24"/>
          <w:highlight w:val="yellow"/>
          <w:lang w:eastAsia="fr-CA"/>
          <w14:ligatures w14:val="none"/>
        </w:rPr>
        <w:t>heart-limb</w:t>
      </w:r>
      <w:proofErr w:type="spellEnd"/>
      <w:r w:rsidRPr="007300BB">
        <w:rPr>
          <w:rFonts w:ascii="Times New Roman" w:eastAsia="Times New Roman" w:hAnsi="Times New Roman" w:cs="Times New Roman"/>
          <w:kern w:val="0"/>
          <w:sz w:val="24"/>
          <w:szCs w:val="24"/>
          <w:highlight w:val="yellow"/>
          <w:lang w:eastAsia="fr-CA"/>
          <w14:ligatures w14:val="none"/>
        </w:rPr>
        <w:t xml:space="preserve"> syndrome. </w:t>
      </w:r>
      <w:r w:rsidRPr="007300BB">
        <w:rPr>
          <w:rFonts w:ascii="Times New Roman" w:eastAsia="Times New Roman" w:hAnsi="Times New Roman" w:cs="Times New Roman"/>
          <w:i/>
          <w:iCs/>
          <w:kern w:val="0"/>
          <w:sz w:val="24"/>
          <w:szCs w:val="24"/>
          <w:highlight w:val="yellow"/>
          <w:lang w:eastAsia="fr-CA"/>
          <w14:ligatures w14:val="none"/>
        </w:rPr>
        <w:t>PNAS USA.</w:t>
      </w:r>
      <w:r w:rsidRPr="007300BB">
        <w:rPr>
          <w:rFonts w:ascii="Times New Roman" w:eastAsia="Times New Roman" w:hAnsi="Times New Roman" w:cs="Times New Roman"/>
          <w:kern w:val="0"/>
          <w:sz w:val="24"/>
          <w:szCs w:val="24"/>
          <w:highlight w:val="yellow"/>
          <w:lang w:eastAsia="fr-CA"/>
          <w14:ligatures w14:val="none"/>
        </w:rPr>
        <w:t xml:space="preserve"> 1999;96(6):2919–24.</w:t>
      </w:r>
    </w:p>
    <w:p w14:paraId="002C8B60" w14:textId="77777777" w:rsidR="0053263D" w:rsidRPr="0053263D" w:rsidRDefault="0053263D" w:rsidP="00AA050F">
      <w:pPr>
        <w:numPr>
          <w:ilvl w:val="0"/>
          <w:numId w:val="14"/>
        </w:numPr>
        <w:spacing w:before="100" w:beforeAutospacing="1" w:after="100" w:afterAutospacing="1" w:line="240" w:lineRule="auto"/>
        <w:rPr>
          <w:rFonts w:ascii="Times New Roman" w:eastAsia="Times New Roman" w:hAnsi="Times New Roman" w:cs="Times New Roman"/>
          <w:kern w:val="0"/>
          <w:sz w:val="24"/>
          <w:szCs w:val="24"/>
          <w:highlight w:val="yellow"/>
          <w:lang w:eastAsia="fr-CA"/>
          <w14:ligatures w14:val="none"/>
        </w:rPr>
      </w:pPr>
      <w:r>
        <w:rPr>
          <w:rFonts w:ascii="Arial" w:hAnsi="Arial" w:cs="Arial"/>
          <w:color w:val="222222"/>
          <w:sz w:val="20"/>
          <w:szCs w:val="20"/>
          <w:shd w:val="clear" w:color="auto" w:fill="FFFFFF"/>
        </w:rPr>
        <w:t>Lev, M</w:t>
      </w:r>
      <w:r w:rsidRPr="0053263D">
        <w:rPr>
          <w:rFonts w:ascii="Arial" w:hAnsi="Arial" w:cs="Arial"/>
          <w:color w:val="222222"/>
          <w:sz w:val="20"/>
          <w:szCs w:val="20"/>
          <w:highlight w:val="yellow"/>
          <w:shd w:val="clear" w:color="auto" w:fill="FFFFFF"/>
        </w:rPr>
        <w:t xml:space="preserve">. (1964). The </w:t>
      </w:r>
      <w:proofErr w:type="spellStart"/>
      <w:r w:rsidRPr="0053263D">
        <w:rPr>
          <w:rFonts w:ascii="Arial" w:hAnsi="Arial" w:cs="Arial"/>
          <w:color w:val="222222"/>
          <w:sz w:val="20"/>
          <w:szCs w:val="20"/>
          <w:highlight w:val="yellow"/>
          <w:shd w:val="clear" w:color="auto" w:fill="FFFFFF"/>
        </w:rPr>
        <w:t>pathology</w:t>
      </w:r>
      <w:proofErr w:type="spellEnd"/>
      <w:r w:rsidRPr="0053263D">
        <w:rPr>
          <w:rFonts w:ascii="Arial" w:hAnsi="Arial" w:cs="Arial"/>
          <w:color w:val="222222"/>
          <w:sz w:val="20"/>
          <w:szCs w:val="20"/>
          <w:highlight w:val="yellow"/>
          <w:shd w:val="clear" w:color="auto" w:fill="FFFFFF"/>
        </w:rPr>
        <w:t xml:space="preserve"> of </w:t>
      </w:r>
      <w:proofErr w:type="spellStart"/>
      <w:r w:rsidRPr="0053263D">
        <w:rPr>
          <w:rFonts w:ascii="Arial" w:hAnsi="Arial" w:cs="Arial"/>
          <w:color w:val="222222"/>
          <w:sz w:val="20"/>
          <w:szCs w:val="20"/>
          <w:highlight w:val="yellow"/>
          <w:shd w:val="clear" w:color="auto" w:fill="FFFFFF"/>
        </w:rPr>
        <w:t>complete</w:t>
      </w:r>
      <w:proofErr w:type="spellEnd"/>
      <w:r w:rsidRPr="0053263D">
        <w:rPr>
          <w:rFonts w:ascii="Arial" w:hAnsi="Arial" w:cs="Arial"/>
          <w:color w:val="222222"/>
          <w:sz w:val="20"/>
          <w:szCs w:val="20"/>
          <w:highlight w:val="yellow"/>
          <w:shd w:val="clear" w:color="auto" w:fill="FFFFFF"/>
        </w:rPr>
        <w:t xml:space="preserve"> </w:t>
      </w:r>
      <w:proofErr w:type="spellStart"/>
      <w:r w:rsidRPr="0053263D">
        <w:rPr>
          <w:rFonts w:ascii="Arial" w:hAnsi="Arial" w:cs="Arial"/>
          <w:color w:val="222222"/>
          <w:sz w:val="20"/>
          <w:szCs w:val="20"/>
          <w:highlight w:val="yellow"/>
          <w:shd w:val="clear" w:color="auto" w:fill="FFFFFF"/>
        </w:rPr>
        <w:t>atrioventricular</w:t>
      </w:r>
      <w:proofErr w:type="spellEnd"/>
      <w:r w:rsidRPr="0053263D">
        <w:rPr>
          <w:rFonts w:ascii="Arial" w:hAnsi="Arial" w:cs="Arial"/>
          <w:color w:val="222222"/>
          <w:sz w:val="20"/>
          <w:szCs w:val="20"/>
          <w:highlight w:val="yellow"/>
          <w:shd w:val="clear" w:color="auto" w:fill="FFFFFF"/>
        </w:rPr>
        <w:t xml:space="preserve"> block. </w:t>
      </w:r>
      <w:r w:rsidRPr="0053263D">
        <w:rPr>
          <w:rFonts w:ascii="Arial" w:hAnsi="Arial" w:cs="Arial"/>
          <w:i/>
          <w:iCs/>
          <w:color w:val="222222"/>
          <w:sz w:val="20"/>
          <w:szCs w:val="20"/>
          <w:highlight w:val="yellow"/>
          <w:shd w:val="clear" w:color="auto" w:fill="FFFFFF"/>
        </w:rPr>
        <w:t xml:space="preserve">Progress in </w:t>
      </w:r>
      <w:proofErr w:type="spellStart"/>
      <w:r w:rsidRPr="0053263D">
        <w:rPr>
          <w:rFonts w:ascii="Arial" w:hAnsi="Arial" w:cs="Arial"/>
          <w:i/>
          <w:iCs/>
          <w:color w:val="222222"/>
          <w:sz w:val="20"/>
          <w:szCs w:val="20"/>
          <w:highlight w:val="yellow"/>
          <w:shd w:val="clear" w:color="auto" w:fill="FFFFFF"/>
        </w:rPr>
        <w:t>cardiovascular</w:t>
      </w:r>
      <w:proofErr w:type="spellEnd"/>
      <w:r w:rsidRPr="0053263D">
        <w:rPr>
          <w:rFonts w:ascii="Arial" w:hAnsi="Arial" w:cs="Arial"/>
          <w:i/>
          <w:iCs/>
          <w:color w:val="222222"/>
          <w:sz w:val="20"/>
          <w:szCs w:val="20"/>
          <w:highlight w:val="yellow"/>
          <w:shd w:val="clear" w:color="auto" w:fill="FFFFFF"/>
        </w:rPr>
        <w:t xml:space="preserve"> </w:t>
      </w:r>
      <w:proofErr w:type="spellStart"/>
      <w:r w:rsidRPr="0053263D">
        <w:rPr>
          <w:rFonts w:ascii="Arial" w:hAnsi="Arial" w:cs="Arial"/>
          <w:i/>
          <w:iCs/>
          <w:color w:val="222222"/>
          <w:sz w:val="20"/>
          <w:szCs w:val="20"/>
          <w:highlight w:val="yellow"/>
          <w:shd w:val="clear" w:color="auto" w:fill="FFFFFF"/>
        </w:rPr>
        <w:t>diseases</w:t>
      </w:r>
      <w:proofErr w:type="spellEnd"/>
      <w:r w:rsidRPr="0053263D">
        <w:rPr>
          <w:rFonts w:ascii="Arial" w:hAnsi="Arial" w:cs="Arial"/>
          <w:color w:val="222222"/>
          <w:sz w:val="20"/>
          <w:szCs w:val="20"/>
          <w:highlight w:val="yellow"/>
          <w:shd w:val="clear" w:color="auto" w:fill="FFFFFF"/>
        </w:rPr>
        <w:t>, </w:t>
      </w:r>
      <w:r w:rsidRPr="0053263D">
        <w:rPr>
          <w:rFonts w:ascii="Arial" w:hAnsi="Arial" w:cs="Arial"/>
          <w:i/>
          <w:iCs/>
          <w:color w:val="222222"/>
          <w:sz w:val="20"/>
          <w:szCs w:val="20"/>
          <w:highlight w:val="yellow"/>
          <w:shd w:val="clear" w:color="auto" w:fill="FFFFFF"/>
        </w:rPr>
        <w:t>6</w:t>
      </w:r>
      <w:r w:rsidRPr="0053263D">
        <w:rPr>
          <w:rFonts w:ascii="Arial" w:hAnsi="Arial" w:cs="Arial"/>
          <w:color w:val="222222"/>
          <w:sz w:val="20"/>
          <w:szCs w:val="20"/>
          <w:highlight w:val="yellow"/>
          <w:shd w:val="clear" w:color="auto" w:fill="FFFFFF"/>
        </w:rPr>
        <w:t>(4), 317-326.</w:t>
      </w:r>
      <w:r w:rsidRPr="0053263D">
        <w:rPr>
          <w:rFonts w:ascii="Times New Roman" w:eastAsia="Times New Roman" w:hAnsi="Times New Roman" w:cs="Times New Roman"/>
          <w:kern w:val="0"/>
          <w:sz w:val="24"/>
          <w:szCs w:val="24"/>
          <w:highlight w:val="yellow"/>
          <w:lang w:val="en-CA" w:eastAsia="fr-CA"/>
          <w14:ligatures w14:val="none"/>
        </w:rPr>
        <w:t xml:space="preserve"> </w:t>
      </w:r>
    </w:p>
    <w:p w14:paraId="338E5512" w14:textId="77777777" w:rsidR="0053263D" w:rsidRPr="0053263D" w:rsidRDefault="0053263D" w:rsidP="00AA050F">
      <w:pPr>
        <w:numPr>
          <w:ilvl w:val="0"/>
          <w:numId w:val="14"/>
        </w:numPr>
        <w:spacing w:before="100" w:beforeAutospacing="1" w:after="100" w:afterAutospacing="1" w:line="240" w:lineRule="auto"/>
        <w:rPr>
          <w:rFonts w:ascii="Times New Roman" w:eastAsia="Times New Roman" w:hAnsi="Times New Roman" w:cs="Times New Roman"/>
          <w:kern w:val="0"/>
          <w:sz w:val="24"/>
          <w:szCs w:val="24"/>
          <w:highlight w:val="yellow"/>
          <w:lang w:eastAsia="fr-CA"/>
          <w14:ligatures w14:val="none"/>
        </w:rPr>
      </w:pPr>
      <w:proofErr w:type="spellStart"/>
      <w:r w:rsidRPr="0053263D">
        <w:rPr>
          <w:rFonts w:ascii="Arial" w:hAnsi="Arial" w:cs="Arial"/>
          <w:color w:val="222222"/>
          <w:sz w:val="20"/>
          <w:szCs w:val="20"/>
          <w:highlight w:val="yellow"/>
          <w:shd w:val="clear" w:color="auto" w:fill="FFFFFF"/>
        </w:rPr>
        <w:t>Huhta</w:t>
      </w:r>
      <w:proofErr w:type="spellEnd"/>
      <w:r w:rsidRPr="0053263D">
        <w:rPr>
          <w:rFonts w:ascii="Arial" w:hAnsi="Arial" w:cs="Arial"/>
          <w:color w:val="222222"/>
          <w:sz w:val="20"/>
          <w:szCs w:val="20"/>
          <w:highlight w:val="yellow"/>
          <w:shd w:val="clear" w:color="auto" w:fill="FFFFFF"/>
        </w:rPr>
        <w:t xml:space="preserve">, J. C., </w:t>
      </w:r>
      <w:proofErr w:type="spellStart"/>
      <w:r w:rsidRPr="0053263D">
        <w:rPr>
          <w:rFonts w:ascii="Arial" w:hAnsi="Arial" w:cs="Arial"/>
          <w:color w:val="222222"/>
          <w:sz w:val="20"/>
          <w:szCs w:val="20"/>
          <w:highlight w:val="yellow"/>
          <w:shd w:val="clear" w:color="auto" w:fill="FFFFFF"/>
        </w:rPr>
        <w:t>Maloney</w:t>
      </w:r>
      <w:proofErr w:type="spellEnd"/>
      <w:r w:rsidRPr="0053263D">
        <w:rPr>
          <w:rFonts w:ascii="Arial" w:hAnsi="Arial" w:cs="Arial"/>
          <w:color w:val="222222"/>
          <w:sz w:val="20"/>
          <w:szCs w:val="20"/>
          <w:highlight w:val="yellow"/>
          <w:shd w:val="clear" w:color="auto" w:fill="FFFFFF"/>
        </w:rPr>
        <w:t xml:space="preserve">, J. D., Ritter, D. G., </w:t>
      </w:r>
      <w:proofErr w:type="spellStart"/>
      <w:r w:rsidRPr="0053263D">
        <w:rPr>
          <w:rFonts w:ascii="Arial" w:hAnsi="Arial" w:cs="Arial"/>
          <w:color w:val="222222"/>
          <w:sz w:val="20"/>
          <w:szCs w:val="20"/>
          <w:highlight w:val="yellow"/>
          <w:shd w:val="clear" w:color="auto" w:fill="FFFFFF"/>
        </w:rPr>
        <w:t>Ilstrup</w:t>
      </w:r>
      <w:proofErr w:type="spellEnd"/>
      <w:r w:rsidRPr="0053263D">
        <w:rPr>
          <w:rFonts w:ascii="Arial" w:hAnsi="Arial" w:cs="Arial"/>
          <w:color w:val="222222"/>
          <w:sz w:val="20"/>
          <w:szCs w:val="20"/>
          <w:highlight w:val="yellow"/>
          <w:shd w:val="clear" w:color="auto" w:fill="FFFFFF"/>
        </w:rPr>
        <w:t xml:space="preserve">, D. M., &amp; </w:t>
      </w:r>
      <w:proofErr w:type="spellStart"/>
      <w:r w:rsidRPr="0053263D">
        <w:rPr>
          <w:rFonts w:ascii="Arial" w:hAnsi="Arial" w:cs="Arial"/>
          <w:color w:val="222222"/>
          <w:sz w:val="20"/>
          <w:szCs w:val="20"/>
          <w:highlight w:val="yellow"/>
          <w:shd w:val="clear" w:color="auto" w:fill="FFFFFF"/>
        </w:rPr>
        <w:t>Feldt</w:t>
      </w:r>
      <w:proofErr w:type="spellEnd"/>
      <w:r w:rsidRPr="0053263D">
        <w:rPr>
          <w:rFonts w:ascii="Arial" w:hAnsi="Arial" w:cs="Arial"/>
          <w:color w:val="222222"/>
          <w:sz w:val="20"/>
          <w:szCs w:val="20"/>
          <w:highlight w:val="yellow"/>
          <w:shd w:val="clear" w:color="auto" w:fill="FFFFFF"/>
        </w:rPr>
        <w:t xml:space="preserve">, R. H. (1983). Complete </w:t>
      </w:r>
      <w:proofErr w:type="spellStart"/>
      <w:r w:rsidRPr="0053263D">
        <w:rPr>
          <w:rFonts w:ascii="Arial" w:hAnsi="Arial" w:cs="Arial"/>
          <w:color w:val="222222"/>
          <w:sz w:val="20"/>
          <w:szCs w:val="20"/>
          <w:highlight w:val="yellow"/>
          <w:shd w:val="clear" w:color="auto" w:fill="FFFFFF"/>
        </w:rPr>
        <w:t>atrioventricular</w:t>
      </w:r>
      <w:proofErr w:type="spellEnd"/>
      <w:r w:rsidRPr="0053263D">
        <w:rPr>
          <w:rFonts w:ascii="Arial" w:hAnsi="Arial" w:cs="Arial"/>
          <w:color w:val="222222"/>
          <w:sz w:val="20"/>
          <w:szCs w:val="20"/>
          <w:highlight w:val="yellow"/>
          <w:shd w:val="clear" w:color="auto" w:fill="FFFFFF"/>
        </w:rPr>
        <w:t xml:space="preserve"> block in patients </w:t>
      </w:r>
      <w:proofErr w:type="spellStart"/>
      <w:r w:rsidRPr="0053263D">
        <w:rPr>
          <w:rFonts w:ascii="Arial" w:hAnsi="Arial" w:cs="Arial"/>
          <w:color w:val="222222"/>
          <w:sz w:val="20"/>
          <w:szCs w:val="20"/>
          <w:highlight w:val="yellow"/>
          <w:shd w:val="clear" w:color="auto" w:fill="FFFFFF"/>
        </w:rPr>
        <w:t>with</w:t>
      </w:r>
      <w:proofErr w:type="spellEnd"/>
      <w:r w:rsidRPr="0053263D">
        <w:rPr>
          <w:rFonts w:ascii="Arial" w:hAnsi="Arial" w:cs="Arial"/>
          <w:color w:val="222222"/>
          <w:sz w:val="20"/>
          <w:szCs w:val="20"/>
          <w:highlight w:val="yellow"/>
          <w:shd w:val="clear" w:color="auto" w:fill="FFFFFF"/>
        </w:rPr>
        <w:t xml:space="preserve"> </w:t>
      </w:r>
      <w:proofErr w:type="spellStart"/>
      <w:r w:rsidRPr="0053263D">
        <w:rPr>
          <w:rFonts w:ascii="Arial" w:hAnsi="Arial" w:cs="Arial"/>
          <w:color w:val="222222"/>
          <w:sz w:val="20"/>
          <w:szCs w:val="20"/>
          <w:highlight w:val="yellow"/>
          <w:shd w:val="clear" w:color="auto" w:fill="FFFFFF"/>
        </w:rPr>
        <w:t>atrioventricular</w:t>
      </w:r>
      <w:proofErr w:type="spellEnd"/>
      <w:r w:rsidRPr="0053263D">
        <w:rPr>
          <w:rFonts w:ascii="Arial" w:hAnsi="Arial" w:cs="Arial"/>
          <w:color w:val="222222"/>
          <w:sz w:val="20"/>
          <w:szCs w:val="20"/>
          <w:highlight w:val="yellow"/>
          <w:shd w:val="clear" w:color="auto" w:fill="FFFFFF"/>
        </w:rPr>
        <w:t xml:space="preserve"> discordance. </w:t>
      </w:r>
      <w:r w:rsidRPr="0053263D">
        <w:rPr>
          <w:rFonts w:ascii="Arial" w:hAnsi="Arial" w:cs="Arial"/>
          <w:i/>
          <w:iCs/>
          <w:color w:val="222222"/>
          <w:sz w:val="20"/>
          <w:szCs w:val="20"/>
          <w:highlight w:val="yellow"/>
          <w:shd w:val="clear" w:color="auto" w:fill="FFFFFF"/>
        </w:rPr>
        <w:t>Circulation</w:t>
      </w:r>
      <w:r w:rsidRPr="0053263D">
        <w:rPr>
          <w:rFonts w:ascii="Arial" w:hAnsi="Arial" w:cs="Arial"/>
          <w:color w:val="222222"/>
          <w:sz w:val="20"/>
          <w:szCs w:val="20"/>
          <w:highlight w:val="yellow"/>
          <w:shd w:val="clear" w:color="auto" w:fill="FFFFFF"/>
        </w:rPr>
        <w:t>, </w:t>
      </w:r>
      <w:r w:rsidRPr="0053263D">
        <w:rPr>
          <w:rFonts w:ascii="Arial" w:hAnsi="Arial" w:cs="Arial"/>
          <w:i/>
          <w:iCs/>
          <w:color w:val="222222"/>
          <w:sz w:val="20"/>
          <w:szCs w:val="20"/>
          <w:highlight w:val="yellow"/>
          <w:shd w:val="clear" w:color="auto" w:fill="FFFFFF"/>
        </w:rPr>
        <w:t>67</w:t>
      </w:r>
      <w:r w:rsidRPr="0053263D">
        <w:rPr>
          <w:rFonts w:ascii="Arial" w:hAnsi="Arial" w:cs="Arial"/>
          <w:color w:val="222222"/>
          <w:sz w:val="20"/>
          <w:szCs w:val="20"/>
          <w:highlight w:val="yellow"/>
          <w:shd w:val="clear" w:color="auto" w:fill="FFFFFF"/>
        </w:rPr>
        <w:t>(6), 1374-1377.</w:t>
      </w:r>
      <w:r w:rsidRPr="0053263D">
        <w:rPr>
          <w:rFonts w:ascii="Times New Roman" w:eastAsia="Times New Roman" w:hAnsi="Times New Roman" w:cs="Times New Roman"/>
          <w:kern w:val="0"/>
          <w:sz w:val="24"/>
          <w:szCs w:val="24"/>
          <w:highlight w:val="yellow"/>
          <w:lang w:val="en-CA" w:eastAsia="fr-CA"/>
          <w14:ligatures w14:val="none"/>
        </w:rPr>
        <w:t xml:space="preserve"> </w:t>
      </w:r>
    </w:p>
    <w:p w14:paraId="58E113D0" w14:textId="77777777" w:rsidR="0053263D" w:rsidRPr="0053263D" w:rsidRDefault="0053263D" w:rsidP="00AA050F">
      <w:pPr>
        <w:numPr>
          <w:ilvl w:val="0"/>
          <w:numId w:val="14"/>
        </w:numPr>
        <w:spacing w:before="100" w:beforeAutospacing="1" w:after="100" w:afterAutospacing="1" w:line="240" w:lineRule="auto"/>
        <w:rPr>
          <w:rFonts w:ascii="Times New Roman" w:eastAsia="Times New Roman" w:hAnsi="Times New Roman" w:cs="Times New Roman"/>
          <w:kern w:val="0"/>
          <w:sz w:val="24"/>
          <w:szCs w:val="24"/>
          <w:highlight w:val="yellow"/>
          <w:lang w:eastAsia="fr-CA"/>
          <w14:ligatures w14:val="none"/>
        </w:rPr>
      </w:pPr>
      <w:proofErr w:type="spellStart"/>
      <w:r w:rsidRPr="0053263D">
        <w:rPr>
          <w:rFonts w:ascii="Arial" w:hAnsi="Arial" w:cs="Arial"/>
          <w:color w:val="222222"/>
          <w:sz w:val="20"/>
          <w:szCs w:val="20"/>
          <w:highlight w:val="yellow"/>
          <w:shd w:val="clear" w:color="auto" w:fill="FFFFFF"/>
        </w:rPr>
        <w:lastRenderedPageBreak/>
        <w:t>Bordachar</w:t>
      </w:r>
      <w:proofErr w:type="spellEnd"/>
      <w:r w:rsidRPr="0053263D">
        <w:rPr>
          <w:rFonts w:ascii="Arial" w:hAnsi="Arial" w:cs="Arial"/>
          <w:color w:val="222222"/>
          <w:sz w:val="20"/>
          <w:szCs w:val="20"/>
          <w:highlight w:val="yellow"/>
          <w:shd w:val="clear" w:color="auto" w:fill="FFFFFF"/>
        </w:rPr>
        <w:t xml:space="preserve">, P., Zachary, W., </w:t>
      </w:r>
      <w:proofErr w:type="spellStart"/>
      <w:r w:rsidRPr="0053263D">
        <w:rPr>
          <w:rFonts w:ascii="Arial" w:hAnsi="Arial" w:cs="Arial"/>
          <w:color w:val="222222"/>
          <w:sz w:val="20"/>
          <w:szCs w:val="20"/>
          <w:highlight w:val="yellow"/>
          <w:shd w:val="clear" w:color="auto" w:fill="FFFFFF"/>
        </w:rPr>
        <w:t>Ploux</w:t>
      </w:r>
      <w:proofErr w:type="spellEnd"/>
      <w:r w:rsidRPr="0053263D">
        <w:rPr>
          <w:rFonts w:ascii="Arial" w:hAnsi="Arial" w:cs="Arial"/>
          <w:color w:val="222222"/>
          <w:sz w:val="20"/>
          <w:szCs w:val="20"/>
          <w:highlight w:val="yellow"/>
          <w:shd w:val="clear" w:color="auto" w:fill="FFFFFF"/>
        </w:rPr>
        <w:t xml:space="preserve">, S., Labrousse, L., </w:t>
      </w:r>
      <w:proofErr w:type="spellStart"/>
      <w:r w:rsidRPr="0053263D">
        <w:rPr>
          <w:rFonts w:ascii="Arial" w:hAnsi="Arial" w:cs="Arial"/>
          <w:color w:val="222222"/>
          <w:sz w:val="20"/>
          <w:szCs w:val="20"/>
          <w:highlight w:val="yellow"/>
          <w:shd w:val="clear" w:color="auto" w:fill="FFFFFF"/>
        </w:rPr>
        <w:t>Haissaguerre</w:t>
      </w:r>
      <w:proofErr w:type="spellEnd"/>
      <w:r w:rsidRPr="0053263D">
        <w:rPr>
          <w:rFonts w:ascii="Arial" w:hAnsi="Arial" w:cs="Arial"/>
          <w:color w:val="222222"/>
          <w:sz w:val="20"/>
          <w:szCs w:val="20"/>
          <w:highlight w:val="yellow"/>
          <w:shd w:val="clear" w:color="auto" w:fill="FFFFFF"/>
        </w:rPr>
        <w:t xml:space="preserve">, M., &amp; </w:t>
      </w:r>
      <w:proofErr w:type="spellStart"/>
      <w:r w:rsidRPr="0053263D">
        <w:rPr>
          <w:rFonts w:ascii="Arial" w:hAnsi="Arial" w:cs="Arial"/>
          <w:color w:val="222222"/>
          <w:sz w:val="20"/>
          <w:szCs w:val="20"/>
          <w:highlight w:val="yellow"/>
          <w:shd w:val="clear" w:color="auto" w:fill="FFFFFF"/>
        </w:rPr>
        <w:t>Thambo</w:t>
      </w:r>
      <w:proofErr w:type="spellEnd"/>
      <w:r w:rsidRPr="0053263D">
        <w:rPr>
          <w:rFonts w:ascii="Arial" w:hAnsi="Arial" w:cs="Arial"/>
          <w:color w:val="222222"/>
          <w:sz w:val="20"/>
          <w:szCs w:val="20"/>
          <w:highlight w:val="yellow"/>
          <w:shd w:val="clear" w:color="auto" w:fill="FFFFFF"/>
        </w:rPr>
        <w:t xml:space="preserve">, J. B. (2013). </w:t>
      </w:r>
      <w:proofErr w:type="spellStart"/>
      <w:r w:rsidRPr="0053263D">
        <w:rPr>
          <w:rFonts w:ascii="Arial" w:hAnsi="Arial" w:cs="Arial"/>
          <w:color w:val="222222"/>
          <w:sz w:val="20"/>
          <w:szCs w:val="20"/>
          <w:highlight w:val="yellow"/>
          <w:shd w:val="clear" w:color="auto" w:fill="FFFFFF"/>
        </w:rPr>
        <w:t>Pathophysiology</w:t>
      </w:r>
      <w:proofErr w:type="spellEnd"/>
      <w:r w:rsidRPr="0053263D">
        <w:rPr>
          <w:rFonts w:ascii="Arial" w:hAnsi="Arial" w:cs="Arial"/>
          <w:color w:val="222222"/>
          <w:sz w:val="20"/>
          <w:szCs w:val="20"/>
          <w:highlight w:val="yellow"/>
          <w:shd w:val="clear" w:color="auto" w:fill="FFFFFF"/>
        </w:rPr>
        <w:t xml:space="preserve">, </w:t>
      </w:r>
      <w:proofErr w:type="spellStart"/>
      <w:r w:rsidRPr="0053263D">
        <w:rPr>
          <w:rFonts w:ascii="Arial" w:hAnsi="Arial" w:cs="Arial"/>
          <w:color w:val="222222"/>
          <w:sz w:val="20"/>
          <w:szCs w:val="20"/>
          <w:highlight w:val="yellow"/>
          <w:shd w:val="clear" w:color="auto" w:fill="FFFFFF"/>
        </w:rPr>
        <w:t>clinical</w:t>
      </w:r>
      <w:proofErr w:type="spellEnd"/>
      <w:r w:rsidRPr="0053263D">
        <w:rPr>
          <w:rFonts w:ascii="Arial" w:hAnsi="Arial" w:cs="Arial"/>
          <w:color w:val="222222"/>
          <w:sz w:val="20"/>
          <w:szCs w:val="20"/>
          <w:highlight w:val="yellow"/>
          <w:shd w:val="clear" w:color="auto" w:fill="FFFFFF"/>
        </w:rPr>
        <w:t xml:space="preserve"> course, and management of </w:t>
      </w:r>
      <w:proofErr w:type="spellStart"/>
      <w:r w:rsidRPr="0053263D">
        <w:rPr>
          <w:rFonts w:ascii="Arial" w:hAnsi="Arial" w:cs="Arial"/>
          <w:color w:val="222222"/>
          <w:sz w:val="20"/>
          <w:szCs w:val="20"/>
          <w:highlight w:val="yellow"/>
          <w:shd w:val="clear" w:color="auto" w:fill="FFFFFF"/>
        </w:rPr>
        <w:t>congenital</w:t>
      </w:r>
      <w:proofErr w:type="spellEnd"/>
      <w:r w:rsidRPr="0053263D">
        <w:rPr>
          <w:rFonts w:ascii="Arial" w:hAnsi="Arial" w:cs="Arial"/>
          <w:color w:val="222222"/>
          <w:sz w:val="20"/>
          <w:szCs w:val="20"/>
          <w:highlight w:val="yellow"/>
          <w:shd w:val="clear" w:color="auto" w:fill="FFFFFF"/>
        </w:rPr>
        <w:t xml:space="preserve"> </w:t>
      </w:r>
      <w:proofErr w:type="spellStart"/>
      <w:r w:rsidRPr="0053263D">
        <w:rPr>
          <w:rFonts w:ascii="Arial" w:hAnsi="Arial" w:cs="Arial"/>
          <w:color w:val="222222"/>
          <w:sz w:val="20"/>
          <w:szCs w:val="20"/>
          <w:highlight w:val="yellow"/>
          <w:shd w:val="clear" w:color="auto" w:fill="FFFFFF"/>
        </w:rPr>
        <w:t>complete</w:t>
      </w:r>
      <w:proofErr w:type="spellEnd"/>
      <w:r w:rsidRPr="0053263D">
        <w:rPr>
          <w:rFonts w:ascii="Arial" w:hAnsi="Arial" w:cs="Arial"/>
          <w:color w:val="222222"/>
          <w:sz w:val="20"/>
          <w:szCs w:val="20"/>
          <w:highlight w:val="yellow"/>
          <w:shd w:val="clear" w:color="auto" w:fill="FFFFFF"/>
        </w:rPr>
        <w:t xml:space="preserve"> </w:t>
      </w:r>
      <w:proofErr w:type="spellStart"/>
      <w:r w:rsidRPr="0053263D">
        <w:rPr>
          <w:rFonts w:ascii="Arial" w:hAnsi="Arial" w:cs="Arial"/>
          <w:color w:val="222222"/>
          <w:sz w:val="20"/>
          <w:szCs w:val="20"/>
          <w:highlight w:val="yellow"/>
          <w:shd w:val="clear" w:color="auto" w:fill="FFFFFF"/>
        </w:rPr>
        <w:t>atrioventricular</w:t>
      </w:r>
      <w:proofErr w:type="spellEnd"/>
      <w:r w:rsidRPr="0053263D">
        <w:rPr>
          <w:rFonts w:ascii="Arial" w:hAnsi="Arial" w:cs="Arial"/>
          <w:color w:val="222222"/>
          <w:sz w:val="20"/>
          <w:szCs w:val="20"/>
          <w:highlight w:val="yellow"/>
          <w:shd w:val="clear" w:color="auto" w:fill="FFFFFF"/>
        </w:rPr>
        <w:t xml:space="preserve"> block. </w:t>
      </w:r>
      <w:proofErr w:type="spellStart"/>
      <w:r w:rsidRPr="0053263D">
        <w:rPr>
          <w:rFonts w:ascii="Arial" w:hAnsi="Arial" w:cs="Arial"/>
          <w:i/>
          <w:iCs/>
          <w:color w:val="222222"/>
          <w:sz w:val="20"/>
          <w:szCs w:val="20"/>
          <w:highlight w:val="yellow"/>
          <w:shd w:val="clear" w:color="auto" w:fill="FFFFFF"/>
        </w:rPr>
        <w:t>Heart</w:t>
      </w:r>
      <w:proofErr w:type="spellEnd"/>
      <w:r w:rsidRPr="0053263D">
        <w:rPr>
          <w:rFonts w:ascii="Arial" w:hAnsi="Arial" w:cs="Arial"/>
          <w:i/>
          <w:iCs/>
          <w:color w:val="222222"/>
          <w:sz w:val="20"/>
          <w:szCs w:val="20"/>
          <w:highlight w:val="yellow"/>
          <w:shd w:val="clear" w:color="auto" w:fill="FFFFFF"/>
        </w:rPr>
        <w:t xml:space="preserve"> </w:t>
      </w:r>
      <w:proofErr w:type="spellStart"/>
      <w:r w:rsidRPr="0053263D">
        <w:rPr>
          <w:rFonts w:ascii="Arial" w:hAnsi="Arial" w:cs="Arial"/>
          <w:i/>
          <w:iCs/>
          <w:color w:val="222222"/>
          <w:sz w:val="20"/>
          <w:szCs w:val="20"/>
          <w:highlight w:val="yellow"/>
          <w:shd w:val="clear" w:color="auto" w:fill="FFFFFF"/>
        </w:rPr>
        <w:t>rhythm</w:t>
      </w:r>
      <w:proofErr w:type="spellEnd"/>
      <w:r w:rsidRPr="0053263D">
        <w:rPr>
          <w:rFonts w:ascii="Arial" w:hAnsi="Arial" w:cs="Arial"/>
          <w:color w:val="222222"/>
          <w:sz w:val="20"/>
          <w:szCs w:val="20"/>
          <w:highlight w:val="yellow"/>
          <w:shd w:val="clear" w:color="auto" w:fill="FFFFFF"/>
        </w:rPr>
        <w:t>, </w:t>
      </w:r>
      <w:r w:rsidRPr="0053263D">
        <w:rPr>
          <w:rFonts w:ascii="Arial" w:hAnsi="Arial" w:cs="Arial"/>
          <w:i/>
          <w:iCs/>
          <w:color w:val="222222"/>
          <w:sz w:val="20"/>
          <w:szCs w:val="20"/>
          <w:highlight w:val="yellow"/>
          <w:shd w:val="clear" w:color="auto" w:fill="FFFFFF"/>
        </w:rPr>
        <w:t>10</w:t>
      </w:r>
      <w:r w:rsidRPr="0053263D">
        <w:rPr>
          <w:rFonts w:ascii="Arial" w:hAnsi="Arial" w:cs="Arial"/>
          <w:color w:val="222222"/>
          <w:sz w:val="20"/>
          <w:szCs w:val="20"/>
          <w:highlight w:val="yellow"/>
          <w:shd w:val="clear" w:color="auto" w:fill="FFFFFF"/>
        </w:rPr>
        <w:t>(5), 760-766.</w:t>
      </w:r>
      <w:r w:rsidRPr="0053263D">
        <w:rPr>
          <w:rFonts w:ascii="Times New Roman" w:eastAsia="Times New Roman" w:hAnsi="Times New Roman" w:cs="Times New Roman"/>
          <w:kern w:val="0"/>
          <w:sz w:val="24"/>
          <w:szCs w:val="24"/>
          <w:highlight w:val="yellow"/>
          <w:lang w:val="en-CA" w:eastAsia="fr-CA"/>
          <w14:ligatures w14:val="none"/>
        </w:rPr>
        <w:t xml:space="preserve"> </w:t>
      </w:r>
    </w:p>
    <w:p w14:paraId="39629910" w14:textId="09147A56" w:rsidR="00AA050F" w:rsidRDefault="00AA050F" w:rsidP="00AA050F">
      <w:pPr>
        <w:numPr>
          <w:ilvl w:val="0"/>
          <w:numId w:val="14"/>
        </w:numPr>
        <w:spacing w:before="100" w:beforeAutospacing="1" w:after="100" w:afterAutospacing="1" w:line="240" w:lineRule="auto"/>
        <w:rPr>
          <w:rFonts w:ascii="Times New Roman" w:eastAsia="Times New Roman" w:hAnsi="Times New Roman" w:cs="Times New Roman"/>
          <w:kern w:val="0"/>
          <w:sz w:val="24"/>
          <w:szCs w:val="24"/>
          <w:highlight w:val="yellow"/>
          <w:lang w:eastAsia="fr-CA"/>
          <w14:ligatures w14:val="none"/>
        </w:rPr>
      </w:pPr>
      <w:r w:rsidRPr="007300BB">
        <w:rPr>
          <w:rFonts w:ascii="Times New Roman" w:eastAsia="Times New Roman" w:hAnsi="Times New Roman" w:cs="Times New Roman"/>
          <w:kern w:val="0"/>
          <w:sz w:val="24"/>
          <w:szCs w:val="24"/>
          <w:highlight w:val="yellow"/>
          <w:lang w:val="en-CA" w:eastAsia="fr-CA"/>
          <w14:ligatures w14:val="none"/>
        </w:rPr>
        <w:t xml:space="preserve">Postma AV, et al. TBX5 gain-of-function mutation. </w:t>
      </w:r>
      <w:proofErr w:type="spellStart"/>
      <w:r w:rsidRPr="007300BB">
        <w:rPr>
          <w:rFonts w:ascii="Times New Roman" w:eastAsia="Times New Roman" w:hAnsi="Times New Roman" w:cs="Times New Roman"/>
          <w:i/>
          <w:iCs/>
          <w:kern w:val="0"/>
          <w:sz w:val="24"/>
          <w:szCs w:val="24"/>
          <w:highlight w:val="yellow"/>
          <w:lang w:eastAsia="fr-CA"/>
          <w14:ligatures w14:val="none"/>
        </w:rPr>
        <w:t>Circ</w:t>
      </w:r>
      <w:proofErr w:type="spellEnd"/>
      <w:r w:rsidRPr="007300BB">
        <w:rPr>
          <w:rFonts w:ascii="Times New Roman" w:eastAsia="Times New Roman" w:hAnsi="Times New Roman" w:cs="Times New Roman"/>
          <w:i/>
          <w:iCs/>
          <w:kern w:val="0"/>
          <w:sz w:val="24"/>
          <w:szCs w:val="24"/>
          <w:highlight w:val="yellow"/>
          <w:lang w:eastAsia="fr-CA"/>
          <w14:ligatures w14:val="none"/>
        </w:rPr>
        <w:t xml:space="preserve"> </w:t>
      </w:r>
      <w:proofErr w:type="spellStart"/>
      <w:r w:rsidRPr="007300BB">
        <w:rPr>
          <w:rFonts w:ascii="Times New Roman" w:eastAsia="Times New Roman" w:hAnsi="Times New Roman" w:cs="Times New Roman"/>
          <w:i/>
          <w:iCs/>
          <w:kern w:val="0"/>
          <w:sz w:val="24"/>
          <w:szCs w:val="24"/>
          <w:highlight w:val="yellow"/>
          <w:lang w:eastAsia="fr-CA"/>
          <w14:ligatures w14:val="none"/>
        </w:rPr>
        <w:t>Res</w:t>
      </w:r>
      <w:proofErr w:type="spellEnd"/>
      <w:r w:rsidRPr="007300BB">
        <w:rPr>
          <w:rFonts w:ascii="Times New Roman" w:eastAsia="Times New Roman" w:hAnsi="Times New Roman" w:cs="Times New Roman"/>
          <w:i/>
          <w:iCs/>
          <w:kern w:val="0"/>
          <w:sz w:val="24"/>
          <w:szCs w:val="24"/>
          <w:highlight w:val="yellow"/>
          <w:lang w:eastAsia="fr-CA"/>
          <w14:ligatures w14:val="none"/>
        </w:rPr>
        <w:t>.</w:t>
      </w:r>
      <w:r w:rsidRPr="007300BB">
        <w:rPr>
          <w:rFonts w:ascii="Times New Roman" w:eastAsia="Times New Roman" w:hAnsi="Times New Roman" w:cs="Times New Roman"/>
          <w:kern w:val="0"/>
          <w:sz w:val="24"/>
          <w:szCs w:val="24"/>
          <w:highlight w:val="yellow"/>
          <w:lang w:eastAsia="fr-CA"/>
          <w14:ligatures w14:val="none"/>
        </w:rPr>
        <w:t xml:space="preserve"> 2008;102:1433–42.</w:t>
      </w:r>
    </w:p>
    <w:p w14:paraId="71A5EEC9" w14:textId="05C6820B" w:rsidR="0053263D" w:rsidRPr="0053263D" w:rsidRDefault="0053263D" w:rsidP="00AA050F">
      <w:pPr>
        <w:numPr>
          <w:ilvl w:val="0"/>
          <w:numId w:val="14"/>
        </w:numPr>
        <w:spacing w:before="100" w:beforeAutospacing="1" w:after="100" w:afterAutospacing="1" w:line="240" w:lineRule="auto"/>
        <w:rPr>
          <w:rFonts w:ascii="Times New Roman" w:eastAsia="Times New Roman" w:hAnsi="Times New Roman" w:cs="Times New Roman"/>
          <w:kern w:val="0"/>
          <w:sz w:val="24"/>
          <w:szCs w:val="24"/>
          <w:highlight w:val="yellow"/>
          <w:lang w:eastAsia="fr-CA"/>
          <w14:ligatures w14:val="none"/>
        </w:rPr>
      </w:pPr>
      <w:proofErr w:type="spellStart"/>
      <w:r w:rsidRPr="0053263D">
        <w:rPr>
          <w:rFonts w:ascii="Arial" w:eastAsia="Times New Roman" w:hAnsi="Arial" w:cs="Arial"/>
          <w:color w:val="222222"/>
          <w:kern w:val="0"/>
          <w:sz w:val="20"/>
          <w:szCs w:val="20"/>
          <w:highlight w:val="yellow"/>
          <w:lang w:val="en-US"/>
          <w14:ligatures w14:val="none"/>
        </w:rPr>
        <w:t>Michaelsson</w:t>
      </w:r>
      <w:proofErr w:type="spellEnd"/>
      <w:r w:rsidRPr="0053263D">
        <w:rPr>
          <w:rFonts w:ascii="Arial" w:eastAsia="Times New Roman" w:hAnsi="Arial" w:cs="Arial"/>
          <w:color w:val="222222"/>
          <w:kern w:val="0"/>
          <w:sz w:val="20"/>
          <w:szCs w:val="20"/>
          <w:highlight w:val="yellow"/>
          <w:lang w:val="en-US"/>
          <w14:ligatures w14:val="none"/>
        </w:rPr>
        <w:t xml:space="preserve">, M., </w:t>
      </w:r>
      <w:proofErr w:type="spellStart"/>
      <w:r w:rsidRPr="0053263D">
        <w:rPr>
          <w:rFonts w:ascii="Arial" w:eastAsia="Times New Roman" w:hAnsi="Arial" w:cs="Arial"/>
          <w:color w:val="222222"/>
          <w:kern w:val="0"/>
          <w:sz w:val="20"/>
          <w:szCs w:val="20"/>
          <w:highlight w:val="yellow"/>
          <w:lang w:val="en-US"/>
          <w14:ligatures w14:val="none"/>
        </w:rPr>
        <w:t>Riesenfeld</w:t>
      </w:r>
      <w:proofErr w:type="spellEnd"/>
      <w:r w:rsidRPr="0053263D">
        <w:rPr>
          <w:rFonts w:ascii="Arial" w:eastAsia="Times New Roman" w:hAnsi="Arial" w:cs="Arial"/>
          <w:color w:val="222222"/>
          <w:kern w:val="0"/>
          <w:sz w:val="20"/>
          <w:szCs w:val="20"/>
          <w:highlight w:val="yellow"/>
          <w:lang w:val="en-US"/>
          <w14:ligatures w14:val="none"/>
        </w:rPr>
        <w:t xml:space="preserve">, T., &amp; </w:t>
      </w:r>
      <w:proofErr w:type="spellStart"/>
      <w:r w:rsidRPr="0053263D">
        <w:rPr>
          <w:rFonts w:ascii="Arial" w:eastAsia="Times New Roman" w:hAnsi="Arial" w:cs="Arial"/>
          <w:color w:val="222222"/>
          <w:kern w:val="0"/>
          <w:sz w:val="20"/>
          <w:szCs w:val="20"/>
          <w:highlight w:val="yellow"/>
          <w:lang w:val="en-US"/>
          <w14:ligatures w14:val="none"/>
        </w:rPr>
        <w:t>Jonzon</w:t>
      </w:r>
      <w:proofErr w:type="spellEnd"/>
      <w:r w:rsidRPr="0053263D">
        <w:rPr>
          <w:rFonts w:ascii="Arial" w:eastAsia="Times New Roman" w:hAnsi="Arial" w:cs="Arial"/>
          <w:color w:val="222222"/>
          <w:kern w:val="0"/>
          <w:sz w:val="20"/>
          <w:szCs w:val="20"/>
          <w:highlight w:val="yellow"/>
          <w:lang w:val="en-US"/>
          <w14:ligatures w14:val="none"/>
        </w:rPr>
        <w:t>, A. (1997). Natural history of congenital complete atrioventricular block. </w:t>
      </w:r>
      <w:r w:rsidRPr="0053263D">
        <w:rPr>
          <w:rFonts w:ascii="Arial" w:eastAsia="Times New Roman" w:hAnsi="Arial" w:cs="Arial"/>
          <w:i/>
          <w:iCs/>
          <w:color w:val="222222"/>
          <w:kern w:val="0"/>
          <w:sz w:val="20"/>
          <w:szCs w:val="20"/>
          <w:highlight w:val="yellow"/>
          <w:lang w:val="en-US"/>
          <w14:ligatures w14:val="none"/>
        </w:rPr>
        <w:t>Pacing and clinical electrophysiology</w:t>
      </w:r>
      <w:r w:rsidRPr="0053263D">
        <w:rPr>
          <w:rFonts w:ascii="Arial" w:eastAsia="Times New Roman" w:hAnsi="Arial" w:cs="Arial"/>
          <w:color w:val="222222"/>
          <w:kern w:val="0"/>
          <w:sz w:val="20"/>
          <w:szCs w:val="20"/>
          <w:highlight w:val="yellow"/>
          <w:lang w:val="en-US"/>
          <w14:ligatures w14:val="none"/>
        </w:rPr>
        <w:t>, </w:t>
      </w:r>
      <w:r w:rsidRPr="0053263D">
        <w:rPr>
          <w:rFonts w:ascii="Arial" w:eastAsia="Times New Roman" w:hAnsi="Arial" w:cs="Arial"/>
          <w:i/>
          <w:iCs/>
          <w:color w:val="222222"/>
          <w:kern w:val="0"/>
          <w:sz w:val="20"/>
          <w:szCs w:val="20"/>
          <w:highlight w:val="yellow"/>
          <w:lang w:val="en-US"/>
          <w14:ligatures w14:val="none"/>
        </w:rPr>
        <w:t>20</w:t>
      </w:r>
      <w:r w:rsidRPr="0053263D">
        <w:rPr>
          <w:rFonts w:ascii="Arial" w:eastAsia="Times New Roman" w:hAnsi="Arial" w:cs="Arial"/>
          <w:color w:val="222222"/>
          <w:kern w:val="0"/>
          <w:sz w:val="20"/>
          <w:szCs w:val="20"/>
          <w:highlight w:val="yellow"/>
          <w:lang w:val="en-US"/>
          <w14:ligatures w14:val="none"/>
        </w:rPr>
        <w:t>(8), 2098-2101.</w:t>
      </w:r>
    </w:p>
    <w:tbl>
      <w:tblPr>
        <w:tblW w:w="6530" w:type="dxa"/>
        <w:shd w:val="clear" w:color="auto" w:fill="FFFFFF"/>
        <w:tblCellMar>
          <w:left w:w="0" w:type="dxa"/>
          <w:right w:w="0" w:type="dxa"/>
        </w:tblCellMar>
        <w:tblLook w:val="04A0" w:firstRow="1" w:lastRow="0" w:firstColumn="1" w:lastColumn="0" w:noHBand="0" w:noVBand="1"/>
      </w:tblPr>
      <w:tblGrid>
        <w:gridCol w:w="6530"/>
      </w:tblGrid>
      <w:tr w:rsidR="0053263D" w:rsidRPr="0053263D" w14:paraId="54B3AC33" w14:textId="77777777" w:rsidTr="0053263D">
        <w:tc>
          <w:tcPr>
            <w:tcW w:w="0" w:type="auto"/>
            <w:shd w:val="clear" w:color="auto" w:fill="FFFFFF"/>
            <w:vAlign w:val="center"/>
            <w:hideMark/>
          </w:tcPr>
          <w:p w14:paraId="5919FAB4" w14:textId="77777777" w:rsidR="0053263D" w:rsidRPr="0053263D" w:rsidRDefault="0053263D" w:rsidP="0053263D">
            <w:pPr>
              <w:spacing w:after="0" w:line="240" w:lineRule="auto"/>
              <w:rPr>
                <w:rFonts w:ascii="Times New Roman" w:eastAsia="Times New Roman" w:hAnsi="Times New Roman" w:cs="Times New Roman"/>
                <w:kern w:val="0"/>
                <w:sz w:val="24"/>
                <w:szCs w:val="24"/>
                <w:lang w:val="en-US"/>
                <w14:ligatures w14:val="none"/>
              </w:rPr>
            </w:pPr>
          </w:p>
        </w:tc>
      </w:tr>
    </w:tbl>
    <w:p w14:paraId="32326A4F" w14:textId="77777777" w:rsidR="00AA050F" w:rsidRPr="007300BB" w:rsidRDefault="00AA050F" w:rsidP="00AA050F">
      <w:pPr>
        <w:numPr>
          <w:ilvl w:val="0"/>
          <w:numId w:val="14"/>
        </w:numPr>
        <w:spacing w:before="100" w:beforeAutospacing="1" w:after="100" w:afterAutospacing="1" w:line="240" w:lineRule="auto"/>
        <w:rPr>
          <w:rFonts w:ascii="Times New Roman" w:eastAsia="Times New Roman" w:hAnsi="Times New Roman" w:cs="Times New Roman"/>
          <w:kern w:val="0"/>
          <w:sz w:val="24"/>
          <w:szCs w:val="24"/>
          <w:highlight w:val="yellow"/>
          <w:lang w:eastAsia="fr-CA"/>
          <w14:ligatures w14:val="none"/>
        </w:rPr>
      </w:pPr>
      <w:r w:rsidRPr="007300BB">
        <w:rPr>
          <w:rFonts w:ascii="Times New Roman" w:eastAsia="Times New Roman" w:hAnsi="Times New Roman" w:cs="Times New Roman"/>
          <w:kern w:val="0"/>
          <w:sz w:val="24"/>
          <w:szCs w:val="24"/>
          <w:highlight w:val="yellow"/>
          <w:lang w:val="en-CA" w:eastAsia="fr-CA"/>
          <w14:ligatures w14:val="none"/>
        </w:rPr>
        <w:t xml:space="preserve">McDermott DA, et al. Holt-Oram diagnostic criteria. </w:t>
      </w:r>
      <w:proofErr w:type="spellStart"/>
      <w:r w:rsidRPr="007300BB">
        <w:rPr>
          <w:rFonts w:ascii="Times New Roman" w:eastAsia="Times New Roman" w:hAnsi="Times New Roman" w:cs="Times New Roman"/>
          <w:i/>
          <w:iCs/>
          <w:kern w:val="0"/>
          <w:sz w:val="24"/>
          <w:szCs w:val="24"/>
          <w:highlight w:val="yellow"/>
          <w:lang w:eastAsia="fr-CA"/>
          <w14:ligatures w14:val="none"/>
        </w:rPr>
        <w:t>Pediatr</w:t>
      </w:r>
      <w:proofErr w:type="spellEnd"/>
      <w:r w:rsidRPr="007300BB">
        <w:rPr>
          <w:rFonts w:ascii="Times New Roman" w:eastAsia="Times New Roman" w:hAnsi="Times New Roman" w:cs="Times New Roman"/>
          <w:i/>
          <w:iCs/>
          <w:kern w:val="0"/>
          <w:sz w:val="24"/>
          <w:szCs w:val="24"/>
          <w:highlight w:val="yellow"/>
          <w:lang w:eastAsia="fr-CA"/>
          <w14:ligatures w14:val="none"/>
        </w:rPr>
        <w:t xml:space="preserve"> </w:t>
      </w:r>
      <w:proofErr w:type="spellStart"/>
      <w:r w:rsidRPr="007300BB">
        <w:rPr>
          <w:rFonts w:ascii="Times New Roman" w:eastAsia="Times New Roman" w:hAnsi="Times New Roman" w:cs="Times New Roman"/>
          <w:i/>
          <w:iCs/>
          <w:kern w:val="0"/>
          <w:sz w:val="24"/>
          <w:szCs w:val="24"/>
          <w:highlight w:val="yellow"/>
          <w:lang w:eastAsia="fr-CA"/>
          <w14:ligatures w14:val="none"/>
        </w:rPr>
        <w:t>Res</w:t>
      </w:r>
      <w:proofErr w:type="spellEnd"/>
      <w:r w:rsidRPr="007300BB">
        <w:rPr>
          <w:rFonts w:ascii="Times New Roman" w:eastAsia="Times New Roman" w:hAnsi="Times New Roman" w:cs="Times New Roman"/>
          <w:i/>
          <w:iCs/>
          <w:kern w:val="0"/>
          <w:sz w:val="24"/>
          <w:szCs w:val="24"/>
          <w:highlight w:val="yellow"/>
          <w:lang w:eastAsia="fr-CA"/>
          <w14:ligatures w14:val="none"/>
        </w:rPr>
        <w:t>.</w:t>
      </w:r>
      <w:r w:rsidRPr="007300BB">
        <w:rPr>
          <w:rFonts w:ascii="Times New Roman" w:eastAsia="Times New Roman" w:hAnsi="Times New Roman" w:cs="Times New Roman"/>
          <w:kern w:val="0"/>
          <w:sz w:val="24"/>
          <w:szCs w:val="24"/>
          <w:highlight w:val="yellow"/>
          <w:lang w:eastAsia="fr-CA"/>
          <w14:ligatures w14:val="none"/>
        </w:rPr>
        <w:t xml:space="preserve"> 2005;58(5):981–6.</w:t>
      </w:r>
    </w:p>
    <w:p w14:paraId="3AB9C8FE" w14:textId="77777777" w:rsidR="009100FF" w:rsidRPr="009100FF" w:rsidRDefault="009100FF" w:rsidP="00AA050F">
      <w:pPr>
        <w:numPr>
          <w:ilvl w:val="0"/>
          <w:numId w:val="14"/>
        </w:numPr>
        <w:spacing w:before="100" w:beforeAutospacing="1" w:after="100" w:afterAutospacing="1" w:line="240" w:lineRule="auto"/>
        <w:rPr>
          <w:rFonts w:ascii="Times New Roman" w:eastAsia="Times New Roman" w:hAnsi="Times New Roman" w:cs="Times New Roman"/>
          <w:kern w:val="0"/>
          <w:sz w:val="24"/>
          <w:szCs w:val="24"/>
          <w:highlight w:val="yellow"/>
          <w:lang w:eastAsia="fr-CA"/>
          <w14:ligatures w14:val="none"/>
        </w:rPr>
      </w:pPr>
      <w:proofErr w:type="spellStart"/>
      <w:r w:rsidRPr="009100FF">
        <w:rPr>
          <w:rFonts w:ascii="Arial" w:hAnsi="Arial" w:cs="Arial"/>
          <w:color w:val="222222"/>
          <w:sz w:val="20"/>
          <w:szCs w:val="20"/>
          <w:highlight w:val="yellow"/>
          <w:shd w:val="clear" w:color="auto" w:fill="FFFFFF"/>
        </w:rPr>
        <w:t>Michaëlsson</w:t>
      </w:r>
      <w:proofErr w:type="spellEnd"/>
      <w:r w:rsidRPr="009100FF">
        <w:rPr>
          <w:rFonts w:ascii="Arial" w:hAnsi="Arial" w:cs="Arial"/>
          <w:color w:val="222222"/>
          <w:sz w:val="20"/>
          <w:szCs w:val="20"/>
          <w:highlight w:val="yellow"/>
          <w:shd w:val="clear" w:color="auto" w:fill="FFFFFF"/>
        </w:rPr>
        <w:t xml:space="preserve">, M., </w:t>
      </w:r>
      <w:proofErr w:type="spellStart"/>
      <w:r w:rsidRPr="009100FF">
        <w:rPr>
          <w:rFonts w:ascii="Arial" w:hAnsi="Arial" w:cs="Arial"/>
          <w:color w:val="222222"/>
          <w:sz w:val="20"/>
          <w:szCs w:val="20"/>
          <w:highlight w:val="yellow"/>
          <w:shd w:val="clear" w:color="auto" w:fill="FFFFFF"/>
        </w:rPr>
        <w:t>Jonzon</w:t>
      </w:r>
      <w:proofErr w:type="spellEnd"/>
      <w:r w:rsidRPr="009100FF">
        <w:rPr>
          <w:rFonts w:ascii="Arial" w:hAnsi="Arial" w:cs="Arial"/>
          <w:color w:val="222222"/>
          <w:sz w:val="20"/>
          <w:szCs w:val="20"/>
          <w:highlight w:val="yellow"/>
          <w:shd w:val="clear" w:color="auto" w:fill="FFFFFF"/>
        </w:rPr>
        <w:t xml:space="preserve">, A., &amp; </w:t>
      </w:r>
      <w:proofErr w:type="spellStart"/>
      <w:r w:rsidRPr="009100FF">
        <w:rPr>
          <w:rFonts w:ascii="Arial" w:hAnsi="Arial" w:cs="Arial"/>
          <w:color w:val="222222"/>
          <w:sz w:val="20"/>
          <w:szCs w:val="20"/>
          <w:highlight w:val="yellow"/>
          <w:shd w:val="clear" w:color="auto" w:fill="FFFFFF"/>
        </w:rPr>
        <w:t>Riesenfeld</w:t>
      </w:r>
      <w:proofErr w:type="spellEnd"/>
      <w:r w:rsidRPr="009100FF">
        <w:rPr>
          <w:rFonts w:ascii="Arial" w:hAnsi="Arial" w:cs="Arial"/>
          <w:color w:val="222222"/>
          <w:sz w:val="20"/>
          <w:szCs w:val="20"/>
          <w:highlight w:val="yellow"/>
          <w:shd w:val="clear" w:color="auto" w:fill="FFFFFF"/>
        </w:rPr>
        <w:t xml:space="preserve">, T. (1995). </w:t>
      </w:r>
      <w:proofErr w:type="spellStart"/>
      <w:r w:rsidRPr="009100FF">
        <w:rPr>
          <w:rFonts w:ascii="Arial" w:hAnsi="Arial" w:cs="Arial"/>
          <w:color w:val="222222"/>
          <w:sz w:val="20"/>
          <w:szCs w:val="20"/>
          <w:highlight w:val="yellow"/>
          <w:shd w:val="clear" w:color="auto" w:fill="FFFFFF"/>
        </w:rPr>
        <w:t>Isolated</w:t>
      </w:r>
      <w:proofErr w:type="spellEnd"/>
      <w:r w:rsidRPr="009100FF">
        <w:rPr>
          <w:rFonts w:ascii="Arial" w:hAnsi="Arial" w:cs="Arial"/>
          <w:color w:val="222222"/>
          <w:sz w:val="20"/>
          <w:szCs w:val="20"/>
          <w:highlight w:val="yellow"/>
          <w:shd w:val="clear" w:color="auto" w:fill="FFFFFF"/>
        </w:rPr>
        <w:t xml:space="preserve"> </w:t>
      </w:r>
      <w:proofErr w:type="spellStart"/>
      <w:r w:rsidRPr="009100FF">
        <w:rPr>
          <w:rFonts w:ascii="Arial" w:hAnsi="Arial" w:cs="Arial"/>
          <w:color w:val="222222"/>
          <w:sz w:val="20"/>
          <w:szCs w:val="20"/>
          <w:highlight w:val="yellow"/>
          <w:shd w:val="clear" w:color="auto" w:fill="FFFFFF"/>
        </w:rPr>
        <w:t>congenital</w:t>
      </w:r>
      <w:proofErr w:type="spellEnd"/>
      <w:r w:rsidRPr="009100FF">
        <w:rPr>
          <w:rFonts w:ascii="Arial" w:hAnsi="Arial" w:cs="Arial"/>
          <w:color w:val="222222"/>
          <w:sz w:val="20"/>
          <w:szCs w:val="20"/>
          <w:highlight w:val="yellow"/>
          <w:shd w:val="clear" w:color="auto" w:fill="FFFFFF"/>
        </w:rPr>
        <w:t xml:space="preserve"> </w:t>
      </w:r>
      <w:proofErr w:type="spellStart"/>
      <w:r w:rsidRPr="009100FF">
        <w:rPr>
          <w:rFonts w:ascii="Arial" w:hAnsi="Arial" w:cs="Arial"/>
          <w:color w:val="222222"/>
          <w:sz w:val="20"/>
          <w:szCs w:val="20"/>
          <w:highlight w:val="yellow"/>
          <w:shd w:val="clear" w:color="auto" w:fill="FFFFFF"/>
        </w:rPr>
        <w:t>complete</w:t>
      </w:r>
      <w:proofErr w:type="spellEnd"/>
      <w:r w:rsidRPr="009100FF">
        <w:rPr>
          <w:rFonts w:ascii="Arial" w:hAnsi="Arial" w:cs="Arial"/>
          <w:color w:val="222222"/>
          <w:sz w:val="20"/>
          <w:szCs w:val="20"/>
          <w:highlight w:val="yellow"/>
          <w:shd w:val="clear" w:color="auto" w:fill="FFFFFF"/>
        </w:rPr>
        <w:t xml:space="preserve"> </w:t>
      </w:r>
      <w:proofErr w:type="spellStart"/>
      <w:r w:rsidRPr="009100FF">
        <w:rPr>
          <w:rFonts w:ascii="Arial" w:hAnsi="Arial" w:cs="Arial"/>
          <w:color w:val="222222"/>
          <w:sz w:val="20"/>
          <w:szCs w:val="20"/>
          <w:highlight w:val="yellow"/>
          <w:shd w:val="clear" w:color="auto" w:fill="FFFFFF"/>
        </w:rPr>
        <w:t>atrioventricular</w:t>
      </w:r>
      <w:proofErr w:type="spellEnd"/>
      <w:r w:rsidRPr="009100FF">
        <w:rPr>
          <w:rFonts w:ascii="Arial" w:hAnsi="Arial" w:cs="Arial"/>
          <w:color w:val="222222"/>
          <w:sz w:val="20"/>
          <w:szCs w:val="20"/>
          <w:highlight w:val="yellow"/>
          <w:shd w:val="clear" w:color="auto" w:fill="FFFFFF"/>
        </w:rPr>
        <w:t xml:space="preserve"> block in </w:t>
      </w:r>
      <w:proofErr w:type="spellStart"/>
      <w:r w:rsidRPr="009100FF">
        <w:rPr>
          <w:rFonts w:ascii="Arial" w:hAnsi="Arial" w:cs="Arial"/>
          <w:color w:val="222222"/>
          <w:sz w:val="20"/>
          <w:szCs w:val="20"/>
          <w:highlight w:val="yellow"/>
          <w:shd w:val="clear" w:color="auto" w:fill="FFFFFF"/>
        </w:rPr>
        <w:t>adult</w:t>
      </w:r>
      <w:proofErr w:type="spellEnd"/>
      <w:r w:rsidRPr="009100FF">
        <w:rPr>
          <w:rFonts w:ascii="Arial" w:hAnsi="Arial" w:cs="Arial"/>
          <w:color w:val="222222"/>
          <w:sz w:val="20"/>
          <w:szCs w:val="20"/>
          <w:highlight w:val="yellow"/>
          <w:shd w:val="clear" w:color="auto" w:fill="FFFFFF"/>
        </w:rPr>
        <w:t xml:space="preserve"> life: a prospective </w:t>
      </w:r>
      <w:proofErr w:type="spellStart"/>
      <w:r w:rsidRPr="009100FF">
        <w:rPr>
          <w:rFonts w:ascii="Arial" w:hAnsi="Arial" w:cs="Arial"/>
          <w:color w:val="222222"/>
          <w:sz w:val="20"/>
          <w:szCs w:val="20"/>
          <w:highlight w:val="yellow"/>
          <w:shd w:val="clear" w:color="auto" w:fill="FFFFFF"/>
        </w:rPr>
        <w:t>study</w:t>
      </w:r>
      <w:proofErr w:type="spellEnd"/>
      <w:r w:rsidRPr="009100FF">
        <w:rPr>
          <w:rFonts w:ascii="Arial" w:hAnsi="Arial" w:cs="Arial"/>
          <w:color w:val="222222"/>
          <w:sz w:val="20"/>
          <w:szCs w:val="20"/>
          <w:highlight w:val="yellow"/>
          <w:shd w:val="clear" w:color="auto" w:fill="FFFFFF"/>
        </w:rPr>
        <w:t>. </w:t>
      </w:r>
      <w:r w:rsidRPr="009100FF">
        <w:rPr>
          <w:rFonts w:ascii="Arial" w:hAnsi="Arial" w:cs="Arial"/>
          <w:i/>
          <w:iCs/>
          <w:color w:val="222222"/>
          <w:sz w:val="20"/>
          <w:szCs w:val="20"/>
          <w:highlight w:val="yellow"/>
          <w:shd w:val="clear" w:color="auto" w:fill="FFFFFF"/>
        </w:rPr>
        <w:t>Circulation</w:t>
      </w:r>
      <w:r w:rsidRPr="009100FF">
        <w:rPr>
          <w:rFonts w:ascii="Arial" w:hAnsi="Arial" w:cs="Arial"/>
          <w:color w:val="222222"/>
          <w:sz w:val="20"/>
          <w:szCs w:val="20"/>
          <w:highlight w:val="yellow"/>
          <w:shd w:val="clear" w:color="auto" w:fill="FFFFFF"/>
        </w:rPr>
        <w:t>, </w:t>
      </w:r>
      <w:r w:rsidRPr="009100FF">
        <w:rPr>
          <w:rFonts w:ascii="Arial" w:hAnsi="Arial" w:cs="Arial"/>
          <w:i/>
          <w:iCs/>
          <w:color w:val="222222"/>
          <w:sz w:val="20"/>
          <w:szCs w:val="20"/>
          <w:highlight w:val="yellow"/>
          <w:shd w:val="clear" w:color="auto" w:fill="FFFFFF"/>
        </w:rPr>
        <w:t>92</w:t>
      </w:r>
      <w:r w:rsidRPr="009100FF">
        <w:rPr>
          <w:rFonts w:ascii="Arial" w:hAnsi="Arial" w:cs="Arial"/>
          <w:color w:val="222222"/>
          <w:sz w:val="20"/>
          <w:szCs w:val="20"/>
          <w:highlight w:val="yellow"/>
          <w:shd w:val="clear" w:color="auto" w:fill="FFFFFF"/>
        </w:rPr>
        <w:t>(3), 442-449.</w:t>
      </w:r>
    </w:p>
    <w:p w14:paraId="3E778162" w14:textId="77777777" w:rsidR="009100FF" w:rsidRPr="009100FF" w:rsidRDefault="009100FF" w:rsidP="00AA050F">
      <w:pPr>
        <w:numPr>
          <w:ilvl w:val="0"/>
          <w:numId w:val="14"/>
        </w:numPr>
        <w:spacing w:before="100" w:beforeAutospacing="1" w:after="100" w:afterAutospacing="1" w:line="240" w:lineRule="auto"/>
        <w:rPr>
          <w:rFonts w:ascii="Times New Roman" w:eastAsia="Times New Roman" w:hAnsi="Times New Roman" w:cs="Times New Roman"/>
          <w:kern w:val="0"/>
          <w:sz w:val="24"/>
          <w:szCs w:val="24"/>
          <w:highlight w:val="yellow"/>
          <w:lang w:eastAsia="fr-CA"/>
          <w14:ligatures w14:val="none"/>
        </w:rPr>
      </w:pPr>
      <w:proofErr w:type="spellStart"/>
      <w:r w:rsidRPr="009100FF">
        <w:rPr>
          <w:rFonts w:ascii="Arial" w:hAnsi="Arial" w:cs="Arial"/>
          <w:color w:val="222222"/>
          <w:sz w:val="20"/>
          <w:szCs w:val="20"/>
          <w:highlight w:val="yellow"/>
          <w:shd w:val="clear" w:color="auto" w:fill="FFFFFF"/>
        </w:rPr>
        <w:t>Pinsky</w:t>
      </w:r>
      <w:proofErr w:type="spellEnd"/>
      <w:r w:rsidRPr="009100FF">
        <w:rPr>
          <w:rFonts w:ascii="Arial" w:hAnsi="Arial" w:cs="Arial"/>
          <w:color w:val="222222"/>
          <w:sz w:val="20"/>
          <w:szCs w:val="20"/>
          <w:highlight w:val="yellow"/>
          <w:shd w:val="clear" w:color="auto" w:fill="FFFFFF"/>
        </w:rPr>
        <w:t xml:space="preserve">, W. W., Gillette, P. C., </w:t>
      </w:r>
      <w:proofErr w:type="spellStart"/>
      <w:r w:rsidRPr="009100FF">
        <w:rPr>
          <w:rFonts w:ascii="Arial" w:hAnsi="Arial" w:cs="Arial"/>
          <w:color w:val="222222"/>
          <w:sz w:val="20"/>
          <w:szCs w:val="20"/>
          <w:highlight w:val="yellow"/>
          <w:shd w:val="clear" w:color="auto" w:fill="FFFFFF"/>
        </w:rPr>
        <w:t>Garson</w:t>
      </w:r>
      <w:proofErr w:type="spellEnd"/>
      <w:r w:rsidRPr="009100FF">
        <w:rPr>
          <w:rFonts w:ascii="Arial" w:hAnsi="Arial" w:cs="Arial"/>
          <w:color w:val="222222"/>
          <w:sz w:val="20"/>
          <w:szCs w:val="20"/>
          <w:highlight w:val="yellow"/>
          <w:shd w:val="clear" w:color="auto" w:fill="FFFFFF"/>
        </w:rPr>
        <w:t xml:space="preserve"> Jr, A., &amp; McNamara, D. G. (1982). </w:t>
      </w:r>
      <w:proofErr w:type="spellStart"/>
      <w:r w:rsidRPr="009100FF">
        <w:rPr>
          <w:rFonts w:ascii="Arial" w:hAnsi="Arial" w:cs="Arial"/>
          <w:color w:val="222222"/>
          <w:sz w:val="20"/>
          <w:szCs w:val="20"/>
          <w:highlight w:val="yellow"/>
          <w:shd w:val="clear" w:color="auto" w:fill="FFFFFF"/>
        </w:rPr>
        <w:t>Diagnosis</w:t>
      </w:r>
      <w:proofErr w:type="spellEnd"/>
      <w:r w:rsidRPr="009100FF">
        <w:rPr>
          <w:rFonts w:ascii="Arial" w:hAnsi="Arial" w:cs="Arial"/>
          <w:color w:val="222222"/>
          <w:sz w:val="20"/>
          <w:szCs w:val="20"/>
          <w:highlight w:val="yellow"/>
          <w:shd w:val="clear" w:color="auto" w:fill="FFFFFF"/>
        </w:rPr>
        <w:t>, management, and long-</w:t>
      </w:r>
      <w:proofErr w:type="spellStart"/>
      <w:r w:rsidRPr="009100FF">
        <w:rPr>
          <w:rFonts w:ascii="Arial" w:hAnsi="Arial" w:cs="Arial"/>
          <w:color w:val="222222"/>
          <w:sz w:val="20"/>
          <w:szCs w:val="20"/>
          <w:highlight w:val="yellow"/>
          <w:shd w:val="clear" w:color="auto" w:fill="FFFFFF"/>
        </w:rPr>
        <w:t>term</w:t>
      </w:r>
      <w:proofErr w:type="spellEnd"/>
      <w:r w:rsidRPr="009100FF">
        <w:rPr>
          <w:rFonts w:ascii="Arial" w:hAnsi="Arial" w:cs="Arial"/>
          <w:color w:val="222222"/>
          <w:sz w:val="20"/>
          <w:szCs w:val="20"/>
          <w:highlight w:val="yellow"/>
          <w:shd w:val="clear" w:color="auto" w:fill="FFFFFF"/>
        </w:rPr>
        <w:t xml:space="preserve"> </w:t>
      </w:r>
      <w:proofErr w:type="spellStart"/>
      <w:r w:rsidRPr="009100FF">
        <w:rPr>
          <w:rFonts w:ascii="Arial" w:hAnsi="Arial" w:cs="Arial"/>
          <w:color w:val="222222"/>
          <w:sz w:val="20"/>
          <w:szCs w:val="20"/>
          <w:highlight w:val="yellow"/>
          <w:shd w:val="clear" w:color="auto" w:fill="FFFFFF"/>
        </w:rPr>
        <w:t>results</w:t>
      </w:r>
      <w:proofErr w:type="spellEnd"/>
      <w:r w:rsidRPr="009100FF">
        <w:rPr>
          <w:rFonts w:ascii="Arial" w:hAnsi="Arial" w:cs="Arial"/>
          <w:color w:val="222222"/>
          <w:sz w:val="20"/>
          <w:szCs w:val="20"/>
          <w:highlight w:val="yellow"/>
          <w:shd w:val="clear" w:color="auto" w:fill="FFFFFF"/>
        </w:rPr>
        <w:t xml:space="preserve"> of patients </w:t>
      </w:r>
      <w:proofErr w:type="spellStart"/>
      <w:r w:rsidRPr="009100FF">
        <w:rPr>
          <w:rFonts w:ascii="Arial" w:hAnsi="Arial" w:cs="Arial"/>
          <w:color w:val="222222"/>
          <w:sz w:val="20"/>
          <w:szCs w:val="20"/>
          <w:highlight w:val="yellow"/>
          <w:shd w:val="clear" w:color="auto" w:fill="FFFFFF"/>
        </w:rPr>
        <w:t>with</w:t>
      </w:r>
      <w:proofErr w:type="spellEnd"/>
      <w:r w:rsidRPr="009100FF">
        <w:rPr>
          <w:rFonts w:ascii="Arial" w:hAnsi="Arial" w:cs="Arial"/>
          <w:color w:val="222222"/>
          <w:sz w:val="20"/>
          <w:szCs w:val="20"/>
          <w:highlight w:val="yellow"/>
          <w:shd w:val="clear" w:color="auto" w:fill="FFFFFF"/>
        </w:rPr>
        <w:t xml:space="preserve"> </w:t>
      </w:r>
      <w:proofErr w:type="spellStart"/>
      <w:r w:rsidRPr="009100FF">
        <w:rPr>
          <w:rFonts w:ascii="Arial" w:hAnsi="Arial" w:cs="Arial"/>
          <w:color w:val="222222"/>
          <w:sz w:val="20"/>
          <w:szCs w:val="20"/>
          <w:highlight w:val="yellow"/>
          <w:shd w:val="clear" w:color="auto" w:fill="FFFFFF"/>
        </w:rPr>
        <w:t>congenital</w:t>
      </w:r>
      <w:proofErr w:type="spellEnd"/>
      <w:r w:rsidRPr="009100FF">
        <w:rPr>
          <w:rFonts w:ascii="Arial" w:hAnsi="Arial" w:cs="Arial"/>
          <w:color w:val="222222"/>
          <w:sz w:val="20"/>
          <w:szCs w:val="20"/>
          <w:highlight w:val="yellow"/>
          <w:shd w:val="clear" w:color="auto" w:fill="FFFFFF"/>
        </w:rPr>
        <w:t xml:space="preserve"> </w:t>
      </w:r>
      <w:proofErr w:type="spellStart"/>
      <w:r w:rsidRPr="009100FF">
        <w:rPr>
          <w:rFonts w:ascii="Arial" w:hAnsi="Arial" w:cs="Arial"/>
          <w:color w:val="222222"/>
          <w:sz w:val="20"/>
          <w:szCs w:val="20"/>
          <w:highlight w:val="yellow"/>
          <w:shd w:val="clear" w:color="auto" w:fill="FFFFFF"/>
        </w:rPr>
        <w:t>complete</w:t>
      </w:r>
      <w:proofErr w:type="spellEnd"/>
      <w:r w:rsidRPr="009100FF">
        <w:rPr>
          <w:rFonts w:ascii="Arial" w:hAnsi="Arial" w:cs="Arial"/>
          <w:color w:val="222222"/>
          <w:sz w:val="20"/>
          <w:szCs w:val="20"/>
          <w:highlight w:val="yellow"/>
          <w:shd w:val="clear" w:color="auto" w:fill="FFFFFF"/>
        </w:rPr>
        <w:t xml:space="preserve"> </w:t>
      </w:r>
      <w:proofErr w:type="spellStart"/>
      <w:r w:rsidRPr="009100FF">
        <w:rPr>
          <w:rFonts w:ascii="Arial" w:hAnsi="Arial" w:cs="Arial"/>
          <w:color w:val="222222"/>
          <w:sz w:val="20"/>
          <w:szCs w:val="20"/>
          <w:highlight w:val="yellow"/>
          <w:shd w:val="clear" w:color="auto" w:fill="FFFFFF"/>
        </w:rPr>
        <w:t>atrioventricular</w:t>
      </w:r>
      <w:proofErr w:type="spellEnd"/>
      <w:r w:rsidRPr="009100FF">
        <w:rPr>
          <w:rFonts w:ascii="Arial" w:hAnsi="Arial" w:cs="Arial"/>
          <w:color w:val="222222"/>
          <w:sz w:val="20"/>
          <w:szCs w:val="20"/>
          <w:highlight w:val="yellow"/>
          <w:shd w:val="clear" w:color="auto" w:fill="FFFFFF"/>
        </w:rPr>
        <w:t xml:space="preserve"> block. </w:t>
      </w:r>
      <w:proofErr w:type="spellStart"/>
      <w:r w:rsidRPr="009100FF">
        <w:rPr>
          <w:rFonts w:ascii="Arial" w:hAnsi="Arial" w:cs="Arial"/>
          <w:i/>
          <w:iCs/>
          <w:color w:val="222222"/>
          <w:sz w:val="20"/>
          <w:szCs w:val="20"/>
          <w:highlight w:val="yellow"/>
          <w:shd w:val="clear" w:color="auto" w:fill="FFFFFF"/>
        </w:rPr>
        <w:t>Pediatrics</w:t>
      </w:r>
      <w:proofErr w:type="spellEnd"/>
      <w:r w:rsidRPr="009100FF">
        <w:rPr>
          <w:rFonts w:ascii="Arial" w:hAnsi="Arial" w:cs="Arial"/>
          <w:color w:val="222222"/>
          <w:sz w:val="20"/>
          <w:szCs w:val="20"/>
          <w:highlight w:val="yellow"/>
          <w:shd w:val="clear" w:color="auto" w:fill="FFFFFF"/>
        </w:rPr>
        <w:t>, </w:t>
      </w:r>
      <w:r w:rsidRPr="009100FF">
        <w:rPr>
          <w:rFonts w:ascii="Arial" w:hAnsi="Arial" w:cs="Arial"/>
          <w:i/>
          <w:iCs/>
          <w:color w:val="222222"/>
          <w:sz w:val="20"/>
          <w:szCs w:val="20"/>
          <w:highlight w:val="yellow"/>
          <w:shd w:val="clear" w:color="auto" w:fill="FFFFFF"/>
        </w:rPr>
        <w:t>69</w:t>
      </w:r>
      <w:r w:rsidRPr="009100FF">
        <w:rPr>
          <w:rFonts w:ascii="Arial" w:hAnsi="Arial" w:cs="Arial"/>
          <w:color w:val="222222"/>
          <w:sz w:val="20"/>
          <w:szCs w:val="20"/>
          <w:highlight w:val="yellow"/>
          <w:shd w:val="clear" w:color="auto" w:fill="FFFFFF"/>
        </w:rPr>
        <w:t>(6), 728-733.</w:t>
      </w:r>
    </w:p>
    <w:p w14:paraId="058C4031" w14:textId="728DA172" w:rsidR="00AA050F" w:rsidRPr="007300BB" w:rsidRDefault="00AA050F" w:rsidP="00AA050F">
      <w:pPr>
        <w:numPr>
          <w:ilvl w:val="0"/>
          <w:numId w:val="14"/>
        </w:numPr>
        <w:spacing w:before="100" w:beforeAutospacing="1" w:after="100" w:afterAutospacing="1" w:line="240" w:lineRule="auto"/>
        <w:rPr>
          <w:rFonts w:ascii="Times New Roman" w:eastAsia="Times New Roman" w:hAnsi="Times New Roman" w:cs="Times New Roman"/>
          <w:kern w:val="0"/>
          <w:sz w:val="24"/>
          <w:szCs w:val="24"/>
          <w:highlight w:val="yellow"/>
          <w:lang w:eastAsia="fr-CA"/>
          <w14:ligatures w14:val="none"/>
        </w:rPr>
      </w:pPr>
      <w:r w:rsidRPr="007300BB">
        <w:rPr>
          <w:rFonts w:ascii="Times New Roman" w:eastAsia="Times New Roman" w:hAnsi="Times New Roman" w:cs="Times New Roman"/>
          <w:kern w:val="0"/>
          <w:sz w:val="24"/>
          <w:szCs w:val="24"/>
          <w:highlight w:val="yellow"/>
          <w:lang w:eastAsia="fr-CA"/>
          <w14:ligatures w14:val="none"/>
        </w:rPr>
        <w:t xml:space="preserve">Brignole M, et al. 2013 ESC Guidelines – </w:t>
      </w:r>
      <w:proofErr w:type="spellStart"/>
      <w:r w:rsidRPr="007300BB">
        <w:rPr>
          <w:rFonts w:ascii="Times New Roman" w:eastAsia="Times New Roman" w:hAnsi="Times New Roman" w:cs="Times New Roman"/>
          <w:kern w:val="0"/>
          <w:sz w:val="24"/>
          <w:szCs w:val="24"/>
          <w:highlight w:val="yellow"/>
          <w:lang w:eastAsia="fr-CA"/>
          <w14:ligatures w14:val="none"/>
        </w:rPr>
        <w:t>Pacing</w:t>
      </w:r>
      <w:proofErr w:type="spellEnd"/>
      <w:r w:rsidRPr="007300BB">
        <w:rPr>
          <w:rFonts w:ascii="Times New Roman" w:eastAsia="Times New Roman" w:hAnsi="Times New Roman" w:cs="Times New Roman"/>
          <w:kern w:val="0"/>
          <w:sz w:val="24"/>
          <w:szCs w:val="24"/>
          <w:highlight w:val="yellow"/>
          <w:lang w:eastAsia="fr-CA"/>
          <w14:ligatures w14:val="none"/>
        </w:rPr>
        <w:t xml:space="preserve">. </w:t>
      </w:r>
      <w:proofErr w:type="spellStart"/>
      <w:r w:rsidRPr="007300BB">
        <w:rPr>
          <w:rFonts w:ascii="Times New Roman" w:eastAsia="Times New Roman" w:hAnsi="Times New Roman" w:cs="Times New Roman"/>
          <w:i/>
          <w:iCs/>
          <w:kern w:val="0"/>
          <w:sz w:val="24"/>
          <w:szCs w:val="24"/>
          <w:highlight w:val="yellow"/>
          <w:lang w:eastAsia="fr-CA"/>
          <w14:ligatures w14:val="none"/>
        </w:rPr>
        <w:t>Eur</w:t>
      </w:r>
      <w:proofErr w:type="spellEnd"/>
      <w:r w:rsidRPr="007300BB">
        <w:rPr>
          <w:rFonts w:ascii="Times New Roman" w:eastAsia="Times New Roman" w:hAnsi="Times New Roman" w:cs="Times New Roman"/>
          <w:i/>
          <w:iCs/>
          <w:kern w:val="0"/>
          <w:sz w:val="24"/>
          <w:szCs w:val="24"/>
          <w:highlight w:val="yellow"/>
          <w:lang w:eastAsia="fr-CA"/>
          <w14:ligatures w14:val="none"/>
        </w:rPr>
        <w:t xml:space="preserve"> </w:t>
      </w:r>
      <w:proofErr w:type="spellStart"/>
      <w:r w:rsidRPr="007300BB">
        <w:rPr>
          <w:rFonts w:ascii="Times New Roman" w:eastAsia="Times New Roman" w:hAnsi="Times New Roman" w:cs="Times New Roman"/>
          <w:i/>
          <w:iCs/>
          <w:kern w:val="0"/>
          <w:sz w:val="24"/>
          <w:szCs w:val="24"/>
          <w:highlight w:val="yellow"/>
          <w:lang w:eastAsia="fr-CA"/>
          <w14:ligatures w14:val="none"/>
        </w:rPr>
        <w:t>Heart</w:t>
      </w:r>
      <w:proofErr w:type="spellEnd"/>
      <w:r w:rsidRPr="007300BB">
        <w:rPr>
          <w:rFonts w:ascii="Times New Roman" w:eastAsia="Times New Roman" w:hAnsi="Times New Roman" w:cs="Times New Roman"/>
          <w:i/>
          <w:iCs/>
          <w:kern w:val="0"/>
          <w:sz w:val="24"/>
          <w:szCs w:val="24"/>
          <w:highlight w:val="yellow"/>
          <w:lang w:eastAsia="fr-CA"/>
          <w14:ligatures w14:val="none"/>
        </w:rPr>
        <w:t xml:space="preserve"> J.</w:t>
      </w:r>
      <w:r w:rsidRPr="007300BB">
        <w:rPr>
          <w:rFonts w:ascii="Times New Roman" w:eastAsia="Times New Roman" w:hAnsi="Times New Roman" w:cs="Times New Roman"/>
          <w:kern w:val="0"/>
          <w:sz w:val="24"/>
          <w:szCs w:val="24"/>
          <w:highlight w:val="yellow"/>
          <w:lang w:eastAsia="fr-CA"/>
          <w14:ligatures w14:val="none"/>
        </w:rPr>
        <w:t xml:space="preserve"> 2013;34(29):2281–329.</w:t>
      </w:r>
    </w:p>
    <w:p w14:paraId="70873DB6" w14:textId="41DF742A" w:rsidR="00AA050F" w:rsidRDefault="00AA050F" w:rsidP="00AA050F">
      <w:pPr>
        <w:numPr>
          <w:ilvl w:val="0"/>
          <w:numId w:val="14"/>
        </w:numPr>
        <w:spacing w:before="100" w:beforeAutospacing="1" w:after="100" w:afterAutospacing="1" w:line="240" w:lineRule="auto"/>
        <w:rPr>
          <w:rFonts w:ascii="Times New Roman" w:eastAsia="Times New Roman" w:hAnsi="Times New Roman" w:cs="Times New Roman"/>
          <w:kern w:val="0"/>
          <w:sz w:val="24"/>
          <w:szCs w:val="24"/>
          <w:highlight w:val="yellow"/>
          <w:lang w:eastAsia="fr-CA"/>
          <w14:ligatures w14:val="none"/>
        </w:rPr>
      </w:pPr>
      <w:r w:rsidRPr="007300BB">
        <w:rPr>
          <w:rFonts w:ascii="Times New Roman" w:eastAsia="Times New Roman" w:hAnsi="Times New Roman" w:cs="Times New Roman"/>
          <w:kern w:val="0"/>
          <w:sz w:val="24"/>
          <w:szCs w:val="24"/>
          <w:highlight w:val="yellow"/>
          <w:lang w:val="en-CA" w:eastAsia="fr-CA"/>
          <w14:ligatures w14:val="none"/>
        </w:rPr>
        <w:t xml:space="preserve">Kusumoto FM, et al. 2018 ACC/AHA/HRS Bradycardia Guidelines. </w:t>
      </w:r>
      <w:r w:rsidRPr="007300BB">
        <w:rPr>
          <w:rFonts w:ascii="Times New Roman" w:eastAsia="Times New Roman" w:hAnsi="Times New Roman" w:cs="Times New Roman"/>
          <w:i/>
          <w:iCs/>
          <w:kern w:val="0"/>
          <w:sz w:val="24"/>
          <w:szCs w:val="24"/>
          <w:highlight w:val="yellow"/>
          <w:lang w:val="en-CA" w:eastAsia="fr-CA"/>
          <w14:ligatures w14:val="none"/>
        </w:rPr>
        <w:t xml:space="preserve">J Am Coll </w:t>
      </w:r>
      <w:proofErr w:type="spellStart"/>
      <w:r w:rsidRPr="007300BB">
        <w:rPr>
          <w:rFonts w:ascii="Times New Roman" w:eastAsia="Times New Roman" w:hAnsi="Times New Roman" w:cs="Times New Roman"/>
          <w:i/>
          <w:iCs/>
          <w:kern w:val="0"/>
          <w:sz w:val="24"/>
          <w:szCs w:val="24"/>
          <w:highlight w:val="yellow"/>
          <w:lang w:val="en-CA" w:eastAsia="fr-CA"/>
          <w14:ligatures w14:val="none"/>
        </w:rPr>
        <w:t>Cardiol</w:t>
      </w:r>
      <w:proofErr w:type="spellEnd"/>
      <w:r w:rsidRPr="007300BB">
        <w:rPr>
          <w:rFonts w:ascii="Times New Roman" w:eastAsia="Times New Roman" w:hAnsi="Times New Roman" w:cs="Times New Roman"/>
          <w:i/>
          <w:iCs/>
          <w:kern w:val="0"/>
          <w:sz w:val="24"/>
          <w:szCs w:val="24"/>
          <w:highlight w:val="yellow"/>
          <w:lang w:val="en-CA" w:eastAsia="fr-CA"/>
          <w14:ligatures w14:val="none"/>
        </w:rPr>
        <w:t>.</w:t>
      </w:r>
      <w:r w:rsidRPr="007300BB">
        <w:rPr>
          <w:rFonts w:ascii="Times New Roman" w:eastAsia="Times New Roman" w:hAnsi="Times New Roman" w:cs="Times New Roman"/>
          <w:kern w:val="0"/>
          <w:sz w:val="24"/>
          <w:szCs w:val="24"/>
          <w:highlight w:val="yellow"/>
          <w:lang w:val="en-CA" w:eastAsia="fr-CA"/>
          <w14:ligatures w14:val="none"/>
        </w:rPr>
        <w:t xml:space="preserve"> </w:t>
      </w:r>
      <w:r w:rsidRPr="007300BB">
        <w:rPr>
          <w:rFonts w:ascii="Times New Roman" w:eastAsia="Times New Roman" w:hAnsi="Times New Roman" w:cs="Times New Roman"/>
          <w:kern w:val="0"/>
          <w:sz w:val="24"/>
          <w:szCs w:val="24"/>
          <w:highlight w:val="yellow"/>
          <w:lang w:eastAsia="fr-CA"/>
          <w14:ligatures w14:val="none"/>
        </w:rPr>
        <w:t>2019;74(7</w:t>
      </w:r>
      <w:proofErr w:type="gramStart"/>
      <w:r w:rsidRPr="007300BB">
        <w:rPr>
          <w:rFonts w:ascii="Times New Roman" w:eastAsia="Times New Roman" w:hAnsi="Times New Roman" w:cs="Times New Roman"/>
          <w:kern w:val="0"/>
          <w:sz w:val="24"/>
          <w:szCs w:val="24"/>
          <w:highlight w:val="yellow"/>
          <w:lang w:eastAsia="fr-CA"/>
          <w14:ligatures w14:val="none"/>
        </w:rPr>
        <w:t>):e</w:t>
      </w:r>
      <w:proofErr w:type="gramEnd"/>
      <w:r w:rsidRPr="007300BB">
        <w:rPr>
          <w:rFonts w:ascii="Times New Roman" w:eastAsia="Times New Roman" w:hAnsi="Times New Roman" w:cs="Times New Roman"/>
          <w:kern w:val="0"/>
          <w:sz w:val="24"/>
          <w:szCs w:val="24"/>
          <w:highlight w:val="yellow"/>
          <w:lang w:eastAsia="fr-CA"/>
          <w14:ligatures w14:val="none"/>
        </w:rPr>
        <w:t>51–e156.</w:t>
      </w:r>
    </w:p>
    <w:p w14:paraId="3478590F" w14:textId="215A0816" w:rsidR="00FE3D7A" w:rsidRPr="00FE3D7A" w:rsidRDefault="00FE3D7A" w:rsidP="00AA050F">
      <w:pPr>
        <w:numPr>
          <w:ilvl w:val="0"/>
          <w:numId w:val="14"/>
        </w:numPr>
        <w:spacing w:before="100" w:beforeAutospacing="1" w:after="100" w:afterAutospacing="1" w:line="240" w:lineRule="auto"/>
        <w:rPr>
          <w:rFonts w:ascii="Times New Roman" w:eastAsia="Times New Roman" w:hAnsi="Times New Roman" w:cs="Times New Roman"/>
          <w:kern w:val="0"/>
          <w:sz w:val="24"/>
          <w:szCs w:val="24"/>
          <w:highlight w:val="yellow"/>
          <w:lang w:eastAsia="fr-CA"/>
          <w14:ligatures w14:val="none"/>
        </w:rPr>
      </w:pPr>
      <w:proofErr w:type="spellStart"/>
      <w:r w:rsidRPr="00FE3D7A">
        <w:rPr>
          <w:rFonts w:ascii="Arial" w:hAnsi="Arial" w:cs="Arial"/>
          <w:color w:val="222222"/>
          <w:sz w:val="20"/>
          <w:szCs w:val="20"/>
          <w:highlight w:val="yellow"/>
          <w:shd w:val="clear" w:color="auto" w:fill="FFFFFF"/>
        </w:rPr>
        <w:t>Weindling</w:t>
      </w:r>
      <w:proofErr w:type="spellEnd"/>
      <w:r w:rsidRPr="00FE3D7A">
        <w:rPr>
          <w:rFonts w:ascii="Arial" w:hAnsi="Arial" w:cs="Arial"/>
          <w:color w:val="222222"/>
          <w:sz w:val="20"/>
          <w:szCs w:val="20"/>
          <w:highlight w:val="yellow"/>
          <w:shd w:val="clear" w:color="auto" w:fill="FFFFFF"/>
        </w:rPr>
        <w:t xml:space="preserve">, S. N., Saul, J. P., Gamble, W. J., Mayer Jr, J. E., Wessel, D., &amp; Walsh, E. P. (1998). Duration of </w:t>
      </w:r>
      <w:proofErr w:type="spellStart"/>
      <w:r w:rsidRPr="00FE3D7A">
        <w:rPr>
          <w:rFonts w:ascii="Arial" w:hAnsi="Arial" w:cs="Arial"/>
          <w:color w:val="222222"/>
          <w:sz w:val="20"/>
          <w:szCs w:val="20"/>
          <w:highlight w:val="yellow"/>
          <w:shd w:val="clear" w:color="auto" w:fill="FFFFFF"/>
        </w:rPr>
        <w:t>complete</w:t>
      </w:r>
      <w:proofErr w:type="spellEnd"/>
      <w:r w:rsidRPr="00FE3D7A">
        <w:rPr>
          <w:rFonts w:ascii="Arial" w:hAnsi="Arial" w:cs="Arial"/>
          <w:color w:val="222222"/>
          <w:sz w:val="20"/>
          <w:szCs w:val="20"/>
          <w:highlight w:val="yellow"/>
          <w:shd w:val="clear" w:color="auto" w:fill="FFFFFF"/>
        </w:rPr>
        <w:t xml:space="preserve"> </w:t>
      </w:r>
      <w:proofErr w:type="spellStart"/>
      <w:r w:rsidRPr="00FE3D7A">
        <w:rPr>
          <w:rFonts w:ascii="Arial" w:hAnsi="Arial" w:cs="Arial"/>
          <w:color w:val="222222"/>
          <w:sz w:val="20"/>
          <w:szCs w:val="20"/>
          <w:highlight w:val="yellow"/>
          <w:shd w:val="clear" w:color="auto" w:fill="FFFFFF"/>
        </w:rPr>
        <w:t>atrioventricular</w:t>
      </w:r>
      <w:proofErr w:type="spellEnd"/>
      <w:r w:rsidRPr="00FE3D7A">
        <w:rPr>
          <w:rFonts w:ascii="Arial" w:hAnsi="Arial" w:cs="Arial"/>
          <w:color w:val="222222"/>
          <w:sz w:val="20"/>
          <w:szCs w:val="20"/>
          <w:highlight w:val="yellow"/>
          <w:shd w:val="clear" w:color="auto" w:fill="FFFFFF"/>
        </w:rPr>
        <w:t xml:space="preserve"> block </w:t>
      </w:r>
      <w:proofErr w:type="spellStart"/>
      <w:r w:rsidRPr="00FE3D7A">
        <w:rPr>
          <w:rFonts w:ascii="Arial" w:hAnsi="Arial" w:cs="Arial"/>
          <w:color w:val="222222"/>
          <w:sz w:val="20"/>
          <w:szCs w:val="20"/>
          <w:highlight w:val="yellow"/>
          <w:shd w:val="clear" w:color="auto" w:fill="FFFFFF"/>
        </w:rPr>
        <w:t>after</w:t>
      </w:r>
      <w:proofErr w:type="spellEnd"/>
      <w:r w:rsidRPr="00FE3D7A">
        <w:rPr>
          <w:rFonts w:ascii="Arial" w:hAnsi="Arial" w:cs="Arial"/>
          <w:color w:val="222222"/>
          <w:sz w:val="20"/>
          <w:szCs w:val="20"/>
          <w:highlight w:val="yellow"/>
          <w:shd w:val="clear" w:color="auto" w:fill="FFFFFF"/>
        </w:rPr>
        <w:t xml:space="preserve"> </w:t>
      </w:r>
      <w:proofErr w:type="spellStart"/>
      <w:r w:rsidRPr="00FE3D7A">
        <w:rPr>
          <w:rFonts w:ascii="Arial" w:hAnsi="Arial" w:cs="Arial"/>
          <w:color w:val="222222"/>
          <w:sz w:val="20"/>
          <w:szCs w:val="20"/>
          <w:highlight w:val="yellow"/>
          <w:shd w:val="clear" w:color="auto" w:fill="FFFFFF"/>
        </w:rPr>
        <w:t>congenital</w:t>
      </w:r>
      <w:proofErr w:type="spellEnd"/>
      <w:r w:rsidRPr="00FE3D7A">
        <w:rPr>
          <w:rFonts w:ascii="Arial" w:hAnsi="Arial" w:cs="Arial"/>
          <w:color w:val="222222"/>
          <w:sz w:val="20"/>
          <w:szCs w:val="20"/>
          <w:highlight w:val="yellow"/>
          <w:shd w:val="clear" w:color="auto" w:fill="FFFFFF"/>
        </w:rPr>
        <w:t xml:space="preserve"> </w:t>
      </w:r>
      <w:proofErr w:type="spellStart"/>
      <w:r w:rsidRPr="00FE3D7A">
        <w:rPr>
          <w:rFonts w:ascii="Arial" w:hAnsi="Arial" w:cs="Arial"/>
          <w:color w:val="222222"/>
          <w:sz w:val="20"/>
          <w:szCs w:val="20"/>
          <w:highlight w:val="yellow"/>
          <w:shd w:val="clear" w:color="auto" w:fill="FFFFFF"/>
        </w:rPr>
        <w:t>heart</w:t>
      </w:r>
      <w:proofErr w:type="spellEnd"/>
      <w:r w:rsidRPr="00FE3D7A">
        <w:rPr>
          <w:rFonts w:ascii="Arial" w:hAnsi="Arial" w:cs="Arial"/>
          <w:color w:val="222222"/>
          <w:sz w:val="20"/>
          <w:szCs w:val="20"/>
          <w:highlight w:val="yellow"/>
          <w:shd w:val="clear" w:color="auto" w:fill="FFFFFF"/>
        </w:rPr>
        <w:t xml:space="preserve"> </w:t>
      </w:r>
      <w:proofErr w:type="spellStart"/>
      <w:r w:rsidRPr="00FE3D7A">
        <w:rPr>
          <w:rFonts w:ascii="Arial" w:hAnsi="Arial" w:cs="Arial"/>
          <w:color w:val="222222"/>
          <w:sz w:val="20"/>
          <w:szCs w:val="20"/>
          <w:highlight w:val="yellow"/>
          <w:shd w:val="clear" w:color="auto" w:fill="FFFFFF"/>
        </w:rPr>
        <w:t>disease</w:t>
      </w:r>
      <w:proofErr w:type="spellEnd"/>
      <w:r w:rsidRPr="00FE3D7A">
        <w:rPr>
          <w:rFonts w:ascii="Arial" w:hAnsi="Arial" w:cs="Arial"/>
          <w:color w:val="222222"/>
          <w:sz w:val="20"/>
          <w:szCs w:val="20"/>
          <w:highlight w:val="yellow"/>
          <w:shd w:val="clear" w:color="auto" w:fill="FFFFFF"/>
        </w:rPr>
        <w:t xml:space="preserve"> </w:t>
      </w:r>
      <w:proofErr w:type="spellStart"/>
      <w:r w:rsidRPr="00FE3D7A">
        <w:rPr>
          <w:rFonts w:ascii="Arial" w:hAnsi="Arial" w:cs="Arial"/>
          <w:color w:val="222222"/>
          <w:sz w:val="20"/>
          <w:szCs w:val="20"/>
          <w:highlight w:val="yellow"/>
          <w:shd w:val="clear" w:color="auto" w:fill="FFFFFF"/>
        </w:rPr>
        <w:t>surgery</w:t>
      </w:r>
      <w:proofErr w:type="spellEnd"/>
      <w:r w:rsidRPr="00FE3D7A">
        <w:rPr>
          <w:rFonts w:ascii="Arial" w:hAnsi="Arial" w:cs="Arial"/>
          <w:color w:val="222222"/>
          <w:sz w:val="20"/>
          <w:szCs w:val="20"/>
          <w:highlight w:val="yellow"/>
          <w:shd w:val="clear" w:color="auto" w:fill="FFFFFF"/>
        </w:rPr>
        <w:t>. </w:t>
      </w:r>
      <w:r w:rsidRPr="00FE3D7A">
        <w:rPr>
          <w:rFonts w:ascii="Arial" w:hAnsi="Arial" w:cs="Arial"/>
          <w:i/>
          <w:iCs/>
          <w:color w:val="222222"/>
          <w:sz w:val="20"/>
          <w:szCs w:val="20"/>
          <w:highlight w:val="yellow"/>
          <w:shd w:val="clear" w:color="auto" w:fill="FFFFFF"/>
        </w:rPr>
        <w:t xml:space="preserve">The American journal of </w:t>
      </w:r>
      <w:proofErr w:type="spellStart"/>
      <w:r w:rsidRPr="00FE3D7A">
        <w:rPr>
          <w:rFonts w:ascii="Arial" w:hAnsi="Arial" w:cs="Arial"/>
          <w:i/>
          <w:iCs/>
          <w:color w:val="222222"/>
          <w:sz w:val="20"/>
          <w:szCs w:val="20"/>
          <w:highlight w:val="yellow"/>
          <w:shd w:val="clear" w:color="auto" w:fill="FFFFFF"/>
        </w:rPr>
        <w:t>cardiology</w:t>
      </w:r>
      <w:proofErr w:type="spellEnd"/>
      <w:r w:rsidRPr="00FE3D7A">
        <w:rPr>
          <w:rFonts w:ascii="Arial" w:hAnsi="Arial" w:cs="Arial"/>
          <w:color w:val="222222"/>
          <w:sz w:val="20"/>
          <w:szCs w:val="20"/>
          <w:highlight w:val="yellow"/>
          <w:shd w:val="clear" w:color="auto" w:fill="FFFFFF"/>
        </w:rPr>
        <w:t>, </w:t>
      </w:r>
      <w:r w:rsidRPr="00FE3D7A">
        <w:rPr>
          <w:rFonts w:ascii="Arial" w:hAnsi="Arial" w:cs="Arial"/>
          <w:i/>
          <w:iCs/>
          <w:color w:val="222222"/>
          <w:sz w:val="20"/>
          <w:szCs w:val="20"/>
          <w:highlight w:val="yellow"/>
          <w:shd w:val="clear" w:color="auto" w:fill="FFFFFF"/>
        </w:rPr>
        <w:t>82</w:t>
      </w:r>
      <w:r w:rsidRPr="00FE3D7A">
        <w:rPr>
          <w:rFonts w:ascii="Arial" w:hAnsi="Arial" w:cs="Arial"/>
          <w:color w:val="222222"/>
          <w:sz w:val="20"/>
          <w:szCs w:val="20"/>
          <w:highlight w:val="yellow"/>
          <w:shd w:val="clear" w:color="auto" w:fill="FFFFFF"/>
        </w:rPr>
        <w:t>(4), 525-527.</w:t>
      </w:r>
    </w:p>
    <w:p w14:paraId="15F4FF26" w14:textId="3C2781EA" w:rsidR="00FE3D7A" w:rsidRPr="00FE3D7A" w:rsidRDefault="00FE3D7A" w:rsidP="00AA050F">
      <w:pPr>
        <w:numPr>
          <w:ilvl w:val="0"/>
          <w:numId w:val="14"/>
        </w:numPr>
        <w:spacing w:before="100" w:beforeAutospacing="1" w:after="100" w:afterAutospacing="1" w:line="240" w:lineRule="auto"/>
        <w:rPr>
          <w:rFonts w:ascii="Times New Roman" w:eastAsia="Times New Roman" w:hAnsi="Times New Roman" w:cs="Times New Roman"/>
          <w:kern w:val="0"/>
          <w:sz w:val="24"/>
          <w:szCs w:val="24"/>
          <w:highlight w:val="yellow"/>
          <w:lang w:eastAsia="fr-CA"/>
          <w14:ligatures w14:val="none"/>
        </w:rPr>
      </w:pPr>
      <w:proofErr w:type="spellStart"/>
      <w:r w:rsidRPr="00FE3D7A">
        <w:rPr>
          <w:rFonts w:ascii="Arial" w:hAnsi="Arial" w:cs="Arial"/>
          <w:color w:val="222222"/>
          <w:sz w:val="20"/>
          <w:szCs w:val="20"/>
          <w:highlight w:val="yellow"/>
          <w:shd w:val="clear" w:color="auto" w:fill="FFFFFF"/>
        </w:rPr>
        <w:t>Karpawich</w:t>
      </w:r>
      <w:proofErr w:type="spellEnd"/>
      <w:r w:rsidRPr="00FE3D7A">
        <w:rPr>
          <w:rFonts w:ascii="Arial" w:hAnsi="Arial" w:cs="Arial"/>
          <w:color w:val="222222"/>
          <w:sz w:val="20"/>
          <w:szCs w:val="20"/>
          <w:highlight w:val="yellow"/>
          <w:shd w:val="clear" w:color="auto" w:fill="FFFFFF"/>
        </w:rPr>
        <w:t xml:space="preserve">, P. P., Gillette, P. C., </w:t>
      </w:r>
      <w:proofErr w:type="spellStart"/>
      <w:r w:rsidRPr="00FE3D7A">
        <w:rPr>
          <w:rFonts w:ascii="Arial" w:hAnsi="Arial" w:cs="Arial"/>
          <w:color w:val="222222"/>
          <w:sz w:val="20"/>
          <w:szCs w:val="20"/>
          <w:highlight w:val="yellow"/>
          <w:shd w:val="clear" w:color="auto" w:fill="FFFFFF"/>
        </w:rPr>
        <w:t>Garson</w:t>
      </w:r>
      <w:proofErr w:type="spellEnd"/>
      <w:r w:rsidRPr="00FE3D7A">
        <w:rPr>
          <w:rFonts w:ascii="Arial" w:hAnsi="Arial" w:cs="Arial"/>
          <w:color w:val="222222"/>
          <w:sz w:val="20"/>
          <w:szCs w:val="20"/>
          <w:highlight w:val="yellow"/>
          <w:shd w:val="clear" w:color="auto" w:fill="FFFFFF"/>
        </w:rPr>
        <w:t xml:space="preserve"> Jr, A., </w:t>
      </w:r>
      <w:proofErr w:type="spellStart"/>
      <w:r w:rsidRPr="00FE3D7A">
        <w:rPr>
          <w:rFonts w:ascii="Arial" w:hAnsi="Arial" w:cs="Arial"/>
          <w:color w:val="222222"/>
          <w:sz w:val="20"/>
          <w:szCs w:val="20"/>
          <w:highlight w:val="yellow"/>
          <w:shd w:val="clear" w:color="auto" w:fill="FFFFFF"/>
        </w:rPr>
        <w:t>Hesslein</w:t>
      </w:r>
      <w:proofErr w:type="spellEnd"/>
      <w:r w:rsidRPr="00FE3D7A">
        <w:rPr>
          <w:rFonts w:ascii="Arial" w:hAnsi="Arial" w:cs="Arial"/>
          <w:color w:val="222222"/>
          <w:sz w:val="20"/>
          <w:szCs w:val="20"/>
          <w:highlight w:val="yellow"/>
          <w:shd w:val="clear" w:color="auto" w:fill="FFFFFF"/>
        </w:rPr>
        <w:t xml:space="preserve">, P. S., Porter, C. B., &amp; McNamara, D. G. (1981). </w:t>
      </w:r>
      <w:proofErr w:type="spellStart"/>
      <w:r w:rsidRPr="00FE3D7A">
        <w:rPr>
          <w:rFonts w:ascii="Arial" w:hAnsi="Arial" w:cs="Arial"/>
          <w:color w:val="222222"/>
          <w:sz w:val="20"/>
          <w:szCs w:val="20"/>
          <w:highlight w:val="yellow"/>
          <w:shd w:val="clear" w:color="auto" w:fill="FFFFFF"/>
        </w:rPr>
        <w:t>Congenital</w:t>
      </w:r>
      <w:proofErr w:type="spellEnd"/>
      <w:r w:rsidRPr="00FE3D7A">
        <w:rPr>
          <w:rFonts w:ascii="Arial" w:hAnsi="Arial" w:cs="Arial"/>
          <w:color w:val="222222"/>
          <w:sz w:val="20"/>
          <w:szCs w:val="20"/>
          <w:highlight w:val="yellow"/>
          <w:shd w:val="clear" w:color="auto" w:fill="FFFFFF"/>
        </w:rPr>
        <w:t xml:space="preserve"> </w:t>
      </w:r>
      <w:proofErr w:type="spellStart"/>
      <w:r w:rsidRPr="00FE3D7A">
        <w:rPr>
          <w:rFonts w:ascii="Arial" w:hAnsi="Arial" w:cs="Arial"/>
          <w:color w:val="222222"/>
          <w:sz w:val="20"/>
          <w:szCs w:val="20"/>
          <w:highlight w:val="yellow"/>
          <w:shd w:val="clear" w:color="auto" w:fill="FFFFFF"/>
        </w:rPr>
        <w:t>complete</w:t>
      </w:r>
      <w:proofErr w:type="spellEnd"/>
      <w:r w:rsidRPr="00FE3D7A">
        <w:rPr>
          <w:rFonts w:ascii="Arial" w:hAnsi="Arial" w:cs="Arial"/>
          <w:color w:val="222222"/>
          <w:sz w:val="20"/>
          <w:szCs w:val="20"/>
          <w:highlight w:val="yellow"/>
          <w:shd w:val="clear" w:color="auto" w:fill="FFFFFF"/>
        </w:rPr>
        <w:t xml:space="preserve"> </w:t>
      </w:r>
      <w:proofErr w:type="spellStart"/>
      <w:r w:rsidRPr="00FE3D7A">
        <w:rPr>
          <w:rFonts w:ascii="Arial" w:hAnsi="Arial" w:cs="Arial"/>
          <w:color w:val="222222"/>
          <w:sz w:val="20"/>
          <w:szCs w:val="20"/>
          <w:highlight w:val="yellow"/>
          <w:shd w:val="clear" w:color="auto" w:fill="FFFFFF"/>
        </w:rPr>
        <w:t>atrioventricular</w:t>
      </w:r>
      <w:proofErr w:type="spellEnd"/>
      <w:r w:rsidRPr="00FE3D7A">
        <w:rPr>
          <w:rFonts w:ascii="Arial" w:hAnsi="Arial" w:cs="Arial"/>
          <w:color w:val="222222"/>
          <w:sz w:val="20"/>
          <w:szCs w:val="20"/>
          <w:highlight w:val="yellow"/>
          <w:shd w:val="clear" w:color="auto" w:fill="FFFFFF"/>
        </w:rPr>
        <w:t xml:space="preserve"> block: </w:t>
      </w:r>
      <w:proofErr w:type="spellStart"/>
      <w:r w:rsidRPr="00FE3D7A">
        <w:rPr>
          <w:rFonts w:ascii="Arial" w:hAnsi="Arial" w:cs="Arial"/>
          <w:color w:val="222222"/>
          <w:sz w:val="20"/>
          <w:szCs w:val="20"/>
          <w:highlight w:val="yellow"/>
          <w:shd w:val="clear" w:color="auto" w:fill="FFFFFF"/>
        </w:rPr>
        <w:t>clinical</w:t>
      </w:r>
      <w:proofErr w:type="spellEnd"/>
      <w:r w:rsidRPr="00FE3D7A">
        <w:rPr>
          <w:rFonts w:ascii="Arial" w:hAnsi="Arial" w:cs="Arial"/>
          <w:color w:val="222222"/>
          <w:sz w:val="20"/>
          <w:szCs w:val="20"/>
          <w:highlight w:val="yellow"/>
          <w:shd w:val="clear" w:color="auto" w:fill="FFFFFF"/>
        </w:rPr>
        <w:t xml:space="preserve"> and </w:t>
      </w:r>
      <w:proofErr w:type="spellStart"/>
      <w:r w:rsidRPr="00FE3D7A">
        <w:rPr>
          <w:rFonts w:ascii="Arial" w:hAnsi="Arial" w:cs="Arial"/>
          <w:color w:val="222222"/>
          <w:sz w:val="20"/>
          <w:szCs w:val="20"/>
          <w:highlight w:val="yellow"/>
          <w:shd w:val="clear" w:color="auto" w:fill="FFFFFF"/>
        </w:rPr>
        <w:t>electrophysiologic</w:t>
      </w:r>
      <w:proofErr w:type="spellEnd"/>
      <w:r w:rsidRPr="00FE3D7A">
        <w:rPr>
          <w:rFonts w:ascii="Arial" w:hAnsi="Arial" w:cs="Arial"/>
          <w:color w:val="222222"/>
          <w:sz w:val="20"/>
          <w:szCs w:val="20"/>
          <w:highlight w:val="yellow"/>
          <w:shd w:val="clear" w:color="auto" w:fill="FFFFFF"/>
        </w:rPr>
        <w:t xml:space="preserve"> </w:t>
      </w:r>
      <w:proofErr w:type="spellStart"/>
      <w:r w:rsidRPr="00FE3D7A">
        <w:rPr>
          <w:rFonts w:ascii="Arial" w:hAnsi="Arial" w:cs="Arial"/>
          <w:color w:val="222222"/>
          <w:sz w:val="20"/>
          <w:szCs w:val="20"/>
          <w:highlight w:val="yellow"/>
          <w:shd w:val="clear" w:color="auto" w:fill="FFFFFF"/>
        </w:rPr>
        <w:t>predictors</w:t>
      </w:r>
      <w:proofErr w:type="spellEnd"/>
      <w:r w:rsidRPr="00FE3D7A">
        <w:rPr>
          <w:rFonts w:ascii="Arial" w:hAnsi="Arial" w:cs="Arial"/>
          <w:color w:val="222222"/>
          <w:sz w:val="20"/>
          <w:szCs w:val="20"/>
          <w:highlight w:val="yellow"/>
          <w:shd w:val="clear" w:color="auto" w:fill="FFFFFF"/>
        </w:rPr>
        <w:t xml:space="preserve"> of </w:t>
      </w:r>
      <w:proofErr w:type="spellStart"/>
      <w:r w:rsidRPr="00FE3D7A">
        <w:rPr>
          <w:rFonts w:ascii="Arial" w:hAnsi="Arial" w:cs="Arial"/>
          <w:color w:val="222222"/>
          <w:sz w:val="20"/>
          <w:szCs w:val="20"/>
          <w:highlight w:val="yellow"/>
          <w:shd w:val="clear" w:color="auto" w:fill="FFFFFF"/>
        </w:rPr>
        <w:t>need</w:t>
      </w:r>
      <w:proofErr w:type="spellEnd"/>
      <w:r w:rsidRPr="00FE3D7A">
        <w:rPr>
          <w:rFonts w:ascii="Arial" w:hAnsi="Arial" w:cs="Arial"/>
          <w:color w:val="222222"/>
          <w:sz w:val="20"/>
          <w:szCs w:val="20"/>
          <w:highlight w:val="yellow"/>
          <w:shd w:val="clear" w:color="auto" w:fill="FFFFFF"/>
        </w:rPr>
        <w:t xml:space="preserve"> for pacemaker insertion. </w:t>
      </w:r>
      <w:r w:rsidRPr="00FE3D7A">
        <w:rPr>
          <w:rFonts w:ascii="Arial" w:hAnsi="Arial" w:cs="Arial"/>
          <w:i/>
          <w:iCs/>
          <w:color w:val="222222"/>
          <w:sz w:val="20"/>
          <w:szCs w:val="20"/>
          <w:highlight w:val="yellow"/>
          <w:shd w:val="clear" w:color="auto" w:fill="FFFFFF"/>
        </w:rPr>
        <w:t xml:space="preserve">The American journal of </w:t>
      </w:r>
      <w:proofErr w:type="spellStart"/>
      <w:r w:rsidRPr="00FE3D7A">
        <w:rPr>
          <w:rFonts w:ascii="Arial" w:hAnsi="Arial" w:cs="Arial"/>
          <w:i/>
          <w:iCs/>
          <w:color w:val="222222"/>
          <w:sz w:val="20"/>
          <w:szCs w:val="20"/>
          <w:highlight w:val="yellow"/>
          <w:shd w:val="clear" w:color="auto" w:fill="FFFFFF"/>
        </w:rPr>
        <w:t>cardiology</w:t>
      </w:r>
      <w:proofErr w:type="spellEnd"/>
      <w:r w:rsidRPr="00FE3D7A">
        <w:rPr>
          <w:rFonts w:ascii="Arial" w:hAnsi="Arial" w:cs="Arial"/>
          <w:color w:val="222222"/>
          <w:sz w:val="20"/>
          <w:szCs w:val="20"/>
          <w:highlight w:val="yellow"/>
          <w:shd w:val="clear" w:color="auto" w:fill="FFFFFF"/>
        </w:rPr>
        <w:t>, </w:t>
      </w:r>
      <w:r w:rsidRPr="00FE3D7A">
        <w:rPr>
          <w:rFonts w:ascii="Arial" w:hAnsi="Arial" w:cs="Arial"/>
          <w:i/>
          <w:iCs/>
          <w:color w:val="222222"/>
          <w:sz w:val="20"/>
          <w:szCs w:val="20"/>
          <w:highlight w:val="yellow"/>
          <w:shd w:val="clear" w:color="auto" w:fill="FFFFFF"/>
        </w:rPr>
        <w:t>48</w:t>
      </w:r>
      <w:r w:rsidRPr="00FE3D7A">
        <w:rPr>
          <w:rFonts w:ascii="Arial" w:hAnsi="Arial" w:cs="Arial"/>
          <w:color w:val="222222"/>
          <w:sz w:val="20"/>
          <w:szCs w:val="20"/>
          <w:highlight w:val="yellow"/>
          <w:shd w:val="clear" w:color="auto" w:fill="FFFFFF"/>
        </w:rPr>
        <w:t>(6), 1098-1102.</w:t>
      </w:r>
    </w:p>
    <w:p w14:paraId="52AFC0A7" w14:textId="611DAF82" w:rsidR="00FE3D7A" w:rsidRPr="00FE3D7A" w:rsidRDefault="00FE3D7A" w:rsidP="00AA050F">
      <w:pPr>
        <w:numPr>
          <w:ilvl w:val="0"/>
          <w:numId w:val="14"/>
        </w:numPr>
        <w:spacing w:before="100" w:beforeAutospacing="1" w:after="100" w:afterAutospacing="1" w:line="240" w:lineRule="auto"/>
        <w:rPr>
          <w:rFonts w:ascii="Times New Roman" w:eastAsia="Times New Roman" w:hAnsi="Times New Roman" w:cs="Times New Roman"/>
          <w:kern w:val="0"/>
          <w:sz w:val="24"/>
          <w:szCs w:val="24"/>
          <w:highlight w:val="yellow"/>
          <w:lang w:eastAsia="fr-CA"/>
          <w14:ligatures w14:val="none"/>
        </w:rPr>
      </w:pPr>
      <w:r w:rsidRPr="00FE3D7A">
        <w:rPr>
          <w:rFonts w:ascii="Arial" w:hAnsi="Arial" w:cs="Arial"/>
          <w:color w:val="222222"/>
          <w:sz w:val="20"/>
          <w:szCs w:val="20"/>
          <w:highlight w:val="yellow"/>
          <w:shd w:val="clear" w:color="auto" w:fill="FFFFFF"/>
        </w:rPr>
        <w:t xml:space="preserve">Kim, J. J., Friedman, R. A., </w:t>
      </w:r>
      <w:proofErr w:type="spellStart"/>
      <w:r w:rsidRPr="00FE3D7A">
        <w:rPr>
          <w:rFonts w:ascii="Arial" w:hAnsi="Arial" w:cs="Arial"/>
          <w:color w:val="222222"/>
          <w:sz w:val="20"/>
          <w:szCs w:val="20"/>
          <w:highlight w:val="yellow"/>
          <w:shd w:val="clear" w:color="auto" w:fill="FFFFFF"/>
        </w:rPr>
        <w:t>Eidem</w:t>
      </w:r>
      <w:proofErr w:type="spellEnd"/>
      <w:r w:rsidRPr="00FE3D7A">
        <w:rPr>
          <w:rFonts w:ascii="Arial" w:hAnsi="Arial" w:cs="Arial"/>
          <w:color w:val="222222"/>
          <w:sz w:val="20"/>
          <w:szCs w:val="20"/>
          <w:highlight w:val="yellow"/>
          <w:shd w:val="clear" w:color="auto" w:fill="FFFFFF"/>
        </w:rPr>
        <w:t xml:space="preserve">, B. W., Cannon, B. C., </w:t>
      </w:r>
      <w:proofErr w:type="spellStart"/>
      <w:r w:rsidRPr="00FE3D7A">
        <w:rPr>
          <w:rFonts w:ascii="Arial" w:hAnsi="Arial" w:cs="Arial"/>
          <w:color w:val="222222"/>
          <w:sz w:val="20"/>
          <w:szCs w:val="20"/>
          <w:highlight w:val="yellow"/>
          <w:shd w:val="clear" w:color="auto" w:fill="FFFFFF"/>
        </w:rPr>
        <w:t>Arora</w:t>
      </w:r>
      <w:proofErr w:type="spellEnd"/>
      <w:r w:rsidRPr="00FE3D7A">
        <w:rPr>
          <w:rFonts w:ascii="Arial" w:hAnsi="Arial" w:cs="Arial"/>
          <w:color w:val="222222"/>
          <w:sz w:val="20"/>
          <w:szCs w:val="20"/>
          <w:highlight w:val="yellow"/>
          <w:shd w:val="clear" w:color="auto" w:fill="FFFFFF"/>
        </w:rPr>
        <w:t xml:space="preserve">, G., Smith, E. O. B., ... &amp; </w:t>
      </w:r>
      <w:proofErr w:type="spellStart"/>
      <w:r w:rsidRPr="00FE3D7A">
        <w:rPr>
          <w:rFonts w:ascii="Arial" w:hAnsi="Arial" w:cs="Arial"/>
          <w:color w:val="222222"/>
          <w:sz w:val="20"/>
          <w:szCs w:val="20"/>
          <w:highlight w:val="yellow"/>
          <w:shd w:val="clear" w:color="auto" w:fill="FFFFFF"/>
        </w:rPr>
        <w:t>Kertesz</w:t>
      </w:r>
      <w:proofErr w:type="spellEnd"/>
      <w:r w:rsidRPr="00FE3D7A">
        <w:rPr>
          <w:rFonts w:ascii="Arial" w:hAnsi="Arial" w:cs="Arial"/>
          <w:color w:val="222222"/>
          <w:sz w:val="20"/>
          <w:szCs w:val="20"/>
          <w:highlight w:val="yellow"/>
          <w:shd w:val="clear" w:color="auto" w:fill="FFFFFF"/>
        </w:rPr>
        <w:t xml:space="preserve">, N. J. (2007). </w:t>
      </w:r>
      <w:proofErr w:type="spellStart"/>
      <w:r w:rsidRPr="00FE3D7A">
        <w:rPr>
          <w:rFonts w:ascii="Arial" w:hAnsi="Arial" w:cs="Arial"/>
          <w:color w:val="222222"/>
          <w:sz w:val="20"/>
          <w:szCs w:val="20"/>
          <w:highlight w:val="yellow"/>
          <w:shd w:val="clear" w:color="auto" w:fill="FFFFFF"/>
        </w:rPr>
        <w:t>Ventricular</w:t>
      </w:r>
      <w:proofErr w:type="spellEnd"/>
      <w:r w:rsidRPr="00FE3D7A">
        <w:rPr>
          <w:rFonts w:ascii="Arial" w:hAnsi="Arial" w:cs="Arial"/>
          <w:color w:val="222222"/>
          <w:sz w:val="20"/>
          <w:szCs w:val="20"/>
          <w:highlight w:val="yellow"/>
          <w:shd w:val="clear" w:color="auto" w:fill="FFFFFF"/>
        </w:rPr>
        <w:t xml:space="preserve"> </w:t>
      </w:r>
      <w:proofErr w:type="spellStart"/>
      <w:r w:rsidRPr="00FE3D7A">
        <w:rPr>
          <w:rFonts w:ascii="Arial" w:hAnsi="Arial" w:cs="Arial"/>
          <w:color w:val="222222"/>
          <w:sz w:val="20"/>
          <w:szCs w:val="20"/>
          <w:highlight w:val="yellow"/>
          <w:shd w:val="clear" w:color="auto" w:fill="FFFFFF"/>
        </w:rPr>
        <w:t>function</w:t>
      </w:r>
      <w:proofErr w:type="spellEnd"/>
      <w:r w:rsidRPr="00FE3D7A">
        <w:rPr>
          <w:rFonts w:ascii="Arial" w:hAnsi="Arial" w:cs="Arial"/>
          <w:color w:val="222222"/>
          <w:sz w:val="20"/>
          <w:szCs w:val="20"/>
          <w:highlight w:val="yellow"/>
          <w:shd w:val="clear" w:color="auto" w:fill="FFFFFF"/>
        </w:rPr>
        <w:t xml:space="preserve"> and long</w:t>
      </w:r>
      <w:r w:rsidRPr="00FE3D7A">
        <w:rPr>
          <w:rFonts w:ascii="Cambria Math" w:hAnsi="Cambria Math" w:cs="Cambria Math"/>
          <w:color w:val="222222"/>
          <w:sz w:val="20"/>
          <w:szCs w:val="20"/>
          <w:highlight w:val="yellow"/>
          <w:shd w:val="clear" w:color="auto" w:fill="FFFFFF"/>
        </w:rPr>
        <w:t>‐</w:t>
      </w:r>
      <w:proofErr w:type="spellStart"/>
      <w:r w:rsidRPr="00FE3D7A">
        <w:rPr>
          <w:rFonts w:ascii="Arial" w:hAnsi="Arial" w:cs="Arial"/>
          <w:color w:val="222222"/>
          <w:sz w:val="20"/>
          <w:szCs w:val="20"/>
          <w:highlight w:val="yellow"/>
          <w:shd w:val="clear" w:color="auto" w:fill="FFFFFF"/>
        </w:rPr>
        <w:t>term</w:t>
      </w:r>
      <w:proofErr w:type="spellEnd"/>
      <w:r w:rsidRPr="00FE3D7A">
        <w:rPr>
          <w:rFonts w:ascii="Arial" w:hAnsi="Arial" w:cs="Arial"/>
          <w:color w:val="222222"/>
          <w:sz w:val="20"/>
          <w:szCs w:val="20"/>
          <w:highlight w:val="yellow"/>
          <w:shd w:val="clear" w:color="auto" w:fill="FFFFFF"/>
        </w:rPr>
        <w:t xml:space="preserve"> </w:t>
      </w:r>
      <w:proofErr w:type="spellStart"/>
      <w:r w:rsidRPr="00FE3D7A">
        <w:rPr>
          <w:rFonts w:ascii="Arial" w:hAnsi="Arial" w:cs="Arial"/>
          <w:color w:val="222222"/>
          <w:sz w:val="20"/>
          <w:szCs w:val="20"/>
          <w:highlight w:val="yellow"/>
          <w:shd w:val="clear" w:color="auto" w:fill="FFFFFF"/>
        </w:rPr>
        <w:t>pacing</w:t>
      </w:r>
      <w:proofErr w:type="spellEnd"/>
      <w:r w:rsidRPr="00FE3D7A">
        <w:rPr>
          <w:rFonts w:ascii="Arial" w:hAnsi="Arial" w:cs="Arial"/>
          <w:color w:val="222222"/>
          <w:sz w:val="20"/>
          <w:szCs w:val="20"/>
          <w:highlight w:val="yellow"/>
          <w:shd w:val="clear" w:color="auto" w:fill="FFFFFF"/>
        </w:rPr>
        <w:t xml:space="preserve"> in </w:t>
      </w:r>
      <w:proofErr w:type="spellStart"/>
      <w:r w:rsidRPr="00FE3D7A">
        <w:rPr>
          <w:rFonts w:ascii="Arial" w:hAnsi="Arial" w:cs="Arial"/>
          <w:color w:val="222222"/>
          <w:sz w:val="20"/>
          <w:szCs w:val="20"/>
          <w:highlight w:val="yellow"/>
          <w:shd w:val="clear" w:color="auto" w:fill="FFFFFF"/>
        </w:rPr>
        <w:t>children</w:t>
      </w:r>
      <w:proofErr w:type="spellEnd"/>
      <w:r w:rsidRPr="00FE3D7A">
        <w:rPr>
          <w:rFonts w:ascii="Arial" w:hAnsi="Arial" w:cs="Arial"/>
          <w:color w:val="222222"/>
          <w:sz w:val="20"/>
          <w:szCs w:val="20"/>
          <w:highlight w:val="yellow"/>
          <w:shd w:val="clear" w:color="auto" w:fill="FFFFFF"/>
        </w:rPr>
        <w:t xml:space="preserve"> </w:t>
      </w:r>
      <w:proofErr w:type="spellStart"/>
      <w:r w:rsidRPr="00FE3D7A">
        <w:rPr>
          <w:rFonts w:ascii="Arial" w:hAnsi="Arial" w:cs="Arial"/>
          <w:color w:val="222222"/>
          <w:sz w:val="20"/>
          <w:szCs w:val="20"/>
          <w:highlight w:val="yellow"/>
          <w:shd w:val="clear" w:color="auto" w:fill="FFFFFF"/>
        </w:rPr>
        <w:t>with</w:t>
      </w:r>
      <w:proofErr w:type="spellEnd"/>
      <w:r w:rsidRPr="00FE3D7A">
        <w:rPr>
          <w:rFonts w:ascii="Arial" w:hAnsi="Arial" w:cs="Arial"/>
          <w:color w:val="222222"/>
          <w:sz w:val="20"/>
          <w:szCs w:val="20"/>
          <w:highlight w:val="yellow"/>
          <w:shd w:val="clear" w:color="auto" w:fill="FFFFFF"/>
        </w:rPr>
        <w:t xml:space="preserve"> </w:t>
      </w:r>
      <w:proofErr w:type="spellStart"/>
      <w:r w:rsidRPr="00FE3D7A">
        <w:rPr>
          <w:rFonts w:ascii="Arial" w:hAnsi="Arial" w:cs="Arial"/>
          <w:color w:val="222222"/>
          <w:sz w:val="20"/>
          <w:szCs w:val="20"/>
          <w:highlight w:val="yellow"/>
          <w:shd w:val="clear" w:color="auto" w:fill="FFFFFF"/>
        </w:rPr>
        <w:t>congenital</w:t>
      </w:r>
      <w:proofErr w:type="spellEnd"/>
      <w:r w:rsidRPr="00FE3D7A">
        <w:rPr>
          <w:rFonts w:ascii="Arial" w:hAnsi="Arial" w:cs="Arial"/>
          <w:color w:val="222222"/>
          <w:sz w:val="20"/>
          <w:szCs w:val="20"/>
          <w:highlight w:val="yellow"/>
          <w:shd w:val="clear" w:color="auto" w:fill="FFFFFF"/>
        </w:rPr>
        <w:t xml:space="preserve"> </w:t>
      </w:r>
      <w:proofErr w:type="spellStart"/>
      <w:r w:rsidRPr="00FE3D7A">
        <w:rPr>
          <w:rFonts w:ascii="Arial" w:hAnsi="Arial" w:cs="Arial"/>
          <w:color w:val="222222"/>
          <w:sz w:val="20"/>
          <w:szCs w:val="20"/>
          <w:highlight w:val="yellow"/>
          <w:shd w:val="clear" w:color="auto" w:fill="FFFFFF"/>
        </w:rPr>
        <w:t>complete</w:t>
      </w:r>
      <w:proofErr w:type="spellEnd"/>
      <w:r w:rsidRPr="00FE3D7A">
        <w:rPr>
          <w:rFonts w:ascii="Arial" w:hAnsi="Arial" w:cs="Arial"/>
          <w:color w:val="222222"/>
          <w:sz w:val="20"/>
          <w:szCs w:val="20"/>
          <w:highlight w:val="yellow"/>
          <w:shd w:val="clear" w:color="auto" w:fill="FFFFFF"/>
        </w:rPr>
        <w:t xml:space="preserve"> </w:t>
      </w:r>
      <w:proofErr w:type="spellStart"/>
      <w:r w:rsidRPr="00FE3D7A">
        <w:rPr>
          <w:rFonts w:ascii="Arial" w:hAnsi="Arial" w:cs="Arial"/>
          <w:color w:val="222222"/>
          <w:sz w:val="20"/>
          <w:szCs w:val="20"/>
          <w:highlight w:val="yellow"/>
          <w:shd w:val="clear" w:color="auto" w:fill="FFFFFF"/>
        </w:rPr>
        <w:t>atrioventricular</w:t>
      </w:r>
      <w:proofErr w:type="spellEnd"/>
      <w:r w:rsidRPr="00FE3D7A">
        <w:rPr>
          <w:rFonts w:ascii="Arial" w:hAnsi="Arial" w:cs="Arial"/>
          <w:color w:val="222222"/>
          <w:sz w:val="20"/>
          <w:szCs w:val="20"/>
          <w:highlight w:val="yellow"/>
          <w:shd w:val="clear" w:color="auto" w:fill="FFFFFF"/>
        </w:rPr>
        <w:t xml:space="preserve"> block. </w:t>
      </w:r>
      <w:r w:rsidRPr="00FE3D7A">
        <w:rPr>
          <w:rFonts w:ascii="Arial" w:hAnsi="Arial" w:cs="Arial"/>
          <w:i/>
          <w:iCs/>
          <w:color w:val="222222"/>
          <w:sz w:val="20"/>
          <w:szCs w:val="20"/>
          <w:highlight w:val="yellow"/>
          <w:shd w:val="clear" w:color="auto" w:fill="FFFFFF"/>
        </w:rPr>
        <w:t xml:space="preserve">Journal of </w:t>
      </w:r>
      <w:proofErr w:type="spellStart"/>
      <w:r w:rsidRPr="00FE3D7A">
        <w:rPr>
          <w:rFonts w:ascii="Arial" w:hAnsi="Arial" w:cs="Arial"/>
          <w:i/>
          <w:iCs/>
          <w:color w:val="222222"/>
          <w:sz w:val="20"/>
          <w:szCs w:val="20"/>
          <w:highlight w:val="yellow"/>
          <w:shd w:val="clear" w:color="auto" w:fill="FFFFFF"/>
        </w:rPr>
        <w:t>cardiovascular</w:t>
      </w:r>
      <w:proofErr w:type="spellEnd"/>
      <w:r w:rsidRPr="00FE3D7A">
        <w:rPr>
          <w:rFonts w:ascii="Arial" w:hAnsi="Arial" w:cs="Arial"/>
          <w:i/>
          <w:iCs/>
          <w:color w:val="222222"/>
          <w:sz w:val="20"/>
          <w:szCs w:val="20"/>
          <w:highlight w:val="yellow"/>
          <w:shd w:val="clear" w:color="auto" w:fill="FFFFFF"/>
        </w:rPr>
        <w:t xml:space="preserve"> </w:t>
      </w:r>
      <w:proofErr w:type="spellStart"/>
      <w:r w:rsidRPr="00FE3D7A">
        <w:rPr>
          <w:rFonts w:ascii="Arial" w:hAnsi="Arial" w:cs="Arial"/>
          <w:i/>
          <w:iCs/>
          <w:color w:val="222222"/>
          <w:sz w:val="20"/>
          <w:szCs w:val="20"/>
          <w:highlight w:val="yellow"/>
          <w:shd w:val="clear" w:color="auto" w:fill="FFFFFF"/>
        </w:rPr>
        <w:t>electrophysiology</w:t>
      </w:r>
      <w:proofErr w:type="spellEnd"/>
      <w:r w:rsidRPr="00FE3D7A">
        <w:rPr>
          <w:rFonts w:ascii="Arial" w:hAnsi="Arial" w:cs="Arial"/>
          <w:color w:val="222222"/>
          <w:sz w:val="20"/>
          <w:szCs w:val="20"/>
          <w:highlight w:val="yellow"/>
          <w:shd w:val="clear" w:color="auto" w:fill="FFFFFF"/>
        </w:rPr>
        <w:t>, </w:t>
      </w:r>
      <w:r w:rsidRPr="00FE3D7A">
        <w:rPr>
          <w:rFonts w:ascii="Arial" w:hAnsi="Arial" w:cs="Arial"/>
          <w:i/>
          <w:iCs/>
          <w:color w:val="222222"/>
          <w:sz w:val="20"/>
          <w:szCs w:val="20"/>
          <w:highlight w:val="yellow"/>
          <w:shd w:val="clear" w:color="auto" w:fill="FFFFFF"/>
        </w:rPr>
        <w:t>18</w:t>
      </w:r>
      <w:r w:rsidRPr="00FE3D7A">
        <w:rPr>
          <w:rFonts w:ascii="Arial" w:hAnsi="Arial" w:cs="Arial"/>
          <w:color w:val="222222"/>
          <w:sz w:val="20"/>
          <w:szCs w:val="20"/>
          <w:highlight w:val="yellow"/>
          <w:shd w:val="clear" w:color="auto" w:fill="FFFFFF"/>
        </w:rPr>
        <w:t>(4), 373-377.</w:t>
      </w:r>
    </w:p>
    <w:p w14:paraId="4AE2EB5D" w14:textId="2FD3D121" w:rsidR="00FE3D7A" w:rsidRPr="00FE3D7A" w:rsidRDefault="00FE3D7A" w:rsidP="00AA050F">
      <w:pPr>
        <w:numPr>
          <w:ilvl w:val="0"/>
          <w:numId w:val="14"/>
        </w:numPr>
        <w:spacing w:before="100" w:beforeAutospacing="1" w:after="100" w:afterAutospacing="1" w:line="240" w:lineRule="auto"/>
        <w:rPr>
          <w:rFonts w:ascii="Times New Roman" w:eastAsia="Times New Roman" w:hAnsi="Times New Roman" w:cs="Times New Roman"/>
          <w:kern w:val="0"/>
          <w:sz w:val="24"/>
          <w:szCs w:val="24"/>
          <w:highlight w:val="yellow"/>
          <w:lang w:eastAsia="fr-CA"/>
          <w14:ligatures w14:val="none"/>
        </w:rPr>
      </w:pPr>
      <w:r w:rsidRPr="00FE3D7A">
        <w:rPr>
          <w:rFonts w:ascii="Arial" w:hAnsi="Arial" w:cs="Arial"/>
          <w:color w:val="222222"/>
          <w:sz w:val="20"/>
          <w:szCs w:val="20"/>
          <w:highlight w:val="yellow"/>
          <w:shd w:val="clear" w:color="auto" w:fill="FFFFFF"/>
        </w:rPr>
        <w:t xml:space="preserve">Nicod, P., </w:t>
      </w:r>
      <w:proofErr w:type="spellStart"/>
      <w:r w:rsidRPr="00FE3D7A">
        <w:rPr>
          <w:rFonts w:ascii="Arial" w:hAnsi="Arial" w:cs="Arial"/>
          <w:color w:val="222222"/>
          <w:sz w:val="20"/>
          <w:szCs w:val="20"/>
          <w:highlight w:val="yellow"/>
          <w:shd w:val="clear" w:color="auto" w:fill="FFFFFF"/>
        </w:rPr>
        <w:t>Gilpin</w:t>
      </w:r>
      <w:proofErr w:type="spellEnd"/>
      <w:r w:rsidRPr="00FE3D7A">
        <w:rPr>
          <w:rFonts w:ascii="Arial" w:hAnsi="Arial" w:cs="Arial"/>
          <w:color w:val="222222"/>
          <w:sz w:val="20"/>
          <w:szCs w:val="20"/>
          <w:highlight w:val="yellow"/>
          <w:shd w:val="clear" w:color="auto" w:fill="FFFFFF"/>
        </w:rPr>
        <w:t xml:space="preserve">, E., </w:t>
      </w:r>
      <w:proofErr w:type="spellStart"/>
      <w:r w:rsidRPr="00FE3D7A">
        <w:rPr>
          <w:rFonts w:ascii="Arial" w:hAnsi="Arial" w:cs="Arial"/>
          <w:color w:val="222222"/>
          <w:sz w:val="20"/>
          <w:szCs w:val="20"/>
          <w:highlight w:val="yellow"/>
          <w:shd w:val="clear" w:color="auto" w:fill="FFFFFF"/>
        </w:rPr>
        <w:t>Dittrich</w:t>
      </w:r>
      <w:proofErr w:type="spellEnd"/>
      <w:r w:rsidRPr="00FE3D7A">
        <w:rPr>
          <w:rFonts w:ascii="Arial" w:hAnsi="Arial" w:cs="Arial"/>
          <w:color w:val="222222"/>
          <w:sz w:val="20"/>
          <w:szCs w:val="20"/>
          <w:highlight w:val="yellow"/>
          <w:shd w:val="clear" w:color="auto" w:fill="FFFFFF"/>
        </w:rPr>
        <w:t xml:space="preserve">, H., </w:t>
      </w:r>
      <w:proofErr w:type="spellStart"/>
      <w:r w:rsidRPr="00FE3D7A">
        <w:rPr>
          <w:rFonts w:ascii="Arial" w:hAnsi="Arial" w:cs="Arial"/>
          <w:color w:val="222222"/>
          <w:sz w:val="20"/>
          <w:szCs w:val="20"/>
          <w:highlight w:val="yellow"/>
          <w:shd w:val="clear" w:color="auto" w:fill="FFFFFF"/>
        </w:rPr>
        <w:t>Polikar</w:t>
      </w:r>
      <w:proofErr w:type="spellEnd"/>
      <w:r w:rsidRPr="00FE3D7A">
        <w:rPr>
          <w:rFonts w:ascii="Arial" w:hAnsi="Arial" w:cs="Arial"/>
          <w:color w:val="222222"/>
          <w:sz w:val="20"/>
          <w:szCs w:val="20"/>
          <w:highlight w:val="yellow"/>
          <w:shd w:val="clear" w:color="auto" w:fill="FFFFFF"/>
        </w:rPr>
        <w:t>, R., Henning, H., &amp; Ross Jr, J. (1988). Long-</w:t>
      </w:r>
      <w:proofErr w:type="spellStart"/>
      <w:r w:rsidRPr="00FE3D7A">
        <w:rPr>
          <w:rFonts w:ascii="Arial" w:hAnsi="Arial" w:cs="Arial"/>
          <w:color w:val="222222"/>
          <w:sz w:val="20"/>
          <w:szCs w:val="20"/>
          <w:highlight w:val="yellow"/>
          <w:shd w:val="clear" w:color="auto" w:fill="FFFFFF"/>
        </w:rPr>
        <w:t>term</w:t>
      </w:r>
      <w:proofErr w:type="spellEnd"/>
      <w:r w:rsidRPr="00FE3D7A">
        <w:rPr>
          <w:rFonts w:ascii="Arial" w:hAnsi="Arial" w:cs="Arial"/>
          <w:color w:val="222222"/>
          <w:sz w:val="20"/>
          <w:szCs w:val="20"/>
          <w:highlight w:val="yellow"/>
          <w:shd w:val="clear" w:color="auto" w:fill="FFFFFF"/>
        </w:rPr>
        <w:t xml:space="preserve"> </w:t>
      </w:r>
      <w:proofErr w:type="spellStart"/>
      <w:r w:rsidRPr="00FE3D7A">
        <w:rPr>
          <w:rFonts w:ascii="Arial" w:hAnsi="Arial" w:cs="Arial"/>
          <w:color w:val="222222"/>
          <w:sz w:val="20"/>
          <w:szCs w:val="20"/>
          <w:highlight w:val="yellow"/>
          <w:shd w:val="clear" w:color="auto" w:fill="FFFFFF"/>
        </w:rPr>
        <w:t>outcome</w:t>
      </w:r>
      <w:proofErr w:type="spellEnd"/>
      <w:r w:rsidRPr="00FE3D7A">
        <w:rPr>
          <w:rFonts w:ascii="Arial" w:hAnsi="Arial" w:cs="Arial"/>
          <w:color w:val="222222"/>
          <w:sz w:val="20"/>
          <w:szCs w:val="20"/>
          <w:highlight w:val="yellow"/>
          <w:shd w:val="clear" w:color="auto" w:fill="FFFFFF"/>
        </w:rPr>
        <w:t xml:space="preserve"> in patients </w:t>
      </w:r>
      <w:proofErr w:type="spellStart"/>
      <w:r w:rsidRPr="00FE3D7A">
        <w:rPr>
          <w:rFonts w:ascii="Arial" w:hAnsi="Arial" w:cs="Arial"/>
          <w:color w:val="222222"/>
          <w:sz w:val="20"/>
          <w:szCs w:val="20"/>
          <w:highlight w:val="yellow"/>
          <w:shd w:val="clear" w:color="auto" w:fill="FFFFFF"/>
        </w:rPr>
        <w:t>with</w:t>
      </w:r>
      <w:proofErr w:type="spellEnd"/>
      <w:r w:rsidRPr="00FE3D7A">
        <w:rPr>
          <w:rFonts w:ascii="Arial" w:hAnsi="Arial" w:cs="Arial"/>
          <w:color w:val="222222"/>
          <w:sz w:val="20"/>
          <w:szCs w:val="20"/>
          <w:highlight w:val="yellow"/>
          <w:shd w:val="clear" w:color="auto" w:fill="FFFFFF"/>
        </w:rPr>
        <w:t xml:space="preserve"> </w:t>
      </w:r>
      <w:proofErr w:type="spellStart"/>
      <w:r w:rsidRPr="00FE3D7A">
        <w:rPr>
          <w:rFonts w:ascii="Arial" w:hAnsi="Arial" w:cs="Arial"/>
          <w:color w:val="222222"/>
          <w:sz w:val="20"/>
          <w:szCs w:val="20"/>
          <w:highlight w:val="yellow"/>
          <w:shd w:val="clear" w:color="auto" w:fill="FFFFFF"/>
        </w:rPr>
        <w:t>inferior</w:t>
      </w:r>
      <w:proofErr w:type="spellEnd"/>
      <w:r w:rsidRPr="00FE3D7A">
        <w:rPr>
          <w:rFonts w:ascii="Arial" w:hAnsi="Arial" w:cs="Arial"/>
          <w:color w:val="222222"/>
          <w:sz w:val="20"/>
          <w:szCs w:val="20"/>
          <w:highlight w:val="yellow"/>
          <w:shd w:val="clear" w:color="auto" w:fill="FFFFFF"/>
        </w:rPr>
        <w:t xml:space="preserve"> </w:t>
      </w:r>
      <w:proofErr w:type="spellStart"/>
      <w:r w:rsidRPr="00FE3D7A">
        <w:rPr>
          <w:rFonts w:ascii="Arial" w:hAnsi="Arial" w:cs="Arial"/>
          <w:color w:val="222222"/>
          <w:sz w:val="20"/>
          <w:szCs w:val="20"/>
          <w:highlight w:val="yellow"/>
          <w:shd w:val="clear" w:color="auto" w:fill="FFFFFF"/>
        </w:rPr>
        <w:t>myocardial</w:t>
      </w:r>
      <w:proofErr w:type="spellEnd"/>
      <w:r w:rsidRPr="00FE3D7A">
        <w:rPr>
          <w:rFonts w:ascii="Arial" w:hAnsi="Arial" w:cs="Arial"/>
          <w:color w:val="222222"/>
          <w:sz w:val="20"/>
          <w:szCs w:val="20"/>
          <w:highlight w:val="yellow"/>
          <w:shd w:val="clear" w:color="auto" w:fill="FFFFFF"/>
        </w:rPr>
        <w:t xml:space="preserve"> </w:t>
      </w:r>
      <w:proofErr w:type="spellStart"/>
      <w:r w:rsidRPr="00FE3D7A">
        <w:rPr>
          <w:rFonts w:ascii="Arial" w:hAnsi="Arial" w:cs="Arial"/>
          <w:color w:val="222222"/>
          <w:sz w:val="20"/>
          <w:szCs w:val="20"/>
          <w:highlight w:val="yellow"/>
          <w:shd w:val="clear" w:color="auto" w:fill="FFFFFF"/>
        </w:rPr>
        <w:t>infarction</w:t>
      </w:r>
      <w:proofErr w:type="spellEnd"/>
      <w:r w:rsidRPr="00FE3D7A">
        <w:rPr>
          <w:rFonts w:ascii="Arial" w:hAnsi="Arial" w:cs="Arial"/>
          <w:color w:val="222222"/>
          <w:sz w:val="20"/>
          <w:szCs w:val="20"/>
          <w:highlight w:val="yellow"/>
          <w:shd w:val="clear" w:color="auto" w:fill="FFFFFF"/>
        </w:rPr>
        <w:t xml:space="preserve"> and </w:t>
      </w:r>
      <w:proofErr w:type="spellStart"/>
      <w:r w:rsidRPr="00FE3D7A">
        <w:rPr>
          <w:rFonts w:ascii="Arial" w:hAnsi="Arial" w:cs="Arial"/>
          <w:color w:val="222222"/>
          <w:sz w:val="20"/>
          <w:szCs w:val="20"/>
          <w:highlight w:val="yellow"/>
          <w:shd w:val="clear" w:color="auto" w:fill="FFFFFF"/>
        </w:rPr>
        <w:t>complete</w:t>
      </w:r>
      <w:proofErr w:type="spellEnd"/>
      <w:r w:rsidRPr="00FE3D7A">
        <w:rPr>
          <w:rFonts w:ascii="Arial" w:hAnsi="Arial" w:cs="Arial"/>
          <w:color w:val="222222"/>
          <w:sz w:val="20"/>
          <w:szCs w:val="20"/>
          <w:highlight w:val="yellow"/>
          <w:shd w:val="clear" w:color="auto" w:fill="FFFFFF"/>
        </w:rPr>
        <w:t xml:space="preserve"> </w:t>
      </w:r>
      <w:proofErr w:type="spellStart"/>
      <w:r w:rsidRPr="00FE3D7A">
        <w:rPr>
          <w:rFonts w:ascii="Arial" w:hAnsi="Arial" w:cs="Arial"/>
          <w:color w:val="222222"/>
          <w:sz w:val="20"/>
          <w:szCs w:val="20"/>
          <w:highlight w:val="yellow"/>
          <w:shd w:val="clear" w:color="auto" w:fill="FFFFFF"/>
        </w:rPr>
        <w:t>atrioventricular</w:t>
      </w:r>
      <w:proofErr w:type="spellEnd"/>
      <w:r w:rsidRPr="00FE3D7A">
        <w:rPr>
          <w:rFonts w:ascii="Arial" w:hAnsi="Arial" w:cs="Arial"/>
          <w:color w:val="222222"/>
          <w:sz w:val="20"/>
          <w:szCs w:val="20"/>
          <w:highlight w:val="yellow"/>
          <w:shd w:val="clear" w:color="auto" w:fill="FFFFFF"/>
        </w:rPr>
        <w:t xml:space="preserve"> block. </w:t>
      </w:r>
      <w:r w:rsidRPr="00FE3D7A">
        <w:rPr>
          <w:rFonts w:ascii="Arial" w:hAnsi="Arial" w:cs="Arial"/>
          <w:i/>
          <w:iCs/>
          <w:color w:val="222222"/>
          <w:sz w:val="20"/>
          <w:szCs w:val="20"/>
          <w:highlight w:val="yellow"/>
          <w:shd w:val="clear" w:color="auto" w:fill="FFFFFF"/>
        </w:rPr>
        <w:t xml:space="preserve">Journal of the American </w:t>
      </w:r>
      <w:proofErr w:type="spellStart"/>
      <w:r w:rsidRPr="00FE3D7A">
        <w:rPr>
          <w:rFonts w:ascii="Arial" w:hAnsi="Arial" w:cs="Arial"/>
          <w:i/>
          <w:iCs/>
          <w:color w:val="222222"/>
          <w:sz w:val="20"/>
          <w:szCs w:val="20"/>
          <w:highlight w:val="yellow"/>
          <w:shd w:val="clear" w:color="auto" w:fill="FFFFFF"/>
        </w:rPr>
        <w:t>College</w:t>
      </w:r>
      <w:proofErr w:type="spellEnd"/>
      <w:r w:rsidRPr="00FE3D7A">
        <w:rPr>
          <w:rFonts w:ascii="Arial" w:hAnsi="Arial" w:cs="Arial"/>
          <w:i/>
          <w:iCs/>
          <w:color w:val="222222"/>
          <w:sz w:val="20"/>
          <w:szCs w:val="20"/>
          <w:highlight w:val="yellow"/>
          <w:shd w:val="clear" w:color="auto" w:fill="FFFFFF"/>
        </w:rPr>
        <w:t xml:space="preserve"> of </w:t>
      </w:r>
      <w:proofErr w:type="spellStart"/>
      <w:r w:rsidRPr="00FE3D7A">
        <w:rPr>
          <w:rFonts w:ascii="Arial" w:hAnsi="Arial" w:cs="Arial"/>
          <w:i/>
          <w:iCs/>
          <w:color w:val="222222"/>
          <w:sz w:val="20"/>
          <w:szCs w:val="20"/>
          <w:highlight w:val="yellow"/>
          <w:shd w:val="clear" w:color="auto" w:fill="FFFFFF"/>
        </w:rPr>
        <w:t>Cardiology</w:t>
      </w:r>
      <w:proofErr w:type="spellEnd"/>
      <w:r w:rsidRPr="00FE3D7A">
        <w:rPr>
          <w:rFonts w:ascii="Arial" w:hAnsi="Arial" w:cs="Arial"/>
          <w:color w:val="222222"/>
          <w:sz w:val="20"/>
          <w:szCs w:val="20"/>
          <w:highlight w:val="yellow"/>
          <w:shd w:val="clear" w:color="auto" w:fill="FFFFFF"/>
        </w:rPr>
        <w:t>, </w:t>
      </w:r>
      <w:r w:rsidRPr="00FE3D7A">
        <w:rPr>
          <w:rFonts w:ascii="Arial" w:hAnsi="Arial" w:cs="Arial"/>
          <w:i/>
          <w:iCs/>
          <w:color w:val="222222"/>
          <w:sz w:val="20"/>
          <w:szCs w:val="20"/>
          <w:highlight w:val="yellow"/>
          <w:shd w:val="clear" w:color="auto" w:fill="FFFFFF"/>
        </w:rPr>
        <w:t>12</w:t>
      </w:r>
      <w:r w:rsidRPr="00FE3D7A">
        <w:rPr>
          <w:rFonts w:ascii="Arial" w:hAnsi="Arial" w:cs="Arial"/>
          <w:color w:val="222222"/>
          <w:sz w:val="20"/>
          <w:szCs w:val="20"/>
          <w:highlight w:val="yellow"/>
          <w:shd w:val="clear" w:color="auto" w:fill="FFFFFF"/>
        </w:rPr>
        <w:t>(3), 589-594.</w:t>
      </w:r>
    </w:p>
    <w:p w14:paraId="6C0AA20C" w14:textId="2AAEC26E" w:rsidR="00FE3D7A" w:rsidRPr="00FE3D7A" w:rsidRDefault="00FE3D7A" w:rsidP="00AA050F">
      <w:pPr>
        <w:numPr>
          <w:ilvl w:val="0"/>
          <w:numId w:val="14"/>
        </w:numPr>
        <w:spacing w:before="100" w:beforeAutospacing="1" w:after="100" w:afterAutospacing="1" w:line="240" w:lineRule="auto"/>
        <w:rPr>
          <w:rFonts w:ascii="Times New Roman" w:eastAsia="Times New Roman" w:hAnsi="Times New Roman" w:cs="Times New Roman"/>
          <w:kern w:val="0"/>
          <w:sz w:val="24"/>
          <w:szCs w:val="24"/>
          <w:highlight w:val="yellow"/>
          <w:lang w:eastAsia="fr-CA"/>
          <w14:ligatures w14:val="none"/>
        </w:rPr>
      </w:pPr>
      <w:r w:rsidRPr="00FE3D7A">
        <w:rPr>
          <w:rFonts w:ascii="Arial" w:hAnsi="Arial" w:cs="Arial"/>
          <w:color w:val="222222"/>
          <w:sz w:val="20"/>
          <w:szCs w:val="20"/>
          <w:highlight w:val="yellow"/>
          <w:shd w:val="clear" w:color="auto" w:fill="FFFFFF"/>
        </w:rPr>
        <w:t xml:space="preserve">Slama, M. S., Le </w:t>
      </w:r>
      <w:proofErr w:type="spellStart"/>
      <w:r w:rsidRPr="00FE3D7A">
        <w:rPr>
          <w:rFonts w:ascii="Arial" w:hAnsi="Arial" w:cs="Arial"/>
          <w:color w:val="222222"/>
          <w:sz w:val="20"/>
          <w:szCs w:val="20"/>
          <w:highlight w:val="yellow"/>
          <w:shd w:val="clear" w:color="auto" w:fill="FFFFFF"/>
        </w:rPr>
        <w:t>Guludec</w:t>
      </w:r>
      <w:proofErr w:type="spellEnd"/>
      <w:r w:rsidRPr="00FE3D7A">
        <w:rPr>
          <w:rFonts w:ascii="Arial" w:hAnsi="Arial" w:cs="Arial"/>
          <w:color w:val="222222"/>
          <w:sz w:val="20"/>
          <w:szCs w:val="20"/>
          <w:highlight w:val="yellow"/>
          <w:shd w:val="clear" w:color="auto" w:fill="FFFFFF"/>
        </w:rPr>
        <w:t xml:space="preserve">, D., Sebag, C., Leenhardt, A. R., DAVY, J. M., Pellerin, D. E., ... &amp; Motté, G. (1991). Complete </w:t>
      </w:r>
      <w:proofErr w:type="spellStart"/>
      <w:r w:rsidRPr="00FE3D7A">
        <w:rPr>
          <w:rFonts w:ascii="Arial" w:hAnsi="Arial" w:cs="Arial"/>
          <w:color w:val="222222"/>
          <w:sz w:val="20"/>
          <w:szCs w:val="20"/>
          <w:highlight w:val="yellow"/>
          <w:shd w:val="clear" w:color="auto" w:fill="FFFFFF"/>
        </w:rPr>
        <w:t>atrioventricular</w:t>
      </w:r>
      <w:proofErr w:type="spellEnd"/>
      <w:r w:rsidRPr="00FE3D7A">
        <w:rPr>
          <w:rFonts w:ascii="Arial" w:hAnsi="Arial" w:cs="Arial"/>
          <w:color w:val="222222"/>
          <w:sz w:val="20"/>
          <w:szCs w:val="20"/>
          <w:highlight w:val="yellow"/>
          <w:shd w:val="clear" w:color="auto" w:fill="FFFFFF"/>
        </w:rPr>
        <w:t xml:space="preserve"> block </w:t>
      </w:r>
      <w:proofErr w:type="spellStart"/>
      <w:r w:rsidRPr="00FE3D7A">
        <w:rPr>
          <w:rFonts w:ascii="Arial" w:hAnsi="Arial" w:cs="Arial"/>
          <w:color w:val="222222"/>
          <w:sz w:val="20"/>
          <w:szCs w:val="20"/>
          <w:highlight w:val="yellow"/>
          <w:shd w:val="clear" w:color="auto" w:fill="FFFFFF"/>
        </w:rPr>
        <w:t>following</w:t>
      </w:r>
      <w:proofErr w:type="spellEnd"/>
      <w:r w:rsidRPr="00FE3D7A">
        <w:rPr>
          <w:rFonts w:ascii="Arial" w:hAnsi="Arial" w:cs="Arial"/>
          <w:color w:val="222222"/>
          <w:sz w:val="20"/>
          <w:szCs w:val="20"/>
          <w:highlight w:val="yellow"/>
          <w:shd w:val="clear" w:color="auto" w:fill="FFFFFF"/>
        </w:rPr>
        <w:t xml:space="preserve"> </w:t>
      </w:r>
      <w:proofErr w:type="spellStart"/>
      <w:r w:rsidRPr="00FE3D7A">
        <w:rPr>
          <w:rFonts w:ascii="Arial" w:hAnsi="Arial" w:cs="Arial"/>
          <w:color w:val="222222"/>
          <w:sz w:val="20"/>
          <w:szCs w:val="20"/>
          <w:highlight w:val="yellow"/>
          <w:shd w:val="clear" w:color="auto" w:fill="FFFFFF"/>
        </w:rPr>
        <w:t>mediastinal</w:t>
      </w:r>
      <w:proofErr w:type="spellEnd"/>
      <w:r w:rsidRPr="00FE3D7A">
        <w:rPr>
          <w:rFonts w:ascii="Arial" w:hAnsi="Arial" w:cs="Arial"/>
          <w:color w:val="222222"/>
          <w:sz w:val="20"/>
          <w:szCs w:val="20"/>
          <w:highlight w:val="yellow"/>
          <w:shd w:val="clear" w:color="auto" w:fill="FFFFFF"/>
        </w:rPr>
        <w:t xml:space="preserve"> irradiation: a report of six cases. </w:t>
      </w:r>
      <w:proofErr w:type="spellStart"/>
      <w:r w:rsidRPr="00FE3D7A">
        <w:rPr>
          <w:rFonts w:ascii="Arial" w:hAnsi="Arial" w:cs="Arial"/>
          <w:i/>
          <w:iCs/>
          <w:color w:val="222222"/>
          <w:sz w:val="20"/>
          <w:szCs w:val="20"/>
          <w:highlight w:val="yellow"/>
          <w:shd w:val="clear" w:color="auto" w:fill="FFFFFF"/>
        </w:rPr>
        <w:t>Pacing</w:t>
      </w:r>
      <w:proofErr w:type="spellEnd"/>
      <w:r w:rsidRPr="00FE3D7A">
        <w:rPr>
          <w:rFonts w:ascii="Arial" w:hAnsi="Arial" w:cs="Arial"/>
          <w:i/>
          <w:iCs/>
          <w:color w:val="222222"/>
          <w:sz w:val="20"/>
          <w:szCs w:val="20"/>
          <w:highlight w:val="yellow"/>
          <w:shd w:val="clear" w:color="auto" w:fill="FFFFFF"/>
        </w:rPr>
        <w:t xml:space="preserve"> and </w:t>
      </w:r>
      <w:proofErr w:type="spellStart"/>
      <w:r w:rsidRPr="00FE3D7A">
        <w:rPr>
          <w:rFonts w:ascii="Arial" w:hAnsi="Arial" w:cs="Arial"/>
          <w:i/>
          <w:iCs/>
          <w:color w:val="222222"/>
          <w:sz w:val="20"/>
          <w:szCs w:val="20"/>
          <w:highlight w:val="yellow"/>
          <w:shd w:val="clear" w:color="auto" w:fill="FFFFFF"/>
        </w:rPr>
        <w:t>Clinical</w:t>
      </w:r>
      <w:proofErr w:type="spellEnd"/>
      <w:r w:rsidRPr="00FE3D7A">
        <w:rPr>
          <w:rFonts w:ascii="Arial" w:hAnsi="Arial" w:cs="Arial"/>
          <w:i/>
          <w:iCs/>
          <w:color w:val="222222"/>
          <w:sz w:val="20"/>
          <w:szCs w:val="20"/>
          <w:highlight w:val="yellow"/>
          <w:shd w:val="clear" w:color="auto" w:fill="FFFFFF"/>
        </w:rPr>
        <w:t xml:space="preserve"> </w:t>
      </w:r>
      <w:proofErr w:type="spellStart"/>
      <w:r w:rsidRPr="00FE3D7A">
        <w:rPr>
          <w:rFonts w:ascii="Arial" w:hAnsi="Arial" w:cs="Arial"/>
          <w:i/>
          <w:iCs/>
          <w:color w:val="222222"/>
          <w:sz w:val="20"/>
          <w:szCs w:val="20"/>
          <w:highlight w:val="yellow"/>
          <w:shd w:val="clear" w:color="auto" w:fill="FFFFFF"/>
        </w:rPr>
        <w:t>Electrophysiology</w:t>
      </w:r>
      <w:proofErr w:type="spellEnd"/>
      <w:r w:rsidRPr="00FE3D7A">
        <w:rPr>
          <w:rFonts w:ascii="Arial" w:hAnsi="Arial" w:cs="Arial"/>
          <w:color w:val="222222"/>
          <w:sz w:val="20"/>
          <w:szCs w:val="20"/>
          <w:highlight w:val="yellow"/>
          <w:shd w:val="clear" w:color="auto" w:fill="FFFFFF"/>
        </w:rPr>
        <w:t>, </w:t>
      </w:r>
      <w:r w:rsidRPr="00FE3D7A">
        <w:rPr>
          <w:rFonts w:ascii="Arial" w:hAnsi="Arial" w:cs="Arial"/>
          <w:i/>
          <w:iCs/>
          <w:color w:val="222222"/>
          <w:sz w:val="20"/>
          <w:szCs w:val="20"/>
          <w:highlight w:val="yellow"/>
          <w:shd w:val="clear" w:color="auto" w:fill="FFFFFF"/>
        </w:rPr>
        <w:t>14</w:t>
      </w:r>
      <w:r w:rsidRPr="00FE3D7A">
        <w:rPr>
          <w:rFonts w:ascii="Arial" w:hAnsi="Arial" w:cs="Arial"/>
          <w:color w:val="222222"/>
          <w:sz w:val="20"/>
          <w:szCs w:val="20"/>
          <w:highlight w:val="yellow"/>
          <w:shd w:val="clear" w:color="auto" w:fill="FFFFFF"/>
        </w:rPr>
        <w:t>(7), 1112-1118.</w:t>
      </w:r>
    </w:p>
    <w:p w14:paraId="0D65BDAC" w14:textId="4BDB3146" w:rsidR="00FE3D7A" w:rsidRPr="00FE3D7A" w:rsidRDefault="00FE3D7A" w:rsidP="00AA050F">
      <w:pPr>
        <w:numPr>
          <w:ilvl w:val="0"/>
          <w:numId w:val="14"/>
        </w:numPr>
        <w:spacing w:before="100" w:beforeAutospacing="1" w:after="100" w:afterAutospacing="1" w:line="240" w:lineRule="auto"/>
        <w:rPr>
          <w:rFonts w:ascii="Times New Roman" w:eastAsia="Times New Roman" w:hAnsi="Times New Roman" w:cs="Times New Roman"/>
          <w:kern w:val="0"/>
          <w:sz w:val="24"/>
          <w:szCs w:val="24"/>
          <w:highlight w:val="yellow"/>
          <w:lang w:eastAsia="fr-CA"/>
          <w14:ligatures w14:val="none"/>
        </w:rPr>
      </w:pPr>
      <w:proofErr w:type="spellStart"/>
      <w:r w:rsidRPr="00FE3D7A">
        <w:rPr>
          <w:rFonts w:ascii="Arial" w:hAnsi="Arial" w:cs="Arial"/>
          <w:color w:val="222222"/>
          <w:sz w:val="20"/>
          <w:szCs w:val="20"/>
          <w:highlight w:val="yellow"/>
          <w:shd w:val="clear" w:color="auto" w:fill="FFFFFF"/>
        </w:rPr>
        <w:t>Harpaz</w:t>
      </w:r>
      <w:proofErr w:type="spellEnd"/>
      <w:r w:rsidRPr="00FE3D7A">
        <w:rPr>
          <w:rFonts w:ascii="Arial" w:hAnsi="Arial" w:cs="Arial"/>
          <w:color w:val="222222"/>
          <w:sz w:val="20"/>
          <w:szCs w:val="20"/>
          <w:highlight w:val="yellow"/>
          <w:shd w:val="clear" w:color="auto" w:fill="FFFFFF"/>
        </w:rPr>
        <w:t xml:space="preserve">, D., </w:t>
      </w:r>
      <w:proofErr w:type="spellStart"/>
      <w:r w:rsidRPr="00FE3D7A">
        <w:rPr>
          <w:rFonts w:ascii="Arial" w:hAnsi="Arial" w:cs="Arial"/>
          <w:color w:val="222222"/>
          <w:sz w:val="20"/>
          <w:szCs w:val="20"/>
          <w:highlight w:val="yellow"/>
          <w:shd w:val="clear" w:color="auto" w:fill="FFFFFF"/>
        </w:rPr>
        <w:t>Behar</w:t>
      </w:r>
      <w:proofErr w:type="spellEnd"/>
      <w:r w:rsidRPr="00FE3D7A">
        <w:rPr>
          <w:rFonts w:ascii="Arial" w:hAnsi="Arial" w:cs="Arial"/>
          <w:color w:val="222222"/>
          <w:sz w:val="20"/>
          <w:szCs w:val="20"/>
          <w:highlight w:val="yellow"/>
          <w:shd w:val="clear" w:color="auto" w:fill="FFFFFF"/>
        </w:rPr>
        <w:t xml:space="preserve">, S., Gottlieb, S., </w:t>
      </w:r>
      <w:proofErr w:type="spellStart"/>
      <w:r w:rsidRPr="00FE3D7A">
        <w:rPr>
          <w:rFonts w:ascii="Arial" w:hAnsi="Arial" w:cs="Arial"/>
          <w:color w:val="222222"/>
          <w:sz w:val="20"/>
          <w:szCs w:val="20"/>
          <w:highlight w:val="yellow"/>
          <w:shd w:val="clear" w:color="auto" w:fill="FFFFFF"/>
        </w:rPr>
        <w:t>Boyko</w:t>
      </w:r>
      <w:proofErr w:type="spellEnd"/>
      <w:r w:rsidRPr="00FE3D7A">
        <w:rPr>
          <w:rFonts w:ascii="Arial" w:hAnsi="Arial" w:cs="Arial"/>
          <w:color w:val="222222"/>
          <w:sz w:val="20"/>
          <w:szCs w:val="20"/>
          <w:highlight w:val="yellow"/>
          <w:shd w:val="clear" w:color="auto" w:fill="FFFFFF"/>
        </w:rPr>
        <w:t xml:space="preserve">, V., Kishon, Y., Eldar, M., ... &amp; </w:t>
      </w:r>
      <w:proofErr w:type="spellStart"/>
      <w:r w:rsidRPr="00FE3D7A">
        <w:rPr>
          <w:rFonts w:ascii="Arial" w:hAnsi="Arial" w:cs="Arial"/>
          <w:color w:val="222222"/>
          <w:sz w:val="20"/>
          <w:szCs w:val="20"/>
          <w:highlight w:val="yellow"/>
          <w:shd w:val="clear" w:color="auto" w:fill="FFFFFF"/>
        </w:rPr>
        <w:t>Israeli</w:t>
      </w:r>
      <w:proofErr w:type="spellEnd"/>
      <w:r w:rsidRPr="00FE3D7A">
        <w:rPr>
          <w:rFonts w:ascii="Arial" w:hAnsi="Arial" w:cs="Arial"/>
          <w:color w:val="222222"/>
          <w:sz w:val="20"/>
          <w:szCs w:val="20"/>
          <w:highlight w:val="yellow"/>
          <w:shd w:val="clear" w:color="auto" w:fill="FFFFFF"/>
        </w:rPr>
        <w:t xml:space="preserve"> </w:t>
      </w:r>
      <w:proofErr w:type="spellStart"/>
      <w:r w:rsidRPr="00FE3D7A">
        <w:rPr>
          <w:rFonts w:ascii="Arial" w:hAnsi="Arial" w:cs="Arial"/>
          <w:color w:val="222222"/>
          <w:sz w:val="20"/>
          <w:szCs w:val="20"/>
          <w:highlight w:val="yellow"/>
          <w:shd w:val="clear" w:color="auto" w:fill="FFFFFF"/>
        </w:rPr>
        <w:t>Thrombolytic</w:t>
      </w:r>
      <w:proofErr w:type="spellEnd"/>
      <w:r w:rsidRPr="00FE3D7A">
        <w:rPr>
          <w:rFonts w:ascii="Arial" w:hAnsi="Arial" w:cs="Arial"/>
          <w:color w:val="222222"/>
          <w:sz w:val="20"/>
          <w:szCs w:val="20"/>
          <w:highlight w:val="yellow"/>
          <w:shd w:val="clear" w:color="auto" w:fill="FFFFFF"/>
        </w:rPr>
        <w:t xml:space="preserve"> Survey Group §. (1999). Complete </w:t>
      </w:r>
      <w:proofErr w:type="spellStart"/>
      <w:r w:rsidRPr="00FE3D7A">
        <w:rPr>
          <w:rFonts w:ascii="Arial" w:hAnsi="Arial" w:cs="Arial"/>
          <w:color w:val="222222"/>
          <w:sz w:val="20"/>
          <w:szCs w:val="20"/>
          <w:highlight w:val="yellow"/>
          <w:shd w:val="clear" w:color="auto" w:fill="FFFFFF"/>
        </w:rPr>
        <w:t>atrioventricular</w:t>
      </w:r>
      <w:proofErr w:type="spellEnd"/>
      <w:r w:rsidRPr="00FE3D7A">
        <w:rPr>
          <w:rFonts w:ascii="Arial" w:hAnsi="Arial" w:cs="Arial"/>
          <w:color w:val="222222"/>
          <w:sz w:val="20"/>
          <w:szCs w:val="20"/>
          <w:highlight w:val="yellow"/>
          <w:shd w:val="clear" w:color="auto" w:fill="FFFFFF"/>
        </w:rPr>
        <w:t xml:space="preserve"> block </w:t>
      </w:r>
      <w:proofErr w:type="spellStart"/>
      <w:r w:rsidRPr="00FE3D7A">
        <w:rPr>
          <w:rFonts w:ascii="Arial" w:hAnsi="Arial" w:cs="Arial"/>
          <w:color w:val="222222"/>
          <w:sz w:val="20"/>
          <w:szCs w:val="20"/>
          <w:highlight w:val="yellow"/>
          <w:shd w:val="clear" w:color="auto" w:fill="FFFFFF"/>
        </w:rPr>
        <w:t>complicating</w:t>
      </w:r>
      <w:proofErr w:type="spellEnd"/>
      <w:r w:rsidRPr="00FE3D7A">
        <w:rPr>
          <w:rFonts w:ascii="Arial" w:hAnsi="Arial" w:cs="Arial"/>
          <w:color w:val="222222"/>
          <w:sz w:val="20"/>
          <w:szCs w:val="20"/>
          <w:highlight w:val="yellow"/>
          <w:shd w:val="clear" w:color="auto" w:fill="FFFFFF"/>
        </w:rPr>
        <w:t xml:space="preserve"> acute </w:t>
      </w:r>
      <w:proofErr w:type="spellStart"/>
      <w:r w:rsidRPr="00FE3D7A">
        <w:rPr>
          <w:rFonts w:ascii="Arial" w:hAnsi="Arial" w:cs="Arial"/>
          <w:color w:val="222222"/>
          <w:sz w:val="20"/>
          <w:szCs w:val="20"/>
          <w:highlight w:val="yellow"/>
          <w:shd w:val="clear" w:color="auto" w:fill="FFFFFF"/>
        </w:rPr>
        <w:t>myocardial</w:t>
      </w:r>
      <w:proofErr w:type="spellEnd"/>
      <w:r w:rsidRPr="00FE3D7A">
        <w:rPr>
          <w:rFonts w:ascii="Arial" w:hAnsi="Arial" w:cs="Arial"/>
          <w:color w:val="222222"/>
          <w:sz w:val="20"/>
          <w:szCs w:val="20"/>
          <w:highlight w:val="yellow"/>
          <w:shd w:val="clear" w:color="auto" w:fill="FFFFFF"/>
        </w:rPr>
        <w:t xml:space="preserve"> </w:t>
      </w:r>
      <w:proofErr w:type="spellStart"/>
      <w:r w:rsidRPr="00FE3D7A">
        <w:rPr>
          <w:rFonts w:ascii="Arial" w:hAnsi="Arial" w:cs="Arial"/>
          <w:color w:val="222222"/>
          <w:sz w:val="20"/>
          <w:szCs w:val="20"/>
          <w:highlight w:val="yellow"/>
          <w:shd w:val="clear" w:color="auto" w:fill="FFFFFF"/>
        </w:rPr>
        <w:t>infarction</w:t>
      </w:r>
      <w:proofErr w:type="spellEnd"/>
      <w:r w:rsidRPr="00FE3D7A">
        <w:rPr>
          <w:rFonts w:ascii="Arial" w:hAnsi="Arial" w:cs="Arial"/>
          <w:color w:val="222222"/>
          <w:sz w:val="20"/>
          <w:szCs w:val="20"/>
          <w:highlight w:val="yellow"/>
          <w:shd w:val="clear" w:color="auto" w:fill="FFFFFF"/>
        </w:rPr>
        <w:t xml:space="preserve"> in the </w:t>
      </w:r>
      <w:proofErr w:type="spellStart"/>
      <w:r w:rsidRPr="00FE3D7A">
        <w:rPr>
          <w:rFonts w:ascii="Arial" w:hAnsi="Arial" w:cs="Arial"/>
          <w:color w:val="222222"/>
          <w:sz w:val="20"/>
          <w:szCs w:val="20"/>
          <w:highlight w:val="yellow"/>
          <w:shd w:val="clear" w:color="auto" w:fill="FFFFFF"/>
        </w:rPr>
        <w:t>thrombolytic</w:t>
      </w:r>
      <w:proofErr w:type="spellEnd"/>
      <w:r w:rsidRPr="00FE3D7A">
        <w:rPr>
          <w:rFonts w:ascii="Arial" w:hAnsi="Arial" w:cs="Arial"/>
          <w:color w:val="222222"/>
          <w:sz w:val="20"/>
          <w:szCs w:val="20"/>
          <w:highlight w:val="yellow"/>
          <w:shd w:val="clear" w:color="auto" w:fill="FFFFFF"/>
        </w:rPr>
        <w:t xml:space="preserve"> </w:t>
      </w:r>
      <w:proofErr w:type="spellStart"/>
      <w:r w:rsidRPr="00FE3D7A">
        <w:rPr>
          <w:rFonts w:ascii="Arial" w:hAnsi="Arial" w:cs="Arial"/>
          <w:color w:val="222222"/>
          <w:sz w:val="20"/>
          <w:szCs w:val="20"/>
          <w:highlight w:val="yellow"/>
          <w:shd w:val="clear" w:color="auto" w:fill="FFFFFF"/>
        </w:rPr>
        <w:t>era</w:t>
      </w:r>
      <w:proofErr w:type="spellEnd"/>
      <w:r w:rsidRPr="00FE3D7A">
        <w:rPr>
          <w:rFonts w:ascii="Arial" w:hAnsi="Arial" w:cs="Arial"/>
          <w:color w:val="222222"/>
          <w:sz w:val="20"/>
          <w:szCs w:val="20"/>
          <w:highlight w:val="yellow"/>
          <w:shd w:val="clear" w:color="auto" w:fill="FFFFFF"/>
        </w:rPr>
        <w:t>. </w:t>
      </w:r>
      <w:r w:rsidRPr="00FE3D7A">
        <w:rPr>
          <w:rFonts w:ascii="Arial" w:hAnsi="Arial" w:cs="Arial"/>
          <w:i/>
          <w:iCs/>
          <w:color w:val="222222"/>
          <w:sz w:val="20"/>
          <w:szCs w:val="20"/>
          <w:highlight w:val="yellow"/>
          <w:shd w:val="clear" w:color="auto" w:fill="FFFFFF"/>
        </w:rPr>
        <w:t xml:space="preserve">Journal of the American </w:t>
      </w:r>
      <w:proofErr w:type="spellStart"/>
      <w:r w:rsidRPr="00FE3D7A">
        <w:rPr>
          <w:rFonts w:ascii="Arial" w:hAnsi="Arial" w:cs="Arial"/>
          <w:i/>
          <w:iCs/>
          <w:color w:val="222222"/>
          <w:sz w:val="20"/>
          <w:szCs w:val="20"/>
          <w:highlight w:val="yellow"/>
          <w:shd w:val="clear" w:color="auto" w:fill="FFFFFF"/>
        </w:rPr>
        <w:t>College</w:t>
      </w:r>
      <w:proofErr w:type="spellEnd"/>
      <w:r w:rsidRPr="00FE3D7A">
        <w:rPr>
          <w:rFonts w:ascii="Arial" w:hAnsi="Arial" w:cs="Arial"/>
          <w:i/>
          <w:iCs/>
          <w:color w:val="222222"/>
          <w:sz w:val="20"/>
          <w:szCs w:val="20"/>
          <w:highlight w:val="yellow"/>
          <w:shd w:val="clear" w:color="auto" w:fill="FFFFFF"/>
        </w:rPr>
        <w:t xml:space="preserve"> of </w:t>
      </w:r>
      <w:proofErr w:type="spellStart"/>
      <w:r w:rsidRPr="00FE3D7A">
        <w:rPr>
          <w:rFonts w:ascii="Arial" w:hAnsi="Arial" w:cs="Arial"/>
          <w:i/>
          <w:iCs/>
          <w:color w:val="222222"/>
          <w:sz w:val="20"/>
          <w:szCs w:val="20"/>
          <w:highlight w:val="yellow"/>
          <w:shd w:val="clear" w:color="auto" w:fill="FFFFFF"/>
        </w:rPr>
        <w:t>Cardiology</w:t>
      </w:r>
      <w:proofErr w:type="spellEnd"/>
      <w:r w:rsidRPr="00FE3D7A">
        <w:rPr>
          <w:rFonts w:ascii="Arial" w:hAnsi="Arial" w:cs="Arial"/>
          <w:color w:val="222222"/>
          <w:sz w:val="20"/>
          <w:szCs w:val="20"/>
          <w:highlight w:val="yellow"/>
          <w:shd w:val="clear" w:color="auto" w:fill="FFFFFF"/>
        </w:rPr>
        <w:t>, </w:t>
      </w:r>
      <w:r w:rsidRPr="00FE3D7A">
        <w:rPr>
          <w:rFonts w:ascii="Arial" w:hAnsi="Arial" w:cs="Arial"/>
          <w:i/>
          <w:iCs/>
          <w:color w:val="222222"/>
          <w:sz w:val="20"/>
          <w:szCs w:val="20"/>
          <w:highlight w:val="yellow"/>
          <w:shd w:val="clear" w:color="auto" w:fill="FFFFFF"/>
        </w:rPr>
        <w:t>34</w:t>
      </w:r>
      <w:r w:rsidRPr="00FE3D7A">
        <w:rPr>
          <w:rFonts w:ascii="Arial" w:hAnsi="Arial" w:cs="Arial"/>
          <w:color w:val="222222"/>
          <w:sz w:val="20"/>
          <w:szCs w:val="20"/>
          <w:highlight w:val="yellow"/>
          <w:shd w:val="clear" w:color="auto" w:fill="FFFFFF"/>
        </w:rPr>
        <w:t>(6), 1721-1728.</w:t>
      </w:r>
    </w:p>
    <w:p w14:paraId="32FE38BA" w14:textId="5B481724" w:rsidR="00FE3D7A" w:rsidRPr="00FE3D7A" w:rsidRDefault="00FE3D7A" w:rsidP="00AA050F">
      <w:pPr>
        <w:numPr>
          <w:ilvl w:val="0"/>
          <w:numId w:val="14"/>
        </w:numPr>
        <w:spacing w:before="100" w:beforeAutospacing="1" w:after="100" w:afterAutospacing="1" w:line="240" w:lineRule="auto"/>
        <w:rPr>
          <w:rFonts w:ascii="Times New Roman" w:eastAsia="Times New Roman" w:hAnsi="Times New Roman" w:cs="Times New Roman"/>
          <w:kern w:val="0"/>
          <w:sz w:val="24"/>
          <w:szCs w:val="24"/>
          <w:highlight w:val="yellow"/>
          <w:lang w:eastAsia="fr-CA"/>
          <w14:ligatures w14:val="none"/>
        </w:rPr>
      </w:pPr>
      <w:r w:rsidRPr="00FE3D7A">
        <w:rPr>
          <w:rFonts w:ascii="Arial" w:hAnsi="Arial" w:cs="Arial"/>
          <w:color w:val="222222"/>
          <w:sz w:val="20"/>
          <w:szCs w:val="20"/>
          <w:highlight w:val="yellow"/>
          <w:shd w:val="clear" w:color="auto" w:fill="FFFFFF"/>
        </w:rPr>
        <w:t xml:space="preserve">Villain, E., </w:t>
      </w:r>
      <w:proofErr w:type="spellStart"/>
      <w:r w:rsidRPr="00FE3D7A">
        <w:rPr>
          <w:rFonts w:ascii="Arial" w:hAnsi="Arial" w:cs="Arial"/>
          <w:color w:val="222222"/>
          <w:sz w:val="20"/>
          <w:szCs w:val="20"/>
          <w:highlight w:val="yellow"/>
          <w:shd w:val="clear" w:color="auto" w:fill="FFFFFF"/>
        </w:rPr>
        <w:t>Coastedoat</w:t>
      </w:r>
      <w:proofErr w:type="spellEnd"/>
      <w:r w:rsidRPr="00FE3D7A">
        <w:rPr>
          <w:rFonts w:ascii="Arial" w:hAnsi="Arial" w:cs="Arial"/>
          <w:color w:val="222222"/>
          <w:sz w:val="20"/>
          <w:szCs w:val="20"/>
          <w:highlight w:val="yellow"/>
          <w:shd w:val="clear" w:color="auto" w:fill="FFFFFF"/>
        </w:rPr>
        <w:t xml:space="preserve">-Chalumeau, N., </w:t>
      </w:r>
      <w:proofErr w:type="spellStart"/>
      <w:r w:rsidRPr="00FE3D7A">
        <w:rPr>
          <w:rFonts w:ascii="Arial" w:hAnsi="Arial" w:cs="Arial"/>
          <w:color w:val="222222"/>
          <w:sz w:val="20"/>
          <w:szCs w:val="20"/>
          <w:highlight w:val="yellow"/>
          <w:shd w:val="clear" w:color="auto" w:fill="FFFFFF"/>
        </w:rPr>
        <w:t>Marijon</w:t>
      </w:r>
      <w:proofErr w:type="spellEnd"/>
      <w:r w:rsidRPr="00FE3D7A">
        <w:rPr>
          <w:rFonts w:ascii="Arial" w:hAnsi="Arial" w:cs="Arial"/>
          <w:color w:val="222222"/>
          <w:sz w:val="20"/>
          <w:szCs w:val="20"/>
          <w:highlight w:val="yellow"/>
          <w:shd w:val="clear" w:color="auto" w:fill="FFFFFF"/>
        </w:rPr>
        <w:t xml:space="preserve">, E., </w:t>
      </w:r>
      <w:proofErr w:type="spellStart"/>
      <w:r w:rsidRPr="00FE3D7A">
        <w:rPr>
          <w:rFonts w:ascii="Arial" w:hAnsi="Arial" w:cs="Arial"/>
          <w:color w:val="222222"/>
          <w:sz w:val="20"/>
          <w:szCs w:val="20"/>
          <w:highlight w:val="yellow"/>
          <w:shd w:val="clear" w:color="auto" w:fill="FFFFFF"/>
        </w:rPr>
        <w:t>Boudjemline</w:t>
      </w:r>
      <w:proofErr w:type="spellEnd"/>
      <w:r w:rsidRPr="00FE3D7A">
        <w:rPr>
          <w:rFonts w:ascii="Arial" w:hAnsi="Arial" w:cs="Arial"/>
          <w:color w:val="222222"/>
          <w:sz w:val="20"/>
          <w:szCs w:val="20"/>
          <w:highlight w:val="yellow"/>
          <w:shd w:val="clear" w:color="auto" w:fill="FFFFFF"/>
        </w:rPr>
        <w:t xml:space="preserve">, Y., Piette, J. C., &amp; Bonnet, D. (2006). </w:t>
      </w:r>
      <w:proofErr w:type="spellStart"/>
      <w:r w:rsidRPr="00FE3D7A">
        <w:rPr>
          <w:rFonts w:ascii="Arial" w:hAnsi="Arial" w:cs="Arial"/>
          <w:color w:val="222222"/>
          <w:sz w:val="20"/>
          <w:szCs w:val="20"/>
          <w:highlight w:val="yellow"/>
          <w:shd w:val="clear" w:color="auto" w:fill="FFFFFF"/>
        </w:rPr>
        <w:t>Presentation</w:t>
      </w:r>
      <w:proofErr w:type="spellEnd"/>
      <w:r w:rsidRPr="00FE3D7A">
        <w:rPr>
          <w:rFonts w:ascii="Arial" w:hAnsi="Arial" w:cs="Arial"/>
          <w:color w:val="222222"/>
          <w:sz w:val="20"/>
          <w:szCs w:val="20"/>
          <w:highlight w:val="yellow"/>
          <w:shd w:val="clear" w:color="auto" w:fill="FFFFFF"/>
        </w:rPr>
        <w:t xml:space="preserve"> and </w:t>
      </w:r>
      <w:proofErr w:type="spellStart"/>
      <w:r w:rsidRPr="00FE3D7A">
        <w:rPr>
          <w:rFonts w:ascii="Arial" w:hAnsi="Arial" w:cs="Arial"/>
          <w:color w:val="222222"/>
          <w:sz w:val="20"/>
          <w:szCs w:val="20"/>
          <w:highlight w:val="yellow"/>
          <w:shd w:val="clear" w:color="auto" w:fill="FFFFFF"/>
        </w:rPr>
        <w:t>prognosis</w:t>
      </w:r>
      <w:proofErr w:type="spellEnd"/>
      <w:r w:rsidRPr="00FE3D7A">
        <w:rPr>
          <w:rFonts w:ascii="Arial" w:hAnsi="Arial" w:cs="Arial"/>
          <w:color w:val="222222"/>
          <w:sz w:val="20"/>
          <w:szCs w:val="20"/>
          <w:highlight w:val="yellow"/>
          <w:shd w:val="clear" w:color="auto" w:fill="FFFFFF"/>
        </w:rPr>
        <w:t xml:space="preserve"> of </w:t>
      </w:r>
      <w:proofErr w:type="spellStart"/>
      <w:r w:rsidRPr="00FE3D7A">
        <w:rPr>
          <w:rFonts w:ascii="Arial" w:hAnsi="Arial" w:cs="Arial"/>
          <w:color w:val="222222"/>
          <w:sz w:val="20"/>
          <w:szCs w:val="20"/>
          <w:highlight w:val="yellow"/>
          <w:shd w:val="clear" w:color="auto" w:fill="FFFFFF"/>
        </w:rPr>
        <w:t>complete</w:t>
      </w:r>
      <w:proofErr w:type="spellEnd"/>
      <w:r w:rsidRPr="00FE3D7A">
        <w:rPr>
          <w:rFonts w:ascii="Arial" w:hAnsi="Arial" w:cs="Arial"/>
          <w:color w:val="222222"/>
          <w:sz w:val="20"/>
          <w:szCs w:val="20"/>
          <w:highlight w:val="yellow"/>
          <w:shd w:val="clear" w:color="auto" w:fill="FFFFFF"/>
        </w:rPr>
        <w:t xml:space="preserve"> </w:t>
      </w:r>
      <w:proofErr w:type="spellStart"/>
      <w:r w:rsidRPr="00FE3D7A">
        <w:rPr>
          <w:rFonts w:ascii="Arial" w:hAnsi="Arial" w:cs="Arial"/>
          <w:color w:val="222222"/>
          <w:sz w:val="20"/>
          <w:szCs w:val="20"/>
          <w:highlight w:val="yellow"/>
          <w:shd w:val="clear" w:color="auto" w:fill="FFFFFF"/>
        </w:rPr>
        <w:t>atrioventricular</w:t>
      </w:r>
      <w:proofErr w:type="spellEnd"/>
      <w:r w:rsidRPr="00FE3D7A">
        <w:rPr>
          <w:rFonts w:ascii="Arial" w:hAnsi="Arial" w:cs="Arial"/>
          <w:color w:val="222222"/>
          <w:sz w:val="20"/>
          <w:szCs w:val="20"/>
          <w:highlight w:val="yellow"/>
          <w:shd w:val="clear" w:color="auto" w:fill="FFFFFF"/>
        </w:rPr>
        <w:t xml:space="preserve"> block in </w:t>
      </w:r>
      <w:proofErr w:type="spellStart"/>
      <w:r w:rsidRPr="00FE3D7A">
        <w:rPr>
          <w:rFonts w:ascii="Arial" w:hAnsi="Arial" w:cs="Arial"/>
          <w:color w:val="222222"/>
          <w:sz w:val="20"/>
          <w:szCs w:val="20"/>
          <w:highlight w:val="yellow"/>
          <w:shd w:val="clear" w:color="auto" w:fill="FFFFFF"/>
        </w:rPr>
        <w:t>childhood</w:t>
      </w:r>
      <w:proofErr w:type="spellEnd"/>
      <w:r w:rsidRPr="00FE3D7A">
        <w:rPr>
          <w:rFonts w:ascii="Arial" w:hAnsi="Arial" w:cs="Arial"/>
          <w:color w:val="222222"/>
          <w:sz w:val="20"/>
          <w:szCs w:val="20"/>
          <w:highlight w:val="yellow"/>
          <w:shd w:val="clear" w:color="auto" w:fill="FFFFFF"/>
        </w:rPr>
        <w:t xml:space="preserve">, </w:t>
      </w:r>
      <w:proofErr w:type="spellStart"/>
      <w:r w:rsidRPr="00FE3D7A">
        <w:rPr>
          <w:rFonts w:ascii="Arial" w:hAnsi="Arial" w:cs="Arial"/>
          <w:color w:val="222222"/>
          <w:sz w:val="20"/>
          <w:szCs w:val="20"/>
          <w:highlight w:val="yellow"/>
          <w:shd w:val="clear" w:color="auto" w:fill="FFFFFF"/>
        </w:rPr>
        <w:t>according</w:t>
      </w:r>
      <w:proofErr w:type="spellEnd"/>
      <w:r w:rsidRPr="00FE3D7A">
        <w:rPr>
          <w:rFonts w:ascii="Arial" w:hAnsi="Arial" w:cs="Arial"/>
          <w:color w:val="222222"/>
          <w:sz w:val="20"/>
          <w:szCs w:val="20"/>
          <w:highlight w:val="yellow"/>
          <w:shd w:val="clear" w:color="auto" w:fill="FFFFFF"/>
        </w:rPr>
        <w:t xml:space="preserve"> to </w:t>
      </w:r>
      <w:proofErr w:type="spellStart"/>
      <w:r w:rsidRPr="00FE3D7A">
        <w:rPr>
          <w:rFonts w:ascii="Arial" w:hAnsi="Arial" w:cs="Arial"/>
          <w:color w:val="222222"/>
          <w:sz w:val="20"/>
          <w:szCs w:val="20"/>
          <w:highlight w:val="yellow"/>
          <w:shd w:val="clear" w:color="auto" w:fill="FFFFFF"/>
        </w:rPr>
        <w:t>maternal</w:t>
      </w:r>
      <w:proofErr w:type="spellEnd"/>
      <w:r w:rsidRPr="00FE3D7A">
        <w:rPr>
          <w:rFonts w:ascii="Arial" w:hAnsi="Arial" w:cs="Arial"/>
          <w:color w:val="222222"/>
          <w:sz w:val="20"/>
          <w:szCs w:val="20"/>
          <w:highlight w:val="yellow"/>
          <w:shd w:val="clear" w:color="auto" w:fill="FFFFFF"/>
        </w:rPr>
        <w:t xml:space="preserve"> </w:t>
      </w:r>
      <w:proofErr w:type="spellStart"/>
      <w:r w:rsidRPr="00FE3D7A">
        <w:rPr>
          <w:rFonts w:ascii="Arial" w:hAnsi="Arial" w:cs="Arial"/>
          <w:color w:val="222222"/>
          <w:sz w:val="20"/>
          <w:szCs w:val="20"/>
          <w:highlight w:val="yellow"/>
          <w:shd w:val="clear" w:color="auto" w:fill="FFFFFF"/>
        </w:rPr>
        <w:t>antibody</w:t>
      </w:r>
      <w:proofErr w:type="spellEnd"/>
      <w:r w:rsidRPr="00FE3D7A">
        <w:rPr>
          <w:rFonts w:ascii="Arial" w:hAnsi="Arial" w:cs="Arial"/>
          <w:color w:val="222222"/>
          <w:sz w:val="20"/>
          <w:szCs w:val="20"/>
          <w:highlight w:val="yellow"/>
          <w:shd w:val="clear" w:color="auto" w:fill="FFFFFF"/>
        </w:rPr>
        <w:t xml:space="preserve"> </w:t>
      </w:r>
      <w:proofErr w:type="spellStart"/>
      <w:r w:rsidRPr="00FE3D7A">
        <w:rPr>
          <w:rFonts w:ascii="Arial" w:hAnsi="Arial" w:cs="Arial"/>
          <w:color w:val="222222"/>
          <w:sz w:val="20"/>
          <w:szCs w:val="20"/>
          <w:highlight w:val="yellow"/>
          <w:shd w:val="clear" w:color="auto" w:fill="FFFFFF"/>
        </w:rPr>
        <w:t>status</w:t>
      </w:r>
      <w:proofErr w:type="spellEnd"/>
      <w:r w:rsidRPr="00FE3D7A">
        <w:rPr>
          <w:rFonts w:ascii="Arial" w:hAnsi="Arial" w:cs="Arial"/>
          <w:color w:val="222222"/>
          <w:sz w:val="20"/>
          <w:szCs w:val="20"/>
          <w:highlight w:val="yellow"/>
          <w:shd w:val="clear" w:color="auto" w:fill="FFFFFF"/>
        </w:rPr>
        <w:t>. </w:t>
      </w:r>
      <w:r w:rsidRPr="00FE3D7A">
        <w:rPr>
          <w:rFonts w:ascii="Arial" w:hAnsi="Arial" w:cs="Arial"/>
          <w:i/>
          <w:iCs/>
          <w:color w:val="222222"/>
          <w:sz w:val="20"/>
          <w:szCs w:val="20"/>
          <w:highlight w:val="yellow"/>
          <w:shd w:val="clear" w:color="auto" w:fill="FFFFFF"/>
        </w:rPr>
        <w:t xml:space="preserve">Journal of the American </w:t>
      </w:r>
      <w:proofErr w:type="spellStart"/>
      <w:r w:rsidRPr="00FE3D7A">
        <w:rPr>
          <w:rFonts w:ascii="Arial" w:hAnsi="Arial" w:cs="Arial"/>
          <w:i/>
          <w:iCs/>
          <w:color w:val="222222"/>
          <w:sz w:val="20"/>
          <w:szCs w:val="20"/>
          <w:highlight w:val="yellow"/>
          <w:shd w:val="clear" w:color="auto" w:fill="FFFFFF"/>
        </w:rPr>
        <w:t>College</w:t>
      </w:r>
      <w:proofErr w:type="spellEnd"/>
      <w:r w:rsidRPr="00FE3D7A">
        <w:rPr>
          <w:rFonts w:ascii="Arial" w:hAnsi="Arial" w:cs="Arial"/>
          <w:i/>
          <w:iCs/>
          <w:color w:val="222222"/>
          <w:sz w:val="20"/>
          <w:szCs w:val="20"/>
          <w:highlight w:val="yellow"/>
          <w:shd w:val="clear" w:color="auto" w:fill="FFFFFF"/>
        </w:rPr>
        <w:t xml:space="preserve"> of </w:t>
      </w:r>
      <w:proofErr w:type="spellStart"/>
      <w:r w:rsidRPr="00FE3D7A">
        <w:rPr>
          <w:rFonts w:ascii="Arial" w:hAnsi="Arial" w:cs="Arial"/>
          <w:i/>
          <w:iCs/>
          <w:color w:val="222222"/>
          <w:sz w:val="20"/>
          <w:szCs w:val="20"/>
          <w:highlight w:val="yellow"/>
          <w:shd w:val="clear" w:color="auto" w:fill="FFFFFF"/>
        </w:rPr>
        <w:t>Cardiology</w:t>
      </w:r>
      <w:proofErr w:type="spellEnd"/>
      <w:r w:rsidRPr="00FE3D7A">
        <w:rPr>
          <w:rFonts w:ascii="Arial" w:hAnsi="Arial" w:cs="Arial"/>
          <w:color w:val="222222"/>
          <w:sz w:val="20"/>
          <w:szCs w:val="20"/>
          <w:highlight w:val="yellow"/>
          <w:shd w:val="clear" w:color="auto" w:fill="FFFFFF"/>
        </w:rPr>
        <w:t>, </w:t>
      </w:r>
      <w:r w:rsidRPr="00FE3D7A">
        <w:rPr>
          <w:rFonts w:ascii="Arial" w:hAnsi="Arial" w:cs="Arial"/>
          <w:i/>
          <w:iCs/>
          <w:color w:val="222222"/>
          <w:sz w:val="20"/>
          <w:szCs w:val="20"/>
          <w:highlight w:val="yellow"/>
          <w:shd w:val="clear" w:color="auto" w:fill="FFFFFF"/>
        </w:rPr>
        <w:t>48</w:t>
      </w:r>
      <w:r w:rsidRPr="00FE3D7A">
        <w:rPr>
          <w:rFonts w:ascii="Arial" w:hAnsi="Arial" w:cs="Arial"/>
          <w:color w:val="222222"/>
          <w:sz w:val="20"/>
          <w:szCs w:val="20"/>
          <w:highlight w:val="yellow"/>
          <w:shd w:val="clear" w:color="auto" w:fill="FFFFFF"/>
        </w:rPr>
        <w:t>(8), 1682-1687.</w:t>
      </w:r>
    </w:p>
    <w:p w14:paraId="77AC9D70" w14:textId="5E8897F7" w:rsidR="00FE3D7A" w:rsidRPr="00FE3D7A" w:rsidRDefault="00FE3D7A" w:rsidP="00AA050F">
      <w:pPr>
        <w:numPr>
          <w:ilvl w:val="0"/>
          <w:numId w:val="14"/>
        </w:numPr>
        <w:spacing w:before="100" w:beforeAutospacing="1" w:after="100" w:afterAutospacing="1" w:line="240" w:lineRule="auto"/>
        <w:rPr>
          <w:rFonts w:ascii="Times New Roman" w:eastAsia="Times New Roman" w:hAnsi="Times New Roman" w:cs="Times New Roman"/>
          <w:kern w:val="0"/>
          <w:sz w:val="24"/>
          <w:szCs w:val="24"/>
          <w:highlight w:val="yellow"/>
          <w:lang w:eastAsia="fr-CA"/>
          <w14:ligatures w14:val="none"/>
        </w:rPr>
      </w:pPr>
      <w:r w:rsidRPr="00FE3D7A">
        <w:rPr>
          <w:rFonts w:ascii="Arial" w:hAnsi="Arial" w:cs="Arial"/>
          <w:color w:val="222222"/>
          <w:sz w:val="20"/>
          <w:szCs w:val="20"/>
          <w:highlight w:val="yellow"/>
          <w:shd w:val="clear" w:color="auto" w:fill="FFFFFF"/>
        </w:rPr>
        <w:t xml:space="preserve">Kim, M. H., </w:t>
      </w:r>
      <w:proofErr w:type="spellStart"/>
      <w:r w:rsidRPr="00FE3D7A">
        <w:rPr>
          <w:rFonts w:ascii="Arial" w:hAnsi="Arial" w:cs="Arial"/>
          <w:color w:val="222222"/>
          <w:sz w:val="20"/>
          <w:szCs w:val="20"/>
          <w:highlight w:val="yellow"/>
          <w:shd w:val="clear" w:color="auto" w:fill="FFFFFF"/>
        </w:rPr>
        <w:t>Deeb</w:t>
      </w:r>
      <w:proofErr w:type="spellEnd"/>
      <w:r w:rsidRPr="00FE3D7A">
        <w:rPr>
          <w:rFonts w:ascii="Arial" w:hAnsi="Arial" w:cs="Arial"/>
          <w:color w:val="222222"/>
          <w:sz w:val="20"/>
          <w:szCs w:val="20"/>
          <w:highlight w:val="yellow"/>
          <w:shd w:val="clear" w:color="auto" w:fill="FFFFFF"/>
        </w:rPr>
        <w:t xml:space="preserve">, G. M., Eagle, K. A., </w:t>
      </w:r>
      <w:proofErr w:type="spellStart"/>
      <w:r w:rsidRPr="00FE3D7A">
        <w:rPr>
          <w:rFonts w:ascii="Arial" w:hAnsi="Arial" w:cs="Arial"/>
          <w:color w:val="222222"/>
          <w:sz w:val="20"/>
          <w:szCs w:val="20"/>
          <w:highlight w:val="yellow"/>
          <w:shd w:val="clear" w:color="auto" w:fill="FFFFFF"/>
        </w:rPr>
        <w:t>Bruckman</w:t>
      </w:r>
      <w:proofErr w:type="spellEnd"/>
      <w:r w:rsidRPr="00FE3D7A">
        <w:rPr>
          <w:rFonts w:ascii="Arial" w:hAnsi="Arial" w:cs="Arial"/>
          <w:color w:val="222222"/>
          <w:sz w:val="20"/>
          <w:szCs w:val="20"/>
          <w:highlight w:val="yellow"/>
          <w:shd w:val="clear" w:color="auto" w:fill="FFFFFF"/>
        </w:rPr>
        <w:t xml:space="preserve">, D., </w:t>
      </w:r>
      <w:proofErr w:type="spellStart"/>
      <w:r w:rsidRPr="00FE3D7A">
        <w:rPr>
          <w:rFonts w:ascii="Arial" w:hAnsi="Arial" w:cs="Arial"/>
          <w:color w:val="222222"/>
          <w:sz w:val="20"/>
          <w:szCs w:val="20"/>
          <w:highlight w:val="yellow"/>
          <w:shd w:val="clear" w:color="auto" w:fill="FFFFFF"/>
        </w:rPr>
        <w:t>Pelosi</w:t>
      </w:r>
      <w:proofErr w:type="spellEnd"/>
      <w:r w:rsidRPr="00FE3D7A">
        <w:rPr>
          <w:rFonts w:ascii="Arial" w:hAnsi="Arial" w:cs="Arial"/>
          <w:color w:val="222222"/>
          <w:sz w:val="20"/>
          <w:szCs w:val="20"/>
          <w:highlight w:val="yellow"/>
          <w:shd w:val="clear" w:color="auto" w:fill="FFFFFF"/>
        </w:rPr>
        <w:t xml:space="preserve">, F., Oral, H., ... &amp; </w:t>
      </w:r>
      <w:proofErr w:type="spellStart"/>
      <w:r w:rsidRPr="00FE3D7A">
        <w:rPr>
          <w:rFonts w:ascii="Arial" w:hAnsi="Arial" w:cs="Arial"/>
          <w:color w:val="222222"/>
          <w:sz w:val="20"/>
          <w:szCs w:val="20"/>
          <w:highlight w:val="yellow"/>
          <w:shd w:val="clear" w:color="auto" w:fill="FFFFFF"/>
        </w:rPr>
        <w:t>Morady</w:t>
      </w:r>
      <w:proofErr w:type="spellEnd"/>
      <w:r w:rsidRPr="00FE3D7A">
        <w:rPr>
          <w:rFonts w:ascii="Arial" w:hAnsi="Arial" w:cs="Arial"/>
          <w:color w:val="222222"/>
          <w:sz w:val="20"/>
          <w:szCs w:val="20"/>
          <w:highlight w:val="yellow"/>
          <w:shd w:val="clear" w:color="auto" w:fill="FFFFFF"/>
        </w:rPr>
        <w:t xml:space="preserve">, F. (2001). Complete </w:t>
      </w:r>
      <w:proofErr w:type="spellStart"/>
      <w:r w:rsidRPr="00FE3D7A">
        <w:rPr>
          <w:rFonts w:ascii="Arial" w:hAnsi="Arial" w:cs="Arial"/>
          <w:color w:val="222222"/>
          <w:sz w:val="20"/>
          <w:szCs w:val="20"/>
          <w:highlight w:val="yellow"/>
          <w:shd w:val="clear" w:color="auto" w:fill="FFFFFF"/>
        </w:rPr>
        <w:t>atrioventricular</w:t>
      </w:r>
      <w:proofErr w:type="spellEnd"/>
      <w:r w:rsidRPr="00FE3D7A">
        <w:rPr>
          <w:rFonts w:ascii="Arial" w:hAnsi="Arial" w:cs="Arial"/>
          <w:color w:val="222222"/>
          <w:sz w:val="20"/>
          <w:szCs w:val="20"/>
          <w:highlight w:val="yellow"/>
          <w:shd w:val="clear" w:color="auto" w:fill="FFFFFF"/>
        </w:rPr>
        <w:t xml:space="preserve"> block </w:t>
      </w:r>
      <w:proofErr w:type="spellStart"/>
      <w:r w:rsidRPr="00FE3D7A">
        <w:rPr>
          <w:rFonts w:ascii="Arial" w:hAnsi="Arial" w:cs="Arial"/>
          <w:color w:val="222222"/>
          <w:sz w:val="20"/>
          <w:szCs w:val="20"/>
          <w:highlight w:val="yellow"/>
          <w:shd w:val="clear" w:color="auto" w:fill="FFFFFF"/>
        </w:rPr>
        <w:t>after</w:t>
      </w:r>
      <w:proofErr w:type="spellEnd"/>
      <w:r w:rsidRPr="00FE3D7A">
        <w:rPr>
          <w:rFonts w:ascii="Arial" w:hAnsi="Arial" w:cs="Arial"/>
          <w:color w:val="222222"/>
          <w:sz w:val="20"/>
          <w:szCs w:val="20"/>
          <w:highlight w:val="yellow"/>
          <w:shd w:val="clear" w:color="auto" w:fill="FFFFFF"/>
        </w:rPr>
        <w:t xml:space="preserve"> </w:t>
      </w:r>
      <w:proofErr w:type="spellStart"/>
      <w:r w:rsidRPr="00FE3D7A">
        <w:rPr>
          <w:rFonts w:ascii="Arial" w:hAnsi="Arial" w:cs="Arial"/>
          <w:color w:val="222222"/>
          <w:sz w:val="20"/>
          <w:szCs w:val="20"/>
          <w:highlight w:val="yellow"/>
          <w:shd w:val="clear" w:color="auto" w:fill="FFFFFF"/>
        </w:rPr>
        <w:t>valvular</w:t>
      </w:r>
      <w:proofErr w:type="spellEnd"/>
      <w:r w:rsidRPr="00FE3D7A">
        <w:rPr>
          <w:rFonts w:ascii="Arial" w:hAnsi="Arial" w:cs="Arial"/>
          <w:color w:val="222222"/>
          <w:sz w:val="20"/>
          <w:szCs w:val="20"/>
          <w:highlight w:val="yellow"/>
          <w:shd w:val="clear" w:color="auto" w:fill="FFFFFF"/>
        </w:rPr>
        <w:t xml:space="preserve"> </w:t>
      </w:r>
      <w:proofErr w:type="spellStart"/>
      <w:r w:rsidRPr="00FE3D7A">
        <w:rPr>
          <w:rFonts w:ascii="Arial" w:hAnsi="Arial" w:cs="Arial"/>
          <w:color w:val="222222"/>
          <w:sz w:val="20"/>
          <w:szCs w:val="20"/>
          <w:highlight w:val="yellow"/>
          <w:shd w:val="clear" w:color="auto" w:fill="FFFFFF"/>
        </w:rPr>
        <w:t>heart</w:t>
      </w:r>
      <w:proofErr w:type="spellEnd"/>
      <w:r w:rsidRPr="00FE3D7A">
        <w:rPr>
          <w:rFonts w:ascii="Arial" w:hAnsi="Arial" w:cs="Arial"/>
          <w:color w:val="222222"/>
          <w:sz w:val="20"/>
          <w:szCs w:val="20"/>
          <w:highlight w:val="yellow"/>
          <w:shd w:val="clear" w:color="auto" w:fill="FFFFFF"/>
        </w:rPr>
        <w:t xml:space="preserve"> </w:t>
      </w:r>
      <w:proofErr w:type="spellStart"/>
      <w:r w:rsidRPr="00FE3D7A">
        <w:rPr>
          <w:rFonts w:ascii="Arial" w:hAnsi="Arial" w:cs="Arial"/>
          <w:color w:val="222222"/>
          <w:sz w:val="20"/>
          <w:szCs w:val="20"/>
          <w:highlight w:val="yellow"/>
          <w:shd w:val="clear" w:color="auto" w:fill="FFFFFF"/>
        </w:rPr>
        <w:t>surgery</w:t>
      </w:r>
      <w:proofErr w:type="spellEnd"/>
      <w:r w:rsidRPr="00FE3D7A">
        <w:rPr>
          <w:rFonts w:ascii="Arial" w:hAnsi="Arial" w:cs="Arial"/>
          <w:color w:val="222222"/>
          <w:sz w:val="20"/>
          <w:szCs w:val="20"/>
          <w:highlight w:val="yellow"/>
          <w:shd w:val="clear" w:color="auto" w:fill="FFFFFF"/>
        </w:rPr>
        <w:t xml:space="preserve"> and the timing of pacemaker implantation. </w:t>
      </w:r>
      <w:r w:rsidRPr="00FE3D7A">
        <w:rPr>
          <w:rFonts w:ascii="Arial" w:hAnsi="Arial" w:cs="Arial"/>
          <w:i/>
          <w:iCs/>
          <w:color w:val="222222"/>
          <w:sz w:val="20"/>
          <w:szCs w:val="20"/>
          <w:highlight w:val="yellow"/>
          <w:shd w:val="clear" w:color="auto" w:fill="FFFFFF"/>
        </w:rPr>
        <w:t xml:space="preserve">American Journal of </w:t>
      </w:r>
      <w:proofErr w:type="spellStart"/>
      <w:r w:rsidRPr="00FE3D7A">
        <w:rPr>
          <w:rFonts w:ascii="Arial" w:hAnsi="Arial" w:cs="Arial"/>
          <w:i/>
          <w:iCs/>
          <w:color w:val="222222"/>
          <w:sz w:val="20"/>
          <w:szCs w:val="20"/>
          <w:highlight w:val="yellow"/>
          <w:shd w:val="clear" w:color="auto" w:fill="FFFFFF"/>
        </w:rPr>
        <w:t>Cardiology</w:t>
      </w:r>
      <w:proofErr w:type="spellEnd"/>
      <w:r w:rsidRPr="00FE3D7A">
        <w:rPr>
          <w:rFonts w:ascii="Arial" w:hAnsi="Arial" w:cs="Arial"/>
          <w:color w:val="222222"/>
          <w:sz w:val="20"/>
          <w:szCs w:val="20"/>
          <w:highlight w:val="yellow"/>
          <w:shd w:val="clear" w:color="auto" w:fill="FFFFFF"/>
        </w:rPr>
        <w:t>, </w:t>
      </w:r>
      <w:r w:rsidRPr="00FE3D7A">
        <w:rPr>
          <w:rFonts w:ascii="Arial" w:hAnsi="Arial" w:cs="Arial"/>
          <w:i/>
          <w:iCs/>
          <w:color w:val="222222"/>
          <w:sz w:val="20"/>
          <w:szCs w:val="20"/>
          <w:highlight w:val="yellow"/>
          <w:shd w:val="clear" w:color="auto" w:fill="FFFFFF"/>
        </w:rPr>
        <w:t>87</w:t>
      </w:r>
      <w:r w:rsidRPr="00FE3D7A">
        <w:rPr>
          <w:rFonts w:ascii="Arial" w:hAnsi="Arial" w:cs="Arial"/>
          <w:color w:val="222222"/>
          <w:sz w:val="20"/>
          <w:szCs w:val="20"/>
          <w:highlight w:val="yellow"/>
          <w:shd w:val="clear" w:color="auto" w:fill="FFFFFF"/>
        </w:rPr>
        <w:t>(5), 649-651.</w:t>
      </w:r>
    </w:p>
    <w:p w14:paraId="393AD185" w14:textId="014CF2ED" w:rsidR="00FE3D7A" w:rsidRPr="00FE3D7A" w:rsidRDefault="00FE3D7A" w:rsidP="00AA050F">
      <w:pPr>
        <w:numPr>
          <w:ilvl w:val="0"/>
          <w:numId w:val="14"/>
        </w:numPr>
        <w:spacing w:before="100" w:beforeAutospacing="1" w:after="100" w:afterAutospacing="1" w:line="240" w:lineRule="auto"/>
        <w:rPr>
          <w:rFonts w:ascii="Times New Roman" w:eastAsia="Times New Roman" w:hAnsi="Times New Roman" w:cs="Times New Roman"/>
          <w:kern w:val="0"/>
          <w:sz w:val="24"/>
          <w:szCs w:val="24"/>
          <w:highlight w:val="yellow"/>
          <w:lang w:eastAsia="fr-CA"/>
          <w14:ligatures w14:val="none"/>
        </w:rPr>
      </w:pPr>
      <w:proofErr w:type="spellStart"/>
      <w:r w:rsidRPr="00FE3D7A">
        <w:rPr>
          <w:rFonts w:ascii="Arial" w:hAnsi="Arial" w:cs="Arial"/>
          <w:color w:val="222222"/>
          <w:sz w:val="20"/>
          <w:szCs w:val="20"/>
          <w:highlight w:val="yellow"/>
          <w:shd w:val="clear" w:color="auto" w:fill="FFFFFF"/>
        </w:rPr>
        <w:t>Hidaka</w:t>
      </w:r>
      <w:proofErr w:type="spellEnd"/>
      <w:r w:rsidRPr="00FE3D7A">
        <w:rPr>
          <w:rFonts w:ascii="Arial" w:hAnsi="Arial" w:cs="Arial"/>
          <w:color w:val="222222"/>
          <w:sz w:val="20"/>
          <w:szCs w:val="20"/>
          <w:highlight w:val="yellow"/>
          <w:shd w:val="clear" w:color="auto" w:fill="FFFFFF"/>
        </w:rPr>
        <w:t xml:space="preserve">, N., Chiba, Y., Fukushima, K., &amp; Wake, N. (2011). </w:t>
      </w:r>
      <w:proofErr w:type="spellStart"/>
      <w:r w:rsidRPr="00FE3D7A">
        <w:rPr>
          <w:rFonts w:ascii="Arial" w:hAnsi="Arial" w:cs="Arial"/>
          <w:color w:val="222222"/>
          <w:sz w:val="20"/>
          <w:szCs w:val="20"/>
          <w:highlight w:val="yellow"/>
          <w:shd w:val="clear" w:color="auto" w:fill="FFFFFF"/>
        </w:rPr>
        <w:t>Pregnant</w:t>
      </w:r>
      <w:proofErr w:type="spellEnd"/>
      <w:r w:rsidRPr="00FE3D7A">
        <w:rPr>
          <w:rFonts w:ascii="Arial" w:hAnsi="Arial" w:cs="Arial"/>
          <w:color w:val="222222"/>
          <w:sz w:val="20"/>
          <w:szCs w:val="20"/>
          <w:highlight w:val="yellow"/>
          <w:shd w:val="clear" w:color="auto" w:fill="FFFFFF"/>
        </w:rPr>
        <w:t xml:space="preserve"> </w:t>
      </w:r>
      <w:proofErr w:type="spellStart"/>
      <w:r w:rsidRPr="00FE3D7A">
        <w:rPr>
          <w:rFonts w:ascii="Arial" w:hAnsi="Arial" w:cs="Arial"/>
          <w:color w:val="222222"/>
          <w:sz w:val="20"/>
          <w:szCs w:val="20"/>
          <w:highlight w:val="yellow"/>
          <w:shd w:val="clear" w:color="auto" w:fill="FFFFFF"/>
        </w:rPr>
        <w:t>women</w:t>
      </w:r>
      <w:proofErr w:type="spellEnd"/>
      <w:r w:rsidRPr="00FE3D7A">
        <w:rPr>
          <w:rFonts w:ascii="Arial" w:hAnsi="Arial" w:cs="Arial"/>
          <w:color w:val="222222"/>
          <w:sz w:val="20"/>
          <w:szCs w:val="20"/>
          <w:highlight w:val="yellow"/>
          <w:shd w:val="clear" w:color="auto" w:fill="FFFFFF"/>
        </w:rPr>
        <w:t xml:space="preserve"> </w:t>
      </w:r>
      <w:proofErr w:type="spellStart"/>
      <w:r w:rsidRPr="00FE3D7A">
        <w:rPr>
          <w:rFonts w:ascii="Arial" w:hAnsi="Arial" w:cs="Arial"/>
          <w:color w:val="222222"/>
          <w:sz w:val="20"/>
          <w:szCs w:val="20"/>
          <w:highlight w:val="yellow"/>
          <w:shd w:val="clear" w:color="auto" w:fill="FFFFFF"/>
        </w:rPr>
        <w:t>with</w:t>
      </w:r>
      <w:proofErr w:type="spellEnd"/>
      <w:r w:rsidRPr="00FE3D7A">
        <w:rPr>
          <w:rFonts w:ascii="Arial" w:hAnsi="Arial" w:cs="Arial"/>
          <w:color w:val="222222"/>
          <w:sz w:val="20"/>
          <w:szCs w:val="20"/>
          <w:highlight w:val="yellow"/>
          <w:shd w:val="clear" w:color="auto" w:fill="FFFFFF"/>
        </w:rPr>
        <w:t xml:space="preserve"> </w:t>
      </w:r>
      <w:proofErr w:type="spellStart"/>
      <w:r w:rsidRPr="00FE3D7A">
        <w:rPr>
          <w:rFonts w:ascii="Arial" w:hAnsi="Arial" w:cs="Arial"/>
          <w:color w:val="222222"/>
          <w:sz w:val="20"/>
          <w:szCs w:val="20"/>
          <w:highlight w:val="yellow"/>
          <w:shd w:val="clear" w:color="auto" w:fill="FFFFFF"/>
        </w:rPr>
        <w:t>complete</w:t>
      </w:r>
      <w:proofErr w:type="spellEnd"/>
      <w:r w:rsidRPr="00FE3D7A">
        <w:rPr>
          <w:rFonts w:ascii="Arial" w:hAnsi="Arial" w:cs="Arial"/>
          <w:color w:val="222222"/>
          <w:sz w:val="20"/>
          <w:szCs w:val="20"/>
          <w:highlight w:val="yellow"/>
          <w:shd w:val="clear" w:color="auto" w:fill="FFFFFF"/>
        </w:rPr>
        <w:t xml:space="preserve"> </w:t>
      </w:r>
      <w:proofErr w:type="spellStart"/>
      <w:r w:rsidRPr="00FE3D7A">
        <w:rPr>
          <w:rFonts w:ascii="Arial" w:hAnsi="Arial" w:cs="Arial"/>
          <w:color w:val="222222"/>
          <w:sz w:val="20"/>
          <w:szCs w:val="20"/>
          <w:highlight w:val="yellow"/>
          <w:shd w:val="clear" w:color="auto" w:fill="FFFFFF"/>
        </w:rPr>
        <w:t>atrioventricular</w:t>
      </w:r>
      <w:proofErr w:type="spellEnd"/>
      <w:r w:rsidRPr="00FE3D7A">
        <w:rPr>
          <w:rFonts w:ascii="Arial" w:hAnsi="Arial" w:cs="Arial"/>
          <w:color w:val="222222"/>
          <w:sz w:val="20"/>
          <w:szCs w:val="20"/>
          <w:highlight w:val="yellow"/>
          <w:shd w:val="clear" w:color="auto" w:fill="FFFFFF"/>
        </w:rPr>
        <w:t xml:space="preserve"> block: </w:t>
      </w:r>
      <w:proofErr w:type="spellStart"/>
      <w:r w:rsidRPr="00FE3D7A">
        <w:rPr>
          <w:rFonts w:ascii="Arial" w:hAnsi="Arial" w:cs="Arial"/>
          <w:color w:val="222222"/>
          <w:sz w:val="20"/>
          <w:szCs w:val="20"/>
          <w:highlight w:val="yellow"/>
          <w:shd w:val="clear" w:color="auto" w:fill="FFFFFF"/>
        </w:rPr>
        <w:t>perinatal</w:t>
      </w:r>
      <w:proofErr w:type="spellEnd"/>
      <w:r w:rsidRPr="00FE3D7A">
        <w:rPr>
          <w:rFonts w:ascii="Arial" w:hAnsi="Arial" w:cs="Arial"/>
          <w:color w:val="222222"/>
          <w:sz w:val="20"/>
          <w:szCs w:val="20"/>
          <w:highlight w:val="yellow"/>
          <w:shd w:val="clear" w:color="auto" w:fill="FFFFFF"/>
        </w:rPr>
        <w:t xml:space="preserve"> </w:t>
      </w:r>
      <w:proofErr w:type="spellStart"/>
      <w:r w:rsidRPr="00FE3D7A">
        <w:rPr>
          <w:rFonts w:ascii="Arial" w:hAnsi="Arial" w:cs="Arial"/>
          <w:color w:val="222222"/>
          <w:sz w:val="20"/>
          <w:szCs w:val="20"/>
          <w:highlight w:val="yellow"/>
          <w:shd w:val="clear" w:color="auto" w:fill="FFFFFF"/>
        </w:rPr>
        <w:t>risks</w:t>
      </w:r>
      <w:proofErr w:type="spellEnd"/>
      <w:r w:rsidRPr="00FE3D7A">
        <w:rPr>
          <w:rFonts w:ascii="Arial" w:hAnsi="Arial" w:cs="Arial"/>
          <w:color w:val="222222"/>
          <w:sz w:val="20"/>
          <w:szCs w:val="20"/>
          <w:highlight w:val="yellow"/>
          <w:shd w:val="clear" w:color="auto" w:fill="FFFFFF"/>
        </w:rPr>
        <w:t xml:space="preserve"> and </w:t>
      </w:r>
      <w:proofErr w:type="spellStart"/>
      <w:r w:rsidRPr="00FE3D7A">
        <w:rPr>
          <w:rFonts w:ascii="Arial" w:hAnsi="Arial" w:cs="Arial"/>
          <w:color w:val="222222"/>
          <w:sz w:val="20"/>
          <w:szCs w:val="20"/>
          <w:highlight w:val="yellow"/>
          <w:shd w:val="clear" w:color="auto" w:fill="FFFFFF"/>
        </w:rPr>
        <w:t>review</w:t>
      </w:r>
      <w:proofErr w:type="spellEnd"/>
      <w:r w:rsidRPr="00FE3D7A">
        <w:rPr>
          <w:rFonts w:ascii="Arial" w:hAnsi="Arial" w:cs="Arial"/>
          <w:color w:val="222222"/>
          <w:sz w:val="20"/>
          <w:szCs w:val="20"/>
          <w:highlight w:val="yellow"/>
          <w:shd w:val="clear" w:color="auto" w:fill="FFFFFF"/>
        </w:rPr>
        <w:t xml:space="preserve"> of management. </w:t>
      </w:r>
      <w:proofErr w:type="spellStart"/>
      <w:r w:rsidRPr="00FE3D7A">
        <w:rPr>
          <w:rFonts w:ascii="Arial" w:hAnsi="Arial" w:cs="Arial"/>
          <w:i/>
          <w:iCs/>
          <w:color w:val="222222"/>
          <w:sz w:val="20"/>
          <w:szCs w:val="20"/>
          <w:highlight w:val="yellow"/>
          <w:shd w:val="clear" w:color="auto" w:fill="FFFFFF"/>
        </w:rPr>
        <w:t>Pacing</w:t>
      </w:r>
      <w:proofErr w:type="spellEnd"/>
      <w:r w:rsidRPr="00FE3D7A">
        <w:rPr>
          <w:rFonts w:ascii="Arial" w:hAnsi="Arial" w:cs="Arial"/>
          <w:i/>
          <w:iCs/>
          <w:color w:val="222222"/>
          <w:sz w:val="20"/>
          <w:szCs w:val="20"/>
          <w:highlight w:val="yellow"/>
          <w:shd w:val="clear" w:color="auto" w:fill="FFFFFF"/>
        </w:rPr>
        <w:t xml:space="preserve"> and </w:t>
      </w:r>
      <w:proofErr w:type="spellStart"/>
      <w:r w:rsidRPr="00FE3D7A">
        <w:rPr>
          <w:rFonts w:ascii="Arial" w:hAnsi="Arial" w:cs="Arial"/>
          <w:i/>
          <w:iCs/>
          <w:color w:val="222222"/>
          <w:sz w:val="20"/>
          <w:szCs w:val="20"/>
          <w:highlight w:val="yellow"/>
          <w:shd w:val="clear" w:color="auto" w:fill="FFFFFF"/>
        </w:rPr>
        <w:t>clinical</w:t>
      </w:r>
      <w:proofErr w:type="spellEnd"/>
      <w:r w:rsidRPr="00FE3D7A">
        <w:rPr>
          <w:rFonts w:ascii="Arial" w:hAnsi="Arial" w:cs="Arial"/>
          <w:i/>
          <w:iCs/>
          <w:color w:val="222222"/>
          <w:sz w:val="20"/>
          <w:szCs w:val="20"/>
          <w:highlight w:val="yellow"/>
          <w:shd w:val="clear" w:color="auto" w:fill="FFFFFF"/>
        </w:rPr>
        <w:t xml:space="preserve"> </w:t>
      </w:r>
      <w:proofErr w:type="spellStart"/>
      <w:r w:rsidRPr="00FE3D7A">
        <w:rPr>
          <w:rFonts w:ascii="Arial" w:hAnsi="Arial" w:cs="Arial"/>
          <w:i/>
          <w:iCs/>
          <w:color w:val="222222"/>
          <w:sz w:val="20"/>
          <w:szCs w:val="20"/>
          <w:highlight w:val="yellow"/>
          <w:shd w:val="clear" w:color="auto" w:fill="FFFFFF"/>
        </w:rPr>
        <w:t>electrophysiology</w:t>
      </w:r>
      <w:proofErr w:type="spellEnd"/>
      <w:r w:rsidRPr="00FE3D7A">
        <w:rPr>
          <w:rFonts w:ascii="Arial" w:hAnsi="Arial" w:cs="Arial"/>
          <w:color w:val="222222"/>
          <w:sz w:val="20"/>
          <w:szCs w:val="20"/>
          <w:highlight w:val="yellow"/>
          <w:shd w:val="clear" w:color="auto" w:fill="FFFFFF"/>
        </w:rPr>
        <w:t>, </w:t>
      </w:r>
      <w:r w:rsidRPr="00FE3D7A">
        <w:rPr>
          <w:rFonts w:ascii="Arial" w:hAnsi="Arial" w:cs="Arial"/>
          <w:i/>
          <w:iCs/>
          <w:color w:val="222222"/>
          <w:sz w:val="20"/>
          <w:szCs w:val="20"/>
          <w:highlight w:val="yellow"/>
          <w:shd w:val="clear" w:color="auto" w:fill="FFFFFF"/>
        </w:rPr>
        <w:t>34</w:t>
      </w:r>
      <w:r w:rsidRPr="00FE3D7A">
        <w:rPr>
          <w:rFonts w:ascii="Arial" w:hAnsi="Arial" w:cs="Arial"/>
          <w:color w:val="222222"/>
          <w:sz w:val="20"/>
          <w:szCs w:val="20"/>
          <w:highlight w:val="yellow"/>
          <w:shd w:val="clear" w:color="auto" w:fill="FFFFFF"/>
        </w:rPr>
        <w:t>(9), 1161-1176.</w:t>
      </w:r>
    </w:p>
    <w:p w14:paraId="00101E48" w14:textId="57F0A966" w:rsidR="00FE3D7A" w:rsidRPr="00FE3D7A" w:rsidRDefault="00FE3D7A" w:rsidP="00AA050F">
      <w:pPr>
        <w:numPr>
          <w:ilvl w:val="0"/>
          <w:numId w:val="14"/>
        </w:numPr>
        <w:spacing w:before="100" w:beforeAutospacing="1" w:after="100" w:afterAutospacing="1" w:line="240" w:lineRule="auto"/>
        <w:rPr>
          <w:rFonts w:ascii="Times New Roman" w:eastAsia="Times New Roman" w:hAnsi="Times New Roman" w:cs="Times New Roman"/>
          <w:kern w:val="0"/>
          <w:sz w:val="24"/>
          <w:szCs w:val="24"/>
          <w:highlight w:val="yellow"/>
          <w:lang w:eastAsia="fr-CA"/>
          <w14:ligatures w14:val="none"/>
        </w:rPr>
      </w:pPr>
      <w:r w:rsidRPr="00FE3D7A">
        <w:rPr>
          <w:rFonts w:ascii="Arial" w:hAnsi="Arial" w:cs="Arial"/>
          <w:color w:val="222222"/>
          <w:sz w:val="20"/>
          <w:szCs w:val="20"/>
          <w:highlight w:val="yellow"/>
          <w:shd w:val="clear" w:color="auto" w:fill="FFFFFF"/>
        </w:rPr>
        <w:t xml:space="preserve">G. </w:t>
      </w:r>
      <w:proofErr w:type="spellStart"/>
      <w:r w:rsidRPr="00FE3D7A">
        <w:rPr>
          <w:rFonts w:ascii="Arial" w:hAnsi="Arial" w:cs="Arial"/>
          <w:color w:val="222222"/>
          <w:sz w:val="20"/>
          <w:szCs w:val="20"/>
          <w:highlight w:val="yellow"/>
          <w:shd w:val="clear" w:color="auto" w:fill="FFFFFF"/>
        </w:rPr>
        <w:t>Hindricks</w:t>
      </w:r>
      <w:proofErr w:type="spellEnd"/>
      <w:r w:rsidRPr="00FE3D7A">
        <w:rPr>
          <w:rFonts w:ascii="Arial" w:hAnsi="Arial" w:cs="Arial"/>
          <w:color w:val="222222"/>
          <w:sz w:val="20"/>
          <w:szCs w:val="20"/>
          <w:highlight w:val="yellow"/>
          <w:shd w:val="clear" w:color="auto" w:fill="FFFFFF"/>
        </w:rPr>
        <w:t xml:space="preserve"> on </w:t>
      </w:r>
      <w:proofErr w:type="spellStart"/>
      <w:r w:rsidRPr="00FE3D7A">
        <w:rPr>
          <w:rFonts w:ascii="Arial" w:hAnsi="Arial" w:cs="Arial"/>
          <w:color w:val="222222"/>
          <w:sz w:val="20"/>
          <w:szCs w:val="20"/>
          <w:highlight w:val="yellow"/>
          <w:shd w:val="clear" w:color="auto" w:fill="FFFFFF"/>
        </w:rPr>
        <w:t>behalf</w:t>
      </w:r>
      <w:proofErr w:type="spellEnd"/>
      <w:r w:rsidRPr="00FE3D7A">
        <w:rPr>
          <w:rFonts w:ascii="Arial" w:hAnsi="Arial" w:cs="Arial"/>
          <w:color w:val="222222"/>
          <w:sz w:val="20"/>
          <w:szCs w:val="20"/>
          <w:highlight w:val="yellow"/>
          <w:shd w:val="clear" w:color="auto" w:fill="FFFFFF"/>
        </w:rPr>
        <w:t xml:space="preserve"> of the </w:t>
      </w:r>
      <w:proofErr w:type="spellStart"/>
      <w:r w:rsidRPr="00FE3D7A">
        <w:rPr>
          <w:rFonts w:ascii="Arial" w:hAnsi="Arial" w:cs="Arial"/>
          <w:color w:val="222222"/>
          <w:sz w:val="20"/>
          <w:szCs w:val="20"/>
          <w:highlight w:val="yellow"/>
          <w:shd w:val="clear" w:color="auto" w:fill="FFFFFF"/>
        </w:rPr>
        <w:t>Multicenter</w:t>
      </w:r>
      <w:proofErr w:type="spellEnd"/>
      <w:r w:rsidRPr="00FE3D7A">
        <w:rPr>
          <w:rFonts w:ascii="Arial" w:hAnsi="Arial" w:cs="Arial"/>
          <w:color w:val="222222"/>
          <w:sz w:val="20"/>
          <w:szCs w:val="20"/>
          <w:highlight w:val="yellow"/>
          <w:shd w:val="clear" w:color="auto" w:fill="FFFFFF"/>
        </w:rPr>
        <w:t xml:space="preserve"> </w:t>
      </w:r>
      <w:proofErr w:type="spellStart"/>
      <w:r w:rsidRPr="00FE3D7A">
        <w:rPr>
          <w:rFonts w:ascii="Arial" w:hAnsi="Arial" w:cs="Arial"/>
          <w:color w:val="222222"/>
          <w:sz w:val="20"/>
          <w:szCs w:val="20"/>
          <w:highlight w:val="yellow"/>
          <w:shd w:val="clear" w:color="auto" w:fill="FFFFFF"/>
        </w:rPr>
        <w:t>European</w:t>
      </w:r>
      <w:proofErr w:type="spellEnd"/>
      <w:r w:rsidRPr="00FE3D7A">
        <w:rPr>
          <w:rFonts w:ascii="Arial" w:hAnsi="Arial" w:cs="Arial"/>
          <w:color w:val="222222"/>
          <w:sz w:val="20"/>
          <w:szCs w:val="20"/>
          <w:highlight w:val="yellow"/>
          <w:shd w:val="clear" w:color="auto" w:fill="FFFFFF"/>
        </w:rPr>
        <w:t xml:space="preserve"> </w:t>
      </w:r>
      <w:proofErr w:type="spellStart"/>
      <w:r w:rsidRPr="00FE3D7A">
        <w:rPr>
          <w:rFonts w:ascii="Arial" w:hAnsi="Arial" w:cs="Arial"/>
          <w:color w:val="222222"/>
          <w:sz w:val="20"/>
          <w:szCs w:val="20"/>
          <w:highlight w:val="yellow"/>
          <w:shd w:val="clear" w:color="auto" w:fill="FFFFFF"/>
        </w:rPr>
        <w:t>Radiofrequency</w:t>
      </w:r>
      <w:proofErr w:type="spellEnd"/>
      <w:r w:rsidRPr="00FE3D7A">
        <w:rPr>
          <w:rFonts w:ascii="Arial" w:hAnsi="Arial" w:cs="Arial"/>
          <w:color w:val="222222"/>
          <w:sz w:val="20"/>
          <w:szCs w:val="20"/>
          <w:highlight w:val="yellow"/>
          <w:shd w:val="clear" w:color="auto" w:fill="FFFFFF"/>
        </w:rPr>
        <w:t xml:space="preserve"> Survey (MERFS) </w:t>
      </w:r>
      <w:proofErr w:type="spellStart"/>
      <w:r w:rsidRPr="00FE3D7A">
        <w:rPr>
          <w:rFonts w:ascii="Arial" w:hAnsi="Arial" w:cs="Arial"/>
          <w:color w:val="222222"/>
          <w:sz w:val="20"/>
          <w:szCs w:val="20"/>
          <w:highlight w:val="yellow"/>
          <w:shd w:val="clear" w:color="auto" w:fill="FFFFFF"/>
        </w:rPr>
        <w:t>Investigators</w:t>
      </w:r>
      <w:proofErr w:type="spellEnd"/>
      <w:r w:rsidRPr="00FE3D7A">
        <w:rPr>
          <w:rFonts w:ascii="Arial" w:hAnsi="Arial" w:cs="Arial"/>
          <w:color w:val="222222"/>
          <w:sz w:val="20"/>
          <w:szCs w:val="20"/>
          <w:highlight w:val="yellow"/>
          <w:shd w:val="clear" w:color="auto" w:fill="FFFFFF"/>
        </w:rPr>
        <w:t xml:space="preserve"> of the </w:t>
      </w:r>
      <w:proofErr w:type="spellStart"/>
      <w:r w:rsidRPr="00FE3D7A">
        <w:rPr>
          <w:rFonts w:ascii="Arial" w:hAnsi="Arial" w:cs="Arial"/>
          <w:color w:val="222222"/>
          <w:sz w:val="20"/>
          <w:szCs w:val="20"/>
          <w:highlight w:val="yellow"/>
          <w:shd w:val="clear" w:color="auto" w:fill="FFFFFF"/>
        </w:rPr>
        <w:t>Working</w:t>
      </w:r>
      <w:proofErr w:type="spellEnd"/>
      <w:r w:rsidRPr="00FE3D7A">
        <w:rPr>
          <w:rFonts w:ascii="Arial" w:hAnsi="Arial" w:cs="Arial"/>
          <w:color w:val="222222"/>
          <w:sz w:val="20"/>
          <w:szCs w:val="20"/>
          <w:highlight w:val="yellow"/>
          <w:shd w:val="clear" w:color="auto" w:fill="FFFFFF"/>
        </w:rPr>
        <w:t xml:space="preserve"> Group on </w:t>
      </w:r>
      <w:proofErr w:type="spellStart"/>
      <w:r w:rsidRPr="00FE3D7A">
        <w:rPr>
          <w:rFonts w:ascii="Arial" w:hAnsi="Arial" w:cs="Arial"/>
          <w:color w:val="222222"/>
          <w:sz w:val="20"/>
          <w:szCs w:val="20"/>
          <w:highlight w:val="yellow"/>
          <w:shd w:val="clear" w:color="auto" w:fill="FFFFFF"/>
        </w:rPr>
        <w:t>Arrhythmias</w:t>
      </w:r>
      <w:proofErr w:type="spellEnd"/>
      <w:r w:rsidRPr="00FE3D7A">
        <w:rPr>
          <w:rFonts w:ascii="Arial" w:hAnsi="Arial" w:cs="Arial"/>
          <w:color w:val="222222"/>
          <w:sz w:val="20"/>
          <w:szCs w:val="20"/>
          <w:highlight w:val="yellow"/>
          <w:shd w:val="clear" w:color="auto" w:fill="FFFFFF"/>
        </w:rPr>
        <w:t xml:space="preserve"> of the </w:t>
      </w:r>
      <w:proofErr w:type="spellStart"/>
      <w:r w:rsidRPr="00FE3D7A">
        <w:rPr>
          <w:rFonts w:ascii="Arial" w:hAnsi="Arial" w:cs="Arial"/>
          <w:color w:val="222222"/>
          <w:sz w:val="20"/>
          <w:szCs w:val="20"/>
          <w:highlight w:val="yellow"/>
          <w:shd w:val="clear" w:color="auto" w:fill="FFFFFF"/>
        </w:rPr>
        <w:t>European</w:t>
      </w:r>
      <w:proofErr w:type="spellEnd"/>
      <w:r w:rsidRPr="00FE3D7A">
        <w:rPr>
          <w:rFonts w:ascii="Arial" w:hAnsi="Arial" w:cs="Arial"/>
          <w:color w:val="222222"/>
          <w:sz w:val="20"/>
          <w:szCs w:val="20"/>
          <w:highlight w:val="yellow"/>
          <w:shd w:val="clear" w:color="auto" w:fill="FFFFFF"/>
        </w:rPr>
        <w:t xml:space="preserve"> Society of </w:t>
      </w:r>
      <w:proofErr w:type="spellStart"/>
      <w:r w:rsidRPr="00FE3D7A">
        <w:rPr>
          <w:rFonts w:ascii="Arial" w:hAnsi="Arial" w:cs="Arial"/>
          <w:color w:val="222222"/>
          <w:sz w:val="20"/>
          <w:szCs w:val="20"/>
          <w:highlight w:val="yellow"/>
          <w:shd w:val="clear" w:color="auto" w:fill="FFFFFF"/>
        </w:rPr>
        <w:lastRenderedPageBreak/>
        <w:t>Cardiology</w:t>
      </w:r>
      <w:proofErr w:type="spellEnd"/>
      <w:r w:rsidRPr="00FE3D7A">
        <w:rPr>
          <w:rFonts w:ascii="Arial" w:hAnsi="Arial" w:cs="Arial"/>
          <w:color w:val="222222"/>
          <w:sz w:val="20"/>
          <w:szCs w:val="20"/>
          <w:highlight w:val="yellow"/>
          <w:shd w:val="clear" w:color="auto" w:fill="FFFFFF"/>
        </w:rPr>
        <w:t xml:space="preserve">. (1996). Incidence of </w:t>
      </w:r>
      <w:proofErr w:type="spellStart"/>
      <w:r w:rsidRPr="00FE3D7A">
        <w:rPr>
          <w:rFonts w:ascii="Arial" w:hAnsi="Arial" w:cs="Arial"/>
          <w:color w:val="222222"/>
          <w:sz w:val="20"/>
          <w:szCs w:val="20"/>
          <w:highlight w:val="yellow"/>
          <w:shd w:val="clear" w:color="auto" w:fill="FFFFFF"/>
        </w:rPr>
        <w:t>complete</w:t>
      </w:r>
      <w:proofErr w:type="spellEnd"/>
      <w:r w:rsidRPr="00FE3D7A">
        <w:rPr>
          <w:rFonts w:ascii="Arial" w:hAnsi="Arial" w:cs="Arial"/>
          <w:color w:val="222222"/>
          <w:sz w:val="20"/>
          <w:szCs w:val="20"/>
          <w:highlight w:val="yellow"/>
          <w:shd w:val="clear" w:color="auto" w:fill="FFFFFF"/>
        </w:rPr>
        <w:t xml:space="preserve"> </w:t>
      </w:r>
      <w:proofErr w:type="spellStart"/>
      <w:r w:rsidRPr="00FE3D7A">
        <w:rPr>
          <w:rFonts w:ascii="Arial" w:hAnsi="Arial" w:cs="Arial"/>
          <w:color w:val="222222"/>
          <w:sz w:val="20"/>
          <w:szCs w:val="20"/>
          <w:highlight w:val="yellow"/>
          <w:shd w:val="clear" w:color="auto" w:fill="FFFFFF"/>
        </w:rPr>
        <w:t>atrioventricular</w:t>
      </w:r>
      <w:proofErr w:type="spellEnd"/>
      <w:r w:rsidRPr="00FE3D7A">
        <w:rPr>
          <w:rFonts w:ascii="Arial" w:hAnsi="Arial" w:cs="Arial"/>
          <w:color w:val="222222"/>
          <w:sz w:val="20"/>
          <w:szCs w:val="20"/>
          <w:highlight w:val="yellow"/>
          <w:shd w:val="clear" w:color="auto" w:fill="FFFFFF"/>
        </w:rPr>
        <w:t xml:space="preserve"> block </w:t>
      </w:r>
      <w:proofErr w:type="spellStart"/>
      <w:r w:rsidRPr="00FE3D7A">
        <w:rPr>
          <w:rFonts w:ascii="Arial" w:hAnsi="Arial" w:cs="Arial"/>
          <w:color w:val="222222"/>
          <w:sz w:val="20"/>
          <w:szCs w:val="20"/>
          <w:highlight w:val="yellow"/>
          <w:shd w:val="clear" w:color="auto" w:fill="FFFFFF"/>
        </w:rPr>
        <w:t>following</w:t>
      </w:r>
      <w:proofErr w:type="spellEnd"/>
      <w:r w:rsidRPr="00FE3D7A">
        <w:rPr>
          <w:rFonts w:ascii="Arial" w:hAnsi="Arial" w:cs="Arial"/>
          <w:color w:val="222222"/>
          <w:sz w:val="20"/>
          <w:szCs w:val="20"/>
          <w:highlight w:val="yellow"/>
          <w:shd w:val="clear" w:color="auto" w:fill="FFFFFF"/>
        </w:rPr>
        <w:t xml:space="preserve"> </w:t>
      </w:r>
      <w:proofErr w:type="spellStart"/>
      <w:r w:rsidRPr="00FE3D7A">
        <w:rPr>
          <w:rFonts w:ascii="Arial" w:hAnsi="Arial" w:cs="Arial"/>
          <w:color w:val="222222"/>
          <w:sz w:val="20"/>
          <w:szCs w:val="20"/>
          <w:highlight w:val="yellow"/>
          <w:shd w:val="clear" w:color="auto" w:fill="FFFFFF"/>
        </w:rPr>
        <w:t>attempted</w:t>
      </w:r>
      <w:proofErr w:type="spellEnd"/>
      <w:r w:rsidRPr="00FE3D7A">
        <w:rPr>
          <w:rFonts w:ascii="Arial" w:hAnsi="Arial" w:cs="Arial"/>
          <w:color w:val="222222"/>
          <w:sz w:val="20"/>
          <w:szCs w:val="20"/>
          <w:highlight w:val="yellow"/>
          <w:shd w:val="clear" w:color="auto" w:fill="FFFFFF"/>
        </w:rPr>
        <w:t xml:space="preserve"> </w:t>
      </w:r>
      <w:proofErr w:type="spellStart"/>
      <w:r w:rsidRPr="00FE3D7A">
        <w:rPr>
          <w:rFonts w:ascii="Arial" w:hAnsi="Arial" w:cs="Arial"/>
          <w:color w:val="222222"/>
          <w:sz w:val="20"/>
          <w:szCs w:val="20"/>
          <w:highlight w:val="yellow"/>
          <w:shd w:val="clear" w:color="auto" w:fill="FFFFFF"/>
        </w:rPr>
        <w:t>radiofrequency</w:t>
      </w:r>
      <w:proofErr w:type="spellEnd"/>
      <w:r w:rsidRPr="00FE3D7A">
        <w:rPr>
          <w:rFonts w:ascii="Arial" w:hAnsi="Arial" w:cs="Arial"/>
          <w:color w:val="222222"/>
          <w:sz w:val="20"/>
          <w:szCs w:val="20"/>
          <w:highlight w:val="yellow"/>
          <w:shd w:val="clear" w:color="auto" w:fill="FFFFFF"/>
        </w:rPr>
        <w:t xml:space="preserve"> </w:t>
      </w:r>
      <w:proofErr w:type="spellStart"/>
      <w:r w:rsidRPr="00FE3D7A">
        <w:rPr>
          <w:rFonts w:ascii="Arial" w:hAnsi="Arial" w:cs="Arial"/>
          <w:color w:val="222222"/>
          <w:sz w:val="20"/>
          <w:szCs w:val="20"/>
          <w:highlight w:val="yellow"/>
          <w:shd w:val="clear" w:color="auto" w:fill="FFFFFF"/>
        </w:rPr>
        <w:t>catheter</w:t>
      </w:r>
      <w:proofErr w:type="spellEnd"/>
      <w:r w:rsidRPr="00FE3D7A">
        <w:rPr>
          <w:rFonts w:ascii="Arial" w:hAnsi="Arial" w:cs="Arial"/>
          <w:color w:val="222222"/>
          <w:sz w:val="20"/>
          <w:szCs w:val="20"/>
          <w:highlight w:val="yellow"/>
          <w:shd w:val="clear" w:color="auto" w:fill="FFFFFF"/>
        </w:rPr>
        <w:t xml:space="preserve"> modification of the </w:t>
      </w:r>
      <w:proofErr w:type="spellStart"/>
      <w:r w:rsidRPr="00FE3D7A">
        <w:rPr>
          <w:rFonts w:ascii="Arial" w:hAnsi="Arial" w:cs="Arial"/>
          <w:color w:val="222222"/>
          <w:sz w:val="20"/>
          <w:szCs w:val="20"/>
          <w:highlight w:val="yellow"/>
          <w:shd w:val="clear" w:color="auto" w:fill="FFFFFF"/>
        </w:rPr>
        <w:t>atrioventricular</w:t>
      </w:r>
      <w:proofErr w:type="spellEnd"/>
      <w:r w:rsidRPr="00FE3D7A">
        <w:rPr>
          <w:rFonts w:ascii="Arial" w:hAnsi="Arial" w:cs="Arial"/>
          <w:color w:val="222222"/>
          <w:sz w:val="20"/>
          <w:szCs w:val="20"/>
          <w:highlight w:val="yellow"/>
          <w:shd w:val="clear" w:color="auto" w:fill="FFFFFF"/>
        </w:rPr>
        <w:t xml:space="preserve"> </w:t>
      </w:r>
      <w:proofErr w:type="spellStart"/>
      <w:r w:rsidRPr="00FE3D7A">
        <w:rPr>
          <w:rFonts w:ascii="Arial" w:hAnsi="Arial" w:cs="Arial"/>
          <w:color w:val="222222"/>
          <w:sz w:val="20"/>
          <w:szCs w:val="20"/>
          <w:highlight w:val="yellow"/>
          <w:shd w:val="clear" w:color="auto" w:fill="FFFFFF"/>
        </w:rPr>
        <w:t>node</w:t>
      </w:r>
      <w:proofErr w:type="spellEnd"/>
      <w:r w:rsidRPr="00FE3D7A">
        <w:rPr>
          <w:rFonts w:ascii="Arial" w:hAnsi="Arial" w:cs="Arial"/>
          <w:color w:val="222222"/>
          <w:sz w:val="20"/>
          <w:szCs w:val="20"/>
          <w:highlight w:val="yellow"/>
          <w:shd w:val="clear" w:color="auto" w:fill="FFFFFF"/>
        </w:rPr>
        <w:t xml:space="preserve"> </w:t>
      </w:r>
      <w:proofErr w:type="spellStart"/>
      <w:r w:rsidRPr="00FE3D7A">
        <w:rPr>
          <w:rFonts w:ascii="Arial" w:hAnsi="Arial" w:cs="Arial"/>
          <w:color w:val="222222"/>
          <w:sz w:val="20"/>
          <w:szCs w:val="20"/>
          <w:highlight w:val="yellow"/>
          <w:shd w:val="clear" w:color="auto" w:fill="FFFFFF"/>
        </w:rPr>
        <w:t>in</w:t>
      </w:r>
      <w:proofErr w:type="spellEnd"/>
      <w:r w:rsidRPr="00FE3D7A">
        <w:rPr>
          <w:rFonts w:ascii="Arial" w:hAnsi="Arial" w:cs="Arial"/>
          <w:color w:val="222222"/>
          <w:sz w:val="20"/>
          <w:szCs w:val="20"/>
          <w:highlight w:val="yellow"/>
          <w:shd w:val="clear" w:color="auto" w:fill="FFFFFF"/>
        </w:rPr>
        <w:t xml:space="preserve"> 880 patients: </w:t>
      </w:r>
      <w:proofErr w:type="spellStart"/>
      <w:r w:rsidRPr="00FE3D7A">
        <w:rPr>
          <w:rFonts w:ascii="Arial" w:hAnsi="Arial" w:cs="Arial"/>
          <w:color w:val="222222"/>
          <w:sz w:val="20"/>
          <w:szCs w:val="20"/>
          <w:highlight w:val="yellow"/>
          <w:shd w:val="clear" w:color="auto" w:fill="FFFFFF"/>
        </w:rPr>
        <w:t>Results</w:t>
      </w:r>
      <w:proofErr w:type="spellEnd"/>
      <w:r w:rsidRPr="00FE3D7A">
        <w:rPr>
          <w:rFonts w:ascii="Arial" w:hAnsi="Arial" w:cs="Arial"/>
          <w:color w:val="222222"/>
          <w:sz w:val="20"/>
          <w:szCs w:val="20"/>
          <w:highlight w:val="yellow"/>
          <w:shd w:val="clear" w:color="auto" w:fill="FFFFFF"/>
        </w:rPr>
        <w:t xml:space="preserve"> of the </w:t>
      </w:r>
      <w:proofErr w:type="spellStart"/>
      <w:r w:rsidRPr="00FE3D7A">
        <w:rPr>
          <w:rFonts w:ascii="Arial" w:hAnsi="Arial" w:cs="Arial"/>
          <w:color w:val="222222"/>
          <w:sz w:val="20"/>
          <w:szCs w:val="20"/>
          <w:highlight w:val="yellow"/>
          <w:shd w:val="clear" w:color="auto" w:fill="FFFFFF"/>
        </w:rPr>
        <w:t>Multicenter</w:t>
      </w:r>
      <w:proofErr w:type="spellEnd"/>
      <w:r w:rsidRPr="00FE3D7A">
        <w:rPr>
          <w:rFonts w:ascii="Arial" w:hAnsi="Arial" w:cs="Arial"/>
          <w:color w:val="222222"/>
          <w:sz w:val="20"/>
          <w:szCs w:val="20"/>
          <w:highlight w:val="yellow"/>
          <w:shd w:val="clear" w:color="auto" w:fill="FFFFFF"/>
        </w:rPr>
        <w:t xml:space="preserve"> </w:t>
      </w:r>
      <w:proofErr w:type="spellStart"/>
      <w:r w:rsidRPr="00FE3D7A">
        <w:rPr>
          <w:rFonts w:ascii="Arial" w:hAnsi="Arial" w:cs="Arial"/>
          <w:color w:val="222222"/>
          <w:sz w:val="20"/>
          <w:szCs w:val="20"/>
          <w:highlight w:val="yellow"/>
          <w:shd w:val="clear" w:color="auto" w:fill="FFFFFF"/>
        </w:rPr>
        <w:t>European</w:t>
      </w:r>
      <w:proofErr w:type="spellEnd"/>
      <w:r w:rsidRPr="00FE3D7A">
        <w:rPr>
          <w:rFonts w:ascii="Arial" w:hAnsi="Arial" w:cs="Arial"/>
          <w:color w:val="222222"/>
          <w:sz w:val="20"/>
          <w:szCs w:val="20"/>
          <w:highlight w:val="yellow"/>
          <w:shd w:val="clear" w:color="auto" w:fill="FFFFFF"/>
        </w:rPr>
        <w:t xml:space="preserve"> </w:t>
      </w:r>
      <w:proofErr w:type="spellStart"/>
      <w:r w:rsidRPr="00FE3D7A">
        <w:rPr>
          <w:rFonts w:ascii="Arial" w:hAnsi="Arial" w:cs="Arial"/>
          <w:color w:val="222222"/>
          <w:sz w:val="20"/>
          <w:szCs w:val="20"/>
          <w:highlight w:val="yellow"/>
          <w:shd w:val="clear" w:color="auto" w:fill="FFFFFF"/>
        </w:rPr>
        <w:t>Radiofrequency</w:t>
      </w:r>
      <w:proofErr w:type="spellEnd"/>
      <w:r w:rsidRPr="00FE3D7A">
        <w:rPr>
          <w:rFonts w:ascii="Arial" w:hAnsi="Arial" w:cs="Arial"/>
          <w:color w:val="222222"/>
          <w:sz w:val="20"/>
          <w:szCs w:val="20"/>
          <w:highlight w:val="yellow"/>
          <w:shd w:val="clear" w:color="auto" w:fill="FFFFFF"/>
        </w:rPr>
        <w:t xml:space="preserve"> Survey (MERFS). </w:t>
      </w:r>
      <w:proofErr w:type="spellStart"/>
      <w:r w:rsidRPr="00FE3D7A">
        <w:rPr>
          <w:rFonts w:ascii="Arial" w:hAnsi="Arial" w:cs="Arial"/>
          <w:i/>
          <w:iCs/>
          <w:color w:val="222222"/>
          <w:sz w:val="20"/>
          <w:szCs w:val="20"/>
          <w:highlight w:val="yellow"/>
          <w:shd w:val="clear" w:color="auto" w:fill="FFFFFF"/>
        </w:rPr>
        <w:t>European</w:t>
      </w:r>
      <w:proofErr w:type="spellEnd"/>
      <w:r w:rsidRPr="00FE3D7A">
        <w:rPr>
          <w:rFonts w:ascii="Arial" w:hAnsi="Arial" w:cs="Arial"/>
          <w:i/>
          <w:iCs/>
          <w:color w:val="222222"/>
          <w:sz w:val="20"/>
          <w:szCs w:val="20"/>
          <w:highlight w:val="yellow"/>
          <w:shd w:val="clear" w:color="auto" w:fill="FFFFFF"/>
        </w:rPr>
        <w:t xml:space="preserve"> </w:t>
      </w:r>
      <w:proofErr w:type="spellStart"/>
      <w:r w:rsidRPr="00FE3D7A">
        <w:rPr>
          <w:rFonts w:ascii="Arial" w:hAnsi="Arial" w:cs="Arial"/>
          <w:i/>
          <w:iCs/>
          <w:color w:val="222222"/>
          <w:sz w:val="20"/>
          <w:szCs w:val="20"/>
          <w:highlight w:val="yellow"/>
          <w:shd w:val="clear" w:color="auto" w:fill="FFFFFF"/>
        </w:rPr>
        <w:t>heart</w:t>
      </w:r>
      <w:proofErr w:type="spellEnd"/>
      <w:r w:rsidRPr="00FE3D7A">
        <w:rPr>
          <w:rFonts w:ascii="Arial" w:hAnsi="Arial" w:cs="Arial"/>
          <w:i/>
          <w:iCs/>
          <w:color w:val="222222"/>
          <w:sz w:val="20"/>
          <w:szCs w:val="20"/>
          <w:highlight w:val="yellow"/>
          <w:shd w:val="clear" w:color="auto" w:fill="FFFFFF"/>
        </w:rPr>
        <w:t xml:space="preserve"> journal</w:t>
      </w:r>
      <w:r w:rsidRPr="00FE3D7A">
        <w:rPr>
          <w:rFonts w:ascii="Arial" w:hAnsi="Arial" w:cs="Arial"/>
          <w:color w:val="222222"/>
          <w:sz w:val="20"/>
          <w:szCs w:val="20"/>
          <w:highlight w:val="yellow"/>
          <w:shd w:val="clear" w:color="auto" w:fill="FFFFFF"/>
        </w:rPr>
        <w:t>, </w:t>
      </w:r>
      <w:r w:rsidRPr="00FE3D7A">
        <w:rPr>
          <w:rFonts w:ascii="Arial" w:hAnsi="Arial" w:cs="Arial"/>
          <w:i/>
          <w:iCs/>
          <w:color w:val="222222"/>
          <w:sz w:val="20"/>
          <w:szCs w:val="20"/>
          <w:highlight w:val="yellow"/>
          <w:shd w:val="clear" w:color="auto" w:fill="FFFFFF"/>
        </w:rPr>
        <w:t>17</w:t>
      </w:r>
      <w:r w:rsidRPr="00FE3D7A">
        <w:rPr>
          <w:rFonts w:ascii="Arial" w:hAnsi="Arial" w:cs="Arial"/>
          <w:color w:val="222222"/>
          <w:sz w:val="20"/>
          <w:szCs w:val="20"/>
          <w:highlight w:val="yellow"/>
          <w:shd w:val="clear" w:color="auto" w:fill="FFFFFF"/>
        </w:rPr>
        <w:t>(1), 82-88.</w:t>
      </w:r>
    </w:p>
    <w:p w14:paraId="08FD945F" w14:textId="24A6E7C3" w:rsidR="00AA050F" w:rsidRPr="00ED05E9" w:rsidRDefault="00AA050F" w:rsidP="00AA050F">
      <w:pPr>
        <w:numPr>
          <w:ilvl w:val="0"/>
          <w:numId w:val="14"/>
        </w:numPr>
        <w:spacing w:before="100" w:beforeAutospacing="1" w:after="100" w:afterAutospacing="1" w:line="240" w:lineRule="auto"/>
        <w:rPr>
          <w:rFonts w:ascii="Times New Roman" w:eastAsia="Times New Roman" w:hAnsi="Times New Roman" w:cs="Times New Roman"/>
          <w:kern w:val="0"/>
          <w:sz w:val="24"/>
          <w:szCs w:val="24"/>
          <w:highlight w:val="yellow"/>
          <w:lang w:val="en-CA" w:eastAsia="fr-CA"/>
          <w14:ligatures w14:val="none"/>
        </w:rPr>
      </w:pPr>
      <w:r w:rsidRPr="00ED05E9">
        <w:rPr>
          <w:rFonts w:ascii="Times New Roman" w:eastAsia="Times New Roman" w:hAnsi="Times New Roman" w:cs="Times New Roman"/>
          <w:kern w:val="0"/>
          <w:sz w:val="24"/>
          <w:szCs w:val="24"/>
          <w:highlight w:val="yellow"/>
          <w:lang w:val="en-CA" w:eastAsia="fr-CA"/>
          <w14:ligatures w14:val="none"/>
        </w:rPr>
        <w:t xml:space="preserve">McDermott DA, Fong JC. Holt-Oram Syndrome. In: </w:t>
      </w:r>
      <w:proofErr w:type="spellStart"/>
      <w:r w:rsidRPr="00ED05E9">
        <w:rPr>
          <w:rFonts w:ascii="Times New Roman" w:eastAsia="Times New Roman" w:hAnsi="Times New Roman" w:cs="Times New Roman"/>
          <w:i/>
          <w:iCs/>
          <w:kern w:val="0"/>
          <w:sz w:val="24"/>
          <w:szCs w:val="24"/>
          <w:highlight w:val="yellow"/>
          <w:lang w:val="en-CA" w:eastAsia="fr-CA"/>
          <w14:ligatures w14:val="none"/>
        </w:rPr>
        <w:t>GeneReviews</w:t>
      </w:r>
      <w:proofErr w:type="spellEnd"/>
      <w:r w:rsidRPr="00ED05E9">
        <w:rPr>
          <w:rFonts w:ascii="Times New Roman" w:eastAsia="Times New Roman" w:hAnsi="Times New Roman" w:cs="Times New Roman"/>
          <w:i/>
          <w:iCs/>
          <w:kern w:val="0"/>
          <w:sz w:val="24"/>
          <w:szCs w:val="24"/>
          <w:highlight w:val="yellow"/>
          <w:lang w:val="en-CA" w:eastAsia="fr-CA"/>
          <w14:ligatures w14:val="none"/>
        </w:rPr>
        <w:t>®</w:t>
      </w:r>
      <w:r w:rsidRPr="00ED05E9">
        <w:rPr>
          <w:rFonts w:ascii="Times New Roman" w:eastAsia="Times New Roman" w:hAnsi="Times New Roman" w:cs="Times New Roman"/>
          <w:kern w:val="0"/>
          <w:sz w:val="24"/>
          <w:szCs w:val="24"/>
          <w:highlight w:val="yellow"/>
          <w:lang w:val="en-CA" w:eastAsia="fr-CA"/>
          <w14:ligatures w14:val="none"/>
        </w:rPr>
        <w:t>. Seattle: University of Washington; updated 2023.</w:t>
      </w:r>
    </w:p>
    <w:p w14:paraId="0331B21E" w14:textId="77777777" w:rsidR="00AA050F" w:rsidRPr="00AA050F" w:rsidRDefault="00FE3D7A" w:rsidP="00AA050F">
      <w:pPr>
        <w:spacing w:after="0" w:line="240" w:lineRule="auto"/>
        <w:rPr>
          <w:rFonts w:ascii="Times New Roman" w:eastAsia="Times New Roman" w:hAnsi="Times New Roman" w:cs="Times New Roman"/>
          <w:kern w:val="0"/>
          <w:sz w:val="24"/>
          <w:szCs w:val="24"/>
          <w:lang w:eastAsia="fr-CA"/>
          <w14:ligatures w14:val="none"/>
        </w:rPr>
      </w:pPr>
      <w:r>
        <w:rPr>
          <w:rFonts w:ascii="Times New Roman" w:eastAsia="Times New Roman" w:hAnsi="Times New Roman" w:cs="Times New Roman"/>
          <w:kern w:val="0"/>
          <w:sz w:val="24"/>
          <w:szCs w:val="24"/>
          <w:lang w:eastAsia="fr-CA"/>
          <w14:ligatures w14:val="none"/>
        </w:rPr>
        <w:pict w14:anchorId="4BCB1EA9">
          <v:rect id="_x0000_i1030" style="width:0;height:1.5pt" o:hralign="center" o:hrstd="t" o:hr="t" fillcolor="#a0a0a0" stroked="f"/>
        </w:pict>
      </w:r>
    </w:p>
    <w:p w14:paraId="56B15B86" w14:textId="77777777" w:rsidR="00F112E4" w:rsidRDefault="00F112E4" w:rsidP="00F112E4">
      <w:pPr>
        <w:pStyle w:val="NormalWeb"/>
      </w:pPr>
      <w:r>
        <w:rPr>
          <w:noProof/>
        </w:rPr>
        <w:drawing>
          <wp:inline distT="0" distB="0" distL="0" distR="0" wp14:anchorId="6D110AA1" wp14:editId="41D1B25B">
            <wp:extent cx="1409700" cy="60960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16200000">
                      <a:off x="0" y="0"/>
                      <a:ext cx="1409700" cy="6096000"/>
                    </a:xfrm>
                    <a:prstGeom prst="rect">
                      <a:avLst/>
                    </a:prstGeom>
                    <a:noFill/>
                    <a:ln>
                      <a:noFill/>
                    </a:ln>
                  </pic:spPr>
                </pic:pic>
              </a:graphicData>
            </a:graphic>
          </wp:inline>
        </w:drawing>
      </w:r>
    </w:p>
    <w:p w14:paraId="15CC199B" w14:textId="52C1DAEC" w:rsidR="00361C23" w:rsidRPr="00F811CF" w:rsidRDefault="00F63996" w:rsidP="00E7361C">
      <w:pPr>
        <w:rPr>
          <w:rFonts w:asciiTheme="majorBidi" w:hAnsiTheme="majorBidi" w:cstheme="majorBidi"/>
          <w:lang w:val="en-CA"/>
        </w:rPr>
      </w:pPr>
      <w:r>
        <w:rPr>
          <w:rFonts w:asciiTheme="majorBidi" w:hAnsiTheme="majorBidi" w:cstheme="majorBidi"/>
          <w:lang w:val="en-CA"/>
        </w:rPr>
        <w:t xml:space="preserve">Fig. 1. Echocardiogram </w:t>
      </w:r>
      <w:r w:rsidR="007D3B14">
        <w:rPr>
          <w:rFonts w:asciiTheme="majorBidi" w:hAnsiTheme="majorBidi" w:cstheme="majorBidi"/>
          <w:lang w:val="en-CA"/>
        </w:rPr>
        <w:t>of patient</w:t>
      </w:r>
    </w:p>
    <w:sectPr w:rsidR="00361C23" w:rsidRPr="00F811CF">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0B95E6" w14:textId="77777777" w:rsidR="007776F1" w:rsidRDefault="007776F1" w:rsidP="00D30A7B">
      <w:pPr>
        <w:spacing w:after="0" w:line="240" w:lineRule="auto"/>
      </w:pPr>
      <w:r>
        <w:separator/>
      </w:r>
    </w:p>
  </w:endnote>
  <w:endnote w:type="continuationSeparator" w:id="0">
    <w:p w14:paraId="1680AE08" w14:textId="77777777" w:rsidR="007776F1" w:rsidRDefault="007776F1" w:rsidP="00D30A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EEDDC6" w14:textId="77777777" w:rsidR="00D30A7B" w:rsidRDefault="00D30A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1E0F1E" w14:textId="77777777" w:rsidR="00D30A7B" w:rsidRDefault="00D30A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5DFDF0" w14:textId="77777777" w:rsidR="00D30A7B" w:rsidRDefault="00D30A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DA78EA" w14:textId="77777777" w:rsidR="007776F1" w:rsidRDefault="007776F1" w:rsidP="00D30A7B">
      <w:pPr>
        <w:spacing w:after="0" w:line="240" w:lineRule="auto"/>
      </w:pPr>
      <w:r>
        <w:separator/>
      </w:r>
    </w:p>
  </w:footnote>
  <w:footnote w:type="continuationSeparator" w:id="0">
    <w:p w14:paraId="44AB0DEB" w14:textId="77777777" w:rsidR="007776F1" w:rsidRDefault="007776F1" w:rsidP="00D30A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6C65ED" w14:textId="079245DD" w:rsidR="00D30A7B" w:rsidRDefault="00FE3D7A">
    <w:pPr>
      <w:pStyle w:val="Header"/>
    </w:pPr>
    <w:r>
      <w:rPr>
        <w:noProof/>
      </w:rPr>
      <w:pict w14:anchorId="7A541A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793016" o:spid="_x0000_s1026" type="#_x0000_t136" style="position:absolute;margin-left:0;margin-top:0;width:548.1pt;height:60.9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C4244B" w14:textId="6C328817" w:rsidR="00D30A7B" w:rsidRDefault="00FE3D7A">
    <w:pPr>
      <w:pStyle w:val="Header"/>
    </w:pPr>
    <w:r>
      <w:rPr>
        <w:noProof/>
      </w:rPr>
      <w:pict w14:anchorId="1A7095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793017" o:spid="_x0000_s1027" type="#_x0000_t136" style="position:absolute;margin-left:0;margin-top:0;width:548.1pt;height:60.9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B61865" w14:textId="66FA1018" w:rsidR="00D30A7B" w:rsidRDefault="00FE3D7A">
    <w:pPr>
      <w:pStyle w:val="Header"/>
    </w:pPr>
    <w:r>
      <w:rPr>
        <w:noProof/>
      </w:rPr>
      <w:pict w14:anchorId="4E607F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793015" o:spid="_x0000_s1025" type="#_x0000_t136" style="position:absolute;margin-left:0;margin-top:0;width:548.1pt;height:60.9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E4CCD"/>
    <w:multiLevelType w:val="hybridMultilevel"/>
    <w:tmpl w:val="3FCA9EEC"/>
    <w:lvl w:ilvl="0" w:tplc="0C0C000F">
      <w:start w:val="1"/>
      <w:numFmt w:val="decimal"/>
      <w:lvlText w:val="%1."/>
      <w:lvlJc w:val="left"/>
      <w:pPr>
        <w:ind w:left="720" w:hanging="360"/>
      </w:p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0">
    <w:nsid w:val="046C4B06"/>
    <w:multiLevelType w:val="multilevel"/>
    <w:tmpl w:val="72F81AE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7"/>
      <w:numFmt w:val="decimal"/>
      <w:lvlText w:val="%3"/>
      <w:lvlJc w:val="left"/>
      <w:pPr>
        <w:ind w:left="2160" w:hanging="360"/>
      </w:pPr>
      <w:rPr>
        <w:rFonts w:hint="default"/>
        <w:i w:val="0"/>
        <w:iCs w:val="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FD04CF"/>
    <w:multiLevelType w:val="multilevel"/>
    <w:tmpl w:val="5D2AA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9E5D45"/>
    <w:multiLevelType w:val="multilevel"/>
    <w:tmpl w:val="B478F2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0E1BF0"/>
    <w:multiLevelType w:val="multilevel"/>
    <w:tmpl w:val="027C9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E70883"/>
    <w:multiLevelType w:val="multilevel"/>
    <w:tmpl w:val="5A7E2A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19C06C5"/>
    <w:multiLevelType w:val="multilevel"/>
    <w:tmpl w:val="CAA01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592B57"/>
    <w:multiLevelType w:val="multilevel"/>
    <w:tmpl w:val="E18E8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53689E"/>
    <w:multiLevelType w:val="hybridMultilevel"/>
    <w:tmpl w:val="9E9A1BA8"/>
    <w:lvl w:ilvl="0" w:tplc="0C0C000F">
      <w:start w:val="1"/>
      <w:numFmt w:val="decimal"/>
      <w:lvlText w:val="%1."/>
      <w:lvlJc w:val="left"/>
      <w:pPr>
        <w:ind w:left="720" w:hanging="360"/>
      </w:p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9" w15:restartNumberingAfterBreak="0">
    <w:nsid w:val="33770DC4"/>
    <w:multiLevelType w:val="multilevel"/>
    <w:tmpl w:val="AE5CA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6706DB"/>
    <w:multiLevelType w:val="multilevel"/>
    <w:tmpl w:val="513CC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4115769"/>
    <w:multiLevelType w:val="multilevel"/>
    <w:tmpl w:val="2F705A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8443EB7"/>
    <w:multiLevelType w:val="multilevel"/>
    <w:tmpl w:val="41806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DE004BD"/>
    <w:multiLevelType w:val="multilevel"/>
    <w:tmpl w:val="EE220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
  </w:num>
  <w:num w:numId="3">
    <w:abstractNumId w:val="9"/>
  </w:num>
  <w:num w:numId="4">
    <w:abstractNumId w:val="11"/>
  </w:num>
  <w:num w:numId="5">
    <w:abstractNumId w:val="7"/>
  </w:num>
  <w:num w:numId="6">
    <w:abstractNumId w:val="0"/>
  </w:num>
  <w:num w:numId="7">
    <w:abstractNumId w:val="8"/>
  </w:num>
  <w:num w:numId="8">
    <w:abstractNumId w:val="4"/>
  </w:num>
  <w:num w:numId="9">
    <w:abstractNumId w:val="2"/>
  </w:num>
  <w:num w:numId="10">
    <w:abstractNumId w:val="13"/>
  </w:num>
  <w:num w:numId="11">
    <w:abstractNumId w:val="10"/>
  </w:num>
  <w:num w:numId="12">
    <w:abstractNumId w:val="6"/>
  </w:num>
  <w:num w:numId="13">
    <w:abstractNumId w:val="3"/>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08"/>
  <w:hyphenationZone w:val="425"/>
  <w:characterSpacingControl w:val="doNotCompress"/>
  <w:hdrShapeDefaults>
    <o:shapedefaults v:ext="edit" spidmax="2056"/>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S0MDQwtbAwNDMwtbRU0lEKTi0uzszPAykwqgUAKt2AniwAAAA="/>
  </w:docVars>
  <w:rsids>
    <w:rsidRoot w:val="00143DB5"/>
    <w:rsid w:val="000338B1"/>
    <w:rsid w:val="000474AC"/>
    <w:rsid w:val="00082E84"/>
    <w:rsid w:val="000B3C21"/>
    <w:rsid w:val="000B4DAA"/>
    <w:rsid w:val="000C30C1"/>
    <w:rsid w:val="000C5E43"/>
    <w:rsid w:val="000E10E4"/>
    <w:rsid w:val="00126229"/>
    <w:rsid w:val="00143DB5"/>
    <w:rsid w:val="00146E1E"/>
    <w:rsid w:val="001D2FB9"/>
    <w:rsid w:val="00273981"/>
    <w:rsid w:val="00296773"/>
    <w:rsid w:val="00352932"/>
    <w:rsid w:val="00361C23"/>
    <w:rsid w:val="003765D9"/>
    <w:rsid w:val="00436597"/>
    <w:rsid w:val="0047559C"/>
    <w:rsid w:val="00493350"/>
    <w:rsid w:val="004B6D58"/>
    <w:rsid w:val="004D3156"/>
    <w:rsid w:val="0053263D"/>
    <w:rsid w:val="00563271"/>
    <w:rsid w:val="005F65E6"/>
    <w:rsid w:val="00623FCA"/>
    <w:rsid w:val="00634CB3"/>
    <w:rsid w:val="006E0085"/>
    <w:rsid w:val="006F2C9C"/>
    <w:rsid w:val="006F3228"/>
    <w:rsid w:val="007300BB"/>
    <w:rsid w:val="007776F1"/>
    <w:rsid w:val="007D3B14"/>
    <w:rsid w:val="008128B2"/>
    <w:rsid w:val="008A5CF8"/>
    <w:rsid w:val="009100FF"/>
    <w:rsid w:val="0093615F"/>
    <w:rsid w:val="009E11B9"/>
    <w:rsid w:val="00A358A9"/>
    <w:rsid w:val="00AA050F"/>
    <w:rsid w:val="00AE4591"/>
    <w:rsid w:val="00B46902"/>
    <w:rsid w:val="00B73249"/>
    <w:rsid w:val="00BA2F04"/>
    <w:rsid w:val="00C22489"/>
    <w:rsid w:val="00C420DF"/>
    <w:rsid w:val="00C605D1"/>
    <w:rsid w:val="00CD18DE"/>
    <w:rsid w:val="00D30A7B"/>
    <w:rsid w:val="00D46A6E"/>
    <w:rsid w:val="00D5106D"/>
    <w:rsid w:val="00E7361C"/>
    <w:rsid w:val="00ED05E9"/>
    <w:rsid w:val="00EE7AA1"/>
    <w:rsid w:val="00EF17A4"/>
    <w:rsid w:val="00F112E4"/>
    <w:rsid w:val="00F63996"/>
    <w:rsid w:val="00F811CF"/>
    <w:rsid w:val="00FA6AC5"/>
    <w:rsid w:val="00FE3D7A"/>
  </w:rsids>
  <m:mathPr>
    <m:mathFont m:val="Cambria Math"/>
    <m:brkBin m:val="before"/>
    <m:brkBinSub m:val="--"/>
    <m:smallFrac m:val="0"/>
    <m:dispDef/>
    <m:lMargin m:val="0"/>
    <m:rMargin m:val="0"/>
    <m:defJc m:val="centerGroup"/>
    <m:wrapIndent m:val="1440"/>
    <m:intLim m:val="subSup"/>
    <m:naryLim m:val="undOvr"/>
  </m:mathPr>
  <w:themeFontLang w:val="fr-CA" w:bidi="ar-SA"/>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5081A37D"/>
  <w15:docId w15:val="{04677819-D28E-42E0-9701-34D728459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3D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43D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3D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3D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3D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3D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3D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3D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3D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3D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43D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3D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3D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3D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3D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3D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3D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3DB5"/>
    <w:rPr>
      <w:rFonts w:eastAsiaTheme="majorEastAsia" w:cstheme="majorBidi"/>
      <w:color w:val="272727" w:themeColor="text1" w:themeTint="D8"/>
    </w:rPr>
  </w:style>
  <w:style w:type="paragraph" w:styleId="Title">
    <w:name w:val="Title"/>
    <w:basedOn w:val="Normal"/>
    <w:next w:val="Normal"/>
    <w:link w:val="TitleChar"/>
    <w:uiPriority w:val="10"/>
    <w:qFormat/>
    <w:rsid w:val="00143D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3D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3D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3D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3DB5"/>
    <w:pPr>
      <w:spacing w:before="160"/>
      <w:jc w:val="center"/>
    </w:pPr>
    <w:rPr>
      <w:i/>
      <w:iCs/>
      <w:color w:val="404040" w:themeColor="text1" w:themeTint="BF"/>
    </w:rPr>
  </w:style>
  <w:style w:type="character" w:customStyle="1" w:styleId="QuoteChar">
    <w:name w:val="Quote Char"/>
    <w:basedOn w:val="DefaultParagraphFont"/>
    <w:link w:val="Quote"/>
    <w:uiPriority w:val="29"/>
    <w:rsid w:val="00143DB5"/>
    <w:rPr>
      <w:i/>
      <w:iCs/>
      <w:color w:val="404040" w:themeColor="text1" w:themeTint="BF"/>
    </w:rPr>
  </w:style>
  <w:style w:type="paragraph" w:styleId="ListParagraph">
    <w:name w:val="List Paragraph"/>
    <w:basedOn w:val="Normal"/>
    <w:uiPriority w:val="34"/>
    <w:qFormat/>
    <w:rsid w:val="00143DB5"/>
    <w:pPr>
      <w:ind w:left="720"/>
      <w:contextualSpacing/>
    </w:pPr>
  </w:style>
  <w:style w:type="character" w:styleId="IntenseEmphasis">
    <w:name w:val="Intense Emphasis"/>
    <w:basedOn w:val="DefaultParagraphFont"/>
    <w:uiPriority w:val="21"/>
    <w:qFormat/>
    <w:rsid w:val="00143DB5"/>
    <w:rPr>
      <w:i/>
      <w:iCs/>
      <w:color w:val="0F4761" w:themeColor="accent1" w:themeShade="BF"/>
    </w:rPr>
  </w:style>
  <w:style w:type="paragraph" w:styleId="IntenseQuote">
    <w:name w:val="Intense Quote"/>
    <w:basedOn w:val="Normal"/>
    <w:next w:val="Normal"/>
    <w:link w:val="IntenseQuoteChar"/>
    <w:uiPriority w:val="30"/>
    <w:qFormat/>
    <w:rsid w:val="00143D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3DB5"/>
    <w:rPr>
      <w:i/>
      <w:iCs/>
      <w:color w:val="0F4761" w:themeColor="accent1" w:themeShade="BF"/>
    </w:rPr>
  </w:style>
  <w:style w:type="character" w:styleId="IntenseReference">
    <w:name w:val="Intense Reference"/>
    <w:basedOn w:val="DefaultParagraphFont"/>
    <w:uiPriority w:val="32"/>
    <w:qFormat/>
    <w:rsid w:val="00143DB5"/>
    <w:rPr>
      <w:b/>
      <w:bCs/>
      <w:smallCaps/>
      <w:color w:val="0F4761" w:themeColor="accent1" w:themeShade="BF"/>
      <w:spacing w:val="5"/>
    </w:rPr>
  </w:style>
  <w:style w:type="paragraph" w:styleId="Bibliography">
    <w:name w:val="Bibliography"/>
    <w:basedOn w:val="Normal"/>
    <w:next w:val="Normal"/>
    <w:uiPriority w:val="37"/>
    <w:semiHidden/>
    <w:unhideWhenUsed/>
    <w:rsid w:val="00361C23"/>
  </w:style>
  <w:style w:type="character" w:styleId="Emphasis">
    <w:name w:val="Emphasis"/>
    <w:basedOn w:val="DefaultParagraphFont"/>
    <w:uiPriority w:val="20"/>
    <w:qFormat/>
    <w:rsid w:val="000338B1"/>
    <w:rPr>
      <w:i/>
      <w:iCs/>
    </w:rPr>
  </w:style>
  <w:style w:type="character" w:customStyle="1" w:styleId="tab">
    <w:name w:val="tab"/>
    <w:basedOn w:val="DefaultParagraphFont"/>
    <w:rsid w:val="00AE4591"/>
  </w:style>
  <w:style w:type="character" w:styleId="Strong">
    <w:name w:val="Strong"/>
    <w:basedOn w:val="DefaultParagraphFont"/>
    <w:uiPriority w:val="22"/>
    <w:qFormat/>
    <w:rsid w:val="001D2FB9"/>
    <w:rPr>
      <w:b/>
      <w:bCs/>
    </w:rPr>
  </w:style>
  <w:style w:type="character" w:styleId="Hyperlink">
    <w:name w:val="Hyperlink"/>
    <w:basedOn w:val="DefaultParagraphFont"/>
    <w:uiPriority w:val="99"/>
    <w:unhideWhenUsed/>
    <w:rsid w:val="009E11B9"/>
    <w:rPr>
      <w:color w:val="467886" w:themeColor="hyperlink"/>
      <w:u w:val="single"/>
    </w:rPr>
  </w:style>
  <w:style w:type="character" w:customStyle="1" w:styleId="Mentionnonrsolue1">
    <w:name w:val="Mention non résolue1"/>
    <w:basedOn w:val="DefaultParagraphFont"/>
    <w:uiPriority w:val="99"/>
    <w:semiHidden/>
    <w:unhideWhenUsed/>
    <w:rsid w:val="009E11B9"/>
    <w:rPr>
      <w:color w:val="605E5C"/>
      <w:shd w:val="clear" w:color="auto" w:fill="E1DFDD"/>
    </w:rPr>
  </w:style>
  <w:style w:type="paragraph" w:styleId="Header">
    <w:name w:val="header"/>
    <w:basedOn w:val="Normal"/>
    <w:link w:val="HeaderChar"/>
    <w:uiPriority w:val="99"/>
    <w:unhideWhenUsed/>
    <w:rsid w:val="00D30A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0A7B"/>
  </w:style>
  <w:style w:type="paragraph" w:styleId="Footer">
    <w:name w:val="footer"/>
    <w:basedOn w:val="Normal"/>
    <w:link w:val="FooterChar"/>
    <w:uiPriority w:val="99"/>
    <w:unhideWhenUsed/>
    <w:rsid w:val="00D30A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0A7B"/>
  </w:style>
  <w:style w:type="paragraph" w:styleId="BalloonText">
    <w:name w:val="Balloon Text"/>
    <w:basedOn w:val="Normal"/>
    <w:link w:val="BalloonTextChar"/>
    <w:uiPriority w:val="99"/>
    <w:semiHidden/>
    <w:unhideWhenUsed/>
    <w:rsid w:val="002967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6773"/>
    <w:rPr>
      <w:rFonts w:ascii="Tahoma" w:hAnsi="Tahoma" w:cs="Tahoma"/>
      <w:sz w:val="16"/>
      <w:szCs w:val="16"/>
    </w:rPr>
  </w:style>
  <w:style w:type="paragraph" w:styleId="NormalWeb">
    <w:name w:val="Normal (Web)"/>
    <w:basedOn w:val="Normal"/>
    <w:uiPriority w:val="99"/>
    <w:semiHidden/>
    <w:unhideWhenUsed/>
    <w:rsid w:val="00F112E4"/>
    <w:pPr>
      <w:spacing w:before="100" w:beforeAutospacing="1" w:after="100" w:afterAutospacing="1" w:line="240" w:lineRule="auto"/>
    </w:pPr>
    <w:rPr>
      <w:rFonts w:ascii="Times New Roman" w:eastAsia="Times New Roman" w:hAnsi="Times New Roman" w:cs="Times New Roman"/>
      <w:kern w:val="0"/>
      <w:sz w:val="24"/>
      <w:szCs w:val="24"/>
      <w:lang w:eastAsia="fr-CA"/>
      <w14:ligatures w14:val="none"/>
    </w:rPr>
  </w:style>
  <w:style w:type="paragraph" w:styleId="Revision">
    <w:name w:val="Revision"/>
    <w:hidden/>
    <w:uiPriority w:val="99"/>
    <w:semiHidden/>
    <w:rsid w:val="0047559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8583">
      <w:bodyDiv w:val="1"/>
      <w:marLeft w:val="0"/>
      <w:marRight w:val="0"/>
      <w:marTop w:val="0"/>
      <w:marBottom w:val="0"/>
      <w:divBdr>
        <w:top w:val="none" w:sz="0" w:space="0" w:color="auto"/>
        <w:left w:val="none" w:sz="0" w:space="0" w:color="auto"/>
        <w:bottom w:val="none" w:sz="0" w:space="0" w:color="auto"/>
        <w:right w:val="none" w:sz="0" w:space="0" w:color="auto"/>
      </w:divBdr>
    </w:div>
    <w:div w:id="133179107">
      <w:bodyDiv w:val="1"/>
      <w:marLeft w:val="0"/>
      <w:marRight w:val="0"/>
      <w:marTop w:val="0"/>
      <w:marBottom w:val="0"/>
      <w:divBdr>
        <w:top w:val="none" w:sz="0" w:space="0" w:color="auto"/>
        <w:left w:val="none" w:sz="0" w:space="0" w:color="auto"/>
        <w:bottom w:val="none" w:sz="0" w:space="0" w:color="auto"/>
        <w:right w:val="none" w:sz="0" w:space="0" w:color="auto"/>
      </w:divBdr>
    </w:div>
    <w:div w:id="420373613">
      <w:bodyDiv w:val="1"/>
      <w:marLeft w:val="0"/>
      <w:marRight w:val="0"/>
      <w:marTop w:val="0"/>
      <w:marBottom w:val="0"/>
      <w:divBdr>
        <w:top w:val="none" w:sz="0" w:space="0" w:color="auto"/>
        <w:left w:val="none" w:sz="0" w:space="0" w:color="auto"/>
        <w:bottom w:val="none" w:sz="0" w:space="0" w:color="auto"/>
        <w:right w:val="none" w:sz="0" w:space="0" w:color="auto"/>
      </w:divBdr>
      <w:divsChild>
        <w:div w:id="2041739187">
          <w:marLeft w:val="0"/>
          <w:marRight w:val="0"/>
          <w:marTop w:val="0"/>
          <w:marBottom w:val="0"/>
          <w:divBdr>
            <w:top w:val="none" w:sz="0" w:space="0" w:color="auto"/>
            <w:left w:val="none" w:sz="0" w:space="0" w:color="auto"/>
            <w:bottom w:val="none" w:sz="0" w:space="0" w:color="auto"/>
            <w:right w:val="none" w:sz="0" w:space="0" w:color="auto"/>
          </w:divBdr>
        </w:div>
      </w:divsChild>
    </w:div>
    <w:div w:id="428089119">
      <w:bodyDiv w:val="1"/>
      <w:marLeft w:val="0"/>
      <w:marRight w:val="0"/>
      <w:marTop w:val="0"/>
      <w:marBottom w:val="0"/>
      <w:divBdr>
        <w:top w:val="none" w:sz="0" w:space="0" w:color="auto"/>
        <w:left w:val="none" w:sz="0" w:space="0" w:color="auto"/>
        <w:bottom w:val="none" w:sz="0" w:space="0" w:color="auto"/>
        <w:right w:val="none" w:sz="0" w:space="0" w:color="auto"/>
      </w:divBdr>
    </w:div>
    <w:div w:id="592933145">
      <w:bodyDiv w:val="1"/>
      <w:marLeft w:val="0"/>
      <w:marRight w:val="0"/>
      <w:marTop w:val="0"/>
      <w:marBottom w:val="0"/>
      <w:divBdr>
        <w:top w:val="none" w:sz="0" w:space="0" w:color="auto"/>
        <w:left w:val="none" w:sz="0" w:space="0" w:color="auto"/>
        <w:bottom w:val="none" w:sz="0" w:space="0" w:color="auto"/>
        <w:right w:val="none" w:sz="0" w:space="0" w:color="auto"/>
      </w:divBdr>
      <w:divsChild>
        <w:div w:id="943197351">
          <w:marLeft w:val="0"/>
          <w:marRight w:val="0"/>
          <w:marTop w:val="0"/>
          <w:marBottom w:val="0"/>
          <w:divBdr>
            <w:top w:val="none" w:sz="0" w:space="0" w:color="auto"/>
            <w:left w:val="none" w:sz="0" w:space="0" w:color="auto"/>
            <w:bottom w:val="none" w:sz="0" w:space="0" w:color="auto"/>
            <w:right w:val="none" w:sz="0" w:space="0" w:color="auto"/>
          </w:divBdr>
          <w:divsChild>
            <w:div w:id="658582899">
              <w:marLeft w:val="0"/>
              <w:marRight w:val="0"/>
              <w:marTop w:val="0"/>
              <w:marBottom w:val="0"/>
              <w:divBdr>
                <w:top w:val="none" w:sz="0" w:space="0" w:color="auto"/>
                <w:left w:val="none" w:sz="0" w:space="0" w:color="auto"/>
                <w:bottom w:val="none" w:sz="0" w:space="0" w:color="auto"/>
                <w:right w:val="none" w:sz="0" w:space="0" w:color="auto"/>
              </w:divBdr>
              <w:divsChild>
                <w:div w:id="945698591">
                  <w:marLeft w:val="0"/>
                  <w:marRight w:val="0"/>
                  <w:marTop w:val="0"/>
                  <w:marBottom w:val="0"/>
                  <w:divBdr>
                    <w:top w:val="none" w:sz="0" w:space="0" w:color="auto"/>
                    <w:left w:val="none" w:sz="0" w:space="0" w:color="auto"/>
                    <w:bottom w:val="none" w:sz="0" w:space="0" w:color="auto"/>
                    <w:right w:val="none" w:sz="0" w:space="0" w:color="auto"/>
                  </w:divBdr>
                  <w:divsChild>
                    <w:div w:id="900604818">
                      <w:marLeft w:val="0"/>
                      <w:marRight w:val="0"/>
                      <w:marTop w:val="0"/>
                      <w:marBottom w:val="0"/>
                      <w:divBdr>
                        <w:top w:val="none" w:sz="0" w:space="0" w:color="auto"/>
                        <w:left w:val="none" w:sz="0" w:space="0" w:color="auto"/>
                        <w:bottom w:val="none" w:sz="0" w:space="0" w:color="auto"/>
                        <w:right w:val="none" w:sz="0" w:space="0" w:color="auto"/>
                      </w:divBdr>
                      <w:divsChild>
                        <w:div w:id="294409453">
                          <w:marLeft w:val="0"/>
                          <w:marRight w:val="0"/>
                          <w:marTop w:val="0"/>
                          <w:marBottom w:val="0"/>
                          <w:divBdr>
                            <w:top w:val="none" w:sz="0" w:space="0" w:color="auto"/>
                            <w:left w:val="none" w:sz="0" w:space="0" w:color="auto"/>
                            <w:bottom w:val="none" w:sz="0" w:space="0" w:color="auto"/>
                            <w:right w:val="none" w:sz="0" w:space="0" w:color="auto"/>
                          </w:divBdr>
                          <w:divsChild>
                            <w:div w:id="1294016481">
                              <w:marLeft w:val="0"/>
                              <w:marRight w:val="0"/>
                              <w:marTop w:val="0"/>
                              <w:marBottom w:val="0"/>
                              <w:divBdr>
                                <w:top w:val="none" w:sz="0" w:space="0" w:color="auto"/>
                                <w:left w:val="none" w:sz="0" w:space="0" w:color="auto"/>
                                <w:bottom w:val="none" w:sz="0" w:space="0" w:color="auto"/>
                                <w:right w:val="none" w:sz="0" w:space="0" w:color="auto"/>
                              </w:divBdr>
                              <w:divsChild>
                                <w:div w:id="472793204">
                                  <w:marLeft w:val="0"/>
                                  <w:marRight w:val="0"/>
                                  <w:marTop w:val="0"/>
                                  <w:marBottom w:val="0"/>
                                  <w:divBdr>
                                    <w:top w:val="none" w:sz="0" w:space="0" w:color="auto"/>
                                    <w:left w:val="none" w:sz="0" w:space="0" w:color="auto"/>
                                    <w:bottom w:val="none" w:sz="0" w:space="0" w:color="auto"/>
                                    <w:right w:val="none" w:sz="0" w:space="0" w:color="auto"/>
                                  </w:divBdr>
                                  <w:divsChild>
                                    <w:div w:id="1943292453">
                                      <w:marLeft w:val="0"/>
                                      <w:marRight w:val="0"/>
                                      <w:marTop w:val="0"/>
                                      <w:marBottom w:val="0"/>
                                      <w:divBdr>
                                        <w:top w:val="none" w:sz="0" w:space="0" w:color="auto"/>
                                        <w:left w:val="none" w:sz="0" w:space="0" w:color="auto"/>
                                        <w:bottom w:val="none" w:sz="0" w:space="0" w:color="auto"/>
                                        <w:right w:val="none" w:sz="0" w:space="0" w:color="auto"/>
                                      </w:divBdr>
                                      <w:divsChild>
                                        <w:div w:id="621884653">
                                          <w:marLeft w:val="0"/>
                                          <w:marRight w:val="0"/>
                                          <w:marTop w:val="0"/>
                                          <w:marBottom w:val="0"/>
                                          <w:divBdr>
                                            <w:top w:val="none" w:sz="0" w:space="0" w:color="auto"/>
                                            <w:left w:val="none" w:sz="0" w:space="0" w:color="auto"/>
                                            <w:bottom w:val="none" w:sz="0" w:space="0" w:color="auto"/>
                                            <w:right w:val="none" w:sz="0" w:space="0" w:color="auto"/>
                                          </w:divBdr>
                                          <w:divsChild>
                                            <w:div w:id="534082752">
                                              <w:marLeft w:val="0"/>
                                              <w:marRight w:val="0"/>
                                              <w:marTop w:val="0"/>
                                              <w:marBottom w:val="0"/>
                                              <w:divBdr>
                                                <w:top w:val="none" w:sz="0" w:space="0" w:color="auto"/>
                                                <w:left w:val="none" w:sz="0" w:space="0" w:color="auto"/>
                                                <w:bottom w:val="none" w:sz="0" w:space="0" w:color="auto"/>
                                                <w:right w:val="none" w:sz="0" w:space="0" w:color="auto"/>
                                              </w:divBdr>
                                              <w:divsChild>
                                                <w:div w:id="1005666569">
                                                  <w:marLeft w:val="0"/>
                                                  <w:marRight w:val="0"/>
                                                  <w:marTop w:val="0"/>
                                                  <w:marBottom w:val="0"/>
                                                  <w:divBdr>
                                                    <w:top w:val="none" w:sz="0" w:space="0" w:color="auto"/>
                                                    <w:left w:val="none" w:sz="0" w:space="0" w:color="auto"/>
                                                    <w:bottom w:val="none" w:sz="0" w:space="0" w:color="auto"/>
                                                    <w:right w:val="none" w:sz="0" w:space="0" w:color="auto"/>
                                                  </w:divBdr>
                                                  <w:divsChild>
                                                    <w:div w:id="113587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8330483">
          <w:marLeft w:val="0"/>
          <w:marRight w:val="0"/>
          <w:marTop w:val="0"/>
          <w:marBottom w:val="0"/>
          <w:divBdr>
            <w:top w:val="none" w:sz="0" w:space="0" w:color="auto"/>
            <w:left w:val="none" w:sz="0" w:space="0" w:color="auto"/>
            <w:bottom w:val="none" w:sz="0" w:space="0" w:color="auto"/>
            <w:right w:val="none" w:sz="0" w:space="0" w:color="auto"/>
          </w:divBdr>
          <w:divsChild>
            <w:div w:id="1821534924">
              <w:marLeft w:val="0"/>
              <w:marRight w:val="0"/>
              <w:marTop w:val="0"/>
              <w:marBottom w:val="0"/>
              <w:divBdr>
                <w:top w:val="none" w:sz="0" w:space="0" w:color="auto"/>
                <w:left w:val="none" w:sz="0" w:space="0" w:color="auto"/>
                <w:bottom w:val="none" w:sz="0" w:space="0" w:color="auto"/>
                <w:right w:val="none" w:sz="0" w:space="0" w:color="auto"/>
              </w:divBdr>
              <w:divsChild>
                <w:div w:id="1740321234">
                  <w:marLeft w:val="0"/>
                  <w:marRight w:val="0"/>
                  <w:marTop w:val="0"/>
                  <w:marBottom w:val="0"/>
                  <w:divBdr>
                    <w:top w:val="none" w:sz="0" w:space="0" w:color="auto"/>
                    <w:left w:val="none" w:sz="0" w:space="0" w:color="auto"/>
                    <w:bottom w:val="none" w:sz="0" w:space="0" w:color="auto"/>
                    <w:right w:val="none" w:sz="0" w:space="0" w:color="auto"/>
                  </w:divBdr>
                  <w:divsChild>
                    <w:div w:id="1767074803">
                      <w:marLeft w:val="0"/>
                      <w:marRight w:val="0"/>
                      <w:marTop w:val="0"/>
                      <w:marBottom w:val="0"/>
                      <w:divBdr>
                        <w:top w:val="none" w:sz="0" w:space="0" w:color="auto"/>
                        <w:left w:val="none" w:sz="0" w:space="0" w:color="auto"/>
                        <w:bottom w:val="none" w:sz="0" w:space="0" w:color="auto"/>
                        <w:right w:val="none" w:sz="0" w:space="0" w:color="auto"/>
                      </w:divBdr>
                      <w:divsChild>
                        <w:div w:id="349645946">
                          <w:marLeft w:val="0"/>
                          <w:marRight w:val="0"/>
                          <w:marTop w:val="0"/>
                          <w:marBottom w:val="0"/>
                          <w:divBdr>
                            <w:top w:val="none" w:sz="0" w:space="0" w:color="auto"/>
                            <w:left w:val="none" w:sz="0" w:space="0" w:color="auto"/>
                            <w:bottom w:val="none" w:sz="0" w:space="0" w:color="auto"/>
                            <w:right w:val="none" w:sz="0" w:space="0" w:color="auto"/>
                          </w:divBdr>
                          <w:divsChild>
                            <w:div w:id="1799570804">
                              <w:marLeft w:val="0"/>
                              <w:marRight w:val="0"/>
                              <w:marTop w:val="0"/>
                              <w:marBottom w:val="0"/>
                              <w:divBdr>
                                <w:top w:val="none" w:sz="0" w:space="0" w:color="auto"/>
                                <w:left w:val="none" w:sz="0" w:space="0" w:color="auto"/>
                                <w:bottom w:val="none" w:sz="0" w:space="0" w:color="auto"/>
                                <w:right w:val="none" w:sz="0" w:space="0" w:color="auto"/>
                              </w:divBdr>
                              <w:divsChild>
                                <w:div w:id="877854969">
                                  <w:marLeft w:val="0"/>
                                  <w:marRight w:val="0"/>
                                  <w:marTop w:val="0"/>
                                  <w:marBottom w:val="0"/>
                                  <w:divBdr>
                                    <w:top w:val="none" w:sz="0" w:space="0" w:color="auto"/>
                                    <w:left w:val="none" w:sz="0" w:space="0" w:color="auto"/>
                                    <w:bottom w:val="none" w:sz="0" w:space="0" w:color="auto"/>
                                    <w:right w:val="none" w:sz="0" w:space="0" w:color="auto"/>
                                  </w:divBdr>
                                  <w:divsChild>
                                    <w:div w:id="515120919">
                                      <w:marLeft w:val="0"/>
                                      <w:marRight w:val="0"/>
                                      <w:marTop w:val="0"/>
                                      <w:marBottom w:val="0"/>
                                      <w:divBdr>
                                        <w:top w:val="none" w:sz="0" w:space="0" w:color="auto"/>
                                        <w:left w:val="none" w:sz="0" w:space="0" w:color="auto"/>
                                        <w:bottom w:val="none" w:sz="0" w:space="0" w:color="auto"/>
                                        <w:right w:val="none" w:sz="0" w:space="0" w:color="auto"/>
                                      </w:divBdr>
                                      <w:divsChild>
                                        <w:div w:id="454838531">
                                          <w:marLeft w:val="0"/>
                                          <w:marRight w:val="0"/>
                                          <w:marTop w:val="0"/>
                                          <w:marBottom w:val="0"/>
                                          <w:divBdr>
                                            <w:top w:val="none" w:sz="0" w:space="0" w:color="auto"/>
                                            <w:left w:val="none" w:sz="0" w:space="0" w:color="auto"/>
                                            <w:bottom w:val="none" w:sz="0" w:space="0" w:color="auto"/>
                                            <w:right w:val="none" w:sz="0" w:space="0" w:color="auto"/>
                                          </w:divBdr>
                                          <w:divsChild>
                                            <w:div w:id="1736508704">
                                              <w:marLeft w:val="0"/>
                                              <w:marRight w:val="0"/>
                                              <w:marTop w:val="0"/>
                                              <w:marBottom w:val="0"/>
                                              <w:divBdr>
                                                <w:top w:val="none" w:sz="0" w:space="0" w:color="auto"/>
                                                <w:left w:val="none" w:sz="0" w:space="0" w:color="auto"/>
                                                <w:bottom w:val="none" w:sz="0" w:space="0" w:color="auto"/>
                                                <w:right w:val="none" w:sz="0" w:space="0" w:color="auto"/>
                                              </w:divBdr>
                                              <w:divsChild>
                                                <w:div w:id="2031028207">
                                                  <w:marLeft w:val="0"/>
                                                  <w:marRight w:val="0"/>
                                                  <w:marTop w:val="0"/>
                                                  <w:marBottom w:val="0"/>
                                                  <w:divBdr>
                                                    <w:top w:val="none" w:sz="0" w:space="0" w:color="auto"/>
                                                    <w:left w:val="none" w:sz="0" w:space="0" w:color="auto"/>
                                                    <w:bottom w:val="none" w:sz="0" w:space="0" w:color="auto"/>
                                                    <w:right w:val="none" w:sz="0" w:space="0" w:color="auto"/>
                                                  </w:divBdr>
                                                  <w:divsChild>
                                                    <w:div w:id="893852170">
                                                      <w:marLeft w:val="0"/>
                                                      <w:marRight w:val="0"/>
                                                      <w:marTop w:val="0"/>
                                                      <w:marBottom w:val="0"/>
                                                      <w:divBdr>
                                                        <w:top w:val="none" w:sz="0" w:space="0" w:color="auto"/>
                                                        <w:left w:val="none" w:sz="0" w:space="0" w:color="auto"/>
                                                        <w:bottom w:val="none" w:sz="0" w:space="0" w:color="auto"/>
                                                        <w:right w:val="none" w:sz="0" w:space="0" w:color="auto"/>
                                                      </w:divBdr>
                                                      <w:divsChild>
                                                        <w:div w:id="194732731">
                                                          <w:marLeft w:val="0"/>
                                                          <w:marRight w:val="0"/>
                                                          <w:marTop w:val="0"/>
                                                          <w:marBottom w:val="0"/>
                                                          <w:divBdr>
                                                            <w:top w:val="none" w:sz="0" w:space="0" w:color="auto"/>
                                                            <w:left w:val="none" w:sz="0" w:space="0" w:color="auto"/>
                                                            <w:bottom w:val="none" w:sz="0" w:space="0" w:color="auto"/>
                                                            <w:right w:val="none" w:sz="0" w:space="0" w:color="auto"/>
                                                          </w:divBdr>
                                                          <w:divsChild>
                                                            <w:div w:id="113865249">
                                                              <w:marLeft w:val="0"/>
                                                              <w:marRight w:val="0"/>
                                                              <w:marTop w:val="0"/>
                                                              <w:marBottom w:val="0"/>
                                                              <w:divBdr>
                                                                <w:top w:val="none" w:sz="0" w:space="0" w:color="auto"/>
                                                                <w:left w:val="none" w:sz="0" w:space="0" w:color="auto"/>
                                                                <w:bottom w:val="none" w:sz="0" w:space="0" w:color="auto"/>
                                                                <w:right w:val="none" w:sz="0" w:space="0" w:color="auto"/>
                                                              </w:divBdr>
                                                              <w:divsChild>
                                                                <w:div w:id="212769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93611916">
              <w:marLeft w:val="0"/>
              <w:marRight w:val="0"/>
              <w:marTop w:val="0"/>
              <w:marBottom w:val="0"/>
              <w:divBdr>
                <w:top w:val="none" w:sz="0" w:space="0" w:color="auto"/>
                <w:left w:val="none" w:sz="0" w:space="0" w:color="auto"/>
                <w:bottom w:val="none" w:sz="0" w:space="0" w:color="auto"/>
                <w:right w:val="none" w:sz="0" w:space="0" w:color="auto"/>
              </w:divBdr>
              <w:divsChild>
                <w:div w:id="86529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699569">
      <w:bodyDiv w:val="1"/>
      <w:marLeft w:val="0"/>
      <w:marRight w:val="0"/>
      <w:marTop w:val="0"/>
      <w:marBottom w:val="0"/>
      <w:divBdr>
        <w:top w:val="none" w:sz="0" w:space="0" w:color="auto"/>
        <w:left w:val="none" w:sz="0" w:space="0" w:color="auto"/>
        <w:bottom w:val="none" w:sz="0" w:space="0" w:color="auto"/>
        <w:right w:val="none" w:sz="0" w:space="0" w:color="auto"/>
      </w:divBdr>
      <w:divsChild>
        <w:div w:id="1891724128">
          <w:marLeft w:val="0"/>
          <w:marRight w:val="0"/>
          <w:marTop w:val="0"/>
          <w:marBottom w:val="0"/>
          <w:divBdr>
            <w:top w:val="none" w:sz="0" w:space="0" w:color="auto"/>
            <w:left w:val="none" w:sz="0" w:space="0" w:color="auto"/>
            <w:bottom w:val="none" w:sz="0" w:space="0" w:color="auto"/>
            <w:right w:val="none" w:sz="0" w:space="0" w:color="auto"/>
          </w:divBdr>
        </w:div>
      </w:divsChild>
    </w:div>
    <w:div w:id="823816060">
      <w:bodyDiv w:val="1"/>
      <w:marLeft w:val="0"/>
      <w:marRight w:val="0"/>
      <w:marTop w:val="0"/>
      <w:marBottom w:val="0"/>
      <w:divBdr>
        <w:top w:val="none" w:sz="0" w:space="0" w:color="auto"/>
        <w:left w:val="none" w:sz="0" w:space="0" w:color="auto"/>
        <w:bottom w:val="none" w:sz="0" w:space="0" w:color="auto"/>
        <w:right w:val="none" w:sz="0" w:space="0" w:color="auto"/>
      </w:divBdr>
      <w:divsChild>
        <w:div w:id="173081998">
          <w:marLeft w:val="0"/>
          <w:marRight w:val="0"/>
          <w:marTop w:val="0"/>
          <w:marBottom w:val="0"/>
          <w:divBdr>
            <w:top w:val="none" w:sz="0" w:space="0" w:color="auto"/>
            <w:left w:val="none" w:sz="0" w:space="0" w:color="auto"/>
            <w:bottom w:val="none" w:sz="0" w:space="0" w:color="auto"/>
            <w:right w:val="none" w:sz="0" w:space="0" w:color="auto"/>
          </w:divBdr>
        </w:div>
      </w:divsChild>
    </w:div>
    <w:div w:id="842162542">
      <w:bodyDiv w:val="1"/>
      <w:marLeft w:val="0"/>
      <w:marRight w:val="0"/>
      <w:marTop w:val="0"/>
      <w:marBottom w:val="0"/>
      <w:divBdr>
        <w:top w:val="none" w:sz="0" w:space="0" w:color="auto"/>
        <w:left w:val="none" w:sz="0" w:space="0" w:color="auto"/>
        <w:bottom w:val="none" w:sz="0" w:space="0" w:color="auto"/>
        <w:right w:val="none" w:sz="0" w:space="0" w:color="auto"/>
      </w:divBdr>
      <w:divsChild>
        <w:div w:id="1449203411">
          <w:marLeft w:val="0"/>
          <w:marRight w:val="0"/>
          <w:marTop w:val="0"/>
          <w:marBottom w:val="0"/>
          <w:divBdr>
            <w:top w:val="none" w:sz="0" w:space="0" w:color="auto"/>
            <w:left w:val="none" w:sz="0" w:space="0" w:color="auto"/>
            <w:bottom w:val="none" w:sz="0" w:space="0" w:color="auto"/>
            <w:right w:val="none" w:sz="0" w:space="0" w:color="auto"/>
          </w:divBdr>
        </w:div>
      </w:divsChild>
    </w:div>
    <w:div w:id="931010600">
      <w:bodyDiv w:val="1"/>
      <w:marLeft w:val="0"/>
      <w:marRight w:val="0"/>
      <w:marTop w:val="0"/>
      <w:marBottom w:val="0"/>
      <w:divBdr>
        <w:top w:val="none" w:sz="0" w:space="0" w:color="auto"/>
        <w:left w:val="none" w:sz="0" w:space="0" w:color="auto"/>
        <w:bottom w:val="none" w:sz="0" w:space="0" w:color="auto"/>
        <w:right w:val="none" w:sz="0" w:space="0" w:color="auto"/>
      </w:divBdr>
    </w:div>
    <w:div w:id="941574807">
      <w:bodyDiv w:val="1"/>
      <w:marLeft w:val="0"/>
      <w:marRight w:val="0"/>
      <w:marTop w:val="0"/>
      <w:marBottom w:val="0"/>
      <w:divBdr>
        <w:top w:val="none" w:sz="0" w:space="0" w:color="auto"/>
        <w:left w:val="none" w:sz="0" w:space="0" w:color="auto"/>
        <w:bottom w:val="none" w:sz="0" w:space="0" w:color="auto"/>
        <w:right w:val="none" w:sz="0" w:space="0" w:color="auto"/>
      </w:divBdr>
    </w:div>
    <w:div w:id="1124542255">
      <w:bodyDiv w:val="1"/>
      <w:marLeft w:val="0"/>
      <w:marRight w:val="0"/>
      <w:marTop w:val="0"/>
      <w:marBottom w:val="0"/>
      <w:divBdr>
        <w:top w:val="none" w:sz="0" w:space="0" w:color="auto"/>
        <w:left w:val="none" w:sz="0" w:space="0" w:color="auto"/>
        <w:bottom w:val="none" w:sz="0" w:space="0" w:color="auto"/>
        <w:right w:val="none" w:sz="0" w:space="0" w:color="auto"/>
      </w:divBdr>
    </w:div>
    <w:div w:id="1158767474">
      <w:bodyDiv w:val="1"/>
      <w:marLeft w:val="0"/>
      <w:marRight w:val="0"/>
      <w:marTop w:val="0"/>
      <w:marBottom w:val="0"/>
      <w:divBdr>
        <w:top w:val="none" w:sz="0" w:space="0" w:color="auto"/>
        <w:left w:val="none" w:sz="0" w:space="0" w:color="auto"/>
        <w:bottom w:val="none" w:sz="0" w:space="0" w:color="auto"/>
        <w:right w:val="none" w:sz="0" w:space="0" w:color="auto"/>
      </w:divBdr>
    </w:div>
    <w:div w:id="1209608424">
      <w:bodyDiv w:val="1"/>
      <w:marLeft w:val="0"/>
      <w:marRight w:val="0"/>
      <w:marTop w:val="0"/>
      <w:marBottom w:val="0"/>
      <w:divBdr>
        <w:top w:val="none" w:sz="0" w:space="0" w:color="auto"/>
        <w:left w:val="none" w:sz="0" w:space="0" w:color="auto"/>
        <w:bottom w:val="none" w:sz="0" w:space="0" w:color="auto"/>
        <w:right w:val="none" w:sz="0" w:space="0" w:color="auto"/>
      </w:divBdr>
      <w:divsChild>
        <w:div w:id="748893926">
          <w:marLeft w:val="0"/>
          <w:marRight w:val="0"/>
          <w:marTop w:val="0"/>
          <w:marBottom w:val="0"/>
          <w:divBdr>
            <w:top w:val="none" w:sz="0" w:space="0" w:color="auto"/>
            <w:left w:val="none" w:sz="0" w:space="0" w:color="auto"/>
            <w:bottom w:val="none" w:sz="0" w:space="0" w:color="auto"/>
            <w:right w:val="none" w:sz="0" w:space="0" w:color="auto"/>
          </w:divBdr>
          <w:divsChild>
            <w:div w:id="1717312625">
              <w:marLeft w:val="0"/>
              <w:marRight w:val="0"/>
              <w:marTop w:val="0"/>
              <w:marBottom w:val="0"/>
              <w:divBdr>
                <w:top w:val="none" w:sz="0" w:space="0" w:color="auto"/>
                <w:left w:val="none" w:sz="0" w:space="0" w:color="auto"/>
                <w:bottom w:val="none" w:sz="0" w:space="0" w:color="auto"/>
                <w:right w:val="none" w:sz="0" w:space="0" w:color="auto"/>
              </w:divBdr>
              <w:divsChild>
                <w:div w:id="1136334005">
                  <w:marLeft w:val="0"/>
                  <w:marRight w:val="0"/>
                  <w:marTop w:val="0"/>
                  <w:marBottom w:val="0"/>
                  <w:divBdr>
                    <w:top w:val="none" w:sz="0" w:space="0" w:color="auto"/>
                    <w:left w:val="none" w:sz="0" w:space="0" w:color="auto"/>
                    <w:bottom w:val="none" w:sz="0" w:space="0" w:color="auto"/>
                    <w:right w:val="none" w:sz="0" w:space="0" w:color="auto"/>
                  </w:divBdr>
                  <w:divsChild>
                    <w:div w:id="2120638716">
                      <w:marLeft w:val="0"/>
                      <w:marRight w:val="0"/>
                      <w:marTop w:val="0"/>
                      <w:marBottom w:val="0"/>
                      <w:divBdr>
                        <w:top w:val="none" w:sz="0" w:space="0" w:color="auto"/>
                        <w:left w:val="none" w:sz="0" w:space="0" w:color="auto"/>
                        <w:bottom w:val="none" w:sz="0" w:space="0" w:color="auto"/>
                        <w:right w:val="none" w:sz="0" w:space="0" w:color="auto"/>
                      </w:divBdr>
                      <w:divsChild>
                        <w:div w:id="238365310">
                          <w:marLeft w:val="0"/>
                          <w:marRight w:val="0"/>
                          <w:marTop w:val="0"/>
                          <w:marBottom w:val="0"/>
                          <w:divBdr>
                            <w:top w:val="none" w:sz="0" w:space="0" w:color="auto"/>
                            <w:left w:val="none" w:sz="0" w:space="0" w:color="auto"/>
                            <w:bottom w:val="none" w:sz="0" w:space="0" w:color="auto"/>
                            <w:right w:val="none" w:sz="0" w:space="0" w:color="auto"/>
                          </w:divBdr>
                          <w:divsChild>
                            <w:div w:id="2099516788">
                              <w:marLeft w:val="0"/>
                              <w:marRight w:val="0"/>
                              <w:marTop w:val="0"/>
                              <w:marBottom w:val="0"/>
                              <w:divBdr>
                                <w:top w:val="none" w:sz="0" w:space="0" w:color="auto"/>
                                <w:left w:val="none" w:sz="0" w:space="0" w:color="auto"/>
                                <w:bottom w:val="none" w:sz="0" w:space="0" w:color="auto"/>
                                <w:right w:val="none" w:sz="0" w:space="0" w:color="auto"/>
                              </w:divBdr>
                              <w:divsChild>
                                <w:div w:id="1328745342">
                                  <w:marLeft w:val="0"/>
                                  <w:marRight w:val="0"/>
                                  <w:marTop w:val="0"/>
                                  <w:marBottom w:val="0"/>
                                  <w:divBdr>
                                    <w:top w:val="none" w:sz="0" w:space="0" w:color="auto"/>
                                    <w:left w:val="none" w:sz="0" w:space="0" w:color="auto"/>
                                    <w:bottom w:val="none" w:sz="0" w:space="0" w:color="auto"/>
                                    <w:right w:val="none" w:sz="0" w:space="0" w:color="auto"/>
                                  </w:divBdr>
                                  <w:divsChild>
                                    <w:div w:id="255751839">
                                      <w:marLeft w:val="0"/>
                                      <w:marRight w:val="0"/>
                                      <w:marTop w:val="0"/>
                                      <w:marBottom w:val="0"/>
                                      <w:divBdr>
                                        <w:top w:val="none" w:sz="0" w:space="0" w:color="auto"/>
                                        <w:left w:val="none" w:sz="0" w:space="0" w:color="auto"/>
                                        <w:bottom w:val="none" w:sz="0" w:space="0" w:color="auto"/>
                                        <w:right w:val="none" w:sz="0" w:space="0" w:color="auto"/>
                                      </w:divBdr>
                                      <w:divsChild>
                                        <w:div w:id="1982953240">
                                          <w:marLeft w:val="0"/>
                                          <w:marRight w:val="0"/>
                                          <w:marTop w:val="0"/>
                                          <w:marBottom w:val="0"/>
                                          <w:divBdr>
                                            <w:top w:val="none" w:sz="0" w:space="0" w:color="auto"/>
                                            <w:left w:val="none" w:sz="0" w:space="0" w:color="auto"/>
                                            <w:bottom w:val="none" w:sz="0" w:space="0" w:color="auto"/>
                                            <w:right w:val="none" w:sz="0" w:space="0" w:color="auto"/>
                                          </w:divBdr>
                                          <w:divsChild>
                                            <w:div w:id="1993870443">
                                              <w:marLeft w:val="0"/>
                                              <w:marRight w:val="0"/>
                                              <w:marTop w:val="0"/>
                                              <w:marBottom w:val="0"/>
                                              <w:divBdr>
                                                <w:top w:val="none" w:sz="0" w:space="0" w:color="auto"/>
                                                <w:left w:val="none" w:sz="0" w:space="0" w:color="auto"/>
                                                <w:bottom w:val="none" w:sz="0" w:space="0" w:color="auto"/>
                                                <w:right w:val="none" w:sz="0" w:space="0" w:color="auto"/>
                                              </w:divBdr>
                                              <w:divsChild>
                                                <w:div w:id="788210039">
                                                  <w:marLeft w:val="0"/>
                                                  <w:marRight w:val="0"/>
                                                  <w:marTop w:val="0"/>
                                                  <w:marBottom w:val="0"/>
                                                  <w:divBdr>
                                                    <w:top w:val="none" w:sz="0" w:space="0" w:color="auto"/>
                                                    <w:left w:val="none" w:sz="0" w:space="0" w:color="auto"/>
                                                    <w:bottom w:val="none" w:sz="0" w:space="0" w:color="auto"/>
                                                    <w:right w:val="none" w:sz="0" w:space="0" w:color="auto"/>
                                                  </w:divBdr>
                                                  <w:divsChild>
                                                    <w:div w:id="1194659842">
                                                      <w:marLeft w:val="0"/>
                                                      <w:marRight w:val="0"/>
                                                      <w:marTop w:val="0"/>
                                                      <w:marBottom w:val="0"/>
                                                      <w:divBdr>
                                                        <w:top w:val="none" w:sz="0" w:space="0" w:color="auto"/>
                                                        <w:left w:val="none" w:sz="0" w:space="0" w:color="auto"/>
                                                        <w:bottom w:val="none" w:sz="0" w:space="0" w:color="auto"/>
                                                        <w:right w:val="none" w:sz="0" w:space="0" w:color="auto"/>
                                                      </w:divBdr>
                                                      <w:divsChild>
                                                        <w:div w:id="1255104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033611">
                          <w:marLeft w:val="0"/>
                          <w:marRight w:val="0"/>
                          <w:marTop w:val="0"/>
                          <w:marBottom w:val="0"/>
                          <w:divBdr>
                            <w:top w:val="none" w:sz="0" w:space="0" w:color="auto"/>
                            <w:left w:val="none" w:sz="0" w:space="0" w:color="auto"/>
                            <w:bottom w:val="none" w:sz="0" w:space="0" w:color="auto"/>
                            <w:right w:val="none" w:sz="0" w:space="0" w:color="auto"/>
                          </w:divBdr>
                          <w:divsChild>
                            <w:div w:id="221448598">
                              <w:marLeft w:val="0"/>
                              <w:marRight w:val="0"/>
                              <w:marTop w:val="0"/>
                              <w:marBottom w:val="0"/>
                              <w:divBdr>
                                <w:top w:val="none" w:sz="0" w:space="0" w:color="auto"/>
                                <w:left w:val="none" w:sz="0" w:space="0" w:color="auto"/>
                                <w:bottom w:val="none" w:sz="0" w:space="0" w:color="auto"/>
                                <w:right w:val="none" w:sz="0" w:space="0" w:color="auto"/>
                              </w:divBdr>
                              <w:divsChild>
                                <w:div w:id="1647470413">
                                  <w:marLeft w:val="0"/>
                                  <w:marRight w:val="0"/>
                                  <w:marTop w:val="0"/>
                                  <w:marBottom w:val="0"/>
                                  <w:divBdr>
                                    <w:top w:val="none" w:sz="0" w:space="0" w:color="auto"/>
                                    <w:left w:val="none" w:sz="0" w:space="0" w:color="auto"/>
                                    <w:bottom w:val="none" w:sz="0" w:space="0" w:color="auto"/>
                                    <w:right w:val="none" w:sz="0" w:space="0" w:color="auto"/>
                                  </w:divBdr>
                                  <w:divsChild>
                                    <w:div w:id="1054811962">
                                      <w:marLeft w:val="0"/>
                                      <w:marRight w:val="0"/>
                                      <w:marTop w:val="0"/>
                                      <w:marBottom w:val="0"/>
                                      <w:divBdr>
                                        <w:top w:val="none" w:sz="0" w:space="0" w:color="auto"/>
                                        <w:left w:val="none" w:sz="0" w:space="0" w:color="auto"/>
                                        <w:bottom w:val="none" w:sz="0" w:space="0" w:color="auto"/>
                                        <w:right w:val="none" w:sz="0" w:space="0" w:color="auto"/>
                                      </w:divBdr>
                                      <w:divsChild>
                                        <w:div w:id="1034697560">
                                          <w:marLeft w:val="0"/>
                                          <w:marRight w:val="0"/>
                                          <w:marTop w:val="0"/>
                                          <w:marBottom w:val="0"/>
                                          <w:divBdr>
                                            <w:top w:val="none" w:sz="0" w:space="0" w:color="auto"/>
                                            <w:left w:val="none" w:sz="0" w:space="0" w:color="auto"/>
                                            <w:bottom w:val="none" w:sz="0" w:space="0" w:color="auto"/>
                                            <w:right w:val="none" w:sz="0" w:space="0" w:color="auto"/>
                                          </w:divBdr>
                                          <w:divsChild>
                                            <w:div w:id="904223308">
                                              <w:marLeft w:val="0"/>
                                              <w:marRight w:val="0"/>
                                              <w:marTop w:val="0"/>
                                              <w:marBottom w:val="0"/>
                                              <w:divBdr>
                                                <w:top w:val="none" w:sz="0" w:space="0" w:color="auto"/>
                                                <w:left w:val="none" w:sz="0" w:space="0" w:color="auto"/>
                                                <w:bottom w:val="none" w:sz="0" w:space="0" w:color="auto"/>
                                                <w:right w:val="none" w:sz="0" w:space="0" w:color="auto"/>
                                              </w:divBdr>
                                              <w:divsChild>
                                                <w:div w:id="1780829871">
                                                  <w:marLeft w:val="0"/>
                                                  <w:marRight w:val="0"/>
                                                  <w:marTop w:val="0"/>
                                                  <w:marBottom w:val="0"/>
                                                  <w:divBdr>
                                                    <w:top w:val="none" w:sz="0" w:space="0" w:color="auto"/>
                                                    <w:left w:val="none" w:sz="0" w:space="0" w:color="auto"/>
                                                    <w:bottom w:val="none" w:sz="0" w:space="0" w:color="auto"/>
                                                    <w:right w:val="none" w:sz="0" w:space="0" w:color="auto"/>
                                                  </w:divBdr>
                                                  <w:divsChild>
                                                    <w:div w:id="1587111636">
                                                      <w:marLeft w:val="0"/>
                                                      <w:marRight w:val="0"/>
                                                      <w:marTop w:val="0"/>
                                                      <w:marBottom w:val="0"/>
                                                      <w:divBdr>
                                                        <w:top w:val="none" w:sz="0" w:space="0" w:color="auto"/>
                                                        <w:left w:val="none" w:sz="0" w:space="0" w:color="auto"/>
                                                        <w:bottom w:val="none" w:sz="0" w:space="0" w:color="auto"/>
                                                        <w:right w:val="none" w:sz="0" w:space="0" w:color="auto"/>
                                                      </w:divBdr>
                                                      <w:divsChild>
                                                        <w:div w:id="122599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1063100">
                          <w:marLeft w:val="0"/>
                          <w:marRight w:val="0"/>
                          <w:marTop w:val="0"/>
                          <w:marBottom w:val="0"/>
                          <w:divBdr>
                            <w:top w:val="none" w:sz="0" w:space="0" w:color="auto"/>
                            <w:left w:val="none" w:sz="0" w:space="0" w:color="auto"/>
                            <w:bottom w:val="none" w:sz="0" w:space="0" w:color="auto"/>
                            <w:right w:val="none" w:sz="0" w:space="0" w:color="auto"/>
                          </w:divBdr>
                          <w:divsChild>
                            <w:div w:id="1810518281">
                              <w:marLeft w:val="0"/>
                              <w:marRight w:val="0"/>
                              <w:marTop w:val="0"/>
                              <w:marBottom w:val="0"/>
                              <w:divBdr>
                                <w:top w:val="none" w:sz="0" w:space="0" w:color="auto"/>
                                <w:left w:val="none" w:sz="0" w:space="0" w:color="auto"/>
                                <w:bottom w:val="none" w:sz="0" w:space="0" w:color="auto"/>
                                <w:right w:val="none" w:sz="0" w:space="0" w:color="auto"/>
                              </w:divBdr>
                              <w:divsChild>
                                <w:div w:id="2077782847">
                                  <w:marLeft w:val="0"/>
                                  <w:marRight w:val="0"/>
                                  <w:marTop w:val="0"/>
                                  <w:marBottom w:val="0"/>
                                  <w:divBdr>
                                    <w:top w:val="none" w:sz="0" w:space="0" w:color="auto"/>
                                    <w:left w:val="none" w:sz="0" w:space="0" w:color="auto"/>
                                    <w:bottom w:val="none" w:sz="0" w:space="0" w:color="auto"/>
                                    <w:right w:val="none" w:sz="0" w:space="0" w:color="auto"/>
                                  </w:divBdr>
                                  <w:divsChild>
                                    <w:div w:id="1987124449">
                                      <w:marLeft w:val="0"/>
                                      <w:marRight w:val="0"/>
                                      <w:marTop w:val="0"/>
                                      <w:marBottom w:val="0"/>
                                      <w:divBdr>
                                        <w:top w:val="none" w:sz="0" w:space="0" w:color="auto"/>
                                        <w:left w:val="none" w:sz="0" w:space="0" w:color="auto"/>
                                        <w:bottom w:val="none" w:sz="0" w:space="0" w:color="auto"/>
                                        <w:right w:val="none" w:sz="0" w:space="0" w:color="auto"/>
                                      </w:divBdr>
                                      <w:divsChild>
                                        <w:div w:id="37710178">
                                          <w:marLeft w:val="0"/>
                                          <w:marRight w:val="0"/>
                                          <w:marTop w:val="0"/>
                                          <w:marBottom w:val="0"/>
                                          <w:divBdr>
                                            <w:top w:val="none" w:sz="0" w:space="0" w:color="auto"/>
                                            <w:left w:val="none" w:sz="0" w:space="0" w:color="auto"/>
                                            <w:bottom w:val="none" w:sz="0" w:space="0" w:color="auto"/>
                                            <w:right w:val="none" w:sz="0" w:space="0" w:color="auto"/>
                                          </w:divBdr>
                                          <w:divsChild>
                                            <w:div w:id="1460293818">
                                              <w:marLeft w:val="0"/>
                                              <w:marRight w:val="0"/>
                                              <w:marTop w:val="0"/>
                                              <w:marBottom w:val="0"/>
                                              <w:divBdr>
                                                <w:top w:val="none" w:sz="0" w:space="0" w:color="auto"/>
                                                <w:left w:val="none" w:sz="0" w:space="0" w:color="auto"/>
                                                <w:bottom w:val="none" w:sz="0" w:space="0" w:color="auto"/>
                                                <w:right w:val="none" w:sz="0" w:space="0" w:color="auto"/>
                                              </w:divBdr>
                                              <w:divsChild>
                                                <w:div w:id="873229569">
                                                  <w:marLeft w:val="0"/>
                                                  <w:marRight w:val="0"/>
                                                  <w:marTop w:val="0"/>
                                                  <w:marBottom w:val="0"/>
                                                  <w:divBdr>
                                                    <w:top w:val="none" w:sz="0" w:space="0" w:color="auto"/>
                                                    <w:left w:val="none" w:sz="0" w:space="0" w:color="auto"/>
                                                    <w:bottom w:val="none" w:sz="0" w:space="0" w:color="auto"/>
                                                    <w:right w:val="none" w:sz="0" w:space="0" w:color="auto"/>
                                                  </w:divBdr>
                                                  <w:divsChild>
                                                    <w:div w:id="1581871827">
                                                      <w:marLeft w:val="0"/>
                                                      <w:marRight w:val="0"/>
                                                      <w:marTop w:val="0"/>
                                                      <w:marBottom w:val="0"/>
                                                      <w:divBdr>
                                                        <w:top w:val="none" w:sz="0" w:space="0" w:color="auto"/>
                                                        <w:left w:val="none" w:sz="0" w:space="0" w:color="auto"/>
                                                        <w:bottom w:val="none" w:sz="0" w:space="0" w:color="auto"/>
                                                        <w:right w:val="none" w:sz="0" w:space="0" w:color="auto"/>
                                                      </w:divBdr>
                                                      <w:divsChild>
                                                        <w:div w:id="1875265388">
                                                          <w:blockQuote w:val="1"/>
                                                          <w:marLeft w:val="720"/>
                                                          <w:marRight w:val="720"/>
                                                          <w:marTop w:val="100"/>
                                                          <w:marBottom w:val="100"/>
                                                          <w:divBdr>
                                                            <w:top w:val="none" w:sz="0" w:space="0" w:color="auto"/>
                                                            <w:left w:val="none" w:sz="0" w:space="0" w:color="auto"/>
                                                            <w:bottom w:val="none" w:sz="0" w:space="0" w:color="auto"/>
                                                            <w:right w:val="none" w:sz="0" w:space="0" w:color="auto"/>
                                                          </w:divBdr>
                                                        </w:div>
                                                        <w:div w:id="4173621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6289678">
          <w:marLeft w:val="0"/>
          <w:marRight w:val="0"/>
          <w:marTop w:val="0"/>
          <w:marBottom w:val="0"/>
          <w:divBdr>
            <w:top w:val="none" w:sz="0" w:space="0" w:color="auto"/>
            <w:left w:val="none" w:sz="0" w:space="0" w:color="auto"/>
            <w:bottom w:val="none" w:sz="0" w:space="0" w:color="auto"/>
            <w:right w:val="none" w:sz="0" w:space="0" w:color="auto"/>
          </w:divBdr>
          <w:divsChild>
            <w:div w:id="1344093845">
              <w:marLeft w:val="0"/>
              <w:marRight w:val="0"/>
              <w:marTop w:val="0"/>
              <w:marBottom w:val="0"/>
              <w:divBdr>
                <w:top w:val="none" w:sz="0" w:space="0" w:color="auto"/>
                <w:left w:val="none" w:sz="0" w:space="0" w:color="auto"/>
                <w:bottom w:val="none" w:sz="0" w:space="0" w:color="auto"/>
                <w:right w:val="none" w:sz="0" w:space="0" w:color="auto"/>
              </w:divBdr>
              <w:divsChild>
                <w:div w:id="1214079702">
                  <w:marLeft w:val="0"/>
                  <w:marRight w:val="0"/>
                  <w:marTop w:val="0"/>
                  <w:marBottom w:val="0"/>
                  <w:divBdr>
                    <w:top w:val="none" w:sz="0" w:space="0" w:color="auto"/>
                    <w:left w:val="none" w:sz="0" w:space="0" w:color="auto"/>
                    <w:bottom w:val="none" w:sz="0" w:space="0" w:color="auto"/>
                    <w:right w:val="none" w:sz="0" w:space="0" w:color="auto"/>
                  </w:divBdr>
                  <w:divsChild>
                    <w:div w:id="642778518">
                      <w:marLeft w:val="0"/>
                      <w:marRight w:val="0"/>
                      <w:marTop w:val="0"/>
                      <w:marBottom w:val="0"/>
                      <w:divBdr>
                        <w:top w:val="none" w:sz="0" w:space="0" w:color="auto"/>
                        <w:left w:val="none" w:sz="0" w:space="0" w:color="auto"/>
                        <w:bottom w:val="none" w:sz="0" w:space="0" w:color="auto"/>
                        <w:right w:val="none" w:sz="0" w:space="0" w:color="auto"/>
                      </w:divBdr>
                      <w:divsChild>
                        <w:div w:id="76495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8056784">
      <w:bodyDiv w:val="1"/>
      <w:marLeft w:val="0"/>
      <w:marRight w:val="0"/>
      <w:marTop w:val="0"/>
      <w:marBottom w:val="0"/>
      <w:divBdr>
        <w:top w:val="none" w:sz="0" w:space="0" w:color="auto"/>
        <w:left w:val="none" w:sz="0" w:space="0" w:color="auto"/>
        <w:bottom w:val="none" w:sz="0" w:space="0" w:color="auto"/>
        <w:right w:val="none" w:sz="0" w:space="0" w:color="auto"/>
      </w:divBdr>
    </w:div>
    <w:div w:id="1370185242">
      <w:bodyDiv w:val="1"/>
      <w:marLeft w:val="0"/>
      <w:marRight w:val="0"/>
      <w:marTop w:val="0"/>
      <w:marBottom w:val="0"/>
      <w:divBdr>
        <w:top w:val="none" w:sz="0" w:space="0" w:color="auto"/>
        <w:left w:val="none" w:sz="0" w:space="0" w:color="auto"/>
        <w:bottom w:val="none" w:sz="0" w:space="0" w:color="auto"/>
        <w:right w:val="none" w:sz="0" w:space="0" w:color="auto"/>
      </w:divBdr>
    </w:div>
    <w:div w:id="1408990296">
      <w:bodyDiv w:val="1"/>
      <w:marLeft w:val="0"/>
      <w:marRight w:val="0"/>
      <w:marTop w:val="0"/>
      <w:marBottom w:val="0"/>
      <w:divBdr>
        <w:top w:val="none" w:sz="0" w:space="0" w:color="auto"/>
        <w:left w:val="none" w:sz="0" w:space="0" w:color="auto"/>
        <w:bottom w:val="none" w:sz="0" w:space="0" w:color="auto"/>
        <w:right w:val="none" w:sz="0" w:space="0" w:color="auto"/>
      </w:divBdr>
    </w:div>
    <w:div w:id="1422601356">
      <w:bodyDiv w:val="1"/>
      <w:marLeft w:val="0"/>
      <w:marRight w:val="0"/>
      <w:marTop w:val="0"/>
      <w:marBottom w:val="0"/>
      <w:divBdr>
        <w:top w:val="none" w:sz="0" w:space="0" w:color="auto"/>
        <w:left w:val="none" w:sz="0" w:space="0" w:color="auto"/>
        <w:bottom w:val="none" w:sz="0" w:space="0" w:color="auto"/>
        <w:right w:val="none" w:sz="0" w:space="0" w:color="auto"/>
      </w:divBdr>
    </w:div>
    <w:div w:id="1562792854">
      <w:bodyDiv w:val="1"/>
      <w:marLeft w:val="0"/>
      <w:marRight w:val="0"/>
      <w:marTop w:val="0"/>
      <w:marBottom w:val="0"/>
      <w:divBdr>
        <w:top w:val="none" w:sz="0" w:space="0" w:color="auto"/>
        <w:left w:val="none" w:sz="0" w:space="0" w:color="auto"/>
        <w:bottom w:val="none" w:sz="0" w:space="0" w:color="auto"/>
        <w:right w:val="none" w:sz="0" w:space="0" w:color="auto"/>
      </w:divBdr>
      <w:divsChild>
        <w:div w:id="1054545369">
          <w:marLeft w:val="0"/>
          <w:marRight w:val="0"/>
          <w:marTop w:val="0"/>
          <w:marBottom w:val="0"/>
          <w:divBdr>
            <w:top w:val="none" w:sz="0" w:space="0" w:color="auto"/>
            <w:left w:val="none" w:sz="0" w:space="0" w:color="auto"/>
            <w:bottom w:val="none" w:sz="0" w:space="0" w:color="auto"/>
            <w:right w:val="none" w:sz="0" w:space="0" w:color="auto"/>
          </w:divBdr>
        </w:div>
      </w:divsChild>
    </w:div>
    <w:div w:id="1693343196">
      <w:bodyDiv w:val="1"/>
      <w:marLeft w:val="0"/>
      <w:marRight w:val="0"/>
      <w:marTop w:val="0"/>
      <w:marBottom w:val="0"/>
      <w:divBdr>
        <w:top w:val="none" w:sz="0" w:space="0" w:color="auto"/>
        <w:left w:val="none" w:sz="0" w:space="0" w:color="auto"/>
        <w:bottom w:val="none" w:sz="0" w:space="0" w:color="auto"/>
        <w:right w:val="none" w:sz="0" w:space="0" w:color="auto"/>
      </w:divBdr>
      <w:divsChild>
        <w:div w:id="1123302423">
          <w:marLeft w:val="0"/>
          <w:marRight w:val="0"/>
          <w:marTop w:val="0"/>
          <w:marBottom w:val="0"/>
          <w:divBdr>
            <w:top w:val="none" w:sz="0" w:space="0" w:color="auto"/>
            <w:left w:val="none" w:sz="0" w:space="0" w:color="auto"/>
            <w:bottom w:val="none" w:sz="0" w:space="0" w:color="auto"/>
            <w:right w:val="none" w:sz="0" w:space="0" w:color="auto"/>
          </w:divBdr>
        </w:div>
      </w:divsChild>
    </w:div>
    <w:div w:id="1964145839">
      <w:bodyDiv w:val="1"/>
      <w:marLeft w:val="0"/>
      <w:marRight w:val="0"/>
      <w:marTop w:val="0"/>
      <w:marBottom w:val="0"/>
      <w:divBdr>
        <w:top w:val="none" w:sz="0" w:space="0" w:color="auto"/>
        <w:left w:val="none" w:sz="0" w:space="0" w:color="auto"/>
        <w:bottom w:val="none" w:sz="0" w:space="0" w:color="auto"/>
        <w:right w:val="none" w:sz="0" w:space="0" w:color="auto"/>
      </w:divBdr>
    </w:div>
    <w:div w:id="2057772636">
      <w:bodyDiv w:val="1"/>
      <w:marLeft w:val="0"/>
      <w:marRight w:val="0"/>
      <w:marTop w:val="0"/>
      <w:marBottom w:val="0"/>
      <w:divBdr>
        <w:top w:val="none" w:sz="0" w:space="0" w:color="auto"/>
        <w:left w:val="none" w:sz="0" w:space="0" w:color="auto"/>
        <w:bottom w:val="none" w:sz="0" w:space="0" w:color="auto"/>
        <w:right w:val="none" w:sz="0" w:space="0" w:color="auto"/>
      </w:divBdr>
    </w:div>
    <w:div w:id="2112045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AF62BD-301B-4AAD-8A5F-878DDA176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7</Pages>
  <Words>2080</Words>
  <Characters>11860</Characters>
  <Application>Microsoft Office Word</Application>
  <DocSecurity>0</DocSecurity>
  <Lines>98</Lines>
  <Paragraphs>27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GADVASU</Company>
  <LinksUpToDate>false</LinksUpToDate>
  <CharactersWithSpaces>13913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Kawtar MOUAMMINE</dc:creator>
  <cp:lastModifiedBy>SDI PC New 16</cp:lastModifiedBy>
  <cp:revision>13</cp:revision>
  <dcterms:created xsi:type="dcterms:W3CDTF">2025-05-08T10:23:00Z</dcterms:created>
  <dcterms:modified xsi:type="dcterms:W3CDTF">2025-05-13T08:20:00Z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zotero-version="6.0.30"&gt;&lt;session id="vP56wlkv"/&gt;&lt;style id="http://www.zotero.org/styles/vancouver" locale="fr-FR" hasBibliography="1" bibliographyStyleHasBeenSet="1"/&gt;&lt;prefs&gt;&lt;pref name="fieldType" value="Field"/&gt;&lt;pref name="automati</vt:lpwstr>
  </property>
  <property fmtid="{D5CDD505-2E9C-101B-9397-08002B2CF9AE}" pid="3" name="ZOTERO_PREF_2">
    <vt:lpwstr>cJournalAbbreviations" value="true"/&gt;&lt;/prefs&gt;&lt;/data&gt;</vt:lpwstr>
  </property>
</Properties>
</file>