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0A9626" w14:textId="77777777" w:rsidR="007B51D0" w:rsidRPr="00DA5C48" w:rsidRDefault="007B51D0" w:rsidP="007B51D0">
      <w:pPr>
        <w:spacing w:after="0" w:line="360" w:lineRule="auto"/>
        <w:jc w:val="both"/>
        <w:rPr>
          <w:rFonts w:ascii="Times New Roman" w:hAnsi="Times New Roman" w:cs="Times New Roman"/>
          <w:b/>
          <w:color w:val="000000" w:themeColor="text1"/>
          <w:sz w:val="26"/>
          <w:szCs w:val="26"/>
        </w:rPr>
      </w:pPr>
      <w:bookmarkStart w:id="0" w:name="_GoBack"/>
      <w:r w:rsidRPr="00DA5C48">
        <w:rPr>
          <w:rFonts w:ascii="Times New Roman" w:hAnsi="Times New Roman" w:cs="Times New Roman"/>
          <w:b/>
          <w:color w:val="000000" w:themeColor="text1"/>
          <w:sz w:val="26"/>
          <w:szCs w:val="26"/>
        </w:rPr>
        <w:t>Morphological, Elemental and</w:t>
      </w:r>
      <w:r w:rsidR="002A4104" w:rsidRPr="00DA5C48">
        <w:rPr>
          <w:rFonts w:ascii="Times New Roman" w:hAnsi="Times New Roman" w:cs="Times New Roman"/>
          <w:b/>
          <w:color w:val="000000" w:themeColor="text1"/>
          <w:sz w:val="26"/>
          <w:szCs w:val="26"/>
        </w:rPr>
        <w:t xml:space="preserve"> </w:t>
      </w:r>
      <w:r w:rsidRPr="00DA5C48">
        <w:rPr>
          <w:rFonts w:ascii="Times New Roman" w:hAnsi="Times New Roman" w:cs="Times New Roman"/>
          <w:b/>
          <w:color w:val="000000" w:themeColor="text1"/>
          <w:sz w:val="26"/>
          <w:szCs w:val="26"/>
        </w:rPr>
        <w:t>Optical, properties of Sphalerite nanoparticle (ZnS) Doped with Neem leaf Extract.</w:t>
      </w:r>
    </w:p>
    <w:p w14:paraId="272F284B" w14:textId="77777777" w:rsidR="007B51D0" w:rsidRPr="00DA5C48" w:rsidRDefault="007B51D0" w:rsidP="007B51D0">
      <w:pPr>
        <w:spacing w:after="0" w:line="360" w:lineRule="auto"/>
        <w:jc w:val="both"/>
        <w:rPr>
          <w:rFonts w:ascii="Times New Roman" w:hAnsi="Times New Roman" w:cs="Times New Roman"/>
          <w:b/>
          <w:color w:val="000000" w:themeColor="text1"/>
          <w:sz w:val="26"/>
          <w:szCs w:val="26"/>
        </w:rPr>
      </w:pPr>
    </w:p>
    <w:p w14:paraId="20B4A767" w14:textId="1B4D6BB8" w:rsidR="00A3240F" w:rsidRDefault="00EC3821" w:rsidP="007B51D0">
      <w:pPr>
        <w:spacing w:after="200" w:line="360" w:lineRule="auto"/>
        <w:jc w:val="both"/>
        <w:rPr>
          <w:rFonts w:ascii="Times New Roman" w:hAnsi="Times New Roman" w:cs="Times New Roman"/>
          <w:b/>
          <w:color w:val="000000" w:themeColor="text1"/>
          <w:sz w:val="26"/>
          <w:szCs w:val="26"/>
        </w:rPr>
      </w:pPr>
      <w:r>
        <w:t xml:space="preserve"> </w:t>
      </w:r>
    </w:p>
    <w:p w14:paraId="4D86D35D" w14:textId="77777777" w:rsidR="00A3240F" w:rsidRPr="00B870A3" w:rsidRDefault="00A3240F" w:rsidP="00A3240F">
      <w:pPr>
        <w:jc w:val="both"/>
        <w:rPr>
          <w:rFonts w:ascii="Times New Roman" w:hAnsi="Times New Roman"/>
          <w:b/>
          <w:sz w:val="24"/>
          <w:szCs w:val="24"/>
        </w:rPr>
      </w:pPr>
      <w:r w:rsidRPr="00B870A3">
        <w:rPr>
          <w:rFonts w:ascii="Times New Roman" w:hAnsi="Times New Roman"/>
          <w:b/>
          <w:sz w:val="24"/>
          <w:szCs w:val="24"/>
        </w:rPr>
        <w:t>Abstract</w:t>
      </w:r>
    </w:p>
    <w:p w14:paraId="4867726C" w14:textId="77777777" w:rsidR="00A3240F" w:rsidRPr="00F140B7" w:rsidRDefault="00A3240F" w:rsidP="00A3240F">
      <w:pPr>
        <w:spacing w:line="240" w:lineRule="auto"/>
        <w:jc w:val="both"/>
        <w:rPr>
          <w:rFonts w:ascii="Times New Roman" w:hAnsi="Times New Roman"/>
          <w:sz w:val="24"/>
          <w:szCs w:val="24"/>
        </w:rPr>
      </w:pPr>
      <w:r w:rsidRPr="00F140B7">
        <w:rPr>
          <w:rFonts w:ascii="Times New Roman" w:hAnsi="Times New Roman"/>
          <w:sz w:val="24"/>
          <w:szCs w:val="24"/>
        </w:rPr>
        <w:t xml:space="preserve">This study investigated the properties of undoped Sphalerite nanoparticles and Neem leaf extract doped Sphalerite nanoparticles. The Sphalerite </w:t>
      </w:r>
      <w:r>
        <w:rPr>
          <w:rFonts w:ascii="Times New Roman" w:hAnsi="Times New Roman"/>
          <w:sz w:val="24"/>
          <w:szCs w:val="24"/>
        </w:rPr>
        <w:t xml:space="preserve">nanoparticle </w:t>
      </w:r>
      <w:r w:rsidRPr="00F140B7">
        <w:rPr>
          <w:rFonts w:ascii="Times New Roman" w:hAnsi="Times New Roman"/>
          <w:sz w:val="24"/>
          <w:szCs w:val="24"/>
        </w:rPr>
        <w:t xml:space="preserve">were prepared by ball milling technique and was doped with the Neem leaf extract using Doctors Blades method. The Morphological, elemental and optical properties of the nanoparticles were investigated using scanning electron microscopy (SEM), energy dispersed X-ray analysis (EDX), and UV spectrophotometer respectively. The SEM micrograph revealed significant change in the morphological structure of the </w:t>
      </w:r>
      <w:proofErr w:type="spellStart"/>
      <w:r w:rsidRPr="00F140B7">
        <w:rPr>
          <w:rFonts w:ascii="Times New Roman" w:hAnsi="Times New Roman"/>
          <w:sz w:val="24"/>
          <w:szCs w:val="24"/>
        </w:rPr>
        <w:t>Sphalerite</w:t>
      </w:r>
      <w:proofErr w:type="spellEnd"/>
      <w:r w:rsidRPr="00F140B7">
        <w:rPr>
          <w:rFonts w:ascii="Times New Roman" w:hAnsi="Times New Roman"/>
          <w:sz w:val="24"/>
          <w:szCs w:val="24"/>
        </w:rPr>
        <w:t xml:space="preserve"> </w:t>
      </w:r>
      <w:proofErr w:type="spellStart"/>
      <w:r w:rsidRPr="00F140B7">
        <w:rPr>
          <w:rFonts w:ascii="Times New Roman" w:hAnsi="Times New Roman"/>
          <w:sz w:val="24"/>
          <w:szCs w:val="24"/>
        </w:rPr>
        <w:t>nanaoparticle</w:t>
      </w:r>
      <w:proofErr w:type="spellEnd"/>
      <w:r w:rsidRPr="00F140B7">
        <w:rPr>
          <w:rFonts w:ascii="Times New Roman" w:hAnsi="Times New Roman"/>
          <w:sz w:val="24"/>
          <w:szCs w:val="24"/>
        </w:rPr>
        <w:t xml:space="preserve"> from being </w:t>
      </w:r>
      <w:r w:rsidRPr="00F140B7">
        <w:rPr>
          <w:rFonts w:ascii="Times New Roman" w:eastAsia="Times New Roman" w:hAnsi="Times New Roman"/>
          <w:sz w:val="24"/>
          <w:szCs w:val="24"/>
        </w:rPr>
        <w:t>coarse, densely packed, well-formed flakes with uneven edged crystalline-structured to coarse, dispersed, grain-like crystalline structure</w:t>
      </w:r>
      <w:r w:rsidRPr="00F140B7">
        <w:rPr>
          <w:rFonts w:ascii="Times New Roman" w:hAnsi="Times New Roman"/>
          <w:sz w:val="24"/>
          <w:szCs w:val="24"/>
        </w:rPr>
        <w:t xml:space="preserve"> after doping with Neem leaf e</w:t>
      </w:r>
      <w:r>
        <w:rPr>
          <w:rFonts w:ascii="Times New Roman" w:hAnsi="Times New Roman"/>
          <w:sz w:val="24"/>
          <w:szCs w:val="24"/>
        </w:rPr>
        <w:t xml:space="preserve">xtract. </w:t>
      </w:r>
      <w:r w:rsidRPr="00F140B7">
        <w:rPr>
          <w:rFonts w:ascii="Times New Roman" w:hAnsi="Times New Roman"/>
          <w:sz w:val="24"/>
          <w:szCs w:val="24"/>
        </w:rPr>
        <w:t xml:space="preserve">The EDX confirmed the presence of zinc, </w:t>
      </w:r>
      <w:proofErr w:type="spellStart"/>
      <w:r w:rsidRPr="00F140B7">
        <w:rPr>
          <w:rFonts w:ascii="Times New Roman" w:hAnsi="Times New Roman"/>
          <w:sz w:val="24"/>
          <w:szCs w:val="24"/>
        </w:rPr>
        <w:t>sulphide</w:t>
      </w:r>
      <w:proofErr w:type="spellEnd"/>
      <w:r w:rsidRPr="00F140B7">
        <w:rPr>
          <w:rFonts w:ascii="Times New Roman" w:hAnsi="Times New Roman"/>
          <w:sz w:val="24"/>
          <w:szCs w:val="24"/>
        </w:rPr>
        <w:t xml:space="preserve">, </w:t>
      </w:r>
      <w:r w:rsidRPr="00F140B7">
        <w:rPr>
          <w:rFonts w:ascii="Times New Roman" w:eastAsia="Times New Roman" w:hAnsi="Times New Roman"/>
          <w:sz w:val="24"/>
          <w:szCs w:val="24"/>
        </w:rPr>
        <w:t>calcium, phosphorous, iron, chromium, and selenium</w:t>
      </w:r>
      <w:r w:rsidRPr="00F140B7">
        <w:rPr>
          <w:rFonts w:ascii="Times New Roman" w:hAnsi="Times New Roman"/>
          <w:sz w:val="24"/>
          <w:szCs w:val="24"/>
        </w:rPr>
        <w:t xml:space="preserve"> and trace of other elements. UV-Vis spectroscopy showed </w:t>
      </w:r>
      <w:r w:rsidRPr="00F140B7">
        <w:rPr>
          <w:rFonts w:ascii="Times New Roman" w:hAnsi="Times New Roman"/>
          <w:sz w:val="24"/>
          <w:szCs w:val="24"/>
          <w:shd w:val="clear" w:color="auto" w:fill="FFFFFF"/>
        </w:rPr>
        <w:t>that</w:t>
      </w:r>
      <w:r>
        <w:rPr>
          <w:rFonts w:ascii="Times New Roman" w:hAnsi="Times New Roman"/>
          <w:sz w:val="24"/>
          <w:szCs w:val="24"/>
          <w:shd w:val="clear" w:color="auto" w:fill="FFFFFF"/>
        </w:rPr>
        <w:t xml:space="preserve"> the</w:t>
      </w:r>
      <w:r w:rsidRPr="00F140B7">
        <w:rPr>
          <w:rFonts w:ascii="Times New Roman" w:hAnsi="Times New Roman"/>
          <w:sz w:val="24"/>
          <w:szCs w:val="24"/>
          <w:shd w:val="clear" w:color="auto" w:fill="FFFFFF"/>
        </w:rPr>
        <w:t xml:space="preserve"> transmittance of both</w:t>
      </w:r>
      <w:r>
        <w:rPr>
          <w:rFonts w:ascii="Times New Roman" w:hAnsi="Times New Roman"/>
          <w:sz w:val="24"/>
          <w:szCs w:val="24"/>
          <w:shd w:val="clear" w:color="auto" w:fill="FFFFFF"/>
        </w:rPr>
        <w:t xml:space="preserve"> the doped and undoped Sphalerite </w:t>
      </w:r>
      <w:r w:rsidRPr="00F140B7">
        <w:rPr>
          <w:rFonts w:ascii="Times New Roman" w:hAnsi="Times New Roman"/>
          <w:sz w:val="24"/>
          <w:szCs w:val="24"/>
          <w:shd w:val="clear" w:color="auto" w:fill="FFFFFF"/>
        </w:rPr>
        <w:t>increased as the sp</w:t>
      </w:r>
      <w:r>
        <w:rPr>
          <w:rFonts w:ascii="Times New Roman" w:hAnsi="Times New Roman"/>
          <w:sz w:val="24"/>
          <w:szCs w:val="24"/>
          <w:shd w:val="clear" w:color="auto" w:fill="FFFFFF"/>
        </w:rPr>
        <w:t>ectrum wavelength moved from</w:t>
      </w:r>
      <w:r w:rsidRPr="00F140B7">
        <w:rPr>
          <w:rFonts w:ascii="Times New Roman" w:hAnsi="Times New Roman"/>
          <w:sz w:val="24"/>
          <w:szCs w:val="24"/>
          <w:shd w:val="clear" w:color="auto" w:fill="FFFFFF"/>
        </w:rPr>
        <w:t xml:space="preserve"> ultraviolet</w:t>
      </w:r>
      <w:r>
        <w:rPr>
          <w:rFonts w:ascii="Times New Roman" w:hAnsi="Times New Roman"/>
          <w:sz w:val="24"/>
          <w:szCs w:val="24"/>
          <w:shd w:val="clear" w:color="auto" w:fill="FFFFFF"/>
        </w:rPr>
        <w:t xml:space="preserve"> region</w:t>
      </w:r>
      <w:r w:rsidRPr="00F140B7">
        <w:rPr>
          <w:rFonts w:ascii="Times New Roman" w:hAnsi="Times New Roman"/>
          <w:sz w:val="24"/>
          <w:szCs w:val="24"/>
          <w:shd w:val="clear" w:color="auto" w:fill="FFFFFF"/>
        </w:rPr>
        <w:t xml:space="preserve"> to visible</w:t>
      </w:r>
      <w:r>
        <w:rPr>
          <w:rFonts w:ascii="Times New Roman" w:hAnsi="Times New Roman"/>
          <w:sz w:val="24"/>
          <w:szCs w:val="24"/>
          <w:shd w:val="clear" w:color="auto" w:fill="FFFFFF"/>
        </w:rPr>
        <w:t xml:space="preserve"> region at 94% and 88% respectively at</w:t>
      </w:r>
      <w:r w:rsidRPr="00F140B7">
        <w:rPr>
          <w:rFonts w:ascii="Times New Roman" w:hAnsi="Times New Roman"/>
          <w:sz w:val="24"/>
          <w:szCs w:val="24"/>
          <w:shd w:val="clear" w:color="auto" w:fill="FFFFFF"/>
        </w:rPr>
        <w:t xml:space="preserve"> the near-infrared region. </w:t>
      </w:r>
      <w:r>
        <w:rPr>
          <w:rFonts w:ascii="Times New Roman" w:hAnsi="Times New Roman"/>
          <w:sz w:val="24"/>
          <w:szCs w:val="24"/>
          <w:shd w:val="clear" w:color="auto" w:fill="FFFFFF"/>
        </w:rPr>
        <w:t>T</w:t>
      </w:r>
      <w:r w:rsidRPr="00F140B7">
        <w:rPr>
          <w:rFonts w:ascii="Times New Roman" w:hAnsi="Times New Roman"/>
          <w:sz w:val="24"/>
          <w:szCs w:val="24"/>
          <w:shd w:val="clear" w:color="auto" w:fill="FFFFFF"/>
        </w:rPr>
        <w:t>he</w:t>
      </w:r>
      <w:r w:rsidRPr="00F140B7">
        <w:rPr>
          <w:rFonts w:ascii="Times New Roman" w:hAnsi="Times New Roman"/>
          <w:sz w:val="24"/>
          <w:szCs w:val="24"/>
        </w:rPr>
        <w:t xml:space="preserve"> </w:t>
      </w:r>
      <w:r>
        <w:rPr>
          <w:rFonts w:ascii="Times New Roman" w:hAnsi="Times New Roman"/>
          <w:sz w:val="24"/>
          <w:szCs w:val="24"/>
        </w:rPr>
        <w:t xml:space="preserve">photon energy with respect to </w:t>
      </w:r>
      <w:r w:rsidRPr="00F140B7">
        <w:rPr>
          <w:rFonts w:ascii="Times New Roman" w:hAnsi="Times New Roman"/>
          <w:sz w:val="24"/>
          <w:szCs w:val="24"/>
        </w:rPr>
        <w:t>refractive index of</w:t>
      </w:r>
      <w:r>
        <w:rPr>
          <w:rFonts w:ascii="Times New Roman" w:hAnsi="Times New Roman"/>
          <w:sz w:val="24"/>
          <w:szCs w:val="24"/>
        </w:rPr>
        <w:t xml:space="preserve"> both doped and</w:t>
      </w:r>
      <w:r w:rsidRPr="00F140B7">
        <w:rPr>
          <w:rFonts w:ascii="Times New Roman" w:hAnsi="Times New Roman"/>
          <w:sz w:val="24"/>
          <w:szCs w:val="24"/>
        </w:rPr>
        <w:t xml:space="preserve"> the undoped Sphalerite was found to</w:t>
      </w:r>
      <w:r>
        <w:rPr>
          <w:rFonts w:ascii="Times New Roman" w:hAnsi="Times New Roman"/>
          <w:sz w:val="24"/>
          <w:szCs w:val="24"/>
        </w:rPr>
        <w:t xml:space="preserve"> be</w:t>
      </w:r>
      <w:r w:rsidRPr="00F140B7">
        <w:rPr>
          <w:rFonts w:ascii="Times New Roman" w:hAnsi="Times New Roman"/>
          <w:sz w:val="24"/>
          <w:szCs w:val="24"/>
        </w:rPr>
        <w:t xml:space="preserve"> 1.66eV – 2.64</w:t>
      </w:r>
      <w:r>
        <w:rPr>
          <w:rFonts w:ascii="Times New Roman" w:hAnsi="Times New Roman"/>
          <w:sz w:val="24"/>
          <w:szCs w:val="24"/>
        </w:rPr>
        <w:t xml:space="preserve">eV </w:t>
      </w:r>
      <w:r w:rsidRPr="00F140B7">
        <w:rPr>
          <w:rFonts w:ascii="Times New Roman" w:hAnsi="Times New Roman"/>
          <w:sz w:val="24"/>
          <w:szCs w:val="24"/>
        </w:rPr>
        <w:t>and 1.38eV to 2.45eV</w:t>
      </w:r>
      <w:r>
        <w:rPr>
          <w:rFonts w:ascii="Times New Roman" w:hAnsi="Times New Roman"/>
          <w:sz w:val="24"/>
          <w:szCs w:val="24"/>
        </w:rPr>
        <w:t xml:space="preserve"> respectively which revealed that the</w:t>
      </w:r>
      <w:r w:rsidRPr="00F140B7">
        <w:rPr>
          <w:rFonts w:ascii="Times New Roman" w:hAnsi="Times New Roman"/>
          <w:sz w:val="24"/>
          <w:szCs w:val="24"/>
        </w:rPr>
        <w:t xml:space="preserve"> doped Sphalerite</w:t>
      </w:r>
      <w:r>
        <w:rPr>
          <w:rFonts w:ascii="Times New Roman" w:hAnsi="Times New Roman"/>
          <w:sz w:val="24"/>
          <w:szCs w:val="24"/>
        </w:rPr>
        <w:t xml:space="preserve"> nanoparticle</w:t>
      </w:r>
      <w:r w:rsidRPr="00F140B7">
        <w:rPr>
          <w:rFonts w:ascii="Times New Roman" w:hAnsi="Times New Roman"/>
          <w:sz w:val="24"/>
          <w:szCs w:val="24"/>
        </w:rPr>
        <w:t xml:space="preserve"> is beneficial for highe</w:t>
      </w:r>
      <w:r>
        <w:rPr>
          <w:rFonts w:ascii="Times New Roman" w:hAnsi="Times New Roman"/>
          <w:sz w:val="24"/>
          <w:szCs w:val="24"/>
        </w:rPr>
        <w:t xml:space="preserve">r </w:t>
      </w:r>
      <w:proofErr w:type="spellStart"/>
      <w:r>
        <w:rPr>
          <w:rFonts w:ascii="Times New Roman" w:hAnsi="Times New Roman"/>
          <w:sz w:val="24"/>
          <w:szCs w:val="24"/>
        </w:rPr>
        <w:t>non linear</w:t>
      </w:r>
      <w:proofErr w:type="spellEnd"/>
      <w:r>
        <w:rPr>
          <w:rFonts w:ascii="Times New Roman" w:hAnsi="Times New Roman"/>
          <w:sz w:val="24"/>
          <w:szCs w:val="24"/>
        </w:rPr>
        <w:t xml:space="preserve"> optical response for</w:t>
      </w:r>
      <w:r w:rsidRPr="00F140B7">
        <w:rPr>
          <w:rFonts w:ascii="Times New Roman" w:hAnsi="Times New Roman"/>
          <w:sz w:val="24"/>
          <w:szCs w:val="24"/>
        </w:rPr>
        <w:t xml:space="preserve"> optoelectronic devices. The Bang gap of the doped Sphalerite nanoparticles was 2.52eV which is significantly better than 3.63eV obtained in undoped Sphalerite. This suggested that the Neem leaf extract introduced necessary impurities which enhanced the optoelectronic properties of the Sphalerite nanoparticles. Hence, Neem leaf-doped Sphalerite nanoparticles can be a potential enhanced material for optoelectronic devices with excellent performance in photovoltaic applications.</w:t>
      </w:r>
    </w:p>
    <w:p w14:paraId="439D78B1" w14:textId="77777777" w:rsidR="00A3240F" w:rsidRPr="00DA5C48" w:rsidRDefault="00A3240F" w:rsidP="007B51D0">
      <w:pPr>
        <w:spacing w:after="200" w:line="360" w:lineRule="auto"/>
        <w:jc w:val="both"/>
        <w:rPr>
          <w:rFonts w:ascii="Times New Roman" w:hAnsi="Times New Roman" w:cs="Times New Roman"/>
          <w:b/>
          <w:color w:val="000000" w:themeColor="text1"/>
          <w:sz w:val="26"/>
          <w:szCs w:val="26"/>
        </w:rPr>
      </w:pPr>
    </w:p>
    <w:p w14:paraId="0B2C07E1" w14:textId="77777777" w:rsidR="007B51D0" w:rsidRPr="00DA5C48" w:rsidRDefault="007B51D0" w:rsidP="007C4DD0">
      <w:pPr>
        <w:spacing w:after="0" w:line="360" w:lineRule="auto"/>
        <w:rPr>
          <w:rFonts w:ascii="Times New Roman" w:eastAsia="Times New Roman" w:hAnsi="Times New Roman" w:cs="Times New Roman"/>
          <w:color w:val="000000" w:themeColor="text1"/>
          <w:sz w:val="26"/>
          <w:szCs w:val="26"/>
        </w:rPr>
      </w:pPr>
    </w:p>
    <w:p w14:paraId="3336F398" w14:textId="77777777" w:rsidR="00A3240F" w:rsidRDefault="00A3240F">
      <w:pPr>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rPr>
        <w:br w:type="page"/>
      </w:r>
    </w:p>
    <w:p w14:paraId="5E2BD22D" w14:textId="77777777" w:rsidR="00A9547F" w:rsidRPr="00B24EBD" w:rsidRDefault="007B51D0" w:rsidP="00B24EBD">
      <w:pPr>
        <w:spacing w:after="0" w:line="360" w:lineRule="auto"/>
        <w:jc w:val="both"/>
        <w:rPr>
          <w:rFonts w:ascii="Times New Roman" w:eastAsia="Times New Roman" w:hAnsi="Times New Roman" w:cs="Times New Roman"/>
          <w:b/>
          <w:color w:val="000000" w:themeColor="text1"/>
          <w:sz w:val="26"/>
          <w:szCs w:val="26"/>
        </w:rPr>
      </w:pPr>
      <w:r w:rsidRPr="00B24EBD">
        <w:rPr>
          <w:rFonts w:ascii="Times New Roman" w:eastAsia="Times New Roman" w:hAnsi="Times New Roman" w:cs="Times New Roman"/>
          <w:b/>
          <w:color w:val="000000" w:themeColor="text1"/>
          <w:sz w:val="26"/>
          <w:szCs w:val="26"/>
        </w:rPr>
        <w:lastRenderedPageBreak/>
        <w:t xml:space="preserve">1. </w:t>
      </w:r>
      <w:r w:rsidR="00D750BB" w:rsidRPr="00B24EBD">
        <w:rPr>
          <w:rFonts w:ascii="Times New Roman" w:eastAsia="Times New Roman" w:hAnsi="Times New Roman" w:cs="Times New Roman"/>
          <w:b/>
          <w:color w:val="000000" w:themeColor="text1"/>
          <w:sz w:val="26"/>
          <w:szCs w:val="26"/>
        </w:rPr>
        <w:t>Introduction</w:t>
      </w:r>
    </w:p>
    <w:p w14:paraId="522AFEE2" w14:textId="77777777" w:rsidR="00A9547F" w:rsidRPr="00B24EBD" w:rsidRDefault="00A9547F" w:rsidP="00B24EBD">
      <w:pPr>
        <w:spacing w:after="0" w:line="360" w:lineRule="auto"/>
        <w:jc w:val="both"/>
        <w:rPr>
          <w:rFonts w:ascii="Times New Roman" w:eastAsia="Times New Roman" w:hAnsi="Times New Roman" w:cs="Times New Roman"/>
          <w:color w:val="000000" w:themeColor="text1"/>
          <w:sz w:val="26"/>
          <w:szCs w:val="26"/>
        </w:rPr>
      </w:pPr>
    </w:p>
    <w:p w14:paraId="56810B94" w14:textId="77777777" w:rsidR="008969FC" w:rsidRPr="00B24EBD" w:rsidRDefault="00D267B9" w:rsidP="00B24EBD">
      <w:pPr>
        <w:spacing w:after="0" w:line="360" w:lineRule="auto"/>
        <w:jc w:val="both"/>
        <w:rPr>
          <w:rFonts w:ascii="Times New Roman" w:eastAsia="Times New Roman" w:hAnsi="Times New Roman" w:cs="Times New Roman"/>
          <w:color w:val="000000" w:themeColor="text1"/>
          <w:sz w:val="26"/>
          <w:szCs w:val="26"/>
        </w:rPr>
      </w:pPr>
      <w:r w:rsidRPr="00B24EBD">
        <w:rPr>
          <w:rFonts w:ascii="Times New Roman" w:eastAsia="Times New Roman" w:hAnsi="Times New Roman" w:cs="Times New Roman"/>
          <w:color w:val="000000" w:themeColor="text1"/>
          <w:sz w:val="26"/>
          <w:szCs w:val="26"/>
        </w:rPr>
        <w:t xml:space="preserve">One of the </w:t>
      </w:r>
      <w:r w:rsidR="008969FC" w:rsidRPr="00B24EBD">
        <w:rPr>
          <w:rFonts w:ascii="Times New Roman" w:eastAsia="Times New Roman" w:hAnsi="Times New Roman" w:cs="Times New Roman"/>
          <w:color w:val="000000" w:themeColor="text1"/>
          <w:sz w:val="26"/>
          <w:szCs w:val="26"/>
        </w:rPr>
        <w:t>most popular basic materials for research throughout the past ten years are nanostructured materials. They gradually made their way into our daily lives through a variety of uses. Innovative optoelectronic devices and sensors can result from the unique features that nanomaterials can provide that their analogous bulk materials do not. It has been discovered that newly developed nanotechnologies for a range of device applications, including medication delivery, catalysis, and adsorption, are based on inno</w:t>
      </w:r>
      <w:r w:rsidR="00D750BB" w:rsidRPr="00B24EBD">
        <w:rPr>
          <w:rFonts w:ascii="Times New Roman" w:eastAsia="Times New Roman" w:hAnsi="Times New Roman" w:cs="Times New Roman"/>
          <w:color w:val="000000" w:themeColor="text1"/>
          <w:sz w:val="26"/>
          <w:szCs w:val="26"/>
        </w:rPr>
        <w:t xml:space="preserve">vative functional </w:t>
      </w:r>
      <w:proofErr w:type="spellStart"/>
      <w:r w:rsidR="00D750BB" w:rsidRPr="00B24EBD">
        <w:rPr>
          <w:rFonts w:ascii="Times New Roman" w:eastAsia="Times New Roman" w:hAnsi="Times New Roman" w:cs="Times New Roman"/>
          <w:color w:val="000000" w:themeColor="text1"/>
          <w:sz w:val="26"/>
          <w:szCs w:val="26"/>
        </w:rPr>
        <w:t>nanomaterials</w:t>
      </w:r>
      <w:proofErr w:type="spellEnd"/>
      <w:r w:rsidR="008969FC" w:rsidRPr="00B24EBD">
        <w:rPr>
          <w:rFonts w:ascii="Times New Roman" w:eastAsia="Times New Roman" w:hAnsi="Times New Roman" w:cs="Times New Roman"/>
          <w:color w:val="000000" w:themeColor="text1"/>
          <w:sz w:val="26"/>
          <w:szCs w:val="26"/>
        </w:rPr>
        <w:t xml:space="preserve"> (</w:t>
      </w:r>
      <w:proofErr w:type="spellStart"/>
      <w:r w:rsidR="008969FC" w:rsidRPr="00B24EBD">
        <w:rPr>
          <w:rFonts w:ascii="Times New Roman" w:hAnsi="Times New Roman" w:cs="Times New Roman"/>
          <w:bCs/>
          <w:color w:val="000000" w:themeColor="text1"/>
          <w:sz w:val="26"/>
          <w:szCs w:val="26"/>
        </w:rPr>
        <w:t>Bisauriya</w:t>
      </w:r>
      <w:proofErr w:type="spellEnd"/>
      <w:r w:rsidR="008969FC" w:rsidRPr="00B24EBD">
        <w:rPr>
          <w:rFonts w:ascii="Times New Roman" w:hAnsi="Times New Roman" w:cs="Times New Roman"/>
          <w:bCs/>
          <w:color w:val="000000" w:themeColor="text1"/>
          <w:sz w:val="26"/>
          <w:szCs w:val="26"/>
        </w:rPr>
        <w:t xml:space="preserve"> et al. 2017</w:t>
      </w:r>
      <w:r w:rsidR="008969FC" w:rsidRPr="00B24EBD">
        <w:rPr>
          <w:rFonts w:ascii="Times New Roman" w:eastAsia="Times New Roman" w:hAnsi="Times New Roman" w:cs="Times New Roman"/>
          <w:color w:val="000000" w:themeColor="text1"/>
          <w:sz w:val="26"/>
          <w:szCs w:val="26"/>
        </w:rPr>
        <w:t>)</w:t>
      </w:r>
      <w:r w:rsidRPr="00B24EBD">
        <w:rPr>
          <w:rFonts w:ascii="Times New Roman" w:eastAsia="Times New Roman" w:hAnsi="Times New Roman" w:cs="Times New Roman"/>
          <w:color w:val="000000" w:themeColor="text1"/>
          <w:sz w:val="26"/>
          <w:szCs w:val="26"/>
        </w:rPr>
        <w:t xml:space="preserve">. </w:t>
      </w:r>
      <w:r w:rsidRPr="00B24EBD">
        <w:rPr>
          <w:rFonts w:ascii="Times New Roman" w:hAnsi="Times New Roman" w:cs="Times New Roman"/>
          <w:color w:val="000000" w:themeColor="text1"/>
          <w:sz w:val="26"/>
          <w:szCs w:val="26"/>
        </w:rPr>
        <w:t>This interest is spurred on by the multi-functional properties and applications of the nanoparticles (Onu et al. 2023)</w:t>
      </w:r>
      <w:r w:rsidR="00D750BB" w:rsidRPr="00B24EBD">
        <w:rPr>
          <w:rFonts w:ascii="Times New Roman" w:hAnsi="Times New Roman" w:cs="Times New Roman"/>
          <w:color w:val="000000" w:themeColor="text1"/>
          <w:sz w:val="26"/>
          <w:szCs w:val="26"/>
        </w:rPr>
        <w:t>.</w:t>
      </w:r>
    </w:p>
    <w:p w14:paraId="2FA600B0" w14:textId="77777777" w:rsidR="00F352FC" w:rsidRPr="00B24EBD" w:rsidRDefault="00A9547F" w:rsidP="00B24EBD">
      <w:pPr>
        <w:spacing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 xml:space="preserve">However, </w:t>
      </w:r>
      <w:r w:rsidR="00953726" w:rsidRPr="00B24EBD">
        <w:rPr>
          <w:rFonts w:ascii="Times New Roman" w:hAnsi="Times New Roman" w:cs="Times New Roman"/>
          <w:color w:val="000000" w:themeColor="text1"/>
          <w:sz w:val="26"/>
          <w:szCs w:val="26"/>
        </w:rPr>
        <w:t>these properties</w:t>
      </w:r>
      <w:r w:rsidRPr="00B24EBD">
        <w:rPr>
          <w:rFonts w:ascii="Times New Roman" w:hAnsi="Times New Roman" w:cs="Times New Roman"/>
          <w:color w:val="000000" w:themeColor="text1"/>
          <w:sz w:val="26"/>
          <w:szCs w:val="26"/>
        </w:rPr>
        <w:t xml:space="preserve"> can be furthe</w:t>
      </w:r>
      <w:r w:rsidR="00D750BB" w:rsidRPr="00B24EBD">
        <w:rPr>
          <w:rFonts w:ascii="Times New Roman" w:hAnsi="Times New Roman" w:cs="Times New Roman"/>
          <w:color w:val="000000" w:themeColor="text1"/>
          <w:sz w:val="26"/>
          <w:szCs w:val="26"/>
        </w:rPr>
        <w:t xml:space="preserve">r enhanced by doping </w:t>
      </w:r>
      <w:r w:rsidR="00953726" w:rsidRPr="00B24EBD">
        <w:rPr>
          <w:rFonts w:ascii="Times New Roman" w:hAnsi="Times New Roman" w:cs="Times New Roman"/>
          <w:color w:val="000000" w:themeColor="text1"/>
          <w:sz w:val="26"/>
          <w:szCs w:val="26"/>
        </w:rPr>
        <w:t>these nanoparticles</w:t>
      </w:r>
      <w:r w:rsidR="00D750BB" w:rsidRPr="00B24EBD">
        <w:rPr>
          <w:rFonts w:ascii="Times New Roman" w:hAnsi="Times New Roman" w:cs="Times New Roman"/>
          <w:color w:val="000000" w:themeColor="text1"/>
          <w:sz w:val="26"/>
          <w:szCs w:val="26"/>
        </w:rPr>
        <w:t xml:space="preserve"> as one such as Sphalerite.</w:t>
      </w:r>
    </w:p>
    <w:p w14:paraId="0E752433" w14:textId="77777777" w:rsidR="00244795" w:rsidRPr="00B24EBD" w:rsidRDefault="00D750BB" w:rsidP="00B24EBD">
      <w:pPr>
        <w:spacing w:before="240" w:after="0" w:line="360" w:lineRule="auto"/>
        <w:jc w:val="both"/>
        <w:rPr>
          <w:rFonts w:ascii="Times New Roman" w:eastAsia="Times New Roman" w:hAnsi="Times New Roman" w:cs="Times New Roman"/>
          <w:color w:val="000000" w:themeColor="text1"/>
          <w:sz w:val="26"/>
          <w:szCs w:val="26"/>
        </w:rPr>
      </w:pPr>
      <w:r w:rsidRPr="00B24EBD">
        <w:rPr>
          <w:rFonts w:ascii="Times New Roman" w:eastAsia="Times New Roman" w:hAnsi="Times New Roman" w:cs="Times New Roman"/>
          <w:color w:val="000000" w:themeColor="text1"/>
          <w:sz w:val="26"/>
          <w:szCs w:val="26"/>
        </w:rPr>
        <w:t>Sphalerite, is a naturally occurring mineral composed primarily of zinc sulfide (ZnS)</w:t>
      </w:r>
      <w:r w:rsidR="00462657" w:rsidRPr="00B24EBD">
        <w:rPr>
          <w:rFonts w:ascii="Times New Roman" w:eastAsia="Times New Roman" w:hAnsi="Times New Roman" w:cs="Times New Roman"/>
          <w:color w:val="000000" w:themeColor="text1"/>
          <w:sz w:val="26"/>
          <w:szCs w:val="26"/>
        </w:rPr>
        <w:t xml:space="preserve"> wit</w:t>
      </w:r>
      <w:r w:rsidR="00003330" w:rsidRPr="00B24EBD">
        <w:rPr>
          <w:rFonts w:ascii="Times New Roman" w:eastAsia="Times New Roman" w:hAnsi="Times New Roman" w:cs="Times New Roman"/>
          <w:color w:val="000000" w:themeColor="text1"/>
          <w:sz w:val="26"/>
          <w:szCs w:val="26"/>
        </w:rPr>
        <w:t>h a bandgap of 3.6</w:t>
      </w:r>
      <w:r w:rsidR="00451625">
        <w:rPr>
          <w:rFonts w:ascii="Times New Roman" w:eastAsia="Times New Roman" w:hAnsi="Times New Roman" w:cs="Times New Roman"/>
          <w:color w:val="000000" w:themeColor="text1"/>
          <w:sz w:val="26"/>
          <w:szCs w:val="26"/>
        </w:rPr>
        <w:t>0</w:t>
      </w:r>
      <w:r w:rsidR="00003330" w:rsidRPr="00B24EBD">
        <w:rPr>
          <w:rFonts w:ascii="Times New Roman" w:eastAsia="Times New Roman" w:hAnsi="Times New Roman" w:cs="Times New Roman"/>
          <w:color w:val="000000" w:themeColor="text1"/>
          <w:sz w:val="26"/>
          <w:szCs w:val="26"/>
        </w:rPr>
        <w:t>eV – 3.77eV (</w:t>
      </w:r>
      <w:proofErr w:type="spellStart"/>
      <w:r w:rsidR="00003330" w:rsidRPr="00B24EBD">
        <w:rPr>
          <w:rFonts w:ascii="Times New Roman" w:hAnsi="Times New Roman" w:cs="Times New Roman"/>
          <w:bCs/>
          <w:color w:val="000000" w:themeColor="text1"/>
          <w:sz w:val="26"/>
          <w:szCs w:val="26"/>
        </w:rPr>
        <w:t>Bisauriya</w:t>
      </w:r>
      <w:proofErr w:type="spellEnd"/>
      <w:r w:rsidR="00003330" w:rsidRPr="00B24EBD">
        <w:rPr>
          <w:rFonts w:ascii="Times New Roman" w:hAnsi="Times New Roman" w:cs="Times New Roman"/>
          <w:bCs/>
          <w:color w:val="000000" w:themeColor="text1"/>
          <w:sz w:val="26"/>
          <w:szCs w:val="26"/>
        </w:rPr>
        <w:t xml:space="preserve"> et al. 2017; </w:t>
      </w:r>
      <w:r w:rsidR="00953726" w:rsidRPr="00B24EBD">
        <w:rPr>
          <w:rFonts w:ascii="Times New Roman" w:hAnsi="Times New Roman" w:cs="Times New Roman"/>
          <w:color w:val="000000" w:themeColor="text1"/>
          <w:sz w:val="26"/>
          <w:szCs w:val="26"/>
        </w:rPr>
        <w:t xml:space="preserve">Chandra et al. 2020; </w:t>
      </w:r>
      <w:r w:rsidR="007B51D0" w:rsidRPr="00B24EBD">
        <w:rPr>
          <w:rFonts w:ascii="Times New Roman" w:hAnsi="Times New Roman" w:cs="Times New Roman"/>
          <w:bCs/>
          <w:color w:val="000000" w:themeColor="text1"/>
          <w:sz w:val="26"/>
          <w:szCs w:val="26"/>
        </w:rPr>
        <w:t>Simon et al.</w:t>
      </w:r>
      <w:r w:rsidR="00003330" w:rsidRPr="00B24EBD">
        <w:rPr>
          <w:rFonts w:ascii="Times New Roman" w:hAnsi="Times New Roman" w:cs="Times New Roman"/>
          <w:bCs/>
          <w:color w:val="000000" w:themeColor="text1"/>
          <w:sz w:val="26"/>
          <w:szCs w:val="26"/>
        </w:rPr>
        <w:t xml:space="preserve"> 2023</w:t>
      </w:r>
      <w:r w:rsidR="00003330" w:rsidRPr="00B24EBD">
        <w:rPr>
          <w:rFonts w:ascii="Times New Roman" w:eastAsia="Times New Roman" w:hAnsi="Times New Roman" w:cs="Times New Roman"/>
          <w:color w:val="000000" w:themeColor="text1"/>
          <w:sz w:val="26"/>
          <w:szCs w:val="26"/>
        </w:rPr>
        <w:t>)</w:t>
      </w:r>
      <w:r w:rsidRPr="00B24EBD">
        <w:rPr>
          <w:rFonts w:ascii="Times New Roman" w:eastAsia="Times New Roman" w:hAnsi="Times New Roman" w:cs="Times New Roman"/>
          <w:color w:val="000000" w:themeColor="text1"/>
          <w:sz w:val="26"/>
          <w:szCs w:val="26"/>
        </w:rPr>
        <w:t xml:space="preserve"> because of its special electrical and optical characteristics, it is hence an essential component in many industrial applications, especially photovoltaics and photocatalysis. Sphalerite's band gap makes it a desirable option for semiconductor devices, particularly when considering renewable energy sources like solar cells (</w:t>
      </w:r>
      <w:r w:rsidR="00953726" w:rsidRPr="00B24EBD">
        <w:rPr>
          <w:rFonts w:ascii="Times New Roman" w:hAnsi="Times New Roman" w:cs="Times New Roman"/>
          <w:color w:val="000000" w:themeColor="text1"/>
          <w:sz w:val="26"/>
          <w:szCs w:val="26"/>
        </w:rPr>
        <w:t>Simon et al. 2023</w:t>
      </w:r>
      <w:r w:rsidR="00AE5310" w:rsidRPr="00B24EBD">
        <w:rPr>
          <w:rFonts w:ascii="Times New Roman" w:hAnsi="Times New Roman" w:cs="Times New Roman"/>
          <w:color w:val="000000" w:themeColor="text1"/>
          <w:sz w:val="26"/>
          <w:szCs w:val="26"/>
        </w:rPr>
        <w:t xml:space="preserve">; </w:t>
      </w:r>
      <w:r w:rsidR="00AE5310" w:rsidRPr="00B24EBD">
        <w:rPr>
          <w:rStyle w:val="given-name"/>
          <w:rFonts w:ascii="Times New Roman" w:hAnsi="Times New Roman" w:cs="Times New Roman"/>
          <w:color w:val="000000" w:themeColor="text1"/>
          <w:sz w:val="26"/>
          <w:szCs w:val="26"/>
        </w:rPr>
        <w:t>Walid et al. 2023</w:t>
      </w:r>
      <w:r w:rsidRPr="00B24EBD">
        <w:rPr>
          <w:rFonts w:ascii="Times New Roman" w:eastAsia="Times New Roman" w:hAnsi="Times New Roman" w:cs="Times New Roman"/>
          <w:color w:val="000000" w:themeColor="text1"/>
          <w:sz w:val="26"/>
          <w:szCs w:val="26"/>
        </w:rPr>
        <w:t xml:space="preserve">). Studies have demonstrated that doping </w:t>
      </w:r>
      <w:r w:rsidR="00222904" w:rsidRPr="00B24EBD">
        <w:rPr>
          <w:rFonts w:ascii="Times New Roman" w:eastAsia="Times New Roman" w:hAnsi="Times New Roman" w:cs="Times New Roman"/>
          <w:color w:val="000000" w:themeColor="text1"/>
          <w:sz w:val="26"/>
          <w:szCs w:val="26"/>
        </w:rPr>
        <w:t>S</w:t>
      </w:r>
      <w:r w:rsidRPr="00B24EBD">
        <w:rPr>
          <w:rFonts w:ascii="Times New Roman" w:eastAsia="Times New Roman" w:hAnsi="Times New Roman" w:cs="Times New Roman"/>
          <w:color w:val="000000" w:themeColor="text1"/>
          <w:sz w:val="26"/>
          <w:szCs w:val="26"/>
        </w:rPr>
        <w:t>phalerite with various elements or compounds can greatly improve its functional characteristics, increasing its effectiveness for particular uses</w:t>
      </w:r>
      <w:r w:rsidRPr="00B24EBD">
        <w:rPr>
          <w:rStyle w:val="fontstyle01"/>
          <w:rFonts w:ascii="Times New Roman" w:hAnsi="Times New Roman" w:cs="Times New Roman"/>
          <w:color w:val="000000" w:themeColor="text1"/>
          <w:sz w:val="26"/>
          <w:szCs w:val="26"/>
        </w:rPr>
        <w:t xml:space="preserve"> (</w:t>
      </w:r>
      <w:r w:rsidR="00884904" w:rsidRPr="00B24EBD">
        <w:rPr>
          <w:rStyle w:val="given-name"/>
          <w:rFonts w:ascii="Times New Roman" w:hAnsi="Times New Roman" w:cs="Times New Roman"/>
          <w:color w:val="000000" w:themeColor="text1"/>
          <w:sz w:val="26"/>
          <w:szCs w:val="26"/>
        </w:rPr>
        <w:t>Alireza</w:t>
      </w:r>
      <w:r w:rsidR="00884904" w:rsidRPr="00B24EBD">
        <w:rPr>
          <w:rStyle w:val="IntenseEmphasis"/>
          <w:rFonts w:ascii="Times New Roman" w:hAnsi="Times New Roman" w:cs="Times New Roman"/>
          <w:i w:val="0"/>
          <w:color w:val="000000" w:themeColor="text1"/>
          <w:sz w:val="26"/>
          <w:szCs w:val="26"/>
        </w:rPr>
        <w:t xml:space="preserve"> and </w:t>
      </w:r>
      <w:r w:rsidR="00884904" w:rsidRPr="00B24EBD">
        <w:rPr>
          <w:rStyle w:val="given-name"/>
          <w:rFonts w:ascii="Times New Roman" w:hAnsi="Times New Roman" w:cs="Times New Roman"/>
          <w:color w:val="000000" w:themeColor="text1"/>
          <w:sz w:val="26"/>
          <w:szCs w:val="26"/>
        </w:rPr>
        <w:t>Hosein</w:t>
      </w:r>
      <w:r w:rsidR="00884904" w:rsidRPr="00B24EBD">
        <w:rPr>
          <w:rStyle w:val="IntenseEmphasis"/>
          <w:rFonts w:ascii="Times New Roman" w:hAnsi="Times New Roman" w:cs="Times New Roman"/>
          <w:i w:val="0"/>
          <w:color w:val="000000" w:themeColor="text1"/>
          <w:sz w:val="26"/>
          <w:szCs w:val="26"/>
        </w:rPr>
        <w:t xml:space="preserve"> 2019, Maria</w:t>
      </w:r>
      <w:r w:rsidR="00CF1021">
        <w:rPr>
          <w:rStyle w:val="IntenseEmphasis"/>
          <w:rFonts w:ascii="Times New Roman" w:hAnsi="Times New Roman" w:cs="Times New Roman"/>
          <w:i w:val="0"/>
          <w:color w:val="000000" w:themeColor="text1"/>
          <w:sz w:val="26"/>
          <w:szCs w:val="26"/>
        </w:rPr>
        <w:t xml:space="preserve"> </w:t>
      </w:r>
      <w:r w:rsidR="00884904" w:rsidRPr="00B24EBD">
        <w:rPr>
          <w:rFonts w:ascii="Times New Roman" w:eastAsia="Times New Roman" w:hAnsi="Times New Roman" w:cs="Times New Roman"/>
          <w:color w:val="000000" w:themeColor="text1"/>
          <w:sz w:val="26"/>
          <w:szCs w:val="26"/>
        </w:rPr>
        <w:t xml:space="preserve">et al. 2020; Anu et al. 2021; </w:t>
      </w:r>
      <w:r w:rsidRPr="00B24EBD">
        <w:rPr>
          <w:rStyle w:val="given-name"/>
          <w:rFonts w:ascii="Times New Roman" w:hAnsi="Times New Roman" w:cs="Times New Roman"/>
          <w:color w:val="000000" w:themeColor="text1"/>
          <w:sz w:val="26"/>
          <w:szCs w:val="26"/>
        </w:rPr>
        <w:t>Jie et al. 2022)</w:t>
      </w:r>
      <w:r w:rsidRPr="00B24EBD">
        <w:rPr>
          <w:rFonts w:ascii="Times New Roman" w:eastAsia="Times New Roman" w:hAnsi="Times New Roman" w:cs="Times New Roman"/>
          <w:color w:val="000000" w:themeColor="text1"/>
          <w:sz w:val="26"/>
          <w:szCs w:val="26"/>
        </w:rPr>
        <w:t xml:space="preserve">. </w:t>
      </w:r>
      <w:r w:rsidR="00EC577B">
        <w:rPr>
          <w:rFonts w:ascii="Times New Roman" w:eastAsia="Times New Roman" w:hAnsi="Times New Roman" w:cs="Times New Roman"/>
          <w:color w:val="000000" w:themeColor="text1"/>
          <w:sz w:val="26"/>
          <w:szCs w:val="26"/>
        </w:rPr>
        <w:t>Therefore, d</w:t>
      </w:r>
      <w:r w:rsidR="004B3B8C" w:rsidRPr="00B24EBD">
        <w:rPr>
          <w:rFonts w:ascii="Times New Roman" w:eastAsia="Times New Roman" w:hAnsi="Times New Roman" w:cs="Times New Roman"/>
          <w:color w:val="000000" w:themeColor="text1"/>
          <w:sz w:val="26"/>
          <w:szCs w:val="26"/>
        </w:rPr>
        <w:t xml:space="preserve">oped ZnS nanoparticle have been be found to be a </w:t>
      </w:r>
      <w:r w:rsidR="00F315EC" w:rsidRPr="00B24EBD">
        <w:rPr>
          <w:rFonts w:ascii="Times New Roman" w:eastAsia="Times New Roman" w:hAnsi="Times New Roman" w:cs="Times New Roman"/>
          <w:color w:val="000000" w:themeColor="text1"/>
          <w:sz w:val="26"/>
          <w:szCs w:val="26"/>
        </w:rPr>
        <w:t>preferred</w:t>
      </w:r>
      <w:r w:rsidR="004B3B8C" w:rsidRPr="00B24EBD">
        <w:rPr>
          <w:rFonts w:ascii="Times New Roman" w:eastAsia="Times New Roman" w:hAnsi="Times New Roman" w:cs="Times New Roman"/>
          <w:color w:val="000000" w:themeColor="text1"/>
          <w:sz w:val="26"/>
          <w:szCs w:val="26"/>
        </w:rPr>
        <w:t xml:space="preserve"> choice for optoelectronic applications due to their great </w:t>
      </w:r>
      <w:r w:rsidR="005739B3" w:rsidRPr="00B24EBD">
        <w:rPr>
          <w:rFonts w:ascii="Times New Roman" w:eastAsia="Times New Roman" w:hAnsi="Times New Roman" w:cs="Times New Roman"/>
          <w:color w:val="000000" w:themeColor="text1"/>
          <w:sz w:val="26"/>
          <w:szCs w:val="26"/>
        </w:rPr>
        <w:t>significant quantum size impact (</w:t>
      </w:r>
      <w:proofErr w:type="spellStart"/>
      <w:r w:rsidR="005739B3" w:rsidRPr="00B24EBD">
        <w:rPr>
          <w:rStyle w:val="text"/>
          <w:rFonts w:ascii="Times New Roman" w:hAnsi="Times New Roman" w:cs="Times New Roman"/>
          <w:color w:val="000000" w:themeColor="text1"/>
          <w:sz w:val="26"/>
          <w:szCs w:val="26"/>
        </w:rPr>
        <w:t>Krsmanović</w:t>
      </w:r>
      <w:proofErr w:type="spellEnd"/>
      <w:r w:rsidR="005739B3" w:rsidRPr="00B24EBD">
        <w:rPr>
          <w:rStyle w:val="text"/>
          <w:rFonts w:ascii="Times New Roman" w:hAnsi="Times New Roman" w:cs="Times New Roman"/>
          <w:color w:val="000000" w:themeColor="text1"/>
          <w:sz w:val="26"/>
          <w:szCs w:val="26"/>
        </w:rPr>
        <w:t xml:space="preserve"> et al. 2014</w:t>
      </w:r>
      <w:r w:rsidR="005739B3" w:rsidRPr="00B24EBD">
        <w:rPr>
          <w:rFonts w:ascii="Times New Roman" w:eastAsia="Times New Roman" w:hAnsi="Times New Roman" w:cs="Times New Roman"/>
          <w:color w:val="000000" w:themeColor="text1"/>
          <w:sz w:val="26"/>
          <w:szCs w:val="26"/>
        </w:rPr>
        <w:t>).</w:t>
      </w:r>
    </w:p>
    <w:p w14:paraId="3EFA7E36" w14:textId="77777777" w:rsidR="00061F12" w:rsidRPr="00B24EBD" w:rsidRDefault="008F3598" w:rsidP="00B24EBD">
      <w:pPr>
        <w:spacing w:line="360" w:lineRule="auto"/>
        <w:rPr>
          <w:rFonts w:ascii="Times New Roman" w:hAnsi="Times New Roman" w:cs="Times New Roman"/>
          <w:color w:val="000000" w:themeColor="text1"/>
          <w:sz w:val="26"/>
          <w:szCs w:val="26"/>
        </w:rPr>
      </w:pPr>
      <w:r w:rsidRPr="00B24EBD">
        <w:rPr>
          <w:rFonts w:ascii="Times New Roman" w:eastAsia="Times New Roman" w:hAnsi="Times New Roman" w:cs="Times New Roman"/>
          <w:color w:val="000000" w:themeColor="text1"/>
          <w:sz w:val="26"/>
          <w:szCs w:val="26"/>
        </w:rPr>
        <w:t>U</w:t>
      </w:r>
      <w:r w:rsidR="007304C5" w:rsidRPr="00B24EBD">
        <w:rPr>
          <w:rFonts w:ascii="Times New Roman" w:eastAsia="Times New Roman" w:hAnsi="Times New Roman" w:cs="Times New Roman"/>
          <w:color w:val="000000" w:themeColor="text1"/>
          <w:sz w:val="26"/>
          <w:szCs w:val="26"/>
        </w:rPr>
        <w:t xml:space="preserve">tilizing organic substances, such plant extracts, which are abundant in bioactive chemicals, is one novel method of doping. Of these, </w:t>
      </w:r>
      <w:proofErr w:type="spellStart"/>
      <w:r w:rsidR="007304C5" w:rsidRPr="00B24EBD">
        <w:rPr>
          <w:rFonts w:ascii="Times New Roman" w:eastAsia="Times New Roman" w:hAnsi="Times New Roman" w:cs="Times New Roman"/>
          <w:color w:val="000000" w:themeColor="text1"/>
          <w:sz w:val="26"/>
          <w:szCs w:val="26"/>
        </w:rPr>
        <w:t>Azadirachta</w:t>
      </w:r>
      <w:proofErr w:type="spellEnd"/>
      <w:r w:rsidR="007304C5" w:rsidRPr="00B24EBD">
        <w:rPr>
          <w:rFonts w:ascii="Times New Roman" w:eastAsia="Times New Roman" w:hAnsi="Times New Roman" w:cs="Times New Roman"/>
          <w:color w:val="000000" w:themeColor="text1"/>
          <w:sz w:val="26"/>
          <w:szCs w:val="26"/>
        </w:rPr>
        <w:t xml:space="preserve"> </w:t>
      </w:r>
      <w:proofErr w:type="spellStart"/>
      <w:r w:rsidR="007304C5" w:rsidRPr="00B24EBD">
        <w:rPr>
          <w:rFonts w:ascii="Times New Roman" w:eastAsia="Times New Roman" w:hAnsi="Times New Roman" w:cs="Times New Roman"/>
          <w:color w:val="000000" w:themeColor="text1"/>
          <w:sz w:val="26"/>
          <w:szCs w:val="26"/>
        </w:rPr>
        <w:t>indica</w:t>
      </w:r>
      <w:proofErr w:type="spellEnd"/>
      <w:r w:rsidR="007304C5" w:rsidRPr="00B24EBD">
        <w:rPr>
          <w:rFonts w:ascii="Times New Roman" w:eastAsia="Times New Roman" w:hAnsi="Times New Roman" w:cs="Times New Roman"/>
          <w:color w:val="000000" w:themeColor="text1"/>
          <w:sz w:val="26"/>
          <w:szCs w:val="26"/>
        </w:rPr>
        <w:t xml:space="preserve">, popularly referred to as the </w:t>
      </w:r>
      <w:r w:rsidR="00F315EC" w:rsidRPr="00B24EBD">
        <w:rPr>
          <w:rFonts w:ascii="Times New Roman" w:eastAsia="Times New Roman" w:hAnsi="Times New Roman" w:cs="Times New Roman"/>
          <w:color w:val="000000" w:themeColor="text1"/>
          <w:sz w:val="26"/>
          <w:szCs w:val="26"/>
        </w:rPr>
        <w:t>N</w:t>
      </w:r>
      <w:r w:rsidR="007304C5" w:rsidRPr="00B24EBD">
        <w:rPr>
          <w:rFonts w:ascii="Times New Roman" w:eastAsia="Times New Roman" w:hAnsi="Times New Roman" w:cs="Times New Roman"/>
          <w:color w:val="000000" w:themeColor="text1"/>
          <w:sz w:val="26"/>
          <w:szCs w:val="26"/>
        </w:rPr>
        <w:t>eem plant, has drawn interest because of its high antioxida</w:t>
      </w:r>
      <w:r w:rsidR="006E7A6F" w:rsidRPr="00B24EBD">
        <w:rPr>
          <w:rFonts w:ascii="Times New Roman" w:eastAsia="Times New Roman" w:hAnsi="Times New Roman" w:cs="Times New Roman"/>
          <w:color w:val="000000" w:themeColor="text1"/>
          <w:sz w:val="26"/>
          <w:szCs w:val="26"/>
        </w:rPr>
        <w:t xml:space="preserve">nt, vitamin, </w:t>
      </w:r>
      <w:r w:rsidR="00F75C55" w:rsidRPr="00B24EBD">
        <w:rPr>
          <w:rFonts w:ascii="Times New Roman" w:eastAsia="Times New Roman" w:hAnsi="Times New Roman" w:cs="Times New Roman"/>
          <w:color w:val="000000" w:themeColor="text1"/>
          <w:sz w:val="26"/>
          <w:szCs w:val="26"/>
        </w:rPr>
        <w:t xml:space="preserve"> mineral content</w:t>
      </w:r>
      <w:r w:rsidR="006E7A6F" w:rsidRPr="00B24EBD">
        <w:rPr>
          <w:rFonts w:ascii="Times New Roman" w:eastAsia="Times New Roman" w:hAnsi="Times New Roman" w:cs="Times New Roman"/>
          <w:color w:val="000000" w:themeColor="text1"/>
          <w:sz w:val="26"/>
          <w:szCs w:val="26"/>
        </w:rPr>
        <w:t xml:space="preserve">, </w:t>
      </w:r>
      <w:r w:rsidR="00953726" w:rsidRPr="00B24EBD">
        <w:rPr>
          <w:rFonts w:ascii="Times New Roman" w:hAnsi="Times New Roman" w:cs="Times New Roman"/>
          <w:color w:val="000000" w:themeColor="text1"/>
          <w:sz w:val="26"/>
          <w:szCs w:val="26"/>
        </w:rPr>
        <w:t xml:space="preserve"> phenolic chemicals, alkaloids, terpenoids, and their derivatives</w:t>
      </w:r>
      <w:r w:rsidR="00953726" w:rsidRPr="00B24EBD">
        <w:rPr>
          <w:rFonts w:ascii="Times New Roman" w:eastAsia="Times New Roman" w:hAnsi="Times New Roman" w:cs="Times New Roman"/>
          <w:color w:val="000000" w:themeColor="text1"/>
          <w:sz w:val="26"/>
          <w:szCs w:val="26"/>
        </w:rPr>
        <w:t xml:space="preserve"> </w:t>
      </w:r>
      <w:r w:rsidR="00F75C55" w:rsidRPr="00B24EBD">
        <w:rPr>
          <w:rFonts w:ascii="Times New Roman" w:eastAsia="Times New Roman" w:hAnsi="Times New Roman" w:cs="Times New Roman"/>
          <w:color w:val="000000" w:themeColor="text1"/>
          <w:sz w:val="26"/>
          <w:szCs w:val="26"/>
        </w:rPr>
        <w:lastRenderedPageBreak/>
        <w:t>(</w:t>
      </w:r>
      <w:r w:rsidR="006E7A6F" w:rsidRPr="00B24EBD">
        <w:rPr>
          <w:rFonts w:ascii="Times New Roman" w:eastAsia="Times New Roman" w:hAnsi="Times New Roman" w:cs="Times New Roman"/>
          <w:color w:val="000000" w:themeColor="text1"/>
          <w:sz w:val="26"/>
          <w:szCs w:val="26"/>
        </w:rPr>
        <w:t xml:space="preserve">Banerjee et al. 2014; </w:t>
      </w:r>
      <w:r w:rsidR="00F75C55" w:rsidRPr="00B24EBD">
        <w:rPr>
          <w:rFonts w:ascii="Times New Roman" w:hAnsi="Times New Roman" w:cs="Times New Roman"/>
          <w:color w:val="000000" w:themeColor="text1"/>
          <w:sz w:val="26"/>
          <w:szCs w:val="26"/>
        </w:rPr>
        <w:t>Breda et al. 2015</w:t>
      </w:r>
      <w:r w:rsidR="006E7A6F" w:rsidRPr="00B24EBD">
        <w:rPr>
          <w:rFonts w:ascii="Times New Roman" w:hAnsi="Times New Roman" w:cs="Times New Roman"/>
          <w:color w:val="000000" w:themeColor="text1"/>
          <w:sz w:val="26"/>
          <w:szCs w:val="26"/>
        </w:rPr>
        <w:t>; Chandra et al. 2020</w:t>
      </w:r>
      <w:r w:rsidR="00F75C55" w:rsidRPr="00B24EBD">
        <w:rPr>
          <w:rFonts w:ascii="Times New Roman" w:eastAsia="Times New Roman" w:hAnsi="Times New Roman" w:cs="Times New Roman"/>
          <w:color w:val="000000" w:themeColor="text1"/>
          <w:sz w:val="26"/>
          <w:szCs w:val="26"/>
        </w:rPr>
        <w:t>).</w:t>
      </w:r>
      <w:r w:rsidR="00244795" w:rsidRPr="00B24EBD">
        <w:rPr>
          <w:rFonts w:ascii="Times New Roman" w:hAnsi="Times New Roman" w:cs="Times New Roman"/>
          <w:color w:val="000000" w:themeColor="text1"/>
          <w:sz w:val="26"/>
          <w:szCs w:val="26"/>
        </w:rPr>
        <w:t xml:space="preserve">The extract from </w:t>
      </w:r>
      <w:r w:rsidR="007304C5" w:rsidRPr="00B24EBD">
        <w:rPr>
          <w:rFonts w:ascii="Times New Roman" w:hAnsi="Times New Roman" w:cs="Times New Roman"/>
          <w:color w:val="000000" w:themeColor="text1"/>
          <w:sz w:val="26"/>
          <w:szCs w:val="26"/>
        </w:rPr>
        <w:t>Neem</w:t>
      </w:r>
      <w:r w:rsidR="00244795" w:rsidRPr="00B24EBD">
        <w:rPr>
          <w:rFonts w:ascii="Times New Roman" w:hAnsi="Times New Roman" w:cs="Times New Roman"/>
          <w:color w:val="000000" w:themeColor="text1"/>
          <w:sz w:val="26"/>
          <w:szCs w:val="26"/>
        </w:rPr>
        <w:t xml:space="preserve"> leaves </w:t>
      </w:r>
      <w:r w:rsidR="006E7A6F" w:rsidRPr="00B24EBD">
        <w:rPr>
          <w:rFonts w:ascii="Times New Roman" w:hAnsi="Times New Roman" w:cs="Times New Roman"/>
          <w:color w:val="000000" w:themeColor="text1"/>
          <w:sz w:val="26"/>
          <w:szCs w:val="26"/>
        </w:rPr>
        <w:t xml:space="preserve">also </w:t>
      </w:r>
      <w:r w:rsidR="00244795" w:rsidRPr="00B24EBD">
        <w:rPr>
          <w:rFonts w:ascii="Times New Roman" w:hAnsi="Times New Roman" w:cs="Times New Roman"/>
          <w:color w:val="000000" w:themeColor="text1"/>
          <w:sz w:val="26"/>
          <w:szCs w:val="26"/>
        </w:rPr>
        <w:t xml:space="preserve">contains bioactive compounds that can interact with the </w:t>
      </w:r>
      <w:r w:rsidR="00FC5EB9" w:rsidRPr="00B24EBD">
        <w:rPr>
          <w:rFonts w:ascii="Times New Roman" w:hAnsi="Times New Roman" w:cs="Times New Roman"/>
          <w:color w:val="000000" w:themeColor="text1"/>
          <w:sz w:val="26"/>
          <w:szCs w:val="26"/>
        </w:rPr>
        <w:t>S</w:t>
      </w:r>
      <w:r w:rsidR="00244795" w:rsidRPr="00B24EBD">
        <w:rPr>
          <w:rFonts w:ascii="Times New Roman" w:hAnsi="Times New Roman" w:cs="Times New Roman"/>
          <w:color w:val="000000" w:themeColor="text1"/>
          <w:sz w:val="26"/>
          <w:szCs w:val="26"/>
        </w:rPr>
        <w:t>phalerite matrix</w:t>
      </w:r>
      <w:r w:rsidR="006E7A6F" w:rsidRPr="00B24EBD">
        <w:rPr>
          <w:rFonts w:ascii="Times New Roman" w:hAnsi="Times New Roman" w:cs="Times New Roman"/>
          <w:color w:val="000000" w:themeColor="text1"/>
          <w:sz w:val="26"/>
          <w:szCs w:val="26"/>
        </w:rPr>
        <w:t>. The two primary phytochemicals found in neem are terpenoids and flavones, which are essential for stabilizing the nanoparticle and serving as cappin</w:t>
      </w:r>
      <w:r w:rsidR="00EC577B">
        <w:rPr>
          <w:rFonts w:ascii="Times New Roman" w:hAnsi="Times New Roman" w:cs="Times New Roman"/>
          <w:color w:val="000000" w:themeColor="text1"/>
          <w:sz w:val="26"/>
          <w:szCs w:val="26"/>
        </w:rPr>
        <w:t xml:space="preserve">g and reducing agents (Chandra </w:t>
      </w:r>
      <w:r w:rsidR="006E7A6F" w:rsidRPr="00B24EBD">
        <w:rPr>
          <w:rFonts w:ascii="Times New Roman" w:hAnsi="Times New Roman" w:cs="Times New Roman"/>
          <w:color w:val="000000" w:themeColor="text1"/>
          <w:sz w:val="26"/>
          <w:szCs w:val="26"/>
        </w:rPr>
        <w:t xml:space="preserve">et al. 2020). This </w:t>
      </w:r>
      <w:r w:rsidR="00EC577B">
        <w:rPr>
          <w:rFonts w:ascii="Times New Roman" w:hAnsi="Times New Roman" w:cs="Times New Roman"/>
          <w:color w:val="000000" w:themeColor="text1"/>
          <w:sz w:val="26"/>
          <w:szCs w:val="26"/>
        </w:rPr>
        <w:t xml:space="preserve">potentially modifies </w:t>
      </w:r>
      <w:r w:rsidR="00244795" w:rsidRPr="00B24EBD">
        <w:rPr>
          <w:rFonts w:ascii="Times New Roman" w:hAnsi="Times New Roman" w:cs="Times New Roman"/>
          <w:color w:val="000000" w:themeColor="text1"/>
          <w:sz w:val="26"/>
          <w:szCs w:val="26"/>
        </w:rPr>
        <w:t>its e</w:t>
      </w:r>
      <w:r w:rsidR="00EC577B">
        <w:rPr>
          <w:rFonts w:ascii="Times New Roman" w:hAnsi="Times New Roman" w:cs="Times New Roman"/>
          <w:color w:val="000000" w:themeColor="text1"/>
          <w:sz w:val="26"/>
          <w:szCs w:val="26"/>
        </w:rPr>
        <w:t>lectronic structure and enhances</w:t>
      </w:r>
      <w:r w:rsidR="00244795" w:rsidRPr="00B24EBD">
        <w:rPr>
          <w:rFonts w:ascii="Times New Roman" w:hAnsi="Times New Roman" w:cs="Times New Roman"/>
          <w:color w:val="000000" w:themeColor="text1"/>
          <w:sz w:val="26"/>
          <w:szCs w:val="26"/>
        </w:rPr>
        <w:t xml:space="preserve"> its performance in photovoltaic applications</w:t>
      </w:r>
      <w:r w:rsidR="007304C5" w:rsidRPr="00B24EBD">
        <w:rPr>
          <w:rFonts w:ascii="Times New Roman" w:hAnsi="Times New Roman" w:cs="Times New Roman"/>
          <w:color w:val="000000" w:themeColor="text1"/>
          <w:sz w:val="26"/>
          <w:szCs w:val="26"/>
        </w:rPr>
        <w:t xml:space="preserve"> (</w:t>
      </w:r>
      <w:r w:rsidR="00FC5EB9" w:rsidRPr="00B24EBD">
        <w:rPr>
          <w:rStyle w:val="given-name"/>
          <w:rFonts w:ascii="Times New Roman" w:hAnsi="Times New Roman" w:cs="Times New Roman"/>
          <w:color w:val="000000" w:themeColor="text1"/>
          <w:sz w:val="26"/>
          <w:szCs w:val="26"/>
        </w:rPr>
        <w:t>Amit</w:t>
      </w:r>
      <w:r w:rsidR="00FC5EB9" w:rsidRPr="00B24EBD">
        <w:rPr>
          <w:rFonts w:ascii="Times New Roman" w:hAnsi="Times New Roman" w:cs="Times New Roman"/>
          <w:color w:val="000000" w:themeColor="text1"/>
          <w:sz w:val="26"/>
          <w:szCs w:val="26"/>
        </w:rPr>
        <w:t xml:space="preserve"> et al. 2013; </w:t>
      </w:r>
      <w:r w:rsidR="007304C5" w:rsidRPr="00B24EBD">
        <w:rPr>
          <w:rFonts w:ascii="Times New Roman" w:hAnsi="Times New Roman" w:cs="Times New Roman"/>
          <w:color w:val="000000" w:themeColor="text1"/>
          <w:sz w:val="26"/>
          <w:szCs w:val="26"/>
        </w:rPr>
        <w:t>Mohammad 2016</w:t>
      </w:r>
      <w:r w:rsidR="00AB6BBC" w:rsidRPr="00B24EBD">
        <w:rPr>
          <w:rFonts w:ascii="Times New Roman" w:hAnsi="Times New Roman" w:cs="Times New Roman"/>
          <w:color w:val="000000" w:themeColor="text1"/>
          <w:sz w:val="26"/>
          <w:szCs w:val="26"/>
        </w:rPr>
        <w:t>;</w:t>
      </w:r>
      <w:r w:rsidR="006E7A6F" w:rsidRPr="00B24EBD">
        <w:rPr>
          <w:rFonts w:ascii="Times New Roman" w:hAnsi="Times New Roman" w:cs="Times New Roman"/>
          <w:color w:val="000000" w:themeColor="text1"/>
          <w:sz w:val="26"/>
          <w:szCs w:val="26"/>
        </w:rPr>
        <w:t xml:space="preserve"> </w:t>
      </w:r>
      <w:proofErr w:type="spellStart"/>
      <w:r w:rsidR="00AB6BBC" w:rsidRPr="00B24EBD">
        <w:rPr>
          <w:rStyle w:val="given-name"/>
          <w:rFonts w:ascii="Times New Roman" w:hAnsi="Times New Roman" w:cs="Times New Roman"/>
          <w:color w:val="000000" w:themeColor="text1"/>
          <w:sz w:val="26"/>
          <w:szCs w:val="26"/>
        </w:rPr>
        <w:t>Reshmi</w:t>
      </w:r>
      <w:proofErr w:type="spellEnd"/>
      <w:r w:rsidR="00AB6BBC" w:rsidRPr="00B24EBD">
        <w:rPr>
          <w:rStyle w:val="given-name"/>
          <w:rFonts w:ascii="Times New Roman" w:hAnsi="Times New Roman" w:cs="Times New Roman"/>
          <w:color w:val="000000" w:themeColor="text1"/>
          <w:sz w:val="26"/>
          <w:szCs w:val="26"/>
        </w:rPr>
        <w:t xml:space="preserve"> and</w:t>
      </w:r>
      <w:r w:rsidR="00AB6BBC" w:rsidRPr="00B24EBD">
        <w:rPr>
          <w:rStyle w:val="text"/>
          <w:rFonts w:ascii="Times New Roman" w:hAnsi="Times New Roman" w:cs="Times New Roman"/>
          <w:color w:val="000000" w:themeColor="text1"/>
          <w:sz w:val="26"/>
          <w:szCs w:val="26"/>
        </w:rPr>
        <w:t xml:space="preserve"> </w:t>
      </w:r>
      <w:proofErr w:type="spellStart"/>
      <w:r w:rsidR="00AB6BBC" w:rsidRPr="00B24EBD">
        <w:rPr>
          <w:rStyle w:val="text"/>
          <w:rFonts w:ascii="Times New Roman" w:hAnsi="Times New Roman" w:cs="Times New Roman"/>
          <w:color w:val="000000" w:themeColor="text1"/>
          <w:sz w:val="26"/>
          <w:szCs w:val="26"/>
        </w:rPr>
        <w:t>Philominal</w:t>
      </w:r>
      <w:proofErr w:type="spellEnd"/>
      <w:r w:rsidR="00AB6BBC" w:rsidRPr="00B24EBD">
        <w:rPr>
          <w:rStyle w:val="text"/>
          <w:rFonts w:ascii="Times New Roman" w:hAnsi="Times New Roman" w:cs="Times New Roman"/>
          <w:color w:val="000000" w:themeColor="text1"/>
          <w:sz w:val="26"/>
          <w:szCs w:val="26"/>
        </w:rPr>
        <w:t xml:space="preserve"> 2022</w:t>
      </w:r>
      <w:r w:rsidR="007304C5" w:rsidRPr="00B24EBD">
        <w:rPr>
          <w:rFonts w:ascii="Times New Roman" w:hAnsi="Times New Roman" w:cs="Times New Roman"/>
          <w:color w:val="000000" w:themeColor="text1"/>
          <w:sz w:val="26"/>
          <w:szCs w:val="26"/>
        </w:rPr>
        <w:t>)</w:t>
      </w:r>
      <w:r w:rsidR="004F70BE" w:rsidRPr="00B24EBD">
        <w:rPr>
          <w:rFonts w:ascii="Times New Roman" w:hAnsi="Times New Roman" w:cs="Times New Roman"/>
          <w:color w:val="000000" w:themeColor="text1"/>
          <w:sz w:val="26"/>
          <w:szCs w:val="26"/>
        </w:rPr>
        <w:t>.</w:t>
      </w:r>
    </w:p>
    <w:p w14:paraId="2AC8B49C" w14:textId="77777777" w:rsidR="00815818" w:rsidRDefault="004F70BE" w:rsidP="00B24EBD">
      <w:pPr>
        <w:spacing w:after="0" w:line="360" w:lineRule="auto"/>
        <w:jc w:val="both"/>
        <w:rPr>
          <w:rFonts w:ascii="Times New Roman" w:eastAsia="Times New Roman" w:hAnsi="Times New Roman" w:cs="Times New Roman"/>
          <w:color w:val="000000" w:themeColor="text1"/>
          <w:sz w:val="26"/>
          <w:szCs w:val="26"/>
        </w:rPr>
      </w:pPr>
      <w:r w:rsidRPr="00B24EBD">
        <w:rPr>
          <w:rFonts w:ascii="Times New Roman" w:eastAsia="Times New Roman" w:hAnsi="Times New Roman" w:cs="Times New Roman"/>
          <w:color w:val="000000" w:themeColor="text1"/>
          <w:sz w:val="26"/>
          <w:szCs w:val="26"/>
        </w:rPr>
        <w:t>An important advancement in the search for high-performance and ecological materials is the doping of Sphalerite with Neem leaf extract utilizing the Doctor Blade method, which combines materials science and green chemistry. This strategy supports global sustainability goals by utilizing the special qualities of Neem while also using eco-friendly synthesis techniques</w:t>
      </w:r>
      <w:r w:rsidR="00AB6BBC" w:rsidRPr="00B24EBD">
        <w:rPr>
          <w:rFonts w:ascii="Times New Roman" w:eastAsia="Times New Roman" w:hAnsi="Times New Roman" w:cs="Times New Roman"/>
          <w:color w:val="000000" w:themeColor="text1"/>
          <w:sz w:val="26"/>
          <w:szCs w:val="26"/>
        </w:rPr>
        <w:t xml:space="preserve"> (</w:t>
      </w:r>
      <w:r w:rsidR="00BF3FCD" w:rsidRPr="00B24EBD">
        <w:rPr>
          <w:rFonts w:ascii="Times New Roman" w:eastAsia="Times New Roman" w:hAnsi="Times New Roman" w:cs="Times New Roman"/>
          <w:color w:val="000000" w:themeColor="text1"/>
          <w:sz w:val="26"/>
          <w:szCs w:val="26"/>
        </w:rPr>
        <w:t xml:space="preserve">Ali et al. 2015; </w:t>
      </w:r>
      <w:proofErr w:type="spellStart"/>
      <w:r w:rsidR="00AB6BBC" w:rsidRPr="00B24EBD">
        <w:rPr>
          <w:rStyle w:val="given-name"/>
          <w:rFonts w:ascii="Times New Roman" w:hAnsi="Times New Roman" w:cs="Times New Roman"/>
          <w:color w:val="000000" w:themeColor="text1"/>
          <w:sz w:val="26"/>
          <w:szCs w:val="26"/>
        </w:rPr>
        <w:t>Reshmi</w:t>
      </w:r>
      <w:proofErr w:type="spellEnd"/>
      <w:r w:rsidR="00AB6BBC" w:rsidRPr="00B24EBD">
        <w:rPr>
          <w:rStyle w:val="given-name"/>
          <w:rFonts w:ascii="Times New Roman" w:hAnsi="Times New Roman" w:cs="Times New Roman"/>
          <w:color w:val="000000" w:themeColor="text1"/>
          <w:sz w:val="26"/>
          <w:szCs w:val="26"/>
        </w:rPr>
        <w:t xml:space="preserve"> and</w:t>
      </w:r>
      <w:r w:rsidR="00AB6BBC" w:rsidRPr="00B24EBD">
        <w:rPr>
          <w:rStyle w:val="text"/>
          <w:rFonts w:ascii="Times New Roman" w:hAnsi="Times New Roman" w:cs="Times New Roman"/>
          <w:color w:val="000000" w:themeColor="text1"/>
          <w:sz w:val="26"/>
          <w:szCs w:val="26"/>
        </w:rPr>
        <w:t xml:space="preserve"> </w:t>
      </w:r>
      <w:proofErr w:type="spellStart"/>
      <w:r w:rsidR="00AB6BBC" w:rsidRPr="00B24EBD">
        <w:rPr>
          <w:rStyle w:val="text"/>
          <w:rFonts w:ascii="Times New Roman" w:hAnsi="Times New Roman" w:cs="Times New Roman"/>
          <w:color w:val="000000" w:themeColor="text1"/>
          <w:sz w:val="26"/>
          <w:szCs w:val="26"/>
        </w:rPr>
        <w:t>Philominal</w:t>
      </w:r>
      <w:proofErr w:type="spellEnd"/>
      <w:r w:rsidR="00AB6BBC" w:rsidRPr="00B24EBD">
        <w:rPr>
          <w:rStyle w:val="text"/>
          <w:rFonts w:ascii="Times New Roman" w:hAnsi="Times New Roman" w:cs="Times New Roman"/>
          <w:color w:val="000000" w:themeColor="text1"/>
          <w:sz w:val="26"/>
          <w:szCs w:val="26"/>
        </w:rPr>
        <w:t xml:space="preserve"> 2022</w:t>
      </w:r>
      <w:r w:rsidR="00AB6BBC" w:rsidRPr="00B24EBD">
        <w:rPr>
          <w:rFonts w:ascii="Times New Roman" w:eastAsia="Times New Roman" w:hAnsi="Times New Roman" w:cs="Times New Roman"/>
          <w:color w:val="000000" w:themeColor="text1"/>
          <w:sz w:val="26"/>
          <w:szCs w:val="26"/>
        </w:rPr>
        <w:t>)</w:t>
      </w:r>
      <w:r w:rsidRPr="00B24EBD">
        <w:rPr>
          <w:rFonts w:ascii="Times New Roman" w:eastAsia="Times New Roman" w:hAnsi="Times New Roman" w:cs="Times New Roman"/>
          <w:color w:val="000000" w:themeColor="text1"/>
          <w:sz w:val="26"/>
          <w:szCs w:val="26"/>
        </w:rPr>
        <w:t xml:space="preserve">. </w:t>
      </w:r>
    </w:p>
    <w:p w14:paraId="70C59A16" w14:textId="77777777" w:rsidR="00B24EBD" w:rsidRPr="00B24EBD" w:rsidRDefault="00B24EBD" w:rsidP="00B24EBD">
      <w:pPr>
        <w:spacing w:after="0" w:line="360" w:lineRule="auto"/>
        <w:jc w:val="both"/>
        <w:rPr>
          <w:rFonts w:ascii="Times New Roman" w:eastAsia="Times New Roman" w:hAnsi="Times New Roman" w:cs="Times New Roman"/>
          <w:color w:val="000000" w:themeColor="text1"/>
          <w:sz w:val="26"/>
          <w:szCs w:val="26"/>
        </w:rPr>
      </w:pPr>
    </w:p>
    <w:p w14:paraId="67B540E4" w14:textId="77777777" w:rsidR="00815818" w:rsidRPr="00B24EBD" w:rsidRDefault="00815818" w:rsidP="00B24EBD">
      <w:pPr>
        <w:spacing w:line="360" w:lineRule="auto"/>
        <w:jc w:val="both"/>
        <w:rPr>
          <w:rFonts w:ascii="Times New Roman" w:eastAsia="Times New Roman" w:hAnsi="Times New Roman" w:cs="Times New Roman"/>
          <w:color w:val="000000" w:themeColor="text1"/>
          <w:sz w:val="26"/>
          <w:szCs w:val="26"/>
        </w:rPr>
      </w:pPr>
      <w:r w:rsidRPr="00B24EBD">
        <w:rPr>
          <w:rFonts w:ascii="Times New Roman" w:eastAsia="Times New Roman" w:hAnsi="Times New Roman" w:cs="Times New Roman"/>
          <w:color w:val="000000" w:themeColor="text1"/>
          <w:sz w:val="26"/>
          <w:szCs w:val="26"/>
        </w:rPr>
        <w:t>The most popular solution processing method for low-cost, large-area thin film manufacturing is doctor blade coating, also known as tape casting</w:t>
      </w:r>
      <w:r w:rsidR="006A08D5" w:rsidRPr="00B24EBD">
        <w:rPr>
          <w:rFonts w:ascii="Times New Roman" w:eastAsia="Times New Roman" w:hAnsi="Times New Roman" w:cs="Times New Roman"/>
          <w:color w:val="000000" w:themeColor="text1"/>
          <w:sz w:val="26"/>
          <w:szCs w:val="26"/>
        </w:rPr>
        <w:t xml:space="preserve"> (</w:t>
      </w:r>
      <w:proofErr w:type="spellStart"/>
      <w:r w:rsidR="006A08D5" w:rsidRPr="00B24EBD">
        <w:rPr>
          <w:rFonts w:ascii="Times New Roman" w:hAnsi="Times New Roman" w:cs="Times New Roman"/>
          <w:color w:val="000000" w:themeColor="text1"/>
          <w:sz w:val="26"/>
          <w:szCs w:val="26"/>
        </w:rPr>
        <w:t>Yehao</w:t>
      </w:r>
      <w:proofErr w:type="spellEnd"/>
      <w:r w:rsidR="006A08D5" w:rsidRPr="00B24EBD">
        <w:rPr>
          <w:rFonts w:ascii="Times New Roman" w:hAnsi="Times New Roman" w:cs="Times New Roman"/>
          <w:color w:val="000000" w:themeColor="text1"/>
          <w:sz w:val="26"/>
          <w:szCs w:val="26"/>
        </w:rPr>
        <w:t xml:space="preserve"> et al 2015)</w:t>
      </w:r>
      <w:r w:rsidRPr="00B24EBD">
        <w:rPr>
          <w:rFonts w:ascii="Times New Roman" w:eastAsia="Times New Roman" w:hAnsi="Times New Roman" w:cs="Times New Roman"/>
          <w:color w:val="000000" w:themeColor="text1"/>
          <w:sz w:val="26"/>
          <w:szCs w:val="26"/>
        </w:rPr>
        <w:t xml:space="preserve">. </w:t>
      </w:r>
      <w:r w:rsidR="001F54F1" w:rsidRPr="00B24EBD">
        <w:rPr>
          <w:rFonts w:ascii="Times New Roman" w:eastAsia="Times New Roman" w:hAnsi="Times New Roman" w:cs="Times New Roman"/>
          <w:color w:val="000000" w:themeColor="text1"/>
          <w:sz w:val="26"/>
          <w:szCs w:val="26"/>
        </w:rPr>
        <w:t xml:space="preserve">The production of thin sheets of capacitors and piezoelectric materials was particularly linked to the term "doctor blade" coating when it was first used in 1940. This method's basic principle is that the blade and substrate move in relation to each other continually, either by passing the blade over the substrate or by sliding the substrate below the blade. </w:t>
      </w:r>
      <w:r w:rsidR="001F54F1" w:rsidRPr="00B24EBD">
        <w:rPr>
          <w:rFonts w:ascii="Times New Roman" w:hAnsi="Times New Roman" w:cs="Times New Roman"/>
          <w:color w:val="000000" w:themeColor="text1"/>
          <w:sz w:val="26"/>
          <w:szCs w:val="26"/>
        </w:rPr>
        <w:t>The produced slurry effectively spreads over the substrate surface once a relative motion between the blade and carrier surface is established, evaporating to form a film of different thicknesses. In this procedure, the substrate in front of the blade is covered with a thoroughly blended coating solution. The final thickness homogeneity and uniformity are greatly influenced by the viscoelastic behavior of the coating precursor and the doctor blade unit design, both of which need to be continuously monitored</w:t>
      </w:r>
      <w:r w:rsidR="001F54F1" w:rsidRPr="00B24EBD">
        <w:rPr>
          <w:rFonts w:ascii="Times New Roman" w:eastAsia="Times New Roman" w:hAnsi="Times New Roman" w:cs="Times New Roman"/>
          <w:color w:val="000000" w:themeColor="text1"/>
          <w:sz w:val="26"/>
          <w:szCs w:val="26"/>
        </w:rPr>
        <w:t xml:space="preserve"> (</w:t>
      </w:r>
      <w:r w:rsidR="001F54F1" w:rsidRPr="00B24EBD">
        <w:rPr>
          <w:rFonts w:ascii="Times New Roman" w:hAnsi="Times New Roman" w:cs="Times New Roman"/>
          <w:color w:val="000000" w:themeColor="text1"/>
          <w:sz w:val="26"/>
          <w:szCs w:val="26"/>
          <w:shd w:val="clear" w:color="auto" w:fill="FFFFFF"/>
        </w:rPr>
        <w:t>Ganesh 2023</w:t>
      </w:r>
      <w:r w:rsidR="001F54F1" w:rsidRPr="00B24EBD">
        <w:rPr>
          <w:rFonts w:ascii="Times New Roman" w:eastAsia="Times New Roman" w:hAnsi="Times New Roman" w:cs="Times New Roman"/>
          <w:color w:val="000000" w:themeColor="text1"/>
          <w:sz w:val="26"/>
          <w:szCs w:val="26"/>
        </w:rPr>
        <w:t>)</w:t>
      </w:r>
    </w:p>
    <w:p w14:paraId="2F875142" w14:textId="77777777" w:rsidR="00815818" w:rsidRPr="00B24EBD" w:rsidRDefault="00815818" w:rsidP="00B24EBD">
      <w:pPr>
        <w:spacing w:after="0" w:line="360" w:lineRule="auto"/>
        <w:jc w:val="both"/>
        <w:rPr>
          <w:rFonts w:ascii="Times New Roman" w:eastAsia="Times New Roman" w:hAnsi="Times New Roman" w:cs="Times New Roman"/>
          <w:color w:val="000000" w:themeColor="text1"/>
          <w:sz w:val="26"/>
          <w:szCs w:val="26"/>
        </w:rPr>
      </w:pPr>
    </w:p>
    <w:p w14:paraId="75451010" w14:textId="77777777" w:rsidR="00157222" w:rsidRPr="00B24EBD" w:rsidRDefault="00157222" w:rsidP="00B24EBD">
      <w:pPr>
        <w:spacing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 xml:space="preserve">When doping </w:t>
      </w:r>
      <w:r w:rsidR="000C7DDA" w:rsidRPr="00B24EBD">
        <w:rPr>
          <w:rFonts w:ascii="Times New Roman" w:hAnsi="Times New Roman" w:cs="Times New Roman"/>
          <w:color w:val="000000" w:themeColor="text1"/>
          <w:sz w:val="26"/>
          <w:szCs w:val="26"/>
        </w:rPr>
        <w:t>S</w:t>
      </w:r>
      <w:r w:rsidRPr="00B24EBD">
        <w:rPr>
          <w:rFonts w:ascii="Times New Roman" w:hAnsi="Times New Roman" w:cs="Times New Roman"/>
          <w:color w:val="000000" w:themeColor="text1"/>
          <w:sz w:val="26"/>
          <w:szCs w:val="26"/>
        </w:rPr>
        <w:t xml:space="preserve">phalerite with </w:t>
      </w:r>
      <w:r w:rsidR="000C7DDA" w:rsidRPr="00B24EBD">
        <w:rPr>
          <w:rFonts w:ascii="Times New Roman" w:hAnsi="Times New Roman" w:cs="Times New Roman"/>
          <w:color w:val="000000" w:themeColor="text1"/>
          <w:sz w:val="26"/>
          <w:szCs w:val="26"/>
        </w:rPr>
        <w:t>Neem</w:t>
      </w:r>
      <w:r w:rsidR="00CA74E8" w:rsidRPr="00B24EBD">
        <w:rPr>
          <w:rFonts w:ascii="Times New Roman" w:hAnsi="Times New Roman" w:cs="Times New Roman"/>
          <w:color w:val="000000" w:themeColor="text1"/>
          <w:sz w:val="26"/>
          <w:szCs w:val="26"/>
        </w:rPr>
        <w:t xml:space="preserve"> leaf extract, the Doctor B</w:t>
      </w:r>
      <w:r w:rsidRPr="00B24EBD">
        <w:rPr>
          <w:rFonts w:ascii="Times New Roman" w:hAnsi="Times New Roman" w:cs="Times New Roman"/>
          <w:color w:val="000000" w:themeColor="text1"/>
          <w:sz w:val="26"/>
          <w:szCs w:val="26"/>
        </w:rPr>
        <w:t xml:space="preserve">lade method offers several advantages. First, it allows for the homogeneous distribution of the organic dopant within </w:t>
      </w:r>
      <w:r w:rsidRPr="00B24EBD">
        <w:rPr>
          <w:rFonts w:ascii="Times New Roman" w:hAnsi="Times New Roman" w:cs="Times New Roman"/>
          <w:color w:val="000000" w:themeColor="text1"/>
          <w:sz w:val="26"/>
          <w:szCs w:val="26"/>
        </w:rPr>
        <w:lastRenderedPageBreak/>
        <w:t xml:space="preserve">the </w:t>
      </w:r>
      <w:r w:rsidR="000C7DDA" w:rsidRPr="00B24EBD">
        <w:rPr>
          <w:rFonts w:ascii="Times New Roman" w:hAnsi="Times New Roman" w:cs="Times New Roman"/>
          <w:color w:val="000000" w:themeColor="text1"/>
          <w:sz w:val="26"/>
          <w:szCs w:val="26"/>
        </w:rPr>
        <w:t>S</w:t>
      </w:r>
      <w:r w:rsidRPr="00B24EBD">
        <w:rPr>
          <w:rFonts w:ascii="Times New Roman" w:hAnsi="Times New Roman" w:cs="Times New Roman"/>
          <w:color w:val="000000" w:themeColor="text1"/>
          <w:sz w:val="26"/>
          <w:szCs w:val="26"/>
        </w:rPr>
        <w:t>phalerite matrix, ensuring uniformity in the resulting film</w:t>
      </w:r>
      <w:r w:rsidR="00CA74E8" w:rsidRPr="00B24EBD">
        <w:rPr>
          <w:rFonts w:ascii="Times New Roman" w:hAnsi="Times New Roman" w:cs="Times New Roman"/>
          <w:color w:val="000000" w:themeColor="text1"/>
          <w:sz w:val="26"/>
          <w:szCs w:val="26"/>
        </w:rPr>
        <w:t xml:space="preserve"> (</w:t>
      </w:r>
      <w:r w:rsidR="00CA74E8" w:rsidRPr="00B24EBD">
        <w:rPr>
          <w:rFonts w:ascii="Times New Roman" w:eastAsia="Times New Roman" w:hAnsi="Times New Roman" w:cs="Times New Roman"/>
          <w:color w:val="000000" w:themeColor="text1"/>
          <w:sz w:val="26"/>
          <w:szCs w:val="26"/>
        </w:rPr>
        <w:t>Syed et al., 2024</w:t>
      </w:r>
      <w:r w:rsidR="00CA74E8" w:rsidRPr="00B24EBD">
        <w:rPr>
          <w:rFonts w:ascii="Times New Roman" w:hAnsi="Times New Roman" w:cs="Times New Roman"/>
          <w:color w:val="000000" w:themeColor="text1"/>
          <w:sz w:val="26"/>
          <w:szCs w:val="26"/>
        </w:rPr>
        <w:t>)</w:t>
      </w:r>
      <w:r w:rsidRPr="00B24EBD">
        <w:rPr>
          <w:rFonts w:ascii="Times New Roman" w:hAnsi="Times New Roman" w:cs="Times New Roman"/>
          <w:color w:val="000000" w:themeColor="text1"/>
          <w:sz w:val="26"/>
          <w:szCs w:val="26"/>
        </w:rPr>
        <w:t>. Second, the method’s scalability makes it suitable for large-area coating processes, which is essential for industrial applications</w:t>
      </w:r>
      <w:r w:rsidR="00785089" w:rsidRPr="00B24EBD">
        <w:rPr>
          <w:rFonts w:ascii="Times New Roman" w:hAnsi="Times New Roman" w:cs="Times New Roman"/>
          <w:color w:val="000000" w:themeColor="text1"/>
          <w:sz w:val="26"/>
          <w:szCs w:val="26"/>
        </w:rPr>
        <w:t xml:space="preserve"> (Siew et al., 2012)</w:t>
      </w:r>
      <w:r w:rsidRPr="00B24EBD">
        <w:rPr>
          <w:rFonts w:ascii="Times New Roman" w:hAnsi="Times New Roman" w:cs="Times New Roman"/>
          <w:color w:val="000000" w:themeColor="text1"/>
          <w:sz w:val="26"/>
          <w:szCs w:val="26"/>
        </w:rPr>
        <w:t>. Third, the method’s simplicity and low cost make it accessible for widespread use in research and development settings (</w:t>
      </w:r>
      <w:proofErr w:type="spellStart"/>
      <w:r w:rsidR="009B4ED0" w:rsidRPr="00B24EBD">
        <w:rPr>
          <w:rStyle w:val="IntenseEmphasis"/>
          <w:rFonts w:ascii="Times New Roman" w:hAnsi="Times New Roman" w:cs="Times New Roman"/>
          <w:i w:val="0"/>
          <w:color w:val="000000" w:themeColor="text1"/>
          <w:sz w:val="26"/>
          <w:szCs w:val="26"/>
        </w:rPr>
        <w:t>Guoq</w:t>
      </w:r>
      <w:proofErr w:type="spellEnd"/>
      <w:r w:rsidR="009B4ED0" w:rsidRPr="00B24EBD">
        <w:rPr>
          <w:rStyle w:val="IntenseEmphasis"/>
          <w:rFonts w:ascii="Times New Roman" w:hAnsi="Times New Roman" w:cs="Times New Roman"/>
          <w:i w:val="0"/>
          <w:color w:val="000000" w:themeColor="text1"/>
          <w:sz w:val="26"/>
          <w:szCs w:val="26"/>
        </w:rPr>
        <w:t xml:space="preserve"> et al. 2019</w:t>
      </w:r>
      <w:r w:rsidRPr="00B24EBD">
        <w:rPr>
          <w:rFonts w:ascii="Times New Roman" w:hAnsi="Times New Roman" w:cs="Times New Roman"/>
          <w:color w:val="000000" w:themeColor="text1"/>
          <w:sz w:val="26"/>
          <w:szCs w:val="26"/>
        </w:rPr>
        <w:t>).</w:t>
      </w:r>
    </w:p>
    <w:p w14:paraId="758633C4" w14:textId="77777777" w:rsidR="00644A90" w:rsidRPr="00B24EBD" w:rsidRDefault="00157222" w:rsidP="00B24EBD">
      <w:pPr>
        <w:spacing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 xml:space="preserve">Previous studies have demonstrated the efficacy of the Doctor </w:t>
      </w:r>
      <w:r w:rsidR="00CA74E8" w:rsidRPr="00B24EBD">
        <w:rPr>
          <w:rFonts w:ascii="Times New Roman" w:hAnsi="Times New Roman" w:cs="Times New Roman"/>
          <w:color w:val="000000" w:themeColor="text1"/>
          <w:sz w:val="26"/>
          <w:szCs w:val="26"/>
        </w:rPr>
        <w:t>B</w:t>
      </w:r>
      <w:r w:rsidRPr="00B24EBD">
        <w:rPr>
          <w:rFonts w:ascii="Times New Roman" w:hAnsi="Times New Roman" w:cs="Times New Roman"/>
          <w:color w:val="000000" w:themeColor="text1"/>
          <w:sz w:val="26"/>
          <w:szCs w:val="26"/>
        </w:rPr>
        <w:t>lade method in fabricating thin films for various applications, including solar cells and sensors</w:t>
      </w:r>
      <w:r w:rsidR="00E818C0" w:rsidRPr="00B24EBD">
        <w:rPr>
          <w:rFonts w:ascii="Times New Roman" w:hAnsi="Times New Roman" w:cs="Times New Roman"/>
          <w:color w:val="000000" w:themeColor="text1"/>
          <w:sz w:val="26"/>
          <w:szCs w:val="26"/>
        </w:rPr>
        <w:t xml:space="preserve"> (</w:t>
      </w:r>
      <w:proofErr w:type="spellStart"/>
      <w:r w:rsidR="00E818C0" w:rsidRPr="00B24EBD">
        <w:rPr>
          <w:rFonts w:ascii="Times New Roman" w:hAnsi="Times New Roman" w:cs="Times New Roman"/>
          <w:color w:val="000000" w:themeColor="text1"/>
          <w:sz w:val="26"/>
          <w:szCs w:val="26"/>
        </w:rPr>
        <w:t>Chonsut</w:t>
      </w:r>
      <w:proofErr w:type="spellEnd"/>
      <w:r w:rsidR="00E818C0" w:rsidRPr="00B24EBD">
        <w:rPr>
          <w:rFonts w:ascii="Times New Roman" w:hAnsi="Times New Roman" w:cs="Times New Roman"/>
          <w:color w:val="000000" w:themeColor="text1"/>
          <w:sz w:val="26"/>
          <w:szCs w:val="26"/>
        </w:rPr>
        <w:t xml:space="preserve"> et al. 2017; Nurul et </w:t>
      </w:r>
      <w:r w:rsidR="00CA74E8" w:rsidRPr="00B24EBD">
        <w:rPr>
          <w:rFonts w:ascii="Times New Roman" w:hAnsi="Times New Roman" w:cs="Times New Roman"/>
          <w:color w:val="000000" w:themeColor="text1"/>
          <w:sz w:val="26"/>
          <w:szCs w:val="26"/>
        </w:rPr>
        <w:t xml:space="preserve">al. </w:t>
      </w:r>
      <w:r w:rsidR="00E818C0" w:rsidRPr="00B24EBD">
        <w:rPr>
          <w:rFonts w:ascii="Times New Roman" w:hAnsi="Times New Roman" w:cs="Times New Roman"/>
          <w:color w:val="000000" w:themeColor="text1"/>
          <w:sz w:val="26"/>
          <w:szCs w:val="26"/>
        </w:rPr>
        <w:t xml:space="preserve">2020; </w:t>
      </w:r>
      <w:proofErr w:type="spellStart"/>
      <w:r w:rsidR="00E818C0" w:rsidRPr="00B24EBD">
        <w:rPr>
          <w:rStyle w:val="given-name"/>
          <w:rFonts w:ascii="Times New Roman" w:hAnsi="Times New Roman" w:cs="Times New Roman"/>
          <w:color w:val="000000" w:themeColor="text1"/>
          <w:sz w:val="26"/>
          <w:szCs w:val="26"/>
        </w:rPr>
        <w:t>Soonil</w:t>
      </w:r>
      <w:proofErr w:type="spellEnd"/>
      <w:r w:rsidR="00E818C0" w:rsidRPr="00B24EBD">
        <w:rPr>
          <w:rStyle w:val="given-name"/>
          <w:rFonts w:ascii="Times New Roman" w:hAnsi="Times New Roman" w:cs="Times New Roman"/>
          <w:color w:val="000000" w:themeColor="text1"/>
          <w:sz w:val="26"/>
          <w:szCs w:val="26"/>
        </w:rPr>
        <w:t xml:space="preserve"> et al. 2023</w:t>
      </w:r>
      <w:r w:rsidR="00CA74E8" w:rsidRPr="00B24EBD">
        <w:rPr>
          <w:rStyle w:val="given-name"/>
          <w:rFonts w:ascii="Times New Roman" w:hAnsi="Times New Roman" w:cs="Times New Roman"/>
          <w:color w:val="000000" w:themeColor="text1"/>
          <w:sz w:val="26"/>
          <w:szCs w:val="26"/>
        </w:rPr>
        <w:t xml:space="preserve">; </w:t>
      </w:r>
      <w:r w:rsidR="00CA74E8" w:rsidRPr="00B24EBD">
        <w:rPr>
          <w:rFonts w:ascii="Times New Roman" w:eastAsia="Times New Roman" w:hAnsi="Times New Roman" w:cs="Times New Roman"/>
          <w:color w:val="000000" w:themeColor="text1"/>
          <w:sz w:val="26"/>
          <w:szCs w:val="26"/>
        </w:rPr>
        <w:t>Syed et al. 2024</w:t>
      </w:r>
      <w:r w:rsidR="00E818C0" w:rsidRPr="00B24EBD">
        <w:rPr>
          <w:rFonts w:ascii="Times New Roman" w:hAnsi="Times New Roman" w:cs="Times New Roman"/>
          <w:color w:val="000000" w:themeColor="text1"/>
          <w:sz w:val="26"/>
          <w:szCs w:val="26"/>
        </w:rPr>
        <w:t>)</w:t>
      </w:r>
      <w:r w:rsidRPr="00B24EBD">
        <w:rPr>
          <w:rFonts w:ascii="Times New Roman" w:hAnsi="Times New Roman" w:cs="Times New Roman"/>
          <w:color w:val="000000" w:themeColor="text1"/>
          <w:sz w:val="26"/>
          <w:szCs w:val="26"/>
        </w:rPr>
        <w:t xml:space="preserve">. </w:t>
      </w:r>
      <w:r w:rsidR="00644A90" w:rsidRPr="00B24EBD">
        <w:rPr>
          <w:rFonts w:ascii="Times New Roman" w:hAnsi="Times New Roman" w:cs="Times New Roman"/>
          <w:color w:val="000000" w:themeColor="text1"/>
          <w:sz w:val="26"/>
          <w:szCs w:val="26"/>
        </w:rPr>
        <w:t>This study investigated the synergistic effects of the bioac</w:t>
      </w:r>
      <w:r w:rsidR="00B671CC">
        <w:rPr>
          <w:rFonts w:ascii="Times New Roman" w:hAnsi="Times New Roman" w:cs="Times New Roman"/>
          <w:color w:val="000000" w:themeColor="text1"/>
          <w:sz w:val="26"/>
          <w:szCs w:val="26"/>
        </w:rPr>
        <w:t>tive chemicals on the morphological, optical, and elemental</w:t>
      </w:r>
      <w:r w:rsidR="00644A90" w:rsidRPr="00B24EBD">
        <w:rPr>
          <w:rFonts w:ascii="Times New Roman" w:hAnsi="Times New Roman" w:cs="Times New Roman"/>
          <w:color w:val="000000" w:themeColor="text1"/>
          <w:sz w:val="26"/>
          <w:szCs w:val="26"/>
        </w:rPr>
        <w:t xml:space="preserve"> properties of the doped Sphalerite by incorporating Neem leaf extract into the Sphalerite matrix in this manner. This strategy fits with the growing interest in green chemistry and environmentally friendly material synthesis in addition to utilizing the sustainable and renewable character of plant extracts </w:t>
      </w:r>
      <w:r w:rsidR="00644A90" w:rsidRPr="00B24EBD">
        <w:rPr>
          <w:rFonts w:ascii="Times New Roman" w:eastAsia="Times New Roman" w:hAnsi="Times New Roman" w:cs="Times New Roman"/>
          <w:color w:val="000000" w:themeColor="text1"/>
          <w:sz w:val="26"/>
          <w:szCs w:val="26"/>
        </w:rPr>
        <w:t xml:space="preserve">(Ali et al. 2015; </w:t>
      </w:r>
      <w:proofErr w:type="spellStart"/>
      <w:r w:rsidR="00644A90" w:rsidRPr="00B24EBD">
        <w:rPr>
          <w:rStyle w:val="given-name"/>
          <w:rFonts w:ascii="Times New Roman" w:hAnsi="Times New Roman" w:cs="Times New Roman"/>
          <w:color w:val="000000" w:themeColor="text1"/>
          <w:sz w:val="26"/>
          <w:szCs w:val="26"/>
        </w:rPr>
        <w:t>Reshmi</w:t>
      </w:r>
      <w:proofErr w:type="spellEnd"/>
      <w:r w:rsidR="00644A90" w:rsidRPr="00B24EBD">
        <w:rPr>
          <w:rStyle w:val="given-name"/>
          <w:rFonts w:ascii="Times New Roman" w:hAnsi="Times New Roman" w:cs="Times New Roman"/>
          <w:color w:val="000000" w:themeColor="text1"/>
          <w:sz w:val="26"/>
          <w:szCs w:val="26"/>
        </w:rPr>
        <w:t xml:space="preserve"> and</w:t>
      </w:r>
      <w:r w:rsidR="00644A90" w:rsidRPr="00B24EBD">
        <w:rPr>
          <w:rStyle w:val="text"/>
          <w:rFonts w:ascii="Times New Roman" w:hAnsi="Times New Roman" w:cs="Times New Roman"/>
          <w:color w:val="000000" w:themeColor="text1"/>
          <w:sz w:val="26"/>
          <w:szCs w:val="26"/>
        </w:rPr>
        <w:t xml:space="preserve"> </w:t>
      </w:r>
      <w:proofErr w:type="spellStart"/>
      <w:r w:rsidR="00644A90" w:rsidRPr="00B24EBD">
        <w:rPr>
          <w:rStyle w:val="text"/>
          <w:rFonts w:ascii="Times New Roman" w:hAnsi="Times New Roman" w:cs="Times New Roman"/>
          <w:color w:val="000000" w:themeColor="text1"/>
          <w:sz w:val="26"/>
          <w:szCs w:val="26"/>
        </w:rPr>
        <w:t>Philominal</w:t>
      </w:r>
      <w:proofErr w:type="spellEnd"/>
      <w:r w:rsidR="00644A90" w:rsidRPr="00B24EBD">
        <w:rPr>
          <w:rStyle w:val="text"/>
          <w:rFonts w:ascii="Times New Roman" w:hAnsi="Times New Roman" w:cs="Times New Roman"/>
          <w:color w:val="000000" w:themeColor="text1"/>
          <w:sz w:val="26"/>
          <w:szCs w:val="26"/>
        </w:rPr>
        <w:t xml:space="preserve"> 2022</w:t>
      </w:r>
      <w:r w:rsidR="00644A90" w:rsidRPr="00B24EBD">
        <w:rPr>
          <w:rFonts w:ascii="Times New Roman" w:eastAsia="Times New Roman" w:hAnsi="Times New Roman" w:cs="Times New Roman"/>
          <w:color w:val="000000" w:themeColor="text1"/>
          <w:sz w:val="26"/>
          <w:szCs w:val="26"/>
        </w:rPr>
        <w:t xml:space="preserve">). </w:t>
      </w:r>
    </w:p>
    <w:p w14:paraId="387CCD15" w14:textId="77777777" w:rsidR="008F3598" w:rsidRPr="00B24EBD" w:rsidRDefault="00157222" w:rsidP="00B24EBD">
      <w:pPr>
        <w:shd w:val="clear" w:color="auto" w:fill="FFFFFF"/>
        <w:spacing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 xml:space="preserve">Research has indicated that the bioactive compounds in </w:t>
      </w:r>
      <w:r w:rsidR="00CC4B43" w:rsidRPr="00B24EBD">
        <w:rPr>
          <w:rFonts w:ascii="Times New Roman" w:hAnsi="Times New Roman" w:cs="Times New Roman"/>
          <w:color w:val="000000" w:themeColor="text1"/>
          <w:sz w:val="26"/>
          <w:szCs w:val="26"/>
        </w:rPr>
        <w:t>plant</w:t>
      </w:r>
      <w:r w:rsidRPr="00B24EBD">
        <w:rPr>
          <w:rFonts w:ascii="Times New Roman" w:hAnsi="Times New Roman" w:cs="Times New Roman"/>
          <w:color w:val="000000" w:themeColor="text1"/>
          <w:sz w:val="26"/>
          <w:szCs w:val="26"/>
        </w:rPr>
        <w:t xml:space="preserve"> leaf extract, such as flavonoids, phenolics, and vitamins, can act as reducing agents, facilitating the doping process and potentially leading to improved electronic and optical properties of the </w:t>
      </w:r>
      <w:r w:rsidR="00CC4B43" w:rsidRPr="00B24EBD">
        <w:rPr>
          <w:rFonts w:ascii="Times New Roman" w:hAnsi="Times New Roman" w:cs="Times New Roman"/>
          <w:color w:val="000000" w:themeColor="text1"/>
          <w:sz w:val="26"/>
          <w:szCs w:val="26"/>
        </w:rPr>
        <w:t>material they are doped with (Amit at al. 2013</w:t>
      </w:r>
      <w:r w:rsidR="00641E1B" w:rsidRPr="00B24EBD">
        <w:rPr>
          <w:rFonts w:ascii="Times New Roman" w:hAnsi="Times New Roman" w:cs="Times New Roman"/>
          <w:color w:val="000000" w:themeColor="text1"/>
          <w:sz w:val="26"/>
          <w:szCs w:val="26"/>
        </w:rPr>
        <w:t xml:space="preserve">, </w:t>
      </w:r>
      <w:proofErr w:type="spellStart"/>
      <w:r w:rsidR="00641E1B" w:rsidRPr="00B24EBD">
        <w:rPr>
          <w:rStyle w:val="given-name"/>
          <w:rFonts w:ascii="Times New Roman" w:hAnsi="Times New Roman" w:cs="Times New Roman"/>
          <w:color w:val="000000" w:themeColor="text1"/>
          <w:sz w:val="26"/>
          <w:szCs w:val="26"/>
        </w:rPr>
        <w:t>Reshmi</w:t>
      </w:r>
      <w:proofErr w:type="spellEnd"/>
      <w:r w:rsidR="00641E1B" w:rsidRPr="00B24EBD">
        <w:rPr>
          <w:rStyle w:val="given-name"/>
          <w:rFonts w:ascii="Times New Roman" w:hAnsi="Times New Roman" w:cs="Times New Roman"/>
          <w:color w:val="000000" w:themeColor="text1"/>
          <w:sz w:val="26"/>
          <w:szCs w:val="26"/>
        </w:rPr>
        <w:t xml:space="preserve"> and</w:t>
      </w:r>
      <w:r w:rsidR="00641E1B" w:rsidRPr="00B24EBD">
        <w:rPr>
          <w:rStyle w:val="text"/>
          <w:rFonts w:ascii="Times New Roman" w:hAnsi="Times New Roman" w:cs="Times New Roman"/>
          <w:color w:val="000000" w:themeColor="text1"/>
          <w:sz w:val="26"/>
          <w:szCs w:val="26"/>
        </w:rPr>
        <w:t xml:space="preserve"> </w:t>
      </w:r>
      <w:proofErr w:type="spellStart"/>
      <w:r w:rsidR="00641E1B" w:rsidRPr="00B24EBD">
        <w:rPr>
          <w:rStyle w:val="text"/>
          <w:rFonts w:ascii="Times New Roman" w:hAnsi="Times New Roman" w:cs="Times New Roman"/>
          <w:color w:val="000000" w:themeColor="text1"/>
          <w:sz w:val="26"/>
          <w:szCs w:val="26"/>
        </w:rPr>
        <w:t>Philominal</w:t>
      </w:r>
      <w:proofErr w:type="spellEnd"/>
      <w:r w:rsidR="00641E1B" w:rsidRPr="00B24EBD">
        <w:rPr>
          <w:rStyle w:val="text"/>
          <w:rFonts w:ascii="Times New Roman" w:hAnsi="Times New Roman" w:cs="Times New Roman"/>
          <w:color w:val="000000" w:themeColor="text1"/>
          <w:sz w:val="26"/>
          <w:szCs w:val="26"/>
        </w:rPr>
        <w:t xml:space="preserve"> 2022</w:t>
      </w:r>
      <w:r w:rsidR="00CC4B43" w:rsidRPr="00B24EBD">
        <w:rPr>
          <w:rFonts w:ascii="Times New Roman" w:hAnsi="Times New Roman" w:cs="Times New Roman"/>
          <w:color w:val="000000" w:themeColor="text1"/>
          <w:sz w:val="26"/>
          <w:szCs w:val="26"/>
        </w:rPr>
        <w:t>)</w:t>
      </w:r>
      <w:r w:rsidRPr="00B24EBD">
        <w:rPr>
          <w:rFonts w:ascii="Times New Roman" w:hAnsi="Times New Roman" w:cs="Times New Roman"/>
          <w:color w:val="000000" w:themeColor="text1"/>
          <w:sz w:val="26"/>
          <w:szCs w:val="26"/>
        </w:rPr>
        <w:t xml:space="preserve">. Furthermore, the interaction between the bioactive molecules in the </w:t>
      </w:r>
      <w:r w:rsidR="00BC648C" w:rsidRPr="00B24EBD">
        <w:rPr>
          <w:rFonts w:ascii="Times New Roman" w:hAnsi="Times New Roman" w:cs="Times New Roman"/>
          <w:color w:val="000000" w:themeColor="text1"/>
          <w:sz w:val="26"/>
          <w:szCs w:val="26"/>
        </w:rPr>
        <w:t>Neem</w:t>
      </w:r>
      <w:r w:rsidRPr="00B24EBD">
        <w:rPr>
          <w:rFonts w:ascii="Times New Roman" w:hAnsi="Times New Roman" w:cs="Times New Roman"/>
          <w:color w:val="000000" w:themeColor="text1"/>
          <w:sz w:val="26"/>
          <w:szCs w:val="26"/>
        </w:rPr>
        <w:t xml:space="preserve"> extract and the </w:t>
      </w:r>
      <w:r w:rsidR="00BC648C" w:rsidRPr="00B24EBD">
        <w:rPr>
          <w:rFonts w:ascii="Times New Roman" w:hAnsi="Times New Roman" w:cs="Times New Roman"/>
          <w:color w:val="000000" w:themeColor="text1"/>
          <w:sz w:val="26"/>
          <w:szCs w:val="26"/>
        </w:rPr>
        <w:t>S</w:t>
      </w:r>
      <w:r w:rsidR="000C7124" w:rsidRPr="00B24EBD">
        <w:rPr>
          <w:rFonts w:ascii="Times New Roman" w:hAnsi="Times New Roman" w:cs="Times New Roman"/>
          <w:color w:val="000000" w:themeColor="text1"/>
          <w:sz w:val="26"/>
          <w:szCs w:val="26"/>
        </w:rPr>
        <w:t>phalerite lattice</w:t>
      </w:r>
      <w:r w:rsidRPr="00B24EBD">
        <w:rPr>
          <w:rFonts w:ascii="Times New Roman" w:hAnsi="Times New Roman" w:cs="Times New Roman"/>
          <w:color w:val="000000" w:themeColor="text1"/>
          <w:sz w:val="26"/>
          <w:szCs w:val="26"/>
        </w:rPr>
        <w:t xml:space="preserve"> lead to the formation of unique structural configurations </w:t>
      </w:r>
      <w:r w:rsidR="00BC648C" w:rsidRPr="00B24EBD">
        <w:rPr>
          <w:rFonts w:ascii="Times New Roman" w:hAnsi="Times New Roman" w:cs="Times New Roman"/>
          <w:color w:val="000000" w:themeColor="text1"/>
          <w:sz w:val="26"/>
          <w:szCs w:val="26"/>
        </w:rPr>
        <w:t>that</w:t>
      </w:r>
      <w:r w:rsidRPr="00B24EBD">
        <w:rPr>
          <w:rFonts w:ascii="Times New Roman" w:hAnsi="Times New Roman" w:cs="Times New Roman"/>
          <w:color w:val="000000" w:themeColor="text1"/>
          <w:sz w:val="26"/>
          <w:szCs w:val="26"/>
        </w:rPr>
        <w:t xml:space="preserve"> enhance</w:t>
      </w:r>
      <w:r w:rsidR="00BC648C" w:rsidRPr="00B24EBD">
        <w:rPr>
          <w:rFonts w:ascii="Times New Roman" w:hAnsi="Times New Roman" w:cs="Times New Roman"/>
          <w:color w:val="000000" w:themeColor="text1"/>
          <w:sz w:val="26"/>
          <w:szCs w:val="26"/>
        </w:rPr>
        <w:t>d</w:t>
      </w:r>
      <w:r w:rsidRPr="00B24EBD">
        <w:rPr>
          <w:rFonts w:ascii="Times New Roman" w:hAnsi="Times New Roman" w:cs="Times New Roman"/>
          <w:color w:val="000000" w:themeColor="text1"/>
          <w:sz w:val="26"/>
          <w:szCs w:val="26"/>
        </w:rPr>
        <w:t xml:space="preserve"> the material’s functionality. This biogenic doping approach represents a fusion of traditional material science techniques with modern green chemistry principles, opening new pathways for the development of advanced materials with tailored properties (</w:t>
      </w:r>
      <w:proofErr w:type="spellStart"/>
      <w:r w:rsidR="00641E1B" w:rsidRPr="00B24EBD">
        <w:rPr>
          <w:rStyle w:val="given-name"/>
          <w:rFonts w:ascii="Times New Roman" w:hAnsi="Times New Roman" w:cs="Times New Roman"/>
          <w:color w:val="000000" w:themeColor="text1"/>
          <w:sz w:val="26"/>
          <w:szCs w:val="26"/>
        </w:rPr>
        <w:t>Reshmi</w:t>
      </w:r>
      <w:proofErr w:type="spellEnd"/>
      <w:r w:rsidR="00641E1B" w:rsidRPr="00B24EBD">
        <w:rPr>
          <w:rStyle w:val="given-name"/>
          <w:rFonts w:ascii="Times New Roman" w:hAnsi="Times New Roman" w:cs="Times New Roman"/>
          <w:color w:val="000000" w:themeColor="text1"/>
          <w:sz w:val="26"/>
          <w:szCs w:val="26"/>
        </w:rPr>
        <w:t xml:space="preserve"> and</w:t>
      </w:r>
      <w:r w:rsidR="00641E1B" w:rsidRPr="00B24EBD">
        <w:rPr>
          <w:rStyle w:val="text"/>
          <w:rFonts w:ascii="Times New Roman" w:hAnsi="Times New Roman" w:cs="Times New Roman"/>
          <w:color w:val="000000" w:themeColor="text1"/>
          <w:sz w:val="26"/>
          <w:szCs w:val="26"/>
        </w:rPr>
        <w:t xml:space="preserve"> </w:t>
      </w:r>
      <w:proofErr w:type="spellStart"/>
      <w:r w:rsidR="00641E1B" w:rsidRPr="00B24EBD">
        <w:rPr>
          <w:rStyle w:val="text"/>
          <w:rFonts w:ascii="Times New Roman" w:hAnsi="Times New Roman" w:cs="Times New Roman"/>
          <w:color w:val="000000" w:themeColor="text1"/>
          <w:sz w:val="26"/>
          <w:szCs w:val="26"/>
        </w:rPr>
        <w:t>Philominal</w:t>
      </w:r>
      <w:proofErr w:type="spellEnd"/>
      <w:r w:rsidR="00641E1B" w:rsidRPr="00B24EBD">
        <w:rPr>
          <w:rStyle w:val="text"/>
          <w:rFonts w:ascii="Times New Roman" w:hAnsi="Times New Roman" w:cs="Times New Roman"/>
          <w:color w:val="000000" w:themeColor="text1"/>
          <w:sz w:val="26"/>
          <w:szCs w:val="26"/>
        </w:rPr>
        <w:t xml:space="preserve"> 2022</w:t>
      </w:r>
      <w:r w:rsidRPr="00B24EBD">
        <w:rPr>
          <w:rFonts w:ascii="Times New Roman" w:hAnsi="Times New Roman" w:cs="Times New Roman"/>
          <w:color w:val="000000" w:themeColor="text1"/>
          <w:sz w:val="26"/>
          <w:szCs w:val="26"/>
        </w:rPr>
        <w:t>).</w:t>
      </w:r>
    </w:p>
    <w:p w14:paraId="26D4613E" w14:textId="77777777" w:rsidR="006A4C93" w:rsidRPr="00B24EBD" w:rsidRDefault="008F3598" w:rsidP="00B24EBD">
      <w:pPr>
        <w:spacing w:after="0" w:line="360" w:lineRule="auto"/>
        <w:jc w:val="both"/>
        <w:rPr>
          <w:rFonts w:ascii="Times New Roman" w:eastAsia="Times New Roman" w:hAnsi="Times New Roman" w:cs="Times New Roman"/>
          <w:color w:val="000000" w:themeColor="text1"/>
          <w:sz w:val="26"/>
          <w:szCs w:val="26"/>
        </w:rPr>
      </w:pPr>
      <w:r w:rsidRPr="00B24EBD">
        <w:rPr>
          <w:rFonts w:ascii="Times New Roman" w:eastAsia="Times New Roman" w:hAnsi="Times New Roman" w:cs="Times New Roman"/>
          <w:color w:val="000000" w:themeColor="text1"/>
          <w:sz w:val="26"/>
          <w:szCs w:val="26"/>
        </w:rPr>
        <w:t>Conventional doping techniques frequently call for the use of synthetic chemicals or heavy metals, which are not only expensive but also dangerous for the environment (</w:t>
      </w:r>
      <w:proofErr w:type="spellStart"/>
      <w:r w:rsidRPr="00B24EBD">
        <w:rPr>
          <w:rStyle w:val="given-name"/>
          <w:rFonts w:ascii="Times New Roman" w:hAnsi="Times New Roman" w:cs="Times New Roman"/>
          <w:color w:val="000000" w:themeColor="text1"/>
          <w:sz w:val="26"/>
          <w:szCs w:val="26"/>
        </w:rPr>
        <w:t>Alireza</w:t>
      </w:r>
      <w:proofErr w:type="spellEnd"/>
      <w:r w:rsidRPr="00B24EBD">
        <w:rPr>
          <w:rStyle w:val="IntenseEmphasis"/>
          <w:rFonts w:ascii="Times New Roman" w:hAnsi="Times New Roman" w:cs="Times New Roman"/>
          <w:i w:val="0"/>
          <w:color w:val="000000" w:themeColor="text1"/>
          <w:sz w:val="26"/>
          <w:szCs w:val="26"/>
        </w:rPr>
        <w:t xml:space="preserve"> and </w:t>
      </w:r>
      <w:proofErr w:type="spellStart"/>
      <w:r w:rsidRPr="00B24EBD">
        <w:rPr>
          <w:rStyle w:val="given-name"/>
          <w:rFonts w:ascii="Times New Roman" w:hAnsi="Times New Roman" w:cs="Times New Roman"/>
          <w:color w:val="000000" w:themeColor="text1"/>
          <w:sz w:val="26"/>
          <w:szCs w:val="26"/>
        </w:rPr>
        <w:t>Hosein</w:t>
      </w:r>
      <w:proofErr w:type="spellEnd"/>
      <w:r w:rsidRPr="00B24EBD">
        <w:rPr>
          <w:rStyle w:val="IntenseEmphasis"/>
          <w:rFonts w:ascii="Times New Roman" w:hAnsi="Times New Roman" w:cs="Times New Roman"/>
          <w:i w:val="0"/>
          <w:color w:val="000000" w:themeColor="text1"/>
          <w:sz w:val="26"/>
          <w:szCs w:val="26"/>
        </w:rPr>
        <w:t xml:space="preserve"> 2019, </w:t>
      </w:r>
      <w:proofErr w:type="spellStart"/>
      <w:r w:rsidRPr="00B24EBD">
        <w:rPr>
          <w:rStyle w:val="IntenseEmphasis"/>
          <w:rFonts w:ascii="Times New Roman" w:hAnsi="Times New Roman" w:cs="Times New Roman"/>
          <w:i w:val="0"/>
          <w:color w:val="000000" w:themeColor="text1"/>
          <w:sz w:val="26"/>
          <w:szCs w:val="26"/>
        </w:rPr>
        <w:t>Maria</w:t>
      </w:r>
      <w:r w:rsidRPr="00B24EBD">
        <w:rPr>
          <w:rFonts w:ascii="Times New Roman" w:eastAsia="Times New Roman" w:hAnsi="Times New Roman" w:cs="Times New Roman"/>
          <w:color w:val="000000" w:themeColor="text1"/>
          <w:sz w:val="26"/>
          <w:szCs w:val="26"/>
        </w:rPr>
        <w:t>et</w:t>
      </w:r>
      <w:proofErr w:type="spellEnd"/>
      <w:r w:rsidRPr="00B24EBD">
        <w:rPr>
          <w:rFonts w:ascii="Times New Roman" w:eastAsia="Times New Roman" w:hAnsi="Times New Roman" w:cs="Times New Roman"/>
          <w:color w:val="000000" w:themeColor="text1"/>
          <w:sz w:val="26"/>
          <w:szCs w:val="26"/>
        </w:rPr>
        <w:t xml:space="preserve"> al. 2020; Anu et al. 2021; </w:t>
      </w:r>
      <w:r w:rsidRPr="00B24EBD">
        <w:rPr>
          <w:rStyle w:val="given-name"/>
          <w:rFonts w:ascii="Times New Roman" w:hAnsi="Times New Roman" w:cs="Times New Roman"/>
          <w:color w:val="000000" w:themeColor="text1"/>
          <w:sz w:val="26"/>
          <w:szCs w:val="26"/>
        </w:rPr>
        <w:t>Jie et al. 2022</w:t>
      </w:r>
      <w:r w:rsidRPr="00B24EBD">
        <w:rPr>
          <w:rFonts w:ascii="Times New Roman" w:eastAsia="Times New Roman" w:hAnsi="Times New Roman" w:cs="Times New Roman"/>
          <w:color w:val="000000" w:themeColor="text1"/>
          <w:sz w:val="26"/>
          <w:szCs w:val="26"/>
        </w:rPr>
        <w:t>). Alternativ</w:t>
      </w:r>
      <w:r w:rsidR="0050040F">
        <w:rPr>
          <w:rFonts w:ascii="Times New Roman" w:eastAsia="Times New Roman" w:hAnsi="Times New Roman" w:cs="Times New Roman"/>
          <w:color w:val="000000" w:themeColor="text1"/>
          <w:sz w:val="26"/>
          <w:szCs w:val="26"/>
        </w:rPr>
        <w:t>ely, environmental</w:t>
      </w:r>
      <w:r w:rsidRPr="00B24EBD">
        <w:rPr>
          <w:rFonts w:ascii="Times New Roman" w:eastAsia="Times New Roman" w:hAnsi="Times New Roman" w:cs="Times New Roman"/>
          <w:color w:val="000000" w:themeColor="text1"/>
          <w:sz w:val="26"/>
          <w:szCs w:val="26"/>
        </w:rPr>
        <w:t xml:space="preserve"> friendly doping techniques that adhere to the principles of </w:t>
      </w:r>
      <w:r w:rsidRPr="00B24EBD">
        <w:rPr>
          <w:rFonts w:ascii="Times New Roman" w:eastAsia="Times New Roman" w:hAnsi="Times New Roman" w:cs="Times New Roman"/>
          <w:color w:val="000000" w:themeColor="text1"/>
          <w:sz w:val="26"/>
          <w:szCs w:val="26"/>
        </w:rPr>
        <w:lastRenderedPageBreak/>
        <w:t>green chemistry are therefore desperately needed. Because of its natural abundance, affordability, and low environmental impact, Neem leaf which is well-known for having a high concentration of medicinal compounds offers an environmentally friendly substitute (Ali et al. 2015).</w:t>
      </w:r>
      <w:r w:rsidR="0050040F">
        <w:rPr>
          <w:rFonts w:ascii="Times New Roman" w:eastAsia="Times New Roman" w:hAnsi="Times New Roman" w:cs="Times New Roman"/>
          <w:color w:val="000000" w:themeColor="text1"/>
          <w:sz w:val="26"/>
          <w:szCs w:val="26"/>
        </w:rPr>
        <w:t xml:space="preserve"> </w:t>
      </w:r>
    </w:p>
    <w:p w14:paraId="3CA34D5B" w14:textId="77777777" w:rsidR="00641E1B" w:rsidRPr="00B24EBD" w:rsidRDefault="00C46B62" w:rsidP="00B24EBD">
      <w:pPr>
        <w:spacing w:line="360" w:lineRule="auto"/>
        <w:jc w:val="both"/>
        <w:rPr>
          <w:rFonts w:ascii="Times New Roman" w:eastAsia="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Several research has been carried on several nano</w:t>
      </w:r>
      <w:r w:rsidR="007C4DD0" w:rsidRPr="00B24EBD">
        <w:rPr>
          <w:rFonts w:ascii="Times New Roman" w:hAnsi="Times New Roman" w:cs="Times New Roman"/>
          <w:color w:val="000000" w:themeColor="text1"/>
          <w:sz w:val="26"/>
          <w:szCs w:val="26"/>
        </w:rPr>
        <w:t xml:space="preserve"> - </w:t>
      </w:r>
      <w:r w:rsidRPr="00B24EBD">
        <w:rPr>
          <w:rFonts w:ascii="Times New Roman" w:hAnsi="Times New Roman" w:cs="Times New Roman"/>
          <w:color w:val="000000" w:themeColor="text1"/>
          <w:sz w:val="26"/>
          <w:szCs w:val="26"/>
        </w:rPr>
        <w:t xml:space="preserve">metals doped with plant extra </w:t>
      </w:r>
      <w:r w:rsidRPr="00B24EBD">
        <w:rPr>
          <w:rStyle w:val="given-name"/>
          <w:rFonts w:ascii="Times New Roman" w:hAnsi="Times New Roman" w:cs="Times New Roman"/>
          <w:color w:val="000000" w:themeColor="text1"/>
          <w:sz w:val="26"/>
          <w:szCs w:val="26"/>
        </w:rPr>
        <w:t>(</w:t>
      </w:r>
      <w:proofErr w:type="spellStart"/>
      <w:r w:rsidRPr="00B24EBD">
        <w:rPr>
          <w:rStyle w:val="given-name"/>
          <w:rFonts w:ascii="Times New Roman" w:hAnsi="Times New Roman" w:cs="Times New Roman"/>
          <w:color w:val="000000" w:themeColor="text1"/>
          <w:sz w:val="26"/>
          <w:szCs w:val="26"/>
        </w:rPr>
        <w:t>Reshmi</w:t>
      </w:r>
      <w:proofErr w:type="spellEnd"/>
      <w:r w:rsidRPr="00B24EBD">
        <w:rPr>
          <w:rStyle w:val="given-name"/>
          <w:rFonts w:ascii="Times New Roman" w:hAnsi="Times New Roman" w:cs="Times New Roman"/>
          <w:color w:val="000000" w:themeColor="text1"/>
          <w:sz w:val="26"/>
          <w:szCs w:val="26"/>
        </w:rPr>
        <w:t xml:space="preserve"> and</w:t>
      </w:r>
      <w:r w:rsidRPr="00B24EBD">
        <w:rPr>
          <w:rStyle w:val="text"/>
          <w:rFonts w:ascii="Times New Roman" w:hAnsi="Times New Roman" w:cs="Times New Roman"/>
          <w:color w:val="000000" w:themeColor="text1"/>
          <w:sz w:val="26"/>
          <w:szCs w:val="26"/>
        </w:rPr>
        <w:t xml:space="preserve"> </w:t>
      </w:r>
      <w:proofErr w:type="spellStart"/>
      <w:r w:rsidRPr="00B24EBD">
        <w:rPr>
          <w:rStyle w:val="text"/>
          <w:rFonts w:ascii="Times New Roman" w:hAnsi="Times New Roman" w:cs="Times New Roman"/>
          <w:color w:val="000000" w:themeColor="text1"/>
          <w:sz w:val="26"/>
          <w:szCs w:val="26"/>
        </w:rPr>
        <w:t>Philominal</w:t>
      </w:r>
      <w:proofErr w:type="spellEnd"/>
      <w:r w:rsidRPr="00B24EBD">
        <w:rPr>
          <w:rStyle w:val="text"/>
          <w:rFonts w:ascii="Times New Roman" w:hAnsi="Times New Roman" w:cs="Times New Roman"/>
          <w:color w:val="000000" w:themeColor="text1"/>
          <w:sz w:val="26"/>
          <w:szCs w:val="26"/>
        </w:rPr>
        <w:t xml:space="preserve"> 2022; Vindhya and Kavitha 2022; Gomathi et al. 2023; Anusuya et al. 2024)</w:t>
      </w:r>
      <w:r w:rsidR="006A4C93" w:rsidRPr="00B24EBD">
        <w:rPr>
          <w:rStyle w:val="text"/>
          <w:rFonts w:ascii="Times New Roman" w:hAnsi="Times New Roman" w:cs="Times New Roman"/>
          <w:color w:val="000000" w:themeColor="text1"/>
          <w:sz w:val="26"/>
          <w:szCs w:val="26"/>
        </w:rPr>
        <w:t xml:space="preserve"> However, n</w:t>
      </w:r>
      <w:r w:rsidR="006A4C93" w:rsidRPr="00B24EBD">
        <w:rPr>
          <w:rFonts w:ascii="Times New Roman" w:eastAsia="Times New Roman" w:hAnsi="Times New Roman" w:cs="Times New Roman"/>
          <w:color w:val="000000" w:themeColor="text1"/>
          <w:sz w:val="26"/>
          <w:szCs w:val="26"/>
        </w:rPr>
        <w:t xml:space="preserve">otwithstanding the possible advantages, there is a significant research vacuum concerning the doping of sphalerite with neem </w:t>
      </w:r>
      <w:r w:rsidR="0050040F">
        <w:rPr>
          <w:rFonts w:ascii="Times New Roman" w:eastAsia="Times New Roman" w:hAnsi="Times New Roman" w:cs="Times New Roman"/>
          <w:color w:val="000000" w:themeColor="text1"/>
          <w:sz w:val="26"/>
          <w:szCs w:val="26"/>
        </w:rPr>
        <w:t xml:space="preserve">leaf extract. This approach </w:t>
      </w:r>
      <w:r w:rsidR="006A4C93" w:rsidRPr="00B24EBD">
        <w:rPr>
          <w:rFonts w:ascii="Times New Roman" w:eastAsia="Times New Roman" w:hAnsi="Times New Roman" w:cs="Times New Roman"/>
          <w:color w:val="000000" w:themeColor="text1"/>
          <w:sz w:val="26"/>
          <w:szCs w:val="26"/>
        </w:rPr>
        <w:t>is further enhanced by the use of the Doctor Blade technology, a scalable and reasonably priced thin-film production technique.</w:t>
      </w:r>
    </w:p>
    <w:p w14:paraId="5FDB80FC" w14:textId="77777777" w:rsidR="00157222" w:rsidRPr="00B24EBD" w:rsidRDefault="00C46B62" w:rsidP="00B24EBD">
      <w:pPr>
        <w:spacing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Hence, this study</w:t>
      </w:r>
      <w:r w:rsidR="00157222" w:rsidRPr="00B24EBD">
        <w:rPr>
          <w:rFonts w:ascii="Times New Roman" w:hAnsi="Times New Roman" w:cs="Times New Roman"/>
          <w:color w:val="000000" w:themeColor="text1"/>
          <w:sz w:val="26"/>
          <w:szCs w:val="26"/>
        </w:rPr>
        <w:t xml:space="preserve"> characterize</w:t>
      </w:r>
      <w:r w:rsidR="0050040F">
        <w:rPr>
          <w:rFonts w:ascii="Times New Roman" w:hAnsi="Times New Roman" w:cs="Times New Roman"/>
          <w:color w:val="000000" w:themeColor="text1"/>
          <w:sz w:val="26"/>
          <w:szCs w:val="26"/>
        </w:rPr>
        <w:t>d</w:t>
      </w:r>
      <w:r w:rsidR="00157222" w:rsidRPr="00B24EBD">
        <w:rPr>
          <w:rFonts w:ascii="Times New Roman" w:hAnsi="Times New Roman" w:cs="Times New Roman"/>
          <w:color w:val="000000" w:themeColor="text1"/>
          <w:sz w:val="26"/>
          <w:szCs w:val="26"/>
        </w:rPr>
        <w:t xml:space="preserve"> the doped </w:t>
      </w:r>
      <w:r w:rsidR="00BC648C" w:rsidRPr="00B24EBD">
        <w:rPr>
          <w:rFonts w:ascii="Times New Roman" w:hAnsi="Times New Roman" w:cs="Times New Roman"/>
          <w:color w:val="000000" w:themeColor="text1"/>
          <w:sz w:val="26"/>
          <w:szCs w:val="26"/>
        </w:rPr>
        <w:t>S</w:t>
      </w:r>
      <w:r w:rsidR="00157222" w:rsidRPr="00B24EBD">
        <w:rPr>
          <w:rFonts w:ascii="Times New Roman" w:hAnsi="Times New Roman" w:cs="Times New Roman"/>
          <w:color w:val="000000" w:themeColor="text1"/>
          <w:sz w:val="26"/>
          <w:szCs w:val="26"/>
        </w:rPr>
        <w:t>phalerite films through various analytical techniques, including scanning electron microscopy (SEM</w:t>
      </w:r>
      <w:r w:rsidR="00B671CC">
        <w:rPr>
          <w:rFonts w:ascii="Times New Roman" w:hAnsi="Times New Roman" w:cs="Times New Roman"/>
          <w:color w:val="000000" w:themeColor="text1"/>
          <w:sz w:val="26"/>
          <w:szCs w:val="26"/>
        </w:rPr>
        <w:t>), e</w:t>
      </w:r>
      <w:r w:rsidR="00B671CC" w:rsidRPr="00B24EBD">
        <w:rPr>
          <w:rFonts w:ascii="Times New Roman" w:hAnsi="Times New Roman" w:cs="Times New Roman"/>
          <w:color w:val="000000" w:themeColor="text1"/>
          <w:sz w:val="26"/>
          <w:szCs w:val="26"/>
        </w:rPr>
        <w:t>nergy dispersed X-ray analysis (EDX)</w:t>
      </w:r>
      <w:r w:rsidR="00157222" w:rsidRPr="00B24EBD">
        <w:rPr>
          <w:rFonts w:ascii="Times New Roman" w:hAnsi="Times New Roman" w:cs="Times New Roman"/>
          <w:color w:val="000000" w:themeColor="text1"/>
          <w:sz w:val="26"/>
          <w:szCs w:val="26"/>
        </w:rPr>
        <w:t>, and UV-Vis spe</w:t>
      </w:r>
      <w:r w:rsidR="007C4DD0" w:rsidRPr="00B24EBD">
        <w:rPr>
          <w:rFonts w:ascii="Times New Roman" w:hAnsi="Times New Roman" w:cs="Times New Roman"/>
          <w:color w:val="000000" w:themeColor="text1"/>
          <w:sz w:val="26"/>
          <w:szCs w:val="26"/>
        </w:rPr>
        <w:t>ctroscopy and compared the doped Sphalerite</w:t>
      </w:r>
      <w:r w:rsidR="0050040F">
        <w:rPr>
          <w:rFonts w:ascii="Times New Roman" w:hAnsi="Times New Roman" w:cs="Times New Roman"/>
          <w:color w:val="000000" w:themeColor="text1"/>
          <w:sz w:val="26"/>
          <w:szCs w:val="26"/>
        </w:rPr>
        <w:t xml:space="preserve"> particle</w:t>
      </w:r>
      <w:r w:rsidR="007C4DD0" w:rsidRPr="00B24EBD">
        <w:rPr>
          <w:rFonts w:ascii="Times New Roman" w:hAnsi="Times New Roman" w:cs="Times New Roman"/>
          <w:color w:val="000000" w:themeColor="text1"/>
          <w:sz w:val="26"/>
          <w:szCs w:val="26"/>
        </w:rPr>
        <w:t xml:space="preserve"> with the undoped Sphalerite</w:t>
      </w:r>
      <w:r w:rsidR="0050040F">
        <w:rPr>
          <w:rFonts w:ascii="Times New Roman" w:hAnsi="Times New Roman" w:cs="Times New Roman"/>
          <w:color w:val="000000" w:themeColor="text1"/>
          <w:sz w:val="26"/>
          <w:szCs w:val="26"/>
        </w:rPr>
        <w:t xml:space="preserve"> particle</w:t>
      </w:r>
      <w:r w:rsidR="007C4DD0" w:rsidRPr="00B24EBD">
        <w:rPr>
          <w:rFonts w:ascii="Times New Roman" w:hAnsi="Times New Roman" w:cs="Times New Roman"/>
          <w:color w:val="000000" w:themeColor="text1"/>
          <w:sz w:val="26"/>
          <w:szCs w:val="26"/>
        </w:rPr>
        <w:t xml:space="preserve">. </w:t>
      </w:r>
      <w:r w:rsidRPr="00B24EBD">
        <w:rPr>
          <w:rFonts w:ascii="Times New Roman" w:hAnsi="Times New Roman" w:cs="Times New Roman"/>
          <w:color w:val="000000" w:themeColor="text1"/>
          <w:sz w:val="26"/>
          <w:szCs w:val="26"/>
        </w:rPr>
        <w:t>These techniques</w:t>
      </w:r>
      <w:r w:rsidR="00157222" w:rsidRPr="00B24EBD">
        <w:rPr>
          <w:rFonts w:ascii="Times New Roman" w:hAnsi="Times New Roman" w:cs="Times New Roman"/>
          <w:color w:val="000000" w:themeColor="text1"/>
          <w:sz w:val="26"/>
          <w:szCs w:val="26"/>
        </w:rPr>
        <w:t xml:space="preserve"> help</w:t>
      </w:r>
      <w:r w:rsidRPr="00B24EBD">
        <w:rPr>
          <w:rFonts w:ascii="Times New Roman" w:hAnsi="Times New Roman" w:cs="Times New Roman"/>
          <w:color w:val="000000" w:themeColor="text1"/>
          <w:sz w:val="26"/>
          <w:szCs w:val="26"/>
        </w:rPr>
        <w:t>ed to</w:t>
      </w:r>
      <w:r w:rsidR="00157222" w:rsidRPr="00B24EBD">
        <w:rPr>
          <w:rFonts w:ascii="Times New Roman" w:hAnsi="Times New Roman" w:cs="Times New Roman"/>
          <w:color w:val="000000" w:themeColor="text1"/>
          <w:sz w:val="26"/>
          <w:szCs w:val="26"/>
        </w:rPr>
        <w:t xml:space="preserve"> elucidate the morphological, </w:t>
      </w:r>
      <w:r w:rsidR="000C7124" w:rsidRPr="00B24EBD">
        <w:rPr>
          <w:rFonts w:ascii="Times New Roman" w:hAnsi="Times New Roman" w:cs="Times New Roman"/>
          <w:color w:val="000000" w:themeColor="text1"/>
          <w:sz w:val="26"/>
          <w:szCs w:val="26"/>
        </w:rPr>
        <w:t xml:space="preserve">elemental </w:t>
      </w:r>
      <w:r w:rsidR="00157222" w:rsidRPr="00B24EBD">
        <w:rPr>
          <w:rFonts w:ascii="Times New Roman" w:hAnsi="Times New Roman" w:cs="Times New Roman"/>
          <w:color w:val="000000" w:themeColor="text1"/>
          <w:sz w:val="26"/>
          <w:szCs w:val="26"/>
        </w:rPr>
        <w:t xml:space="preserve">and optical changes induced by the </w:t>
      </w:r>
      <w:r w:rsidR="00BC648C" w:rsidRPr="00B24EBD">
        <w:rPr>
          <w:rFonts w:ascii="Times New Roman" w:hAnsi="Times New Roman" w:cs="Times New Roman"/>
          <w:color w:val="000000" w:themeColor="text1"/>
          <w:sz w:val="26"/>
          <w:szCs w:val="26"/>
        </w:rPr>
        <w:t>Neem</w:t>
      </w:r>
      <w:r w:rsidR="00003330" w:rsidRPr="00B24EBD">
        <w:rPr>
          <w:rFonts w:ascii="Times New Roman" w:hAnsi="Times New Roman" w:cs="Times New Roman"/>
          <w:color w:val="000000" w:themeColor="text1"/>
          <w:sz w:val="26"/>
          <w:szCs w:val="26"/>
        </w:rPr>
        <w:t xml:space="preserve"> leaf extract</w:t>
      </w:r>
      <w:r w:rsidR="007C4DD0" w:rsidRPr="00B24EBD">
        <w:rPr>
          <w:rFonts w:ascii="Times New Roman" w:hAnsi="Times New Roman" w:cs="Times New Roman"/>
          <w:color w:val="000000" w:themeColor="text1"/>
          <w:sz w:val="26"/>
          <w:szCs w:val="26"/>
        </w:rPr>
        <w:t xml:space="preserve"> to Sphalerite matrix</w:t>
      </w:r>
      <w:r w:rsidR="00157222" w:rsidRPr="00B24EBD">
        <w:rPr>
          <w:rFonts w:ascii="Times New Roman" w:hAnsi="Times New Roman" w:cs="Times New Roman"/>
          <w:color w:val="000000" w:themeColor="text1"/>
          <w:sz w:val="26"/>
          <w:szCs w:val="26"/>
        </w:rPr>
        <w:t xml:space="preserve">. </w:t>
      </w:r>
    </w:p>
    <w:p w14:paraId="02F03717" w14:textId="77777777" w:rsidR="007B51D0" w:rsidRPr="00B24EBD" w:rsidRDefault="007B51D0" w:rsidP="00B24EBD">
      <w:pPr>
        <w:spacing w:line="360" w:lineRule="auto"/>
        <w:jc w:val="both"/>
        <w:rPr>
          <w:rFonts w:ascii="Times New Roman" w:hAnsi="Times New Roman" w:cs="Times New Roman"/>
          <w:color w:val="000000" w:themeColor="text1"/>
          <w:sz w:val="26"/>
          <w:szCs w:val="26"/>
        </w:rPr>
      </w:pPr>
    </w:p>
    <w:p w14:paraId="547E2447" w14:textId="77777777" w:rsidR="007B51D0" w:rsidRPr="00B24EBD" w:rsidRDefault="007B51D0" w:rsidP="00B24EBD">
      <w:pPr>
        <w:spacing w:after="200" w:line="360" w:lineRule="auto"/>
        <w:jc w:val="both"/>
        <w:rPr>
          <w:rFonts w:ascii="Times New Roman" w:hAnsi="Times New Roman" w:cs="Times New Roman"/>
          <w:b/>
          <w:color w:val="000000" w:themeColor="text1"/>
          <w:sz w:val="26"/>
          <w:szCs w:val="26"/>
        </w:rPr>
      </w:pPr>
      <w:r w:rsidRPr="00B24EBD">
        <w:rPr>
          <w:rFonts w:ascii="Times New Roman" w:hAnsi="Times New Roman" w:cs="Times New Roman"/>
          <w:b/>
          <w:color w:val="000000" w:themeColor="text1"/>
          <w:sz w:val="26"/>
          <w:szCs w:val="26"/>
        </w:rPr>
        <w:t>2. Materials and methods</w:t>
      </w:r>
    </w:p>
    <w:p w14:paraId="0642971C" w14:textId="77777777" w:rsidR="007B51D0" w:rsidRPr="00B24EBD" w:rsidRDefault="007B51D0" w:rsidP="00B24EBD">
      <w:pPr>
        <w:spacing w:after="200" w:line="360" w:lineRule="auto"/>
        <w:jc w:val="both"/>
        <w:rPr>
          <w:rFonts w:ascii="Times New Roman" w:hAnsi="Times New Roman" w:cs="Times New Roman"/>
          <w:b/>
          <w:color w:val="000000" w:themeColor="text1"/>
          <w:sz w:val="26"/>
          <w:szCs w:val="26"/>
        </w:rPr>
      </w:pPr>
      <w:r w:rsidRPr="00B24EBD">
        <w:rPr>
          <w:rFonts w:ascii="Times New Roman" w:hAnsi="Times New Roman" w:cs="Times New Roman"/>
          <w:b/>
          <w:color w:val="000000" w:themeColor="text1"/>
          <w:sz w:val="26"/>
          <w:szCs w:val="26"/>
        </w:rPr>
        <w:t>2.1 Material sourcing and pretreatment</w:t>
      </w:r>
    </w:p>
    <w:p w14:paraId="43ABB316" w14:textId="77777777" w:rsidR="007B51D0" w:rsidRPr="00B24EBD" w:rsidRDefault="00F73EF3" w:rsidP="00B24EBD">
      <w:pPr>
        <w:spacing w:after="200" w:line="36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The</w:t>
      </w:r>
      <w:r w:rsidR="00F01962" w:rsidRPr="00B24EBD">
        <w:rPr>
          <w:rFonts w:ascii="Times New Roman" w:hAnsi="Times New Roman" w:cs="Times New Roman"/>
          <w:color w:val="000000" w:themeColor="text1"/>
          <w:sz w:val="26"/>
          <w:szCs w:val="26"/>
        </w:rPr>
        <w:t xml:space="preserve"> </w:t>
      </w:r>
      <w:r w:rsidR="007B51D0" w:rsidRPr="00B24EBD">
        <w:rPr>
          <w:rFonts w:ascii="Times New Roman" w:hAnsi="Times New Roman" w:cs="Times New Roman"/>
          <w:color w:val="000000" w:themeColor="text1"/>
          <w:sz w:val="26"/>
          <w:szCs w:val="26"/>
        </w:rPr>
        <w:t>Sphalerite</w:t>
      </w:r>
      <w:r>
        <w:rPr>
          <w:rFonts w:ascii="Times New Roman" w:hAnsi="Times New Roman" w:cs="Times New Roman"/>
          <w:color w:val="000000" w:themeColor="text1"/>
          <w:sz w:val="26"/>
          <w:szCs w:val="26"/>
        </w:rPr>
        <w:t xml:space="preserve"> </w:t>
      </w:r>
      <w:r w:rsidR="007B51D0" w:rsidRPr="00B24EBD">
        <w:rPr>
          <w:rFonts w:ascii="Times New Roman" w:hAnsi="Times New Roman" w:cs="Times New Roman"/>
          <w:color w:val="000000" w:themeColor="text1"/>
          <w:sz w:val="26"/>
          <w:szCs w:val="26"/>
        </w:rPr>
        <w:t xml:space="preserve"> was sourced from Wase Local Government Area of Plateau </w:t>
      </w:r>
      <w:r w:rsidR="00462657" w:rsidRPr="00B24EBD">
        <w:rPr>
          <w:rFonts w:ascii="Times New Roman" w:hAnsi="Times New Roman" w:cs="Times New Roman"/>
          <w:color w:val="000000" w:themeColor="text1"/>
          <w:sz w:val="26"/>
          <w:szCs w:val="26"/>
        </w:rPr>
        <w:t xml:space="preserve">State Nigeria it </w:t>
      </w:r>
      <w:r w:rsidR="007B51D0" w:rsidRPr="00B24EBD">
        <w:rPr>
          <w:rFonts w:ascii="Times New Roman" w:hAnsi="Times New Roman" w:cs="Times New Roman"/>
          <w:color w:val="000000" w:themeColor="text1"/>
          <w:sz w:val="26"/>
          <w:szCs w:val="26"/>
        </w:rPr>
        <w:t>was crushed manually into smaller particles because</w:t>
      </w:r>
      <w:r w:rsidR="006A4C93" w:rsidRPr="00B24EBD">
        <w:rPr>
          <w:rFonts w:ascii="Times New Roman" w:hAnsi="Times New Roman" w:cs="Times New Roman"/>
          <w:color w:val="000000" w:themeColor="text1"/>
          <w:sz w:val="26"/>
          <w:szCs w:val="26"/>
        </w:rPr>
        <w:t xml:space="preserve"> of its bulky nature </w:t>
      </w:r>
      <w:r w:rsidR="00462657" w:rsidRPr="00B24EBD">
        <w:rPr>
          <w:rFonts w:ascii="Times New Roman" w:hAnsi="Times New Roman" w:cs="Times New Roman"/>
          <w:color w:val="000000" w:themeColor="text1"/>
          <w:sz w:val="26"/>
          <w:szCs w:val="26"/>
        </w:rPr>
        <w:t>and grinded to nanoparticle using</w:t>
      </w:r>
      <w:r w:rsidR="007B51D0" w:rsidRPr="00B24EBD">
        <w:rPr>
          <w:rFonts w:ascii="Times New Roman" w:hAnsi="Times New Roman" w:cs="Times New Roman"/>
          <w:color w:val="000000" w:themeColor="text1"/>
          <w:sz w:val="26"/>
          <w:szCs w:val="26"/>
        </w:rPr>
        <w:t xml:space="preserve"> ball milling </w:t>
      </w:r>
      <w:r w:rsidR="00462657" w:rsidRPr="00B24EBD">
        <w:rPr>
          <w:rFonts w:ascii="Times New Roman" w:hAnsi="Times New Roman" w:cs="Times New Roman"/>
          <w:color w:val="000000" w:themeColor="text1"/>
          <w:sz w:val="26"/>
          <w:szCs w:val="26"/>
        </w:rPr>
        <w:t>technique</w:t>
      </w:r>
      <w:r w:rsidR="00C87118" w:rsidRPr="00B24EBD">
        <w:rPr>
          <w:rFonts w:ascii="Times New Roman" w:hAnsi="Times New Roman" w:cs="Times New Roman"/>
          <w:color w:val="000000" w:themeColor="text1"/>
          <w:sz w:val="26"/>
          <w:szCs w:val="26"/>
        </w:rPr>
        <w:t xml:space="preserve"> at Mechanical Engineering Department in </w:t>
      </w:r>
      <w:proofErr w:type="spellStart"/>
      <w:r w:rsidR="00C87118" w:rsidRPr="00B24EBD">
        <w:rPr>
          <w:rFonts w:ascii="Times New Roman" w:hAnsi="Times New Roman" w:cs="Times New Roman"/>
          <w:color w:val="000000" w:themeColor="text1"/>
          <w:sz w:val="26"/>
          <w:szCs w:val="26"/>
        </w:rPr>
        <w:t>Nnamdi</w:t>
      </w:r>
      <w:proofErr w:type="spellEnd"/>
      <w:r w:rsidR="00C87118" w:rsidRPr="00B24EBD">
        <w:rPr>
          <w:rFonts w:ascii="Times New Roman" w:hAnsi="Times New Roman" w:cs="Times New Roman"/>
          <w:color w:val="000000" w:themeColor="text1"/>
          <w:sz w:val="26"/>
          <w:szCs w:val="26"/>
        </w:rPr>
        <w:t xml:space="preserve"> </w:t>
      </w:r>
      <w:proofErr w:type="spellStart"/>
      <w:r w:rsidR="00C87118" w:rsidRPr="00B24EBD">
        <w:rPr>
          <w:rFonts w:ascii="Times New Roman" w:hAnsi="Times New Roman" w:cs="Times New Roman"/>
          <w:color w:val="000000" w:themeColor="text1"/>
          <w:sz w:val="26"/>
          <w:szCs w:val="26"/>
        </w:rPr>
        <w:t>Azikiwe</w:t>
      </w:r>
      <w:proofErr w:type="spellEnd"/>
      <w:r w:rsidR="00C87118" w:rsidRPr="00B24EBD">
        <w:rPr>
          <w:rFonts w:ascii="Times New Roman" w:hAnsi="Times New Roman" w:cs="Times New Roman"/>
          <w:color w:val="000000" w:themeColor="text1"/>
          <w:sz w:val="26"/>
          <w:szCs w:val="26"/>
        </w:rPr>
        <w:t xml:space="preserve"> University </w:t>
      </w:r>
      <w:proofErr w:type="spellStart"/>
      <w:r w:rsidR="00C87118" w:rsidRPr="00B24EBD">
        <w:rPr>
          <w:rFonts w:ascii="Times New Roman" w:hAnsi="Times New Roman" w:cs="Times New Roman"/>
          <w:color w:val="000000" w:themeColor="text1"/>
          <w:sz w:val="26"/>
          <w:szCs w:val="26"/>
        </w:rPr>
        <w:t>Awka</w:t>
      </w:r>
      <w:proofErr w:type="spellEnd"/>
      <w:r w:rsidR="00C87118" w:rsidRPr="00B24EBD">
        <w:rPr>
          <w:rFonts w:ascii="Times New Roman" w:hAnsi="Times New Roman" w:cs="Times New Roman"/>
          <w:color w:val="000000" w:themeColor="text1"/>
          <w:sz w:val="26"/>
          <w:szCs w:val="26"/>
        </w:rPr>
        <w:t xml:space="preserve">, </w:t>
      </w:r>
      <w:proofErr w:type="spellStart"/>
      <w:r w:rsidR="00C87118" w:rsidRPr="00B24EBD">
        <w:rPr>
          <w:rFonts w:ascii="Times New Roman" w:hAnsi="Times New Roman" w:cs="Times New Roman"/>
          <w:color w:val="000000" w:themeColor="text1"/>
          <w:sz w:val="26"/>
          <w:szCs w:val="26"/>
        </w:rPr>
        <w:t>Ananmbra</w:t>
      </w:r>
      <w:proofErr w:type="spellEnd"/>
      <w:r w:rsidR="00C87118" w:rsidRPr="00B24EBD">
        <w:rPr>
          <w:rFonts w:ascii="Times New Roman" w:hAnsi="Times New Roman" w:cs="Times New Roman"/>
          <w:color w:val="000000" w:themeColor="text1"/>
          <w:sz w:val="26"/>
          <w:szCs w:val="26"/>
        </w:rPr>
        <w:t xml:space="preserve"> State</w:t>
      </w:r>
      <w:r w:rsidR="007B51D0" w:rsidRPr="00B24EBD">
        <w:rPr>
          <w:rFonts w:ascii="Times New Roman" w:hAnsi="Times New Roman" w:cs="Times New Roman"/>
          <w:color w:val="000000" w:themeColor="text1"/>
          <w:sz w:val="26"/>
          <w:szCs w:val="26"/>
        </w:rPr>
        <w:t xml:space="preserve">. </w:t>
      </w:r>
    </w:p>
    <w:p w14:paraId="2D022963" w14:textId="77777777" w:rsidR="00EE4573" w:rsidRPr="00B24EBD" w:rsidRDefault="006A4C93" w:rsidP="00B24EBD">
      <w:pPr>
        <w:spacing w:before="240" w:line="360" w:lineRule="auto"/>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 xml:space="preserve">Neem Leaves: </w:t>
      </w:r>
      <w:r w:rsidR="00EE4573" w:rsidRPr="00B24EBD">
        <w:rPr>
          <w:rFonts w:ascii="Times New Roman" w:hAnsi="Times New Roman" w:cs="Times New Roman"/>
          <w:color w:val="000000" w:themeColor="text1"/>
          <w:sz w:val="26"/>
          <w:szCs w:val="26"/>
        </w:rPr>
        <w:t>20 grams of f</w:t>
      </w:r>
      <w:r w:rsidRPr="00B24EBD">
        <w:rPr>
          <w:rFonts w:ascii="Times New Roman" w:hAnsi="Times New Roman" w:cs="Times New Roman"/>
          <w:color w:val="000000" w:themeColor="text1"/>
          <w:sz w:val="26"/>
          <w:szCs w:val="26"/>
        </w:rPr>
        <w:t>resh Neem lea</w:t>
      </w:r>
      <w:r w:rsidR="005625FE" w:rsidRPr="00B24EBD">
        <w:rPr>
          <w:rFonts w:ascii="Times New Roman" w:hAnsi="Times New Roman" w:cs="Times New Roman"/>
          <w:color w:val="000000" w:themeColor="text1"/>
          <w:sz w:val="26"/>
          <w:szCs w:val="26"/>
        </w:rPr>
        <w:t>ves was ob</w:t>
      </w:r>
      <w:r w:rsidR="00F01962" w:rsidRPr="00B24EBD">
        <w:rPr>
          <w:rFonts w:ascii="Times New Roman" w:hAnsi="Times New Roman" w:cs="Times New Roman"/>
          <w:color w:val="000000" w:themeColor="text1"/>
          <w:sz w:val="26"/>
          <w:szCs w:val="26"/>
        </w:rPr>
        <w:t>tained from a Neem tree at Nnamdi Azikiwe University vicinity. It was washed with distilled water and was gr</w:t>
      </w:r>
      <w:r w:rsidR="00EE4573" w:rsidRPr="00B24EBD">
        <w:rPr>
          <w:rFonts w:ascii="Times New Roman" w:hAnsi="Times New Roman" w:cs="Times New Roman"/>
          <w:color w:val="000000" w:themeColor="text1"/>
          <w:sz w:val="26"/>
          <w:szCs w:val="26"/>
        </w:rPr>
        <w:t xml:space="preserve">inded into gel. The gel was mixed with 20ml of water in a beaker and </w:t>
      </w:r>
      <w:r w:rsidR="00C87118" w:rsidRPr="00B24EBD">
        <w:rPr>
          <w:rFonts w:ascii="Times New Roman" w:hAnsi="Times New Roman" w:cs="Times New Roman"/>
          <w:color w:val="000000" w:themeColor="text1"/>
          <w:sz w:val="26"/>
          <w:szCs w:val="26"/>
        </w:rPr>
        <w:t xml:space="preserve">was </w:t>
      </w:r>
      <w:r w:rsidR="00EE4573" w:rsidRPr="00B24EBD">
        <w:rPr>
          <w:rFonts w:ascii="Times New Roman" w:hAnsi="Times New Roman" w:cs="Times New Roman"/>
          <w:color w:val="000000" w:themeColor="text1"/>
          <w:sz w:val="26"/>
          <w:szCs w:val="26"/>
        </w:rPr>
        <w:t xml:space="preserve">allowed to settle for 5 </w:t>
      </w:r>
      <w:r w:rsidR="00EE4573" w:rsidRPr="00B24EBD">
        <w:rPr>
          <w:rFonts w:ascii="Times New Roman" w:hAnsi="Times New Roman" w:cs="Times New Roman"/>
          <w:color w:val="000000" w:themeColor="text1"/>
          <w:sz w:val="26"/>
          <w:szCs w:val="26"/>
        </w:rPr>
        <w:lastRenderedPageBreak/>
        <w:t xml:space="preserve">minutes, the mixture was filtered </w:t>
      </w:r>
      <w:r w:rsidR="00F01962" w:rsidRPr="00B24EBD">
        <w:rPr>
          <w:rFonts w:ascii="Times New Roman" w:hAnsi="Times New Roman" w:cs="Times New Roman"/>
          <w:color w:val="000000" w:themeColor="text1"/>
          <w:sz w:val="26"/>
          <w:szCs w:val="26"/>
        </w:rPr>
        <w:t xml:space="preserve">using </w:t>
      </w:r>
      <w:r w:rsidR="005E4759" w:rsidRPr="00B24EBD">
        <w:rPr>
          <w:rFonts w:ascii="Times New Roman" w:hAnsi="Times New Roman" w:cs="Times New Roman"/>
          <w:color w:val="000000" w:themeColor="text1"/>
          <w:sz w:val="26"/>
          <w:szCs w:val="26"/>
        </w:rPr>
        <w:t>W</w:t>
      </w:r>
      <w:r w:rsidR="00F01962" w:rsidRPr="00B24EBD">
        <w:rPr>
          <w:rFonts w:ascii="Times New Roman" w:hAnsi="Times New Roman" w:cs="Times New Roman"/>
          <w:color w:val="000000" w:themeColor="text1"/>
          <w:sz w:val="26"/>
          <w:szCs w:val="26"/>
        </w:rPr>
        <w:t xml:space="preserve">hatman filter paper </w:t>
      </w:r>
      <w:r w:rsidR="00EE4573" w:rsidRPr="00B24EBD">
        <w:rPr>
          <w:rFonts w:ascii="Times New Roman" w:hAnsi="Times New Roman" w:cs="Times New Roman"/>
          <w:color w:val="000000" w:themeColor="text1"/>
          <w:sz w:val="26"/>
          <w:szCs w:val="26"/>
        </w:rPr>
        <w:t xml:space="preserve">and 2ml of the extract was collected. The </w:t>
      </w:r>
      <w:r w:rsidR="00F01962" w:rsidRPr="00B24EBD">
        <w:rPr>
          <w:rFonts w:ascii="Times New Roman" w:hAnsi="Times New Roman" w:cs="Times New Roman"/>
          <w:color w:val="000000" w:themeColor="text1"/>
          <w:sz w:val="26"/>
          <w:szCs w:val="26"/>
        </w:rPr>
        <w:t>extract</w:t>
      </w:r>
      <w:r w:rsidR="00EE4573" w:rsidRPr="00B24EBD">
        <w:rPr>
          <w:rFonts w:ascii="Times New Roman" w:hAnsi="Times New Roman" w:cs="Times New Roman"/>
          <w:color w:val="000000" w:themeColor="text1"/>
          <w:sz w:val="26"/>
          <w:szCs w:val="26"/>
        </w:rPr>
        <w:t xml:space="preserve"> was mixed with 2grams of Sphalerite nanoparticle in vigorous </w:t>
      </w:r>
      <w:r w:rsidR="00762372" w:rsidRPr="00B24EBD">
        <w:rPr>
          <w:rFonts w:ascii="Times New Roman" w:hAnsi="Times New Roman" w:cs="Times New Roman"/>
          <w:color w:val="000000" w:themeColor="text1"/>
          <w:sz w:val="26"/>
          <w:szCs w:val="26"/>
        </w:rPr>
        <w:t xml:space="preserve">steering for 10mins. Then the slurry was coated on the ITO (Indium </w:t>
      </w:r>
      <w:r w:rsidR="00DA08F8" w:rsidRPr="00B24EBD">
        <w:rPr>
          <w:rFonts w:ascii="Times New Roman" w:hAnsi="Times New Roman" w:cs="Times New Roman"/>
          <w:color w:val="000000" w:themeColor="text1"/>
          <w:sz w:val="26"/>
          <w:szCs w:val="26"/>
        </w:rPr>
        <w:t>Titanium</w:t>
      </w:r>
      <w:r w:rsidR="00762372" w:rsidRPr="00B24EBD">
        <w:rPr>
          <w:rFonts w:ascii="Times New Roman" w:hAnsi="Times New Roman" w:cs="Times New Roman"/>
          <w:color w:val="000000" w:themeColor="text1"/>
          <w:sz w:val="26"/>
          <w:szCs w:val="26"/>
        </w:rPr>
        <w:t xml:space="preserve"> Oxide) substrate with a coating blade in a slide movement</w:t>
      </w:r>
      <w:r w:rsidR="00285E20" w:rsidRPr="00B24EBD">
        <w:rPr>
          <w:rFonts w:ascii="Times New Roman" w:hAnsi="Times New Roman" w:cs="Times New Roman"/>
          <w:color w:val="000000" w:themeColor="text1"/>
          <w:sz w:val="26"/>
          <w:szCs w:val="26"/>
        </w:rPr>
        <w:t xml:space="preserve"> and was allowed to dry within 24 hours at room temperature.</w:t>
      </w:r>
    </w:p>
    <w:p w14:paraId="46FA7F00" w14:textId="77777777" w:rsidR="00DA3967" w:rsidRPr="00B24EBD" w:rsidRDefault="00285E20" w:rsidP="00B24EBD">
      <w:pPr>
        <w:spacing w:after="200" w:line="360" w:lineRule="auto"/>
        <w:jc w:val="both"/>
        <w:rPr>
          <w:rFonts w:ascii="Times New Roman" w:hAnsi="Times New Roman" w:cs="Times New Roman"/>
          <w:b/>
          <w:color w:val="000000" w:themeColor="text1"/>
          <w:sz w:val="26"/>
          <w:szCs w:val="26"/>
        </w:rPr>
      </w:pPr>
      <w:r w:rsidRPr="00B24EBD">
        <w:rPr>
          <w:rFonts w:ascii="Times New Roman" w:hAnsi="Times New Roman" w:cs="Times New Roman"/>
          <w:b/>
          <w:color w:val="000000" w:themeColor="text1"/>
          <w:sz w:val="26"/>
          <w:szCs w:val="26"/>
        </w:rPr>
        <w:t>2.</w:t>
      </w:r>
      <w:r w:rsidR="00DA08F8" w:rsidRPr="00B24EBD">
        <w:rPr>
          <w:rFonts w:ascii="Times New Roman" w:hAnsi="Times New Roman" w:cs="Times New Roman"/>
          <w:b/>
          <w:color w:val="000000" w:themeColor="text1"/>
          <w:sz w:val="26"/>
          <w:szCs w:val="26"/>
        </w:rPr>
        <w:t>2</w:t>
      </w:r>
      <w:r w:rsidR="005625FE" w:rsidRPr="00B24EBD">
        <w:rPr>
          <w:rFonts w:ascii="Times New Roman" w:hAnsi="Times New Roman" w:cs="Times New Roman"/>
          <w:b/>
          <w:color w:val="000000" w:themeColor="text1"/>
          <w:sz w:val="26"/>
          <w:szCs w:val="26"/>
        </w:rPr>
        <w:t xml:space="preserve"> </w:t>
      </w:r>
      <w:r w:rsidR="00DA3967" w:rsidRPr="00B24EBD">
        <w:rPr>
          <w:rFonts w:ascii="Times New Roman" w:hAnsi="Times New Roman" w:cs="Times New Roman"/>
          <w:b/>
          <w:color w:val="000000" w:themeColor="text1"/>
          <w:sz w:val="26"/>
          <w:szCs w:val="26"/>
        </w:rPr>
        <w:t>Characterization of Sphalerite doped with Neem leaf extract</w:t>
      </w:r>
    </w:p>
    <w:p w14:paraId="12E6FA25" w14:textId="77777777" w:rsidR="00DA08F8" w:rsidRPr="00B24EBD" w:rsidRDefault="00285E20" w:rsidP="00B24EBD">
      <w:pPr>
        <w:spacing w:line="360" w:lineRule="auto"/>
        <w:rPr>
          <w:rFonts w:ascii="Times New Roman" w:eastAsia="Times New Roman" w:hAnsi="Times New Roman" w:cs="Times New Roman"/>
          <w:color w:val="000000" w:themeColor="text1"/>
          <w:sz w:val="26"/>
          <w:szCs w:val="26"/>
        </w:rPr>
      </w:pPr>
      <w:r w:rsidRPr="00B24EBD">
        <w:rPr>
          <w:rFonts w:ascii="Times New Roman" w:eastAsia="Times New Roman" w:hAnsi="Times New Roman" w:cs="Times New Roman"/>
          <w:color w:val="000000" w:themeColor="text1"/>
          <w:sz w:val="26"/>
          <w:szCs w:val="26"/>
        </w:rPr>
        <w:t>SEM was</w:t>
      </w:r>
      <w:r w:rsidR="00DA08F8" w:rsidRPr="00B24EBD">
        <w:rPr>
          <w:rFonts w:ascii="Times New Roman" w:eastAsia="Times New Roman" w:hAnsi="Times New Roman" w:cs="Times New Roman"/>
          <w:color w:val="000000" w:themeColor="text1"/>
          <w:sz w:val="26"/>
          <w:szCs w:val="26"/>
        </w:rPr>
        <w:t xml:space="preserve"> used to view the morphology </w:t>
      </w:r>
      <w:r w:rsidRPr="00B24EBD">
        <w:rPr>
          <w:rFonts w:ascii="Times New Roman" w:eastAsia="Times New Roman" w:hAnsi="Times New Roman" w:cs="Times New Roman"/>
          <w:color w:val="000000" w:themeColor="text1"/>
          <w:sz w:val="26"/>
          <w:szCs w:val="26"/>
        </w:rPr>
        <w:t>of the nanoparticle samples. The image allowed for the identification of the crystal structure and size of the crystalline nanoparticle phase samples. A JOEL scanning electron microscope, type JSM 6400, was used to make the observation. Coated ITO samples were prepared for the observation by employing double stick carbon tape to position them on a brace stub sample holder. The samples were then covered with layers of gold using a Blazer sputtering coater that were between 20 and 25 A thick. The micrographs were captured at magnificat</w:t>
      </w:r>
      <w:r w:rsidR="00DA08F8" w:rsidRPr="00B24EBD">
        <w:rPr>
          <w:rFonts w:ascii="Times New Roman" w:eastAsia="Times New Roman" w:hAnsi="Times New Roman" w:cs="Times New Roman"/>
          <w:color w:val="000000" w:themeColor="text1"/>
          <w:sz w:val="26"/>
          <w:szCs w:val="26"/>
        </w:rPr>
        <w:t xml:space="preserve">ions of </w:t>
      </w:r>
      <w:r w:rsidR="00F01962" w:rsidRPr="00B24EBD">
        <w:rPr>
          <w:rFonts w:ascii="Times New Roman" w:eastAsia="Times New Roman" w:hAnsi="Times New Roman" w:cs="Times New Roman"/>
          <w:color w:val="000000" w:themeColor="text1"/>
          <w:sz w:val="26"/>
          <w:szCs w:val="26"/>
        </w:rPr>
        <w:t>9</w:t>
      </w:r>
      <w:r w:rsidR="00DA08F8" w:rsidRPr="00B24EBD">
        <w:rPr>
          <w:rFonts w:ascii="Times New Roman" w:eastAsia="Times New Roman" w:hAnsi="Times New Roman" w:cs="Times New Roman"/>
          <w:color w:val="000000" w:themeColor="text1"/>
          <w:sz w:val="26"/>
          <w:szCs w:val="26"/>
        </w:rPr>
        <w:t>000x, and 1</w:t>
      </w:r>
      <w:r w:rsidR="00F01962" w:rsidRPr="00B24EBD">
        <w:rPr>
          <w:rFonts w:ascii="Times New Roman" w:eastAsia="Times New Roman" w:hAnsi="Times New Roman" w:cs="Times New Roman"/>
          <w:color w:val="000000" w:themeColor="text1"/>
          <w:sz w:val="26"/>
          <w:szCs w:val="26"/>
        </w:rPr>
        <w:t>5</w:t>
      </w:r>
      <w:r w:rsidR="00DA08F8" w:rsidRPr="00B24EBD">
        <w:rPr>
          <w:rFonts w:ascii="Times New Roman" w:eastAsia="Times New Roman" w:hAnsi="Times New Roman" w:cs="Times New Roman"/>
          <w:color w:val="000000" w:themeColor="text1"/>
          <w:sz w:val="26"/>
          <w:szCs w:val="26"/>
        </w:rPr>
        <w:t xml:space="preserve"> KV.EDX was used to obtain the elemental composition of nanoparticle</w:t>
      </w:r>
      <w:r w:rsidR="00C87118" w:rsidRPr="00B24EBD">
        <w:rPr>
          <w:rFonts w:ascii="Times New Roman" w:eastAsia="Times New Roman" w:hAnsi="Times New Roman" w:cs="Times New Roman"/>
          <w:color w:val="000000" w:themeColor="text1"/>
          <w:sz w:val="26"/>
          <w:szCs w:val="26"/>
        </w:rPr>
        <w:t xml:space="preserve"> and a</w:t>
      </w:r>
      <w:r w:rsidR="00DA08F8" w:rsidRPr="00B24EBD">
        <w:rPr>
          <w:rFonts w:ascii="Times New Roman" w:eastAsia="Times New Roman" w:hAnsi="Times New Roman" w:cs="Times New Roman"/>
          <w:color w:val="000000" w:themeColor="text1"/>
          <w:sz w:val="26"/>
          <w:szCs w:val="26"/>
        </w:rPr>
        <w:t xml:space="preserve"> </w:t>
      </w:r>
      <w:proofErr w:type="spellStart"/>
      <w:r w:rsidR="00DA08F8" w:rsidRPr="00B24EBD">
        <w:rPr>
          <w:rFonts w:ascii="Times New Roman" w:eastAsia="Times New Roman" w:hAnsi="Times New Roman" w:cs="Times New Roman"/>
          <w:color w:val="000000" w:themeColor="text1"/>
          <w:sz w:val="26"/>
          <w:szCs w:val="26"/>
        </w:rPr>
        <w:t>Schimadzu</w:t>
      </w:r>
      <w:proofErr w:type="spellEnd"/>
      <w:r w:rsidR="00DA08F8" w:rsidRPr="00B24EBD">
        <w:rPr>
          <w:rFonts w:ascii="Times New Roman" w:eastAsia="Times New Roman" w:hAnsi="Times New Roman" w:cs="Times New Roman"/>
          <w:color w:val="000000" w:themeColor="text1"/>
          <w:sz w:val="26"/>
          <w:szCs w:val="26"/>
        </w:rPr>
        <w:t xml:space="preserve"> UV-1800 visible spectrophotometer operating in the UV-visible spectrum was used to examine the optical properties of the nanoparticles. </w:t>
      </w:r>
    </w:p>
    <w:p w14:paraId="42171A6F" w14:textId="77777777" w:rsidR="00DA08F8" w:rsidRPr="00B24EBD" w:rsidRDefault="00DA08F8" w:rsidP="00B24EBD">
      <w:pPr>
        <w:spacing w:line="360" w:lineRule="auto"/>
        <w:rPr>
          <w:rFonts w:ascii="Times New Roman" w:eastAsia="Times New Roman" w:hAnsi="Times New Roman" w:cs="Times New Roman"/>
          <w:color w:val="000000" w:themeColor="text1"/>
          <w:sz w:val="26"/>
          <w:szCs w:val="26"/>
        </w:rPr>
      </w:pPr>
    </w:p>
    <w:p w14:paraId="0B5DE89F" w14:textId="77777777" w:rsidR="00DA08F8" w:rsidRPr="00B24EBD" w:rsidRDefault="00DA08F8" w:rsidP="00B24EBD">
      <w:pPr>
        <w:spacing w:line="360" w:lineRule="auto"/>
        <w:rPr>
          <w:rFonts w:ascii="Times New Roman" w:eastAsia="Times New Roman" w:hAnsi="Times New Roman" w:cs="Times New Roman"/>
          <w:b/>
          <w:color w:val="000000" w:themeColor="text1"/>
          <w:sz w:val="26"/>
          <w:szCs w:val="26"/>
        </w:rPr>
      </w:pPr>
      <w:r w:rsidRPr="00B24EBD">
        <w:rPr>
          <w:rFonts w:ascii="Times New Roman" w:eastAsia="Times New Roman" w:hAnsi="Times New Roman" w:cs="Times New Roman"/>
          <w:b/>
          <w:color w:val="000000" w:themeColor="text1"/>
          <w:sz w:val="26"/>
          <w:szCs w:val="26"/>
        </w:rPr>
        <w:t>3.0 Result and Discussion</w:t>
      </w:r>
    </w:p>
    <w:p w14:paraId="2CB1DC80" w14:textId="77777777" w:rsidR="00C52D07" w:rsidRPr="00B24EBD" w:rsidRDefault="00C52D07" w:rsidP="00B24EBD">
      <w:pPr>
        <w:spacing w:after="200" w:line="360" w:lineRule="auto"/>
        <w:jc w:val="both"/>
        <w:rPr>
          <w:rFonts w:ascii="Times New Roman" w:hAnsi="Times New Roman" w:cs="Times New Roman"/>
          <w:b/>
          <w:color w:val="000000" w:themeColor="text1"/>
          <w:sz w:val="26"/>
          <w:szCs w:val="26"/>
        </w:rPr>
      </w:pPr>
      <w:r w:rsidRPr="00B24EBD">
        <w:rPr>
          <w:rFonts w:ascii="Times New Roman" w:hAnsi="Times New Roman" w:cs="Times New Roman"/>
          <w:b/>
          <w:color w:val="000000" w:themeColor="text1"/>
          <w:sz w:val="26"/>
          <w:szCs w:val="26"/>
          <w:lang w:val="en-GB"/>
        </w:rPr>
        <w:t xml:space="preserve">3.1 </w:t>
      </w:r>
      <w:r w:rsidRPr="00B24EBD">
        <w:rPr>
          <w:rFonts w:ascii="Times New Roman" w:hAnsi="Times New Roman" w:cs="Times New Roman"/>
          <w:b/>
          <w:color w:val="000000" w:themeColor="text1"/>
          <w:sz w:val="26"/>
          <w:szCs w:val="26"/>
        </w:rPr>
        <w:t xml:space="preserve">SEM-EDX Analysis of the </w:t>
      </w:r>
      <w:r w:rsidR="00A778AC" w:rsidRPr="00B24EBD">
        <w:rPr>
          <w:rFonts w:ascii="Times New Roman" w:hAnsi="Times New Roman" w:cs="Times New Roman"/>
          <w:b/>
          <w:color w:val="000000" w:themeColor="text1"/>
          <w:sz w:val="26"/>
          <w:szCs w:val="26"/>
        </w:rPr>
        <w:t xml:space="preserve">Doped </w:t>
      </w:r>
      <w:r w:rsidRPr="00B24EBD">
        <w:rPr>
          <w:rFonts w:ascii="Times New Roman" w:hAnsi="Times New Roman" w:cs="Times New Roman"/>
          <w:b/>
          <w:color w:val="000000" w:themeColor="text1"/>
          <w:sz w:val="26"/>
          <w:szCs w:val="26"/>
        </w:rPr>
        <w:t>Sphalerite</w:t>
      </w:r>
      <w:r w:rsidR="00A778AC" w:rsidRPr="00B24EBD">
        <w:rPr>
          <w:rFonts w:ascii="Times New Roman" w:hAnsi="Times New Roman" w:cs="Times New Roman"/>
          <w:b/>
          <w:color w:val="000000" w:themeColor="text1"/>
          <w:sz w:val="26"/>
          <w:szCs w:val="26"/>
        </w:rPr>
        <w:t xml:space="preserve"> with Neem leaf extract and Undoped Sphalerite. </w:t>
      </w:r>
    </w:p>
    <w:p w14:paraId="3E64F1F1" w14:textId="77777777" w:rsidR="00A778AC" w:rsidRPr="00B24EBD" w:rsidRDefault="00A778AC" w:rsidP="00B24EBD">
      <w:pPr>
        <w:spacing w:after="0" w:line="360" w:lineRule="auto"/>
        <w:jc w:val="both"/>
        <w:rPr>
          <w:rFonts w:ascii="Times New Roman" w:eastAsia="Times New Roman" w:hAnsi="Times New Roman" w:cs="Times New Roman"/>
          <w:color w:val="000000" w:themeColor="text1"/>
          <w:sz w:val="26"/>
          <w:szCs w:val="26"/>
        </w:rPr>
      </w:pPr>
      <w:r w:rsidRPr="00B24EBD">
        <w:rPr>
          <w:rFonts w:ascii="Times New Roman" w:eastAsia="Times New Roman" w:hAnsi="Times New Roman" w:cs="Times New Roman"/>
          <w:color w:val="000000" w:themeColor="text1"/>
          <w:sz w:val="26"/>
          <w:szCs w:val="26"/>
        </w:rPr>
        <w:t>The resolution was captured at a 9000× magnification using a scanning electron microscope (SEM). The morphology of the doped Sphalerite particles containing Neem leaf extract is displayed in Figure 1. It was found to</w:t>
      </w:r>
      <w:r w:rsidR="002A4104" w:rsidRPr="00B24EBD">
        <w:rPr>
          <w:rFonts w:ascii="Times New Roman" w:eastAsia="Times New Roman" w:hAnsi="Times New Roman" w:cs="Times New Roman"/>
          <w:color w:val="000000" w:themeColor="text1"/>
          <w:sz w:val="26"/>
          <w:szCs w:val="26"/>
        </w:rPr>
        <w:t xml:space="preserve"> be dispersed, coarse, having</w:t>
      </w:r>
      <w:r w:rsidRPr="00B24EBD">
        <w:rPr>
          <w:rFonts w:ascii="Times New Roman" w:eastAsia="Times New Roman" w:hAnsi="Times New Roman" w:cs="Times New Roman"/>
          <w:color w:val="000000" w:themeColor="text1"/>
          <w:sz w:val="26"/>
          <w:szCs w:val="26"/>
        </w:rPr>
        <w:t xml:space="preserve"> a grain-like crystalline structure </w:t>
      </w:r>
      <w:r w:rsidR="00422C8C" w:rsidRPr="00B24EBD">
        <w:rPr>
          <w:rFonts w:ascii="Times New Roman" w:eastAsia="Times New Roman" w:hAnsi="Times New Roman" w:cs="Times New Roman"/>
          <w:color w:val="000000" w:themeColor="text1"/>
          <w:sz w:val="26"/>
          <w:szCs w:val="26"/>
        </w:rPr>
        <w:t xml:space="preserve">(Alireza and Hosein </w:t>
      </w:r>
      <w:r w:rsidRPr="00B24EBD">
        <w:rPr>
          <w:rFonts w:ascii="Times New Roman" w:eastAsia="Times New Roman" w:hAnsi="Times New Roman" w:cs="Times New Roman"/>
          <w:color w:val="000000" w:themeColor="text1"/>
          <w:sz w:val="26"/>
          <w:szCs w:val="26"/>
        </w:rPr>
        <w:t>2019</w:t>
      </w:r>
      <w:r w:rsidR="00D050A3" w:rsidRPr="00B24EBD">
        <w:rPr>
          <w:rFonts w:ascii="Times New Roman" w:eastAsia="Times New Roman" w:hAnsi="Times New Roman" w:cs="Times New Roman"/>
          <w:color w:val="000000" w:themeColor="text1"/>
          <w:sz w:val="26"/>
          <w:szCs w:val="26"/>
        </w:rPr>
        <w:t>; Ali et al. 2023</w:t>
      </w:r>
      <w:r w:rsidRPr="00B24EBD">
        <w:rPr>
          <w:rFonts w:ascii="Times New Roman" w:eastAsia="Times New Roman" w:hAnsi="Times New Roman" w:cs="Times New Roman"/>
          <w:color w:val="000000" w:themeColor="text1"/>
          <w:sz w:val="26"/>
          <w:szCs w:val="26"/>
        </w:rPr>
        <w:t xml:space="preserve">) reported a similar outcome. This outcome is comparable to the earlier undoped </w:t>
      </w:r>
      <w:r w:rsidR="00422C8C" w:rsidRPr="00B24EBD">
        <w:rPr>
          <w:rFonts w:ascii="Times New Roman" w:eastAsia="Times New Roman" w:hAnsi="Times New Roman" w:cs="Times New Roman"/>
          <w:color w:val="000000" w:themeColor="text1"/>
          <w:sz w:val="26"/>
          <w:szCs w:val="26"/>
        </w:rPr>
        <w:t>S</w:t>
      </w:r>
      <w:r w:rsidR="00143DD4">
        <w:rPr>
          <w:rFonts w:ascii="Times New Roman" w:eastAsia="Times New Roman" w:hAnsi="Times New Roman" w:cs="Times New Roman"/>
          <w:color w:val="000000" w:themeColor="text1"/>
          <w:sz w:val="26"/>
          <w:szCs w:val="26"/>
        </w:rPr>
        <w:t>phalerite particle in figure 2</w:t>
      </w:r>
      <w:r w:rsidRPr="00B24EBD">
        <w:rPr>
          <w:rFonts w:ascii="Times New Roman" w:eastAsia="Times New Roman" w:hAnsi="Times New Roman" w:cs="Times New Roman"/>
          <w:color w:val="000000" w:themeColor="text1"/>
          <w:sz w:val="26"/>
          <w:szCs w:val="26"/>
        </w:rPr>
        <w:t xml:space="preserve">, which showed that the Sphalerite particles were crystalline-structured, coarse, densely </w:t>
      </w:r>
      <w:r w:rsidRPr="00B24EBD">
        <w:rPr>
          <w:rFonts w:ascii="Times New Roman" w:eastAsia="Times New Roman" w:hAnsi="Times New Roman" w:cs="Times New Roman"/>
          <w:color w:val="000000" w:themeColor="text1"/>
          <w:sz w:val="26"/>
          <w:szCs w:val="26"/>
        </w:rPr>
        <w:lastRenderedPageBreak/>
        <w:t xml:space="preserve">packed had well-formed flakes with uneven edges. According to </w:t>
      </w:r>
      <w:r w:rsidR="00422C8C" w:rsidRPr="00B24EBD">
        <w:rPr>
          <w:rFonts w:ascii="Times New Roman" w:eastAsia="Times New Roman" w:hAnsi="Times New Roman" w:cs="Times New Roman"/>
          <w:color w:val="000000" w:themeColor="text1"/>
          <w:sz w:val="26"/>
          <w:szCs w:val="26"/>
        </w:rPr>
        <w:t xml:space="preserve">(Granados et al. </w:t>
      </w:r>
      <w:r w:rsidRPr="00B24EBD">
        <w:rPr>
          <w:rFonts w:ascii="Times New Roman" w:eastAsia="Times New Roman" w:hAnsi="Times New Roman" w:cs="Times New Roman"/>
          <w:color w:val="000000" w:themeColor="text1"/>
          <w:sz w:val="26"/>
          <w:szCs w:val="26"/>
        </w:rPr>
        <w:t>2020</w:t>
      </w:r>
      <w:r w:rsidR="00422C8C" w:rsidRPr="00B24EBD">
        <w:rPr>
          <w:rFonts w:ascii="Times New Roman" w:eastAsia="Times New Roman" w:hAnsi="Times New Roman" w:cs="Times New Roman"/>
          <w:color w:val="000000" w:themeColor="text1"/>
          <w:sz w:val="26"/>
          <w:szCs w:val="26"/>
        </w:rPr>
        <w:t xml:space="preserve">; Simon et al. </w:t>
      </w:r>
      <w:r w:rsidR="00636EC8" w:rsidRPr="00B24EBD">
        <w:rPr>
          <w:rFonts w:ascii="Times New Roman" w:eastAsia="Times New Roman" w:hAnsi="Times New Roman" w:cs="Times New Roman"/>
          <w:color w:val="000000" w:themeColor="text1"/>
          <w:sz w:val="26"/>
          <w:szCs w:val="26"/>
        </w:rPr>
        <w:t>2023</w:t>
      </w:r>
      <w:r w:rsidR="00422C8C" w:rsidRPr="00B24EBD">
        <w:rPr>
          <w:rFonts w:ascii="Times New Roman" w:eastAsia="Times New Roman" w:hAnsi="Times New Roman" w:cs="Times New Roman"/>
          <w:color w:val="000000" w:themeColor="text1"/>
          <w:sz w:val="26"/>
          <w:szCs w:val="26"/>
        </w:rPr>
        <w:t>; Onu 2023</w:t>
      </w:r>
      <w:r w:rsidR="00636EC8" w:rsidRPr="00B24EBD">
        <w:rPr>
          <w:rFonts w:ascii="Times New Roman" w:eastAsia="Times New Roman" w:hAnsi="Times New Roman" w:cs="Times New Roman"/>
          <w:color w:val="000000" w:themeColor="text1"/>
          <w:sz w:val="26"/>
          <w:szCs w:val="26"/>
        </w:rPr>
        <w:t>)</w:t>
      </w:r>
      <w:r w:rsidR="007563FA">
        <w:rPr>
          <w:rFonts w:ascii="Times New Roman" w:eastAsia="Times New Roman" w:hAnsi="Times New Roman" w:cs="Times New Roman"/>
          <w:color w:val="000000" w:themeColor="text1"/>
          <w:sz w:val="26"/>
          <w:szCs w:val="26"/>
        </w:rPr>
        <w:t xml:space="preserve">, </w:t>
      </w:r>
      <w:r w:rsidRPr="00B24EBD">
        <w:rPr>
          <w:rFonts w:ascii="Times New Roman" w:eastAsia="Times New Roman" w:hAnsi="Times New Roman" w:cs="Times New Roman"/>
          <w:color w:val="000000" w:themeColor="text1"/>
          <w:sz w:val="26"/>
          <w:szCs w:val="26"/>
        </w:rPr>
        <w:t>the outcome was observed to have a comparable morphology</w:t>
      </w:r>
      <w:r w:rsidR="007563FA">
        <w:rPr>
          <w:rFonts w:ascii="Times New Roman" w:eastAsia="Times New Roman" w:hAnsi="Times New Roman" w:cs="Times New Roman"/>
          <w:color w:val="000000" w:themeColor="text1"/>
          <w:sz w:val="26"/>
          <w:szCs w:val="26"/>
        </w:rPr>
        <w:t xml:space="preserve">. However, the Neem extract significantly modified the morphology of the </w:t>
      </w:r>
      <w:proofErr w:type="spellStart"/>
      <w:r w:rsidR="007563FA">
        <w:rPr>
          <w:rFonts w:ascii="Times New Roman" w:eastAsia="Times New Roman" w:hAnsi="Times New Roman" w:cs="Times New Roman"/>
          <w:color w:val="000000" w:themeColor="text1"/>
          <w:sz w:val="26"/>
          <w:szCs w:val="26"/>
        </w:rPr>
        <w:t>undoped</w:t>
      </w:r>
      <w:proofErr w:type="spellEnd"/>
      <w:r w:rsidR="007563FA">
        <w:rPr>
          <w:rFonts w:ascii="Times New Roman" w:eastAsia="Times New Roman" w:hAnsi="Times New Roman" w:cs="Times New Roman"/>
          <w:color w:val="000000" w:themeColor="text1"/>
          <w:sz w:val="26"/>
          <w:szCs w:val="26"/>
        </w:rPr>
        <w:t xml:space="preserve"> </w:t>
      </w:r>
      <w:proofErr w:type="spellStart"/>
      <w:r w:rsidR="007563FA">
        <w:rPr>
          <w:rFonts w:ascii="Times New Roman" w:eastAsia="Times New Roman" w:hAnsi="Times New Roman" w:cs="Times New Roman"/>
          <w:color w:val="000000" w:themeColor="text1"/>
          <w:sz w:val="26"/>
          <w:szCs w:val="26"/>
        </w:rPr>
        <w:t>Sphalertite</w:t>
      </w:r>
      <w:proofErr w:type="spellEnd"/>
      <w:r w:rsidR="007563FA">
        <w:rPr>
          <w:rFonts w:ascii="Times New Roman" w:eastAsia="Times New Roman" w:hAnsi="Times New Roman" w:cs="Times New Roman"/>
          <w:color w:val="000000" w:themeColor="text1"/>
          <w:sz w:val="26"/>
          <w:szCs w:val="26"/>
        </w:rPr>
        <w:t xml:space="preserve"> particle</w:t>
      </w:r>
      <w:r w:rsidRPr="00B24EBD">
        <w:rPr>
          <w:rFonts w:ascii="Times New Roman" w:eastAsia="Times New Roman" w:hAnsi="Times New Roman" w:cs="Times New Roman"/>
          <w:color w:val="000000" w:themeColor="text1"/>
          <w:sz w:val="26"/>
          <w:szCs w:val="26"/>
        </w:rPr>
        <w:t xml:space="preserve">. </w:t>
      </w:r>
    </w:p>
    <w:p w14:paraId="41A2836A" w14:textId="77777777" w:rsidR="006944E4" w:rsidRPr="00B24EBD" w:rsidRDefault="006944E4" w:rsidP="00B24EBD">
      <w:pPr>
        <w:spacing w:after="0" w:line="360" w:lineRule="auto"/>
        <w:rPr>
          <w:rFonts w:ascii="Times New Roman" w:eastAsia="Times New Roman" w:hAnsi="Times New Roman" w:cs="Times New Roman"/>
          <w:color w:val="000000" w:themeColor="text1"/>
          <w:sz w:val="26"/>
          <w:szCs w:val="26"/>
        </w:rPr>
      </w:pPr>
      <w:r w:rsidRPr="00B24EBD">
        <w:rPr>
          <w:rFonts w:ascii="Times New Roman" w:eastAsia="Times New Roman" w:hAnsi="Times New Roman" w:cs="Times New Roman"/>
          <w:color w:val="000000" w:themeColor="text1"/>
          <w:sz w:val="26"/>
          <w:szCs w:val="26"/>
        </w:rPr>
        <w:t>Using energy dispersive X-ray (EDX) analysis, elemental composition was determined (</w:t>
      </w:r>
      <w:proofErr w:type="spellStart"/>
      <w:r w:rsidR="00F3790B" w:rsidRPr="00B24EBD">
        <w:rPr>
          <w:rFonts w:ascii="Times New Roman" w:eastAsia="Times New Roman" w:hAnsi="Times New Roman" w:cs="Times New Roman"/>
          <w:color w:val="000000" w:themeColor="text1"/>
          <w:sz w:val="26"/>
          <w:szCs w:val="26"/>
        </w:rPr>
        <w:t>Dengo</w:t>
      </w:r>
      <w:proofErr w:type="spellEnd"/>
      <w:r w:rsidR="00F3790B" w:rsidRPr="00B24EBD">
        <w:rPr>
          <w:rFonts w:ascii="Times New Roman" w:eastAsia="Times New Roman" w:hAnsi="Times New Roman" w:cs="Times New Roman"/>
          <w:color w:val="000000" w:themeColor="text1"/>
          <w:sz w:val="26"/>
          <w:szCs w:val="26"/>
        </w:rPr>
        <w:t xml:space="preserve"> et al., 2020; Kang et al., 2022</w:t>
      </w:r>
      <w:r w:rsidRPr="00B24EBD">
        <w:rPr>
          <w:rFonts w:ascii="Times New Roman" w:eastAsia="Times New Roman" w:hAnsi="Times New Roman" w:cs="Times New Roman"/>
          <w:color w:val="000000" w:themeColor="text1"/>
          <w:sz w:val="26"/>
          <w:szCs w:val="26"/>
        </w:rPr>
        <w:t xml:space="preserve">). It was predicated on the fact that incident beam electrons produced distinctive X-rays in the particle's atoms. </w:t>
      </w:r>
    </w:p>
    <w:p w14:paraId="129863AF" w14:textId="77777777" w:rsidR="006944E4" w:rsidRPr="00B24EBD" w:rsidRDefault="006944E4" w:rsidP="00B24EBD">
      <w:pPr>
        <w:spacing w:after="0" w:line="360" w:lineRule="auto"/>
        <w:rPr>
          <w:rFonts w:ascii="Times New Roman" w:eastAsia="Times New Roman" w:hAnsi="Times New Roman" w:cs="Times New Roman"/>
          <w:color w:val="000000" w:themeColor="text1"/>
          <w:sz w:val="26"/>
          <w:szCs w:val="26"/>
        </w:rPr>
      </w:pPr>
      <w:r w:rsidRPr="00B24EBD">
        <w:rPr>
          <w:rFonts w:ascii="Times New Roman" w:eastAsia="Times New Roman" w:hAnsi="Times New Roman" w:cs="Times New Roman"/>
          <w:color w:val="000000" w:themeColor="text1"/>
          <w:sz w:val="26"/>
          <w:szCs w:val="26"/>
        </w:rPr>
        <w:t xml:space="preserve">Figure 3 displays the EDX spectrum of </w:t>
      </w:r>
      <w:r w:rsidR="00F3790B" w:rsidRPr="00B24EBD">
        <w:rPr>
          <w:rFonts w:ascii="Times New Roman" w:eastAsia="Times New Roman" w:hAnsi="Times New Roman" w:cs="Times New Roman"/>
          <w:color w:val="000000" w:themeColor="text1"/>
          <w:sz w:val="26"/>
          <w:szCs w:val="26"/>
        </w:rPr>
        <w:t xml:space="preserve">the doped </w:t>
      </w:r>
      <w:r w:rsidRPr="00B24EBD">
        <w:rPr>
          <w:rFonts w:ascii="Times New Roman" w:eastAsia="Times New Roman" w:hAnsi="Times New Roman" w:cs="Times New Roman"/>
          <w:color w:val="000000" w:themeColor="text1"/>
          <w:sz w:val="26"/>
          <w:szCs w:val="26"/>
        </w:rPr>
        <w:t>Sphalerite. The doped Sphalerite particle spectrum with Neem lea</w:t>
      </w:r>
      <w:r w:rsidR="005625FE" w:rsidRPr="00B24EBD">
        <w:rPr>
          <w:rFonts w:ascii="Times New Roman" w:eastAsia="Times New Roman" w:hAnsi="Times New Roman" w:cs="Times New Roman"/>
          <w:color w:val="000000" w:themeColor="text1"/>
          <w:sz w:val="26"/>
          <w:szCs w:val="26"/>
        </w:rPr>
        <w:t>f extract verified that zinc,</w:t>
      </w:r>
      <w:r w:rsidRPr="00B24EBD">
        <w:rPr>
          <w:rFonts w:ascii="Times New Roman" w:eastAsia="Times New Roman" w:hAnsi="Times New Roman" w:cs="Times New Roman"/>
          <w:color w:val="000000" w:themeColor="text1"/>
          <w:sz w:val="26"/>
          <w:szCs w:val="26"/>
        </w:rPr>
        <w:t xml:space="preserve"> sulfur</w:t>
      </w:r>
      <w:r w:rsidR="005625FE" w:rsidRPr="00B24EBD">
        <w:rPr>
          <w:rFonts w:ascii="Times New Roman" w:eastAsia="Times New Roman" w:hAnsi="Times New Roman" w:cs="Times New Roman"/>
          <w:color w:val="000000" w:themeColor="text1"/>
          <w:sz w:val="26"/>
          <w:szCs w:val="26"/>
        </w:rPr>
        <w:t xml:space="preserve"> and oxygen</w:t>
      </w:r>
      <w:r w:rsidRPr="00B24EBD">
        <w:rPr>
          <w:rFonts w:ascii="Times New Roman" w:eastAsia="Times New Roman" w:hAnsi="Times New Roman" w:cs="Times New Roman"/>
          <w:color w:val="000000" w:themeColor="text1"/>
          <w:sz w:val="26"/>
          <w:szCs w:val="26"/>
        </w:rPr>
        <w:t xml:space="preserve"> were the main constituents</w:t>
      </w:r>
      <w:r w:rsidR="00725245" w:rsidRPr="00B24EBD">
        <w:rPr>
          <w:rFonts w:ascii="Times New Roman" w:eastAsia="Times New Roman" w:hAnsi="Times New Roman" w:cs="Times New Roman"/>
          <w:color w:val="000000" w:themeColor="text1"/>
          <w:sz w:val="26"/>
          <w:szCs w:val="26"/>
        </w:rPr>
        <w:t xml:space="preserve"> (</w:t>
      </w:r>
      <w:r w:rsidR="007563FA">
        <w:rPr>
          <w:rFonts w:ascii="Times New Roman" w:hAnsi="Times New Roman" w:cs="Times New Roman"/>
          <w:color w:val="000000" w:themeColor="text1"/>
          <w:sz w:val="26"/>
          <w:szCs w:val="26"/>
        </w:rPr>
        <w:t xml:space="preserve">Chandra </w:t>
      </w:r>
      <w:r w:rsidR="00981267" w:rsidRPr="00B24EBD">
        <w:rPr>
          <w:rFonts w:ascii="Times New Roman" w:hAnsi="Times New Roman" w:cs="Times New Roman"/>
          <w:color w:val="000000" w:themeColor="text1"/>
          <w:sz w:val="26"/>
          <w:szCs w:val="26"/>
        </w:rPr>
        <w:t xml:space="preserve">et al. 2020; </w:t>
      </w:r>
      <w:proofErr w:type="spellStart"/>
      <w:r w:rsidR="00725245" w:rsidRPr="00B24EBD">
        <w:rPr>
          <w:rFonts w:ascii="Times New Roman" w:hAnsi="Times New Roman" w:cs="Times New Roman"/>
          <w:color w:val="000000" w:themeColor="text1"/>
          <w:sz w:val="26"/>
          <w:szCs w:val="26"/>
        </w:rPr>
        <w:t>Amrutha</w:t>
      </w:r>
      <w:proofErr w:type="spellEnd"/>
      <w:r w:rsidR="00725245" w:rsidRPr="00B24EBD">
        <w:rPr>
          <w:rFonts w:ascii="Times New Roman" w:hAnsi="Times New Roman" w:cs="Times New Roman"/>
          <w:color w:val="000000" w:themeColor="text1"/>
          <w:sz w:val="26"/>
          <w:szCs w:val="26"/>
        </w:rPr>
        <w:t xml:space="preserve"> and </w:t>
      </w:r>
      <w:proofErr w:type="spellStart"/>
      <w:r w:rsidR="00725245" w:rsidRPr="00B24EBD">
        <w:rPr>
          <w:rFonts w:ascii="Times New Roman" w:hAnsi="Times New Roman" w:cs="Times New Roman"/>
          <w:color w:val="000000" w:themeColor="text1"/>
          <w:sz w:val="26"/>
          <w:szCs w:val="26"/>
        </w:rPr>
        <w:t>Hebsur</w:t>
      </w:r>
      <w:proofErr w:type="spellEnd"/>
      <w:r w:rsidR="00725245" w:rsidRPr="00B24EBD">
        <w:rPr>
          <w:rFonts w:ascii="Times New Roman" w:hAnsi="Times New Roman" w:cs="Times New Roman"/>
          <w:color w:val="000000" w:themeColor="text1"/>
          <w:sz w:val="26"/>
          <w:szCs w:val="26"/>
        </w:rPr>
        <w:t xml:space="preserve"> 2020</w:t>
      </w:r>
      <w:r w:rsidR="00F3790B" w:rsidRPr="00B24EBD">
        <w:rPr>
          <w:rFonts w:ascii="Times New Roman" w:hAnsi="Times New Roman" w:cs="Times New Roman"/>
          <w:color w:val="000000" w:themeColor="text1"/>
          <w:sz w:val="26"/>
          <w:szCs w:val="26"/>
        </w:rPr>
        <w:t xml:space="preserve">; </w:t>
      </w:r>
      <w:proofErr w:type="spellStart"/>
      <w:proofErr w:type="gramStart"/>
      <w:r w:rsidR="00F3790B" w:rsidRPr="00B24EBD">
        <w:rPr>
          <w:rFonts w:ascii="Times New Roman" w:hAnsi="Times New Roman" w:cs="Times New Roman"/>
          <w:color w:val="000000" w:themeColor="text1"/>
          <w:sz w:val="26"/>
          <w:szCs w:val="26"/>
        </w:rPr>
        <w:t>Gan</w:t>
      </w:r>
      <w:proofErr w:type="spellEnd"/>
      <w:r w:rsidR="00F3790B" w:rsidRPr="00B24EBD">
        <w:rPr>
          <w:rFonts w:ascii="Times New Roman" w:hAnsi="Times New Roman" w:cs="Times New Roman"/>
          <w:color w:val="000000" w:themeColor="text1"/>
          <w:sz w:val="26"/>
          <w:szCs w:val="26"/>
        </w:rPr>
        <w:t xml:space="preserve">  et</w:t>
      </w:r>
      <w:proofErr w:type="gramEnd"/>
      <w:r w:rsidR="00F3790B" w:rsidRPr="00B24EBD">
        <w:rPr>
          <w:rFonts w:ascii="Times New Roman" w:hAnsi="Times New Roman" w:cs="Times New Roman"/>
          <w:color w:val="000000" w:themeColor="text1"/>
          <w:sz w:val="26"/>
          <w:szCs w:val="26"/>
        </w:rPr>
        <w:t xml:space="preserve"> al. 2021</w:t>
      </w:r>
      <w:r w:rsidR="00725245" w:rsidRPr="00B24EBD">
        <w:rPr>
          <w:rFonts w:ascii="Times New Roman" w:eastAsia="Times New Roman" w:hAnsi="Times New Roman" w:cs="Times New Roman"/>
          <w:color w:val="000000" w:themeColor="text1"/>
          <w:sz w:val="26"/>
          <w:szCs w:val="26"/>
        </w:rPr>
        <w:t>)</w:t>
      </w:r>
      <w:r w:rsidRPr="00B24EBD">
        <w:rPr>
          <w:rFonts w:ascii="Times New Roman" w:eastAsia="Times New Roman" w:hAnsi="Times New Roman" w:cs="Times New Roman"/>
          <w:color w:val="000000" w:themeColor="text1"/>
          <w:sz w:val="26"/>
          <w:szCs w:val="26"/>
        </w:rPr>
        <w:t>. This is in addition to the elements calcium, phosphorous, iron, chromium, and selenium, among others. Additionally, some transition elements were found, including cadmium and manganese</w:t>
      </w:r>
      <w:r w:rsidR="00054E72" w:rsidRPr="00B24EBD">
        <w:rPr>
          <w:rFonts w:ascii="Times New Roman" w:eastAsia="Times New Roman" w:hAnsi="Times New Roman" w:cs="Times New Roman"/>
          <w:color w:val="000000" w:themeColor="text1"/>
          <w:sz w:val="26"/>
          <w:szCs w:val="26"/>
        </w:rPr>
        <w:t xml:space="preserve">. The elements found were similar to the elements </w:t>
      </w:r>
      <w:r w:rsidR="00A025C3" w:rsidRPr="00B24EBD">
        <w:rPr>
          <w:rFonts w:ascii="Times New Roman" w:eastAsia="Times New Roman" w:hAnsi="Times New Roman" w:cs="Times New Roman"/>
          <w:color w:val="000000" w:themeColor="text1"/>
          <w:sz w:val="26"/>
          <w:szCs w:val="26"/>
        </w:rPr>
        <w:t>reported by</w:t>
      </w:r>
      <w:r w:rsidR="008B3DB3" w:rsidRPr="00B24EBD">
        <w:rPr>
          <w:rFonts w:ascii="Times New Roman" w:eastAsia="Times New Roman" w:hAnsi="Times New Roman" w:cs="Times New Roman"/>
          <w:color w:val="000000" w:themeColor="text1"/>
          <w:sz w:val="26"/>
          <w:szCs w:val="26"/>
        </w:rPr>
        <w:t xml:space="preserve"> </w:t>
      </w:r>
      <w:r w:rsidR="00A025C3" w:rsidRPr="00B24EBD">
        <w:rPr>
          <w:rFonts w:ascii="Times New Roman" w:eastAsia="Times New Roman" w:hAnsi="Times New Roman" w:cs="Times New Roman"/>
          <w:color w:val="000000" w:themeColor="text1"/>
          <w:sz w:val="26"/>
          <w:szCs w:val="26"/>
        </w:rPr>
        <w:t>(</w:t>
      </w:r>
      <w:proofErr w:type="spellStart"/>
      <w:r w:rsidR="008B3DB3" w:rsidRPr="00B24EBD">
        <w:rPr>
          <w:rStyle w:val="SubtleEmphasis"/>
          <w:rFonts w:ascii="Times New Roman" w:hAnsi="Times New Roman" w:cs="Times New Roman"/>
          <w:i w:val="0"/>
          <w:color w:val="000000" w:themeColor="text1"/>
          <w:sz w:val="26"/>
          <w:szCs w:val="26"/>
        </w:rPr>
        <w:t>Shrirangasami</w:t>
      </w:r>
      <w:proofErr w:type="spellEnd"/>
      <w:r w:rsidR="008B3DB3" w:rsidRPr="00B24EBD">
        <w:rPr>
          <w:rStyle w:val="SubtleEmphasis"/>
          <w:rFonts w:ascii="Times New Roman" w:hAnsi="Times New Roman" w:cs="Times New Roman"/>
          <w:i w:val="0"/>
          <w:color w:val="000000" w:themeColor="text1"/>
          <w:sz w:val="26"/>
          <w:szCs w:val="26"/>
        </w:rPr>
        <w:t xml:space="preserve"> et al.</w:t>
      </w:r>
      <w:r w:rsidR="00054E72" w:rsidRPr="00B24EBD">
        <w:rPr>
          <w:rFonts w:ascii="Times New Roman" w:eastAsia="Times New Roman" w:hAnsi="Times New Roman" w:cs="Times New Roman"/>
          <w:color w:val="000000" w:themeColor="text1"/>
          <w:sz w:val="26"/>
          <w:szCs w:val="26"/>
        </w:rPr>
        <w:t xml:space="preserve"> 2020</w:t>
      </w:r>
      <w:r w:rsidR="00A71F1B" w:rsidRPr="00B24EBD">
        <w:rPr>
          <w:rFonts w:ascii="Times New Roman" w:eastAsia="Times New Roman" w:hAnsi="Times New Roman" w:cs="Times New Roman"/>
          <w:color w:val="000000" w:themeColor="text1"/>
          <w:sz w:val="26"/>
          <w:szCs w:val="26"/>
        </w:rPr>
        <w:t>;</w:t>
      </w:r>
      <w:r w:rsidR="00E73312" w:rsidRPr="00B24EBD">
        <w:rPr>
          <w:rFonts w:ascii="Times New Roman" w:hAnsi="Times New Roman" w:cs="Times New Roman"/>
          <w:bCs/>
          <w:color w:val="000000" w:themeColor="text1"/>
          <w:sz w:val="26"/>
          <w:szCs w:val="26"/>
          <w:bdr w:val="none" w:sz="0" w:space="0" w:color="auto" w:frame="1"/>
          <w:shd w:val="clear" w:color="auto" w:fill="FFFFFF"/>
        </w:rPr>
        <w:t xml:space="preserve"> Reshu et al. 2022;</w:t>
      </w:r>
      <w:r w:rsidR="00A71F1B" w:rsidRPr="00B24EBD">
        <w:rPr>
          <w:rFonts w:ascii="Times New Roman" w:eastAsia="Times New Roman" w:hAnsi="Times New Roman" w:cs="Times New Roman"/>
          <w:color w:val="000000" w:themeColor="text1"/>
          <w:sz w:val="26"/>
          <w:szCs w:val="26"/>
        </w:rPr>
        <w:t xml:space="preserve"> Kumari et al. 2023</w:t>
      </w:r>
      <w:r w:rsidR="00A025C3" w:rsidRPr="00B24EBD">
        <w:rPr>
          <w:rFonts w:ascii="Times New Roman" w:eastAsia="Times New Roman" w:hAnsi="Times New Roman" w:cs="Times New Roman"/>
          <w:color w:val="000000" w:themeColor="text1"/>
          <w:sz w:val="26"/>
          <w:szCs w:val="26"/>
        </w:rPr>
        <w:t>)</w:t>
      </w:r>
      <w:r w:rsidRPr="00B24EBD">
        <w:rPr>
          <w:rFonts w:ascii="Times New Roman" w:eastAsia="Times New Roman" w:hAnsi="Times New Roman" w:cs="Times New Roman"/>
          <w:color w:val="000000" w:themeColor="text1"/>
          <w:sz w:val="26"/>
          <w:szCs w:val="26"/>
        </w:rPr>
        <w:t xml:space="preserve">. </w:t>
      </w:r>
    </w:p>
    <w:p w14:paraId="7B34F2CF" w14:textId="77777777" w:rsidR="007857B8" w:rsidRPr="00B24EBD" w:rsidRDefault="007857B8" w:rsidP="00B24EBD">
      <w:pPr>
        <w:spacing w:after="0" w:line="360" w:lineRule="auto"/>
        <w:rPr>
          <w:rFonts w:ascii="Times New Roman" w:eastAsia="Times New Roman" w:hAnsi="Times New Roman" w:cs="Times New Roman"/>
          <w:color w:val="000000" w:themeColor="text1"/>
          <w:sz w:val="26"/>
          <w:szCs w:val="26"/>
        </w:rPr>
      </w:pPr>
      <w:r w:rsidRPr="00B24EBD">
        <w:rPr>
          <w:rFonts w:ascii="Times New Roman" w:eastAsia="Times New Roman" w:hAnsi="Times New Roman" w:cs="Times New Roman"/>
          <w:color w:val="000000" w:themeColor="text1"/>
          <w:sz w:val="26"/>
          <w:szCs w:val="26"/>
        </w:rPr>
        <w:t>When compared to the undoped Sphalerite, the spectrum of the latter in Figure 4 confirmed the presence of zinc, iron, and sulfur in the particle; however, other elements such as calcium, silicon, and aluminum were also detected, along with some transition elements such as ca</w:t>
      </w:r>
      <w:r w:rsidR="00210C6D" w:rsidRPr="00B24EBD">
        <w:rPr>
          <w:rFonts w:ascii="Times New Roman" w:eastAsia="Times New Roman" w:hAnsi="Times New Roman" w:cs="Times New Roman"/>
          <w:color w:val="000000" w:themeColor="text1"/>
          <w:sz w:val="26"/>
          <w:szCs w:val="26"/>
        </w:rPr>
        <w:t>dmium, manganese, and germanium (Granados et al. 2020; Simon et al. 2023; Onu 2023)</w:t>
      </w:r>
    </w:p>
    <w:p w14:paraId="3953DEEB" w14:textId="77777777" w:rsidR="00C52D07" w:rsidRPr="00B24EBD" w:rsidRDefault="00C52D07" w:rsidP="00B24EBD">
      <w:pPr>
        <w:spacing w:after="200" w:line="360" w:lineRule="auto"/>
        <w:jc w:val="both"/>
        <w:rPr>
          <w:rFonts w:ascii="Times New Roman" w:hAnsi="Times New Roman" w:cs="Times New Roman"/>
          <w:color w:val="000000" w:themeColor="text1"/>
          <w:sz w:val="26"/>
          <w:szCs w:val="26"/>
        </w:rPr>
      </w:pPr>
    </w:p>
    <w:p w14:paraId="619BB09D" w14:textId="77777777" w:rsidR="00455DBF" w:rsidRPr="00B24EBD" w:rsidRDefault="00455DBF"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noProof/>
          <w:color w:val="000000" w:themeColor="text1"/>
          <w:sz w:val="26"/>
          <w:szCs w:val="26"/>
        </w:rPr>
        <w:lastRenderedPageBreak/>
        <w:drawing>
          <wp:inline distT="0" distB="0" distL="0" distR="0" wp14:anchorId="4F857D5B" wp14:editId="4F26F961">
            <wp:extent cx="5379522" cy="37763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776" t="33923" r="24359" b="15906"/>
                    <a:stretch/>
                  </pic:blipFill>
                  <pic:spPr bwMode="auto">
                    <a:xfrm>
                      <a:off x="0" y="0"/>
                      <a:ext cx="5400129" cy="3790811"/>
                    </a:xfrm>
                    <a:prstGeom prst="rect">
                      <a:avLst/>
                    </a:prstGeom>
                    <a:ln>
                      <a:noFill/>
                    </a:ln>
                    <a:extLst>
                      <a:ext uri="{53640926-AAD7-44D8-BBD7-CCE9431645EC}">
                        <a14:shadowObscured xmlns:a14="http://schemas.microsoft.com/office/drawing/2010/main"/>
                      </a:ext>
                    </a:extLst>
                  </pic:spPr>
                </pic:pic>
              </a:graphicData>
            </a:graphic>
          </wp:inline>
        </w:drawing>
      </w:r>
    </w:p>
    <w:p w14:paraId="2CD36FAC" w14:textId="77777777" w:rsidR="00EC5248" w:rsidRPr="00B24EBD" w:rsidRDefault="00EC5248"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 xml:space="preserve">Figure 1. SEM Image of doped </w:t>
      </w:r>
      <w:proofErr w:type="spellStart"/>
      <w:r w:rsidRPr="00B24EBD">
        <w:rPr>
          <w:rFonts w:ascii="Times New Roman" w:hAnsi="Times New Roman" w:cs="Times New Roman"/>
          <w:color w:val="000000" w:themeColor="text1"/>
          <w:sz w:val="26"/>
          <w:szCs w:val="26"/>
        </w:rPr>
        <w:t>Sphalerite</w:t>
      </w:r>
      <w:proofErr w:type="spellEnd"/>
      <w:r w:rsidRPr="00B24EBD">
        <w:rPr>
          <w:rFonts w:ascii="Times New Roman" w:hAnsi="Times New Roman" w:cs="Times New Roman"/>
          <w:color w:val="000000" w:themeColor="text1"/>
          <w:sz w:val="26"/>
          <w:szCs w:val="26"/>
        </w:rPr>
        <w:t xml:space="preserve"> with </w:t>
      </w:r>
      <w:proofErr w:type="spellStart"/>
      <w:r w:rsidRPr="00B24EBD">
        <w:rPr>
          <w:rFonts w:ascii="Times New Roman" w:hAnsi="Times New Roman" w:cs="Times New Roman"/>
          <w:color w:val="000000" w:themeColor="text1"/>
          <w:sz w:val="26"/>
          <w:szCs w:val="26"/>
        </w:rPr>
        <w:t>Neem</w:t>
      </w:r>
      <w:proofErr w:type="spellEnd"/>
      <w:r w:rsidRPr="00B24EBD">
        <w:rPr>
          <w:rFonts w:ascii="Times New Roman" w:hAnsi="Times New Roman" w:cs="Times New Roman"/>
          <w:color w:val="000000" w:themeColor="text1"/>
          <w:sz w:val="26"/>
          <w:szCs w:val="26"/>
        </w:rPr>
        <w:t xml:space="preserve"> Leaf extract at 9000×</w:t>
      </w:r>
    </w:p>
    <w:p w14:paraId="466FDDE5" w14:textId="77777777" w:rsidR="00C52D07" w:rsidRPr="00B24EBD" w:rsidRDefault="00C52D07" w:rsidP="00B24EBD">
      <w:pPr>
        <w:spacing w:after="200" w:line="360" w:lineRule="auto"/>
        <w:jc w:val="both"/>
        <w:rPr>
          <w:rFonts w:ascii="Times New Roman" w:hAnsi="Times New Roman" w:cs="Times New Roman"/>
          <w:bCs/>
          <w:color w:val="000000" w:themeColor="text1"/>
          <w:sz w:val="26"/>
          <w:szCs w:val="26"/>
        </w:rPr>
      </w:pPr>
      <w:r w:rsidRPr="00B24EBD">
        <w:rPr>
          <w:rFonts w:ascii="Times New Roman" w:hAnsi="Times New Roman" w:cs="Times New Roman"/>
          <w:bCs/>
          <w:noProof/>
          <w:color w:val="000000" w:themeColor="text1"/>
          <w:sz w:val="26"/>
          <w:szCs w:val="26"/>
        </w:rPr>
        <w:drawing>
          <wp:inline distT="0" distB="0" distL="0" distR="0" wp14:anchorId="2539D89B" wp14:editId="46E66A17">
            <wp:extent cx="5353049" cy="3314700"/>
            <wp:effectExtent l="0" t="0" r="0" b="0"/>
            <wp:docPr id="5"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rotWithShape="1">
                    <a:blip r:embed="rId8"/>
                    <a:srcRect t="7361"/>
                    <a:stretch/>
                  </pic:blipFill>
                  <pic:spPr bwMode="auto">
                    <a:xfrm>
                      <a:off x="0" y="0"/>
                      <a:ext cx="5373209" cy="3327184"/>
                    </a:xfrm>
                    <a:prstGeom prst="rect">
                      <a:avLst/>
                    </a:prstGeom>
                    <a:noFill/>
                    <a:ln>
                      <a:noFill/>
                    </a:ln>
                    <a:extLst>
                      <a:ext uri="{53640926-AAD7-44D8-BBD7-CCE9431645EC}">
                        <a14:shadowObscured xmlns:a14="http://schemas.microsoft.com/office/drawing/2010/main"/>
                      </a:ext>
                    </a:extLst>
                  </pic:spPr>
                </pic:pic>
              </a:graphicData>
            </a:graphic>
          </wp:inline>
        </w:drawing>
      </w:r>
    </w:p>
    <w:p w14:paraId="4CA06DD0" w14:textId="77777777" w:rsidR="00C52D07" w:rsidRPr="00B24EBD" w:rsidRDefault="005625FE" w:rsidP="00B24EBD">
      <w:pPr>
        <w:tabs>
          <w:tab w:val="left" w:pos="6795"/>
        </w:tabs>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 xml:space="preserve">Figure </w:t>
      </w:r>
      <w:r w:rsidR="00C52D07" w:rsidRPr="00B24EBD">
        <w:rPr>
          <w:rFonts w:ascii="Times New Roman" w:hAnsi="Times New Roman" w:cs="Times New Roman"/>
          <w:color w:val="000000" w:themeColor="text1"/>
          <w:sz w:val="26"/>
          <w:szCs w:val="26"/>
        </w:rPr>
        <w:t>2. SEM Image of Sphalerite at 9000×</w:t>
      </w:r>
      <w:r w:rsidR="00C52D07" w:rsidRPr="00B24EBD">
        <w:rPr>
          <w:rFonts w:ascii="Times New Roman" w:hAnsi="Times New Roman" w:cs="Times New Roman"/>
          <w:color w:val="000000" w:themeColor="text1"/>
          <w:sz w:val="26"/>
          <w:szCs w:val="26"/>
        </w:rPr>
        <w:tab/>
      </w:r>
    </w:p>
    <w:p w14:paraId="41A19350" w14:textId="77777777" w:rsidR="00DF3895" w:rsidRPr="00B24EBD" w:rsidRDefault="00DF3895" w:rsidP="00B24EBD">
      <w:pPr>
        <w:spacing w:after="200" w:line="360" w:lineRule="auto"/>
        <w:jc w:val="both"/>
        <w:rPr>
          <w:rFonts w:ascii="Times New Roman" w:hAnsi="Times New Roman" w:cs="Times New Roman"/>
          <w:bCs/>
          <w:color w:val="000000" w:themeColor="text1"/>
          <w:sz w:val="26"/>
          <w:szCs w:val="26"/>
        </w:rPr>
      </w:pPr>
      <w:r w:rsidRPr="00B24EBD">
        <w:rPr>
          <w:rFonts w:ascii="Times New Roman" w:hAnsi="Times New Roman" w:cs="Times New Roman"/>
          <w:bCs/>
          <w:noProof/>
          <w:color w:val="000000" w:themeColor="text1"/>
          <w:sz w:val="26"/>
          <w:szCs w:val="26"/>
        </w:rPr>
        <w:lastRenderedPageBreak/>
        <w:drawing>
          <wp:inline distT="0" distB="0" distL="0" distR="0" wp14:anchorId="639EDDCF" wp14:editId="60B04569">
            <wp:extent cx="5210175" cy="32480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40865" t="19943" r="6731" b="8547"/>
                    <a:stretch>
                      <a:fillRect/>
                    </a:stretch>
                  </pic:blipFill>
                  <pic:spPr bwMode="auto">
                    <a:xfrm>
                      <a:off x="0" y="0"/>
                      <a:ext cx="5210175" cy="3248025"/>
                    </a:xfrm>
                    <a:prstGeom prst="rect">
                      <a:avLst/>
                    </a:prstGeom>
                    <a:noFill/>
                    <a:ln w="9525">
                      <a:noFill/>
                      <a:miter lim="800000"/>
                      <a:headEnd/>
                      <a:tailEnd/>
                    </a:ln>
                  </pic:spPr>
                </pic:pic>
              </a:graphicData>
            </a:graphic>
          </wp:inline>
        </w:drawing>
      </w:r>
    </w:p>
    <w:p w14:paraId="6E9D3A3A" w14:textId="77777777" w:rsidR="00DF3895" w:rsidRPr="00B24EBD" w:rsidRDefault="00DF3895"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Figure 3. EDX Spectrum of Doped Sphalerite particles with Neem Leave Extract</w:t>
      </w:r>
    </w:p>
    <w:p w14:paraId="20CFBEEE" w14:textId="77777777" w:rsidR="00C52D07" w:rsidRPr="00B24EBD" w:rsidRDefault="00C52D07" w:rsidP="00B24EBD">
      <w:pPr>
        <w:tabs>
          <w:tab w:val="left" w:pos="1530"/>
        </w:tabs>
        <w:spacing w:line="360" w:lineRule="auto"/>
        <w:rPr>
          <w:rFonts w:ascii="Times New Roman" w:hAnsi="Times New Roman" w:cs="Times New Roman"/>
          <w:color w:val="000000" w:themeColor="text1"/>
          <w:sz w:val="26"/>
          <w:szCs w:val="26"/>
        </w:rPr>
      </w:pPr>
    </w:p>
    <w:p w14:paraId="5CDC6DAD" w14:textId="77777777" w:rsidR="00C52D07" w:rsidRPr="00B24EBD" w:rsidRDefault="00C52D07"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noProof/>
          <w:color w:val="000000" w:themeColor="text1"/>
          <w:sz w:val="26"/>
          <w:szCs w:val="26"/>
        </w:rPr>
        <w:drawing>
          <wp:inline distT="0" distB="0" distL="0" distR="0" wp14:anchorId="6563A69B" wp14:editId="3AFB83DE">
            <wp:extent cx="5768340" cy="2460977"/>
            <wp:effectExtent l="19050" t="0" r="3810" b="0"/>
            <wp:docPr id="28" name="1. region (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gion (spectrum)"/>
                    <pic:cNvPicPr>
                      <a:picLocks noChangeAspect="1" noChangeArrowheads="1"/>
                    </pic:cNvPicPr>
                  </pic:nvPicPr>
                  <pic:blipFill>
                    <a:blip r:embed="rId10">
                      <a:clrChange>
                        <a:clrFrom>
                          <a:srgbClr val="B6BF00"/>
                        </a:clrFrom>
                        <a:clrTo>
                          <a:srgbClr val="B6BF00">
                            <a:alpha val="0"/>
                          </a:srgbClr>
                        </a:clrTo>
                      </a:clrChange>
                    </a:blip>
                    <a:srcRect r="43002"/>
                    <a:stretch>
                      <a:fillRect/>
                    </a:stretch>
                  </pic:blipFill>
                  <pic:spPr bwMode="auto">
                    <a:xfrm>
                      <a:off x="0" y="0"/>
                      <a:ext cx="5768340" cy="2460977"/>
                    </a:xfrm>
                    <a:prstGeom prst="rect">
                      <a:avLst/>
                    </a:prstGeom>
                    <a:noFill/>
                    <a:ln w="9525">
                      <a:noFill/>
                      <a:miter lim="800000"/>
                      <a:headEnd/>
                      <a:tailEnd/>
                    </a:ln>
                  </pic:spPr>
                </pic:pic>
              </a:graphicData>
            </a:graphic>
          </wp:inline>
        </w:drawing>
      </w:r>
    </w:p>
    <w:p w14:paraId="0F686F0D" w14:textId="77777777" w:rsidR="00C52D07" w:rsidRPr="00B24EBD" w:rsidRDefault="00C52D07"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 xml:space="preserve">Figure </w:t>
      </w:r>
      <w:r w:rsidR="00DF3895" w:rsidRPr="00B24EBD">
        <w:rPr>
          <w:rFonts w:ascii="Times New Roman" w:hAnsi="Times New Roman" w:cs="Times New Roman"/>
          <w:color w:val="000000" w:themeColor="text1"/>
          <w:sz w:val="26"/>
          <w:szCs w:val="26"/>
        </w:rPr>
        <w:t>4</w:t>
      </w:r>
      <w:r w:rsidRPr="00B24EBD">
        <w:rPr>
          <w:rFonts w:ascii="Times New Roman" w:hAnsi="Times New Roman" w:cs="Times New Roman"/>
          <w:color w:val="000000" w:themeColor="text1"/>
          <w:sz w:val="26"/>
          <w:szCs w:val="26"/>
        </w:rPr>
        <w:t xml:space="preserve">. EDX Spectrum of </w:t>
      </w:r>
      <w:r w:rsidR="00DF3895" w:rsidRPr="00B24EBD">
        <w:rPr>
          <w:rFonts w:ascii="Times New Roman" w:hAnsi="Times New Roman" w:cs="Times New Roman"/>
          <w:color w:val="000000" w:themeColor="text1"/>
          <w:sz w:val="26"/>
          <w:szCs w:val="26"/>
        </w:rPr>
        <w:t xml:space="preserve">undoped </w:t>
      </w:r>
      <w:r w:rsidRPr="00B24EBD">
        <w:rPr>
          <w:rFonts w:ascii="Times New Roman" w:hAnsi="Times New Roman" w:cs="Times New Roman"/>
          <w:color w:val="000000" w:themeColor="text1"/>
          <w:sz w:val="26"/>
          <w:szCs w:val="26"/>
        </w:rPr>
        <w:t>Sphalerite particles</w:t>
      </w:r>
    </w:p>
    <w:p w14:paraId="3478FA19" w14:textId="77777777" w:rsidR="00285E20" w:rsidRPr="00B24EBD" w:rsidRDefault="00285E20" w:rsidP="00B24EBD">
      <w:pPr>
        <w:spacing w:after="0" w:line="360" w:lineRule="auto"/>
        <w:rPr>
          <w:rFonts w:ascii="Times New Roman" w:eastAsia="Times New Roman" w:hAnsi="Times New Roman" w:cs="Times New Roman"/>
          <w:color w:val="000000" w:themeColor="text1"/>
          <w:sz w:val="26"/>
          <w:szCs w:val="26"/>
        </w:rPr>
      </w:pPr>
    </w:p>
    <w:p w14:paraId="201F69A6" w14:textId="77777777" w:rsidR="00B7701A" w:rsidRPr="00B24EBD" w:rsidRDefault="00B7701A" w:rsidP="00B24EBD">
      <w:pPr>
        <w:spacing w:line="360" w:lineRule="auto"/>
        <w:jc w:val="both"/>
        <w:rPr>
          <w:rFonts w:ascii="Times New Roman" w:hAnsi="Times New Roman" w:cs="Times New Roman"/>
          <w:color w:val="000000" w:themeColor="text1"/>
          <w:sz w:val="26"/>
          <w:szCs w:val="26"/>
        </w:rPr>
      </w:pPr>
    </w:p>
    <w:p w14:paraId="7024D39A" w14:textId="77777777" w:rsidR="00462657" w:rsidRPr="00B24EBD" w:rsidRDefault="00462657" w:rsidP="00B24EBD">
      <w:pPr>
        <w:spacing w:line="360" w:lineRule="auto"/>
        <w:jc w:val="both"/>
        <w:rPr>
          <w:rFonts w:ascii="Times New Roman" w:hAnsi="Times New Roman" w:cs="Times New Roman"/>
          <w:color w:val="000000" w:themeColor="text1"/>
          <w:sz w:val="26"/>
          <w:szCs w:val="26"/>
        </w:rPr>
      </w:pPr>
    </w:p>
    <w:p w14:paraId="4FD6B407" w14:textId="77777777" w:rsidR="00C60909" w:rsidRPr="00B24EBD" w:rsidRDefault="00C60909" w:rsidP="00B24EBD">
      <w:pPr>
        <w:spacing w:after="200" w:line="360" w:lineRule="auto"/>
        <w:jc w:val="both"/>
        <w:rPr>
          <w:rFonts w:ascii="Times New Roman" w:hAnsi="Times New Roman" w:cs="Times New Roman"/>
          <w:b/>
          <w:color w:val="000000" w:themeColor="text1"/>
          <w:sz w:val="26"/>
          <w:szCs w:val="26"/>
        </w:rPr>
      </w:pPr>
      <w:r w:rsidRPr="00B24EBD">
        <w:rPr>
          <w:rFonts w:ascii="Times New Roman" w:hAnsi="Times New Roman" w:cs="Times New Roman"/>
          <w:b/>
          <w:color w:val="000000" w:themeColor="text1"/>
          <w:sz w:val="26"/>
          <w:szCs w:val="26"/>
        </w:rPr>
        <w:lastRenderedPageBreak/>
        <w:t>3.2 Absorption spectra</w:t>
      </w:r>
    </w:p>
    <w:p w14:paraId="7AC55EC2" w14:textId="77777777" w:rsidR="00D750BB" w:rsidRPr="00B24EBD" w:rsidRDefault="00545CD1" w:rsidP="00B24EBD">
      <w:pPr>
        <w:spacing w:after="0" w:line="360" w:lineRule="auto"/>
        <w:rPr>
          <w:rFonts w:ascii="Times New Roman" w:hAnsi="Times New Roman" w:cs="Times New Roman"/>
          <w:color w:val="000000" w:themeColor="text1"/>
          <w:sz w:val="26"/>
          <w:szCs w:val="26"/>
        </w:rPr>
      </w:pPr>
      <w:r w:rsidRPr="00B24EBD">
        <w:rPr>
          <w:rFonts w:ascii="Times New Roman" w:eastAsia="Times New Roman" w:hAnsi="Times New Roman" w:cs="Times New Roman"/>
          <w:color w:val="000000" w:themeColor="text1"/>
          <w:sz w:val="26"/>
          <w:szCs w:val="26"/>
        </w:rPr>
        <w:t xml:space="preserve">The absorption spectrum of the doped Sphalerite particle containing </w:t>
      </w:r>
      <w:r w:rsidR="007563FA">
        <w:rPr>
          <w:rFonts w:ascii="Times New Roman" w:eastAsia="Times New Roman" w:hAnsi="Times New Roman" w:cs="Times New Roman"/>
          <w:color w:val="000000" w:themeColor="text1"/>
          <w:sz w:val="26"/>
          <w:szCs w:val="26"/>
        </w:rPr>
        <w:t>N</w:t>
      </w:r>
      <w:r w:rsidRPr="00B24EBD">
        <w:rPr>
          <w:rFonts w:ascii="Times New Roman" w:eastAsia="Times New Roman" w:hAnsi="Times New Roman" w:cs="Times New Roman"/>
          <w:color w:val="000000" w:themeColor="text1"/>
          <w:sz w:val="26"/>
          <w:szCs w:val="26"/>
        </w:rPr>
        <w:t xml:space="preserve">eem leaf extract can </w:t>
      </w:r>
      <w:r w:rsidR="00A8445F" w:rsidRPr="00B24EBD">
        <w:rPr>
          <w:rFonts w:ascii="Times New Roman" w:eastAsia="Times New Roman" w:hAnsi="Times New Roman" w:cs="Times New Roman"/>
          <w:color w:val="000000" w:themeColor="text1"/>
          <w:sz w:val="26"/>
          <w:szCs w:val="26"/>
        </w:rPr>
        <w:t>be</w:t>
      </w:r>
      <w:r w:rsidRPr="00B24EBD">
        <w:rPr>
          <w:rFonts w:ascii="Times New Roman" w:eastAsia="Times New Roman" w:hAnsi="Times New Roman" w:cs="Times New Roman"/>
          <w:color w:val="000000" w:themeColor="text1"/>
          <w:sz w:val="26"/>
          <w:szCs w:val="26"/>
        </w:rPr>
        <w:t xml:space="preserve"> seen in Figure 5. </w:t>
      </w:r>
      <w:r w:rsidR="005B5981" w:rsidRPr="00B24EBD">
        <w:rPr>
          <w:rFonts w:ascii="Times New Roman" w:eastAsia="Times New Roman" w:hAnsi="Times New Roman" w:cs="Times New Roman"/>
          <w:color w:val="000000" w:themeColor="text1"/>
          <w:sz w:val="26"/>
          <w:szCs w:val="26"/>
        </w:rPr>
        <w:t>T</w:t>
      </w:r>
      <w:r w:rsidRPr="00B24EBD">
        <w:rPr>
          <w:rFonts w:ascii="Times New Roman" w:eastAsia="Times New Roman" w:hAnsi="Times New Roman" w:cs="Times New Roman"/>
          <w:color w:val="000000" w:themeColor="text1"/>
          <w:sz w:val="26"/>
          <w:szCs w:val="26"/>
        </w:rPr>
        <w:t>he sample exhibited a very high absorption value of 75 to 85% at ultraviolet wavelengths</w:t>
      </w:r>
      <w:r w:rsidR="00556443" w:rsidRPr="00B24EBD">
        <w:rPr>
          <w:rFonts w:ascii="Times New Roman" w:eastAsia="Times New Roman" w:hAnsi="Times New Roman" w:cs="Times New Roman"/>
          <w:color w:val="000000" w:themeColor="text1"/>
          <w:sz w:val="26"/>
          <w:szCs w:val="26"/>
        </w:rPr>
        <w:t xml:space="preserve"> comparable to the undoped sphalerite particle in figure 6 which revealed absorbance value of (35 to 50%) at the wavelength of ultraviolet region</w:t>
      </w:r>
      <w:r w:rsidRPr="00B24EBD">
        <w:rPr>
          <w:rFonts w:ascii="Times New Roman" w:eastAsia="Times New Roman" w:hAnsi="Times New Roman" w:cs="Times New Roman"/>
          <w:color w:val="000000" w:themeColor="text1"/>
          <w:sz w:val="26"/>
          <w:szCs w:val="26"/>
        </w:rPr>
        <w:t xml:space="preserve">, making </w:t>
      </w:r>
      <w:r w:rsidR="00556443" w:rsidRPr="00B24EBD">
        <w:rPr>
          <w:rFonts w:ascii="Times New Roman" w:eastAsia="Times New Roman" w:hAnsi="Times New Roman" w:cs="Times New Roman"/>
          <w:color w:val="000000" w:themeColor="text1"/>
          <w:sz w:val="26"/>
          <w:szCs w:val="26"/>
        </w:rPr>
        <w:t xml:space="preserve">the doped </w:t>
      </w:r>
      <w:proofErr w:type="spellStart"/>
      <w:r w:rsidR="00556443" w:rsidRPr="00B24EBD">
        <w:rPr>
          <w:rFonts w:ascii="Times New Roman" w:eastAsia="Times New Roman" w:hAnsi="Times New Roman" w:cs="Times New Roman"/>
          <w:color w:val="000000" w:themeColor="text1"/>
          <w:sz w:val="26"/>
          <w:szCs w:val="26"/>
        </w:rPr>
        <w:t>Sphalertite</w:t>
      </w:r>
      <w:proofErr w:type="spellEnd"/>
      <w:r w:rsidR="00556443" w:rsidRPr="00B24EBD">
        <w:rPr>
          <w:rFonts w:ascii="Times New Roman" w:eastAsia="Times New Roman" w:hAnsi="Times New Roman" w:cs="Times New Roman"/>
          <w:color w:val="000000" w:themeColor="text1"/>
          <w:sz w:val="26"/>
          <w:szCs w:val="26"/>
        </w:rPr>
        <w:t xml:space="preserve"> particle </w:t>
      </w:r>
      <w:r w:rsidRPr="00B24EBD">
        <w:rPr>
          <w:rFonts w:ascii="Times New Roman" w:eastAsia="Times New Roman" w:hAnsi="Times New Roman" w:cs="Times New Roman"/>
          <w:color w:val="000000" w:themeColor="text1"/>
          <w:sz w:val="26"/>
          <w:szCs w:val="26"/>
        </w:rPr>
        <w:t xml:space="preserve">a </w:t>
      </w:r>
      <w:r w:rsidR="00EB5762" w:rsidRPr="00B24EBD">
        <w:rPr>
          <w:rFonts w:ascii="Times New Roman" w:eastAsia="Times New Roman" w:hAnsi="Times New Roman" w:cs="Times New Roman"/>
          <w:color w:val="000000" w:themeColor="text1"/>
          <w:sz w:val="26"/>
          <w:szCs w:val="26"/>
        </w:rPr>
        <w:t xml:space="preserve">more </w:t>
      </w:r>
      <w:r w:rsidRPr="00B24EBD">
        <w:rPr>
          <w:rFonts w:ascii="Times New Roman" w:eastAsia="Times New Roman" w:hAnsi="Times New Roman" w:cs="Times New Roman"/>
          <w:color w:val="000000" w:themeColor="text1"/>
          <w:sz w:val="26"/>
          <w:szCs w:val="26"/>
        </w:rPr>
        <w:t>suitable material for use in optical materials like conta</w:t>
      </w:r>
      <w:r w:rsidR="004E092A" w:rsidRPr="00B24EBD">
        <w:rPr>
          <w:rFonts w:ascii="Times New Roman" w:eastAsia="Times New Roman" w:hAnsi="Times New Roman" w:cs="Times New Roman"/>
          <w:color w:val="000000" w:themeColor="text1"/>
          <w:sz w:val="26"/>
          <w:szCs w:val="26"/>
        </w:rPr>
        <w:t>ct len</w:t>
      </w:r>
      <w:r w:rsidR="00556443" w:rsidRPr="00B24EBD">
        <w:rPr>
          <w:rFonts w:ascii="Times New Roman" w:eastAsia="Times New Roman" w:hAnsi="Times New Roman" w:cs="Times New Roman"/>
          <w:color w:val="000000" w:themeColor="text1"/>
          <w:sz w:val="26"/>
          <w:szCs w:val="26"/>
        </w:rPr>
        <w:t>ses</w:t>
      </w:r>
      <w:r w:rsidR="00EB5762" w:rsidRPr="00B24EBD">
        <w:rPr>
          <w:rFonts w:ascii="Times New Roman" w:eastAsia="Times New Roman" w:hAnsi="Times New Roman" w:cs="Times New Roman"/>
          <w:color w:val="000000" w:themeColor="text1"/>
          <w:sz w:val="26"/>
          <w:szCs w:val="26"/>
        </w:rPr>
        <w:t xml:space="preserve"> (Kasap 2018)</w:t>
      </w:r>
      <w:r w:rsidR="00556443" w:rsidRPr="00B24EBD">
        <w:rPr>
          <w:rFonts w:ascii="Times New Roman" w:eastAsia="Times New Roman" w:hAnsi="Times New Roman" w:cs="Times New Roman"/>
          <w:color w:val="000000" w:themeColor="text1"/>
          <w:sz w:val="26"/>
          <w:szCs w:val="26"/>
        </w:rPr>
        <w:t>. As the wavelength increase</w:t>
      </w:r>
      <w:r w:rsidR="009B4CBD" w:rsidRPr="00B24EBD">
        <w:rPr>
          <w:rFonts w:ascii="Times New Roman" w:eastAsia="Times New Roman" w:hAnsi="Times New Roman" w:cs="Times New Roman"/>
          <w:color w:val="000000" w:themeColor="text1"/>
          <w:sz w:val="26"/>
          <w:szCs w:val="26"/>
        </w:rPr>
        <w:t>s</w:t>
      </w:r>
      <w:r w:rsidRPr="00B24EBD">
        <w:rPr>
          <w:rFonts w:ascii="Times New Roman" w:eastAsia="Times New Roman" w:hAnsi="Times New Roman" w:cs="Times New Roman"/>
          <w:color w:val="000000" w:themeColor="text1"/>
          <w:sz w:val="26"/>
          <w:szCs w:val="26"/>
        </w:rPr>
        <w:t>, a recurring irregul</w:t>
      </w:r>
      <w:r w:rsidR="00556443" w:rsidRPr="00B24EBD">
        <w:rPr>
          <w:rFonts w:ascii="Times New Roman" w:eastAsia="Times New Roman" w:hAnsi="Times New Roman" w:cs="Times New Roman"/>
          <w:color w:val="000000" w:themeColor="text1"/>
          <w:sz w:val="26"/>
          <w:szCs w:val="26"/>
        </w:rPr>
        <w:t xml:space="preserve">ar drop in absorbance was noted, similar trend was also observed for the </w:t>
      </w:r>
      <w:proofErr w:type="spellStart"/>
      <w:r w:rsidR="00556443" w:rsidRPr="00B24EBD">
        <w:rPr>
          <w:rFonts w:ascii="Times New Roman" w:eastAsia="Times New Roman" w:hAnsi="Times New Roman" w:cs="Times New Roman"/>
          <w:color w:val="000000" w:themeColor="text1"/>
          <w:sz w:val="26"/>
          <w:szCs w:val="26"/>
        </w:rPr>
        <w:t>undoped</w:t>
      </w:r>
      <w:proofErr w:type="spellEnd"/>
      <w:r w:rsidR="00556443" w:rsidRPr="00B24EBD">
        <w:rPr>
          <w:rFonts w:ascii="Times New Roman" w:eastAsia="Times New Roman" w:hAnsi="Times New Roman" w:cs="Times New Roman"/>
          <w:color w:val="000000" w:themeColor="text1"/>
          <w:sz w:val="26"/>
          <w:szCs w:val="26"/>
        </w:rPr>
        <w:t xml:space="preserve"> </w:t>
      </w:r>
      <w:proofErr w:type="spellStart"/>
      <w:r w:rsidR="00556443" w:rsidRPr="00B24EBD">
        <w:rPr>
          <w:rFonts w:ascii="Times New Roman" w:eastAsia="Times New Roman" w:hAnsi="Times New Roman" w:cs="Times New Roman"/>
          <w:color w:val="000000" w:themeColor="text1"/>
          <w:sz w:val="26"/>
          <w:szCs w:val="26"/>
        </w:rPr>
        <w:t>Sphalerite</w:t>
      </w:r>
      <w:proofErr w:type="spellEnd"/>
      <w:r w:rsidR="00556443" w:rsidRPr="00B24EBD">
        <w:rPr>
          <w:rFonts w:ascii="Times New Roman" w:eastAsia="Times New Roman" w:hAnsi="Times New Roman" w:cs="Times New Roman"/>
          <w:color w:val="000000" w:themeColor="text1"/>
          <w:sz w:val="26"/>
          <w:szCs w:val="26"/>
        </w:rPr>
        <w:t xml:space="preserve"> particle </w:t>
      </w:r>
      <w:r w:rsidRPr="00B24EBD">
        <w:rPr>
          <w:rFonts w:ascii="Times New Roman" w:eastAsia="Times New Roman" w:hAnsi="Times New Roman" w:cs="Times New Roman"/>
          <w:color w:val="000000" w:themeColor="text1"/>
          <w:sz w:val="26"/>
          <w:szCs w:val="26"/>
        </w:rPr>
        <w:t>(</w:t>
      </w:r>
      <w:proofErr w:type="spellStart"/>
      <w:r w:rsidRPr="00B24EBD">
        <w:rPr>
          <w:rFonts w:ascii="Times New Roman" w:eastAsia="Times New Roman" w:hAnsi="Times New Roman" w:cs="Times New Roman"/>
          <w:color w:val="000000" w:themeColor="text1"/>
          <w:sz w:val="26"/>
          <w:szCs w:val="26"/>
        </w:rPr>
        <w:t>Ezen</w:t>
      </w:r>
      <w:r w:rsidR="007563FA">
        <w:rPr>
          <w:rFonts w:ascii="Times New Roman" w:eastAsia="Times New Roman" w:hAnsi="Times New Roman" w:cs="Times New Roman"/>
          <w:color w:val="000000" w:themeColor="text1"/>
          <w:sz w:val="26"/>
          <w:szCs w:val="26"/>
        </w:rPr>
        <w:t>wa</w:t>
      </w:r>
      <w:proofErr w:type="spellEnd"/>
      <w:r w:rsidR="007563FA">
        <w:rPr>
          <w:rFonts w:ascii="Times New Roman" w:eastAsia="Times New Roman" w:hAnsi="Times New Roman" w:cs="Times New Roman"/>
          <w:color w:val="000000" w:themeColor="text1"/>
          <w:sz w:val="26"/>
          <w:szCs w:val="26"/>
        </w:rPr>
        <w:t xml:space="preserve"> and </w:t>
      </w:r>
      <w:proofErr w:type="spellStart"/>
      <w:r w:rsidR="007563FA">
        <w:rPr>
          <w:rFonts w:ascii="Times New Roman" w:eastAsia="Times New Roman" w:hAnsi="Times New Roman" w:cs="Times New Roman"/>
          <w:color w:val="000000" w:themeColor="text1"/>
          <w:sz w:val="26"/>
          <w:szCs w:val="26"/>
        </w:rPr>
        <w:t>Ekpunobi</w:t>
      </w:r>
      <w:proofErr w:type="spellEnd"/>
      <w:r w:rsidR="007563FA">
        <w:rPr>
          <w:rFonts w:ascii="Times New Roman" w:eastAsia="Times New Roman" w:hAnsi="Times New Roman" w:cs="Times New Roman"/>
          <w:color w:val="000000" w:themeColor="text1"/>
          <w:sz w:val="26"/>
          <w:szCs w:val="26"/>
        </w:rPr>
        <w:t xml:space="preserve"> 2011; </w:t>
      </w:r>
      <w:proofErr w:type="spellStart"/>
      <w:r w:rsidR="007563FA">
        <w:rPr>
          <w:rFonts w:ascii="Times New Roman" w:eastAsia="Times New Roman" w:hAnsi="Times New Roman" w:cs="Times New Roman"/>
          <w:color w:val="000000" w:themeColor="text1"/>
          <w:sz w:val="26"/>
          <w:szCs w:val="26"/>
        </w:rPr>
        <w:t>Onu</w:t>
      </w:r>
      <w:proofErr w:type="spellEnd"/>
      <w:r w:rsidRPr="00B24EBD">
        <w:rPr>
          <w:rFonts w:ascii="Times New Roman" w:eastAsia="Times New Roman" w:hAnsi="Times New Roman" w:cs="Times New Roman"/>
          <w:color w:val="000000" w:themeColor="text1"/>
          <w:sz w:val="26"/>
          <w:szCs w:val="26"/>
        </w:rPr>
        <w:t xml:space="preserve"> 2023). Additionally, there was an uneven decrease in the absorbance of the entire sample toward the visible and near-infrared areas</w:t>
      </w:r>
      <w:r w:rsidR="00556443" w:rsidRPr="00B24EBD">
        <w:rPr>
          <w:rFonts w:ascii="Times New Roman" w:eastAsia="Times New Roman" w:hAnsi="Times New Roman" w:cs="Times New Roman"/>
          <w:color w:val="000000" w:themeColor="text1"/>
          <w:sz w:val="26"/>
          <w:szCs w:val="26"/>
        </w:rPr>
        <w:t xml:space="preserve"> for both the doped and the undoped Sphalerite particle</w:t>
      </w:r>
      <w:r w:rsidRPr="00B24EBD">
        <w:rPr>
          <w:rFonts w:ascii="Times New Roman" w:eastAsia="Times New Roman" w:hAnsi="Times New Roman" w:cs="Times New Roman"/>
          <w:color w:val="000000" w:themeColor="text1"/>
          <w:sz w:val="26"/>
          <w:szCs w:val="26"/>
        </w:rPr>
        <w:t xml:space="preserve">. However, at the near-infrared wavelengths, the absorbance value </w:t>
      </w:r>
      <w:r w:rsidR="00556443" w:rsidRPr="00B24EBD">
        <w:rPr>
          <w:rFonts w:ascii="Times New Roman" w:eastAsia="Times New Roman" w:hAnsi="Times New Roman" w:cs="Times New Roman"/>
          <w:color w:val="000000" w:themeColor="text1"/>
          <w:sz w:val="26"/>
          <w:szCs w:val="26"/>
        </w:rPr>
        <w:t xml:space="preserve">of the doped Sphalerite </w:t>
      </w:r>
      <w:r w:rsidRPr="00B24EBD">
        <w:rPr>
          <w:rFonts w:ascii="Times New Roman" w:eastAsia="Times New Roman" w:hAnsi="Times New Roman" w:cs="Times New Roman"/>
          <w:color w:val="000000" w:themeColor="text1"/>
          <w:sz w:val="26"/>
          <w:szCs w:val="26"/>
        </w:rPr>
        <w:t>was nearly zero (within 10% to 1%)</w:t>
      </w:r>
      <w:r w:rsidR="00556443" w:rsidRPr="00B24EBD">
        <w:rPr>
          <w:rFonts w:ascii="Times New Roman" w:eastAsia="Times New Roman" w:hAnsi="Times New Roman" w:cs="Times New Roman"/>
          <w:color w:val="000000" w:themeColor="text1"/>
          <w:sz w:val="26"/>
          <w:szCs w:val="26"/>
        </w:rPr>
        <w:t xml:space="preserve"> compared to the </w:t>
      </w:r>
      <w:proofErr w:type="spellStart"/>
      <w:r w:rsidR="00556443" w:rsidRPr="00B24EBD">
        <w:rPr>
          <w:rFonts w:ascii="Times New Roman" w:eastAsia="Times New Roman" w:hAnsi="Times New Roman" w:cs="Times New Roman"/>
          <w:color w:val="000000" w:themeColor="text1"/>
          <w:sz w:val="26"/>
          <w:szCs w:val="26"/>
        </w:rPr>
        <w:t>the</w:t>
      </w:r>
      <w:proofErr w:type="spellEnd"/>
      <w:r w:rsidR="00556443" w:rsidRPr="00B24EBD">
        <w:rPr>
          <w:rFonts w:ascii="Times New Roman" w:eastAsia="Times New Roman" w:hAnsi="Times New Roman" w:cs="Times New Roman"/>
          <w:color w:val="000000" w:themeColor="text1"/>
          <w:sz w:val="26"/>
          <w:szCs w:val="26"/>
        </w:rPr>
        <w:t xml:space="preserve"> </w:t>
      </w:r>
      <w:proofErr w:type="spellStart"/>
      <w:r w:rsidR="00556443" w:rsidRPr="00B24EBD">
        <w:rPr>
          <w:rFonts w:ascii="Times New Roman" w:eastAsia="Times New Roman" w:hAnsi="Times New Roman" w:cs="Times New Roman"/>
          <w:color w:val="000000" w:themeColor="text1"/>
          <w:sz w:val="26"/>
          <w:szCs w:val="26"/>
        </w:rPr>
        <w:t>undoped</w:t>
      </w:r>
      <w:proofErr w:type="spellEnd"/>
      <w:r w:rsidR="00556443" w:rsidRPr="00B24EBD">
        <w:rPr>
          <w:rFonts w:ascii="Times New Roman" w:eastAsia="Times New Roman" w:hAnsi="Times New Roman" w:cs="Times New Roman"/>
          <w:color w:val="000000" w:themeColor="text1"/>
          <w:sz w:val="26"/>
          <w:szCs w:val="26"/>
        </w:rPr>
        <w:t xml:space="preserve"> </w:t>
      </w:r>
      <w:proofErr w:type="spellStart"/>
      <w:r w:rsidR="00556443" w:rsidRPr="00B24EBD">
        <w:rPr>
          <w:rFonts w:ascii="Times New Roman" w:eastAsia="Times New Roman" w:hAnsi="Times New Roman" w:cs="Times New Roman"/>
          <w:color w:val="000000" w:themeColor="text1"/>
          <w:sz w:val="26"/>
          <w:szCs w:val="26"/>
        </w:rPr>
        <w:t>Sphalerite</w:t>
      </w:r>
      <w:proofErr w:type="spellEnd"/>
      <w:r w:rsidR="00556443" w:rsidRPr="00B24EBD">
        <w:rPr>
          <w:rFonts w:ascii="Times New Roman" w:eastAsia="Times New Roman" w:hAnsi="Times New Roman" w:cs="Times New Roman"/>
          <w:color w:val="000000" w:themeColor="text1"/>
          <w:sz w:val="26"/>
          <w:szCs w:val="26"/>
        </w:rPr>
        <w:t xml:space="preserve"> which was</w:t>
      </w:r>
      <w:r w:rsidR="007563FA">
        <w:rPr>
          <w:rFonts w:ascii="Times New Roman" w:eastAsia="Times New Roman" w:hAnsi="Times New Roman" w:cs="Times New Roman"/>
          <w:color w:val="000000" w:themeColor="text1"/>
          <w:sz w:val="26"/>
          <w:szCs w:val="26"/>
        </w:rPr>
        <w:t xml:space="preserve"> within</w:t>
      </w:r>
      <w:r w:rsidR="00556443" w:rsidRPr="00B24EBD">
        <w:rPr>
          <w:rFonts w:ascii="Times New Roman" w:eastAsia="Times New Roman" w:hAnsi="Times New Roman" w:cs="Times New Roman"/>
          <w:color w:val="000000" w:themeColor="text1"/>
          <w:sz w:val="26"/>
          <w:szCs w:val="26"/>
        </w:rPr>
        <w:t xml:space="preserve"> (10% to 5%)</w:t>
      </w:r>
      <w:r w:rsidRPr="00B24EBD">
        <w:rPr>
          <w:rFonts w:ascii="Times New Roman" w:eastAsia="Times New Roman" w:hAnsi="Times New Roman" w:cs="Times New Roman"/>
          <w:color w:val="000000" w:themeColor="text1"/>
          <w:sz w:val="26"/>
          <w:szCs w:val="26"/>
        </w:rPr>
        <w:t xml:space="preserve">. This demonstrated that in the near-infrared spectrum, the doped Sphalerite particles were </w:t>
      </w:r>
      <w:r w:rsidR="00D7283B" w:rsidRPr="00B24EBD">
        <w:rPr>
          <w:rFonts w:ascii="Times New Roman" w:eastAsia="Times New Roman" w:hAnsi="Times New Roman" w:cs="Times New Roman"/>
          <w:color w:val="000000" w:themeColor="text1"/>
          <w:sz w:val="26"/>
          <w:szCs w:val="26"/>
        </w:rPr>
        <w:t xml:space="preserve">more </w:t>
      </w:r>
      <w:r w:rsidRPr="00B24EBD">
        <w:rPr>
          <w:rFonts w:ascii="Times New Roman" w:eastAsia="Times New Roman" w:hAnsi="Times New Roman" w:cs="Times New Roman"/>
          <w:color w:val="000000" w:themeColor="text1"/>
          <w:sz w:val="26"/>
          <w:szCs w:val="26"/>
        </w:rPr>
        <w:t>non-absorbing</w:t>
      </w:r>
      <w:r w:rsidR="00556443" w:rsidRPr="00B24EBD">
        <w:rPr>
          <w:rFonts w:ascii="Times New Roman" w:eastAsia="Times New Roman" w:hAnsi="Times New Roman" w:cs="Times New Roman"/>
          <w:color w:val="000000" w:themeColor="text1"/>
          <w:sz w:val="26"/>
          <w:szCs w:val="26"/>
        </w:rPr>
        <w:t xml:space="preserve"> </w:t>
      </w:r>
      <w:r w:rsidR="00D7283B" w:rsidRPr="00B24EBD">
        <w:rPr>
          <w:rFonts w:ascii="Times New Roman" w:eastAsia="Times New Roman" w:hAnsi="Times New Roman" w:cs="Times New Roman"/>
          <w:color w:val="000000" w:themeColor="text1"/>
          <w:sz w:val="26"/>
          <w:szCs w:val="26"/>
        </w:rPr>
        <w:t xml:space="preserve">compared to the undoped Sphalerite. </w:t>
      </w:r>
      <w:r w:rsidR="00556443" w:rsidRPr="00B24EBD">
        <w:rPr>
          <w:rFonts w:ascii="Times New Roman" w:hAnsi="Times New Roman" w:cs="Times New Roman"/>
          <w:color w:val="000000" w:themeColor="text1"/>
          <w:sz w:val="26"/>
          <w:szCs w:val="26"/>
        </w:rPr>
        <w:t xml:space="preserve">Similar trend was reported by </w:t>
      </w:r>
      <w:r w:rsidR="007563FA">
        <w:rPr>
          <w:rFonts w:ascii="Times New Roman" w:hAnsi="Times New Roman" w:cs="Times New Roman"/>
          <w:color w:val="000000" w:themeColor="text1"/>
          <w:sz w:val="26"/>
          <w:szCs w:val="26"/>
        </w:rPr>
        <w:t>(</w:t>
      </w:r>
      <w:proofErr w:type="spellStart"/>
      <w:r w:rsidR="00556443" w:rsidRPr="00B24EBD">
        <w:rPr>
          <w:rFonts w:ascii="Times New Roman" w:hAnsi="Times New Roman" w:cs="Times New Roman"/>
          <w:color w:val="000000" w:themeColor="text1"/>
          <w:sz w:val="26"/>
          <w:szCs w:val="26"/>
        </w:rPr>
        <w:t>Carofiglio</w:t>
      </w:r>
      <w:proofErr w:type="spellEnd"/>
      <w:r w:rsidR="00556443" w:rsidRPr="00B24EBD">
        <w:rPr>
          <w:rFonts w:ascii="Times New Roman" w:hAnsi="Times New Roman" w:cs="Times New Roman"/>
          <w:color w:val="000000" w:themeColor="text1"/>
          <w:sz w:val="26"/>
          <w:szCs w:val="26"/>
        </w:rPr>
        <w:t xml:space="preserve"> et al. (2021), </w:t>
      </w:r>
      <w:proofErr w:type="spellStart"/>
      <w:r w:rsidR="00556443" w:rsidRPr="00B24EBD">
        <w:rPr>
          <w:rFonts w:ascii="Times New Roman" w:hAnsi="Times New Roman" w:cs="Times New Roman"/>
          <w:color w:val="000000" w:themeColor="text1"/>
          <w:sz w:val="26"/>
          <w:szCs w:val="26"/>
        </w:rPr>
        <w:t>Madkhali</w:t>
      </w:r>
      <w:proofErr w:type="spellEnd"/>
      <w:r w:rsidR="00556443" w:rsidRPr="00B24EBD">
        <w:rPr>
          <w:rFonts w:ascii="Times New Roman" w:hAnsi="Times New Roman" w:cs="Times New Roman"/>
          <w:color w:val="000000" w:themeColor="text1"/>
          <w:sz w:val="26"/>
          <w:szCs w:val="26"/>
        </w:rPr>
        <w:t xml:space="preserve"> (2022) and Khalid et al. 2019)</w:t>
      </w:r>
      <w:r w:rsidRPr="00B24EBD">
        <w:rPr>
          <w:rFonts w:ascii="Times New Roman" w:eastAsia="Times New Roman" w:hAnsi="Times New Roman" w:cs="Times New Roman"/>
          <w:color w:val="000000" w:themeColor="text1"/>
          <w:sz w:val="26"/>
          <w:szCs w:val="26"/>
        </w:rPr>
        <w:t xml:space="preserve">. </w:t>
      </w:r>
    </w:p>
    <w:p w14:paraId="00D1401A" w14:textId="77777777" w:rsidR="00024974" w:rsidRPr="00B24EBD" w:rsidRDefault="00024974" w:rsidP="00B24EBD">
      <w:pPr>
        <w:spacing w:line="360" w:lineRule="auto"/>
        <w:jc w:val="both"/>
        <w:rPr>
          <w:rFonts w:ascii="Times New Roman" w:hAnsi="Times New Roman" w:cs="Times New Roman"/>
          <w:color w:val="000000" w:themeColor="text1"/>
          <w:sz w:val="26"/>
          <w:szCs w:val="26"/>
        </w:rPr>
      </w:pPr>
      <w:r w:rsidRPr="00B24EBD">
        <w:rPr>
          <w:rFonts w:ascii="Times New Roman" w:hAnsi="Times New Roman" w:cs="Times New Roman"/>
          <w:noProof/>
          <w:color w:val="000000" w:themeColor="text1"/>
          <w:sz w:val="26"/>
          <w:szCs w:val="26"/>
        </w:rPr>
        <w:drawing>
          <wp:inline distT="0" distB="0" distL="0" distR="0" wp14:anchorId="5DFEA347" wp14:editId="0CCACD83">
            <wp:extent cx="4762500" cy="2962275"/>
            <wp:effectExtent l="19050" t="0" r="1905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694D03A" w14:textId="77777777" w:rsidR="00024974" w:rsidRPr="00B24EBD" w:rsidRDefault="00024974"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Figure 5.Absorbance spectrum of the doped Sphalerite</w:t>
      </w:r>
    </w:p>
    <w:p w14:paraId="46053669" w14:textId="77777777" w:rsidR="00BF66ED" w:rsidRPr="00B24EBD" w:rsidRDefault="00BF66ED" w:rsidP="00B24EBD">
      <w:pPr>
        <w:spacing w:after="200" w:line="360" w:lineRule="auto"/>
        <w:jc w:val="both"/>
        <w:rPr>
          <w:rFonts w:ascii="Times New Roman" w:hAnsi="Times New Roman" w:cs="Times New Roman"/>
          <w:color w:val="000000" w:themeColor="text1"/>
          <w:sz w:val="26"/>
          <w:szCs w:val="26"/>
        </w:rPr>
      </w:pPr>
    </w:p>
    <w:p w14:paraId="51052A64" w14:textId="77777777" w:rsidR="00497586" w:rsidRPr="00B24EBD" w:rsidRDefault="00497586"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noProof/>
          <w:color w:val="000000" w:themeColor="text1"/>
          <w:sz w:val="26"/>
          <w:szCs w:val="26"/>
        </w:rPr>
        <w:drawing>
          <wp:inline distT="0" distB="0" distL="0" distR="0" wp14:anchorId="5B3AD196" wp14:editId="7A874DC4">
            <wp:extent cx="4572000" cy="2895600"/>
            <wp:effectExtent l="19050" t="0" r="19050" b="0"/>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E382CC6" w14:textId="77777777" w:rsidR="00F02935" w:rsidRPr="00B24EBD" w:rsidRDefault="00F02935"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Figure 6.Absorbance spectrum of the undoped Sphalerite</w:t>
      </w:r>
    </w:p>
    <w:p w14:paraId="5C1A77BA" w14:textId="77777777" w:rsidR="00024974" w:rsidRPr="00B24EBD" w:rsidRDefault="00024974" w:rsidP="00B24EBD">
      <w:pPr>
        <w:spacing w:line="360" w:lineRule="auto"/>
        <w:jc w:val="both"/>
        <w:rPr>
          <w:rFonts w:ascii="Times New Roman" w:hAnsi="Times New Roman" w:cs="Times New Roman"/>
          <w:color w:val="000000" w:themeColor="text1"/>
          <w:sz w:val="26"/>
          <w:szCs w:val="26"/>
        </w:rPr>
      </w:pPr>
    </w:p>
    <w:p w14:paraId="7E700590" w14:textId="77777777" w:rsidR="00C60909" w:rsidRPr="00B24EBD" w:rsidRDefault="00C60909" w:rsidP="00B24EBD">
      <w:pPr>
        <w:spacing w:line="360" w:lineRule="auto"/>
        <w:jc w:val="both"/>
        <w:rPr>
          <w:rFonts w:ascii="Times New Roman" w:hAnsi="Times New Roman" w:cs="Times New Roman"/>
          <w:color w:val="000000" w:themeColor="text1"/>
          <w:sz w:val="26"/>
          <w:szCs w:val="26"/>
        </w:rPr>
      </w:pPr>
      <w:r w:rsidRPr="00B24EBD">
        <w:rPr>
          <w:rFonts w:ascii="Times New Roman" w:hAnsi="Times New Roman" w:cs="Times New Roman"/>
          <w:b/>
          <w:color w:val="000000" w:themeColor="text1"/>
          <w:sz w:val="26"/>
          <w:szCs w:val="26"/>
        </w:rPr>
        <w:t>3.3</w:t>
      </w:r>
      <w:r w:rsidRPr="00B24EBD">
        <w:rPr>
          <w:rFonts w:ascii="Times New Roman" w:hAnsi="Times New Roman" w:cs="Times New Roman"/>
          <w:color w:val="000000" w:themeColor="text1"/>
          <w:sz w:val="26"/>
          <w:szCs w:val="26"/>
        </w:rPr>
        <w:t xml:space="preserve"> </w:t>
      </w:r>
      <w:r w:rsidRPr="00B24EBD">
        <w:rPr>
          <w:rFonts w:ascii="Times New Roman" w:hAnsi="Times New Roman" w:cs="Times New Roman"/>
          <w:b/>
          <w:color w:val="000000" w:themeColor="text1"/>
          <w:sz w:val="26"/>
          <w:szCs w:val="26"/>
        </w:rPr>
        <w:t>Transmittance spectra</w:t>
      </w:r>
    </w:p>
    <w:p w14:paraId="2A927434" w14:textId="77777777" w:rsidR="003B5DBE" w:rsidRPr="00B24EBD" w:rsidRDefault="00690F86" w:rsidP="00B24EBD">
      <w:pPr>
        <w:spacing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 xml:space="preserve">Figure </w:t>
      </w:r>
      <w:r w:rsidR="00C24CFD" w:rsidRPr="00B24EBD">
        <w:rPr>
          <w:rFonts w:ascii="Times New Roman" w:hAnsi="Times New Roman" w:cs="Times New Roman"/>
          <w:color w:val="000000" w:themeColor="text1"/>
          <w:sz w:val="26"/>
          <w:szCs w:val="26"/>
        </w:rPr>
        <w:t>7</w:t>
      </w:r>
      <w:r w:rsidRPr="00B24EBD">
        <w:rPr>
          <w:rFonts w:ascii="Times New Roman" w:hAnsi="Times New Roman" w:cs="Times New Roman"/>
          <w:color w:val="000000" w:themeColor="text1"/>
          <w:sz w:val="26"/>
          <w:szCs w:val="26"/>
        </w:rPr>
        <w:t xml:space="preserve"> shows the transmittance spectrum </w:t>
      </w:r>
      <w:r w:rsidR="00117FD8" w:rsidRPr="00B24EBD">
        <w:rPr>
          <w:rFonts w:ascii="Times New Roman" w:hAnsi="Times New Roman" w:cs="Times New Roman"/>
          <w:color w:val="000000" w:themeColor="text1"/>
          <w:sz w:val="26"/>
          <w:szCs w:val="26"/>
        </w:rPr>
        <w:t>of the doped Sphalerite particle with Neem leaf extract. The samples showed low transmittance</w:t>
      </w:r>
      <w:r w:rsidR="00674D9B" w:rsidRPr="00B24EBD">
        <w:rPr>
          <w:rFonts w:ascii="Times New Roman" w:hAnsi="Times New Roman" w:cs="Times New Roman"/>
          <w:color w:val="000000" w:themeColor="text1"/>
          <w:sz w:val="26"/>
          <w:szCs w:val="26"/>
        </w:rPr>
        <w:t xml:space="preserve"> value</w:t>
      </w:r>
      <w:r w:rsidR="00117FD8" w:rsidRPr="00B24EBD">
        <w:rPr>
          <w:rFonts w:ascii="Times New Roman" w:hAnsi="Times New Roman" w:cs="Times New Roman"/>
          <w:color w:val="000000" w:themeColor="text1"/>
          <w:sz w:val="26"/>
          <w:szCs w:val="26"/>
        </w:rPr>
        <w:t xml:space="preserve"> (of</w:t>
      </w:r>
      <w:r w:rsidR="00674D9B" w:rsidRPr="00B24EBD">
        <w:rPr>
          <w:rFonts w:ascii="Times New Roman" w:hAnsi="Times New Roman" w:cs="Times New Roman"/>
          <w:color w:val="000000" w:themeColor="text1"/>
          <w:sz w:val="26"/>
          <w:szCs w:val="26"/>
        </w:rPr>
        <w:t xml:space="preserve"> 1% to 20%) at the wavelengths of ultraviolet region</w:t>
      </w:r>
      <w:r w:rsidR="00A5135F" w:rsidRPr="00B24EBD">
        <w:rPr>
          <w:rFonts w:ascii="Times New Roman" w:hAnsi="Times New Roman" w:cs="Times New Roman"/>
          <w:color w:val="000000" w:themeColor="text1"/>
          <w:sz w:val="26"/>
          <w:szCs w:val="26"/>
        </w:rPr>
        <w:t xml:space="preserve"> compared to the undoped Sphalerite in figure</w:t>
      </w:r>
      <w:r w:rsidR="0082676E">
        <w:rPr>
          <w:rFonts w:ascii="Times New Roman" w:hAnsi="Times New Roman" w:cs="Times New Roman"/>
          <w:color w:val="000000" w:themeColor="text1"/>
          <w:sz w:val="26"/>
          <w:szCs w:val="26"/>
        </w:rPr>
        <w:t xml:space="preserve"> 8</w:t>
      </w:r>
      <w:r w:rsidR="00A5135F" w:rsidRPr="00B24EBD">
        <w:rPr>
          <w:rFonts w:ascii="Times New Roman" w:hAnsi="Times New Roman" w:cs="Times New Roman"/>
          <w:color w:val="000000" w:themeColor="text1"/>
          <w:sz w:val="26"/>
          <w:szCs w:val="26"/>
        </w:rPr>
        <w:t xml:space="preserve"> which was 31% to 45% , the lower transmittance value obtained from the doped Sphalerite particles makes i</w:t>
      </w:r>
      <w:r w:rsidR="00F04522">
        <w:rPr>
          <w:rFonts w:ascii="Times New Roman" w:hAnsi="Times New Roman" w:cs="Times New Roman"/>
          <w:color w:val="000000" w:themeColor="text1"/>
          <w:sz w:val="26"/>
          <w:szCs w:val="26"/>
        </w:rPr>
        <w:t>t</w:t>
      </w:r>
      <w:r w:rsidR="00674D9B" w:rsidRPr="00B24EBD">
        <w:rPr>
          <w:rFonts w:ascii="Times New Roman" w:hAnsi="Times New Roman" w:cs="Times New Roman"/>
          <w:color w:val="000000" w:themeColor="text1"/>
          <w:sz w:val="26"/>
          <w:szCs w:val="26"/>
        </w:rPr>
        <w:t xml:space="preserve"> a good quality for application in optical material like contact lenses</w:t>
      </w:r>
      <w:r w:rsidR="00A81F65" w:rsidRPr="00B24EBD">
        <w:rPr>
          <w:rFonts w:ascii="Times New Roman" w:hAnsi="Times New Roman" w:cs="Times New Roman"/>
          <w:color w:val="000000" w:themeColor="text1"/>
          <w:sz w:val="26"/>
          <w:szCs w:val="26"/>
        </w:rPr>
        <w:t xml:space="preserve"> </w:t>
      </w:r>
      <w:r w:rsidR="00674D9B" w:rsidRPr="00B24EBD">
        <w:rPr>
          <w:rFonts w:ascii="Times New Roman" w:hAnsi="Times New Roman" w:cs="Times New Roman"/>
          <w:color w:val="000000" w:themeColor="text1"/>
          <w:sz w:val="26"/>
          <w:szCs w:val="26"/>
        </w:rPr>
        <w:t>(</w:t>
      </w:r>
      <w:r w:rsidR="00674D9B" w:rsidRPr="00B24EBD">
        <w:rPr>
          <w:rFonts w:ascii="Times New Roman" w:eastAsia="Times New Roman" w:hAnsi="Times New Roman" w:cs="Times New Roman"/>
          <w:color w:val="000000" w:themeColor="text1"/>
          <w:sz w:val="26"/>
          <w:szCs w:val="26"/>
        </w:rPr>
        <w:t>Ahmet and Gona 2023)</w:t>
      </w:r>
      <w:r w:rsidR="00767BBD" w:rsidRPr="00B24EBD">
        <w:rPr>
          <w:rFonts w:ascii="Times New Roman" w:eastAsia="Times New Roman" w:hAnsi="Times New Roman" w:cs="Times New Roman"/>
          <w:color w:val="000000" w:themeColor="text1"/>
          <w:sz w:val="26"/>
          <w:szCs w:val="26"/>
        </w:rPr>
        <w:t>.</w:t>
      </w:r>
      <w:r w:rsidR="003B5DBE" w:rsidRPr="00B24EBD">
        <w:rPr>
          <w:rFonts w:ascii="Times New Roman" w:eastAsia="Times New Roman" w:hAnsi="Times New Roman" w:cs="Times New Roman"/>
          <w:color w:val="000000" w:themeColor="text1"/>
          <w:sz w:val="26"/>
          <w:szCs w:val="26"/>
        </w:rPr>
        <w:t xml:space="preserve"> Similar trend was observed by </w:t>
      </w:r>
      <w:r w:rsidR="003B5DBE" w:rsidRPr="00B24EBD">
        <w:rPr>
          <w:rFonts w:ascii="Times New Roman" w:hAnsi="Times New Roman" w:cs="Times New Roman"/>
          <w:color w:val="000000" w:themeColor="text1"/>
          <w:sz w:val="26"/>
          <w:szCs w:val="26"/>
        </w:rPr>
        <w:t>(</w:t>
      </w:r>
      <w:proofErr w:type="spellStart"/>
      <w:r w:rsidR="003B5DBE" w:rsidRPr="00B24EBD">
        <w:rPr>
          <w:rFonts w:ascii="Times New Roman" w:hAnsi="Times New Roman" w:cs="Times New Roman"/>
          <w:color w:val="000000" w:themeColor="text1"/>
          <w:sz w:val="26"/>
          <w:szCs w:val="26"/>
        </w:rPr>
        <w:t>Ozobialu</w:t>
      </w:r>
      <w:proofErr w:type="spellEnd"/>
      <w:r w:rsidR="003B5DBE" w:rsidRPr="00B24EBD">
        <w:rPr>
          <w:rFonts w:ascii="Times New Roman" w:hAnsi="Times New Roman" w:cs="Times New Roman"/>
          <w:color w:val="000000" w:themeColor="text1"/>
          <w:sz w:val="26"/>
          <w:szCs w:val="26"/>
        </w:rPr>
        <w:t xml:space="preserve"> et al.2022). </w:t>
      </w:r>
      <w:r w:rsidR="00767BBD" w:rsidRPr="00B24EBD">
        <w:rPr>
          <w:rFonts w:ascii="Times New Roman" w:eastAsia="Times New Roman" w:hAnsi="Times New Roman" w:cs="Times New Roman"/>
          <w:color w:val="000000" w:themeColor="text1"/>
          <w:sz w:val="26"/>
          <w:szCs w:val="26"/>
        </w:rPr>
        <w:t xml:space="preserve"> A</w:t>
      </w:r>
      <w:r w:rsidR="00767BBD" w:rsidRPr="00B24EBD">
        <w:rPr>
          <w:rFonts w:ascii="Times New Roman" w:hAnsi="Times New Roman" w:cs="Times New Roman"/>
          <w:color w:val="000000" w:themeColor="text1"/>
          <w:sz w:val="26"/>
          <w:szCs w:val="26"/>
        </w:rPr>
        <w:t>s the wavelength moved from the ultraviolet region to the visible region and then to the near-infrared region the transmittance value</w:t>
      </w:r>
      <w:r w:rsidR="00A81F65" w:rsidRPr="00B24EBD">
        <w:rPr>
          <w:rFonts w:ascii="Times New Roman" w:hAnsi="Times New Roman" w:cs="Times New Roman"/>
          <w:color w:val="000000" w:themeColor="text1"/>
          <w:sz w:val="26"/>
          <w:szCs w:val="26"/>
        </w:rPr>
        <w:t xml:space="preserve"> became</w:t>
      </w:r>
      <w:r w:rsidR="00767BBD" w:rsidRPr="00B24EBD">
        <w:rPr>
          <w:rFonts w:ascii="Times New Roman" w:hAnsi="Times New Roman" w:cs="Times New Roman"/>
          <w:color w:val="000000" w:themeColor="text1"/>
          <w:sz w:val="26"/>
          <w:szCs w:val="26"/>
        </w:rPr>
        <w:t xml:space="preserve"> 94%</w:t>
      </w:r>
      <w:r w:rsidR="00A5135F" w:rsidRPr="00B24EBD">
        <w:rPr>
          <w:rFonts w:ascii="Times New Roman" w:hAnsi="Times New Roman" w:cs="Times New Roman"/>
          <w:color w:val="000000" w:themeColor="text1"/>
          <w:sz w:val="26"/>
          <w:szCs w:val="26"/>
        </w:rPr>
        <w:t xml:space="preserve"> for the doped Sphalerite particle and 88% for the undoped Sphalerite, this implies that the neem leaf extract improved the transmittance value of the Sphalerite particle thereby leading to minimal absorption of light and</w:t>
      </w:r>
      <w:r w:rsidR="00E83576" w:rsidRPr="00B24EBD">
        <w:rPr>
          <w:rFonts w:ascii="Times New Roman" w:hAnsi="Times New Roman" w:cs="Times New Roman"/>
          <w:color w:val="000000" w:themeColor="text1"/>
          <w:sz w:val="26"/>
          <w:szCs w:val="26"/>
        </w:rPr>
        <w:t xml:space="preserve"> giving </w:t>
      </w:r>
      <w:r w:rsidR="00A5135F" w:rsidRPr="00B24EBD">
        <w:rPr>
          <w:rFonts w:ascii="Times New Roman" w:hAnsi="Times New Roman" w:cs="Times New Roman"/>
          <w:color w:val="000000" w:themeColor="text1"/>
          <w:sz w:val="26"/>
          <w:szCs w:val="26"/>
        </w:rPr>
        <w:t>rise to</w:t>
      </w:r>
      <w:r w:rsidR="00A81F65" w:rsidRPr="00B24EBD">
        <w:rPr>
          <w:rFonts w:ascii="Times New Roman" w:hAnsi="Times New Roman" w:cs="Times New Roman"/>
          <w:color w:val="000000" w:themeColor="text1"/>
          <w:sz w:val="26"/>
          <w:szCs w:val="26"/>
        </w:rPr>
        <w:t xml:space="preserve"> improved optical quality</w:t>
      </w:r>
      <w:r w:rsidR="00AB359D" w:rsidRPr="00B24EBD">
        <w:rPr>
          <w:rFonts w:ascii="Times New Roman" w:hAnsi="Times New Roman" w:cs="Times New Roman"/>
          <w:color w:val="000000" w:themeColor="text1"/>
          <w:sz w:val="26"/>
          <w:szCs w:val="26"/>
        </w:rPr>
        <w:t xml:space="preserve"> (Layth, 2014)</w:t>
      </w:r>
      <w:r w:rsidR="00A81F65" w:rsidRPr="00B24EBD">
        <w:rPr>
          <w:rFonts w:ascii="Times New Roman" w:hAnsi="Times New Roman" w:cs="Times New Roman"/>
          <w:color w:val="000000" w:themeColor="text1"/>
          <w:sz w:val="26"/>
          <w:szCs w:val="26"/>
        </w:rPr>
        <w:t>.</w:t>
      </w:r>
      <w:r w:rsidR="00AB359D" w:rsidRPr="00B24EBD">
        <w:rPr>
          <w:rFonts w:ascii="Times New Roman" w:hAnsi="Times New Roman" w:cs="Times New Roman"/>
          <w:color w:val="000000" w:themeColor="text1"/>
          <w:sz w:val="26"/>
          <w:szCs w:val="26"/>
        </w:rPr>
        <w:t xml:space="preserve"> The high transmittance </w:t>
      </w:r>
      <w:r w:rsidR="003B5DBE" w:rsidRPr="00B24EBD">
        <w:rPr>
          <w:rFonts w:ascii="Times New Roman" w:hAnsi="Times New Roman" w:cs="Times New Roman"/>
          <w:color w:val="000000" w:themeColor="text1"/>
          <w:sz w:val="26"/>
          <w:szCs w:val="26"/>
        </w:rPr>
        <w:t>value obtained from</w:t>
      </w:r>
      <w:r w:rsidR="00A5135F" w:rsidRPr="00B24EBD">
        <w:rPr>
          <w:rFonts w:ascii="Times New Roman" w:hAnsi="Times New Roman" w:cs="Times New Roman"/>
          <w:color w:val="000000" w:themeColor="text1"/>
          <w:sz w:val="26"/>
          <w:szCs w:val="26"/>
        </w:rPr>
        <w:t xml:space="preserve"> the doped Sphalerite</w:t>
      </w:r>
      <w:r w:rsidR="003B5DBE" w:rsidRPr="00B24EBD">
        <w:rPr>
          <w:rFonts w:ascii="Times New Roman" w:hAnsi="Times New Roman" w:cs="Times New Roman"/>
          <w:color w:val="000000" w:themeColor="text1"/>
          <w:sz w:val="26"/>
          <w:szCs w:val="26"/>
        </w:rPr>
        <w:t xml:space="preserve"> particle</w:t>
      </w:r>
      <w:r w:rsidR="00A5135F" w:rsidRPr="00B24EBD">
        <w:rPr>
          <w:rFonts w:ascii="Times New Roman" w:hAnsi="Times New Roman" w:cs="Times New Roman"/>
          <w:color w:val="000000" w:themeColor="text1"/>
          <w:sz w:val="26"/>
          <w:szCs w:val="26"/>
        </w:rPr>
        <w:t xml:space="preserve"> </w:t>
      </w:r>
      <w:r w:rsidR="00AB359D" w:rsidRPr="00B24EBD">
        <w:rPr>
          <w:rFonts w:ascii="Times New Roman" w:hAnsi="Times New Roman" w:cs="Times New Roman"/>
          <w:color w:val="000000" w:themeColor="text1"/>
          <w:sz w:val="26"/>
          <w:szCs w:val="26"/>
        </w:rPr>
        <w:t xml:space="preserve">in the visible region and near infrared </w:t>
      </w:r>
      <w:r w:rsidR="00AB359D" w:rsidRPr="00B24EBD">
        <w:rPr>
          <w:rFonts w:ascii="Times New Roman" w:hAnsi="Times New Roman" w:cs="Times New Roman"/>
          <w:color w:val="000000" w:themeColor="text1"/>
          <w:sz w:val="26"/>
          <w:szCs w:val="26"/>
        </w:rPr>
        <w:lastRenderedPageBreak/>
        <w:t>region is</w:t>
      </w:r>
      <w:r w:rsidR="00C931FF" w:rsidRPr="00B24EBD">
        <w:rPr>
          <w:rFonts w:ascii="Times New Roman" w:hAnsi="Times New Roman" w:cs="Times New Roman"/>
          <w:color w:val="000000" w:themeColor="text1"/>
          <w:sz w:val="26"/>
          <w:szCs w:val="26"/>
        </w:rPr>
        <w:t xml:space="preserve"> also</w:t>
      </w:r>
      <w:r w:rsidR="00AB359D" w:rsidRPr="00B24EBD">
        <w:rPr>
          <w:rFonts w:ascii="Times New Roman" w:hAnsi="Times New Roman" w:cs="Times New Roman"/>
          <w:color w:val="000000" w:themeColor="text1"/>
          <w:sz w:val="26"/>
          <w:szCs w:val="26"/>
        </w:rPr>
        <w:t xml:space="preserve"> beneficial for biomedical applications</w:t>
      </w:r>
      <w:r w:rsidR="00C24CFD" w:rsidRPr="00B24EBD">
        <w:rPr>
          <w:rFonts w:ascii="Times New Roman" w:hAnsi="Times New Roman" w:cs="Times New Roman"/>
          <w:color w:val="000000" w:themeColor="text1"/>
          <w:sz w:val="26"/>
          <w:szCs w:val="26"/>
        </w:rPr>
        <w:t xml:space="preserve"> (David et al. 2011)</w:t>
      </w:r>
      <w:r w:rsidR="00995804" w:rsidRPr="00B24EBD">
        <w:rPr>
          <w:rFonts w:ascii="Times New Roman" w:hAnsi="Times New Roman" w:cs="Times New Roman"/>
          <w:color w:val="000000" w:themeColor="text1"/>
          <w:sz w:val="26"/>
          <w:szCs w:val="26"/>
        </w:rPr>
        <w:t xml:space="preserve">. </w:t>
      </w:r>
      <w:r w:rsidR="003B5DBE" w:rsidRPr="00B24EBD">
        <w:rPr>
          <w:rFonts w:ascii="Times New Roman" w:hAnsi="Times New Roman" w:cs="Times New Roman"/>
          <w:color w:val="000000" w:themeColor="text1"/>
          <w:sz w:val="26"/>
          <w:szCs w:val="26"/>
        </w:rPr>
        <w:t xml:space="preserve">Also the high transmittance in the visible region indicates the potential easy photon passage and hence the likely applicability of </w:t>
      </w:r>
      <w:r w:rsidR="0060147B">
        <w:rPr>
          <w:rFonts w:ascii="Times New Roman" w:hAnsi="Times New Roman" w:cs="Times New Roman"/>
          <w:color w:val="000000" w:themeColor="text1"/>
          <w:sz w:val="26"/>
          <w:szCs w:val="26"/>
        </w:rPr>
        <w:t xml:space="preserve">the doped </w:t>
      </w:r>
      <w:r w:rsidR="003B5DBE" w:rsidRPr="00B24EBD">
        <w:rPr>
          <w:rFonts w:ascii="Times New Roman" w:hAnsi="Times New Roman" w:cs="Times New Roman"/>
          <w:color w:val="000000" w:themeColor="text1"/>
          <w:sz w:val="26"/>
          <w:szCs w:val="26"/>
        </w:rPr>
        <w:t xml:space="preserve">Sphalerite particles in electron transport layers of optical materials (Khalid </w:t>
      </w:r>
      <w:r w:rsidR="003B5DBE" w:rsidRPr="00B24EBD">
        <w:rPr>
          <w:rFonts w:ascii="Times New Roman" w:hAnsi="Times New Roman" w:cs="Times New Roman"/>
          <w:iCs/>
          <w:color w:val="000000" w:themeColor="text1"/>
          <w:sz w:val="26"/>
          <w:szCs w:val="26"/>
        </w:rPr>
        <w:t>et. al.,</w:t>
      </w:r>
      <w:r w:rsidR="003B5DBE" w:rsidRPr="00B24EBD">
        <w:rPr>
          <w:rFonts w:ascii="Times New Roman" w:hAnsi="Times New Roman" w:cs="Times New Roman"/>
          <w:color w:val="000000" w:themeColor="text1"/>
          <w:sz w:val="26"/>
          <w:szCs w:val="26"/>
        </w:rPr>
        <w:t xml:space="preserve"> 2017).</w:t>
      </w:r>
    </w:p>
    <w:p w14:paraId="4F80B15A" w14:textId="77777777" w:rsidR="00F02935" w:rsidRPr="00B24EBD" w:rsidRDefault="007212EF" w:rsidP="00B24EBD">
      <w:pPr>
        <w:spacing w:line="360" w:lineRule="auto"/>
        <w:jc w:val="both"/>
        <w:rPr>
          <w:rFonts w:ascii="Times New Roman" w:hAnsi="Times New Roman" w:cs="Times New Roman"/>
          <w:color w:val="000000" w:themeColor="text1"/>
          <w:sz w:val="26"/>
          <w:szCs w:val="26"/>
        </w:rPr>
      </w:pPr>
      <w:r w:rsidRPr="00B24EBD">
        <w:rPr>
          <w:rFonts w:ascii="Times New Roman" w:hAnsi="Times New Roman" w:cs="Times New Roman"/>
          <w:noProof/>
          <w:color w:val="000000" w:themeColor="text1"/>
          <w:sz w:val="26"/>
          <w:szCs w:val="26"/>
        </w:rPr>
        <w:drawing>
          <wp:inline distT="0" distB="0" distL="0" distR="0" wp14:anchorId="33BF5615" wp14:editId="4E564376">
            <wp:extent cx="4248150" cy="3190875"/>
            <wp:effectExtent l="19050" t="0" r="19050" b="0"/>
            <wp:docPr id="1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720A7F5" w14:textId="77777777" w:rsidR="00963E20" w:rsidRPr="00B24EBD" w:rsidRDefault="00780B9F"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Figure 7</w:t>
      </w:r>
      <w:r w:rsidR="00A51E23" w:rsidRPr="00B24EBD">
        <w:rPr>
          <w:rFonts w:ascii="Times New Roman" w:hAnsi="Times New Roman" w:cs="Times New Roman"/>
          <w:color w:val="000000" w:themeColor="text1"/>
          <w:sz w:val="26"/>
          <w:szCs w:val="26"/>
        </w:rPr>
        <w:t xml:space="preserve">. Transmittance spectrum of the </w:t>
      </w:r>
      <w:r w:rsidRPr="00B24EBD">
        <w:rPr>
          <w:rFonts w:ascii="Times New Roman" w:hAnsi="Times New Roman" w:cs="Times New Roman"/>
          <w:color w:val="000000" w:themeColor="text1"/>
          <w:sz w:val="26"/>
          <w:szCs w:val="26"/>
        </w:rPr>
        <w:t>doped Sphalerite</w:t>
      </w:r>
    </w:p>
    <w:p w14:paraId="5AD828CF" w14:textId="77777777" w:rsidR="00780B9F" w:rsidRPr="00B24EBD" w:rsidRDefault="00780B9F"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noProof/>
          <w:color w:val="000000" w:themeColor="text1"/>
          <w:sz w:val="26"/>
          <w:szCs w:val="26"/>
        </w:rPr>
        <w:drawing>
          <wp:inline distT="0" distB="0" distL="0" distR="0" wp14:anchorId="5E66EBEB" wp14:editId="2D757F59">
            <wp:extent cx="4572000" cy="2743200"/>
            <wp:effectExtent l="38100" t="19050" r="19050" b="0"/>
            <wp:docPr id="1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1A27FFE" w14:textId="77777777" w:rsidR="00780B9F" w:rsidRPr="00B24EBD" w:rsidRDefault="00780B9F"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Figure 8</w:t>
      </w:r>
      <w:r w:rsidR="00A51E23" w:rsidRPr="00B24EBD">
        <w:rPr>
          <w:rFonts w:ascii="Times New Roman" w:hAnsi="Times New Roman" w:cs="Times New Roman"/>
          <w:color w:val="000000" w:themeColor="text1"/>
          <w:sz w:val="26"/>
          <w:szCs w:val="26"/>
        </w:rPr>
        <w:t xml:space="preserve">. Transmittance spectrum of the </w:t>
      </w:r>
      <w:r w:rsidRPr="00B24EBD">
        <w:rPr>
          <w:rFonts w:ascii="Times New Roman" w:hAnsi="Times New Roman" w:cs="Times New Roman"/>
          <w:color w:val="000000" w:themeColor="text1"/>
          <w:sz w:val="26"/>
          <w:szCs w:val="26"/>
        </w:rPr>
        <w:t>undoped Sphalerite</w:t>
      </w:r>
    </w:p>
    <w:p w14:paraId="4214F13D" w14:textId="77777777" w:rsidR="00C60909" w:rsidRPr="00B24EBD" w:rsidRDefault="00C60909" w:rsidP="00B24EBD">
      <w:pPr>
        <w:tabs>
          <w:tab w:val="left" w:pos="1246"/>
        </w:tabs>
        <w:spacing w:after="200" w:line="360" w:lineRule="auto"/>
        <w:jc w:val="both"/>
        <w:rPr>
          <w:rFonts w:ascii="Times New Roman" w:hAnsi="Times New Roman" w:cs="Times New Roman"/>
          <w:b/>
          <w:color w:val="000000" w:themeColor="text1"/>
          <w:sz w:val="26"/>
          <w:szCs w:val="26"/>
        </w:rPr>
      </w:pPr>
      <w:r w:rsidRPr="00B24EBD">
        <w:rPr>
          <w:rFonts w:ascii="Times New Roman" w:hAnsi="Times New Roman" w:cs="Times New Roman"/>
          <w:b/>
          <w:color w:val="000000" w:themeColor="text1"/>
          <w:sz w:val="26"/>
          <w:szCs w:val="26"/>
        </w:rPr>
        <w:lastRenderedPageBreak/>
        <w:t xml:space="preserve">3.4 Reflectance </w:t>
      </w:r>
    </w:p>
    <w:p w14:paraId="38779351" w14:textId="77777777" w:rsidR="00C51C8F" w:rsidRPr="00B24EBD" w:rsidRDefault="00F12B9B" w:rsidP="00B24EBD">
      <w:pPr>
        <w:spacing w:line="360" w:lineRule="auto"/>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Figure 9 show</w:t>
      </w:r>
      <w:r w:rsidR="00980D3A" w:rsidRPr="00B24EBD">
        <w:rPr>
          <w:rFonts w:ascii="Times New Roman" w:hAnsi="Times New Roman" w:cs="Times New Roman"/>
          <w:color w:val="000000" w:themeColor="text1"/>
          <w:sz w:val="26"/>
          <w:szCs w:val="26"/>
        </w:rPr>
        <w:t>s the reflectance of the doped S</w:t>
      </w:r>
      <w:r w:rsidRPr="00B24EBD">
        <w:rPr>
          <w:rFonts w:ascii="Times New Roman" w:hAnsi="Times New Roman" w:cs="Times New Roman"/>
          <w:color w:val="000000" w:themeColor="text1"/>
          <w:sz w:val="26"/>
          <w:szCs w:val="26"/>
        </w:rPr>
        <w:t>phalerite particle with Neem leaf extract.</w:t>
      </w:r>
      <w:r w:rsidR="00980D3A" w:rsidRPr="00B24EBD">
        <w:rPr>
          <w:rFonts w:ascii="Times New Roman" w:hAnsi="Times New Roman" w:cs="Times New Roman"/>
          <w:color w:val="000000" w:themeColor="text1"/>
          <w:sz w:val="26"/>
          <w:szCs w:val="26"/>
        </w:rPr>
        <w:t xml:space="preserve"> The reflectance value was found to be within (2 to 20%) at the ultra violet region and falls within (</w:t>
      </w:r>
      <w:r w:rsidR="00766175" w:rsidRPr="00B24EBD">
        <w:rPr>
          <w:rFonts w:ascii="Times New Roman" w:hAnsi="Times New Roman" w:cs="Times New Roman"/>
          <w:color w:val="000000" w:themeColor="text1"/>
          <w:sz w:val="26"/>
          <w:szCs w:val="26"/>
        </w:rPr>
        <w:t xml:space="preserve">20 </w:t>
      </w:r>
      <w:r w:rsidR="00980D3A" w:rsidRPr="00B24EBD">
        <w:rPr>
          <w:rFonts w:ascii="Times New Roman" w:hAnsi="Times New Roman" w:cs="Times New Roman"/>
          <w:color w:val="000000" w:themeColor="text1"/>
          <w:sz w:val="26"/>
          <w:szCs w:val="26"/>
        </w:rPr>
        <w:t xml:space="preserve">to </w:t>
      </w:r>
      <w:r w:rsidR="00766175" w:rsidRPr="00B24EBD">
        <w:rPr>
          <w:rFonts w:ascii="Times New Roman" w:hAnsi="Times New Roman" w:cs="Times New Roman"/>
          <w:color w:val="000000" w:themeColor="text1"/>
          <w:sz w:val="26"/>
          <w:szCs w:val="26"/>
        </w:rPr>
        <w:t>6%</w:t>
      </w:r>
      <w:r w:rsidR="00980D3A" w:rsidRPr="00B24EBD">
        <w:rPr>
          <w:rFonts w:ascii="Times New Roman" w:hAnsi="Times New Roman" w:cs="Times New Roman"/>
          <w:color w:val="000000" w:themeColor="text1"/>
          <w:sz w:val="26"/>
          <w:szCs w:val="26"/>
        </w:rPr>
        <w:t>)</w:t>
      </w:r>
      <w:r w:rsidR="00766175" w:rsidRPr="00B24EBD">
        <w:rPr>
          <w:rFonts w:ascii="Times New Roman" w:hAnsi="Times New Roman" w:cs="Times New Roman"/>
          <w:color w:val="000000" w:themeColor="text1"/>
          <w:sz w:val="26"/>
          <w:szCs w:val="26"/>
        </w:rPr>
        <w:t xml:space="preserve"> at the visible region and reduced from (6 t</w:t>
      </w:r>
      <w:r w:rsidR="00C51C8F" w:rsidRPr="00B24EBD">
        <w:rPr>
          <w:rFonts w:ascii="Times New Roman" w:hAnsi="Times New Roman" w:cs="Times New Roman"/>
          <w:color w:val="000000" w:themeColor="text1"/>
          <w:sz w:val="26"/>
          <w:szCs w:val="26"/>
        </w:rPr>
        <w:t>o 2.5</w:t>
      </w:r>
      <w:r w:rsidR="00766175" w:rsidRPr="00B24EBD">
        <w:rPr>
          <w:rFonts w:ascii="Times New Roman" w:hAnsi="Times New Roman" w:cs="Times New Roman"/>
          <w:color w:val="000000" w:themeColor="text1"/>
          <w:sz w:val="26"/>
          <w:szCs w:val="26"/>
        </w:rPr>
        <w:t xml:space="preserve">%) at the near infrared region. </w:t>
      </w:r>
      <w:r w:rsidR="00C51C8F" w:rsidRPr="00B24EBD">
        <w:rPr>
          <w:rFonts w:ascii="Times New Roman" w:hAnsi="Times New Roman" w:cs="Times New Roman"/>
          <w:color w:val="000000" w:themeColor="text1"/>
          <w:sz w:val="26"/>
          <w:szCs w:val="26"/>
        </w:rPr>
        <w:t xml:space="preserve">This result is compared to that of the undoped Sphalerite in figure 10, which revealed a reflectance value of 17.1 to 19.9% in the ultra violet region to about 19% to 4.1% in the visible region and 4.1 to 3.9% was observed as it entered the near infrared region. </w:t>
      </w:r>
      <w:r w:rsidR="008A5472" w:rsidRPr="00B24EBD">
        <w:rPr>
          <w:rFonts w:ascii="Times New Roman" w:hAnsi="Times New Roman" w:cs="Times New Roman"/>
          <w:color w:val="000000" w:themeColor="text1"/>
          <w:sz w:val="26"/>
          <w:szCs w:val="26"/>
        </w:rPr>
        <w:t>This suggests that the Neem extract improved the reflectance value of the Sphalerite particle. A</w:t>
      </w:r>
      <w:r w:rsidR="00C51C8F" w:rsidRPr="00B24EBD">
        <w:rPr>
          <w:rFonts w:ascii="Times New Roman" w:hAnsi="Times New Roman" w:cs="Times New Roman"/>
          <w:color w:val="000000" w:themeColor="text1"/>
          <w:sz w:val="26"/>
          <w:szCs w:val="26"/>
        </w:rPr>
        <w:t xml:space="preserve">ccording to </w:t>
      </w:r>
      <w:r w:rsidR="00C51C8F" w:rsidRPr="00B24EBD">
        <w:rPr>
          <w:rFonts w:ascii="Times New Roman" w:eastAsia="Times New Roman" w:hAnsi="Times New Roman" w:cs="Times New Roman"/>
          <w:color w:val="000000" w:themeColor="text1"/>
          <w:sz w:val="26"/>
          <w:szCs w:val="26"/>
        </w:rPr>
        <w:t>Okafor et al., 2022 t</w:t>
      </w:r>
      <w:r w:rsidR="00766175" w:rsidRPr="00B24EBD">
        <w:rPr>
          <w:rFonts w:ascii="Times New Roman" w:eastAsia="Times New Roman" w:hAnsi="Times New Roman" w:cs="Times New Roman"/>
          <w:color w:val="000000" w:themeColor="text1"/>
          <w:sz w:val="26"/>
          <w:szCs w:val="26"/>
        </w:rPr>
        <w:t>he visible region and near infrared region often exhibits low reflectance</w:t>
      </w:r>
      <w:r w:rsidR="008A5472" w:rsidRPr="00B24EBD">
        <w:rPr>
          <w:rFonts w:ascii="Times New Roman" w:eastAsia="Times New Roman" w:hAnsi="Times New Roman" w:cs="Times New Roman"/>
          <w:color w:val="000000" w:themeColor="text1"/>
          <w:sz w:val="26"/>
          <w:szCs w:val="26"/>
        </w:rPr>
        <w:t>. And the</w:t>
      </w:r>
      <w:r w:rsidR="00C51C8F" w:rsidRPr="00B24EBD">
        <w:rPr>
          <w:rFonts w:ascii="Times New Roman" w:hAnsi="Times New Roman" w:cs="Times New Roman"/>
          <w:color w:val="000000" w:themeColor="text1"/>
          <w:sz w:val="26"/>
          <w:szCs w:val="26"/>
        </w:rPr>
        <w:t xml:space="preserve"> poor reflectance observed throughout the regions of the spectrum suggests the possibility of the materials application in the window layer component of a solar cell. Hence, </w:t>
      </w:r>
      <w:r w:rsidR="00E35E2D" w:rsidRPr="00B24EBD">
        <w:rPr>
          <w:rFonts w:ascii="Times New Roman" w:hAnsi="Times New Roman" w:cs="Times New Roman"/>
          <w:color w:val="000000" w:themeColor="text1"/>
          <w:sz w:val="26"/>
          <w:szCs w:val="26"/>
        </w:rPr>
        <w:t>v</w:t>
      </w:r>
      <w:r w:rsidR="00C51C8F" w:rsidRPr="00B24EBD">
        <w:rPr>
          <w:rFonts w:ascii="Times New Roman" w:hAnsi="Times New Roman" w:cs="Times New Roman"/>
          <w:color w:val="000000" w:themeColor="text1"/>
          <w:sz w:val="26"/>
          <w:szCs w:val="26"/>
        </w:rPr>
        <w:t>ery low reflectance observed in the doped Sphalerite is highly desired for optical applications</w:t>
      </w:r>
      <w:r w:rsidR="0018151C" w:rsidRPr="00B24EBD">
        <w:rPr>
          <w:rFonts w:ascii="Times New Roman" w:hAnsi="Times New Roman" w:cs="Times New Roman"/>
          <w:color w:val="000000" w:themeColor="text1"/>
          <w:sz w:val="26"/>
          <w:szCs w:val="26"/>
        </w:rPr>
        <w:t xml:space="preserve"> and optoelectronics devices such as photo</w:t>
      </w:r>
      <w:r w:rsidR="009D5E79" w:rsidRPr="00B24EBD">
        <w:rPr>
          <w:rFonts w:ascii="Times New Roman" w:hAnsi="Times New Roman" w:cs="Times New Roman"/>
          <w:color w:val="000000" w:themeColor="text1"/>
          <w:sz w:val="26"/>
          <w:szCs w:val="26"/>
        </w:rPr>
        <w:t xml:space="preserve"> detectors</w:t>
      </w:r>
      <w:r w:rsidR="0018151C" w:rsidRPr="00B24EBD">
        <w:rPr>
          <w:rFonts w:ascii="Times New Roman" w:hAnsi="Times New Roman" w:cs="Times New Roman"/>
          <w:color w:val="000000" w:themeColor="text1"/>
          <w:sz w:val="26"/>
          <w:szCs w:val="26"/>
        </w:rPr>
        <w:t xml:space="preserve"> and optical switches</w:t>
      </w:r>
      <w:r w:rsidR="00C51C8F" w:rsidRPr="00B24EBD">
        <w:rPr>
          <w:rFonts w:ascii="Times New Roman" w:hAnsi="Times New Roman" w:cs="Times New Roman"/>
          <w:color w:val="000000" w:themeColor="text1"/>
          <w:sz w:val="26"/>
          <w:szCs w:val="26"/>
        </w:rPr>
        <w:t xml:space="preserve"> (Wanjala</w:t>
      </w:r>
      <w:r w:rsidR="00841F01" w:rsidRPr="00B24EBD">
        <w:rPr>
          <w:rFonts w:ascii="Times New Roman" w:hAnsi="Times New Roman" w:cs="Times New Roman"/>
          <w:color w:val="000000" w:themeColor="text1"/>
          <w:sz w:val="26"/>
          <w:szCs w:val="26"/>
        </w:rPr>
        <w:t xml:space="preserve"> </w:t>
      </w:r>
      <w:r w:rsidR="00C51C8F" w:rsidRPr="00B24EBD">
        <w:rPr>
          <w:rFonts w:ascii="Times New Roman" w:hAnsi="Times New Roman" w:cs="Times New Roman"/>
          <w:iCs/>
          <w:color w:val="000000" w:themeColor="text1"/>
          <w:sz w:val="26"/>
          <w:szCs w:val="26"/>
        </w:rPr>
        <w:t xml:space="preserve">et al., </w:t>
      </w:r>
      <w:r w:rsidR="00C51C8F" w:rsidRPr="00B24EBD">
        <w:rPr>
          <w:rFonts w:ascii="Times New Roman" w:hAnsi="Times New Roman" w:cs="Times New Roman"/>
          <w:color w:val="000000" w:themeColor="text1"/>
          <w:sz w:val="26"/>
          <w:szCs w:val="26"/>
        </w:rPr>
        <w:t>2016</w:t>
      </w:r>
      <w:r w:rsidR="0018151C" w:rsidRPr="00B24EBD">
        <w:rPr>
          <w:rFonts w:ascii="Times New Roman" w:hAnsi="Times New Roman" w:cs="Times New Roman"/>
          <w:color w:val="000000" w:themeColor="text1"/>
          <w:sz w:val="26"/>
          <w:szCs w:val="26"/>
        </w:rPr>
        <w:t xml:space="preserve">; </w:t>
      </w:r>
      <w:r w:rsidR="0018151C" w:rsidRPr="00B24EBD">
        <w:rPr>
          <w:rFonts w:ascii="Times New Roman" w:eastAsia="Times New Roman" w:hAnsi="Times New Roman" w:cs="Times New Roman"/>
          <w:color w:val="000000" w:themeColor="text1"/>
          <w:sz w:val="26"/>
          <w:szCs w:val="26"/>
        </w:rPr>
        <w:t>Kasap 2018</w:t>
      </w:r>
      <w:r w:rsidR="00C51C8F" w:rsidRPr="00B24EBD">
        <w:rPr>
          <w:rFonts w:ascii="Times New Roman" w:hAnsi="Times New Roman" w:cs="Times New Roman"/>
          <w:color w:val="000000" w:themeColor="text1"/>
          <w:sz w:val="26"/>
          <w:szCs w:val="26"/>
        </w:rPr>
        <w:t xml:space="preserve">). </w:t>
      </w:r>
    </w:p>
    <w:p w14:paraId="5E5B6251" w14:textId="77777777" w:rsidR="00C51C8F" w:rsidRPr="00B24EBD" w:rsidRDefault="00C51C8F" w:rsidP="00B24EBD">
      <w:pPr>
        <w:spacing w:line="360" w:lineRule="auto"/>
        <w:rPr>
          <w:rFonts w:ascii="Times New Roman" w:eastAsia="Times New Roman" w:hAnsi="Times New Roman" w:cs="Times New Roman"/>
          <w:color w:val="000000" w:themeColor="text1"/>
          <w:sz w:val="26"/>
          <w:szCs w:val="26"/>
        </w:rPr>
      </w:pPr>
    </w:p>
    <w:p w14:paraId="72D799BC" w14:textId="77777777" w:rsidR="00C87118" w:rsidRPr="00B24EBD" w:rsidRDefault="00C87118"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noProof/>
          <w:color w:val="000000" w:themeColor="text1"/>
          <w:sz w:val="26"/>
          <w:szCs w:val="26"/>
        </w:rPr>
        <w:drawing>
          <wp:inline distT="0" distB="0" distL="0" distR="0" wp14:anchorId="0FA33F2B" wp14:editId="04BB1331">
            <wp:extent cx="4572000" cy="2743200"/>
            <wp:effectExtent l="38100" t="19050" r="19050" b="0"/>
            <wp:docPr id="1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431B91B" w14:textId="77777777" w:rsidR="001C606A" w:rsidRPr="00B24EBD" w:rsidRDefault="001C606A"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Figure 9.Reflectance of the doped Sphalerite particles</w:t>
      </w:r>
    </w:p>
    <w:p w14:paraId="12972BBC" w14:textId="77777777" w:rsidR="001C606A" w:rsidRPr="00B24EBD" w:rsidRDefault="001C606A" w:rsidP="00B24EBD">
      <w:pPr>
        <w:spacing w:after="200" w:line="360" w:lineRule="auto"/>
        <w:jc w:val="both"/>
        <w:rPr>
          <w:rFonts w:ascii="Times New Roman" w:hAnsi="Times New Roman" w:cs="Times New Roman"/>
          <w:color w:val="000000" w:themeColor="text1"/>
          <w:sz w:val="26"/>
          <w:szCs w:val="26"/>
        </w:rPr>
      </w:pPr>
    </w:p>
    <w:p w14:paraId="4C75867D" w14:textId="77777777" w:rsidR="001C606A" w:rsidRPr="00B24EBD" w:rsidRDefault="001C606A"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noProof/>
          <w:color w:val="000000" w:themeColor="text1"/>
          <w:sz w:val="26"/>
          <w:szCs w:val="26"/>
        </w:rPr>
        <w:lastRenderedPageBreak/>
        <w:drawing>
          <wp:inline distT="0" distB="0" distL="0" distR="0" wp14:anchorId="17DBE59E" wp14:editId="6A049552">
            <wp:extent cx="4572000" cy="2743200"/>
            <wp:effectExtent l="38100" t="19050" r="19050" b="0"/>
            <wp:docPr id="14"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3B55648" w14:textId="77777777" w:rsidR="001C606A" w:rsidRPr="00B24EBD" w:rsidRDefault="001C606A"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 xml:space="preserve">Figure </w:t>
      </w:r>
      <w:r w:rsidR="005C6DAE" w:rsidRPr="00B24EBD">
        <w:rPr>
          <w:rFonts w:ascii="Times New Roman" w:hAnsi="Times New Roman" w:cs="Times New Roman"/>
          <w:color w:val="000000" w:themeColor="text1"/>
          <w:sz w:val="26"/>
          <w:szCs w:val="26"/>
        </w:rPr>
        <w:t>10</w:t>
      </w:r>
      <w:r w:rsidRPr="00B24EBD">
        <w:rPr>
          <w:rFonts w:ascii="Times New Roman" w:hAnsi="Times New Roman" w:cs="Times New Roman"/>
          <w:color w:val="000000" w:themeColor="text1"/>
          <w:sz w:val="26"/>
          <w:szCs w:val="26"/>
        </w:rPr>
        <w:t>.Reflectance of the undoped Sphalerite particles</w:t>
      </w:r>
    </w:p>
    <w:p w14:paraId="6EBBDF12" w14:textId="77777777" w:rsidR="001C606A" w:rsidRPr="00B24EBD" w:rsidRDefault="001C606A" w:rsidP="00B24EBD">
      <w:pPr>
        <w:spacing w:after="200" w:line="360" w:lineRule="auto"/>
        <w:jc w:val="both"/>
        <w:rPr>
          <w:rFonts w:ascii="Times New Roman" w:hAnsi="Times New Roman" w:cs="Times New Roman"/>
          <w:color w:val="000000" w:themeColor="text1"/>
          <w:sz w:val="26"/>
          <w:szCs w:val="26"/>
        </w:rPr>
      </w:pPr>
    </w:p>
    <w:p w14:paraId="3869AA5A" w14:textId="77777777" w:rsidR="00C60909" w:rsidRPr="00B24EBD" w:rsidRDefault="00C60909" w:rsidP="00B24EBD">
      <w:pPr>
        <w:tabs>
          <w:tab w:val="left" w:pos="1246"/>
        </w:tabs>
        <w:spacing w:after="200" w:line="360" w:lineRule="auto"/>
        <w:jc w:val="both"/>
        <w:rPr>
          <w:rFonts w:ascii="Times New Roman" w:hAnsi="Times New Roman" w:cs="Times New Roman"/>
          <w:b/>
          <w:color w:val="000000" w:themeColor="text1"/>
          <w:sz w:val="26"/>
          <w:szCs w:val="26"/>
        </w:rPr>
      </w:pPr>
      <w:r w:rsidRPr="00B24EBD">
        <w:rPr>
          <w:rFonts w:ascii="Times New Roman" w:hAnsi="Times New Roman" w:cs="Times New Roman"/>
          <w:b/>
          <w:color w:val="000000" w:themeColor="text1"/>
          <w:sz w:val="26"/>
          <w:szCs w:val="26"/>
        </w:rPr>
        <w:t>3.5 Refractive index</w:t>
      </w:r>
    </w:p>
    <w:p w14:paraId="48B91F6D" w14:textId="77777777" w:rsidR="00C60909" w:rsidRPr="00B24EBD" w:rsidRDefault="006E3D9A"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Figure 11depicted the refractive index of the doped Sp</w:t>
      </w:r>
      <w:r w:rsidR="00B052A9" w:rsidRPr="00B24EBD">
        <w:rPr>
          <w:rFonts w:ascii="Times New Roman" w:hAnsi="Times New Roman" w:cs="Times New Roman"/>
          <w:color w:val="000000" w:themeColor="text1"/>
          <w:sz w:val="26"/>
          <w:szCs w:val="26"/>
        </w:rPr>
        <w:t xml:space="preserve">halerite </w:t>
      </w:r>
      <w:r w:rsidRPr="00B24EBD">
        <w:rPr>
          <w:rFonts w:ascii="Times New Roman" w:hAnsi="Times New Roman" w:cs="Times New Roman"/>
          <w:color w:val="000000" w:themeColor="text1"/>
          <w:sz w:val="26"/>
          <w:szCs w:val="26"/>
        </w:rPr>
        <w:t xml:space="preserve">with Neem leaf extract. The refractive index </w:t>
      </w:r>
      <w:r w:rsidR="0083759C" w:rsidRPr="00B24EBD">
        <w:rPr>
          <w:rFonts w:ascii="Times New Roman" w:hAnsi="Times New Roman" w:cs="Times New Roman"/>
          <w:color w:val="000000" w:themeColor="text1"/>
          <w:sz w:val="26"/>
          <w:szCs w:val="26"/>
        </w:rPr>
        <w:t>was found to increase</w:t>
      </w:r>
      <w:r w:rsidR="00BB2BB3" w:rsidRPr="00B24EBD">
        <w:rPr>
          <w:rFonts w:ascii="Times New Roman" w:hAnsi="Times New Roman" w:cs="Times New Roman"/>
          <w:color w:val="000000" w:themeColor="text1"/>
          <w:sz w:val="26"/>
          <w:szCs w:val="26"/>
        </w:rPr>
        <w:t xml:space="preserve"> from 1.4 to 2.6</w:t>
      </w:r>
      <w:r w:rsidR="0083759C" w:rsidRPr="00B24EBD">
        <w:rPr>
          <w:rFonts w:ascii="Times New Roman" w:hAnsi="Times New Roman" w:cs="Times New Roman"/>
          <w:color w:val="000000" w:themeColor="text1"/>
          <w:sz w:val="26"/>
          <w:szCs w:val="26"/>
        </w:rPr>
        <w:t xml:space="preserve"> when the photon energy increased </w:t>
      </w:r>
      <w:r w:rsidR="00A0084C" w:rsidRPr="00B24EBD">
        <w:rPr>
          <w:rFonts w:ascii="Times New Roman" w:hAnsi="Times New Roman" w:cs="Times New Roman"/>
          <w:color w:val="000000" w:themeColor="text1"/>
          <w:sz w:val="26"/>
          <w:szCs w:val="26"/>
        </w:rPr>
        <w:t>from 1.66</w:t>
      </w:r>
      <w:r w:rsidR="0083759C" w:rsidRPr="00B24EBD">
        <w:rPr>
          <w:rFonts w:ascii="Times New Roman" w:hAnsi="Times New Roman" w:cs="Times New Roman"/>
          <w:color w:val="000000" w:themeColor="text1"/>
          <w:sz w:val="26"/>
          <w:szCs w:val="26"/>
        </w:rPr>
        <w:t>eV</w:t>
      </w:r>
      <w:r w:rsidR="005C0EEF" w:rsidRPr="00B24EBD">
        <w:rPr>
          <w:rFonts w:ascii="Times New Roman" w:hAnsi="Times New Roman" w:cs="Times New Roman"/>
          <w:color w:val="000000" w:themeColor="text1"/>
          <w:sz w:val="26"/>
          <w:szCs w:val="26"/>
        </w:rPr>
        <w:t xml:space="preserve"> to </w:t>
      </w:r>
      <w:r w:rsidR="005515FF" w:rsidRPr="00B24EBD">
        <w:rPr>
          <w:rFonts w:ascii="Times New Roman" w:hAnsi="Times New Roman" w:cs="Times New Roman"/>
          <w:color w:val="000000" w:themeColor="text1"/>
          <w:sz w:val="26"/>
          <w:szCs w:val="26"/>
        </w:rPr>
        <w:t xml:space="preserve">2.64eV </w:t>
      </w:r>
      <w:r w:rsidR="0039219E" w:rsidRPr="00B24EBD">
        <w:rPr>
          <w:rFonts w:ascii="Times New Roman" w:hAnsi="Times New Roman" w:cs="Times New Roman"/>
          <w:color w:val="000000" w:themeColor="text1"/>
          <w:sz w:val="26"/>
          <w:szCs w:val="26"/>
        </w:rPr>
        <w:t xml:space="preserve">and irregularly dropped down to 1.4 at photon energy of 3.45eV </w:t>
      </w:r>
      <w:r w:rsidR="005515FF" w:rsidRPr="00B24EBD">
        <w:rPr>
          <w:rFonts w:ascii="Times New Roman" w:hAnsi="Times New Roman" w:cs="Times New Roman"/>
          <w:color w:val="000000" w:themeColor="text1"/>
          <w:sz w:val="26"/>
          <w:szCs w:val="26"/>
        </w:rPr>
        <w:t>compared</w:t>
      </w:r>
      <w:r w:rsidR="00B052A9" w:rsidRPr="00B24EBD">
        <w:rPr>
          <w:rFonts w:ascii="Times New Roman" w:hAnsi="Times New Roman" w:cs="Times New Roman"/>
          <w:color w:val="000000" w:themeColor="text1"/>
          <w:sz w:val="26"/>
          <w:szCs w:val="26"/>
        </w:rPr>
        <w:t xml:space="preserve"> to the undoped Sphalerite</w:t>
      </w:r>
      <w:r w:rsidR="00227CB6" w:rsidRPr="00B24EBD">
        <w:rPr>
          <w:rFonts w:ascii="Times New Roman" w:hAnsi="Times New Roman" w:cs="Times New Roman"/>
          <w:color w:val="000000" w:themeColor="text1"/>
          <w:sz w:val="26"/>
          <w:szCs w:val="26"/>
        </w:rPr>
        <w:t xml:space="preserve"> in figure 12</w:t>
      </w:r>
      <w:r w:rsidR="005C0EEF" w:rsidRPr="00B24EBD">
        <w:rPr>
          <w:rFonts w:ascii="Times New Roman" w:hAnsi="Times New Roman" w:cs="Times New Roman"/>
          <w:color w:val="000000" w:themeColor="text1"/>
          <w:sz w:val="26"/>
          <w:szCs w:val="26"/>
        </w:rPr>
        <w:t xml:space="preserve"> which was</w:t>
      </w:r>
      <w:r w:rsidR="00BB2BB3" w:rsidRPr="00B24EBD">
        <w:rPr>
          <w:rFonts w:ascii="Times New Roman" w:hAnsi="Times New Roman" w:cs="Times New Roman"/>
          <w:color w:val="000000" w:themeColor="text1"/>
          <w:sz w:val="26"/>
          <w:szCs w:val="26"/>
        </w:rPr>
        <w:t xml:space="preserve"> 1.6 to 2.45 as the photon energy increased </w:t>
      </w:r>
      <w:r w:rsidR="005515FF" w:rsidRPr="00B24EBD">
        <w:rPr>
          <w:rFonts w:ascii="Times New Roman" w:hAnsi="Times New Roman" w:cs="Times New Roman"/>
          <w:color w:val="000000" w:themeColor="text1"/>
          <w:sz w:val="26"/>
          <w:szCs w:val="26"/>
        </w:rPr>
        <w:t>from 1.38eV</w:t>
      </w:r>
      <w:r w:rsidR="005C0EEF" w:rsidRPr="00B24EBD">
        <w:rPr>
          <w:rFonts w:ascii="Times New Roman" w:hAnsi="Times New Roman" w:cs="Times New Roman"/>
          <w:color w:val="000000" w:themeColor="text1"/>
          <w:sz w:val="26"/>
          <w:szCs w:val="26"/>
        </w:rPr>
        <w:t xml:space="preserve"> to 2.45</w:t>
      </w:r>
      <w:r w:rsidR="00A0084C" w:rsidRPr="00B24EBD">
        <w:rPr>
          <w:rFonts w:ascii="Times New Roman" w:hAnsi="Times New Roman" w:cs="Times New Roman"/>
          <w:color w:val="000000" w:themeColor="text1"/>
          <w:sz w:val="26"/>
          <w:szCs w:val="26"/>
        </w:rPr>
        <w:t>eV and remained steady throughout the spectrum.</w:t>
      </w:r>
      <w:r w:rsidR="00DF32B1" w:rsidRPr="00B24EBD">
        <w:rPr>
          <w:rFonts w:ascii="Times New Roman" w:hAnsi="Times New Roman" w:cs="Times New Roman"/>
          <w:color w:val="000000" w:themeColor="text1"/>
          <w:sz w:val="26"/>
          <w:szCs w:val="26"/>
        </w:rPr>
        <w:t>. The</w:t>
      </w:r>
      <w:r w:rsidR="0039219E" w:rsidRPr="00B24EBD">
        <w:rPr>
          <w:rFonts w:ascii="Times New Roman" w:hAnsi="Times New Roman" w:cs="Times New Roman"/>
          <w:color w:val="000000" w:themeColor="text1"/>
          <w:sz w:val="26"/>
          <w:szCs w:val="26"/>
        </w:rPr>
        <w:t xml:space="preserve"> initial higher</w:t>
      </w:r>
      <w:r w:rsidR="00DF32B1" w:rsidRPr="00B24EBD">
        <w:rPr>
          <w:rFonts w:ascii="Times New Roman" w:hAnsi="Times New Roman" w:cs="Times New Roman"/>
          <w:color w:val="000000" w:themeColor="text1"/>
          <w:sz w:val="26"/>
          <w:szCs w:val="26"/>
        </w:rPr>
        <w:t xml:space="preserve"> refractive index obtained in the</w:t>
      </w:r>
      <w:r w:rsidR="0039219E" w:rsidRPr="00B24EBD">
        <w:rPr>
          <w:rFonts w:ascii="Times New Roman" w:hAnsi="Times New Roman" w:cs="Times New Roman"/>
          <w:color w:val="000000" w:themeColor="text1"/>
          <w:sz w:val="26"/>
          <w:szCs w:val="26"/>
        </w:rPr>
        <w:t xml:space="preserve"> doped Sphalerite particle could be as</w:t>
      </w:r>
      <w:r w:rsidR="00DF32B1" w:rsidRPr="00B24EBD">
        <w:rPr>
          <w:rFonts w:ascii="Times New Roman" w:hAnsi="Times New Roman" w:cs="Times New Roman"/>
          <w:color w:val="000000" w:themeColor="text1"/>
          <w:sz w:val="26"/>
          <w:szCs w:val="26"/>
        </w:rPr>
        <w:t xml:space="preserve"> a result of the high absorbance value obtain</w:t>
      </w:r>
      <w:r w:rsidR="00DB3646" w:rsidRPr="00B24EBD">
        <w:rPr>
          <w:rFonts w:ascii="Times New Roman" w:hAnsi="Times New Roman" w:cs="Times New Roman"/>
          <w:color w:val="000000" w:themeColor="text1"/>
          <w:sz w:val="26"/>
          <w:szCs w:val="26"/>
        </w:rPr>
        <w:t>ed in the absorbance spectrum. Hence,</w:t>
      </w:r>
      <w:r w:rsidR="00C60909" w:rsidRPr="00B24EBD">
        <w:rPr>
          <w:rFonts w:ascii="Times New Roman" w:hAnsi="Times New Roman" w:cs="Times New Roman"/>
          <w:color w:val="000000" w:themeColor="text1"/>
          <w:sz w:val="26"/>
          <w:szCs w:val="26"/>
        </w:rPr>
        <w:t xml:space="preserve"> refractive index is a major physical parameters used to evaluate the quality of nanoparticle-based solids (Hiroshi et al. 2016). </w:t>
      </w:r>
    </w:p>
    <w:p w14:paraId="00F7858C" w14:textId="77777777" w:rsidR="0083759C" w:rsidRPr="00B24EBD" w:rsidRDefault="0083759C"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noProof/>
          <w:color w:val="000000" w:themeColor="text1"/>
          <w:sz w:val="26"/>
          <w:szCs w:val="26"/>
        </w:rPr>
        <w:lastRenderedPageBreak/>
        <w:drawing>
          <wp:inline distT="0" distB="0" distL="0" distR="0" wp14:anchorId="4CE14A19" wp14:editId="79E47CB7">
            <wp:extent cx="4572000" cy="2743200"/>
            <wp:effectExtent l="38100" t="19050" r="19050" b="0"/>
            <wp:docPr id="29"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2CB0362" w14:textId="77777777" w:rsidR="001C606A" w:rsidRPr="00B24EBD" w:rsidRDefault="001C606A" w:rsidP="00B24EBD">
      <w:pPr>
        <w:spacing w:after="200" w:line="360" w:lineRule="auto"/>
        <w:jc w:val="both"/>
        <w:rPr>
          <w:rFonts w:ascii="Times New Roman" w:hAnsi="Times New Roman" w:cs="Times New Roman"/>
          <w:color w:val="000000" w:themeColor="text1"/>
          <w:sz w:val="26"/>
          <w:szCs w:val="26"/>
        </w:rPr>
      </w:pPr>
    </w:p>
    <w:p w14:paraId="314D90EF" w14:textId="77777777" w:rsidR="005C6DAE" w:rsidRPr="00B24EBD" w:rsidRDefault="005C6DAE"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Figure11.Refractive index of the doped Sphalerite particle</w:t>
      </w:r>
    </w:p>
    <w:p w14:paraId="07BDE700" w14:textId="77777777" w:rsidR="005C6DAE" w:rsidRPr="00B24EBD" w:rsidRDefault="005C6DAE" w:rsidP="00B24EBD">
      <w:pPr>
        <w:spacing w:after="200" w:line="360" w:lineRule="auto"/>
        <w:jc w:val="both"/>
        <w:rPr>
          <w:rFonts w:ascii="Times New Roman" w:hAnsi="Times New Roman" w:cs="Times New Roman"/>
          <w:color w:val="000000" w:themeColor="text1"/>
          <w:sz w:val="26"/>
          <w:szCs w:val="26"/>
        </w:rPr>
      </w:pPr>
    </w:p>
    <w:p w14:paraId="1B538F61" w14:textId="77777777" w:rsidR="005E31B4" w:rsidRPr="00B24EBD" w:rsidRDefault="00390A30"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noProof/>
          <w:color w:val="000000" w:themeColor="text1"/>
          <w:sz w:val="26"/>
          <w:szCs w:val="26"/>
        </w:rPr>
        <w:drawing>
          <wp:inline distT="0" distB="0" distL="0" distR="0" wp14:anchorId="4D917E4D" wp14:editId="61A739B2">
            <wp:extent cx="4572000" cy="2743200"/>
            <wp:effectExtent l="38100" t="19050" r="19050" b="0"/>
            <wp:docPr id="30"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FB04A0C" w14:textId="77777777" w:rsidR="00880E00" w:rsidRPr="00B24EBD" w:rsidRDefault="00880E00"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Figure</w:t>
      </w:r>
      <w:r w:rsidR="00227CB6" w:rsidRPr="00B24EBD">
        <w:rPr>
          <w:rFonts w:ascii="Times New Roman" w:hAnsi="Times New Roman" w:cs="Times New Roman"/>
          <w:color w:val="000000" w:themeColor="text1"/>
          <w:sz w:val="26"/>
          <w:szCs w:val="26"/>
        </w:rPr>
        <w:t xml:space="preserve"> 12</w:t>
      </w:r>
      <w:r w:rsidRPr="00B24EBD">
        <w:rPr>
          <w:rFonts w:ascii="Times New Roman" w:hAnsi="Times New Roman" w:cs="Times New Roman"/>
          <w:color w:val="000000" w:themeColor="text1"/>
          <w:sz w:val="26"/>
          <w:szCs w:val="26"/>
        </w:rPr>
        <w:t>.Refractive index of the undoped Sphalerite</w:t>
      </w:r>
    </w:p>
    <w:p w14:paraId="5915B3B1" w14:textId="77777777" w:rsidR="00880E00" w:rsidRPr="00B24EBD" w:rsidRDefault="00880E00" w:rsidP="00B24EBD">
      <w:pPr>
        <w:spacing w:after="200" w:line="360" w:lineRule="auto"/>
        <w:jc w:val="both"/>
        <w:rPr>
          <w:rFonts w:ascii="Times New Roman" w:hAnsi="Times New Roman" w:cs="Times New Roman"/>
          <w:color w:val="000000" w:themeColor="text1"/>
          <w:sz w:val="26"/>
          <w:szCs w:val="26"/>
        </w:rPr>
      </w:pPr>
    </w:p>
    <w:p w14:paraId="309B832A" w14:textId="77777777" w:rsidR="005C6DAE" w:rsidRPr="00B24EBD" w:rsidRDefault="005C6DAE" w:rsidP="00B24EBD">
      <w:pPr>
        <w:spacing w:after="200" w:line="360" w:lineRule="auto"/>
        <w:jc w:val="both"/>
        <w:rPr>
          <w:rFonts w:ascii="Times New Roman" w:hAnsi="Times New Roman" w:cs="Times New Roman"/>
          <w:color w:val="000000" w:themeColor="text1"/>
          <w:sz w:val="26"/>
          <w:szCs w:val="26"/>
        </w:rPr>
      </w:pPr>
    </w:p>
    <w:p w14:paraId="5903B162" w14:textId="77777777" w:rsidR="005C6DAE" w:rsidRPr="00B24EBD" w:rsidRDefault="005C6DAE" w:rsidP="00B24EBD">
      <w:pPr>
        <w:spacing w:after="200" w:line="360" w:lineRule="auto"/>
        <w:jc w:val="both"/>
        <w:rPr>
          <w:rFonts w:ascii="Times New Roman" w:hAnsi="Times New Roman" w:cs="Times New Roman"/>
          <w:color w:val="000000" w:themeColor="text1"/>
          <w:sz w:val="26"/>
          <w:szCs w:val="26"/>
        </w:rPr>
      </w:pPr>
    </w:p>
    <w:p w14:paraId="7DB8CF3E" w14:textId="77777777" w:rsidR="00C60909" w:rsidRPr="00B24EBD" w:rsidRDefault="00C60909" w:rsidP="00B24EBD">
      <w:pPr>
        <w:spacing w:after="200" w:line="360" w:lineRule="auto"/>
        <w:jc w:val="both"/>
        <w:rPr>
          <w:rFonts w:ascii="Times New Roman" w:hAnsi="Times New Roman" w:cs="Times New Roman"/>
          <w:b/>
          <w:color w:val="000000" w:themeColor="text1"/>
          <w:sz w:val="26"/>
          <w:szCs w:val="26"/>
        </w:rPr>
      </w:pPr>
      <w:r w:rsidRPr="00B24EBD">
        <w:rPr>
          <w:rFonts w:ascii="Times New Roman" w:hAnsi="Times New Roman" w:cs="Times New Roman"/>
          <w:b/>
          <w:color w:val="000000" w:themeColor="text1"/>
          <w:sz w:val="26"/>
          <w:szCs w:val="26"/>
        </w:rPr>
        <w:t>3.6 Optical conductivity</w:t>
      </w:r>
    </w:p>
    <w:p w14:paraId="35F38B24" w14:textId="77777777" w:rsidR="00C60909" w:rsidRPr="00B24EBD" w:rsidRDefault="00C60909"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The plot of the optical conductivity</w:t>
      </w:r>
      <w:r w:rsidR="00B63294">
        <w:rPr>
          <w:rFonts w:ascii="Times New Roman" w:hAnsi="Times New Roman" w:cs="Times New Roman"/>
          <w:color w:val="000000" w:themeColor="text1"/>
          <w:sz w:val="26"/>
          <w:szCs w:val="26"/>
        </w:rPr>
        <w:t xml:space="preserve"> </w:t>
      </w:r>
      <w:r w:rsidR="00CE391D" w:rsidRPr="00B24EBD">
        <w:rPr>
          <w:rFonts w:ascii="Times New Roman" w:hAnsi="Times New Roman" w:cs="Times New Roman"/>
          <w:color w:val="000000" w:themeColor="text1"/>
          <w:sz w:val="26"/>
          <w:szCs w:val="26"/>
        </w:rPr>
        <w:t xml:space="preserve">of the doped </w:t>
      </w:r>
      <w:proofErr w:type="spellStart"/>
      <w:r w:rsidR="00CE391D" w:rsidRPr="00B24EBD">
        <w:rPr>
          <w:rFonts w:ascii="Times New Roman" w:hAnsi="Times New Roman" w:cs="Times New Roman"/>
          <w:color w:val="000000" w:themeColor="text1"/>
          <w:sz w:val="26"/>
          <w:szCs w:val="26"/>
        </w:rPr>
        <w:t>Sphaletite</w:t>
      </w:r>
      <w:proofErr w:type="spellEnd"/>
      <w:r w:rsidR="00CE391D" w:rsidRPr="00B24EBD">
        <w:rPr>
          <w:rFonts w:ascii="Times New Roman" w:hAnsi="Times New Roman" w:cs="Times New Roman"/>
          <w:color w:val="000000" w:themeColor="text1"/>
          <w:sz w:val="26"/>
          <w:szCs w:val="26"/>
        </w:rPr>
        <w:t xml:space="preserve"> and the </w:t>
      </w:r>
      <w:proofErr w:type="spellStart"/>
      <w:r w:rsidR="00CE391D" w:rsidRPr="00B24EBD">
        <w:rPr>
          <w:rFonts w:ascii="Times New Roman" w:hAnsi="Times New Roman" w:cs="Times New Roman"/>
          <w:color w:val="000000" w:themeColor="text1"/>
          <w:sz w:val="26"/>
          <w:szCs w:val="26"/>
        </w:rPr>
        <w:t>undoped</w:t>
      </w:r>
      <w:proofErr w:type="spellEnd"/>
      <w:r w:rsidR="00CE391D" w:rsidRPr="00B24EBD">
        <w:rPr>
          <w:rFonts w:ascii="Times New Roman" w:hAnsi="Times New Roman" w:cs="Times New Roman"/>
          <w:color w:val="000000" w:themeColor="text1"/>
          <w:sz w:val="26"/>
          <w:szCs w:val="26"/>
        </w:rPr>
        <w:t xml:space="preserve"> Sphalerite</w:t>
      </w:r>
      <w:r w:rsidRPr="00B24EBD">
        <w:rPr>
          <w:rFonts w:ascii="Times New Roman" w:hAnsi="Times New Roman" w:cs="Times New Roman"/>
          <w:color w:val="000000" w:themeColor="text1"/>
          <w:sz w:val="26"/>
          <w:szCs w:val="26"/>
        </w:rPr>
        <w:t xml:space="preserve"> against the photon energy was presented in Figure 13</w:t>
      </w:r>
      <w:r w:rsidR="00CE391D" w:rsidRPr="00B24EBD">
        <w:rPr>
          <w:rFonts w:ascii="Times New Roman" w:hAnsi="Times New Roman" w:cs="Times New Roman"/>
          <w:color w:val="000000" w:themeColor="text1"/>
          <w:sz w:val="26"/>
          <w:szCs w:val="26"/>
        </w:rPr>
        <w:t xml:space="preserve"> and figure 14</w:t>
      </w:r>
      <w:r w:rsidR="00B63294">
        <w:rPr>
          <w:rFonts w:ascii="Times New Roman" w:hAnsi="Times New Roman" w:cs="Times New Roman"/>
          <w:color w:val="000000" w:themeColor="text1"/>
          <w:sz w:val="26"/>
          <w:szCs w:val="26"/>
        </w:rPr>
        <w:t xml:space="preserve">. The plot </w:t>
      </w:r>
      <w:r w:rsidRPr="00B24EBD">
        <w:rPr>
          <w:rFonts w:ascii="Times New Roman" w:hAnsi="Times New Roman" w:cs="Times New Roman"/>
          <w:color w:val="000000" w:themeColor="text1"/>
          <w:sz w:val="26"/>
          <w:szCs w:val="26"/>
        </w:rPr>
        <w:t xml:space="preserve">was determined as a function of absorption coefficient and the refractive index of the material (AL-Hammadi and Sadiq 2023). The optical conductivity </w:t>
      </w:r>
      <w:r w:rsidR="00CE391D" w:rsidRPr="00B24EBD">
        <w:rPr>
          <w:rFonts w:ascii="Times New Roman" w:hAnsi="Times New Roman" w:cs="Times New Roman"/>
          <w:color w:val="000000" w:themeColor="text1"/>
          <w:sz w:val="26"/>
          <w:szCs w:val="26"/>
        </w:rPr>
        <w:t xml:space="preserve">of both the doped and the undoped Sphalerite </w:t>
      </w:r>
      <w:r w:rsidRPr="00B24EBD">
        <w:rPr>
          <w:rFonts w:ascii="Times New Roman" w:hAnsi="Times New Roman" w:cs="Times New Roman"/>
          <w:color w:val="000000" w:themeColor="text1"/>
          <w:sz w:val="26"/>
          <w:szCs w:val="26"/>
        </w:rPr>
        <w:t>experienced an almost linear increase as the photon energy in</w:t>
      </w:r>
      <w:r w:rsidR="00CE391D" w:rsidRPr="00B24EBD">
        <w:rPr>
          <w:rFonts w:ascii="Times New Roman" w:hAnsi="Times New Roman" w:cs="Times New Roman"/>
          <w:color w:val="000000" w:themeColor="text1"/>
          <w:sz w:val="26"/>
          <w:szCs w:val="26"/>
        </w:rPr>
        <w:t>creased from 1.5</w:t>
      </w:r>
      <w:r w:rsidRPr="00B24EBD">
        <w:rPr>
          <w:rFonts w:ascii="Times New Roman" w:hAnsi="Times New Roman" w:cs="Times New Roman"/>
          <w:color w:val="000000" w:themeColor="text1"/>
          <w:sz w:val="26"/>
          <w:szCs w:val="26"/>
        </w:rPr>
        <w:t>eV to about 3.9eV. At relatively higher photon energy of above 4.0eV, the increase of the optical conductivity with the photon energy was irregular.</w:t>
      </w:r>
      <w:r w:rsidR="00BB65B0" w:rsidRPr="00B24EBD">
        <w:rPr>
          <w:rFonts w:ascii="Times New Roman" w:hAnsi="Times New Roman" w:cs="Times New Roman"/>
          <w:color w:val="000000" w:themeColor="text1"/>
          <w:sz w:val="26"/>
          <w:szCs w:val="26"/>
        </w:rPr>
        <w:t xml:space="preserve"> However, a higher optical conductivity was observed with the doped Sphalerite particle when comparing the same photon energies of the individual particles. This suggests that the Neem lea</w:t>
      </w:r>
      <w:r w:rsidR="007B01CB" w:rsidRPr="00B24EBD">
        <w:rPr>
          <w:rFonts w:ascii="Times New Roman" w:hAnsi="Times New Roman" w:cs="Times New Roman"/>
          <w:color w:val="000000" w:themeColor="text1"/>
          <w:sz w:val="26"/>
          <w:szCs w:val="26"/>
        </w:rPr>
        <w:t>f extract enhanced</w:t>
      </w:r>
      <w:r w:rsidR="00BB65B0" w:rsidRPr="00B24EBD">
        <w:rPr>
          <w:rFonts w:ascii="Times New Roman" w:hAnsi="Times New Roman" w:cs="Times New Roman"/>
          <w:color w:val="000000" w:themeColor="text1"/>
          <w:sz w:val="26"/>
          <w:szCs w:val="26"/>
        </w:rPr>
        <w:t xml:space="preserve"> the optical conductivity of the Sphalerite particle.</w:t>
      </w:r>
      <w:r w:rsidR="000F04A0">
        <w:rPr>
          <w:rFonts w:ascii="Times New Roman" w:hAnsi="Times New Roman" w:cs="Times New Roman"/>
          <w:color w:val="000000" w:themeColor="text1"/>
          <w:sz w:val="26"/>
          <w:szCs w:val="26"/>
        </w:rPr>
        <w:t xml:space="preserve"> Hence,</w:t>
      </w:r>
      <w:r w:rsidRPr="00B24EBD">
        <w:rPr>
          <w:rFonts w:ascii="Times New Roman" w:hAnsi="Times New Roman" w:cs="Times New Roman"/>
          <w:color w:val="000000" w:themeColor="text1"/>
          <w:sz w:val="26"/>
          <w:szCs w:val="26"/>
        </w:rPr>
        <w:t xml:space="preserve"> optical conductivity plays a huge role in evaluating the particle’s atomic structure and connects the current density to the material's exposure to different wavelengths of light in the electric field. It also serves as the basis for determining the spectra of some nanoparticles (Koval, 2022).</w:t>
      </w:r>
    </w:p>
    <w:p w14:paraId="5B2DA33E" w14:textId="77777777" w:rsidR="00BB633F" w:rsidRPr="00B24EBD" w:rsidRDefault="00BB633F" w:rsidP="00B24EBD">
      <w:pPr>
        <w:spacing w:after="200" w:line="360" w:lineRule="auto"/>
        <w:jc w:val="both"/>
        <w:rPr>
          <w:rFonts w:ascii="Times New Roman" w:hAnsi="Times New Roman" w:cs="Times New Roman"/>
          <w:color w:val="000000" w:themeColor="text1"/>
          <w:sz w:val="26"/>
          <w:szCs w:val="26"/>
        </w:rPr>
      </w:pPr>
    </w:p>
    <w:p w14:paraId="00DC6016" w14:textId="77777777" w:rsidR="00BB633F" w:rsidRPr="00B24EBD" w:rsidRDefault="00BB633F"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noProof/>
          <w:color w:val="000000" w:themeColor="text1"/>
          <w:sz w:val="26"/>
          <w:szCs w:val="26"/>
        </w:rPr>
        <w:lastRenderedPageBreak/>
        <w:drawing>
          <wp:inline distT="0" distB="0" distL="0" distR="0" wp14:anchorId="675D46D1" wp14:editId="0072A203">
            <wp:extent cx="4572000" cy="2867025"/>
            <wp:effectExtent l="38100" t="19050" r="19050" b="0"/>
            <wp:docPr id="18"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15EE850" w14:textId="77777777" w:rsidR="00BB633F" w:rsidRPr="00B24EBD" w:rsidRDefault="00BB633F"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 xml:space="preserve">Figure 13. The Optical conductivity of the doped Sphalerite particle </w:t>
      </w:r>
    </w:p>
    <w:p w14:paraId="51030101" w14:textId="77777777" w:rsidR="00BB633F" w:rsidRPr="00B24EBD" w:rsidRDefault="00BB633F" w:rsidP="00B24EBD">
      <w:pPr>
        <w:spacing w:after="200" w:line="360" w:lineRule="auto"/>
        <w:jc w:val="both"/>
        <w:rPr>
          <w:rFonts w:ascii="Times New Roman" w:hAnsi="Times New Roman" w:cs="Times New Roman"/>
          <w:color w:val="000000" w:themeColor="text1"/>
          <w:sz w:val="26"/>
          <w:szCs w:val="26"/>
        </w:rPr>
      </w:pPr>
    </w:p>
    <w:p w14:paraId="7B4A74B0" w14:textId="77777777" w:rsidR="00BB633F" w:rsidRPr="00B24EBD" w:rsidRDefault="000B7653"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noProof/>
          <w:color w:val="000000" w:themeColor="text1"/>
          <w:sz w:val="26"/>
          <w:szCs w:val="26"/>
        </w:rPr>
        <w:drawing>
          <wp:inline distT="0" distB="0" distL="0" distR="0" wp14:anchorId="48BDF7A6" wp14:editId="3AD27BBD">
            <wp:extent cx="4572000" cy="2743200"/>
            <wp:effectExtent l="38100" t="19050" r="19050" b="0"/>
            <wp:docPr id="19"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26B8D0E" w14:textId="644A5EFE" w:rsidR="00CC5931" w:rsidRPr="00B24EBD" w:rsidRDefault="00CC5931"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Figure 1</w:t>
      </w:r>
      <w:r w:rsidR="00661FEE">
        <w:rPr>
          <w:rFonts w:ascii="Times New Roman" w:hAnsi="Times New Roman" w:cs="Times New Roman"/>
          <w:color w:val="000000" w:themeColor="text1"/>
          <w:sz w:val="26"/>
          <w:szCs w:val="26"/>
        </w:rPr>
        <w:t>4</w:t>
      </w:r>
      <w:r w:rsidRPr="00B24EBD">
        <w:rPr>
          <w:rFonts w:ascii="Times New Roman" w:hAnsi="Times New Roman" w:cs="Times New Roman"/>
          <w:color w:val="000000" w:themeColor="text1"/>
          <w:sz w:val="26"/>
          <w:szCs w:val="26"/>
        </w:rPr>
        <w:t xml:space="preserve">. The Optical conductivity of the undoped Sphalerite particle </w:t>
      </w:r>
    </w:p>
    <w:p w14:paraId="230F3B83" w14:textId="77777777" w:rsidR="00CC5931" w:rsidRPr="00B24EBD" w:rsidRDefault="00CC5931" w:rsidP="00B24EBD">
      <w:pPr>
        <w:spacing w:after="200" w:line="360" w:lineRule="auto"/>
        <w:jc w:val="both"/>
        <w:rPr>
          <w:rFonts w:ascii="Times New Roman" w:hAnsi="Times New Roman" w:cs="Times New Roman"/>
          <w:color w:val="000000" w:themeColor="text1"/>
          <w:sz w:val="26"/>
          <w:szCs w:val="26"/>
        </w:rPr>
      </w:pPr>
    </w:p>
    <w:p w14:paraId="1A6AD9F2" w14:textId="77777777" w:rsidR="00BB633F" w:rsidRPr="00B24EBD" w:rsidRDefault="00BB633F" w:rsidP="00B24EBD">
      <w:pPr>
        <w:spacing w:after="200" w:line="360" w:lineRule="auto"/>
        <w:jc w:val="both"/>
        <w:rPr>
          <w:rFonts w:ascii="Times New Roman" w:hAnsi="Times New Roman" w:cs="Times New Roman"/>
          <w:color w:val="000000" w:themeColor="text1"/>
          <w:sz w:val="26"/>
          <w:szCs w:val="26"/>
        </w:rPr>
      </w:pPr>
    </w:p>
    <w:p w14:paraId="1037EC16" w14:textId="77777777" w:rsidR="00E94A37" w:rsidRPr="00B24EBD" w:rsidRDefault="00E94A37" w:rsidP="00B24EBD">
      <w:pPr>
        <w:spacing w:after="200" w:line="360" w:lineRule="auto"/>
        <w:jc w:val="both"/>
        <w:rPr>
          <w:rFonts w:ascii="Times New Roman" w:hAnsi="Times New Roman" w:cs="Times New Roman"/>
          <w:b/>
          <w:color w:val="000000" w:themeColor="text1"/>
          <w:sz w:val="26"/>
          <w:szCs w:val="26"/>
        </w:rPr>
      </w:pPr>
      <w:r w:rsidRPr="00B24EBD">
        <w:rPr>
          <w:rFonts w:ascii="Times New Roman" w:hAnsi="Times New Roman" w:cs="Times New Roman"/>
          <w:b/>
          <w:color w:val="000000" w:themeColor="text1"/>
          <w:sz w:val="26"/>
          <w:szCs w:val="26"/>
        </w:rPr>
        <w:lastRenderedPageBreak/>
        <w:t>3.7 Band energy</w:t>
      </w:r>
      <w:r w:rsidR="00880E00" w:rsidRPr="00B24EBD">
        <w:rPr>
          <w:rFonts w:ascii="Times New Roman" w:hAnsi="Times New Roman" w:cs="Times New Roman"/>
          <w:b/>
          <w:color w:val="000000" w:themeColor="text1"/>
          <w:sz w:val="26"/>
          <w:szCs w:val="26"/>
        </w:rPr>
        <w:t xml:space="preserve"> gap</w:t>
      </w:r>
    </w:p>
    <w:p w14:paraId="4C68D34B" w14:textId="427A18BF" w:rsidR="00E94A37" w:rsidRPr="00B24EBD" w:rsidRDefault="00E94A37" w:rsidP="00B24EBD">
      <w:pPr>
        <w:spacing w:after="0" w:line="360" w:lineRule="auto"/>
        <w:rPr>
          <w:rFonts w:ascii="Times New Roman" w:eastAsia="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The band energy gap is the minimum quantity of energy needed to excite an electron to a state where it can conduct in the condition band. It is a major parameter used in the design of optoelectronic instruments (AL-Hammadi and Sadiq 2023)</w:t>
      </w:r>
      <w:r w:rsidR="00600B2A" w:rsidRPr="00B24EBD">
        <w:rPr>
          <w:rFonts w:ascii="Times New Roman" w:hAnsi="Times New Roman" w:cs="Times New Roman"/>
          <w:color w:val="000000" w:themeColor="text1"/>
          <w:sz w:val="26"/>
          <w:szCs w:val="26"/>
        </w:rPr>
        <w:t>. This implies</w:t>
      </w:r>
      <w:r w:rsidR="00106CF5">
        <w:rPr>
          <w:rFonts w:ascii="Times New Roman" w:hAnsi="Times New Roman" w:cs="Times New Roman"/>
          <w:color w:val="000000" w:themeColor="text1"/>
          <w:sz w:val="26"/>
          <w:szCs w:val="26"/>
        </w:rPr>
        <w:t xml:space="preserve"> that</w:t>
      </w:r>
      <w:r w:rsidR="00600B2A" w:rsidRPr="00B24EBD">
        <w:rPr>
          <w:rFonts w:ascii="Times New Roman" w:hAnsi="Times New Roman" w:cs="Times New Roman"/>
          <w:color w:val="000000" w:themeColor="text1"/>
          <w:sz w:val="26"/>
          <w:szCs w:val="26"/>
        </w:rPr>
        <w:t xml:space="preserve"> it </w:t>
      </w:r>
      <w:r w:rsidR="00600B2A" w:rsidRPr="00420CDF">
        <w:rPr>
          <w:rFonts w:ascii="Times New Roman" w:eastAsia="Times New Roman" w:hAnsi="Times New Roman" w:cs="Times New Roman"/>
          <w:color w:val="000000" w:themeColor="text1"/>
          <w:sz w:val="26"/>
          <w:szCs w:val="26"/>
        </w:rPr>
        <w:t>is a crucial parameter that directly pertains to the applicability of materials in optical</w:t>
      </w:r>
      <w:r w:rsidR="00600B2A" w:rsidRPr="00B24EBD">
        <w:rPr>
          <w:rFonts w:ascii="Times New Roman" w:eastAsia="Times New Roman" w:hAnsi="Times New Roman" w:cs="Times New Roman"/>
          <w:color w:val="000000" w:themeColor="text1"/>
          <w:sz w:val="26"/>
          <w:szCs w:val="26"/>
        </w:rPr>
        <w:t>, electrical, and energy applications (</w:t>
      </w:r>
      <w:proofErr w:type="spellStart"/>
      <w:r w:rsidR="00600B2A" w:rsidRPr="00B24EBD">
        <w:rPr>
          <w:rFonts w:ascii="Times New Roman" w:hAnsi="Times New Roman" w:cs="Times New Roman"/>
          <w:color w:val="000000" w:themeColor="text1"/>
          <w:sz w:val="26"/>
          <w:szCs w:val="26"/>
        </w:rPr>
        <w:t>Sangtae</w:t>
      </w:r>
      <w:proofErr w:type="spellEnd"/>
      <w:r w:rsidR="00600B2A" w:rsidRPr="00B24EBD">
        <w:rPr>
          <w:rFonts w:ascii="Times New Roman" w:hAnsi="Times New Roman" w:cs="Times New Roman"/>
          <w:color w:val="000000" w:themeColor="text1"/>
          <w:sz w:val="26"/>
          <w:szCs w:val="26"/>
        </w:rPr>
        <w:t xml:space="preserve"> et al. 2020</w:t>
      </w:r>
      <w:r w:rsidR="00600B2A" w:rsidRPr="00B24EBD">
        <w:rPr>
          <w:rFonts w:ascii="Times New Roman" w:eastAsia="Times New Roman" w:hAnsi="Times New Roman" w:cs="Times New Roman"/>
          <w:color w:val="000000" w:themeColor="text1"/>
          <w:sz w:val="26"/>
          <w:szCs w:val="26"/>
        </w:rPr>
        <w:t>)</w:t>
      </w:r>
      <w:r w:rsidRPr="00B24EBD">
        <w:rPr>
          <w:rFonts w:ascii="Times New Roman" w:hAnsi="Times New Roman" w:cs="Times New Roman"/>
          <w:color w:val="000000" w:themeColor="text1"/>
          <w:sz w:val="26"/>
          <w:szCs w:val="26"/>
        </w:rPr>
        <w:t>. Figures 1</w:t>
      </w:r>
      <w:r w:rsidR="000A3E0C">
        <w:rPr>
          <w:rFonts w:ascii="Times New Roman" w:hAnsi="Times New Roman" w:cs="Times New Roman"/>
          <w:color w:val="000000" w:themeColor="text1"/>
          <w:sz w:val="26"/>
          <w:szCs w:val="26"/>
        </w:rPr>
        <w:t>5</w:t>
      </w:r>
      <w:r w:rsidRPr="00B24EBD">
        <w:rPr>
          <w:rFonts w:ascii="Times New Roman" w:hAnsi="Times New Roman" w:cs="Times New Roman"/>
          <w:color w:val="000000" w:themeColor="text1"/>
          <w:sz w:val="26"/>
          <w:szCs w:val="26"/>
        </w:rPr>
        <w:t xml:space="preserve"> and 1</w:t>
      </w:r>
      <w:r w:rsidR="000A3E0C">
        <w:rPr>
          <w:rFonts w:ascii="Times New Roman" w:hAnsi="Times New Roman" w:cs="Times New Roman"/>
          <w:color w:val="000000" w:themeColor="text1"/>
          <w:sz w:val="26"/>
          <w:szCs w:val="26"/>
        </w:rPr>
        <w:t>6</w:t>
      </w:r>
      <w:r w:rsidRPr="00B24EBD">
        <w:rPr>
          <w:rFonts w:ascii="Times New Roman" w:hAnsi="Times New Roman" w:cs="Times New Roman"/>
          <w:color w:val="000000" w:themeColor="text1"/>
          <w:sz w:val="26"/>
          <w:szCs w:val="26"/>
        </w:rPr>
        <w:t xml:space="preserve"> are the plots of plot of (α</w:t>
      </w:r>
      <w:proofErr w:type="spellStart"/>
      <w:r w:rsidRPr="00B24EBD">
        <w:rPr>
          <w:rFonts w:ascii="Times New Roman" w:hAnsi="Times New Roman" w:cs="Times New Roman"/>
          <w:color w:val="000000" w:themeColor="text1"/>
          <w:sz w:val="26"/>
          <w:szCs w:val="26"/>
        </w:rPr>
        <w:t>hν</w:t>
      </w:r>
      <w:proofErr w:type="spellEnd"/>
      <w:proofErr w:type="gramStart"/>
      <w:r w:rsidRPr="00B24EBD">
        <w:rPr>
          <w:rFonts w:ascii="Times New Roman" w:hAnsi="Times New Roman" w:cs="Times New Roman"/>
          <w:color w:val="000000" w:themeColor="text1"/>
          <w:sz w:val="26"/>
          <w:szCs w:val="26"/>
        </w:rPr>
        <w:t>)</w:t>
      </w:r>
      <w:r w:rsidRPr="00B24EBD">
        <w:rPr>
          <w:rFonts w:ascii="Times New Roman" w:hAnsi="Times New Roman" w:cs="Times New Roman"/>
          <w:color w:val="000000" w:themeColor="text1"/>
          <w:sz w:val="26"/>
          <w:szCs w:val="26"/>
          <w:vertAlign w:val="superscript"/>
        </w:rPr>
        <w:t>2</w:t>
      </w:r>
      <w:proofErr w:type="gramEnd"/>
      <w:r w:rsidRPr="00B24EBD">
        <w:rPr>
          <w:rFonts w:ascii="Times New Roman" w:hAnsi="Times New Roman" w:cs="Times New Roman"/>
          <w:color w:val="000000" w:themeColor="text1"/>
          <w:sz w:val="26"/>
          <w:szCs w:val="26"/>
        </w:rPr>
        <w:t xml:space="preserve"> versus photon energy for the </w:t>
      </w:r>
      <w:r w:rsidR="001228F9" w:rsidRPr="00B24EBD">
        <w:rPr>
          <w:rFonts w:ascii="Times New Roman" w:hAnsi="Times New Roman" w:cs="Times New Roman"/>
          <w:color w:val="000000" w:themeColor="text1"/>
          <w:sz w:val="26"/>
          <w:szCs w:val="26"/>
        </w:rPr>
        <w:t xml:space="preserve">doped </w:t>
      </w:r>
      <w:r w:rsidRPr="00B24EBD">
        <w:rPr>
          <w:rFonts w:ascii="Times New Roman" w:hAnsi="Times New Roman" w:cs="Times New Roman"/>
          <w:color w:val="000000" w:themeColor="text1"/>
          <w:sz w:val="26"/>
          <w:szCs w:val="26"/>
        </w:rPr>
        <w:t>Sphalerite particles</w:t>
      </w:r>
      <w:r w:rsidR="001228F9" w:rsidRPr="00B24EBD">
        <w:rPr>
          <w:rFonts w:ascii="Times New Roman" w:hAnsi="Times New Roman" w:cs="Times New Roman"/>
          <w:color w:val="000000" w:themeColor="text1"/>
          <w:sz w:val="26"/>
          <w:szCs w:val="26"/>
        </w:rPr>
        <w:t xml:space="preserve"> and the undoped Sphalerite particle res</w:t>
      </w:r>
      <w:r w:rsidRPr="00B24EBD">
        <w:rPr>
          <w:rFonts w:ascii="Times New Roman" w:hAnsi="Times New Roman" w:cs="Times New Roman"/>
          <w:color w:val="000000" w:themeColor="text1"/>
          <w:sz w:val="26"/>
          <w:szCs w:val="26"/>
        </w:rPr>
        <w:t>pectively . The band energy gap was determined by exploiting the tangential line of the plot of (α</w:t>
      </w:r>
      <w:proofErr w:type="spellStart"/>
      <w:r w:rsidRPr="00B24EBD">
        <w:rPr>
          <w:rFonts w:ascii="Times New Roman" w:hAnsi="Times New Roman" w:cs="Times New Roman"/>
          <w:color w:val="000000" w:themeColor="text1"/>
          <w:sz w:val="26"/>
          <w:szCs w:val="26"/>
        </w:rPr>
        <w:t>hν</w:t>
      </w:r>
      <w:proofErr w:type="spellEnd"/>
      <w:r w:rsidRPr="00B24EBD">
        <w:rPr>
          <w:rFonts w:ascii="Times New Roman" w:hAnsi="Times New Roman" w:cs="Times New Roman"/>
          <w:color w:val="000000" w:themeColor="text1"/>
          <w:sz w:val="26"/>
          <w:szCs w:val="26"/>
        </w:rPr>
        <w:t>)</w:t>
      </w:r>
      <w:r w:rsidRPr="00B24EBD">
        <w:rPr>
          <w:rFonts w:ascii="Times New Roman" w:hAnsi="Times New Roman" w:cs="Times New Roman"/>
          <w:color w:val="000000" w:themeColor="text1"/>
          <w:sz w:val="26"/>
          <w:szCs w:val="26"/>
          <w:vertAlign w:val="superscript"/>
        </w:rPr>
        <w:t>2</w:t>
      </w:r>
      <w:r w:rsidRPr="00B24EBD">
        <w:rPr>
          <w:rFonts w:ascii="Times New Roman" w:hAnsi="Times New Roman" w:cs="Times New Roman"/>
          <w:color w:val="000000" w:themeColor="text1"/>
          <w:sz w:val="26"/>
          <w:szCs w:val="26"/>
        </w:rPr>
        <w:t xml:space="preserve"> versus photon energy (</w:t>
      </w:r>
      <w:proofErr w:type="spellStart"/>
      <w:r w:rsidRPr="00B24EBD">
        <w:rPr>
          <w:rFonts w:ascii="Times New Roman" w:hAnsi="Times New Roman" w:cs="Times New Roman"/>
          <w:bCs/>
          <w:color w:val="000000" w:themeColor="text1"/>
          <w:sz w:val="26"/>
          <w:szCs w:val="26"/>
        </w:rPr>
        <w:t>Faramawy</w:t>
      </w:r>
      <w:proofErr w:type="spellEnd"/>
      <w:r w:rsidRPr="00B24EBD">
        <w:rPr>
          <w:rFonts w:ascii="Times New Roman" w:hAnsi="Times New Roman" w:cs="Times New Roman"/>
          <w:bCs/>
          <w:color w:val="000000" w:themeColor="text1"/>
          <w:sz w:val="26"/>
          <w:szCs w:val="26"/>
        </w:rPr>
        <w:t xml:space="preserve"> et al. 2022).</w:t>
      </w:r>
      <w:r w:rsidRPr="00B24EBD">
        <w:rPr>
          <w:rFonts w:ascii="Times New Roman" w:hAnsi="Times New Roman" w:cs="Times New Roman"/>
          <w:color w:val="000000" w:themeColor="text1"/>
          <w:sz w:val="26"/>
          <w:szCs w:val="26"/>
        </w:rPr>
        <w:t xml:space="preserve"> </w:t>
      </w:r>
      <w:r w:rsidR="001228F9" w:rsidRPr="00B24EBD">
        <w:rPr>
          <w:rFonts w:ascii="Times New Roman" w:hAnsi="Times New Roman" w:cs="Times New Roman"/>
          <w:color w:val="000000" w:themeColor="text1"/>
          <w:sz w:val="26"/>
          <w:szCs w:val="26"/>
        </w:rPr>
        <w:t xml:space="preserve">The band gap of the undoped Sphalerite particle which was 3.63eV </w:t>
      </w:r>
      <w:r w:rsidRPr="00B24EBD">
        <w:rPr>
          <w:rFonts w:ascii="Times New Roman" w:hAnsi="Times New Roman" w:cs="Times New Roman"/>
          <w:color w:val="000000" w:themeColor="text1"/>
          <w:sz w:val="26"/>
          <w:szCs w:val="26"/>
        </w:rPr>
        <w:t>agrees with th</w:t>
      </w:r>
      <w:r w:rsidR="003F3487" w:rsidRPr="00B24EBD">
        <w:rPr>
          <w:rFonts w:ascii="Times New Roman" w:hAnsi="Times New Roman" w:cs="Times New Roman"/>
          <w:color w:val="000000" w:themeColor="text1"/>
          <w:sz w:val="26"/>
          <w:szCs w:val="26"/>
        </w:rPr>
        <w:t>e work done by (</w:t>
      </w:r>
      <w:proofErr w:type="spellStart"/>
      <w:r w:rsidR="003F3487" w:rsidRPr="00B24EBD">
        <w:rPr>
          <w:rFonts w:ascii="Times New Roman" w:hAnsi="Times New Roman" w:cs="Times New Roman"/>
          <w:color w:val="000000" w:themeColor="text1"/>
          <w:sz w:val="26"/>
          <w:szCs w:val="26"/>
        </w:rPr>
        <w:t>Edelbro</w:t>
      </w:r>
      <w:proofErr w:type="spellEnd"/>
      <w:r w:rsidR="003F3487" w:rsidRPr="00B24EBD">
        <w:rPr>
          <w:rFonts w:ascii="Times New Roman" w:hAnsi="Times New Roman" w:cs="Times New Roman"/>
          <w:color w:val="000000" w:themeColor="text1"/>
          <w:sz w:val="26"/>
          <w:szCs w:val="26"/>
        </w:rPr>
        <w:t xml:space="preserve"> et. al.,</w:t>
      </w:r>
      <w:r w:rsidRPr="00B24EBD">
        <w:rPr>
          <w:rFonts w:ascii="Times New Roman" w:hAnsi="Times New Roman" w:cs="Times New Roman"/>
          <w:color w:val="000000" w:themeColor="text1"/>
          <w:sz w:val="26"/>
          <w:szCs w:val="26"/>
        </w:rPr>
        <w:t xml:space="preserve"> 2003</w:t>
      </w:r>
      <w:r w:rsidR="00E95B24" w:rsidRPr="00B24EBD">
        <w:rPr>
          <w:rFonts w:ascii="Times New Roman" w:hAnsi="Times New Roman" w:cs="Times New Roman"/>
          <w:color w:val="000000" w:themeColor="text1"/>
          <w:sz w:val="26"/>
          <w:szCs w:val="26"/>
        </w:rPr>
        <w:t>; Judy et al.</w:t>
      </w:r>
      <w:r w:rsidR="003F3487" w:rsidRPr="00B24EBD">
        <w:rPr>
          <w:rFonts w:ascii="Times New Roman" w:hAnsi="Times New Roman" w:cs="Times New Roman"/>
          <w:color w:val="000000" w:themeColor="text1"/>
          <w:sz w:val="26"/>
          <w:szCs w:val="26"/>
        </w:rPr>
        <w:t>,</w:t>
      </w:r>
      <w:r w:rsidR="00E95B24" w:rsidRPr="00B24EBD">
        <w:rPr>
          <w:rFonts w:ascii="Times New Roman" w:hAnsi="Times New Roman" w:cs="Times New Roman"/>
          <w:color w:val="000000" w:themeColor="text1"/>
          <w:sz w:val="26"/>
          <w:szCs w:val="26"/>
        </w:rPr>
        <w:t xml:space="preserve"> 2014</w:t>
      </w:r>
      <w:r w:rsidR="00BB5DCD" w:rsidRPr="00B24EBD">
        <w:rPr>
          <w:rFonts w:ascii="Times New Roman" w:hAnsi="Times New Roman" w:cs="Times New Roman"/>
          <w:color w:val="000000" w:themeColor="text1"/>
          <w:sz w:val="26"/>
          <w:szCs w:val="26"/>
        </w:rPr>
        <w:t>; Simon et al. 2022; Walid et al. 2023</w:t>
      </w:r>
      <w:r w:rsidRPr="00B24EBD">
        <w:rPr>
          <w:rFonts w:ascii="Times New Roman" w:hAnsi="Times New Roman" w:cs="Times New Roman"/>
          <w:color w:val="000000" w:themeColor="text1"/>
          <w:sz w:val="26"/>
          <w:szCs w:val="26"/>
        </w:rPr>
        <w:t>).</w:t>
      </w:r>
      <w:r w:rsidR="008212A1" w:rsidRPr="00B24EBD">
        <w:rPr>
          <w:rFonts w:ascii="Times New Roman" w:hAnsi="Times New Roman" w:cs="Times New Roman"/>
          <w:color w:val="000000" w:themeColor="text1"/>
          <w:sz w:val="26"/>
          <w:szCs w:val="26"/>
        </w:rPr>
        <w:t xml:space="preserve"> </w:t>
      </w:r>
      <w:r w:rsidR="004B75E5" w:rsidRPr="00B24EBD">
        <w:rPr>
          <w:rFonts w:ascii="Times New Roman" w:hAnsi="Times New Roman" w:cs="Times New Roman"/>
          <w:color w:val="000000" w:themeColor="text1"/>
          <w:sz w:val="26"/>
          <w:szCs w:val="26"/>
        </w:rPr>
        <w:t xml:space="preserve">According to Judy et al., 2014 </w:t>
      </w:r>
      <w:r w:rsidR="00AB14A5" w:rsidRPr="007E7601">
        <w:rPr>
          <w:rFonts w:ascii="Times New Roman" w:eastAsia="Times New Roman" w:hAnsi="Times New Roman" w:cs="Times New Roman"/>
          <w:color w:val="000000" w:themeColor="text1"/>
          <w:sz w:val="26"/>
          <w:szCs w:val="26"/>
        </w:rPr>
        <w:t xml:space="preserve">ZnS (Sphalerite) serves as an effective photocatalyst; nevertheless, its excessively large band gap limits its efficiency under sunlight. Consequently, doping emerges as a viable technique to diminish the band gap, thereby enhancing visible-light absorption and photocatalytic </w:t>
      </w:r>
      <w:r w:rsidR="007C5684" w:rsidRPr="00B24EBD">
        <w:rPr>
          <w:rFonts w:ascii="Times New Roman" w:eastAsia="Times New Roman" w:hAnsi="Times New Roman" w:cs="Times New Roman"/>
          <w:color w:val="000000" w:themeColor="text1"/>
          <w:sz w:val="26"/>
          <w:szCs w:val="26"/>
        </w:rPr>
        <w:t>activity.</w:t>
      </w:r>
      <w:r w:rsidR="007C5684" w:rsidRPr="00B24EBD">
        <w:rPr>
          <w:rFonts w:ascii="Times New Roman" w:hAnsi="Times New Roman" w:cs="Times New Roman"/>
          <w:color w:val="000000" w:themeColor="text1"/>
          <w:sz w:val="26"/>
          <w:szCs w:val="26"/>
        </w:rPr>
        <w:t xml:space="preserve"> </w:t>
      </w:r>
      <w:r w:rsidR="00106CF5">
        <w:rPr>
          <w:rFonts w:ascii="Times New Roman" w:hAnsi="Times New Roman" w:cs="Times New Roman"/>
          <w:color w:val="000000" w:themeColor="text1"/>
          <w:sz w:val="26"/>
          <w:szCs w:val="26"/>
        </w:rPr>
        <w:t>Hence</w:t>
      </w:r>
      <w:r w:rsidR="008212A1" w:rsidRPr="00B24EBD">
        <w:rPr>
          <w:rFonts w:ascii="Times New Roman" w:hAnsi="Times New Roman" w:cs="Times New Roman"/>
          <w:color w:val="000000" w:themeColor="text1"/>
          <w:sz w:val="26"/>
          <w:szCs w:val="26"/>
        </w:rPr>
        <w:t>, the</w:t>
      </w:r>
      <w:r w:rsidR="00BB5DCD" w:rsidRPr="00B24EBD">
        <w:rPr>
          <w:rFonts w:ascii="Times New Roman" w:hAnsi="Times New Roman" w:cs="Times New Roman"/>
          <w:color w:val="000000" w:themeColor="text1"/>
          <w:sz w:val="26"/>
          <w:szCs w:val="26"/>
        </w:rPr>
        <w:t xml:space="preserve"> band gap of the </w:t>
      </w:r>
      <w:r w:rsidR="008212A1" w:rsidRPr="00B24EBD">
        <w:rPr>
          <w:rFonts w:ascii="Times New Roman" w:hAnsi="Times New Roman" w:cs="Times New Roman"/>
          <w:color w:val="000000" w:themeColor="text1"/>
          <w:sz w:val="26"/>
          <w:szCs w:val="26"/>
        </w:rPr>
        <w:t xml:space="preserve">undoped </w:t>
      </w:r>
      <w:r w:rsidR="00BB5DCD" w:rsidRPr="00B24EBD">
        <w:rPr>
          <w:rFonts w:ascii="Times New Roman" w:hAnsi="Times New Roman" w:cs="Times New Roman"/>
          <w:color w:val="000000" w:themeColor="text1"/>
          <w:sz w:val="26"/>
          <w:szCs w:val="26"/>
        </w:rPr>
        <w:t>Sphaleri</w:t>
      </w:r>
      <w:r w:rsidR="008212A1" w:rsidRPr="00B24EBD">
        <w:rPr>
          <w:rFonts w:ascii="Times New Roman" w:hAnsi="Times New Roman" w:cs="Times New Roman"/>
          <w:color w:val="000000" w:themeColor="text1"/>
          <w:sz w:val="26"/>
          <w:szCs w:val="26"/>
        </w:rPr>
        <w:t xml:space="preserve">te particle was significantly enhanced when doped with Neem leaf extract </w:t>
      </w:r>
      <w:r w:rsidR="00EB5710" w:rsidRPr="00B24EBD">
        <w:rPr>
          <w:rFonts w:ascii="Times New Roman" w:hAnsi="Times New Roman" w:cs="Times New Roman"/>
          <w:color w:val="000000" w:themeColor="text1"/>
          <w:sz w:val="26"/>
          <w:szCs w:val="26"/>
        </w:rPr>
        <w:t>which reduced</w:t>
      </w:r>
      <w:r w:rsidR="008212A1" w:rsidRPr="00B24EBD">
        <w:rPr>
          <w:rFonts w:ascii="Times New Roman" w:hAnsi="Times New Roman" w:cs="Times New Roman"/>
          <w:color w:val="000000" w:themeColor="text1"/>
          <w:sz w:val="26"/>
          <w:szCs w:val="26"/>
        </w:rPr>
        <w:t xml:space="preserve"> the band energy gap of undoped Sphalerite particle which was </w:t>
      </w:r>
      <w:r w:rsidR="00C51553" w:rsidRPr="00B24EBD">
        <w:rPr>
          <w:rFonts w:ascii="Times New Roman" w:hAnsi="Times New Roman" w:cs="Times New Roman"/>
          <w:color w:val="000000" w:themeColor="text1"/>
          <w:sz w:val="26"/>
          <w:szCs w:val="26"/>
        </w:rPr>
        <w:t>3.63eV</w:t>
      </w:r>
      <w:r w:rsidR="008212A1" w:rsidRPr="00B24EBD">
        <w:rPr>
          <w:rFonts w:ascii="Times New Roman" w:hAnsi="Times New Roman" w:cs="Times New Roman"/>
          <w:color w:val="000000" w:themeColor="text1"/>
          <w:sz w:val="26"/>
          <w:szCs w:val="26"/>
        </w:rPr>
        <w:t xml:space="preserve"> to 2.52eV.</w:t>
      </w:r>
      <w:r w:rsidR="00C51553" w:rsidRPr="00B24EBD">
        <w:rPr>
          <w:rFonts w:ascii="Times New Roman" w:hAnsi="Times New Roman" w:cs="Times New Roman"/>
          <w:color w:val="000000" w:themeColor="text1"/>
          <w:sz w:val="26"/>
          <w:szCs w:val="26"/>
        </w:rPr>
        <w:t xml:space="preserve"> Ac</w:t>
      </w:r>
      <w:r w:rsidR="00EB5710" w:rsidRPr="00B24EBD">
        <w:rPr>
          <w:rFonts w:ascii="Times New Roman" w:hAnsi="Times New Roman" w:cs="Times New Roman"/>
          <w:color w:val="000000" w:themeColor="text1"/>
          <w:sz w:val="26"/>
          <w:szCs w:val="26"/>
        </w:rPr>
        <w:t>c</w:t>
      </w:r>
      <w:r w:rsidR="00C51553" w:rsidRPr="00B24EBD">
        <w:rPr>
          <w:rFonts w:ascii="Times New Roman" w:hAnsi="Times New Roman" w:cs="Times New Roman"/>
          <w:color w:val="000000" w:themeColor="text1"/>
          <w:sz w:val="26"/>
          <w:szCs w:val="26"/>
        </w:rPr>
        <w:t xml:space="preserve">ording to </w:t>
      </w:r>
      <w:proofErr w:type="spellStart"/>
      <w:r w:rsidR="00C51553" w:rsidRPr="00B24EBD">
        <w:rPr>
          <w:rStyle w:val="SubtleEmphasis"/>
          <w:rFonts w:ascii="Times New Roman" w:hAnsi="Times New Roman" w:cs="Times New Roman"/>
          <w:i w:val="0"/>
          <w:color w:val="000000" w:themeColor="text1"/>
          <w:sz w:val="26"/>
          <w:szCs w:val="26"/>
        </w:rPr>
        <w:t>Onsate</w:t>
      </w:r>
      <w:proofErr w:type="spellEnd"/>
      <w:r w:rsidR="00C51553" w:rsidRPr="00B24EBD">
        <w:rPr>
          <w:rStyle w:val="SubtleEmphasis"/>
          <w:rFonts w:ascii="Times New Roman" w:hAnsi="Times New Roman" w:cs="Times New Roman"/>
          <w:i w:val="0"/>
          <w:color w:val="000000" w:themeColor="text1"/>
          <w:sz w:val="26"/>
          <w:szCs w:val="26"/>
        </w:rPr>
        <w:t xml:space="preserve"> et al., 2023, the noted </w:t>
      </w:r>
      <w:r w:rsidR="00836E62" w:rsidRPr="00B24EBD">
        <w:rPr>
          <w:rStyle w:val="SubtleEmphasis"/>
          <w:rFonts w:ascii="Times New Roman" w:hAnsi="Times New Roman" w:cs="Times New Roman"/>
          <w:i w:val="0"/>
          <w:color w:val="000000" w:themeColor="text1"/>
          <w:sz w:val="26"/>
          <w:szCs w:val="26"/>
        </w:rPr>
        <w:t>dec</w:t>
      </w:r>
      <w:r w:rsidR="00676C47">
        <w:rPr>
          <w:rStyle w:val="SubtleEmphasis"/>
          <w:rFonts w:ascii="Times New Roman" w:hAnsi="Times New Roman" w:cs="Times New Roman"/>
          <w:i w:val="0"/>
          <w:color w:val="000000" w:themeColor="text1"/>
          <w:sz w:val="26"/>
          <w:szCs w:val="26"/>
        </w:rPr>
        <w:t xml:space="preserve">rease in the bandgap energy </w:t>
      </w:r>
      <w:r w:rsidR="00836E62" w:rsidRPr="00B24EBD">
        <w:rPr>
          <w:rStyle w:val="SubtleEmphasis"/>
          <w:rFonts w:ascii="Times New Roman" w:hAnsi="Times New Roman" w:cs="Times New Roman"/>
          <w:i w:val="0"/>
          <w:color w:val="000000" w:themeColor="text1"/>
          <w:sz w:val="26"/>
          <w:szCs w:val="26"/>
        </w:rPr>
        <w:t>indicates</w:t>
      </w:r>
      <w:r w:rsidR="00C51553" w:rsidRPr="00B24EBD">
        <w:rPr>
          <w:rStyle w:val="SubtleEmphasis"/>
          <w:rFonts w:ascii="Times New Roman" w:hAnsi="Times New Roman" w:cs="Times New Roman"/>
          <w:i w:val="0"/>
          <w:color w:val="000000" w:themeColor="text1"/>
          <w:sz w:val="26"/>
          <w:szCs w:val="26"/>
        </w:rPr>
        <w:t xml:space="preserve"> an improvement in the optical properties of the material.</w:t>
      </w:r>
      <w:r w:rsidR="008212A1" w:rsidRPr="00B24EBD">
        <w:rPr>
          <w:rFonts w:ascii="Times New Roman" w:hAnsi="Times New Roman" w:cs="Times New Roman"/>
          <w:color w:val="000000" w:themeColor="text1"/>
          <w:sz w:val="26"/>
          <w:szCs w:val="26"/>
        </w:rPr>
        <w:t xml:space="preserve">   </w:t>
      </w:r>
      <w:r w:rsidRPr="00B24EBD">
        <w:rPr>
          <w:rFonts w:ascii="Times New Roman" w:hAnsi="Times New Roman" w:cs="Times New Roman"/>
          <w:color w:val="000000" w:themeColor="text1"/>
          <w:sz w:val="26"/>
          <w:szCs w:val="26"/>
        </w:rPr>
        <w:t xml:space="preserve"> </w:t>
      </w:r>
    </w:p>
    <w:p w14:paraId="6C7ED323" w14:textId="77777777" w:rsidR="001228F9" w:rsidRPr="00B24EBD" w:rsidRDefault="001228F9"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noProof/>
          <w:color w:val="000000" w:themeColor="text1"/>
          <w:sz w:val="26"/>
          <w:szCs w:val="26"/>
        </w:rPr>
        <w:lastRenderedPageBreak/>
        <w:drawing>
          <wp:inline distT="0" distB="0" distL="0" distR="0" wp14:anchorId="37E1DE33" wp14:editId="6F160A83">
            <wp:extent cx="5204703" cy="3424136"/>
            <wp:effectExtent l="19050" t="0" r="0" b="0"/>
            <wp:docPr id="25" name="Picture 15" descr="C:\Users\HP\Desktop\Grap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Graph3.jpg"/>
                    <pic:cNvPicPr>
                      <a:picLocks noChangeAspect="1" noChangeArrowheads="1"/>
                    </pic:cNvPicPr>
                  </pic:nvPicPr>
                  <pic:blipFill>
                    <a:blip r:embed="rId21" cstate="print"/>
                    <a:srcRect l="3846" t="8787" r="8654" b="4393"/>
                    <a:stretch>
                      <a:fillRect/>
                    </a:stretch>
                  </pic:blipFill>
                  <pic:spPr bwMode="auto">
                    <a:xfrm>
                      <a:off x="0" y="0"/>
                      <a:ext cx="5204703" cy="3424136"/>
                    </a:xfrm>
                    <a:prstGeom prst="rect">
                      <a:avLst/>
                    </a:prstGeom>
                    <a:noFill/>
                    <a:ln w="9525">
                      <a:noFill/>
                      <a:miter lim="800000"/>
                      <a:headEnd/>
                      <a:tailEnd/>
                    </a:ln>
                  </pic:spPr>
                </pic:pic>
              </a:graphicData>
            </a:graphic>
          </wp:inline>
        </w:drawing>
      </w:r>
    </w:p>
    <w:p w14:paraId="5876DF53" w14:textId="23B5D22C" w:rsidR="00CC5931" w:rsidRPr="00B24EBD" w:rsidRDefault="00CC5931"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Figure</w:t>
      </w:r>
      <w:r w:rsidR="000A3E0C">
        <w:rPr>
          <w:rFonts w:ascii="Times New Roman" w:hAnsi="Times New Roman" w:cs="Times New Roman"/>
          <w:color w:val="000000" w:themeColor="text1"/>
          <w:sz w:val="26"/>
          <w:szCs w:val="26"/>
        </w:rPr>
        <w:t>15</w:t>
      </w:r>
      <w:r w:rsidRPr="00B24EBD">
        <w:rPr>
          <w:rFonts w:ascii="Times New Roman" w:hAnsi="Times New Roman" w:cs="Times New Roman"/>
          <w:color w:val="000000" w:themeColor="text1"/>
          <w:sz w:val="26"/>
          <w:szCs w:val="26"/>
        </w:rPr>
        <w:t xml:space="preserve">.  Plot of the doped Sphalerite nanoparticle band energy gap </w:t>
      </w:r>
    </w:p>
    <w:p w14:paraId="6362457F" w14:textId="77777777" w:rsidR="00CC5931" w:rsidRPr="00B24EBD" w:rsidRDefault="00CC5931"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noProof/>
          <w:color w:val="000000" w:themeColor="text1"/>
          <w:sz w:val="26"/>
          <w:szCs w:val="26"/>
        </w:rPr>
        <w:drawing>
          <wp:anchor distT="0" distB="0" distL="114300" distR="114300" simplePos="0" relativeHeight="251658240" behindDoc="0" locked="0" layoutInCell="1" allowOverlap="1" wp14:anchorId="3B9E4870" wp14:editId="424DCC7A">
            <wp:simplePos x="0" y="0"/>
            <wp:positionH relativeFrom="column">
              <wp:posOffset>19050</wp:posOffset>
            </wp:positionH>
            <wp:positionV relativeFrom="paragraph">
              <wp:posOffset>95885</wp:posOffset>
            </wp:positionV>
            <wp:extent cx="5024755" cy="3307080"/>
            <wp:effectExtent l="19050" t="0" r="4445" b="0"/>
            <wp:wrapSquare wrapText="bothSides"/>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l="34936" t="22792" r="25801" b="20798"/>
                    <a:stretch>
                      <a:fillRect/>
                    </a:stretch>
                  </pic:blipFill>
                  <pic:spPr bwMode="auto">
                    <a:xfrm>
                      <a:off x="0" y="0"/>
                      <a:ext cx="5024755" cy="3307080"/>
                    </a:xfrm>
                    <a:prstGeom prst="rect">
                      <a:avLst/>
                    </a:prstGeom>
                    <a:noFill/>
                    <a:ln w="9525">
                      <a:noFill/>
                      <a:miter lim="800000"/>
                      <a:headEnd/>
                      <a:tailEnd/>
                    </a:ln>
                  </pic:spPr>
                </pic:pic>
              </a:graphicData>
            </a:graphic>
          </wp:anchor>
        </w:drawing>
      </w:r>
    </w:p>
    <w:p w14:paraId="4C110AE1" w14:textId="77777777" w:rsidR="00CC5931" w:rsidRPr="00B24EBD" w:rsidRDefault="00CC5931" w:rsidP="00B24EBD">
      <w:pPr>
        <w:spacing w:after="200" w:line="360" w:lineRule="auto"/>
        <w:jc w:val="both"/>
        <w:rPr>
          <w:rFonts w:ascii="Times New Roman" w:hAnsi="Times New Roman" w:cs="Times New Roman"/>
          <w:color w:val="000000" w:themeColor="text1"/>
          <w:sz w:val="26"/>
          <w:szCs w:val="26"/>
        </w:rPr>
      </w:pPr>
    </w:p>
    <w:p w14:paraId="44DB293D" w14:textId="77777777" w:rsidR="00C60909" w:rsidRPr="00B24EBD" w:rsidRDefault="00C60909" w:rsidP="00B24EBD">
      <w:pPr>
        <w:spacing w:after="200" w:line="360" w:lineRule="auto"/>
        <w:jc w:val="both"/>
        <w:rPr>
          <w:rFonts w:ascii="Times New Roman" w:hAnsi="Times New Roman" w:cs="Times New Roman"/>
          <w:color w:val="000000" w:themeColor="text1"/>
          <w:sz w:val="26"/>
          <w:szCs w:val="26"/>
        </w:rPr>
      </w:pPr>
    </w:p>
    <w:p w14:paraId="26C9D849" w14:textId="77777777" w:rsidR="00C60909" w:rsidRPr="00B24EBD" w:rsidRDefault="00C60909" w:rsidP="00B24EBD">
      <w:pPr>
        <w:spacing w:line="360" w:lineRule="auto"/>
        <w:jc w:val="both"/>
        <w:rPr>
          <w:rFonts w:ascii="Times New Roman" w:hAnsi="Times New Roman" w:cs="Times New Roman"/>
          <w:color w:val="000000" w:themeColor="text1"/>
          <w:sz w:val="26"/>
          <w:szCs w:val="26"/>
        </w:rPr>
      </w:pPr>
    </w:p>
    <w:p w14:paraId="287B3B2B" w14:textId="77777777" w:rsidR="00D750BB" w:rsidRPr="00B24EBD" w:rsidRDefault="00D750BB" w:rsidP="00B24EBD">
      <w:pPr>
        <w:spacing w:line="360" w:lineRule="auto"/>
        <w:jc w:val="both"/>
        <w:rPr>
          <w:rFonts w:ascii="Times New Roman" w:hAnsi="Times New Roman" w:cs="Times New Roman"/>
          <w:color w:val="000000" w:themeColor="text1"/>
          <w:sz w:val="26"/>
          <w:szCs w:val="26"/>
        </w:rPr>
      </w:pPr>
    </w:p>
    <w:p w14:paraId="1A99A183" w14:textId="77777777" w:rsidR="00654358" w:rsidRPr="00B24EBD" w:rsidRDefault="00654358" w:rsidP="00B24EBD">
      <w:pPr>
        <w:spacing w:line="360" w:lineRule="auto"/>
        <w:jc w:val="both"/>
        <w:rPr>
          <w:rFonts w:ascii="Times New Roman" w:hAnsi="Times New Roman" w:cs="Times New Roman"/>
          <w:color w:val="000000" w:themeColor="text1"/>
          <w:sz w:val="26"/>
          <w:szCs w:val="26"/>
        </w:rPr>
      </w:pPr>
    </w:p>
    <w:p w14:paraId="12D5DD9C" w14:textId="77777777" w:rsidR="00654358" w:rsidRPr="00B24EBD" w:rsidRDefault="00654358" w:rsidP="00B24EBD">
      <w:pPr>
        <w:spacing w:line="360" w:lineRule="auto"/>
        <w:jc w:val="both"/>
        <w:rPr>
          <w:rFonts w:ascii="Times New Roman" w:hAnsi="Times New Roman" w:cs="Times New Roman"/>
          <w:color w:val="000000" w:themeColor="text1"/>
          <w:sz w:val="26"/>
          <w:szCs w:val="26"/>
        </w:rPr>
      </w:pPr>
    </w:p>
    <w:p w14:paraId="31A353EF" w14:textId="77777777" w:rsidR="00654358" w:rsidRPr="00B24EBD" w:rsidRDefault="00654358" w:rsidP="00B24EBD">
      <w:pPr>
        <w:spacing w:line="360" w:lineRule="auto"/>
        <w:jc w:val="both"/>
        <w:rPr>
          <w:rFonts w:ascii="Times New Roman" w:hAnsi="Times New Roman" w:cs="Times New Roman"/>
          <w:color w:val="000000" w:themeColor="text1"/>
          <w:sz w:val="26"/>
          <w:szCs w:val="26"/>
        </w:rPr>
      </w:pPr>
    </w:p>
    <w:p w14:paraId="61D7BC62" w14:textId="77777777" w:rsidR="008D2B61" w:rsidRPr="00B24EBD" w:rsidRDefault="008D2B61" w:rsidP="00B24EBD">
      <w:pPr>
        <w:spacing w:after="200" w:line="360" w:lineRule="auto"/>
        <w:jc w:val="both"/>
        <w:rPr>
          <w:rFonts w:ascii="Times New Roman" w:hAnsi="Times New Roman" w:cs="Times New Roman"/>
          <w:color w:val="000000" w:themeColor="text1"/>
          <w:sz w:val="26"/>
          <w:szCs w:val="26"/>
        </w:rPr>
      </w:pPr>
    </w:p>
    <w:p w14:paraId="2C62DD29" w14:textId="4472E5FE" w:rsidR="00654358" w:rsidRPr="00B24EBD" w:rsidRDefault="00654358"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Figure1</w:t>
      </w:r>
      <w:r w:rsidR="000A3E0C">
        <w:rPr>
          <w:rFonts w:ascii="Times New Roman" w:hAnsi="Times New Roman" w:cs="Times New Roman"/>
          <w:color w:val="000000" w:themeColor="text1"/>
          <w:sz w:val="26"/>
          <w:szCs w:val="26"/>
        </w:rPr>
        <w:t>6</w:t>
      </w:r>
      <w:r w:rsidRPr="00B24EBD">
        <w:rPr>
          <w:rFonts w:ascii="Times New Roman" w:hAnsi="Times New Roman" w:cs="Times New Roman"/>
          <w:color w:val="000000" w:themeColor="text1"/>
          <w:sz w:val="26"/>
          <w:szCs w:val="26"/>
        </w:rPr>
        <w:t xml:space="preserve">.  Plot of the undoped Sphalerite nanoparticle band energy gap </w:t>
      </w:r>
    </w:p>
    <w:p w14:paraId="67CB3466" w14:textId="77777777" w:rsidR="00CD13C6" w:rsidRPr="00B24EBD" w:rsidRDefault="00CD13C6" w:rsidP="00B24EBD">
      <w:pPr>
        <w:spacing w:after="200" w:line="360" w:lineRule="auto"/>
        <w:jc w:val="both"/>
        <w:rPr>
          <w:rFonts w:ascii="Times New Roman" w:hAnsi="Times New Roman" w:cs="Times New Roman"/>
          <w:b/>
          <w:color w:val="000000" w:themeColor="text1"/>
          <w:sz w:val="26"/>
          <w:szCs w:val="26"/>
        </w:rPr>
      </w:pPr>
      <w:r w:rsidRPr="00B24EBD">
        <w:rPr>
          <w:rFonts w:ascii="Times New Roman" w:hAnsi="Times New Roman" w:cs="Times New Roman"/>
          <w:b/>
          <w:color w:val="000000" w:themeColor="text1"/>
          <w:sz w:val="26"/>
          <w:szCs w:val="26"/>
        </w:rPr>
        <w:lastRenderedPageBreak/>
        <w:t>4. Conclusion</w:t>
      </w:r>
    </w:p>
    <w:p w14:paraId="76E6B4FA" w14:textId="114B265F" w:rsidR="005447BB" w:rsidRDefault="00AD5FDF" w:rsidP="00007C55">
      <w:pPr>
        <w:spacing w:after="0" w:line="360" w:lineRule="auto"/>
        <w:rPr>
          <w:rFonts w:ascii="Times New Roman" w:eastAsia="Times New Roman" w:hAnsi="Times New Roman" w:cs="Times New Roman"/>
          <w:color w:val="000000" w:themeColor="text1"/>
          <w:sz w:val="26"/>
          <w:szCs w:val="26"/>
        </w:rPr>
      </w:pPr>
      <w:proofErr w:type="spellStart"/>
      <w:r w:rsidRPr="00B24EBD">
        <w:rPr>
          <w:rFonts w:ascii="Times New Roman" w:hAnsi="Times New Roman" w:cs="Times New Roman"/>
          <w:color w:val="000000" w:themeColor="text1"/>
          <w:sz w:val="26"/>
          <w:szCs w:val="26"/>
        </w:rPr>
        <w:t>S</w:t>
      </w:r>
      <w:r w:rsidR="005447BB" w:rsidRPr="00B24EBD">
        <w:rPr>
          <w:rFonts w:ascii="Times New Roman" w:hAnsi="Times New Roman" w:cs="Times New Roman"/>
          <w:color w:val="000000" w:themeColor="text1"/>
          <w:sz w:val="26"/>
          <w:szCs w:val="26"/>
        </w:rPr>
        <w:t>phalerite</w:t>
      </w:r>
      <w:proofErr w:type="spellEnd"/>
      <w:r w:rsidR="005447BB" w:rsidRPr="00B24EBD">
        <w:rPr>
          <w:rFonts w:ascii="Times New Roman" w:hAnsi="Times New Roman" w:cs="Times New Roman"/>
          <w:color w:val="000000" w:themeColor="text1"/>
          <w:sz w:val="26"/>
          <w:szCs w:val="26"/>
        </w:rPr>
        <w:t xml:space="preserve"> (</w:t>
      </w:r>
      <w:proofErr w:type="spellStart"/>
      <w:r w:rsidR="005447BB" w:rsidRPr="00B24EBD">
        <w:rPr>
          <w:rFonts w:ascii="Times New Roman" w:hAnsi="Times New Roman" w:cs="Times New Roman"/>
          <w:color w:val="000000" w:themeColor="text1"/>
          <w:sz w:val="26"/>
          <w:szCs w:val="26"/>
        </w:rPr>
        <w:t>Zns</w:t>
      </w:r>
      <w:proofErr w:type="spellEnd"/>
      <w:r w:rsidR="005447BB" w:rsidRPr="00B24EBD">
        <w:rPr>
          <w:rFonts w:ascii="Times New Roman" w:hAnsi="Times New Roman" w:cs="Times New Roman"/>
          <w:color w:val="000000" w:themeColor="text1"/>
          <w:sz w:val="26"/>
          <w:szCs w:val="26"/>
        </w:rPr>
        <w:t xml:space="preserve">) </w:t>
      </w:r>
      <w:proofErr w:type="spellStart"/>
      <w:r w:rsidR="005447BB" w:rsidRPr="00B24EBD">
        <w:rPr>
          <w:rFonts w:ascii="Times New Roman" w:hAnsi="Times New Roman" w:cs="Times New Roman"/>
          <w:color w:val="000000" w:themeColor="text1"/>
          <w:sz w:val="26"/>
          <w:szCs w:val="26"/>
        </w:rPr>
        <w:t>nano</w:t>
      </w:r>
      <w:proofErr w:type="spellEnd"/>
      <w:r w:rsidR="005447BB" w:rsidRPr="00B24EBD">
        <w:rPr>
          <w:rFonts w:ascii="Times New Roman" w:hAnsi="Times New Roman" w:cs="Times New Roman"/>
          <w:color w:val="000000" w:themeColor="text1"/>
          <w:sz w:val="26"/>
          <w:szCs w:val="26"/>
        </w:rPr>
        <w:t xml:space="preserve"> particle were doped with Neem leaf extract. Both the doped Sphalerite nano particle and the undoped Sphalerite nano particle were characterized. The morphological, elemental and optical properties of the nanoparticles were investigated using scanning electron microscopy (SEM), energy dispersed X-ray analysis (EDX), and UV spectrophotometer respectively.</w:t>
      </w:r>
      <w:r w:rsidR="00D547FD" w:rsidRPr="00B24EBD">
        <w:rPr>
          <w:rFonts w:ascii="Times New Roman" w:hAnsi="Times New Roman" w:cs="Times New Roman"/>
          <w:color w:val="000000" w:themeColor="text1"/>
          <w:sz w:val="26"/>
          <w:szCs w:val="26"/>
        </w:rPr>
        <w:t xml:space="preserve"> The SEM micrograph revealed significant change in the morphological structure of the </w:t>
      </w:r>
      <w:proofErr w:type="spellStart"/>
      <w:r w:rsidR="00D547FD" w:rsidRPr="00B24EBD">
        <w:rPr>
          <w:rFonts w:ascii="Times New Roman" w:hAnsi="Times New Roman" w:cs="Times New Roman"/>
          <w:color w:val="000000" w:themeColor="text1"/>
          <w:sz w:val="26"/>
          <w:szCs w:val="26"/>
        </w:rPr>
        <w:t>Sphalerite</w:t>
      </w:r>
      <w:proofErr w:type="spellEnd"/>
      <w:r w:rsidR="00D547FD" w:rsidRPr="00B24EBD">
        <w:rPr>
          <w:rFonts w:ascii="Times New Roman" w:hAnsi="Times New Roman" w:cs="Times New Roman"/>
          <w:color w:val="000000" w:themeColor="text1"/>
          <w:sz w:val="26"/>
          <w:szCs w:val="26"/>
        </w:rPr>
        <w:t xml:space="preserve"> </w:t>
      </w:r>
      <w:proofErr w:type="spellStart"/>
      <w:r w:rsidR="00D547FD" w:rsidRPr="00B24EBD">
        <w:rPr>
          <w:rFonts w:ascii="Times New Roman" w:hAnsi="Times New Roman" w:cs="Times New Roman"/>
          <w:color w:val="000000" w:themeColor="text1"/>
          <w:sz w:val="26"/>
          <w:szCs w:val="26"/>
        </w:rPr>
        <w:t>nanaoparticle</w:t>
      </w:r>
      <w:proofErr w:type="spellEnd"/>
      <w:r w:rsidR="00D547FD" w:rsidRPr="00B24EBD">
        <w:rPr>
          <w:rFonts w:ascii="Times New Roman" w:hAnsi="Times New Roman" w:cs="Times New Roman"/>
          <w:color w:val="000000" w:themeColor="text1"/>
          <w:sz w:val="26"/>
          <w:szCs w:val="26"/>
        </w:rPr>
        <w:t xml:space="preserve"> from being </w:t>
      </w:r>
      <w:r w:rsidR="00D547FD" w:rsidRPr="00B24EBD">
        <w:rPr>
          <w:rFonts w:ascii="Times New Roman" w:eastAsia="Times New Roman" w:hAnsi="Times New Roman" w:cs="Times New Roman"/>
          <w:color w:val="000000" w:themeColor="text1"/>
          <w:sz w:val="26"/>
          <w:szCs w:val="26"/>
        </w:rPr>
        <w:t>coarse, densely packed, well-formed flakes with uneven edged crystalline-structured to coarse, dispersed, grain-like crystalline structure</w:t>
      </w:r>
      <w:r w:rsidR="00D547FD" w:rsidRPr="00B24EBD">
        <w:rPr>
          <w:rFonts w:ascii="Times New Roman" w:hAnsi="Times New Roman" w:cs="Times New Roman"/>
          <w:color w:val="000000" w:themeColor="text1"/>
          <w:sz w:val="26"/>
          <w:szCs w:val="26"/>
        </w:rPr>
        <w:t xml:space="preserve"> after doping with Neem leaf extract. The EDX confirmed the presence of zinc, </w:t>
      </w:r>
      <w:proofErr w:type="spellStart"/>
      <w:r w:rsidR="00D547FD" w:rsidRPr="00B24EBD">
        <w:rPr>
          <w:rFonts w:ascii="Times New Roman" w:hAnsi="Times New Roman" w:cs="Times New Roman"/>
          <w:color w:val="000000" w:themeColor="text1"/>
          <w:sz w:val="26"/>
          <w:szCs w:val="26"/>
        </w:rPr>
        <w:t>sulphide</w:t>
      </w:r>
      <w:proofErr w:type="spellEnd"/>
      <w:r w:rsidR="00D547FD" w:rsidRPr="00B24EBD">
        <w:rPr>
          <w:rFonts w:ascii="Times New Roman" w:hAnsi="Times New Roman" w:cs="Times New Roman"/>
          <w:color w:val="000000" w:themeColor="text1"/>
          <w:sz w:val="26"/>
          <w:szCs w:val="26"/>
        </w:rPr>
        <w:t xml:space="preserve">, </w:t>
      </w:r>
      <w:r w:rsidR="00D547FD" w:rsidRPr="00B24EBD">
        <w:rPr>
          <w:rFonts w:ascii="Times New Roman" w:eastAsia="Times New Roman" w:hAnsi="Times New Roman" w:cs="Times New Roman"/>
          <w:color w:val="000000" w:themeColor="text1"/>
          <w:sz w:val="26"/>
          <w:szCs w:val="26"/>
        </w:rPr>
        <w:t>calcium, phosphorous, iron, chromium, and selenium</w:t>
      </w:r>
      <w:r w:rsidR="00D547FD" w:rsidRPr="00B24EBD">
        <w:rPr>
          <w:rFonts w:ascii="Times New Roman" w:hAnsi="Times New Roman" w:cs="Times New Roman"/>
          <w:color w:val="000000" w:themeColor="text1"/>
          <w:sz w:val="26"/>
          <w:szCs w:val="26"/>
        </w:rPr>
        <w:t xml:space="preserve"> and trace of other elements. UV-Vis spectroscopy showed</w:t>
      </w:r>
      <w:r w:rsidR="006C7D02" w:rsidRPr="00B24EBD">
        <w:rPr>
          <w:rFonts w:ascii="Times New Roman" w:hAnsi="Times New Roman" w:cs="Times New Roman"/>
          <w:color w:val="000000" w:themeColor="text1"/>
          <w:sz w:val="26"/>
          <w:szCs w:val="26"/>
        </w:rPr>
        <w:t xml:space="preserve"> </w:t>
      </w:r>
      <w:r w:rsidR="00F04522">
        <w:rPr>
          <w:rFonts w:ascii="Times New Roman" w:eastAsia="Times New Roman" w:hAnsi="Times New Roman" w:cs="Times New Roman"/>
          <w:color w:val="000000" w:themeColor="text1"/>
          <w:sz w:val="26"/>
          <w:szCs w:val="26"/>
        </w:rPr>
        <w:t>that the</w:t>
      </w:r>
      <w:r w:rsidR="006C7D02" w:rsidRPr="00B24EBD">
        <w:rPr>
          <w:rFonts w:ascii="Times New Roman" w:eastAsia="Times New Roman" w:hAnsi="Times New Roman" w:cs="Times New Roman"/>
          <w:color w:val="000000" w:themeColor="text1"/>
          <w:sz w:val="26"/>
          <w:szCs w:val="26"/>
        </w:rPr>
        <w:t xml:space="preserve"> doped Sphalerite exhibited a very high absorption value of 75 to 85% at ultraviolet wavelengths comparable to the undoped sphalerite particle which revealed absorbance value of (35 to 50%) at the wavelength of ultraviolet region, making the doped </w:t>
      </w:r>
      <w:proofErr w:type="spellStart"/>
      <w:r w:rsidR="006C7D02" w:rsidRPr="00B24EBD">
        <w:rPr>
          <w:rFonts w:ascii="Times New Roman" w:eastAsia="Times New Roman" w:hAnsi="Times New Roman" w:cs="Times New Roman"/>
          <w:color w:val="000000" w:themeColor="text1"/>
          <w:sz w:val="26"/>
          <w:szCs w:val="26"/>
        </w:rPr>
        <w:t>Sphalertite</w:t>
      </w:r>
      <w:proofErr w:type="spellEnd"/>
      <w:r w:rsidR="006C7D02" w:rsidRPr="00B24EBD">
        <w:rPr>
          <w:rFonts w:ascii="Times New Roman" w:eastAsia="Times New Roman" w:hAnsi="Times New Roman" w:cs="Times New Roman"/>
          <w:color w:val="000000" w:themeColor="text1"/>
          <w:sz w:val="26"/>
          <w:szCs w:val="26"/>
        </w:rPr>
        <w:t xml:space="preserve"> particle a more suitable material for use in optical materials like contact lenses (Kasap 2018). Also, </w:t>
      </w:r>
      <w:r w:rsidR="006C7D02" w:rsidRPr="00B24EBD">
        <w:rPr>
          <w:rFonts w:ascii="Times New Roman" w:hAnsi="Times New Roman" w:cs="Times New Roman"/>
          <w:color w:val="000000" w:themeColor="text1"/>
          <w:sz w:val="26"/>
          <w:szCs w:val="26"/>
        </w:rPr>
        <w:t>the doped Sphalerite particle showed low transmittance value (of 1% to 20%) at the wavelengths of ultraviolet region compared to the undoped Sphalerite which was 31% to 45% , the lower transmittance value obtained from the doped Sphalerite particles also makes i</w:t>
      </w:r>
      <w:r w:rsidR="00F04522">
        <w:rPr>
          <w:rFonts w:ascii="Times New Roman" w:hAnsi="Times New Roman" w:cs="Times New Roman"/>
          <w:color w:val="000000" w:themeColor="text1"/>
          <w:sz w:val="26"/>
          <w:szCs w:val="26"/>
        </w:rPr>
        <w:t>t</w:t>
      </w:r>
      <w:r w:rsidR="006C7D02" w:rsidRPr="00B24EBD">
        <w:rPr>
          <w:rFonts w:ascii="Times New Roman" w:hAnsi="Times New Roman" w:cs="Times New Roman"/>
          <w:color w:val="000000" w:themeColor="text1"/>
          <w:sz w:val="26"/>
          <w:szCs w:val="26"/>
        </w:rPr>
        <w:t xml:space="preserve"> a good quality for application in optical material like contact lenses (</w:t>
      </w:r>
      <w:r w:rsidR="006C7D02" w:rsidRPr="00B24EBD">
        <w:rPr>
          <w:rFonts w:ascii="Times New Roman" w:eastAsia="Times New Roman" w:hAnsi="Times New Roman" w:cs="Times New Roman"/>
          <w:color w:val="000000" w:themeColor="text1"/>
          <w:sz w:val="26"/>
          <w:szCs w:val="26"/>
        </w:rPr>
        <w:t>Ahmet and Gona 2023)</w:t>
      </w:r>
      <w:r w:rsidR="006C7D02" w:rsidRPr="00B24EBD">
        <w:rPr>
          <w:rFonts w:ascii="Times New Roman" w:hAnsi="Times New Roman" w:cs="Times New Roman"/>
          <w:color w:val="000000" w:themeColor="text1"/>
          <w:sz w:val="26"/>
          <w:szCs w:val="26"/>
        </w:rPr>
        <w:t>. Furthermore, the</w:t>
      </w:r>
      <w:r w:rsidR="00D547FD" w:rsidRPr="00B24EBD">
        <w:rPr>
          <w:rFonts w:ascii="Times New Roman" w:hAnsi="Times New Roman" w:cs="Times New Roman"/>
          <w:color w:val="000000" w:themeColor="text1"/>
          <w:sz w:val="26"/>
          <w:szCs w:val="26"/>
          <w:shd w:val="clear" w:color="auto" w:fill="FFFFFF"/>
        </w:rPr>
        <w:t xml:space="preserve"> transmittance of both the doped and undoped Sphalerite increased as the spectrum wavelength moved from ultraviolet region to visible region at 94% and 88% respectively at the near-infrared region. T</w:t>
      </w:r>
      <w:r w:rsidR="00D547FD" w:rsidRPr="00B24EBD">
        <w:rPr>
          <w:rFonts w:ascii="Times New Roman" w:hAnsi="Times New Roman" w:cs="Times New Roman"/>
          <w:color w:val="000000" w:themeColor="text1"/>
          <w:sz w:val="26"/>
          <w:szCs w:val="26"/>
        </w:rPr>
        <w:t>he band gap of the undoped Sphalerite particle was significantly enhanced when doped with Neem leaf extract which reduced the band energy gap of undoped Sphalerite particle from 3.63eV to 2.52eV. T</w:t>
      </w:r>
      <w:r w:rsidR="00D547FD" w:rsidRPr="00B24EBD">
        <w:rPr>
          <w:rStyle w:val="SubtleEmphasis"/>
          <w:rFonts w:ascii="Times New Roman" w:hAnsi="Times New Roman" w:cs="Times New Roman"/>
          <w:i w:val="0"/>
          <w:color w:val="000000" w:themeColor="text1"/>
          <w:sz w:val="26"/>
          <w:szCs w:val="26"/>
        </w:rPr>
        <w:t>he noted decrease in the band gap energy indicates an improvement in the optical properties of the material</w:t>
      </w:r>
      <w:r w:rsidR="00D547FD" w:rsidRPr="00B24EBD">
        <w:rPr>
          <w:rFonts w:ascii="Times New Roman" w:hAnsi="Times New Roman" w:cs="Times New Roman"/>
          <w:color w:val="000000" w:themeColor="text1"/>
          <w:sz w:val="26"/>
          <w:szCs w:val="26"/>
        </w:rPr>
        <w:t xml:space="preserve"> </w:t>
      </w:r>
      <w:r w:rsidR="00D547FD" w:rsidRPr="007E7601">
        <w:rPr>
          <w:rFonts w:ascii="Times New Roman" w:eastAsia="Times New Roman" w:hAnsi="Times New Roman" w:cs="Times New Roman"/>
          <w:color w:val="000000" w:themeColor="text1"/>
          <w:sz w:val="26"/>
          <w:szCs w:val="26"/>
        </w:rPr>
        <w:t>thereby enhancing visible-light absorption</w:t>
      </w:r>
      <w:r w:rsidRPr="00B24EBD">
        <w:rPr>
          <w:rFonts w:ascii="Times New Roman" w:eastAsia="Times New Roman" w:hAnsi="Times New Roman" w:cs="Times New Roman"/>
          <w:color w:val="000000" w:themeColor="text1"/>
          <w:sz w:val="26"/>
          <w:szCs w:val="26"/>
        </w:rPr>
        <w:t xml:space="preserve">, </w:t>
      </w:r>
      <w:r w:rsidRPr="00B24EBD">
        <w:rPr>
          <w:rFonts w:ascii="Times New Roman" w:hAnsi="Times New Roman" w:cs="Times New Roman"/>
          <w:color w:val="000000" w:themeColor="text1"/>
          <w:sz w:val="26"/>
          <w:szCs w:val="26"/>
        </w:rPr>
        <w:t>optoelectronic properties</w:t>
      </w:r>
      <w:r w:rsidR="00D547FD" w:rsidRPr="007E7601">
        <w:rPr>
          <w:rFonts w:ascii="Times New Roman" w:eastAsia="Times New Roman" w:hAnsi="Times New Roman" w:cs="Times New Roman"/>
          <w:color w:val="000000" w:themeColor="text1"/>
          <w:sz w:val="26"/>
          <w:szCs w:val="26"/>
        </w:rPr>
        <w:t xml:space="preserve"> and </w:t>
      </w:r>
      <w:proofErr w:type="spellStart"/>
      <w:r w:rsidR="00D547FD" w:rsidRPr="007E7601">
        <w:rPr>
          <w:rFonts w:ascii="Times New Roman" w:eastAsia="Times New Roman" w:hAnsi="Times New Roman" w:cs="Times New Roman"/>
          <w:color w:val="000000" w:themeColor="text1"/>
          <w:sz w:val="26"/>
          <w:szCs w:val="26"/>
        </w:rPr>
        <w:t>photocatalytic</w:t>
      </w:r>
      <w:proofErr w:type="spellEnd"/>
      <w:r w:rsidR="00D547FD" w:rsidRPr="007E7601">
        <w:rPr>
          <w:rFonts w:ascii="Times New Roman" w:eastAsia="Times New Roman" w:hAnsi="Times New Roman" w:cs="Times New Roman"/>
          <w:color w:val="000000" w:themeColor="text1"/>
          <w:sz w:val="26"/>
          <w:szCs w:val="26"/>
        </w:rPr>
        <w:t xml:space="preserve"> </w:t>
      </w:r>
      <w:r w:rsidR="00D547FD" w:rsidRPr="00B24EBD">
        <w:rPr>
          <w:rFonts w:ascii="Times New Roman" w:eastAsia="Times New Roman" w:hAnsi="Times New Roman" w:cs="Times New Roman"/>
          <w:color w:val="000000" w:themeColor="text1"/>
          <w:sz w:val="26"/>
          <w:szCs w:val="26"/>
        </w:rPr>
        <w:t>activity</w:t>
      </w:r>
      <w:r w:rsidR="006C7D02" w:rsidRPr="00B24EBD">
        <w:rPr>
          <w:rFonts w:ascii="Times New Roman" w:eastAsia="Times New Roman" w:hAnsi="Times New Roman" w:cs="Times New Roman"/>
          <w:color w:val="000000" w:themeColor="text1"/>
          <w:sz w:val="26"/>
          <w:szCs w:val="26"/>
        </w:rPr>
        <w:t xml:space="preserve"> (</w:t>
      </w:r>
      <w:proofErr w:type="spellStart"/>
      <w:r w:rsidR="006C7D02" w:rsidRPr="00B24EBD">
        <w:rPr>
          <w:rStyle w:val="SubtleEmphasis"/>
          <w:rFonts w:ascii="Times New Roman" w:hAnsi="Times New Roman" w:cs="Times New Roman"/>
          <w:i w:val="0"/>
          <w:color w:val="000000" w:themeColor="text1"/>
          <w:sz w:val="26"/>
          <w:szCs w:val="26"/>
        </w:rPr>
        <w:t>Onsate</w:t>
      </w:r>
      <w:proofErr w:type="spellEnd"/>
      <w:r w:rsidR="006C7D02" w:rsidRPr="00B24EBD">
        <w:rPr>
          <w:rStyle w:val="SubtleEmphasis"/>
          <w:rFonts w:ascii="Times New Roman" w:hAnsi="Times New Roman" w:cs="Times New Roman"/>
          <w:i w:val="0"/>
          <w:color w:val="000000" w:themeColor="text1"/>
          <w:sz w:val="26"/>
          <w:szCs w:val="26"/>
        </w:rPr>
        <w:t xml:space="preserve"> et al. 2023</w:t>
      </w:r>
      <w:r w:rsidR="006C7D02" w:rsidRPr="00B24EBD">
        <w:rPr>
          <w:rFonts w:ascii="Times New Roman" w:eastAsia="Times New Roman" w:hAnsi="Times New Roman" w:cs="Times New Roman"/>
          <w:color w:val="000000" w:themeColor="text1"/>
          <w:sz w:val="26"/>
          <w:szCs w:val="26"/>
        </w:rPr>
        <w:t>)</w:t>
      </w:r>
      <w:r w:rsidRPr="00B24EBD">
        <w:rPr>
          <w:rFonts w:ascii="Times New Roman" w:eastAsia="Times New Roman" w:hAnsi="Times New Roman" w:cs="Times New Roman"/>
          <w:color w:val="000000" w:themeColor="text1"/>
          <w:sz w:val="26"/>
          <w:szCs w:val="26"/>
        </w:rPr>
        <w:t>.</w:t>
      </w:r>
      <w:r w:rsidR="0081409B">
        <w:rPr>
          <w:rFonts w:ascii="Times New Roman" w:eastAsia="Times New Roman" w:hAnsi="Times New Roman" w:cs="Times New Roman"/>
          <w:color w:val="000000" w:themeColor="text1"/>
          <w:sz w:val="26"/>
          <w:szCs w:val="26"/>
        </w:rPr>
        <w:br/>
      </w:r>
    </w:p>
    <w:p w14:paraId="0B0BC69C" w14:textId="77777777" w:rsidR="00CC1D2B" w:rsidRPr="00007C55" w:rsidRDefault="00CC1D2B" w:rsidP="00007C55">
      <w:pPr>
        <w:spacing w:after="0" w:line="360" w:lineRule="auto"/>
        <w:rPr>
          <w:rFonts w:ascii="Times New Roman" w:eastAsia="Times New Roman" w:hAnsi="Times New Roman" w:cs="Times New Roman"/>
          <w:color w:val="000000" w:themeColor="text1"/>
          <w:sz w:val="26"/>
          <w:szCs w:val="26"/>
        </w:rPr>
      </w:pPr>
    </w:p>
    <w:p w14:paraId="0BB9D807" w14:textId="77777777" w:rsidR="000B0314" w:rsidRPr="00020867" w:rsidRDefault="00D267B9" w:rsidP="00B24EBD">
      <w:pPr>
        <w:spacing w:line="360" w:lineRule="auto"/>
        <w:jc w:val="both"/>
        <w:rPr>
          <w:rFonts w:ascii="Times New Roman" w:hAnsi="Times New Roman" w:cs="Times New Roman"/>
          <w:b/>
          <w:color w:val="000000" w:themeColor="text1"/>
          <w:sz w:val="26"/>
          <w:szCs w:val="26"/>
        </w:rPr>
      </w:pPr>
      <w:r w:rsidRPr="00020867">
        <w:rPr>
          <w:rFonts w:ascii="Times New Roman" w:hAnsi="Times New Roman" w:cs="Times New Roman"/>
          <w:b/>
          <w:color w:val="000000" w:themeColor="text1"/>
          <w:sz w:val="26"/>
          <w:szCs w:val="26"/>
        </w:rPr>
        <w:t>Reference</w:t>
      </w:r>
    </w:p>
    <w:p w14:paraId="73A14C19" w14:textId="77777777" w:rsidR="000B0314" w:rsidRPr="00B24EBD" w:rsidRDefault="00DA5C48" w:rsidP="00B24EBD">
      <w:pPr>
        <w:spacing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Ahmet B.</w:t>
      </w:r>
      <w:r w:rsidR="000B0314" w:rsidRPr="00B24EBD">
        <w:rPr>
          <w:rFonts w:ascii="Times New Roman" w:hAnsi="Times New Roman" w:cs="Times New Roman"/>
          <w:color w:val="000000" w:themeColor="text1"/>
          <w:sz w:val="26"/>
          <w:szCs w:val="26"/>
        </w:rPr>
        <w:t xml:space="preserve">, Gonca A., (2023) Measurement of Ultraviolet Light Transmittance of Different Contact Lens Types. Turkish Journal of Science &amp; Technology Research Paper 18(2), 379-378, </w:t>
      </w:r>
      <w:hyperlink r:id="rId23" w:history="1">
        <w:r w:rsidR="000B0314" w:rsidRPr="00B24EBD">
          <w:rPr>
            <w:rStyle w:val="Hyperlink"/>
            <w:rFonts w:ascii="Times New Roman" w:hAnsi="Times New Roman" w:cs="Times New Roman"/>
            <w:color w:val="000000" w:themeColor="text1"/>
            <w:sz w:val="26"/>
            <w:szCs w:val="26"/>
            <w:u w:val="none"/>
          </w:rPr>
          <w:t>https://doi.org/10.55525/tjst.1314368</w:t>
        </w:r>
      </w:hyperlink>
    </w:p>
    <w:p w14:paraId="0DF146D5" w14:textId="77777777" w:rsidR="000B0314" w:rsidRPr="00B24EBD" w:rsidRDefault="000B0314" w:rsidP="00B24EBD">
      <w:pPr>
        <w:pStyle w:val="Heading2"/>
        <w:shd w:val="clear" w:color="auto" w:fill="FFFFFF"/>
        <w:spacing w:before="0" w:after="400" w:line="360" w:lineRule="auto"/>
        <w:rPr>
          <w:rFonts w:ascii="Times New Roman" w:hAnsi="Times New Roman" w:cs="Times New Roman"/>
          <w:b w:val="0"/>
          <w:bCs w:val="0"/>
          <w:color w:val="000000" w:themeColor="text1"/>
        </w:rPr>
      </w:pPr>
      <w:r w:rsidRPr="00B24EBD">
        <w:rPr>
          <w:rFonts w:ascii="Times New Roman" w:hAnsi="Times New Roman" w:cs="Times New Roman"/>
          <w:b w:val="0"/>
          <w:color w:val="000000" w:themeColor="text1"/>
        </w:rPr>
        <w:t xml:space="preserve">Al-Hammadi A. H., and Sadiq H. K., (2023) Investigations on Optical and Electrical Conductivity of Ba/Ni/Zn/Fe16O27 Ferrite Nanoparticles. </w:t>
      </w:r>
      <w:proofErr w:type="spellStart"/>
      <w:r w:rsidRPr="00B24EBD">
        <w:rPr>
          <w:rFonts w:ascii="Times New Roman" w:hAnsi="Times New Roman" w:cs="Times New Roman"/>
          <w:b w:val="0"/>
          <w:bCs w:val="0"/>
          <w:color w:val="000000" w:themeColor="text1"/>
        </w:rPr>
        <w:t>Biointerface</w:t>
      </w:r>
      <w:proofErr w:type="spellEnd"/>
      <w:r w:rsidRPr="00B24EBD">
        <w:rPr>
          <w:rFonts w:ascii="Times New Roman" w:hAnsi="Times New Roman" w:cs="Times New Roman"/>
          <w:b w:val="0"/>
          <w:bCs w:val="0"/>
          <w:color w:val="000000" w:themeColor="text1"/>
        </w:rPr>
        <w:t xml:space="preserve"> Research in Applied Chemistry</w:t>
      </w:r>
      <w:r w:rsidRPr="00B24EBD">
        <w:rPr>
          <w:rFonts w:ascii="Times New Roman" w:hAnsi="Times New Roman" w:cs="Times New Roman"/>
          <w:b w:val="0"/>
          <w:color w:val="000000" w:themeColor="text1"/>
        </w:rPr>
        <w:t>. 13 (2) 168 https://doi.org/10.33263/BRIAC132.168.</w:t>
      </w:r>
    </w:p>
    <w:p w14:paraId="7C3714A5" w14:textId="77777777" w:rsidR="000B0314" w:rsidRPr="00B24EBD" w:rsidRDefault="000B0314" w:rsidP="00B24EBD">
      <w:pPr>
        <w:spacing w:after="400" w:line="360" w:lineRule="auto"/>
        <w:rPr>
          <w:rFonts w:ascii="Times New Roman" w:hAnsi="Times New Roman" w:cs="Times New Roman"/>
          <w:color w:val="000000" w:themeColor="text1"/>
          <w:sz w:val="26"/>
          <w:szCs w:val="26"/>
          <w:shd w:val="clear" w:color="auto" w:fill="FFFFFF"/>
        </w:rPr>
      </w:pPr>
      <w:r w:rsidRPr="00B24EBD">
        <w:rPr>
          <w:rFonts w:ascii="Times New Roman" w:hAnsi="Times New Roman" w:cs="Times New Roman"/>
          <w:color w:val="000000" w:themeColor="text1"/>
          <w:sz w:val="26"/>
          <w:szCs w:val="26"/>
          <w:shd w:val="clear" w:color="auto" w:fill="FFFFFF"/>
        </w:rPr>
        <w:t>Ali R.</w:t>
      </w:r>
      <w:r w:rsidRPr="00B24EBD">
        <w:rPr>
          <w:rFonts w:ascii="Times New Roman" w:hAnsi="Times New Roman" w:cs="Times New Roman"/>
          <w:color w:val="000000" w:themeColor="text1"/>
          <w:sz w:val="26"/>
          <w:szCs w:val="26"/>
        </w:rPr>
        <w:t>,</w:t>
      </w:r>
      <w:r w:rsidRPr="00B24EBD">
        <w:rPr>
          <w:rFonts w:ascii="Times New Roman" w:hAnsi="Times New Roman" w:cs="Times New Roman"/>
          <w:color w:val="000000" w:themeColor="text1"/>
          <w:sz w:val="26"/>
          <w:szCs w:val="26"/>
          <w:shd w:val="clear" w:color="auto" w:fill="FFFFFF"/>
        </w:rPr>
        <w:t xml:space="preserve"> Hadia N.</w:t>
      </w:r>
      <w:r w:rsidRPr="00B24EBD">
        <w:rPr>
          <w:rFonts w:ascii="Times New Roman" w:hAnsi="Times New Roman" w:cs="Times New Roman"/>
          <w:color w:val="000000" w:themeColor="text1"/>
          <w:sz w:val="26"/>
          <w:szCs w:val="26"/>
        </w:rPr>
        <w:t>,</w:t>
      </w:r>
      <w:r w:rsidRPr="00B24EBD">
        <w:rPr>
          <w:rFonts w:ascii="Times New Roman" w:hAnsi="Times New Roman" w:cs="Times New Roman"/>
          <w:color w:val="000000" w:themeColor="text1"/>
          <w:sz w:val="26"/>
          <w:szCs w:val="26"/>
          <w:shd w:val="clear" w:color="auto" w:fill="FFFFFF"/>
        </w:rPr>
        <w:t xml:space="preserve"> Saira R.,</w:t>
      </w:r>
      <w:r w:rsidRPr="00B24EBD">
        <w:rPr>
          <w:rFonts w:ascii="Times New Roman" w:hAnsi="Times New Roman" w:cs="Times New Roman"/>
          <w:color w:val="000000" w:themeColor="text1"/>
          <w:sz w:val="26"/>
          <w:szCs w:val="26"/>
        </w:rPr>
        <w:t> and</w:t>
      </w:r>
      <w:r w:rsidRPr="00B24EBD">
        <w:rPr>
          <w:rFonts w:ascii="Times New Roman" w:hAnsi="Times New Roman" w:cs="Times New Roman"/>
          <w:color w:val="000000" w:themeColor="text1"/>
          <w:sz w:val="26"/>
          <w:szCs w:val="26"/>
          <w:shd w:val="clear" w:color="auto" w:fill="FFFFFF"/>
        </w:rPr>
        <w:t xml:space="preserve"> Shahzad N., (2023) </w:t>
      </w:r>
      <w:r w:rsidRPr="00B24EBD">
        <w:rPr>
          <w:rFonts w:ascii="Times New Roman" w:hAnsi="Times New Roman" w:cs="Times New Roman"/>
          <w:color w:val="000000" w:themeColor="text1"/>
          <w:kern w:val="36"/>
          <w:sz w:val="26"/>
          <w:szCs w:val="26"/>
        </w:rPr>
        <w:t xml:space="preserve">Modifying the Optical Properties of ZnS for Optoelectronic Applications. </w:t>
      </w:r>
      <w:proofErr w:type="spellStart"/>
      <w:r w:rsidRPr="00B24EBD">
        <w:rPr>
          <w:rStyle w:val="Emphasis"/>
          <w:rFonts w:ascii="Times New Roman" w:hAnsi="Times New Roman" w:cs="Times New Roman"/>
          <w:i w:val="0"/>
          <w:color w:val="000000" w:themeColor="text1"/>
          <w:sz w:val="26"/>
          <w:szCs w:val="26"/>
          <w:shd w:val="clear" w:color="auto" w:fill="FFFFFF"/>
        </w:rPr>
        <w:t>Eng.Proc</w:t>
      </w:r>
      <w:proofErr w:type="spellEnd"/>
      <w:r w:rsidRPr="00B24EBD">
        <w:rPr>
          <w:rStyle w:val="Emphasis"/>
          <w:rFonts w:ascii="Times New Roman" w:hAnsi="Times New Roman" w:cs="Times New Roman"/>
          <w:color w:val="000000" w:themeColor="text1"/>
          <w:sz w:val="26"/>
          <w:szCs w:val="26"/>
          <w:shd w:val="clear" w:color="auto" w:fill="FFFFFF"/>
        </w:rPr>
        <w:t>.</w:t>
      </w:r>
      <w:r w:rsidRPr="00B24EBD">
        <w:rPr>
          <w:rFonts w:ascii="Times New Roman" w:hAnsi="Times New Roman" w:cs="Times New Roman"/>
          <w:color w:val="000000" w:themeColor="text1"/>
          <w:sz w:val="26"/>
          <w:szCs w:val="26"/>
          <w:shd w:val="clear" w:color="auto" w:fill="FFFFFF"/>
        </w:rPr>
        <w:t> 2023, </w:t>
      </w:r>
      <w:r w:rsidRPr="00B24EBD">
        <w:rPr>
          <w:rStyle w:val="Emphasis"/>
          <w:rFonts w:ascii="Times New Roman" w:hAnsi="Times New Roman" w:cs="Times New Roman"/>
          <w:color w:val="000000" w:themeColor="text1"/>
          <w:sz w:val="26"/>
          <w:szCs w:val="26"/>
          <w:shd w:val="clear" w:color="auto" w:fill="FFFFFF"/>
        </w:rPr>
        <w:t>32</w:t>
      </w:r>
      <w:r w:rsidRPr="00B24EBD">
        <w:rPr>
          <w:rFonts w:ascii="Times New Roman" w:hAnsi="Times New Roman" w:cs="Times New Roman"/>
          <w:color w:val="000000" w:themeColor="text1"/>
          <w:sz w:val="26"/>
          <w:szCs w:val="26"/>
          <w:shd w:val="clear" w:color="auto" w:fill="FFFFFF"/>
        </w:rPr>
        <w:t>(1), 18;  </w:t>
      </w:r>
      <w:hyperlink r:id="rId24" w:history="1">
        <w:r w:rsidRPr="00B24EBD">
          <w:rPr>
            <w:rStyle w:val="Hyperlink"/>
            <w:rFonts w:ascii="Times New Roman" w:hAnsi="Times New Roman" w:cs="Times New Roman"/>
            <w:bCs/>
            <w:color w:val="000000" w:themeColor="text1"/>
            <w:sz w:val="26"/>
            <w:szCs w:val="26"/>
            <w:u w:val="none"/>
            <w:shd w:val="clear" w:color="auto" w:fill="FFFFFF"/>
          </w:rPr>
          <w:t>https://doi.org/10.3390/engproc2023032018</w:t>
        </w:r>
      </w:hyperlink>
    </w:p>
    <w:p w14:paraId="681FF1C7" w14:textId="77777777" w:rsidR="000B0314" w:rsidRPr="00B24EBD" w:rsidRDefault="000B0314" w:rsidP="00B24EBD">
      <w:pPr>
        <w:spacing w:line="360" w:lineRule="auto"/>
        <w:jc w:val="both"/>
        <w:rPr>
          <w:rStyle w:val="SubtleEmphasis"/>
          <w:rFonts w:ascii="Times New Roman" w:hAnsi="Times New Roman" w:cs="Times New Roman"/>
          <w:i w:val="0"/>
          <w:color w:val="000000" w:themeColor="text1"/>
          <w:sz w:val="26"/>
          <w:szCs w:val="26"/>
        </w:rPr>
      </w:pPr>
      <w:r w:rsidRPr="00B24EBD">
        <w:rPr>
          <w:rStyle w:val="SubtleEmphasis"/>
          <w:rFonts w:ascii="Times New Roman" w:hAnsi="Times New Roman" w:cs="Times New Roman"/>
          <w:i w:val="0"/>
          <w:color w:val="000000" w:themeColor="text1"/>
          <w:sz w:val="26"/>
          <w:szCs w:val="26"/>
        </w:rPr>
        <w:t xml:space="preserve">Ali, S. G., Ansari, M. A., Jamal, Q. M. S., </w:t>
      </w:r>
      <w:proofErr w:type="spellStart"/>
      <w:r w:rsidRPr="00B24EBD">
        <w:rPr>
          <w:rStyle w:val="SubtleEmphasis"/>
          <w:rFonts w:ascii="Times New Roman" w:hAnsi="Times New Roman" w:cs="Times New Roman"/>
          <w:i w:val="0"/>
          <w:color w:val="000000" w:themeColor="text1"/>
          <w:sz w:val="26"/>
          <w:szCs w:val="26"/>
        </w:rPr>
        <w:t>Almatroudi</w:t>
      </w:r>
      <w:proofErr w:type="spellEnd"/>
      <w:r w:rsidRPr="00B24EBD">
        <w:rPr>
          <w:rStyle w:val="SubtleEmphasis"/>
          <w:rFonts w:ascii="Times New Roman" w:hAnsi="Times New Roman" w:cs="Times New Roman"/>
          <w:i w:val="0"/>
          <w:color w:val="000000" w:themeColor="text1"/>
          <w:sz w:val="26"/>
          <w:szCs w:val="26"/>
        </w:rPr>
        <w:t xml:space="preserve">, A., </w:t>
      </w:r>
      <w:proofErr w:type="spellStart"/>
      <w:r w:rsidRPr="00B24EBD">
        <w:rPr>
          <w:rStyle w:val="SubtleEmphasis"/>
          <w:rFonts w:ascii="Times New Roman" w:hAnsi="Times New Roman" w:cs="Times New Roman"/>
          <w:i w:val="0"/>
          <w:color w:val="000000" w:themeColor="text1"/>
          <w:sz w:val="26"/>
          <w:szCs w:val="26"/>
        </w:rPr>
        <w:t>Alzohairy</w:t>
      </w:r>
      <w:proofErr w:type="spellEnd"/>
      <w:r w:rsidRPr="00B24EBD">
        <w:rPr>
          <w:rStyle w:val="SubtleEmphasis"/>
          <w:rFonts w:ascii="Times New Roman" w:hAnsi="Times New Roman" w:cs="Times New Roman"/>
          <w:i w:val="0"/>
          <w:color w:val="000000" w:themeColor="text1"/>
          <w:sz w:val="26"/>
          <w:szCs w:val="26"/>
        </w:rPr>
        <w:t xml:space="preserve">, M. A., </w:t>
      </w:r>
      <w:proofErr w:type="spellStart"/>
      <w:r w:rsidRPr="00B24EBD">
        <w:rPr>
          <w:rStyle w:val="SubtleEmphasis"/>
          <w:rFonts w:ascii="Times New Roman" w:hAnsi="Times New Roman" w:cs="Times New Roman"/>
          <w:i w:val="0"/>
          <w:color w:val="000000" w:themeColor="text1"/>
          <w:sz w:val="26"/>
          <w:szCs w:val="26"/>
        </w:rPr>
        <w:t>Alomary</w:t>
      </w:r>
      <w:proofErr w:type="spellEnd"/>
      <w:r w:rsidRPr="00B24EBD">
        <w:rPr>
          <w:rStyle w:val="SubtleEmphasis"/>
          <w:rFonts w:ascii="Times New Roman" w:hAnsi="Times New Roman" w:cs="Times New Roman"/>
          <w:i w:val="0"/>
          <w:color w:val="000000" w:themeColor="text1"/>
          <w:sz w:val="26"/>
          <w:szCs w:val="26"/>
        </w:rPr>
        <w:t xml:space="preserve">, M. N., et al. (2021). </w:t>
      </w:r>
      <w:proofErr w:type="spellStart"/>
      <w:r w:rsidRPr="00B24EBD">
        <w:rPr>
          <w:rStyle w:val="SubtleEmphasis"/>
          <w:rFonts w:ascii="Times New Roman" w:hAnsi="Times New Roman" w:cs="Times New Roman"/>
          <w:i w:val="0"/>
          <w:color w:val="000000" w:themeColor="text1"/>
          <w:sz w:val="26"/>
          <w:szCs w:val="26"/>
        </w:rPr>
        <w:t>Butea</w:t>
      </w:r>
      <w:proofErr w:type="spellEnd"/>
      <w:r w:rsidRPr="00B24EBD">
        <w:rPr>
          <w:rStyle w:val="SubtleEmphasis"/>
          <w:rFonts w:ascii="Times New Roman" w:hAnsi="Times New Roman" w:cs="Times New Roman"/>
          <w:i w:val="0"/>
          <w:color w:val="000000" w:themeColor="text1"/>
          <w:sz w:val="26"/>
          <w:szCs w:val="26"/>
        </w:rPr>
        <w:t xml:space="preserve"> </w:t>
      </w:r>
      <w:proofErr w:type="spellStart"/>
      <w:r w:rsidRPr="00B24EBD">
        <w:rPr>
          <w:rStyle w:val="SubtleEmphasis"/>
          <w:rFonts w:ascii="Times New Roman" w:hAnsi="Times New Roman" w:cs="Times New Roman"/>
          <w:i w:val="0"/>
          <w:color w:val="000000" w:themeColor="text1"/>
          <w:sz w:val="26"/>
          <w:szCs w:val="26"/>
        </w:rPr>
        <w:t>Monosperma</w:t>
      </w:r>
      <w:proofErr w:type="spellEnd"/>
      <w:r w:rsidRPr="00B24EBD">
        <w:rPr>
          <w:rStyle w:val="SubtleEmphasis"/>
          <w:rFonts w:ascii="Times New Roman" w:hAnsi="Times New Roman" w:cs="Times New Roman"/>
          <w:i w:val="0"/>
          <w:color w:val="000000" w:themeColor="text1"/>
          <w:sz w:val="26"/>
          <w:szCs w:val="26"/>
        </w:rPr>
        <w:t xml:space="preserve"> Seed Extract Mediated Biosynthesis of </w:t>
      </w:r>
      <w:proofErr w:type="spellStart"/>
      <w:r w:rsidRPr="00B24EBD">
        <w:rPr>
          <w:rStyle w:val="SubtleEmphasis"/>
          <w:rFonts w:ascii="Times New Roman" w:hAnsi="Times New Roman" w:cs="Times New Roman"/>
          <w:i w:val="0"/>
          <w:color w:val="000000" w:themeColor="text1"/>
          <w:sz w:val="26"/>
          <w:szCs w:val="26"/>
        </w:rPr>
        <w:t>ZnO</w:t>
      </w:r>
      <w:proofErr w:type="spellEnd"/>
      <w:r w:rsidRPr="00B24EBD">
        <w:rPr>
          <w:rStyle w:val="SubtleEmphasis"/>
          <w:rFonts w:ascii="Times New Roman" w:hAnsi="Times New Roman" w:cs="Times New Roman"/>
          <w:i w:val="0"/>
          <w:color w:val="000000" w:themeColor="text1"/>
          <w:sz w:val="26"/>
          <w:szCs w:val="26"/>
        </w:rPr>
        <w:t xml:space="preserve"> NPs and Their Antibacterial, Antibiofilm and Anti-Quorum Sensing Potentialities. Arabian J. Chem. 14 (4), 103044. doi:10.1016/j.arabjc.2021.103044s</w:t>
      </w:r>
    </w:p>
    <w:p w14:paraId="2C8B589A" w14:textId="77777777" w:rsidR="000B0314" w:rsidRPr="00B24EBD" w:rsidRDefault="000B0314" w:rsidP="00B24EBD">
      <w:pPr>
        <w:spacing w:line="360" w:lineRule="auto"/>
        <w:jc w:val="both"/>
        <w:rPr>
          <w:rStyle w:val="IntenseEmphasis"/>
          <w:rFonts w:ascii="Times New Roman" w:hAnsi="Times New Roman" w:cs="Times New Roman"/>
          <w:i w:val="0"/>
          <w:iCs w:val="0"/>
          <w:color w:val="000000" w:themeColor="text1"/>
          <w:sz w:val="26"/>
          <w:szCs w:val="26"/>
        </w:rPr>
      </w:pPr>
      <w:r w:rsidRPr="00B24EBD">
        <w:rPr>
          <w:rStyle w:val="given-name"/>
          <w:rFonts w:ascii="Times New Roman" w:hAnsi="Times New Roman" w:cs="Times New Roman"/>
          <w:color w:val="000000" w:themeColor="text1"/>
          <w:sz w:val="26"/>
          <w:szCs w:val="26"/>
        </w:rPr>
        <w:t>Alireza</w:t>
      </w:r>
      <w:r w:rsidRPr="00B24EBD">
        <w:rPr>
          <w:rStyle w:val="react-xocs-alternative-link"/>
          <w:rFonts w:ascii="Times New Roman" w:hAnsi="Times New Roman" w:cs="Times New Roman"/>
          <w:color w:val="000000" w:themeColor="text1"/>
          <w:sz w:val="26"/>
          <w:szCs w:val="26"/>
        </w:rPr>
        <w:t> </w:t>
      </w:r>
      <w:r w:rsidRPr="00B24EBD">
        <w:rPr>
          <w:rStyle w:val="text"/>
          <w:rFonts w:ascii="Times New Roman" w:hAnsi="Times New Roman" w:cs="Times New Roman"/>
          <w:color w:val="000000" w:themeColor="text1"/>
          <w:sz w:val="26"/>
          <w:szCs w:val="26"/>
        </w:rPr>
        <w:t>A.</w:t>
      </w:r>
      <w:r w:rsidRPr="00B24EBD">
        <w:rPr>
          <w:rFonts w:ascii="Times New Roman" w:hAnsi="Times New Roman" w:cs="Times New Roman"/>
          <w:color w:val="000000" w:themeColor="text1"/>
          <w:sz w:val="26"/>
          <w:szCs w:val="26"/>
        </w:rPr>
        <w:t>, </w:t>
      </w:r>
      <w:r w:rsidRPr="00B24EBD">
        <w:rPr>
          <w:rStyle w:val="given-name"/>
          <w:rFonts w:ascii="Times New Roman" w:hAnsi="Times New Roman" w:cs="Times New Roman"/>
          <w:color w:val="000000" w:themeColor="text1"/>
          <w:sz w:val="26"/>
          <w:szCs w:val="26"/>
        </w:rPr>
        <w:t>Hosein</w:t>
      </w:r>
      <w:r w:rsidRPr="00B24EBD">
        <w:rPr>
          <w:rStyle w:val="react-xocs-alternative-link"/>
          <w:rFonts w:ascii="Times New Roman" w:hAnsi="Times New Roman" w:cs="Times New Roman"/>
          <w:color w:val="000000" w:themeColor="text1"/>
          <w:sz w:val="26"/>
          <w:szCs w:val="26"/>
        </w:rPr>
        <w:t> </w:t>
      </w:r>
      <w:r w:rsidRPr="00B24EBD">
        <w:rPr>
          <w:rStyle w:val="text"/>
          <w:rFonts w:ascii="Times New Roman" w:hAnsi="Times New Roman" w:cs="Times New Roman"/>
          <w:color w:val="000000" w:themeColor="text1"/>
          <w:sz w:val="26"/>
          <w:szCs w:val="26"/>
        </w:rPr>
        <w:t xml:space="preserve">K., (2019) </w:t>
      </w:r>
      <w:r w:rsidRPr="00B24EBD">
        <w:rPr>
          <w:rStyle w:val="IntenseEmphasis"/>
          <w:rFonts w:ascii="Times New Roman" w:hAnsi="Times New Roman" w:cs="Times New Roman"/>
          <w:i w:val="0"/>
          <w:color w:val="000000" w:themeColor="text1"/>
          <w:sz w:val="26"/>
          <w:szCs w:val="26"/>
        </w:rPr>
        <w:t>Al-doped ZnS thin films: Physical and electrochemical characterizations. Elsevier, Journal of alloy and compounds, Volume 779, pp 301 – 313, https://doi.org/10.1016/j.jallcom.2018.11.268</w:t>
      </w:r>
    </w:p>
    <w:p w14:paraId="78D2E8B4" w14:textId="77777777" w:rsidR="000B0314" w:rsidRPr="00B24EBD" w:rsidRDefault="000B0314" w:rsidP="00B24EBD">
      <w:pPr>
        <w:spacing w:line="360" w:lineRule="auto"/>
        <w:jc w:val="both"/>
        <w:rPr>
          <w:rFonts w:ascii="Times New Roman" w:hAnsi="Times New Roman" w:cs="Times New Roman"/>
          <w:color w:val="000000" w:themeColor="text1"/>
          <w:sz w:val="26"/>
          <w:szCs w:val="26"/>
        </w:rPr>
      </w:pPr>
      <w:r w:rsidRPr="00B24EBD">
        <w:rPr>
          <w:rStyle w:val="given-name"/>
          <w:rFonts w:ascii="Times New Roman" w:hAnsi="Times New Roman" w:cs="Times New Roman"/>
          <w:color w:val="000000" w:themeColor="text1"/>
          <w:sz w:val="26"/>
          <w:szCs w:val="26"/>
        </w:rPr>
        <w:t>Amit K.M.</w:t>
      </w:r>
      <w:r w:rsidRPr="00B24EBD">
        <w:rPr>
          <w:rFonts w:ascii="Times New Roman" w:hAnsi="Times New Roman" w:cs="Times New Roman"/>
          <w:color w:val="000000" w:themeColor="text1"/>
          <w:sz w:val="26"/>
          <w:szCs w:val="26"/>
        </w:rPr>
        <w:t>, </w:t>
      </w:r>
      <w:r w:rsidRPr="00B24EBD">
        <w:rPr>
          <w:rStyle w:val="given-name"/>
          <w:rFonts w:ascii="Times New Roman" w:hAnsi="Times New Roman" w:cs="Times New Roman"/>
          <w:color w:val="000000" w:themeColor="text1"/>
          <w:sz w:val="26"/>
          <w:szCs w:val="26"/>
        </w:rPr>
        <w:t>Yusuf</w:t>
      </w:r>
      <w:r w:rsidRPr="00B24EBD">
        <w:rPr>
          <w:rStyle w:val="react-xocs-alternative-link"/>
          <w:rFonts w:ascii="Times New Roman" w:hAnsi="Times New Roman" w:cs="Times New Roman"/>
          <w:color w:val="000000" w:themeColor="text1"/>
          <w:sz w:val="26"/>
          <w:szCs w:val="26"/>
        </w:rPr>
        <w:t> </w:t>
      </w:r>
      <w:r w:rsidRPr="00B24EBD">
        <w:rPr>
          <w:rStyle w:val="text"/>
          <w:rFonts w:ascii="Times New Roman" w:hAnsi="Times New Roman" w:cs="Times New Roman"/>
          <w:color w:val="000000" w:themeColor="text1"/>
          <w:sz w:val="26"/>
          <w:szCs w:val="26"/>
        </w:rPr>
        <w:t>C.</w:t>
      </w:r>
      <w:r w:rsidRPr="00B24EBD">
        <w:rPr>
          <w:rFonts w:ascii="Times New Roman" w:hAnsi="Times New Roman" w:cs="Times New Roman"/>
          <w:color w:val="000000" w:themeColor="text1"/>
          <w:sz w:val="26"/>
          <w:szCs w:val="26"/>
        </w:rPr>
        <w:t>, </w:t>
      </w:r>
      <w:r w:rsidRPr="00B24EBD">
        <w:rPr>
          <w:rStyle w:val="given-name"/>
          <w:rFonts w:ascii="Times New Roman" w:hAnsi="Times New Roman" w:cs="Times New Roman"/>
          <w:color w:val="000000" w:themeColor="text1"/>
          <w:sz w:val="26"/>
          <w:szCs w:val="26"/>
        </w:rPr>
        <w:t xml:space="preserve">Uttam C.B., (2013) </w:t>
      </w:r>
      <w:r w:rsidRPr="00B24EBD">
        <w:rPr>
          <w:rStyle w:val="title-text"/>
          <w:rFonts w:ascii="Times New Roman" w:hAnsi="Times New Roman" w:cs="Times New Roman"/>
          <w:color w:val="000000" w:themeColor="text1"/>
          <w:sz w:val="26"/>
          <w:szCs w:val="26"/>
        </w:rPr>
        <w:t xml:space="preserve">Synthesis of metallic nanoparticles using plant extracts. Elsevier, Biotechnological advances, </w:t>
      </w:r>
      <w:hyperlink r:id="rId25" w:tooltip="Go to table of contents for this volume/issue" w:history="1">
        <w:r w:rsidRPr="00B24EBD">
          <w:rPr>
            <w:rStyle w:val="anchor-text"/>
            <w:rFonts w:ascii="Times New Roman" w:hAnsi="Times New Roman" w:cs="Times New Roman"/>
            <w:color w:val="000000" w:themeColor="text1"/>
            <w:sz w:val="26"/>
            <w:szCs w:val="26"/>
          </w:rPr>
          <w:t>Volume 31, Issue 2</w:t>
        </w:r>
      </w:hyperlink>
      <w:r w:rsidRPr="00B24EBD">
        <w:rPr>
          <w:rFonts w:ascii="Times New Roman" w:hAnsi="Times New Roman" w:cs="Times New Roman"/>
          <w:color w:val="000000" w:themeColor="text1"/>
          <w:sz w:val="26"/>
          <w:szCs w:val="26"/>
        </w:rPr>
        <w:t xml:space="preserve">, Pages 346-356 </w:t>
      </w:r>
      <w:hyperlink r:id="rId26" w:history="1">
        <w:r w:rsidRPr="00B24EBD">
          <w:rPr>
            <w:rStyle w:val="Hyperlink"/>
            <w:rFonts w:ascii="Times New Roman" w:hAnsi="Times New Roman" w:cs="Times New Roman"/>
            <w:color w:val="000000" w:themeColor="text1"/>
            <w:sz w:val="26"/>
            <w:szCs w:val="26"/>
            <w:u w:val="none"/>
          </w:rPr>
          <w:t>https://doi.org/10.1016/j.biotechadv.2013.01.003</w:t>
        </w:r>
      </w:hyperlink>
    </w:p>
    <w:p w14:paraId="4E363CA6" w14:textId="77777777" w:rsidR="000B0314" w:rsidRPr="00B24EBD" w:rsidRDefault="000B0314" w:rsidP="00B24EBD">
      <w:pPr>
        <w:spacing w:line="360" w:lineRule="auto"/>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 xml:space="preserve">Amrutha S. A., and </w:t>
      </w:r>
      <w:proofErr w:type="spellStart"/>
      <w:r w:rsidRPr="00B24EBD">
        <w:rPr>
          <w:rFonts w:ascii="Times New Roman" w:hAnsi="Times New Roman" w:cs="Times New Roman"/>
          <w:color w:val="000000" w:themeColor="text1"/>
          <w:sz w:val="26"/>
          <w:szCs w:val="26"/>
        </w:rPr>
        <w:t>Hebsur</w:t>
      </w:r>
      <w:proofErr w:type="spellEnd"/>
      <w:r w:rsidRPr="00B24EBD">
        <w:rPr>
          <w:rFonts w:ascii="Times New Roman" w:hAnsi="Times New Roman" w:cs="Times New Roman"/>
          <w:color w:val="000000" w:themeColor="text1"/>
          <w:sz w:val="26"/>
          <w:szCs w:val="26"/>
        </w:rPr>
        <w:t xml:space="preserve"> N. S., (2020) Green Synthesis of Zinc Oxide Nanoparticles using </w:t>
      </w:r>
      <w:proofErr w:type="spellStart"/>
      <w:r w:rsidRPr="00B24EBD">
        <w:rPr>
          <w:rFonts w:ascii="Times New Roman" w:hAnsi="Times New Roman" w:cs="Times New Roman"/>
          <w:color w:val="000000" w:themeColor="text1"/>
          <w:sz w:val="26"/>
          <w:szCs w:val="26"/>
        </w:rPr>
        <w:t>Neem</w:t>
      </w:r>
      <w:proofErr w:type="spellEnd"/>
      <w:r w:rsidRPr="00B24EBD">
        <w:rPr>
          <w:rFonts w:ascii="Times New Roman" w:hAnsi="Times New Roman" w:cs="Times New Roman"/>
          <w:color w:val="000000" w:themeColor="text1"/>
          <w:sz w:val="26"/>
          <w:szCs w:val="26"/>
        </w:rPr>
        <w:t xml:space="preserve"> (</w:t>
      </w:r>
      <w:proofErr w:type="spellStart"/>
      <w:r w:rsidRPr="00B24EBD">
        <w:rPr>
          <w:rFonts w:ascii="Times New Roman" w:hAnsi="Times New Roman" w:cs="Times New Roman"/>
          <w:color w:val="000000" w:themeColor="text1"/>
          <w:sz w:val="26"/>
          <w:szCs w:val="26"/>
        </w:rPr>
        <w:t>Azadirachta</w:t>
      </w:r>
      <w:proofErr w:type="spellEnd"/>
      <w:r w:rsidRPr="00B24EBD">
        <w:rPr>
          <w:rFonts w:ascii="Times New Roman" w:hAnsi="Times New Roman" w:cs="Times New Roman"/>
          <w:color w:val="000000" w:themeColor="text1"/>
          <w:sz w:val="26"/>
          <w:szCs w:val="26"/>
        </w:rPr>
        <w:t xml:space="preserve"> </w:t>
      </w:r>
      <w:proofErr w:type="spellStart"/>
      <w:r w:rsidRPr="00B24EBD">
        <w:rPr>
          <w:rFonts w:ascii="Times New Roman" w:hAnsi="Times New Roman" w:cs="Times New Roman"/>
          <w:color w:val="000000" w:themeColor="text1"/>
          <w:sz w:val="26"/>
          <w:szCs w:val="26"/>
        </w:rPr>
        <w:t>indica</w:t>
      </w:r>
      <w:proofErr w:type="spellEnd"/>
      <w:r w:rsidRPr="00B24EBD">
        <w:rPr>
          <w:rFonts w:ascii="Times New Roman" w:hAnsi="Times New Roman" w:cs="Times New Roman"/>
          <w:color w:val="000000" w:themeColor="text1"/>
          <w:sz w:val="26"/>
          <w:szCs w:val="26"/>
        </w:rPr>
        <w:t xml:space="preserve">) and </w:t>
      </w:r>
      <w:proofErr w:type="spellStart"/>
      <w:r w:rsidRPr="00B24EBD">
        <w:rPr>
          <w:rFonts w:ascii="Times New Roman" w:hAnsi="Times New Roman" w:cs="Times New Roman"/>
          <w:color w:val="000000" w:themeColor="text1"/>
          <w:sz w:val="26"/>
          <w:szCs w:val="26"/>
        </w:rPr>
        <w:t>Tulasi</w:t>
      </w:r>
      <w:proofErr w:type="spellEnd"/>
      <w:r w:rsidRPr="00B24EBD">
        <w:rPr>
          <w:rFonts w:ascii="Times New Roman" w:hAnsi="Times New Roman" w:cs="Times New Roman"/>
          <w:color w:val="000000" w:themeColor="text1"/>
          <w:sz w:val="26"/>
          <w:szCs w:val="26"/>
        </w:rPr>
        <w:t xml:space="preserve"> (</w:t>
      </w:r>
      <w:proofErr w:type="spellStart"/>
      <w:r w:rsidRPr="00B24EBD">
        <w:rPr>
          <w:rFonts w:ascii="Times New Roman" w:hAnsi="Times New Roman" w:cs="Times New Roman"/>
          <w:color w:val="000000" w:themeColor="text1"/>
          <w:sz w:val="26"/>
          <w:szCs w:val="26"/>
        </w:rPr>
        <w:t>Ocimum</w:t>
      </w:r>
      <w:proofErr w:type="spellEnd"/>
      <w:r w:rsidRPr="00B24EBD">
        <w:rPr>
          <w:rFonts w:ascii="Times New Roman" w:hAnsi="Times New Roman" w:cs="Times New Roman"/>
          <w:color w:val="000000" w:themeColor="text1"/>
          <w:sz w:val="26"/>
          <w:szCs w:val="26"/>
        </w:rPr>
        <w:t xml:space="preserve"> </w:t>
      </w:r>
      <w:proofErr w:type="spellStart"/>
      <w:r w:rsidRPr="00B24EBD">
        <w:rPr>
          <w:rFonts w:ascii="Times New Roman" w:hAnsi="Times New Roman" w:cs="Times New Roman"/>
          <w:color w:val="000000" w:themeColor="text1"/>
          <w:sz w:val="26"/>
          <w:szCs w:val="26"/>
        </w:rPr>
        <w:t>tenuiflorum</w:t>
      </w:r>
      <w:proofErr w:type="spellEnd"/>
      <w:r w:rsidRPr="00B24EBD">
        <w:rPr>
          <w:rFonts w:ascii="Times New Roman" w:hAnsi="Times New Roman" w:cs="Times New Roman"/>
          <w:color w:val="000000" w:themeColor="text1"/>
          <w:sz w:val="26"/>
          <w:szCs w:val="26"/>
        </w:rPr>
        <w:t xml:space="preserve">) Leaf Extract and their Characterization. International Journal of Current Microbiology and Applied Sciences ISSN: 2319-7706, Volume 9, </w:t>
      </w:r>
      <w:hyperlink r:id="rId27" w:history="1">
        <w:r w:rsidRPr="00B24EBD">
          <w:rPr>
            <w:rStyle w:val="Hyperlink"/>
            <w:rFonts w:ascii="Times New Roman" w:hAnsi="Times New Roman" w:cs="Times New Roman"/>
            <w:color w:val="000000" w:themeColor="text1"/>
            <w:sz w:val="26"/>
            <w:szCs w:val="26"/>
            <w:u w:val="none"/>
          </w:rPr>
          <w:t>https://doi.org/10.20546/ijcmas.2020.902.035</w:t>
        </w:r>
      </w:hyperlink>
    </w:p>
    <w:p w14:paraId="11C17E81" w14:textId="77777777" w:rsidR="000B0314" w:rsidRPr="00B24EBD" w:rsidRDefault="000B0314" w:rsidP="00B24EBD">
      <w:pPr>
        <w:spacing w:line="360" w:lineRule="auto"/>
        <w:jc w:val="both"/>
        <w:rPr>
          <w:rStyle w:val="IntenseEmphasis"/>
          <w:rFonts w:ascii="Times New Roman" w:hAnsi="Times New Roman" w:cs="Times New Roman"/>
          <w:i w:val="0"/>
          <w:color w:val="000000" w:themeColor="text1"/>
          <w:sz w:val="26"/>
          <w:szCs w:val="26"/>
        </w:rPr>
      </w:pPr>
      <w:r w:rsidRPr="00B24EBD">
        <w:rPr>
          <w:rStyle w:val="IntenseEmphasis"/>
          <w:rFonts w:ascii="Times New Roman" w:hAnsi="Times New Roman" w:cs="Times New Roman"/>
          <w:i w:val="0"/>
          <w:color w:val="000000" w:themeColor="text1"/>
          <w:sz w:val="26"/>
          <w:szCs w:val="26"/>
        </w:rPr>
        <w:lastRenderedPageBreak/>
        <w:t>Anu D., Suresh K.,  Hardeep S.T., Anil K.S., Vandana S., Jatinder K.S., (2021) In</w:t>
      </w:r>
      <w:r w:rsidRPr="00B24EBD">
        <w:rPr>
          <w:rStyle w:val="IntenseEmphasis"/>
          <w:rFonts w:ascii="Times New Roman" w:hAnsi="Times New Roman" w:cs="Times New Roman"/>
          <w:i w:val="0"/>
          <w:color w:val="000000" w:themeColor="text1"/>
          <w:sz w:val="26"/>
          <w:szCs w:val="26"/>
        </w:rPr>
        <w:noBreakHyphen/>
        <w:t xml:space="preserve">doped ZnS nanoparticles: structural, morphological, optical and antibacterial properties. Springer, Material science and Processing, Applied Physics A, 127:26 </w:t>
      </w:r>
      <w:hyperlink r:id="rId28" w:history="1">
        <w:r w:rsidRPr="00B24EBD">
          <w:rPr>
            <w:rStyle w:val="Hyperlink"/>
            <w:rFonts w:ascii="Times New Roman" w:hAnsi="Times New Roman" w:cs="Times New Roman"/>
            <w:color w:val="000000" w:themeColor="text1"/>
            <w:sz w:val="26"/>
            <w:szCs w:val="26"/>
            <w:u w:val="none"/>
          </w:rPr>
          <w:t>https://doi.org/10.1007/s00339-021-04425-9</w:t>
        </w:r>
      </w:hyperlink>
    </w:p>
    <w:p w14:paraId="471ED84E" w14:textId="577BFE0E" w:rsidR="000B0314" w:rsidRPr="00B24EBD" w:rsidRDefault="00A873B8" w:rsidP="00B24EBD">
      <w:pPr>
        <w:shd w:val="clear" w:color="auto" w:fill="FFFFFF"/>
        <w:spacing w:before="100" w:beforeAutospacing="1" w:after="100" w:afterAutospacing="1" w:line="360" w:lineRule="auto"/>
        <w:jc w:val="both"/>
        <w:rPr>
          <w:rFonts w:ascii="Times New Roman" w:hAnsi="Times New Roman" w:cs="Times New Roman"/>
          <w:color w:val="000000" w:themeColor="text1"/>
          <w:sz w:val="26"/>
          <w:szCs w:val="26"/>
        </w:rPr>
      </w:pPr>
      <w:hyperlink r:id="rId29" w:history="1">
        <w:r w:rsidR="000B0314" w:rsidRPr="00B24EBD">
          <w:rPr>
            <w:rStyle w:val="IntenseEmphasis"/>
            <w:rFonts w:ascii="Times New Roman" w:hAnsi="Times New Roman" w:cs="Times New Roman"/>
            <w:i w:val="0"/>
            <w:color w:val="000000" w:themeColor="text1"/>
            <w:sz w:val="26"/>
            <w:szCs w:val="26"/>
          </w:rPr>
          <w:t>Anusuya M</w:t>
        </w:r>
      </w:hyperlink>
      <w:r w:rsidR="000B0314" w:rsidRPr="00B24EBD">
        <w:rPr>
          <w:rStyle w:val="IntenseEmphasis"/>
          <w:rFonts w:ascii="Times New Roman" w:hAnsi="Times New Roman" w:cs="Times New Roman"/>
          <w:i w:val="0"/>
          <w:color w:val="000000" w:themeColor="text1"/>
          <w:sz w:val="26"/>
          <w:szCs w:val="26"/>
        </w:rPr>
        <w:t>., </w:t>
      </w:r>
      <w:hyperlink r:id="rId30" w:history="1">
        <w:r w:rsidR="000B0314" w:rsidRPr="00B24EBD">
          <w:rPr>
            <w:rStyle w:val="IntenseEmphasis"/>
            <w:rFonts w:ascii="Times New Roman" w:hAnsi="Times New Roman" w:cs="Times New Roman"/>
            <w:i w:val="0"/>
            <w:color w:val="000000" w:themeColor="text1"/>
            <w:sz w:val="26"/>
            <w:szCs w:val="26"/>
          </w:rPr>
          <w:t>Leelavathi H</w:t>
        </w:r>
      </w:hyperlink>
      <w:r w:rsidR="000B0314" w:rsidRPr="00B24EBD">
        <w:rPr>
          <w:rStyle w:val="IntenseEmphasis"/>
          <w:rFonts w:ascii="Times New Roman" w:hAnsi="Times New Roman" w:cs="Times New Roman"/>
          <w:i w:val="0"/>
          <w:color w:val="000000" w:themeColor="text1"/>
          <w:sz w:val="26"/>
          <w:szCs w:val="26"/>
        </w:rPr>
        <w:t>.,</w:t>
      </w:r>
      <w:r w:rsidR="000B0314" w:rsidRPr="00B24EBD">
        <w:rPr>
          <w:rStyle w:val="comma"/>
          <w:rFonts w:ascii="Times New Roman" w:hAnsi="Times New Roman" w:cs="Times New Roman"/>
          <w:color w:val="000000" w:themeColor="text1"/>
          <w:sz w:val="26"/>
          <w:szCs w:val="26"/>
        </w:rPr>
        <w:t> </w:t>
      </w:r>
      <w:hyperlink r:id="rId31" w:history="1">
        <w:r w:rsidR="000B0314" w:rsidRPr="00B24EBD">
          <w:rPr>
            <w:rStyle w:val="IntenseEmphasis"/>
            <w:rFonts w:ascii="Times New Roman" w:hAnsi="Times New Roman" w:cs="Times New Roman"/>
            <w:i w:val="0"/>
            <w:color w:val="000000" w:themeColor="text1"/>
            <w:sz w:val="26"/>
            <w:szCs w:val="26"/>
          </w:rPr>
          <w:t>Jayanthi E</w:t>
        </w:r>
      </w:hyperlink>
      <w:r w:rsidR="000B0314" w:rsidRPr="00B24EBD">
        <w:rPr>
          <w:rStyle w:val="IntenseEmphasis"/>
          <w:rFonts w:ascii="Times New Roman" w:hAnsi="Times New Roman" w:cs="Times New Roman"/>
          <w:i w:val="0"/>
          <w:color w:val="000000" w:themeColor="text1"/>
          <w:sz w:val="26"/>
          <w:szCs w:val="26"/>
        </w:rPr>
        <w:t>., </w:t>
      </w:r>
      <w:hyperlink r:id="rId32" w:history="1">
        <w:r w:rsidR="000B0314" w:rsidRPr="00B24EBD">
          <w:rPr>
            <w:rStyle w:val="IntenseEmphasis"/>
            <w:rFonts w:ascii="Times New Roman" w:hAnsi="Times New Roman" w:cs="Times New Roman"/>
            <w:i w:val="0"/>
            <w:color w:val="000000" w:themeColor="text1"/>
            <w:sz w:val="26"/>
            <w:szCs w:val="26"/>
          </w:rPr>
          <w:t>Nagaveni A</w:t>
        </w:r>
      </w:hyperlink>
      <w:r w:rsidR="000B0314" w:rsidRPr="00B24EBD">
        <w:rPr>
          <w:rStyle w:val="IntenseEmphasis"/>
          <w:rFonts w:ascii="Times New Roman" w:hAnsi="Times New Roman" w:cs="Times New Roman"/>
          <w:i w:val="0"/>
          <w:color w:val="000000" w:themeColor="text1"/>
          <w:sz w:val="26"/>
          <w:szCs w:val="26"/>
        </w:rPr>
        <w:t>., </w:t>
      </w:r>
      <w:proofErr w:type="spellStart"/>
      <w:r w:rsidR="000B0314">
        <w:fldChar w:fldCharType="begin"/>
      </w:r>
      <w:r w:rsidR="000B0314">
        <w:instrText>HYPERLINK "https://pubmed.ncbi.nlm.nih.gov/?term=Balasubramaniam+Y&amp;cauthor_id=38530961"</w:instrText>
      </w:r>
      <w:r w:rsidR="000B0314">
        <w:fldChar w:fldCharType="separate"/>
      </w:r>
      <w:r w:rsidR="000B0314" w:rsidRPr="00B24EBD">
        <w:rPr>
          <w:rStyle w:val="IntenseEmphasis"/>
          <w:rFonts w:ascii="Times New Roman" w:hAnsi="Times New Roman" w:cs="Times New Roman"/>
          <w:i w:val="0"/>
          <w:color w:val="000000" w:themeColor="text1"/>
          <w:sz w:val="26"/>
          <w:szCs w:val="26"/>
        </w:rPr>
        <w:t>Yogeswari</w:t>
      </w:r>
      <w:proofErr w:type="spellEnd"/>
      <w:r w:rsidR="000B0314" w:rsidRPr="00B24EBD">
        <w:rPr>
          <w:rStyle w:val="IntenseEmphasis"/>
          <w:rFonts w:ascii="Times New Roman" w:hAnsi="Times New Roman" w:cs="Times New Roman"/>
          <w:i w:val="0"/>
          <w:color w:val="000000" w:themeColor="text1"/>
          <w:sz w:val="26"/>
          <w:szCs w:val="26"/>
        </w:rPr>
        <w:t xml:space="preserve"> B</w:t>
      </w:r>
      <w:r w:rsidR="000B0314">
        <w:fldChar w:fldCharType="end"/>
      </w:r>
      <w:r w:rsidR="000B0314" w:rsidRPr="00B24EBD">
        <w:rPr>
          <w:rStyle w:val="IntenseEmphasis"/>
          <w:rFonts w:ascii="Times New Roman" w:hAnsi="Times New Roman" w:cs="Times New Roman"/>
          <w:i w:val="0"/>
          <w:color w:val="000000" w:themeColor="text1"/>
          <w:sz w:val="26"/>
          <w:szCs w:val="26"/>
        </w:rPr>
        <w:t>., </w:t>
      </w:r>
      <w:proofErr w:type="spellStart"/>
      <w:r w:rsidR="000B0314">
        <w:fldChar w:fldCharType="begin"/>
      </w:r>
      <w:r w:rsidR="000B0314">
        <w:instrText>HYPERLINK "https://pubmed.ncbi.nlm.nih.gov/?term=Daniel+S&amp;cauthor_id=38530961"</w:instrText>
      </w:r>
      <w:r w:rsidR="000B0314">
        <w:fldChar w:fldCharType="separate"/>
      </w:r>
      <w:r w:rsidR="000B0314" w:rsidRPr="00B24EBD">
        <w:rPr>
          <w:rStyle w:val="IntenseEmphasis"/>
          <w:rFonts w:ascii="Times New Roman" w:hAnsi="Times New Roman" w:cs="Times New Roman"/>
          <w:i w:val="0"/>
          <w:color w:val="000000" w:themeColor="text1"/>
          <w:sz w:val="26"/>
          <w:szCs w:val="26"/>
        </w:rPr>
        <w:t>Santhanaraj</w:t>
      </w:r>
      <w:proofErr w:type="spellEnd"/>
      <w:r w:rsidR="000B0314" w:rsidRPr="00B24EBD">
        <w:rPr>
          <w:rStyle w:val="IntenseEmphasis"/>
          <w:rFonts w:ascii="Times New Roman" w:hAnsi="Times New Roman" w:cs="Times New Roman"/>
          <w:i w:val="0"/>
          <w:color w:val="000000" w:themeColor="text1"/>
          <w:sz w:val="26"/>
          <w:szCs w:val="26"/>
        </w:rPr>
        <w:t xml:space="preserve"> D</w:t>
      </w:r>
      <w:r w:rsidR="000B0314">
        <w:fldChar w:fldCharType="end"/>
      </w:r>
      <w:r w:rsidR="000B0314" w:rsidRPr="00B24EBD">
        <w:rPr>
          <w:rStyle w:val="IntenseEmphasis"/>
          <w:rFonts w:ascii="Times New Roman" w:hAnsi="Times New Roman" w:cs="Times New Roman"/>
          <w:i w:val="0"/>
          <w:color w:val="000000" w:themeColor="text1"/>
          <w:sz w:val="26"/>
          <w:szCs w:val="26"/>
        </w:rPr>
        <w:t>., </w:t>
      </w:r>
      <w:proofErr w:type="spellStart"/>
      <w:r w:rsidR="00046750">
        <w:fldChar w:fldCharType="begin"/>
      </w:r>
      <w:r w:rsidR="00046750">
        <w:instrText xml:space="preserve"> HYPERLINK "https://pubmed.ncbi.nlm.nih.gov/?term=Kanthapazham+R&amp;cauthor_id=38530961" </w:instrText>
      </w:r>
      <w:r w:rsidR="00046750">
        <w:fldChar w:fldCharType="separate"/>
      </w:r>
      <w:r w:rsidR="000B0314" w:rsidRPr="00B24EBD">
        <w:rPr>
          <w:rStyle w:val="IntenseEmphasis"/>
          <w:rFonts w:ascii="Times New Roman" w:hAnsi="Times New Roman" w:cs="Times New Roman"/>
          <w:i w:val="0"/>
          <w:color w:val="000000" w:themeColor="text1"/>
          <w:sz w:val="26"/>
          <w:szCs w:val="26"/>
        </w:rPr>
        <w:t>Rajakumar</w:t>
      </w:r>
      <w:proofErr w:type="spellEnd"/>
      <w:r w:rsidR="000B0314" w:rsidRPr="00B24EBD">
        <w:rPr>
          <w:rStyle w:val="IntenseEmphasis"/>
          <w:rFonts w:ascii="Times New Roman" w:hAnsi="Times New Roman" w:cs="Times New Roman"/>
          <w:i w:val="0"/>
          <w:color w:val="000000" w:themeColor="text1"/>
          <w:sz w:val="26"/>
          <w:szCs w:val="26"/>
        </w:rPr>
        <w:t xml:space="preserve"> K</w:t>
      </w:r>
      <w:r w:rsidR="00046750">
        <w:rPr>
          <w:rStyle w:val="IntenseEmphasis"/>
          <w:rFonts w:ascii="Times New Roman" w:hAnsi="Times New Roman" w:cs="Times New Roman"/>
          <w:i w:val="0"/>
          <w:color w:val="000000" w:themeColor="text1"/>
          <w:sz w:val="26"/>
          <w:szCs w:val="26"/>
        </w:rPr>
        <w:fldChar w:fldCharType="end"/>
      </w:r>
      <w:r w:rsidR="000B0314" w:rsidRPr="00B24EBD">
        <w:rPr>
          <w:rStyle w:val="IntenseEmphasis"/>
          <w:rFonts w:ascii="Times New Roman" w:hAnsi="Times New Roman" w:cs="Times New Roman"/>
          <w:i w:val="0"/>
          <w:color w:val="000000" w:themeColor="text1"/>
          <w:sz w:val="26"/>
          <w:szCs w:val="26"/>
        </w:rPr>
        <w:t xml:space="preserve">., (2024) Green Synthesis of Metal-Doped </w:t>
      </w:r>
      <w:proofErr w:type="spellStart"/>
      <w:r w:rsidR="000B0314" w:rsidRPr="00B24EBD">
        <w:rPr>
          <w:rStyle w:val="IntenseEmphasis"/>
          <w:rFonts w:ascii="Times New Roman" w:hAnsi="Times New Roman" w:cs="Times New Roman"/>
          <w:i w:val="0"/>
          <w:color w:val="000000" w:themeColor="text1"/>
          <w:sz w:val="26"/>
          <w:szCs w:val="26"/>
        </w:rPr>
        <w:t>ZnO</w:t>
      </w:r>
      <w:proofErr w:type="spellEnd"/>
      <w:r w:rsidR="000B0314" w:rsidRPr="00B24EBD">
        <w:rPr>
          <w:rStyle w:val="IntenseEmphasis"/>
          <w:rFonts w:ascii="Times New Roman" w:hAnsi="Times New Roman" w:cs="Times New Roman"/>
          <w:i w:val="0"/>
          <w:color w:val="000000" w:themeColor="text1"/>
          <w:sz w:val="26"/>
          <w:szCs w:val="26"/>
        </w:rPr>
        <w:t xml:space="preserve"> Nanoparticles Using Bauhinia </w:t>
      </w:r>
      <w:proofErr w:type="spellStart"/>
      <w:r w:rsidR="000B0314" w:rsidRPr="00B24EBD">
        <w:rPr>
          <w:rStyle w:val="IntenseEmphasis"/>
          <w:rFonts w:ascii="Times New Roman" w:hAnsi="Times New Roman" w:cs="Times New Roman"/>
          <w:i w:val="0"/>
          <w:color w:val="000000" w:themeColor="text1"/>
          <w:sz w:val="26"/>
          <w:szCs w:val="26"/>
        </w:rPr>
        <w:t>racemosa</w:t>
      </w:r>
      <w:proofErr w:type="spellEnd"/>
      <w:r w:rsidR="000B0314" w:rsidRPr="00B24EBD">
        <w:rPr>
          <w:rStyle w:val="IntenseEmphasis"/>
          <w:rFonts w:ascii="Times New Roman" w:hAnsi="Times New Roman" w:cs="Times New Roman"/>
          <w:i w:val="0"/>
          <w:color w:val="000000" w:themeColor="text1"/>
          <w:sz w:val="26"/>
          <w:szCs w:val="26"/>
        </w:rPr>
        <w:t> Lam. Extract and Evaluation of Their Photocatalysis and Biomedical Applications. Journal of Applied Bio – Materitals</w:t>
      </w:r>
      <w:proofErr w:type="gramStart"/>
      <w:r w:rsidR="000B0314" w:rsidRPr="00B24EBD">
        <w:rPr>
          <w:rStyle w:val="IntenseEmphasis"/>
          <w:rFonts w:ascii="Times New Roman" w:hAnsi="Times New Roman" w:cs="Times New Roman"/>
          <w:i w:val="0"/>
          <w:color w:val="000000" w:themeColor="text1"/>
          <w:sz w:val="26"/>
          <w:szCs w:val="26"/>
        </w:rPr>
        <w:t>,</w:t>
      </w:r>
      <w:r w:rsidR="000B0314" w:rsidRPr="00B24EBD">
        <w:rPr>
          <w:rFonts w:ascii="Times New Roman" w:hAnsi="Times New Roman" w:cs="Times New Roman"/>
          <w:color w:val="000000" w:themeColor="text1"/>
          <w:sz w:val="26"/>
          <w:szCs w:val="26"/>
          <w:shd w:val="clear" w:color="auto" w:fill="FFFFFF"/>
        </w:rPr>
        <w:t>7</w:t>
      </w:r>
      <w:proofErr w:type="gramEnd"/>
      <w:r w:rsidR="000B0314" w:rsidRPr="00B24EBD">
        <w:rPr>
          <w:rFonts w:ascii="Times New Roman" w:hAnsi="Times New Roman" w:cs="Times New Roman"/>
          <w:color w:val="000000" w:themeColor="text1"/>
          <w:sz w:val="26"/>
          <w:szCs w:val="26"/>
          <w:shd w:val="clear" w:color="auto" w:fill="FFFFFF"/>
        </w:rPr>
        <w:t>(4):2519-2532</w:t>
      </w:r>
      <w:r w:rsidR="00F32E10">
        <w:rPr>
          <w:rFonts w:ascii="Times New Roman" w:hAnsi="Times New Roman" w:cs="Times New Roman"/>
          <w:color w:val="000000" w:themeColor="text1"/>
          <w:sz w:val="26"/>
          <w:szCs w:val="26"/>
          <w:shd w:val="clear" w:color="auto" w:fill="FFFFFF"/>
        </w:rPr>
        <w:t xml:space="preserve">, </w:t>
      </w:r>
      <w:r w:rsidR="000B0314" w:rsidRPr="00B24EBD">
        <w:rPr>
          <w:rStyle w:val="id-label"/>
          <w:rFonts w:ascii="Times New Roman" w:hAnsi="Times New Roman" w:cs="Times New Roman"/>
          <w:color w:val="000000" w:themeColor="text1"/>
          <w:sz w:val="26"/>
          <w:szCs w:val="26"/>
        </w:rPr>
        <w:t>DOI: </w:t>
      </w:r>
      <w:hyperlink r:id="rId33" w:tgtFrame="_blank" w:history="1">
        <w:r w:rsidR="000B0314" w:rsidRPr="00B24EBD">
          <w:rPr>
            <w:rStyle w:val="Hyperlink"/>
            <w:rFonts w:ascii="Times New Roman" w:hAnsi="Times New Roman" w:cs="Times New Roman"/>
            <w:color w:val="000000" w:themeColor="text1"/>
            <w:sz w:val="26"/>
            <w:szCs w:val="26"/>
            <w:u w:val="none"/>
          </w:rPr>
          <w:t>10.1021/acsabm.4c00132</w:t>
        </w:r>
      </w:hyperlink>
    </w:p>
    <w:p w14:paraId="055D0015" w14:textId="77777777" w:rsidR="000B0314" w:rsidRPr="00B24EBD" w:rsidRDefault="000B0314" w:rsidP="00B24EBD">
      <w:pPr>
        <w:spacing w:line="360" w:lineRule="auto"/>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 xml:space="preserve">Banerjee P., Satapathy M., </w:t>
      </w:r>
      <w:proofErr w:type="spellStart"/>
      <w:r w:rsidRPr="00B24EBD">
        <w:rPr>
          <w:rFonts w:ascii="Times New Roman" w:hAnsi="Times New Roman" w:cs="Times New Roman"/>
          <w:color w:val="000000" w:themeColor="text1"/>
          <w:sz w:val="26"/>
          <w:szCs w:val="26"/>
        </w:rPr>
        <w:t>Mukhopahayay</w:t>
      </w:r>
      <w:proofErr w:type="spellEnd"/>
      <w:r w:rsidRPr="00B24EBD">
        <w:rPr>
          <w:rFonts w:ascii="Times New Roman" w:hAnsi="Times New Roman" w:cs="Times New Roman"/>
          <w:color w:val="000000" w:themeColor="text1"/>
          <w:sz w:val="26"/>
          <w:szCs w:val="26"/>
        </w:rPr>
        <w:t xml:space="preserve"> A., Das P., (2014), Leaf extract mediated green synthesis of silver nanoparticles from widely available Indian plants: synthesis, characterization, antimicrobial property and toxicity analysis. Bioresources and Bioprocessing. 1: 1-10.</w:t>
      </w:r>
    </w:p>
    <w:p w14:paraId="5BD8CDA4" w14:textId="77777777" w:rsidR="000B0314" w:rsidRPr="00B24EBD" w:rsidRDefault="000B0314" w:rsidP="00B24EBD">
      <w:pPr>
        <w:spacing w:line="360" w:lineRule="auto"/>
        <w:jc w:val="both"/>
        <w:rPr>
          <w:rFonts w:ascii="Times New Roman" w:hAnsi="Times New Roman" w:cs="Times New Roman"/>
          <w:bCs/>
          <w:color w:val="000000" w:themeColor="text1"/>
          <w:sz w:val="26"/>
          <w:szCs w:val="26"/>
        </w:rPr>
      </w:pPr>
      <w:proofErr w:type="spellStart"/>
      <w:r w:rsidRPr="00B24EBD">
        <w:rPr>
          <w:rFonts w:ascii="Times New Roman" w:hAnsi="Times New Roman" w:cs="Times New Roman"/>
          <w:bCs/>
          <w:color w:val="000000" w:themeColor="text1"/>
          <w:sz w:val="26"/>
          <w:szCs w:val="26"/>
        </w:rPr>
        <w:t>Bisauriya</w:t>
      </w:r>
      <w:proofErr w:type="spellEnd"/>
      <w:r w:rsidRPr="00B24EBD">
        <w:rPr>
          <w:rFonts w:ascii="Times New Roman" w:hAnsi="Times New Roman" w:cs="Times New Roman"/>
          <w:bCs/>
          <w:color w:val="000000" w:themeColor="text1"/>
          <w:sz w:val="26"/>
          <w:szCs w:val="26"/>
        </w:rPr>
        <w:t xml:space="preserve"> R., Verma D., Goswami Y., (2017), Optical important ZnS semiconductor nanoparticles synthesized using organic waste banana peel extract and their characterization. J. Mater. Sci: Mater. Electron. 29: 1868– 1876, https://doi.org/10.1016/j.matpr.2023.02.113.</w:t>
      </w:r>
    </w:p>
    <w:p w14:paraId="2755E645" w14:textId="77777777" w:rsidR="000B0314" w:rsidRPr="00B24EBD" w:rsidRDefault="000B0314" w:rsidP="00B24EBD">
      <w:pPr>
        <w:spacing w:line="360" w:lineRule="auto"/>
        <w:jc w:val="both"/>
        <w:rPr>
          <w:rFonts w:ascii="Times New Roman" w:hAnsi="Times New Roman" w:cs="Times New Roman"/>
          <w:color w:val="000000" w:themeColor="text1"/>
          <w:sz w:val="26"/>
          <w:szCs w:val="26"/>
        </w:rPr>
      </w:pPr>
      <w:r w:rsidRPr="00B24EBD">
        <w:rPr>
          <w:rStyle w:val="given-name"/>
          <w:rFonts w:ascii="Times New Roman" w:hAnsi="Times New Roman" w:cs="Times New Roman"/>
          <w:color w:val="000000" w:themeColor="text1"/>
          <w:sz w:val="26"/>
          <w:szCs w:val="26"/>
        </w:rPr>
        <w:t>Breda</w:t>
      </w:r>
      <w:r w:rsidRPr="00B24EBD">
        <w:rPr>
          <w:rStyle w:val="react-xocs-alternative-link"/>
          <w:rFonts w:ascii="Times New Roman" w:hAnsi="Times New Roman" w:cs="Times New Roman"/>
          <w:color w:val="000000" w:themeColor="text1"/>
          <w:sz w:val="26"/>
          <w:szCs w:val="26"/>
        </w:rPr>
        <w:t> </w:t>
      </w:r>
      <w:r w:rsidRPr="00B24EBD">
        <w:rPr>
          <w:rStyle w:val="text"/>
          <w:rFonts w:ascii="Times New Roman" w:hAnsi="Times New Roman" w:cs="Times New Roman"/>
          <w:color w:val="000000" w:themeColor="text1"/>
          <w:sz w:val="26"/>
          <w:szCs w:val="26"/>
        </w:rPr>
        <w:t>N.</w:t>
      </w:r>
      <w:r w:rsidRPr="00B24EBD">
        <w:rPr>
          <w:rFonts w:ascii="Times New Roman" w:hAnsi="Times New Roman" w:cs="Times New Roman"/>
          <w:color w:val="000000" w:themeColor="text1"/>
          <w:sz w:val="26"/>
          <w:szCs w:val="26"/>
        </w:rPr>
        <w:t>, </w:t>
      </w:r>
      <w:r w:rsidRPr="00B24EBD">
        <w:rPr>
          <w:rStyle w:val="given-name"/>
          <w:rFonts w:ascii="Times New Roman" w:hAnsi="Times New Roman" w:cs="Times New Roman"/>
          <w:color w:val="000000" w:themeColor="text1"/>
          <w:sz w:val="26"/>
          <w:szCs w:val="26"/>
        </w:rPr>
        <w:t>Tea</w:t>
      </w:r>
      <w:r w:rsidRPr="00B24EBD">
        <w:rPr>
          <w:rStyle w:val="react-xocs-alternative-link"/>
          <w:rFonts w:ascii="Times New Roman" w:hAnsi="Times New Roman" w:cs="Times New Roman"/>
          <w:color w:val="000000" w:themeColor="text1"/>
          <w:sz w:val="26"/>
          <w:szCs w:val="26"/>
        </w:rPr>
        <w:t> </w:t>
      </w:r>
      <w:r w:rsidRPr="00B24EBD">
        <w:rPr>
          <w:rStyle w:val="text"/>
          <w:rFonts w:ascii="Times New Roman" w:hAnsi="Times New Roman" w:cs="Times New Roman"/>
          <w:color w:val="000000" w:themeColor="text1"/>
          <w:sz w:val="26"/>
          <w:szCs w:val="26"/>
        </w:rPr>
        <w:t>Z.</w:t>
      </w:r>
      <w:r w:rsidRPr="00B24EBD">
        <w:rPr>
          <w:rFonts w:ascii="Times New Roman" w:hAnsi="Times New Roman" w:cs="Times New Roman"/>
          <w:color w:val="000000" w:themeColor="text1"/>
          <w:sz w:val="26"/>
          <w:szCs w:val="26"/>
        </w:rPr>
        <w:t>, </w:t>
      </w:r>
      <w:proofErr w:type="spellStart"/>
      <w:r w:rsidRPr="00B24EBD">
        <w:rPr>
          <w:rStyle w:val="given-name"/>
          <w:rFonts w:ascii="Times New Roman" w:hAnsi="Times New Roman" w:cs="Times New Roman"/>
          <w:color w:val="000000" w:themeColor="text1"/>
          <w:sz w:val="26"/>
          <w:szCs w:val="26"/>
        </w:rPr>
        <w:t>Janez</w:t>
      </w:r>
      <w:proofErr w:type="spellEnd"/>
      <w:r w:rsidRPr="00B24EBD">
        <w:rPr>
          <w:rStyle w:val="react-xocs-alternative-link"/>
          <w:rFonts w:ascii="Times New Roman" w:hAnsi="Times New Roman" w:cs="Times New Roman"/>
          <w:color w:val="000000" w:themeColor="text1"/>
          <w:sz w:val="26"/>
          <w:szCs w:val="26"/>
        </w:rPr>
        <w:t> </w:t>
      </w:r>
      <w:proofErr w:type="gramStart"/>
      <w:r w:rsidRPr="00B24EBD">
        <w:rPr>
          <w:rStyle w:val="text"/>
          <w:rFonts w:ascii="Times New Roman" w:hAnsi="Times New Roman" w:cs="Times New Roman"/>
          <w:color w:val="000000" w:themeColor="text1"/>
          <w:sz w:val="26"/>
          <w:szCs w:val="26"/>
        </w:rPr>
        <w:t>Š.</w:t>
      </w:r>
      <w:r w:rsidRPr="00B24EBD">
        <w:rPr>
          <w:rFonts w:ascii="Times New Roman" w:hAnsi="Times New Roman" w:cs="Times New Roman"/>
          <w:color w:val="000000" w:themeColor="text1"/>
          <w:sz w:val="26"/>
          <w:szCs w:val="26"/>
        </w:rPr>
        <w:t>,</w:t>
      </w:r>
      <w:proofErr w:type="gramEnd"/>
      <w:r w:rsidRPr="00B24EBD">
        <w:rPr>
          <w:rFonts w:ascii="Times New Roman" w:hAnsi="Times New Roman" w:cs="Times New Roman"/>
          <w:color w:val="000000" w:themeColor="text1"/>
          <w:sz w:val="26"/>
          <w:szCs w:val="26"/>
        </w:rPr>
        <w:t> </w:t>
      </w:r>
      <w:proofErr w:type="spellStart"/>
      <w:r w:rsidRPr="00B24EBD">
        <w:rPr>
          <w:rStyle w:val="given-name"/>
          <w:rFonts w:ascii="Times New Roman" w:hAnsi="Times New Roman" w:cs="Times New Roman"/>
          <w:color w:val="000000" w:themeColor="text1"/>
          <w:sz w:val="26"/>
          <w:szCs w:val="26"/>
        </w:rPr>
        <w:t>Radmila</w:t>
      </w:r>
      <w:proofErr w:type="spellEnd"/>
      <w:r w:rsidRPr="00B24EBD">
        <w:rPr>
          <w:rStyle w:val="react-xocs-alternative-link"/>
          <w:rFonts w:ascii="Times New Roman" w:hAnsi="Times New Roman" w:cs="Times New Roman"/>
          <w:color w:val="000000" w:themeColor="text1"/>
          <w:sz w:val="26"/>
          <w:szCs w:val="26"/>
        </w:rPr>
        <w:t> </w:t>
      </w:r>
      <w:r w:rsidRPr="00B24EBD">
        <w:rPr>
          <w:rStyle w:val="text"/>
          <w:rFonts w:ascii="Times New Roman" w:hAnsi="Times New Roman" w:cs="Times New Roman"/>
          <w:color w:val="000000" w:themeColor="text1"/>
          <w:sz w:val="26"/>
          <w:szCs w:val="26"/>
        </w:rPr>
        <w:t>M., (2015)</w:t>
      </w:r>
      <w:r w:rsidRPr="00B24EBD">
        <w:rPr>
          <w:rStyle w:val="title-text"/>
          <w:rFonts w:ascii="Times New Roman" w:hAnsi="Times New Roman" w:cs="Times New Roman"/>
          <w:color w:val="000000" w:themeColor="text1"/>
          <w:sz w:val="26"/>
          <w:szCs w:val="26"/>
        </w:rPr>
        <w:t>Content of trace elements and chromium speciation in Neem powder and tea infusions. Elsevier, Chemical Physics, Volume 31, Pg 36 – 106. https://doi.org/10.1016/j.jtemb.2015.04.003</w:t>
      </w:r>
    </w:p>
    <w:p w14:paraId="256FA8CE" w14:textId="77777777" w:rsidR="000B0314" w:rsidRPr="00B24EBD" w:rsidRDefault="000B0314" w:rsidP="00B24EBD">
      <w:pPr>
        <w:autoSpaceDE w:val="0"/>
        <w:autoSpaceDN w:val="0"/>
        <w:adjustRightInd w:val="0"/>
        <w:spacing w:after="400" w:line="360" w:lineRule="auto"/>
        <w:rPr>
          <w:rFonts w:ascii="Times New Roman" w:hAnsi="Times New Roman" w:cs="Times New Roman"/>
          <w:color w:val="000000" w:themeColor="text1"/>
          <w:sz w:val="26"/>
          <w:szCs w:val="26"/>
        </w:rPr>
      </w:pPr>
      <w:proofErr w:type="spellStart"/>
      <w:r w:rsidRPr="00B24EBD">
        <w:rPr>
          <w:rFonts w:ascii="Times New Roman" w:hAnsi="Times New Roman" w:cs="Times New Roman"/>
          <w:color w:val="000000" w:themeColor="text1"/>
          <w:sz w:val="26"/>
          <w:szCs w:val="26"/>
        </w:rPr>
        <w:t>Carofiglio</w:t>
      </w:r>
      <w:proofErr w:type="spellEnd"/>
      <w:r w:rsidRPr="00B24EBD">
        <w:rPr>
          <w:rFonts w:ascii="Times New Roman" w:hAnsi="Times New Roman" w:cs="Times New Roman"/>
          <w:color w:val="000000" w:themeColor="text1"/>
          <w:sz w:val="26"/>
          <w:szCs w:val="26"/>
        </w:rPr>
        <w:t xml:space="preserve">, M., Laurenti, M., </w:t>
      </w:r>
      <w:proofErr w:type="spellStart"/>
      <w:r w:rsidRPr="00B24EBD">
        <w:rPr>
          <w:rFonts w:ascii="Times New Roman" w:hAnsi="Times New Roman" w:cs="Times New Roman"/>
          <w:color w:val="000000" w:themeColor="text1"/>
          <w:sz w:val="26"/>
          <w:szCs w:val="26"/>
        </w:rPr>
        <w:t>Vighetto</w:t>
      </w:r>
      <w:proofErr w:type="spellEnd"/>
      <w:r w:rsidRPr="00B24EBD">
        <w:rPr>
          <w:rFonts w:ascii="Times New Roman" w:hAnsi="Times New Roman" w:cs="Times New Roman"/>
          <w:color w:val="000000" w:themeColor="text1"/>
          <w:sz w:val="26"/>
          <w:szCs w:val="26"/>
        </w:rPr>
        <w:t xml:space="preserve">, V., Racca, L., Barui, S., Garino, N., </w:t>
      </w:r>
      <w:proofErr w:type="spellStart"/>
      <w:r w:rsidRPr="00B24EBD">
        <w:rPr>
          <w:rFonts w:ascii="Times New Roman" w:hAnsi="Times New Roman" w:cs="Times New Roman"/>
          <w:color w:val="000000" w:themeColor="text1"/>
          <w:sz w:val="26"/>
          <w:szCs w:val="26"/>
        </w:rPr>
        <w:t>Gerbaldo</w:t>
      </w:r>
      <w:proofErr w:type="spellEnd"/>
      <w:r w:rsidRPr="00B24EBD">
        <w:rPr>
          <w:rFonts w:ascii="Times New Roman" w:hAnsi="Times New Roman" w:cs="Times New Roman"/>
          <w:color w:val="000000" w:themeColor="text1"/>
          <w:sz w:val="26"/>
          <w:szCs w:val="26"/>
        </w:rPr>
        <w:t xml:space="preserve">, R., Laviano, F., and Cauda, V., (2021). Iron-Doped </w:t>
      </w:r>
      <w:proofErr w:type="spellStart"/>
      <w:r w:rsidRPr="00B24EBD">
        <w:rPr>
          <w:rFonts w:ascii="Times New Roman" w:hAnsi="Times New Roman" w:cs="Times New Roman"/>
          <w:color w:val="000000" w:themeColor="text1"/>
          <w:sz w:val="26"/>
          <w:szCs w:val="26"/>
        </w:rPr>
        <w:t>ZnO</w:t>
      </w:r>
      <w:proofErr w:type="spellEnd"/>
      <w:r w:rsidRPr="00B24EBD">
        <w:rPr>
          <w:rFonts w:ascii="Times New Roman" w:hAnsi="Times New Roman" w:cs="Times New Roman"/>
          <w:color w:val="000000" w:themeColor="text1"/>
          <w:sz w:val="26"/>
          <w:szCs w:val="26"/>
        </w:rPr>
        <w:t xml:space="preserve"> Nanoparticles as Multifunctional </w:t>
      </w:r>
      <w:proofErr w:type="spellStart"/>
      <w:r w:rsidRPr="00B24EBD">
        <w:rPr>
          <w:rFonts w:ascii="Times New Roman" w:hAnsi="Times New Roman" w:cs="Times New Roman"/>
          <w:color w:val="000000" w:themeColor="text1"/>
          <w:sz w:val="26"/>
          <w:szCs w:val="26"/>
        </w:rPr>
        <w:t>Nanoplatforms</w:t>
      </w:r>
      <w:proofErr w:type="spellEnd"/>
      <w:r w:rsidRPr="00B24EBD">
        <w:rPr>
          <w:rFonts w:ascii="Times New Roman" w:hAnsi="Times New Roman" w:cs="Times New Roman"/>
          <w:color w:val="000000" w:themeColor="text1"/>
          <w:sz w:val="26"/>
          <w:szCs w:val="26"/>
        </w:rPr>
        <w:t xml:space="preserve"> for </w:t>
      </w:r>
      <w:proofErr w:type="spellStart"/>
      <w:r w:rsidRPr="00B24EBD">
        <w:rPr>
          <w:rFonts w:ascii="Times New Roman" w:hAnsi="Times New Roman" w:cs="Times New Roman"/>
          <w:color w:val="000000" w:themeColor="text1"/>
          <w:sz w:val="26"/>
          <w:szCs w:val="26"/>
        </w:rPr>
        <w:t>Theranostics</w:t>
      </w:r>
      <w:proofErr w:type="spellEnd"/>
      <w:r w:rsidRPr="00B24EBD">
        <w:rPr>
          <w:rFonts w:ascii="Times New Roman" w:hAnsi="Times New Roman" w:cs="Times New Roman"/>
          <w:color w:val="000000" w:themeColor="text1"/>
          <w:sz w:val="26"/>
          <w:szCs w:val="26"/>
        </w:rPr>
        <w:t>. Nanomaterials 11, 2628. https://doi.org/10.3390/nano11102628.</w:t>
      </w:r>
    </w:p>
    <w:p w14:paraId="47ABA21B" w14:textId="77777777" w:rsidR="00B24EBD" w:rsidRDefault="00B24EBD" w:rsidP="00B24EBD">
      <w:pPr>
        <w:spacing w:line="360" w:lineRule="auto"/>
        <w:rPr>
          <w:rFonts w:ascii="Times New Roman" w:hAnsi="Times New Roman" w:cs="Times New Roman"/>
          <w:color w:val="000000" w:themeColor="text1"/>
          <w:sz w:val="26"/>
          <w:szCs w:val="26"/>
        </w:rPr>
      </w:pPr>
    </w:p>
    <w:p w14:paraId="1E76B349" w14:textId="679DE8E9" w:rsidR="000B0314" w:rsidRPr="00B24EBD" w:rsidRDefault="000B0314" w:rsidP="00B24EBD">
      <w:pPr>
        <w:spacing w:line="360" w:lineRule="auto"/>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lastRenderedPageBreak/>
        <w:t>Chandra T. S., Zubko M., Kusz J., Bhattacharjee A.</w:t>
      </w:r>
      <w:proofErr w:type="gramStart"/>
      <w:r w:rsidRPr="00B24EBD">
        <w:rPr>
          <w:rFonts w:ascii="Times New Roman" w:hAnsi="Times New Roman" w:cs="Times New Roman"/>
          <w:color w:val="000000" w:themeColor="text1"/>
          <w:sz w:val="26"/>
          <w:szCs w:val="26"/>
        </w:rPr>
        <w:t>,  Structural</w:t>
      </w:r>
      <w:proofErr w:type="gramEnd"/>
      <w:r w:rsidRPr="00B24EBD">
        <w:rPr>
          <w:rFonts w:ascii="Times New Roman" w:hAnsi="Times New Roman" w:cs="Times New Roman"/>
          <w:color w:val="000000" w:themeColor="text1"/>
          <w:sz w:val="26"/>
          <w:szCs w:val="26"/>
        </w:rPr>
        <w:t xml:space="preserve">, morphological and optical characterization of green synthesized </w:t>
      </w:r>
      <w:proofErr w:type="spellStart"/>
      <w:r w:rsidRPr="00B24EBD">
        <w:rPr>
          <w:rFonts w:ascii="Times New Roman" w:hAnsi="Times New Roman" w:cs="Times New Roman"/>
          <w:color w:val="000000" w:themeColor="text1"/>
          <w:sz w:val="26"/>
          <w:szCs w:val="26"/>
        </w:rPr>
        <w:t>ZnS</w:t>
      </w:r>
      <w:proofErr w:type="spellEnd"/>
      <w:r w:rsidRPr="00B24EBD">
        <w:rPr>
          <w:rFonts w:ascii="Times New Roman" w:hAnsi="Times New Roman" w:cs="Times New Roman"/>
          <w:color w:val="000000" w:themeColor="text1"/>
          <w:sz w:val="26"/>
          <w:szCs w:val="26"/>
        </w:rPr>
        <w:t xml:space="preserve"> nanoparticles using </w:t>
      </w:r>
      <w:proofErr w:type="spellStart"/>
      <w:r w:rsidRPr="00B24EBD">
        <w:rPr>
          <w:rFonts w:ascii="Times New Roman" w:hAnsi="Times New Roman" w:cs="Times New Roman"/>
          <w:color w:val="000000" w:themeColor="text1"/>
          <w:sz w:val="26"/>
          <w:szCs w:val="26"/>
        </w:rPr>
        <w:t>Azadirachta</w:t>
      </w:r>
      <w:proofErr w:type="spellEnd"/>
      <w:r w:rsidRPr="00B24EBD">
        <w:rPr>
          <w:rFonts w:ascii="Times New Roman" w:hAnsi="Times New Roman" w:cs="Times New Roman"/>
          <w:color w:val="000000" w:themeColor="text1"/>
          <w:sz w:val="26"/>
          <w:szCs w:val="26"/>
        </w:rPr>
        <w:t xml:space="preserve"> </w:t>
      </w:r>
      <w:proofErr w:type="spellStart"/>
      <w:r w:rsidRPr="00B24EBD">
        <w:rPr>
          <w:rFonts w:ascii="Times New Roman" w:hAnsi="Times New Roman" w:cs="Times New Roman"/>
          <w:color w:val="000000" w:themeColor="text1"/>
          <w:sz w:val="26"/>
          <w:szCs w:val="26"/>
        </w:rPr>
        <w:t>Indica</w:t>
      </w:r>
      <w:proofErr w:type="spellEnd"/>
      <w:r w:rsidRPr="00B24EBD">
        <w:rPr>
          <w:rFonts w:ascii="Times New Roman" w:hAnsi="Times New Roman" w:cs="Times New Roman"/>
          <w:color w:val="000000" w:themeColor="text1"/>
          <w:sz w:val="26"/>
          <w:szCs w:val="26"/>
        </w:rPr>
        <w:t xml:space="preserve"> (</w:t>
      </w:r>
      <w:proofErr w:type="spellStart"/>
      <w:r w:rsidRPr="00B24EBD">
        <w:rPr>
          <w:rFonts w:ascii="Times New Roman" w:hAnsi="Times New Roman" w:cs="Times New Roman"/>
          <w:color w:val="000000" w:themeColor="text1"/>
          <w:sz w:val="26"/>
          <w:szCs w:val="26"/>
        </w:rPr>
        <w:t>Neem</w:t>
      </w:r>
      <w:proofErr w:type="spellEnd"/>
      <w:r w:rsidRPr="00B24EBD">
        <w:rPr>
          <w:rFonts w:ascii="Times New Roman" w:hAnsi="Times New Roman" w:cs="Times New Roman"/>
          <w:color w:val="000000" w:themeColor="text1"/>
          <w:sz w:val="26"/>
          <w:szCs w:val="26"/>
        </w:rPr>
        <w:t>) leaf extrac</w:t>
      </w:r>
      <w:r w:rsidR="00F32E10">
        <w:rPr>
          <w:rFonts w:ascii="Times New Roman" w:hAnsi="Times New Roman" w:cs="Times New Roman"/>
          <w:color w:val="000000" w:themeColor="text1"/>
          <w:sz w:val="26"/>
          <w:szCs w:val="26"/>
        </w:rPr>
        <w:t xml:space="preserve">t (2020). Int. J. Nano </w:t>
      </w:r>
      <w:proofErr w:type="spellStart"/>
      <w:r w:rsidR="00F32E10">
        <w:rPr>
          <w:rFonts w:ascii="Times New Roman" w:hAnsi="Times New Roman" w:cs="Times New Roman"/>
          <w:color w:val="000000" w:themeColor="text1"/>
          <w:sz w:val="26"/>
          <w:szCs w:val="26"/>
        </w:rPr>
        <w:t>Dimens</w:t>
      </w:r>
      <w:proofErr w:type="spellEnd"/>
      <w:r w:rsidRPr="00B24EBD">
        <w:rPr>
          <w:rFonts w:ascii="Times New Roman" w:hAnsi="Times New Roman" w:cs="Times New Roman"/>
          <w:color w:val="000000" w:themeColor="text1"/>
          <w:sz w:val="26"/>
          <w:szCs w:val="26"/>
        </w:rPr>
        <w:t xml:space="preserve">; 11 (2): 99-111., </w:t>
      </w:r>
      <w:hyperlink r:id="rId34" w:history="1">
        <w:r w:rsidRPr="00B24EBD">
          <w:rPr>
            <w:rStyle w:val="Hyperlink"/>
            <w:rFonts w:ascii="Times New Roman" w:hAnsi="Times New Roman" w:cs="Times New Roman"/>
            <w:color w:val="000000" w:themeColor="text1"/>
            <w:sz w:val="26"/>
            <w:szCs w:val="26"/>
            <w:u w:val="none"/>
          </w:rPr>
          <w:t>http://hdl.handle.net/20.500.12128/17713</w:t>
        </w:r>
      </w:hyperlink>
      <w:r w:rsidRPr="00B24EBD">
        <w:rPr>
          <w:rFonts w:ascii="Times New Roman" w:hAnsi="Times New Roman" w:cs="Times New Roman"/>
          <w:color w:val="000000" w:themeColor="text1"/>
          <w:sz w:val="26"/>
          <w:szCs w:val="26"/>
        </w:rPr>
        <w:t>.</w:t>
      </w:r>
    </w:p>
    <w:p w14:paraId="4AC8CA51" w14:textId="77777777" w:rsidR="000B0314" w:rsidRPr="00B24EBD" w:rsidRDefault="000B0314" w:rsidP="00B24EBD">
      <w:pPr>
        <w:spacing w:line="360" w:lineRule="auto"/>
        <w:jc w:val="both"/>
        <w:rPr>
          <w:rFonts w:ascii="Times New Roman" w:hAnsi="Times New Roman" w:cs="Times New Roman"/>
          <w:color w:val="000000" w:themeColor="text1"/>
          <w:sz w:val="26"/>
          <w:szCs w:val="26"/>
        </w:rPr>
      </w:pPr>
      <w:proofErr w:type="spellStart"/>
      <w:r w:rsidRPr="00B24EBD">
        <w:rPr>
          <w:rFonts w:ascii="Times New Roman" w:hAnsi="Times New Roman" w:cs="Times New Roman"/>
          <w:color w:val="000000" w:themeColor="text1"/>
          <w:sz w:val="26"/>
          <w:szCs w:val="26"/>
        </w:rPr>
        <w:t>Chonsut</w:t>
      </w:r>
      <w:proofErr w:type="spellEnd"/>
      <w:r w:rsidRPr="00B24EBD">
        <w:rPr>
          <w:rFonts w:ascii="Times New Roman" w:hAnsi="Times New Roman" w:cs="Times New Roman"/>
          <w:color w:val="000000" w:themeColor="text1"/>
          <w:sz w:val="26"/>
          <w:szCs w:val="26"/>
        </w:rPr>
        <w:t xml:space="preserve"> T, </w:t>
      </w:r>
      <w:proofErr w:type="spellStart"/>
      <w:r w:rsidRPr="00B24EBD">
        <w:rPr>
          <w:rFonts w:ascii="Times New Roman" w:hAnsi="Times New Roman" w:cs="Times New Roman"/>
          <w:color w:val="000000" w:themeColor="text1"/>
          <w:sz w:val="26"/>
          <w:szCs w:val="26"/>
        </w:rPr>
        <w:t>Rangkasikorn</w:t>
      </w:r>
      <w:proofErr w:type="spellEnd"/>
      <w:r w:rsidRPr="00B24EBD">
        <w:rPr>
          <w:rFonts w:ascii="Times New Roman" w:hAnsi="Times New Roman" w:cs="Times New Roman"/>
          <w:color w:val="000000" w:themeColor="text1"/>
          <w:sz w:val="26"/>
          <w:szCs w:val="26"/>
        </w:rPr>
        <w:t xml:space="preserve"> A, </w:t>
      </w:r>
      <w:proofErr w:type="spellStart"/>
      <w:r w:rsidRPr="00B24EBD">
        <w:rPr>
          <w:rFonts w:ascii="Times New Roman" w:hAnsi="Times New Roman" w:cs="Times New Roman"/>
          <w:color w:val="000000" w:themeColor="text1"/>
          <w:sz w:val="26"/>
          <w:szCs w:val="26"/>
        </w:rPr>
        <w:t>Wirunchit</w:t>
      </w:r>
      <w:proofErr w:type="spellEnd"/>
      <w:r w:rsidRPr="00B24EBD">
        <w:rPr>
          <w:rFonts w:ascii="Times New Roman" w:hAnsi="Times New Roman" w:cs="Times New Roman"/>
          <w:color w:val="000000" w:themeColor="text1"/>
          <w:sz w:val="26"/>
          <w:szCs w:val="26"/>
        </w:rPr>
        <w:t xml:space="preserve"> S, </w:t>
      </w:r>
      <w:proofErr w:type="spellStart"/>
      <w:r w:rsidRPr="00B24EBD">
        <w:rPr>
          <w:rFonts w:ascii="Times New Roman" w:hAnsi="Times New Roman" w:cs="Times New Roman"/>
          <w:color w:val="000000" w:themeColor="text1"/>
          <w:sz w:val="26"/>
          <w:szCs w:val="26"/>
        </w:rPr>
        <w:t>Kaewprajak</w:t>
      </w:r>
      <w:proofErr w:type="spellEnd"/>
      <w:r w:rsidRPr="00B24EBD">
        <w:rPr>
          <w:rFonts w:ascii="Times New Roman" w:hAnsi="Times New Roman" w:cs="Times New Roman"/>
          <w:color w:val="000000" w:themeColor="text1"/>
          <w:sz w:val="26"/>
          <w:szCs w:val="26"/>
        </w:rPr>
        <w:t xml:space="preserve"> A, </w:t>
      </w:r>
      <w:proofErr w:type="spellStart"/>
      <w:r w:rsidRPr="00B24EBD">
        <w:rPr>
          <w:rFonts w:ascii="Times New Roman" w:hAnsi="Times New Roman" w:cs="Times New Roman"/>
          <w:color w:val="000000" w:themeColor="text1"/>
          <w:sz w:val="26"/>
          <w:szCs w:val="26"/>
        </w:rPr>
        <w:t>Kumnorkaew</w:t>
      </w:r>
      <w:proofErr w:type="spellEnd"/>
      <w:r w:rsidRPr="00B24EBD">
        <w:rPr>
          <w:rFonts w:ascii="Times New Roman" w:hAnsi="Times New Roman" w:cs="Times New Roman"/>
          <w:color w:val="000000" w:themeColor="text1"/>
          <w:sz w:val="26"/>
          <w:szCs w:val="26"/>
        </w:rPr>
        <w:t xml:space="preserve"> P, </w:t>
      </w:r>
      <w:proofErr w:type="spellStart"/>
      <w:r w:rsidRPr="00B24EBD">
        <w:rPr>
          <w:rFonts w:ascii="Times New Roman" w:hAnsi="Times New Roman" w:cs="Times New Roman"/>
          <w:color w:val="000000" w:themeColor="text1"/>
          <w:sz w:val="26"/>
          <w:szCs w:val="26"/>
        </w:rPr>
        <w:t>Kayunkid</w:t>
      </w:r>
      <w:proofErr w:type="spellEnd"/>
      <w:r w:rsidRPr="00B24EBD">
        <w:rPr>
          <w:rFonts w:ascii="Times New Roman" w:hAnsi="Times New Roman" w:cs="Times New Roman"/>
          <w:color w:val="000000" w:themeColor="text1"/>
          <w:sz w:val="26"/>
          <w:szCs w:val="26"/>
        </w:rPr>
        <w:t xml:space="preserve"> N and </w:t>
      </w:r>
      <w:proofErr w:type="spellStart"/>
      <w:r w:rsidRPr="00B24EBD">
        <w:rPr>
          <w:rFonts w:ascii="Times New Roman" w:hAnsi="Times New Roman" w:cs="Times New Roman"/>
          <w:color w:val="000000" w:themeColor="text1"/>
          <w:sz w:val="26"/>
          <w:szCs w:val="26"/>
        </w:rPr>
        <w:t>Nukeaw</w:t>
      </w:r>
      <w:proofErr w:type="spellEnd"/>
      <w:r w:rsidRPr="00B24EBD">
        <w:rPr>
          <w:rFonts w:ascii="Times New Roman" w:hAnsi="Times New Roman" w:cs="Times New Roman"/>
          <w:color w:val="000000" w:themeColor="text1"/>
          <w:sz w:val="26"/>
          <w:szCs w:val="26"/>
        </w:rPr>
        <w:t xml:space="preserve"> J (2017) Rapid convective deposition; an alternative method to prepare organic thin film in scale of nanometer Materials Today: Proceedings 4 6134-9</w:t>
      </w:r>
    </w:p>
    <w:p w14:paraId="14065441" w14:textId="77777777" w:rsidR="000B0314" w:rsidRPr="00B24EBD" w:rsidRDefault="000B0314" w:rsidP="00B24EBD">
      <w:pPr>
        <w:spacing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David A.B., Constantinos P., and Nimmi R. (2011), Handbook of Biomedical Optics CRC Press, Taylor and Francis Group, Boca Raton, London, New York, 2011 ISBN: 978-1-4200-9036-9 (Hardback), 787 pages</w:t>
      </w:r>
    </w:p>
    <w:p w14:paraId="51DAF863" w14:textId="77777777" w:rsidR="000B0314" w:rsidRPr="00B24EBD" w:rsidRDefault="000B0314" w:rsidP="00B24EBD">
      <w:pPr>
        <w:spacing w:after="400" w:line="360" w:lineRule="auto"/>
        <w:jc w:val="both"/>
        <w:rPr>
          <w:rFonts w:ascii="Times New Roman" w:hAnsi="Times New Roman" w:cs="Times New Roman"/>
          <w:color w:val="000000" w:themeColor="text1"/>
          <w:sz w:val="26"/>
          <w:szCs w:val="26"/>
        </w:rPr>
      </w:pPr>
      <w:proofErr w:type="spellStart"/>
      <w:r w:rsidRPr="00B24EBD">
        <w:rPr>
          <w:rFonts w:ascii="Times New Roman" w:hAnsi="Times New Roman" w:cs="Times New Roman"/>
          <w:color w:val="000000" w:themeColor="text1"/>
          <w:sz w:val="26"/>
          <w:szCs w:val="26"/>
        </w:rPr>
        <w:t>Dengo</w:t>
      </w:r>
      <w:proofErr w:type="spellEnd"/>
      <w:r w:rsidRPr="00B24EBD">
        <w:rPr>
          <w:rFonts w:ascii="Times New Roman" w:hAnsi="Times New Roman" w:cs="Times New Roman"/>
          <w:color w:val="000000" w:themeColor="text1"/>
          <w:sz w:val="26"/>
          <w:szCs w:val="26"/>
        </w:rPr>
        <w:t xml:space="preserve">, N., </w:t>
      </w:r>
      <w:proofErr w:type="spellStart"/>
      <w:r w:rsidRPr="00B24EBD">
        <w:rPr>
          <w:rFonts w:ascii="Times New Roman" w:hAnsi="Times New Roman" w:cs="Times New Roman"/>
          <w:color w:val="000000" w:themeColor="text1"/>
          <w:sz w:val="26"/>
          <w:szCs w:val="26"/>
        </w:rPr>
        <w:t>Vittadini</w:t>
      </w:r>
      <w:proofErr w:type="spellEnd"/>
      <w:r w:rsidRPr="00B24EBD">
        <w:rPr>
          <w:rFonts w:ascii="Times New Roman" w:hAnsi="Times New Roman" w:cs="Times New Roman"/>
          <w:color w:val="000000" w:themeColor="text1"/>
          <w:sz w:val="26"/>
          <w:szCs w:val="26"/>
        </w:rPr>
        <w:t xml:space="preserve">, A., Natile, M. M., and Gross, S. (2020). In-depth study of ZnS nanoparticle surface properties with a combined experimental and theoretical approach. </w:t>
      </w:r>
      <w:r w:rsidRPr="00B24EBD">
        <w:rPr>
          <w:rFonts w:ascii="Times New Roman" w:hAnsi="Times New Roman" w:cs="Times New Roman"/>
          <w:i/>
          <w:iCs/>
          <w:color w:val="000000" w:themeColor="text1"/>
          <w:sz w:val="26"/>
          <w:szCs w:val="26"/>
        </w:rPr>
        <w:t>The Journal of Physical Chemistry C</w:t>
      </w:r>
      <w:r w:rsidRPr="00B24EBD">
        <w:rPr>
          <w:rFonts w:ascii="Times New Roman" w:hAnsi="Times New Roman" w:cs="Times New Roman"/>
          <w:color w:val="000000" w:themeColor="text1"/>
          <w:sz w:val="26"/>
          <w:szCs w:val="26"/>
        </w:rPr>
        <w:t xml:space="preserve">, </w:t>
      </w:r>
      <w:r w:rsidRPr="00B24EBD">
        <w:rPr>
          <w:rFonts w:ascii="Times New Roman" w:hAnsi="Times New Roman" w:cs="Times New Roman"/>
          <w:i/>
          <w:iCs/>
          <w:color w:val="000000" w:themeColor="text1"/>
          <w:sz w:val="26"/>
          <w:szCs w:val="26"/>
        </w:rPr>
        <w:t>124</w:t>
      </w:r>
      <w:r w:rsidRPr="00B24EBD">
        <w:rPr>
          <w:rFonts w:ascii="Times New Roman" w:hAnsi="Times New Roman" w:cs="Times New Roman"/>
          <w:color w:val="000000" w:themeColor="text1"/>
          <w:sz w:val="26"/>
          <w:szCs w:val="26"/>
        </w:rPr>
        <w:t>(14), 7777-7789.</w:t>
      </w:r>
    </w:p>
    <w:p w14:paraId="5877BF56" w14:textId="77777777" w:rsidR="000B0314" w:rsidRPr="00B24EBD" w:rsidRDefault="000B0314" w:rsidP="00B24EBD">
      <w:pPr>
        <w:spacing w:line="360" w:lineRule="auto"/>
        <w:rPr>
          <w:rFonts w:ascii="Times New Roman" w:hAnsi="Times New Roman" w:cs="Times New Roman"/>
          <w:color w:val="000000" w:themeColor="text1"/>
          <w:sz w:val="26"/>
          <w:szCs w:val="26"/>
        </w:rPr>
      </w:pPr>
      <w:proofErr w:type="spellStart"/>
      <w:r w:rsidRPr="00B24EBD">
        <w:rPr>
          <w:rFonts w:ascii="Times New Roman" w:hAnsi="Times New Roman" w:cs="Times New Roman"/>
          <w:color w:val="000000" w:themeColor="text1"/>
          <w:sz w:val="26"/>
          <w:szCs w:val="26"/>
        </w:rPr>
        <w:t>Ezenwa</w:t>
      </w:r>
      <w:proofErr w:type="spellEnd"/>
      <w:r w:rsidRPr="00B24EBD">
        <w:rPr>
          <w:rFonts w:ascii="Times New Roman" w:hAnsi="Times New Roman" w:cs="Times New Roman"/>
          <w:color w:val="000000" w:themeColor="text1"/>
          <w:sz w:val="26"/>
          <w:szCs w:val="26"/>
        </w:rPr>
        <w:t xml:space="preserve"> I.A, </w:t>
      </w:r>
      <w:proofErr w:type="spellStart"/>
      <w:r w:rsidRPr="00B24EBD">
        <w:rPr>
          <w:rFonts w:ascii="Times New Roman" w:hAnsi="Times New Roman" w:cs="Times New Roman"/>
          <w:color w:val="000000" w:themeColor="text1"/>
          <w:sz w:val="26"/>
          <w:szCs w:val="26"/>
        </w:rPr>
        <w:t>Ekpunobi</w:t>
      </w:r>
      <w:proofErr w:type="spellEnd"/>
      <w:r w:rsidRPr="00B24EBD">
        <w:rPr>
          <w:rFonts w:ascii="Times New Roman" w:hAnsi="Times New Roman" w:cs="Times New Roman"/>
          <w:color w:val="000000" w:themeColor="text1"/>
          <w:sz w:val="26"/>
          <w:szCs w:val="26"/>
        </w:rPr>
        <w:t xml:space="preserve"> A. J. (2011) Optical properties and band offsets of </w:t>
      </w:r>
      <w:proofErr w:type="spellStart"/>
      <w:r w:rsidRPr="00B24EBD">
        <w:rPr>
          <w:rFonts w:ascii="Times New Roman" w:hAnsi="Times New Roman" w:cs="Times New Roman"/>
          <w:color w:val="000000" w:themeColor="text1"/>
          <w:sz w:val="26"/>
          <w:szCs w:val="26"/>
        </w:rPr>
        <w:t>cds</w:t>
      </w:r>
      <w:proofErr w:type="spellEnd"/>
      <w:r w:rsidRPr="00B24EBD">
        <w:rPr>
          <w:rFonts w:ascii="Times New Roman" w:hAnsi="Times New Roman" w:cs="Times New Roman"/>
          <w:color w:val="000000" w:themeColor="text1"/>
          <w:sz w:val="26"/>
          <w:szCs w:val="26"/>
        </w:rPr>
        <w:t>/</w:t>
      </w:r>
      <w:proofErr w:type="spellStart"/>
      <w:r w:rsidRPr="00B24EBD">
        <w:rPr>
          <w:rFonts w:ascii="Times New Roman" w:hAnsi="Times New Roman" w:cs="Times New Roman"/>
          <w:color w:val="000000" w:themeColor="text1"/>
          <w:sz w:val="26"/>
          <w:szCs w:val="26"/>
        </w:rPr>
        <w:t>zns</w:t>
      </w:r>
      <w:proofErr w:type="spellEnd"/>
      <w:r w:rsidR="00DA5C48" w:rsidRPr="00B24EBD">
        <w:rPr>
          <w:rFonts w:ascii="Times New Roman" w:hAnsi="Times New Roman" w:cs="Times New Roman"/>
          <w:color w:val="000000" w:themeColor="text1"/>
          <w:sz w:val="26"/>
          <w:szCs w:val="26"/>
        </w:rPr>
        <w:t xml:space="preserve"> </w:t>
      </w:r>
      <w:r w:rsidRPr="00B24EBD">
        <w:rPr>
          <w:rFonts w:ascii="Times New Roman" w:hAnsi="Times New Roman" w:cs="Times New Roman"/>
          <w:color w:val="000000" w:themeColor="text1"/>
          <w:sz w:val="26"/>
          <w:szCs w:val="26"/>
        </w:rPr>
        <w:t>super</w:t>
      </w:r>
      <w:r w:rsidR="00DA5C48" w:rsidRPr="00B24EBD">
        <w:rPr>
          <w:rFonts w:ascii="Times New Roman" w:hAnsi="Times New Roman" w:cs="Times New Roman"/>
          <w:color w:val="000000" w:themeColor="text1"/>
          <w:sz w:val="26"/>
          <w:szCs w:val="26"/>
        </w:rPr>
        <w:t xml:space="preserve"> </w:t>
      </w:r>
      <w:r w:rsidRPr="00B24EBD">
        <w:rPr>
          <w:rFonts w:ascii="Times New Roman" w:hAnsi="Times New Roman" w:cs="Times New Roman"/>
          <w:color w:val="000000" w:themeColor="text1"/>
          <w:sz w:val="26"/>
          <w:szCs w:val="26"/>
        </w:rPr>
        <w:t>lattice deposited by chemical bath. Journal of Non-Oxide Glasses 3 (3), 77-87</w:t>
      </w:r>
    </w:p>
    <w:p w14:paraId="04F42A20" w14:textId="77777777" w:rsidR="000B0314" w:rsidRPr="00B24EBD" w:rsidRDefault="000B0314" w:rsidP="00B24EBD">
      <w:pPr>
        <w:spacing w:after="400" w:line="360" w:lineRule="auto"/>
        <w:rPr>
          <w:rFonts w:ascii="Times New Roman" w:hAnsi="Times New Roman" w:cs="Times New Roman"/>
          <w:color w:val="000000" w:themeColor="text1"/>
          <w:sz w:val="26"/>
          <w:szCs w:val="26"/>
        </w:rPr>
      </w:pPr>
      <w:proofErr w:type="spellStart"/>
      <w:r w:rsidRPr="00B24EBD">
        <w:rPr>
          <w:rFonts w:ascii="Times New Roman" w:hAnsi="Times New Roman" w:cs="Times New Roman"/>
          <w:color w:val="000000" w:themeColor="text1"/>
          <w:sz w:val="26"/>
          <w:szCs w:val="26"/>
        </w:rPr>
        <w:t>Faramawy</w:t>
      </w:r>
      <w:proofErr w:type="spellEnd"/>
      <w:r w:rsidRPr="00B24EBD">
        <w:rPr>
          <w:rFonts w:ascii="Times New Roman" w:hAnsi="Times New Roman" w:cs="Times New Roman"/>
          <w:color w:val="000000" w:themeColor="text1"/>
          <w:sz w:val="26"/>
          <w:szCs w:val="26"/>
        </w:rPr>
        <w:t xml:space="preserve">, A., Elsayed, H., </w:t>
      </w:r>
      <w:proofErr w:type="spellStart"/>
      <w:r w:rsidRPr="00B24EBD">
        <w:rPr>
          <w:rFonts w:ascii="Times New Roman" w:hAnsi="Times New Roman" w:cs="Times New Roman"/>
          <w:color w:val="000000" w:themeColor="text1"/>
          <w:sz w:val="26"/>
          <w:szCs w:val="26"/>
        </w:rPr>
        <w:t>Scian</w:t>
      </w:r>
      <w:proofErr w:type="spellEnd"/>
      <w:r w:rsidRPr="00B24EBD">
        <w:rPr>
          <w:rFonts w:ascii="Times New Roman" w:hAnsi="Times New Roman" w:cs="Times New Roman"/>
          <w:color w:val="000000" w:themeColor="text1"/>
          <w:sz w:val="26"/>
          <w:szCs w:val="26"/>
        </w:rPr>
        <w:t xml:space="preserve">, C., and Mattei, G., (2022). Structural, Optical, Magnetic and Electrical Properties of Sputtered </w:t>
      </w:r>
      <w:proofErr w:type="spellStart"/>
      <w:r w:rsidRPr="00B24EBD">
        <w:rPr>
          <w:rFonts w:ascii="Times New Roman" w:hAnsi="Times New Roman" w:cs="Times New Roman"/>
          <w:color w:val="000000" w:themeColor="text1"/>
          <w:sz w:val="26"/>
          <w:szCs w:val="26"/>
        </w:rPr>
        <w:t>ZnO</w:t>
      </w:r>
      <w:proofErr w:type="spellEnd"/>
      <w:r w:rsidRPr="00B24EBD">
        <w:rPr>
          <w:rFonts w:ascii="Times New Roman" w:hAnsi="Times New Roman" w:cs="Times New Roman"/>
          <w:color w:val="000000" w:themeColor="text1"/>
          <w:sz w:val="26"/>
          <w:szCs w:val="26"/>
        </w:rPr>
        <w:t xml:space="preserve"> and </w:t>
      </w:r>
      <w:proofErr w:type="spellStart"/>
      <w:r w:rsidRPr="00B24EBD">
        <w:rPr>
          <w:rFonts w:ascii="Times New Roman" w:hAnsi="Times New Roman" w:cs="Times New Roman"/>
          <w:color w:val="000000" w:themeColor="text1"/>
          <w:sz w:val="26"/>
          <w:szCs w:val="26"/>
        </w:rPr>
        <w:t>ZnO</w:t>
      </w:r>
      <w:proofErr w:type="gramStart"/>
      <w:r w:rsidRPr="00B24EBD">
        <w:rPr>
          <w:rFonts w:ascii="Times New Roman" w:hAnsi="Times New Roman" w:cs="Times New Roman"/>
          <w:color w:val="000000" w:themeColor="text1"/>
          <w:sz w:val="26"/>
          <w:szCs w:val="26"/>
        </w:rPr>
        <w:t>:Fe</w:t>
      </w:r>
      <w:proofErr w:type="spellEnd"/>
      <w:proofErr w:type="gramEnd"/>
      <w:r w:rsidRPr="00B24EBD">
        <w:rPr>
          <w:rFonts w:ascii="Times New Roman" w:hAnsi="Times New Roman" w:cs="Times New Roman"/>
          <w:color w:val="000000" w:themeColor="text1"/>
          <w:sz w:val="26"/>
          <w:szCs w:val="26"/>
        </w:rPr>
        <w:t xml:space="preserve"> Thin Films: The Role of Deposition Power. </w:t>
      </w:r>
      <w:r w:rsidRPr="00B24EBD">
        <w:rPr>
          <w:rFonts w:ascii="Times New Roman" w:hAnsi="Times New Roman" w:cs="Times New Roman"/>
          <w:iCs/>
          <w:color w:val="000000" w:themeColor="text1"/>
          <w:sz w:val="26"/>
          <w:szCs w:val="26"/>
        </w:rPr>
        <w:t>Ceramics</w:t>
      </w:r>
      <w:r w:rsidRPr="00B24EBD">
        <w:rPr>
          <w:rFonts w:ascii="Times New Roman" w:hAnsi="Times New Roman" w:cs="Times New Roman"/>
          <w:color w:val="000000" w:themeColor="text1"/>
          <w:sz w:val="26"/>
          <w:szCs w:val="26"/>
        </w:rPr>
        <w:t xml:space="preserve">, </w:t>
      </w:r>
      <w:r w:rsidRPr="00B24EBD">
        <w:rPr>
          <w:rFonts w:ascii="Times New Roman" w:hAnsi="Times New Roman" w:cs="Times New Roman"/>
          <w:iCs/>
          <w:color w:val="000000" w:themeColor="text1"/>
          <w:sz w:val="26"/>
          <w:szCs w:val="26"/>
        </w:rPr>
        <w:t>5</w:t>
      </w:r>
      <w:r w:rsidRPr="00B24EBD">
        <w:rPr>
          <w:rFonts w:ascii="Times New Roman" w:hAnsi="Times New Roman" w:cs="Times New Roman"/>
          <w:color w:val="000000" w:themeColor="text1"/>
          <w:sz w:val="26"/>
          <w:szCs w:val="26"/>
        </w:rPr>
        <w:t xml:space="preserve">, 1128–1153. </w:t>
      </w:r>
      <w:hyperlink r:id="rId35" w:history="1">
        <w:r w:rsidRPr="00B24EBD">
          <w:rPr>
            <w:rStyle w:val="Hyperlink"/>
            <w:rFonts w:ascii="Times New Roman" w:hAnsi="Times New Roman" w:cs="Times New Roman"/>
            <w:color w:val="000000" w:themeColor="text1"/>
            <w:sz w:val="26"/>
            <w:szCs w:val="26"/>
            <w:u w:val="none"/>
          </w:rPr>
          <w:t>https://doi.org/10.3390/ceramics5040080</w:t>
        </w:r>
      </w:hyperlink>
      <w:r w:rsidRPr="00B24EBD">
        <w:rPr>
          <w:rFonts w:ascii="Times New Roman" w:hAnsi="Times New Roman" w:cs="Times New Roman"/>
          <w:color w:val="000000" w:themeColor="text1"/>
          <w:sz w:val="26"/>
          <w:szCs w:val="26"/>
        </w:rPr>
        <w:t>.</w:t>
      </w:r>
    </w:p>
    <w:p w14:paraId="2600C5F9" w14:textId="77777777" w:rsidR="000B0314" w:rsidRPr="00B24EBD" w:rsidRDefault="000B0314" w:rsidP="00B24EBD">
      <w:pPr>
        <w:spacing w:line="360" w:lineRule="auto"/>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Gan I.N., Vincent O., Akpan U.G, Ijeoma A., Synthesis and characterization of Neem based zinc oxide photocatalyst (2021) 36(1): 9 – 15. DOI: 10.51975/LNDP7232</w:t>
      </w:r>
    </w:p>
    <w:p w14:paraId="06B7ABB7" w14:textId="77777777" w:rsidR="000B0314" w:rsidRPr="00B24EBD" w:rsidRDefault="000B0314" w:rsidP="00B24EBD">
      <w:pPr>
        <w:spacing w:line="360" w:lineRule="auto"/>
        <w:jc w:val="both"/>
        <w:rPr>
          <w:rStyle w:val="given-name"/>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shd w:val="clear" w:color="auto" w:fill="FFFFFF"/>
        </w:rPr>
        <w:t>Ganesh C.P.,</w:t>
      </w:r>
      <w:r w:rsidRPr="00B24EBD">
        <w:rPr>
          <w:rFonts w:ascii="Times New Roman" w:hAnsi="Times New Roman" w:cs="Times New Roman"/>
          <w:color w:val="000000" w:themeColor="text1"/>
          <w:sz w:val="26"/>
          <w:szCs w:val="26"/>
        </w:rPr>
        <w:t xml:space="preserve"> (2023) Doctor Blade: A Promising Technique for Thin Film Coating. Springer, Pp 509 – 530, https://link.springer.com/chapter/10.1007/978-981-99-0961-2_12#</w:t>
      </w:r>
    </w:p>
    <w:p w14:paraId="4F433F2E" w14:textId="77777777" w:rsidR="000B0314" w:rsidRPr="00B24EBD" w:rsidRDefault="000B0314" w:rsidP="00B24EBD">
      <w:pPr>
        <w:spacing w:after="0" w:line="360" w:lineRule="auto"/>
        <w:jc w:val="both"/>
        <w:rPr>
          <w:rFonts w:ascii="Times New Roman" w:hAnsi="Times New Roman" w:cs="Times New Roman"/>
          <w:color w:val="000000" w:themeColor="text1"/>
          <w:sz w:val="26"/>
          <w:szCs w:val="26"/>
        </w:rPr>
      </w:pPr>
      <w:r w:rsidRPr="00B24EBD">
        <w:rPr>
          <w:rFonts w:ascii="Times New Roman" w:eastAsia="Times New Roman" w:hAnsi="Times New Roman" w:cs="Times New Roman"/>
          <w:color w:val="000000" w:themeColor="text1"/>
          <w:sz w:val="26"/>
          <w:szCs w:val="26"/>
        </w:rPr>
        <w:lastRenderedPageBreak/>
        <w:t>Gomathi M.R., Kuppusamy K. A., Sridhar T.M., (2023)</w:t>
      </w:r>
      <w:r w:rsidR="00DA5C48" w:rsidRPr="00B24EBD">
        <w:rPr>
          <w:rFonts w:ascii="Times New Roman" w:eastAsia="Times New Roman" w:hAnsi="Times New Roman" w:cs="Times New Roman"/>
          <w:color w:val="000000" w:themeColor="text1"/>
          <w:sz w:val="26"/>
          <w:szCs w:val="26"/>
        </w:rPr>
        <w:t xml:space="preserve"> </w:t>
      </w:r>
      <w:r w:rsidRPr="00B24EBD">
        <w:rPr>
          <w:rStyle w:val="IntenseEmphasis"/>
          <w:rFonts w:ascii="Times New Roman" w:hAnsi="Times New Roman" w:cs="Times New Roman"/>
          <w:i w:val="0"/>
          <w:color w:val="000000" w:themeColor="text1"/>
          <w:sz w:val="26"/>
          <w:szCs w:val="26"/>
        </w:rPr>
        <w:t xml:space="preserve">Preparation of metal doped nanoparticles using flower extract of Piper </w:t>
      </w:r>
      <w:proofErr w:type="spellStart"/>
      <w:r w:rsidRPr="00B24EBD">
        <w:rPr>
          <w:rStyle w:val="IntenseEmphasis"/>
          <w:rFonts w:ascii="Times New Roman" w:hAnsi="Times New Roman" w:cs="Times New Roman"/>
          <w:i w:val="0"/>
          <w:color w:val="000000" w:themeColor="text1"/>
          <w:sz w:val="26"/>
          <w:szCs w:val="26"/>
        </w:rPr>
        <w:t>betle</w:t>
      </w:r>
      <w:proofErr w:type="spellEnd"/>
      <w:r w:rsidRPr="00B24EBD">
        <w:rPr>
          <w:rStyle w:val="IntenseEmphasis"/>
          <w:rFonts w:ascii="Times New Roman" w:hAnsi="Times New Roman" w:cs="Times New Roman"/>
          <w:i w:val="0"/>
          <w:color w:val="000000" w:themeColor="text1"/>
          <w:sz w:val="26"/>
          <w:szCs w:val="26"/>
        </w:rPr>
        <w:t xml:space="preserve"> and its anti-bacterial investigations.  </w:t>
      </w:r>
      <w:proofErr w:type="spellStart"/>
      <w:r w:rsidRPr="00B24EBD">
        <w:rPr>
          <w:rStyle w:val="IntenseEmphasis"/>
          <w:rFonts w:ascii="Times New Roman" w:hAnsi="Times New Roman" w:cs="Times New Roman"/>
          <w:i w:val="0"/>
          <w:color w:val="000000" w:themeColor="text1"/>
          <w:sz w:val="26"/>
          <w:szCs w:val="26"/>
        </w:rPr>
        <w:t>MaterialToday</w:t>
      </w:r>
      <w:proofErr w:type="spellEnd"/>
      <w:r w:rsidRPr="00B24EBD">
        <w:rPr>
          <w:rStyle w:val="IntenseEmphasis"/>
          <w:rFonts w:ascii="Times New Roman" w:hAnsi="Times New Roman" w:cs="Times New Roman"/>
          <w:i w:val="0"/>
          <w:color w:val="000000" w:themeColor="text1"/>
          <w:sz w:val="26"/>
          <w:szCs w:val="26"/>
        </w:rPr>
        <w:t xml:space="preserve">: </w:t>
      </w:r>
      <w:proofErr w:type="spellStart"/>
      <w:r w:rsidRPr="00B24EBD">
        <w:rPr>
          <w:rStyle w:val="IntenseEmphasis"/>
          <w:rFonts w:ascii="Times New Roman" w:hAnsi="Times New Roman" w:cs="Times New Roman"/>
          <w:i w:val="0"/>
          <w:color w:val="000000" w:themeColor="text1"/>
          <w:sz w:val="26"/>
          <w:szCs w:val="26"/>
        </w:rPr>
        <w:t>Processings.</w:t>
      </w:r>
      <w:hyperlink r:id="rId36" w:tgtFrame="_blank" w:tooltip="Persistent link using digital object identifier" w:history="1">
        <w:r w:rsidRPr="00B24EBD">
          <w:rPr>
            <w:rFonts w:ascii="Times New Roman" w:eastAsia="Times New Roman" w:hAnsi="Times New Roman" w:cs="Times New Roman"/>
            <w:color w:val="000000" w:themeColor="text1"/>
            <w:sz w:val="26"/>
            <w:szCs w:val="26"/>
          </w:rPr>
          <w:t>https</w:t>
        </w:r>
        <w:proofErr w:type="spellEnd"/>
        <w:r w:rsidRPr="00B24EBD">
          <w:rPr>
            <w:rFonts w:ascii="Times New Roman" w:eastAsia="Times New Roman" w:hAnsi="Times New Roman" w:cs="Times New Roman"/>
            <w:color w:val="000000" w:themeColor="text1"/>
            <w:sz w:val="26"/>
            <w:szCs w:val="26"/>
          </w:rPr>
          <w:t>://doi.org/10.1016/j.matpr.2023.02.113</w:t>
        </w:r>
      </w:hyperlink>
    </w:p>
    <w:p w14:paraId="61DBAE49" w14:textId="77777777" w:rsidR="00DA5C48" w:rsidRPr="00B24EBD" w:rsidRDefault="00DA5C48" w:rsidP="00B24EBD">
      <w:pPr>
        <w:spacing w:after="0" w:line="360" w:lineRule="auto"/>
        <w:jc w:val="both"/>
        <w:rPr>
          <w:rFonts w:ascii="Times New Roman" w:eastAsia="Times New Roman" w:hAnsi="Times New Roman" w:cs="Times New Roman"/>
          <w:color w:val="000000" w:themeColor="text1"/>
          <w:sz w:val="26"/>
          <w:szCs w:val="26"/>
        </w:rPr>
      </w:pPr>
    </w:p>
    <w:p w14:paraId="43BA19E9" w14:textId="77777777" w:rsidR="000B0314" w:rsidRPr="00B24EBD" w:rsidRDefault="000B0314" w:rsidP="00B24EBD">
      <w:pPr>
        <w:spacing w:after="400" w:line="360" w:lineRule="auto"/>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Granados J.A., Reyez M</w:t>
      </w:r>
      <w:proofErr w:type="gramStart"/>
      <w:r w:rsidRPr="00B24EBD">
        <w:rPr>
          <w:rFonts w:ascii="Times New Roman" w:hAnsi="Times New Roman" w:cs="Times New Roman"/>
          <w:color w:val="000000" w:themeColor="text1"/>
          <w:sz w:val="26"/>
          <w:szCs w:val="26"/>
        </w:rPr>
        <w:t>,P</w:t>
      </w:r>
      <w:proofErr w:type="gramEnd"/>
      <w:r w:rsidRPr="00B24EBD">
        <w:rPr>
          <w:rFonts w:ascii="Times New Roman" w:hAnsi="Times New Roman" w:cs="Times New Roman"/>
          <w:color w:val="000000" w:themeColor="text1"/>
          <w:sz w:val="26"/>
          <w:szCs w:val="26"/>
        </w:rPr>
        <w:t xml:space="preserve">., Teja A.M., Palacois E.G., Perez M.L., Barrientos F.R., Juarez J.C., and Cobos J.A., (2020). Characterization by FTIR of Sphalerite obtained in the floatation without collector in the presence of Ferric Iron. The Minerals, Metals and Material Society. </w:t>
      </w:r>
      <w:proofErr w:type="gramStart"/>
      <w:r w:rsidRPr="00B24EBD">
        <w:rPr>
          <w:rFonts w:ascii="Times New Roman" w:hAnsi="Times New Roman" w:cs="Times New Roman"/>
          <w:color w:val="000000" w:themeColor="text1"/>
          <w:sz w:val="26"/>
          <w:szCs w:val="26"/>
        </w:rPr>
        <w:t>DOI :</w:t>
      </w:r>
      <w:proofErr w:type="gramEnd"/>
      <w:r w:rsidRPr="00B24EBD">
        <w:rPr>
          <w:rFonts w:ascii="Times New Roman" w:hAnsi="Times New Roman" w:cs="Times New Roman"/>
          <w:color w:val="000000" w:themeColor="text1"/>
          <w:sz w:val="26"/>
          <w:szCs w:val="26"/>
        </w:rPr>
        <w:t xml:space="preserve"> http//doi.org/10.007/978-3-030-36628-5_44.</w:t>
      </w:r>
    </w:p>
    <w:p w14:paraId="5580CEFE" w14:textId="77777777" w:rsidR="000B0314" w:rsidRPr="00B24EBD" w:rsidRDefault="000B0314" w:rsidP="00B24EBD">
      <w:pPr>
        <w:spacing w:line="360" w:lineRule="auto"/>
        <w:jc w:val="both"/>
        <w:rPr>
          <w:rStyle w:val="IntenseEmphasis"/>
          <w:rFonts w:ascii="Times New Roman" w:hAnsi="Times New Roman" w:cs="Times New Roman"/>
          <w:i w:val="0"/>
          <w:color w:val="000000" w:themeColor="text1"/>
          <w:sz w:val="26"/>
          <w:szCs w:val="26"/>
        </w:rPr>
      </w:pPr>
      <w:proofErr w:type="spellStart"/>
      <w:r w:rsidRPr="00B24EBD">
        <w:rPr>
          <w:rStyle w:val="IntenseEmphasis"/>
          <w:rFonts w:ascii="Times New Roman" w:hAnsi="Times New Roman" w:cs="Times New Roman"/>
          <w:i w:val="0"/>
          <w:color w:val="000000" w:themeColor="text1"/>
          <w:sz w:val="26"/>
          <w:szCs w:val="26"/>
        </w:rPr>
        <w:t>Guoqi</w:t>
      </w:r>
      <w:proofErr w:type="spellEnd"/>
      <w:r w:rsidRPr="00B24EBD">
        <w:rPr>
          <w:rStyle w:val="IntenseEmphasis"/>
          <w:rFonts w:ascii="Times New Roman" w:hAnsi="Times New Roman" w:cs="Times New Roman"/>
          <w:i w:val="0"/>
          <w:color w:val="000000" w:themeColor="text1"/>
          <w:sz w:val="26"/>
          <w:szCs w:val="26"/>
        </w:rPr>
        <w:t xml:space="preserve"> J., </w:t>
      </w:r>
      <w:proofErr w:type="spellStart"/>
      <w:r w:rsidRPr="00B24EBD">
        <w:rPr>
          <w:rStyle w:val="IntenseEmphasis"/>
          <w:rFonts w:ascii="Times New Roman" w:hAnsi="Times New Roman" w:cs="Times New Roman"/>
          <w:i w:val="0"/>
          <w:color w:val="000000" w:themeColor="text1"/>
          <w:sz w:val="26"/>
          <w:szCs w:val="26"/>
        </w:rPr>
        <w:t>Wenchao</w:t>
      </w:r>
      <w:proofErr w:type="spellEnd"/>
      <w:r w:rsidRPr="00B24EBD">
        <w:rPr>
          <w:rStyle w:val="IntenseEmphasis"/>
          <w:rFonts w:ascii="Times New Roman" w:hAnsi="Times New Roman" w:cs="Times New Roman"/>
          <w:i w:val="0"/>
          <w:color w:val="000000" w:themeColor="text1"/>
          <w:sz w:val="26"/>
          <w:szCs w:val="26"/>
        </w:rPr>
        <w:t xml:space="preserve"> Z., </w:t>
      </w:r>
      <w:proofErr w:type="spellStart"/>
      <w:r w:rsidRPr="00B24EBD">
        <w:rPr>
          <w:rStyle w:val="IntenseEmphasis"/>
          <w:rFonts w:ascii="Times New Roman" w:hAnsi="Times New Roman" w:cs="Times New Roman"/>
          <w:i w:val="0"/>
          <w:color w:val="000000" w:themeColor="text1"/>
          <w:sz w:val="26"/>
          <w:szCs w:val="26"/>
        </w:rPr>
        <w:t>Junfeng</w:t>
      </w:r>
      <w:proofErr w:type="spellEnd"/>
      <w:r w:rsidRPr="00B24EBD">
        <w:rPr>
          <w:rStyle w:val="IntenseEmphasis"/>
          <w:rFonts w:ascii="Times New Roman" w:hAnsi="Times New Roman" w:cs="Times New Roman"/>
          <w:i w:val="0"/>
          <w:color w:val="000000" w:themeColor="text1"/>
          <w:sz w:val="26"/>
          <w:szCs w:val="26"/>
        </w:rPr>
        <w:t xml:space="preserve"> W., </w:t>
      </w:r>
      <w:proofErr w:type="spellStart"/>
      <w:r w:rsidRPr="00B24EBD">
        <w:rPr>
          <w:rStyle w:val="IntenseEmphasis"/>
          <w:rFonts w:ascii="Times New Roman" w:hAnsi="Times New Roman" w:cs="Times New Roman"/>
          <w:i w:val="0"/>
          <w:color w:val="000000" w:themeColor="text1"/>
          <w:sz w:val="26"/>
          <w:szCs w:val="26"/>
        </w:rPr>
        <w:t>Lingpeng</w:t>
      </w:r>
      <w:proofErr w:type="spellEnd"/>
      <w:r w:rsidRPr="00B24EBD">
        <w:rPr>
          <w:rStyle w:val="IntenseEmphasis"/>
          <w:rFonts w:ascii="Times New Roman" w:hAnsi="Times New Roman" w:cs="Times New Roman"/>
          <w:i w:val="0"/>
          <w:color w:val="000000" w:themeColor="text1"/>
          <w:sz w:val="26"/>
          <w:szCs w:val="26"/>
        </w:rPr>
        <w:t xml:space="preserve"> Y., </w:t>
      </w:r>
      <w:proofErr w:type="spellStart"/>
      <w:r w:rsidRPr="00B24EBD">
        <w:rPr>
          <w:rStyle w:val="IntenseEmphasis"/>
          <w:rFonts w:ascii="Times New Roman" w:hAnsi="Times New Roman" w:cs="Times New Roman"/>
          <w:i w:val="0"/>
          <w:color w:val="000000" w:themeColor="text1"/>
          <w:sz w:val="26"/>
          <w:szCs w:val="26"/>
        </w:rPr>
        <w:t>Yunfei</w:t>
      </w:r>
      <w:proofErr w:type="spellEnd"/>
      <w:r w:rsidRPr="00B24EBD">
        <w:rPr>
          <w:rStyle w:val="IntenseEmphasis"/>
          <w:rFonts w:ascii="Times New Roman" w:hAnsi="Times New Roman" w:cs="Times New Roman"/>
          <w:i w:val="0"/>
          <w:color w:val="000000" w:themeColor="text1"/>
          <w:sz w:val="26"/>
          <w:szCs w:val="26"/>
        </w:rPr>
        <w:t xml:space="preserve"> H., </w:t>
      </w:r>
      <w:proofErr w:type="spellStart"/>
      <w:r w:rsidRPr="00B24EBD">
        <w:rPr>
          <w:rStyle w:val="IntenseEmphasis"/>
          <w:rFonts w:ascii="Times New Roman" w:hAnsi="Times New Roman" w:cs="Times New Roman"/>
          <w:i w:val="0"/>
          <w:color w:val="000000" w:themeColor="text1"/>
          <w:sz w:val="26"/>
          <w:szCs w:val="26"/>
        </w:rPr>
        <w:t>Qun</w:t>
      </w:r>
      <w:proofErr w:type="spellEnd"/>
      <w:r w:rsidRPr="00B24EBD">
        <w:rPr>
          <w:rStyle w:val="IntenseEmphasis"/>
          <w:rFonts w:ascii="Times New Roman" w:hAnsi="Times New Roman" w:cs="Times New Roman"/>
          <w:i w:val="0"/>
          <w:color w:val="000000" w:themeColor="text1"/>
          <w:sz w:val="26"/>
          <w:szCs w:val="26"/>
        </w:rPr>
        <w:t xml:space="preserve"> L., </w:t>
      </w:r>
      <w:proofErr w:type="spellStart"/>
      <w:r w:rsidRPr="00B24EBD">
        <w:rPr>
          <w:rStyle w:val="IntenseEmphasis"/>
          <w:rFonts w:ascii="Times New Roman" w:hAnsi="Times New Roman" w:cs="Times New Roman"/>
          <w:i w:val="0"/>
          <w:color w:val="000000" w:themeColor="text1"/>
          <w:sz w:val="26"/>
          <w:szCs w:val="26"/>
        </w:rPr>
        <w:t>Shangfeng</w:t>
      </w:r>
      <w:proofErr w:type="spellEnd"/>
      <w:r w:rsidRPr="00B24EBD">
        <w:rPr>
          <w:rStyle w:val="IntenseEmphasis"/>
          <w:rFonts w:ascii="Times New Roman" w:hAnsi="Times New Roman" w:cs="Times New Roman"/>
          <w:i w:val="0"/>
          <w:color w:val="000000" w:themeColor="text1"/>
          <w:sz w:val="26"/>
          <w:szCs w:val="26"/>
        </w:rPr>
        <w:t xml:space="preserve"> Y., </w:t>
      </w:r>
      <w:proofErr w:type="spellStart"/>
      <w:r w:rsidRPr="00B24EBD">
        <w:rPr>
          <w:rStyle w:val="IntenseEmphasis"/>
          <w:rFonts w:ascii="Times New Roman" w:hAnsi="Times New Roman" w:cs="Times New Roman"/>
          <w:i w:val="0"/>
          <w:color w:val="000000" w:themeColor="text1"/>
          <w:sz w:val="26"/>
          <w:szCs w:val="26"/>
        </w:rPr>
        <w:t>Jianhui</w:t>
      </w:r>
      <w:proofErr w:type="spellEnd"/>
      <w:r w:rsidRPr="00B24EBD">
        <w:rPr>
          <w:rStyle w:val="IntenseEmphasis"/>
          <w:rFonts w:ascii="Times New Roman" w:hAnsi="Times New Roman" w:cs="Times New Roman"/>
          <w:i w:val="0"/>
          <w:color w:val="000000" w:themeColor="text1"/>
          <w:sz w:val="26"/>
          <w:szCs w:val="26"/>
        </w:rPr>
        <w:t xml:space="preserve"> H., and Chang-Q. M., (2019) 12.88% efficiency in doctor-blade coated organic solar cells through optimizing the surface morphology of a </w:t>
      </w:r>
      <w:proofErr w:type="spellStart"/>
      <w:r w:rsidRPr="00B24EBD">
        <w:rPr>
          <w:rStyle w:val="IntenseEmphasis"/>
          <w:rFonts w:ascii="Times New Roman" w:hAnsi="Times New Roman" w:cs="Times New Roman"/>
          <w:i w:val="0"/>
          <w:color w:val="000000" w:themeColor="text1"/>
          <w:sz w:val="26"/>
          <w:szCs w:val="26"/>
        </w:rPr>
        <w:t>ZnO</w:t>
      </w:r>
      <w:proofErr w:type="spellEnd"/>
      <w:r w:rsidRPr="00B24EBD">
        <w:rPr>
          <w:rStyle w:val="IntenseEmphasis"/>
          <w:rFonts w:ascii="Times New Roman" w:hAnsi="Times New Roman" w:cs="Times New Roman"/>
          <w:i w:val="0"/>
          <w:color w:val="000000" w:themeColor="text1"/>
          <w:sz w:val="26"/>
          <w:szCs w:val="26"/>
        </w:rPr>
        <w:t xml:space="preserve"> cathode buffer layer. </w:t>
      </w:r>
      <w:hyperlink r:id="rId37" w:tooltip="Link to journal home page" w:history="1">
        <w:r w:rsidRPr="00B24EBD">
          <w:rPr>
            <w:rStyle w:val="IntenseEmphasis"/>
            <w:rFonts w:ascii="Times New Roman" w:hAnsi="Times New Roman" w:cs="Times New Roman"/>
            <w:i w:val="0"/>
            <w:color w:val="000000" w:themeColor="text1"/>
            <w:sz w:val="26"/>
            <w:szCs w:val="26"/>
          </w:rPr>
          <w:t>J. Mater. Chem. A</w:t>
        </w:r>
      </w:hyperlink>
      <w:r w:rsidRPr="00B24EBD">
        <w:rPr>
          <w:rStyle w:val="IntenseEmphasis"/>
          <w:rFonts w:ascii="Times New Roman" w:hAnsi="Times New Roman" w:cs="Times New Roman"/>
          <w:i w:val="0"/>
          <w:color w:val="000000" w:themeColor="text1"/>
          <w:sz w:val="26"/>
          <w:szCs w:val="26"/>
        </w:rPr>
        <w:t>, 19, 7, 212-220, DOI: </w:t>
      </w:r>
      <w:hyperlink r:id="rId38" w:tgtFrame="_blank" w:tooltip="Link to landing page via DOI" w:history="1">
        <w:r w:rsidRPr="00B24EBD">
          <w:rPr>
            <w:rStyle w:val="IntenseEmphasis"/>
            <w:rFonts w:ascii="Times New Roman" w:hAnsi="Times New Roman" w:cs="Times New Roman"/>
            <w:i w:val="0"/>
            <w:color w:val="000000" w:themeColor="text1"/>
            <w:sz w:val="26"/>
            <w:szCs w:val="26"/>
          </w:rPr>
          <w:t>10.1039/C8TA08873J</w:t>
        </w:r>
      </w:hyperlink>
      <w:r w:rsidRPr="00B24EBD">
        <w:rPr>
          <w:rStyle w:val="IntenseEmphasis"/>
          <w:rFonts w:ascii="Times New Roman" w:hAnsi="Times New Roman" w:cs="Times New Roman"/>
          <w:i w:val="0"/>
          <w:color w:val="000000" w:themeColor="text1"/>
          <w:sz w:val="26"/>
          <w:szCs w:val="26"/>
        </w:rPr>
        <w:t> </w:t>
      </w:r>
    </w:p>
    <w:p w14:paraId="4991CDD3" w14:textId="77777777" w:rsidR="000B0314" w:rsidRPr="00B24EBD" w:rsidRDefault="000B0314" w:rsidP="00B24EBD">
      <w:pPr>
        <w:spacing w:after="400" w:line="360" w:lineRule="auto"/>
        <w:rPr>
          <w:rFonts w:ascii="Times New Roman" w:hAnsi="Times New Roman" w:cs="Times New Roman"/>
          <w:color w:val="000000" w:themeColor="text1"/>
          <w:sz w:val="26"/>
          <w:szCs w:val="26"/>
        </w:rPr>
      </w:pPr>
      <w:r w:rsidRPr="00B24EBD">
        <w:rPr>
          <w:rStyle w:val="given-name"/>
          <w:rFonts w:ascii="Times New Roman" w:hAnsi="Times New Roman" w:cs="Times New Roman"/>
          <w:color w:val="000000" w:themeColor="text1"/>
          <w:sz w:val="26"/>
          <w:szCs w:val="26"/>
        </w:rPr>
        <w:t>Hiroshi</w:t>
      </w:r>
      <w:r w:rsidRPr="00B24EBD">
        <w:rPr>
          <w:rStyle w:val="react-xocs-alternative-link"/>
          <w:rFonts w:ascii="Times New Roman" w:hAnsi="Times New Roman" w:cs="Times New Roman"/>
          <w:color w:val="000000" w:themeColor="text1"/>
          <w:sz w:val="26"/>
          <w:szCs w:val="26"/>
        </w:rPr>
        <w:t> </w:t>
      </w:r>
      <w:r w:rsidRPr="00B24EBD">
        <w:rPr>
          <w:rStyle w:val="text"/>
          <w:rFonts w:ascii="Times New Roman" w:hAnsi="Times New Roman" w:cs="Times New Roman"/>
          <w:color w:val="000000" w:themeColor="text1"/>
          <w:sz w:val="26"/>
          <w:szCs w:val="26"/>
        </w:rPr>
        <w:t>K.,</w:t>
      </w:r>
      <w:r w:rsidRPr="00B24EBD">
        <w:rPr>
          <w:rFonts w:ascii="Times New Roman" w:hAnsi="Times New Roman" w:cs="Times New Roman"/>
          <w:color w:val="000000" w:themeColor="text1"/>
          <w:sz w:val="26"/>
          <w:szCs w:val="26"/>
        </w:rPr>
        <w:t> </w:t>
      </w:r>
      <w:r w:rsidRPr="00B24EBD">
        <w:rPr>
          <w:rStyle w:val="given-name"/>
          <w:rFonts w:ascii="Times New Roman" w:hAnsi="Times New Roman" w:cs="Times New Roman"/>
          <w:color w:val="000000" w:themeColor="text1"/>
          <w:sz w:val="26"/>
          <w:szCs w:val="26"/>
        </w:rPr>
        <w:t>Ayumu</w:t>
      </w:r>
      <w:r w:rsidRPr="00B24EBD">
        <w:rPr>
          <w:rStyle w:val="react-xocs-alternative-link"/>
          <w:rFonts w:ascii="Times New Roman" w:hAnsi="Times New Roman" w:cs="Times New Roman"/>
          <w:color w:val="000000" w:themeColor="text1"/>
          <w:sz w:val="26"/>
          <w:szCs w:val="26"/>
        </w:rPr>
        <w:t> </w:t>
      </w:r>
      <w:r w:rsidRPr="00B24EBD">
        <w:rPr>
          <w:rStyle w:val="text"/>
          <w:rFonts w:ascii="Times New Roman" w:hAnsi="Times New Roman" w:cs="Times New Roman"/>
          <w:color w:val="000000" w:themeColor="text1"/>
          <w:sz w:val="26"/>
          <w:szCs w:val="26"/>
        </w:rPr>
        <w:t>I.</w:t>
      </w:r>
      <w:r w:rsidRPr="00B24EBD">
        <w:rPr>
          <w:rFonts w:ascii="Times New Roman" w:hAnsi="Times New Roman" w:cs="Times New Roman"/>
          <w:color w:val="000000" w:themeColor="text1"/>
          <w:sz w:val="26"/>
          <w:szCs w:val="26"/>
        </w:rPr>
        <w:t>, </w:t>
      </w:r>
      <w:r w:rsidRPr="00B24EBD">
        <w:rPr>
          <w:rStyle w:val="given-name"/>
          <w:rFonts w:ascii="Times New Roman" w:hAnsi="Times New Roman" w:cs="Times New Roman"/>
          <w:color w:val="000000" w:themeColor="text1"/>
          <w:sz w:val="26"/>
          <w:szCs w:val="26"/>
        </w:rPr>
        <w:t>Katja</w:t>
      </w:r>
      <w:r w:rsidRPr="00B24EBD">
        <w:rPr>
          <w:rStyle w:val="react-xocs-alternative-link"/>
          <w:rFonts w:ascii="Times New Roman" w:hAnsi="Times New Roman" w:cs="Times New Roman"/>
          <w:color w:val="000000" w:themeColor="text1"/>
          <w:sz w:val="26"/>
          <w:szCs w:val="26"/>
        </w:rPr>
        <w:t> </w:t>
      </w:r>
      <w:r w:rsidRPr="00B24EBD">
        <w:rPr>
          <w:rStyle w:val="text"/>
          <w:rFonts w:ascii="Times New Roman" w:hAnsi="Times New Roman" w:cs="Times New Roman"/>
          <w:color w:val="000000" w:themeColor="text1"/>
          <w:sz w:val="26"/>
          <w:szCs w:val="26"/>
        </w:rPr>
        <w:t>O.</w:t>
      </w:r>
      <w:r w:rsidRPr="00B24EBD">
        <w:rPr>
          <w:rFonts w:ascii="Times New Roman" w:hAnsi="Times New Roman" w:cs="Times New Roman"/>
          <w:color w:val="000000" w:themeColor="text1"/>
          <w:sz w:val="26"/>
          <w:szCs w:val="26"/>
        </w:rPr>
        <w:t>, </w:t>
      </w:r>
      <w:r w:rsidRPr="00B24EBD">
        <w:rPr>
          <w:rStyle w:val="given-name"/>
          <w:rFonts w:ascii="Times New Roman" w:hAnsi="Times New Roman" w:cs="Times New Roman"/>
          <w:color w:val="000000" w:themeColor="text1"/>
          <w:sz w:val="26"/>
          <w:szCs w:val="26"/>
        </w:rPr>
        <w:t>Ilpo</w:t>
      </w:r>
      <w:r w:rsidRPr="00B24EBD">
        <w:rPr>
          <w:rStyle w:val="react-xocs-alternative-link"/>
          <w:rFonts w:ascii="Times New Roman" w:hAnsi="Times New Roman" w:cs="Times New Roman"/>
          <w:color w:val="000000" w:themeColor="text1"/>
          <w:sz w:val="26"/>
          <w:szCs w:val="26"/>
        </w:rPr>
        <w:t> </w:t>
      </w:r>
      <w:r w:rsidRPr="00B24EBD">
        <w:rPr>
          <w:rStyle w:val="text"/>
          <w:rFonts w:ascii="Times New Roman" w:hAnsi="Times New Roman" w:cs="Times New Roman"/>
          <w:color w:val="000000" w:themeColor="text1"/>
          <w:sz w:val="26"/>
          <w:szCs w:val="26"/>
        </w:rPr>
        <w:t>N.,</w:t>
      </w:r>
      <w:r w:rsidRPr="00B24EBD">
        <w:rPr>
          <w:rStyle w:val="react-xocs-alternative-link"/>
          <w:rFonts w:ascii="Times New Roman" w:hAnsi="Times New Roman" w:cs="Times New Roman"/>
          <w:color w:val="000000" w:themeColor="text1"/>
          <w:sz w:val="26"/>
          <w:szCs w:val="26"/>
        </w:rPr>
        <w:t xml:space="preserve"> (2016) </w:t>
      </w:r>
      <w:r w:rsidRPr="00B24EBD">
        <w:rPr>
          <w:rFonts w:ascii="Times New Roman" w:hAnsi="Times New Roman" w:cs="Times New Roman"/>
          <w:color w:val="000000" w:themeColor="text1"/>
          <w:sz w:val="26"/>
          <w:szCs w:val="26"/>
        </w:rPr>
        <w:t xml:space="preserve">Refractive index measurement of nanoparticles by immersion refractometry based on a surface plasmon resonance sensor. </w:t>
      </w:r>
      <w:hyperlink r:id="rId39" w:tooltip="Go to Chemical Physics Letters on ScienceDirect" w:history="1">
        <w:r w:rsidRPr="00B24EBD">
          <w:rPr>
            <w:rStyle w:val="anchor-text"/>
            <w:rFonts w:ascii="Times New Roman" w:hAnsi="Times New Roman" w:cs="Times New Roman"/>
            <w:bCs/>
            <w:color w:val="000000" w:themeColor="text1"/>
            <w:sz w:val="26"/>
            <w:szCs w:val="26"/>
          </w:rPr>
          <w:t>Chemical Physics Letters</w:t>
        </w:r>
      </w:hyperlink>
      <w:r w:rsidRPr="00B24EBD">
        <w:rPr>
          <w:rFonts w:ascii="Times New Roman" w:hAnsi="Times New Roman" w:cs="Times New Roman"/>
          <w:color w:val="000000" w:themeColor="text1"/>
          <w:sz w:val="26"/>
          <w:szCs w:val="26"/>
        </w:rPr>
        <w:t xml:space="preserve">, </w:t>
      </w:r>
      <w:hyperlink r:id="rId40" w:history="1">
        <w:r w:rsidRPr="00B24EBD">
          <w:rPr>
            <w:rStyle w:val="Hyperlink"/>
            <w:rFonts w:ascii="Times New Roman" w:hAnsi="Times New Roman" w:cs="Times New Roman"/>
            <w:color w:val="000000" w:themeColor="text1"/>
            <w:sz w:val="26"/>
            <w:szCs w:val="26"/>
            <w:u w:val="none"/>
          </w:rPr>
          <w:t>(654</w:t>
        </w:r>
      </w:hyperlink>
      <w:r w:rsidRPr="00B24EBD">
        <w:rPr>
          <w:rStyle w:val="anchor-text"/>
          <w:rFonts w:ascii="Times New Roman" w:hAnsi="Times New Roman" w:cs="Times New Roman"/>
          <w:color w:val="000000" w:themeColor="text1"/>
          <w:sz w:val="26"/>
          <w:szCs w:val="26"/>
        </w:rPr>
        <w:t>)</w:t>
      </w:r>
      <w:r w:rsidRPr="00B24EBD">
        <w:rPr>
          <w:rFonts w:ascii="Times New Roman" w:hAnsi="Times New Roman" w:cs="Times New Roman"/>
          <w:color w:val="000000" w:themeColor="text1"/>
          <w:sz w:val="26"/>
          <w:szCs w:val="26"/>
        </w:rPr>
        <w:t xml:space="preserve">, 72-75. </w:t>
      </w:r>
      <w:hyperlink r:id="rId41" w:tgtFrame="_blank" w:tooltip="Persistent link using digital object identifier" w:history="1">
        <w:r w:rsidRPr="00B24EBD">
          <w:rPr>
            <w:rStyle w:val="anchor-text"/>
            <w:rFonts w:ascii="Times New Roman" w:hAnsi="Times New Roman" w:cs="Times New Roman"/>
            <w:color w:val="000000" w:themeColor="text1"/>
            <w:sz w:val="26"/>
            <w:szCs w:val="26"/>
          </w:rPr>
          <w:t>https://doi.org/10.1016/j.cplett.2016.05.013</w:t>
        </w:r>
      </w:hyperlink>
    </w:p>
    <w:p w14:paraId="7991F28A" w14:textId="77777777" w:rsidR="000B0314" w:rsidRPr="00B24EBD" w:rsidRDefault="000B0314" w:rsidP="00B24EBD">
      <w:pPr>
        <w:spacing w:line="360" w:lineRule="auto"/>
        <w:jc w:val="both"/>
        <w:rPr>
          <w:rFonts w:ascii="Times New Roman" w:hAnsi="Times New Roman" w:cs="Times New Roman"/>
          <w:color w:val="000000" w:themeColor="text1"/>
          <w:sz w:val="26"/>
          <w:szCs w:val="26"/>
        </w:rPr>
      </w:pPr>
      <w:r w:rsidRPr="00B24EBD">
        <w:rPr>
          <w:rStyle w:val="given-name"/>
          <w:rFonts w:ascii="Times New Roman" w:hAnsi="Times New Roman" w:cs="Times New Roman"/>
          <w:color w:val="000000" w:themeColor="text1"/>
          <w:sz w:val="26"/>
          <w:szCs w:val="26"/>
        </w:rPr>
        <w:t>Jie</w:t>
      </w:r>
      <w:r w:rsidRPr="00B24EBD">
        <w:rPr>
          <w:rStyle w:val="react-xocs-alternative-link"/>
          <w:rFonts w:ascii="Times New Roman" w:hAnsi="Times New Roman" w:cs="Times New Roman"/>
          <w:color w:val="000000" w:themeColor="text1"/>
          <w:sz w:val="26"/>
          <w:szCs w:val="26"/>
        </w:rPr>
        <w:t> </w:t>
      </w:r>
      <w:r w:rsidRPr="00B24EBD">
        <w:rPr>
          <w:rStyle w:val="text"/>
          <w:rFonts w:ascii="Times New Roman" w:hAnsi="Times New Roman" w:cs="Times New Roman"/>
          <w:color w:val="000000" w:themeColor="text1"/>
          <w:sz w:val="26"/>
          <w:szCs w:val="26"/>
        </w:rPr>
        <w:t>S</w:t>
      </w:r>
      <w:r w:rsidRPr="00B24EBD">
        <w:rPr>
          <w:rFonts w:ascii="Times New Roman" w:hAnsi="Times New Roman" w:cs="Times New Roman"/>
          <w:color w:val="000000" w:themeColor="text1"/>
          <w:sz w:val="26"/>
          <w:szCs w:val="26"/>
        </w:rPr>
        <w:t>, </w:t>
      </w:r>
      <w:r w:rsidRPr="00B24EBD">
        <w:rPr>
          <w:rStyle w:val="given-name"/>
          <w:rFonts w:ascii="Times New Roman" w:hAnsi="Times New Roman" w:cs="Times New Roman"/>
          <w:color w:val="000000" w:themeColor="text1"/>
          <w:sz w:val="26"/>
          <w:szCs w:val="26"/>
        </w:rPr>
        <w:t>Quanjun</w:t>
      </w:r>
      <w:r w:rsidRPr="00B24EBD">
        <w:rPr>
          <w:rStyle w:val="react-xocs-alternative-link"/>
          <w:rFonts w:ascii="Times New Roman" w:hAnsi="Times New Roman" w:cs="Times New Roman"/>
          <w:color w:val="000000" w:themeColor="text1"/>
          <w:sz w:val="26"/>
          <w:szCs w:val="26"/>
        </w:rPr>
        <w:t> </w:t>
      </w:r>
      <w:r w:rsidRPr="00B24EBD">
        <w:rPr>
          <w:rStyle w:val="text"/>
          <w:rFonts w:ascii="Times New Roman" w:hAnsi="Times New Roman" w:cs="Times New Roman"/>
          <w:color w:val="000000" w:themeColor="text1"/>
          <w:sz w:val="26"/>
          <w:szCs w:val="26"/>
        </w:rPr>
        <w:t>L</w:t>
      </w:r>
      <w:r w:rsidRPr="00B24EBD">
        <w:rPr>
          <w:rFonts w:ascii="Times New Roman" w:hAnsi="Times New Roman" w:cs="Times New Roman"/>
          <w:color w:val="000000" w:themeColor="text1"/>
          <w:sz w:val="26"/>
          <w:szCs w:val="26"/>
        </w:rPr>
        <w:t>, </w:t>
      </w:r>
      <w:r w:rsidRPr="00B24EBD">
        <w:rPr>
          <w:rStyle w:val="given-name"/>
          <w:rFonts w:ascii="Times New Roman" w:hAnsi="Times New Roman" w:cs="Times New Roman"/>
          <w:color w:val="000000" w:themeColor="text1"/>
          <w:sz w:val="26"/>
          <w:szCs w:val="26"/>
        </w:rPr>
        <w:t>Jingshen</w:t>
      </w:r>
      <w:r w:rsidRPr="00B24EBD">
        <w:rPr>
          <w:rStyle w:val="react-xocs-alternative-link"/>
          <w:rFonts w:ascii="Times New Roman" w:hAnsi="Times New Roman" w:cs="Times New Roman"/>
          <w:color w:val="000000" w:themeColor="text1"/>
          <w:sz w:val="26"/>
          <w:szCs w:val="26"/>
        </w:rPr>
        <w:t> </w:t>
      </w:r>
      <w:r w:rsidRPr="00B24EBD">
        <w:rPr>
          <w:rStyle w:val="text"/>
          <w:rFonts w:ascii="Times New Roman" w:hAnsi="Times New Roman" w:cs="Times New Roman"/>
          <w:color w:val="000000" w:themeColor="text1"/>
          <w:sz w:val="26"/>
          <w:szCs w:val="26"/>
        </w:rPr>
        <w:t>D</w:t>
      </w:r>
      <w:r w:rsidRPr="00B24EBD">
        <w:rPr>
          <w:rFonts w:ascii="Times New Roman" w:hAnsi="Times New Roman" w:cs="Times New Roman"/>
          <w:color w:val="000000" w:themeColor="text1"/>
          <w:sz w:val="26"/>
          <w:szCs w:val="26"/>
        </w:rPr>
        <w:t>, </w:t>
      </w:r>
      <w:r w:rsidRPr="00B24EBD">
        <w:rPr>
          <w:rStyle w:val="text"/>
          <w:rFonts w:ascii="Times New Roman" w:hAnsi="Times New Roman" w:cs="Times New Roman"/>
          <w:color w:val="000000" w:themeColor="text1"/>
          <w:sz w:val="26"/>
          <w:szCs w:val="26"/>
        </w:rPr>
        <w:t>Subhonqulov</w:t>
      </w:r>
      <w:r w:rsidRPr="00B24EBD">
        <w:rPr>
          <w:rStyle w:val="react-xocs-alternative-link"/>
          <w:rFonts w:ascii="Times New Roman" w:hAnsi="Times New Roman" w:cs="Times New Roman"/>
          <w:color w:val="000000" w:themeColor="text1"/>
          <w:sz w:val="26"/>
          <w:szCs w:val="26"/>
        </w:rPr>
        <w:t> </w:t>
      </w:r>
      <w:r w:rsidRPr="00B24EBD">
        <w:rPr>
          <w:rStyle w:val="given-name"/>
          <w:rFonts w:ascii="Times New Roman" w:hAnsi="Times New Roman" w:cs="Times New Roman"/>
          <w:color w:val="000000" w:themeColor="text1"/>
          <w:sz w:val="26"/>
          <w:szCs w:val="26"/>
        </w:rPr>
        <w:t>S.H.</w:t>
      </w:r>
      <w:r w:rsidRPr="00B24EBD">
        <w:rPr>
          <w:rFonts w:ascii="Times New Roman" w:hAnsi="Times New Roman" w:cs="Times New Roman"/>
          <w:color w:val="000000" w:themeColor="text1"/>
          <w:sz w:val="26"/>
          <w:szCs w:val="26"/>
        </w:rPr>
        <w:t>, </w:t>
      </w:r>
      <w:r w:rsidRPr="00B24EBD">
        <w:rPr>
          <w:rStyle w:val="given-name"/>
          <w:rFonts w:ascii="Times New Roman" w:hAnsi="Times New Roman" w:cs="Times New Roman"/>
          <w:color w:val="000000" w:themeColor="text1"/>
          <w:sz w:val="26"/>
          <w:szCs w:val="26"/>
        </w:rPr>
        <w:t>Yalong</w:t>
      </w:r>
      <w:r w:rsidRPr="00B24EBD">
        <w:rPr>
          <w:rStyle w:val="react-xocs-alternative-link"/>
          <w:rFonts w:ascii="Times New Roman" w:hAnsi="Times New Roman" w:cs="Times New Roman"/>
          <w:color w:val="000000" w:themeColor="text1"/>
          <w:sz w:val="26"/>
          <w:szCs w:val="26"/>
        </w:rPr>
        <w:t> </w:t>
      </w:r>
      <w:r w:rsidRPr="00B24EBD">
        <w:rPr>
          <w:rStyle w:val="text"/>
          <w:rFonts w:ascii="Times New Roman" w:hAnsi="Times New Roman" w:cs="Times New Roman"/>
          <w:color w:val="000000" w:themeColor="text1"/>
          <w:sz w:val="26"/>
          <w:szCs w:val="26"/>
        </w:rPr>
        <w:t>G</w:t>
      </w:r>
      <w:r w:rsidRPr="00B24EBD">
        <w:rPr>
          <w:rFonts w:ascii="Times New Roman" w:hAnsi="Times New Roman" w:cs="Times New Roman"/>
          <w:color w:val="000000" w:themeColor="text1"/>
          <w:sz w:val="26"/>
          <w:szCs w:val="26"/>
        </w:rPr>
        <w:t>, </w:t>
      </w:r>
      <w:r w:rsidRPr="00B24EBD">
        <w:rPr>
          <w:rStyle w:val="given-name"/>
          <w:rFonts w:ascii="Times New Roman" w:hAnsi="Times New Roman" w:cs="Times New Roman"/>
          <w:color w:val="000000" w:themeColor="text1"/>
          <w:sz w:val="26"/>
          <w:szCs w:val="26"/>
        </w:rPr>
        <w:t>Meilin</w:t>
      </w:r>
      <w:r w:rsidRPr="00B24EBD">
        <w:rPr>
          <w:rStyle w:val="react-xocs-alternative-link"/>
          <w:rFonts w:ascii="Times New Roman" w:hAnsi="Times New Roman" w:cs="Times New Roman"/>
          <w:color w:val="000000" w:themeColor="text1"/>
          <w:sz w:val="26"/>
          <w:szCs w:val="26"/>
        </w:rPr>
        <w:t> </w:t>
      </w:r>
      <w:r w:rsidRPr="00B24EBD">
        <w:rPr>
          <w:rStyle w:val="text"/>
          <w:rFonts w:ascii="Times New Roman" w:hAnsi="Times New Roman" w:cs="Times New Roman"/>
          <w:color w:val="000000" w:themeColor="text1"/>
          <w:sz w:val="26"/>
          <w:szCs w:val="26"/>
        </w:rPr>
        <w:t>L</w:t>
      </w:r>
      <w:r w:rsidRPr="00B24EBD">
        <w:rPr>
          <w:rStyle w:val="react-xocs-alternative-link"/>
          <w:rFonts w:ascii="Times New Roman" w:hAnsi="Times New Roman" w:cs="Times New Roman"/>
          <w:color w:val="000000" w:themeColor="text1"/>
          <w:sz w:val="26"/>
          <w:szCs w:val="26"/>
        </w:rPr>
        <w:t xml:space="preserve"> (2022) </w:t>
      </w:r>
      <w:r w:rsidRPr="00B24EBD">
        <w:rPr>
          <w:rFonts w:ascii="Times New Roman" w:hAnsi="Times New Roman" w:cs="Times New Roman"/>
          <w:color w:val="000000" w:themeColor="text1"/>
          <w:sz w:val="26"/>
          <w:szCs w:val="26"/>
        </w:rPr>
        <w:t xml:space="preserve">Mechanism of germanium doping in Sphalerite on copper ion activation: A DFT study. Elsevier, </w:t>
      </w:r>
      <w:hyperlink r:id="rId42" w:tooltip="Go to table of contents for this volume/issue" w:history="1">
        <w:r w:rsidRPr="00B24EBD">
          <w:rPr>
            <w:rStyle w:val="anchor-text"/>
            <w:rFonts w:ascii="Times New Roman" w:hAnsi="Times New Roman" w:cs="Times New Roman"/>
            <w:color w:val="000000" w:themeColor="text1"/>
            <w:sz w:val="26"/>
            <w:szCs w:val="26"/>
          </w:rPr>
          <w:t>Volume 562</w:t>
        </w:r>
      </w:hyperlink>
      <w:r w:rsidRPr="00B24EBD">
        <w:rPr>
          <w:rFonts w:ascii="Times New Roman" w:hAnsi="Times New Roman" w:cs="Times New Roman"/>
          <w:color w:val="000000" w:themeColor="text1"/>
          <w:sz w:val="26"/>
          <w:szCs w:val="26"/>
        </w:rPr>
        <w:t xml:space="preserve">, </w:t>
      </w:r>
      <w:hyperlink r:id="rId43" w:history="1">
        <w:r w:rsidRPr="00B24EBD">
          <w:rPr>
            <w:rStyle w:val="Hyperlink"/>
            <w:rFonts w:ascii="Times New Roman" w:hAnsi="Times New Roman" w:cs="Times New Roman"/>
            <w:color w:val="000000" w:themeColor="text1"/>
            <w:sz w:val="26"/>
            <w:szCs w:val="26"/>
            <w:u w:val="none"/>
          </w:rPr>
          <w:t>https://doi.org/10.1016/j.chemphys.2022.111667</w:t>
        </w:r>
      </w:hyperlink>
      <w:r w:rsidRPr="00B24EBD">
        <w:rPr>
          <w:rFonts w:ascii="Times New Roman" w:hAnsi="Times New Roman" w:cs="Times New Roman"/>
          <w:color w:val="000000" w:themeColor="text1"/>
          <w:sz w:val="26"/>
          <w:szCs w:val="26"/>
        </w:rPr>
        <w:t>.</w:t>
      </w:r>
    </w:p>
    <w:p w14:paraId="6F127EA2" w14:textId="080330C1" w:rsidR="000B0314" w:rsidRPr="00B24EBD" w:rsidRDefault="000B0314" w:rsidP="00B24EBD">
      <w:pPr>
        <w:spacing w:after="400" w:line="360" w:lineRule="auto"/>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 xml:space="preserve">Judy N.H., Michele C., Neil L. A., (2014) Band gap modification of </w:t>
      </w:r>
      <w:proofErr w:type="spellStart"/>
      <w:r w:rsidRPr="00B24EBD">
        <w:rPr>
          <w:rFonts w:ascii="Times New Roman" w:hAnsi="Times New Roman" w:cs="Times New Roman"/>
          <w:color w:val="000000" w:themeColor="text1"/>
          <w:sz w:val="26"/>
          <w:szCs w:val="26"/>
        </w:rPr>
        <w:t>ZnO</w:t>
      </w:r>
      <w:proofErr w:type="spellEnd"/>
      <w:r w:rsidRPr="00B24EBD">
        <w:rPr>
          <w:rFonts w:ascii="Times New Roman" w:hAnsi="Times New Roman" w:cs="Times New Roman"/>
          <w:color w:val="000000" w:themeColor="text1"/>
          <w:sz w:val="26"/>
          <w:szCs w:val="26"/>
        </w:rPr>
        <w:t xml:space="preserve"> and </w:t>
      </w:r>
      <w:proofErr w:type="spellStart"/>
      <w:r w:rsidRPr="00B24EBD">
        <w:rPr>
          <w:rFonts w:ascii="Times New Roman" w:hAnsi="Times New Roman" w:cs="Times New Roman"/>
          <w:color w:val="000000" w:themeColor="text1"/>
          <w:sz w:val="26"/>
          <w:szCs w:val="26"/>
        </w:rPr>
        <w:t>ZnS</w:t>
      </w:r>
      <w:proofErr w:type="spellEnd"/>
      <w:r w:rsidRPr="00B24EBD">
        <w:rPr>
          <w:rFonts w:ascii="Times New Roman" w:hAnsi="Times New Roman" w:cs="Times New Roman"/>
          <w:color w:val="000000" w:themeColor="text1"/>
          <w:sz w:val="26"/>
          <w:szCs w:val="26"/>
        </w:rPr>
        <w:t xml:space="preserve"> through solid solution formation for applications in photocatalysis. Energy </w:t>
      </w:r>
      <w:proofErr w:type="spellStart"/>
      <w:r w:rsidRPr="00B24EBD">
        <w:rPr>
          <w:rFonts w:ascii="Times New Roman" w:hAnsi="Times New Roman" w:cs="Times New Roman"/>
          <w:color w:val="000000" w:themeColor="text1"/>
          <w:sz w:val="26"/>
          <w:szCs w:val="26"/>
        </w:rPr>
        <w:t>Pro</w:t>
      </w:r>
      <w:r w:rsidR="00F32E10">
        <w:rPr>
          <w:rFonts w:ascii="Times New Roman" w:hAnsi="Times New Roman" w:cs="Times New Roman"/>
          <w:color w:val="000000" w:themeColor="text1"/>
          <w:sz w:val="26"/>
          <w:szCs w:val="26"/>
        </w:rPr>
        <w:t>cedia</w:t>
      </w:r>
      <w:proofErr w:type="spellEnd"/>
      <w:r w:rsidR="00F32E10">
        <w:rPr>
          <w:rFonts w:ascii="Times New Roman" w:hAnsi="Times New Roman" w:cs="Times New Roman"/>
          <w:color w:val="000000" w:themeColor="text1"/>
          <w:sz w:val="26"/>
          <w:szCs w:val="26"/>
        </w:rPr>
        <w:t xml:space="preserve"> 60 (</w:t>
      </w:r>
      <w:proofErr w:type="gramStart"/>
      <w:r w:rsidRPr="00B24EBD">
        <w:rPr>
          <w:rFonts w:ascii="Times New Roman" w:hAnsi="Times New Roman" w:cs="Times New Roman"/>
          <w:color w:val="000000" w:themeColor="text1"/>
          <w:sz w:val="26"/>
          <w:szCs w:val="26"/>
        </w:rPr>
        <w:t>2014 )</w:t>
      </w:r>
      <w:proofErr w:type="gramEnd"/>
      <w:r w:rsidRPr="00B24EBD">
        <w:rPr>
          <w:rFonts w:ascii="Times New Roman" w:hAnsi="Times New Roman" w:cs="Times New Roman"/>
          <w:color w:val="000000" w:themeColor="text1"/>
          <w:sz w:val="26"/>
          <w:szCs w:val="26"/>
        </w:rPr>
        <w:t xml:space="preserve"> 32 – 36, https://doi.org/10.1016/j.egypro.2014.12.338</w:t>
      </w:r>
    </w:p>
    <w:p w14:paraId="3390F946" w14:textId="1BF9CA05" w:rsidR="000B0314" w:rsidRPr="00B24EBD" w:rsidRDefault="000B0314" w:rsidP="00B24EBD">
      <w:pPr>
        <w:spacing w:after="400" w:line="360" w:lineRule="auto"/>
        <w:rPr>
          <w:rFonts w:ascii="Times New Roman" w:hAnsi="Times New Roman" w:cs="Times New Roman"/>
          <w:color w:val="000000" w:themeColor="text1"/>
          <w:sz w:val="26"/>
          <w:szCs w:val="26"/>
        </w:rPr>
      </w:pPr>
      <w:r w:rsidRPr="00B24EBD">
        <w:rPr>
          <w:rStyle w:val="given-name"/>
          <w:rFonts w:ascii="Times New Roman" w:hAnsi="Times New Roman" w:cs="Times New Roman"/>
          <w:color w:val="000000" w:themeColor="text1"/>
          <w:sz w:val="26"/>
          <w:szCs w:val="26"/>
        </w:rPr>
        <w:t>Kang</w:t>
      </w:r>
      <w:r w:rsidRPr="00B24EBD">
        <w:rPr>
          <w:rStyle w:val="react-xocs-alternative-link"/>
          <w:rFonts w:ascii="Times New Roman" w:hAnsi="Times New Roman" w:cs="Times New Roman"/>
          <w:color w:val="000000" w:themeColor="text1"/>
          <w:sz w:val="26"/>
          <w:szCs w:val="26"/>
        </w:rPr>
        <w:t>, X.</w:t>
      </w:r>
      <w:r w:rsidRPr="00B24EBD">
        <w:rPr>
          <w:rFonts w:ascii="Times New Roman" w:hAnsi="Times New Roman" w:cs="Times New Roman"/>
          <w:color w:val="000000" w:themeColor="text1"/>
          <w:sz w:val="26"/>
          <w:szCs w:val="26"/>
        </w:rPr>
        <w:t>, </w:t>
      </w:r>
      <w:proofErr w:type="spellStart"/>
      <w:r w:rsidRPr="00B24EBD">
        <w:rPr>
          <w:rStyle w:val="given-name"/>
          <w:rFonts w:ascii="Times New Roman" w:hAnsi="Times New Roman" w:cs="Times New Roman"/>
          <w:color w:val="000000" w:themeColor="text1"/>
          <w:sz w:val="26"/>
          <w:szCs w:val="26"/>
        </w:rPr>
        <w:t>Yirong</w:t>
      </w:r>
      <w:proofErr w:type="spellEnd"/>
      <w:r w:rsidRPr="00B24EBD">
        <w:rPr>
          <w:rStyle w:val="given-name"/>
          <w:rFonts w:ascii="Times New Roman" w:hAnsi="Times New Roman" w:cs="Times New Roman"/>
          <w:color w:val="000000" w:themeColor="text1"/>
          <w:sz w:val="26"/>
          <w:szCs w:val="26"/>
        </w:rPr>
        <w:t>, X.</w:t>
      </w:r>
      <w:r w:rsidRPr="00B24EBD">
        <w:rPr>
          <w:rFonts w:ascii="Times New Roman" w:hAnsi="Times New Roman" w:cs="Times New Roman"/>
          <w:color w:val="000000" w:themeColor="text1"/>
          <w:sz w:val="26"/>
          <w:szCs w:val="26"/>
        </w:rPr>
        <w:t>, </w:t>
      </w:r>
      <w:proofErr w:type="spellStart"/>
      <w:r w:rsidRPr="00B24EBD">
        <w:rPr>
          <w:rStyle w:val="given-name"/>
          <w:rFonts w:ascii="Times New Roman" w:hAnsi="Times New Roman" w:cs="Times New Roman"/>
          <w:color w:val="000000" w:themeColor="text1"/>
          <w:sz w:val="26"/>
          <w:szCs w:val="26"/>
        </w:rPr>
        <w:t>Xuyang</w:t>
      </w:r>
      <w:proofErr w:type="spellEnd"/>
      <w:r w:rsidRPr="00B24EBD">
        <w:rPr>
          <w:rStyle w:val="given-name"/>
          <w:rFonts w:ascii="Times New Roman" w:hAnsi="Times New Roman" w:cs="Times New Roman"/>
          <w:color w:val="000000" w:themeColor="text1"/>
          <w:sz w:val="26"/>
          <w:szCs w:val="26"/>
        </w:rPr>
        <w:t>, C.</w:t>
      </w:r>
      <w:r w:rsidRPr="00B24EBD">
        <w:rPr>
          <w:rFonts w:ascii="Times New Roman" w:hAnsi="Times New Roman" w:cs="Times New Roman"/>
          <w:color w:val="000000" w:themeColor="text1"/>
          <w:sz w:val="26"/>
          <w:szCs w:val="26"/>
        </w:rPr>
        <w:t>, </w:t>
      </w:r>
      <w:proofErr w:type="spellStart"/>
      <w:r w:rsidRPr="00B24EBD">
        <w:rPr>
          <w:rStyle w:val="given-name"/>
          <w:rFonts w:ascii="Times New Roman" w:hAnsi="Times New Roman" w:cs="Times New Roman"/>
          <w:color w:val="000000" w:themeColor="text1"/>
          <w:sz w:val="26"/>
          <w:szCs w:val="26"/>
        </w:rPr>
        <w:t>Hao</w:t>
      </w:r>
      <w:proofErr w:type="spellEnd"/>
      <w:r w:rsidRPr="00B24EBD">
        <w:rPr>
          <w:rStyle w:val="given-name"/>
          <w:rFonts w:ascii="Times New Roman" w:hAnsi="Times New Roman" w:cs="Times New Roman"/>
          <w:color w:val="000000" w:themeColor="text1"/>
          <w:sz w:val="26"/>
          <w:szCs w:val="26"/>
        </w:rPr>
        <w:t>, X.</w:t>
      </w:r>
      <w:r w:rsidRPr="00B24EBD">
        <w:rPr>
          <w:rFonts w:ascii="Times New Roman" w:hAnsi="Times New Roman" w:cs="Times New Roman"/>
          <w:color w:val="000000" w:themeColor="text1"/>
          <w:sz w:val="26"/>
          <w:szCs w:val="26"/>
        </w:rPr>
        <w:t xml:space="preserve">, and </w:t>
      </w:r>
      <w:proofErr w:type="spellStart"/>
      <w:r w:rsidRPr="00B24EBD">
        <w:rPr>
          <w:rStyle w:val="given-name"/>
          <w:rFonts w:ascii="Times New Roman" w:hAnsi="Times New Roman" w:cs="Times New Roman"/>
          <w:color w:val="000000" w:themeColor="text1"/>
          <w:sz w:val="26"/>
          <w:szCs w:val="26"/>
        </w:rPr>
        <w:t>Yufang</w:t>
      </w:r>
      <w:proofErr w:type="spellEnd"/>
      <w:r w:rsidRPr="00B24EBD">
        <w:rPr>
          <w:rStyle w:val="given-name"/>
          <w:rFonts w:ascii="Times New Roman" w:hAnsi="Times New Roman" w:cs="Times New Roman"/>
          <w:color w:val="000000" w:themeColor="text1"/>
          <w:sz w:val="26"/>
          <w:szCs w:val="26"/>
        </w:rPr>
        <w:t>, L.,</w:t>
      </w:r>
      <w:r w:rsidR="00F32E10">
        <w:rPr>
          <w:rStyle w:val="react-xocs-alternative-link"/>
          <w:rFonts w:ascii="Times New Roman" w:hAnsi="Times New Roman" w:cs="Times New Roman"/>
          <w:color w:val="000000" w:themeColor="text1"/>
          <w:sz w:val="26"/>
          <w:szCs w:val="26"/>
        </w:rPr>
        <w:t xml:space="preserve"> </w:t>
      </w:r>
      <w:r w:rsidRPr="00B24EBD">
        <w:rPr>
          <w:rStyle w:val="react-xocs-alternative-link"/>
          <w:rFonts w:ascii="Times New Roman" w:hAnsi="Times New Roman" w:cs="Times New Roman"/>
          <w:color w:val="000000" w:themeColor="text1"/>
          <w:sz w:val="26"/>
          <w:szCs w:val="26"/>
        </w:rPr>
        <w:t>(2022)</w:t>
      </w:r>
      <w:r w:rsidRPr="00B24EBD">
        <w:rPr>
          <w:rFonts w:ascii="Times New Roman" w:eastAsia="Times New Roman" w:hAnsi="Times New Roman" w:cs="Times New Roman"/>
          <w:color w:val="000000" w:themeColor="text1"/>
          <w:sz w:val="26"/>
          <w:szCs w:val="26"/>
        </w:rPr>
        <w:t>. Advanced characterization of membrane surface fouling</w:t>
      </w:r>
      <w:r w:rsidRPr="00B24EBD">
        <w:rPr>
          <w:rFonts w:ascii="Times New Roman" w:hAnsi="Times New Roman" w:cs="Times New Roman"/>
          <w:color w:val="000000" w:themeColor="text1"/>
          <w:sz w:val="26"/>
          <w:szCs w:val="26"/>
        </w:rPr>
        <w:t xml:space="preserve">. </w:t>
      </w:r>
      <w:r w:rsidRPr="00B24EBD">
        <w:rPr>
          <w:rFonts w:ascii="Times New Roman" w:eastAsia="Times New Roman" w:hAnsi="Times New Roman" w:cs="Times New Roman"/>
          <w:color w:val="000000" w:themeColor="text1"/>
          <w:sz w:val="26"/>
          <w:szCs w:val="26"/>
        </w:rPr>
        <w:t xml:space="preserve">Principles, New Materials, Modelling, Characterization, and Applications 499-532. </w:t>
      </w:r>
      <w:hyperlink r:id="rId44" w:tgtFrame="_blank" w:tooltip="Persistent link using digital object identifier" w:history="1">
        <w:r w:rsidRPr="00B24EBD">
          <w:rPr>
            <w:rStyle w:val="anchor-text"/>
            <w:rFonts w:ascii="Times New Roman" w:hAnsi="Times New Roman" w:cs="Times New Roman"/>
            <w:color w:val="000000" w:themeColor="text1"/>
            <w:sz w:val="26"/>
            <w:szCs w:val="26"/>
          </w:rPr>
          <w:t>https://doi.org/10.1016/B978-0-323-89977-2.00022-1</w:t>
        </w:r>
      </w:hyperlink>
      <w:r w:rsidRPr="00B24EBD">
        <w:rPr>
          <w:rFonts w:ascii="Times New Roman" w:hAnsi="Times New Roman" w:cs="Times New Roman"/>
          <w:color w:val="000000" w:themeColor="text1"/>
          <w:sz w:val="26"/>
          <w:szCs w:val="26"/>
        </w:rPr>
        <w:t>.</w:t>
      </w:r>
    </w:p>
    <w:p w14:paraId="5BB7C5F9" w14:textId="7B415BC2" w:rsidR="000B0314" w:rsidRPr="00B24EBD" w:rsidRDefault="000B0314" w:rsidP="00B24EBD">
      <w:pPr>
        <w:spacing w:after="400" w:line="360" w:lineRule="auto"/>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lastRenderedPageBreak/>
        <w:t xml:space="preserve">Khalid N.R., Hammad A., Tahir M.B., Rafique M., Iqbal, T., Nabi, G., and Hussain M.K., (2019) Enhanced photocatalytic activity of Al and Fe co-doped </w:t>
      </w:r>
      <w:proofErr w:type="spellStart"/>
      <w:r w:rsidRPr="00B24EBD">
        <w:rPr>
          <w:rFonts w:ascii="Times New Roman" w:hAnsi="Times New Roman" w:cs="Times New Roman"/>
          <w:color w:val="000000" w:themeColor="text1"/>
          <w:sz w:val="26"/>
          <w:szCs w:val="26"/>
        </w:rPr>
        <w:t>ZnO</w:t>
      </w:r>
      <w:proofErr w:type="spellEnd"/>
      <w:r w:rsidR="00F32E10">
        <w:rPr>
          <w:rFonts w:ascii="Times New Roman" w:hAnsi="Times New Roman" w:cs="Times New Roman"/>
          <w:color w:val="000000" w:themeColor="text1"/>
          <w:sz w:val="26"/>
          <w:szCs w:val="26"/>
        </w:rPr>
        <w:t xml:space="preserve"> </w:t>
      </w:r>
      <w:proofErr w:type="spellStart"/>
      <w:r w:rsidRPr="00B24EBD">
        <w:rPr>
          <w:rFonts w:ascii="Times New Roman" w:hAnsi="Times New Roman" w:cs="Times New Roman"/>
          <w:color w:val="000000" w:themeColor="text1"/>
          <w:sz w:val="26"/>
          <w:szCs w:val="26"/>
        </w:rPr>
        <w:t>nano</w:t>
      </w:r>
      <w:proofErr w:type="spellEnd"/>
      <w:r w:rsidR="00F32E10">
        <w:rPr>
          <w:rFonts w:ascii="Times New Roman" w:hAnsi="Times New Roman" w:cs="Times New Roman"/>
          <w:color w:val="000000" w:themeColor="text1"/>
          <w:sz w:val="26"/>
          <w:szCs w:val="26"/>
        </w:rPr>
        <w:t xml:space="preserve"> </w:t>
      </w:r>
      <w:r w:rsidRPr="00B24EBD">
        <w:rPr>
          <w:rFonts w:ascii="Times New Roman" w:hAnsi="Times New Roman" w:cs="Times New Roman"/>
          <w:color w:val="000000" w:themeColor="text1"/>
          <w:sz w:val="26"/>
          <w:szCs w:val="26"/>
        </w:rPr>
        <w:t>rods for methylene blue degradation. Ceramics International (45) 21430–21435, https://doi.org/10.1016/j.ceramint.2019.07.132.</w:t>
      </w:r>
    </w:p>
    <w:p w14:paraId="3432CF9A" w14:textId="1C5F7EEF" w:rsidR="000B0314" w:rsidRPr="00B24EBD" w:rsidRDefault="000B0314" w:rsidP="00B24EBD">
      <w:pPr>
        <w:spacing w:after="400" w:line="360" w:lineRule="auto"/>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Koval, A. O.  (2022) Optical Conductivity of Spherical Metal Nanoparticles Taking into Account the Size Dependence of the Fermi Energy. Journal of nano</w:t>
      </w:r>
      <w:r w:rsidR="00F32E10">
        <w:rPr>
          <w:rFonts w:ascii="Times New Roman" w:hAnsi="Times New Roman" w:cs="Times New Roman"/>
          <w:color w:val="000000" w:themeColor="text1"/>
          <w:sz w:val="26"/>
          <w:szCs w:val="26"/>
        </w:rPr>
        <w:t xml:space="preserve"> and electronic physics. 14 (2) </w:t>
      </w:r>
      <w:proofErr w:type="spellStart"/>
      <w:r w:rsidRPr="00B24EBD">
        <w:rPr>
          <w:rFonts w:ascii="Times New Roman" w:hAnsi="Times New Roman" w:cs="Times New Roman"/>
          <w:color w:val="000000" w:themeColor="text1"/>
          <w:sz w:val="26"/>
          <w:szCs w:val="26"/>
        </w:rPr>
        <w:t>doi</w:t>
      </w:r>
      <w:proofErr w:type="spellEnd"/>
      <w:r w:rsidRPr="00B24EBD">
        <w:rPr>
          <w:rFonts w:ascii="Times New Roman" w:hAnsi="Times New Roman" w:cs="Times New Roman"/>
          <w:color w:val="000000" w:themeColor="text1"/>
          <w:sz w:val="26"/>
          <w:szCs w:val="26"/>
        </w:rPr>
        <w:t>: 10.21272/</w:t>
      </w:r>
      <w:proofErr w:type="gramStart"/>
      <w:r w:rsidRPr="00B24EBD">
        <w:rPr>
          <w:rFonts w:ascii="Times New Roman" w:hAnsi="Times New Roman" w:cs="Times New Roman"/>
          <w:color w:val="000000" w:themeColor="text1"/>
          <w:sz w:val="26"/>
          <w:szCs w:val="26"/>
        </w:rPr>
        <w:t>jnep.14(</w:t>
      </w:r>
      <w:proofErr w:type="gramEnd"/>
      <w:r w:rsidRPr="00B24EBD">
        <w:rPr>
          <w:rFonts w:ascii="Times New Roman" w:hAnsi="Times New Roman" w:cs="Times New Roman"/>
          <w:color w:val="000000" w:themeColor="text1"/>
          <w:sz w:val="26"/>
          <w:szCs w:val="26"/>
        </w:rPr>
        <w:t>2).02013</w:t>
      </w:r>
    </w:p>
    <w:p w14:paraId="1C53213D" w14:textId="22B4EC4E" w:rsidR="000B0314" w:rsidRPr="00B24EBD" w:rsidRDefault="000B0314" w:rsidP="00B24EBD">
      <w:pPr>
        <w:spacing w:line="360" w:lineRule="auto"/>
        <w:jc w:val="both"/>
        <w:rPr>
          <w:rFonts w:ascii="Times New Roman" w:hAnsi="Times New Roman" w:cs="Times New Roman"/>
          <w:color w:val="000000" w:themeColor="text1"/>
          <w:sz w:val="26"/>
          <w:szCs w:val="26"/>
        </w:rPr>
      </w:pPr>
      <w:proofErr w:type="spellStart"/>
      <w:r w:rsidRPr="00B24EBD">
        <w:rPr>
          <w:rStyle w:val="text"/>
          <w:rFonts w:ascii="Times New Roman" w:hAnsi="Times New Roman" w:cs="Times New Roman"/>
          <w:color w:val="000000" w:themeColor="text1"/>
          <w:sz w:val="26"/>
          <w:szCs w:val="26"/>
        </w:rPr>
        <w:t>Krsman</w:t>
      </w:r>
      <w:r w:rsidR="00F32E10">
        <w:rPr>
          <w:rStyle w:val="text"/>
          <w:rFonts w:ascii="Times New Roman" w:hAnsi="Times New Roman" w:cs="Times New Roman"/>
          <w:color w:val="000000" w:themeColor="text1"/>
          <w:sz w:val="26"/>
          <w:szCs w:val="26"/>
        </w:rPr>
        <w:t>ović</w:t>
      </w:r>
      <w:proofErr w:type="spellEnd"/>
      <w:r w:rsidR="00F32E10">
        <w:rPr>
          <w:rStyle w:val="text"/>
          <w:rFonts w:ascii="Times New Roman" w:hAnsi="Times New Roman" w:cs="Times New Roman"/>
          <w:color w:val="000000" w:themeColor="text1"/>
          <w:sz w:val="26"/>
          <w:szCs w:val="26"/>
        </w:rPr>
        <w:t xml:space="preserve"> </w:t>
      </w:r>
      <w:r w:rsidRPr="00B24EBD">
        <w:rPr>
          <w:rStyle w:val="text"/>
          <w:rFonts w:ascii="Times New Roman" w:hAnsi="Times New Roman" w:cs="Times New Roman"/>
          <w:color w:val="000000" w:themeColor="text1"/>
          <w:sz w:val="26"/>
          <w:szCs w:val="26"/>
        </w:rPr>
        <w:t xml:space="preserve">W. </w:t>
      </w:r>
      <w:r w:rsidRPr="00B24EBD">
        <w:rPr>
          <w:rStyle w:val="given-name"/>
          <w:rFonts w:ascii="Times New Roman" w:hAnsi="Times New Roman" w:cs="Times New Roman"/>
          <w:color w:val="000000" w:themeColor="text1"/>
          <w:sz w:val="26"/>
          <w:szCs w:val="26"/>
        </w:rPr>
        <w:t>R.M.,</w:t>
      </w:r>
      <w:proofErr w:type="spellStart"/>
      <w:r w:rsidRPr="00B24EBD">
        <w:rPr>
          <w:rStyle w:val="text"/>
          <w:rFonts w:ascii="Times New Roman" w:hAnsi="Times New Roman" w:cs="Times New Roman"/>
          <w:color w:val="000000" w:themeColor="text1"/>
          <w:sz w:val="26"/>
          <w:szCs w:val="26"/>
        </w:rPr>
        <w:t>Jovanović</w:t>
      </w:r>
      <w:proofErr w:type="spellEnd"/>
      <w:r w:rsidRPr="00B24EBD">
        <w:rPr>
          <w:rStyle w:val="react-xocs-alternative-link"/>
          <w:rFonts w:ascii="Times New Roman" w:hAnsi="Times New Roman" w:cs="Times New Roman"/>
          <w:color w:val="000000" w:themeColor="text1"/>
          <w:sz w:val="26"/>
          <w:szCs w:val="26"/>
        </w:rPr>
        <w:t> </w:t>
      </w:r>
      <w:r w:rsidRPr="00B24EBD">
        <w:rPr>
          <w:rStyle w:val="given-name"/>
          <w:rFonts w:ascii="Times New Roman" w:hAnsi="Times New Roman" w:cs="Times New Roman"/>
          <w:color w:val="000000" w:themeColor="text1"/>
          <w:sz w:val="26"/>
          <w:szCs w:val="26"/>
        </w:rPr>
        <w:t xml:space="preserve">D.J., </w:t>
      </w:r>
      <w:proofErr w:type="spellStart"/>
      <w:r w:rsidRPr="00B24EBD">
        <w:rPr>
          <w:rStyle w:val="text"/>
          <w:rFonts w:ascii="Times New Roman" w:hAnsi="Times New Roman" w:cs="Times New Roman"/>
          <w:color w:val="000000" w:themeColor="text1"/>
          <w:sz w:val="26"/>
          <w:szCs w:val="26"/>
        </w:rPr>
        <w:t>Antić</w:t>
      </w:r>
      <w:r w:rsidRPr="00B24EBD">
        <w:rPr>
          <w:rStyle w:val="given-name"/>
          <w:rFonts w:ascii="Times New Roman" w:hAnsi="Times New Roman" w:cs="Times New Roman"/>
          <w:color w:val="000000" w:themeColor="text1"/>
          <w:sz w:val="26"/>
          <w:szCs w:val="26"/>
        </w:rPr>
        <w:t>Ž</w:t>
      </w:r>
      <w:proofErr w:type="spellEnd"/>
      <w:r w:rsidRPr="00B24EBD">
        <w:rPr>
          <w:rStyle w:val="react-xocs-alternative-link"/>
          <w:rFonts w:ascii="Times New Roman" w:hAnsi="Times New Roman" w:cs="Times New Roman"/>
          <w:color w:val="000000" w:themeColor="text1"/>
          <w:sz w:val="26"/>
          <w:szCs w:val="26"/>
        </w:rPr>
        <w:t>.,</w:t>
      </w:r>
      <w:r w:rsidRPr="00B24EBD">
        <w:rPr>
          <w:rStyle w:val="text"/>
          <w:rFonts w:ascii="Times New Roman" w:hAnsi="Times New Roman" w:cs="Times New Roman"/>
          <w:color w:val="000000" w:themeColor="text1"/>
          <w:sz w:val="26"/>
          <w:szCs w:val="26"/>
        </w:rPr>
        <w:t xml:space="preserve"> Bártová</w:t>
      </w:r>
      <w:r w:rsidRPr="00B24EBD">
        <w:rPr>
          <w:rFonts w:ascii="Times New Roman" w:hAnsi="Times New Roman" w:cs="Times New Roman"/>
          <w:color w:val="000000" w:themeColor="text1"/>
          <w:sz w:val="26"/>
          <w:szCs w:val="26"/>
        </w:rPr>
        <w:t xml:space="preserve">  </w:t>
      </w:r>
      <w:r w:rsidRPr="00B24EBD">
        <w:rPr>
          <w:rStyle w:val="given-name"/>
          <w:rFonts w:ascii="Times New Roman" w:hAnsi="Times New Roman" w:cs="Times New Roman"/>
          <w:color w:val="000000" w:themeColor="text1"/>
          <w:sz w:val="26"/>
          <w:szCs w:val="26"/>
        </w:rPr>
        <w:t>B.</w:t>
      </w:r>
      <w:r w:rsidRPr="00B24EBD">
        <w:rPr>
          <w:rStyle w:val="react-xocs-alternative-link"/>
          <w:rFonts w:ascii="Times New Roman" w:hAnsi="Times New Roman" w:cs="Times New Roman"/>
          <w:color w:val="000000" w:themeColor="text1"/>
          <w:sz w:val="26"/>
          <w:szCs w:val="26"/>
        </w:rPr>
        <w:t>,</w:t>
      </w:r>
      <w:r w:rsidRPr="00B24EBD">
        <w:rPr>
          <w:rStyle w:val="text"/>
          <w:rFonts w:ascii="Times New Roman" w:hAnsi="Times New Roman" w:cs="Times New Roman"/>
          <w:color w:val="000000" w:themeColor="text1"/>
          <w:sz w:val="26"/>
          <w:szCs w:val="26"/>
        </w:rPr>
        <w:t xml:space="preserve"> </w:t>
      </w:r>
      <w:proofErr w:type="spellStart"/>
      <w:r w:rsidRPr="00B24EBD">
        <w:rPr>
          <w:rStyle w:val="text"/>
          <w:rFonts w:ascii="Times New Roman" w:hAnsi="Times New Roman" w:cs="Times New Roman"/>
          <w:color w:val="000000" w:themeColor="text1"/>
          <w:sz w:val="26"/>
          <w:szCs w:val="26"/>
        </w:rPr>
        <w:t>Milivojević</w:t>
      </w:r>
      <w:r w:rsidRPr="00B24EBD">
        <w:rPr>
          <w:rStyle w:val="given-name"/>
          <w:rFonts w:ascii="Times New Roman" w:hAnsi="Times New Roman" w:cs="Times New Roman"/>
          <w:color w:val="000000" w:themeColor="text1"/>
          <w:sz w:val="26"/>
          <w:szCs w:val="26"/>
        </w:rPr>
        <w:t>D</w:t>
      </w:r>
      <w:proofErr w:type="spellEnd"/>
      <w:r w:rsidRPr="00B24EBD">
        <w:rPr>
          <w:rStyle w:val="given-name"/>
          <w:rFonts w:ascii="Times New Roman" w:hAnsi="Times New Roman" w:cs="Times New Roman"/>
          <w:color w:val="000000" w:themeColor="text1"/>
          <w:sz w:val="26"/>
          <w:szCs w:val="26"/>
        </w:rPr>
        <w:t>.</w:t>
      </w:r>
      <w:r w:rsidRPr="00B24EBD">
        <w:rPr>
          <w:rFonts w:ascii="Times New Roman" w:hAnsi="Times New Roman" w:cs="Times New Roman"/>
          <w:color w:val="000000" w:themeColor="text1"/>
          <w:sz w:val="26"/>
          <w:szCs w:val="26"/>
        </w:rPr>
        <w:t>,</w:t>
      </w:r>
      <w:proofErr w:type="spellStart"/>
      <w:r w:rsidRPr="00B24EBD">
        <w:rPr>
          <w:rStyle w:val="text"/>
          <w:rFonts w:ascii="Times New Roman" w:hAnsi="Times New Roman" w:cs="Times New Roman"/>
          <w:color w:val="000000" w:themeColor="text1"/>
          <w:sz w:val="26"/>
          <w:szCs w:val="26"/>
        </w:rPr>
        <w:t>Dramićanin</w:t>
      </w:r>
      <w:proofErr w:type="spellEnd"/>
      <w:r w:rsidRPr="00B24EBD">
        <w:rPr>
          <w:rStyle w:val="react-xocs-alternative-link"/>
          <w:rFonts w:ascii="Times New Roman" w:hAnsi="Times New Roman" w:cs="Times New Roman"/>
          <w:color w:val="000000" w:themeColor="text1"/>
          <w:sz w:val="26"/>
          <w:szCs w:val="26"/>
        </w:rPr>
        <w:t> </w:t>
      </w:r>
      <w:r w:rsidRPr="00B24EBD">
        <w:rPr>
          <w:rStyle w:val="given-name"/>
          <w:rFonts w:ascii="Times New Roman" w:hAnsi="Times New Roman" w:cs="Times New Roman"/>
          <w:color w:val="000000" w:themeColor="text1"/>
          <w:sz w:val="26"/>
          <w:szCs w:val="26"/>
        </w:rPr>
        <w:t xml:space="preserve">M.D,  </w:t>
      </w:r>
      <w:proofErr w:type="spellStart"/>
      <w:r w:rsidRPr="00B24EBD">
        <w:rPr>
          <w:rStyle w:val="text"/>
          <w:rFonts w:ascii="Times New Roman" w:hAnsi="Times New Roman" w:cs="Times New Roman"/>
          <w:color w:val="000000" w:themeColor="text1"/>
          <w:sz w:val="26"/>
          <w:szCs w:val="26"/>
        </w:rPr>
        <w:t>Brik</w:t>
      </w:r>
      <w:proofErr w:type="spellEnd"/>
      <w:r w:rsidRPr="00B24EBD">
        <w:rPr>
          <w:rStyle w:val="react-xocs-alternative-link"/>
          <w:rFonts w:ascii="Times New Roman" w:hAnsi="Times New Roman" w:cs="Times New Roman"/>
          <w:color w:val="000000" w:themeColor="text1"/>
          <w:sz w:val="26"/>
          <w:szCs w:val="26"/>
        </w:rPr>
        <w:t> </w:t>
      </w:r>
      <w:r w:rsidRPr="00B24EBD">
        <w:rPr>
          <w:rStyle w:val="given-name"/>
          <w:rFonts w:ascii="Times New Roman" w:hAnsi="Times New Roman" w:cs="Times New Roman"/>
          <w:color w:val="000000" w:themeColor="text1"/>
          <w:sz w:val="26"/>
          <w:szCs w:val="26"/>
        </w:rPr>
        <w:t>M.G., (2014)</w:t>
      </w:r>
      <w:r w:rsidRPr="00B24EBD">
        <w:rPr>
          <w:rStyle w:val="title-text"/>
          <w:rFonts w:ascii="Times New Roman" w:hAnsi="Times New Roman" w:cs="Times New Roman"/>
          <w:color w:val="000000" w:themeColor="text1"/>
          <w:sz w:val="26"/>
          <w:szCs w:val="26"/>
        </w:rPr>
        <w:t>Structural, optical and crystal field analyses of undoped and Mn</w:t>
      </w:r>
      <w:r w:rsidRPr="00B24EBD">
        <w:rPr>
          <w:rStyle w:val="title-text"/>
          <w:rFonts w:ascii="Times New Roman" w:hAnsi="Times New Roman" w:cs="Times New Roman"/>
          <w:color w:val="000000" w:themeColor="text1"/>
          <w:sz w:val="26"/>
          <w:szCs w:val="26"/>
          <w:vertAlign w:val="superscript"/>
        </w:rPr>
        <w:t>2+</w:t>
      </w:r>
      <w:r w:rsidRPr="00B24EBD">
        <w:rPr>
          <w:rStyle w:val="title-text"/>
          <w:rFonts w:ascii="Times New Roman" w:hAnsi="Times New Roman" w:cs="Times New Roman"/>
          <w:color w:val="000000" w:themeColor="text1"/>
          <w:sz w:val="26"/>
          <w:szCs w:val="26"/>
        </w:rPr>
        <w:t>-doped ZnS nanoparticles synthesized via reverse micelle route. Elsevier, Volume 146, https://doi.org/10.1016/j.jlumin.2013.09.032</w:t>
      </w:r>
    </w:p>
    <w:p w14:paraId="3C2ECFEA" w14:textId="77777777" w:rsidR="000B0314" w:rsidRPr="00B24EBD" w:rsidRDefault="00A873B8" w:rsidP="00B24EBD">
      <w:pPr>
        <w:spacing w:line="360" w:lineRule="auto"/>
        <w:jc w:val="both"/>
        <w:rPr>
          <w:rFonts w:ascii="Times New Roman" w:hAnsi="Times New Roman" w:cs="Times New Roman"/>
          <w:color w:val="000000" w:themeColor="text1"/>
          <w:sz w:val="26"/>
          <w:szCs w:val="26"/>
        </w:rPr>
      </w:pPr>
      <w:hyperlink r:id="rId45" w:history="1">
        <w:r w:rsidR="000B0314" w:rsidRPr="00B24EBD">
          <w:rPr>
            <w:rStyle w:val="Hyperlink"/>
            <w:rFonts w:ascii="Times New Roman" w:hAnsi="Times New Roman" w:cs="Times New Roman"/>
            <w:color w:val="000000" w:themeColor="text1"/>
            <w:sz w:val="26"/>
            <w:szCs w:val="26"/>
            <w:u w:val="none"/>
          </w:rPr>
          <w:t>Kumari, R.,</w:t>
        </w:r>
      </w:hyperlink>
      <w:r w:rsidR="000B0314" w:rsidRPr="00B24EBD">
        <w:rPr>
          <w:rFonts w:ascii="Times New Roman" w:hAnsi="Times New Roman" w:cs="Times New Roman"/>
          <w:color w:val="000000" w:themeColor="text1"/>
          <w:sz w:val="26"/>
          <w:szCs w:val="26"/>
        </w:rPr>
        <w:t xml:space="preserve"> </w:t>
      </w:r>
      <w:hyperlink r:id="rId46" w:history="1">
        <w:r w:rsidR="000B0314" w:rsidRPr="00B24EBD">
          <w:rPr>
            <w:rStyle w:val="Hyperlink"/>
            <w:rFonts w:ascii="Times New Roman" w:hAnsi="Times New Roman" w:cs="Times New Roman"/>
            <w:color w:val="000000" w:themeColor="text1"/>
            <w:sz w:val="26"/>
            <w:szCs w:val="26"/>
            <w:u w:val="none"/>
          </w:rPr>
          <w:t>Dwivedi, A.,</w:t>
        </w:r>
      </w:hyperlink>
      <w:r w:rsidR="000B0314" w:rsidRPr="00B24EBD">
        <w:rPr>
          <w:rFonts w:ascii="Times New Roman" w:hAnsi="Times New Roman" w:cs="Times New Roman"/>
          <w:color w:val="000000" w:themeColor="text1"/>
          <w:sz w:val="26"/>
          <w:szCs w:val="26"/>
        </w:rPr>
        <w:t xml:space="preserve"> Kumar, R., </w:t>
      </w:r>
      <w:hyperlink r:id="rId47" w:history="1">
        <w:proofErr w:type="spellStart"/>
        <w:r w:rsidR="000B0314" w:rsidRPr="00B24EBD">
          <w:rPr>
            <w:rStyle w:val="Hyperlink"/>
            <w:rFonts w:ascii="Times New Roman" w:hAnsi="Times New Roman" w:cs="Times New Roman"/>
            <w:color w:val="000000" w:themeColor="text1"/>
            <w:sz w:val="26"/>
            <w:szCs w:val="26"/>
            <w:u w:val="none"/>
          </w:rPr>
          <w:t>Gundawar</w:t>
        </w:r>
        <w:proofErr w:type="spellEnd"/>
        <w:r w:rsidR="000B0314" w:rsidRPr="00B24EBD">
          <w:rPr>
            <w:rStyle w:val="Hyperlink"/>
            <w:rFonts w:ascii="Times New Roman" w:hAnsi="Times New Roman" w:cs="Times New Roman"/>
            <w:color w:val="000000" w:themeColor="text1"/>
            <w:sz w:val="26"/>
            <w:szCs w:val="26"/>
            <w:u w:val="none"/>
          </w:rPr>
          <w:t>, M. K.,</w:t>
        </w:r>
      </w:hyperlink>
      <w:r w:rsidR="000B0314" w:rsidRPr="00B24EBD">
        <w:rPr>
          <w:rFonts w:ascii="Times New Roman" w:hAnsi="Times New Roman" w:cs="Times New Roman"/>
          <w:color w:val="000000" w:themeColor="text1"/>
          <w:sz w:val="26"/>
          <w:szCs w:val="26"/>
        </w:rPr>
        <w:t>; Rai, A. K.,</w:t>
      </w:r>
      <w:r w:rsidR="000B0314" w:rsidRPr="00B24EBD">
        <w:rPr>
          <w:rFonts w:ascii="Times New Roman" w:hAnsi="Times New Roman" w:cs="Times New Roman"/>
          <w:color w:val="000000" w:themeColor="text1"/>
          <w:sz w:val="26"/>
          <w:szCs w:val="26"/>
          <w:shd w:val="clear" w:color="auto" w:fill="FFFFFF"/>
        </w:rPr>
        <w:t xml:space="preserve"> (2023) </w:t>
      </w:r>
      <w:r w:rsidR="000B0314" w:rsidRPr="00B24EBD">
        <w:rPr>
          <w:rFonts w:ascii="Times New Roman" w:hAnsi="Times New Roman" w:cs="Times New Roman"/>
          <w:bCs/>
          <w:color w:val="000000" w:themeColor="text1"/>
          <w:sz w:val="26"/>
          <w:szCs w:val="26"/>
        </w:rPr>
        <w:t xml:space="preserve">Optical characterization of </w:t>
      </w:r>
      <w:proofErr w:type="spellStart"/>
      <w:r w:rsidR="000B0314" w:rsidRPr="00B24EBD">
        <w:rPr>
          <w:rFonts w:ascii="Times New Roman" w:hAnsi="Times New Roman" w:cs="Times New Roman"/>
          <w:bCs/>
          <w:color w:val="000000" w:themeColor="text1"/>
          <w:sz w:val="26"/>
          <w:szCs w:val="26"/>
        </w:rPr>
        <w:t>Azadirachta</w:t>
      </w:r>
      <w:proofErr w:type="spellEnd"/>
      <w:r w:rsidR="000B0314" w:rsidRPr="00B24EBD">
        <w:rPr>
          <w:rFonts w:ascii="Times New Roman" w:hAnsi="Times New Roman" w:cs="Times New Roman"/>
          <w:bCs/>
          <w:color w:val="000000" w:themeColor="text1"/>
          <w:sz w:val="26"/>
          <w:szCs w:val="26"/>
        </w:rPr>
        <w:t xml:space="preserve"> </w:t>
      </w:r>
      <w:proofErr w:type="spellStart"/>
      <w:r w:rsidR="000B0314" w:rsidRPr="00B24EBD">
        <w:rPr>
          <w:rFonts w:ascii="Times New Roman" w:hAnsi="Times New Roman" w:cs="Times New Roman"/>
          <w:bCs/>
          <w:color w:val="000000" w:themeColor="text1"/>
          <w:sz w:val="26"/>
          <w:szCs w:val="26"/>
        </w:rPr>
        <w:t>Indica</w:t>
      </w:r>
      <w:proofErr w:type="spellEnd"/>
      <w:r w:rsidR="000B0314" w:rsidRPr="00B24EBD">
        <w:rPr>
          <w:rFonts w:ascii="Times New Roman" w:hAnsi="Times New Roman" w:cs="Times New Roman"/>
          <w:bCs/>
          <w:color w:val="000000" w:themeColor="text1"/>
          <w:sz w:val="26"/>
          <w:szCs w:val="26"/>
        </w:rPr>
        <w:t xml:space="preserve"> (</w:t>
      </w:r>
      <w:proofErr w:type="spellStart"/>
      <w:r w:rsidR="000B0314" w:rsidRPr="00B24EBD">
        <w:rPr>
          <w:rFonts w:ascii="Times New Roman" w:hAnsi="Times New Roman" w:cs="Times New Roman"/>
          <w:bCs/>
          <w:color w:val="000000" w:themeColor="text1"/>
          <w:sz w:val="26"/>
          <w:szCs w:val="26"/>
        </w:rPr>
        <w:t>Neem</w:t>
      </w:r>
      <w:proofErr w:type="spellEnd"/>
      <w:r w:rsidR="000B0314" w:rsidRPr="00B24EBD">
        <w:rPr>
          <w:rFonts w:ascii="Times New Roman" w:hAnsi="Times New Roman" w:cs="Times New Roman"/>
          <w:bCs/>
          <w:color w:val="000000" w:themeColor="text1"/>
          <w:sz w:val="26"/>
          <w:szCs w:val="26"/>
        </w:rPr>
        <w:t xml:space="preserve">) leaves using spectroscopic techniques. </w:t>
      </w:r>
      <w:r w:rsidR="000B0314" w:rsidRPr="00B24EBD">
        <w:rPr>
          <w:rFonts w:ascii="Times New Roman" w:hAnsi="Times New Roman" w:cs="Times New Roman"/>
          <w:color w:val="000000" w:themeColor="text1"/>
          <w:sz w:val="26"/>
          <w:szCs w:val="26"/>
          <w:shd w:val="clear" w:color="auto" w:fill="FFFFFF"/>
        </w:rPr>
        <w:t xml:space="preserve">Journal of Optics, Volume 52, Issue 2, pp. 548-563. DOI: </w:t>
      </w:r>
      <w:hyperlink r:id="rId48" w:tgtFrame="_blank" w:history="1">
        <w:r w:rsidR="000B0314" w:rsidRPr="00B24EBD">
          <w:rPr>
            <w:rStyle w:val="Hyperlink"/>
            <w:rFonts w:ascii="Times New Roman" w:hAnsi="Times New Roman" w:cs="Times New Roman"/>
            <w:color w:val="000000" w:themeColor="text1"/>
            <w:sz w:val="26"/>
            <w:szCs w:val="26"/>
            <w:u w:val="none"/>
          </w:rPr>
          <w:t>10.1007/s12596-022-01020</w:t>
        </w:r>
      </w:hyperlink>
    </w:p>
    <w:p w14:paraId="6AEB2B08" w14:textId="7C672DAA" w:rsidR="000B0314" w:rsidRPr="00B24EBD" w:rsidRDefault="00F32E10" w:rsidP="00B24EBD">
      <w:pPr>
        <w:spacing w:after="400" w:line="360" w:lineRule="auto"/>
        <w:jc w:val="both"/>
        <w:rPr>
          <w:rFonts w:ascii="Times New Roman" w:hAnsi="Times New Roman" w:cs="Times New Roman"/>
          <w:color w:val="000000" w:themeColor="text1"/>
          <w:sz w:val="26"/>
          <w:szCs w:val="26"/>
        </w:rPr>
      </w:pPr>
      <w:proofErr w:type="spellStart"/>
      <w:r>
        <w:rPr>
          <w:rFonts w:ascii="Times New Roman" w:hAnsi="Times New Roman" w:cs="Times New Roman"/>
          <w:color w:val="000000" w:themeColor="text1"/>
          <w:sz w:val="26"/>
          <w:szCs w:val="26"/>
        </w:rPr>
        <w:t>Layth</w:t>
      </w:r>
      <w:proofErr w:type="spellEnd"/>
      <w:r>
        <w:rPr>
          <w:rFonts w:ascii="Times New Roman" w:hAnsi="Times New Roman" w:cs="Times New Roman"/>
          <w:color w:val="000000" w:themeColor="text1"/>
          <w:sz w:val="26"/>
          <w:szCs w:val="26"/>
        </w:rPr>
        <w:t xml:space="preserve">, </w:t>
      </w:r>
      <w:r w:rsidR="000B0314" w:rsidRPr="00B24EBD">
        <w:rPr>
          <w:rFonts w:ascii="Times New Roman" w:hAnsi="Times New Roman" w:cs="Times New Roman"/>
          <w:color w:val="000000" w:themeColor="text1"/>
          <w:sz w:val="26"/>
          <w:szCs w:val="26"/>
        </w:rPr>
        <w:t>M.A., (2014) Study the Effect of Annealing on Optical and Electrical Properties of ZnS Thin Film Prepared by CO2 Laser Deposition Technique. Iraqi J. Laser, (13), pp. 29-35.</w:t>
      </w:r>
    </w:p>
    <w:p w14:paraId="5ADEC8BE" w14:textId="77777777" w:rsidR="000B0314" w:rsidRPr="00B24EBD" w:rsidRDefault="000B0314" w:rsidP="00B24EBD">
      <w:pPr>
        <w:spacing w:after="400" w:line="360" w:lineRule="auto"/>
        <w:rPr>
          <w:rFonts w:ascii="Times New Roman" w:hAnsi="Times New Roman" w:cs="Times New Roman"/>
          <w:iCs/>
          <w:color w:val="000000" w:themeColor="text1"/>
          <w:sz w:val="26"/>
          <w:szCs w:val="26"/>
        </w:rPr>
      </w:pPr>
      <w:proofErr w:type="spellStart"/>
      <w:r w:rsidRPr="00B24EBD">
        <w:rPr>
          <w:rFonts w:ascii="Times New Roman" w:hAnsi="Times New Roman" w:cs="Times New Roman"/>
          <w:color w:val="000000" w:themeColor="text1"/>
          <w:sz w:val="26"/>
          <w:szCs w:val="26"/>
        </w:rPr>
        <w:t>Madkhali</w:t>
      </w:r>
      <w:proofErr w:type="spellEnd"/>
      <w:r w:rsidRPr="00B24EBD">
        <w:rPr>
          <w:rFonts w:ascii="Times New Roman" w:hAnsi="Times New Roman" w:cs="Times New Roman"/>
          <w:color w:val="000000" w:themeColor="text1"/>
          <w:sz w:val="26"/>
          <w:szCs w:val="26"/>
        </w:rPr>
        <w:t>, N., (2022). Analysis of Structural, Optical, and Magnetic Properties of (</w:t>
      </w:r>
      <w:proofErr w:type="spellStart"/>
      <w:r w:rsidRPr="00B24EBD">
        <w:rPr>
          <w:rFonts w:ascii="Times New Roman" w:hAnsi="Times New Roman" w:cs="Times New Roman"/>
          <w:color w:val="000000" w:themeColor="text1"/>
          <w:sz w:val="26"/>
          <w:szCs w:val="26"/>
        </w:rPr>
        <w:t>Fe</w:t>
      </w:r>
      <w:proofErr w:type="gramStart"/>
      <w:r w:rsidRPr="00B24EBD">
        <w:rPr>
          <w:rFonts w:ascii="Times New Roman" w:hAnsi="Times New Roman" w:cs="Times New Roman"/>
          <w:color w:val="000000" w:themeColor="text1"/>
          <w:sz w:val="26"/>
          <w:szCs w:val="26"/>
        </w:rPr>
        <w:t>,Co</w:t>
      </w:r>
      <w:proofErr w:type="spellEnd"/>
      <w:proofErr w:type="gramEnd"/>
      <w:r w:rsidRPr="00B24EBD">
        <w:rPr>
          <w:rFonts w:ascii="Times New Roman" w:hAnsi="Times New Roman" w:cs="Times New Roman"/>
          <w:color w:val="000000" w:themeColor="text1"/>
          <w:sz w:val="26"/>
          <w:szCs w:val="26"/>
        </w:rPr>
        <w:t xml:space="preserve">) Co-Doped </w:t>
      </w:r>
      <w:proofErr w:type="spellStart"/>
      <w:r w:rsidRPr="00B24EBD">
        <w:rPr>
          <w:rFonts w:ascii="Times New Roman" w:hAnsi="Times New Roman" w:cs="Times New Roman"/>
          <w:color w:val="000000" w:themeColor="text1"/>
          <w:sz w:val="26"/>
          <w:szCs w:val="26"/>
        </w:rPr>
        <w:t>ZnO</w:t>
      </w:r>
      <w:proofErr w:type="spellEnd"/>
      <w:r w:rsidRPr="00B24EBD">
        <w:rPr>
          <w:rFonts w:ascii="Times New Roman" w:hAnsi="Times New Roman" w:cs="Times New Roman"/>
          <w:color w:val="000000" w:themeColor="text1"/>
          <w:sz w:val="26"/>
          <w:szCs w:val="26"/>
        </w:rPr>
        <w:t xml:space="preserve"> Nanoparticles Synthesized under UV Light. </w:t>
      </w:r>
      <w:proofErr w:type="spellStart"/>
      <w:r w:rsidRPr="00B24EBD">
        <w:rPr>
          <w:rFonts w:ascii="Times New Roman" w:hAnsi="Times New Roman" w:cs="Times New Roman"/>
          <w:iCs/>
          <w:color w:val="000000" w:themeColor="text1"/>
          <w:sz w:val="26"/>
          <w:szCs w:val="26"/>
        </w:rPr>
        <w:t>Condens</w:t>
      </w:r>
      <w:proofErr w:type="spellEnd"/>
      <w:r w:rsidRPr="00B24EBD">
        <w:rPr>
          <w:rFonts w:ascii="Times New Roman" w:hAnsi="Times New Roman" w:cs="Times New Roman"/>
          <w:iCs/>
          <w:color w:val="000000" w:themeColor="text1"/>
          <w:sz w:val="26"/>
          <w:szCs w:val="26"/>
        </w:rPr>
        <w:t>. Matter</w:t>
      </w:r>
      <w:r w:rsidRPr="00B24EBD">
        <w:rPr>
          <w:rFonts w:ascii="Times New Roman" w:hAnsi="Times New Roman" w:cs="Times New Roman"/>
          <w:color w:val="000000" w:themeColor="text1"/>
          <w:sz w:val="26"/>
          <w:szCs w:val="26"/>
        </w:rPr>
        <w:t xml:space="preserve">, </w:t>
      </w:r>
      <w:r w:rsidRPr="00B24EBD">
        <w:rPr>
          <w:rFonts w:ascii="Times New Roman" w:hAnsi="Times New Roman" w:cs="Times New Roman"/>
          <w:iCs/>
          <w:color w:val="000000" w:themeColor="text1"/>
          <w:sz w:val="26"/>
          <w:szCs w:val="26"/>
        </w:rPr>
        <w:t>7</w:t>
      </w:r>
      <w:r w:rsidRPr="00B24EBD">
        <w:rPr>
          <w:rFonts w:ascii="Times New Roman" w:hAnsi="Times New Roman" w:cs="Times New Roman"/>
          <w:color w:val="000000" w:themeColor="text1"/>
          <w:sz w:val="26"/>
          <w:szCs w:val="26"/>
        </w:rPr>
        <w:t>, 63.</w:t>
      </w:r>
      <w:r w:rsidRPr="00B24EBD">
        <w:rPr>
          <w:rFonts w:ascii="Times New Roman" w:hAnsi="Times New Roman" w:cs="Times New Roman"/>
          <w:color w:val="000000" w:themeColor="text1"/>
          <w:sz w:val="26"/>
          <w:szCs w:val="26"/>
        </w:rPr>
        <w:br/>
        <w:t>https://doi.org/10.3390/condmat7040063.</w:t>
      </w:r>
    </w:p>
    <w:p w14:paraId="2FC7FE29" w14:textId="77777777" w:rsidR="000B0314" w:rsidRPr="00B24EBD" w:rsidRDefault="000B0314" w:rsidP="00B24EBD">
      <w:pPr>
        <w:pStyle w:val="Quote"/>
        <w:spacing w:line="360" w:lineRule="auto"/>
        <w:ind w:left="0"/>
        <w:jc w:val="both"/>
        <w:rPr>
          <w:rStyle w:val="IntenseEmphasis"/>
          <w:rFonts w:ascii="Times New Roman" w:hAnsi="Times New Roman" w:cs="Times New Roman"/>
          <w:color w:val="000000" w:themeColor="text1"/>
          <w:sz w:val="26"/>
          <w:szCs w:val="26"/>
        </w:rPr>
      </w:pPr>
      <w:r w:rsidRPr="00B24EBD">
        <w:rPr>
          <w:rStyle w:val="IntenseEmphasis"/>
          <w:rFonts w:ascii="Times New Roman" w:hAnsi="Times New Roman" w:cs="Times New Roman"/>
          <w:color w:val="000000" w:themeColor="text1"/>
          <w:sz w:val="26"/>
          <w:szCs w:val="26"/>
        </w:rPr>
        <w:t xml:space="preserve">Maria N., </w:t>
      </w:r>
      <w:proofErr w:type="spellStart"/>
      <w:r w:rsidRPr="00B24EBD">
        <w:rPr>
          <w:rStyle w:val="IntenseEmphasis"/>
          <w:rFonts w:ascii="Times New Roman" w:hAnsi="Times New Roman" w:cs="Times New Roman"/>
          <w:color w:val="000000" w:themeColor="text1"/>
          <w:sz w:val="26"/>
          <w:szCs w:val="26"/>
        </w:rPr>
        <w:t>Mubushra</w:t>
      </w:r>
      <w:proofErr w:type="spellEnd"/>
      <w:r w:rsidRPr="00B24EBD">
        <w:rPr>
          <w:rStyle w:val="IntenseEmphasis"/>
          <w:rFonts w:ascii="Times New Roman" w:hAnsi="Times New Roman" w:cs="Times New Roman"/>
          <w:color w:val="000000" w:themeColor="text1"/>
          <w:sz w:val="26"/>
          <w:szCs w:val="26"/>
        </w:rPr>
        <w:t xml:space="preserve"> U., Sunaina R., Malika R., (2020) Optical Properties of ZnS and Effect of Doping with Transition Elements</w:t>
      </w:r>
      <w:r w:rsidRPr="00B24EBD">
        <w:rPr>
          <w:rStyle w:val="IntenseEmphasis"/>
          <w:rFonts w:ascii="Times New Roman" w:hAnsi="Times New Roman" w:cs="Times New Roman"/>
          <w:i/>
          <w:color w:val="000000" w:themeColor="text1"/>
          <w:sz w:val="26"/>
          <w:szCs w:val="26"/>
        </w:rPr>
        <w:t xml:space="preserve">.  </w:t>
      </w:r>
      <w:r w:rsidRPr="00B24EBD">
        <w:rPr>
          <w:rFonts w:ascii="Times New Roman" w:hAnsi="Times New Roman" w:cs="Times New Roman"/>
          <w:i w:val="0"/>
          <w:color w:val="000000" w:themeColor="text1"/>
          <w:sz w:val="26"/>
          <w:szCs w:val="26"/>
          <w:shd w:val="clear" w:color="auto" w:fill="FFFFFF"/>
        </w:rPr>
        <w:t xml:space="preserve">Journal of </w:t>
      </w:r>
      <w:proofErr w:type="spellStart"/>
      <w:r w:rsidRPr="00B24EBD">
        <w:rPr>
          <w:rFonts w:ascii="Times New Roman" w:hAnsi="Times New Roman" w:cs="Times New Roman"/>
          <w:i w:val="0"/>
          <w:color w:val="000000" w:themeColor="text1"/>
          <w:sz w:val="26"/>
          <w:szCs w:val="26"/>
          <w:shd w:val="clear" w:color="auto" w:fill="FFFFFF"/>
        </w:rPr>
        <w:t>Nanoscope</w:t>
      </w:r>
      <w:proofErr w:type="spellEnd"/>
      <w:r w:rsidRPr="00B24EBD">
        <w:rPr>
          <w:rFonts w:ascii="Times New Roman" w:hAnsi="Times New Roman" w:cs="Times New Roman"/>
          <w:color w:val="000000" w:themeColor="text1"/>
          <w:sz w:val="26"/>
          <w:szCs w:val="26"/>
          <w:shd w:val="clear" w:color="auto" w:fill="FFFFFF"/>
        </w:rPr>
        <w:t xml:space="preserve">, </w:t>
      </w:r>
      <w:r w:rsidRPr="00B24EBD">
        <w:rPr>
          <w:rStyle w:val="IntenseEmphasis"/>
          <w:rFonts w:ascii="Times New Roman" w:hAnsi="Times New Roman" w:cs="Times New Roman"/>
          <w:color w:val="000000" w:themeColor="text1"/>
          <w:sz w:val="26"/>
          <w:szCs w:val="26"/>
        </w:rPr>
        <w:t>DOI: 10.13140/RG.2.218536.29444</w:t>
      </w:r>
    </w:p>
    <w:p w14:paraId="266E3C45" w14:textId="77777777" w:rsidR="000B0314" w:rsidRPr="00B24EBD" w:rsidRDefault="000B0314" w:rsidP="00B24EBD">
      <w:pPr>
        <w:shd w:val="clear" w:color="auto" w:fill="FFFFFF"/>
        <w:spacing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lastRenderedPageBreak/>
        <w:t>Mohammad A.A (2016) Therapeutics Role of</w:t>
      </w:r>
      <w:r w:rsidRPr="00B24EBD">
        <w:rPr>
          <w:rStyle w:val="Emphasis"/>
          <w:rFonts w:ascii="Times New Roman" w:hAnsi="Times New Roman" w:cs="Times New Roman"/>
          <w:color w:val="000000" w:themeColor="text1"/>
          <w:sz w:val="26"/>
          <w:szCs w:val="26"/>
        </w:rPr>
        <w:t> </w:t>
      </w:r>
      <w:proofErr w:type="spellStart"/>
      <w:r w:rsidRPr="00B24EBD">
        <w:rPr>
          <w:rStyle w:val="Emphasis"/>
          <w:rFonts w:ascii="Times New Roman" w:hAnsi="Times New Roman" w:cs="Times New Roman"/>
          <w:i w:val="0"/>
          <w:color w:val="000000" w:themeColor="text1"/>
          <w:sz w:val="26"/>
          <w:szCs w:val="26"/>
        </w:rPr>
        <w:t>Azadirachta</w:t>
      </w:r>
      <w:proofErr w:type="spellEnd"/>
      <w:r w:rsidRPr="00B24EBD">
        <w:rPr>
          <w:rStyle w:val="Emphasis"/>
          <w:rFonts w:ascii="Times New Roman" w:hAnsi="Times New Roman" w:cs="Times New Roman"/>
          <w:i w:val="0"/>
          <w:color w:val="000000" w:themeColor="text1"/>
          <w:sz w:val="26"/>
          <w:szCs w:val="26"/>
        </w:rPr>
        <w:t xml:space="preserve"> </w:t>
      </w:r>
      <w:proofErr w:type="spellStart"/>
      <w:r w:rsidRPr="00B24EBD">
        <w:rPr>
          <w:rStyle w:val="Emphasis"/>
          <w:rFonts w:ascii="Times New Roman" w:hAnsi="Times New Roman" w:cs="Times New Roman"/>
          <w:i w:val="0"/>
          <w:color w:val="000000" w:themeColor="text1"/>
          <w:sz w:val="26"/>
          <w:szCs w:val="26"/>
        </w:rPr>
        <w:t>indica</w:t>
      </w:r>
      <w:proofErr w:type="spellEnd"/>
      <w:r w:rsidRPr="00B24EBD">
        <w:rPr>
          <w:rFonts w:ascii="Times New Roman" w:hAnsi="Times New Roman" w:cs="Times New Roman"/>
          <w:color w:val="000000" w:themeColor="text1"/>
          <w:sz w:val="26"/>
          <w:szCs w:val="26"/>
        </w:rPr>
        <w:t> (</w:t>
      </w:r>
      <w:proofErr w:type="spellStart"/>
      <w:r w:rsidRPr="00B24EBD">
        <w:rPr>
          <w:rFonts w:ascii="Times New Roman" w:hAnsi="Times New Roman" w:cs="Times New Roman"/>
          <w:color w:val="000000" w:themeColor="text1"/>
          <w:sz w:val="26"/>
          <w:szCs w:val="26"/>
        </w:rPr>
        <w:t>Neem</w:t>
      </w:r>
      <w:proofErr w:type="spellEnd"/>
      <w:r w:rsidRPr="00B24EBD">
        <w:rPr>
          <w:rFonts w:ascii="Times New Roman" w:hAnsi="Times New Roman" w:cs="Times New Roman"/>
          <w:color w:val="000000" w:themeColor="text1"/>
          <w:sz w:val="26"/>
          <w:szCs w:val="26"/>
        </w:rPr>
        <w:t>) and Their Active Constituents in Diseases Prevention and Treatment. Evid Based Complement Alternat Med</w:t>
      </w:r>
      <w:r w:rsidRPr="00B24EBD">
        <w:rPr>
          <w:rFonts w:ascii="Times New Roman" w:hAnsi="Times New Roman" w:cs="Times New Roman"/>
          <w:color w:val="000000" w:themeColor="text1"/>
          <w:sz w:val="26"/>
          <w:szCs w:val="26"/>
          <w:shd w:val="clear" w:color="auto" w:fill="FFFFFF"/>
        </w:rPr>
        <w:t xml:space="preserve">. </w:t>
      </w:r>
      <w:proofErr w:type="spellStart"/>
      <w:r w:rsidRPr="00B24EBD">
        <w:rPr>
          <w:rFonts w:ascii="Times New Roman" w:hAnsi="Times New Roman" w:cs="Times New Roman"/>
          <w:color w:val="000000" w:themeColor="text1"/>
          <w:sz w:val="26"/>
          <w:szCs w:val="26"/>
          <w:shd w:val="clear" w:color="auto" w:fill="FFFFFF"/>
        </w:rPr>
        <w:t>doi</w:t>
      </w:r>
      <w:proofErr w:type="spellEnd"/>
      <w:r w:rsidRPr="00B24EBD">
        <w:rPr>
          <w:rFonts w:ascii="Times New Roman" w:hAnsi="Times New Roman" w:cs="Times New Roman"/>
          <w:color w:val="000000" w:themeColor="text1"/>
          <w:sz w:val="26"/>
          <w:szCs w:val="26"/>
          <w:shd w:val="clear" w:color="auto" w:fill="FFFFFF"/>
        </w:rPr>
        <w:t>: </w:t>
      </w:r>
      <w:hyperlink r:id="rId49" w:tgtFrame="_blank" w:history="1">
        <w:r w:rsidRPr="00B24EBD">
          <w:rPr>
            <w:rStyle w:val="Hyperlink"/>
            <w:rFonts w:ascii="Times New Roman" w:hAnsi="Times New Roman" w:cs="Times New Roman"/>
            <w:color w:val="000000" w:themeColor="text1"/>
            <w:sz w:val="26"/>
            <w:szCs w:val="26"/>
            <w:u w:val="none"/>
            <w:shd w:val="clear" w:color="auto" w:fill="FFFFFF"/>
          </w:rPr>
          <w:t>10.1155/2016/7382506</w:t>
        </w:r>
      </w:hyperlink>
    </w:p>
    <w:p w14:paraId="6E0AE094" w14:textId="77777777" w:rsidR="000B0314" w:rsidRPr="00B24EBD" w:rsidRDefault="000B0314" w:rsidP="00B24EBD">
      <w:pPr>
        <w:shd w:val="clear" w:color="auto" w:fill="FFFFFF"/>
        <w:spacing w:before="100" w:beforeAutospacing="1" w:after="100" w:afterAutospacing="1" w:line="360" w:lineRule="auto"/>
        <w:outlineLvl w:val="0"/>
        <w:rPr>
          <w:rFonts w:ascii="Times New Roman" w:hAnsi="Times New Roman" w:cs="Times New Roman"/>
          <w:color w:val="000000" w:themeColor="text1"/>
          <w:sz w:val="26"/>
          <w:szCs w:val="26"/>
        </w:rPr>
      </w:pPr>
      <w:r w:rsidRPr="00B24EBD">
        <w:rPr>
          <w:rFonts w:ascii="Times New Roman" w:eastAsia="Times New Roman" w:hAnsi="Times New Roman" w:cs="Times New Roman"/>
          <w:bCs/>
          <w:color w:val="000000" w:themeColor="text1"/>
          <w:sz w:val="26"/>
          <w:szCs w:val="26"/>
        </w:rPr>
        <w:t xml:space="preserve">Nikolay D. T., Alexander L. T., Boris R. T., Olga N. F., Polina V. E., Dmitriy A. C., Kristina O. K., </w:t>
      </w:r>
      <w:r w:rsidRPr="00B24EBD">
        <w:rPr>
          <w:rFonts w:ascii="Times New Roman" w:eastAsia="Times New Roman" w:hAnsi="Times New Roman" w:cs="Times New Roman"/>
          <w:color w:val="000000" w:themeColor="text1"/>
          <w:sz w:val="26"/>
          <w:szCs w:val="26"/>
        </w:rPr>
        <w:t>and</w:t>
      </w:r>
      <w:r w:rsidRPr="00B24EBD">
        <w:rPr>
          <w:rFonts w:ascii="Times New Roman" w:eastAsia="Times New Roman" w:hAnsi="Times New Roman" w:cs="Times New Roman"/>
          <w:bCs/>
          <w:color w:val="000000" w:themeColor="text1"/>
          <w:sz w:val="26"/>
          <w:szCs w:val="26"/>
        </w:rPr>
        <w:t xml:space="preserve"> Maximilian S. N., (2020) </w:t>
      </w:r>
      <w:r w:rsidRPr="00B24EBD">
        <w:rPr>
          <w:rFonts w:ascii="Times New Roman" w:eastAsia="Times New Roman" w:hAnsi="Times New Roman" w:cs="Times New Roman"/>
          <w:bCs/>
          <w:color w:val="000000" w:themeColor="text1"/>
          <w:kern w:val="36"/>
          <w:sz w:val="26"/>
          <w:szCs w:val="26"/>
        </w:rPr>
        <w:t xml:space="preserve">The State of Trace Elements (In, Cu, Ag) in Sphalerite Studied by X-Ray Absorption Spectroscopy of Synthetic Minerals. </w:t>
      </w:r>
      <w:r w:rsidRPr="00B24EBD">
        <w:rPr>
          <w:rStyle w:val="Emphasis"/>
          <w:rFonts w:ascii="Times New Roman" w:hAnsi="Times New Roman" w:cs="Times New Roman"/>
          <w:color w:val="000000" w:themeColor="text1"/>
          <w:sz w:val="26"/>
          <w:szCs w:val="26"/>
          <w:shd w:val="clear" w:color="auto" w:fill="FFFFFF"/>
        </w:rPr>
        <w:t>Minerals</w:t>
      </w:r>
      <w:r w:rsidRPr="00B24EBD">
        <w:rPr>
          <w:rFonts w:ascii="Times New Roman" w:hAnsi="Times New Roman" w:cs="Times New Roman"/>
          <w:color w:val="000000" w:themeColor="text1"/>
          <w:sz w:val="26"/>
          <w:szCs w:val="26"/>
          <w:shd w:val="clear" w:color="auto" w:fill="FFFFFF"/>
        </w:rPr>
        <w:t>, </w:t>
      </w:r>
      <w:r w:rsidRPr="00B24EBD">
        <w:rPr>
          <w:rStyle w:val="Emphasis"/>
          <w:rFonts w:ascii="Times New Roman" w:hAnsi="Times New Roman" w:cs="Times New Roman"/>
          <w:color w:val="000000" w:themeColor="text1"/>
          <w:sz w:val="26"/>
          <w:szCs w:val="26"/>
          <w:shd w:val="clear" w:color="auto" w:fill="FFFFFF"/>
        </w:rPr>
        <w:t>10</w:t>
      </w:r>
      <w:r w:rsidRPr="00B24EBD">
        <w:rPr>
          <w:rFonts w:ascii="Times New Roman" w:hAnsi="Times New Roman" w:cs="Times New Roman"/>
          <w:color w:val="000000" w:themeColor="text1"/>
          <w:sz w:val="26"/>
          <w:szCs w:val="26"/>
          <w:shd w:val="clear" w:color="auto" w:fill="FFFFFF"/>
        </w:rPr>
        <w:t>(7), 640; </w:t>
      </w:r>
      <w:hyperlink r:id="rId50" w:history="1">
        <w:r w:rsidRPr="00B24EBD">
          <w:rPr>
            <w:rStyle w:val="Hyperlink"/>
            <w:rFonts w:ascii="Times New Roman" w:hAnsi="Times New Roman" w:cs="Times New Roman"/>
            <w:bCs/>
            <w:color w:val="000000" w:themeColor="text1"/>
            <w:sz w:val="26"/>
            <w:szCs w:val="26"/>
            <w:u w:val="none"/>
            <w:shd w:val="clear" w:color="auto" w:fill="FFFFFF"/>
          </w:rPr>
          <w:t>https://doi.org/10.3390/min10070640</w:t>
        </w:r>
      </w:hyperlink>
    </w:p>
    <w:p w14:paraId="325692D7" w14:textId="1A48D9F2" w:rsidR="000B0314" w:rsidRPr="00B24EBD" w:rsidRDefault="000B0314" w:rsidP="00B24EBD">
      <w:pPr>
        <w:spacing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Nurul H. K., Hasiah S. , Ahmad N. D., Mohd S. M. G. , Nurhayati I., Zakiyah A., (2020) Optimization of Titanium Dioxide Layer Fabrication Using Doctor Blade Method in Improving Efficiency of Hybrid Solar Cells. Journa</w:t>
      </w:r>
      <w:r w:rsidR="00F32E10">
        <w:rPr>
          <w:rFonts w:ascii="Times New Roman" w:hAnsi="Times New Roman" w:cs="Times New Roman"/>
          <w:color w:val="000000" w:themeColor="text1"/>
          <w:sz w:val="26"/>
          <w:szCs w:val="26"/>
        </w:rPr>
        <w:t>l of Physics: Conference Series</w:t>
      </w:r>
      <w:r w:rsidRPr="00B24EBD">
        <w:rPr>
          <w:rFonts w:ascii="Times New Roman" w:hAnsi="Times New Roman" w:cs="Times New Roman"/>
          <w:color w:val="000000" w:themeColor="text1"/>
          <w:sz w:val="26"/>
          <w:szCs w:val="26"/>
        </w:rPr>
        <w:t>, doi:10.1088/1742-6596/1535/1/012025</w:t>
      </w:r>
    </w:p>
    <w:p w14:paraId="3E4C0C5C" w14:textId="77777777" w:rsidR="000B0314" w:rsidRPr="00B24EBD" w:rsidRDefault="000B0314" w:rsidP="00B24EBD">
      <w:pPr>
        <w:spacing w:line="360" w:lineRule="auto"/>
        <w:rPr>
          <w:rFonts w:ascii="Times New Roman" w:hAnsi="Times New Roman" w:cs="Times New Roman"/>
          <w:color w:val="000000" w:themeColor="text1"/>
          <w:sz w:val="26"/>
          <w:szCs w:val="26"/>
        </w:rPr>
      </w:pPr>
      <w:r w:rsidRPr="00B24EBD">
        <w:rPr>
          <w:rFonts w:ascii="Times New Roman" w:eastAsia="TimesNewRomanPSMT" w:hAnsi="Times New Roman" w:cs="Times New Roman"/>
          <w:color w:val="000000" w:themeColor="text1"/>
          <w:sz w:val="26"/>
          <w:szCs w:val="26"/>
        </w:rPr>
        <w:t xml:space="preserve">Okafor C. E., Okoli N. D., </w:t>
      </w:r>
      <w:proofErr w:type="spellStart"/>
      <w:r w:rsidRPr="00B24EBD">
        <w:rPr>
          <w:rFonts w:ascii="Times New Roman" w:eastAsia="TimesNewRomanPSMT" w:hAnsi="Times New Roman" w:cs="Times New Roman"/>
          <w:color w:val="000000" w:themeColor="text1"/>
          <w:sz w:val="26"/>
          <w:szCs w:val="26"/>
        </w:rPr>
        <w:t>Imosobomeh</w:t>
      </w:r>
      <w:proofErr w:type="spellEnd"/>
      <w:r w:rsidRPr="00B24EBD">
        <w:rPr>
          <w:rFonts w:ascii="Times New Roman" w:eastAsia="TimesNewRomanPSMT" w:hAnsi="Times New Roman" w:cs="Times New Roman"/>
          <w:color w:val="000000" w:themeColor="text1"/>
          <w:sz w:val="26"/>
          <w:szCs w:val="26"/>
        </w:rPr>
        <w:t xml:space="preserve"> L. I. (2022) Effect of Doping and Co-sensitization on the Photovoltaic Properties of Natural Dye-sensitized Solar Cells. SSRG International Journal of Applied Physics 9 (3), 44-54, https://doi.org/10.14445/23500301/IJAP-V9I3P105</w:t>
      </w:r>
    </w:p>
    <w:p w14:paraId="0682FF7D" w14:textId="77777777" w:rsidR="000B0314" w:rsidRPr="00B24EBD" w:rsidRDefault="000B0314" w:rsidP="00B24EBD">
      <w:pPr>
        <w:spacing w:line="360" w:lineRule="auto"/>
        <w:rPr>
          <w:rStyle w:val="SubtleEmphasis"/>
          <w:rFonts w:ascii="Times New Roman" w:hAnsi="Times New Roman" w:cs="Times New Roman"/>
          <w:i w:val="0"/>
          <w:color w:val="000000" w:themeColor="text1"/>
          <w:sz w:val="26"/>
          <w:szCs w:val="26"/>
        </w:rPr>
      </w:pPr>
      <w:proofErr w:type="spellStart"/>
      <w:r w:rsidRPr="00B24EBD">
        <w:rPr>
          <w:rStyle w:val="SubtleEmphasis"/>
          <w:rFonts w:ascii="Times New Roman" w:hAnsi="Times New Roman" w:cs="Times New Roman"/>
          <w:i w:val="0"/>
          <w:color w:val="000000" w:themeColor="text1"/>
          <w:sz w:val="26"/>
          <w:szCs w:val="26"/>
        </w:rPr>
        <w:t>Onsate</w:t>
      </w:r>
      <w:proofErr w:type="spellEnd"/>
      <w:r w:rsidRPr="00B24EBD">
        <w:rPr>
          <w:rStyle w:val="SubtleEmphasis"/>
          <w:rFonts w:ascii="Times New Roman" w:hAnsi="Times New Roman" w:cs="Times New Roman"/>
          <w:i w:val="0"/>
          <w:color w:val="000000" w:themeColor="text1"/>
          <w:sz w:val="26"/>
          <w:szCs w:val="26"/>
        </w:rPr>
        <w:t xml:space="preserve">, W. N., </w:t>
      </w:r>
      <w:proofErr w:type="spellStart"/>
      <w:r w:rsidRPr="00B24EBD">
        <w:rPr>
          <w:rStyle w:val="SubtleEmphasis"/>
          <w:rFonts w:ascii="Times New Roman" w:hAnsi="Times New Roman" w:cs="Times New Roman"/>
          <w:i w:val="0"/>
          <w:color w:val="000000" w:themeColor="text1"/>
          <w:sz w:val="26"/>
          <w:szCs w:val="26"/>
        </w:rPr>
        <w:t>Mugwang’a</w:t>
      </w:r>
      <w:proofErr w:type="spellEnd"/>
      <w:r w:rsidRPr="00B24EBD">
        <w:rPr>
          <w:rStyle w:val="SubtleEmphasis"/>
          <w:rFonts w:ascii="Times New Roman" w:hAnsi="Times New Roman" w:cs="Times New Roman"/>
          <w:i w:val="0"/>
          <w:color w:val="000000" w:themeColor="text1"/>
          <w:sz w:val="26"/>
          <w:szCs w:val="26"/>
        </w:rPr>
        <w:t>, F. K., and Karanja, J. M. (2023). Effect of Blending Baobab and Neem Leaves Extract on Optical Band Gap Energy for Solar Cell Applications. European Journal of Applied Sciences, Vol - 11(6). 395-402. DOI:10.14738/aivp.116.16021</w:t>
      </w:r>
    </w:p>
    <w:p w14:paraId="6A901E9F" w14:textId="34DD6FCB" w:rsidR="00DA5C48" w:rsidRPr="00B24EBD" w:rsidRDefault="00DA5C48" w:rsidP="00B24EBD">
      <w:pPr>
        <w:spacing w:line="360" w:lineRule="auto"/>
        <w:rPr>
          <w:rStyle w:val="SubtleEmphasis"/>
          <w:rFonts w:ascii="Times New Roman" w:hAnsi="Times New Roman" w:cs="Times New Roman"/>
          <w:i w:val="0"/>
          <w:color w:val="000000" w:themeColor="text1"/>
          <w:sz w:val="26"/>
          <w:szCs w:val="26"/>
        </w:rPr>
      </w:pPr>
      <w:r w:rsidRPr="00B24EBD">
        <w:rPr>
          <w:rStyle w:val="fontstyle01"/>
          <w:rFonts w:ascii="Times New Roman" w:hAnsi="Times New Roman" w:cs="Times New Roman"/>
          <w:color w:val="000000" w:themeColor="text1"/>
          <w:sz w:val="26"/>
          <w:szCs w:val="26"/>
        </w:rPr>
        <w:t>Onu, C. P Processing and Characterization of Sphalerite and Monazite Nanoparticles using Ball milling technique</w:t>
      </w:r>
      <w:r w:rsidR="00F32E10">
        <w:rPr>
          <w:rStyle w:val="fontstyle01"/>
          <w:rFonts w:ascii="Times New Roman" w:hAnsi="Times New Roman" w:cs="Times New Roman"/>
          <w:color w:val="000000" w:themeColor="text1"/>
          <w:sz w:val="26"/>
          <w:szCs w:val="26"/>
        </w:rPr>
        <w:t xml:space="preserve"> </w:t>
      </w:r>
      <w:r w:rsidR="00F32E10" w:rsidRPr="00B24EBD">
        <w:rPr>
          <w:rStyle w:val="fontstyle01"/>
          <w:rFonts w:ascii="Times New Roman" w:hAnsi="Times New Roman" w:cs="Times New Roman"/>
          <w:color w:val="000000" w:themeColor="text1"/>
          <w:sz w:val="26"/>
          <w:szCs w:val="26"/>
        </w:rPr>
        <w:t xml:space="preserve">(2023). </w:t>
      </w:r>
      <w:r w:rsidR="00F32E10">
        <w:rPr>
          <w:rStyle w:val="fontstyle01"/>
          <w:rFonts w:ascii="Times New Roman" w:hAnsi="Times New Roman" w:cs="Times New Roman"/>
          <w:color w:val="000000" w:themeColor="text1"/>
          <w:sz w:val="26"/>
          <w:szCs w:val="26"/>
        </w:rPr>
        <w:t>(</w:t>
      </w:r>
      <w:r w:rsidRPr="00B24EBD">
        <w:rPr>
          <w:rStyle w:val="fontstyle01"/>
          <w:rFonts w:ascii="Times New Roman" w:hAnsi="Times New Roman" w:cs="Times New Roman"/>
          <w:color w:val="000000" w:themeColor="text1"/>
          <w:sz w:val="26"/>
          <w:szCs w:val="26"/>
        </w:rPr>
        <w:t>Unpublished thesis).</w:t>
      </w:r>
    </w:p>
    <w:p w14:paraId="35F3AD27" w14:textId="262ABDFA" w:rsidR="000B0314" w:rsidRPr="00B24EBD" w:rsidRDefault="000B0314" w:rsidP="00B24EBD">
      <w:pPr>
        <w:spacing w:after="400" w:line="360" w:lineRule="auto"/>
        <w:jc w:val="both"/>
        <w:rPr>
          <w:rFonts w:ascii="Times New Roman" w:hAnsi="Times New Roman" w:cs="Times New Roman"/>
          <w:color w:val="000000" w:themeColor="text1"/>
          <w:sz w:val="26"/>
          <w:szCs w:val="26"/>
        </w:rPr>
      </w:pPr>
      <w:r w:rsidRPr="00B24EBD">
        <w:rPr>
          <w:rStyle w:val="fontstyle01"/>
          <w:rFonts w:ascii="Times New Roman" w:hAnsi="Times New Roman" w:cs="Times New Roman"/>
          <w:color w:val="000000" w:themeColor="text1"/>
          <w:sz w:val="26"/>
          <w:szCs w:val="26"/>
        </w:rPr>
        <w:t xml:space="preserve">Onu, C. P., </w:t>
      </w:r>
      <w:proofErr w:type="spellStart"/>
      <w:r w:rsidRPr="00B24EBD">
        <w:rPr>
          <w:rStyle w:val="fontstyle01"/>
          <w:rFonts w:ascii="Times New Roman" w:hAnsi="Times New Roman" w:cs="Times New Roman"/>
          <w:color w:val="000000" w:themeColor="text1"/>
          <w:sz w:val="26"/>
          <w:szCs w:val="26"/>
        </w:rPr>
        <w:t>Ekpunobi</w:t>
      </w:r>
      <w:proofErr w:type="spellEnd"/>
      <w:r w:rsidRPr="00B24EBD">
        <w:rPr>
          <w:rStyle w:val="fontstyle01"/>
          <w:rFonts w:ascii="Times New Roman" w:hAnsi="Times New Roman" w:cs="Times New Roman"/>
          <w:color w:val="000000" w:themeColor="text1"/>
          <w:sz w:val="26"/>
          <w:szCs w:val="26"/>
        </w:rPr>
        <w:t>, A. J.,</w:t>
      </w:r>
      <w:r w:rsidR="00F32E10">
        <w:rPr>
          <w:rStyle w:val="fontstyle01"/>
          <w:rFonts w:ascii="Times New Roman" w:hAnsi="Times New Roman" w:cs="Times New Roman"/>
          <w:color w:val="000000" w:themeColor="text1"/>
          <w:sz w:val="26"/>
          <w:szCs w:val="26"/>
        </w:rPr>
        <w:t xml:space="preserve"> </w:t>
      </w:r>
      <w:proofErr w:type="spellStart"/>
      <w:r w:rsidRPr="00B24EBD">
        <w:rPr>
          <w:rStyle w:val="fontstyle01"/>
          <w:rFonts w:ascii="Times New Roman" w:hAnsi="Times New Roman" w:cs="Times New Roman"/>
          <w:color w:val="000000" w:themeColor="text1"/>
          <w:sz w:val="26"/>
          <w:szCs w:val="26"/>
        </w:rPr>
        <w:t>Okafor</w:t>
      </w:r>
      <w:proofErr w:type="spellEnd"/>
      <w:r w:rsidRPr="00B24EBD">
        <w:rPr>
          <w:rStyle w:val="fontstyle01"/>
          <w:rFonts w:ascii="Times New Roman" w:hAnsi="Times New Roman" w:cs="Times New Roman"/>
          <w:color w:val="000000" w:themeColor="text1"/>
          <w:sz w:val="26"/>
          <w:szCs w:val="26"/>
        </w:rPr>
        <w:t xml:space="preserve">, C. E., </w:t>
      </w:r>
      <w:proofErr w:type="spellStart"/>
      <w:r w:rsidRPr="00B24EBD">
        <w:rPr>
          <w:rStyle w:val="fontstyle01"/>
          <w:rFonts w:ascii="Times New Roman" w:hAnsi="Times New Roman" w:cs="Times New Roman"/>
          <w:color w:val="000000" w:themeColor="text1"/>
          <w:sz w:val="26"/>
          <w:szCs w:val="26"/>
        </w:rPr>
        <w:t>Ozobialu</w:t>
      </w:r>
      <w:proofErr w:type="spellEnd"/>
      <w:r w:rsidRPr="00B24EBD">
        <w:rPr>
          <w:rStyle w:val="fontstyle01"/>
          <w:rFonts w:ascii="Times New Roman" w:hAnsi="Times New Roman" w:cs="Times New Roman"/>
          <w:color w:val="000000" w:themeColor="text1"/>
          <w:sz w:val="26"/>
          <w:szCs w:val="26"/>
        </w:rPr>
        <w:t xml:space="preserve">, L. A., (2023) </w:t>
      </w:r>
      <w:r w:rsidRPr="00B24EBD">
        <w:rPr>
          <w:rFonts w:ascii="Times New Roman" w:hAnsi="Times New Roman" w:cs="Times New Roman"/>
          <w:bCs/>
          <w:color w:val="000000" w:themeColor="text1"/>
          <w:sz w:val="26"/>
          <w:szCs w:val="26"/>
        </w:rPr>
        <w:t xml:space="preserve">Optical Properties of Monazite Nanoparticles Prepared Via Ball Milling. </w:t>
      </w:r>
      <w:r w:rsidRPr="00B24EBD">
        <w:rPr>
          <w:rFonts w:ascii="Times New Roman" w:hAnsi="Times New Roman" w:cs="Times New Roman"/>
          <w:bCs/>
          <w:iCs/>
          <w:color w:val="000000" w:themeColor="text1"/>
          <w:sz w:val="26"/>
          <w:szCs w:val="26"/>
        </w:rPr>
        <w:t>Asian Journal of Research and Revie</w:t>
      </w:r>
      <w:r w:rsidR="00F32E10">
        <w:rPr>
          <w:rFonts w:ascii="Times New Roman" w:hAnsi="Times New Roman" w:cs="Times New Roman"/>
          <w:bCs/>
          <w:iCs/>
          <w:color w:val="000000" w:themeColor="text1"/>
          <w:sz w:val="26"/>
          <w:szCs w:val="26"/>
        </w:rPr>
        <w:t>ws in Physics 7(4) 17-29, 2023;</w:t>
      </w:r>
      <w:r w:rsidRPr="00B24EBD">
        <w:rPr>
          <w:rFonts w:ascii="Times New Roman" w:hAnsi="Times New Roman" w:cs="Times New Roman"/>
          <w:bCs/>
          <w:iCs/>
          <w:color w:val="000000" w:themeColor="text1"/>
          <w:sz w:val="26"/>
          <w:szCs w:val="26"/>
        </w:rPr>
        <w:t xml:space="preserve"> </w:t>
      </w:r>
      <w:r w:rsidRPr="00B24EBD">
        <w:rPr>
          <w:rFonts w:ascii="Times New Roman" w:hAnsi="Times New Roman" w:cs="Times New Roman"/>
          <w:color w:val="000000" w:themeColor="text1"/>
          <w:sz w:val="26"/>
          <w:szCs w:val="26"/>
        </w:rPr>
        <w:t>DOI: 10.9734/AJR2P/2023/v7i4146</w:t>
      </w:r>
    </w:p>
    <w:p w14:paraId="60468084" w14:textId="77777777" w:rsidR="000B0314" w:rsidRPr="00B24EBD" w:rsidRDefault="000B0314" w:rsidP="00B24EBD">
      <w:pPr>
        <w:spacing w:line="360" w:lineRule="auto"/>
        <w:rPr>
          <w:rFonts w:ascii="Times New Roman" w:hAnsi="Times New Roman" w:cs="Times New Roman"/>
          <w:color w:val="000000" w:themeColor="text1"/>
          <w:sz w:val="26"/>
          <w:szCs w:val="26"/>
        </w:rPr>
      </w:pPr>
      <w:proofErr w:type="spellStart"/>
      <w:r w:rsidRPr="00B24EBD">
        <w:rPr>
          <w:rFonts w:ascii="Times New Roman" w:eastAsia="TimesNewRomanPSMT" w:hAnsi="Times New Roman" w:cs="Times New Roman"/>
          <w:color w:val="000000" w:themeColor="text1"/>
          <w:sz w:val="26"/>
          <w:szCs w:val="26"/>
        </w:rPr>
        <w:lastRenderedPageBreak/>
        <w:t>Ozobialu</w:t>
      </w:r>
      <w:proofErr w:type="spellEnd"/>
      <w:r w:rsidRPr="00B24EBD">
        <w:rPr>
          <w:rFonts w:ascii="Times New Roman" w:eastAsia="TimesNewRomanPSMT" w:hAnsi="Times New Roman" w:cs="Times New Roman"/>
          <w:color w:val="000000" w:themeColor="text1"/>
          <w:sz w:val="26"/>
          <w:szCs w:val="26"/>
        </w:rPr>
        <w:t xml:space="preserve">, L. A., A. J. </w:t>
      </w:r>
      <w:proofErr w:type="spellStart"/>
      <w:r w:rsidRPr="00B24EBD">
        <w:rPr>
          <w:rFonts w:ascii="Times New Roman" w:eastAsia="TimesNewRomanPSMT" w:hAnsi="Times New Roman" w:cs="Times New Roman"/>
          <w:color w:val="000000" w:themeColor="text1"/>
          <w:sz w:val="26"/>
          <w:szCs w:val="26"/>
        </w:rPr>
        <w:t>Ekpunobi</w:t>
      </w:r>
      <w:proofErr w:type="spellEnd"/>
      <w:r w:rsidRPr="00B24EBD">
        <w:rPr>
          <w:rFonts w:ascii="Times New Roman" w:eastAsia="TimesNewRomanPSMT" w:hAnsi="Times New Roman" w:cs="Times New Roman"/>
          <w:color w:val="000000" w:themeColor="text1"/>
          <w:sz w:val="26"/>
          <w:szCs w:val="26"/>
        </w:rPr>
        <w:t xml:space="preserve">, D. M. </w:t>
      </w:r>
      <w:proofErr w:type="spellStart"/>
      <w:r w:rsidRPr="00B24EBD">
        <w:rPr>
          <w:rFonts w:ascii="Times New Roman" w:eastAsia="TimesNewRomanPSMT" w:hAnsi="Times New Roman" w:cs="Times New Roman"/>
          <w:color w:val="000000" w:themeColor="text1"/>
          <w:sz w:val="26"/>
          <w:szCs w:val="26"/>
        </w:rPr>
        <w:t>Jeroh</w:t>
      </w:r>
      <w:proofErr w:type="spellEnd"/>
      <w:r w:rsidRPr="00B24EBD">
        <w:rPr>
          <w:rFonts w:ascii="Times New Roman" w:eastAsia="TimesNewRomanPSMT" w:hAnsi="Times New Roman" w:cs="Times New Roman"/>
          <w:color w:val="000000" w:themeColor="text1"/>
          <w:sz w:val="26"/>
          <w:szCs w:val="26"/>
        </w:rPr>
        <w:t xml:space="preserve"> (2022) Effect of Time on the Optical and Structural Properties of Tin Oxide Thin Films as an Electron Transport Layer for Perovskite Solar Cell. SSRG International Journal of Applied Physics 9 (3), 37-43.  https://doi.org/10.14445/23500301/IJAP-V9I3P104</w:t>
      </w:r>
    </w:p>
    <w:p w14:paraId="0BBD2F82" w14:textId="77777777" w:rsidR="000B0314" w:rsidRPr="00B24EBD" w:rsidRDefault="000B0314" w:rsidP="00B24EBD">
      <w:pPr>
        <w:spacing w:line="360" w:lineRule="auto"/>
        <w:jc w:val="both"/>
        <w:rPr>
          <w:rStyle w:val="title-text"/>
          <w:rFonts w:ascii="Times New Roman" w:hAnsi="Times New Roman" w:cs="Times New Roman"/>
          <w:color w:val="000000" w:themeColor="text1"/>
          <w:sz w:val="26"/>
          <w:szCs w:val="26"/>
        </w:rPr>
      </w:pPr>
      <w:r w:rsidRPr="00B24EBD">
        <w:rPr>
          <w:rStyle w:val="given-name"/>
          <w:rFonts w:ascii="Times New Roman" w:hAnsi="Times New Roman" w:cs="Times New Roman"/>
          <w:color w:val="000000" w:themeColor="text1"/>
          <w:sz w:val="26"/>
          <w:szCs w:val="26"/>
        </w:rPr>
        <w:t>Reshmi A</w:t>
      </w:r>
      <w:r w:rsidRPr="00B24EBD">
        <w:rPr>
          <w:rStyle w:val="react-xocs-alternative-link"/>
          <w:rFonts w:ascii="Times New Roman" w:hAnsi="Times New Roman" w:cs="Times New Roman"/>
          <w:color w:val="000000" w:themeColor="text1"/>
          <w:sz w:val="26"/>
          <w:szCs w:val="26"/>
        </w:rPr>
        <w:t xml:space="preserve">. </w:t>
      </w:r>
      <w:r w:rsidRPr="00B24EBD">
        <w:rPr>
          <w:rStyle w:val="text"/>
          <w:rFonts w:ascii="Times New Roman" w:hAnsi="Times New Roman" w:cs="Times New Roman"/>
          <w:color w:val="000000" w:themeColor="text1"/>
          <w:sz w:val="26"/>
          <w:szCs w:val="26"/>
        </w:rPr>
        <w:t xml:space="preserve">P., </w:t>
      </w:r>
      <w:proofErr w:type="spellStart"/>
      <w:r w:rsidRPr="00B24EBD">
        <w:rPr>
          <w:rStyle w:val="text"/>
          <w:rFonts w:ascii="Times New Roman" w:hAnsi="Times New Roman" w:cs="Times New Roman"/>
          <w:color w:val="000000" w:themeColor="text1"/>
          <w:sz w:val="26"/>
          <w:szCs w:val="26"/>
        </w:rPr>
        <w:t>Philominal</w:t>
      </w:r>
      <w:proofErr w:type="spellEnd"/>
      <w:r w:rsidRPr="00B24EBD">
        <w:rPr>
          <w:rStyle w:val="text"/>
          <w:rFonts w:ascii="Times New Roman" w:hAnsi="Times New Roman" w:cs="Times New Roman"/>
          <w:color w:val="000000" w:themeColor="text1"/>
          <w:sz w:val="26"/>
          <w:szCs w:val="26"/>
        </w:rPr>
        <w:t xml:space="preserve"> A., (2022) </w:t>
      </w:r>
      <w:r w:rsidRPr="00B24EBD">
        <w:rPr>
          <w:rStyle w:val="title-text"/>
          <w:rFonts w:ascii="Times New Roman" w:hAnsi="Times New Roman" w:cs="Times New Roman"/>
          <w:color w:val="000000" w:themeColor="text1"/>
          <w:sz w:val="26"/>
          <w:szCs w:val="26"/>
        </w:rPr>
        <w:t xml:space="preserve">Green Synthesis of Pure and Silver Doped Copper Oxide Nanoparticles using Moringa Oleifera Leaf Extract. Elsevier, Volume 13, </w:t>
      </w:r>
      <w:hyperlink r:id="rId51" w:history="1">
        <w:r w:rsidRPr="00B24EBD">
          <w:rPr>
            <w:rStyle w:val="Hyperlink"/>
            <w:rFonts w:ascii="Times New Roman" w:hAnsi="Times New Roman" w:cs="Times New Roman"/>
            <w:color w:val="000000" w:themeColor="text1"/>
            <w:sz w:val="26"/>
            <w:szCs w:val="26"/>
            <w:u w:val="none"/>
          </w:rPr>
          <w:t>https://doi.org/10.1016/j.mlblux.2022.100122</w:t>
        </w:r>
      </w:hyperlink>
    </w:p>
    <w:p w14:paraId="73D442C0" w14:textId="77777777" w:rsidR="000B0314" w:rsidRPr="00B24EBD" w:rsidRDefault="000B0314" w:rsidP="00B24EBD">
      <w:pPr>
        <w:shd w:val="clear" w:color="auto" w:fill="FFFFFF"/>
        <w:spacing w:line="360" w:lineRule="auto"/>
        <w:rPr>
          <w:rStyle w:val="SubtleEmphasis"/>
          <w:rFonts w:ascii="Times New Roman" w:hAnsi="Times New Roman" w:cs="Times New Roman"/>
          <w:i w:val="0"/>
          <w:color w:val="000000" w:themeColor="text1"/>
          <w:sz w:val="26"/>
          <w:szCs w:val="26"/>
        </w:rPr>
      </w:pPr>
      <w:r w:rsidRPr="00B24EBD">
        <w:rPr>
          <w:rFonts w:ascii="Times New Roman" w:hAnsi="Times New Roman" w:cs="Times New Roman"/>
          <w:bCs/>
          <w:color w:val="000000" w:themeColor="text1"/>
          <w:sz w:val="26"/>
          <w:szCs w:val="26"/>
          <w:bdr w:val="none" w:sz="0" w:space="0" w:color="auto" w:frame="1"/>
          <w:shd w:val="clear" w:color="auto" w:fill="FFFFFF"/>
        </w:rPr>
        <w:t>Reshu K.</w:t>
      </w:r>
      <w:r w:rsidRPr="00B24EBD">
        <w:rPr>
          <w:rFonts w:ascii="Times New Roman" w:hAnsi="Times New Roman" w:cs="Times New Roman"/>
          <w:color w:val="000000" w:themeColor="text1"/>
          <w:sz w:val="26"/>
          <w:szCs w:val="26"/>
        </w:rPr>
        <w:t xml:space="preserve">, </w:t>
      </w:r>
      <w:r w:rsidRPr="00B24EBD">
        <w:rPr>
          <w:rFonts w:ascii="Times New Roman" w:eastAsia="Times New Roman" w:hAnsi="Times New Roman" w:cs="Times New Roman"/>
          <w:color w:val="000000" w:themeColor="text1"/>
          <w:sz w:val="26"/>
          <w:szCs w:val="26"/>
        </w:rPr>
        <w:t xml:space="preserve">Abhishek D., Rohit k., Manoj K. G., (2022) </w:t>
      </w:r>
      <w:r w:rsidRPr="00B24EBD">
        <w:rPr>
          <w:rFonts w:ascii="Times New Roman" w:hAnsi="Times New Roman" w:cs="Times New Roman"/>
          <w:color w:val="000000" w:themeColor="text1"/>
          <w:kern w:val="36"/>
          <w:sz w:val="26"/>
          <w:szCs w:val="26"/>
        </w:rPr>
        <w:t xml:space="preserve">Optical characterization of </w:t>
      </w:r>
      <w:proofErr w:type="spellStart"/>
      <w:r w:rsidRPr="00B24EBD">
        <w:rPr>
          <w:rFonts w:ascii="Times New Roman" w:hAnsi="Times New Roman" w:cs="Times New Roman"/>
          <w:color w:val="000000" w:themeColor="text1"/>
          <w:kern w:val="36"/>
          <w:sz w:val="26"/>
          <w:szCs w:val="26"/>
        </w:rPr>
        <w:t>Azadirachta</w:t>
      </w:r>
      <w:proofErr w:type="spellEnd"/>
      <w:r w:rsidRPr="00B24EBD">
        <w:rPr>
          <w:rFonts w:ascii="Times New Roman" w:hAnsi="Times New Roman" w:cs="Times New Roman"/>
          <w:color w:val="000000" w:themeColor="text1"/>
          <w:kern w:val="36"/>
          <w:sz w:val="26"/>
          <w:szCs w:val="26"/>
        </w:rPr>
        <w:t xml:space="preserve"> </w:t>
      </w:r>
      <w:proofErr w:type="spellStart"/>
      <w:r w:rsidRPr="00B24EBD">
        <w:rPr>
          <w:rFonts w:ascii="Times New Roman" w:hAnsi="Times New Roman" w:cs="Times New Roman"/>
          <w:color w:val="000000" w:themeColor="text1"/>
          <w:kern w:val="36"/>
          <w:sz w:val="26"/>
          <w:szCs w:val="26"/>
        </w:rPr>
        <w:t>Indica</w:t>
      </w:r>
      <w:proofErr w:type="spellEnd"/>
      <w:r w:rsidRPr="00B24EBD">
        <w:rPr>
          <w:rFonts w:ascii="Times New Roman" w:hAnsi="Times New Roman" w:cs="Times New Roman"/>
          <w:color w:val="000000" w:themeColor="text1"/>
          <w:kern w:val="36"/>
          <w:sz w:val="26"/>
          <w:szCs w:val="26"/>
        </w:rPr>
        <w:t xml:space="preserve"> (</w:t>
      </w:r>
      <w:proofErr w:type="spellStart"/>
      <w:r w:rsidRPr="00B24EBD">
        <w:rPr>
          <w:rFonts w:ascii="Times New Roman" w:hAnsi="Times New Roman" w:cs="Times New Roman"/>
          <w:color w:val="000000" w:themeColor="text1"/>
          <w:kern w:val="36"/>
          <w:sz w:val="26"/>
          <w:szCs w:val="26"/>
        </w:rPr>
        <w:t>Neem</w:t>
      </w:r>
      <w:proofErr w:type="spellEnd"/>
      <w:r w:rsidRPr="00B24EBD">
        <w:rPr>
          <w:rFonts w:ascii="Times New Roman" w:hAnsi="Times New Roman" w:cs="Times New Roman"/>
          <w:color w:val="000000" w:themeColor="text1"/>
          <w:kern w:val="36"/>
          <w:sz w:val="26"/>
          <w:szCs w:val="26"/>
        </w:rPr>
        <w:t xml:space="preserve">) leaves using spectroscopic techniques. </w:t>
      </w:r>
      <w:r w:rsidRPr="00B24EBD">
        <w:rPr>
          <w:rStyle w:val="SubtleEmphasis"/>
          <w:rFonts w:ascii="Times New Roman" w:hAnsi="Times New Roman" w:cs="Times New Roman"/>
          <w:i w:val="0"/>
          <w:color w:val="000000" w:themeColor="text1"/>
          <w:sz w:val="26"/>
          <w:szCs w:val="26"/>
        </w:rPr>
        <w:t>Journal of Optics</w:t>
      </w:r>
      <w:r w:rsidRPr="00B24EBD">
        <w:rPr>
          <w:rStyle w:val="SubtleEmphasis"/>
          <w:rFonts w:ascii="Times New Roman" w:hAnsi="Times New Roman" w:cs="Times New Roman"/>
          <w:color w:val="000000" w:themeColor="text1"/>
          <w:sz w:val="26"/>
          <w:szCs w:val="26"/>
        </w:rPr>
        <w:t xml:space="preserve">, </w:t>
      </w:r>
      <w:r w:rsidRPr="00B24EBD">
        <w:rPr>
          <w:rStyle w:val="SubtleEmphasis"/>
          <w:rFonts w:ascii="Times New Roman" w:hAnsi="Times New Roman" w:cs="Times New Roman"/>
          <w:i w:val="0"/>
          <w:color w:val="000000" w:themeColor="text1"/>
          <w:sz w:val="26"/>
          <w:szCs w:val="26"/>
        </w:rPr>
        <w:t>DOI: </w:t>
      </w:r>
      <w:hyperlink r:id="rId52" w:tgtFrame="_blank" w:history="1">
        <w:r w:rsidRPr="00B24EBD">
          <w:rPr>
            <w:rStyle w:val="SubtleEmphasis"/>
            <w:rFonts w:ascii="Times New Roman" w:hAnsi="Times New Roman" w:cs="Times New Roman"/>
            <w:i w:val="0"/>
            <w:color w:val="000000" w:themeColor="text1"/>
            <w:sz w:val="26"/>
            <w:szCs w:val="26"/>
          </w:rPr>
          <w:t>10.1007/s12596-022-01020-w</w:t>
        </w:r>
      </w:hyperlink>
    </w:p>
    <w:p w14:paraId="3111A641" w14:textId="77777777" w:rsidR="000B0314" w:rsidRPr="00B24EBD" w:rsidRDefault="000B0314" w:rsidP="00B24EBD">
      <w:pPr>
        <w:shd w:val="clear" w:color="auto" w:fill="FFFFFF"/>
        <w:spacing w:line="360" w:lineRule="auto"/>
        <w:rPr>
          <w:rStyle w:val="SubtleEmphasis"/>
          <w:rFonts w:ascii="Times New Roman" w:hAnsi="Times New Roman" w:cs="Times New Roman"/>
          <w:i w:val="0"/>
          <w:color w:val="000000" w:themeColor="text1"/>
          <w:sz w:val="26"/>
          <w:szCs w:val="26"/>
        </w:rPr>
      </w:pPr>
      <w:proofErr w:type="spellStart"/>
      <w:r w:rsidRPr="00B24EBD">
        <w:rPr>
          <w:rFonts w:ascii="Times New Roman" w:hAnsi="Times New Roman" w:cs="Times New Roman"/>
          <w:color w:val="000000" w:themeColor="text1"/>
          <w:sz w:val="26"/>
          <w:szCs w:val="26"/>
        </w:rPr>
        <w:t>Sangtae</w:t>
      </w:r>
      <w:proofErr w:type="spellEnd"/>
      <w:r w:rsidRPr="00B24EBD">
        <w:rPr>
          <w:rFonts w:ascii="Times New Roman" w:hAnsi="Times New Roman" w:cs="Times New Roman"/>
          <w:color w:val="000000" w:themeColor="text1"/>
          <w:sz w:val="26"/>
          <w:szCs w:val="26"/>
        </w:rPr>
        <w:t xml:space="preserve"> Kim., Miso L., </w:t>
      </w:r>
      <w:proofErr w:type="spellStart"/>
      <w:r w:rsidRPr="00B24EBD">
        <w:rPr>
          <w:rFonts w:ascii="Times New Roman" w:hAnsi="Times New Roman" w:cs="Times New Roman"/>
          <w:color w:val="000000" w:themeColor="text1"/>
          <w:sz w:val="26"/>
          <w:szCs w:val="26"/>
        </w:rPr>
        <w:t>Changho</w:t>
      </w:r>
      <w:proofErr w:type="spellEnd"/>
      <w:r w:rsidRPr="00B24EBD">
        <w:rPr>
          <w:rFonts w:ascii="Times New Roman" w:hAnsi="Times New Roman" w:cs="Times New Roman"/>
          <w:color w:val="000000" w:themeColor="text1"/>
          <w:sz w:val="26"/>
          <w:szCs w:val="26"/>
        </w:rPr>
        <w:t xml:space="preserve"> H., </w:t>
      </w:r>
      <w:proofErr w:type="spellStart"/>
      <w:r w:rsidRPr="00B24EBD">
        <w:rPr>
          <w:rFonts w:ascii="Times New Roman" w:hAnsi="Times New Roman" w:cs="Times New Roman"/>
          <w:color w:val="000000" w:themeColor="text1"/>
          <w:sz w:val="26"/>
          <w:szCs w:val="26"/>
        </w:rPr>
        <w:t>Youngchae</w:t>
      </w:r>
      <w:proofErr w:type="spellEnd"/>
      <w:r w:rsidRPr="00B24EBD">
        <w:rPr>
          <w:rFonts w:ascii="Times New Roman" w:hAnsi="Times New Roman" w:cs="Times New Roman"/>
          <w:color w:val="000000" w:themeColor="text1"/>
          <w:sz w:val="26"/>
          <w:szCs w:val="26"/>
        </w:rPr>
        <w:t xml:space="preserve"> Y., </w:t>
      </w:r>
      <w:proofErr w:type="spellStart"/>
      <w:r w:rsidRPr="00B24EBD">
        <w:rPr>
          <w:rFonts w:ascii="Times New Roman" w:hAnsi="Times New Roman" w:cs="Times New Roman"/>
          <w:color w:val="000000" w:themeColor="text1"/>
          <w:sz w:val="26"/>
          <w:szCs w:val="26"/>
        </w:rPr>
        <w:t>Hyungmin</w:t>
      </w:r>
      <w:proofErr w:type="spellEnd"/>
      <w:r w:rsidRPr="00B24EBD">
        <w:rPr>
          <w:rFonts w:ascii="Times New Roman" w:hAnsi="Times New Roman" w:cs="Times New Roman"/>
          <w:color w:val="000000" w:themeColor="text1"/>
          <w:sz w:val="26"/>
          <w:szCs w:val="26"/>
        </w:rPr>
        <w:t xml:space="preserve"> A., </w:t>
      </w:r>
      <w:proofErr w:type="spellStart"/>
      <w:r w:rsidRPr="00B24EBD">
        <w:rPr>
          <w:rFonts w:ascii="Times New Roman" w:hAnsi="Times New Roman" w:cs="Times New Roman"/>
          <w:color w:val="000000" w:themeColor="text1"/>
          <w:sz w:val="26"/>
          <w:szCs w:val="26"/>
        </w:rPr>
        <w:t>Dongheon</w:t>
      </w:r>
      <w:proofErr w:type="spellEnd"/>
      <w:r w:rsidRPr="00B24EBD">
        <w:rPr>
          <w:rFonts w:ascii="Times New Roman" w:hAnsi="Times New Roman" w:cs="Times New Roman"/>
          <w:color w:val="000000" w:themeColor="text1"/>
          <w:sz w:val="26"/>
          <w:szCs w:val="26"/>
        </w:rPr>
        <w:t xml:space="preserve"> L., </w:t>
      </w:r>
      <w:proofErr w:type="spellStart"/>
      <w:r w:rsidRPr="00B24EBD">
        <w:rPr>
          <w:rFonts w:ascii="Times New Roman" w:hAnsi="Times New Roman" w:cs="Times New Roman"/>
          <w:color w:val="000000" w:themeColor="text1"/>
          <w:sz w:val="26"/>
          <w:szCs w:val="26"/>
        </w:rPr>
        <w:t>Wonseok</w:t>
      </w:r>
      <w:proofErr w:type="spellEnd"/>
      <w:r w:rsidRPr="00B24EBD">
        <w:rPr>
          <w:rFonts w:ascii="Times New Roman" w:hAnsi="Times New Roman" w:cs="Times New Roman"/>
          <w:color w:val="000000" w:themeColor="text1"/>
          <w:sz w:val="26"/>
          <w:szCs w:val="26"/>
        </w:rPr>
        <w:t xml:space="preserve"> J., </w:t>
      </w:r>
      <w:proofErr w:type="spellStart"/>
      <w:r w:rsidRPr="00B24EBD">
        <w:rPr>
          <w:rFonts w:ascii="Times New Roman" w:hAnsi="Times New Roman" w:cs="Times New Roman"/>
          <w:color w:val="000000" w:themeColor="text1"/>
          <w:sz w:val="26"/>
          <w:szCs w:val="26"/>
        </w:rPr>
        <w:t>Dongsun</w:t>
      </w:r>
      <w:proofErr w:type="spellEnd"/>
      <w:r w:rsidRPr="00B24EBD">
        <w:rPr>
          <w:rFonts w:ascii="Times New Roman" w:hAnsi="Times New Roman" w:cs="Times New Roman"/>
          <w:color w:val="000000" w:themeColor="text1"/>
          <w:sz w:val="26"/>
          <w:szCs w:val="26"/>
        </w:rPr>
        <w:t xml:space="preserve"> Y., </w:t>
      </w:r>
      <w:proofErr w:type="spellStart"/>
      <w:r w:rsidRPr="00B24EBD">
        <w:rPr>
          <w:rFonts w:ascii="Times New Roman" w:hAnsi="Times New Roman" w:cs="Times New Roman"/>
          <w:color w:val="000000" w:themeColor="text1"/>
          <w:sz w:val="26"/>
          <w:szCs w:val="26"/>
        </w:rPr>
        <w:t>Youngho</w:t>
      </w:r>
      <w:proofErr w:type="spellEnd"/>
      <w:r w:rsidRPr="00B24EBD">
        <w:rPr>
          <w:rFonts w:ascii="Times New Roman" w:hAnsi="Times New Roman" w:cs="Times New Roman"/>
          <w:color w:val="000000" w:themeColor="text1"/>
          <w:sz w:val="26"/>
          <w:szCs w:val="26"/>
        </w:rPr>
        <w:t xml:space="preserve"> K., Yong Y., and </w:t>
      </w:r>
      <w:proofErr w:type="spellStart"/>
      <w:r w:rsidRPr="00B24EBD">
        <w:rPr>
          <w:rFonts w:ascii="Times New Roman" w:hAnsi="Times New Roman" w:cs="Times New Roman"/>
          <w:color w:val="000000" w:themeColor="text1"/>
          <w:sz w:val="26"/>
          <w:szCs w:val="26"/>
        </w:rPr>
        <w:t>Seungwu</w:t>
      </w:r>
      <w:proofErr w:type="spellEnd"/>
      <w:r w:rsidRPr="00B24EBD">
        <w:rPr>
          <w:rFonts w:ascii="Times New Roman" w:hAnsi="Times New Roman" w:cs="Times New Roman"/>
          <w:color w:val="000000" w:themeColor="text1"/>
          <w:sz w:val="26"/>
          <w:szCs w:val="26"/>
        </w:rPr>
        <w:t xml:space="preserve"> H., (2020) band-gap database for semiconducting inorganic materials calculated with hybrid functional. Springer nature, Data science, https://doi.org/10.1038/s41597-020-00723-8.</w:t>
      </w:r>
    </w:p>
    <w:p w14:paraId="0D23D1AD" w14:textId="77777777" w:rsidR="000B0314" w:rsidRPr="00B24EBD" w:rsidRDefault="000B0314" w:rsidP="00B24EBD">
      <w:pPr>
        <w:spacing w:line="360" w:lineRule="auto"/>
        <w:rPr>
          <w:rStyle w:val="SubtleEmphasis"/>
          <w:rFonts w:ascii="Times New Roman" w:hAnsi="Times New Roman" w:cs="Times New Roman"/>
          <w:i w:val="0"/>
          <w:color w:val="000000" w:themeColor="text1"/>
          <w:sz w:val="26"/>
          <w:szCs w:val="26"/>
        </w:rPr>
      </w:pPr>
      <w:proofErr w:type="spellStart"/>
      <w:r w:rsidRPr="00B24EBD">
        <w:rPr>
          <w:rStyle w:val="SubtleEmphasis"/>
          <w:rFonts w:ascii="Times New Roman" w:hAnsi="Times New Roman" w:cs="Times New Roman"/>
          <w:i w:val="0"/>
          <w:color w:val="000000" w:themeColor="text1"/>
          <w:sz w:val="26"/>
          <w:szCs w:val="26"/>
        </w:rPr>
        <w:t>Shrirangasami</w:t>
      </w:r>
      <w:proofErr w:type="spellEnd"/>
      <w:r w:rsidRPr="00B24EBD">
        <w:rPr>
          <w:rStyle w:val="SubtleEmphasis"/>
          <w:rFonts w:ascii="Times New Roman" w:hAnsi="Times New Roman" w:cs="Times New Roman"/>
          <w:i w:val="0"/>
          <w:color w:val="000000" w:themeColor="text1"/>
          <w:sz w:val="26"/>
          <w:szCs w:val="26"/>
        </w:rPr>
        <w:t xml:space="preserve"> S.R., </w:t>
      </w:r>
      <w:proofErr w:type="spellStart"/>
      <w:r w:rsidRPr="00B24EBD">
        <w:rPr>
          <w:rStyle w:val="SubtleEmphasis"/>
          <w:rFonts w:ascii="Times New Roman" w:hAnsi="Times New Roman" w:cs="Times New Roman"/>
          <w:i w:val="0"/>
          <w:color w:val="000000" w:themeColor="text1"/>
          <w:sz w:val="26"/>
          <w:szCs w:val="26"/>
        </w:rPr>
        <w:t>Murugaragavan</w:t>
      </w:r>
      <w:proofErr w:type="spellEnd"/>
      <w:r w:rsidRPr="00B24EBD">
        <w:rPr>
          <w:rStyle w:val="SubtleEmphasis"/>
          <w:rFonts w:ascii="Times New Roman" w:hAnsi="Times New Roman" w:cs="Times New Roman"/>
          <w:i w:val="0"/>
          <w:color w:val="000000" w:themeColor="text1"/>
          <w:sz w:val="26"/>
          <w:szCs w:val="26"/>
        </w:rPr>
        <w:t xml:space="preserve"> R., Rakesh S. S., Ramesh P.T. (2020) Chemistry behind in </w:t>
      </w:r>
      <w:proofErr w:type="spellStart"/>
      <w:r w:rsidRPr="00B24EBD">
        <w:rPr>
          <w:rStyle w:val="SubtleEmphasis"/>
          <w:rFonts w:ascii="Times New Roman" w:hAnsi="Times New Roman" w:cs="Times New Roman"/>
          <w:i w:val="0"/>
          <w:color w:val="000000" w:themeColor="text1"/>
          <w:sz w:val="26"/>
          <w:szCs w:val="26"/>
        </w:rPr>
        <w:t>neem</w:t>
      </w:r>
      <w:proofErr w:type="spellEnd"/>
      <w:r w:rsidRPr="00B24EBD">
        <w:rPr>
          <w:rStyle w:val="SubtleEmphasis"/>
          <w:rFonts w:ascii="Times New Roman" w:hAnsi="Times New Roman" w:cs="Times New Roman"/>
          <w:i w:val="0"/>
          <w:color w:val="000000" w:themeColor="text1"/>
          <w:sz w:val="26"/>
          <w:szCs w:val="26"/>
        </w:rPr>
        <w:t xml:space="preserve"> (</w:t>
      </w:r>
      <w:proofErr w:type="spellStart"/>
      <w:r w:rsidRPr="00B24EBD">
        <w:rPr>
          <w:rStyle w:val="SubtleEmphasis"/>
          <w:rFonts w:ascii="Times New Roman" w:hAnsi="Times New Roman" w:cs="Times New Roman"/>
          <w:i w:val="0"/>
          <w:color w:val="000000" w:themeColor="text1"/>
          <w:sz w:val="26"/>
          <w:szCs w:val="26"/>
        </w:rPr>
        <w:t>Azadirachta</w:t>
      </w:r>
      <w:proofErr w:type="spellEnd"/>
      <w:r w:rsidRPr="00B24EBD">
        <w:rPr>
          <w:rStyle w:val="SubtleEmphasis"/>
          <w:rFonts w:ascii="Times New Roman" w:hAnsi="Times New Roman" w:cs="Times New Roman"/>
          <w:i w:val="0"/>
          <w:color w:val="000000" w:themeColor="text1"/>
          <w:sz w:val="26"/>
          <w:szCs w:val="26"/>
        </w:rPr>
        <w:t xml:space="preserve"> </w:t>
      </w:r>
      <w:proofErr w:type="spellStart"/>
      <w:r w:rsidRPr="00B24EBD">
        <w:rPr>
          <w:rStyle w:val="SubtleEmphasis"/>
          <w:rFonts w:ascii="Times New Roman" w:hAnsi="Times New Roman" w:cs="Times New Roman"/>
          <w:i w:val="0"/>
          <w:color w:val="000000" w:themeColor="text1"/>
          <w:sz w:val="26"/>
          <w:szCs w:val="26"/>
        </w:rPr>
        <w:t>indica</w:t>
      </w:r>
      <w:proofErr w:type="spellEnd"/>
      <w:r w:rsidRPr="00B24EBD">
        <w:rPr>
          <w:rStyle w:val="SubtleEmphasis"/>
          <w:rFonts w:ascii="Times New Roman" w:hAnsi="Times New Roman" w:cs="Times New Roman"/>
          <w:i w:val="0"/>
          <w:color w:val="000000" w:themeColor="text1"/>
          <w:sz w:val="26"/>
          <w:szCs w:val="26"/>
        </w:rPr>
        <w:t>) as medicinal value to living forms-A review. Journal of Pharmacognosy and Phytochemistry 9(6):467-469 DOI: 10.22271/phyto.2020.v9.i6g.12936</w:t>
      </w:r>
    </w:p>
    <w:p w14:paraId="322F86F5" w14:textId="77777777" w:rsidR="000B0314" w:rsidRPr="00B24EBD" w:rsidRDefault="000B0314" w:rsidP="00B24EBD">
      <w:pPr>
        <w:spacing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 xml:space="preserve">Siew-L. L., En-C. C. b., Chun-Y. C. b., Kok-H. O., Zhi-K. C., Hsin-F. M., (2012) High performance organic photovoltaic cells with blade-coated active layers. Elsevier, Solar Energy Materials &amp; Solar Cells, </w:t>
      </w:r>
      <w:hyperlink r:id="rId53" w:tooltip="Go to table of contents for this volume/issue" w:history="1">
        <w:r w:rsidRPr="00B24EBD">
          <w:rPr>
            <w:rStyle w:val="anchor-text"/>
            <w:rFonts w:ascii="Times New Roman" w:hAnsi="Times New Roman" w:cs="Times New Roman"/>
            <w:color w:val="000000" w:themeColor="text1"/>
            <w:sz w:val="26"/>
            <w:szCs w:val="26"/>
          </w:rPr>
          <w:t>Volume 107</w:t>
        </w:r>
      </w:hyperlink>
      <w:r w:rsidRPr="00B24EBD">
        <w:rPr>
          <w:rFonts w:ascii="Times New Roman" w:hAnsi="Times New Roman" w:cs="Times New Roman"/>
          <w:color w:val="000000" w:themeColor="text1"/>
          <w:sz w:val="26"/>
          <w:szCs w:val="26"/>
        </w:rPr>
        <w:t xml:space="preserve">, Pages 292-297, </w:t>
      </w:r>
      <w:hyperlink r:id="rId54" w:history="1">
        <w:r w:rsidRPr="00B24EBD">
          <w:rPr>
            <w:rStyle w:val="Hyperlink"/>
            <w:rFonts w:ascii="Times New Roman" w:hAnsi="Times New Roman" w:cs="Times New Roman"/>
            <w:color w:val="000000" w:themeColor="text1"/>
            <w:sz w:val="26"/>
            <w:szCs w:val="26"/>
            <w:u w:val="none"/>
          </w:rPr>
          <w:t>https://doi.org/10.1016/j.solmat.2012.06.049</w:t>
        </w:r>
      </w:hyperlink>
    </w:p>
    <w:p w14:paraId="645925D1" w14:textId="77777777" w:rsidR="000B0314" w:rsidRPr="00B24EBD" w:rsidRDefault="000B0314" w:rsidP="00B24EBD">
      <w:pPr>
        <w:spacing w:after="4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 xml:space="preserve">Simon K. O, </w:t>
      </w:r>
      <w:proofErr w:type="spellStart"/>
      <w:r w:rsidRPr="00B24EBD">
        <w:rPr>
          <w:rFonts w:ascii="Times New Roman" w:hAnsi="Times New Roman" w:cs="Times New Roman"/>
          <w:color w:val="000000" w:themeColor="text1"/>
          <w:sz w:val="26"/>
          <w:szCs w:val="26"/>
        </w:rPr>
        <w:t>Azubuike</w:t>
      </w:r>
      <w:proofErr w:type="spellEnd"/>
      <w:r w:rsidRPr="00B24EBD">
        <w:rPr>
          <w:rFonts w:ascii="Times New Roman" w:hAnsi="Times New Roman" w:cs="Times New Roman"/>
          <w:color w:val="000000" w:themeColor="text1"/>
          <w:sz w:val="26"/>
          <w:szCs w:val="26"/>
        </w:rPr>
        <w:t xml:space="preserve"> J.E, </w:t>
      </w:r>
      <w:proofErr w:type="spellStart"/>
      <w:r w:rsidRPr="00B24EBD">
        <w:rPr>
          <w:rFonts w:ascii="Times New Roman" w:hAnsi="Times New Roman" w:cs="Times New Roman"/>
          <w:color w:val="000000" w:themeColor="text1"/>
          <w:sz w:val="26"/>
          <w:szCs w:val="26"/>
        </w:rPr>
        <w:t>Imosobomeh</w:t>
      </w:r>
      <w:proofErr w:type="spellEnd"/>
      <w:r w:rsidRPr="00B24EBD">
        <w:rPr>
          <w:rFonts w:ascii="Times New Roman" w:hAnsi="Times New Roman" w:cs="Times New Roman"/>
          <w:color w:val="000000" w:themeColor="text1"/>
          <w:sz w:val="26"/>
          <w:szCs w:val="26"/>
        </w:rPr>
        <w:t xml:space="preserve"> L.I (2022) Synthesis and characterization of ZnS, Nanoparticle by Ball Milling </w:t>
      </w:r>
      <w:proofErr w:type="spellStart"/>
      <w:r w:rsidRPr="00B24EBD">
        <w:rPr>
          <w:rFonts w:ascii="Times New Roman" w:hAnsi="Times New Roman" w:cs="Times New Roman"/>
          <w:color w:val="000000" w:themeColor="text1"/>
          <w:sz w:val="26"/>
          <w:szCs w:val="26"/>
        </w:rPr>
        <w:t>Technique.SSRG</w:t>
      </w:r>
      <w:proofErr w:type="spellEnd"/>
      <w:r w:rsidRPr="00B24EBD">
        <w:rPr>
          <w:rFonts w:ascii="Times New Roman" w:hAnsi="Times New Roman" w:cs="Times New Roman"/>
          <w:color w:val="000000" w:themeColor="text1"/>
          <w:sz w:val="26"/>
          <w:szCs w:val="26"/>
        </w:rPr>
        <w:t xml:space="preserve"> international journal of Material Science and Engineering Volume 8 Issue 3,6 – 13. ISSN: 2394 – 8884. DOI: 10.14445/2398884/IJMSE-V8I3P102</w:t>
      </w:r>
    </w:p>
    <w:p w14:paraId="4B0CA156" w14:textId="77777777" w:rsidR="000B0314" w:rsidRPr="00B24EBD" w:rsidRDefault="000B0314" w:rsidP="00B24EBD">
      <w:pPr>
        <w:spacing w:line="360" w:lineRule="auto"/>
        <w:jc w:val="both"/>
        <w:rPr>
          <w:rFonts w:ascii="Times New Roman" w:hAnsi="Times New Roman" w:cs="Times New Roman"/>
          <w:color w:val="000000" w:themeColor="text1"/>
          <w:sz w:val="26"/>
          <w:szCs w:val="26"/>
        </w:rPr>
      </w:pPr>
      <w:proofErr w:type="spellStart"/>
      <w:r w:rsidRPr="00B24EBD">
        <w:rPr>
          <w:rStyle w:val="given-name"/>
          <w:rFonts w:ascii="Times New Roman" w:hAnsi="Times New Roman" w:cs="Times New Roman"/>
          <w:color w:val="000000" w:themeColor="text1"/>
          <w:sz w:val="26"/>
          <w:szCs w:val="26"/>
        </w:rPr>
        <w:lastRenderedPageBreak/>
        <w:t>Soonil</w:t>
      </w:r>
      <w:proofErr w:type="spellEnd"/>
      <w:r w:rsidRPr="00B24EBD">
        <w:rPr>
          <w:rStyle w:val="react-xocs-alternative-link"/>
          <w:rFonts w:ascii="Times New Roman" w:hAnsi="Times New Roman" w:cs="Times New Roman"/>
          <w:color w:val="000000" w:themeColor="text1"/>
          <w:sz w:val="26"/>
          <w:szCs w:val="26"/>
        </w:rPr>
        <w:t> </w:t>
      </w:r>
      <w:r w:rsidRPr="00B24EBD">
        <w:rPr>
          <w:rStyle w:val="text"/>
          <w:rFonts w:ascii="Times New Roman" w:hAnsi="Times New Roman" w:cs="Times New Roman"/>
          <w:color w:val="000000" w:themeColor="text1"/>
          <w:sz w:val="26"/>
          <w:szCs w:val="26"/>
        </w:rPr>
        <w:t>H.</w:t>
      </w:r>
      <w:r w:rsidRPr="00B24EBD">
        <w:rPr>
          <w:rFonts w:ascii="Times New Roman" w:hAnsi="Times New Roman" w:cs="Times New Roman"/>
          <w:color w:val="000000" w:themeColor="text1"/>
          <w:sz w:val="26"/>
          <w:szCs w:val="26"/>
        </w:rPr>
        <w:t>, </w:t>
      </w:r>
      <w:proofErr w:type="spellStart"/>
      <w:r w:rsidRPr="00B24EBD">
        <w:rPr>
          <w:rStyle w:val="given-name"/>
          <w:rFonts w:ascii="Times New Roman" w:hAnsi="Times New Roman" w:cs="Times New Roman"/>
          <w:color w:val="000000" w:themeColor="text1"/>
          <w:sz w:val="26"/>
          <w:szCs w:val="26"/>
        </w:rPr>
        <w:t>Byoungwook</w:t>
      </w:r>
      <w:proofErr w:type="spellEnd"/>
      <w:r w:rsidRPr="00B24EBD">
        <w:rPr>
          <w:rStyle w:val="react-xocs-alternative-link"/>
          <w:rFonts w:ascii="Times New Roman" w:hAnsi="Times New Roman" w:cs="Times New Roman"/>
          <w:color w:val="000000" w:themeColor="text1"/>
          <w:sz w:val="26"/>
          <w:szCs w:val="26"/>
        </w:rPr>
        <w:t> </w:t>
      </w:r>
      <w:r w:rsidRPr="00B24EBD">
        <w:rPr>
          <w:rStyle w:val="text"/>
          <w:rFonts w:ascii="Times New Roman" w:hAnsi="Times New Roman" w:cs="Times New Roman"/>
          <w:color w:val="000000" w:themeColor="text1"/>
          <w:sz w:val="26"/>
          <w:szCs w:val="26"/>
        </w:rPr>
        <w:t>P.</w:t>
      </w:r>
      <w:r w:rsidRPr="00B24EBD">
        <w:rPr>
          <w:rFonts w:ascii="Times New Roman" w:hAnsi="Times New Roman" w:cs="Times New Roman"/>
          <w:color w:val="000000" w:themeColor="text1"/>
          <w:sz w:val="26"/>
          <w:szCs w:val="26"/>
        </w:rPr>
        <w:t>, </w:t>
      </w:r>
      <w:proofErr w:type="spellStart"/>
      <w:r w:rsidRPr="00B24EBD">
        <w:rPr>
          <w:rStyle w:val="given-name"/>
          <w:rFonts w:ascii="Times New Roman" w:hAnsi="Times New Roman" w:cs="Times New Roman"/>
          <w:color w:val="000000" w:themeColor="text1"/>
          <w:sz w:val="26"/>
          <w:szCs w:val="26"/>
        </w:rPr>
        <w:t>Chandran</w:t>
      </w:r>
      <w:proofErr w:type="spellEnd"/>
      <w:r w:rsidRPr="00B24EBD">
        <w:rPr>
          <w:rStyle w:val="react-xocs-alternative-link"/>
          <w:rFonts w:ascii="Times New Roman" w:hAnsi="Times New Roman" w:cs="Times New Roman"/>
          <w:color w:val="000000" w:themeColor="text1"/>
          <w:sz w:val="26"/>
          <w:szCs w:val="26"/>
        </w:rPr>
        <w:t> </w:t>
      </w:r>
      <w:r w:rsidRPr="00B24EBD">
        <w:rPr>
          <w:rStyle w:val="text"/>
          <w:rFonts w:ascii="Times New Roman" w:hAnsi="Times New Roman" w:cs="Times New Roman"/>
          <w:color w:val="000000" w:themeColor="text1"/>
          <w:sz w:val="26"/>
          <w:szCs w:val="26"/>
        </w:rPr>
        <w:t>B.</w:t>
      </w:r>
      <w:r w:rsidRPr="00B24EBD">
        <w:rPr>
          <w:rFonts w:ascii="Times New Roman" w:hAnsi="Times New Roman" w:cs="Times New Roman"/>
          <w:color w:val="000000" w:themeColor="text1"/>
          <w:sz w:val="26"/>
          <w:szCs w:val="26"/>
        </w:rPr>
        <w:t>, </w:t>
      </w:r>
      <w:proofErr w:type="spellStart"/>
      <w:r w:rsidRPr="00B24EBD">
        <w:rPr>
          <w:rStyle w:val="given-name"/>
          <w:rFonts w:ascii="Times New Roman" w:hAnsi="Times New Roman" w:cs="Times New Roman"/>
          <w:color w:val="000000" w:themeColor="text1"/>
          <w:sz w:val="26"/>
          <w:szCs w:val="26"/>
        </w:rPr>
        <w:t>Jinho</w:t>
      </w:r>
      <w:proofErr w:type="spellEnd"/>
      <w:r w:rsidRPr="00B24EBD">
        <w:rPr>
          <w:rStyle w:val="react-xocs-alternative-link"/>
          <w:rFonts w:ascii="Times New Roman" w:hAnsi="Times New Roman" w:cs="Times New Roman"/>
          <w:color w:val="000000" w:themeColor="text1"/>
          <w:sz w:val="26"/>
          <w:szCs w:val="26"/>
        </w:rPr>
        <w:t> </w:t>
      </w:r>
      <w:r w:rsidRPr="00B24EBD">
        <w:rPr>
          <w:rStyle w:val="text"/>
          <w:rFonts w:ascii="Times New Roman" w:hAnsi="Times New Roman" w:cs="Times New Roman"/>
          <w:color w:val="000000" w:themeColor="text1"/>
          <w:sz w:val="26"/>
          <w:szCs w:val="26"/>
        </w:rPr>
        <w:t>L.</w:t>
      </w:r>
      <w:r w:rsidRPr="00B24EBD">
        <w:rPr>
          <w:rFonts w:ascii="Times New Roman" w:hAnsi="Times New Roman" w:cs="Times New Roman"/>
          <w:color w:val="000000" w:themeColor="text1"/>
          <w:sz w:val="26"/>
          <w:szCs w:val="26"/>
        </w:rPr>
        <w:t>, </w:t>
      </w:r>
      <w:proofErr w:type="spellStart"/>
      <w:r w:rsidRPr="00B24EBD">
        <w:rPr>
          <w:rStyle w:val="given-name"/>
          <w:rFonts w:ascii="Times New Roman" w:hAnsi="Times New Roman" w:cs="Times New Roman"/>
          <w:color w:val="000000" w:themeColor="text1"/>
          <w:sz w:val="26"/>
          <w:szCs w:val="26"/>
        </w:rPr>
        <w:t>Sooncheol</w:t>
      </w:r>
      <w:proofErr w:type="spellEnd"/>
      <w:r w:rsidRPr="00B24EBD">
        <w:rPr>
          <w:rStyle w:val="react-xocs-alternative-link"/>
          <w:rFonts w:ascii="Times New Roman" w:hAnsi="Times New Roman" w:cs="Times New Roman"/>
          <w:color w:val="000000" w:themeColor="text1"/>
          <w:sz w:val="26"/>
          <w:szCs w:val="26"/>
        </w:rPr>
        <w:t> </w:t>
      </w:r>
      <w:r w:rsidRPr="00B24EBD">
        <w:rPr>
          <w:rStyle w:val="text"/>
          <w:rFonts w:ascii="Times New Roman" w:hAnsi="Times New Roman" w:cs="Times New Roman"/>
          <w:color w:val="000000" w:themeColor="text1"/>
          <w:sz w:val="26"/>
          <w:szCs w:val="26"/>
        </w:rPr>
        <w:t xml:space="preserve">K., (2023) </w:t>
      </w:r>
      <w:r w:rsidRPr="00B24EBD">
        <w:rPr>
          <w:rStyle w:val="title-text"/>
          <w:rFonts w:ascii="Times New Roman" w:hAnsi="Times New Roman" w:cs="Times New Roman"/>
          <w:color w:val="000000" w:themeColor="text1"/>
          <w:sz w:val="26"/>
          <w:szCs w:val="26"/>
        </w:rPr>
        <w:t xml:space="preserve">Impact of solvents on doctor blade coatings and bathocuproine cathode interlayer for large-area organic solar cell modules. Elsevier, </w:t>
      </w:r>
      <w:hyperlink r:id="rId55" w:tooltip="Go to table of contents for this volume/issue" w:history="1">
        <w:r w:rsidRPr="00B24EBD">
          <w:rPr>
            <w:rStyle w:val="anchor-text"/>
            <w:rFonts w:ascii="Times New Roman" w:hAnsi="Times New Roman" w:cs="Times New Roman"/>
            <w:color w:val="000000" w:themeColor="text1"/>
            <w:sz w:val="26"/>
            <w:szCs w:val="26"/>
          </w:rPr>
          <w:t>Volume 9, Issue 7</w:t>
        </w:r>
      </w:hyperlink>
      <w:r w:rsidRPr="00B24EBD">
        <w:rPr>
          <w:rFonts w:ascii="Times New Roman" w:hAnsi="Times New Roman" w:cs="Times New Roman"/>
          <w:color w:val="000000" w:themeColor="text1"/>
          <w:sz w:val="26"/>
          <w:szCs w:val="26"/>
        </w:rPr>
        <w:t>, </w:t>
      </w:r>
      <w:hyperlink r:id="rId56" w:history="1">
        <w:r w:rsidRPr="00B24EBD">
          <w:rPr>
            <w:rStyle w:val="Hyperlink"/>
            <w:rFonts w:ascii="Times New Roman" w:hAnsi="Times New Roman" w:cs="Times New Roman"/>
            <w:color w:val="000000" w:themeColor="text1"/>
            <w:sz w:val="26"/>
            <w:szCs w:val="26"/>
            <w:u w:val="none"/>
          </w:rPr>
          <w:t>https://doi.org/10.1016/j.heliyon.2023.e18209</w:t>
        </w:r>
      </w:hyperlink>
    </w:p>
    <w:p w14:paraId="3E9634FD" w14:textId="77777777" w:rsidR="000B0314" w:rsidRPr="00B24EBD" w:rsidRDefault="000B0314" w:rsidP="00B24EBD">
      <w:pPr>
        <w:spacing w:line="360" w:lineRule="auto"/>
        <w:jc w:val="both"/>
        <w:rPr>
          <w:rStyle w:val="IntenseEmphasis"/>
          <w:rFonts w:ascii="Times New Roman" w:hAnsi="Times New Roman" w:cs="Times New Roman"/>
          <w:i w:val="0"/>
          <w:color w:val="000000" w:themeColor="text1"/>
          <w:sz w:val="26"/>
          <w:szCs w:val="26"/>
        </w:rPr>
      </w:pPr>
      <w:r w:rsidRPr="00B24EBD">
        <w:rPr>
          <w:rFonts w:ascii="Times New Roman" w:hAnsi="Times New Roman" w:cs="Times New Roman"/>
          <w:color w:val="000000" w:themeColor="text1"/>
          <w:sz w:val="26"/>
          <w:szCs w:val="26"/>
        </w:rPr>
        <w:t>Syed</w:t>
      </w:r>
      <w:r w:rsidRPr="00B24EBD">
        <w:rPr>
          <w:rFonts w:ascii="Times New Roman" w:eastAsia="Times New Roman" w:hAnsi="Times New Roman" w:cs="Times New Roman"/>
          <w:color w:val="000000" w:themeColor="text1"/>
          <w:sz w:val="26"/>
          <w:szCs w:val="26"/>
        </w:rPr>
        <w:t xml:space="preserve"> S.S., Falak N., Muhammad A. E., Himadri T.D., Muhammad Y., Amir S. K., Haroon U.R., Abu N.S.M., Munetaka O., Abdul A.M., (2024) </w:t>
      </w:r>
      <w:r w:rsidRPr="00B24EBD">
        <w:rPr>
          <w:rStyle w:val="IntenseEmphasis"/>
          <w:rFonts w:ascii="Times New Roman" w:hAnsi="Times New Roman" w:cs="Times New Roman"/>
          <w:i w:val="0"/>
          <w:color w:val="000000" w:themeColor="text1"/>
          <w:sz w:val="26"/>
          <w:szCs w:val="26"/>
        </w:rPr>
        <w:t>Advanced strategies in electrode engineering and nanomaterial modifications for supercapacitor performance enhancement: A comprehensive review</w:t>
      </w:r>
    </w:p>
    <w:p w14:paraId="237B9219" w14:textId="77777777" w:rsidR="000B0314" w:rsidRPr="00B24EBD" w:rsidRDefault="000B0314" w:rsidP="00B24EBD">
      <w:pPr>
        <w:shd w:val="clear" w:color="auto" w:fill="FFFFFF"/>
        <w:spacing w:line="360" w:lineRule="auto"/>
        <w:jc w:val="both"/>
        <w:rPr>
          <w:rStyle w:val="QuoteChar"/>
          <w:rFonts w:ascii="Times New Roman" w:hAnsi="Times New Roman" w:cs="Times New Roman"/>
          <w:i w:val="0"/>
          <w:color w:val="000000" w:themeColor="text1"/>
          <w:sz w:val="26"/>
          <w:szCs w:val="26"/>
        </w:rPr>
      </w:pPr>
      <w:r w:rsidRPr="00B24EBD">
        <w:rPr>
          <w:rStyle w:val="IntenseEmphasis"/>
          <w:rFonts w:ascii="Times New Roman" w:hAnsi="Times New Roman" w:cs="Times New Roman"/>
          <w:i w:val="0"/>
          <w:color w:val="000000" w:themeColor="text1"/>
          <w:sz w:val="26"/>
          <w:szCs w:val="26"/>
        </w:rPr>
        <w:t xml:space="preserve">Vindhya P S., Kavitha V. T., (2022) Leaf extract-mediated synthesis of </w:t>
      </w:r>
      <w:proofErr w:type="spellStart"/>
      <w:r w:rsidRPr="00B24EBD">
        <w:rPr>
          <w:rStyle w:val="IntenseEmphasis"/>
          <w:rFonts w:ascii="Times New Roman" w:hAnsi="Times New Roman" w:cs="Times New Roman"/>
          <w:i w:val="0"/>
          <w:color w:val="000000" w:themeColor="text1"/>
          <w:sz w:val="26"/>
          <w:szCs w:val="26"/>
        </w:rPr>
        <w:t>Mn</w:t>
      </w:r>
      <w:proofErr w:type="spellEnd"/>
      <w:r w:rsidRPr="00B24EBD">
        <w:rPr>
          <w:rStyle w:val="IntenseEmphasis"/>
          <w:rFonts w:ascii="Times New Roman" w:hAnsi="Times New Roman" w:cs="Times New Roman"/>
          <w:i w:val="0"/>
          <w:color w:val="000000" w:themeColor="text1"/>
          <w:sz w:val="26"/>
          <w:szCs w:val="26"/>
        </w:rPr>
        <w:t xml:space="preserve">-doped </w:t>
      </w:r>
      <w:proofErr w:type="spellStart"/>
      <w:r w:rsidRPr="00B24EBD">
        <w:rPr>
          <w:rStyle w:val="IntenseEmphasis"/>
          <w:rFonts w:ascii="Times New Roman" w:hAnsi="Times New Roman" w:cs="Times New Roman"/>
          <w:i w:val="0"/>
          <w:color w:val="000000" w:themeColor="text1"/>
          <w:sz w:val="26"/>
          <w:szCs w:val="26"/>
        </w:rPr>
        <w:t>CuO</w:t>
      </w:r>
      <w:proofErr w:type="spellEnd"/>
      <w:r w:rsidRPr="00B24EBD">
        <w:rPr>
          <w:rStyle w:val="IntenseEmphasis"/>
          <w:rFonts w:ascii="Times New Roman" w:hAnsi="Times New Roman" w:cs="Times New Roman"/>
          <w:i w:val="0"/>
          <w:color w:val="000000" w:themeColor="text1"/>
          <w:sz w:val="26"/>
          <w:szCs w:val="26"/>
        </w:rPr>
        <w:t xml:space="preserve"> nanoparticles for antimicrobial, antioxidant and photocatalytic applications. </w:t>
      </w:r>
      <w:r w:rsidRPr="00B24EBD">
        <w:rPr>
          <w:rStyle w:val="QuoteChar"/>
          <w:rFonts w:ascii="Times New Roman" w:hAnsi="Times New Roman" w:cs="Times New Roman"/>
          <w:i w:val="0"/>
          <w:color w:val="000000" w:themeColor="text1"/>
          <w:sz w:val="26"/>
          <w:szCs w:val="26"/>
        </w:rPr>
        <w:t>Chemical Papers, DOI:10.1007/s11696-022-022631-0</w:t>
      </w:r>
    </w:p>
    <w:p w14:paraId="56A087CC" w14:textId="77777777" w:rsidR="000B0314" w:rsidRPr="00B24EBD" w:rsidRDefault="000B0314" w:rsidP="00B24EBD">
      <w:pPr>
        <w:spacing w:line="360" w:lineRule="auto"/>
        <w:jc w:val="both"/>
        <w:rPr>
          <w:rStyle w:val="title-text"/>
          <w:rFonts w:ascii="Times New Roman" w:hAnsi="Times New Roman" w:cs="Times New Roman"/>
          <w:color w:val="000000" w:themeColor="text1"/>
          <w:sz w:val="26"/>
          <w:szCs w:val="26"/>
        </w:rPr>
      </w:pPr>
      <w:r w:rsidRPr="00B24EBD">
        <w:rPr>
          <w:rStyle w:val="given-name"/>
          <w:rFonts w:ascii="Times New Roman" w:hAnsi="Times New Roman" w:cs="Times New Roman"/>
          <w:color w:val="000000" w:themeColor="text1"/>
          <w:sz w:val="26"/>
          <w:szCs w:val="26"/>
        </w:rPr>
        <w:t xml:space="preserve">Walid T.M., Hajar A., Pawan F., Eshan S., Mahin N., Majid R. A., Nooshin H., Siavash I., </w:t>
      </w:r>
      <w:proofErr w:type="spellStart"/>
      <w:r w:rsidRPr="00B24EBD">
        <w:rPr>
          <w:rStyle w:val="given-name"/>
          <w:rFonts w:ascii="Times New Roman" w:hAnsi="Times New Roman" w:cs="Times New Roman"/>
          <w:color w:val="000000" w:themeColor="text1"/>
          <w:sz w:val="26"/>
          <w:szCs w:val="26"/>
        </w:rPr>
        <w:t>Abduladheem</w:t>
      </w:r>
      <w:proofErr w:type="spellEnd"/>
      <w:r w:rsidRPr="00B24EBD">
        <w:rPr>
          <w:rStyle w:val="given-name"/>
          <w:rFonts w:ascii="Times New Roman" w:hAnsi="Times New Roman" w:cs="Times New Roman"/>
          <w:color w:val="000000" w:themeColor="text1"/>
          <w:sz w:val="26"/>
          <w:szCs w:val="26"/>
        </w:rPr>
        <w:t xml:space="preserve"> T.J., Marwan M.S., Amirhossein F., Mehrdad K., (2023) </w:t>
      </w:r>
      <w:r w:rsidRPr="00B24EBD">
        <w:rPr>
          <w:rStyle w:val="title-text"/>
          <w:rFonts w:ascii="Times New Roman" w:hAnsi="Times New Roman" w:cs="Times New Roman"/>
          <w:color w:val="000000" w:themeColor="text1"/>
          <w:sz w:val="26"/>
          <w:szCs w:val="26"/>
        </w:rPr>
        <w:t>Plant-mediated synthesis of sphalerite (ZnS) quantum dots, Th1-Th2 genes expression and their biomedical applications. Elsevier, Volume 155,https://doi.org/10.1016/j.sajb.2023.01.041</w:t>
      </w:r>
    </w:p>
    <w:p w14:paraId="67867838" w14:textId="77777777" w:rsidR="000B0314" w:rsidRPr="00B24EBD" w:rsidRDefault="000B0314" w:rsidP="00B24EBD">
      <w:pPr>
        <w:autoSpaceDE w:val="0"/>
        <w:autoSpaceDN w:val="0"/>
        <w:adjustRightInd w:val="0"/>
        <w:spacing w:after="400" w:line="360" w:lineRule="auto"/>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 xml:space="preserve">Wanjala, K. S., Njoroge, W. K., and Ngaruiya, J. M. (2016). Optical and electrical characterization of ZnS: Sn thin films for solar cell application. </w:t>
      </w:r>
      <w:r w:rsidRPr="00B24EBD">
        <w:rPr>
          <w:rFonts w:ascii="Times New Roman" w:hAnsi="Times New Roman" w:cs="Times New Roman"/>
          <w:iCs/>
          <w:color w:val="000000" w:themeColor="text1"/>
          <w:sz w:val="26"/>
          <w:szCs w:val="26"/>
        </w:rPr>
        <w:t xml:space="preserve">Int. J. Energy </w:t>
      </w:r>
      <w:proofErr w:type="spellStart"/>
      <w:r w:rsidRPr="00B24EBD">
        <w:rPr>
          <w:rFonts w:ascii="Times New Roman" w:hAnsi="Times New Roman" w:cs="Times New Roman"/>
          <w:iCs/>
          <w:color w:val="000000" w:themeColor="text1"/>
          <w:sz w:val="26"/>
          <w:szCs w:val="26"/>
        </w:rPr>
        <w:t>Enginneering</w:t>
      </w:r>
      <w:proofErr w:type="spellEnd"/>
      <w:r w:rsidRPr="00B24EBD">
        <w:rPr>
          <w:rFonts w:ascii="Times New Roman" w:hAnsi="Times New Roman" w:cs="Times New Roman"/>
          <w:color w:val="000000" w:themeColor="text1"/>
          <w:sz w:val="26"/>
          <w:szCs w:val="26"/>
        </w:rPr>
        <w:t xml:space="preserve">, </w:t>
      </w:r>
      <w:r w:rsidRPr="00B24EBD">
        <w:rPr>
          <w:rFonts w:ascii="Times New Roman" w:hAnsi="Times New Roman" w:cs="Times New Roman"/>
          <w:iCs/>
          <w:color w:val="000000" w:themeColor="text1"/>
          <w:sz w:val="26"/>
          <w:szCs w:val="26"/>
        </w:rPr>
        <w:t>6</w:t>
      </w:r>
      <w:r w:rsidRPr="00B24EBD">
        <w:rPr>
          <w:rFonts w:ascii="Times New Roman" w:hAnsi="Times New Roman" w:cs="Times New Roman"/>
          <w:color w:val="000000" w:themeColor="text1"/>
          <w:sz w:val="26"/>
          <w:szCs w:val="26"/>
        </w:rPr>
        <w:t>(1).</w:t>
      </w:r>
    </w:p>
    <w:p w14:paraId="2CBEF7C1" w14:textId="77777777" w:rsidR="000B0314" w:rsidRPr="00B24EBD" w:rsidRDefault="000B0314" w:rsidP="00B24EBD">
      <w:pPr>
        <w:spacing w:line="360" w:lineRule="auto"/>
        <w:jc w:val="both"/>
        <w:rPr>
          <w:rFonts w:ascii="Times New Roman" w:hAnsi="Times New Roman" w:cs="Times New Roman"/>
          <w:color w:val="000000" w:themeColor="text1"/>
          <w:sz w:val="26"/>
          <w:szCs w:val="26"/>
        </w:rPr>
      </w:pPr>
      <w:proofErr w:type="spellStart"/>
      <w:r w:rsidRPr="00B24EBD">
        <w:rPr>
          <w:rFonts w:ascii="Times New Roman" w:hAnsi="Times New Roman" w:cs="Times New Roman"/>
          <w:color w:val="000000" w:themeColor="text1"/>
          <w:sz w:val="26"/>
          <w:szCs w:val="26"/>
        </w:rPr>
        <w:t>Yehao</w:t>
      </w:r>
      <w:proofErr w:type="spellEnd"/>
      <w:r w:rsidRPr="00B24EBD">
        <w:rPr>
          <w:rFonts w:ascii="Times New Roman" w:hAnsi="Times New Roman" w:cs="Times New Roman"/>
          <w:color w:val="000000" w:themeColor="text1"/>
          <w:sz w:val="26"/>
          <w:szCs w:val="26"/>
        </w:rPr>
        <w:t xml:space="preserve"> D., Qi W., </w:t>
      </w:r>
      <w:proofErr w:type="spellStart"/>
      <w:r w:rsidRPr="00B24EBD">
        <w:rPr>
          <w:rFonts w:ascii="Times New Roman" w:hAnsi="Times New Roman" w:cs="Times New Roman"/>
          <w:color w:val="000000" w:themeColor="text1"/>
          <w:sz w:val="26"/>
          <w:szCs w:val="26"/>
        </w:rPr>
        <w:t>Yongbo</w:t>
      </w:r>
      <w:proofErr w:type="spellEnd"/>
      <w:r w:rsidRPr="00B24EBD">
        <w:rPr>
          <w:rFonts w:ascii="Times New Roman" w:hAnsi="Times New Roman" w:cs="Times New Roman"/>
          <w:color w:val="000000" w:themeColor="text1"/>
          <w:sz w:val="26"/>
          <w:szCs w:val="26"/>
        </w:rPr>
        <w:t xml:space="preserve"> Y., Jindong H., (2015) Vivid Colorful Hybrid Perovskite Solar Cells by Doctor-Blade Coating with Perovskite Photonic Nanostructures. Material </w:t>
      </w:r>
      <w:proofErr w:type="spellStart"/>
      <w:r w:rsidRPr="00B24EBD">
        <w:rPr>
          <w:rFonts w:ascii="Times New Roman" w:hAnsi="Times New Roman" w:cs="Times New Roman"/>
          <w:color w:val="000000" w:themeColor="text1"/>
          <w:sz w:val="26"/>
          <w:szCs w:val="26"/>
        </w:rPr>
        <w:t>Horizion</w:t>
      </w:r>
      <w:proofErr w:type="spellEnd"/>
      <w:r w:rsidRPr="00B24EBD">
        <w:rPr>
          <w:rFonts w:ascii="Times New Roman" w:hAnsi="Times New Roman" w:cs="Times New Roman"/>
          <w:color w:val="000000" w:themeColor="text1"/>
          <w:sz w:val="26"/>
          <w:szCs w:val="26"/>
        </w:rPr>
        <w:t xml:space="preserve"> 2 (6).DOI: 10.1039/C5MH00126A </w:t>
      </w:r>
    </w:p>
    <w:p w14:paraId="353360CF" w14:textId="77777777" w:rsidR="00861DA8" w:rsidRPr="00B24EBD" w:rsidRDefault="00861DA8" w:rsidP="00B24EBD">
      <w:pPr>
        <w:spacing w:after="400" w:line="360" w:lineRule="auto"/>
        <w:rPr>
          <w:rFonts w:ascii="Times New Roman" w:hAnsi="Times New Roman" w:cs="Times New Roman"/>
          <w:color w:val="000000" w:themeColor="text1"/>
          <w:sz w:val="26"/>
          <w:szCs w:val="26"/>
        </w:rPr>
      </w:pPr>
    </w:p>
    <w:bookmarkEnd w:id="0"/>
    <w:p w14:paraId="0F15B9CC" w14:textId="77777777" w:rsidR="00D2277A" w:rsidRPr="00B24EBD" w:rsidRDefault="00D2277A" w:rsidP="00B24EBD">
      <w:pPr>
        <w:spacing w:line="360" w:lineRule="auto"/>
        <w:jc w:val="both"/>
        <w:rPr>
          <w:rStyle w:val="IntenseEmphasis"/>
          <w:rFonts w:ascii="Times New Roman" w:hAnsi="Times New Roman" w:cs="Times New Roman"/>
          <w:i w:val="0"/>
          <w:iCs w:val="0"/>
          <w:color w:val="000000" w:themeColor="text1"/>
          <w:sz w:val="26"/>
          <w:szCs w:val="26"/>
        </w:rPr>
      </w:pPr>
    </w:p>
    <w:sectPr w:rsidR="00D2277A" w:rsidRPr="00B24EBD" w:rsidSect="0053419F">
      <w:headerReference w:type="even" r:id="rId57"/>
      <w:headerReference w:type="default" r:id="rId58"/>
      <w:footerReference w:type="even" r:id="rId59"/>
      <w:footerReference w:type="default" r:id="rId60"/>
      <w:headerReference w:type="first" r:id="rId61"/>
      <w:footerReference w:type="first" r:id="rId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DBE0E6" w14:textId="77777777" w:rsidR="00A873B8" w:rsidRDefault="00A873B8" w:rsidP="00462657">
      <w:pPr>
        <w:spacing w:after="0" w:line="240" w:lineRule="auto"/>
      </w:pPr>
      <w:r>
        <w:separator/>
      </w:r>
    </w:p>
  </w:endnote>
  <w:endnote w:type="continuationSeparator" w:id="0">
    <w:p w14:paraId="3D80E1F4" w14:textId="77777777" w:rsidR="00A873B8" w:rsidRDefault="00A873B8" w:rsidP="00462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MT">
    <w:altName w:val="Times New Roman"/>
    <w:panose1 w:val="00000000000000000000"/>
    <w:charset w:val="00"/>
    <w:family w:val="roman"/>
    <w:notTrueType/>
    <w:pitch w:val="default"/>
  </w:font>
  <w:font w:name="AdvOT8608a8d1">
    <w:altName w:val="Times New Roman"/>
    <w:panose1 w:val="00000000000000000000"/>
    <w:charset w:val="00"/>
    <w:family w:val="roman"/>
    <w:notTrueType/>
    <w:pitch w:val="default"/>
  </w:font>
  <w:font w:name="AdvOT46dcae81+22">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16A20" w14:textId="77777777" w:rsidR="000805D0" w:rsidRDefault="000805D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5027A" w14:textId="77777777" w:rsidR="000805D0" w:rsidRDefault="000805D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8B3CE" w14:textId="77777777" w:rsidR="000805D0" w:rsidRDefault="000805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2C2FA3" w14:textId="77777777" w:rsidR="00A873B8" w:rsidRDefault="00A873B8" w:rsidP="00462657">
      <w:pPr>
        <w:spacing w:after="0" w:line="240" w:lineRule="auto"/>
      </w:pPr>
      <w:r>
        <w:separator/>
      </w:r>
    </w:p>
  </w:footnote>
  <w:footnote w:type="continuationSeparator" w:id="0">
    <w:p w14:paraId="4ACFA509" w14:textId="77777777" w:rsidR="00A873B8" w:rsidRDefault="00A873B8" w:rsidP="004626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8E667" w14:textId="14F9B36B" w:rsidR="000805D0" w:rsidRDefault="000805D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CF719" w14:textId="4A64D5EE" w:rsidR="000805D0" w:rsidRDefault="000805D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B7E6E9" w14:textId="6CF52E2F" w:rsidR="000805D0" w:rsidRDefault="000805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hybridMultilevel"/>
    <w:tmpl w:val="439C128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D53133"/>
    <w:multiLevelType w:val="multilevel"/>
    <w:tmpl w:val="4128F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6163617"/>
    <w:multiLevelType w:val="multilevel"/>
    <w:tmpl w:val="951E1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31F011A"/>
    <w:multiLevelType w:val="multilevel"/>
    <w:tmpl w:val="EC80A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7122755"/>
    <w:multiLevelType w:val="hybridMultilevel"/>
    <w:tmpl w:val="8548A216"/>
    <w:lvl w:ilvl="0" w:tplc="4EC65DC4">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969FC"/>
    <w:rsid w:val="00002EF8"/>
    <w:rsid w:val="00003330"/>
    <w:rsid w:val="0000731A"/>
    <w:rsid w:val="00007C55"/>
    <w:rsid w:val="00020867"/>
    <w:rsid w:val="00024974"/>
    <w:rsid w:val="000343C1"/>
    <w:rsid w:val="00042916"/>
    <w:rsid w:val="00046750"/>
    <w:rsid w:val="00054E72"/>
    <w:rsid w:val="00061F12"/>
    <w:rsid w:val="000703F2"/>
    <w:rsid w:val="00072065"/>
    <w:rsid w:val="000805D0"/>
    <w:rsid w:val="000A1452"/>
    <w:rsid w:val="000A3E0C"/>
    <w:rsid w:val="000B0314"/>
    <w:rsid w:val="000B7653"/>
    <w:rsid w:val="000C5B0C"/>
    <w:rsid w:val="000C7124"/>
    <w:rsid w:val="000C7DDA"/>
    <w:rsid w:val="000F04A0"/>
    <w:rsid w:val="00106CF5"/>
    <w:rsid w:val="00117FD8"/>
    <w:rsid w:val="001228F9"/>
    <w:rsid w:val="001279F3"/>
    <w:rsid w:val="00143DD4"/>
    <w:rsid w:val="00157222"/>
    <w:rsid w:val="00160E45"/>
    <w:rsid w:val="00161D24"/>
    <w:rsid w:val="00165489"/>
    <w:rsid w:val="00177359"/>
    <w:rsid w:val="00177A18"/>
    <w:rsid w:val="0018151C"/>
    <w:rsid w:val="001A0C53"/>
    <w:rsid w:val="001B408F"/>
    <w:rsid w:val="001C606A"/>
    <w:rsid w:val="001C6D5F"/>
    <w:rsid w:val="001E294F"/>
    <w:rsid w:val="001F33A7"/>
    <w:rsid w:val="001F54F1"/>
    <w:rsid w:val="00210C6D"/>
    <w:rsid w:val="002211E5"/>
    <w:rsid w:val="00222904"/>
    <w:rsid w:val="0022500B"/>
    <w:rsid w:val="00226856"/>
    <w:rsid w:val="00227CB6"/>
    <w:rsid w:val="00244795"/>
    <w:rsid w:val="00250F9F"/>
    <w:rsid w:val="0025647B"/>
    <w:rsid w:val="002605C3"/>
    <w:rsid w:val="002660D9"/>
    <w:rsid w:val="00285E20"/>
    <w:rsid w:val="002A1BA3"/>
    <w:rsid w:val="002A23FB"/>
    <w:rsid w:val="002A4104"/>
    <w:rsid w:val="00305240"/>
    <w:rsid w:val="0031305A"/>
    <w:rsid w:val="003350AC"/>
    <w:rsid w:val="00353216"/>
    <w:rsid w:val="00364363"/>
    <w:rsid w:val="00374E65"/>
    <w:rsid w:val="0038014D"/>
    <w:rsid w:val="00386DB5"/>
    <w:rsid w:val="00390A30"/>
    <w:rsid w:val="00390B9A"/>
    <w:rsid w:val="0039219E"/>
    <w:rsid w:val="003B5DBE"/>
    <w:rsid w:val="003C1097"/>
    <w:rsid w:val="003F3487"/>
    <w:rsid w:val="00417C15"/>
    <w:rsid w:val="00422C8C"/>
    <w:rsid w:val="00433A32"/>
    <w:rsid w:val="00451625"/>
    <w:rsid w:val="00454D3B"/>
    <w:rsid w:val="00455DBF"/>
    <w:rsid w:val="00462657"/>
    <w:rsid w:val="00494596"/>
    <w:rsid w:val="00497586"/>
    <w:rsid w:val="004B3B8C"/>
    <w:rsid w:val="004B75E5"/>
    <w:rsid w:val="004C6F2B"/>
    <w:rsid w:val="004C742E"/>
    <w:rsid w:val="004D210C"/>
    <w:rsid w:val="004E092A"/>
    <w:rsid w:val="004F70BE"/>
    <w:rsid w:val="0050040F"/>
    <w:rsid w:val="00514EF4"/>
    <w:rsid w:val="00524758"/>
    <w:rsid w:val="0053419F"/>
    <w:rsid w:val="00536179"/>
    <w:rsid w:val="005447BB"/>
    <w:rsid w:val="00545CD1"/>
    <w:rsid w:val="0054733F"/>
    <w:rsid w:val="005515FF"/>
    <w:rsid w:val="0055224C"/>
    <w:rsid w:val="005554B5"/>
    <w:rsid w:val="00556443"/>
    <w:rsid w:val="005625FE"/>
    <w:rsid w:val="00566A2A"/>
    <w:rsid w:val="005739B3"/>
    <w:rsid w:val="00574C32"/>
    <w:rsid w:val="005848EF"/>
    <w:rsid w:val="005B5981"/>
    <w:rsid w:val="005C0EEF"/>
    <w:rsid w:val="005C4F0F"/>
    <w:rsid w:val="005C6DAE"/>
    <w:rsid w:val="005E31B4"/>
    <w:rsid w:val="005E32F7"/>
    <w:rsid w:val="005E4759"/>
    <w:rsid w:val="00600B2A"/>
    <w:rsid w:val="0060147B"/>
    <w:rsid w:val="00602A74"/>
    <w:rsid w:val="006100BD"/>
    <w:rsid w:val="00626248"/>
    <w:rsid w:val="00631FDD"/>
    <w:rsid w:val="00636EC8"/>
    <w:rsid w:val="00641E1B"/>
    <w:rsid w:val="00644A90"/>
    <w:rsid w:val="00654358"/>
    <w:rsid w:val="00654FF2"/>
    <w:rsid w:val="00655949"/>
    <w:rsid w:val="00661FEE"/>
    <w:rsid w:val="00671B49"/>
    <w:rsid w:val="0067358C"/>
    <w:rsid w:val="00674D9B"/>
    <w:rsid w:val="00676C47"/>
    <w:rsid w:val="006823AC"/>
    <w:rsid w:val="00690F86"/>
    <w:rsid w:val="006944E4"/>
    <w:rsid w:val="006A08D5"/>
    <w:rsid w:val="006A4C93"/>
    <w:rsid w:val="006B0927"/>
    <w:rsid w:val="006B27C9"/>
    <w:rsid w:val="006C228D"/>
    <w:rsid w:val="006C7D02"/>
    <w:rsid w:val="006E3D9A"/>
    <w:rsid w:val="006E7A6F"/>
    <w:rsid w:val="00706262"/>
    <w:rsid w:val="007133D6"/>
    <w:rsid w:val="007212EF"/>
    <w:rsid w:val="00725245"/>
    <w:rsid w:val="007304C5"/>
    <w:rsid w:val="00743CCA"/>
    <w:rsid w:val="007563FA"/>
    <w:rsid w:val="007577E8"/>
    <w:rsid w:val="0076045F"/>
    <w:rsid w:val="00762372"/>
    <w:rsid w:val="00766175"/>
    <w:rsid w:val="00767BBD"/>
    <w:rsid w:val="007751A2"/>
    <w:rsid w:val="00780B9F"/>
    <w:rsid w:val="00785089"/>
    <w:rsid w:val="007857B8"/>
    <w:rsid w:val="007B01CB"/>
    <w:rsid w:val="007B23FD"/>
    <w:rsid w:val="007B51D0"/>
    <w:rsid w:val="007C4DD0"/>
    <w:rsid w:val="007C5684"/>
    <w:rsid w:val="007F34A9"/>
    <w:rsid w:val="007F3DF8"/>
    <w:rsid w:val="0080695D"/>
    <w:rsid w:val="0081409B"/>
    <w:rsid w:val="00815818"/>
    <w:rsid w:val="00815F6B"/>
    <w:rsid w:val="008212A1"/>
    <w:rsid w:val="0082676E"/>
    <w:rsid w:val="00832371"/>
    <w:rsid w:val="00835BD5"/>
    <w:rsid w:val="00836E62"/>
    <w:rsid w:val="0083759C"/>
    <w:rsid w:val="00841F01"/>
    <w:rsid w:val="00845AF2"/>
    <w:rsid w:val="00861DA8"/>
    <w:rsid w:val="008677E3"/>
    <w:rsid w:val="00880E00"/>
    <w:rsid w:val="00884904"/>
    <w:rsid w:val="008969FC"/>
    <w:rsid w:val="008A5472"/>
    <w:rsid w:val="008A786D"/>
    <w:rsid w:val="008B3DB3"/>
    <w:rsid w:val="008B43BA"/>
    <w:rsid w:val="008D20F1"/>
    <w:rsid w:val="008D2B61"/>
    <w:rsid w:val="008D48BD"/>
    <w:rsid w:val="008E1229"/>
    <w:rsid w:val="008E365E"/>
    <w:rsid w:val="008E5716"/>
    <w:rsid w:val="008F3598"/>
    <w:rsid w:val="008F67C1"/>
    <w:rsid w:val="00910B87"/>
    <w:rsid w:val="00926D90"/>
    <w:rsid w:val="00953726"/>
    <w:rsid w:val="00960212"/>
    <w:rsid w:val="00963E20"/>
    <w:rsid w:val="00970A3C"/>
    <w:rsid w:val="0097540F"/>
    <w:rsid w:val="00980D3A"/>
    <w:rsid w:val="00981267"/>
    <w:rsid w:val="00995804"/>
    <w:rsid w:val="009A6F2B"/>
    <w:rsid w:val="009B4CBD"/>
    <w:rsid w:val="009B4ED0"/>
    <w:rsid w:val="009D5E79"/>
    <w:rsid w:val="009E3328"/>
    <w:rsid w:val="009F004C"/>
    <w:rsid w:val="00A0084C"/>
    <w:rsid w:val="00A025C3"/>
    <w:rsid w:val="00A04C2E"/>
    <w:rsid w:val="00A267C8"/>
    <w:rsid w:val="00A3240F"/>
    <w:rsid w:val="00A3671A"/>
    <w:rsid w:val="00A5135F"/>
    <w:rsid w:val="00A51E23"/>
    <w:rsid w:val="00A64D16"/>
    <w:rsid w:val="00A66031"/>
    <w:rsid w:val="00A71F1B"/>
    <w:rsid w:val="00A74F5D"/>
    <w:rsid w:val="00A778AC"/>
    <w:rsid w:val="00A81F65"/>
    <w:rsid w:val="00A8445F"/>
    <w:rsid w:val="00A873B8"/>
    <w:rsid w:val="00A9547F"/>
    <w:rsid w:val="00AB14A5"/>
    <w:rsid w:val="00AB359D"/>
    <w:rsid w:val="00AB6BBC"/>
    <w:rsid w:val="00AD199B"/>
    <w:rsid w:val="00AD5FDF"/>
    <w:rsid w:val="00AD6CCA"/>
    <w:rsid w:val="00AD7873"/>
    <w:rsid w:val="00AE5310"/>
    <w:rsid w:val="00B052A9"/>
    <w:rsid w:val="00B11881"/>
    <w:rsid w:val="00B24EBD"/>
    <w:rsid w:val="00B56B40"/>
    <w:rsid w:val="00B63294"/>
    <w:rsid w:val="00B671CC"/>
    <w:rsid w:val="00B75555"/>
    <w:rsid w:val="00B7701A"/>
    <w:rsid w:val="00BA0E19"/>
    <w:rsid w:val="00BB2129"/>
    <w:rsid w:val="00BB2BB3"/>
    <w:rsid w:val="00BB5DCD"/>
    <w:rsid w:val="00BB633F"/>
    <w:rsid w:val="00BB65B0"/>
    <w:rsid w:val="00BC09B2"/>
    <w:rsid w:val="00BC648C"/>
    <w:rsid w:val="00BD3473"/>
    <w:rsid w:val="00BE2637"/>
    <w:rsid w:val="00BF3FCD"/>
    <w:rsid w:val="00BF66ED"/>
    <w:rsid w:val="00C064CB"/>
    <w:rsid w:val="00C12DCE"/>
    <w:rsid w:val="00C24CFD"/>
    <w:rsid w:val="00C46B62"/>
    <w:rsid w:val="00C51553"/>
    <w:rsid w:val="00C51C8F"/>
    <w:rsid w:val="00C52D07"/>
    <w:rsid w:val="00C60909"/>
    <w:rsid w:val="00C6399A"/>
    <w:rsid w:val="00C71A2F"/>
    <w:rsid w:val="00C87118"/>
    <w:rsid w:val="00C931FF"/>
    <w:rsid w:val="00CA0464"/>
    <w:rsid w:val="00CA0954"/>
    <w:rsid w:val="00CA74E8"/>
    <w:rsid w:val="00CC1D2B"/>
    <w:rsid w:val="00CC4B43"/>
    <w:rsid w:val="00CC5931"/>
    <w:rsid w:val="00CC6539"/>
    <w:rsid w:val="00CD13C6"/>
    <w:rsid w:val="00CE391D"/>
    <w:rsid w:val="00CE3AEF"/>
    <w:rsid w:val="00CE7B1D"/>
    <w:rsid w:val="00CF1021"/>
    <w:rsid w:val="00D050A3"/>
    <w:rsid w:val="00D11386"/>
    <w:rsid w:val="00D2277A"/>
    <w:rsid w:val="00D267B9"/>
    <w:rsid w:val="00D53C3E"/>
    <w:rsid w:val="00D547FD"/>
    <w:rsid w:val="00D63718"/>
    <w:rsid w:val="00D7283B"/>
    <w:rsid w:val="00D750BB"/>
    <w:rsid w:val="00DA08F8"/>
    <w:rsid w:val="00DA3967"/>
    <w:rsid w:val="00DA52F5"/>
    <w:rsid w:val="00DA5C48"/>
    <w:rsid w:val="00DB3646"/>
    <w:rsid w:val="00DF0824"/>
    <w:rsid w:val="00DF32B1"/>
    <w:rsid w:val="00DF3895"/>
    <w:rsid w:val="00E121C7"/>
    <w:rsid w:val="00E13BD2"/>
    <w:rsid w:val="00E13D9A"/>
    <w:rsid w:val="00E16B0E"/>
    <w:rsid w:val="00E35E2D"/>
    <w:rsid w:val="00E572C7"/>
    <w:rsid w:val="00E73312"/>
    <w:rsid w:val="00E818C0"/>
    <w:rsid w:val="00E83576"/>
    <w:rsid w:val="00E94A37"/>
    <w:rsid w:val="00E95B24"/>
    <w:rsid w:val="00EB5710"/>
    <w:rsid w:val="00EB5762"/>
    <w:rsid w:val="00EC3821"/>
    <w:rsid w:val="00EC5248"/>
    <w:rsid w:val="00EC577B"/>
    <w:rsid w:val="00EE12E8"/>
    <w:rsid w:val="00EE2D6E"/>
    <w:rsid w:val="00EE4573"/>
    <w:rsid w:val="00F01962"/>
    <w:rsid w:val="00F0253E"/>
    <w:rsid w:val="00F02935"/>
    <w:rsid w:val="00F04522"/>
    <w:rsid w:val="00F12B9B"/>
    <w:rsid w:val="00F17329"/>
    <w:rsid w:val="00F315EC"/>
    <w:rsid w:val="00F31BFD"/>
    <w:rsid w:val="00F32E10"/>
    <w:rsid w:val="00F352FC"/>
    <w:rsid w:val="00F3790B"/>
    <w:rsid w:val="00F4634D"/>
    <w:rsid w:val="00F73EF3"/>
    <w:rsid w:val="00F75C55"/>
    <w:rsid w:val="00FA2C17"/>
    <w:rsid w:val="00FB0F2C"/>
    <w:rsid w:val="00FC5EB9"/>
    <w:rsid w:val="00FD2FE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07E6AC"/>
  <w15:docId w15:val="{631728C1-6625-4F1A-9685-1965CDB67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7D02"/>
  </w:style>
  <w:style w:type="paragraph" w:styleId="Heading1">
    <w:name w:val="heading 1"/>
    <w:basedOn w:val="Normal"/>
    <w:link w:val="Heading1Char"/>
    <w:uiPriority w:val="9"/>
    <w:qFormat/>
    <w:rsid w:val="006823A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5848EF"/>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D267B9"/>
    <w:rPr>
      <w:rFonts w:ascii="ArialMT" w:hAnsi="ArialMT" w:hint="default"/>
      <w:b w:val="0"/>
      <w:bCs w:val="0"/>
      <w:i w:val="0"/>
      <w:iCs w:val="0"/>
      <w:color w:val="000000"/>
      <w:sz w:val="20"/>
      <w:szCs w:val="20"/>
    </w:rPr>
  </w:style>
  <w:style w:type="character" w:customStyle="1" w:styleId="button-link-text">
    <w:name w:val="button-link-text"/>
    <w:basedOn w:val="DefaultParagraphFont"/>
    <w:rsid w:val="006823AC"/>
  </w:style>
  <w:style w:type="character" w:customStyle="1" w:styleId="react-xocs-alternative-link">
    <w:name w:val="react-xocs-alternative-link"/>
    <w:basedOn w:val="DefaultParagraphFont"/>
    <w:rsid w:val="006823AC"/>
  </w:style>
  <w:style w:type="character" w:customStyle="1" w:styleId="given-name">
    <w:name w:val="given-name"/>
    <w:basedOn w:val="DefaultParagraphFont"/>
    <w:rsid w:val="006823AC"/>
  </w:style>
  <w:style w:type="character" w:customStyle="1" w:styleId="text">
    <w:name w:val="text"/>
    <w:basedOn w:val="DefaultParagraphFont"/>
    <w:rsid w:val="006823AC"/>
  </w:style>
  <w:style w:type="character" w:customStyle="1" w:styleId="author-ref">
    <w:name w:val="author-ref"/>
    <w:basedOn w:val="DefaultParagraphFont"/>
    <w:rsid w:val="006823AC"/>
  </w:style>
  <w:style w:type="character" w:customStyle="1" w:styleId="Heading1Char">
    <w:name w:val="Heading 1 Char"/>
    <w:basedOn w:val="DefaultParagraphFont"/>
    <w:link w:val="Heading1"/>
    <w:uiPriority w:val="9"/>
    <w:rsid w:val="006823AC"/>
    <w:rPr>
      <w:rFonts w:ascii="Times New Roman" w:eastAsia="Times New Roman" w:hAnsi="Times New Roman" w:cs="Times New Roman"/>
      <w:b/>
      <w:bCs/>
      <w:kern w:val="36"/>
      <w:sz w:val="48"/>
      <w:szCs w:val="48"/>
    </w:rPr>
  </w:style>
  <w:style w:type="character" w:customStyle="1" w:styleId="title-text">
    <w:name w:val="title-text"/>
    <w:basedOn w:val="DefaultParagraphFont"/>
    <w:rsid w:val="006823AC"/>
  </w:style>
  <w:style w:type="character" w:customStyle="1" w:styleId="anchor-text">
    <w:name w:val="anchor-text"/>
    <w:basedOn w:val="DefaultParagraphFont"/>
    <w:rsid w:val="006823AC"/>
  </w:style>
  <w:style w:type="character" w:styleId="Hyperlink">
    <w:name w:val="Hyperlink"/>
    <w:basedOn w:val="DefaultParagraphFont"/>
    <w:uiPriority w:val="99"/>
    <w:unhideWhenUsed/>
    <w:rsid w:val="0038014D"/>
    <w:rPr>
      <w:color w:val="0563C1" w:themeColor="hyperlink"/>
      <w:u w:val="single"/>
    </w:rPr>
  </w:style>
  <w:style w:type="character" w:styleId="Emphasis">
    <w:name w:val="Emphasis"/>
    <w:basedOn w:val="DefaultParagraphFont"/>
    <w:uiPriority w:val="20"/>
    <w:qFormat/>
    <w:rsid w:val="007304C5"/>
    <w:rPr>
      <w:i/>
      <w:iCs/>
    </w:rPr>
  </w:style>
  <w:style w:type="paragraph" w:customStyle="1" w:styleId="chakra-text">
    <w:name w:val="chakra-text"/>
    <w:basedOn w:val="Normal"/>
    <w:rsid w:val="00BF3FCD"/>
    <w:pPr>
      <w:spacing w:before="100" w:beforeAutospacing="1" w:after="100" w:afterAutospacing="1" w:line="240" w:lineRule="auto"/>
    </w:pPr>
    <w:rPr>
      <w:rFonts w:ascii="Times New Roman" w:eastAsia="Times New Roman" w:hAnsi="Times New Roman" w:cs="Times New Roman"/>
      <w:sz w:val="24"/>
      <w:szCs w:val="24"/>
    </w:rPr>
  </w:style>
  <w:style w:type="character" w:styleId="SubtleReference">
    <w:name w:val="Subtle Reference"/>
    <w:basedOn w:val="DefaultParagraphFont"/>
    <w:uiPriority w:val="31"/>
    <w:qFormat/>
    <w:rsid w:val="000C7DDA"/>
    <w:rPr>
      <w:smallCaps/>
      <w:color w:val="5A5A5A" w:themeColor="text1" w:themeTint="A5"/>
    </w:rPr>
  </w:style>
  <w:style w:type="character" w:styleId="IntenseEmphasis">
    <w:name w:val="Intense Emphasis"/>
    <w:basedOn w:val="DefaultParagraphFont"/>
    <w:uiPriority w:val="21"/>
    <w:qFormat/>
    <w:rsid w:val="000C7DDA"/>
    <w:rPr>
      <w:i/>
      <w:iCs/>
      <w:color w:val="5B9BD5" w:themeColor="accent1"/>
    </w:rPr>
  </w:style>
  <w:style w:type="paragraph" w:styleId="Quote">
    <w:name w:val="Quote"/>
    <w:basedOn w:val="Normal"/>
    <w:next w:val="Normal"/>
    <w:link w:val="QuoteChar"/>
    <w:uiPriority w:val="29"/>
    <w:qFormat/>
    <w:rsid w:val="000C7DDA"/>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0C7DDA"/>
    <w:rPr>
      <w:i/>
      <w:iCs/>
      <w:color w:val="404040" w:themeColor="text1" w:themeTint="BF"/>
    </w:rPr>
  </w:style>
  <w:style w:type="character" w:customStyle="1" w:styleId="italic">
    <w:name w:val="italic"/>
    <w:basedOn w:val="DefaultParagraphFont"/>
    <w:rsid w:val="00CA0464"/>
  </w:style>
  <w:style w:type="character" w:styleId="Strong">
    <w:name w:val="Strong"/>
    <w:basedOn w:val="DefaultParagraphFont"/>
    <w:uiPriority w:val="22"/>
    <w:qFormat/>
    <w:rsid w:val="00CA0464"/>
    <w:rPr>
      <w:b/>
      <w:bCs/>
    </w:rPr>
  </w:style>
  <w:style w:type="character" w:customStyle="1" w:styleId="bold">
    <w:name w:val="bold"/>
    <w:basedOn w:val="DefaultParagraphFont"/>
    <w:rsid w:val="00CA0464"/>
  </w:style>
  <w:style w:type="character" w:customStyle="1" w:styleId="supref">
    <w:name w:val="sup_ref"/>
    <w:basedOn w:val="DefaultParagraphFont"/>
    <w:rsid w:val="00CA0464"/>
  </w:style>
  <w:style w:type="character" w:customStyle="1" w:styleId="orcid">
    <w:name w:val="orcid"/>
    <w:basedOn w:val="DefaultParagraphFont"/>
    <w:rsid w:val="00CA0464"/>
  </w:style>
  <w:style w:type="character" w:customStyle="1" w:styleId="titleheading">
    <w:name w:val="title_heading"/>
    <w:basedOn w:val="DefaultParagraphFont"/>
    <w:rsid w:val="00CA0464"/>
  </w:style>
  <w:style w:type="character" w:customStyle="1" w:styleId="sr-only">
    <w:name w:val="sr-only"/>
    <w:basedOn w:val="DefaultParagraphFont"/>
    <w:rsid w:val="00CA74E8"/>
  </w:style>
  <w:style w:type="character" w:customStyle="1" w:styleId="period">
    <w:name w:val="period"/>
    <w:basedOn w:val="DefaultParagraphFont"/>
    <w:rsid w:val="00641E1B"/>
  </w:style>
  <w:style w:type="character" w:customStyle="1" w:styleId="cit">
    <w:name w:val="cit"/>
    <w:basedOn w:val="DefaultParagraphFont"/>
    <w:rsid w:val="00641E1B"/>
  </w:style>
  <w:style w:type="character" w:customStyle="1" w:styleId="citation-doi">
    <w:name w:val="citation-doi"/>
    <w:basedOn w:val="DefaultParagraphFont"/>
    <w:rsid w:val="00641E1B"/>
  </w:style>
  <w:style w:type="character" w:customStyle="1" w:styleId="secondary-date">
    <w:name w:val="secondary-date"/>
    <w:basedOn w:val="DefaultParagraphFont"/>
    <w:rsid w:val="00641E1B"/>
  </w:style>
  <w:style w:type="character" w:customStyle="1" w:styleId="authors-list-item">
    <w:name w:val="authors-list-item"/>
    <w:basedOn w:val="DefaultParagraphFont"/>
    <w:rsid w:val="00641E1B"/>
  </w:style>
  <w:style w:type="character" w:customStyle="1" w:styleId="author-sup-separator">
    <w:name w:val="author-sup-separator"/>
    <w:basedOn w:val="DefaultParagraphFont"/>
    <w:rsid w:val="00641E1B"/>
  </w:style>
  <w:style w:type="character" w:customStyle="1" w:styleId="comma">
    <w:name w:val="comma"/>
    <w:basedOn w:val="DefaultParagraphFont"/>
    <w:rsid w:val="00641E1B"/>
  </w:style>
  <w:style w:type="character" w:customStyle="1" w:styleId="identifier">
    <w:name w:val="identifier"/>
    <w:basedOn w:val="DefaultParagraphFont"/>
    <w:rsid w:val="00454D3B"/>
  </w:style>
  <w:style w:type="character" w:customStyle="1" w:styleId="id-label">
    <w:name w:val="id-label"/>
    <w:basedOn w:val="DefaultParagraphFont"/>
    <w:rsid w:val="00454D3B"/>
  </w:style>
  <w:style w:type="character" w:customStyle="1" w:styleId="publication-aip-text">
    <w:name w:val="publication-aip-text"/>
    <w:basedOn w:val="DefaultParagraphFont"/>
    <w:rsid w:val="00454D3B"/>
  </w:style>
  <w:style w:type="paragraph" w:styleId="ListParagraph">
    <w:name w:val="List Paragraph"/>
    <w:basedOn w:val="Normal"/>
    <w:uiPriority w:val="34"/>
    <w:qFormat/>
    <w:rsid w:val="0076045F"/>
    <w:pPr>
      <w:ind w:left="720"/>
      <w:contextualSpacing/>
    </w:pPr>
  </w:style>
  <w:style w:type="character" w:customStyle="1" w:styleId="chakra-text1">
    <w:name w:val="chakra-text1"/>
    <w:basedOn w:val="DefaultParagraphFont"/>
    <w:rsid w:val="0076045F"/>
  </w:style>
  <w:style w:type="paragraph" w:styleId="Header">
    <w:name w:val="header"/>
    <w:basedOn w:val="Normal"/>
    <w:link w:val="HeaderChar"/>
    <w:uiPriority w:val="99"/>
    <w:unhideWhenUsed/>
    <w:rsid w:val="004626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2657"/>
  </w:style>
  <w:style w:type="paragraph" w:styleId="Footer">
    <w:name w:val="footer"/>
    <w:basedOn w:val="Normal"/>
    <w:link w:val="FooterChar"/>
    <w:uiPriority w:val="99"/>
    <w:unhideWhenUsed/>
    <w:rsid w:val="004626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2657"/>
  </w:style>
  <w:style w:type="character" w:customStyle="1" w:styleId="fontstyle21">
    <w:name w:val="fontstyle21"/>
    <w:basedOn w:val="DefaultParagraphFont"/>
    <w:rsid w:val="00C52D07"/>
    <w:rPr>
      <w:rFonts w:ascii="AdvOT8608a8d1" w:hAnsi="AdvOT8608a8d1" w:hint="default"/>
      <w:b w:val="0"/>
      <w:bCs w:val="0"/>
      <w:i w:val="0"/>
      <w:iCs w:val="0"/>
      <w:color w:val="1A4CA0"/>
      <w:sz w:val="26"/>
      <w:szCs w:val="26"/>
    </w:rPr>
  </w:style>
  <w:style w:type="character" w:customStyle="1" w:styleId="fontstyle31">
    <w:name w:val="fontstyle31"/>
    <w:basedOn w:val="DefaultParagraphFont"/>
    <w:rsid w:val="00C52D07"/>
    <w:rPr>
      <w:rFonts w:ascii="AdvOT46dcae81+22" w:hAnsi="AdvOT46dcae81+22" w:hint="default"/>
      <w:b w:val="0"/>
      <w:bCs w:val="0"/>
      <w:i w:val="0"/>
      <w:iCs w:val="0"/>
      <w:color w:val="1A4CA0"/>
      <w:sz w:val="18"/>
      <w:szCs w:val="18"/>
    </w:rPr>
  </w:style>
  <w:style w:type="paragraph" w:styleId="BalloonText">
    <w:name w:val="Balloon Text"/>
    <w:basedOn w:val="Normal"/>
    <w:link w:val="BalloonTextChar"/>
    <w:uiPriority w:val="99"/>
    <w:semiHidden/>
    <w:unhideWhenUsed/>
    <w:rsid w:val="002A41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104"/>
    <w:rPr>
      <w:rFonts w:ascii="Tahoma" w:hAnsi="Tahoma" w:cs="Tahoma"/>
      <w:sz w:val="16"/>
      <w:szCs w:val="16"/>
    </w:rPr>
  </w:style>
  <w:style w:type="character" w:customStyle="1" w:styleId="inlineblock">
    <w:name w:val="inlineblock"/>
    <w:basedOn w:val="DefaultParagraphFont"/>
    <w:rsid w:val="00D050A3"/>
  </w:style>
  <w:style w:type="character" w:styleId="SubtleEmphasis">
    <w:name w:val="Subtle Emphasis"/>
    <w:basedOn w:val="DefaultParagraphFont"/>
    <w:uiPriority w:val="19"/>
    <w:qFormat/>
    <w:rsid w:val="00054E72"/>
    <w:rPr>
      <w:i/>
      <w:iCs/>
      <w:color w:val="808080" w:themeColor="text1" w:themeTint="7F"/>
    </w:rPr>
  </w:style>
  <w:style w:type="paragraph" w:styleId="NoSpacing">
    <w:name w:val="No Spacing"/>
    <w:uiPriority w:val="1"/>
    <w:qFormat/>
    <w:rsid w:val="005848EF"/>
    <w:pPr>
      <w:spacing w:after="0" w:line="240" w:lineRule="auto"/>
    </w:pPr>
  </w:style>
  <w:style w:type="character" w:customStyle="1" w:styleId="Heading2Char">
    <w:name w:val="Heading 2 Char"/>
    <w:basedOn w:val="DefaultParagraphFont"/>
    <w:link w:val="Heading2"/>
    <w:uiPriority w:val="9"/>
    <w:semiHidden/>
    <w:rsid w:val="005848EF"/>
    <w:rPr>
      <w:rFonts w:asciiTheme="majorHAnsi" w:eastAsiaTheme="majorEastAsia" w:hAnsiTheme="majorHAnsi" w:cstheme="majorBidi"/>
      <w:b/>
      <w:bCs/>
      <w:color w:val="5B9BD5" w:themeColor="accent1"/>
      <w:sz w:val="26"/>
      <w:szCs w:val="26"/>
    </w:rPr>
  </w:style>
  <w:style w:type="paragraph" w:customStyle="1" w:styleId="doi-p">
    <w:name w:val="doi-p"/>
    <w:basedOn w:val="Normal"/>
    <w:rsid w:val="005848EF"/>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2A1BA3"/>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2A1BA3"/>
    <w:rPr>
      <w:rFonts w:asciiTheme="majorHAnsi" w:eastAsiaTheme="majorEastAsia" w:hAnsiTheme="majorHAnsi" w:cstheme="majorBidi"/>
      <w:i/>
      <w:iCs/>
      <w:color w:val="5B9BD5"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4565">
      <w:bodyDiv w:val="1"/>
      <w:marLeft w:val="0"/>
      <w:marRight w:val="0"/>
      <w:marTop w:val="0"/>
      <w:marBottom w:val="0"/>
      <w:divBdr>
        <w:top w:val="none" w:sz="0" w:space="0" w:color="auto"/>
        <w:left w:val="none" w:sz="0" w:space="0" w:color="auto"/>
        <w:bottom w:val="none" w:sz="0" w:space="0" w:color="auto"/>
        <w:right w:val="none" w:sz="0" w:space="0" w:color="auto"/>
      </w:divBdr>
    </w:div>
    <w:div w:id="5641957">
      <w:bodyDiv w:val="1"/>
      <w:marLeft w:val="0"/>
      <w:marRight w:val="0"/>
      <w:marTop w:val="0"/>
      <w:marBottom w:val="0"/>
      <w:divBdr>
        <w:top w:val="none" w:sz="0" w:space="0" w:color="auto"/>
        <w:left w:val="none" w:sz="0" w:space="0" w:color="auto"/>
        <w:bottom w:val="none" w:sz="0" w:space="0" w:color="auto"/>
        <w:right w:val="none" w:sz="0" w:space="0" w:color="auto"/>
      </w:divBdr>
    </w:div>
    <w:div w:id="18045305">
      <w:bodyDiv w:val="1"/>
      <w:marLeft w:val="0"/>
      <w:marRight w:val="0"/>
      <w:marTop w:val="0"/>
      <w:marBottom w:val="0"/>
      <w:divBdr>
        <w:top w:val="none" w:sz="0" w:space="0" w:color="auto"/>
        <w:left w:val="none" w:sz="0" w:space="0" w:color="auto"/>
        <w:bottom w:val="none" w:sz="0" w:space="0" w:color="auto"/>
        <w:right w:val="none" w:sz="0" w:space="0" w:color="auto"/>
      </w:divBdr>
      <w:divsChild>
        <w:div w:id="1851673492">
          <w:marLeft w:val="0"/>
          <w:marRight w:val="0"/>
          <w:marTop w:val="0"/>
          <w:marBottom w:val="120"/>
          <w:divBdr>
            <w:top w:val="none" w:sz="0" w:space="0" w:color="auto"/>
            <w:left w:val="none" w:sz="0" w:space="0" w:color="auto"/>
            <w:bottom w:val="none" w:sz="0" w:space="0" w:color="auto"/>
            <w:right w:val="none" w:sz="0" w:space="0" w:color="auto"/>
          </w:divBdr>
          <w:divsChild>
            <w:div w:id="823164699">
              <w:marLeft w:val="0"/>
              <w:marRight w:val="0"/>
              <w:marTop w:val="0"/>
              <w:marBottom w:val="0"/>
              <w:divBdr>
                <w:top w:val="none" w:sz="0" w:space="0" w:color="auto"/>
                <w:left w:val="none" w:sz="0" w:space="0" w:color="auto"/>
                <w:bottom w:val="none" w:sz="0" w:space="0" w:color="auto"/>
                <w:right w:val="none" w:sz="0" w:space="0" w:color="auto"/>
              </w:divBdr>
              <w:divsChild>
                <w:div w:id="2084251959">
                  <w:marLeft w:val="0"/>
                  <w:marRight w:val="0"/>
                  <w:marTop w:val="0"/>
                  <w:marBottom w:val="0"/>
                  <w:divBdr>
                    <w:top w:val="none" w:sz="0" w:space="0" w:color="auto"/>
                    <w:left w:val="none" w:sz="0" w:space="0" w:color="auto"/>
                    <w:bottom w:val="none" w:sz="0" w:space="0" w:color="auto"/>
                    <w:right w:val="none" w:sz="0" w:space="0" w:color="auto"/>
                  </w:divBdr>
                  <w:divsChild>
                    <w:div w:id="210865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81915">
      <w:bodyDiv w:val="1"/>
      <w:marLeft w:val="0"/>
      <w:marRight w:val="0"/>
      <w:marTop w:val="0"/>
      <w:marBottom w:val="0"/>
      <w:divBdr>
        <w:top w:val="none" w:sz="0" w:space="0" w:color="auto"/>
        <w:left w:val="none" w:sz="0" w:space="0" w:color="auto"/>
        <w:bottom w:val="none" w:sz="0" w:space="0" w:color="auto"/>
        <w:right w:val="none" w:sz="0" w:space="0" w:color="auto"/>
      </w:divBdr>
    </w:div>
    <w:div w:id="52120416">
      <w:bodyDiv w:val="1"/>
      <w:marLeft w:val="0"/>
      <w:marRight w:val="0"/>
      <w:marTop w:val="0"/>
      <w:marBottom w:val="0"/>
      <w:divBdr>
        <w:top w:val="none" w:sz="0" w:space="0" w:color="auto"/>
        <w:left w:val="none" w:sz="0" w:space="0" w:color="auto"/>
        <w:bottom w:val="none" w:sz="0" w:space="0" w:color="auto"/>
        <w:right w:val="none" w:sz="0" w:space="0" w:color="auto"/>
      </w:divBdr>
    </w:div>
    <w:div w:id="75901830">
      <w:bodyDiv w:val="1"/>
      <w:marLeft w:val="0"/>
      <w:marRight w:val="0"/>
      <w:marTop w:val="0"/>
      <w:marBottom w:val="0"/>
      <w:divBdr>
        <w:top w:val="none" w:sz="0" w:space="0" w:color="auto"/>
        <w:left w:val="none" w:sz="0" w:space="0" w:color="auto"/>
        <w:bottom w:val="none" w:sz="0" w:space="0" w:color="auto"/>
        <w:right w:val="none" w:sz="0" w:space="0" w:color="auto"/>
      </w:divBdr>
    </w:div>
    <w:div w:id="102263041">
      <w:bodyDiv w:val="1"/>
      <w:marLeft w:val="0"/>
      <w:marRight w:val="0"/>
      <w:marTop w:val="0"/>
      <w:marBottom w:val="0"/>
      <w:divBdr>
        <w:top w:val="none" w:sz="0" w:space="0" w:color="auto"/>
        <w:left w:val="none" w:sz="0" w:space="0" w:color="auto"/>
        <w:bottom w:val="none" w:sz="0" w:space="0" w:color="auto"/>
        <w:right w:val="none" w:sz="0" w:space="0" w:color="auto"/>
      </w:divBdr>
    </w:div>
    <w:div w:id="104472948">
      <w:bodyDiv w:val="1"/>
      <w:marLeft w:val="0"/>
      <w:marRight w:val="0"/>
      <w:marTop w:val="0"/>
      <w:marBottom w:val="0"/>
      <w:divBdr>
        <w:top w:val="none" w:sz="0" w:space="0" w:color="auto"/>
        <w:left w:val="none" w:sz="0" w:space="0" w:color="auto"/>
        <w:bottom w:val="none" w:sz="0" w:space="0" w:color="auto"/>
        <w:right w:val="none" w:sz="0" w:space="0" w:color="auto"/>
      </w:divBdr>
    </w:div>
    <w:div w:id="108596183">
      <w:bodyDiv w:val="1"/>
      <w:marLeft w:val="0"/>
      <w:marRight w:val="0"/>
      <w:marTop w:val="0"/>
      <w:marBottom w:val="0"/>
      <w:divBdr>
        <w:top w:val="none" w:sz="0" w:space="0" w:color="auto"/>
        <w:left w:val="none" w:sz="0" w:space="0" w:color="auto"/>
        <w:bottom w:val="none" w:sz="0" w:space="0" w:color="auto"/>
        <w:right w:val="none" w:sz="0" w:space="0" w:color="auto"/>
      </w:divBdr>
    </w:div>
    <w:div w:id="110443657">
      <w:bodyDiv w:val="1"/>
      <w:marLeft w:val="0"/>
      <w:marRight w:val="0"/>
      <w:marTop w:val="0"/>
      <w:marBottom w:val="0"/>
      <w:divBdr>
        <w:top w:val="none" w:sz="0" w:space="0" w:color="auto"/>
        <w:left w:val="none" w:sz="0" w:space="0" w:color="auto"/>
        <w:bottom w:val="none" w:sz="0" w:space="0" w:color="auto"/>
        <w:right w:val="none" w:sz="0" w:space="0" w:color="auto"/>
      </w:divBdr>
    </w:div>
    <w:div w:id="136533482">
      <w:bodyDiv w:val="1"/>
      <w:marLeft w:val="0"/>
      <w:marRight w:val="0"/>
      <w:marTop w:val="0"/>
      <w:marBottom w:val="0"/>
      <w:divBdr>
        <w:top w:val="none" w:sz="0" w:space="0" w:color="auto"/>
        <w:left w:val="none" w:sz="0" w:space="0" w:color="auto"/>
        <w:bottom w:val="none" w:sz="0" w:space="0" w:color="auto"/>
        <w:right w:val="none" w:sz="0" w:space="0" w:color="auto"/>
      </w:divBdr>
    </w:div>
    <w:div w:id="152064553">
      <w:bodyDiv w:val="1"/>
      <w:marLeft w:val="0"/>
      <w:marRight w:val="0"/>
      <w:marTop w:val="0"/>
      <w:marBottom w:val="0"/>
      <w:divBdr>
        <w:top w:val="none" w:sz="0" w:space="0" w:color="auto"/>
        <w:left w:val="none" w:sz="0" w:space="0" w:color="auto"/>
        <w:bottom w:val="none" w:sz="0" w:space="0" w:color="auto"/>
        <w:right w:val="none" w:sz="0" w:space="0" w:color="auto"/>
      </w:divBdr>
      <w:divsChild>
        <w:div w:id="250242832">
          <w:marLeft w:val="0"/>
          <w:marRight w:val="0"/>
          <w:marTop w:val="0"/>
          <w:marBottom w:val="0"/>
          <w:divBdr>
            <w:top w:val="single" w:sz="2" w:space="0" w:color="auto"/>
            <w:left w:val="single" w:sz="2" w:space="0" w:color="auto"/>
            <w:bottom w:val="single" w:sz="2" w:space="0" w:color="auto"/>
            <w:right w:val="single" w:sz="2" w:space="0" w:color="auto"/>
          </w:divBdr>
          <w:divsChild>
            <w:div w:id="377899971">
              <w:marLeft w:val="0"/>
              <w:marRight w:val="0"/>
              <w:marTop w:val="0"/>
              <w:marBottom w:val="0"/>
              <w:divBdr>
                <w:top w:val="single" w:sz="2" w:space="0" w:color="auto"/>
                <w:left w:val="single" w:sz="2" w:space="0" w:color="auto"/>
                <w:bottom w:val="single" w:sz="2" w:space="0" w:color="auto"/>
                <w:right w:val="single" w:sz="2" w:space="0" w:color="auto"/>
              </w:divBdr>
            </w:div>
          </w:divsChild>
        </w:div>
        <w:div w:id="789394263">
          <w:marLeft w:val="0"/>
          <w:marRight w:val="0"/>
          <w:marTop w:val="0"/>
          <w:marBottom w:val="0"/>
          <w:divBdr>
            <w:top w:val="single" w:sz="2" w:space="0" w:color="auto"/>
            <w:left w:val="single" w:sz="2" w:space="0" w:color="auto"/>
            <w:bottom w:val="single" w:sz="2" w:space="0" w:color="auto"/>
            <w:right w:val="single" w:sz="2" w:space="0" w:color="auto"/>
          </w:divBdr>
          <w:divsChild>
            <w:div w:id="1191912530">
              <w:marLeft w:val="0"/>
              <w:marRight w:val="0"/>
              <w:marTop w:val="0"/>
              <w:marBottom w:val="0"/>
              <w:divBdr>
                <w:top w:val="single" w:sz="2" w:space="0" w:color="auto"/>
                <w:left w:val="single" w:sz="2" w:space="0" w:color="auto"/>
                <w:bottom w:val="single" w:sz="2" w:space="0" w:color="auto"/>
                <w:right w:val="single" w:sz="2" w:space="0" w:color="auto"/>
              </w:divBdr>
              <w:divsChild>
                <w:div w:id="1291087915">
                  <w:marLeft w:val="0"/>
                  <w:marRight w:val="0"/>
                  <w:marTop w:val="0"/>
                  <w:marBottom w:val="0"/>
                  <w:divBdr>
                    <w:top w:val="single" w:sz="2" w:space="0" w:color="auto"/>
                    <w:left w:val="single" w:sz="2" w:space="0" w:color="auto"/>
                    <w:bottom w:val="single" w:sz="2" w:space="0" w:color="auto"/>
                    <w:right w:val="single" w:sz="2" w:space="0" w:color="auto"/>
                  </w:divBdr>
                </w:div>
              </w:divsChild>
            </w:div>
            <w:div w:id="19489268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8931680">
      <w:bodyDiv w:val="1"/>
      <w:marLeft w:val="0"/>
      <w:marRight w:val="0"/>
      <w:marTop w:val="0"/>
      <w:marBottom w:val="0"/>
      <w:divBdr>
        <w:top w:val="none" w:sz="0" w:space="0" w:color="auto"/>
        <w:left w:val="none" w:sz="0" w:space="0" w:color="auto"/>
        <w:bottom w:val="none" w:sz="0" w:space="0" w:color="auto"/>
        <w:right w:val="none" w:sz="0" w:space="0" w:color="auto"/>
      </w:divBdr>
    </w:div>
    <w:div w:id="160238056">
      <w:bodyDiv w:val="1"/>
      <w:marLeft w:val="0"/>
      <w:marRight w:val="0"/>
      <w:marTop w:val="0"/>
      <w:marBottom w:val="0"/>
      <w:divBdr>
        <w:top w:val="none" w:sz="0" w:space="0" w:color="auto"/>
        <w:left w:val="none" w:sz="0" w:space="0" w:color="auto"/>
        <w:bottom w:val="none" w:sz="0" w:space="0" w:color="auto"/>
        <w:right w:val="none" w:sz="0" w:space="0" w:color="auto"/>
      </w:divBdr>
    </w:div>
    <w:div w:id="164059261">
      <w:bodyDiv w:val="1"/>
      <w:marLeft w:val="0"/>
      <w:marRight w:val="0"/>
      <w:marTop w:val="0"/>
      <w:marBottom w:val="0"/>
      <w:divBdr>
        <w:top w:val="none" w:sz="0" w:space="0" w:color="auto"/>
        <w:left w:val="none" w:sz="0" w:space="0" w:color="auto"/>
        <w:bottom w:val="none" w:sz="0" w:space="0" w:color="auto"/>
        <w:right w:val="none" w:sz="0" w:space="0" w:color="auto"/>
      </w:divBdr>
    </w:div>
    <w:div w:id="211842423">
      <w:bodyDiv w:val="1"/>
      <w:marLeft w:val="0"/>
      <w:marRight w:val="0"/>
      <w:marTop w:val="0"/>
      <w:marBottom w:val="0"/>
      <w:divBdr>
        <w:top w:val="none" w:sz="0" w:space="0" w:color="auto"/>
        <w:left w:val="none" w:sz="0" w:space="0" w:color="auto"/>
        <w:bottom w:val="none" w:sz="0" w:space="0" w:color="auto"/>
        <w:right w:val="none" w:sz="0" w:space="0" w:color="auto"/>
      </w:divBdr>
      <w:divsChild>
        <w:div w:id="315843638">
          <w:marLeft w:val="0"/>
          <w:marRight w:val="0"/>
          <w:marTop w:val="0"/>
          <w:marBottom w:val="0"/>
          <w:divBdr>
            <w:top w:val="none" w:sz="0" w:space="0" w:color="auto"/>
            <w:left w:val="none" w:sz="0" w:space="0" w:color="auto"/>
            <w:bottom w:val="none" w:sz="0" w:space="0" w:color="auto"/>
            <w:right w:val="none" w:sz="0" w:space="0" w:color="auto"/>
          </w:divBdr>
        </w:div>
        <w:div w:id="967709936">
          <w:marLeft w:val="0"/>
          <w:marRight w:val="0"/>
          <w:marTop w:val="0"/>
          <w:marBottom w:val="0"/>
          <w:divBdr>
            <w:top w:val="none" w:sz="0" w:space="0" w:color="auto"/>
            <w:left w:val="none" w:sz="0" w:space="0" w:color="auto"/>
            <w:bottom w:val="none" w:sz="0" w:space="0" w:color="auto"/>
            <w:right w:val="none" w:sz="0" w:space="0" w:color="auto"/>
          </w:divBdr>
          <w:divsChild>
            <w:div w:id="1408459664">
              <w:marLeft w:val="0"/>
              <w:marRight w:val="0"/>
              <w:marTop w:val="0"/>
              <w:marBottom w:val="0"/>
              <w:divBdr>
                <w:top w:val="none" w:sz="0" w:space="0" w:color="auto"/>
                <w:left w:val="none" w:sz="0" w:space="0" w:color="auto"/>
                <w:bottom w:val="none" w:sz="0" w:space="0" w:color="auto"/>
                <w:right w:val="none" w:sz="0" w:space="0" w:color="auto"/>
              </w:divBdr>
              <w:divsChild>
                <w:div w:id="1349792757">
                  <w:marLeft w:val="0"/>
                  <w:marRight w:val="0"/>
                  <w:marTop w:val="0"/>
                  <w:marBottom w:val="0"/>
                  <w:divBdr>
                    <w:top w:val="none" w:sz="0" w:space="0" w:color="auto"/>
                    <w:left w:val="none" w:sz="0" w:space="0" w:color="auto"/>
                    <w:bottom w:val="none" w:sz="0" w:space="0" w:color="auto"/>
                    <w:right w:val="none" w:sz="0" w:space="0" w:color="auto"/>
                  </w:divBdr>
                </w:div>
                <w:div w:id="190456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584769">
          <w:marLeft w:val="0"/>
          <w:marRight w:val="0"/>
          <w:marTop w:val="0"/>
          <w:marBottom w:val="120"/>
          <w:divBdr>
            <w:top w:val="none" w:sz="0" w:space="0" w:color="auto"/>
            <w:left w:val="none" w:sz="0" w:space="0" w:color="auto"/>
            <w:bottom w:val="none" w:sz="0" w:space="0" w:color="auto"/>
            <w:right w:val="none" w:sz="0" w:space="0" w:color="auto"/>
          </w:divBdr>
          <w:divsChild>
            <w:div w:id="1115057005">
              <w:marLeft w:val="0"/>
              <w:marRight w:val="0"/>
              <w:marTop w:val="0"/>
              <w:marBottom w:val="0"/>
              <w:divBdr>
                <w:top w:val="none" w:sz="0" w:space="0" w:color="auto"/>
                <w:left w:val="none" w:sz="0" w:space="0" w:color="auto"/>
                <w:bottom w:val="single" w:sz="6" w:space="0" w:color="000000"/>
                <w:right w:val="none" w:sz="0" w:space="0" w:color="auto"/>
              </w:divBdr>
              <w:divsChild>
                <w:div w:id="379985487">
                  <w:marLeft w:val="0"/>
                  <w:marRight w:val="0"/>
                  <w:marTop w:val="0"/>
                  <w:marBottom w:val="0"/>
                  <w:divBdr>
                    <w:top w:val="none" w:sz="0" w:space="0" w:color="auto"/>
                    <w:left w:val="none" w:sz="0" w:space="0" w:color="auto"/>
                    <w:bottom w:val="none" w:sz="0" w:space="0" w:color="auto"/>
                    <w:right w:val="none" w:sz="0" w:space="0" w:color="auto"/>
                  </w:divBdr>
                  <w:divsChild>
                    <w:div w:id="37508609">
                      <w:marLeft w:val="0"/>
                      <w:marRight w:val="0"/>
                      <w:marTop w:val="0"/>
                      <w:marBottom w:val="0"/>
                      <w:divBdr>
                        <w:top w:val="none" w:sz="0" w:space="0" w:color="auto"/>
                        <w:left w:val="none" w:sz="0" w:space="0" w:color="auto"/>
                        <w:bottom w:val="none" w:sz="0" w:space="0" w:color="auto"/>
                        <w:right w:val="none" w:sz="0" w:space="0" w:color="auto"/>
                      </w:divBdr>
                      <w:divsChild>
                        <w:div w:id="159647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29118">
                  <w:marLeft w:val="0"/>
                  <w:marRight w:val="0"/>
                  <w:marTop w:val="0"/>
                  <w:marBottom w:val="0"/>
                  <w:divBdr>
                    <w:top w:val="none" w:sz="0" w:space="0" w:color="auto"/>
                    <w:left w:val="none" w:sz="0" w:space="0" w:color="auto"/>
                    <w:bottom w:val="none" w:sz="0" w:space="0" w:color="auto"/>
                    <w:right w:val="none" w:sz="0" w:space="0" w:color="auto"/>
                  </w:divBdr>
                  <w:divsChild>
                    <w:div w:id="990982968">
                      <w:marLeft w:val="0"/>
                      <w:marRight w:val="0"/>
                      <w:marTop w:val="0"/>
                      <w:marBottom w:val="0"/>
                      <w:divBdr>
                        <w:top w:val="none" w:sz="0" w:space="0" w:color="auto"/>
                        <w:left w:val="none" w:sz="0" w:space="0" w:color="auto"/>
                        <w:bottom w:val="none" w:sz="0" w:space="0" w:color="auto"/>
                        <w:right w:val="none" w:sz="0" w:space="0" w:color="auto"/>
                      </w:divBdr>
                      <w:divsChild>
                        <w:div w:id="45726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49835">
              <w:marLeft w:val="0"/>
              <w:marRight w:val="0"/>
              <w:marTop w:val="0"/>
              <w:marBottom w:val="0"/>
              <w:divBdr>
                <w:top w:val="none" w:sz="0" w:space="0" w:color="auto"/>
                <w:left w:val="none" w:sz="0" w:space="0" w:color="auto"/>
                <w:bottom w:val="none" w:sz="0" w:space="0" w:color="auto"/>
                <w:right w:val="none" w:sz="0" w:space="0" w:color="auto"/>
              </w:divBdr>
              <w:divsChild>
                <w:div w:id="602959965">
                  <w:marLeft w:val="0"/>
                  <w:marRight w:val="0"/>
                  <w:marTop w:val="0"/>
                  <w:marBottom w:val="0"/>
                  <w:divBdr>
                    <w:top w:val="none" w:sz="0" w:space="0" w:color="auto"/>
                    <w:left w:val="none" w:sz="0" w:space="0" w:color="auto"/>
                    <w:bottom w:val="none" w:sz="0" w:space="0" w:color="auto"/>
                    <w:right w:val="none" w:sz="0" w:space="0" w:color="auto"/>
                  </w:divBdr>
                  <w:divsChild>
                    <w:div w:id="117722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211963">
      <w:bodyDiv w:val="1"/>
      <w:marLeft w:val="0"/>
      <w:marRight w:val="0"/>
      <w:marTop w:val="0"/>
      <w:marBottom w:val="0"/>
      <w:divBdr>
        <w:top w:val="none" w:sz="0" w:space="0" w:color="auto"/>
        <w:left w:val="none" w:sz="0" w:space="0" w:color="auto"/>
        <w:bottom w:val="none" w:sz="0" w:space="0" w:color="auto"/>
        <w:right w:val="none" w:sz="0" w:space="0" w:color="auto"/>
      </w:divBdr>
    </w:div>
    <w:div w:id="226720548">
      <w:bodyDiv w:val="1"/>
      <w:marLeft w:val="0"/>
      <w:marRight w:val="0"/>
      <w:marTop w:val="0"/>
      <w:marBottom w:val="0"/>
      <w:divBdr>
        <w:top w:val="none" w:sz="0" w:space="0" w:color="auto"/>
        <w:left w:val="none" w:sz="0" w:space="0" w:color="auto"/>
        <w:bottom w:val="none" w:sz="0" w:space="0" w:color="auto"/>
        <w:right w:val="none" w:sz="0" w:space="0" w:color="auto"/>
      </w:divBdr>
    </w:div>
    <w:div w:id="237905293">
      <w:bodyDiv w:val="1"/>
      <w:marLeft w:val="0"/>
      <w:marRight w:val="0"/>
      <w:marTop w:val="0"/>
      <w:marBottom w:val="0"/>
      <w:divBdr>
        <w:top w:val="none" w:sz="0" w:space="0" w:color="auto"/>
        <w:left w:val="none" w:sz="0" w:space="0" w:color="auto"/>
        <w:bottom w:val="none" w:sz="0" w:space="0" w:color="auto"/>
        <w:right w:val="none" w:sz="0" w:space="0" w:color="auto"/>
      </w:divBdr>
    </w:div>
    <w:div w:id="243537558">
      <w:bodyDiv w:val="1"/>
      <w:marLeft w:val="0"/>
      <w:marRight w:val="0"/>
      <w:marTop w:val="0"/>
      <w:marBottom w:val="0"/>
      <w:divBdr>
        <w:top w:val="none" w:sz="0" w:space="0" w:color="auto"/>
        <w:left w:val="none" w:sz="0" w:space="0" w:color="auto"/>
        <w:bottom w:val="none" w:sz="0" w:space="0" w:color="auto"/>
        <w:right w:val="none" w:sz="0" w:space="0" w:color="auto"/>
      </w:divBdr>
    </w:div>
    <w:div w:id="296960340">
      <w:bodyDiv w:val="1"/>
      <w:marLeft w:val="0"/>
      <w:marRight w:val="0"/>
      <w:marTop w:val="0"/>
      <w:marBottom w:val="0"/>
      <w:divBdr>
        <w:top w:val="none" w:sz="0" w:space="0" w:color="auto"/>
        <w:left w:val="none" w:sz="0" w:space="0" w:color="auto"/>
        <w:bottom w:val="none" w:sz="0" w:space="0" w:color="auto"/>
        <w:right w:val="none" w:sz="0" w:space="0" w:color="auto"/>
      </w:divBdr>
    </w:div>
    <w:div w:id="357974623">
      <w:bodyDiv w:val="1"/>
      <w:marLeft w:val="0"/>
      <w:marRight w:val="0"/>
      <w:marTop w:val="0"/>
      <w:marBottom w:val="0"/>
      <w:divBdr>
        <w:top w:val="none" w:sz="0" w:space="0" w:color="auto"/>
        <w:left w:val="none" w:sz="0" w:space="0" w:color="auto"/>
        <w:bottom w:val="none" w:sz="0" w:space="0" w:color="auto"/>
        <w:right w:val="none" w:sz="0" w:space="0" w:color="auto"/>
      </w:divBdr>
    </w:div>
    <w:div w:id="362022381">
      <w:bodyDiv w:val="1"/>
      <w:marLeft w:val="0"/>
      <w:marRight w:val="0"/>
      <w:marTop w:val="0"/>
      <w:marBottom w:val="0"/>
      <w:divBdr>
        <w:top w:val="none" w:sz="0" w:space="0" w:color="auto"/>
        <w:left w:val="none" w:sz="0" w:space="0" w:color="auto"/>
        <w:bottom w:val="none" w:sz="0" w:space="0" w:color="auto"/>
        <w:right w:val="none" w:sz="0" w:space="0" w:color="auto"/>
      </w:divBdr>
    </w:div>
    <w:div w:id="452404370">
      <w:bodyDiv w:val="1"/>
      <w:marLeft w:val="0"/>
      <w:marRight w:val="0"/>
      <w:marTop w:val="0"/>
      <w:marBottom w:val="0"/>
      <w:divBdr>
        <w:top w:val="none" w:sz="0" w:space="0" w:color="auto"/>
        <w:left w:val="none" w:sz="0" w:space="0" w:color="auto"/>
        <w:bottom w:val="none" w:sz="0" w:space="0" w:color="auto"/>
        <w:right w:val="none" w:sz="0" w:space="0" w:color="auto"/>
      </w:divBdr>
    </w:div>
    <w:div w:id="533811097">
      <w:bodyDiv w:val="1"/>
      <w:marLeft w:val="0"/>
      <w:marRight w:val="0"/>
      <w:marTop w:val="0"/>
      <w:marBottom w:val="0"/>
      <w:divBdr>
        <w:top w:val="none" w:sz="0" w:space="0" w:color="auto"/>
        <w:left w:val="none" w:sz="0" w:space="0" w:color="auto"/>
        <w:bottom w:val="none" w:sz="0" w:space="0" w:color="auto"/>
        <w:right w:val="none" w:sz="0" w:space="0" w:color="auto"/>
      </w:divBdr>
    </w:div>
    <w:div w:id="608633094">
      <w:bodyDiv w:val="1"/>
      <w:marLeft w:val="0"/>
      <w:marRight w:val="0"/>
      <w:marTop w:val="0"/>
      <w:marBottom w:val="0"/>
      <w:divBdr>
        <w:top w:val="none" w:sz="0" w:space="0" w:color="auto"/>
        <w:left w:val="none" w:sz="0" w:space="0" w:color="auto"/>
        <w:bottom w:val="none" w:sz="0" w:space="0" w:color="auto"/>
        <w:right w:val="none" w:sz="0" w:space="0" w:color="auto"/>
      </w:divBdr>
    </w:div>
    <w:div w:id="610086273">
      <w:bodyDiv w:val="1"/>
      <w:marLeft w:val="0"/>
      <w:marRight w:val="0"/>
      <w:marTop w:val="0"/>
      <w:marBottom w:val="0"/>
      <w:divBdr>
        <w:top w:val="none" w:sz="0" w:space="0" w:color="auto"/>
        <w:left w:val="none" w:sz="0" w:space="0" w:color="auto"/>
        <w:bottom w:val="none" w:sz="0" w:space="0" w:color="auto"/>
        <w:right w:val="none" w:sz="0" w:space="0" w:color="auto"/>
      </w:divBdr>
    </w:div>
    <w:div w:id="617949169">
      <w:bodyDiv w:val="1"/>
      <w:marLeft w:val="0"/>
      <w:marRight w:val="0"/>
      <w:marTop w:val="0"/>
      <w:marBottom w:val="0"/>
      <w:divBdr>
        <w:top w:val="none" w:sz="0" w:space="0" w:color="auto"/>
        <w:left w:val="none" w:sz="0" w:space="0" w:color="auto"/>
        <w:bottom w:val="none" w:sz="0" w:space="0" w:color="auto"/>
        <w:right w:val="none" w:sz="0" w:space="0" w:color="auto"/>
      </w:divBdr>
      <w:divsChild>
        <w:div w:id="834418259">
          <w:marLeft w:val="0"/>
          <w:marRight w:val="0"/>
          <w:marTop w:val="0"/>
          <w:marBottom w:val="0"/>
          <w:divBdr>
            <w:top w:val="none" w:sz="0" w:space="0" w:color="auto"/>
            <w:left w:val="none" w:sz="0" w:space="0" w:color="auto"/>
            <w:bottom w:val="none" w:sz="0" w:space="0" w:color="auto"/>
            <w:right w:val="none" w:sz="0" w:space="0" w:color="auto"/>
          </w:divBdr>
          <w:divsChild>
            <w:div w:id="404574155">
              <w:marLeft w:val="0"/>
              <w:marRight w:val="0"/>
              <w:marTop w:val="0"/>
              <w:marBottom w:val="0"/>
              <w:divBdr>
                <w:top w:val="none" w:sz="0" w:space="0" w:color="auto"/>
                <w:left w:val="none" w:sz="0" w:space="0" w:color="auto"/>
                <w:bottom w:val="none" w:sz="0" w:space="0" w:color="auto"/>
                <w:right w:val="none" w:sz="0" w:space="0" w:color="auto"/>
              </w:divBdr>
            </w:div>
            <w:div w:id="846945091">
              <w:marLeft w:val="0"/>
              <w:marRight w:val="0"/>
              <w:marTop w:val="0"/>
              <w:marBottom w:val="0"/>
              <w:divBdr>
                <w:top w:val="none" w:sz="0" w:space="0" w:color="auto"/>
                <w:left w:val="none" w:sz="0" w:space="0" w:color="auto"/>
                <w:bottom w:val="none" w:sz="0" w:space="0" w:color="auto"/>
                <w:right w:val="none" w:sz="0" w:space="0" w:color="auto"/>
              </w:divBdr>
            </w:div>
            <w:div w:id="883367039">
              <w:marLeft w:val="0"/>
              <w:marRight w:val="0"/>
              <w:marTop w:val="0"/>
              <w:marBottom w:val="0"/>
              <w:divBdr>
                <w:top w:val="none" w:sz="0" w:space="0" w:color="auto"/>
                <w:left w:val="none" w:sz="0" w:space="0" w:color="auto"/>
                <w:bottom w:val="none" w:sz="0" w:space="0" w:color="auto"/>
                <w:right w:val="none" w:sz="0" w:space="0" w:color="auto"/>
              </w:divBdr>
            </w:div>
            <w:div w:id="909541119">
              <w:marLeft w:val="0"/>
              <w:marRight w:val="0"/>
              <w:marTop w:val="0"/>
              <w:marBottom w:val="0"/>
              <w:divBdr>
                <w:top w:val="none" w:sz="0" w:space="0" w:color="auto"/>
                <w:left w:val="none" w:sz="0" w:space="0" w:color="auto"/>
                <w:bottom w:val="none" w:sz="0" w:space="0" w:color="auto"/>
                <w:right w:val="none" w:sz="0" w:space="0" w:color="auto"/>
              </w:divBdr>
            </w:div>
            <w:div w:id="987829192">
              <w:marLeft w:val="0"/>
              <w:marRight w:val="0"/>
              <w:marTop w:val="0"/>
              <w:marBottom w:val="0"/>
              <w:divBdr>
                <w:top w:val="none" w:sz="0" w:space="0" w:color="auto"/>
                <w:left w:val="none" w:sz="0" w:space="0" w:color="auto"/>
                <w:bottom w:val="none" w:sz="0" w:space="0" w:color="auto"/>
                <w:right w:val="none" w:sz="0" w:space="0" w:color="auto"/>
              </w:divBdr>
            </w:div>
            <w:div w:id="1409767264">
              <w:marLeft w:val="0"/>
              <w:marRight w:val="0"/>
              <w:marTop w:val="0"/>
              <w:marBottom w:val="0"/>
              <w:divBdr>
                <w:top w:val="none" w:sz="0" w:space="0" w:color="auto"/>
                <w:left w:val="none" w:sz="0" w:space="0" w:color="auto"/>
                <w:bottom w:val="none" w:sz="0" w:space="0" w:color="auto"/>
                <w:right w:val="none" w:sz="0" w:space="0" w:color="auto"/>
              </w:divBdr>
            </w:div>
            <w:div w:id="1731464604">
              <w:marLeft w:val="0"/>
              <w:marRight w:val="0"/>
              <w:marTop w:val="0"/>
              <w:marBottom w:val="0"/>
              <w:divBdr>
                <w:top w:val="none" w:sz="0" w:space="0" w:color="auto"/>
                <w:left w:val="none" w:sz="0" w:space="0" w:color="auto"/>
                <w:bottom w:val="none" w:sz="0" w:space="0" w:color="auto"/>
                <w:right w:val="none" w:sz="0" w:space="0" w:color="auto"/>
              </w:divBdr>
            </w:div>
            <w:div w:id="214384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02170">
      <w:bodyDiv w:val="1"/>
      <w:marLeft w:val="0"/>
      <w:marRight w:val="0"/>
      <w:marTop w:val="0"/>
      <w:marBottom w:val="0"/>
      <w:divBdr>
        <w:top w:val="none" w:sz="0" w:space="0" w:color="auto"/>
        <w:left w:val="none" w:sz="0" w:space="0" w:color="auto"/>
        <w:bottom w:val="none" w:sz="0" w:space="0" w:color="auto"/>
        <w:right w:val="none" w:sz="0" w:space="0" w:color="auto"/>
      </w:divBdr>
      <w:divsChild>
        <w:div w:id="1114714645">
          <w:marLeft w:val="0"/>
          <w:marRight w:val="0"/>
          <w:marTop w:val="0"/>
          <w:marBottom w:val="0"/>
          <w:divBdr>
            <w:top w:val="single" w:sz="2" w:space="0" w:color="auto"/>
            <w:left w:val="single" w:sz="2" w:space="0" w:color="auto"/>
            <w:bottom w:val="single" w:sz="2" w:space="0" w:color="auto"/>
            <w:right w:val="single" w:sz="2" w:space="0" w:color="auto"/>
          </w:divBdr>
          <w:divsChild>
            <w:div w:id="1053046353">
              <w:marLeft w:val="0"/>
              <w:marRight w:val="0"/>
              <w:marTop w:val="0"/>
              <w:marBottom w:val="0"/>
              <w:divBdr>
                <w:top w:val="single" w:sz="2" w:space="0" w:color="auto"/>
                <w:left w:val="single" w:sz="2" w:space="0" w:color="auto"/>
                <w:bottom w:val="single" w:sz="2" w:space="0" w:color="auto"/>
                <w:right w:val="single" w:sz="2" w:space="0" w:color="auto"/>
              </w:divBdr>
              <w:divsChild>
                <w:div w:id="1072436217">
                  <w:marLeft w:val="0"/>
                  <w:marRight w:val="0"/>
                  <w:marTop w:val="0"/>
                  <w:marBottom w:val="0"/>
                  <w:divBdr>
                    <w:top w:val="single" w:sz="2" w:space="0" w:color="auto"/>
                    <w:left w:val="single" w:sz="2" w:space="0" w:color="auto"/>
                    <w:bottom w:val="single" w:sz="2" w:space="0" w:color="auto"/>
                    <w:right w:val="single" w:sz="2" w:space="0" w:color="auto"/>
                  </w:divBdr>
                </w:div>
              </w:divsChild>
            </w:div>
            <w:div w:id="1622802894">
              <w:marLeft w:val="0"/>
              <w:marRight w:val="0"/>
              <w:marTop w:val="0"/>
              <w:marBottom w:val="0"/>
              <w:divBdr>
                <w:top w:val="single" w:sz="2" w:space="0" w:color="auto"/>
                <w:left w:val="single" w:sz="2" w:space="0" w:color="auto"/>
                <w:bottom w:val="single" w:sz="2" w:space="0" w:color="auto"/>
                <w:right w:val="single" w:sz="2" w:space="0" w:color="auto"/>
              </w:divBdr>
            </w:div>
          </w:divsChild>
        </w:div>
        <w:div w:id="1513181864">
          <w:marLeft w:val="0"/>
          <w:marRight w:val="0"/>
          <w:marTop w:val="0"/>
          <w:marBottom w:val="0"/>
          <w:divBdr>
            <w:top w:val="single" w:sz="2" w:space="0" w:color="auto"/>
            <w:left w:val="single" w:sz="2" w:space="0" w:color="auto"/>
            <w:bottom w:val="single" w:sz="2" w:space="0" w:color="auto"/>
            <w:right w:val="single" w:sz="2" w:space="0" w:color="auto"/>
          </w:divBdr>
          <w:divsChild>
            <w:div w:id="15668411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63750578">
      <w:bodyDiv w:val="1"/>
      <w:marLeft w:val="0"/>
      <w:marRight w:val="0"/>
      <w:marTop w:val="0"/>
      <w:marBottom w:val="0"/>
      <w:divBdr>
        <w:top w:val="none" w:sz="0" w:space="0" w:color="auto"/>
        <w:left w:val="none" w:sz="0" w:space="0" w:color="auto"/>
        <w:bottom w:val="none" w:sz="0" w:space="0" w:color="auto"/>
        <w:right w:val="none" w:sz="0" w:space="0" w:color="auto"/>
      </w:divBdr>
      <w:divsChild>
        <w:div w:id="275451482">
          <w:marLeft w:val="0"/>
          <w:marRight w:val="0"/>
          <w:marTop w:val="0"/>
          <w:marBottom w:val="0"/>
          <w:divBdr>
            <w:top w:val="none" w:sz="0" w:space="0" w:color="auto"/>
            <w:left w:val="none" w:sz="0" w:space="0" w:color="auto"/>
            <w:bottom w:val="none" w:sz="0" w:space="0" w:color="auto"/>
            <w:right w:val="none" w:sz="0" w:space="0" w:color="auto"/>
          </w:divBdr>
        </w:div>
        <w:div w:id="526719058">
          <w:marLeft w:val="0"/>
          <w:marRight w:val="0"/>
          <w:marTop w:val="0"/>
          <w:marBottom w:val="0"/>
          <w:divBdr>
            <w:top w:val="none" w:sz="0" w:space="0" w:color="auto"/>
            <w:left w:val="none" w:sz="0" w:space="0" w:color="auto"/>
            <w:bottom w:val="none" w:sz="0" w:space="0" w:color="auto"/>
            <w:right w:val="none" w:sz="0" w:space="0" w:color="auto"/>
          </w:divBdr>
        </w:div>
        <w:div w:id="550459861">
          <w:marLeft w:val="0"/>
          <w:marRight w:val="0"/>
          <w:marTop w:val="0"/>
          <w:marBottom w:val="0"/>
          <w:divBdr>
            <w:top w:val="none" w:sz="0" w:space="0" w:color="auto"/>
            <w:left w:val="none" w:sz="0" w:space="0" w:color="auto"/>
            <w:bottom w:val="none" w:sz="0" w:space="0" w:color="auto"/>
            <w:right w:val="none" w:sz="0" w:space="0" w:color="auto"/>
          </w:divBdr>
        </w:div>
        <w:div w:id="1904215204">
          <w:marLeft w:val="0"/>
          <w:marRight w:val="0"/>
          <w:marTop w:val="0"/>
          <w:marBottom w:val="0"/>
          <w:divBdr>
            <w:top w:val="none" w:sz="0" w:space="0" w:color="auto"/>
            <w:left w:val="none" w:sz="0" w:space="0" w:color="auto"/>
            <w:bottom w:val="none" w:sz="0" w:space="0" w:color="auto"/>
            <w:right w:val="none" w:sz="0" w:space="0" w:color="auto"/>
          </w:divBdr>
        </w:div>
      </w:divsChild>
    </w:div>
    <w:div w:id="691958500">
      <w:bodyDiv w:val="1"/>
      <w:marLeft w:val="0"/>
      <w:marRight w:val="0"/>
      <w:marTop w:val="0"/>
      <w:marBottom w:val="0"/>
      <w:divBdr>
        <w:top w:val="none" w:sz="0" w:space="0" w:color="auto"/>
        <w:left w:val="none" w:sz="0" w:space="0" w:color="auto"/>
        <w:bottom w:val="none" w:sz="0" w:space="0" w:color="auto"/>
        <w:right w:val="none" w:sz="0" w:space="0" w:color="auto"/>
      </w:divBdr>
      <w:divsChild>
        <w:div w:id="963582672">
          <w:marLeft w:val="0"/>
          <w:marRight w:val="0"/>
          <w:marTop w:val="0"/>
          <w:marBottom w:val="0"/>
          <w:divBdr>
            <w:top w:val="single" w:sz="2" w:space="0" w:color="auto"/>
            <w:left w:val="single" w:sz="2" w:space="0" w:color="auto"/>
            <w:bottom w:val="single" w:sz="2" w:space="0" w:color="auto"/>
            <w:right w:val="single" w:sz="2" w:space="0" w:color="auto"/>
          </w:divBdr>
          <w:divsChild>
            <w:div w:id="86969763">
              <w:marLeft w:val="0"/>
              <w:marRight w:val="0"/>
              <w:marTop w:val="0"/>
              <w:marBottom w:val="0"/>
              <w:divBdr>
                <w:top w:val="single" w:sz="2" w:space="0" w:color="auto"/>
                <w:left w:val="single" w:sz="2" w:space="0" w:color="auto"/>
                <w:bottom w:val="single" w:sz="2" w:space="0" w:color="auto"/>
                <w:right w:val="single" w:sz="2" w:space="0" w:color="auto"/>
              </w:divBdr>
            </w:div>
          </w:divsChild>
        </w:div>
        <w:div w:id="974988278">
          <w:marLeft w:val="0"/>
          <w:marRight w:val="0"/>
          <w:marTop w:val="0"/>
          <w:marBottom w:val="0"/>
          <w:divBdr>
            <w:top w:val="single" w:sz="2" w:space="0" w:color="auto"/>
            <w:left w:val="single" w:sz="2" w:space="0" w:color="auto"/>
            <w:bottom w:val="single" w:sz="2" w:space="0" w:color="auto"/>
            <w:right w:val="single" w:sz="2" w:space="0" w:color="auto"/>
          </w:divBdr>
        </w:div>
      </w:divsChild>
    </w:div>
    <w:div w:id="709109236">
      <w:bodyDiv w:val="1"/>
      <w:marLeft w:val="0"/>
      <w:marRight w:val="0"/>
      <w:marTop w:val="0"/>
      <w:marBottom w:val="0"/>
      <w:divBdr>
        <w:top w:val="none" w:sz="0" w:space="0" w:color="auto"/>
        <w:left w:val="none" w:sz="0" w:space="0" w:color="auto"/>
        <w:bottom w:val="none" w:sz="0" w:space="0" w:color="auto"/>
        <w:right w:val="none" w:sz="0" w:space="0" w:color="auto"/>
      </w:divBdr>
    </w:div>
    <w:div w:id="723408555">
      <w:bodyDiv w:val="1"/>
      <w:marLeft w:val="0"/>
      <w:marRight w:val="0"/>
      <w:marTop w:val="0"/>
      <w:marBottom w:val="0"/>
      <w:divBdr>
        <w:top w:val="none" w:sz="0" w:space="0" w:color="auto"/>
        <w:left w:val="none" w:sz="0" w:space="0" w:color="auto"/>
        <w:bottom w:val="none" w:sz="0" w:space="0" w:color="auto"/>
        <w:right w:val="none" w:sz="0" w:space="0" w:color="auto"/>
      </w:divBdr>
    </w:div>
    <w:div w:id="741605384">
      <w:bodyDiv w:val="1"/>
      <w:marLeft w:val="0"/>
      <w:marRight w:val="0"/>
      <w:marTop w:val="0"/>
      <w:marBottom w:val="0"/>
      <w:divBdr>
        <w:top w:val="none" w:sz="0" w:space="0" w:color="auto"/>
        <w:left w:val="none" w:sz="0" w:space="0" w:color="auto"/>
        <w:bottom w:val="none" w:sz="0" w:space="0" w:color="auto"/>
        <w:right w:val="none" w:sz="0" w:space="0" w:color="auto"/>
      </w:divBdr>
    </w:div>
    <w:div w:id="763308814">
      <w:bodyDiv w:val="1"/>
      <w:marLeft w:val="0"/>
      <w:marRight w:val="0"/>
      <w:marTop w:val="0"/>
      <w:marBottom w:val="0"/>
      <w:divBdr>
        <w:top w:val="none" w:sz="0" w:space="0" w:color="auto"/>
        <w:left w:val="none" w:sz="0" w:space="0" w:color="auto"/>
        <w:bottom w:val="none" w:sz="0" w:space="0" w:color="auto"/>
        <w:right w:val="none" w:sz="0" w:space="0" w:color="auto"/>
      </w:divBdr>
    </w:div>
    <w:div w:id="845707687">
      <w:bodyDiv w:val="1"/>
      <w:marLeft w:val="0"/>
      <w:marRight w:val="0"/>
      <w:marTop w:val="0"/>
      <w:marBottom w:val="0"/>
      <w:divBdr>
        <w:top w:val="none" w:sz="0" w:space="0" w:color="auto"/>
        <w:left w:val="none" w:sz="0" w:space="0" w:color="auto"/>
        <w:bottom w:val="none" w:sz="0" w:space="0" w:color="auto"/>
        <w:right w:val="none" w:sz="0" w:space="0" w:color="auto"/>
      </w:divBdr>
    </w:div>
    <w:div w:id="849106956">
      <w:bodyDiv w:val="1"/>
      <w:marLeft w:val="0"/>
      <w:marRight w:val="0"/>
      <w:marTop w:val="0"/>
      <w:marBottom w:val="0"/>
      <w:divBdr>
        <w:top w:val="none" w:sz="0" w:space="0" w:color="auto"/>
        <w:left w:val="none" w:sz="0" w:space="0" w:color="auto"/>
        <w:bottom w:val="none" w:sz="0" w:space="0" w:color="auto"/>
        <w:right w:val="none" w:sz="0" w:space="0" w:color="auto"/>
      </w:divBdr>
    </w:div>
    <w:div w:id="876888468">
      <w:bodyDiv w:val="1"/>
      <w:marLeft w:val="0"/>
      <w:marRight w:val="0"/>
      <w:marTop w:val="0"/>
      <w:marBottom w:val="0"/>
      <w:divBdr>
        <w:top w:val="none" w:sz="0" w:space="0" w:color="auto"/>
        <w:left w:val="none" w:sz="0" w:space="0" w:color="auto"/>
        <w:bottom w:val="none" w:sz="0" w:space="0" w:color="auto"/>
        <w:right w:val="none" w:sz="0" w:space="0" w:color="auto"/>
      </w:divBdr>
    </w:div>
    <w:div w:id="924458444">
      <w:bodyDiv w:val="1"/>
      <w:marLeft w:val="0"/>
      <w:marRight w:val="0"/>
      <w:marTop w:val="0"/>
      <w:marBottom w:val="0"/>
      <w:divBdr>
        <w:top w:val="none" w:sz="0" w:space="0" w:color="auto"/>
        <w:left w:val="none" w:sz="0" w:space="0" w:color="auto"/>
        <w:bottom w:val="none" w:sz="0" w:space="0" w:color="auto"/>
        <w:right w:val="none" w:sz="0" w:space="0" w:color="auto"/>
      </w:divBdr>
    </w:div>
    <w:div w:id="948003674">
      <w:bodyDiv w:val="1"/>
      <w:marLeft w:val="0"/>
      <w:marRight w:val="0"/>
      <w:marTop w:val="0"/>
      <w:marBottom w:val="0"/>
      <w:divBdr>
        <w:top w:val="none" w:sz="0" w:space="0" w:color="auto"/>
        <w:left w:val="none" w:sz="0" w:space="0" w:color="auto"/>
        <w:bottom w:val="none" w:sz="0" w:space="0" w:color="auto"/>
        <w:right w:val="none" w:sz="0" w:space="0" w:color="auto"/>
      </w:divBdr>
    </w:div>
    <w:div w:id="949239459">
      <w:bodyDiv w:val="1"/>
      <w:marLeft w:val="0"/>
      <w:marRight w:val="0"/>
      <w:marTop w:val="0"/>
      <w:marBottom w:val="0"/>
      <w:divBdr>
        <w:top w:val="none" w:sz="0" w:space="0" w:color="auto"/>
        <w:left w:val="none" w:sz="0" w:space="0" w:color="auto"/>
        <w:bottom w:val="none" w:sz="0" w:space="0" w:color="auto"/>
        <w:right w:val="none" w:sz="0" w:space="0" w:color="auto"/>
      </w:divBdr>
    </w:div>
    <w:div w:id="984360095">
      <w:bodyDiv w:val="1"/>
      <w:marLeft w:val="0"/>
      <w:marRight w:val="0"/>
      <w:marTop w:val="0"/>
      <w:marBottom w:val="0"/>
      <w:divBdr>
        <w:top w:val="none" w:sz="0" w:space="0" w:color="auto"/>
        <w:left w:val="none" w:sz="0" w:space="0" w:color="auto"/>
        <w:bottom w:val="none" w:sz="0" w:space="0" w:color="auto"/>
        <w:right w:val="none" w:sz="0" w:space="0" w:color="auto"/>
      </w:divBdr>
      <w:divsChild>
        <w:div w:id="1758671206">
          <w:marLeft w:val="0"/>
          <w:marRight w:val="0"/>
          <w:marTop w:val="0"/>
          <w:marBottom w:val="120"/>
          <w:divBdr>
            <w:top w:val="none" w:sz="0" w:space="0" w:color="auto"/>
            <w:left w:val="none" w:sz="0" w:space="0" w:color="auto"/>
            <w:bottom w:val="none" w:sz="0" w:space="0" w:color="auto"/>
            <w:right w:val="none" w:sz="0" w:space="0" w:color="auto"/>
          </w:divBdr>
          <w:divsChild>
            <w:div w:id="617222284">
              <w:marLeft w:val="0"/>
              <w:marRight w:val="0"/>
              <w:marTop w:val="0"/>
              <w:marBottom w:val="0"/>
              <w:divBdr>
                <w:top w:val="none" w:sz="0" w:space="0" w:color="auto"/>
                <w:left w:val="none" w:sz="0" w:space="0" w:color="auto"/>
                <w:bottom w:val="none" w:sz="0" w:space="0" w:color="auto"/>
                <w:right w:val="none" w:sz="0" w:space="0" w:color="auto"/>
              </w:divBdr>
              <w:divsChild>
                <w:div w:id="1786389110">
                  <w:marLeft w:val="0"/>
                  <w:marRight w:val="0"/>
                  <w:marTop w:val="0"/>
                  <w:marBottom w:val="0"/>
                  <w:divBdr>
                    <w:top w:val="none" w:sz="0" w:space="0" w:color="auto"/>
                    <w:left w:val="none" w:sz="0" w:space="0" w:color="auto"/>
                    <w:bottom w:val="none" w:sz="0" w:space="0" w:color="auto"/>
                    <w:right w:val="none" w:sz="0" w:space="0" w:color="auto"/>
                  </w:divBdr>
                  <w:divsChild>
                    <w:div w:id="61814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222157">
      <w:bodyDiv w:val="1"/>
      <w:marLeft w:val="0"/>
      <w:marRight w:val="0"/>
      <w:marTop w:val="0"/>
      <w:marBottom w:val="0"/>
      <w:divBdr>
        <w:top w:val="none" w:sz="0" w:space="0" w:color="auto"/>
        <w:left w:val="none" w:sz="0" w:space="0" w:color="auto"/>
        <w:bottom w:val="none" w:sz="0" w:space="0" w:color="auto"/>
        <w:right w:val="none" w:sz="0" w:space="0" w:color="auto"/>
      </w:divBdr>
    </w:div>
    <w:div w:id="999503990">
      <w:bodyDiv w:val="1"/>
      <w:marLeft w:val="0"/>
      <w:marRight w:val="0"/>
      <w:marTop w:val="0"/>
      <w:marBottom w:val="0"/>
      <w:divBdr>
        <w:top w:val="none" w:sz="0" w:space="0" w:color="auto"/>
        <w:left w:val="none" w:sz="0" w:space="0" w:color="auto"/>
        <w:bottom w:val="none" w:sz="0" w:space="0" w:color="auto"/>
        <w:right w:val="none" w:sz="0" w:space="0" w:color="auto"/>
      </w:divBdr>
    </w:div>
    <w:div w:id="1053582550">
      <w:bodyDiv w:val="1"/>
      <w:marLeft w:val="0"/>
      <w:marRight w:val="0"/>
      <w:marTop w:val="0"/>
      <w:marBottom w:val="0"/>
      <w:divBdr>
        <w:top w:val="none" w:sz="0" w:space="0" w:color="auto"/>
        <w:left w:val="none" w:sz="0" w:space="0" w:color="auto"/>
        <w:bottom w:val="none" w:sz="0" w:space="0" w:color="auto"/>
        <w:right w:val="none" w:sz="0" w:space="0" w:color="auto"/>
      </w:divBdr>
    </w:div>
    <w:div w:id="1101337795">
      <w:bodyDiv w:val="1"/>
      <w:marLeft w:val="0"/>
      <w:marRight w:val="0"/>
      <w:marTop w:val="0"/>
      <w:marBottom w:val="0"/>
      <w:divBdr>
        <w:top w:val="none" w:sz="0" w:space="0" w:color="auto"/>
        <w:left w:val="none" w:sz="0" w:space="0" w:color="auto"/>
        <w:bottom w:val="none" w:sz="0" w:space="0" w:color="auto"/>
        <w:right w:val="none" w:sz="0" w:space="0" w:color="auto"/>
      </w:divBdr>
    </w:div>
    <w:div w:id="1105735163">
      <w:bodyDiv w:val="1"/>
      <w:marLeft w:val="0"/>
      <w:marRight w:val="0"/>
      <w:marTop w:val="0"/>
      <w:marBottom w:val="0"/>
      <w:divBdr>
        <w:top w:val="none" w:sz="0" w:space="0" w:color="auto"/>
        <w:left w:val="none" w:sz="0" w:space="0" w:color="auto"/>
        <w:bottom w:val="none" w:sz="0" w:space="0" w:color="auto"/>
        <w:right w:val="none" w:sz="0" w:space="0" w:color="auto"/>
      </w:divBdr>
    </w:div>
    <w:div w:id="1145394545">
      <w:bodyDiv w:val="1"/>
      <w:marLeft w:val="0"/>
      <w:marRight w:val="0"/>
      <w:marTop w:val="0"/>
      <w:marBottom w:val="0"/>
      <w:divBdr>
        <w:top w:val="none" w:sz="0" w:space="0" w:color="auto"/>
        <w:left w:val="none" w:sz="0" w:space="0" w:color="auto"/>
        <w:bottom w:val="none" w:sz="0" w:space="0" w:color="auto"/>
        <w:right w:val="none" w:sz="0" w:space="0" w:color="auto"/>
      </w:divBdr>
    </w:div>
    <w:div w:id="1147481241">
      <w:bodyDiv w:val="1"/>
      <w:marLeft w:val="0"/>
      <w:marRight w:val="0"/>
      <w:marTop w:val="0"/>
      <w:marBottom w:val="0"/>
      <w:divBdr>
        <w:top w:val="none" w:sz="0" w:space="0" w:color="auto"/>
        <w:left w:val="none" w:sz="0" w:space="0" w:color="auto"/>
        <w:bottom w:val="none" w:sz="0" w:space="0" w:color="auto"/>
        <w:right w:val="none" w:sz="0" w:space="0" w:color="auto"/>
      </w:divBdr>
    </w:div>
    <w:div w:id="1151483426">
      <w:bodyDiv w:val="1"/>
      <w:marLeft w:val="0"/>
      <w:marRight w:val="0"/>
      <w:marTop w:val="0"/>
      <w:marBottom w:val="0"/>
      <w:divBdr>
        <w:top w:val="none" w:sz="0" w:space="0" w:color="auto"/>
        <w:left w:val="none" w:sz="0" w:space="0" w:color="auto"/>
        <w:bottom w:val="none" w:sz="0" w:space="0" w:color="auto"/>
        <w:right w:val="none" w:sz="0" w:space="0" w:color="auto"/>
      </w:divBdr>
    </w:div>
    <w:div w:id="1213496307">
      <w:bodyDiv w:val="1"/>
      <w:marLeft w:val="0"/>
      <w:marRight w:val="0"/>
      <w:marTop w:val="0"/>
      <w:marBottom w:val="0"/>
      <w:divBdr>
        <w:top w:val="none" w:sz="0" w:space="0" w:color="auto"/>
        <w:left w:val="none" w:sz="0" w:space="0" w:color="auto"/>
        <w:bottom w:val="none" w:sz="0" w:space="0" w:color="auto"/>
        <w:right w:val="none" w:sz="0" w:space="0" w:color="auto"/>
      </w:divBdr>
    </w:div>
    <w:div w:id="1219784784">
      <w:bodyDiv w:val="1"/>
      <w:marLeft w:val="0"/>
      <w:marRight w:val="0"/>
      <w:marTop w:val="0"/>
      <w:marBottom w:val="0"/>
      <w:divBdr>
        <w:top w:val="none" w:sz="0" w:space="0" w:color="auto"/>
        <w:left w:val="none" w:sz="0" w:space="0" w:color="auto"/>
        <w:bottom w:val="none" w:sz="0" w:space="0" w:color="auto"/>
        <w:right w:val="none" w:sz="0" w:space="0" w:color="auto"/>
      </w:divBdr>
    </w:div>
    <w:div w:id="1219827595">
      <w:bodyDiv w:val="1"/>
      <w:marLeft w:val="0"/>
      <w:marRight w:val="0"/>
      <w:marTop w:val="0"/>
      <w:marBottom w:val="0"/>
      <w:divBdr>
        <w:top w:val="none" w:sz="0" w:space="0" w:color="auto"/>
        <w:left w:val="none" w:sz="0" w:space="0" w:color="auto"/>
        <w:bottom w:val="none" w:sz="0" w:space="0" w:color="auto"/>
        <w:right w:val="none" w:sz="0" w:space="0" w:color="auto"/>
      </w:divBdr>
    </w:div>
    <w:div w:id="1313174004">
      <w:bodyDiv w:val="1"/>
      <w:marLeft w:val="0"/>
      <w:marRight w:val="0"/>
      <w:marTop w:val="0"/>
      <w:marBottom w:val="0"/>
      <w:divBdr>
        <w:top w:val="none" w:sz="0" w:space="0" w:color="auto"/>
        <w:left w:val="none" w:sz="0" w:space="0" w:color="auto"/>
        <w:bottom w:val="none" w:sz="0" w:space="0" w:color="auto"/>
        <w:right w:val="none" w:sz="0" w:space="0" w:color="auto"/>
      </w:divBdr>
    </w:div>
    <w:div w:id="1328945566">
      <w:bodyDiv w:val="1"/>
      <w:marLeft w:val="0"/>
      <w:marRight w:val="0"/>
      <w:marTop w:val="0"/>
      <w:marBottom w:val="0"/>
      <w:divBdr>
        <w:top w:val="none" w:sz="0" w:space="0" w:color="auto"/>
        <w:left w:val="none" w:sz="0" w:space="0" w:color="auto"/>
        <w:bottom w:val="none" w:sz="0" w:space="0" w:color="auto"/>
        <w:right w:val="none" w:sz="0" w:space="0" w:color="auto"/>
      </w:divBdr>
    </w:div>
    <w:div w:id="1342850027">
      <w:bodyDiv w:val="1"/>
      <w:marLeft w:val="0"/>
      <w:marRight w:val="0"/>
      <w:marTop w:val="0"/>
      <w:marBottom w:val="0"/>
      <w:divBdr>
        <w:top w:val="none" w:sz="0" w:space="0" w:color="auto"/>
        <w:left w:val="none" w:sz="0" w:space="0" w:color="auto"/>
        <w:bottom w:val="none" w:sz="0" w:space="0" w:color="auto"/>
        <w:right w:val="none" w:sz="0" w:space="0" w:color="auto"/>
      </w:divBdr>
    </w:div>
    <w:div w:id="1343893834">
      <w:bodyDiv w:val="1"/>
      <w:marLeft w:val="0"/>
      <w:marRight w:val="0"/>
      <w:marTop w:val="0"/>
      <w:marBottom w:val="0"/>
      <w:divBdr>
        <w:top w:val="none" w:sz="0" w:space="0" w:color="auto"/>
        <w:left w:val="none" w:sz="0" w:space="0" w:color="auto"/>
        <w:bottom w:val="none" w:sz="0" w:space="0" w:color="auto"/>
        <w:right w:val="none" w:sz="0" w:space="0" w:color="auto"/>
      </w:divBdr>
    </w:div>
    <w:div w:id="1347248043">
      <w:bodyDiv w:val="1"/>
      <w:marLeft w:val="0"/>
      <w:marRight w:val="0"/>
      <w:marTop w:val="0"/>
      <w:marBottom w:val="0"/>
      <w:divBdr>
        <w:top w:val="none" w:sz="0" w:space="0" w:color="auto"/>
        <w:left w:val="none" w:sz="0" w:space="0" w:color="auto"/>
        <w:bottom w:val="none" w:sz="0" w:space="0" w:color="auto"/>
        <w:right w:val="none" w:sz="0" w:space="0" w:color="auto"/>
      </w:divBdr>
    </w:div>
    <w:div w:id="1363019636">
      <w:bodyDiv w:val="1"/>
      <w:marLeft w:val="0"/>
      <w:marRight w:val="0"/>
      <w:marTop w:val="0"/>
      <w:marBottom w:val="0"/>
      <w:divBdr>
        <w:top w:val="none" w:sz="0" w:space="0" w:color="auto"/>
        <w:left w:val="none" w:sz="0" w:space="0" w:color="auto"/>
        <w:bottom w:val="none" w:sz="0" w:space="0" w:color="auto"/>
        <w:right w:val="none" w:sz="0" w:space="0" w:color="auto"/>
      </w:divBdr>
    </w:div>
    <w:div w:id="1388603130">
      <w:bodyDiv w:val="1"/>
      <w:marLeft w:val="0"/>
      <w:marRight w:val="0"/>
      <w:marTop w:val="0"/>
      <w:marBottom w:val="0"/>
      <w:divBdr>
        <w:top w:val="none" w:sz="0" w:space="0" w:color="auto"/>
        <w:left w:val="none" w:sz="0" w:space="0" w:color="auto"/>
        <w:bottom w:val="none" w:sz="0" w:space="0" w:color="auto"/>
        <w:right w:val="none" w:sz="0" w:space="0" w:color="auto"/>
      </w:divBdr>
    </w:div>
    <w:div w:id="1397126674">
      <w:bodyDiv w:val="1"/>
      <w:marLeft w:val="0"/>
      <w:marRight w:val="0"/>
      <w:marTop w:val="0"/>
      <w:marBottom w:val="0"/>
      <w:divBdr>
        <w:top w:val="none" w:sz="0" w:space="0" w:color="auto"/>
        <w:left w:val="none" w:sz="0" w:space="0" w:color="auto"/>
        <w:bottom w:val="none" w:sz="0" w:space="0" w:color="auto"/>
        <w:right w:val="none" w:sz="0" w:space="0" w:color="auto"/>
      </w:divBdr>
    </w:div>
    <w:div w:id="1403988946">
      <w:bodyDiv w:val="1"/>
      <w:marLeft w:val="0"/>
      <w:marRight w:val="0"/>
      <w:marTop w:val="0"/>
      <w:marBottom w:val="0"/>
      <w:divBdr>
        <w:top w:val="none" w:sz="0" w:space="0" w:color="auto"/>
        <w:left w:val="none" w:sz="0" w:space="0" w:color="auto"/>
        <w:bottom w:val="none" w:sz="0" w:space="0" w:color="auto"/>
        <w:right w:val="none" w:sz="0" w:space="0" w:color="auto"/>
      </w:divBdr>
    </w:div>
    <w:div w:id="1411270748">
      <w:bodyDiv w:val="1"/>
      <w:marLeft w:val="0"/>
      <w:marRight w:val="0"/>
      <w:marTop w:val="0"/>
      <w:marBottom w:val="0"/>
      <w:divBdr>
        <w:top w:val="none" w:sz="0" w:space="0" w:color="auto"/>
        <w:left w:val="none" w:sz="0" w:space="0" w:color="auto"/>
        <w:bottom w:val="none" w:sz="0" w:space="0" w:color="auto"/>
        <w:right w:val="none" w:sz="0" w:space="0" w:color="auto"/>
      </w:divBdr>
    </w:div>
    <w:div w:id="1427848343">
      <w:bodyDiv w:val="1"/>
      <w:marLeft w:val="0"/>
      <w:marRight w:val="0"/>
      <w:marTop w:val="0"/>
      <w:marBottom w:val="0"/>
      <w:divBdr>
        <w:top w:val="none" w:sz="0" w:space="0" w:color="auto"/>
        <w:left w:val="none" w:sz="0" w:space="0" w:color="auto"/>
        <w:bottom w:val="none" w:sz="0" w:space="0" w:color="auto"/>
        <w:right w:val="none" w:sz="0" w:space="0" w:color="auto"/>
      </w:divBdr>
    </w:div>
    <w:div w:id="1468475023">
      <w:bodyDiv w:val="1"/>
      <w:marLeft w:val="0"/>
      <w:marRight w:val="0"/>
      <w:marTop w:val="0"/>
      <w:marBottom w:val="0"/>
      <w:divBdr>
        <w:top w:val="none" w:sz="0" w:space="0" w:color="auto"/>
        <w:left w:val="none" w:sz="0" w:space="0" w:color="auto"/>
        <w:bottom w:val="none" w:sz="0" w:space="0" w:color="auto"/>
        <w:right w:val="none" w:sz="0" w:space="0" w:color="auto"/>
      </w:divBdr>
    </w:div>
    <w:div w:id="1507862143">
      <w:bodyDiv w:val="1"/>
      <w:marLeft w:val="0"/>
      <w:marRight w:val="0"/>
      <w:marTop w:val="0"/>
      <w:marBottom w:val="0"/>
      <w:divBdr>
        <w:top w:val="none" w:sz="0" w:space="0" w:color="auto"/>
        <w:left w:val="none" w:sz="0" w:space="0" w:color="auto"/>
        <w:bottom w:val="none" w:sz="0" w:space="0" w:color="auto"/>
        <w:right w:val="none" w:sz="0" w:space="0" w:color="auto"/>
      </w:divBdr>
    </w:div>
    <w:div w:id="1521358941">
      <w:bodyDiv w:val="1"/>
      <w:marLeft w:val="0"/>
      <w:marRight w:val="0"/>
      <w:marTop w:val="0"/>
      <w:marBottom w:val="0"/>
      <w:divBdr>
        <w:top w:val="none" w:sz="0" w:space="0" w:color="auto"/>
        <w:left w:val="none" w:sz="0" w:space="0" w:color="auto"/>
        <w:bottom w:val="none" w:sz="0" w:space="0" w:color="auto"/>
        <w:right w:val="none" w:sz="0" w:space="0" w:color="auto"/>
      </w:divBdr>
    </w:div>
    <w:div w:id="1521967089">
      <w:bodyDiv w:val="1"/>
      <w:marLeft w:val="0"/>
      <w:marRight w:val="0"/>
      <w:marTop w:val="0"/>
      <w:marBottom w:val="0"/>
      <w:divBdr>
        <w:top w:val="none" w:sz="0" w:space="0" w:color="auto"/>
        <w:left w:val="none" w:sz="0" w:space="0" w:color="auto"/>
        <w:bottom w:val="none" w:sz="0" w:space="0" w:color="auto"/>
        <w:right w:val="none" w:sz="0" w:space="0" w:color="auto"/>
      </w:divBdr>
    </w:div>
    <w:div w:id="1542745835">
      <w:bodyDiv w:val="1"/>
      <w:marLeft w:val="0"/>
      <w:marRight w:val="0"/>
      <w:marTop w:val="0"/>
      <w:marBottom w:val="0"/>
      <w:divBdr>
        <w:top w:val="none" w:sz="0" w:space="0" w:color="auto"/>
        <w:left w:val="none" w:sz="0" w:space="0" w:color="auto"/>
        <w:bottom w:val="none" w:sz="0" w:space="0" w:color="auto"/>
        <w:right w:val="none" w:sz="0" w:space="0" w:color="auto"/>
      </w:divBdr>
    </w:div>
    <w:div w:id="1558513465">
      <w:bodyDiv w:val="1"/>
      <w:marLeft w:val="0"/>
      <w:marRight w:val="0"/>
      <w:marTop w:val="0"/>
      <w:marBottom w:val="0"/>
      <w:divBdr>
        <w:top w:val="none" w:sz="0" w:space="0" w:color="auto"/>
        <w:left w:val="none" w:sz="0" w:space="0" w:color="auto"/>
        <w:bottom w:val="none" w:sz="0" w:space="0" w:color="auto"/>
        <w:right w:val="none" w:sz="0" w:space="0" w:color="auto"/>
      </w:divBdr>
      <w:divsChild>
        <w:div w:id="1312364369">
          <w:marLeft w:val="0"/>
          <w:marRight w:val="0"/>
          <w:marTop w:val="0"/>
          <w:marBottom w:val="0"/>
          <w:divBdr>
            <w:top w:val="single" w:sz="2" w:space="0" w:color="auto"/>
            <w:left w:val="single" w:sz="2" w:space="0" w:color="auto"/>
            <w:bottom w:val="single" w:sz="2" w:space="0" w:color="auto"/>
            <w:right w:val="single" w:sz="2" w:space="0" w:color="auto"/>
          </w:divBdr>
          <w:divsChild>
            <w:div w:id="42676756">
              <w:marLeft w:val="0"/>
              <w:marRight w:val="0"/>
              <w:marTop w:val="0"/>
              <w:marBottom w:val="0"/>
              <w:divBdr>
                <w:top w:val="single" w:sz="2" w:space="0" w:color="auto"/>
                <w:left w:val="single" w:sz="2" w:space="0" w:color="auto"/>
                <w:bottom w:val="single" w:sz="2" w:space="0" w:color="auto"/>
                <w:right w:val="single" w:sz="2" w:space="0" w:color="auto"/>
              </w:divBdr>
            </w:div>
            <w:div w:id="2113360064">
              <w:marLeft w:val="0"/>
              <w:marRight w:val="0"/>
              <w:marTop w:val="0"/>
              <w:marBottom w:val="0"/>
              <w:divBdr>
                <w:top w:val="single" w:sz="2" w:space="0" w:color="auto"/>
                <w:left w:val="single" w:sz="2" w:space="0" w:color="auto"/>
                <w:bottom w:val="single" w:sz="2" w:space="0" w:color="auto"/>
                <w:right w:val="single" w:sz="2" w:space="0" w:color="auto"/>
              </w:divBdr>
              <w:divsChild>
                <w:div w:id="2590241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81807565">
          <w:marLeft w:val="0"/>
          <w:marRight w:val="0"/>
          <w:marTop w:val="0"/>
          <w:marBottom w:val="0"/>
          <w:divBdr>
            <w:top w:val="single" w:sz="2" w:space="0" w:color="auto"/>
            <w:left w:val="single" w:sz="2" w:space="0" w:color="auto"/>
            <w:bottom w:val="single" w:sz="2" w:space="0" w:color="auto"/>
            <w:right w:val="single" w:sz="2" w:space="0" w:color="auto"/>
          </w:divBdr>
          <w:divsChild>
            <w:div w:id="1627480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69539450">
      <w:bodyDiv w:val="1"/>
      <w:marLeft w:val="0"/>
      <w:marRight w:val="0"/>
      <w:marTop w:val="0"/>
      <w:marBottom w:val="0"/>
      <w:divBdr>
        <w:top w:val="none" w:sz="0" w:space="0" w:color="auto"/>
        <w:left w:val="none" w:sz="0" w:space="0" w:color="auto"/>
        <w:bottom w:val="none" w:sz="0" w:space="0" w:color="auto"/>
        <w:right w:val="none" w:sz="0" w:space="0" w:color="auto"/>
      </w:divBdr>
    </w:div>
    <w:div w:id="1615363239">
      <w:bodyDiv w:val="1"/>
      <w:marLeft w:val="0"/>
      <w:marRight w:val="0"/>
      <w:marTop w:val="0"/>
      <w:marBottom w:val="0"/>
      <w:divBdr>
        <w:top w:val="none" w:sz="0" w:space="0" w:color="auto"/>
        <w:left w:val="none" w:sz="0" w:space="0" w:color="auto"/>
        <w:bottom w:val="none" w:sz="0" w:space="0" w:color="auto"/>
        <w:right w:val="none" w:sz="0" w:space="0" w:color="auto"/>
      </w:divBdr>
    </w:div>
    <w:div w:id="1616601399">
      <w:bodyDiv w:val="1"/>
      <w:marLeft w:val="0"/>
      <w:marRight w:val="0"/>
      <w:marTop w:val="0"/>
      <w:marBottom w:val="0"/>
      <w:divBdr>
        <w:top w:val="none" w:sz="0" w:space="0" w:color="auto"/>
        <w:left w:val="none" w:sz="0" w:space="0" w:color="auto"/>
        <w:bottom w:val="none" w:sz="0" w:space="0" w:color="auto"/>
        <w:right w:val="none" w:sz="0" w:space="0" w:color="auto"/>
      </w:divBdr>
    </w:div>
    <w:div w:id="1619869782">
      <w:bodyDiv w:val="1"/>
      <w:marLeft w:val="0"/>
      <w:marRight w:val="0"/>
      <w:marTop w:val="0"/>
      <w:marBottom w:val="0"/>
      <w:divBdr>
        <w:top w:val="none" w:sz="0" w:space="0" w:color="auto"/>
        <w:left w:val="none" w:sz="0" w:space="0" w:color="auto"/>
        <w:bottom w:val="none" w:sz="0" w:space="0" w:color="auto"/>
        <w:right w:val="none" w:sz="0" w:space="0" w:color="auto"/>
      </w:divBdr>
    </w:div>
    <w:div w:id="1621568760">
      <w:bodyDiv w:val="1"/>
      <w:marLeft w:val="0"/>
      <w:marRight w:val="0"/>
      <w:marTop w:val="0"/>
      <w:marBottom w:val="0"/>
      <w:divBdr>
        <w:top w:val="none" w:sz="0" w:space="0" w:color="auto"/>
        <w:left w:val="none" w:sz="0" w:space="0" w:color="auto"/>
        <w:bottom w:val="none" w:sz="0" w:space="0" w:color="auto"/>
        <w:right w:val="none" w:sz="0" w:space="0" w:color="auto"/>
      </w:divBdr>
      <w:divsChild>
        <w:div w:id="1994601441">
          <w:marLeft w:val="0"/>
          <w:marRight w:val="0"/>
          <w:marTop w:val="0"/>
          <w:marBottom w:val="129"/>
          <w:divBdr>
            <w:top w:val="none" w:sz="0" w:space="0" w:color="auto"/>
            <w:left w:val="none" w:sz="0" w:space="0" w:color="auto"/>
            <w:bottom w:val="none" w:sz="0" w:space="0" w:color="auto"/>
            <w:right w:val="none" w:sz="0" w:space="0" w:color="auto"/>
          </w:divBdr>
          <w:divsChild>
            <w:div w:id="1044257937">
              <w:marLeft w:val="0"/>
              <w:marRight w:val="0"/>
              <w:marTop w:val="0"/>
              <w:marBottom w:val="0"/>
              <w:divBdr>
                <w:top w:val="none" w:sz="0" w:space="0" w:color="auto"/>
                <w:left w:val="none" w:sz="0" w:space="0" w:color="auto"/>
                <w:bottom w:val="none" w:sz="0" w:space="0" w:color="auto"/>
                <w:right w:val="none" w:sz="0" w:space="0" w:color="auto"/>
              </w:divBdr>
              <w:divsChild>
                <w:div w:id="824932665">
                  <w:marLeft w:val="0"/>
                  <w:marRight w:val="0"/>
                  <w:marTop w:val="0"/>
                  <w:marBottom w:val="0"/>
                  <w:divBdr>
                    <w:top w:val="none" w:sz="0" w:space="0" w:color="auto"/>
                    <w:left w:val="none" w:sz="0" w:space="0" w:color="auto"/>
                    <w:bottom w:val="none" w:sz="0" w:space="0" w:color="auto"/>
                    <w:right w:val="none" w:sz="0" w:space="0" w:color="auto"/>
                  </w:divBdr>
                  <w:divsChild>
                    <w:div w:id="2075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810463">
      <w:bodyDiv w:val="1"/>
      <w:marLeft w:val="0"/>
      <w:marRight w:val="0"/>
      <w:marTop w:val="0"/>
      <w:marBottom w:val="0"/>
      <w:divBdr>
        <w:top w:val="none" w:sz="0" w:space="0" w:color="auto"/>
        <w:left w:val="none" w:sz="0" w:space="0" w:color="auto"/>
        <w:bottom w:val="none" w:sz="0" w:space="0" w:color="auto"/>
        <w:right w:val="none" w:sz="0" w:space="0" w:color="auto"/>
      </w:divBdr>
      <w:divsChild>
        <w:div w:id="786581742">
          <w:marLeft w:val="0"/>
          <w:marRight w:val="0"/>
          <w:marTop w:val="0"/>
          <w:marBottom w:val="0"/>
          <w:divBdr>
            <w:top w:val="none" w:sz="0" w:space="0" w:color="auto"/>
            <w:left w:val="none" w:sz="0" w:space="0" w:color="auto"/>
            <w:bottom w:val="none" w:sz="0" w:space="0" w:color="auto"/>
            <w:right w:val="none" w:sz="0" w:space="0" w:color="auto"/>
          </w:divBdr>
        </w:div>
      </w:divsChild>
    </w:div>
    <w:div w:id="1656034713">
      <w:bodyDiv w:val="1"/>
      <w:marLeft w:val="0"/>
      <w:marRight w:val="0"/>
      <w:marTop w:val="0"/>
      <w:marBottom w:val="0"/>
      <w:divBdr>
        <w:top w:val="none" w:sz="0" w:space="0" w:color="auto"/>
        <w:left w:val="none" w:sz="0" w:space="0" w:color="auto"/>
        <w:bottom w:val="none" w:sz="0" w:space="0" w:color="auto"/>
        <w:right w:val="none" w:sz="0" w:space="0" w:color="auto"/>
      </w:divBdr>
    </w:div>
    <w:div w:id="1680502785">
      <w:bodyDiv w:val="1"/>
      <w:marLeft w:val="0"/>
      <w:marRight w:val="0"/>
      <w:marTop w:val="0"/>
      <w:marBottom w:val="0"/>
      <w:divBdr>
        <w:top w:val="none" w:sz="0" w:space="0" w:color="auto"/>
        <w:left w:val="none" w:sz="0" w:space="0" w:color="auto"/>
        <w:bottom w:val="none" w:sz="0" w:space="0" w:color="auto"/>
        <w:right w:val="none" w:sz="0" w:space="0" w:color="auto"/>
      </w:divBdr>
    </w:div>
    <w:div w:id="1686058575">
      <w:bodyDiv w:val="1"/>
      <w:marLeft w:val="0"/>
      <w:marRight w:val="0"/>
      <w:marTop w:val="0"/>
      <w:marBottom w:val="0"/>
      <w:divBdr>
        <w:top w:val="none" w:sz="0" w:space="0" w:color="auto"/>
        <w:left w:val="none" w:sz="0" w:space="0" w:color="auto"/>
        <w:bottom w:val="none" w:sz="0" w:space="0" w:color="auto"/>
        <w:right w:val="none" w:sz="0" w:space="0" w:color="auto"/>
      </w:divBdr>
    </w:div>
    <w:div w:id="1849558398">
      <w:bodyDiv w:val="1"/>
      <w:marLeft w:val="0"/>
      <w:marRight w:val="0"/>
      <w:marTop w:val="0"/>
      <w:marBottom w:val="0"/>
      <w:divBdr>
        <w:top w:val="none" w:sz="0" w:space="0" w:color="auto"/>
        <w:left w:val="none" w:sz="0" w:space="0" w:color="auto"/>
        <w:bottom w:val="none" w:sz="0" w:space="0" w:color="auto"/>
        <w:right w:val="none" w:sz="0" w:space="0" w:color="auto"/>
      </w:divBdr>
    </w:div>
    <w:div w:id="1870296691">
      <w:bodyDiv w:val="1"/>
      <w:marLeft w:val="0"/>
      <w:marRight w:val="0"/>
      <w:marTop w:val="0"/>
      <w:marBottom w:val="0"/>
      <w:divBdr>
        <w:top w:val="none" w:sz="0" w:space="0" w:color="auto"/>
        <w:left w:val="none" w:sz="0" w:space="0" w:color="auto"/>
        <w:bottom w:val="none" w:sz="0" w:space="0" w:color="auto"/>
        <w:right w:val="none" w:sz="0" w:space="0" w:color="auto"/>
      </w:divBdr>
    </w:div>
    <w:div w:id="1913924222">
      <w:bodyDiv w:val="1"/>
      <w:marLeft w:val="0"/>
      <w:marRight w:val="0"/>
      <w:marTop w:val="0"/>
      <w:marBottom w:val="0"/>
      <w:divBdr>
        <w:top w:val="none" w:sz="0" w:space="0" w:color="auto"/>
        <w:left w:val="none" w:sz="0" w:space="0" w:color="auto"/>
        <w:bottom w:val="none" w:sz="0" w:space="0" w:color="auto"/>
        <w:right w:val="none" w:sz="0" w:space="0" w:color="auto"/>
      </w:divBdr>
    </w:div>
    <w:div w:id="1916695136">
      <w:bodyDiv w:val="1"/>
      <w:marLeft w:val="0"/>
      <w:marRight w:val="0"/>
      <w:marTop w:val="0"/>
      <w:marBottom w:val="0"/>
      <w:divBdr>
        <w:top w:val="none" w:sz="0" w:space="0" w:color="auto"/>
        <w:left w:val="none" w:sz="0" w:space="0" w:color="auto"/>
        <w:bottom w:val="none" w:sz="0" w:space="0" w:color="auto"/>
        <w:right w:val="none" w:sz="0" w:space="0" w:color="auto"/>
      </w:divBdr>
    </w:div>
    <w:div w:id="1956592631">
      <w:bodyDiv w:val="1"/>
      <w:marLeft w:val="0"/>
      <w:marRight w:val="0"/>
      <w:marTop w:val="0"/>
      <w:marBottom w:val="0"/>
      <w:divBdr>
        <w:top w:val="none" w:sz="0" w:space="0" w:color="auto"/>
        <w:left w:val="none" w:sz="0" w:space="0" w:color="auto"/>
        <w:bottom w:val="none" w:sz="0" w:space="0" w:color="auto"/>
        <w:right w:val="none" w:sz="0" w:space="0" w:color="auto"/>
      </w:divBdr>
    </w:div>
    <w:div w:id="1957327877">
      <w:bodyDiv w:val="1"/>
      <w:marLeft w:val="0"/>
      <w:marRight w:val="0"/>
      <w:marTop w:val="0"/>
      <w:marBottom w:val="0"/>
      <w:divBdr>
        <w:top w:val="none" w:sz="0" w:space="0" w:color="auto"/>
        <w:left w:val="none" w:sz="0" w:space="0" w:color="auto"/>
        <w:bottom w:val="none" w:sz="0" w:space="0" w:color="auto"/>
        <w:right w:val="none" w:sz="0" w:space="0" w:color="auto"/>
      </w:divBdr>
    </w:div>
    <w:div w:id="1981422938">
      <w:bodyDiv w:val="1"/>
      <w:marLeft w:val="0"/>
      <w:marRight w:val="0"/>
      <w:marTop w:val="0"/>
      <w:marBottom w:val="0"/>
      <w:divBdr>
        <w:top w:val="none" w:sz="0" w:space="0" w:color="auto"/>
        <w:left w:val="none" w:sz="0" w:space="0" w:color="auto"/>
        <w:bottom w:val="none" w:sz="0" w:space="0" w:color="auto"/>
        <w:right w:val="none" w:sz="0" w:space="0" w:color="auto"/>
      </w:divBdr>
    </w:div>
    <w:div w:id="1996645106">
      <w:bodyDiv w:val="1"/>
      <w:marLeft w:val="0"/>
      <w:marRight w:val="0"/>
      <w:marTop w:val="0"/>
      <w:marBottom w:val="0"/>
      <w:divBdr>
        <w:top w:val="none" w:sz="0" w:space="0" w:color="auto"/>
        <w:left w:val="none" w:sz="0" w:space="0" w:color="auto"/>
        <w:bottom w:val="none" w:sz="0" w:space="0" w:color="auto"/>
        <w:right w:val="none" w:sz="0" w:space="0" w:color="auto"/>
      </w:divBdr>
      <w:divsChild>
        <w:div w:id="127826675">
          <w:marLeft w:val="0"/>
          <w:marRight w:val="0"/>
          <w:marTop w:val="0"/>
          <w:marBottom w:val="0"/>
          <w:divBdr>
            <w:top w:val="none" w:sz="0" w:space="0" w:color="auto"/>
            <w:left w:val="none" w:sz="0" w:space="0" w:color="auto"/>
            <w:bottom w:val="none" w:sz="0" w:space="0" w:color="auto"/>
            <w:right w:val="none" w:sz="0" w:space="0" w:color="auto"/>
          </w:divBdr>
          <w:divsChild>
            <w:div w:id="1233926115">
              <w:marLeft w:val="0"/>
              <w:marRight w:val="0"/>
              <w:marTop w:val="0"/>
              <w:marBottom w:val="0"/>
              <w:divBdr>
                <w:top w:val="none" w:sz="0" w:space="0" w:color="auto"/>
                <w:left w:val="none" w:sz="0" w:space="0" w:color="auto"/>
                <w:bottom w:val="none" w:sz="0" w:space="0" w:color="auto"/>
                <w:right w:val="none" w:sz="0" w:space="0" w:color="auto"/>
              </w:divBdr>
              <w:divsChild>
                <w:div w:id="100278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63230">
          <w:marLeft w:val="0"/>
          <w:marRight w:val="0"/>
          <w:marTop w:val="0"/>
          <w:marBottom w:val="0"/>
          <w:divBdr>
            <w:top w:val="none" w:sz="0" w:space="0" w:color="auto"/>
            <w:left w:val="none" w:sz="0" w:space="0" w:color="auto"/>
            <w:bottom w:val="none" w:sz="0" w:space="0" w:color="auto"/>
            <w:right w:val="none" w:sz="0" w:space="0" w:color="auto"/>
          </w:divBdr>
          <w:divsChild>
            <w:div w:id="348486168">
              <w:marLeft w:val="0"/>
              <w:marRight w:val="0"/>
              <w:marTop w:val="0"/>
              <w:marBottom w:val="0"/>
              <w:divBdr>
                <w:top w:val="none" w:sz="0" w:space="0" w:color="auto"/>
                <w:left w:val="none" w:sz="0" w:space="0" w:color="auto"/>
                <w:bottom w:val="none" w:sz="0" w:space="0" w:color="auto"/>
                <w:right w:val="none" w:sz="0" w:space="0" w:color="auto"/>
              </w:divBdr>
              <w:divsChild>
                <w:div w:id="565188256">
                  <w:marLeft w:val="0"/>
                  <w:marRight w:val="0"/>
                  <w:marTop w:val="0"/>
                  <w:marBottom w:val="0"/>
                  <w:divBdr>
                    <w:top w:val="none" w:sz="0" w:space="0" w:color="auto"/>
                    <w:left w:val="none" w:sz="0" w:space="0" w:color="auto"/>
                    <w:bottom w:val="none" w:sz="0" w:space="0" w:color="auto"/>
                    <w:right w:val="none" w:sz="0" w:space="0" w:color="auto"/>
                  </w:divBdr>
                  <w:divsChild>
                    <w:div w:id="3227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505712">
      <w:bodyDiv w:val="1"/>
      <w:marLeft w:val="0"/>
      <w:marRight w:val="0"/>
      <w:marTop w:val="0"/>
      <w:marBottom w:val="0"/>
      <w:divBdr>
        <w:top w:val="none" w:sz="0" w:space="0" w:color="auto"/>
        <w:left w:val="none" w:sz="0" w:space="0" w:color="auto"/>
        <w:bottom w:val="none" w:sz="0" w:space="0" w:color="auto"/>
        <w:right w:val="none" w:sz="0" w:space="0" w:color="auto"/>
      </w:divBdr>
    </w:div>
    <w:div w:id="2040736931">
      <w:bodyDiv w:val="1"/>
      <w:marLeft w:val="0"/>
      <w:marRight w:val="0"/>
      <w:marTop w:val="0"/>
      <w:marBottom w:val="0"/>
      <w:divBdr>
        <w:top w:val="none" w:sz="0" w:space="0" w:color="auto"/>
        <w:left w:val="none" w:sz="0" w:space="0" w:color="auto"/>
        <w:bottom w:val="none" w:sz="0" w:space="0" w:color="auto"/>
        <w:right w:val="none" w:sz="0" w:space="0" w:color="auto"/>
      </w:divBdr>
    </w:div>
    <w:div w:id="2069449914">
      <w:bodyDiv w:val="1"/>
      <w:marLeft w:val="0"/>
      <w:marRight w:val="0"/>
      <w:marTop w:val="0"/>
      <w:marBottom w:val="0"/>
      <w:divBdr>
        <w:top w:val="none" w:sz="0" w:space="0" w:color="auto"/>
        <w:left w:val="none" w:sz="0" w:space="0" w:color="auto"/>
        <w:bottom w:val="none" w:sz="0" w:space="0" w:color="auto"/>
        <w:right w:val="none" w:sz="0" w:space="0" w:color="auto"/>
      </w:divBdr>
    </w:div>
    <w:div w:id="2076463642">
      <w:bodyDiv w:val="1"/>
      <w:marLeft w:val="0"/>
      <w:marRight w:val="0"/>
      <w:marTop w:val="0"/>
      <w:marBottom w:val="0"/>
      <w:divBdr>
        <w:top w:val="none" w:sz="0" w:space="0" w:color="auto"/>
        <w:left w:val="none" w:sz="0" w:space="0" w:color="auto"/>
        <w:bottom w:val="none" w:sz="0" w:space="0" w:color="auto"/>
        <w:right w:val="none" w:sz="0" w:space="0" w:color="auto"/>
      </w:divBdr>
    </w:div>
    <w:div w:id="2123039101">
      <w:bodyDiv w:val="1"/>
      <w:marLeft w:val="0"/>
      <w:marRight w:val="0"/>
      <w:marTop w:val="0"/>
      <w:marBottom w:val="0"/>
      <w:divBdr>
        <w:top w:val="none" w:sz="0" w:space="0" w:color="auto"/>
        <w:left w:val="none" w:sz="0" w:space="0" w:color="auto"/>
        <w:bottom w:val="none" w:sz="0" w:space="0" w:color="auto"/>
        <w:right w:val="none" w:sz="0" w:space="0" w:color="auto"/>
      </w:divBdr>
      <w:divsChild>
        <w:div w:id="1119108700">
          <w:marLeft w:val="0"/>
          <w:marRight w:val="0"/>
          <w:marTop w:val="0"/>
          <w:marBottom w:val="0"/>
          <w:divBdr>
            <w:top w:val="single" w:sz="2" w:space="0" w:color="auto"/>
            <w:left w:val="single" w:sz="2" w:space="0" w:color="auto"/>
            <w:bottom w:val="single" w:sz="2" w:space="0" w:color="auto"/>
            <w:right w:val="single" w:sz="2" w:space="0" w:color="auto"/>
          </w:divBdr>
          <w:divsChild>
            <w:div w:id="771047914">
              <w:marLeft w:val="0"/>
              <w:marRight w:val="0"/>
              <w:marTop w:val="0"/>
              <w:marBottom w:val="0"/>
              <w:divBdr>
                <w:top w:val="single" w:sz="2" w:space="0" w:color="auto"/>
                <w:left w:val="single" w:sz="2" w:space="0" w:color="auto"/>
                <w:bottom w:val="single" w:sz="2" w:space="0" w:color="auto"/>
                <w:right w:val="single" w:sz="2" w:space="0" w:color="auto"/>
              </w:divBdr>
            </w:div>
            <w:div w:id="1078744294">
              <w:marLeft w:val="0"/>
              <w:marRight w:val="0"/>
              <w:marTop w:val="0"/>
              <w:marBottom w:val="0"/>
              <w:divBdr>
                <w:top w:val="single" w:sz="2" w:space="0" w:color="auto"/>
                <w:left w:val="single" w:sz="2" w:space="0" w:color="auto"/>
                <w:bottom w:val="single" w:sz="2" w:space="0" w:color="auto"/>
                <w:right w:val="single" w:sz="2" w:space="0" w:color="auto"/>
              </w:divBdr>
              <w:divsChild>
                <w:div w:id="10517340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70684267">
          <w:marLeft w:val="0"/>
          <w:marRight w:val="0"/>
          <w:marTop w:val="0"/>
          <w:marBottom w:val="0"/>
          <w:divBdr>
            <w:top w:val="single" w:sz="2" w:space="0" w:color="auto"/>
            <w:left w:val="single" w:sz="2" w:space="0" w:color="auto"/>
            <w:bottom w:val="single" w:sz="2" w:space="0" w:color="auto"/>
            <w:right w:val="single" w:sz="2" w:space="0" w:color="auto"/>
          </w:divBdr>
          <w:divsChild>
            <w:div w:id="15619388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yperlink" Target="https://doi.org/10.1016/j.biotechadv.2013.01.003" TargetMode="External"/><Relationship Id="rId39" Type="http://schemas.openxmlformats.org/officeDocument/2006/relationships/hyperlink" Target="https://www.sciencedirect.com/journal/chemical-physics-letters" TargetMode="External"/><Relationship Id="rId21" Type="http://schemas.openxmlformats.org/officeDocument/2006/relationships/image" Target="media/image5.jpeg"/><Relationship Id="rId34" Type="http://schemas.openxmlformats.org/officeDocument/2006/relationships/hyperlink" Target="http://hdl.handle.net/20.500.12128/17713" TargetMode="External"/><Relationship Id="rId42" Type="http://schemas.openxmlformats.org/officeDocument/2006/relationships/hyperlink" Target="https://www.sciencedirect.com/journal/chemical-physics/vol/562/suppl/C" TargetMode="External"/><Relationship Id="rId47" Type="http://schemas.openxmlformats.org/officeDocument/2006/relationships/hyperlink" Target="https://ui.adsabs.harvard.edu/search/q=author:%22Gundawar%2C+Manoj+Kumar%22&amp;sort=date%20desc,%20bibcode%20desc" TargetMode="External"/><Relationship Id="rId50" Type="http://schemas.openxmlformats.org/officeDocument/2006/relationships/hyperlink" Target="https://doi.org/10.3390/min10070640" TargetMode="External"/><Relationship Id="rId55" Type="http://schemas.openxmlformats.org/officeDocument/2006/relationships/hyperlink" Target="https://www.sciencedirect.com/journal/heliyon/vol/9/issue/7" TargetMode="External"/><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hyperlink" Target="https://pubmed.ncbi.nlm.nih.gov/?term=Mariappan+A&amp;cauthor_id=38530961" TargetMode="External"/><Relationship Id="rId41" Type="http://schemas.openxmlformats.org/officeDocument/2006/relationships/hyperlink" Target="https://doi.org/10.1016/j.cplett.2016.05.013" TargetMode="External"/><Relationship Id="rId54" Type="http://schemas.openxmlformats.org/officeDocument/2006/relationships/hyperlink" Target="https://doi.org/10.1016/j.solmat.2012.06.049" TargetMode="External"/><Relationship Id="rId62"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hyperlink" Target="https://doi.org/10.3390/engproc2023032018" TargetMode="External"/><Relationship Id="rId32" Type="http://schemas.openxmlformats.org/officeDocument/2006/relationships/hyperlink" Target="https://pubmed.ncbi.nlm.nih.gov/?term=Arumugham+N&amp;cauthor_id=38530961" TargetMode="External"/><Relationship Id="rId37" Type="http://schemas.openxmlformats.org/officeDocument/2006/relationships/hyperlink" Target="https://doi.org/10.1039/2050-7496/2013" TargetMode="External"/><Relationship Id="rId40" Type="http://schemas.openxmlformats.org/officeDocument/2006/relationships/hyperlink" Target="file:///C:\Users\HP\Desktop\Amaka%20Final%20Defense\(654" TargetMode="External"/><Relationship Id="rId45" Type="http://schemas.openxmlformats.org/officeDocument/2006/relationships/hyperlink" Target="https://ui.adsabs.harvard.edu/search/q=author:%22Kumari%2C+Reshu%22&amp;sort=date%20desc,%20bibcode%20desc" TargetMode="External"/><Relationship Id="rId53" Type="http://schemas.openxmlformats.org/officeDocument/2006/relationships/hyperlink" Target="https://www.sciencedirect.com/journal/solar-energy-materials-and-solar-cells/vol/107/suppl/C" TargetMode="External"/><Relationship Id="rId58"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hyperlink" Target="https://doi.org/10.55525/tjst.1314368" TargetMode="External"/><Relationship Id="rId28" Type="http://schemas.openxmlformats.org/officeDocument/2006/relationships/hyperlink" Target="https://doi.org/10.1007/s00339-021-04425-9" TargetMode="External"/><Relationship Id="rId36" Type="http://schemas.openxmlformats.org/officeDocument/2006/relationships/hyperlink" Target="https://doi.org/10.1016/j.matpr.2023.02.113" TargetMode="External"/><Relationship Id="rId49" Type="http://schemas.openxmlformats.org/officeDocument/2006/relationships/hyperlink" Target="https://doi.org/10.1155/2016/7382506" TargetMode="External"/><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chart" Target="charts/chart9.xml"/><Relationship Id="rId31" Type="http://schemas.openxmlformats.org/officeDocument/2006/relationships/hyperlink" Target="https://pubmed.ncbi.nlm.nih.gov/?term=Eswaran+J&amp;cauthor_id=38530961" TargetMode="External"/><Relationship Id="rId44" Type="http://schemas.openxmlformats.org/officeDocument/2006/relationships/hyperlink" Target="https://doi.org/10.1016/B978-0-323-89977-2.00022-1" TargetMode="External"/><Relationship Id="rId52" Type="http://schemas.openxmlformats.org/officeDocument/2006/relationships/hyperlink" Target="http://dx.doi.org/10.1007/s12596-022-01020-w" TargetMode="External"/><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4.xml"/><Relationship Id="rId22" Type="http://schemas.openxmlformats.org/officeDocument/2006/relationships/image" Target="media/image6.png"/><Relationship Id="rId27" Type="http://schemas.openxmlformats.org/officeDocument/2006/relationships/hyperlink" Target="https://doi.org/10.20546/ijcmas.2020.902.035" TargetMode="External"/><Relationship Id="rId30" Type="http://schemas.openxmlformats.org/officeDocument/2006/relationships/hyperlink" Target="https://pubmed.ncbi.nlm.nih.gov/?term=Harikrishnan+L&amp;cauthor_id=38530961" TargetMode="External"/><Relationship Id="rId35" Type="http://schemas.openxmlformats.org/officeDocument/2006/relationships/hyperlink" Target="https://doi.org/10.3390/ceramics5040080" TargetMode="External"/><Relationship Id="rId43" Type="http://schemas.openxmlformats.org/officeDocument/2006/relationships/hyperlink" Target="https://doi.org/10.1016/j.chemphys.2022.111667" TargetMode="External"/><Relationship Id="rId48" Type="http://schemas.openxmlformats.org/officeDocument/2006/relationships/hyperlink" Target="https://ui.adsabs.harvard.edu/link_gateway/2023JOpt...52..548K/doi:10.1007/s12596-022-01020-w" TargetMode="External"/><Relationship Id="rId56" Type="http://schemas.openxmlformats.org/officeDocument/2006/relationships/hyperlink" Target="https://doi.org/10.1016/j.heliyon.2023.e18209" TargetMode="External"/><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doi.org/10.1016/j.mlblux.2022.100122" TargetMode="External"/><Relationship Id="rId3"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yperlink" Target="https://www.sciencedirect.com/journal/biotechnology-advances/vol/31/issue/2" TargetMode="External"/><Relationship Id="rId33" Type="http://schemas.openxmlformats.org/officeDocument/2006/relationships/hyperlink" Target="https://doi.org/10.1021/acsabm.4c00132" TargetMode="External"/><Relationship Id="rId38" Type="http://schemas.openxmlformats.org/officeDocument/2006/relationships/hyperlink" Target="https://doi.org/10.1039/C8TA08873J" TargetMode="External"/><Relationship Id="rId46" Type="http://schemas.openxmlformats.org/officeDocument/2006/relationships/hyperlink" Target="https://ui.adsabs.harvard.edu/search/q=author:%22Dwivedi%2C+Abhishek%22&amp;sort=date%20desc,%20bibcode%20desc" TargetMode="External"/><Relationship Id="rId59"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esktop\Final%20year%20student\Daniel%20Exce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HP\Desktop\Chijioke%20all\Amaka2\Amaka%20Project%202022%20Main%20ALL\OPTICAL%20RESULTS%20ALL%20main\Optical%20Results%20Main%20NEW%20SHPERILIT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esktop\Chijioke%20all\Amaka2\Amaka%20Project%202022%20Main%20ALL\OPTICAL%20RESULTS%20ALL%20main\Optical%20Results%20Main%20NEW%20SHPERILIT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esktop\Final%20year%20student\Daniel%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P\Desktop\Chijioke%20all\Amaka2\Amaka%20Project%202022%20Main%20ALL\OPTICAL%20RESULTS%20ALL%20main\Optical%20Results%20Main%20NEW%20SHPERILIT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P\Desktop\Final%20year%20student\Daniel%20Exce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P\Desktop\Chijioke%20all\Amaka2\Amaka%20Project%202022%20Main%20ALL\OPTICAL%20RESULTS%20ALL%20main\Optical%20Results%20Main%20NEW%20SHPERILIT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HP\Desktop\Final%20year%20student\Daniel%20Exce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HP\Desktop\Chijioke%20all\Amaka2\Amaka%20Project%202022%20Main%20ALL\OPTICAL%20RESULTS%20ALL%20main\Optical%20Results%20Main%20NEW%20SHPERILIT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HP\Desktop\Final%20year%20student\Daniel%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30782152230968"/>
          <c:y val="5.1400554097404488E-2"/>
          <c:w val="0.82097700787401573"/>
          <c:h val="0.73095654709827962"/>
        </c:manualLayout>
      </c:layout>
      <c:scatterChart>
        <c:scatterStyle val="smoothMarker"/>
        <c:varyColors val="0"/>
        <c:ser>
          <c:idx val="0"/>
          <c:order val="0"/>
          <c:tx>
            <c:strRef>
              <c:f>Sheet1!$B$1</c:f>
              <c:strCache>
                <c:ptCount val="1"/>
                <c:pt idx="0">
                  <c:v>Abs</c:v>
                </c:pt>
              </c:strCache>
            </c:strRef>
          </c:tx>
          <c:spPr>
            <a:ln w="28575"/>
          </c:spPr>
          <c:marker>
            <c:symbol val="none"/>
          </c:marker>
          <c:xVal>
            <c:numRef>
              <c:f>Sheet1!$A$2:$A$92</c:f>
              <c:numCache>
                <c:formatCode>General</c:formatCode>
                <c:ptCount val="91"/>
                <c:pt idx="0">
                  <c:v>350</c:v>
                </c:pt>
                <c:pt idx="1">
                  <c:v>355</c:v>
                </c:pt>
                <c:pt idx="2">
                  <c:v>360</c:v>
                </c:pt>
                <c:pt idx="3">
                  <c:v>365</c:v>
                </c:pt>
                <c:pt idx="4">
                  <c:v>370</c:v>
                </c:pt>
                <c:pt idx="5">
                  <c:v>375</c:v>
                </c:pt>
                <c:pt idx="6">
                  <c:v>380</c:v>
                </c:pt>
                <c:pt idx="7">
                  <c:v>385</c:v>
                </c:pt>
                <c:pt idx="8">
                  <c:v>390</c:v>
                </c:pt>
                <c:pt idx="9">
                  <c:v>395</c:v>
                </c:pt>
                <c:pt idx="10">
                  <c:v>400</c:v>
                </c:pt>
                <c:pt idx="11">
                  <c:v>405</c:v>
                </c:pt>
                <c:pt idx="12">
                  <c:v>410</c:v>
                </c:pt>
                <c:pt idx="13">
                  <c:v>415</c:v>
                </c:pt>
                <c:pt idx="14">
                  <c:v>420</c:v>
                </c:pt>
                <c:pt idx="15">
                  <c:v>425</c:v>
                </c:pt>
                <c:pt idx="16">
                  <c:v>430</c:v>
                </c:pt>
                <c:pt idx="17">
                  <c:v>435</c:v>
                </c:pt>
                <c:pt idx="18">
                  <c:v>440</c:v>
                </c:pt>
                <c:pt idx="19">
                  <c:v>445</c:v>
                </c:pt>
                <c:pt idx="20">
                  <c:v>450</c:v>
                </c:pt>
                <c:pt idx="21">
                  <c:v>455</c:v>
                </c:pt>
                <c:pt idx="22">
                  <c:v>460</c:v>
                </c:pt>
                <c:pt idx="23">
                  <c:v>465</c:v>
                </c:pt>
                <c:pt idx="24">
                  <c:v>470</c:v>
                </c:pt>
                <c:pt idx="25">
                  <c:v>475</c:v>
                </c:pt>
                <c:pt idx="26">
                  <c:v>480</c:v>
                </c:pt>
                <c:pt idx="27">
                  <c:v>485</c:v>
                </c:pt>
                <c:pt idx="28">
                  <c:v>490</c:v>
                </c:pt>
                <c:pt idx="29">
                  <c:v>495</c:v>
                </c:pt>
                <c:pt idx="30">
                  <c:v>500</c:v>
                </c:pt>
                <c:pt idx="31">
                  <c:v>505</c:v>
                </c:pt>
                <c:pt idx="32">
                  <c:v>510</c:v>
                </c:pt>
                <c:pt idx="33">
                  <c:v>515</c:v>
                </c:pt>
                <c:pt idx="34">
                  <c:v>520</c:v>
                </c:pt>
                <c:pt idx="35">
                  <c:v>525</c:v>
                </c:pt>
                <c:pt idx="36">
                  <c:v>530</c:v>
                </c:pt>
                <c:pt idx="37">
                  <c:v>535</c:v>
                </c:pt>
                <c:pt idx="38">
                  <c:v>540</c:v>
                </c:pt>
                <c:pt idx="39">
                  <c:v>545</c:v>
                </c:pt>
                <c:pt idx="40">
                  <c:v>550</c:v>
                </c:pt>
                <c:pt idx="41">
                  <c:v>555</c:v>
                </c:pt>
                <c:pt idx="42">
                  <c:v>560</c:v>
                </c:pt>
                <c:pt idx="43">
                  <c:v>565</c:v>
                </c:pt>
                <c:pt idx="44">
                  <c:v>570</c:v>
                </c:pt>
                <c:pt idx="45">
                  <c:v>575</c:v>
                </c:pt>
                <c:pt idx="46">
                  <c:v>580</c:v>
                </c:pt>
                <c:pt idx="47">
                  <c:v>585</c:v>
                </c:pt>
                <c:pt idx="48">
                  <c:v>590</c:v>
                </c:pt>
                <c:pt idx="49">
                  <c:v>595</c:v>
                </c:pt>
                <c:pt idx="50">
                  <c:v>600</c:v>
                </c:pt>
                <c:pt idx="51">
                  <c:v>605</c:v>
                </c:pt>
                <c:pt idx="52">
                  <c:v>610</c:v>
                </c:pt>
                <c:pt idx="53">
                  <c:v>615</c:v>
                </c:pt>
                <c:pt idx="54">
                  <c:v>620</c:v>
                </c:pt>
                <c:pt idx="55">
                  <c:v>625</c:v>
                </c:pt>
                <c:pt idx="56">
                  <c:v>630</c:v>
                </c:pt>
                <c:pt idx="57">
                  <c:v>635</c:v>
                </c:pt>
                <c:pt idx="58">
                  <c:v>640</c:v>
                </c:pt>
                <c:pt idx="59">
                  <c:v>645</c:v>
                </c:pt>
                <c:pt idx="60">
                  <c:v>650</c:v>
                </c:pt>
                <c:pt idx="61">
                  <c:v>655</c:v>
                </c:pt>
                <c:pt idx="62">
                  <c:v>660</c:v>
                </c:pt>
                <c:pt idx="63">
                  <c:v>665</c:v>
                </c:pt>
                <c:pt idx="64">
                  <c:v>670</c:v>
                </c:pt>
                <c:pt idx="65">
                  <c:v>675</c:v>
                </c:pt>
                <c:pt idx="66">
                  <c:v>680</c:v>
                </c:pt>
                <c:pt idx="67">
                  <c:v>685</c:v>
                </c:pt>
                <c:pt idx="68">
                  <c:v>690</c:v>
                </c:pt>
                <c:pt idx="69">
                  <c:v>695</c:v>
                </c:pt>
                <c:pt idx="70">
                  <c:v>700</c:v>
                </c:pt>
                <c:pt idx="71">
                  <c:v>705</c:v>
                </c:pt>
                <c:pt idx="72">
                  <c:v>710</c:v>
                </c:pt>
                <c:pt idx="73">
                  <c:v>715</c:v>
                </c:pt>
                <c:pt idx="74">
                  <c:v>720</c:v>
                </c:pt>
                <c:pt idx="75">
                  <c:v>725</c:v>
                </c:pt>
                <c:pt idx="76">
                  <c:v>730</c:v>
                </c:pt>
                <c:pt idx="77">
                  <c:v>735</c:v>
                </c:pt>
                <c:pt idx="78">
                  <c:v>740</c:v>
                </c:pt>
                <c:pt idx="79">
                  <c:v>745</c:v>
                </c:pt>
                <c:pt idx="80">
                  <c:v>750</c:v>
                </c:pt>
                <c:pt idx="81">
                  <c:v>755</c:v>
                </c:pt>
                <c:pt idx="82">
                  <c:v>760</c:v>
                </c:pt>
                <c:pt idx="83">
                  <c:v>765</c:v>
                </c:pt>
                <c:pt idx="84">
                  <c:v>770</c:v>
                </c:pt>
                <c:pt idx="85">
                  <c:v>775</c:v>
                </c:pt>
                <c:pt idx="86">
                  <c:v>780</c:v>
                </c:pt>
                <c:pt idx="87">
                  <c:v>785</c:v>
                </c:pt>
                <c:pt idx="88">
                  <c:v>790</c:v>
                </c:pt>
                <c:pt idx="89">
                  <c:v>795</c:v>
                </c:pt>
                <c:pt idx="90">
                  <c:v>800</c:v>
                </c:pt>
              </c:numCache>
            </c:numRef>
          </c:xVal>
          <c:yVal>
            <c:numRef>
              <c:f>Sheet1!$B$2:$B$92</c:f>
              <c:numCache>
                <c:formatCode>General</c:formatCode>
                <c:ptCount val="91"/>
                <c:pt idx="0">
                  <c:v>0.748367</c:v>
                </c:pt>
                <c:pt idx="1">
                  <c:v>0.74419700000000055</c:v>
                </c:pt>
                <c:pt idx="2">
                  <c:v>0.66056599999999999</c:v>
                </c:pt>
                <c:pt idx="3">
                  <c:v>0.84045899999999996</c:v>
                </c:pt>
                <c:pt idx="4">
                  <c:v>0.45748100000000008</c:v>
                </c:pt>
                <c:pt idx="5">
                  <c:v>0.55679299999999998</c:v>
                </c:pt>
                <c:pt idx="6">
                  <c:v>0.65860900000000111</c:v>
                </c:pt>
                <c:pt idx="7">
                  <c:v>0.67587600000000081</c:v>
                </c:pt>
                <c:pt idx="8">
                  <c:v>0.66243700000000005</c:v>
                </c:pt>
                <c:pt idx="9">
                  <c:v>0.64635000000000054</c:v>
                </c:pt>
                <c:pt idx="10">
                  <c:v>0.67325699999999999</c:v>
                </c:pt>
                <c:pt idx="11">
                  <c:v>0.69118600000000008</c:v>
                </c:pt>
                <c:pt idx="12">
                  <c:v>0.65083899999999995</c:v>
                </c:pt>
                <c:pt idx="13">
                  <c:v>0.67337200000000053</c:v>
                </c:pt>
                <c:pt idx="14">
                  <c:v>0.58876499999999943</c:v>
                </c:pt>
                <c:pt idx="15">
                  <c:v>0.61268000000000056</c:v>
                </c:pt>
                <c:pt idx="16">
                  <c:v>0.60960099999999995</c:v>
                </c:pt>
                <c:pt idx="17">
                  <c:v>0.61555800000000005</c:v>
                </c:pt>
                <c:pt idx="18">
                  <c:v>0.53906599999999949</c:v>
                </c:pt>
                <c:pt idx="19">
                  <c:v>0.53031799999999918</c:v>
                </c:pt>
                <c:pt idx="20">
                  <c:v>0.51074900000000056</c:v>
                </c:pt>
                <c:pt idx="21">
                  <c:v>0.47635900000000031</c:v>
                </c:pt>
                <c:pt idx="22">
                  <c:v>0.43845900000000032</c:v>
                </c:pt>
                <c:pt idx="23">
                  <c:v>0.42982600000000054</c:v>
                </c:pt>
                <c:pt idx="24">
                  <c:v>0.40985400000000027</c:v>
                </c:pt>
                <c:pt idx="25">
                  <c:v>0.49089200000000027</c:v>
                </c:pt>
                <c:pt idx="26">
                  <c:v>0.48487700000000028</c:v>
                </c:pt>
                <c:pt idx="27">
                  <c:v>0.47728000000000026</c:v>
                </c:pt>
                <c:pt idx="28">
                  <c:v>0.42945100000000008</c:v>
                </c:pt>
                <c:pt idx="29">
                  <c:v>0.410746</c:v>
                </c:pt>
                <c:pt idx="30">
                  <c:v>0.35399600000000025</c:v>
                </c:pt>
                <c:pt idx="31">
                  <c:v>0.35563600000000001</c:v>
                </c:pt>
                <c:pt idx="32">
                  <c:v>0.32058500000000034</c:v>
                </c:pt>
                <c:pt idx="33">
                  <c:v>0.30265600000000026</c:v>
                </c:pt>
                <c:pt idx="34">
                  <c:v>0.2764970000000001</c:v>
                </c:pt>
                <c:pt idx="35">
                  <c:v>0.31500200000000034</c:v>
                </c:pt>
                <c:pt idx="36">
                  <c:v>0.32303100000000001</c:v>
                </c:pt>
                <c:pt idx="37">
                  <c:v>0.38893200000000028</c:v>
                </c:pt>
                <c:pt idx="38">
                  <c:v>0.40686100000000008</c:v>
                </c:pt>
                <c:pt idx="39">
                  <c:v>0.37273000000000001</c:v>
                </c:pt>
                <c:pt idx="40">
                  <c:v>0.35978000000000032</c:v>
                </c:pt>
                <c:pt idx="41">
                  <c:v>0.36280200000000035</c:v>
                </c:pt>
                <c:pt idx="42">
                  <c:v>0.37011200000000027</c:v>
                </c:pt>
                <c:pt idx="43">
                  <c:v>0.30685800000000041</c:v>
                </c:pt>
                <c:pt idx="44">
                  <c:v>0.23013600000000001</c:v>
                </c:pt>
                <c:pt idx="45">
                  <c:v>0.26688600000000035</c:v>
                </c:pt>
                <c:pt idx="46">
                  <c:v>0.24993500000000024</c:v>
                </c:pt>
                <c:pt idx="47">
                  <c:v>0.23494200000000023</c:v>
                </c:pt>
                <c:pt idx="48">
                  <c:v>0.250971</c:v>
                </c:pt>
                <c:pt idx="49">
                  <c:v>0.286742</c:v>
                </c:pt>
                <c:pt idx="50">
                  <c:v>0.35048500000000032</c:v>
                </c:pt>
                <c:pt idx="51">
                  <c:v>0.36651400000000034</c:v>
                </c:pt>
                <c:pt idx="52">
                  <c:v>0.30668500000000032</c:v>
                </c:pt>
                <c:pt idx="53">
                  <c:v>0.29264200000000001</c:v>
                </c:pt>
                <c:pt idx="54">
                  <c:v>0.26605100000000004</c:v>
                </c:pt>
                <c:pt idx="55">
                  <c:v>0.25900000000000001</c:v>
                </c:pt>
                <c:pt idx="56">
                  <c:v>0.19482600000000003</c:v>
                </c:pt>
                <c:pt idx="57">
                  <c:v>0.19404900000000017</c:v>
                </c:pt>
                <c:pt idx="58">
                  <c:v>0.19088300000000002</c:v>
                </c:pt>
                <c:pt idx="59">
                  <c:v>0.22242400000000004</c:v>
                </c:pt>
                <c:pt idx="60">
                  <c:v>0.24277000000000001</c:v>
                </c:pt>
                <c:pt idx="61">
                  <c:v>0.25036700000000001</c:v>
                </c:pt>
                <c:pt idx="62">
                  <c:v>0.26136000000000026</c:v>
                </c:pt>
                <c:pt idx="63">
                  <c:v>0.29767800000000028</c:v>
                </c:pt>
                <c:pt idx="64">
                  <c:v>0.23652500000000001</c:v>
                </c:pt>
                <c:pt idx="65">
                  <c:v>0.21767500000000001</c:v>
                </c:pt>
                <c:pt idx="66">
                  <c:v>0.19082600000000002</c:v>
                </c:pt>
                <c:pt idx="67">
                  <c:v>0.14993200000000023</c:v>
                </c:pt>
                <c:pt idx="68">
                  <c:v>0.16927100000000003</c:v>
                </c:pt>
                <c:pt idx="69">
                  <c:v>9.980100000000007E-2</c:v>
                </c:pt>
                <c:pt idx="70">
                  <c:v>6.3196000000000072E-2</c:v>
                </c:pt>
                <c:pt idx="71">
                  <c:v>0.13658000000000001</c:v>
                </c:pt>
                <c:pt idx="72">
                  <c:v>0.19404900000000017</c:v>
                </c:pt>
                <c:pt idx="73">
                  <c:v>0.29756300000000002</c:v>
                </c:pt>
                <c:pt idx="74">
                  <c:v>0.29580700000000032</c:v>
                </c:pt>
                <c:pt idx="75">
                  <c:v>0.34708900000000031</c:v>
                </c:pt>
                <c:pt idx="76">
                  <c:v>0.31287200000000043</c:v>
                </c:pt>
                <c:pt idx="77">
                  <c:v>0.239374</c:v>
                </c:pt>
                <c:pt idx="78">
                  <c:v>0.301707</c:v>
                </c:pt>
                <c:pt idx="79">
                  <c:v>0.24567600000000001</c:v>
                </c:pt>
                <c:pt idx="80">
                  <c:v>0.23851100000000014</c:v>
                </c:pt>
                <c:pt idx="81">
                  <c:v>0.19016400000000003</c:v>
                </c:pt>
                <c:pt idx="82">
                  <c:v>0.15278100000000014</c:v>
                </c:pt>
                <c:pt idx="83">
                  <c:v>0.19537299999999988</c:v>
                </c:pt>
                <c:pt idx="84">
                  <c:v>0.16014900000000004</c:v>
                </c:pt>
                <c:pt idx="85">
                  <c:v>0.19488300000000003</c:v>
                </c:pt>
                <c:pt idx="86">
                  <c:v>0.13790300000000014</c:v>
                </c:pt>
                <c:pt idx="87">
                  <c:v>8.0204000000000067E-2</c:v>
                </c:pt>
                <c:pt idx="88">
                  <c:v>0.131659</c:v>
                </c:pt>
                <c:pt idx="89">
                  <c:v>0.17836500000000013</c:v>
                </c:pt>
                <c:pt idx="90">
                  <c:v>2.5583000000000009E-2</c:v>
                </c:pt>
              </c:numCache>
            </c:numRef>
          </c:yVal>
          <c:smooth val="1"/>
          <c:extLst xmlns:c16r2="http://schemas.microsoft.com/office/drawing/2015/06/chart">
            <c:ext xmlns:c16="http://schemas.microsoft.com/office/drawing/2014/chart" uri="{C3380CC4-5D6E-409C-BE32-E72D297353CC}">
              <c16:uniqueId val="{00000000-CC37-4217-9249-E13DA4863C3F}"/>
            </c:ext>
          </c:extLst>
        </c:ser>
        <c:dLbls>
          <c:showLegendKey val="0"/>
          <c:showVal val="0"/>
          <c:showCatName val="0"/>
          <c:showSerName val="0"/>
          <c:showPercent val="0"/>
          <c:showBubbleSize val="0"/>
        </c:dLbls>
        <c:axId val="466321840"/>
        <c:axId val="466321056"/>
      </c:scatterChart>
      <c:valAx>
        <c:axId val="466321840"/>
        <c:scaling>
          <c:orientation val="minMax"/>
        </c:scaling>
        <c:delete val="0"/>
        <c:axPos val="b"/>
        <c:title>
          <c:tx>
            <c:rich>
              <a:bodyPr/>
              <a:lstStyle/>
              <a:p>
                <a:pPr>
                  <a:defRPr/>
                </a:pPr>
                <a:r>
                  <a:rPr lang="en-US" sz="1600"/>
                  <a:t>Wavelength</a:t>
                </a:r>
                <a:r>
                  <a:rPr lang="en-US" sz="1600" baseline="0"/>
                  <a:t> (nm)</a:t>
                </a:r>
                <a:endParaRPr lang="en-US" sz="1600"/>
              </a:p>
            </c:rich>
          </c:tx>
          <c:overlay val="0"/>
        </c:title>
        <c:numFmt formatCode="General" sourceLinked="1"/>
        <c:majorTickMark val="out"/>
        <c:minorTickMark val="none"/>
        <c:tickLblPos val="nextTo"/>
        <c:spPr>
          <a:ln w="31750">
            <a:solidFill>
              <a:srgbClr val="FF0000"/>
            </a:solidFill>
          </a:ln>
        </c:spPr>
        <c:crossAx val="466321056"/>
        <c:crosses val="autoZero"/>
        <c:crossBetween val="midCat"/>
      </c:valAx>
      <c:valAx>
        <c:axId val="466321056"/>
        <c:scaling>
          <c:orientation val="minMax"/>
        </c:scaling>
        <c:delete val="0"/>
        <c:axPos val="l"/>
        <c:title>
          <c:tx>
            <c:rich>
              <a:bodyPr rot="-5400000" vert="horz"/>
              <a:lstStyle/>
              <a:p>
                <a:pPr>
                  <a:defRPr/>
                </a:pPr>
                <a:r>
                  <a:rPr lang="en-US" sz="1600"/>
                  <a:t>Absorbance</a:t>
                </a:r>
                <a:r>
                  <a:rPr lang="en-US" sz="1600" baseline="0"/>
                  <a:t> (a.u)</a:t>
                </a:r>
                <a:endParaRPr lang="en-US" sz="1600"/>
              </a:p>
            </c:rich>
          </c:tx>
          <c:overlay val="0"/>
        </c:title>
        <c:numFmt formatCode="General" sourceLinked="1"/>
        <c:majorTickMark val="out"/>
        <c:minorTickMark val="none"/>
        <c:tickLblPos val="nextTo"/>
        <c:spPr>
          <a:ln w="31750">
            <a:solidFill>
              <a:srgbClr val="FF0000"/>
            </a:solidFill>
          </a:ln>
        </c:spPr>
        <c:crossAx val="466321840"/>
        <c:crosses val="autoZero"/>
        <c:crossBetween val="midCat"/>
      </c:valAx>
    </c:plotArea>
    <c:plotVisOnly val="1"/>
    <c:dispBlanksAs val="gap"/>
    <c:showDLblsOverMax val="0"/>
  </c:chart>
  <c:spPr>
    <a:ln w="25400">
      <a:solidFill>
        <a:schemeClr val="tx1"/>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5439632545932"/>
          <c:y val="5.1400554097404488E-2"/>
          <c:w val="0.79285892388451462"/>
          <c:h val="0.75873432487605719"/>
        </c:manualLayout>
      </c:layout>
      <c:scatterChart>
        <c:scatterStyle val="smoothMarker"/>
        <c:varyColors val="0"/>
        <c:ser>
          <c:idx val="0"/>
          <c:order val="0"/>
          <c:tx>
            <c:strRef>
              <c:f>Sheet6!$B$1</c:f>
              <c:strCache>
                <c:ptCount val="1"/>
                <c:pt idx="0">
                  <c:v>Opt. condt</c:v>
                </c:pt>
              </c:strCache>
            </c:strRef>
          </c:tx>
          <c:spPr>
            <a:ln w="31750"/>
          </c:spPr>
          <c:marker>
            <c:symbol val="none"/>
          </c:marker>
          <c:xVal>
            <c:numRef>
              <c:f>Sheet6!$A$2:$A$99</c:f>
              <c:numCache>
                <c:formatCode>General</c:formatCode>
                <c:ptCount val="98"/>
                <c:pt idx="0">
                  <c:v>6.2156249999999975</c:v>
                </c:pt>
                <c:pt idx="1">
                  <c:v>6.0640243902438975</c:v>
                </c:pt>
                <c:pt idx="2">
                  <c:v>5.9196428571428594</c:v>
                </c:pt>
                <c:pt idx="3">
                  <c:v>5.7819767441860472</c:v>
                </c:pt>
                <c:pt idx="4">
                  <c:v>5.6505681818181834</c:v>
                </c:pt>
                <c:pt idx="5">
                  <c:v>5.5249999999999959</c:v>
                </c:pt>
                <c:pt idx="6">
                  <c:v>5.4048913043478297</c:v>
                </c:pt>
                <c:pt idx="7">
                  <c:v>5.2898936170212805</c:v>
                </c:pt>
                <c:pt idx="8">
                  <c:v>5.1796874999999991</c:v>
                </c:pt>
                <c:pt idx="9">
                  <c:v>4.875</c:v>
                </c:pt>
                <c:pt idx="10">
                  <c:v>4.7812500000000044</c:v>
                </c:pt>
                <c:pt idx="11">
                  <c:v>4.6910377358490569</c:v>
                </c:pt>
                <c:pt idx="12">
                  <c:v>4.2866379310344822</c:v>
                </c:pt>
                <c:pt idx="13">
                  <c:v>4.2139830508474514</c:v>
                </c:pt>
                <c:pt idx="14">
                  <c:v>4.1437499999999998</c:v>
                </c:pt>
                <c:pt idx="15">
                  <c:v>4.0758196721311473</c:v>
                </c:pt>
                <c:pt idx="16">
                  <c:v>4.0100806451612865</c:v>
                </c:pt>
                <c:pt idx="17">
                  <c:v>3.9464285714285707</c:v>
                </c:pt>
                <c:pt idx="18">
                  <c:v>3.8847656249999987</c:v>
                </c:pt>
                <c:pt idx="19">
                  <c:v>3.8249999999999997</c:v>
                </c:pt>
                <c:pt idx="20">
                  <c:v>3.7670454545454541</c:v>
                </c:pt>
                <c:pt idx="21">
                  <c:v>3.7108208955223891</c:v>
                </c:pt>
                <c:pt idx="22">
                  <c:v>3.6562499999999964</c:v>
                </c:pt>
                <c:pt idx="23">
                  <c:v>3.6032608695652182</c:v>
                </c:pt>
                <c:pt idx="24">
                  <c:v>3.5517857142857143</c:v>
                </c:pt>
                <c:pt idx="25">
                  <c:v>3.5017605633802797</c:v>
                </c:pt>
                <c:pt idx="26">
                  <c:v>3.4531249999999996</c:v>
                </c:pt>
                <c:pt idx="27">
                  <c:v>3.4058219178082187</c:v>
                </c:pt>
                <c:pt idx="28">
                  <c:v>3.3597972972972991</c:v>
                </c:pt>
                <c:pt idx="29">
                  <c:v>3.3149999999999977</c:v>
                </c:pt>
                <c:pt idx="30">
                  <c:v>3.2713815789473744</c:v>
                </c:pt>
                <c:pt idx="31">
                  <c:v>3.2288961038961035</c:v>
                </c:pt>
                <c:pt idx="32">
                  <c:v>3.1875000000000022</c:v>
                </c:pt>
                <c:pt idx="33">
                  <c:v>3.1471518987341804</c:v>
                </c:pt>
                <c:pt idx="34">
                  <c:v>3.1078124999999988</c:v>
                </c:pt>
                <c:pt idx="35">
                  <c:v>3.0694444444444438</c:v>
                </c:pt>
                <c:pt idx="36">
                  <c:v>3.0320121951219483</c:v>
                </c:pt>
                <c:pt idx="37">
                  <c:v>2.9250000000000003</c:v>
                </c:pt>
                <c:pt idx="38">
                  <c:v>2.8909883720930227</c:v>
                </c:pt>
                <c:pt idx="39">
                  <c:v>2.8577586206896526</c:v>
                </c:pt>
                <c:pt idx="40">
                  <c:v>2.8252840909090908</c:v>
                </c:pt>
                <c:pt idx="41">
                  <c:v>2.793539325842699</c:v>
                </c:pt>
                <c:pt idx="42">
                  <c:v>2.7625000000000002</c:v>
                </c:pt>
                <c:pt idx="43">
                  <c:v>2.7321428571428572</c:v>
                </c:pt>
                <c:pt idx="44">
                  <c:v>2.7024456521739126</c:v>
                </c:pt>
                <c:pt idx="45">
                  <c:v>2.6733870967741957</c:v>
                </c:pt>
                <c:pt idx="46">
                  <c:v>2.6449468085106402</c:v>
                </c:pt>
                <c:pt idx="47">
                  <c:v>2.6171052631578946</c:v>
                </c:pt>
                <c:pt idx="48">
                  <c:v>2.5898437499999996</c:v>
                </c:pt>
                <c:pt idx="49">
                  <c:v>2.5631443298969092</c:v>
                </c:pt>
                <c:pt idx="50">
                  <c:v>2.5369897959183674</c:v>
                </c:pt>
                <c:pt idx="51">
                  <c:v>2.511363636363634</c:v>
                </c:pt>
                <c:pt idx="52">
                  <c:v>2.486249999999997</c:v>
                </c:pt>
                <c:pt idx="53">
                  <c:v>2.1433189655172411</c:v>
                </c:pt>
                <c:pt idx="54">
                  <c:v>2.125</c:v>
                </c:pt>
                <c:pt idx="55">
                  <c:v>2.1069915254237284</c:v>
                </c:pt>
                <c:pt idx="56">
                  <c:v>2.0892857142857144</c:v>
                </c:pt>
                <c:pt idx="57">
                  <c:v>2.0718749999999977</c:v>
                </c:pt>
                <c:pt idx="58">
                  <c:v>2.0547520661157024</c:v>
                </c:pt>
                <c:pt idx="59">
                  <c:v>2.0379098360655736</c:v>
                </c:pt>
                <c:pt idx="60">
                  <c:v>2.0213414634146343</c:v>
                </c:pt>
                <c:pt idx="61">
                  <c:v>2.0050403225806437</c:v>
                </c:pt>
                <c:pt idx="62">
                  <c:v>1.9889999999999999</c:v>
                </c:pt>
                <c:pt idx="63">
                  <c:v>1.9732142857142856</c:v>
                </c:pt>
                <c:pt idx="64">
                  <c:v>1.9576771653543317</c:v>
                </c:pt>
                <c:pt idx="65">
                  <c:v>1.9423828125000011</c:v>
                </c:pt>
                <c:pt idx="66">
                  <c:v>1.9273255813953487</c:v>
                </c:pt>
                <c:pt idx="67">
                  <c:v>1.9125000000000001</c:v>
                </c:pt>
                <c:pt idx="68">
                  <c:v>1.8979007633587783</c:v>
                </c:pt>
                <c:pt idx="69">
                  <c:v>1.8835227272727271</c:v>
                </c:pt>
                <c:pt idx="70">
                  <c:v>1.8693609022556392</c:v>
                </c:pt>
                <c:pt idx="71">
                  <c:v>1.8554104477611939</c:v>
                </c:pt>
                <c:pt idx="72">
                  <c:v>1.8416666666666668</c:v>
                </c:pt>
                <c:pt idx="73">
                  <c:v>1.8281249999999998</c:v>
                </c:pt>
                <c:pt idx="74">
                  <c:v>1.8147810218978115</c:v>
                </c:pt>
                <c:pt idx="75">
                  <c:v>1.8016304347826086</c:v>
                </c:pt>
                <c:pt idx="76">
                  <c:v>1.7886690647482029</c:v>
                </c:pt>
                <c:pt idx="77">
                  <c:v>1.7758928571428554</c:v>
                </c:pt>
                <c:pt idx="78">
                  <c:v>1.7632978723404256</c:v>
                </c:pt>
                <c:pt idx="79">
                  <c:v>1.7265624999999998</c:v>
                </c:pt>
                <c:pt idx="80">
                  <c:v>1.7146551724137942</c:v>
                </c:pt>
                <c:pt idx="81">
                  <c:v>1.7029109589041094</c:v>
                </c:pt>
                <c:pt idx="82">
                  <c:v>1.6465231788079471</c:v>
                </c:pt>
                <c:pt idx="83">
                  <c:v>1.6356907894736838</c:v>
                </c:pt>
                <c:pt idx="84">
                  <c:v>1.6249999999999998</c:v>
                </c:pt>
                <c:pt idx="85">
                  <c:v>1.5636792452830177</c:v>
                </c:pt>
                <c:pt idx="86">
                  <c:v>1.5539062499999985</c:v>
                </c:pt>
                <c:pt idx="87">
                  <c:v>1.5442546583850918</c:v>
                </c:pt>
                <c:pt idx="88">
                  <c:v>1.5347222222222219</c:v>
                </c:pt>
                <c:pt idx="89">
                  <c:v>1.5160060975609744</c:v>
                </c:pt>
                <c:pt idx="90">
                  <c:v>1.5068181818181821</c:v>
                </c:pt>
                <c:pt idx="91">
                  <c:v>1.462499999999999</c:v>
                </c:pt>
                <c:pt idx="92">
                  <c:v>1.4539473684210524</c:v>
                </c:pt>
                <c:pt idx="93">
                  <c:v>1.4454941860465118</c:v>
                </c:pt>
                <c:pt idx="94">
                  <c:v>1.4371387283236994</c:v>
                </c:pt>
                <c:pt idx="95">
                  <c:v>1.396769662921348</c:v>
                </c:pt>
                <c:pt idx="96">
                  <c:v>1.3889664804469273</c:v>
                </c:pt>
                <c:pt idx="97">
                  <c:v>1.3812500000000001</c:v>
                </c:pt>
              </c:numCache>
            </c:numRef>
          </c:xVal>
          <c:yVal>
            <c:numRef>
              <c:f>Sheet6!$B$2:$B$99</c:f>
              <c:numCache>
                <c:formatCode>General</c:formatCode>
                <c:ptCount val="98"/>
                <c:pt idx="0">
                  <c:v>147944374335484.25</c:v>
                </c:pt>
                <c:pt idx="1">
                  <c:v>143393283432522.81</c:v>
                </c:pt>
                <c:pt idx="2">
                  <c:v>137861528772319.16</c:v>
                </c:pt>
                <c:pt idx="3">
                  <c:v>136905677954681.95</c:v>
                </c:pt>
                <c:pt idx="4">
                  <c:v>133616468653032.61</c:v>
                </c:pt>
                <c:pt idx="5">
                  <c:v>128670760187497.84</c:v>
                </c:pt>
                <c:pt idx="6">
                  <c:v>113839498463372.25</c:v>
                </c:pt>
                <c:pt idx="7">
                  <c:v>76210515025778.437</c:v>
                </c:pt>
                <c:pt idx="8">
                  <c:v>68034107357131.148</c:v>
                </c:pt>
                <c:pt idx="9">
                  <c:v>64883730790035.641</c:v>
                </c:pt>
                <c:pt idx="10">
                  <c:v>63079305612477.187</c:v>
                </c:pt>
                <c:pt idx="11">
                  <c:v>64883625527379.984</c:v>
                </c:pt>
                <c:pt idx="12">
                  <c:v>56553860204289.875</c:v>
                </c:pt>
                <c:pt idx="13">
                  <c:v>55595320200827.344</c:v>
                </c:pt>
                <c:pt idx="14">
                  <c:v>54668731530813.547</c:v>
                </c:pt>
                <c:pt idx="15">
                  <c:v>61963269894173.016</c:v>
                </c:pt>
                <c:pt idx="16">
                  <c:v>60057196563879.82</c:v>
                </c:pt>
                <c:pt idx="17">
                  <c:v>59550581561913.375</c:v>
                </c:pt>
                <c:pt idx="18">
                  <c:v>58839556538314.469</c:v>
                </c:pt>
                <c:pt idx="19">
                  <c:v>56416457819139.469</c:v>
                </c:pt>
                <c:pt idx="20">
                  <c:v>56843736945462.773</c:v>
                </c:pt>
                <c:pt idx="21">
                  <c:v>55154327526958.305</c:v>
                </c:pt>
                <c:pt idx="22">
                  <c:v>54965069876094.922</c:v>
                </c:pt>
                <c:pt idx="23">
                  <c:v>54982173134761.016</c:v>
                </c:pt>
                <c:pt idx="24">
                  <c:v>52992159633488.914</c:v>
                </c:pt>
                <c:pt idx="25">
                  <c:v>51449454469394.219</c:v>
                </c:pt>
                <c:pt idx="26">
                  <c:v>50340953588247.844</c:v>
                </c:pt>
                <c:pt idx="27">
                  <c:v>50039880374342.336</c:v>
                </c:pt>
                <c:pt idx="28">
                  <c:v>47246093005159.984</c:v>
                </c:pt>
                <c:pt idx="29">
                  <c:v>44891301077473.273</c:v>
                </c:pt>
                <c:pt idx="30">
                  <c:v>44300626063295.992</c:v>
                </c:pt>
                <c:pt idx="31">
                  <c:v>43912550600241.742</c:v>
                </c:pt>
                <c:pt idx="32">
                  <c:v>44639546034018.203</c:v>
                </c:pt>
                <c:pt idx="33">
                  <c:v>42983221628107.578</c:v>
                </c:pt>
                <c:pt idx="34">
                  <c:v>43702636029772.992</c:v>
                </c:pt>
                <c:pt idx="35">
                  <c:v>46663697080796.961</c:v>
                </c:pt>
                <c:pt idx="36">
                  <c:v>45409099840982.305</c:v>
                </c:pt>
                <c:pt idx="37">
                  <c:v>43141997155812.539</c:v>
                </c:pt>
                <c:pt idx="38">
                  <c:v>43624263237215.633</c:v>
                </c:pt>
                <c:pt idx="39">
                  <c:v>42475171773634.555</c:v>
                </c:pt>
                <c:pt idx="40">
                  <c:v>42473008540618.805</c:v>
                </c:pt>
                <c:pt idx="41">
                  <c:v>42626628610095.633</c:v>
                </c:pt>
                <c:pt idx="42">
                  <c:v>41216124159380.273</c:v>
                </c:pt>
                <c:pt idx="43">
                  <c:v>40141882058538.344</c:v>
                </c:pt>
                <c:pt idx="44">
                  <c:v>39397268025585.281</c:v>
                </c:pt>
                <c:pt idx="45">
                  <c:v>39278615777709.562</c:v>
                </c:pt>
                <c:pt idx="46">
                  <c:v>37193732791296.156</c:v>
                </c:pt>
                <c:pt idx="47">
                  <c:v>35440500850636.805</c:v>
                </c:pt>
                <c:pt idx="48">
                  <c:v>35071328966776</c:v>
                </c:pt>
                <c:pt idx="49">
                  <c:v>34858416455862.008</c:v>
                </c:pt>
                <c:pt idx="50">
                  <c:v>35529434598504.281</c:v>
                </c:pt>
                <c:pt idx="51">
                  <c:v>34299742511318.164</c:v>
                </c:pt>
                <c:pt idx="52">
                  <c:v>34962108823818.387</c:v>
                </c:pt>
                <c:pt idx="53">
                  <c:v>28775679619165.68</c:v>
                </c:pt>
                <c:pt idx="54">
                  <c:v>26793981405402.371</c:v>
                </c:pt>
                <c:pt idx="55">
                  <c:v>23719337884635.52</c:v>
                </c:pt>
                <c:pt idx="56">
                  <c:v>20940247397826.297</c:v>
                </c:pt>
                <c:pt idx="57">
                  <c:v>19190923853421.387</c:v>
                </c:pt>
                <c:pt idx="58">
                  <c:v>19271887935812.738</c:v>
                </c:pt>
                <c:pt idx="59">
                  <c:v>18639018682497.457</c:v>
                </c:pt>
                <c:pt idx="60">
                  <c:v>18722852539923.305</c:v>
                </c:pt>
                <c:pt idx="61">
                  <c:v>18688711049112.02</c:v>
                </c:pt>
                <c:pt idx="62">
                  <c:v>17729434186880.273</c:v>
                </c:pt>
                <c:pt idx="63">
                  <c:v>18277070336591.797</c:v>
                </c:pt>
                <c:pt idx="64">
                  <c:v>17677551052226.5</c:v>
                </c:pt>
                <c:pt idx="65">
                  <c:v>17878365650936.277</c:v>
                </c:pt>
                <c:pt idx="66">
                  <c:v>18189189046850.809</c:v>
                </c:pt>
                <c:pt idx="67">
                  <c:v>17380765976998.281</c:v>
                </c:pt>
                <c:pt idx="68">
                  <c:v>16807333833150.828</c:v>
                </c:pt>
                <c:pt idx="69">
                  <c:v>16461800901203.934</c:v>
                </c:pt>
                <c:pt idx="70">
                  <c:v>16554591970998.182</c:v>
                </c:pt>
                <c:pt idx="71">
                  <c:v>15253459536839.471</c:v>
                </c:pt>
                <c:pt idx="72">
                  <c:v>14193629514778.961</c:v>
                </c:pt>
                <c:pt idx="73">
                  <c:v>14089264591876.166</c:v>
                </c:pt>
                <c:pt idx="74">
                  <c:v>14089621797147.014</c:v>
                </c:pt>
                <c:pt idx="75">
                  <c:v>14707965696170.275</c:v>
                </c:pt>
                <c:pt idx="76">
                  <c:v>13988727885059.209</c:v>
                </c:pt>
                <c:pt idx="77">
                  <c:v>14599739842403.486</c:v>
                </c:pt>
                <c:pt idx="78">
                  <c:v>8139318156170.1055</c:v>
                </c:pt>
                <c:pt idx="79">
                  <c:v>13699946858980.48</c:v>
                </c:pt>
                <c:pt idx="80">
                  <c:v>5567866768424.9014</c:v>
                </c:pt>
                <c:pt idx="81">
                  <c:v>5849682264688.4023</c:v>
                </c:pt>
                <c:pt idx="82">
                  <c:v>6048887515248.0596</c:v>
                </c:pt>
                <c:pt idx="83">
                  <c:v>4859016950160.7773</c:v>
                </c:pt>
                <c:pt idx="84">
                  <c:v>4827258669440.7734</c:v>
                </c:pt>
                <c:pt idx="85">
                  <c:v>3476702879548.4131</c:v>
                </c:pt>
                <c:pt idx="86">
                  <c:v>5783558779453.2402</c:v>
                </c:pt>
                <c:pt idx="87">
                  <c:v>3697154320570.1113</c:v>
                </c:pt>
                <c:pt idx="88">
                  <c:v>2841564727598.6406</c:v>
                </c:pt>
                <c:pt idx="89">
                  <c:v>3629523448852.3643</c:v>
                </c:pt>
                <c:pt idx="90">
                  <c:v>2256562766741.9937</c:v>
                </c:pt>
                <c:pt idx="91">
                  <c:v>4749062831891.8223</c:v>
                </c:pt>
                <c:pt idx="92">
                  <c:v>4789211211655.6436</c:v>
                </c:pt>
                <c:pt idx="93">
                  <c:v>2805439283297.4731</c:v>
                </c:pt>
                <c:pt idx="94">
                  <c:v>2771632860005.8257</c:v>
                </c:pt>
                <c:pt idx="95">
                  <c:v>4085757300298.9683</c:v>
                </c:pt>
                <c:pt idx="96">
                  <c:v>3689368372810.7915</c:v>
                </c:pt>
                <c:pt idx="97">
                  <c:v>4103169869024.6553</c:v>
                </c:pt>
              </c:numCache>
            </c:numRef>
          </c:yVal>
          <c:smooth val="1"/>
          <c:extLst xmlns:c16r2="http://schemas.microsoft.com/office/drawing/2015/06/chart">
            <c:ext xmlns:c16="http://schemas.microsoft.com/office/drawing/2014/chart" uri="{C3380CC4-5D6E-409C-BE32-E72D297353CC}">
              <c16:uniqueId val="{00000000-5666-44D8-B989-A6498A1E613A}"/>
            </c:ext>
          </c:extLst>
        </c:ser>
        <c:dLbls>
          <c:showLegendKey val="0"/>
          <c:showVal val="0"/>
          <c:showCatName val="0"/>
          <c:showSerName val="0"/>
          <c:showPercent val="0"/>
          <c:showBubbleSize val="0"/>
        </c:dLbls>
        <c:axId val="463127936"/>
        <c:axId val="463125584"/>
      </c:scatterChart>
      <c:valAx>
        <c:axId val="463127936"/>
        <c:scaling>
          <c:orientation val="minMax"/>
        </c:scaling>
        <c:delete val="0"/>
        <c:axPos val="b"/>
        <c:title>
          <c:tx>
            <c:rich>
              <a:bodyPr/>
              <a:lstStyle/>
              <a:p>
                <a:pPr>
                  <a:defRPr/>
                </a:pPr>
                <a:r>
                  <a:rPr lang="en-US" sz="1600">
                    <a:solidFill>
                      <a:srgbClr val="FF0000"/>
                    </a:solidFill>
                  </a:rPr>
                  <a:t>Photon Energy</a:t>
                </a:r>
                <a:r>
                  <a:rPr lang="en-US" sz="1600" baseline="0">
                    <a:solidFill>
                      <a:srgbClr val="FF0000"/>
                    </a:solidFill>
                  </a:rPr>
                  <a:t> (eV)</a:t>
                </a:r>
                <a:endParaRPr lang="en-US" sz="1600">
                  <a:solidFill>
                    <a:srgbClr val="FF0000"/>
                  </a:solidFill>
                </a:endParaRPr>
              </a:p>
            </c:rich>
          </c:tx>
          <c:overlay val="0"/>
        </c:title>
        <c:numFmt formatCode="General" sourceLinked="1"/>
        <c:majorTickMark val="out"/>
        <c:minorTickMark val="none"/>
        <c:tickLblPos val="nextTo"/>
        <c:spPr>
          <a:ln w="31750"/>
        </c:spPr>
        <c:crossAx val="463125584"/>
        <c:crosses val="autoZero"/>
        <c:crossBetween val="midCat"/>
      </c:valAx>
      <c:valAx>
        <c:axId val="463125584"/>
        <c:scaling>
          <c:orientation val="minMax"/>
        </c:scaling>
        <c:delete val="0"/>
        <c:axPos val="l"/>
        <c:title>
          <c:tx>
            <c:rich>
              <a:bodyPr rot="-5400000" vert="horz"/>
              <a:lstStyle/>
              <a:p>
                <a:pPr>
                  <a:defRPr/>
                </a:pPr>
                <a:r>
                  <a:rPr lang="en-US" sz="1400">
                    <a:solidFill>
                      <a:srgbClr val="FF0000"/>
                    </a:solidFill>
                  </a:rPr>
                  <a:t>Optical</a:t>
                </a:r>
                <a:r>
                  <a:rPr lang="en-US" sz="1400" baseline="0">
                    <a:solidFill>
                      <a:srgbClr val="FF0000"/>
                    </a:solidFill>
                  </a:rPr>
                  <a:t> Conductivity </a:t>
                </a:r>
                <a:r>
                  <a:rPr lang="el-GR" sz="1400" b="1" i="0" u="none" strike="noStrike" baseline="0">
                    <a:solidFill>
                      <a:srgbClr val="FF0000"/>
                    </a:solidFill>
                  </a:rPr>
                  <a:t>σ</a:t>
                </a:r>
                <a:r>
                  <a:rPr lang="en-US" sz="1400" b="1" i="0" u="none" strike="noStrike" baseline="0">
                    <a:solidFill>
                      <a:srgbClr val="FF0000"/>
                    </a:solidFill>
                  </a:rPr>
                  <a:t>(s</a:t>
                </a:r>
                <a:r>
                  <a:rPr lang="en-US" sz="1400" b="1" i="0" u="none" strike="noStrike" baseline="30000">
                    <a:solidFill>
                      <a:srgbClr val="FF0000"/>
                    </a:solidFill>
                  </a:rPr>
                  <a:t>-1</a:t>
                </a:r>
                <a:r>
                  <a:rPr lang="en-US" sz="1400" b="1" i="0" u="none" strike="noStrike" baseline="0">
                    <a:solidFill>
                      <a:srgbClr val="FF0000"/>
                    </a:solidFill>
                  </a:rPr>
                  <a:t>)</a:t>
                </a:r>
                <a:r>
                  <a:rPr lang="en-US" baseline="0"/>
                  <a:t> </a:t>
                </a:r>
                <a:endParaRPr lang="en-US"/>
              </a:p>
            </c:rich>
          </c:tx>
          <c:overlay val="0"/>
        </c:title>
        <c:numFmt formatCode="General" sourceLinked="1"/>
        <c:majorTickMark val="out"/>
        <c:minorTickMark val="none"/>
        <c:tickLblPos val="nextTo"/>
        <c:spPr>
          <a:ln w="31750"/>
        </c:spPr>
        <c:crossAx val="463127936"/>
        <c:crosses val="autoZero"/>
        <c:crossBetween val="midCat"/>
      </c:valAx>
    </c:plotArea>
    <c:plotVisOnly val="1"/>
    <c:dispBlanksAs val="gap"/>
    <c:showDLblsOverMax val="0"/>
  </c:chart>
  <c:spPr>
    <a:ln w="31750">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77996500437446"/>
          <c:y val="5.1400554097404488E-2"/>
          <c:w val="0.79650481189851263"/>
          <c:h val="0.7667751070589871"/>
        </c:manualLayout>
      </c:layout>
      <c:scatterChart>
        <c:scatterStyle val="smoothMarker"/>
        <c:varyColors val="0"/>
        <c:ser>
          <c:idx val="0"/>
          <c:order val="0"/>
          <c:tx>
            <c:strRef>
              <c:f>Sheet7!$B$1</c:f>
              <c:strCache>
                <c:ptCount val="1"/>
                <c:pt idx="0">
                  <c:v>Abs</c:v>
                </c:pt>
              </c:strCache>
            </c:strRef>
          </c:tx>
          <c:spPr>
            <a:ln w="31750"/>
          </c:spPr>
          <c:marker>
            <c:symbol val="none"/>
          </c:marker>
          <c:xVal>
            <c:numRef>
              <c:f>Sheet7!$A$2:$A$99</c:f>
              <c:numCache>
                <c:formatCode>General</c:formatCode>
                <c:ptCount val="98"/>
                <c:pt idx="0">
                  <c:v>200</c:v>
                </c:pt>
                <c:pt idx="1">
                  <c:v>205</c:v>
                </c:pt>
                <c:pt idx="2">
                  <c:v>210</c:v>
                </c:pt>
                <c:pt idx="3">
                  <c:v>215</c:v>
                </c:pt>
                <c:pt idx="4">
                  <c:v>220</c:v>
                </c:pt>
                <c:pt idx="5">
                  <c:v>225</c:v>
                </c:pt>
                <c:pt idx="6">
                  <c:v>230</c:v>
                </c:pt>
                <c:pt idx="7">
                  <c:v>235</c:v>
                </c:pt>
                <c:pt idx="8">
                  <c:v>240</c:v>
                </c:pt>
                <c:pt idx="9">
                  <c:v>255</c:v>
                </c:pt>
                <c:pt idx="10">
                  <c:v>260</c:v>
                </c:pt>
                <c:pt idx="11">
                  <c:v>265</c:v>
                </c:pt>
                <c:pt idx="12">
                  <c:v>290</c:v>
                </c:pt>
                <c:pt idx="13">
                  <c:v>295</c:v>
                </c:pt>
                <c:pt idx="14">
                  <c:v>300</c:v>
                </c:pt>
                <c:pt idx="15">
                  <c:v>305</c:v>
                </c:pt>
                <c:pt idx="16">
                  <c:v>310</c:v>
                </c:pt>
                <c:pt idx="17">
                  <c:v>315</c:v>
                </c:pt>
                <c:pt idx="18">
                  <c:v>320</c:v>
                </c:pt>
                <c:pt idx="19">
                  <c:v>325</c:v>
                </c:pt>
                <c:pt idx="20">
                  <c:v>330</c:v>
                </c:pt>
                <c:pt idx="21">
                  <c:v>335</c:v>
                </c:pt>
                <c:pt idx="22">
                  <c:v>340</c:v>
                </c:pt>
                <c:pt idx="23">
                  <c:v>345</c:v>
                </c:pt>
                <c:pt idx="24">
                  <c:v>350</c:v>
                </c:pt>
                <c:pt idx="25">
                  <c:v>355</c:v>
                </c:pt>
                <c:pt idx="26">
                  <c:v>360</c:v>
                </c:pt>
                <c:pt idx="27">
                  <c:v>365</c:v>
                </c:pt>
                <c:pt idx="28">
                  <c:v>370</c:v>
                </c:pt>
                <c:pt idx="29">
                  <c:v>375</c:v>
                </c:pt>
                <c:pt idx="30">
                  <c:v>380</c:v>
                </c:pt>
                <c:pt idx="31">
                  <c:v>385</c:v>
                </c:pt>
                <c:pt idx="32">
                  <c:v>390</c:v>
                </c:pt>
                <c:pt idx="33">
                  <c:v>395</c:v>
                </c:pt>
                <c:pt idx="34">
                  <c:v>400</c:v>
                </c:pt>
                <c:pt idx="35">
                  <c:v>405</c:v>
                </c:pt>
                <c:pt idx="36">
                  <c:v>410</c:v>
                </c:pt>
                <c:pt idx="37">
                  <c:v>425</c:v>
                </c:pt>
                <c:pt idx="38">
                  <c:v>430</c:v>
                </c:pt>
                <c:pt idx="39">
                  <c:v>435</c:v>
                </c:pt>
                <c:pt idx="40">
                  <c:v>440</c:v>
                </c:pt>
                <c:pt idx="41">
                  <c:v>445</c:v>
                </c:pt>
                <c:pt idx="42">
                  <c:v>450</c:v>
                </c:pt>
                <c:pt idx="43">
                  <c:v>455</c:v>
                </c:pt>
                <c:pt idx="44">
                  <c:v>460</c:v>
                </c:pt>
                <c:pt idx="45">
                  <c:v>465</c:v>
                </c:pt>
                <c:pt idx="46">
                  <c:v>470</c:v>
                </c:pt>
                <c:pt idx="47">
                  <c:v>475</c:v>
                </c:pt>
                <c:pt idx="48">
                  <c:v>480</c:v>
                </c:pt>
                <c:pt idx="49">
                  <c:v>485</c:v>
                </c:pt>
                <c:pt idx="50">
                  <c:v>490</c:v>
                </c:pt>
                <c:pt idx="51">
                  <c:v>495</c:v>
                </c:pt>
                <c:pt idx="52">
                  <c:v>500</c:v>
                </c:pt>
                <c:pt idx="53">
                  <c:v>580</c:v>
                </c:pt>
                <c:pt idx="54">
                  <c:v>585</c:v>
                </c:pt>
                <c:pt idx="55">
                  <c:v>590</c:v>
                </c:pt>
                <c:pt idx="56">
                  <c:v>595</c:v>
                </c:pt>
                <c:pt idx="57">
                  <c:v>600</c:v>
                </c:pt>
                <c:pt idx="58">
                  <c:v>605</c:v>
                </c:pt>
                <c:pt idx="59">
                  <c:v>610</c:v>
                </c:pt>
                <c:pt idx="60">
                  <c:v>615</c:v>
                </c:pt>
                <c:pt idx="61">
                  <c:v>620</c:v>
                </c:pt>
                <c:pt idx="62">
                  <c:v>625</c:v>
                </c:pt>
                <c:pt idx="63">
                  <c:v>630</c:v>
                </c:pt>
                <c:pt idx="64">
                  <c:v>635</c:v>
                </c:pt>
                <c:pt idx="65">
                  <c:v>640</c:v>
                </c:pt>
                <c:pt idx="66">
                  <c:v>645</c:v>
                </c:pt>
                <c:pt idx="67">
                  <c:v>650</c:v>
                </c:pt>
                <c:pt idx="68">
                  <c:v>655</c:v>
                </c:pt>
                <c:pt idx="69">
                  <c:v>660</c:v>
                </c:pt>
                <c:pt idx="70">
                  <c:v>665</c:v>
                </c:pt>
                <c:pt idx="71">
                  <c:v>670</c:v>
                </c:pt>
                <c:pt idx="72">
                  <c:v>675</c:v>
                </c:pt>
                <c:pt idx="73">
                  <c:v>680</c:v>
                </c:pt>
                <c:pt idx="74">
                  <c:v>685</c:v>
                </c:pt>
                <c:pt idx="75">
                  <c:v>690</c:v>
                </c:pt>
                <c:pt idx="76">
                  <c:v>695</c:v>
                </c:pt>
                <c:pt idx="77">
                  <c:v>700</c:v>
                </c:pt>
                <c:pt idx="78">
                  <c:v>705</c:v>
                </c:pt>
                <c:pt idx="79">
                  <c:v>720</c:v>
                </c:pt>
                <c:pt idx="80">
                  <c:v>725</c:v>
                </c:pt>
                <c:pt idx="81">
                  <c:v>730</c:v>
                </c:pt>
                <c:pt idx="82">
                  <c:v>755</c:v>
                </c:pt>
                <c:pt idx="83">
                  <c:v>760</c:v>
                </c:pt>
                <c:pt idx="84">
                  <c:v>765</c:v>
                </c:pt>
                <c:pt idx="85">
                  <c:v>795</c:v>
                </c:pt>
                <c:pt idx="86">
                  <c:v>800</c:v>
                </c:pt>
                <c:pt idx="87">
                  <c:v>805</c:v>
                </c:pt>
                <c:pt idx="88">
                  <c:v>810</c:v>
                </c:pt>
                <c:pt idx="89">
                  <c:v>820</c:v>
                </c:pt>
                <c:pt idx="90">
                  <c:v>825</c:v>
                </c:pt>
                <c:pt idx="91">
                  <c:v>850</c:v>
                </c:pt>
                <c:pt idx="92">
                  <c:v>855</c:v>
                </c:pt>
                <c:pt idx="93">
                  <c:v>860</c:v>
                </c:pt>
                <c:pt idx="94">
                  <c:v>865</c:v>
                </c:pt>
                <c:pt idx="95">
                  <c:v>890</c:v>
                </c:pt>
                <c:pt idx="96">
                  <c:v>895</c:v>
                </c:pt>
                <c:pt idx="97">
                  <c:v>900</c:v>
                </c:pt>
              </c:numCache>
            </c:numRef>
          </c:xVal>
          <c:yVal>
            <c:numRef>
              <c:f>Sheet7!$B$2:$B$99</c:f>
              <c:numCache>
                <c:formatCode>General</c:formatCode>
                <c:ptCount val="98"/>
                <c:pt idx="0">
                  <c:v>0.49300000000000033</c:v>
                </c:pt>
                <c:pt idx="1">
                  <c:v>0.48800000000000032</c:v>
                </c:pt>
                <c:pt idx="2">
                  <c:v>0.47700000000000026</c:v>
                </c:pt>
                <c:pt idx="3">
                  <c:v>0.48900000000000032</c:v>
                </c:pt>
                <c:pt idx="4">
                  <c:v>0.48800000000000032</c:v>
                </c:pt>
                <c:pt idx="5">
                  <c:v>0.47700000000000026</c:v>
                </c:pt>
                <c:pt idx="6">
                  <c:v>0.41900000000000026</c:v>
                </c:pt>
                <c:pt idx="7">
                  <c:v>0.28900000000000026</c:v>
                </c:pt>
                <c:pt idx="8">
                  <c:v>0.26700000000000002</c:v>
                </c:pt>
                <c:pt idx="9">
                  <c:v>0.27</c:v>
                </c:pt>
                <c:pt idx="10">
                  <c:v>0.26800000000000002</c:v>
                </c:pt>
                <c:pt idx="11">
                  <c:v>0.27900000000000008</c:v>
                </c:pt>
                <c:pt idx="12">
                  <c:v>0.26800000000000002</c:v>
                </c:pt>
                <c:pt idx="13">
                  <c:v>0.26800000000000002</c:v>
                </c:pt>
                <c:pt idx="14">
                  <c:v>0.26800000000000002</c:v>
                </c:pt>
                <c:pt idx="15">
                  <c:v>0.30300000000000032</c:v>
                </c:pt>
                <c:pt idx="16">
                  <c:v>0.29900000000000032</c:v>
                </c:pt>
                <c:pt idx="17">
                  <c:v>0.30100000000000032</c:v>
                </c:pt>
                <c:pt idx="18">
                  <c:v>0.30200000000000032</c:v>
                </c:pt>
                <c:pt idx="19">
                  <c:v>0.29500000000000026</c:v>
                </c:pt>
                <c:pt idx="20">
                  <c:v>0.30100000000000032</c:v>
                </c:pt>
                <c:pt idx="21">
                  <c:v>0.29700000000000032</c:v>
                </c:pt>
                <c:pt idx="22">
                  <c:v>0.30000000000000027</c:v>
                </c:pt>
                <c:pt idx="23">
                  <c:v>0.30400000000000033</c:v>
                </c:pt>
                <c:pt idx="24">
                  <c:v>0.29800000000000032</c:v>
                </c:pt>
                <c:pt idx="25">
                  <c:v>0.29400000000000026</c:v>
                </c:pt>
                <c:pt idx="26">
                  <c:v>0.29200000000000026</c:v>
                </c:pt>
                <c:pt idx="27">
                  <c:v>0.29400000000000026</c:v>
                </c:pt>
                <c:pt idx="28">
                  <c:v>0.28300000000000008</c:v>
                </c:pt>
                <c:pt idx="29">
                  <c:v>0.27400000000000002</c:v>
                </c:pt>
                <c:pt idx="30">
                  <c:v>0.27400000000000002</c:v>
                </c:pt>
                <c:pt idx="31">
                  <c:v>0.27500000000000002</c:v>
                </c:pt>
                <c:pt idx="32">
                  <c:v>0.28200000000000008</c:v>
                </c:pt>
                <c:pt idx="33">
                  <c:v>0.27600000000000002</c:v>
                </c:pt>
                <c:pt idx="34">
                  <c:v>0.28300000000000008</c:v>
                </c:pt>
                <c:pt idx="35">
                  <c:v>0.30300000000000032</c:v>
                </c:pt>
                <c:pt idx="36">
                  <c:v>0.29900000000000032</c:v>
                </c:pt>
                <c:pt idx="37">
                  <c:v>0.29500000000000026</c:v>
                </c:pt>
                <c:pt idx="38">
                  <c:v>0.30100000000000032</c:v>
                </c:pt>
                <c:pt idx="39">
                  <c:v>0.29700000000000032</c:v>
                </c:pt>
                <c:pt idx="40">
                  <c:v>0.30000000000000027</c:v>
                </c:pt>
                <c:pt idx="41">
                  <c:v>0.30400000000000033</c:v>
                </c:pt>
                <c:pt idx="42">
                  <c:v>0.29800000000000032</c:v>
                </c:pt>
                <c:pt idx="43">
                  <c:v>0.29400000000000026</c:v>
                </c:pt>
                <c:pt idx="44">
                  <c:v>0.29200000000000026</c:v>
                </c:pt>
                <c:pt idx="45">
                  <c:v>0.29400000000000026</c:v>
                </c:pt>
                <c:pt idx="46">
                  <c:v>0.28300000000000008</c:v>
                </c:pt>
                <c:pt idx="47">
                  <c:v>0.27400000000000002</c:v>
                </c:pt>
                <c:pt idx="48">
                  <c:v>0.27400000000000002</c:v>
                </c:pt>
                <c:pt idx="49">
                  <c:v>0.27500000000000002</c:v>
                </c:pt>
                <c:pt idx="50">
                  <c:v>0.28200000000000008</c:v>
                </c:pt>
                <c:pt idx="51">
                  <c:v>0.27600000000000002</c:v>
                </c:pt>
                <c:pt idx="52">
                  <c:v>0.28300000000000008</c:v>
                </c:pt>
                <c:pt idx="53">
                  <c:v>0.27200000000000002</c:v>
                </c:pt>
                <c:pt idx="54">
                  <c:v>0.25800000000000001</c:v>
                </c:pt>
                <c:pt idx="55">
                  <c:v>0.23500000000000001</c:v>
                </c:pt>
                <c:pt idx="56">
                  <c:v>0.21400000000000013</c:v>
                </c:pt>
                <c:pt idx="57">
                  <c:v>0.20100000000000001</c:v>
                </c:pt>
                <c:pt idx="58">
                  <c:v>0.20300000000000001</c:v>
                </c:pt>
                <c:pt idx="59">
                  <c:v>0.19900000000000001</c:v>
                </c:pt>
                <c:pt idx="60">
                  <c:v>0.20100000000000001</c:v>
                </c:pt>
                <c:pt idx="61">
                  <c:v>0.20200000000000001</c:v>
                </c:pt>
                <c:pt idx="62">
                  <c:v>0.19500000000000001</c:v>
                </c:pt>
                <c:pt idx="63">
                  <c:v>0.20100000000000001</c:v>
                </c:pt>
                <c:pt idx="64">
                  <c:v>0.19700000000000001</c:v>
                </c:pt>
                <c:pt idx="65">
                  <c:v>0.2</c:v>
                </c:pt>
                <c:pt idx="66">
                  <c:v>0.20400000000000001</c:v>
                </c:pt>
                <c:pt idx="67">
                  <c:v>0.19800000000000001</c:v>
                </c:pt>
                <c:pt idx="68">
                  <c:v>0.19400000000000001</c:v>
                </c:pt>
                <c:pt idx="69">
                  <c:v>0.192</c:v>
                </c:pt>
                <c:pt idx="70">
                  <c:v>0.19400000000000001</c:v>
                </c:pt>
                <c:pt idx="71">
                  <c:v>0.18300000000000013</c:v>
                </c:pt>
                <c:pt idx="72">
                  <c:v>0.17400000000000004</c:v>
                </c:pt>
                <c:pt idx="73">
                  <c:v>0.17400000000000004</c:v>
                </c:pt>
                <c:pt idx="74">
                  <c:v>0.17500000000000004</c:v>
                </c:pt>
                <c:pt idx="75">
                  <c:v>0.18200000000000013</c:v>
                </c:pt>
                <c:pt idx="76">
                  <c:v>0.17600000000000016</c:v>
                </c:pt>
                <c:pt idx="77">
                  <c:v>0.18300000000000013</c:v>
                </c:pt>
                <c:pt idx="78">
                  <c:v>0.11699999999999998</c:v>
                </c:pt>
                <c:pt idx="79">
                  <c:v>0.17800000000000013</c:v>
                </c:pt>
                <c:pt idx="80">
                  <c:v>8.9000000000000065E-2</c:v>
                </c:pt>
                <c:pt idx="81">
                  <c:v>9.300000000000011E-2</c:v>
                </c:pt>
                <c:pt idx="82">
                  <c:v>9.8000000000000101E-2</c:v>
                </c:pt>
                <c:pt idx="83">
                  <c:v>8.3000000000000046E-2</c:v>
                </c:pt>
                <c:pt idx="84">
                  <c:v>8.3000000000000046E-2</c:v>
                </c:pt>
                <c:pt idx="85">
                  <c:v>6.6000000000000003E-2</c:v>
                </c:pt>
                <c:pt idx="86">
                  <c:v>9.9000000000000046E-2</c:v>
                </c:pt>
                <c:pt idx="87">
                  <c:v>7.0000000000000021E-2</c:v>
                </c:pt>
                <c:pt idx="88">
                  <c:v>5.7000000000000023E-2</c:v>
                </c:pt>
                <c:pt idx="89">
                  <c:v>7.0000000000000021E-2</c:v>
                </c:pt>
                <c:pt idx="90">
                  <c:v>4.8000000000000001E-2</c:v>
                </c:pt>
                <c:pt idx="91">
                  <c:v>8.9000000000000065E-2</c:v>
                </c:pt>
                <c:pt idx="92">
                  <c:v>9.0000000000000024E-2</c:v>
                </c:pt>
                <c:pt idx="93">
                  <c:v>5.9200000000000003E-2</c:v>
                </c:pt>
                <c:pt idx="94">
                  <c:v>5.8900000000000001E-2</c:v>
                </c:pt>
                <c:pt idx="95">
                  <c:v>8.2000000000000003E-2</c:v>
                </c:pt>
                <c:pt idx="96">
                  <c:v>7.5999999999999998E-2</c:v>
                </c:pt>
                <c:pt idx="97">
                  <c:v>8.3000000000000046E-2</c:v>
                </c:pt>
              </c:numCache>
            </c:numRef>
          </c:yVal>
          <c:smooth val="1"/>
          <c:extLst xmlns:c16r2="http://schemas.microsoft.com/office/drawing/2015/06/chart">
            <c:ext xmlns:c16="http://schemas.microsoft.com/office/drawing/2014/chart" uri="{C3380CC4-5D6E-409C-BE32-E72D297353CC}">
              <c16:uniqueId val="{00000000-A868-4EF6-87A2-394B3122EA68}"/>
            </c:ext>
          </c:extLst>
        </c:ser>
        <c:dLbls>
          <c:showLegendKey val="0"/>
          <c:showVal val="0"/>
          <c:showCatName val="0"/>
          <c:showSerName val="0"/>
          <c:showPercent val="0"/>
          <c:showBubbleSize val="0"/>
        </c:dLbls>
        <c:axId val="466323408"/>
        <c:axId val="466322624"/>
      </c:scatterChart>
      <c:valAx>
        <c:axId val="466323408"/>
        <c:scaling>
          <c:orientation val="minMax"/>
        </c:scaling>
        <c:delete val="0"/>
        <c:axPos val="b"/>
        <c:title>
          <c:tx>
            <c:rich>
              <a:bodyPr/>
              <a:lstStyle/>
              <a:p>
                <a:pPr>
                  <a:defRPr/>
                </a:pPr>
                <a:r>
                  <a:rPr lang="en-US" sz="1600">
                    <a:solidFill>
                      <a:srgbClr val="FF0000"/>
                    </a:solidFill>
                  </a:rPr>
                  <a:t>Wavelength (nm)</a:t>
                </a:r>
              </a:p>
            </c:rich>
          </c:tx>
          <c:overlay val="0"/>
        </c:title>
        <c:numFmt formatCode="General" sourceLinked="1"/>
        <c:majorTickMark val="out"/>
        <c:minorTickMark val="none"/>
        <c:tickLblPos val="nextTo"/>
        <c:spPr>
          <a:ln w="31750">
            <a:solidFill>
              <a:schemeClr val="bg1">
                <a:lumMod val="50000"/>
              </a:schemeClr>
            </a:solidFill>
          </a:ln>
        </c:spPr>
        <c:crossAx val="466322624"/>
        <c:crosses val="autoZero"/>
        <c:crossBetween val="midCat"/>
      </c:valAx>
      <c:valAx>
        <c:axId val="466322624"/>
        <c:scaling>
          <c:orientation val="minMax"/>
        </c:scaling>
        <c:delete val="0"/>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800" b="1" i="0" baseline="0">
                    <a:solidFill>
                      <a:srgbClr val="FF0000"/>
                    </a:solidFill>
                  </a:rPr>
                  <a:t>Absorbance (a.u)</a:t>
                </a:r>
              </a:p>
            </c:rich>
          </c:tx>
          <c:overlay val="0"/>
        </c:title>
        <c:numFmt formatCode="General" sourceLinked="1"/>
        <c:majorTickMark val="out"/>
        <c:minorTickMark val="none"/>
        <c:tickLblPos val="nextTo"/>
        <c:spPr>
          <a:ln w="31750">
            <a:solidFill>
              <a:schemeClr val="bg1">
                <a:lumMod val="50000"/>
              </a:schemeClr>
            </a:solidFill>
          </a:ln>
        </c:spPr>
        <c:crossAx val="466323408"/>
        <c:crosses val="autoZero"/>
        <c:crossBetween val="midCat"/>
      </c:valAx>
    </c:plotArea>
    <c:plotVisOnly val="1"/>
    <c:dispBlanksAs val="gap"/>
    <c:showDLblsOverMax val="0"/>
  </c:chart>
  <c:spPr>
    <a:ln w="25400">
      <a:solidFill>
        <a:schemeClr val="tx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19380200793304"/>
          <c:y val="5.1400554097404488E-2"/>
          <c:w val="0.77861492649741726"/>
          <c:h val="0.78704587299721862"/>
        </c:manualLayout>
      </c:layout>
      <c:scatterChart>
        <c:scatterStyle val="smoothMarker"/>
        <c:varyColors val="0"/>
        <c:ser>
          <c:idx val="0"/>
          <c:order val="0"/>
          <c:tx>
            <c:strRef>
              <c:f>Sheet3!$B$1</c:f>
              <c:strCache>
                <c:ptCount val="1"/>
                <c:pt idx="0">
                  <c:v>Trans</c:v>
                </c:pt>
              </c:strCache>
            </c:strRef>
          </c:tx>
          <c:spPr>
            <a:ln w="31750"/>
          </c:spPr>
          <c:marker>
            <c:symbol val="none"/>
          </c:marker>
          <c:xVal>
            <c:numRef>
              <c:f>Sheet3!$A$2:$A$92</c:f>
              <c:numCache>
                <c:formatCode>General</c:formatCode>
                <c:ptCount val="91"/>
                <c:pt idx="0">
                  <c:v>350</c:v>
                </c:pt>
                <c:pt idx="1">
                  <c:v>355</c:v>
                </c:pt>
                <c:pt idx="2">
                  <c:v>360</c:v>
                </c:pt>
                <c:pt idx="3">
                  <c:v>365</c:v>
                </c:pt>
                <c:pt idx="4">
                  <c:v>370</c:v>
                </c:pt>
                <c:pt idx="5">
                  <c:v>375</c:v>
                </c:pt>
                <c:pt idx="6">
                  <c:v>380</c:v>
                </c:pt>
                <c:pt idx="7">
                  <c:v>385</c:v>
                </c:pt>
                <c:pt idx="8">
                  <c:v>390</c:v>
                </c:pt>
                <c:pt idx="9">
                  <c:v>395</c:v>
                </c:pt>
                <c:pt idx="10">
                  <c:v>400</c:v>
                </c:pt>
                <c:pt idx="11">
                  <c:v>405</c:v>
                </c:pt>
                <c:pt idx="12">
                  <c:v>410</c:v>
                </c:pt>
                <c:pt idx="13">
                  <c:v>415</c:v>
                </c:pt>
                <c:pt idx="14">
                  <c:v>420</c:v>
                </c:pt>
                <c:pt idx="15">
                  <c:v>425</c:v>
                </c:pt>
                <c:pt idx="16">
                  <c:v>430</c:v>
                </c:pt>
                <c:pt idx="17">
                  <c:v>435</c:v>
                </c:pt>
                <c:pt idx="18">
                  <c:v>440</c:v>
                </c:pt>
                <c:pt idx="19">
                  <c:v>445</c:v>
                </c:pt>
                <c:pt idx="20">
                  <c:v>450</c:v>
                </c:pt>
                <c:pt idx="21">
                  <c:v>455</c:v>
                </c:pt>
                <c:pt idx="22">
                  <c:v>460</c:v>
                </c:pt>
                <c:pt idx="23">
                  <c:v>465</c:v>
                </c:pt>
                <c:pt idx="24">
                  <c:v>470</c:v>
                </c:pt>
                <c:pt idx="25">
                  <c:v>475</c:v>
                </c:pt>
                <c:pt idx="26">
                  <c:v>480</c:v>
                </c:pt>
                <c:pt idx="27">
                  <c:v>485</c:v>
                </c:pt>
                <c:pt idx="28">
                  <c:v>490</c:v>
                </c:pt>
                <c:pt idx="29">
                  <c:v>495</c:v>
                </c:pt>
                <c:pt idx="30">
                  <c:v>500</c:v>
                </c:pt>
                <c:pt idx="31">
                  <c:v>505</c:v>
                </c:pt>
                <c:pt idx="32">
                  <c:v>510</c:v>
                </c:pt>
                <c:pt idx="33">
                  <c:v>515</c:v>
                </c:pt>
                <c:pt idx="34">
                  <c:v>520</c:v>
                </c:pt>
                <c:pt idx="35">
                  <c:v>525</c:v>
                </c:pt>
                <c:pt idx="36">
                  <c:v>530</c:v>
                </c:pt>
                <c:pt idx="37">
                  <c:v>535</c:v>
                </c:pt>
                <c:pt idx="38">
                  <c:v>540</c:v>
                </c:pt>
                <c:pt idx="39">
                  <c:v>545</c:v>
                </c:pt>
                <c:pt idx="40">
                  <c:v>550</c:v>
                </c:pt>
                <c:pt idx="41">
                  <c:v>555</c:v>
                </c:pt>
                <c:pt idx="42">
                  <c:v>560</c:v>
                </c:pt>
                <c:pt idx="43">
                  <c:v>565</c:v>
                </c:pt>
                <c:pt idx="44">
                  <c:v>570</c:v>
                </c:pt>
                <c:pt idx="45">
                  <c:v>575</c:v>
                </c:pt>
                <c:pt idx="46">
                  <c:v>580</c:v>
                </c:pt>
                <c:pt idx="47">
                  <c:v>585</c:v>
                </c:pt>
                <c:pt idx="48">
                  <c:v>590</c:v>
                </c:pt>
                <c:pt idx="49">
                  <c:v>595</c:v>
                </c:pt>
                <c:pt idx="50">
                  <c:v>600</c:v>
                </c:pt>
                <c:pt idx="51">
                  <c:v>605</c:v>
                </c:pt>
                <c:pt idx="52">
                  <c:v>610</c:v>
                </c:pt>
                <c:pt idx="53">
                  <c:v>615</c:v>
                </c:pt>
                <c:pt idx="54">
                  <c:v>620</c:v>
                </c:pt>
                <c:pt idx="55">
                  <c:v>625</c:v>
                </c:pt>
                <c:pt idx="56">
                  <c:v>630</c:v>
                </c:pt>
                <c:pt idx="57">
                  <c:v>635</c:v>
                </c:pt>
                <c:pt idx="58">
                  <c:v>640</c:v>
                </c:pt>
                <c:pt idx="59">
                  <c:v>645</c:v>
                </c:pt>
                <c:pt idx="60">
                  <c:v>650</c:v>
                </c:pt>
                <c:pt idx="61">
                  <c:v>655</c:v>
                </c:pt>
                <c:pt idx="62">
                  <c:v>660</c:v>
                </c:pt>
                <c:pt idx="63">
                  <c:v>665</c:v>
                </c:pt>
                <c:pt idx="64">
                  <c:v>670</c:v>
                </c:pt>
                <c:pt idx="65">
                  <c:v>675</c:v>
                </c:pt>
                <c:pt idx="66">
                  <c:v>680</c:v>
                </c:pt>
                <c:pt idx="67">
                  <c:v>685</c:v>
                </c:pt>
                <c:pt idx="68">
                  <c:v>690</c:v>
                </c:pt>
                <c:pt idx="69">
                  <c:v>695</c:v>
                </c:pt>
                <c:pt idx="70">
                  <c:v>700</c:v>
                </c:pt>
                <c:pt idx="71">
                  <c:v>705</c:v>
                </c:pt>
                <c:pt idx="72">
                  <c:v>710</c:v>
                </c:pt>
                <c:pt idx="73">
                  <c:v>715</c:v>
                </c:pt>
                <c:pt idx="74">
                  <c:v>720</c:v>
                </c:pt>
                <c:pt idx="75">
                  <c:v>725</c:v>
                </c:pt>
                <c:pt idx="76">
                  <c:v>730</c:v>
                </c:pt>
                <c:pt idx="77">
                  <c:v>735</c:v>
                </c:pt>
                <c:pt idx="78">
                  <c:v>740</c:v>
                </c:pt>
                <c:pt idx="79">
                  <c:v>745</c:v>
                </c:pt>
                <c:pt idx="80">
                  <c:v>750</c:v>
                </c:pt>
                <c:pt idx="81">
                  <c:v>755</c:v>
                </c:pt>
                <c:pt idx="82">
                  <c:v>760</c:v>
                </c:pt>
                <c:pt idx="83">
                  <c:v>765</c:v>
                </c:pt>
                <c:pt idx="84">
                  <c:v>770</c:v>
                </c:pt>
                <c:pt idx="85">
                  <c:v>775</c:v>
                </c:pt>
                <c:pt idx="86">
                  <c:v>780</c:v>
                </c:pt>
                <c:pt idx="87">
                  <c:v>785</c:v>
                </c:pt>
                <c:pt idx="88">
                  <c:v>790</c:v>
                </c:pt>
                <c:pt idx="89">
                  <c:v>795</c:v>
                </c:pt>
                <c:pt idx="90">
                  <c:v>800</c:v>
                </c:pt>
              </c:numCache>
            </c:numRef>
          </c:xVal>
          <c:yVal>
            <c:numRef>
              <c:f>Sheet3!$B$2:$B$92</c:f>
              <c:numCache>
                <c:formatCode>General</c:formatCode>
                <c:ptCount val="91"/>
                <c:pt idx="0">
                  <c:v>0.17849785434896376</c:v>
                </c:pt>
                <c:pt idx="1">
                  <c:v>0.18022000607780364</c:v>
                </c:pt>
                <c:pt idx="2">
                  <c:v>0.21849122519605144</c:v>
                </c:pt>
                <c:pt idx="3">
                  <c:v>0.14439129118827157</c:v>
                </c:pt>
                <c:pt idx="4">
                  <c:v>0.34875384147400196</c:v>
                </c:pt>
                <c:pt idx="5">
                  <c:v>0.27746422814696908</c:v>
                </c:pt>
                <c:pt idx="6">
                  <c:v>0.21947800302194204</c:v>
                </c:pt>
                <c:pt idx="7">
                  <c:v>0.21092302925635897</c:v>
                </c:pt>
                <c:pt idx="8">
                  <c:v>0.21755195982274195</c:v>
                </c:pt>
                <c:pt idx="9">
                  <c:v>0.22576156136628475</c:v>
                </c:pt>
                <c:pt idx="10">
                  <c:v>0.21219883732720782</c:v>
                </c:pt>
                <c:pt idx="11">
                  <c:v>0.20361698384344529</c:v>
                </c:pt>
                <c:pt idx="12">
                  <c:v>0.22344003977367846</c:v>
                </c:pt>
                <c:pt idx="13">
                  <c:v>0.21214265508983621</c:v>
                </c:pt>
                <c:pt idx="14">
                  <c:v>0.25777156009329399</c:v>
                </c:pt>
                <c:pt idx="15">
                  <c:v>0.24396077256845491</c:v>
                </c:pt>
                <c:pt idx="16">
                  <c:v>0.24569651702589498</c:v>
                </c:pt>
                <c:pt idx="17">
                  <c:v>0.24234942854362074</c:v>
                </c:pt>
                <c:pt idx="18">
                  <c:v>0.28902406173412343</c:v>
                </c:pt>
                <c:pt idx="19">
                  <c:v>0.29490490771193001</c:v>
                </c:pt>
                <c:pt idx="20">
                  <c:v>0.30849703902352155</c:v>
                </c:pt>
                <c:pt idx="21">
                  <c:v>0.33391889918100642</c:v>
                </c:pt>
                <c:pt idx="22">
                  <c:v>0.36436864702724747</c:v>
                </c:pt>
                <c:pt idx="23">
                  <c:v>0.3716841144381498</c:v>
                </c:pt>
                <c:pt idx="24">
                  <c:v>0.38917595517526327</c:v>
                </c:pt>
                <c:pt idx="25">
                  <c:v>0.32292970808513588</c:v>
                </c:pt>
                <c:pt idx="26">
                  <c:v>0.32743341677440813</c:v>
                </c:pt>
                <c:pt idx="27">
                  <c:v>0.33321151409328631</c:v>
                </c:pt>
                <c:pt idx="28">
                  <c:v>0.37200519090100581</c:v>
                </c:pt>
                <c:pt idx="29">
                  <c:v>0.38837744469704638</c:v>
                </c:pt>
                <c:pt idx="30">
                  <c:v>0.44259244877095316</c:v>
                </c:pt>
                <c:pt idx="31">
                  <c:v>0.44092426537268276</c:v>
                </c:pt>
                <c:pt idx="32">
                  <c:v>0.47798580573937705</c:v>
                </c:pt>
                <c:pt idx="33">
                  <c:v>0.4981314933669248</c:v>
                </c:pt>
                <c:pt idx="34">
                  <c:v>0.52905765179774589</c:v>
                </c:pt>
                <c:pt idx="35">
                  <c:v>0.4841701378930815</c:v>
                </c:pt>
                <c:pt idx="36">
                  <c:v>0.47530129765975454</c:v>
                </c:pt>
                <c:pt idx="37">
                  <c:v>0.40838332426711382</c:v>
                </c:pt>
                <c:pt idx="38">
                  <c:v>0.3918672778164542</c:v>
                </c:pt>
                <c:pt idx="39">
                  <c:v>0.42390642591144911</c:v>
                </c:pt>
                <c:pt idx="40">
                  <c:v>0.43673701352379379</c:v>
                </c:pt>
                <c:pt idx="41">
                  <c:v>0.43370856619408443</c:v>
                </c:pt>
                <c:pt idx="42">
                  <c:v>0.42646952259384924</c:v>
                </c:pt>
                <c:pt idx="43">
                  <c:v>0.49333508191998476</c:v>
                </c:pt>
                <c:pt idx="44">
                  <c:v>0.58865928690801261</c:v>
                </c:pt>
                <c:pt idx="45">
                  <c:v>0.54089628672123558</c:v>
                </c:pt>
                <c:pt idx="46">
                  <c:v>0.56242549600794867</c:v>
                </c:pt>
                <c:pt idx="47">
                  <c:v>0.58218096280930332</c:v>
                </c:pt>
                <c:pt idx="48">
                  <c:v>0.56108544124380222</c:v>
                </c:pt>
                <c:pt idx="49">
                  <c:v>0.51672324631528688</c:v>
                </c:pt>
                <c:pt idx="50">
                  <c:v>0.44618503499998891</c:v>
                </c:pt>
                <c:pt idx="51">
                  <c:v>0.43001737128486789</c:v>
                </c:pt>
                <c:pt idx="52">
                  <c:v>0.49353163972546121</c:v>
                </c:pt>
                <c:pt idx="53">
                  <c:v>0.50975089855934663</c:v>
                </c:pt>
                <c:pt idx="54">
                  <c:v>0.54193724597693516</c:v>
                </c:pt>
                <c:pt idx="55">
                  <c:v>0.55080769640540406</c:v>
                </c:pt>
                <c:pt idx="56">
                  <c:v>0.63851925756653882</c:v>
                </c:pt>
                <c:pt idx="57">
                  <c:v>0.63966266040347552</c:v>
                </c:pt>
                <c:pt idx="58">
                  <c:v>0.644342829675566</c:v>
                </c:pt>
                <c:pt idx="59">
                  <c:v>0.59920578833292493</c:v>
                </c:pt>
                <c:pt idx="60">
                  <c:v>0.5717813688110861</c:v>
                </c:pt>
                <c:pt idx="61">
                  <c:v>0.56186632009765147</c:v>
                </c:pt>
                <c:pt idx="62">
                  <c:v>0.54782266966464099</c:v>
                </c:pt>
                <c:pt idx="63">
                  <c:v>0.50387405887954273</c:v>
                </c:pt>
                <c:pt idx="64">
                  <c:v>0.58006278046382931</c:v>
                </c:pt>
                <c:pt idx="65">
                  <c:v>0.60579404517975521</c:v>
                </c:pt>
                <c:pt idx="66">
                  <c:v>0.64442740351457173</c:v>
                </c:pt>
                <c:pt idx="67">
                  <c:v>0.70805664023044645</c:v>
                </c:pt>
                <c:pt idx="68">
                  <c:v>0.67721879083178005</c:v>
                </c:pt>
                <c:pt idx="69">
                  <c:v>0.79469229078787551</c:v>
                </c:pt>
                <c:pt idx="70">
                  <c:v>0.86457764105159363</c:v>
                </c:pt>
                <c:pt idx="71">
                  <c:v>0.7301632994343018</c:v>
                </c:pt>
                <c:pt idx="72">
                  <c:v>0.63966266040347552</c:v>
                </c:pt>
                <c:pt idx="73">
                  <c:v>0.50400750102944558</c:v>
                </c:pt>
                <c:pt idx="74">
                  <c:v>0.50604949989326653</c:v>
                </c:pt>
                <c:pt idx="75">
                  <c:v>0.44968769091857397</c:v>
                </c:pt>
                <c:pt idx="76">
                  <c:v>0.48655058604929602</c:v>
                </c:pt>
                <c:pt idx="77">
                  <c:v>0.57626998505435079</c:v>
                </c:pt>
                <c:pt idx="78">
                  <c:v>0.49922117714964059</c:v>
                </c:pt>
                <c:pt idx="79">
                  <c:v>0.56796817298592417</c:v>
                </c:pt>
                <c:pt idx="80">
                  <c:v>0.57741624747828624</c:v>
                </c:pt>
                <c:pt idx="81">
                  <c:v>0.64541046056026741</c:v>
                </c:pt>
                <c:pt idx="82">
                  <c:v>0.70342694485062929</c:v>
                </c:pt>
                <c:pt idx="83">
                  <c:v>0.63771553984620466</c:v>
                </c:pt>
                <c:pt idx="84">
                  <c:v>0.69159365467871126</c:v>
                </c:pt>
                <c:pt idx="85">
                  <c:v>0.63843545910515043</c:v>
                </c:pt>
                <c:pt idx="86">
                  <c:v>0.72794237285913166</c:v>
                </c:pt>
                <c:pt idx="87">
                  <c:v>0.83137316065057365</c:v>
                </c:pt>
                <c:pt idx="88">
                  <c:v>0.73848384641391962</c:v>
                </c:pt>
                <c:pt idx="89">
                  <c:v>0.66318546616386465</c:v>
                </c:pt>
                <c:pt idx="90">
                  <c:v>0.94279441249924811</c:v>
                </c:pt>
              </c:numCache>
            </c:numRef>
          </c:yVal>
          <c:smooth val="1"/>
          <c:extLst xmlns:c16r2="http://schemas.microsoft.com/office/drawing/2015/06/chart">
            <c:ext xmlns:c16="http://schemas.microsoft.com/office/drawing/2014/chart" uri="{C3380CC4-5D6E-409C-BE32-E72D297353CC}">
              <c16:uniqueId val="{00000000-436E-4B30-9EAE-1ED670EDC920}"/>
            </c:ext>
          </c:extLst>
        </c:ser>
        <c:dLbls>
          <c:showLegendKey val="0"/>
          <c:showVal val="0"/>
          <c:showCatName val="0"/>
          <c:showSerName val="0"/>
          <c:showPercent val="0"/>
          <c:showBubbleSize val="0"/>
        </c:dLbls>
        <c:axId val="670575832"/>
        <c:axId val="670577792"/>
      </c:scatterChart>
      <c:valAx>
        <c:axId val="670575832"/>
        <c:scaling>
          <c:orientation val="minMax"/>
        </c:scaling>
        <c:delete val="0"/>
        <c:axPos val="b"/>
        <c:title>
          <c:tx>
            <c:rich>
              <a:bodyPr/>
              <a:lstStyle/>
              <a:p>
                <a:pPr>
                  <a:defRPr/>
                </a:pPr>
                <a:r>
                  <a:rPr lang="en-US" sz="1600" b="1" i="0" u="none" strike="noStrike" baseline="0"/>
                  <a:t>Wavelength (nm)</a:t>
                </a:r>
                <a:endParaRPr lang="en-US" sz="1600"/>
              </a:p>
            </c:rich>
          </c:tx>
          <c:overlay val="0"/>
        </c:title>
        <c:numFmt formatCode="General" sourceLinked="1"/>
        <c:majorTickMark val="out"/>
        <c:minorTickMark val="none"/>
        <c:tickLblPos val="nextTo"/>
        <c:spPr>
          <a:ln w="31750">
            <a:solidFill>
              <a:srgbClr val="FF0000"/>
            </a:solidFill>
          </a:ln>
        </c:spPr>
        <c:crossAx val="670577792"/>
        <c:crosses val="autoZero"/>
        <c:crossBetween val="midCat"/>
      </c:valAx>
      <c:valAx>
        <c:axId val="670577792"/>
        <c:scaling>
          <c:orientation val="minMax"/>
        </c:scaling>
        <c:delete val="0"/>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800" b="1" i="0" baseline="0"/>
                  <a:t>Transmittance</a:t>
                </a:r>
              </a:p>
            </c:rich>
          </c:tx>
          <c:overlay val="0"/>
        </c:title>
        <c:numFmt formatCode="General" sourceLinked="1"/>
        <c:majorTickMark val="out"/>
        <c:minorTickMark val="none"/>
        <c:tickLblPos val="nextTo"/>
        <c:spPr>
          <a:ln w="31750">
            <a:solidFill>
              <a:srgbClr val="FF0000"/>
            </a:solidFill>
          </a:ln>
        </c:spPr>
        <c:crossAx val="670575832"/>
        <c:crosses val="autoZero"/>
        <c:crossBetween val="midCat"/>
      </c:valAx>
    </c:plotArea>
    <c:plotVisOnly val="1"/>
    <c:dispBlanksAs val="gap"/>
    <c:showDLblsOverMax val="0"/>
  </c:chart>
  <c:spPr>
    <a:ln w="25400"/>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Sheet8!$B$1</c:f>
              <c:strCache>
                <c:ptCount val="1"/>
                <c:pt idx="0">
                  <c:v>Transmittance</c:v>
                </c:pt>
              </c:strCache>
            </c:strRef>
          </c:tx>
          <c:spPr>
            <a:ln w="31750"/>
          </c:spPr>
          <c:marker>
            <c:symbol val="none"/>
          </c:marker>
          <c:xVal>
            <c:numRef>
              <c:f>Sheet8!$A$2:$A$99</c:f>
              <c:numCache>
                <c:formatCode>General</c:formatCode>
                <c:ptCount val="98"/>
                <c:pt idx="0">
                  <c:v>200</c:v>
                </c:pt>
                <c:pt idx="1">
                  <c:v>205</c:v>
                </c:pt>
                <c:pt idx="2">
                  <c:v>210</c:v>
                </c:pt>
                <c:pt idx="3">
                  <c:v>215</c:v>
                </c:pt>
                <c:pt idx="4">
                  <c:v>220</c:v>
                </c:pt>
                <c:pt idx="5">
                  <c:v>225</c:v>
                </c:pt>
                <c:pt idx="6">
                  <c:v>230</c:v>
                </c:pt>
                <c:pt idx="7">
                  <c:v>235</c:v>
                </c:pt>
                <c:pt idx="8">
                  <c:v>240</c:v>
                </c:pt>
                <c:pt idx="9">
                  <c:v>255</c:v>
                </c:pt>
                <c:pt idx="10">
                  <c:v>260</c:v>
                </c:pt>
                <c:pt idx="11">
                  <c:v>265</c:v>
                </c:pt>
                <c:pt idx="12">
                  <c:v>290</c:v>
                </c:pt>
                <c:pt idx="13">
                  <c:v>295</c:v>
                </c:pt>
                <c:pt idx="14">
                  <c:v>300</c:v>
                </c:pt>
                <c:pt idx="15">
                  <c:v>305</c:v>
                </c:pt>
                <c:pt idx="16">
                  <c:v>310</c:v>
                </c:pt>
                <c:pt idx="17">
                  <c:v>315</c:v>
                </c:pt>
                <c:pt idx="18">
                  <c:v>320</c:v>
                </c:pt>
                <c:pt idx="19">
                  <c:v>325</c:v>
                </c:pt>
                <c:pt idx="20">
                  <c:v>330</c:v>
                </c:pt>
                <c:pt idx="21">
                  <c:v>335</c:v>
                </c:pt>
                <c:pt idx="22">
                  <c:v>340</c:v>
                </c:pt>
                <c:pt idx="23">
                  <c:v>345</c:v>
                </c:pt>
                <c:pt idx="24">
                  <c:v>350</c:v>
                </c:pt>
                <c:pt idx="25">
                  <c:v>355</c:v>
                </c:pt>
                <c:pt idx="26">
                  <c:v>360</c:v>
                </c:pt>
                <c:pt idx="27">
                  <c:v>365</c:v>
                </c:pt>
                <c:pt idx="28">
                  <c:v>370</c:v>
                </c:pt>
                <c:pt idx="29">
                  <c:v>375</c:v>
                </c:pt>
                <c:pt idx="30">
                  <c:v>380</c:v>
                </c:pt>
                <c:pt idx="31">
                  <c:v>385</c:v>
                </c:pt>
                <c:pt idx="32">
                  <c:v>390</c:v>
                </c:pt>
                <c:pt idx="33">
                  <c:v>395</c:v>
                </c:pt>
                <c:pt idx="34">
                  <c:v>400</c:v>
                </c:pt>
                <c:pt idx="35">
                  <c:v>405</c:v>
                </c:pt>
                <c:pt idx="36">
                  <c:v>410</c:v>
                </c:pt>
                <c:pt idx="37">
                  <c:v>425</c:v>
                </c:pt>
                <c:pt idx="38">
                  <c:v>430</c:v>
                </c:pt>
                <c:pt idx="39">
                  <c:v>435</c:v>
                </c:pt>
                <c:pt idx="40">
                  <c:v>440</c:v>
                </c:pt>
                <c:pt idx="41">
                  <c:v>445</c:v>
                </c:pt>
                <c:pt idx="42">
                  <c:v>450</c:v>
                </c:pt>
                <c:pt idx="43">
                  <c:v>455</c:v>
                </c:pt>
                <c:pt idx="44">
                  <c:v>460</c:v>
                </c:pt>
                <c:pt idx="45">
                  <c:v>465</c:v>
                </c:pt>
                <c:pt idx="46">
                  <c:v>470</c:v>
                </c:pt>
                <c:pt idx="47">
                  <c:v>475</c:v>
                </c:pt>
                <c:pt idx="48">
                  <c:v>480</c:v>
                </c:pt>
                <c:pt idx="49">
                  <c:v>485</c:v>
                </c:pt>
                <c:pt idx="50">
                  <c:v>490</c:v>
                </c:pt>
                <c:pt idx="51">
                  <c:v>495</c:v>
                </c:pt>
                <c:pt idx="52">
                  <c:v>500</c:v>
                </c:pt>
                <c:pt idx="53">
                  <c:v>580</c:v>
                </c:pt>
                <c:pt idx="54">
                  <c:v>585</c:v>
                </c:pt>
                <c:pt idx="55">
                  <c:v>590</c:v>
                </c:pt>
                <c:pt idx="56">
                  <c:v>595</c:v>
                </c:pt>
                <c:pt idx="57">
                  <c:v>600</c:v>
                </c:pt>
                <c:pt idx="58">
                  <c:v>605</c:v>
                </c:pt>
                <c:pt idx="59">
                  <c:v>610</c:v>
                </c:pt>
                <c:pt idx="60">
                  <c:v>615</c:v>
                </c:pt>
                <c:pt idx="61">
                  <c:v>620</c:v>
                </c:pt>
                <c:pt idx="62">
                  <c:v>625</c:v>
                </c:pt>
                <c:pt idx="63">
                  <c:v>630</c:v>
                </c:pt>
                <c:pt idx="64">
                  <c:v>635</c:v>
                </c:pt>
                <c:pt idx="65">
                  <c:v>640</c:v>
                </c:pt>
                <c:pt idx="66">
                  <c:v>645</c:v>
                </c:pt>
                <c:pt idx="67">
                  <c:v>650</c:v>
                </c:pt>
                <c:pt idx="68">
                  <c:v>655</c:v>
                </c:pt>
                <c:pt idx="69">
                  <c:v>660</c:v>
                </c:pt>
                <c:pt idx="70">
                  <c:v>665</c:v>
                </c:pt>
                <c:pt idx="71">
                  <c:v>670</c:v>
                </c:pt>
                <c:pt idx="72">
                  <c:v>675</c:v>
                </c:pt>
                <c:pt idx="73">
                  <c:v>680</c:v>
                </c:pt>
                <c:pt idx="74">
                  <c:v>685</c:v>
                </c:pt>
                <c:pt idx="75">
                  <c:v>690</c:v>
                </c:pt>
                <c:pt idx="76">
                  <c:v>695</c:v>
                </c:pt>
                <c:pt idx="77">
                  <c:v>700</c:v>
                </c:pt>
                <c:pt idx="78">
                  <c:v>705</c:v>
                </c:pt>
                <c:pt idx="79">
                  <c:v>720</c:v>
                </c:pt>
                <c:pt idx="80">
                  <c:v>725</c:v>
                </c:pt>
                <c:pt idx="81">
                  <c:v>730</c:v>
                </c:pt>
                <c:pt idx="82">
                  <c:v>755</c:v>
                </c:pt>
                <c:pt idx="83">
                  <c:v>760</c:v>
                </c:pt>
                <c:pt idx="84">
                  <c:v>765</c:v>
                </c:pt>
                <c:pt idx="85">
                  <c:v>795</c:v>
                </c:pt>
                <c:pt idx="86">
                  <c:v>800</c:v>
                </c:pt>
                <c:pt idx="87">
                  <c:v>805</c:v>
                </c:pt>
                <c:pt idx="88">
                  <c:v>810</c:v>
                </c:pt>
                <c:pt idx="89">
                  <c:v>820</c:v>
                </c:pt>
                <c:pt idx="90">
                  <c:v>825</c:v>
                </c:pt>
                <c:pt idx="91">
                  <c:v>850</c:v>
                </c:pt>
                <c:pt idx="92">
                  <c:v>855</c:v>
                </c:pt>
                <c:pt idx="93">
                  <c:v>860</c:v>
                </c:pt>
                <c:pt idx="94">
                  <c:v>865</c:v>
                </c:pt>
                <c:pt idx="95">
                  <c:v>890</c:v>
                </c:pt>
                <c:pt idx="96">
                  <c:v>895</c:v>
                </c:pt>
                <c:pt idx="97">
                  <c:v>900</c:v>
                </c:pt>
              </c:numCache>
            </c:numRef>
          </c:xVal>
          <c:yVal>
            <c:numRef>
              <c:f>Sheet8!$B$2:$B$99</c:f>
              <c:numCache>
                <c:formatCode>General</c:formatCode>
                <c:ptCount val="98"/>
                <c:pt idx="0">
                  <c:v>0.32136605386403222</c:v>
                </c:pt>
                <c:pt idx="1">
                  <c:v>0.32508729738543496</c:v>
                </c:pt>
                <c:pt idx="2">
                  <c:v>0.33342641276323542</c:v>
                </c:pt>
                <c:pt idx="3">
                  <c:v>0.3243396173493498</c:v>
                </c:pt>
                <c:pt idx="4">
                  <c:v>0.32508729738543496</c:v>
                </c:pt>
                <c:pt idx="5">
                  <c:v>0.33342641276323542</c:v>
                </c:pt>
                <c:pt idx="6">
                  <c:v>0.38106582339377354</c:v>
                </c:pt>
                <c:pt idx="7">
                  <c:v>0.51404365158242615</c:v>
                </c:pt>
                <c:pt idx="8">
                  <c:v>0.54075432294558134</c:v>
                </c:pt>
                <c:pt idx="9">
                  <c:v>0.53703179637025267</c:v>
                </c:pt>
                <c:pt idx="10">
                  <c:v>0.5395106225151276</c:v>
                </c:pt>
                <c:pt idx="11">
                  <c:v>0.52601726639070612</c:v>
                </c:pt>
                <c:pt idx="12">
                  <c:v>0.5395106225151276</c:v>
                </c:pt>
                <c:pt idx="13">
                  <c:v>0.5395106225151276</c:v>
                </c:pt>
                <c:pt idx="14">
                  <c:v>0.5395106225151276</c:v>
                </c:pt>
                <c:pt idx="15">
                  <c:v>0.49773708497893593</c:v>
                </c:pt>
                <c:pt idx="16">
                  <c:v>0.50234258952238642</c:v>
                </c:pt>
                <c:pt idx="17">
                  <c:v>0.50003453497697847</c:v>
                </c:pt>
                <c:pt idx="18">
                  <c:v>0.49888448746001279</c:v>
                </c:pt>
                <c:pt idx="19">
                  <c:v>0.5069907082747046</c:v>
                </c:pt>
                <c:pt idx="20">
                  <c:v>0.50003453497697847</c:v>
                </c:pt>
                <c:pt idx="21">
                  <c:v>0.50466129756352907</c:v>
                </c:pt>
                <c:pt idx="22">
                  <c:v>0.50118723362727224</c:v>
                </c:pt>
                <c:pt idx="23">
                  <c:v>0.49659232145033605</c:v>
                </c:pt>
                <c:pt idx="24">
                  <c:v>0.50350060878790392</c:v>
                </c:pt>
                <c:pt idx="25">
                  <c:v>0.50815944256056111</c:v>
                </c:pt>
                <c:pt idx="26">
                  <c:v>0.51050499997540566</c:v>
                </c:pt>
                <c:pt idx="27">
                  <c:v>0.50815944256056111</c:v>
                </c:pt>
                <c:pt idx="28">
                  <c:v>0.52119471110508064</c:v>
                </c:pt>
                <c:pt idx="29">
                  <c:v>0.53210825926679461</c:v>
                </c:pt>
                <c:pt idx="30">
                  <c:v>0.53210825926679461</c:v>
                </c:pt>
                <c:pt idx="31">
                  <c:v>0.53088444423098824</c:v>
                </c:pt>
                <c:pt idx="32">
                  <c:v>0.52239618899911922</c:v>
                </c:pt>
                <c:pt idx="33">
                  <c:v>0.52966344389165709</c:v>
                </c:pt>
                <c:pt idx="34">
                  <c:v>0.52119471110508064</c:v>
                </c:pt>
                <c:pt idx="35">
                  <c:v>0.49773708497893593</c:v>
                </c:pt>
                <c:pt idx="36">
                  <c:v>0.50234258952238642</c:v>
                </c:pt>
                <c:pt idx="37">
                  <c:v>0.5069907082747046</c:v>
                </c:pt>
                <c:pt idx="38">
                  <c:v>0.50003453497697847</c:v>
                </c:pt>
                <c:pt idx="39">
                  <c:v>0.50466129756352907</c:v>
                </c:pt>
                <c:pt idx="40">
                  <c:v>0.50118723362727224</c:v>
                </c:pt>
                <c:pt idx="41">
                  <c:v>0.49659232145033605</c:v>
                </c:pt>
                <c:pt idx="42">
                  <c:v>0.50350060878790392</c:v>
                </c:pt>
                <c:pt idx="43">
                  <c:v>0.50815944256056111</c:v>
                </c:pt>
                <c:pt idx="44">
                  <c:v>0.51050499997540566</c:v>
                </c:pt>
                <c:pt idx="45">
                  <c:v>0.50815944256056111</c:v>
                </c:pt>
                <c:pt idx="46">
                  <c:v>0.52119471110508064</c:v>
                </c:pt>
                <c:pt idx="47">
                  <c:v>0.53210825926679461</c:v>
                </c:pt>
                <c:pt idx="48">
                  <c:v>0.53210825926679461</c:v>
                </c:pt>
                <c:pt idx="49">
                  <c:v>0.53088444423098824</c:v>
                </c:pt>
                <c:pt idx="50">
                  <c:v>0.52239618899911922</c:v>
                </c:pt>
                <c:pt idx="51">
                  <c:v>0.52966344389165709</c:v>
                </c:pt>
                <c:pt idx="52">
                  <c:v>0.52119471110508064</c:v>
                </c:pt>
                <c:pt idx="53">
                  <c:v>0.53456435939697156</c:v>
                </c:pt>
                <c:pt idx="54">
                  <c:v>0.55207743928075725</c:v>
                </c:pt>
                <c:pt idx="55">
                  <c:v>0.58210321777087171</c:v>
                </c:pt>
                <c:pt idx="56">
                  <c:v>0.61094202490557281</c:v>
                </c:pt>
                <c:pt idx="57">
                  <c:v>0.6295061828571975</c:v>
                </c:pt>
                <c:pt idx="58">
                  <c:v>0.6266138646723356</c:v>
                </c:pt>
                <c:pt idx="59">
                  <c:v>0.63241185137621969</c:v>
                </c:pt>
                <c:pt idx="60">
                  <c:v>0.6295061828571975</c:v>
                </c:pt>
                <c:pt idx="61">
                  <c:v>0.62805835881331784</c:v>
                </c:pt>
                <c:pt idx="62">
                  <c:v>0.63826348619054873</c:v>
                </c:pt>
                <c:pt idx="63">
                  <c:v>0.6295061828571975</c:v>
                </c:pt>
                <c:pt idx="64">
                  <c:v>0.6353309318517435</c:v>
                </c:pt>
                <c:pt idx="65">
                  <c:v>0.63095734448019403</c:v>
                </c:pt>
                <c:pt idx="66">
                  <c:v>0.62517269277568632</c:v>
                </c:pt>
                <c:pt idx="67">
                  <c:v>0.63386971125692693</c:v>
                </c:pt>
                <c:pt idx="68">
                  <c:v>0.63973483548264864</c:v>
                </c:pt>
                <c:pt idx="69">
                  <c:v>0.64268771731702024</c:v>
                </c:pt>
                <c:pt idx="70">
                  <c:v>0.63973483548264864</c:v>
                </c:pt>
                <c:pt idx="71">
                  <c:v>0.65614526630290615</c:v>
                </c:pt>
                <c:pt idx="72">
                  <c:v>0.66988460941652705</c:v>
                </c:pt>
                <c:pt idx="73">
                  <c:v>0.66988460941652705</c:v>
                </c:pt>
                <c:pt idx="74">
                  <c:v>0.66834391756861566</c:v>
                </c:pt>
                <c:pt idx="75">
                  <c:v>0.65765783735542183</c:v>
                </c:pt>
                <c:pt idx="76">
                  <c:v>0.66680676921362214</c:v>
                </c:pt>
                <c:pt idx="77">
                  <c:v>0.65614526630290615</c:v>
                </c:pt>
                <c:pt idx="78">
                  <c:v>0.76383578357769122</c:v>
                </c:pt>
                <c:pt idx="79">
                  <c:v>0.66374307040190939</c:v>
                </c:pt>
                <c:pt idx="80">
                  <c:v>0.81470428402083961</c:v>
                </c:pt>
                <c:pt idx="81">
                  <c:v>0.80723503024883891</c:v>
                </c:pt>
                <c:pt idx="82">
                  <c:v>0.79799468726797662</c:v>
                </c:pt>
                <c:pt idx="83">
                  <c:v>0.82603794957717869</c:v>
                </c:pt>
                <c:pt idx="84">
                  <c:v>0.82603794957717869</c:v>
                </c:pt>
                <c:pt idx="85">
                  <c:v>0.85901352150539567</c:v>
                </c:pt>
                <c:pt idx="86">
                  <c:v>0.79615935041731878</c:v>
                </c:pt>
                <c:pt idx="87">
                  <c:v>0.85113803820237699</c:v>
                </c:pt>
                <c:pt idx="88">
                  <c:v>0.87700082114363465</c:v>
                </c:pt>
                <c:pt idx="89">
                  <c:v>0.85113803820237699</c:v>
                </c:pt>
                <c:pt idx="90">
                  <c:v>0.89536476554959377</c:v>
                </c:pt>
                <c:pt idx="91">
                  <c:v>0.81470428402083961</c:v>
                </c:pt>
                <c:pt idx="92">
                  <c:v>0.81283051616409996</c:v>
                </c:pt>
                <c:pt idx="93">
                  <c:v>0.87256944277011661</c:v>
                </c:pt>
                <c:pt idx="94">
                  <c:v>0.87317240061786061</c:v>
                </c:pt>
                <c:pt idx="95">
                  <c:v>0.82794216371233365</c:v>
                </c:pt>
                <c:pt idx="96">
                  <c:v>0.83945998651939802</c:v>
                </c:pt>
                <c:pt idx="97">
                  <c:v>0.82603794957717869</c:v>
                </c:pt>
              </c:numCache>
            </c:numRef>
          </c:yVal>
          <c:smooth val="1"/>
          <c:extLst xmlns:c16r2="http://schemas.microsoft.com/office/drawing/2015/06/chart">
            <c:ext xmlns:c16="http://schemas.microsoft.com/office/drawing/2014/chart" uri="{C3380CC4-5D6E-409C-BE32-E72D297353CC}">
              <c16:uniqueId val="{00000000-E013-4D14-B096-0E1F116C7925}"/>
            </c:ext>
          </c:extLst>
        </c:ser>
        <c:dLbls>
          <c:showLegendKey val="0"/>
          <c:showVal val="0"/>
          <c:showCatName val="0"/>
          <c:showSerName val="0"/>
          <c:showPercent val="0"/>
          <c:showBubbleSize val="0"/>
        </c:dLbls>
        <c:axId val="677830120"/>
        <c:axId val="677827768"/>
      </c:scatterChart>
      <c:valAx>
        <c:axId val="677830120"/>
        <c:scaling>
          <c:orientation val="minMax"/>
        </c:scaling>
        <c:delete val="0"/>
        <c:axPos val="b"/>
        <c:title>
          <c:tx>
            <c:rich>
              <a:bodyPr/>
              <a:lstStyle/>
              <a:p>
                <a:pPr>
                  <a:defRPr/>
                </a:pPr>
                <a:r>
                  <a:rPr lang="en-US" sz="1600">
                    <a:solidFill>
                      <a:srgbClr val="FF0000"/>
                    </a:solidFill>
                  </a:rPr>
                  <a:t>Wavelength</a:t>
                </a:r>
                <a:r>
                  <a:rPr lang="en-US" sz="1600" baseline="0">
                    <a:solidFill>
                      <a:srgbClr val="FF0000"/>
                    </a:solidFill>
                  </a:rPr>
                  <a:t> (nm)</a:t>
                </a:r>
                <a:endParaRPr lang="en-US" sz="1600">
                  <a:solidFill>
                    <a:srgbClr val="FF0000"/>
                  </a:solidFill>
                </a:endParaRPr>
              </a:p>
            </c:rich>
          </c:tx>
          <c:overlay val="0"/>
        </c:title>
        <c:numFmt formatCode="General" sourceLinked="1"/>
        <c:majorTickMark val="out"/>
        <c:minorTickMark val="none"/>
        <c:tickLblPos val="nextTo"/>
        <c:spPr>
          <a:ln w="31750"/>
        </c:spPr>
        <c:crossAx val="677827768"/>
        <c:crosses val="autoZero"/>
        <c:crossBetween val="midCat"/>
      </c:valAx>
      <c:valAx>
        <c:axId val="677827768"/>
        <c:scaling>
          <c:orientation val="minMax"/>
        </c:scaling>
        <c:delete val="0"/>
        <c:axPos val="l"/>
        <c:title>
          <c:tx>
            <c:rich>
              <a:bodyPr rot="-5400000" vert="horz"/>
              <a:lstStyle/>
              <a:p>
                <a:pPr>
                  <a:defRPr/>
                </a:pPr>
                <a:r>
                  <a:rPr lang="en-US" sz="1600">
                    <a:solidFill>
                      <a:srgbClr val="FF0000"/>
                    </a:solidFill>
                  </a:rPr>
                  <a:t>Transmittance</a:t>
                </a:r>
              </a:p>
            </c:rich>
          </c:tx>
          <c:overlay val="0"/>
        </c:title>
        <c:numFmt formatCode="General" sourceLinked="1"/>
        <c:majorTickMark val="out"/>
        <c:minorTickMark val="none"/>
        <c:tickLblPos val="nextTo"/>
        <c:spPr>
          <a:ln w="31750"/>
        </c:spPr>
        <c:crossAx val="677830120"/>
        <c:crosses val="autoZero"/>
        <c:crossBetween val="midCat"/>
      </c:valAx>
    </c:plotArea>
    <c:plotVisOnly val="1"/>
    <c:dispBlanksAs val="gap"/>
    <c:showDLblsOverMax val="0"/>
  </c:chart>
  <c:spPr>
    <a:ln w="31750">
      <a:solidFill>
        <a:schemeClr val="tx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61351706036745"/>
          <c:y val="5.1400554097404488E-2"/>
          <c:w val="0.80367125984251964"/>
          <c:h val="0.75873432487605719"/>
        </c:manualLayout>
      </c:layout>
      <c:scatterChart>
        <c:scatterStyle val="smoothMarker"/>
        <c:varyColors val="0"/>
        <c:ser>
          <c:idx val="0"/>
          <c:order val="0"/>
          <c:tx>
            <c:strRef>
              <c:f>Sheet2!$B$1</c:f>
              <c:strCache>
                <c:ptCount val="1"/>
                <c:pt idx="0">
                  <c:v>Refectance</c:v>
                </c:pt>
              </c:strCache>
            </c:strRef>
          </c:tx>
          <c:spPr>
            <a:ln w="31750"/>
          </c:spPr>
          <c:marker>
            <c:symbol val="none"/>
          </c:marker>
          <c:xVal>
            <c:numRef>
              <c:f>Sheet2!$A$2:$A$92</c:f>
              <c:numCache>
                <c:formatCode>General</c:formatCode>
                <c:ptCount val="91"/>
                <c:pt idx="0">
                  <c:v>350</c:v>
                </c:pt>
                <c:pt idx="1">
                  <c:v>355</c:v>
                </c:pt>
                <c:pt idx="2">
                  <c:v>360</c:v>
                </c:pt>
                <c:pt idx="3">
                  <c:v>365</c:v>
                </c:pt>
                <c:pt idx="4">
                  <c:v>370</c:v>
                </c:pt>
                <c:pt idx="5">
                  <c:v>375</c:v>
                </c:pt>
                <c:pt idx="6">
                  <c:v>380</c:v>
                </c:pt>
                <c:pt idx="7">
                  <c:v>385</c:v>
                </c:pt>
                <c:pt idx="8">
                  <c:v>390</c:v>
                </c:pt>
                <c:pt idx="9">
                  <c:v>395</c:v>
                </c:pt>
                <c:pt idx="10">
                  <c:v>400</c:v>
                </c:pt>
                <c:pt idx="11">
                  <c:v>405</c:v>
                </c:pt>
                <c:pt idx="12">
                  <c:v>410</c:v>
                </c:pt>
                <c:pt idx="13">
                  <c:v>415</c:v>
                </c:pt>
                <c:pt idx="14">
                  <c:v>420</c:v>
                </c:pt>
                <c:pt idx="15">
                  <c:v>425</c:v>
                </c:pt>
                <c:pt idx="16">
                  <c:v>430</c:v>
                </c:pt>
                <c:pt idx="17">
                  <c:v>435</c:v>
                </c:pt>
                <c:pt idx="18">
                  <c:v>440</c:v>
                </c:pt>
                <c:pt idx="19">
                  <c:v>445</c:v>
                </c:pt>
                <c:pt idx="20">
                  <c:v>450</c:v>
                </c:pt>
                <c:pt idx="21">
                  <c:v>455</c:v>
                </c:pt>
                <c:pt idx="22">
                  <c:v>460</c:v>
                </c:pt>
                <c:pt idx="23">
                  <c:v>465</c:v>
                </c:pt>
                <c:pt idx="24">
                  <c:v>470</c:v>
                </c:pt>
                <c:pt idx="25">
                  <c:v>475</c:v>
                </c:pt>
                <c:pt idx="26">
                  <c:v>480</c:v>
                </c:pt>
                <c:pt idx="27">
                  <c:v>485</c:v>
                </c:pt>
                <c:pt idx="28">
                  <c:v>490</c:v>
                </c:pt>
                <c:pt idx="29">
                  <c:v>495</c:v>
                </c:pt>
                <c:pt idx="30">
                  <c:v>500</c:v>
                </c:pt>
                <c:pt idx="31">
                  <c:v>505</c:v>
                </c:pt>
                <c:pt idx="32">
                  <c:v>510</c:v>
                </c:pt>
                <c:pt idx="33">
                  <c:v>515</c:v>
                </c:pt>
                <c:pt idx="34">
                  <c:v>520</c:v>
                </c:pt>
                <c:pt idx="35">
                  <c:v>525</c:v>
                </c:pt>
                <c:pt idx="36">
                  <c:v>530</c:v>
                </c:pt>
                <c:pt idx="37">
                  <c:v>535</c:v>
                </c:pt>
                <c:pt idx="38">
                  <c:v>540</c:v>
                </c:pt>
                <c:pt idx="39">
                  <c:v>545</c:v>
                </c:pt>
                <c:pt idx="40">
                  <c:v>550</c:v>
                </c:pt>
                <c:pt idx="41">
                  <c:v>555</c:v>
                </c:pt>
                <c:pt idx="42">
                  <c:v>560</c:v>
                </c:pt>
                <c:pt idx="43">
                  <c:v>565</c:v>
                </c:pt>
                <c:pt idx="44">
                  <c:v>570</c:v>
                </c:pt>
                <c:pt idx="45">
                  <c:v>575</c:v>
                </c:pt>
                <c:pt idx="46">
                  <c:v>580</c:v>
                </c:pt>
                <c:pt idx="47">
                  <c:v>585</c:v>
                </c:pt>
                <c:pt idx="48">
                  <c:v>590</c:v>
                </c:pt>
                <c:pt idx="49">
                  <c:v>595</c:v>
                </c:pt>
                <c:pt idx="50">
                  <c:v>600</c:v>
                </c:pt>
                <c:pt idx="51">
                  <c:v>605</c:v>
                </c:pt>
                <c:pt idx="52">
                  <c:v>610</c:v>
                </c:pt>
                <c:pt idx="53">
                  <c:v>615</c:v>
                </c:pt>
                <c:pt idx="54">
                  <c:v>620</c:v>
                </c:pt>
                <c:pt idx="55">
                  <c:v>625</c:v>
                </c:pt>
                <c:pt idx="56">
                  <c:v>630</c:v>
                </c:pt>
                <c:pt idx="57">
                  <c:v>635</c:v>
                </c:pt>
                <c:pt idx="58">
                  <c:v>640</c:v>
                </c:pt>
                <c:pt idx="59">
                  <c:v>645</c:v>
                </c:pt>
                <c:pt idx="60">
                  <c:v>650</c:v>
                </c:pt>
                <c:pt idx="61">
                  <c:v>655</c:v>
                </c:pt>
                <c:pt idx="62">
                  <c:v>660</c:v>
                </c:pt>
                <c:pt idx="63">
                  <c:v>665</c:v>
                </c:pt>
                <c:pt idx="64">
                  <c:v>670</c:v>
                </c:pt>
                <c:pt idx="65">
                  <c:v>675</c:v>
                </c:pt>
                <c:pt idx="66">
                  <c:v>680</c:v>
                </c:pt>
                <c:pt idx="67">
                  <c:v>685</c:v>
                </c:pt>
                <c:pt idx="68">
                  <c:v>690</c:v>
                </c:pt>
                <c:pt idx="69">
                  <c:v>695</c:v>
                </c:pt>
                <c:pt idx="70">
                  <c:v>700</c:v>
                </c:pt>
                <c:pt idx="71">
                  <c:v>705</c:v>
                </c:pt>
                <c:pt idx="72">
                  <c:v>710</c:v>
                </c:pt>
                <c:pt idx="73">
                  <c:v>715</c:v>
                </c:pt>
                <c:pt idx="74">
                  <c:v>720</c:v>
                </c:pt>
                <c:pt idx="75">
                  <c:v>725</c:v>
                </c:pt>
                <c:pt idx="76">
                  <c:v>730</c:v>
                </c:pt>
                <c:pt idx="77">
                  <c:v>735</c:v>
                </c:pt>
                <c:pt idx="78">
                  <c:v>740</c:v>
                </c:pt>
                <c:pt idx="79">
                  <c:v>745</c:v>
                </c:pt>
                <c:pt idx="80">
                  <c:v>750</c:v>
                </c:pt>
                <c:pt idx="81">
                  <c:v>755</c:v>
                </c:pt>
                <c:pt idx="82">
                  <c:v>760</c:v>
                </c:pt>
                <c:pt idx="83">
                  <c:v>765</c:v>
                </c:pt>
                <c:pt idx="84">
                  <c:v>770</c:v>
                </c:pt>
                <c:pt idx="85">
                  <c:v>775</c:v>
                </c:pt>
                <c:pt idx="86">
                  <c:v>780</c:v>
                </c:pt>
                <c:pt idx="87">
                  <c:v>785</c:v>
                </c:pt>
                <c:pt idx="88">
                  <c:v>790</c:v>
                </c:pt>
                <c:pt idx="89">
                  <c:v>795</c:v>
                </c:pt>
                <c:pt idx="90">
                  <c:v>800</c:v>
                </c:pt>
              </c:numCache>
            </c:numRef>
          </c:xVal>
          <c:yVal>
            <c:numRef>
              <c:f>Sheet2!$B$2:$B$92</c:f>
              <c:numCache>
                <c:formatCode>General</c:formatCode>
                <c:ptCount val="91"/>
                <c:pt idx="0">
                  <c:v>7.3135145651036404E-2</c:v>
                </c:pt>
                <c:pt idx="1">
                  <c:v>7.5582993922196598E-2</c:v>
                </c:pt>
                <c:pt idx="2">
                  <c:v>0.12094277480394892</c:v>
                </c:pt>
                <c:pt idx="3">
                  <c:v>1.5149708811728621E-2</c:v>
                </c:pt>
                <c:pt idx="4">
                  <c:v>0.19376515852599832</c:v>
                </c:pt>
                <c:pt idx="5">
                  <c:v>0.16574277185303099</c:v>
                </c:pt>
                <c:pt idx="6">
                  <c:v>0.12191299697805813</c:v>
                </c:pt>
                <c:pt idx="7">
                  <c:v>0.11320097074364111</c:v>
                </c:pt>
                <c:pt idx="8">
                  <c:v>0.12001104017725819</c:v>
                </c:pt>
                <c:pt idx="9">
                  <c:v>0.12788843863371518</c:v>
                </c:pt>
                <c:pt idx="10">
                  <c:v>0.11454416267279233</c:v>
                </c:pt>
                <c:pt idx="11">
                  <c:v>0.10519701615655502</c:v>
                </c:pt>
                <c:pt idx="12">
                  <c:v>0.1257209602263217</c:v>
                </c:pt>
                <c:pt idx="13">
                  <c:v>0.11448534491016382</c:v>
                </c:pt>
                <c:pt idx="14">
                  <c:v>0.15346343990670633</c:v>
                </c:pt>
                <c:pt idx="15">
                  <c:v>0.14335922743154519</c:v>
                </c:pt>
                <c:pt idx="16">
                  <c:v>0.14470248297410526</c:v>
                </c:pt>
                <c:pt idx="17">
                  <c:v>0.14209257145637944</c:v>
                </c:pt>
                <c:pt idx="18">
                  <c:v>0.17190993826587725</c:v>
                </c:pt>
                <c:pt idx="19">
                  <c:v>0.1747770922880704</c:v>
                </c:pt>
                <c:pt idx="20">
                  <c:v>0.18075396097647844</c:v>
                </c:pt>
                <c:pt idx="21">
                  <c:v>0.18972210081899452</c:v>
                </c:pt>
                <c:pt idx="22">
                  <c:v>0.19717235297275318</c:v>
                </c:pt>
                <c:pt idx="23">
                  <c:v>0.19848988556185063</c:v>
                </c:pt>
                <c:pt idx="24">
                  <c:v>0.20097004482473721</c:v>
                </c:pt>
                <c:pt idx="25">
                  <c:v>0.18617829191486421</c:v>
                </c:pt>
                <c:pt idx="26">
                  <c:v>0.18768958322559226</c:v>
                </c:pt>
                <c:pt idx="27">
                  <c:v>0.18950848590671404</c:v>
                </c:pt>
                <c:pt idx="28">
                  <c:v>0.19854380909899441</c:v>
                </c:pt>
                <c:pt idx="29">
                  <c:v>0.20087655530295412</c:v>
                </c:pt>
                <c:pt idx="30">
                  <c:v>0.20341155122904686</c:v>
                </c:pt>
                <c:pt idx="31">
                  <c:v>0.20343973462731824</c:v>
                </c:pt>
                <c:pt idx="32">
                  <c:v>0.20142919426062358</c:v>
                </c:pt>
                <c:pt idx="33">
                  <c:v>0.19921250663307538</c:v>
                </c:pt>
                <c:pt idx="34">
                  <c:v>0.19444534820225379</c:v>
                </c:pt>
                <c:pt idx="35">
                  <c:v>0.20082786210691883</c:v>
                </c:pt>
                <c:pt idx="36">
                  <c:v>0.20166770234024589</c:v>
                </c:pt>
                <c:pt idx="37">
                  <c:v>0.20268467573288618</c:v>
                </c:pt>
                <c:pt idx="38">
                  <c:v>0.20127172218354633</c:v>
                </c:pt>
                <c:pt idx="39">
                  <c:v>0.20336357408855127</c:v>
                </c:pt>
                <c:pt idx="40">
                  <c:v>0.20348298647620638</c:v>
                </c:pt>
                <c:pt idx="41">
                  <c:v>0.20348943380591628</c:v>
                </c:pt>
                <c:pt idx="42">
                  <c:v>0.20341847740615138</c:v>
                </c:pt>
                <c:pt idx="43">
                  <c:v>0.19980691808001572</c:v>
                </c:pt>
                <c:pt idx="44">
                  <c:v>0.18120471309198771</c:v>
                </c:pt>
                <c:pt idx="45">
                  <c:v>0.19221771327876436</c:v>
                </c:pt>
                <c:pt idx="46">
                  <c:v>0.18763950399205143</c:v>
                </c:pt>
                <c:pt idx="47">
                  <c:v>0.18287703719069623</c:v>
                </c:pt>
                <c:pt idx="48">
                  <c:v>0.18794355875619867</c:v>
                </c:pt>
                <c:pt idx="49">
                  <c:v>0.19653475368471368</c:v>
                </c:pt>
                <c:pt idx="50">
                  <c:v>0.2033299650000111</c:v>
                </c:pt>
                <c:pt idx="51">
                  <c:v>0.20346862871513294</c:v>
                </c:pt>
                <c:pt idx="52">
                  <c:v>0.19978336027453913</c:v>
                </c:pt>
                <c:pt idx="53">
                  <c:v>0.1976071014406533</c:v>
                </c:pt>
                <c:pt idx="54">
                  <c:v>0.19201175402306414</c:v>
                </c:pt>
                <c:pt idx="55">
                  <c:v>0.19019230359459671</c:v>
                </c:pt>
                <c:pt idx="56">
                  <c:v>0.1666547424334619</c:v>
                </c:pt>
                <c:pt idx="57">
                  <c:v>0.16628833959652561</c:v>
                </c:pt>
                <c:pt idx="58">
                  <c:v>0.16477417032443453</c:v>
                </c:pt>
                <c:pt idx="59">
                  <c:v>0.17837021166707445</c:v>
                </c:pt>
                <c:pt idx="60">
                  <c:v>0.18544863118891408</c:v>
                </c:pt>
                <c:pt idx="61">
                  <c:v>0.18776667990234774</c:v>
                </c:pt>
                <c:pt idx="62">
                  <c:v>0.19081733033535922</c:v>
                </c:pt>
                <c:pt idx="63">
                  <c:v>0.19844794112045752</c:v>
                </c:pt>
                <c:pt idx="64">
                  <c:v>0.1834122195361704</c:v>
                </c:pt>
                <c:pt idx="65">
                  <c:v>0.17653095482024544</c:v>
                </c:pt>
                <c:pt idx="66">
                  <c:v>0.16474659648543002</c:v>
                </c:pt>
                <c:pt idx="67">
                  <c:v>0.14201135976955359</c:v>
                </c:pt>
                <c:pt idx="68">
                  <c:v>0.15351020916822006</c:v>
                </c:pt>
                <c:pt idx="69">
                  <c:v>0.10550670921212509</c:v>
                </c:pt>
                <c:pt idx="70">
                  <c:v>7.2226358948406413E-2</c:v>
                </c:pt>
                <c:pt idx="71">
                  <c:v>0.13325670056569824</c:v>
                </c:pt>
                <c:pt idx="72">
                  <c:v>0.16628833959652561</c:v>
                </c:pt>
                <c:pt idx="73">
                  <c:v>0.1984294989705544</c:v>
                </c:pt>
                <c:pt idx="74">
                  <c:v>0.19814350010673354</c:v>
                </c:pt>
                <c:pt idx="75">
                  <c:v>0.20322330908142633</c:v>
                </c:pt>
                <c:pt idx="76">
                  <c:v>0.20057741395070439</c:v>
                </c:pt>
                <c:pt idx="77">
                  <c:v>0.18435601494564868</c:v>
                </c:pt>
                <c:pt idx="78">
                  <c:v>0.19907182285036021</c:v>
                </c:pt>
                <c:pt idx="79">
                  <c:v>0.18635582701407583</c:v>
                </c:pt>
                <c:pt idx="80">
                  <c:v>0.18407275252171373</c:v>
                </c:pt>
                <c:pt idx="81">
                  <c:v>0.16442553943973259</c:v>
                </c:pt>
                <c:pt idx="82">
                  <c:v>0.14379205514937007</c:v>
                </c:pt>
                <c:pt idx="83">
                  <c:v>0.16691146015379552</c:v>
                </c:pt>
                <c:pt idx="84">
                  <c:v>0.14825734532128948</c:v>
                </c:pt>
                <c:pt idx="85">
                  <c:v>0.1666815408948501</c:v>
                </c:pt>
                <c:pt idx="86">
                  <c:v>0.13415462714086887</c:v>
                </c:pt>
                <c:pt idx="87">
                  <c:v>8.842283934942656E-2</c:v>
                </c:pt>
                <c:pt idx="88">
                  <c:v>0.12985715358608041</c:v>
                </c:pt>
                <c:pt idx="89">
                  <c:v>0.15844953383613689</c:v>
                </c:pt>
                <c:pt idx="90">
                  <c:v>3.1622587500752981E-2</c:v>
                </c:pt>
              </c:numCache>
            </c:numRef>
          </c:yVal>
          <c:smooth val="1"/>
          <c:extLst xmlns:c16r2="http://schemas.microsoft.com/office/drawing/2015/06/chart">
            <c:ext xmlns:c16="http://schemas.microsoft.com/office/drawing/2014/chart" uri="{C3380CC4-5D6E-409C-BE32-E72D297353CC}">
              <c16:uniqueId val="{00000000-8703-4A36-AF28-47646ADA4BBB}"/>
            </c:ext>
          </c:extLst>
        </c:ser>
        <c:dLbls>
          <c:showLegendKey val="0"/>
          <c:showVal val="0"/>
          <c:showCatName val="0"/>
          <c:showSerName val="0"/>
          <c:showPercent val="0"/>
          <c:showBubbleSize val="0"/>
        </c:dLbls>
        <c:axId val="675285448"/>
        <c:axId val="675283488"/>
      </c:scatterChart>
      <c:valAx>
        <c:axId val="675285448"/>
        <c:scaling>
          <c:orientation val="minMax"/>
        </c:scaling>
        <c:delete val="0"/>
        <c:axPos val="b"/>
        <c:title>
          <c:tx>
            <c:rich>
              <a:bodyPr/>
              <a:lstStyle/>
              <a:p>
                <a:pPr>
                  <a:defRPr/>
                </a:pPr>
                <a:r>
                  <a:rPr lang="en-US" sz="1600"/>
                  <a:t>Wavelength (nm)</a:t>
                </a:r>
              </a:p>
            </c:rich>
          </c:tx>
          <c:overlay val="0"/>
        </c:title>
        <c:numFmt formatCode="General" sourceLinked="1"/>
        <c:majorTickMark val="out"/>
        <c:minorTickMark val="none"/>
        <c:tickLblPos val="nextTo"/>
        <c:spPr>
          <a:ln w="31750">
            <a:solidFill>
              <a:srgbClr val="FF0000"/>
            </a:solidFill>
          </a:ln>
        </c:spPr>
        <c:crossAx val="675283488"/>
        <c:crosses val="autoZero"/>
        <c:crossBetween val="midCat"/>
      </c:valAx>
      <c:valAx>
        <c:axId val="675283488"/>
        <c:scaling>
          <c:orientation val="minMax"/>
        </c:scaling>
        <c:delete val="0"/>
        <c:axPos val="l"/>
        <c:title>
          <c:tx>
            <c:rich>
              <a:bodyPr rot="-5400000" vert="horz"/>
              <a:lstStyle/>
              <a:p>
                <a:pPr>
                  <a:defRPr/>
                </a:pPr>
                <a:r>
                  <a:rPr lang="en-US" sz="1600"/>
                  <a:t>Reflectance</a:t>
                </a:r>
              </a:p>
            </c:rich>
          </c:tx>
          <c:overlay val="0"/>
        </c:title>
        <c:numFmt formatCode="General" sourceLinked="1"/>
        <c:majorTickMark val="out"/>
        <c:minorTickMark val="none"/>
        <c:tickLblPos val="nextTo"/>
        <c:spPr>
          <a:ln w="31750">
            <a:solidFill>
              <a:srgbClr val="FF0000"/>
            </a:solidFill>
          </a:ln>
        </c:spPr>
        <c:crossAx val="675285448"/>
        <c:crosses val="autoZero"/>
        <c:crossBetween val="midCat"/>
      </c:valAx>
    </c:plotArea>
    <c:plotVisOnly val="1"/>
    <c:dispBlanksAs val="gap"/>
    <c:showDLblsOverMax val="0"/>
  </c:chart>
  <c:spPr>
    <a:ln w="31750"/>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05796150481189"/>
          <c:y val="5.1400554097404488E-2"/>
          <c:w val="0.82311570428696357"/>
          <c:h val="0.7679935841353166"/>
        </c:manualLayout>
      </c:layout>
      <c:scatterChart>
        <c:scatterStyle val="smoothMarker"/>
        <c:varyColors val="0"/>
        <c:ser>
          <c:idx val="0"/>
          <c:order val="0"/>
          <c:tx>
            <c:strRef>
              <c:f>Sheet9!$B$1</c:f>
              <c:strCache>
                <c:ptCount val="1"/>
                <c:pt idx="0">
                  <c:v>Refl</c:v>
                </c:pt>
              </c:strCache>
            </c:strRef>
          </c:tx>
          <c:spPr>
            <a:ln w="31750"/>
          </c:spPr>
          <c:marker>
            <c:symbol val="none"/>
          </c:marker>
          <c:xVal>
            <c:numRef>
              <c:f>Sheet9!$A$2:$A$99</c:f>
              <c:numCache>
                <c:formatCode>General</c:formatCode>
                <c:ptCount val="98"/>
                <c:pt idx="0">
                  <c:v>200</c:v>
                </c:pt>
                <c:pt idx="1">
                  <c:v>205</c:v>
                </c:pt>
                <c:pt idx="2">
                  <c:v>210</c:v>
                </c:pt>
                <c:pt idx="3">
                  <c:v>215</c:v>
                </c:pt>
                <c:pt idx="4">
                  <c:v>220</c:v>
                </c:pt>
                <c:pt idx="5">
                  <c:v>225</c:v>
                </c:pt>
                <c:pt idx="6">
                  <c:v>230</c:v>
                </c:pt>
                <c:pt idx="7">
                  <c:v>235</c:v>
                </c:pt>
                <c:pt idx="8">
                  <c:v>240</c:v>
                </c:pt>
                <c:pt idx="9">
                  <c:v>255</c:v>
                </c:pt>
                <c:pt idx="10">
                  <c:v>260</c:v>
                </c:pt>
                <c:pt idx="11">
                  <c:v>265</c:v>
                </c:pt>
                <c:pt idx="12">
                  <c:v>290</c:v>
                </c:pt>
                <c:pt idx="13">
                  <c:v>295</c:v>
                </c:pt>
                <c:pt idx="14">
                  <c:v>300</c:v>
                </c:pt>
                <c:pt idx="15">
                  <c:v>305</c:v>
                </c:pt>
                <c:pt idx="16">
                  <c:v>310</c:v>
                </c:pt>
                <c:pt idx="17">
                  <c:v>315</c:v>
                </c:pt>
                <c:pt idx="18">
                  <c:v>320</c:v>
                </c:pt>
                <c:pt idx="19">
                  <c:v>325</c:v>
                </c:pt>
                <c:pt idx="20">
                  <c:v>330</c:v>
                </c:pt>
                <c:pt idx="21">
                  <c:v>335</c:v>
                </c:pt>
                <c:pt idx="22">
                  <c:v>340</c:v>
                </c:pt>
                <c:pt idx="23">
                  <c:v>345</c:v>
                </c:pt>
                <c:pt idx="24">
                  <c:v>350</c:v>
                </c:pt>
                <c:pt idx="25">
                  <c:v>355</c:v>
                </c:pt>
                <c:pt idx="26">
                  <c:v>360</c:v>
                </c:pt>
                <c:pt idx="27">
                  <c:v>365</c:v>
                </c:pt>
                <c:pt idx="28">
                  <c:v>370</c:v>
                </c:pt>
                <c:pt idx="29">
                  <c:v>375</c:v>
                </c:pt>
                <c:pt idx="30">
                  <c:v>380</c:v>
                </c:pt>
                <c:pt idx="31">
                  <c:v>385</c:v>
                </c:pt>
                <c:pt idx="32">
                  <c:v>390</c:v>
                </c:pt>
                <c:pt idx="33">
                  <c:v>395</c:v>
                </c:pt>
                <c:pt idx="34">
                  <c:v>400</c:v>
                </c:pt>
                <c:pt idx="35">
                  <c:v>405</c:v>
                </c:pt>
                <c:pt idx="36">
                  <c:v>410</c:v>
                </c:pt>
                <c:pt idx="37">
                  <c:v>425</c:v>
                </c:pt>
                <c:pt idx="38">
                  <c:v>430</c:v>
                </c:pt>
                <c:pt idx="39">
                  <c:v>435</c:v>
                </c:pt>
                <c:pt idx="40">
                  <c:v>440</c:v>
                </c:pt>
                <c:pt idx="41">
                  <c:v>445</c:v>
                </c:pt>
                <c:pt idx="42">
                  <c:v>450</c:v>
                </c:pt>
                <c:pt idx="43">
                  <c:v>455</c:v>
                </c:pt>
                <c:pt idx="44">
                  <c:v>460</c:v>
                </c:pt>
                <c:pt idx="45">
                  <c:v>465</c:v>
                </c:pt>
                <c:pt idx="46">
                  <c:v>470</c:v>
                </c:pt>
                <c:pt idx="47">
                  <c:v>475</c:v>
                </c:pt>
                <c:pt idx="48">
                  <c:v>480</c:v>
                </c:pt>
                <c:pt idx="49">
                  <c:v>485</c:v>
                </c:pt>
                <c:pt idx="50">
                  <c:v>490</c:v>
                </c:pt>
                <c:pt idx="51">
                  <c:v>495</c:v>
                </c:pt>
                <c:pt idx="52">
                  <c:v>500</c:v>
                </c:pt>
                <c:pt idx="53">
                  <c:v>580</c:v>
                </c:pt>
                <c:pt idx="54">
                  <c:v>585</c:v>
                </c:pt>
                <c:pt idx="55">
                  <c:v>590</c:v>
                </c:pt>
                <c:pt idx="56">
                  <c:v>595</c:v>
                </c:pt>
                <c:pt idx="57">
                  <c:v>600</c:v>
                </c:pt>
                <c:pt idx="58">
                  <c:v>605</c:v>
                </c:pt>
                <c:pt idx="59">
                  <c:v>610</c:v>
                </c:pt>
                <c:pt idx="60">
                  <c:v>615</c:v>
                </c:pt>
                <c:pt idx="61">
                  <c:v>620</c:v>
                </c:pt>
                <c:pt idx="62">
                  <c:v>625</c:v>
                </c:pt>
                <c:pt idx="63">
                  <c:v>630</c:v>
                </c:pt>
                <c:pt idx="64">
                  <c:v>635</c:v>
                </c:pt>
                <c:pt idx="65">
                  <c:v>640</c:v>
                </c:pt>
                <c:pt idx="66">
                  <c:v>645</c:v>
                </c:pt>
                <c:pt idx="67">
                  <c:v>650</c:v>
                </c:pt>
                <c:pt idx="68">
                  <c:v>655</c:v>
                </c:pt>
                <c:pt idx="69">
                  <c:v>660</c:v>
                </c:pt>
                <c:pt idx="70">
                  <c:v>665</c:v>
                </c:pt>
                <c:pt idx="71">
                  <c:v>670</c:v>
                </c:pt>
                <c:pt idx="72">
                  <c:v>675</c:v>
                </c:pt>
                <c:pt idx="73">
                  <c:v>680</c:v>
                </c:pt>
                <c:pt idx="74">
                  <c:v>685</c:v>
                </c:pt>
                <c:pt idx="75">
                  <c:v>690</c:v>
                </c:pt>
                <c:pt idx="76">
                  <c:v>695</c:v>
                </c:pt>
                <c:pt idx="77">
                  <c:v>700</c:v>
                </c:pt>
                <c:pt idx="78">
                  <c:v>705</c:v>
                </c:pt>
                <c:pt idx="79">
                  <c:v>720</c:v>
                </c:pt>
                <c:pt idx="80">
                  <c:v>725</c:v>
                </c:pt>
                <c:pt idx="81">
                  <c:v>730</c:v>
                </c:pt>
                <c:pt idx="82">
                  <c:v>755</c:v>
                </c:pt>
                <c:pt idx="83">
                  <c:v>760</c:v>
                </c:pt>
                <c:pt idx="84">
                  <c:v>765</c:v>
                </c:pt>
                <c:pt idx="85">
                  <c:v>795</c:v>
                </c:pt>
                <c:pt idx="86">
                  <c:v>800</c:v>
                </c:pt>
                <c:pt idx="87">
                  <c:v>805</c:v>
                </c:pt>
                <c:pt idx="88">
                  <c:v>810</c:v>
                </c:pt>
                <c:pt idx="89">
                  <c:v>820</c:v>
                </c:pt>
                <c:pt idx="90">
                  <c:v>825</c:v>
                </c:pt>
                <c:pt idx="91">
                  <c:v>850</c:v>
                </c:pt>
                <c:pt idx="92">
                  <c:v>855</c:v>
                </c:pt>
                <c:pt idx="93">
                  <c:v>860</c:v>
                </c:pt>
                <c:pt idx="94">
                  <c:v>865</c:v>
                </c:pt>
                <c:pt idx="95">
                  <c:v>890</c:v>
                </c:pt>
                <c:pt idx="96">
                  <c:v>895</c:v>
                </c:pt>
                <c:pt idx="97">
                  <c:v>900</c:v>
                </c:pt>
              </c:numCache>
            </c:numRef>
          </c:xVal>
          <c:yVal>
            <c:numRef>
              <c:f>Sheet9!$B$2:$B$99</c:f>
              <c:numCache>
                <c:formatCode>General</c:formatCode>
                <c:ptCount val="98"/>
                <c:pt idx="0">
                  <c:v>0.18563394613596854</c:v>
                </c:pt>
                <c:pt idx="1">
                  <c:v>0.18691270261456575</c:v>
                </c:pt>
                <c:pt idx="2">
                  <c:v>0.18957358723676498</c:v>
                </c:pt>
                <c:pt idx="3">
                  <c:v>0.18666038265065091</c:v>
                </c:pt>
                <c:pt idx="4">
                  <c:v>0.18691270261456575</c:v>
                </c:pt>
                <c:pt idx="5">
                  <c:v>0.18957358723676498</c:v>
                </c:pt>
                <c:pt idx="6">
                  <c:v>0.19993417660622723</c:v>
                </c:pt>
                <c:pt idx="7">
                  <c:v>0.19695634841757398</c:v>
                </c:pt>
                <c:pt idx="8">
                  <c:v>0.1922456770544192</c:v>
                </c:pt>
                <c:pt idx="9">
                  <c:v>0.19296820362974731</c:v>
                </c:pt>
                <c:pt idx="10">
                  <c:v>0.19248937748487241</c:v>
                </c:pt>
                <c:pt idx="11">
                  <c:v>0.19498273360929391</c:v>
                </c:pt>
                <c:pt idx="12">
                  <c:v>0.19248937748487241</c:v>
                </c:pt>
                <c:pt idx="13">
                  <c:v>0.19248937748487241</c:v>
                </c:pt>
                <c:pt idx="14">
                  <c:v>0.19248937748487241</c:v>
                </c:pt>
                <c:pt idx="15">
                  <c:v>0.19926291502106422</c:v>
                </c:pt>
                <c:pt idx="16">
                  <c:v>0.1986574104776129</c:v>
                </c:pt>
                <c:pt idx="17">
                  <c:v>0.19896546502302162</c:v>
                </c:pt>
                <c:pt idx="18">
                  <c:v>0.19911551253998788</c:v>
                </c:pt>
                <c:pt idx="19">
                  <c:v>0.19800929172529583</c:v>
                </c:pt>
                <c:pt idx="20">
                  <c:v>0.19896546502302162</c:v>
                </c:pt>
                <c:pt idx="21">
                  <c:v>0.19833870243647192</c:v>
                </c:pt>
                <c:pt idx="22">
                  <c:v>0.19881276637272771</c:v>
                </c:pt>
                <c:pt idx="23">
                  <c:v>0.1994076785496639</c:v>
                </c:pt>
                <c:pt idx="24">
                  <c:v>0.1984993912120957</c:v>
                </c:pt>
                <c:pt idx="25">
                  <c:v>0.19784055743943951</c:v>
                </c:pt>
                <c:pt idx="26">
                  <c:v>0.19749500002459391</c:v>
                </c:pt>
                <c:pt idx="27">
                  <c:v>0.19784055743943951</c:v>
                </c:pt>
                <c:pt idx="28">
                  <c:v>0.19580528889491969</c:v>
                </c:pt>
                <c:pt idx="29">
                  <c:v>0.19389174073320581</c:v>
                </c:pt>
                <c:pt idx="30">
                  <c:v>0.19389174073320581</c:v>
                </c:pt>
                <c:pt idx="31">
                  <c:v>0.19411555576901168</c:v>
                </c:pt>
                <c:pt idx="32">
                  <c:v>0.19560381100088017</c:v>
                </c:pt>
                <c:pt idx="33">
                  <c:v>0.19433655610834222</c:v>
                </c:pt>
                <c:pt idx="34">
                  <c:v>0.19580528889491969</c:v>
                </c:pt>
                <c:pt idx="35">
                  <c:v>0.19926291502106422</c:v>
                </c:pt>
                <c:pt idx="36">
                  <c:v>0.1986574104776129</c:v>
                </c:pt>
                <c:pt idx="37">
                  <c:v>0.19800929172529583</c:v>
                </c:pt>
                <c:pt idx="38">
                  <c:v>0.19896546502302162</c:v>
                </c:pt>
                <c:pt idx="39">
                  <c:v>0.19833870243647192</c:v>
                </c:pt>
                <c:pt idx="40">
                  <c:v>0.19881276637272771</c:v>
                </c:pt>
                <c:pt idx="41">
                  <c:v>0.1994076785496639</c:v>
                </c:pt>
                <c:pt idx="42">
                  <c:v>0.1984993912120957</c:v>
                </c:pt>
                <c:pt idx="43">
                  <c:v>0.19784055743943951</c:v>
                </c:pt>
                <c:pt idx="44">
                  <c:v>0.19749500002459391</c:v>
                </c:pt>
                <c:pt idx="45">
                  <c:v>0.19784055743943951</c:v>
                </c:pt>
                <c:pt idx="46">
                  <c:v>0.19580528889491969</c:v>
                </c:pt>
                <c:pt idx="47">
                  <c:v>0.19389174073320581</c:v>
                </c:pt>
                <c:pt idx="48">
                  <c:v>0.19389174073320581</c:v>
                </c:pt>
                <c:pt idx="49">
                  <c:v>0.19411555576901168</c:v>
                </c:pt>
                <c:pt idx="50">
                  <c:v>0.19560381100088017</c:v>
                </c:pt>
                <c:pt idx="51">
                  <c:v>0.19433655610834222</c:v>
                </c:pt>
                <c:pt idx="52">
                  <c:v>0.19580528889491969</c:v>
                </c:pt>
                <c:pt idx="53">
                  <c:v>0.19343564060302842</c:v>
                </c:pt>
                <c:pt idx="54">
                  <c:v>0.18992256071924274</c:v>
                </c:pt>
                <c:pt idx="55">
                  <c:v>0.18289678222912867</c:v>
                </c:pt>
                <c:pt idx="56">
                  <c:v>0.17505797509442814</c:v>
                </c:pt>
                <c:pt idx="57">
                  <c:v>0.16949381714280276</c:v>
                </c:pt>
                <c:pt idx="58">
                  <c:v>0.17038613532766483</c:v>
                </c:pt>
                <c:pt idx="59">
                  <c:v>0.16858814862378058</c:v>
                </c:pt>
                <c:pt idx="60">
                  <c:v>0.16949381714280276</c:v>
                </c:pt>
                <c:pt idx="61">
                  <c:v>0.16994164118668234</c:v>
                </c:pt>
                <c:pt idx="62">
                  <c:v>0.16673651380945131</c:v>
                </c:pt>
                <c:pt idx="63">
                  <c:v>0.16949381714280276</c:v>
                </c:pt>
                <c:pt idx="64">
                  <c:v>0.16766906814825633</c:v>
                </c:pt>
                <c:pt idx="65">
                  <c:v>0.16904265551980679</c:v>
                </c:pt>
                <c:pt idx="66">
                  <c:v>0.17082730722431427</c:v>
                </c:pt>
                <c:pt idx="67">
                  <c:v>0.1681302887430732</c:v>
                </c:pt>
                <c:pt idx="68">
                  <c:v>0.16626516451735218</c:v>
                </c:pt>
                <c:pt idx="69">
                  <c:v>0.16531228268298054</c:v>
                </c:pt>
                <c:pt idx="70">
                  <c:v>0.16626516451735218</c:v>
                </c:pt>
                <c:pt idx="71">
                  <c:v>0.16085473369709474</c:v>
                </c:pt>
                <c:pt idx="72">
                  <c:v>0.15611539058347393</c:v>
                </c:pt>
                <c:pt idx="73">
                  <c:v>0.15611539058347393</c:v>
                </c:pt>
                <c:pt idx="74">
                  <c:v>0.15665608243138554</c:v>
                </c:pt>
                <c:pt idx="75">
                  <c:v>0.16034216264457957</c:v>
                </c:pt>
                <c:pt idx="76">
                  <c:v>0.15719323078637812</c:v>
                </c:pt>
                <c:pt idx="77">
                  <c:v>0.16085473369709474</c:v>
                </c:pt>
                <c:pt idx="78">
                  <c:v>0.11916421642230948</c:v>
                </c:pt>
                <c:pt idx="79">
                  <c:v>0.15825692959809151</c:v>
                </c:pt>
                <c:pt idx="80">
                  <c:v>9.6295715979160465E-2</c:v>
                </c:pt>
                <c:pt idx="81">
                  <c:v>9.9764969751162114E-2</c:v>
                </c:pt>
                <c:pt idx="82">
                  <c:v>0.10400531273202351</c:v>
                </c:pt>
                <c:pt idx="83">
                  <c:v>9.0962050422821461E-2</c:v>
                </c:pt>
                <c:pt idx="84">
                  <c:v>9.0962050422821461E-2</c:v>
                </c:pt>
                <c:pt idx="85">
                  <c:v>7.4986478494604394E-2</c:v>
                </c:pt>
                <c:pt idx="86">
                  <c:v>0.10484064958268133</c:v>
                </c:pt>
                <c:pt idx="87">
                  <c:v>7.8861961797623684E-2</c:v>
                </c:pt>
                <c:pt idx="88">
                  <c:v>6.5999178856365304E-2</c:v>
                </c:pt>
                <c:pt idx="89">
                  <c:v>7.8861961797623684E-2</c:v>
                </c:pt>
                <c:pt idx="90">
                  <c:v>5.663523445040626E-2</c:v>
                </c:pt>
                <c:pt idx="91">
                  <c:v>9.6295715979160465E-2</c:v>
                </c:pt>
                <c:pt idx="92">
                  <c:v>9.7169483835900766E-2</c:v>
                </c:pt>
                <c:pt idx="93">
                  <c:v>6.8230557229883804E-2</c:v>
                </c:pt>
                <c:pt idx="94">
                  <c:v>6.7927599382139783E-2</c:v>
                </c:pt>
                <c:pt idx="95">
                  <c:v>9.0057836287665949E-2</c:v>
                </c:pt>
                <c:pt idx="96">
                  <c:v>8.4540013480602708E-2</c:v>
                </c:pt>
                <c:pt idx="97">
                  <c:v>9.0962050422821461E-2</c:v>
                </c:pt>
              </c:numCache>
            </c:numRef>
          </c:yVal>
          <c:smooth val="1"/>
          <c:extLst xmlns:c16r2="http://schemas.microsoft.com/office/drawing/2015/06/chart">
            <c:ext xmlns:c16="http://schemas.microsoft.com/office/drawing/2014/chart" uri="{C3380CC4-5D6E-409C-BE32-E72D297353CC}">
              <c16:uniqueId val="{00000000-055D-411B-93D1-445B5C47289E}"/>
            </c:ext>
          </c:extLst>
        </c:ser>
        <c:dLbls>
          <c:showLegendKey val="0"/>
          <c:showVal val="0"/>
          <c:showCatName val="0"/>
          <c:showSerName val="0"/>
          <c:showPercent val="0"/>
          <c:showBubbleSize val="0"/>
        </c:dLbls>
        <c:axId val="675284664"/>
        <c:axId val="675286624"/>
      </c:scatterChart>
      <c:valAx>
        <c:axId val="675284664"/>
        <c:scaling>
          <c:orientation val="minMax"/>
        </c:scaling>
        <c:delete val="0"/>
        <c:axPos val="b"/>
        <c:title>
          <c:tx>
            <c:rich>
              <a:bodyPr/>
              <a:lstStyle/>
              <a:p>
                <a:pPr>
                  <a:defRPr/>
                </a:pPr>
                <a:r>
                  <a:rPr lang="en-US" sz="1600">
                    <a:solidFill>
                      <a:srgbClr val="FF0000"/>
                    </a:solidFill>
                  </a:rPr>
                  <a:t>Wavelength</a:t>
                </a:r>
                <a:r>
                  <a:rPr lang="en-US" sz="1600" baseline="0">
                    <a:solidFill>
                      <a:srgbClr val="FF0000"/>
                    </a:solidFill>
                  </a:rPr>
                  <a:t> (nm)</a:t>
                </a:r>
                <a:endParaRPr lang="en-US" sz="1600">
                  <a:solidFill>
                    <a:srgbClr val="FF0000"/>
                  </a:solidFill>
                </a:endParaRPr>
              </a:p>
            </c:rich>
          </c:tx>
          <c:overlay val="0"/>
        </c:title>
        <c:numFmt formatCode="General" sourceLinked="1"/>
        <c:majorTickMark val="out"/>
        <c:minorTickMark val="none"/>
        <c:tickLblPos val="nextTo"/>
        <c:spPr>
          <a:ln w="31750">
            <a:solidFill>
              <a:schemeClr val="tx1">
                <a:lumMod val="50000"/>
                <a:lumOff val="50000"/>
              </a:schemeClr>
            </a:solidFill>
          </a:ln>
        </c:spPr>
        <c:crossAx val="675286624"/>
        <c:crosses val="autoZero"/>
        <c:crossBetween val="midCat"/>
      </c:valAx>
      <c:valAx>
        <c:axId val="675286624"/>
        <c:scaling>
          <c:orientation val="minMax"/>
        </c:scaling>
        <c:delete val="0"/>
        <c:axPos val="l"/>
        <c:title>
          <c:tx>
            <c:rich>
              <a:bodyPr rot="-5400000" vert="horz"/>
              <a:lstStyle/>
              <a:p>
                <a:pPr>
                  <a:defRPr/>
                </a:pPr>
                <a:r>
                  <a:rPr lang="en-US" sz="1600">
                    <a:solidFill>
                      <a:srgbClr val="FF0000"/>
                    </a:solidFill>
                  </a:rPr>
                  <a:t>Reflectance</a:t>
                </a:r>
              </a:p>
            </c:rich>
          </c:tx>
          <c:overlay val="0"/>
        </c:title>
        <c:numFmt formatCode="General" sourceLinked="1"/>
        <c:majorTickMark val="out"/>
        <c:minorTickMark val="none"/>
        <c:tickLblPos val="nextTo"/>
        <c:spPr>
          <a:ln w="31750">
            <a:solidFill>
              <a:schemeClr val="tx1">
                <a:lumMod val="50000"/>
                <a:lumOff val="50000"/>
              </a:schemeClr>
            </a:solidFill>
          </a:ln>
        </c:spPr>
        <c:crossAx val="675284664"/>
        <c:crosses val="autoZero"/>
        <c:crossBetween val="midCat"/>
      </c:valAx>
    </c:plotArea>
    <c:plotVisOnly val="1"/>
    <c:dispBlanksAs val="gap"/>
    <c:showDLblsOverMax val="0"/>
  </c:chart>
  <c:spPr>
    <a:ln w="31750">
      <a:solidFill>
        <a:schemeClr val="tx1">
          <a:lumMod val="50000"/>
          <a:lumOff val="50000"/>
        </a:schemeClr>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52996500437445"/>
          <c:y val="5.1400554097404488E-2"/>
          <c:w val="0.84287292213473364"/>
          <c:h val="0.75151210265383483"/>
        </c:manualLayout>
      </c:layout>
      <c:scatterChart>
        <c:scatterStyle val="smoothMarker"/>
        <c:varyColors val="0"/>
        <c:ser>
          <c:idx val="0"/>
          <c:order val="0"/>
          <c:tx>
            <c:strRef>
              <c:f>Sheet6!$B$1</c:f>
              <c:strCache>
                <c:ptCount val="1"/>
                <c:pt idx="0">
                  <c:v>Ref Index</c:v>
                </c:pt>
              </c:strCache>
            </c:strRef>
          </c:tx>
          <c:spPr>
            <a:ln w="31750"/>
          </c:spPr>
          <c:marker>
            <c:symbol val="none"/>
          </c:marker>
          <c:xVal>
            <c:numRef>
              <c:f>Sheet6!$A$2:$A$92</c:f>
              <c:numCache>
                <c:formatCode>General</c:formatCode>
                <c:ptCount val="91"/>
                <c:pt idx="0">
                  <c:v>3.5517857142857143</c:v>
                </c:pt>
                <c:pt idx="1">
                  <c:v>3.5017605633802797</c:v>
                </c:pt>
                <c:pt idx="2">
                  <c:v>3.4531249999999996</c:v>
                </c:pt>
                <c:pt idx="3">
                  <c:v>3.4058219178082187</c:v>
                </c:pt>
                <c:pt idx="4">
                  <c:v>3.3597972972972991</c:v>
                </c:pt>
                <c:pt idx="5">
                  <c:v>3.3149999999999977</c:v>
                </c:pt>
                <c:pt idx="6">
                  <c:v>3.2713815789473744</c:v>
                </c:pt>
                <c:pt idx="7">
                  <c:v>3.2288961038961035</c:v>
                </c:pt>
                <c:pt idx="8">
                  <c:v>3.1875000000000022</c:v>
                </c:pt>
                <c:pt idx="9">
                  <c:v>3.1471518987341804</c:v>
                </c:pt>
                <c:pt idx="10">
                  <c:v>3.1078124999999988</c:v>
                </c:pt>
                <c:pt idx="11">
                  <c:v>3.0694444444444438</c:v>
                </c:pt>
                <c:pt idx="12">
                  <c:v>3.0320121951219483</c:v>
                </c:pt>
                <c:pt idx="13">
                  <c:v>2.9954819277108427</c:v>
                </c:pt>
                <c:pt idx="14">
                  <c:v>2.9598214285714284</c:v>
                </c:pt>
                <c:pt idx="15">
                  <c:v>2.9250000000000003</c:v>
                </c:pt>
                <c:pt idx="16">
                  <c:v>2.8909883720930227</c:v>
                </c:pt>
                <c:pt idx="17">
                  <c:v>2.8577586206896526</c:v>
                </c:pt>
                <c:pt idx="18">
                  <c:v>2.8252840909090908</c:v>
                </c:pt>
                <c:pt idx="19">
                  <c:v>2.793539325842699</c:v>
                </c:pt>
                <c:pt idx="20">
                  <c:v>2.7625000000000002</c:v>
                </c:pt>
                <c:pt idx="21">
                  <c:v>2.7321428571428572</c:v>
                </c:pt>
                <c:pt idx="22">
                  <c:v>2.7024456521739126</c:v>
                </c:pt>
                <c:pt idx="23">
                  <c:v>2.6733870967741957</c:v>
                </c:pt>
                <c:pt idx="24">
                  <c:v>2.6449468085106402</c:v>
                </c:pt>
                <c:pt idx="25">
                  <c:v>2.6171052631578946</c:v>
                </c:pt>
                <c:pt idx="26">
                  <c:v>2.5898437499999996</c:v>
                </c:pt>
                <c:pt idx="27">
                  <c:v>2.5631443298969092</c:v>
                </c:pt>
                <c:pt idx="28">
                  <c:v>2.5369897959183674</c:v>
                </c:pt>
                <c:pt idx="29">
                  <c:v>2.511363636363634</c:v>
                </c:pt>
                <c:pt idx="30">
                  <c:v>2.486249999999997</c:v>
                </c:pt>
                <c:pt idx="31">
                  <c:v>2.4616336633663387</c:v>
                </c:pt>
                <c:pt idx="32">
                  <c:v>2.4375</c:v>
                </c:pt>
                <c:pt idx="33">
                  <c:v>2.4138349514563147</c:v>
                </c:pt>
                <c:pt idx="34">
                  <c:v>2.3906249999999987</c:v>
                </c:pt>
                <c:pt idx="35">
                  <c:v>2.3678571428571442</c:v>
                </c:pt>
                <c:pt idx="36">
                  <c:v>2.3455188679245285</c:v>
                </c:pt>
                <c:pt idx="37">
                  <c:v>2.3235981308411207</c:v>
                </c:pt>
                <c:pt idx="38">
                  <c:v>2.3020833333333308</c:v>
                </c:pt>
                <c:pt idx="39">
                  <c:v>2.280963302752296</c:v>
                </c:pt>
                <c:pt idx="40">
                  <c:v>2.2602272727272781</c:v>
                </c:pt>
                <c:pt idx="41">
                  <c:v>2.2398648648648627</c:v>
                </c:pt>
                <c:pt idx="42">
                  <c:v>2.2198660714285707</c:v>
                </c:pt>
                <c:pt idx="43">
                  <c:v>2.2002212389380569</c:v>
                </c:pt>
                <c:pt idx="44">
                  <c:v>2.1809210526315841</c:v>
                </c:pt>
                <c:pt idx="45">
                  <c:v>2.1619565217391306</c:v>
                </c:pt>
                <c:pt idx="46">
                  <c:v>2.1433189655172411</c:v>
                </c:pt>
                <c:pt idx="47">
                  <c:v>2.125</c:v>
                </c:pt>
                <c:pt idx="48">
                  <c:v>2.1069915254237284</c:v>
                </c:pt>
                <c:pt idx="49">
                  <c:v>2.0892857142857144</c:v>
                </c:pt>
                <c:pt idx="50">
                  <c:v>2.0718749999999977</c:v>
                </c:pt>
                <c:pt idx="51">
                  <c:v>2.0547520661157024</c:v>
                </c:pt>
                <c:pt idx="52">
                  <c:v>2.0379098360655736</c:v>
                </c:pt>
                <c:pt idx="53">
                  <c:v>2.0213414634146343</c:v>
                </c:pt>
                <c:pt idx="54">
                  <c:v>2.0050403225806437</c:v>
                </c:pt>
                <c:pt idx="55">
                  <c:v>1.9889999999999999</c:v>
                </c:pt>
                <c:pt idx="56">
                  <c:v>1.9732142857142856</c:v>
                </c:pt>
                <c:pt idx="57">
                  <c:v>1.9576771653543317</c:v>
                </c:pt>
                <c:pt idx="58">
                  <c:v>1.9423828125000011</c:v>
                </c:pt>
                <c:pt idx="59">
                  <c:v>1.9273255813953487</c:v>
                </c:pt>
                <c:pt idx="60">
                  <c:v>1.9125000000000001</c:v>
                </c:pt>
                <c:pt idx="61">
                  <c:v>1.8979007633587783</c:v>
                </c:pt>
                <c:pt idx="62">
                  <c:v>1.8835227272727271</c:v>
                </c:pt>
                <c:pt idx="63">
                  <c:v>1.8693609022556392</c:v>
                </c:pt>
                <c:pt idx="64">
                  <c:v>1.8554104477611939</c:v>
                </c:pt>
                <c:pt idx="65">
                  <c:v>1.8416666666666668</c:v>
                </c:pt>
                <c:pt idx="66">
                  <c:v>1.8281249999999998</c:v>
                </c:pt>
                <c:pt idx="67">
                  <c:v>1.8147810218978115</c:v>
                </c:pt>
                <c:pt idx="68">
                  <c:v>1.8016304347826086</c:v>
                </c:pt>
                <c:pt idx="69">
                  <c:v>1.7886690647482029</c:v>
                </c:pt>
                <c:pt idx="70">
                  <c:v>1.7758928571428554</c:v>
                </c:pt>
                <c:pt idx="71">
                  <c:v>1.7632978723404256</c:v>
                </c:pt>
                <c:pt idx="72">
                  <c:v>1.7508802816901399</c:v>
                </c:pt>
                <c:pt idx="73">
                  <c:v>1.7386363636363633</c:v>
                </c:pt>
                <c:pt idx="74">
                  <c:v>1.7265624999999998</c:v>
                </c:pt>
                <c:pt idx="75">
                  <c:v>1.7146551724137942</c:v>
                </c:pt>
                <c:pt idx="76">
                  <c:v>1.7029109589041094</c:v>
                </c:pt>
                <c:pt idx="77">
                  <c:v>1.6913265306122445</c:v>
                </c:pt>
                <c:pt idx="78">
                  <c:v>1.6798986486486478</c:v>
                </c:pt>
                <c:pt idx="79">
                  <c:v>1.6686241610738266</c:v>
                </c:pt>
                <c:pt idx="80">
                  <c:v>1.6575</c:v>
                </c:pt>
                <c:pt idx="81">
                  <c:v>1.6465231788079471</c:v>
                </c:pt>
                <c:pt idx="82">
                  <c:v>1.6356907894736838</c:v>
                </c:pt>
                <c:pt idx="83">
                  <c:v>1.6249999999999998</c:v>
                </c:pt>
                <c:pt idx="84">
                  <c:v>1.6144480519480529</c:v>
                </c:pt>
                <c:pt idx="85">
                  <c:v>1.6040322580645159</c:v>
                </c:pt>
                <c:pt idx="86">
                  <c:v>1.59375</c:v>
                </c:pt>
                <c:pt idx="87">
                  <c:v>1.5835987261146496</c:v>
                </c:pt>
                <c:pt idx="88">
                  <c:v>1.5735759493670887</c:v>
                </c:pt>
                <c:pt idx="89">
                  <c:v>1.5636792452830177</c:v>
                </c:pt>
                <c:pt idx="90">
                  <c:v>1.5539062499999985</c:v>
                </c:pt>
              </c:numCache>
            </c:numRef>
          </c:xVal>
          <c:yVal>
            <c:numRef>
              <c:f>Sheet6!$B$2:$B$92</c:f>
              <c:numCache>
                <c:formatCode>General</c:formatCode>
                <c:ptCount val="91"/>
                <c:pt idx="0">
                  <c:v>1.7413599692846784</c:v>
                </c:pt>
                <c:pt idx="1">
                  <c:v>1.7583300746788961</c:v>
                </c:pt>
                <c:pt idx="2">
                  <c:v>2.0663948576369826</c:v>
                </c:pt>
                <c:pt idx="3">
                  <c:v>1.2807205590987347</c:v>
                </c:pt>
                <c:pt idx="4">
                  <c:v>2.5726256570607364</c:v>
                </c:pt>
                <c:pt idx="5">
                  <c:v>2.3733365083657691</c:v>
                </c:pt>
                <c:pt idx="6">
                  <c:v>2.0729538476537961</c:v>
                </c:pt>
                <c:pt idx="7">
                  <c:v>2.0141068615305642</c:v>
                </c:pt>
                <c:pt idx="8">
                  <c:v>2.0600977006388193</c:v>
                </c:pt>
                <c:pt idx="9">
                  <c:v>2.1133973927302692</c:v>
                </c:pt>
                <c:pt idx="10">
                  <c:v>2.0231744598072003</c:v>
                </c:pt>
                <c:pt idx="11">
                  <c:v>1.9600725945095965</c:v>
                </c:pt>
                <c:pt idx="12">
                  <c:v>2.0987166676860283</c:v>
                </c:pt>
                <c:pt idx="13">
                  <c:v>2.0227773714412542</c:v>
                </c:pt>
                <c:pt idx="14">
                  <c:v>2.2880897663169311</c:v>
                </c:pt>
                <c:pt idx="15">
                  <c:v>2.2186842607677542</c:v>
                </c:pt>
                <c:pt idx="16">
                  <c:v>2.2278774770700287</c:v>
                </c:pt>
                <c:pt idx="17">
                  <c:v>2.210023919534077</c:v>
                </c:pt>
                <c:pt idx="18">
                  <c:v>2.4165854637234974</c:v>
                </c:pt>
                <c:pt idx="19">
                  <c:v>2.4368011102109617</c:v>
                </c:pt>
                <c:pt idx="20">
                  <c:v>2.4791787176011097</c:v>
                </c:pt>
                <c:pt idx="21">
                  <c:v>2.5434040763934491</c:v>
                </c:pt>
                <c:pt idx="22">
                  <c:v>2.5973871639630897</c:v>
                </c:pt>
                <c:pt idx="23">
                  <c:v>2.606996371183345</c:v>
                </c:pt>
                <c:pt idx="24">
                  <c:v>2.6251377493782386</c:v>
                </c:pt>
                <c:pt idx="25">
                  <c:v>2.5179298157433281</c:v>
                </c:pt>
                <c:pt idx="26">
                  <c:v>2.5287779864451712</c:v>
                </c:pt>
                <c:pt idx="27">
                  <c:v>2.5418649028694809</c:v>
                </c:pt>
                <c:pt idx="28">
                  <c:v>2.6073900649216815</c:v>
                </c:pt>
                <c:pt idx="29">
                  <c:v>2.6244526481556036</c:v>
                </c:pt>
                <c:pt idx="30">
                  <c:v>2.643064871654194</c:v>
                </c:pt>
                <c:pt idx="31">
                  <c:v>2.6432722144950285</c:v>
                </c:pt>
                <c:pt idx="32">
                  <c:v>2.6285038931709983</c:v>
                </c:pt>
                <c:pt idx="33">
                  <c:v>2.6122749037403477</c:v>
                </c:pt>
                <c:pt idx="34">
                  <c:v>2.5775588245742656</c:v>
                </c:pt>
                <c:pt idx="35">
                  <c:v>2.6240958586341523</c:v>
                </c:pt>
                <c:pt idx="36">
                  <c:v>2.630253409213581</c:v>
                </c:pt>
                <c:pt idx="37">
                  <c:v>2.6377204961654601</c:v>
                </c:pt>
                <c:pt idx="38">
                  <c:v>2.6273491531547535</c:v>
                </c:pt>
                <c:pt idx="39">
                  <c:v>2.6427119291960857</c:v>
                </c:pt>
                <c:pt idx="40">
                  <c:v>2.643590432602692</c:v>
                </c:pt>
                <c:pt idx="41">
                  <c:v>2.6436378695963327</c:v>
                </c:pt>
                <c:pt idx="42">
                  <c:v>2.6431158260882204</c:v>
                </c:pt>
                <c:pt idx="43">
                  <c:v>2.6166212978308887</c:v>
                </c:pt>
                <c:pt idx="44">
                  <c:v>2.4823880690204532</c:v>
                </c:pt>
                <c:pt idx="45">
                  <c:v>2.5614210150886714</c:v>
                </c:pt>
                <c:pt idx="46">
                  <c:v>2.5284181451908907</c:v>
                </c:pt>
                <c:pt idx="47">
                  <c:v>2.4943119046004942</c:v>
                </c:pt>
                <c:pt idx="48">
                  <c:v>2.530603303093323</c:v>
                </c:pt>
                <c:pt idx="49">
                  <c:v>2.5927438315209224</c:v>
                </c:pt>
                <c:pt idx="50">
                  <c:v>2.6424647008378641</c:v>
                </c:pt>
                <c:pt idx="51">
                  <c:v>2.6434847954091447</c:v>
                </c:pt>
                <c:pt idx="52">
                  <c:v>2.6164489651050427</c:v>
                </c:pt>
                <c:pt idx="53">
                  <c:v>2.6005558016843748</c:v>
                </c:pt>
                <c:pt idx="54">
                  <c:v>2.5599316335162747</c:v>
                </c:pt>
                <c:pt idx="55">
                  <c:v>2.5467937197754393</c:v>
                </c:pt>
                <c:pt idx="56">
                  <c:v>2.379712485966202</c:v>
                </c:pt>
                <c:pt idx="57">
                  <c:v>2.3771500146602587</c:v>
                </c:pt>
                <c:pt idx="58">
                  <c:v>2.3665717653480032</c:v>
                </c:pt>
                <c:pt idx="59">
                  <c:v>2.4622380965313031</c:v>
                </c:pt>
                <c:pt idx="60">
                  <c:v>2.5127004274980749</c:v>
                </c:pt>
                <c:pt idx="61">
                  <c:v>2.5293320095041705</c:v>
                </c:pt>
                <c:pt idx="62">
                  <c:v>2.5513030229392437</c:v>
                </c:pt>
                <c:pt idx="63">
                  <c:v>2.6066901588220226</c:v>
                </c:pt>
                <c:pt idx="64">
                  <c:v>2.4981334837233677</c:v>
                </c:pt>
                <c:pt idx="65">
                  <c:v>2.4492028036402576</c:v>
                </c:pt>
                <c:pt idx="66">
                  <c:v>2.3663792959129526</c:v>
                </c:pt>
                <c:pt idx="67">
                  <c:v>2.2094689407688777</c:v>
                </c:pt>
                <c:pt idx="68">
                  <c:v>2.2884124633131231</c:v>
                </c:pt>
                <c:pt idx="69">
                  <c:v>1.9621641142215351</c:v>
                </c:pt>
                <c:pt idx="70">
                  <c:v>1.7350413186152118</c:v>
                </c:pt>
                <c:pt idx="71">
                  <c:v>2.1498216917060722</c:v>
                </c:pt>
                <c:pt idx="72">
                  <c:v>2.3771500146602587</c:v>
                </c:pt>
                <c:pt idx="73">
                  <c:v>2.606555529454297</c:v>
                </c:pt>
                <c:pt idx="74">
                  <c:v>2.6044681971566237</c:v>
                </c:pt>
                <c:pt idx="75">
                  <c:v>2.6416802271181634</c:v>
                </c:pt>
                <c:pt idx="76">
                  <c:v>2.6222611767796131</c:v>
                </c:pt>
                <c:pt idx="77">
                  <c:v>2.504879627639482</c:v>
                </c:pt>
                <c:pt idx="78">
                  <c:v>2.6112467917985871</c:v>
                </c:pt>
                <c:pt idx="79">
                  <c:v>2.5192029895865127</c:v>
                </c:pt>
                <c:pt idx="80">
                  <c:v>2.5028539870964561</c:v>
                </c:pt>
                <c:pt idx="81">
                  <c:v>2.3641387044794882</c:v>
                </c:pt>
                <c:pt idx="82">
                  <c:v>2.2216454825726197</c:v>
                </c:pt>
                <c:pt idx="83">
                  <c:v>2.3815085015703885</c:v>
                </c:pt>
                <c:pt idx="84">
                  <c:v>2.2522546499489562</c:v>
                </c:pt>
                <c:pt idx="85">
                  <c:v>2.3798999453447056</c:v>
                </c:pt>
                <c:pt idx="86">
                  <c:v>2.1559243506228412</c:v>
                </c:pt>
                <c:pt idx="87">
                  <c:v>1.8464069460942383</c:v>
                </c:pt>
                <c:pt idx="88">
                  <c:v>2.1267440429382312</c:v>
                </c:pt>
                <c:pt idx="89">
                  <c:v>2.3225748316067545</c:v>
                </c:pt>
                <c:pt idx="90">
                  <c:v>1.4325792694130464</c:v>
                </c:pt>
              </c:numCache>
            </c:numRef>
          </c:yVal>
          <c:smooth val="1"/>
          <c:extLst xmlns:c16r2="http://schemas.microsoft.com/office/drawing/2015/06/chart">
            <c:ext xmlns:c16="http://schemas.microsoft.com/office/drawing/2014/chart" uri="{C3380CC4-5D6E-409C-BE32-E72D297353CC}">
              <c16:uniqueId val="{00000000-1715-459C-A629-98F4D0477535}"/>
            </c:ext>
          </c:extLst>
        </c:ser>
        <c:dLbls>
          <c:showLegendKey val="0"/>
          <c:showVal val="0"/>
          <c:showCatName val="0"/>
          <c:showSerName val="0"/>
          <c:showPercent val="0"/>
          <c:showBubbleSize val="0"/>
        </c:dLbls>
        <c:axId val="675287016"/>
        <c:axId val="675284272"/>
      </c:scatterChart>
      <c:valAx>
        <c:axId val="675287016"/>
        <c:scaling>
          <c:orientation val="minMax"/>
          <c:min val="1"/>
        </c:scaling>
        <c:delete val="0"/>
        <c:axPos val="b"/>
        <c:title>
          <c:tx>
            <c:rich>
              <a:bodyPr/>
              <a:lstStyle/>
              <a:p>
                <a:pPr>
                  <a:defRPr/>
                </a:pPr>
                <a:r>
                  <a:rPr lang="en-US" sz="1600"/>
                  <a:t>Photon</a:t>
                </a:r>
                <a:r>
                  <a:rPr lang="en-US" sz="1600" baseline="0"/>
                  <a:t> energy (eV)</a:t>
                </a:r>
                <a:endParaRPr lang="en-US" sz="1600"/>
              </a:p>
            </c:rich>
          </c:tx>
          <c:overlay val="0"/>
        </c:title>
        <c:numFmt formatCode="General" sourceLinked="1"/>
        <c:majorTickMark val="out"/>
        <c:minorTickMark val="none"/>
        <c:tickLblPos val="nextTo"/>
        <c:spPr>
          <a:ln w="31750">
            <a:solidFill>
              <a:srgbClr val="FF0000"/>
            </a:solidFill>
          </a:ln>
        </c:spPr>
        <c:crossAx val="675284272"/>
        <c:crosses val="autoZero"/>
        <c:crossBetween val="midCat"/>
      </c:valAx>
      <c:valAx>
        <c:axId val="675284272"/>
        <c:scaling>
          <c:orientation val="minMax"/>
          <c:min val="1"/>
        </c:scaling>
        <c:delete val="0"/>
        <c:axPos val="l"/>
        <c:title>
          <c:tx>
            <c:rich>
              <a:bodyPr rot="-5400000" vert="horz"/>
              <a:lstStyle/>
              <a:p>
                <a:pPr>
                  <a:defRPr/>
                </a:pPr>
                <a:r>
                  <a:rPr lang="en-US" sz="1600" b="1"/>
                  <a:t>Refractive</a:t>
                </a:r>
                <a:r>
                  <a:rPr lang="en-US" sz="1600" b="1" baseline="0"/>
                  <a:t> index (</a:t>
                </a:r>
                <a:r>
                  <a:rPr lang="el-GR" sz="1600" b="1" i="0" u="none" strike="noStrike" baseline="0"/>
                  <a:t>η</a:t>
                </a:r>
                <a:r>
                  <a:rPr lang="en-US" sz="1600" b="1" baseline="0"/>
                  <a:t>)</a:t>
                </a:r>
                <a:endParaRPr lang="en-US" sz="1600" b="1"/>
              </a:p>
            </c:rich>
          </c:tx>
          <c:overlay val="0"/>
        </c:title>
        <c:numFmt formatCode="General" sourceLinked="1"/>
        <c:majorTickMark val="out"/>
        <c:minorTickMark val="none"/>
        <c:tickLblPos val="nextTo"/>
        <c:spPr>
          <a:ln w="31750">
            <a:solidFill>
              <a:srgbClr val="FF0000"/>
            </a:solidFill>
          </a:ln>
        </c:spPr>
        <c:crossAx val="675287016"/>
        <c:crosses val="autoZero"/>
        <c:crossBetween val="midCat"/>
      </c:valAx>
    </c:plotArea>
    <c:plotVisOnly val="1"/>
    <c:dispBlanksAs val="gap"/>
    <c:showDLblsOverMax val="0"/>
  </c:chart>
  <c:spPr>
    <a:ln w="31750">
      <a:solidFill>
        <a:schemeClr val="tx1"/>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52996500437445"/>
          <c:y val="5.1400554097404488E-2"/>
          <c:w val="0.84287292213473364"/>
          <c:h val="0.75151210265383483"/>
        </c:manualLayout>
      </c:layout>
      <c:scatterChart>
        <c:scatterStyle val="smoothMarker"/>
        <c:varyColors val="0"/>
        <c:ser>
          <c:idx val="0"/>
          <c:order val="0"/>
          <c:tx>
            <c:strRef>
              <c:f>Sheet4!$B$1</c:f>
              <c:strCache>
                <c:ptCount val="1"/>
                <c:pt idx="0">
                  <c:v>Refr. Index</c:v>
                </c:pt>
              </c:strCache>
            </c:strRef>
          </c:tx>
          <c:spPr>
            <a:ln w="31750"/>
          </c:spPr>
          <c:marker>
            <c:symbol val="none"/>
          </c:marker>
          <c:xVal>
            <c:numRef>
              <c:f>Sheet4!$A$2:$A$142</c:f>
              <c:numCache>
                <c:formatCode>General</c:formatCode>
                <c:ptCount val="141"/>
                <c:pt idx="0">
                  <c:v>6.2156249999999975</c:v>
                </c:pt>
                <c:pt idx="1">
                  <c:v>6.0640243902438975</c:v>
                </c:pt>
                <c:pt idx="2">
                  <c:v>5.9196428571428594</c:v>
                </c:pt>
                <c:pt idx="3">
                  <c:v>5.7819767441860472</c:v>
                </c:pt>
                <c:pt idx="4">
                  <c:v>5.6505681818181834</c:v>
                </c:pt>
                <c:pt idx="5">
                  <c:v>5.5249999999999959</c:v>
                </c:pt>
                <c:pt idx="6">
                  <c:v>5.4048913043478297</c:v>
                </c:pt>
                <c:pt idx="7">
                  <c:v>5.2898936170212805</c:v>
                </c:pt>
                <c:pt idx="8">
                  <c:v>5.1796874999999991</c:v>
                </c:pt>
                <c:pt idx="9">
                  <c:v>4.875</c:v>
                </c:pt>
                <c:pt idx="10">
                  <c:v>4.7812500000000044</c:v>
                </c:pt>
                <c:pt idx="11">
                  <c:v>4.6910377358490569</c:v>
                </c:pt>
                <c:pt idx="12">
                  <c:v>4.2866379310344822</c:v>
                </c:pt>
                <c:pt idx="13">
                  <c:v>4.2139830508474514</c:v>
                </c:pt>
                <c:pt idx="14">
                  <c:v>4.1437499999999998</c:v>
                </c:pt>
                <c:pt idx="15">
                  <c:v>4.0758196721311473</c:v>
                </c:pt>
                <c:pt idx="16">
                  <c:v>4.0100806451612865</c:v>
                </c:pt>
                <c:pt idx="17">
                  <c:v>3.9464285714285707</c:v>
                </c:pt>
                <c:pt idx="18">
                  <c:v>3.8847656249999987</c:v>
                </c:pt>
                <c:pt idx="19">
                  <c:v>3.8249999999999997</c:v>
                </c:pt>
                <c:pt idx="20">
                  <c:v>3.7670454545454541</c:v>
                </c:pt>
                <c:pt idx="21">
                  <c:v>3.7108208955223891</c:v>
                </c:pt>
                <c:pt idx="22">
                  <c:v>3.6562499999999964</c:v>
                </c:pt>
                <c:pt idx="23">
                  <c:v>3.6032608695652182</c:v>
                </c:pt>
                <c:pt idx="24">
                  <c:v>3.5517857142857143</c:v>
                </c:pt>
                <c:pt idx="25">
                  <c:v>3.5017605633802797</c:v>
                </c:pt>
                <c:pt idx="26">
                  <c:v>3.4531249999999996</c:v>
                </c:pt>
                <c:pt idx="27">
                  <c:v>3.4058219178082187</c:v>
                </c:pt>
                <c:pt idx="28">
                  <c:v>3.3597972972972991</c:v>
                </c:pt>
                <c:pt idx="29">
                  <c:v>3.3149999999999977</c:v>
                </c:pt>
                <c:pt idx="30">
                  <c:v>3.2713815789473744</c:v>
                </c:pt>
                <c:pt idx="31">
                  <c:v>3.2288961038961035</c:v>
                </c:pt>
                <c:pt idx="32">
                  <c:v>3.1875000000000022</c:v>
                </c:pt>
                <c:pt idx="33">
                  <c:v>3.1471518987341804</c:v>
                </c:pt>
                <c:pt idx="34">
                  <c:v>3.1078124999999988</c:v>
                </c:pt>
                <c:pt idx="35">
                  <c:v>3.0694444444444438</c:v>
                </c:pt>
                <c:pt idx="36">
                  <c:v>3.0320121951219483</c:v>
                </c:pt>
                <c:pt idx="37">
                  <c:v>2.9250000000000003</c:v>
                </c:pt>
                <c:pt idx="38">
                  <c:v>2.8909883720930227</c:v>
                </c:pt>
                <c:pt idx="39">
                  <c:v>2.8577586206896526</c:v>
                </c:pt>
                <c:pt idx="40">
                  <c:v>2.8252840909090908</c:v>
                </c:pt>
                <c:pt idx="41">
                  <c:v>2.793539325842699</c:v>
                </c:pt>
                <c:pt idx="42">
                  <c:v>2.7625000000000002</c:v>
                </c:pt>
                <c:pt idx="43">
                  <c:v>2.7321428571428572</c:v>
                </c:pt>
                <c:pt idx="44">
                  <c:v>2.7024456521739126</c:v>
                </c:pt>
                <c:pt idx="45">
                  <c:v>2.6733870967741957</c:v>
                </c:pt>
                <c:pt idx="46">
                  <c:v>2.6449468085106402</c:v>
                </c:pt>
                <c:pt idx="47">
                  <c:v>2.6171052631578946</c:v>
                </c:pt>
                <c:pt idx="48">
                  <c:v>2.5898437499999996</c:v>
                </c:pt>
                <c:pt idx="49">
                  <c:v>2.5631443298969092</c:v>
                </c:pt>
                <c:pt idx="50">
                  <c:v>2.5369897959183674</c:v>
                </c:pt>
                <c:pt idx="51">
                  <c:v>2.511363636363634</c:v>
                </c:pt>
                <c:pt idx="52">
                  <c:v>2.486249999999997</c:v>
                </c:pt>
                <c:pt idx="53">
                  <c:v>2.1433189655172411</c:v>
                </c:pt>
                <c:pt idx="54">
                  <c:v>2.125</c:v>
                </c:pt>
                <c:pt idx="55">
                  <c:v>2.1069915254237284</c:v>
                </c:pt>
                <c:pt idx="56">
                  <c:v>2.0892857142857144</c:v>
                </c:pt>
                <c:pt idx="57">
                  <c:v>2.0718749999999977</c:v>
                </c:pt>
                <c:pt idx="58">
                  <c:v>2.0547520661157024</c:v>
                </c:pt>
                <c:pt idx="59">
                  <c:v>2.0379098360655736</c:v>
                </c:pt>
                <c:pt idx="60">
                  <c:v>2.0213414634146343</c:v>
                </c:pt>
                <c:pt idx="61">
                  <c:v>2.0050403225806437</c:v>
                </c:pt>
                <c:pt idx="62">
                  <c:v>1.9889999999999999</c:v>
                </c:pt>
                <c:pt idx="63">
                  <c:v>1.9732142857142856</c:v>
                </c:pt>
                <c:pt idx="64">
                  <c:v>1.9576771653543317</c:v>
                </c:pt>
                <c:pt idx="65">
                  <c:v>1.9423828125000011</c:v>
                </c:pt>
                <c:pt idx="66">
                  <c:v>1.9273255813953487</c:v>
                </c:pt>
                <c:pt idx="67">
                  <c:v>1.9125000000000001</c:v>
                </c:pt>
                <c:pt idx="68">
                  <c:v>1.8979007633587783</c:v>
                </c:pt>
                <c:pt idx="69">
                  <c:v>1.8835227272727271</c:v>
                </c:pt>
                <c:pt idx="70">
                  <c:v>1.8693609022556392</c:v>
                </c:pt>
                <c:pt idx="71">
                  <c:v>1.8554104477611939</c:v>
                </c:pt>
                <c:pt idx="72">
                  <c:v>1.8416666666666668</c:v>
                </c:pt>
                <c:pt idx="73">
                  <c:v>1.8281249999999998</c:v>
                </c:pt>
                <c:pt idx="74">
                  <c:v>1.8147810218978115</c:v>
                </c:pt>
                <c:pt idx="75">
                  <c:v>1.8016304347826086</c:v>
                </c:pt>
                <c:pt idx="76">
                  <c:v>1.7886690647482029</c:v>
                </c:pt>
                <c:pt idx="77">
                  <c:v>1.7758928571428554</c:v>
                </c:pt>
                <c:pt idx="78">
                  <c:v>1.7632978723404256</c:v>
                </c:pt>
                <c:pt idx="79">
                  <c:v>1.7265624999999998</c:v>
                </c:pt>
                <c:pt idx="80">
                  <c:v>1.7146551724137942</c:v>
                </c:pt>
                <c:pt idx="81">
                  <c:v>1.7029109589041094</c:v>
                </c:pt>
                <c:pt idx="82">
                  <c:v>1.6465231788079471</c:v>
                </c:pt>
                <c:pt idx="83">
                  <c:v>1.6356907894736838</c:v>
                </c:pt>
                <c:pt idx="84">
                  <c:v>1.6249999999999998</c:v>
                </c:pt>
                <c:pt idx="85">
                  <c:v>1.5636792452830177</c:v>
                </c:pt>
                <c:pt idx="86">
                  <c:v>1.5539062499999985</c:v>
                </c:pt>
                <c:pt idx="87">
                  <c:v>1.5442546583850918</c:v>
                </c:pt>
                <c:pt idx="88">
                  <c:v>1.5347222222222219</c:v>
                </c:pt>
                <c:pt idx="89">
                  <c:v>1.5160060975609744</c:v>
                </c:pt>
                <c:pt idx="90">
                  <c:v>1.5068181818181821</c:v>
                </c:pt>
                <c:pt idx="91">
                  <c:v>1.462499999999999</c:v>
                </c:pt>
                <c:pt idx="92">
                  <c:v>1.4539473684210524</c:v>
                </c:pt>
                <c:pt idx="93">
                  <c:v>1.4454941860465118</c:v>
                </c:pt>
                <c:pt idx="94">
                  <c:v>1.4371387283236994</c:v>
                </c:pt>
                <c:pt idx="95">
                  <c:v>1.396769662921348</c:v>
                </c:pt>
                <c:pt idx="96">
                  <c:v>1.3889664804469273</c:v>
                </c:pt>
                <c:pt idx="97">
                  <c:v>1.3812500000000001</c:v>
                </c:pt>
              </c:numCache>
            </c:numRef>
          </c:xVal>
          <c:yVal>
            <c:numRef>
              <c:f>Sheet4!$B$2:$B$142</c:f>
              <c:numCache>
                <c:formatCode>General</c:formatCode>
                <c:ptCount val="141"/>
                <c:pt idx="0">
                  <c:v>2.5140280558731569</c:v>
                </c:pt>
                <c:pt idx="1">
                  <c:v>2.5231986086149623</c:v>
                </c:pt>
                <c:pt idx="2">
                  <c:v>2.5423339319141003</c:v>
                </c:pt>
                <c:pt idx="3">
                  <c:v>2.5213878113160617</c:v>
                </c:pt>
                <c:pt idx="4">
                  <c:v>2.5231986086149623</c:v>
                </c:pt>
                <c:pt idx="5">
                  <c:v>2.5423339319141003</c:v>
                </c:pt>
                <c:pt idx="6">
                  <c:v>2.6175523421653839</c:v>
                </c:pt>
                <c:pt idx="7">
                  <c:v>2.5958136041586544</c:v>
                </c:pt>
                <c:pt idx="8">
                  <c:v>2.5616232679233955</c:v>
                </c:pt>
                <c:pt idx="9">
                  <c:v>2.5668519365732672</c:v>
                </c:pt>
                <c:pt idx="10">
                  <c:v>2.5633862233092146</c:v>
                </c:pt>
                <c:pt idx="11">
                  <c:v>2.5814598089534413</c:v>
                </c:pt>
                <c:pt idx="12">
                  <c:v>2.5633862233092146</c:v>
                </c:pt>
                <c:pt idx="13">
                  <c:v>2.5633862233092146</c:v>
                </c:pt>
                <c:pt idx="14">
                  <c:v>2.5633862233092146</c:v>
                </c:pt>
                <c:pt idx="15">
                  <c:v>2.6126433404786762</c:v>
                </c:pt>
                <c:pt idx="16">
                  <c:v>2.6082195706485751</c:v>
                </c:pt>
                <c:pt idx="17">
                  <c:v>2.6104696800773772</c:v>
                </c:pt>
                <c:pt idx="18">
                  <c:v>2.6115660506715388</c:v>
                </c:pt>
                <c:pt idx="19">
                  <c:v>2.6034890055313853</c:v>
                </c:pt>
                <c:pt idx="20">
                  <c:v>2.6104696800773772</c:v>
                </c:pt>
                <c:pt idx="21">
                  <c:v>2.6058927618367682</c:v>
                </c:pt>
                <c:pt idx="22">
                  <c:v>2.6093541971912599</c:v>
                </c:pt>
                <c:pt idx="23">
                  <c:v>2.6137015811440381</c:v>
                </c:pt>
                <c:pt idx="24">
                  <c:v>2.6070657692250592</c:v>
                </c:pt>
                <c:pt idx="25">
                  <c:v>2.6022581951473827</c:v>
                </c:pt>
                <c:pt idx="26">
                  <c:v>2.5997385572989762</c:v>
                </c:pt>
                <c:pt idx="27">
                  <c:v>2.6022581951473827</c:v>
                </c:pt>
                <c:pt idx="28">
                  <c:v>2.5874369579526935</c:v>
                </c:pt>
                <c:pt idx="29">
                  <c:v>2.5735433354056925</c:v>
                </c:pt>
                <c:pt idx="30">
                  <c:v>2.5735433354056925</c:v>
                </c:pt>
                <c:pt idx="31">
                  <c:v>2.57516633960301</c:v>
                </c:pt>
                <c:pt idx="32">
                  <c:v>2.585972225972188</c:v>
                </c:pt>
                <c:pt idx="33">
                  <c:v>2.5767694610442824</c:v>
                </c:pt>
                <c:pt idx="34">
                  <c:v>2.5874369579526935</c:v>
                </c:pt>
                <c:pt idx="35">
                  <c:v>2.6126433404786762</c:v>
                </c:pt>
                <c:pt idx="36">
                  <c:v>2.6082195706485751</c:v>
                </c:pt>
                <c:pt idx="37">
                  <c:v>2.6034890055313853</c:v>
                </c:pt>
                <c:pt idx="38">
                  <c:v>2.6104696800773772</c:v>
                </c:pt>
                <c:pt idx="39">
                  <c:v>2.6058927618367682</c:v>
                </c:pt>
                <c:pt idx="40">
                  <c:v>2.6093541971912599</c:v>
                </c:pt>
                <c:pt idx="41">
                  <c:v>2.6137015811440381</c:v>
                </c:pt>
                <c:pt idx="42">
                  <c:v>2.6070657692250592</c:v>
                </c:pt>
                <c:pt idx="43">
                  <c:v>2.6022581951473827</c:v>
                </c:pt>
                <c:pt idx="44">
                  <c:v>2.5997385572989762</c:v>
                </c:pt>
                <c:pt idx="45">
                  <c:v>2.6022581951473827</c:v>
                </c:pt>
                <c:pt idx="46">
                  <c:v>2.5874369579526935</c:v>
                </c:pt>
                <c:pt idx="47">
                  <c:v>2.5735433354056925</c:v>
                </c:pt>
                <c:pt idx="48">
                  <c:v>2.5735433354056925</c:v>
                </c:pt>
                <c:pt idx="49">
                  <c:v>2.57516633960301</c:v>
                </c:pt>
                <c:pt idx="50">
                  <c:v>2.585972225972188</c:v>
                </c:pt>
                <c:pt idx="51">
                  <c:v>2.5767694610442824</c:v>
                </c:pt>
                <c:pt idx="52">
                  <c:v>2.5874369579526935</c:v>
                </c:pt>
                <c:pt idx="53">
                  <c:v>2.5702375675933737</c:v>
                </c:pt>
                <c:pt idx="54">
                  <c:v>2.5448488915548126</c:v>
                </c:pt>
                <c:pt idx="55">
                  <c:v>2.4944528489060271</c:v>
                </c:pt>
                <c:pt idx="56">
                  <c:v>2.4387854132727442</c:v>
                </c:pt>
                <c:pt idx="57">
                  <c:v>2.3996044754618775</c:v>
                </c:pt>
                <c:pt idx="58">
                  <c:v>2.4058701644002483</c:v>
                </c:pt>
                <c:pt idx="59">
                  <c:v>2.3932517784374761</c:v>
                </c:pt>
                <c:pt idx="60">
                  <c:v>2.3996044754618775</c:v>
                </c:pt>
                <c:pt idx="61">
                  <c:v>2.4027481827898058</c:v>
                </c:pt>
                <c:pt idx="62">
                  <c:v>2.3802845072968672</c:v>
                </c:pt>
                <c:pt idx="63">
                  <c:v>2.3996044754618775</c:v>
                </c:pt>
                <c:pt idx="64">
                  <c:v>2.3868118609520552</c:v>
                </c:pt>
                <c:pt idx="65">
                  <c:v>2.3964390161595328</c:v>
                </c:pt>
                <c:pt idx="66">
                  <c:v>2.4089704463713275</c:v>
                </c:pt>
                <c:pt idx="67">
                  <c:v>2.3900427356522167</c:v>
                </c:pt>
                <c:pt idx="68">
                  <c:v>2.3769879735031578</c:v>
                </c:pt>
                <c:pt idx="69">
                  <c:v>2.3703290530202947</c:v>
                </c:pt>
                <c:pt idx="70">
                  <c:v>2.3769879735031578</c:v>
                </c:pt>
                <c:pt idx="71">
                  <c:v>2.3392716381487904</c:v>
                </c:pt>
                <c:pt idx="72">
                  <c:v>2.3064103464521475</c:v>
                </c:pt>
                <c:pt idx="73">
                  <c:v>2.3064103464521475</c:v>
                </c:pt>
                <c:pt idx="74">
                  <c:v>2.3101514181745677</c:v>
                </c:pt>
                <c:pt idx="75">
                  <c:v>2.335709887013083</c:v>
                </c:pt>
                <c:pt idx="76">
                  <c:v>2.3138699555097548</c:v>
                </c:pt>
                <c:pt idx="77">
                  <c:v>2.3392716381487904</c:v>
                </c:pt>
                <c:pt idx="78">
                  <c:v>2.0543756941936362</c:v>
                </c:pt>
                <c:pt idx="79">
                  <c:v>2.3212395668802661</c:v>
                </c:pt>
                <c:pt idx="80">
                  <c:v>1.8998767263663081</c:v>
                </c:pt>
                <c:pt idx="81">
                  <c:v>1.9233608729739804</c:v>
                </c:pt>
                <c:pt idx="82">
                  <c:v>1.9520231886655031</c:v>
                </c:pt>
                <c:pt idx="83">
                  <c:v>1.8636849667595921</c:v>
                </c:pt>
                <c:pt idx="84">
                  <c:v>1.8636849667595921</c:v>
                </c:pt>
                <c:pt idx="85">
                  <c:v>1.7542010170582978</c:v>
                </c:pt>
                <c:pt idx="86">
                  <c:v>1.9576657114978535</c:v>
                </c:pt>
                <c:pt idx="87">
                  <c:v>1.7809593503429992</c:v>
                </c:pt>
                <c:pt idx="88">
                  <c:v>1.6914388616504401</c:v>
                </c:pt>
                <c:pt idx="89">
                  <c:v>1.7809593503429992</c:v>
                </c:pt>
                <c:pt idx="90">
                  <c:v>1.6246084854486447</c:v>
                </c:pt>
                <c:pt idx="91">
                  <c:v>1.8998767263663081</c:v>
                </c:pt>
                <c:pt idx="92">
                  <c:v>1.9057950029707493</c:v>
                </c:pt>
                <c:pt idx="93">
                  <c:v>1.7071284752222831</c:v>
                </c:pt>
                <c:pt idx="94">
                  <c:v>1.70500282285725</c:v>
                </c:pt>
                <c:pt idx="95">
                  <c:v>1.8575362922570948</c:v>
                </c:pt>
                <c:pt idx="96">
                  <c:v>1.8199105874973378</c:v>
                </c:pt>
                <c:pt idx="97">
                  <c:v>1.8636849667595921</c:v>
                </c:pt>
              </c:numCache>
            </c:numRef>
          </c:yVal>
          <c:smooth val="1"/>
          <c:extLst xmlns:c16r2="http://schemas.microsoft.com/office/drawing/2015/06/chart">
            <c:ext xmlns:c16="http://schemas.microsoft.com/office/drawing/2014/chart" uri="{C3380CC4-5D6E-409C-BE32-E72D297353CC}">
              <c16:uniqueId val="{00000000-A7E3-40D9-AA4F-559F7A136BB2}"/>
            </c:ext>
          </c:extLst>
        </c:ser>
        <c:dLbls>
          <c:showLegendKey val="0"/>
          <c:showVal val="0"/>
          <c:showCatName val="0"/>
          <c:showSerName val="0"/>
          <c:showPercent val="0"/>
          <c:showBubbleSize val="0"/>
        </c:dLbls>
        <c:axId val="463128720"/>
        <c:axId val="463125976"/>
      </c:scatterChart>
      <c:valAx>
        <c:axId val="463128720"/>
        <c:scaling>
          <c:orientation val="minMax"/>
        </c:scaling>
        <c:delete val="0"/>
        <c:axPos val="b"/>
        <c:title>
          <c:tx>
            <c:rich>
              <a:bodyPr/>
              <a:lstStyle/>
              <a:p>
                <a:pPr>
                  <a:defRPr/>
                </a:pPr>
                <a:r>
                  <a:rPr lang="en-US" sz="1600">
                    <a:solidFill>
                      <a:srgbClr val="FF0000"/>
                    </a:solidFill>
                  </a:rPr>
                  <a:t>Photon</a:t>
                </a:r>
                <a:r>
                  <a:rPr lang="en-US" sz="1600" baseline="0">
                    <a:solidFill>
                      <a:srgbClr val="FF0000"/>
                    </a:solidFill>
                  </a:rPr>
                  <a:t> Energy (eV)</a:t>
                </a:r>
                <a:endParaRPr lang="en-US" sz="1600">
                  <a:solidFill>
                    <a:srgbClr val="FF0000"/>
                  </a:solidFill>
                </a:endParaRPr>
              </a:p>
            </c:rich>
          </c:tx>
          <c:overlay val="0"/>
        </c:title>
        <c:numFmt formatCode="General" sourceLinked="1"/>
        <c:majorTickMark val="out"/>
        <c:minorTickMark val="none"/>
        <c:tickLblPos val="nextTo"/>
        <c:spPr>
          <a:ln w="31750"/>
        </c:spPr>
        <c:crossAx val="463125976"/>
        <c:crosses val="autoZero"/>
        <c:crossBetween val="midCat"/>
      </c:valAx>
      <c:valAx>
        <c:axId val="463125976"/>
        <c:scaling>
          <c:orientation val="minMax"/>
        </c:scaling>
        <c:delete val="0"/>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600" b="1" i="0" baseline="0">
                    <a:solidFill>
                      <a:srgbClr val="FF0000"/>
                    </a:solidFill>
                  </a:rPr>
                  <a:t>Refractive index (</a:t>
                </a:r>
                <a:r>
                  <a:rPr lang="el-GR" sz="1600" b="1" i="0" baseline="0">
                    <a:solidFill>
                      <a:srgbClr val="FF0000"/>
                    </a:solidFill>
                  </a:rPr>
                  <a:t>η</a:t>
                </a:r>
                <a:r>
                  <a:rPr lang="en-US" sz="1600" b="1" i="0" baseline="0">
                    <a:solidFill>
                      <a:srgbClr val="FF0000"/>
                    </a:solidFill>
                  </a:rPr>
                  <a:t>)</a:t>
                </a:r>
              </a:p>
            </c:rich>
          </c:tx>
          <c:overlay val="0"/>
        </c:title>
        <c:numFmt formatCode="General" sourceLinked="1"/>
        <c:majorTickMark val="out"/>
        <c:minorTickMark val="none"/>
        <c:tickLblPos val="nextTo"/>
        <c:spPr>
          <a:ln w="31750"/>
        </c:spPr>
        <c:crossAx val="463128720"/>
        <c:crosses val="autoZero"/>
        <c:crossBetween val="midCat"/>
      </c:valAx>
    </c:plotArea>
    <c:plotVisOnly val="1"/>
    <c:dispBlanksAs val="gap"/>
    <c:showDLblsOverMax val="0"/>
  </c:chart>
  <c:spPr>
    <a:ln w="31750">
      <a:solidFill>
        <a:schemeClr val="tx1"/>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22462817147869"/>
          <c:y val="5.1400554097404488E-2"/>
          <c:w val="0.81117825896762907"/>
          <c:h val="0.7736228320297186"/>
        </c:manualLayout>
      </c:layout>
      <c:scatterChart>
        <c:scatterStyle val="smoothMarker"/>
        <c:varyColors val="0"/>
        <c:ser>
          <c:idx val="0"/>
          <c:order val="0"/>
          <c:tx>
            <c:strRef>
              <c:f>Sheet5!$B$1</c:f>
              <c:strCache>
                <c:ptCount val="1"/>
                <c:pt idx="0">
                  <c:v>Opt Cond</c:v>
                </c:pt>
              </c:strCache>
            </c:strRef>
          </c:tx>
          <c:spPr>
            <a:ln w="31750"/>
          </c:spPr>
          <c:marker>
            <c:symbol val="none"/>
          </c:marker>
          <c:xVal>
            <c:numRef>
              <c:f>Sheet5!$A$2:$A$92</c:f>
              <c:numCache>
                <c:formatCode>General</c:formatCode>
                <c:ptCount val="91"/>
                <c:pt idx="0">
                  <c:v>3.5517857142857143</c:v>
                </c:pt>
                <c:pt idx="1">
                  <c:v>3.5017605633802797</c:v>
                </c:pt>
                <c:pt idx="2">
                  <c:v>3.4531249999999996</c:v>
                </c:pt>
                <c:pt idx="3">
                  <c:v>3.4058219178082187</c:v>
                </c:pt>
                <c:pt idx="4">
                  <c:v>3.3597972972972991</c:v>
                </c:pt>
                <c:pt idx="5">
                  <c:v>3.3149999999999977</c:v>
                </c:pt>
                <c:pt idx="6">
                  <c:v>3.2713815789473744</c:v>
                </c:pt>
                <c:pt idx="7">
                  <c:v>3.2288961038961035</c:v>
                </c:pt>
                <c:pt idx="8">
                  <c:v>3.1875000000000022</c:v>
                </c:pt>
                <c:pt idx="9">
                  <c:v>3.1471518987341804</c:v>
                </c:pt>
                <c:pt idx="10">
                  <c:v>3.1078124999999988</c:v>
                </c:pt>
                <c:pt idx="11">
                  <c:v>3.0694444444444438</c:v>
                </c:pt>
                <c:pt idx="12">
                  <c:v>3.0320121951219483</c:v>
                </c:pt>
                <c:pt idx="13">
                  <c:v>2.9954819277108427</c:v>
                </c:pt>
                <c:pt idx="14">
                  <c:v>2.9598214285714284</c:v>
                </c:pt>
                <c:pt idx="15">
                  <c:v>2.9250000000000003</c:v>
                </c:pt>
                <c:pt idx="16">
                  <c:v>2.8909883720930227</c:v>
                </c:pt>
                <c:pt idx="17">
                  <c:v>2.8577586206896526</c:v>
                </c:pt>
                <c:pt idx="18">
                  <c:v>2.8252840909090908</c:v>
                </c:pt>
                <c:pt idx="19">
                  <c:v>2.793539325842699</c:v>
                </c:pt>
                <c:pt idx="20">
                  <c:v>2.7625000000000002</c:v>
                </c:pt>
                <c:pt idx="21">
                  <c:v>2.7321428571428572</c:v>
                </c:pt>
                <c:pt idx="22">
                  <c:v>2.7024456521739126</c:v>
                </c:pt>
                <c:pt idx="23">
                  <c:v>2.6733870967741957</c:v>
                </c:pt>
                <c:pt idx="24">
                  <c:v>2.6449468085106402</c:v>
                </c:pt>
                <c:pt idx="25">
                  <c:v>2.6171052631578946</c:v>
                </c:pt>
                <c:pt idx="26">
                  <c:v>2.5898437499999996</c:v>
                </c:pt>
                <c:pt idx="27">
                  <c:v>2.5631443298969092</c:v>
                </c:pt>
                <c:pt idx="28">
                  <c:v>2.5369897959183674</c:v>
                </c:pt>
                <c:pt idx="29">
                  <c:v>2.511363636363634</c:v>
                </c:pt>
                <c:pt idx="30">
                  <c:v>2.486249999999997</c:v>
                </c:pt>
                <c:pt idx="31">
                  <c:v>2.4616336633663387</c:v>
                </c:pt>
                <c:pt idx="32">
                  <c:v>2.4375</c:v>
                </c:pt>
                <c:pt idx="33">
                  <c:v>2.4138349514563147</c:v>
                </c:pt>
                <c:pt idx="34">
                  <c:v>2.3906249999999987</c:v>
                </c:pt>
                <c:pt idx="35">
                  <c:v>2.3678571428571442</c:v>
                </c:pt>
                <c:pt idx="36">
                  <c:v>2.3455188679245285</c:v>
                </c:pt>
                <c:pt idx="37">
                  <c:v>2.3235981308411207</c:v>
                </c:pt>
                <c:pt idx="38">
                  <c:v>2.3020833333333308</c:v>
                </c:pt>
                <c:pt idx="39">
                  <c:v>2.280963302752296</c:v>
                </c:pt>
                <c:pt idx="40">
                  <c:v>2.2602272727272781</c:v>
                </c:pt>
                <c:pt idx="41">
                  <c:v>2.2398648648648627</c:v>
                </c:pt>
                <c:pt idx="42">
                  <c:v>2.2198660714285707</c:v>
                </c:pt>
                <c:pt idx="43">
                  <c:v>2.2002212389380569</c:v>
                </c:pt>
                <c:pt idx="44">
                  <c:v>2.1809210526315841</c:v>
                </c:pt>
                <c:pt idx="45">
                  <c:v>2.1619565217391306</c:v>
                </c:pt>
                <c:pt idx="46">
                  <c:v>2.1433189655172411</c:v>
                </c:pt>
                <c:pt idx="47">
                  <c:v>2.125</c:v>
                </c:pt>
                <c:pt idx="48">
                  <c:v>2.1069915254237284</c:v>
                </c:pt>
                <c:pt idx="49">
                  <c:v>2.0892857142857144</c:v>
                </c:pt>
                <c:pt idx="50">
                  <c:v>2.0718749999999977</c:v>
                </c:pt>
                <c:pt idx="51">
                  <c:v>2.0547520661157024</c:v>
                </c:pt>
                <c:pt idx="52">
                  <c:v>2.0379098360655736</c:v>
                </c:pt>
                <c:pt idx="53">
                  <c:v>2.0213414634146343</c:v>
                </c:pt>
                <c:pt idx="54">
                  <c:v>2.0050403225806437</c:v>
                </c:pt>
                <c:pt idx="55">
                  <c:v>1.9889999999999999</c:v>
                </c:pt>
                <c:pt idx="56">
                  <c:v>1.9732142857142856</c:v>
                </c:pt>
                <c:pt idx="57">
                  <c:v>1.9576771653543317</c:v>
                </c:pt>
                <c:pt idx="58">
                  <c:v>1.9423828125000011</c:v>
                </c:pt>
                <c:pt idx="59">
                  <c:v>1.9273255813953487</c:v>
                </c:pt>
                <c:pt idx="60">
                  <c:v>1.9125000000000001</c:v>
                </c:pt>
                <c:pt idx="61">
                  <c:v>1.8979007633587783</c:v>
                </c:pt>
                <c:pt idx="62">
                  <c:v>1.8835227272727271</c:v>
                </c:pt>
                <c:pt idx="63">
                  <c:v>1.8693609022556392</c:v>
                </c:pt>
                <c:pt idx="64">
                  <c:v>1.8554104477611939</c:v>
                </c:pt>
                <c:pt idx="65">
                  <c:v>1.8416666666666668</c:v>
                </c:pt>
                <c:pt idx="66">
                  <c:v>1.8281249999999998</c:v>
                </c:pt>
                <c:pt idx="67">
                  <c:v>1.8147810218978115</c:v>
                </c:pt>
                <c:pt idx="68">
                  <c:v>1.8016304347826086</c:v>
                </c:pt>
                <c:pt idx="69">
                  <c:v>1.7886690647482029</c:v>
                </c:pt>
                <c:pt idx="70">
                  <c:v>1.7758928571428554</c:v>
                </c:pt>
                <c:pt idx="71">
                  <c:v>1.7632978723404256</c:v>
                </c:pt>
                <c:pt idx="72">
                  <c:v>1.7508802816901399</c:v>
                </c:pt>
                <c:pt idx="73">
                  <c:v>1.7386363636363633</c:v>
                </c:pt>
                <c:pt idx="74">
                  <c:v>1.7265624999999998</c:v>
                </c:pt>
                <c:pt idx="75">
                  <c:v>1.7146551724137942</c:v>
                </c:pt>
                <c:pt idx="76">
                  <c:v>1.7029109589041094</c:v>
                </c:pt>
                <c:pt idx="77">
                  <c:v>1.6913265306122445</c:v>
                </c:pt>
                <c:pt idx="78">
                  <c:v>1.6798986486486478</c:v>
                </c:pt>
                <c:pt idx="79">
                  <c:v>1.6686241610738266</c:v>
                </c:pt>
                <c:pt idx="80">
                  <c:v>1.6575</c:v>
                </c:pt>
                <c:pt idx="81">
                  <c:v>1.6465231788079471</c:v>
                </c:pt>
                <c:pt idx="82">
                  <c:v>1.6356907894736838</c:v>
                </c:pt>
                <c:pt idx="83">
                  <c:v>1.6249999999999998</c:v>
                </c:pt>
                <c:pt idx="84">
                  <c:v>1.6144480519480529</c:v>
                </c:pt>
                <c:pt idx="85">
                  <c:v>1.6040322580645159</c:v>
                </c:pt>
                <c:pt idx="86">
                  <c:v>1.59375</c:v>
                </c:pt>
                <c:pt idx="87">
                  <c:v>1.5835987261146496</c:v>
                </c:pt>
                <c:pt idx="88">
                  <c:v>1.5735759493670887</c:v>
                </c:pt>
                <c:pt idx="89">
                  <c:v>1.5636792452830177</c:v>
                </c:pt>
                <c:pt idx="90">
                  <c:v>1.5539062499999985</c:v>
                </c:pt>
              </c:numCache>
            </c:numRef>
          </c:xVal>
          <c:yVal>
            <c:numRef>
              <c:f>Sheet5!$B$2:$B$92</c:f>
              <c:numCache>
                <c:formatCode>General</c:formatCode>
                <c:ptCount val="91"/>
                <c:pt idx="0">
                  <c:v>88888699609717.953</c:v>
                </c:pt>
                <c:pt idx="1">
                  <c:v>87997711570530.891</c:v>
                </c:pt>
                <c:pt idx="2">
                  <c:v>90518727466631.641</c:v>
                </c:pt>
                <c:pt idx="3">
                  <c:v>70402723641319.859</c:v>
                </c:pt>
                <c:pt idx="4">
                  <c:v>75938033464079.297</c:v>
                </c:pt>
                <c:pt idx="5">
                  <c:v>84126579402166.359</c:v>
                </c:pt>
                <c:pt idx="6">
                  <c:v>85771915583298.031</c:v>
                </c:pt>
                <c:pt idx="7">
                  <c:v>84411227650735.594</c:v>
                </c:pt>
                <c:pt idx="8">
                  <c:v>83537063332717.906</c:v>
                </c:pt>
                <c:pt idx="9">
                  <c:v>82558774324225.328</c:v>
                </c:pt>
                <c:pt idx="10">
                  <c:v>81295336319463.062</c:v>
                </c:pt>
                <c:pt idx="11">
                  <c:v>79858928370735.109</c:v>
                </c:pt>
                <c:pt idx="12">
                  <c:v>79534386598289.75</c:v>
                </c:pt>
                <c:pt idx="13">
                  <c:v>78354953190878.281</c:v>
                </c:pt>
                <c:pt idx="14">
                  <c:v>76573264950452.531</c:v>
                </c:pt>
                <c:pt idx="15">
                  <c:v>76357497757652.937</c:v>
                </c:pt>
                <c:pt idx="16">
                  <c:v>75401490362086.859</c:v>
                </c:pt>
                <c:pt idx="17">
                  <c:v>74660021226361.75</c:v>
                </c:pt>
                <c:pt idx="18">
                  <c:v>70681024374123.484</c:v>
                </c:pt>
                <c:pt idx="19">
                  <c:v>69327869302358.016</c:v>
                </c:pt>
                <c:pt idx="20">
                  <c:v>67176018258046.375</c:v>
                </c:pt>
                <c:pt idx="21">
                  <c:v>63569640173132.273</c:v>
                </c:pt>
                <c:pt idx="22">
                  <c:v>59104324644342.773</c:v>
                </c:pt>
                <c:pt idx="23">
                  <c:v>57529628285154.039</c:v>
                </c:pt>
                <c:pt idx="24">
                  <c:v>54650586757759.523</c:v>
                </c:pt>
                <c:pt idx="25">
                  <c:v>62122278653758.875</c:v>
                </c:pt>
                <c:pt idx="26">
                  <c:v>60983516109543.516</c:v>
                </c:pt>
                <c:pt idx="27">
                  <c:v>59716641387275.891</c:v>
                </c:pt>
                <c:pt idx="28">
                  <c:v>54555049810579.43</c:v>
                </c:pt>
                <c:pt idx="29">
                  <c:v>51989818009898.117</c:v>
                </c:pt>
                <c:pt idx="30">
                  <c:v>44673253722726.469</c:v>
                </c:pt>
                <c:pt idx="31">
                  <c:v>44439344213567</c:v>
                </c:pt>
                <c:pt idx="32">
                  <c:v>39445099738064.836</c:v>
                </c:pt>
                <c:pt idx="33">
                  <c:v>36649862450323.148</c:v>
                </c:pt>
                <c:pt idx="34">
                  <c:v>32719531559155.574</c:v>
                </c:pt>
                <c:pt idx="35">
                  <c:v>37587644922188.555</c:v>
                </c:pt>
                <c:pt idx="36">
                  <c:v>38271663223664.922</c:v>
                </c:pt>
                <c:pt idx="37">
                  <c:v>45778344260977.32</c:v>
                </c:pt>
                <c:pt idx="38">
                  <c:v>47258671084529.406</c:v>
                </c:pt>
                <c:pt idx="39">
                  <c:v>43147842430258.305</c:v>
                </c:pt>
                <c:pt idx="40">
                  <c:v>41283823375411.539</c:v>
                </c:pt>
                <c:pt idx="41">
                  <c:v>41256279985100.82</c:v>
                </c:pt>
                <c:pt idx="42">
                  <c:v>41703523171589.422</c:v>
                </c:pt>
                <c:pt idx="43">
                  <c:v>33926674041306.715</c:v>
                </c:pt>
                <c:pt idx="44">
                  <c:v>23927140063522.547</c:v>
                </c:pt>
                <c:pt idx="45">
                  <c:v>28382479200248.66</c:v>
                </c:pt>
                <c:pt idx="46">
                  <c:v>26011140453542.434</c:v>
                </c:pt>
                <c:pt idx="47">
                  <c:v>23914811761242.723</c:v>
                </c:pt>
                <c:pt idx="48">
                  <c:v>25698454870351.293</c:v>
                </c:pt>
                <c:pt idx="49">
                  <c:v>29829458250843.32</c:v>
                </c:pt>
                <c:pt idx="50">
                  <c:v>36850110281376.344</c:v>
                </c:pt>
                <c:pt idx="51">
                  <c:v>38231683518167.273</c:v>
                </c:pt>
                <c:pt idx="52">
                  <c:v>31404102059569.742</c:v>
                </c:pt>
                <c:pt idx="53">
                  <c:v>29541948011046.141</c:v>
                </c:pt>
                <c:pt idx="54">
                  <c:v>26224848327076.297</c:v>
                </c:pt>
                <c:pt idx="55">
                  <c:v>25195612992652.797</c:v>
                </c:pt>
                <c:pt idx="56">
                  <c:v>17568806750945.727</c:v>
                </c:pt>
                <c:pt idx="57">
                  <c:v>17342259690193.682</c:v>
                </c:pt>
                <c:pt idx="58">
                  <c:v>16850716372035.641</c:v>
                </c:pt>
                <c:pt idx="59">
                  <c:v>20270450023499.547</c:v>
                </c:pt>
                <c:pt idx="60">
                  <c:v>22404424218108.453</c:v>
                </c:pt>
                <c:pt idx="61">
                  <c:v>23080915849153.492</c:v>
                </c:pt>
                <c:pt idx="62">
                  <c:v>24119518932291.691</c:v>
                </c:pt>
                <c:pt idx="63">
                  <c:v>27856459529471.359</c:v>
                </c:pt>
                <c:pt idx="64">
                  <c:v>21053742205169.641</c:v>
                </c:pt>
                <c:pt idx="65">
                  <c:v>18855625337305.262</c:v>
                </c:pt>
                <c:pt idx="66">
                  <c:v>15853472479764.43</c:v>
                </c:pt>
                <c:pt idx="67">
                  <c:v>11545242930626.98</c:v>
                </c:pt>
                <c:pt idx="68">
                  <c:v>13402295383820.537</c:v>
                </c:pt>
                <c:pt idx="69">
                  <c:v>6726618988884.4785</c:v>
                </c:pt>
                <c:pt idx="70">
                  <c:v>3739493511123.2939</c:v>
                </c:pt>
                <c:pt idx="71">
                  <c:v>9942871894307.9434</c:v>
                </c:pt>
                <c:pt idx="72">
                  <c:v>15510330849680.264</c:v>
                </c:pt>
                <c:pt idx="73">
                  <c:v>25897108728647.16</c:v>
                </c:pt>
                <c:pt idx="74">
                  <c:v>25545030240644.605</c:v>
                </c:pt>
                <c:pt idx="75">
                  <c:v>30192182018499.668</c:v>
                </c:pt>
                <c:pt idx="76">
                  <c:v>26830650081196.531</c:v>
                </c:pt>
                <c:pt idx="77">
                  <c:v>19475468350765.543</c:v>
                </c:pt>
                <c:pt idx="78">
                  <c:v>25416339215458.695</c:v>
                </c:pt>
                <c:pt idx="79">
                  <c:v>19832663106829.379</c:v>
                </c:pt>
                <c:pt idx="80">
                  <c:v>19001770831715.535</c:v>
                </c:pt>
                <c:pt idx="81">
                  <c:v>14215617106915.48</c:v>
                </c:pt>
                <c:pt idx="82">
                  <c:v>10662079731130.986</c:v>
                </c:pt>
                <c:pt idx="83">
                  <c:v>14520001399855.533</c:v>
                </c:pt>
                <c:pt idx="84">
                  <c:v>11183105195604.342</c:v>
                </c:pt>
                <c:pt idx="85">
                  <c:v>14287043430545.312</c:v>
                </c:pt>
                <c:pt idx="86">
                  <c:v>9099636438793.5566</c:v>
                </c:pt>
                <c:pt idx="87">
                  <c:v>4503655980447.002</c:v>
                </c:pt>
                <c:pt idx="88">
                  <c:v>8461553365089.3125</c:v>
                </c:pt>
                <c:pt idx="89">
                  <c:v>12440093283405.488</c:v>
                </c:pt>
                <c:pt idx="90">
                  <c:v>1093683242935.1306</c:v>
                </c:pt>
              </c:numCache>
            </c:numRef>
          </c:yVal>
          <c:smooth val="1"/>
          <c:extLst xmlns:c16r2="http://schemas.microsoft.com/office/drawing/2015/06/chart">
            <c:ext xmlns:c16="http://schemas.microsoft.com/office/drawing/2014/chart" uri="{C3380CC4-5D6E-409C-BE32-E72D297353CC}">
              <c16:uniqueId val="{00000000-7A12-491B-ABBA-525AB56701F7}"/>
            </c:ext>
          </c:extLst>
        </c:ser>
        <c:dLbls>
          <c:showLegendKey val="0"/>
          <c:showVal val="0"/>
          <c:showCatName val="0"/>
          <c:showSerName val="0"/>
          <c:showPercent val="0"/>
          <c:showBubbleSize val="0"/>
        </c:dLbls>
        <c:axId val="463126760"/>
        <c:axId val="463127152"/>
      </c:scatterChart>
      <c:valAx>
        <c:axId val="463126760"/>
        <c:scaling>
          <c:orientation val="minMax"/>
          <c:min val="1"/>
        </c:scaling>
        <c:delete val="0"/>
        <c:axPos val="b"/>
        <c:title>
          <c:tx>
            <c:rich>
              <a:bodyPr/>
              <a:lstStyle/>
              <a:p>
                <a:pPr>
                  <a:defRPr/>
                </a:pPr>
                <a:r>
                  <a:rPr lang="en-US" sz="1600"/>
                  <a:t>Photon Energy (eV)</a:t>
                </a:r>
              </a:p>
            </c:rich>
          </c:tx>
          <c:overlay val="0"/>
        </c:title>
        <c:numFmt formatCode="General" sourceLinked="1"/>
        <c:majorTickMark val="out"/>
        <c:minorTickMark val="none"/>
        <c:tickLblPos val="nextTo"/>
        <c:spPr>
          <a:ln w="31750">
            <a:solidFill>
              <a:srgbClr val="FF0000"/>
            </a:solidFill>
          </a:ln>
        </c:spPr>
        <c:crossAx val="463127152"/>
        <c:crosses val="autoZero"/>
        <c:crossBetween val="midCat"/>
      </c:valAx>
      <c:valAx>
        <c:axId val="463127152"/>
        <c:scaling>
          <c:orientation val="minMax"/>
        </c:scaling>
        <c:delete val="0"/>
        <c:axPos val="l"/>
        <c:title>
          <c:tx>
            <c:rich>
              <a:bodyPr rot="-5400000" vert="horz"/>
              <a:lstStyle/>
              <a:p>
                <a:pPr>
                  <a:defRPr/>
                </a:pPr>
                <a:r>
                  <a:rPr lang="en-US" sz="1400"/>
                  <a:t>Optical</a:t>
                </a:r>
                <a:r>
                  <a:rPr lang="en-US" sz="1400" baseline="0"/>
                  <a:t> Conductivity </a:t>
                </a:r>
                <a:r>
                  <a:rPr lang="el-GR" sz="1400" b="1" i="0" u="none" strike="noStrike" baseline="0"/>
                  <a:t>σ</a:t>
                </a:r>
                <a:r>
                  <a:rPr lang="en-US" sz="1400" b="1" i="0" u="none" strike="noStrike" baseline="0"/>
                  <a:t>(s</a:t>
                </a:r>
                <a:r>
                  <a:rPr lang="en-US" sz="1400" b="1" i="0" u="none" strike="noStrike" baseline="30000"/>
                  <a:t>-1</a:t>
                </a:r>
                <a:r>
                  <a:rPr lang="en-US" sz="1400" b="1" i="0" u="none" strike="noStrike" baseline="0"/>
                  <a:t>)</a:t>
                </a:r>
                <a:r>
                  <a:rPr lang="en-US" sz="1400" baseline="0"/>
                  <a:t> </a:t>
                </a:r>
                <a:endParaRPr lang="en-US" sz="1400"/>
              </a:p>
            </c:rich>
          </c:tx>
          <c:overlay val="0"/>
        </c:title>
        <c:numFmt formatCode="General" sourceLinked="1"/>
        <c:majorTickMark val="out"/>
        <c:minorTickMark val="none"/>
        <c:tickLblPos val="nextTo"/>
        <c:spPr>
          <a:ln w="31750">
            <a:solidFill>
              <a:srgbClr val="FF0000"/>
            </a:solidFill>
          </a:ln>
        </c:spPr>
        <c:crossAx val="463126760"/>
        <c:crosses val="autoZero"/>
        <c:crossBetween val="midCat"/>
      </c:valAx>
    </c:plotArea>
    <c:plotVisOnly val="1"/>
    <c:dispBlanksAs val="gap"/>
    <c:showDLblsOverMax val="0"/>
  </c:chart>
  <c:spPr>
    <a:ln w="31750">
      <a:solidFill>
        <a:schemeClr val="tx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17846</TotalTime>
  <Pages>28</Pages>
  <Words>6150</Words>
  <Characters>35055</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69</cp:revision>
  <dcterms:created xsi:type="dcterms:W3CDTF">2024-11-12T07:56:00Z</dcterms:created>
  <dcterms:modified xsi:type="dcterms:W3CDTF">2025-05-28T15:59:00Z</dcterms:modified>
</cp:coreProperties>
</file>