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4F46B8" w14:textId="77777777" w:rsidR="00754C9A" w:rsidRDefault="00754C9A" w:rsidP="00441B6F">
      <w:pPr>
        <w:pStyle w:val="Title"/>
        <w:spacing w:after="0"/>
        <w:jc w:val="both"/>
        <w:rPr>
          <w:rFonts w:ascii="Arial" w:hAnsi="Arial" w:cs="Arial"/>
        </w:rPr>
      </w:pPr>
    </w:p>
    <w:p w14:paraId="4C68ECAD" w14:textId="7CA36ABA" w:rsidR="00C4481A" w:rsidRPr="00C4481A" w:rsidRDefault="00C4481A" w:rsidP="00C4481A">
      <w:pPr>
        <w:jc w:val="right"/>
        <w:rPr>
          <w:rFonts w:ascii="Arial" w:hAnsi="Arial" w:cs="Arial"/>
          <w:b/>
          <w:bCs/>
          <w:sz w:val="36"/>
          <w:szCs w:val="36"/>
        </w:rPr>
      </w:pPr>
      <w:bookmarkStart w:id="0" w:name="_Hlk156465637"/>
      <w:r w:rsidRPr="00C4481A">
        <w:rPr>
          <w:rFonts w:ascii="Arial" w:hAnsi="Arial" w:cs="Arial"/>
          <w:b/>
          <w:bCs/>
          <w:sz w:val="36"/>
          <w:szCs w:val="36"/>
        </w:rPr>
        <w:t xml:space="preserve">Evaluation </w:t>
      </w:r>
      <w:r>
        <w:rPr>
          <w:rFonts w:ascii="Arial" w:hAnsi="Arial" w:cs="Arial"/>
          <w:b/>
          <w:bCs/>
          <w:sz w:val="36"/>
          <w:szCs w:val="36"/>
        </w:rPr>
        <w:t>o</w:t>
      </w:r>
      <w:r w:rsidRPr="00C4481A">
        <w:rPr>
          <w:rFonts w:ascii="Arial" w:hAnsi="Arial" w:cs="Arial"/>
          <w:b/>
          <w:bCs/>
          <w:sz w:val="36"/>
          <w:szCs w:val="36"/>
        </w:rPr>
        <w:t xml:space="preserve">f Secondary Traits </w:t>
      </w:r>
      <w:r>
        <w:rPr>
          <w:rFonts w:ascii="Arial" w:hAnsi="Arial" w:cs="Arial"/>
          <w:b/>
          <w:bCs/>
          <w:sz w:val="36"/>
          <w:szCs w:val="36"/>
        </w:rPr>
        <w:t>a</w:t>
      </w:r>
      <w:r w:rsidRPr="00C4481A">
        <w:rPr>
          <w:rFonts w:ascii="Arial" w:hAnsi="Arial" w:cs="Arial"/>
          <w:b/>
          <w:bCs/>
          <w:sz w:val="36"/>
          <w:szCs w:val="36"/>
        </w:rPr>
        <w:t xml:space="preserve">s Indicators </w:t>
      </w:r>
      <w:r>
        <w:rPr>
          <w:rFonts w:ascii="Arial" w:hAnsi="Arial" w:cs="Arial"/>
          <w:b/>
          <w:bCs/>
          <w:sz w:val="36"/>
          <w:szCs w:val="36"/>
        </w:rPr>
        <w:t>o</w:t>
      </w:r>
      <w:r w:rsidRPr="00C4481A">
        <w:rPr>
          <w:rFonts w:ascii="Arial" w:hAnsi="Arial" w:cs="Arial"/>
          <w:b/>
          <w:bCs/>
          <w:sz w:val="36"/>
          <w:szCs w:val="36"/>
        </w:rPr>
        <w:t xml:space="preserve">f Drought Tolerance </w:t>
      </w:r>
      <w:r>
        <w:rPr>
          <w:rFonts w:ascii="Arial" w:hAnsi="Arial" w:cs="Arial"/>
          <w:b/>
          <w:bCs/>
          <w:sz w:val="36"/>
          <w:szCs w:val="36"/>
        </w:rPr>
        <w:t>i</w:t>
      </w:r>
      <w:r w:rsidRPr="00C4481A">
        <w:rPr>
          <w:rFonts w:ascii="Arial" w:hAnsi="Arial" w:cs="Arial"/>
          <w:b/>
          <w:bCs/>
          <w:sz w:val="36"/>
          <w:szCs w:val="36"/>
        </w:rPr>
        <w:t>n Rice</w:t>
      </w:r>
      <w:bookmarkEnd w:id="0"/>
    </w:p>
    <w:p w14:paraId="0E377856" w14:textId="77777777" w:rsidR="00A258C3" w:rsidRPr="00790ADA" w:rsidRDefault="00A258C3" w:rsidP="00441B6F">
      <w:pPr>
        <w:pStyle w:val="Author"/>
        <w:spacing w:line="240" w:lineRule="auto"/>
        <w:jc w:val="both"/>
        <w:rPr>
          <w:rFonts w:ascii="Arial" w:hAnsi="Arial" w:cs="Arial"/>
          <w:sz w:val="36"/>
        </w:rPr>
      </w:pPr>
    </w:p>
    <w:p w14:paraId="36ACFFD3" w14:textId="77777777" w:rsidR="002C57D2" w:rsidRDefault="002C57D2" w:rsidP="00441B6F">
      <w:pPr>
        <w:pStyle w:val="Affiliation"/>
        <w:spacing w:after="0" w:line="240" w:lineRule="auto"/>
        <w:jc w:val="both"/>
        <w:rPr>
          <w:rFonts w:ascii="Arial" w:hAnsi="Arial" w:cs="Arial"/>
        </w:rPr>
      </w:pPr>
    </w:p>
    <w:p w14:paraId="43AA6869" w14:textId="77777777" w:rsidR="00376C63" w:rsidRPr="00FB3A86" w:rsidRDefault="00376C63" w:rsidP="00441B6F">
      <w:pPr>
        <w:pStyle w:val="Affiliation"/>
        <w:spacing w:after="0" w:line="240" w:lineRule="auto"/>
        <w:jc w:val="both"/>
        <w:rPr>
          <w:rFonts w:ascii="Arial" w:hAnsi="Arial" w:cs="Arial"/>
        </w:rPr>
      </w:pPr>
    </w:p>
    <w:p w14:paraId="25DF15A6" w14:textId="77777777" w:rsidR="00B01FCD" w:rsidRPr="00FB3A86" w:rsidRDefault="00E42097" w:rsidP="00441B6F">
      <w:pPr>
        <w:pStyle w:val="Copyright"/>
        <w:spacing w:after="0" w:line="240" w:lineRule="auto"/>
        <w:jc w:val="both"/>
        <w:rPr>
          <w:rFonts w:ascii="Arial" w:hAnsi="Arial" w:cs="Arial"/>
        </w:rPr>
        <w:sectPr w:rsidR="00B01FCD" w:rsidRPr="00FB3A86" w:rsidSect="00376C63">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08B3BC9A">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wrap type="none"/>
            <w10:anchorlock/>
          </v:shape>
        </w:pict>
      </w:r>
      <w:r w:rsidR="00FB3A86">
        <w:rPr>
          <w:rFonts w:ascii="Arial" w:hAnsi="Arial" w:cs="Arial"/>
        </w:rPr>
        <w:t>.</w:t>
      </w:r>
    </w:p>
    <w:p w14:paraId="7A4E4C88" w14:textId="46C1D4F1" w:rsidR="00B01FCD" w:rsidRDefault="00B01FCD" w:rsidP="00441B6F">
      <w:pPr>
        <w:pStyle w:val="AbstHead"/>
        <w:spacing w:after="0"/>
        <w:jc w:val="both"/>
        <w:rPr>
          <w:rFonts w:ascii="Arial" w:hAnsi="Arial" w:cs="Arial"/>
        </w:rPr>
      </w:pPr>
      <w:r w:rsidRPr="00FB3A86">
        <w:rPr>
          <w:rFonts w:ascii="Arial" w:hAnsi="Arial" w:cs="Arial"/>
        </w:rPr>
        <w:t>ABSTRACT</w:t>
      </w:r>
    </w:p>
    <w:p w14:paraId="28DAE555"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4FC972B6" w14:textId="77777777" w:rsidTr="001E44FE">
        <w:tc>
          <w:tcPr>
            <w:tcW w:w="9576" w:type="dxa"/>
            <w:shd w:val="clear" w:color="auto" w:fill="F2F2F2"/>
          </w:tcPr>
          <w:p w14:paraId="72AD45F0" w14:textId="77777777" w:rsidR="00C4481A" w:rsidRPr="00C4481A" w:rsidRDefault="00C4481A" w:rsidP="00C4481A">
            <w:pPr>
              <w:jc w:val="both"/>
              <w:rPr>
                <w:rFonts w:ascii="Arial" w:hAnsi="Arial" w:cs="Arial"/>
              </w:rPr>
            </w:pPr>
            <w:r w:rsidRPr="00C4481A">
              <w:rPr>
                <w:rFonts w:ascii="Arial" w:hAnsi="Arial" w:cs="Arial"/>
                <w:lang w:val="en-PH"/>
              </w:rPr>
              <w:t xml:space="preserve">Rice is susceptible to various abiotic stressors, including drought, heavy metals, salt, cold, and submergence. </w:t>
            </w:r>
            <w:r w:rsidRPr="00C4481A">
              <w:rPr>
                <w:rFonts w:ascii="Arial" w:hAnsi="Arial" w:cs="Arial"/>
              </w:rPr>
              <w:t xml:space="preserve">This research was conducted to evaluate the secondary traits of six rice varieties as indicators of drought tolerance. It was conducted from February 19 to July 6, 2024, in </w:t>
            </w:r>
            <w:proofErr w:type="spellStart"/>
            <w:r w:rsidRPr="00C4481A">
              <w:rPr>
                <w:rFonts w:ascii="Arial" w:hAnsi="Arial" w:cs="Arial"/>
              </w:rPr>
              <w:t>Paddaoan</w:t>
            </w:r>
            <w:proofErr w:type="spellEnd"/>
            <w:r w:rsidRPr="00C4481A">
              <w:rPr>
                <w:rFonts w:ascii="Arial" w:hAnsi="Arial" w:cs="Arial"/>
              </w:rPr>
              <w:t xml:space="preserve">, Conner, </w:t>
            </w:r>
            <w:proofErr w:type="spellStart"/>
            <w:r w:rsidRPr="00C4481A">
              <w:rPr>
                <w:rFonts w:ascii="Arial" w:hAnsi="Arial" w:cs="Arial"/>
              </w:rPr>
              <w:t>Apayao</w:t>
            </w:r>
            <w:proofErr w:type="spellEnd"/>
            <w:r w:rsidRPr="00C4481A">
              <w:rPr>
                <w:rFonts w:ascii="Arial" w:hAnsi="Arial" w:cs="Arial"/>
              </w:rPr>
              <w:t xml:space="preserve">, utilizing a factorial setup within a </w:t>
            </w:r>
            <w:bookmarkStart w:id="1" w:name="_Hlk198109271"/>
            <w:r w:rsidRPr="00C4481A">
              <w:rPr>
                <w:rFonts w:ascii="Arial" w:hAnsi="Arial" w:cs="Arial"/>
              </w:rPr>
              <w:t xml:space="preserve">Randomized Complete Block Design </w:t>
            </w:r>
            <w:bookmarkEnd w:id="1"/>
            <w:r w:rsidRPr="00C4481A">
              <w:rPr>
                <w:rFonts w:ascii="Arial" w:hAnsi="Arial" w:cs="Arial"/>
              </w:rPr>
              <w:t>composed of two water conditions (well-irrigated and water-stressed) applied to six varieties: PSB Rc10, NSIC Rc160, NSIC Rc506, NSIC Rc508, Mestizo 20, and Mestizo 73. This study focused on the identification of rice genotypes that are relatively higher yielding under drought condition as well as determination of the relationship between yield attributes and yield. Results showed that well-irrigated conditions significantly affected all parameters, with unstressed plants surpassing their stressed counterparts. Among the varieties, NSIC Rc160, NSIC Rc508, and Mestizo 73 shown exceptional performance in growth, fertility, and yield, especially under non-stress settings, with NSIC Rc160 achieving the highest metrics. In contrast, PSB Rc10 consistently exhibited the least favorable performance in both treatments, signifying inadequate drought adaption. Notable genotype-by-treatment interactions were recorded, underscoring varied varietal responses to drought. The research underscores the necessity of advancing drought-resistant cultivars for sustainable rice cultivation and advocates for the utilization of high-yielding genotypes in both irrigated and rainfed regions. Further study across many places and seasons is advised to validate these findings.</w:t>
            </w:r>
          </w:p>
          <w:p w14:paraId="64B6B1A2" w14:textId="5065F678" w:rsidR="00505F06" w:rsidRPr="00BA1B01" w:rsidRDefault="00505F06" w:rsidP="00441B6F">
            <w:pPr>
              <w:pStyle w:val="Body"/>
              <w:spacing w:after="0"/>
              <w:rPr>
                <w:rFonts w:ascii="Arial" w:eastAsia="Calibri" w:hAnsi="Arial" w:cs="Arial"/>
                <w:szCs w:val="22"/>
              </w:rPr>
            </w:pPr>
          </w:p>
        </w:tc>
      </w:tr>
    </w:tbl>
    <w:p w14:paraId="7E42884E" w14:textId="77777777" w:rsidR="00636EB2" w:rsidRDefault="00636EB2" w:rsidP="00441B6F">
      <w:pPr>
        <w:pStyle w:val="Body"/>
        <w:spacing w:after="0"/>
        <w:rPr>
          <w:rFonts w:ascii="Arial" w:hAnsi="Arial" w:cs="Arial"/>
          <w:i/>
        </w:rPr>
      </w:pPr>
    </w:p>
    <w:p w14:paraId="59741085" w14:textId="77C010CA" w:rsidR="00A24E7E" w:rsidRDefault="00A24E7E" w:rsidP="00441B6F">
      <w:pPr>
        <w:pStyle w:val="Body"/>
        <w:spacing w:after="0"/>
        <w:rPr>
          <w:rFonts w:ascii="Arial" w:hAnsi="Arial" w:cs="Arial"/>
          <w:i/>
        </w:rPr>
      </w:pPr>
      <w:r>
        <w:rPr>
          <w:rFonts w:ascii="Arial" w:hAnsi="Arial" w:cs="Arial"/>
          <w:i/>
        </w:rPr>
        <w:t xml:space="preserve">Keywords: </w:t>
      </w:r>
      <w:r w:rsidR="00C4481A">
        <w:rPr>
          <w:rFonts w:ascii="Arial" w:hAnsi="Arial" w:cs="Arial"/>
          <w:i/>
          <w:iCs/>
        </w:rPr>
        <w:t>D</w:t>
      </w:r>
      <w:r w:rsidR="00C4481A" w:rsidRPr="00C4481A">
        <w:rPr>
          <w:rFonts w:ascii="Arial" w:hAnsi="Arial" w:cs="Arial"/>
          <w:i/>
          <w:iCs/>
        </w:rPr>
        <w:t>rought stress</w:t>
      </w:r>
      <w:r w:rsidR="00C4481A">
        <w:rPr>
          <w:rFonts w:ascii="Arial" w:hAnsi="Arial" w:cs="Arial"/>
          <w:i/>
          <w:iCs/>
        </w:rPr>
        <w:t xml:space="preserve">, </w:t>
      </w:r>
      <w:r w:rsidR="00C4481A" w:rsidRPr="00C4481A">
        <w:rPr>
          <w:rFonts w:ascii="Arial" w:hAnsi="Arial" w:cs="Arial"/>
          <w:i/>
          <w:iCs/>
        </w:rPr>
        <w:t>drought-tolerant</w:t>
      </w:r>
      <w:r w:rsidR="00C4481A">
        <w:rPr>
          <w:rFonts w:ascii="Arial" w:hAnsi="Arial" w:cs="Arial"/>
          <w:i/>
          <w:iCs/>
        </w:rPr>
        <w:t xml:space="preserve">, </w:t>
      </w:r>
      <w:r w:rsidR="00C4481A" w:rsidRPr="00C4481A">
        <w:rPr>
          <w:rFonts w:ascii="Arial" w:hAnsi="Arial" w:cs="Arial"/>
          <w:i/>
          <w:iCs/>
        </w:rPr>
        <w:t>rice</w:t>
      </w:r>
      <w:r w:rsidR="00C4481A">
        <w:rPr>
          <w:rFonts w:ascii="Arial" w:hAnsi="Arial" w:cs="Arial"/>
          <w:i/>
          <w:iCs/>
        </w:rPr>
        <w:t xml:space="preserve">, </w:t>
      </w:r>
      <w:r w:rsidR="00C4481A" w:rsidRPr="00C4481A">
        <w:rPr>
          <w:rFonts w:ascii="Arial" w:hAnsi="Arial" w:cs="Arial"/>
          <w:i/>
          <w:iCs/>
        </w:rPr>
        <w:t>irrigated</w:t>
      </w:r>
    </w:p>
    <w:p w14:paraId="64EA0DC5" w14:textId="77777777" w:rsidR="0024282C" w:rsidRDefault="0024282C" w:rsidP="00441B6F">
      <w:pPr>
        <w:pStyle w:val="Body"/>
        <w:spacing w:after="0"/>
        <w:rPr>
          <w:rFonts w:ascii="Arial" w:hAnsi="Arial" w:cs="Arial"/>
          <w:i/>
          <w:sz w:val="18"/>
        </w:rPr>
      </w:pPr>
    </w:p>
    <w:p w14:paraId="23AEE5DC" w14:textId="77777777" w:rsidR="00C4481A" w:rsidRDefault="00C4481A" w:rsidP="00441B6F">
      <w:pPr>
        <w:pStyle w:val="Body"/>
        <w:spacing w:after="0"/>
        <w:rPr>
          <w:rFonts w:ascii="Arial" w:hAnsi="Arial" w:cs="Arial"/>
          <w:i/>
          <w:sz w:val="18"/>
        </w:rPr>
      </w:pPr>
    </w:p>
    <w:p w14:paraId="2C731010" w14:textId="77777777" w:rsidR="00C4481A" w:rsidRDefault="00C4481A" w:rsidP="00441B6F">
      <w:pPr>
        <w:pStyle w:val="Body"/>
        <w:spacing w:after="0"/>
        <w:rPr>
          <w:rFonts w:ascii="Arial" w:hAnsi="Arial" w:cs="Arial"/>
          <w:i/>
          <w:sz w:val="18"/>
        </w:rPr>
      </w:pPr>
    </w:p>
    <w:p w14:paraId="43567B4D" w14:textId="77777777" w:rsidR="00C4481A" w:rsidRDefault="00C4481A" w:rsidP="00441B6F">
      <w:pPr>
        <w:pStyle w:val="Body"/>
        <w:spacing w:after="0"/>
        <w:rPr>
          <w:rFonts w:ascii="Arial" w:hAnsi="Arial" w:cs="Arial"/>
          <w:i/>
          <w:sz w:val="18"/>
        </w:rPr>
      </w:pPr>
    </w:p>
    <w:p w14:paraId="5FB87B21" w14:textId="77777777" w:rsidR="00C4481A" w:rsidRDefault="00C4481A" w:rsidP="00441B6F">
      <w:pPr>
        <w:pStyle w:val="Body"/>
        <w:spacing w:after="0"/>
        <w:rPr>
          <w:rFonts w:ascii="Arial" w:hAnsi="Arial" w:cs="Arial"/>
          <w:i/>
          <w:sz w:val="18"/>
        </w:rPr>
      </w:pPr>
    </w:p>
    <w:p w14:paraId="021F3D33" w14:textId="77777777" w:rsidR="00505F06" w:rsidRPr="00A24E7E" w:rsidRDefault="00505F06" w:rsidP="00441B6F">
      <w:pPr>
        <w:pStyle w:val="Body"/>
        <w:spacing w:after="0"/>
        <w:rPr>
          <w:rFonts w:ascii="Arial" w:hAnsi="Arial" w:cs="Arial"/>
          <w:i/>
        </w:rPr>
      </w:pPr>
    </w:p>
    <w:p w14:paraId="037B7FF5" w14:textId="0DFF4242"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33E896D9" w14:textId="77777777" w:rsidR="00790ADA" w:rsidRPr="00FB3A86" w:rsidRDefault="00790ADA" w:rsidP="00441B6F">
      <w:pPr>
        <w:pStyle w:val="AbstHead"/>
        <w:spacing w:after="0"/>
        <w:jc w:val="both"/>
        <w:rPr>
          <w:rFonts w:ascii="Arial" w:hAnsi="Arial" w:cs="Arial"/>
        </w:rPr>
      </w:pPr>
    </w:p>
    <w:p w14:paraId="29A2F94F" w14:textId="77777777" w:rsidR="00C4481A" w:rsidRPr="00C4481A" w:rsidRDefault="00C4481A" w:rsidP="00C4481A">
      <w:pPr>
        <w:jc w:val="both"/>
        <w:rPr>
          <w:rFonts w:ascii="Arial" w:hAnsi="Arial" w:cs="Arial"/>
          <w:lang w:val="en-PH"/>
        </w:rPr>
      </w:pPr>
      <w:r w:rsidRPr="00C4481A">
        <w:rPr>
          <w:rFonts w:ascii="Arial" w:hAnsi="Arial" w:cs="Arial"/>
          <w:lang w:val="en-PH"/>
        </w:rPr>
        <w:t>Rice (</w:t>
      </w:r>
      <w:r w:rsidRPr="00C4481A">
        <w:rPr>
          <w:rFonts w:ascii="Arial" w:hAnsi="Arial" w:cs="Arial"/>
          <w:i/>
          <w:iCs/>
          <w:lang w:val="en-PH"/>
        </w:rPr>
        <w:t>Oryza sativa L</w:t>
      </w:r>
      <w:r w:rsidRPr="00C4481A">
        <w:rPr>
          <w:rFonts w:ascii="Arial" w:hAnsi="Arial" w:cs="Arial"/>
          <w:lang w:val="en-PH"/>
        </w:rPr>
        <w:t>.) is cultivated in diverse ecosystems, encompassing both flood- and drought-prone conditions. Given that rice serves as the primary sustenance for over fifty percent of the global population, reductions in rice yield represent a significant risk to food security. Rice is susceptible to various abiotic stressors, including drought, heavy metals, salt, cold, and submergence. Irrigated rice is a water-intensive crop, constituting 53% of the world's cultivated rice acreage. The availability and accessibility of freshwater influence global rice production.</w:t>
      </w:r>
    </w:p>
    <w:p w14:paraId="6C431833" w14:textId="77777777" w:rsidR="00C4481A" w:rsidRPr="00C4481A" w:rsidRDefault="00C4481A" w:rsidP="00C4481A">
      <w:pPr>
        <w:ind w:firstLine="720"/>
        <w:jc w:val="both"/>
        <w:rPr>
          <w:rFonts w:ascii="Arial" w:hAnsi="Arial" w:cs="Arial"/>
        </w:rPr>
      </w:pPr>
      <w:r w:rsidRPr="00C4481A">
        <w:rPr>
          <w:rFonts w:ascii="Arial" w:hAnsi="Arial" w:cs="Arial"/>
          <w:lang w:val="en-PH"/>
        </w:rPr>
        <w:t xml:space="preserve">The Food and Agriculture Organization of the United Nations has acknowledged the Philippines as the eighth largest rice producer globally for 15 consecutive years (1999–2013), with a production of 18.439 million metric tons in 2013 (FAOSTAT 2015). </w:t>
      </w:r>
      <w:r w:rsidRPr="00C4481A">
        <w:rPr>
          <w:rFonts w:ascii="Arial" w:hAnsi="Arial" w:cs="Arial"/>
        </w:rPr>
        <w:t xml:space="preserve">Rice agriculture in the Philippines is categorized as either irrigated or rainfed. In 2015, rainfed rice </w:t>
      </w:r>
      <w:r w:rsidRPr="00C4481A">
        <w:rPr>
          <w:rFonts w:ascii="Arial" w:hAnsi="Arial" w:cs="Arial"/>
        </w:rPr>
        <w:lastRenderedPageBreak/>
        <w:t>cultivation constituted 30.56% of the total rice harvesting area in the country. Nonetheless, production in these regions amounted to only 4.211 million metric tons, representing 23.21% of the total rice output, in contrast to the 13.937 million metric tons harvested from irrigated areas (PSA 2015). The Philippines is a leading producer and consumer of rice in South-east Asia. In 2018, the nation generated 19.08 million metric tons (M mt), although this quantity was inadequate to satisfy domestic demand. Consequently, imports account for around 10% of annual consumption (PSA, 2018). Notwithstanding significant production improvements during the Green Revolution, supply has failed to match population increase after that period, particularly in underprivileged communities. The stagnation of rice yields, especially in regions with sufficient irrigation, intensifies the supply and demand dilemma. In 2003, the average production in irrigated regions was 3.5 tons per hectare, whilst rainfed upland areas achieved a significantly lower yield of 1 ton per hectare.</w:t>
      </w:r>
    </w:p>
    <w:p w14:paraId="650447D3" w14:textId="77777777" w:rsidR="00C4481A" w:rsidRPr="00C4481A" w:rsidRDefault="00C4481A" w:rsidP="00C4481A">
      <w:pPr>
        <w:ind w:firstLine="720"/>
        <w:jc w:val="both"/>
        <w:rPr>
          <w:rFonts w:ascii="Arial" w:hAnsi="Arial" w:cs="Arial"/>
          <w:lang w:val="en-PH"/>
        </w:rPr>
      </w:pPr>
      <w:r w:rsidRPr="00C4481A">
        <w:rPr>
          <w:rFonts w:ascii="Arial" w:hAnsi="Arial" w:cs="Arial"/>
          <w:lang w:val="en-PH"/>
        </w:rPr>
        <w:t xml:space="preserve">Investigations into drought-resistant rice cultivars are fundamentally associated with multiple United Nations Sustainable Development Goals (SDGs), particularly SDG 2: Zero Hunger, which seeks to eliminate hunger, ensure food security, enhance nutrition, and foster sustainable agriculture. Rice serves as a fundamental food source for more than fifty percent of the global populace; thus, the advancement of drought-resistant types is a tactical measure to secure consistent food supply in the face of escalating environmental pressures, especially in areas susceptible to water deficiency. This research not only pertains to food security but also significantly advances SDG 13: Climate Action, by tackling the detrimental effects of climate change—particularly drought—on agricultural systems. </w:t>
      </w:r>
    </w:p>
    <w:p w14:paraId="704447AF" w14:textId="77777777" w:rsidR="00C4481A" w:rsidRPr="00C4481A" w:rsidRDefault="00C4481A" w:rsidP="00C4481A">
      <w:pPr>
        <w:ind w:firstLine="720"/>
        <w:jc w:val="both"/>
        <w:rPr>
          <w:rFonts w:ascii="Arial" w:hAnsi="Arial" w:cs="Arial"/>
          <w:lang w:val="en-PH"/>
        </w:rPr>
      </w:pPr>
      <w:r w:rsidRPr="00C4481A">
        <w:rPr>
          <w:rFonts w:ascii="Arial" w:hAnsi="Arial" w:cs="Arial"/>
        </w:rPr>
        <w:t xml:space="preserve">Enhanced rice production must predominantly derive from elevated yields on a diminishing land area within irrigated and advantageous rainfed lowland habitats. This rice must be cultivated with reduced water, lower costs, and likely diminished manpower availability. The development and delivery of natural resource management technologies to improve the production of irrigated rice in an ecologically sustainable manner is essential. Hence, the present study will be carried out to find association between grain yield and drought related secondary traits and the inter correlation among these traits under managed stress condition. </w:t>
      </w:r>
    </w:p>
    <w:p w14:paraId="756A57A2" w14:textId="77777777" w:rsidR="00790ADA" w:rsidRPr="00FB3A86" w:rsidRDefault="00790ADA" w:rsidP="00441B6F">
      <w:pPr>
        <w:pStyle w:val="Body"/>
        <w:spacing w:after="0"/>
        <w:rPr>
          <w:rFonts w:ascii="Arial" w:hAnsi="Arial" w:cs="Arial"/>
        </w:rPr>
      </w:pPr>
    </w:p>
    <w:p w14:paraId="0BB0D984" w14:textId="2F1A8DF5" w:rsidR="007F7B32" w:rsidRDefault="00902823" w:rsidP="00441B6F">
      <w:pPr>
        <w:pStyle w:val="AbstHead"/>
        <w:spacing w:after="0"/>
        <w:jc w:val="both"/>
        <w:rPr>
          <w:rFonts w:ascii="Arial" w:hAnsi="Arial" w:cs="Arial"/>
        </w:rPr>
      </w:pPr>
      <w:r>
        <w:rPr>
          <w:rFonts w:ascii="Arial" w:hAnsi="Arial" w:cs="Arial"/>
        </w:rPr>
        <w:t xml:space="preserve">2. </w:t>
      </w:r>
      <w:r w:rsidR="00C4481A">
        <w:rPr>
          <w:rFonts w:ascii="Arial" w:hAnsi="Arial" w:cs="Arial"/>
        </w:rPr>
        <w:t>OBJECTIVES</w:t>
      </w:r>
    </w:p>
    <w:p w14:paraId="1A955394" w14:textId="77777777" w:rsidR="00790ADA" w:rsidRPr="00C4481A" w:rsidRDefault="00790ADA" w:rsidP="00441B6F">
      <w:pPr>
        <w:pStyle w:val="AbstHead"/>
        <w:spacing w:after="0"/>
        <w:jc w:val="both"/>
        <w:rPr>
          <w:rFonts w:ascii="Arial" w:hAnsi="Arial" w:cs="Arial"/>
          <w:sz w:val="20"/>
        </w:rPr>
      </w:pPr>
    </w:p>
    <w:p w14:paraId="49389B61" w14:textId="77777777" w:rsidR="00C4481A" w:rsidRPr="00C4481A" w:rsidRDefault="00C4481A" w:rsidP="00C4481A">
      <w:pPr>
        <w:ind w:left="1134" w:hanging="708"/>
        <w:jc w:val="both"/>
        <w:rPr>
          <w:rFonts w:ascii="Arial" w:hAnsi="Arial" w:cs="Arial"/>
        </w:rPr>
      </w:pPr>
      <w:r w:rsidRPr="00C4481A">
        <w:rPr>
          <w:rFonts w:ascii="Arial" w:hAnsi="Arial" w:cs="Arial"/>
        </w:rPr>
        <w:t xml:space="preserve">This study was conducted to: </w:t>
      </w:r>
    </w:p>
    <w:p w14:paraId="1BADA87D" w14:textId="77777777" w:rsidR="00C4481A" w:rsidRPr="00C4481A" w:rsidRDefault="00C4481A" w:rsidP="00C4481A">
      <w:pPr>
        <w:ind w:left="1134"/>
        <w:jc w:val="both"/>
        <w:rPr>
          <w:rFonts w:ascii="Arial" w:hAnsi="Arial" w:cs="Arial"/>
          <w:color w:val="000000" w:themeColor="text1"/>
        </w:rPr>
      </w:pPr>
      <w:r w:rsidRPr="00C4481A">
        <w:rPr>
          <w:rFonts w:ascii="Arial" w:hAnsi="Arial" w:cs="Arial"/>
        </w:rPr>
        <w:t xml:space="preserve">1. Evaluate the response of different rice genotypes to </w:t>
      </w:r>
      <w:r w:rsidRPr="00C4481A">
        <w:rPr>
          <w:rFonts w:ascii="Arial" w:hAnsi="Arial" w:cs="Arial"/>
          <w:color w:val="000000" w:themeColor="text1"/>
        </w:rPr>
        <w:t xml:space="preserve">water stress at the  </w:t>
      </w:r>
    </w:p>
    <w:p w14:paraId="70258B7D" w14:textId="77777777" w:rsidR="00C4481A" w:rsidRPr="00C4481A" w:rsidRDefault="00C4481A" w:rsidP="00C4481A">
      <w:pPr>
        <w:ind w:left="709" w:hanging="283"/>
        <w:jc w:val="both"/>
        <w:rPr>
          <w:rFonts w:ascii="Arial" w:hAnsi="Arial" w:cs="Arial"/>
          <w:color w:val="000000" w:themeColor="text1"/>
        </w:rPr>
      </w:pPr>
      <w:r w:rsidRPr="00C4481A">
        <w:rPr>
          <w:rFonts w:ascii="Arial" w:hAnsi="Arial" w:cs="Arial"/>
          <w:color w:val="000000" w:themeColor="text1"/>
        </w:rPr>
        <w:t xml:space="preserve">    reproductive stage;</w:t>
      </w:r>
    </w:p>
    <w:p w14:paraId="6B653092" w14:textId="77777777" w:rsidR="00C4481A" w:rsidRPr="00C4481A" w:rsidRDefault="00C4481A" w:rsidP="00C4481A">
      <w:pPr>
        <w:ind w:left="709" w:firstLine="425"/>
        <w:jc w:val="both"/>
        <w:rPr>
          <w:rFonts w:ascii="Arial" w:hAnsi="Arial" w:cs="Arial"/>
        </w:rPr>
      </w:pPr>
      <w:r w:rsidRPr="00C4481A">
        <w:rPr>
          <w:rFonts w:ascii="Arial" w:hAnsi="Arial" w:cs="Arial"/>
        </w:rPr>
        <w:t>2. Determine the association between secondary traits and yield under drought condition;</w:t>
      </w:r>
    </w:p>
    <w:p w14:paraId="24053C1D" w14:textId="77777777" w:rsidR="00C4481A" w:rsidRPr="00C4481A" w:rsidRDefault="00C4481A" w:rsidP="00C4481A">
      <w:pPr>
        <w:ind w:left="1134"/>
        <w:jc w:val="both"/>
        <w:rPr>
          <w:rFonts w:ascii="Arial" w:hAnsi="Arial" w:cs="Arial"/>
        </w:rPr>
      </w:pPr>
      <w:r w:rsidRPr="00C4481A">
        <w:rPr>
          <w:rFonts w:ascii="Arial" w:hAnsi="Arial" w:cs="Arial"/>
          <w:iCs/>
        </w:rPr>
        <w:t xml:space="preserve">3. </w:t>
      </w:r>
      <w:r w:rsidRPr="00C4481A">
        <w:rPr>
          <w:rFonts w:ascii="Arial" w:hAnsi="Arial" w:cs="Arial"/>
        </w:rPr>
        <w:t xml:space="preserve">Identify drought tolerant </w:t>
      </w:r>
      <w:proofErr w:type="spellStart"/>
      <w:r w:rsidRPr="00C4481A">
        <w:rPr>
          <w:rFonts w:ascii="Arial" w:hAnsi="Arial" w:cs="Arial"/>
        </w:rPr>
        <w:t>inbreds</w:t>
      </w:r>
      <w:proofErr w:type="spellEnd"/>
      <w:r w:rsidRPr="00C4481A">
        <w:rPr>
          <w:rFonts w:ascii="Arial" w:hAnsi="Arial" w:cs="Arial"/>
        </w:rPr>
        <w:t xml:space="preserve"> and hybrids. </w:t>
      </w:r>
    </w:p>
    <w:p w14:paraId="17FB8A09" w14:textId="337FFEA0"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sidR="00C4481A">
        <w:rPr>
          <w:rFonts w:ascii="Arial" w:hAnsi="Arial" w:cs="Arial"/>
        </w:rPr>
        <w:t>REVIEW OF RELATED LITERATURES</w:t>
      </w:r>
    </w:p>
    <w:p w14:paraId="27EB357E" w14:textId="77777777" w:rsidR="00790ADA" w:rsidRPr="00FB3A86" w:rsidRDefault="00790ADA" w:rsidP="00441B6F">
      <w:pPr>
        <w:pStyle w:val="Head1"/>
        <w:spacing w:after="0"/>
        <w:jc w:val="both"/>
        <w:rPr>
          <w:rFonts w:ascii="Arial" w:hAnsi="Arial" w:cs="Arial"/>
        </w:rPr>
      </w:pPr>
    </w:p>
    <w:p w14:paraId="51B33CF7" w14:textId="119B853C" w:rsidR="00C4481A" w:rsidRPr="00C4481A" w:rsidRDefault="00C4481A" w:rsidP="00C4481A">
      <w:pPr>
        <w:pStyle w:val="NoSpacing"/>
        <w:rPr>
          <w:rFonts w:ascii="Arial" w:hAnsi="Arial" w:cs="Arial"/>
          <w:b/>
          <w:bCs/>
          <w:sz w:val="20"/>
          <w:szCs w:val="20"/>
          <w:lang w:val="en-PH"/>
        </w:rPr>
      </w:pPr>
      <w:r>
        <w:rPr>
          <w:rFonts w:ascii="Arial" w:hAnsi="Arial" w:cs="Arial"/>
          <w:b/>
          <w:bCs/>
          <w:sz w:val="20"/>
          <w:szCs w:val="20"/>
          <w:lang w:val="en-PH"/>
        </w:rPr>
        <w:t xml:space="preserve">3.1. </w:t>
      </w:r>
      <w:r w:rsidRPr="00C4481A">
        <w:rPr>
          <w:rFonts w:ascii="Arial" w:hAnsi="Arial" w:cs="Arial"/>
          <w:b/>
          <w:bCs/>
          <w:sz w:val="20"/>
          <w:szCs w:val="20"/>
          <w:lang w:val="en-PH"/>
        </w:rPr>
        <w:t>Responses of Rice to Drought Stress</w:t>
      </w:r>
    </w:p>
    <w:p w14:paraId="6436B34F" w14:textId="77777777" w:rsidR="00C4481A" w:rsidRDefault="00C4481A" w:rsidP="00C4481A">
      <w:pPr>
        <w:pStyle w:val="NoSpacing"/>
        <w:jc w:val="center"/>
        <w:rPr>
          <w:rFonts w:ascii="Times New Roman" w:hAnsi="Times New Roman" w:cs="Times New Roman"/>
          <w:b/>
          <w:sz w:val="24"/>
          <w:szCs w:val="24"/>
        </w:rPr>
      </w:pPr>
    </w:p>
    <w:p w14:paraId="2189C6E7" w14:textId="77777777" w:rsidR="00C4481A" w:rsidRDefault="00C4481A" w:rsidP="00C4481A">
      <w:pPr>
        <w:jc w:val="both"/>
        <w:rPr>
          <w:rFonts w:ascii="Arial" w:hAnsi="Arial" w:cs="Arial"/>
          <w:bCs/>
        </w:rPr>
      </w:pPr>
      <w:r w:rsidRPr="00073BEB">
        <w:rPr>
          <w:rFonts w:ascii="Times New Roman" w:hAnsi="Times New Roman"/>
          <w:bCs/>
          <w:sz w:val="24"/>
          <w:szCs w:val="24"/>
        </w:rPr>
        <w:t xml:space="preserve"> </w:t>
      </w:r>
      <w:r w:rsidRPr="00073BEB">
        <w:rPr>
          <w:rFonts w:ascii="Times New Roman" w:hAnsi="Times New Roman"/>
          <w:bCs/>
          <w:sz w:val="24"/>
          <w:szCs w:val="24"/>
        </w:rPr>
        <w:tab/>
      </w:r>
      <w:r w:rsidRPr="00C4481A">
        <w:rPr>
          <w:rFonts w:ascii="Arial" w:hAnsi="Arial" w:cs="Arial"/>
          <w:bCs/>
        </w:rPr>
        <w:t>Rice productivity is extremely threatened under drought conditions. Drought-induced morpho-physiological damage and biochemical dysfunction are evident in rice plants, which curbs active plant growth and development. It is reported that drought stress affects rice yield by up to 90% depending on the intensity, duration, and crop growth stage (vegetative or reproductive) (</w:t>
      </w:r>
      <w:proofErr w:type="spellStart"/>
      <w:r w:rsidR="005850F6">
        <w:fldChar w:fldCharType="begin"/>
      </w:r>
      <w:r w:rsidR="005850F6">
        <w:instrText xml:space="preserve"> HYPERLINK "https://www.frontiersin.org/articles/10.3389/fpls.2023.1215371/full" \l "B14" </w:instrText>
      </w:r>
      <w:r w:rsidR="005850F6">
        <w:fldChar w:fldCharType="separate"/>
      </w:r>
      <w:r w:rsidRPr="00C4481A">
        <w:rPr>
          <w:rStyle w:val="Hyperlink"/>
          <w:rFonts w:ascii="Arial" w:hAnsi="Arial" w:cs="Arial"/>
          <w:bCs/>
          <w:color w:val="auto"/>
          <w:u w:val="none"/>
        </w:rPr>
        <w:t>Basnayake</w:t>
      </w:r>
      <w:proofErr w:type="spellEnd"/>
      <w:r w:rsidRPr="00C4481A">
        <w:rPr>
          <w:rStyle w:val="Hyperlink"/>
          <w:rFonts w:ascii="Arial" w:hAnsi="Arial" w:cs="Arial"/>
          <w:bCs/>
          <w:color w:val="auto"/>
          <w:u w:val="none"/>
        </w:rPr>
        <w:t xml:space="preserve"> </w:t>
      </w:r>
      <w:r w:rsidRPr="00C4481A">
        <w:rPr>
          <w:rStyle w:val="Hyperlink"/>
          <w:rFonts w:ascii="Arial" w:hAnsi="Arial" w:cs="Arial"/>
          <w:bCs/>
          <w:i/>
          <w:iCs/>
          <w:color w:val="auto"/>
          <w:u w:val="none"/>
        </w:rPr>
        <w:t>et al</w:t>
      </w:r>
      <w:r w:rsidRPr="00C4481A">
        <w:rPr>
          <w:rStyle w:val="Hyperlink"/>
          <w:rFonts w:ascii="Arial" w:hAnsi="Arial" w:cs="Arial"/>
          <w:bCs/>
          <w:color w:val="auto"/>
          <w:u w:val="none"/>
        </w:rPr>
        <w:t>., 2006</w:t>
      </w:r>
      <w:r w:rsidR="005850F6">
        <w:rPr>
          <w:rStyle w:val="Hyperlink"/>
          <w:rFonts w:ascii="Arial" w:hAnsi="Arial" w:cs="Arial"/>
          <w:bCs/>
          <w:color w:val="auto"/>
          <w:u w:val="none"/>
        </w:rPr>
        <w:fldChar w:fldCharType="end"/>
      </w:r>
      <w:r w:rsidRPr="00C4481A">
        <w:rPr>
          <w:rFonts w:ascii="Arial" w:hAnsi="Arial" w:cs="Arial"/>
          <w:bCs/>
        </w:rPr>
        <w:t>; </w:t>
      </w:r>
      <w:proofErr w:type="spellStart"/>
      <w:r w:rsidR="005850F6">
        <w:fldChar w:fldCharType="begin"/>
      </w:r>
      <w:r w:rsidR="005850F6">
        <w:instrText xml:space="preserve"> HYPERLINK "https://www.frontiersin.org/articles/10.3389/fpls.2023.1215371/full" \l "B158" </w:instrText>
      </w:r>
      <w:r w:rsidR="005850F6">
        <w:fldChar w:fldCharType="separate"/>
      </w:r>
      <w:r w:rsidRPr="00C4481A">
        <w:rPr>
          <w:rStyle w:val="Hyperlink"/>
          <w:rFonts w:ascii="Arial" w:hAnsi="Arial" w:cs="Arial"/>
          <w:bCs/>
          <w:color w:val="auto"/>
          <w:u w:val="none"/>
        </w:rPr>
        <w:t>Venuprasad</w:t>
      </w:r>
      <w:proofErr w:type="spellEnd"/>
      <w:r w:rsidRPr="00C4481A">
        <w:rPr>
          <w:rStyle w:val="Hyperlink"/>
          <w:rFonts w:ascii="Arial" w:hAnsi="Arial" w:cs="Arial"/>
          <w:bCs/>
          <w:color w:val="auto"/>
          <w:u w:val="none"/>
        </w:rPr>
        <w:t xml:space="preserve"> </w:t>
      </w:r>
      <w:r w:rsidRPr="00C4481A">
        <w:rPr>
          <w:rStyle w:val="Hyperlink"/>
          <w:rFonts w:ascii="Arial" w:hAnsi="Arial" w:cs="Arial"/>
          <w:bCs/>
          <w:i/>
          <w:iCs/>
          <w:color w:val="auto"/>
          <w:u w:val="none"/>
        </w:rPr>
        <w:t>et al</w:t>
      </w:r>
      <w:r w:rsidRPr="00C4481A">
        <w:rPr>
          <w:rStyle w:val="Hyperlink"/>
          <w:rFonts w:ascii="Arial" w:hAnsi="Arial" w:cs="Arial"/>
          <w:bCs/>
          <w:color w:val="auto"/>
          <w:u w:val="none"/>
        </w:rPr>
        <w:t>., 2007</w:t>
      </w:r>
      <w:r w:rsidR="005850F6">
        <w:rPr>
          <w:rStyle w:val="Hyperlink"/>
          <w:rFonts w:ascii="Arial" w:hAnsi="Arial" w:cs="Arial"/>
          <w:bCs/>
          <w:color w:val="auto"/>
          <w:u w:val="none"/>
        </w:rPr>
        <w:fldChar w:fldCharType="end"/>
      </w:r>
      <w:r w:rsidRPr="00C4481A">
        <w:rPr>
          <w:rFonts w:ascii="Arial" w:hAnsi="Arial" w:cs="Arial"/>
          <w:bCs/>
        </w:rPr>
        <w:t>). Crop plants tend to avoid, escape, tolerate, and recover from drought-induced implications; this phenomenon is collectively called drought resistance (</w:t>
      </w:r>
      <w:hyperlink r:id="rId14" w:anchor="B172" w:history="1">
        <w:r w:rsidRPr="00C4481A">
          <w:rPr>
            <w:rStyle w:val="Hyperlink"/>
            <w:rFonts w:ascii="Arial" w:hAnsi="Arial" w:cs="Arial"/>
            <w:bCs/>
            <w:color w:val="auto"/>
            <w:u w:val="none"/>
          </w:rPr>
          <w:t xml:space="preserve">Yue </w:t>
        </w:r>
        <w:r w:rsidRPr="00C4481A">
          <w:rPr>
            <w:rStyle w:val="Hyperlink"/>
            <w:rFonts w:ascii="Arial" w:hAnsi="Arial" w:cs="Arial"/>
            <w:bCs/>
            <w:i/>
            <w:iCs/>
            <w:color w:val="auto"/>
            <w:u w:val="none"/>
          </w:rPr>
          <w:t>et al</w:t>
        </w:r>
        <w:r w:rsidRPr="00C4481A">
          <w:rPr>
            <w:rStyle w:val="Hyperlink"/>
            <w:rFonts w:ascii="Arial" w:hAnsi="Arial" w:cs="Arial"/>
            <w:bCs/>
            <w:color w:val="auto"/>
            <w:u w:val="none"/>
          </w:rPr>
          <w:t>., 2006</w:t>
        </w:r>
      </w:hyperlink>
      <w:r w:rsidRPr="00C4481A">
        <w:rPr>
          <w:rFonts w:ascii="Arial" w:hAnsi="Arial" w:cs="Arial"/>
          <w:bCs/>
        </w:rPr>
        <w:t>; </w:t>
      </w:r>
      <w:hyperlink r:id="rId15" w:anchor="B96" w:history="1">
        <w:r w:rsidRPr="00C4481A">
          <w:rPr>
            <w:rStyle w:val="Hyperlink"/>
            <w:rFonts w:ascii="Arial" w:hAnsi="Arial" w:cs="Arial"/>
            <w:bCs/>
            <w:color w:val="auto"/>
            <w:u w:val="none"/>
          </w:rPr>
          <w:t>Luo, 2010</w:t>
        </w:r>
      </w:hyperlink>
      <w:r w:rsidRPr="00C4481A">
        <w:rPr>
          <w:rFonts w:ascii="Arial" w:hAnsi="Arial" w:cs="Arial"/>
          <w:bCs/>
        </w:rPr>
        <w:t>; </w:t>
      </w:r>
      <w:proofErr w:type="spellStart"/>
      <w:r w:rsidR="005850F6">
        <w:fldChar w:fldCharType="begin"/>
      </w:r>
      <w:r w:rsidR="005850F6">
        <w:instrText xml:space="preserve"> HYPERLINK "https://www.frontiersin.org/articles/10.3389/fpls.2023.1215371/full" \l "B141" </w:instrText>
      </w:r>
      <w:r w:rsidR="005850F6">
        <w:fldChar w:fldCharType="separate"/>
      </w:r>
      <w:r w:rsidRPr="00C4481A">
        <w:rPr>
          <w:rStyle w:val="Hyperlink"/>
          <w:rFonts w:ascii="Arial" w:hAnsi="Arial" w:cs="Arial"/>
          <w:bCs/>
          <w:color w:val="auto"/>
          <w:u w:val="none"/>
        </w:rPr>
        <w:t>Shanmugavadivel</w:t>
      </w:r>
      <w:proofErr w:type="spellEnd"/>
      <w:r w:rsidRPr="00C4481A">
        <w:rPr>
          <w:rStyle w:val="Hyperlink"/>
          <w:rFonts w:ascii="Arial" w:hAnsi="Arial" w:cs="Arial"/>
          <w:bCs/>
          <w:color w:val="auto"/>
          <w:u w:val="none"/>
        </w:rPr>
        <w:t xml:space="preserve"> </w:t>
      </w:r>
      <w:r w:rsidRPr="00C4481A">
        <w:rPr>
          <w:rStyle w:val="Hyperlink"/>
          <w:rFonts w:ascii="Arial" w:hAnsi="Arial" w:cs="Arial"/>
          <w:bCs/>
          <w:i/>
          <w:iCs/>
          <w:color w:val="auto"/>
          <w:u w:val="none"/>
        </w:rPr>
        <w:t>et al</w:t>
      </w:r>
      <w:r w:rsidRPr="00C4481A">
        <w:rPr>
          <w:rStyle w:val="Hyperlink"/>
          <w:rFonts w:ascii="Arial" w:hAnsi="Arial" w:cs="Arial"/>
          <w:bCs/>
          <w:color w:val="auto"/>
          <w:u w:val="none"/>
        </w:rPr>
        <w:t>., 2019</w:t>
      </w:r>
      <w:r w:rsidR="005850F6">
        <w:rPr>
          <w:rStyle w:val="Hyperlink"/>
          <w:rFonts w:ascii="Arial" w:hAnsi="Arial" w:cs="Arial"/>
          <w:bCs/>
          <w:color w:val="auto"/>
          <w:u w:val="none"/>
        </w:rPr>
        <w:fldChar w:fldCharType="end"/>
      </w:r>
      <w:r w:rsidRPr="00C4481A">
        <w:rPr>
          <w:rFonts w:ascii="Arial" w:hAnsi="Arial" w:cs="Arial"/>
          <w:bCs/>
        </w:rPr>
        <w:t>). On the other hand, drought avoidance is characterized as the ability of plants to sustain high water potential and continue optimal plant growth under moisture-stress conditions (</w:t>
      </w:r>
      <w:hyperlink r:id="rId16" w:anchor="B84" w:history="1">
        <w:r w:rsidRPr="00C4481A">
          <w:rPr>
            <w:rStyle w:val="Hyperlink"/>
            <w:rFonts w:ascii="Arial" w:hAnsi="Arial" w:cs="Arial"/>
            <w:bCs/>
            <w:color w:val="auto"/>
            <w:u w:val="none"/>
          </w:rPr>
          <w:t xml:space="preserve">Kumar </w:t>
        </w:r>
        <w:r w:rsidRPr="00C4481A">
          <w:rPr>
            <w:rStyle w:val="Hyperlink"/>
            <w:rFonts w:ascii="Arial" w:hAnsi="Arial" w:cs="Arial"/>
            <w:bCs/>
            <w:i/>
            <w:iCs/>
            <w:color w:val="auto"/>
            <w:u w:val="none"/>
          </w:rPr>
          <w:t>et al</w:t>
        </w:r>
        <w:r w:rsidRPr="00C4481A">
          <w:rPr>
            <w:rStyle w:val="Hyperlink"/>
            <w:rFonts w:ascii="Arial" w:hAnsi="Arial" w:cs="Arial"/>
            <w:bCs/>
            <w:color w:val="auto"/>
            <w:u w:val="none"/>
          </w:rPr>
          <w:t>., 2017</w:t>
        </w:r>
      </w:hyperlink>
      <w:r w:rsidRPr="00C4481A">
        <w:rPr>
          <w:rFonts w:ascii="Arial" w:hAnsi="Arial" w:cs="Arial"/>
          <w:bCs/>
        </w:rPr>
        <w:t>). Drought escape is the early completion of the plant growth cycle before the onset of local moisture deficit conditions (</w:t>
      </w:r>
      <w:proofErr w:type="spellStart"/>
      <w:r w:rsidR="005850F6">
        <w:fldChar w:fldCharType="begin"/>
      </w:r>
      <w:r w:rsidR="005850F6">
        <w:instrText xml:space="preserve"> HYPERLINK "https://www.frontiersin.org/articles/10.3389/fpls.2023.1215371/full" \l "B98" </w:instrText>
      </w:r>
      <w:r w:rsidR="005850F6">
        <w:fldChar w:fldCharType="separate"/>
      </w:r>
      <w:r w:rsidRPr="00C4481A">
        <w:rPr>
          <w:rStyle w:val="Hyperlink"/>
          <w:rFonts w:ascii="Arial" w:hAnsi="Arial" w:cs="Arial"/>
          <w:bCs/>
          <w:color w:val="auto"/>
          <w:u w:val="none"/>
        </w:rPr>
        <w:t>Manavalan</w:t>
      </w:r>
      <w:proofErr w:type="spellEnd"/>
      <w:r w:rsidRPr="00C4481A">
        <w:rPr>
          <w:rStyle w:val="Hyperlink"/>
          <w:rFonts w:ascii="Arial" w:hAnsi="Arial" w:cs="Arial"/>
          <w:bCs/>
          <w:color w:val="auto"/>
          <w:u w:val="none"/>
        </w:rPr>
        <w:t xml:space="preserve"> </w:t>
      </w:r>
      <w:r w:rsidRPr="00C4481A">
        <w:rPr>
          <w:rStyle w:val="Hyperlink"/>
          <w:rFonts w:ascii="Arial" w:hAnsi="Arial" w:cs="Arial"/>
          <w:bCs/>
          <w:i/>
          <w:iCs/>
          <w:color w:val="auto"/>
          <w:u w:val="none"/>
        </w:rPr>
        <w:t>et al.</w:t>
      </w:r>
      <w:r w:rsidRPr="00C4481A">
        <w:rPr>
          <w:rStyle w:val="Hyperlink"/>
          <w:rFonts w:ascii="Arial" w:hAnsi="Arial" w:cs="Arial"/>
          <w:bCs/>
          <w:color w:val="auto"/>
          <w:u w:val="none"/>
        </w:rPr>
        <w:t>, 2009</w:t>
      </w:r>
      <w:r w:rsidR="005850F6">
        <w:rPr>
          <w:rStyle w:val="Hyperlink"/>
          <w:rFonts w:ascii="Arial" w:hAnsi="Arial" w:cs="Arial"/>
          <w:bCs/>
          <w:color w:val="auto"/>
          <w:u w:val="none"/>
        </w:rPr>
        <w:fldChar w:fldCharType="end"/>
      </w:r>
      <w:r w:rsidRPr="00C4481A">
        <w:rPr>
          <w:rFonts w:ascii="Arial" w:hAnsi="Arial" w:cs="Arial"/>
          <w:bCs/>
        </w:rPr>
        <w:t xml:space="preserve">). Drought </w:t>
      </w:r>
      <w:r w:rsidRPr="00C4481A">
        <w:rPr>
          <w:rFonts w:ascii="Arial" w:hAnsi="Arial" w:cs="Arial"/>
          <w:bCs/>
        </w:rPr>
        <w:lastRenderedPageBreak/>
        <w:t>tolerance refers to a plant’s innate capacity to survive in water-deficit conditions by sustaining physiological and biochemical activities with minimal plant damage (</w:t>
      </w:r>
      <w:hyperlink r:id="rId17" w:anchor="B96" w:history="1">
        <w:r w:rsidRPr="00C4481A">
          <w:rPr>
            <w:rStyle w:val="Hyperlink"/>
            <w:rFonts w:ascii="Arial" w:hAnsi="Arial" w:cs="Arial"/>
            <w:bCs/>
            <w:color w:val="auto"/>
            <w:u w:val="none"/>
          </w:rPr>
          <w:t>Luo, 2010</w:t>
        </w:r>
      </w:hyperlink>
      <w:r w:rsidRPr="00C4481A">
        <w:rPr>
          <w:rFonts w:ascii="Arial" w:hAnsi="Arial" w:cs="Arial"/>
          <w:bCs/>
        </w:rPr>
        <w:t xml:space="preserve">). The ability of a plant to restore its metabolic activity and regain its </w:t>
      </w:r>
      <w:proofErr w:type="spellStart"/>
      <w:r w:rsidRPr="00C4481A">
        <w:rPr>
          <w:rFonts w:ascii="Arial" w:hAnsi="Arial" w:cs="Arial"/>
          <w:bCs/>
        </w:rPr>
        <w:t>vigour</w:t>
      </w:r>
      <w:proofErr w:type="spellEnd"/>
      <w:r w:rsidRPr="00C4481A">
        <w:rPr>
          <w:rFonts w:ascii="Arial" w:hAnsi="Arial" w:cs="Arial"/>
          <w:bCs/>
        </w:rPr>
        <w:t xml:space="preserve"> after being exposed to extremely high levels of drought stress and dehydration is known as drought recovery (</w:t>
      </w:r>
      <w:hyperlink r:id="rId18" w:anchor="B96" w:history="1">
        <w:r w:rsidRPr="00C4481A">
          <w:rPr>
            <w:rStyle w:val="Hyperlink"/>
            <w:rFonts w:ascii="Arial" w:hAnsi="Arial" w:cs="Arial"/>
            <w:bCs/>
            <w:color w:val="auto"/>
            <w:u w:val="none"/>
          </w:rPr>
          <w:t>Luo, 2010</w:t>
        </w:r>
      </w:hyperlink>
      <w:r w:rsidRPr="00C4481A">
        <w:rPr>
          <w:rFonts w:ascii="Arial" w:hAnsi="Arial" w:cs="Arial"/>
          <w:bCs/>
        </w:rPr>
        <w:t>). </w:t>
      </w:r>
    </w:p>
    <w:p w14:paraId="688E2273" w14:textId="77777777" w:rsidR="00C4481A" w:rsidRPr="00C4481A" w:rsidRDefault="00C4481A" w:rsidP="00C4481A">
      <w:pPr>
        <w:jc w:val="both"/>
        <w:rPr>
          <w:rFonts w:ascii="Arial" w:hAnsi="Arial" w:cs="Arial"/>
          <w:bCs/>
        </w:rPr>
      </w:pPr>
    </w:p>
    <w:p w14:paraId="3DA0404B" w14:textId="6A398225" w:rsidR="00C4481A" w:rsidRPr="00C4481A" w:rsidRDefault="00C4481A" w:rsidP="00C4481A">
      <w:pPr>
        <w:rPr>
          <w:rFonts w:ascii="Arial" w:hAnsi="Arial" w:cs="Arial"/>
          <w:b/>
          <w:lang w:val="en-PH"/>
        </w:rPr>
      </w:pPr>
      <w:r>
        <w:rPr>
          <w:rFonts w:ascii="Arial" w:hAnsi="Arial" w:cs="Arial"/>
          <w:b/>
          <w:lang w:val="en-PH"/>
        </w:rPr>
        <w:t xml:space="preserve">3.2. </w:t>
      </w:r>
      <w:r w:rsidRPr="00C4481A">
        <w:rPr>
          <w:rFonts w:ascii="Arial" w:hAnsi="Arial" w:cs="Arial"/>
          <w:b/>
          <w:lang w:val="en-PH"/>
        </w:rPr>
        <w:t>Morphological and Yield-Associated Responses</w:t>
      </w:r>
    </w:p>
    <w:p w14:paraId="47CF55D0" w14:textId="5293A753" w:rsidR="00C4481A" w:rsidRPr="00C4481A" w:rsidRDefault="00C4481A" w:rsidP="00C4481A">
      <w:pPr>
        <w:jc w:val="both"/>
        <w:rPr>
          <w:rFonts w:ascii="Arial" w:hAnsi="Arial" w:cs="Arial"/>
          <w:bCs/>
          <w:lang w:val="en-PH"/>
        </w:rPr>
      </w:pPr>
      <w:r w:rsidRPr="00C4481A">
        <w:rPr>
          <w:rFonts w:ascii="Arial" w:hAnsi="Arial" w:cs="Arial"/>
          <w:bCs/>
        </w:rPr>
        <w:t xml:space="preserve"> </w:t>
      </w:r>
      <w:r w:rsidRPr="00C4481A">
        <w:rPr>
          <w:rFonts w:ascii="Arial" w:hAnsi="Arial" w:cs="Arial"/>
          <w:bCs/>
        </w:rPr>
        <w:tab/>
      </w:r>
      <w:r w:rsidRPr="00C4481A">
        <w:rPr>
          <w:rFonts w:ascii="Arial" w:hAnsi="Arial" w:cs="Arial"/>
          <w:bCs/>
          <w:lang w:val="en-PH"/>
        </w:rPr>
        <w:t>Unlike other cereals, rice is a water-loving plant susceptible to drought stress (</w:t>
      </w:r>
      <w:hyperlink r:id="rId19" w:anchor="B117" w:history="1">
        <w:r w:rsidRPr="00C4481A">
          <w:rPr>
            <w:rStyle w:val="Hyperlink"/>
            <w:rFonts w:ascii="Arial" w:hAnsi="Arial" w:cs="Arial"/>
            <w:bCs/>
            <w:color w:val="auto"/>
            <w:u w:val="none"/>
            <w:lang w:val="en-PH"/>
          </w:rPr>
          <w:t xml:space="preserve">Panda </w:t>
        </w:r>
        <w:r w:rsidRPr="00C4481A">
          <w:rPr>
            <w:rStyle w:val="Hyperlink"/>
            <w:rFonts w:ascii="Arial" w:hAnsi="Arial" w:cs="Arial"/>
            <w:bCs/>
            <w:i/>
            <w:iCs/>
            <w:color w:val="auto"/>
            <w:u w:val="none"/>
            <w:lang w:val="en-PH"/>
          </w:rPr>
          <w:t>et al</w:t>
        </w:r>
        <w:r w:rsidRPr="00C4481A">
          <w:rPr>
            <w:rStyle w:val="Hyperlink"/>
            <w:rFonts w:ascii="Arial" w:hAnsi="Arial" w:cs="Arial"/>
            <w:bCs/>
            <w:color w:val="auto"/>
            <w:u w:val="none"/>
            <w:lang w:val="en-PH"/>
          </w:rPr>
          <w:t>., 2021</w:t>
        </w:r>
      </w:hyperlink>
      <w:r w:rsidRPr="00C4481A">
        <w:rPr>
          <w:rFonts w:ascii="Arial" w:hAnsi="Arial" w:cs="Arial"/>
          <w:bCs/>
          <w:lang w:val="en-PH"/>
        </w:rPr>
        <w:t>). According to </w:t>
      </w:r>
      <w:proofErr w:type="spellStart"/>
      <w:r w:rsidR="005850F6">
        <w:fldChar w:fldCharType="begin"/>
      </w:r>
      <w:r w:rsidR="005850F6">
        <w:instrText xml:space="preserve"> HYPERLINK "https://www.frontiersin.org/articles/10.3389/fpls.2023.1215371/full" \l "B52" </w:instrText>
      </w:r>
      <w:r w:rsidR="005850F6">
        <w:fldChar w:fldCharType="separate"/>
      </w:r>
      <w:r w:rsidRPr="00C4481A">
        <w:rPr>
          <w:rStyle w:val="Hyperlink"/>
          <w:rFonts w:ascii="Arial" w:hAnsi="Arial" w:cs="Arial"/>
          <w:bCs/>
          <w:color w:val="auto"/>
          <w:u w:val="none"/>
          <w:lang w:val="en-PH"/>
        </w:rPr>
        <w:t>Fukai</w:t>
      </w:r>
      <w:proofErr w:type="spellEnd"/>
      <w:r w:rsidRPr="00C4481A">
        <w:rPr>
          <w:rStyle w:val="Hyperlink"/>
          <w:rFonts w:ascii="Arial" w:hAnsi="Arial" w:cs="Arial"/>
          <w:bCs/>
          <w:color w:val="auto"/>
          <w:u w:val="none"/>
          <w:lang w:val="en-PH"/>
        </w:rPr>
        <w:t xml:space="preserve"> and Cooper (1995)</w:t>
      </w:r>
      <w:r w:rsidR="005850F6">
        <w:rPr>
          <w:rStyle w:val="Hyperlink"/>
          <w:rFonts w:ascii="Arial" w:hAnsi="Arial" w:cs="Arial"/>
          <w:bCs/>
          <w:color w:val="auto"/>
          <w:u w:val="none"/>
          <w:lang w:val="en-PH"/>
        </w:rPr>
        <w:fldChar w:fldCharType="end"/>
      </w:r>
      <w:r w:rsidRPr="00C4481A">
        <w:rPr>
          <w:rFonts w:ascii="Arial" w:hAnsi="Arial" w:cs="Arial"/>
          <w:bCs/>
          <w:lang w:val="en-PH"/>
        </w:rPr>
        <w:t>, roots, shoots, and leaves’ responses to drought vary depending on the plant growth stage (early seedling, vegetative, or reproductive), the intensity of drought stress (mild to severe), and other environmental conditions. Various morphological parameters have been used to monitor plant responses to drought stress (</w:t>
      </w:r>
      <w:hyperlink r:id="rId20" w:anchor="B173" w:history="1">
        <w:r w:rsidRPr="00C4481A">
          <w:rPr>
            <w:rStyle w:val="Hyperlink"/>
            <w:rFonts w:ascii="Arial" w:hAnsi="Arial" w:cs="Arial"/>
            <w:bCs/>
            <w:color w:val="auto"/>
            <w:u w:val="none"/>
            <w:lang w:val="en-PH"/>
          </w:rPr>
          <w:t xml:space="preserve">Zaher-Ara </w:t>
        </w:r>
        <w:r w:rsidRPr="00C4481A">
          <w:rPr>
            <w:rStyle w:val="Hyperlink"/>
            <w:rFonts w:ascii="Arial" w:hAnsi="Arial" w:cs="Arial"/>
            <w:bCs/>
            <w:i/>
            <w:iCs/>
            <w:color w:val="auto"/>
            <w:u w:val="none"/>
            <w:lang w:val="en-PH"/>
          </w:rPr>
          <w:t>et al</w:t>
        </w:r>
        <w:r w:rsidRPr="00C4481A">
          <w:rPr>
            <w:rStyle w:val="Hyperlink"/>
            <w:rFonts w:ascii="Arial" w:hAnsi="Arial" w:cs="Arial"/>
            <w:bCs/>
            <w:color w:val="auto"/>
            <w:u w:val="none"/>
            <w:lang w:val="en-PH"/>
          </w:rPr>
          <w:t>., 2016</w:t>
        </w:r>
      </w:hyperlink>
      <w:r w:rsidRPr="00C4481A">
        <w:rPr>
          <w:rFonts w:ascii="Arial" w:hAnsi="Arial" w:cs="Arial"/>
          <w:bCs/>
          <w:lang w:val="en-PH"/>
        </w:rPr>
        <w:t>; </w:t>
      </w:r>
      <w:hyperlink r:id="rId21" w:anchor="B155" w:history="1">
        <w:r w:rsidRPr="00C4481A">
          <w:rPr>
            <w:rStyle w:val="Hyperlink"/>
            <w:rFonts w:ascii="Arial" w:hAnsi="Arial" w:cs="Arial"/>
            <w:bCs/>
            <w:color w:val="auto"/>
            <w:u w:val="none"/>
            <w:lang w:val="en-PH"/>
          </w:rPr>
          <w:t>Upadhyaya and Panda, 2019</w:t>
        </w:r>
      </w:hyperlink>
      <w:r w:rsidRPr="00C4481A">
        <w:rPr>
          <w:rFonts w:ascii="Arial" w:hAnsi="Arial" w:cs="Arial"/>
          <w:bCs/>
          <w:lang w:val="en-PH"/>
        </w:rPr>
        <w:t>). Drought stress alters the anatomy and ultrastructure of the leaf (</w:t>
      </w:r>
      <w:hyperlink r:id="rId22" w:anchor="B155" w:history="1">
        <w:r w:rsidRPr="00C4481A">
          <w:rPr>
            <w:rStyle w:val="Hyperlink"/>
            <w:rFonts w:ascii="Arial" w:hAnsi="Arial" w:cs="Arial"/>
            <w:bCs/>
            <w:color w:val="auto"/>
            <w:u w:val="none"/>
            <w:lang w:val="en-PH"/>
          </w:rPr>
          <w:t>Upadhyaya and Panda, 2019</w:t>
        </w:r>
      </w:hyperlink>
      <w:r w:rsidRPr="00C4481A">
        <w:rPr>
          <w:rFonts w:ascii="Arial" w:hAnsi="Arial" w:cs="Arial"/>
          <w:bCs/>
          <w:lang w:val="en-PH"/>
        </w:rPr>
        <w:t>). Drought-induced low-water potential limits leaf growth (</w:t>
      </w:r>
      <w:hyperlink r:id="rId23" w:anchor="B178" w:history="1">
        <w:r w:rsidRPr="00C4481A">
          <w:rPr>
            <w:rStyle w:val="Hyperlink"/>
            <w:rFonts w:ascii="Arial" w:hAnsi="Arial" w:cs="Arial"/>
            <w:bCs/>
            <w:color w:val="auto"/>
            <w:u w:val="none"/>
            <w:lang w:val="en-PH"/>
          </w:rPr>
          <w:t xml:space="preserve">Zhu </w:t>
        </w:r>
        <w:r w:rsidRPr="00C4481A">
          <w:rPr>
            <w:rStyle w:val="Hyperlink"/>
            <w:rFonts w:ascii="Arial" w:hAnsi="Arial" w:cs="Arial"/>
            <w:bCs/>
            <w:i/>
            <w:iCs/>
            <w:color w:val="auto"/>
            <w:u w:val="none"/>
            <w:lang w:val="en-PH"/>
          </w:rPr>
          <w:t>et al</w:t>
        </w:r>
        <w:r w:rsidRPr="00C4481A">
          <w:rPr>
            <w:rStyle w:val="Hyperlink"/>
            <w:rFonts w:ascii="Arial" w:hAnsi="Arial" w:cs="Arial"/>
            <w:bCs/>
            <w:color w:val="auto"/>
            <w:u w:val="none"/>
            <w:lang w:val="en-PH"/>
          </w:rPr>
          <w:t>., 2020</w:t>
        </w:r>
      </w:hyperlink>
      <w:r w:rsidR="00082337">
        <w:t xml:space="preserve">, </w:t>
      </w:r>
      <w:proofErr w:type="spellStart"/>
      <w:r w:rsidR="00082337">
        <w:t>Kalita</w:t>
      </w:r>
      <w:proofErr w:type="spellEnd"/>
      <w:r w:rsidR="00082337">
        <w:t xml:space="preserve"> et. al, 2024</w:t>
      </w:r>
      <w:r w:rsidRPr="00C4481A">
        <w:rPr>
          <w:rFonts w:ascii="Arial" w:hAnsi="Arial" w:cs="Arial"/>
          <w:bCs/>
          <w:lang w:val="en-PH"/>
        </w:rPr>
        <w:t>); additionally, reduced leaf area, leaf rolling, wilting, thickened leaf size, early senescence, stomatal closure, and cutinized layer on the leaf surface are some of the morphological traits associated with drought stress (</w:t>
      </w:r>
      <w:hyperlink r:id="rId24" w:anchor="B108" w:history="1">
        <w:r w:rsidRPr="00C4481A">
          <w:rPr>
            <w:rStyle w:val="Hyperlink"/>
            <w:rFonts w:ascii="Arial" w:hAnsi="Arial" w:cs="Arial"/>
            <w:bCs/>
            <w:color w:val="auto"/>
            <w:u w:val="none"/>
            <w:lang w:val="en-PH"/>
          </w:rPr>
          <w:t>Mishra and Panda, 2017</w:t>
        </w:r>
      </w:hyperlink>
      <w:r w:rsidRPr="00C4481A">
        <w:rPr>
          <w:rFonts w:ascii="Arial" w:hAnsi="Arial" w:cs="Arial"/>
          <w:bCs/>
          <w:lang w:val="en-PH"/>
        </w:rPr>
        <w:t>; </w:t>
      </w:r>
      <w:hyperlink r:id="rId25" w:anchor="B69" w:history="1">
        <w:r w:rsidRPr="00C4481A">
          <w:rPr>
            <w:rStyle w:val="Hyperlink"/>
            <w:rFonts w:ascii="Arial" w:hAnsi="Arial" w:cs="Arial"/>
            <w:bCs/>
            <w:color w:val="auto"/>
            <w:u w:val="none"/>
            <w:lang w:val="en-PH"/>
          </w:rPr>
          <w:t xml:space="preserve">Hussain </w:t>
        </w:r>
        <w:r w:rsidRPr="00C4481A">
          <w:rPr>
            <w:rStyle w:val="Hyperlink"/>
            <w:rFonts w:ascii="Arial" w:hAnsi="Arial" w:cs="Arial"/>
            <w:bCs/>
            <w:i/>
            <w:iCs/>
            <w:color w:val="auto"/>
            <w:u w:val="none"/>
            <w:lang w:val="en-PH"/>
          </w:rPr>
          <w:t>et al</w:t>
        </w:r>
        <w:r w:rsidRPr="00C4481A">
          <w:rPr>
            <w:rStyle w:val="Hyperlink"/>
            <w:rFonts w:ascii="Arial" w:hAnsi="Arial" w:cs="Arial"/>
            <w:bCs/>
            <w:color w:val="auto"/>
            <w:u w:val="none"/>
            <w:lang w:val="en-PH"/>
          </w:rPr>
          <w:t>., 2018</w:t>
        </w:r>
      </w:hyperlink>
      <w:r w:rsidRPr="00C4481A">
        <w:rPr>
          <w:rFonts w:ascii="Arial" w:hAnsi="Arial" w:cs="Arial"/>
          <w:bCs/>
          <w:lang w:val="en-PH"/>
        </w:rPr>
        <w:t>; </w:t>
      </w:r>
      <w:hyperlink r:id="rId26" w:anchor="B117" w:history="1">
        <w:r w:rsidRPr="00C4481A">
          <w:rPr>
            <w:rStyle w:val="Hyperlink"/>
            <w:rFonts w:ascii="Arial" w:hAnsi="Arial" w:cs="Arial"/>
            <w:bCs/>
            <w:color w:val="auto"/>
            <w:u w:val="none"/>
            <w:lang w:val="en-PH"/>
          </w:rPr>
          <w:t xml:space="preserve">Panda </w:t>
        </w:r>
        <w:r w:rsidRPr="00C4481A">
          <w:rPr>
            <w:rStyle w:val="Hyperlink"/>
            <w:rFonts w:ascii="Arial" w:hAnsi="Arial" w:cs="Arial"/>
            <w:bCs/>
            <w:i/>
            <w:iCs/>
            <w:color w:val="auto"/>
            <w:u w:val="none"/>
            <w:lang w:val="en-PH"/>
          </w:rPr>
          <w:t>et al</w:t>
        </w:r>
        <w:r w:rsidRPr="00C4481A">
          <w:rPr>
            <w:rStyle w:val="Hyperlink"/>
            <w:rFonts w:ascii="Arial" w:hAnsi="Arial" w:cs="Arial"/>
            <w:bCs/>
            <w:color w:val="auto"/>
            <w:u w:val="none"/>
            <w:lang w:val="en-PH"/>
          </w:rPr>
          <w:t>., 2021</w:t>
        </w:r>
      </w:hyperlink>
      <w:r w:rsidRPr="00C4481A">
        <w:rPr>
          <w:rFonts w:ascii="Arial" w:hAnsi="Arial" w:cs="Arial"/>
          <w:bCs/>
          <w:lang w:val="en-PH"/>
        </w:rPr>
        <w:t>).</w:t>
      </w:r>
    </w:p>
    <w:p w14:paraId="781BDADC" w14:textId="77777777" w:rsidR="00C4481A" w:rsidRPr="00C4481A" w:rsidRDefault="00C4481A" w:rsidP="00C4481A">
      <w:pPr>
        <w:ind w:firstLine="720"/>
        <w:jc w:val="both"/>
        <w:rPr>
          <w:rFonts w:ascii="Arial" w:hAnsi="Arial" w:cs="Arial"/>
          <w:bCs/>
          <w:lang w:val="en-PH"/>
        </w:rPr>
      </w:pPr>
      <w:r w:rsidRPr="00C4481A">
        <w:rPr>
          <w:rFonts w:ascii="Arial" w:hAnsi="Arial" w:cs="Arial"/>
          <w:bCs/>
          <w:lang w:val="en-PH"/>
        </w:rPr>
        <w:t>Root system efficiency is vital in combating drought stress conditions (</w:t>
      </w:r>
      <w:hyperlink r:id="rId27" w:anchor="B117" w:history="1">
        <w:r w:rsidRPr="00C4481A">
          <w:rPr>
            <w:rStyle w:val="Hyperlink"/>
            <w:rFonts w:ascii="Arial" w:hAnsi="Arial" w:cs="Arial"/>
            <w:bCs/>
            <w:color w:val="auto"/>
            <w:u w:val="none"/>
            <w:lang w:val="en-PH"/>
          </w:rPr>
          <w:t xml:space="preserve">Panda </w:t>
        </w:r>
        <w:r w:rsidRPr="00C4481A">
          <w:rPr>
            <w:rStyle w:val="Hyperlink"/>
            <w:rFonts w:ascii="Arial" w:hAnsi="Arial" w:cs="Arial"/>
            <w:bCs/>
            <w:i/>
            <w:iCs/>
            <w:color w:val="auto"/>
            <w:u w:val="none"/>
            <w:lang w:val="en-PH"/>
          </w:rPr>
          <w:t>et al</w:t>
        </w:r>
        <w:r w:rsidRPr="00C4481A">
          <w:rPr>
            <w:rStyle w:val="Hyperlink"/>
            <w:rFonts w:ascii="Arial" w:hAnsi="Arial" w:cs="Arial"/>
            <w:bCs/>
            <w:color w:val="auto"/>
            <w:u w:val="none"/>
            <w:lang w:val="en-PH"/>
          </w:rPr>
          <w:t>., 2021</w:t>
        </w:r>
      </w:hyperlink>
      <w:r w:rsidRPr="00C4481A">
        <w:rPr>
          <w:rFonts w:ascii="Arial" w:hAnsi="Arial" w:cs="Arial"/>
          <w:bCs/>
          <w:lang w:val="en-PH"/>
        </w:rPr>
        <w:t>). </w:t>
      </w:r>
      <w:hyperlink r:id="rId28" w:anchor="B27" w:history="1">
        <w:r w:rsidRPr="00C4481A">
          <w:rPr>
            <w:rStyle w:val="Hyperlink"/>
            <w:rFonts w:ascii="Arial" w:hAnsi="Arial" w:cs="Arial"/>
            <w:bCs/>
            <w:color w:val="auto"/>
            <w:u w:val="none"/>
            <w:lang w:val="en-PH"/>
          </w:rPr>
          <w:t xml:space="preserve">Comas </w:t>
        </w:r>
        <w:r w:rsidRPr="00C4481A">
          <w:rPr>
            <w:rStyle w:val="Hyperlink"/>
            <w:rFonts w:ascii="Arial" w:hAnsi="Arial" w:cs="Arial"/>
            <w:bCs/>
            <w:i/>
            <w:iCs/>
            <w:color w:val="auto"/>
            <w:u w:val="none"/>
            <w:lang w:val="en-PH"/>
          </w:rPr>
          <w:t>et al</w:t>
        </w:r>
        <w:r w:rsidRPr="00C4481A">
          <w:rPr>
            <w:rStyle w:val="Hyperlink"/>
            <w:rFonts w:ascii="Arial" w:hAnsi="Arial" w:cs="Arial"/>
            <w:bCs/>
            <w:color w:val="auto"/>
            <w:u w:val="none"/>
            <w:lang w:val="en-PH"/>
          </w:rPr>
          <w:t>. (2013)</w:t>
        </w:r>
      </w:hyperlink>
      <w:r w:rsidRPr="00C4481A">
        <w:rPr>
          <w:rFonts w:ascii="Arial" w:hAnsi="Arial" w:cs="Arial"/>
          <w:bCs/>
          <w:lang w:val="en-PH"/>
        </w:rPr>
        <w:t> stated that root mass (dry) and length are used to forecast rice production under water stress. Rice cultivars with a deep and prolific root system perform better in drought conditions (</w:t>
      </w:r>
      <w:hyperlink r:id="rId29" w:anchor="B107" w:history="1">
        <w:r w:rsidRPr="00C4481A">
          <w:rPr>
            <w:rStyle w:val="Hyperlink"/>
            <w:rFonts w:ascii="Arial" w:hAnsi="Arial" w:cs="Arial"/>
            <w:bCs/>
            <w:color w:val="auto"/>
            <w:u w:val="none"/>
            <w:lang w:val="en-PH"/>
          </w:rPr>
          <w:t xml:space="preserve">Mishra </w:t>
        </w:r>
        <w:r w:rsidRPr="00C4481A">
          <w:rPr>
            <w:rStyle w:val="Hyperlink"/>
            <w:rFonts w:ascii="Arial" w:hAnsi="Arial" w:cs="Arial"/>
            <w:bCs/>
            <w:i/>
            <w:iCs/>
            <w:color w:val="auto"/>
            <w:u w:val="none"/>
            <w:lang w:val="en-PH"/>
          </w:rPr>
          <w:t>et al</w:t>
        </w:r>
        <w:r w:rsidRPr="00C4481A">
          <w:rPr>
            <w:rStyle w:val="Hyperlink"/>
            <w:rFonts w:ascii="Arial" w:hAnsi="Arial" w:cs="Arial"/>
            <w:bCs/>
            <w:color w:val="auto"/>
            <w:u w:val="none"/>
            <w:lang w:val="en-PH"/>
          </w:rPr>
          <w:t>., 2019</w:t>
        </w:r>
      </w:hyperlink>
      <w:r w:rsidRPr="00C4481A">
        <w:rPr>
          <w:rFonts w:ascii="Arial" w:hAnsi="Arial" w:cs="Arial"/>
          <w:bCs/>
          <w:lang w:val="en-PH"/>
        </w:rPr>
        <w:t>; </w:t>
      </w:r>
      <w:hyperlink r:id="rId30" w:anchor="B82" w:history="1">
        <w:r w:rsidRPr="00C4481A">
          <w:rPr>
            <w:rStyle w:val="Hyperlink"/>
            <w:rFonts w:ascii="Arial" w:hAnsi="Arial" w:cs="Arial"/>
            <w:bCs/>
            <w:color w:val="auto"/>
            <w:u w:val="none"/>
            <w:lang w:val="en-PH"/>
          </w:rPr>
          <w:t xml:space="preserve">Kim </w:t>
        </w:r>
        <w:r w:rsidRPr="00C4481A">
          <w:rPr>
            <w:rStyle w:val="Hyperlink"/>
            <w:rFonts w:ascii="Arial" w:hAnsi="Arial" w:cs="Arial"/>
            <w:bCs/>
            <w:i/>
            <w:iCs/>
            <w:color w:val="auto"/>
            <w:u w:val="none"/>
            <w:lang w:val="en-PH"/>
          </w:rPr>
          <w:t>et al</w:t>
        </w:r>
        <w:r w:rsidRPr="00C4481A">
          <w:rPr>
            <w:rStyle w:val="Hyperlink"/>
            <w:rFonts w:ascii="Arial" w:hAnsi="Arial" w:cs="Arial"/>
            <w:bCs/>
            <w:color w:val="auto"/>
            <w:u w:val="none"/>
            <w:lang w:val="en-PH"/>
          </w:rPr>
          <w:t>., 2020</w:t>
        </w:r>
      </w:hyperlink>
      <w:r w:rsidRPr="00C4481A">
        <w:rPr>
          <w:rFonts w:ascii="Arial" w:hAnsi="Arial" w:cs="Arial"/>
          <w:bCs/>
          <w:lang w:val="en-PH"/>
        </w:rPr>
        <w:t>). Extreme drought conditions limit secondary root growth, thicken primary root structures, disrupt water relations, and result in poor nutrient uptake, leading to poor or stunted plant growth (</w:t>
      </w:r>
      <w:hyperlink r:id="rId31" w:anchor="B69" w:history="1">
        <w:r w:rsidRPr="00C4481A">
          <w:rPr>
            <w:rStyle w:val="Hyperlink"/>
            <w:rFonts w:ascii="Arial" w:hAnsi="Arial" w:cs="Arial"/>
            <w:bCs/>
            <w:color w:val="auto"/>
            <w:u w:val="none"/>
            <w:lang w:val="en-PH"/>
          </w:rPr>
          <w:t xml:space="preserve">Hussain </w:t>
        </w:r>
        <w:r w:rsidRPr="00C4481A">
          <w:rPr>
            <w:rStyle w:val="Hyperlink"/>
            <w:rFonts w:ascii="Arial" w:hAnsi="Arial" w:cs="Arial"/>
            <w:bCs/>
            <w:i/>
            <w:iCs/>
            <w:color w:val="auto"/>
            <w:u w:val="none"/>
            <w:lang w:val="en-PH"/>
          </w:rPr>
          <w:t>et al</w:t>
        </w:r>
        <w:r w:rsidRPr="00C4481A">
          <w:rPr>
            <w:rStyle w:val="Hyperlink"/>
            <w:rFonts w:ascii="Arial" w:hAnsi="Arial" w:cs="Arial"/>
            <w:bCs/>
            <w:color w:val="auto"/>
            <w:u w:val="none"/>
            <w:lang w:val="en-PH"/>
          </w:rPr>
          <w:t>., 2018</w:t>
        </w:r>
      </w:hyperlink>
      <w:r w:rsidRPr="00C4481A">
        <w:rPr>
          <w:rFonts w:ascii="Arial" w:hAnsi="Arial" w:cs="Arial"/>
          <w:bCs/>
          <w:lang w:val="en-PH"/>
        </w:rPr>
        <w:t>; </w:t>
      </w:r>
      <w:hyperlink r:id="rId32" w:anchor="B117" w:history="1">
        <w:r w:rsidRPr="00C4481A">
          <w:rPr>
            <w:rStyle w:val="Hyperlink"/>
            <w:rFonts w:ascii="Arial" w:hAnsi="Arial" w:cs="Arial"/>
            <w:bCs/>
            <w:color w:val="auto"/>
            <w:u w:val="none"/>
            <w:lang w:val="en-PH"/>
          </w:rPr>
          <w:t xml:space="preserve">Panda </w:t>
        </w:r>
        <w:r w:rsidRPr="00C4481A">
          <w:rPr>
            <w:rStyle w:val="Hyperlink"/>
            <w:rFonts w:ascii="Arial" w:hAnsi="Arial" w:cs="Arial"/>
            <w:bCs/>
            <w:i/>
            <w:iCs/>
            <w:color w:val="auto"/>
            <w:u w:val="none"/>
            <w:lang w:val="en-PH"/>
          </w:rPr>
          <w:t>et al</w:t>
        </w:r>
        <w:r w:rsidRPr="00C4481A">
          <w:rPr>
            <w:rStyle w:val="Hyperlink"/>
            <w:rFonts w:ascii="Arial" w:hAnsi="Arial" w:cs="Arial"/>
            <w:bCs/>
            <w:color w:val="auto"/>
            <w:u w:val="none"/>
            <w:lang w:val="en-PH"/>
          </w:rPr>
          <w:t>., 2021</w:t>
        </w:r>
      </w:hyperlink>
      <w:r w:rsidRPr="00C4481A">
        <w:rPr>
          <w:rFonts w:ascii="Arial" w:hAnsi="Arial" w:cs="Arial"/>
          <w:bCs/>
          <w:lang w:val="en-PH"/>
        </w:rPr>
        <w:t>).</w:t>
      </w:r>
    </w:p>
    <w:p w14:paraId="5FA82301" w14:textId="77777777" w:rsidR="00C4481A" w:rsidRPr="00C4481A" w:rsidRDefault="00C4481A" w:rsidP="00C4481A">
      <w:pPr>
        <w:ind w:firstLine="720"/>
        <w:jc w:val="both"/>
        <w:rPr>
          <w:rFonts w:ascii="Arial" w:hAnsi="Arial" w:cs="Arial"/>
          <w:bCs/>
          <w:lang w:val="en-PH"/>
        </w:rPr>
      </w:pPr>
      <w:r w:rsidRPr="00C4481A">
        <w:rPr>
          <w:rFonts w:ascii="Arial" w:hAnsi="Arial" w:cs="Arial"/>
          <w:bCs/>
          <w:lang w:val="en-PH"/>
        </w:rPr>
        <w:t>Rice has three sensitive growth stages concerning drought stress: early seedling, vegetative, and anthesis (reproductive) (</w:t>
      </w:r>
      <w:hyperlink r:id="rId33" w:anchor="B144" w:history="1">
        <w:r w:rsidRPr="00C4481A">
          <w:rPr>
            <w:rStyle w:val="Hyperlink"/>
            <w:rFonts w:ascii="Arial" w:hAnsi="Arial" w:cs="Arial"/>
            <w:bCs/>
            <w:color w:val="auto"/>
            <w:u w:val="none"/>
            <w:lang w:val="en-PH"/>
          </w:rPr>
          <w:t xml:space="preserve">Singh </w:t>
        </w:r>
        <w:r w:rsidRPr="00C4481A">
          <w:rPr>
            <w:rStyle w:val="Hyperlink"/>
            <w:rFonts w:ascii="Arial" w:hAnsi="Arial" w:cs="Arial"/>
            <w:bCs/>
            <w:i/>
            <w:iCs/>
            <w:color w:val="auto"/>
            <w:u w:val="none"/>
            <w:lang w:val="en-PH"/>
          </w:rPr>
          <w:t>et al</w:t>
        </w:r>
        <w:r w:rsidRPr="00C4481A">
          <w:rPr>
            <w:rStyle w:val="Hyperlink"/>
            <w:rFonts w:ascii="Arial" w:hAnsi="Arial" w:cs="Arial"/>
            <w:bCs/>
            <w:color w:val="auto"/>
            <w:u w:val="none"/>
            <w:lang w:val="en-PH"/>
          </w:rPr>
          <w:t>., 2012</w:t>
        </w:r>
      </w:hyperlink>
      <w:r w:rsidRPr="00C4481A">
        <w:rPr>
          <w:rFonts w:ascii="Arial" w:hAnsi="Arial" w:cs="Arial"/>
          <w:bCs/>
          <w:lang w:val="en-PH"/>
        </w:rPr>
        <w:t>). Water scarcity in the early seedling stage reduces drought stress, leading to unbalanced and poor stand establishment (</w:t>
      </w:r>
      <w:proofErr w:type="spellStart"/>
      <w:r w:rsidR="005850F6">
        <w:fldChar w:fldCharType="begin"/>
      </w:r>
      <w:r w:rsidR="005850F6">
        <w:instrText xml:space="preserve"> HYPERLINK "https://www.frontiersin.org/articles/10.3389/fpls.2023.1215371/full" \l "B159" </w:instrText>
      </w:r>
      <w:r w:rsidR="005850F6">
        <w:fldChar w:fldCharType="separate"/>
      </w:r>
      <w:r w:rsidRPr="00C4481A">
        <w:rPr>
          <w:rStyle w:val="Hyperlink"/>
          <w:rFonts w:ascii="Arial" w:hAnsi="Arial" w:cs="Arial"/>
          <w:bCs/>
          <w:color w:val="auto"/>
          <w:u w:val="none"/>
          <w:lang w:val="en-PH"/>
        </w:rPr>
        <w:t>Vibhuti</w:t>
      </w:r>
      <w:proofErr w:type="spellEnd"/>
      <w:r w:rsidRPr="00C4481A">
        <w:rPr>
          <w:rStyle w:val="Hyperlink"/>
          <w:rFonts w:ascii="Arial" w:hAnsi="Arial" w:cs="Arial"/>
          <w:bCs/>
          <w:color w:val="auto"/>
          <w:u w:val="none"/>
          <w:lang w:val="en-PH"/>
        </w:rPr>
        <w:t xml:space="preserve"> </w:t>
      </w:r>
      <w:r w:rsidRPr="00C4481A">
        <w:rPr>
          <w:rStyle w:val="Hyperlink"/>
          <w:rFonts w:ascii="Arial" w:hAnsi="Arial" w:cs="Arial"/>
          <w:bCs/>
          <w:i/>
          <w:iCs/>
          <w:color w:val="auto"/>
          <w:u w:val="none"/>
          <w:lang w:val="en-PH"/>
        </w:rPr>
        <w:t>et al</w:t>
      </w:r>
      <w:r w:rsidRPr="00C4481A">
        <w:rPr>
          <w:rStyle w:val="Hyperlink"/>
          <w:rFonts w:ascii="Arial" w:hAnsi="Arial" w:cs="Arial"/>
          <w:bCs/>
          <w:color w:val="auto"/>
          <w:u w:val="none"/>
          <w:lang w:val="en-PH"/>
        </w:rPr>
        <w:t>., 2015</w:t>
      </w:r>
      <w:r w:rsidR="005850F6">
        <w:rPr>
          <w:rStyle w:val="Hyperlink"/>
          <w:rFonts w:ascii="Arial" w:hAnsi="Arial" w:cs="Arial"/>
          <w:bCs/>
          <w:color w:val="auto"/>
          <w:u w:val="none"/>
          <w:lang w:val="en-PH"/>
        </w:rPr>
        <w:fldChar w:fldCharType="end"/>
      </w:r>
      <w:r w:rsidRPr="00C4481A">
        <w:rPr>
          <w:rFonts w:ascii="Arial" w:hAnsi="Arial" w:cs="Arial"/>
          <w:bCs/>
          <w:lang w:val="en-PH"/>
        </w:rPr>
        <w:t>). Drought stress interrupted active seed germination, causing osmotic imbalance, membrane impairment, decreased respiration, and ATP production (</w:t>
      </w:r>
      <w:hyperlink r:id="rId34" w:anchor="B76" w:history="1">
        <w:r w:rsidRPr="00C4481A">
          <w:rPr>
            <w:rStyle w:val="Hyperlink"/>
            <w:rFonts w:ascii="Arial" w:hAnsi="Arial" w:cs="Arial"/>
            <w:bCs/>
            <w:color w:val="auto"/>
            <w:u w:val="none"/>
            <w:lang w:val="en-PH"/>
          </w:rPr>
          <w:t xml:space="preserve">Kadam </w:t>
        </w:r>
        <w:r w:rsidRPr="00C4481A">
          <w:rPr>
            <w:rStyle w:val="Hyperlink"/>
            <w:rFonts w:ascii="Arial" w:hAnsi="Arial" w:cs="Arial"/>
            <w:bCs/>
            <w:i/>
            <w:iCs/>
            <w:color w:val="auto"/>
            <w:u w:val="none"/>
            <w:lang w:val="en-PH"/>
          </w:rPr>
          <w:t>et al</w:t>
        </w:r>
        <w:r w:rsidRPr="00C4481A">
          <w:rPr>
            <w:rStyle w:val="Hyperlink"/>
            <w:rFonts w:ascii="Arial" w:hAnsi="Arial" w:cs="Arial"/>
            <w:bCs/>
            <w:color w:val="auto"/>
            <w:u w:val="none"/>
            <w:lang w:val="en-PH"/>
          </w:rPr>
          <w:t>., 2017</w:t>
        </w:r>
      </w:hyperlink>
      <w:r w:rsidRPr="00C4481A">
        <w:rPr>
          <w:rFonts w:ascii="Arial" w:hAnsi="Arial" w:cs="Arial"/>
          <w:bCs/>
          <w:lang w:val="en-PH"/>
        </w:rPr>
        <w:t>). Water constraint during the vegetative period causes delayed panicle initiation, followed by late maturity (</w:t>
      </w:r>
      <w:hyperlink r:id="rId35" w:anchor="B144" w:history="1">
        <w:r w:rsidRPr="00C4481A">
          <w:rPr>
            <w:rStyle w:val="Hyperlink"/>
            <w:rFonts w:ascii="Arial" w:hAnsi="Arial" w:cs="Arial"/>
            <w:bCs/>
            <w:color w:val="auto"/>
            <w:u w:val="none"/>
            <w:lang w:val="en-PH"/>
          </w:rPr>
          <w:t xml:space="preserve">Singh </w:t>
        </w:r>
        <w:r w:rsidRPr="00C4481A">
          <w:rPr>
            <w:rStyle w:val="Hyperlink"/>
            <w:rFonts w:ascii="Arial" w:hAnsi="Arial" w:cs="Arial"/>
            <w:bCs/>
            <w:i/>
            <w:iCs/>
            <w:color w:val="auto"/>
            <w:u w:val="none"/>
            <w:lang w:val="en-PH"/>
          </w:rPr>
          <w:t>et al</w:t>
        </w:r>
        <w:r w:rsidRPr="00C4481A">
          <w:rPr>
            <w:rStyle w:val="Hyperlink"/>
            <w:rFonts w:ascii="Arial" w:hAnsi="Arial" w:cs="Arial"/>
            <w:bCs/>
            <w:color w:val="auto"/>
            <w:u w:val="none"/>
            <w:lang w:val="en-PH"/>
          </w:rPr>
          <w:t>., 2012</w:t>
        </w:r>
      </w:hyperlink>
      <w:r w:rsidRPr="00C4481A">
        <w:rPr>
          <w:rFonts w:ascii="Arial" w:hAnsi="Arial" w:cs="Arial"/>
          <w:bCs/>
          <w:lang w:val="en-PH"/>
        </w:rPr>
        <w:t>), directly correlated with yield decline. The most damaging impact of drought stress on grain yield appears to be during the reproductive growth stage. However, plants tend to recover during the vegetative growth phase, but recovery from the drought stress during the flowering phase is more complicated (</w:t>
      </w:r>
      <w:proofErr w:type="spellStart"/>
      <w:r w:rsidR="005850F6">
        <w:fldChar w:fldCharType="begin"/>
      </w:r>
      <w:r w:rsidR="005850F6">
        <w:instrText xml:space="preserve"> HYPERLINK "https://www.frontiersin.org/articles/10.3389/fpls.2023.1215371/full" \l "B119" </w:instrText>
      </w:r>
      <w:r w:rsidR="005850F6">
        <w:fldChar w:fldCharType="separate"/>
      </w:r>
      <w:r w:rsidRPr="00C4481A">
        <w:rPr>
          <w:rStyle w:val="Hyperlink"/>
          <w:rFonts w:ascii="Arial" w:hAnsi="Arial" w:cs="Arial"/>
          <w:bCs/>
          <w:color w:val="auto"/>
          <w:u w:val="none"/>
          <w:lang w:val="en-PH"/>
        </w:rPr>
        <w:t>Pantuwan</w:t>
      </w:r>
      <w:proofErr w:type="spellEnd"/>
      <w:r w:rsidRPr="00C4481A">
        <w:rPr>
          <w:rStyle w:val="Hyperlink"/>
          <w:rFonts w:ascii="Arial" w:hAnsi="Arial" w:cs="Arial"/>
          <w:bCs/>
          <w:color w:val="auto"/>
          <w:u w:val="none"/>
          <w:lang w:val="en-PH"/>
        </w:rPr>
        <w:t xml:space="preserve"> </w:t>
      </w:r>
      <w:r w:rsidRPr="00C4481A">
        <w:rPr>
          <w:rStyle w:val="Hyperlink"/>
          <w:rFonts w:ascii="Arial" w:hAnsi="Arial" w:cs="Arial"/>
          <w:bCs/>
          <w:i/>
          <w:iCs/>
          <w:color w:val="auto"/>
          <w:u w:val="none"/>
          <w:lang w:val="en-PH"/>
        </w:rPr>
        <w:t>et al</w:t>
      </w:r>
      <w:r w:rsidRPr="00C4481A">
        <w:rPr>
          <w:rStyle w:val="Hyperlink"/>
          <w:rFonts w:ascii="Arial" w:hAnsi="Arial" w:cs="Arial"/>
          <w:bCs/>
          <w:color w:val="auto"/>
          <w:u w:val="none"/>
          <w:lang w:val="en-PH"/>
        </w:rPr>
        <w:t>., 2002</w:t>
      </w:r>
      <w:r w:rsidR="005850F6">
        <w:rPr>
          <w:rStyle w:val="Hyperlink"/>
          <w:rFonts w:ascii="Arial" w:hAnsi="Arial" w:cs="Arial"/>
          <w:bCs/>
          <w:color w:val="auto"/>
          <w:u w:val="none"/>
          <w:lang w:val="en-PH"/>
        </w:rPr>
        <w:fldChar w:fldCharType="end"/>
      </w:r>
      <w:r w:rsidRPr="00C4481A">
        <w:rPr>
          <w:rFonts w:ascii="Arial" w:hAnsi="Arial" w:cs="Arial"/>
          <w:bCs/>
          <w:lang w:val="en-PH"/>
        </w:rPr>
        <w:t>; </w:t>
      </w:r>
      <w:proofErr w:type="spellStart"/>
      <w:r w:rsidR="005850F6">
        <w:fldChar w:fldCharType="begin"/>
      </w:r>
      <w:r w:rsidR="005850F6">
        <w:instrText xml:space="preserve"> HYPERLINK "https://www.frontiersin.org/articles/10.3389/fpls.2023.1215371/full" \l "B5" </w:instrText>
      </w:r>
      <w:r w:rsidR="005850F6">
        <w:fldChar w:fldCharType="separate"/>
      </w:r>
      <w:r w:rsidRPr="00C4481A">
        <w:rPr>
          <w:rStyle w:val="Hyperlink"/>
          <w:rFonts w:ascii="Arial" w:hAnsi="Arial" w:cs="Arial"/>
          <w:bCs/>
          <w:color w:val="auto"/>
          <w:u w:val="none"/>
          <w:lang w:val="en-PH"/>
        </w:rPr>
        <w:t>Alam</w:t>
      </w:r>
      <w:proofErr w:type="spellEnd"/>
      <w:r w:rsidRPr="00C4481A">
        <w:rPr>
          <w:rStyle w:val="Hyperlink"/>
          <w:rFonts w:ascii="Arial" w:hAnsi="Arial" w:cs="Arial"/>
          <w:bCs/>
          <w:color w:val="auto"/>
          <w:u w:val="none"/>
          <w:lang w:val="en-PH"/>
        </w:rPr>
        <w:t xml:space="preserve"> Khan, 2012</w:t>
      </w:r>
      <w:r w:rsidR="005850F6">
        <w:rPr>
          <w:rStyle w:val="Hyperlink"/>
          <w:rFonts w:ascii="Arial" w:hAnsi="Arial" w:cs="Arial"/>
          <w:bCs/>
          <w:color w:val="auto"/>
          <w:u w:val="none"/>
          <w:lang w:val="en-PH"/>
        </w:rPr>
        <w:fldChar w:fldCharType="end"/>
      </w:r>
      <w:r w:rsidRPr="00C4481A">
        <w:rPr>
          <w:rFonts w:ascii="Arial" w:hAnsi="Arial" w:cs="Arial"/>
          <w:bCs/>
          <w:lang w:val="en-PH"/>
        </w:rPr>
        <w:t>; </w:t>
      </w:r>
      <w:proofErr w:type="spellStart"/>
      <w:r w:rsidR="005850F6">
        <w:fldChar w:fldCharType="begin"/>
      </w:r>
      <w:r w:rsidR="005850F6">
        <w:instrText xml:space="preserve"> HYPERLINK "https://www.frontiersin.org/articles/10.3389/fpls.2023.1215371/full" \l "B166" </w:instrText>
      </w:r>
      <w:r w:rsidR="005850F6">
        <w:fldChar w:fldCharType="separate"/>
      </w:r>
      <w:r w:rsidRPr="00C4481A">
        <w:rPr>
          <w:rStyle w:val="Hyperlink"/>
          <w:rFonts w:ascii="Arial" w:hAnsi="Arial" w:cs="Arial"/>
          <w:bCs/>
          <w:color w:val="auto"/>
          <w:u w:val="none"/>
          <w:lang w:val="en-PH"/>
        </w:rPr>
        <w:t>Xangsayasane</w:t>
      </w:r>
      <w:proofErr w:type="spellEnd"/>
      <w:r w:rsidRPr="00C4481A">
        <w:rPr>
          <w:rStyle w:val="Hyperlink"/>
          <w:rFonts w:ascii="Arial" w:hAnsi="Arial" w:cs="Arial"/>
          <w:bCs/>
          <w:color w:val="auto"/>
          <w:u w:val="none"/>
          <w:lang w:val="en-PH"/>
        </w:rPr>
        <w:t xml:space="preserve"> </w:t>
      </w:r>
      <w:r w:rsidRPr="00C4481A">
        <w:rPr>
          <w:rStyle w:val="Hyperlink"/>
          <w:rFonts w:ascii="Arial" w:hAnsi="Arial" w:cs="Arial"/>
          <w:bCs/>
          <w:i/>
          <w:iCs/>
          <w:color w:val="auto"/>
          <w:u w:val="none"/>
          <w:lang w:val="en-PH"/>
        </w:rPr>
        <w:t>et al</w:t>
      </w:r>
      <w:r w:rsidRPr="00C4481A">
        <w:rPr>
          <w:rStyle w:val="Hyperlink"/>
          <w:rFonts w:ascii="Arial" w:hAnsi="Arial" w:cs="Arial"/>
          <w:bCs/>
          <w:color w:val="auto"/>
          <w:u w:val="none"/>
          <w:lang w:val="en-PH"/>
        </w:rPr>
        <w:t>., 2014</w:t>
      </w:r>
      <w:r w:rsidR="005850F6">
        <w:rPr>
          <w:rStyle w:val="Hyperlink"/>
          <w:rFonts w:ascii="Arial" w:hAnsi="Arial" w:cs="Arial"/>
          <w:bCs/>
          <w:color w:val="auto"/>
          <w:u w:val="none"/>
          <w:lang w:val="en-PH"/>
        </w:rPr>
        <w:fldChar w:fldCharType="end"/>
      </w:r>
      <w:r w:rsidRPr="00C4481A">
        <w:rPr>
          <w:rFonts w:ascii="Arial" w:hAnsi="Arial" w:cs="Arial"/>
          <w:bCs/>
          <w:lang w:val="en-PH"/>
        </w:rPr>
        <w:t>). A short span of drought stress during the reproductive growth phase severely curbs the rice grain yield by diminishing panicle length, poor seed setting, reduced number of kernels per panicle, and poor spikelet development (</w:t>
      </w:r>
      <w:hyperlink r:id="rId36" w:anchor="f1" w:history="1">
        <w:r w:rsidRPr="00C4481A">
          <w:rPr>
            <w:rStyle w:val="Hyperlink"/>
            <w:rFonts w:ascii="Arial" w:hAnsi="Arial" w:cs="Arial"/>
            <w:bCs/>
            <w:color w:val="auto"/>
            <w:u w:val="none"/>
            <w:lang w:val="en-PH"/>
          </w:rPr>
          <w:t>Figures 1</w:t>
        </w:r>
      </w:hyperlink>
      <w:r w:rsidRPr="00C4481A">
        <w:rPr>
          <w:rFonts w:ascii="Arial" w:hAnsi="Arial" w:cs="Arial"/>
          <w:bCs/>
          <w:lang w:val="en-PH"/>
        </w:rPr>
        <w:t>–</w:t>
      </w:r>
      <w:hyperlink r:id="rId37" w:anchor="f3" w:history="1">
        <w:r w:rsidRPr="00C4481A">
          <w:rPr>
            <w:rStyle w:val="Hyperlink"/>
            <w:rFonts w:ascii="Arial" w:hAnsi="Arial" w:cs="Arial"/>
            <w:bCs/>
            <w:color w:val="auto"/>
            <w:u w:val="none"/>
            <w:lang w:val="en-PH"/>
          </w:rPr>
          <w:t>3</w:t>
        </w:r>
      </w:hyperlink>
      <w:r w:rsidRPr="00C4481A">
        <w:rPr>
          <w:rFonts w:ascii="Arial" w:hAnsi="Arial" w:cs="Arial"/>
          <w:bCs/>
          <w:lang w:val="en-PH"/>
        </w:rPr>
        <w:t>) (</w:t>
      </w:r>
      <w:proofErr w:type="spellStart"/>
      <w:r w:rsidR="005850F6">
        <w:fldChar w:fldCharType="begin"/>
      </w:r>
      <w:r w:rsidR="005850F6">
        <w:instrText xml:space="preserve"> HYPERLINK "https://www.frontiersin.org/articles/10.3389/fpls.2023.1215371/full" \l "B142" </w:instrText>
      </w:r>
      <w:r w:rsidR="005850F6">
        <w:fldChar w:fldCharType="separate"/>
      </w:r>
      <w:r w:rsidRPr="00C4481A">
        <w:rPr>
          <w:rStyle w:val="Hyperlink"/>
          <w:rFonts w:ascii="Arial" w:hAnsi="Arial" w:cs="Arial"/>
          <w:bCs/>
          <w:color w:val="auto"/>
          <w:u w:val="none"/>
          <w:lang w:val="en-PH"/>
        </w:rPr>
        <w:t>Sikuku</w:t>
      </w:r>
      <w:proofErr w:type="spellEnd"/>
      <w:r w:rsidRPr="00C4481A">
        <w:rPr>
          <w:rStyle w:val="Hyperlink"/>
          <w:rFonts w:ascii="Arial" w:hAnsi="Arial" w:cs="Arial"/>
          <w:bCs/>
          <w:color w:val="auto"/>
          <w:u w:val="none"/>
          <w:lang w:val="en-PH"/>
        </w:rPr>
        <w:t>, 2012</w:t>
      </w:r>
      <w:r w:rsidR="005850F6">
        <w:rPr>
          <w:rStyle w:val="Hyperlink"/>
          <w:rFonts w:ascii="Arial" w:hAnsi="Arial" w:cs="Arial"/>
          <w:bCs/>
          <w:color w:val="auto"/>
          <w:u w:val="none"/>
          <w:lang w:val="en-PH"/>
        </w:rPr>
        <w:fldChar w:fldCharType="end"/>
      </w:r>
      <w:r w:rsidRPr="00C4481A">
        <w:rPr>
          <w:rFonts w:ascii="Arial" w:hAnsi="Arial" w:cs="Arial"/>
          <w:bCs/>
          <w:lang w:val="en-PH"/>
        </w:rPr>
        <w:t>; </w:t>
      </w:r>
      <w:hyperlink r:id="rId38" w:anchor="B164" w:history="1">
        <w:r w:rsidRPr="00C4481A">
          <w:rPr>
            <w:rStyle w:val="Hyperlink"/>
            <w:rFonts w:ascii="Arial" w:hAnsi="Arial" w:cs="Arial"/>
            <w:bCs/>
            <w:color w:val="auto"/>
            <w:u w:val="none"/>
            <w:lang w:val="en-PH"/>
          </w:rPr>
          <w:t xml:space="preserve">Wei </w:t>
        </w:r>
        <w:r w:rsidRPr="00C4481A">
          <w:rPr>
            <w:rStyle w:val="Hyperlink"/>
            <w:rFonts w:ascii="Arial" w:hAnsi="Arial" w:cs="Arial"/>
            <w:bCs/>
            <w:i/>
            <w:iCs/>
            <w:color w:val="auto"/>
            <w:u w:val="none"/>
            <w:lang w:val="en-PH"/>
          </w:rPr>
          <w:t>et al</w:t>
        </w:r>
        <w:r w:rsidRPr="00C4481A">
          <w:rPr>
            <w:rStyle w:val="Hyperlink"/>
            <w:rFonts w:ascii="Arial" w:hAnsi="Arial" w:cs="Arial"/>
            <w:bCs/>
            <w:color w:val="auto"/>
            <w:u w:val="none"/>
            <w:lang w:val="en-PH"/>
          </w:rPr>
          <w:t>., 2017</w:t>
        </w:r>
      </w:hyperlink>
      <w:r w:rsidRPr="00C4481A">
        <w:rPr>
          <w:rFonts w:ascii="Arial" w:hAnsi="Arial" w:cs="Arial"/>
          <w:bCs/>
          <w:lang w:val="en-PH"/>
        </w:rPr>
        <w:t>). It has been reported that drought stress during flowering has a detrimental impact on pollination, resulting in poor seed setting and reduced grain size and grain number; in severe drought cases, flowers abortion takes place, leading to a 100% yield decline (</w:t>
      </w:r>
      <w:hyperlink r:id="rId39" w:anchor="B85" w:history="1">
        <w:r w:rsidRPr="00C4481A">
          <w:rPr>
            <w:rStyle w:val="Hyperlink"/>
            <w:rFonts w:ascii="Arial" w:hAnsi="Arial" w:cs="Arial"/>
            <w:bCs/>
            <w:color w:val="auto"/>
            <w:u w:val="none"/>
            <w:lang w:val="en-PH"/>
          </w:rPr>
          <w:t xml:space="preserve">Kumar </w:t>
        </w:r>
        <w:r w:rsidRPr="00C4481A">
          <w:rPr>
            <w:rStyle w:val="Hyperlink"/>
            <w:rFonts w:ascii="Arial" w:hAnsi="Arial" w:cs="Arial"/>
            <w:bCs/>
            <w:i/>
            <w:iCs/>
            <w:color w:val="auto"/>
            <w:u w:val="none"/>
            <w:lang w:val="en-PH"/>
          </w:rPr>
          <w:t>et al</w:t>
        </w:r>
        <w:r w:rsidRPr="00C4481A">
          <w:rPr>
            <w:rStyle w:val="Hyperlink"/>
            <w:rFonts w:ascii="Arial" w:hAnsi="Arial" w:cs="Arial"/>
            <w:bCs/>
            <w:color w:val="auto"/>
            <w:u w:val="none"/>
            <w:lang w:val="en-PH"/>
          </w:rPr>
          <w:t>., 2006</w:t>
        </w:r>
      </w:hyperlink>
      <w:r w:rsidRPr="00C4481A">
        <w:rPr>
          <w:rFonts w:ascii="Arial" w:hAnsi="Arial" w:cs="Arial"/>
          <w:bCs/>
          <w:lang w:val="en-PH"/>
        </w:rPr>
        <w:t>; </w:t>
      </w:r>
      <w:proofErr w:type="spellStart"/>
      <w:r w:rsidR="005850F6">
        <w:fldChar w:fldCharType="begin"/>
      </w:r>
      <w:r w:rsidR="005850F6">
        <w:instrText xml:space="preserve"> HYPERLINK "https://www.frontiersin.org/articles/10.3389/fpls.2023.1215371/full" \l "B32" </w:instrText>
      </w:r>
      <w:r w:rsidR="005850F6">
        <w:fldChar w:fldCharType="separate"/>
      </w:r>
      <w:r w:rsidRPr="00C4481A">
        <w:rPr>
          <w:rStyle w:val="Hyperlink"/>
          <w:rFonts w:ascii="Arial" w:hAnsi="Arial" w:cs="Arial"/>
          <w:bCs/>
          <w:color w:val="auto"/>
          <w:u w:val="none"/>
          <w:lang w:val="en-PH"/>
        </w:rPr>
        <w:t>Davatgar</w:t>
      </w:r>
      <w:proofErr w:type="spellEnd"/>
      <w:r w:rsidRPr="00C4481A">
        <w:rPr>
          <w:rStyle w:val="Hyperlink"/>
          <w:rFonts w:ascii="Arial" w:hAnsi="Arial" w:cs="Arial"/>
          <w:bCs/>
          <w:color w:val="auto"/>
          <w:u w:val="none"/>
          <w:lang w:val="en-PH"/>
        </w:rPr>
        <w:t xml:space="preserve"> </w:t>
      </w:r>
      <w:r w:rsidRPr="00C4481A">
        <w:rPr>
          <w:rStyle w:val="Hyperlink"/>
          <w:rFonts w:ascii="Arial" w:hAnsi="Arial" w:cs="Arial"/>
          <w:bCs/>
          <w:i/>
          <w:iCs/>
          <w:color w:val="auto"/>
          <w:u w:val="none"/>
          <w:lang w:val="en-PH"/>
        </w:rPr>
        <w:t>et al</w:t>
      </w:r>
      <w:r w:rsidRPr="00C4481A">
        <w:rPr>
          <w:rStyle w:val="Hyperlink"/>
          <w:rFonts w:ascii="Arial" w:hAnsi="Arial" w:cs="Arial"/>
          <w:bCs/>
          <w:color w:val="auto"/>
          <w:u w:val="none"/>
          <w:lang w:val="en-PH"/>
        </w:rPr>
        <w:t>., 2009</w:t>
      </w:r>
      <w:r w:rsidR="005850F6">
        <w:rPr>
          <w:rStyle w:val="Hyperlink"/>
          <w:rFonts w:ascii="Arial" w:hAnsi="Arial" w:cs="Arial"/>
          <w:bCs/>
          <w:color w:val="auto"/>
          <w:u w:val="none"/>
          <w:lang w:val="en-PH"/>
        </w:rPr>
        <w:fldChar w:fldCharType="end"/>
      </w:r>
      <w:r w:rsidRPr="00C4481A">
        <w:rPr>
          <w:rFonts w:ascii="Arial" w:hAnsi="Arial" w:cs="Arial"/>
          <w:bCs/>
          <w:lang w:val="en-PH"/>
        </w:rPr>
        <w:t>). It is therefore established that any intensity of drought stress (mild or severe) during the reproductive growth phase lowers the final grain production; this is because the translocation of assimilates from leaves to reproductive organs (panicle, kernel) is interrupted (</w:t>
      </w:r>
      <w:hyperlink r:id="rId40" w:anchor="B124" w:history="1">
        <w:r w:rsidRPr="00C4481A">
          <w:rPr>
            <w:rStyle w:val="Hyperlink"/>
            <w:rFonts w:ascii="Arial" w:hAnsi="Arial" w:cs="Arial"/>
            <w:bCs/>
            <w:color w:val="auto"/>
            <w:u w:val="none"/>
            <w:lang w:val="en-PH"/>
          </w:rPr>
          <w:t xml:space="preserve">Rahman </w:t>
        </w:r>
        <w:r w:rsidRPr="00C4481A">
          <w:rPr>
            <w:rStyle w:val="Hyperlink"/>
            <w:rFonts w:ascii="Arial" w:hAnsi="Arial" w:cs="Arial"/>
            <w:bCs/>
            <w:i/>
            <w:iCs/>
            <w:color w:val="auto"/>
            <w:u w:val="none"/>
            <w:lang w:val="en-PH"/>
          </w:rPr>
          <w:t>et al</w:t>
        </w:r>
        <w:r w:rsidRPr="00C4481A">
          <w:rPr>
            <w:rStyle w:val="Hyperlink"/>
            <w:rFonts w:ascii="Arial" w:hAnsi="Arial" w:cs="Arial"/>
            <w:bCs/>
            <w:color w:val="auto"/>
            <w:u w:val="none"/>
            <w:lang w:val="en-PH"/>
          </w:rPr>
          <w:t>., 2002</w:t>
        </w:r>
      </w:hyperlink>
      <w:r w:rsidRPr="00C4481A">
        <w:rPr>
          <w:rFonts w:ascii="Arial" w:hAnsi="Arial" w:cs="Arial"/>
          <w:bCs/>
          <w:lang w:val="en-PH"/>
        </w:rPr>
        <w:t>). Additionally, rice cultivars that recovered from temporary drought patches exhibited better yield responses than drought-sensitive cultivars (</w:t>
      </w:r>
      <w:hyperlink r:id="rId41" w:anchor="B144" w:history="1">
        <w:r w:rsidRPr="00C4481A">
          <w:rPr>
            <w:rStyle w:val="Hyperlink"/>
            <w:rFonts w:ascii="Arial" w:hAnsi="Arial" w:cs="Arial"/>
            <w:bCs/>
            <w:color w:val="auto"/>
            <w:u w:val="none"/>
            <w:lang w:val="en-PH"/>
          </w:rPr>
          <w:t xml:space="preserve">Singh </w:t>
        </w:r>
        <w:r w:rsidRPr="00C4481A">
          <w:rPr>
            <w:rStyle w:val="Hyperlink"/>
            <w:rFonts w:ascii="Arial" w:hAnsi="Arial" w:cs="Arial"/>
            <w:bCs/>
            <w:i/>
            <w:iCs/>
            <w:color w:val="auto"/>
            <w:u w:val="none"/>
            <w:lang w:val="en-PH"/>
          </w:rPr>
          <w:t>et al</w:t>
        </w:r>
        <w:r w:rsidRPr="00C4481A">
          <w:rPr>
            <w:rStyle w:val="Hyperlink"/>
            <w:rFonts w:ascii="Arial" w:hAnsi="Arial" w:cs="Arial"/>
            <w:bCs/>
            <w:color w:val="auto"/>
            <w:u w:val="none"/>
            <w:lang w:val="en-PH"/>
          </w:rPr>
          <w:t>., 2012</w:t>
        </w:r>
      </w:hyperlink>
      <w:r w:rsidRPr="00C4481A">
        <w:rPr>
          <w:rFonts w:ascii="Arial" w:hAnsi="Arial" w:cs="Arial"/>
          <w:bCs/>
          <w:lang w:val="en-PH"/>
        </w:rPr>
        <w:t>).</w:t>
      </w:r>
    </w:p>
    <w:p w14:paraId="39DB7680" w14:textId="77777777" w:rsidR="00C4481A" w:rsidRDefault="00C4481A" w:rsidP="00C4481A">
      <w:pPr>
        <w:rPr>
          <w:rFonts w:ascii="Arial" w:hAnsi="Arial" w:cs="Arial"/>
          <w:b/>
          <w:lang w:val="en-PH"/>
        </w:rPr>
      </w:pPr>
    </w:p>
    <w:p w14:paraId="5053CB95" w14:textId="1CF098A5" w:rsidR="00C4481A" w:rsidRPr="00C4481A" w:rsidRDefault="00C4481A" w:rsidP="00C4481A">
      <w:pPr>
        <w:rPr>
          <w:rFonts w:ascii="Arial" w:hAnsi="Arial" w:cs="Arial"/>
          <w:b/>
          <w:lang w:val="en-PH"/>
        </w:rPr>
      </w:pPr>
      <w:r>
        <w:rPr>
          <w:rFonts w:ascii="Arial" w:hAnsi="Arial" w:cs="Arial"/>
          <w:b/>
          <w:lang w:val="en-PH"/>
        </w:rPr>
        <w:t xml:space="preserve">3.3. </w:t>
      </w:r>
      <w:r w:rsidRPr="00C4481A">
        <w:rPr>
          <w:rFonts w:ascii="Arial" w:hAnsi="Arial" w:cs="Arial"/>
          <w:b/>
          <w:lang w:val="en-PH"/>
        </w:rPr>
        <w:t>Physiological and Biochemical Responses of Rice to Drought Stress</w:t>
      </w:r>
    </w:p>
    <w:p w14:paraId="39B5F463" w14:textId="77777777" w:rsidR="00C4481A" w:rsidRPr="00C4481A" w:rsidRDefault="00C4481A" w:rsidP="00C4481A">
      <w:pPr>
        <w:ind w:firstLine="720"/>
        <w:jc w:val="both"/>
        <w:rPr>
          <w:rFonts w:ascii="Arial" w:hAnsi="Arial" w:cs="Arial"/>
          <w:bCs/>
        </w:rPr>
      </w:pPr>
      <w:r w:rsidRPr="00C4481A">
        <w:rPr>
          <w:rFonts w:ascii="Arial" w:hAnsi="Arial" w:cs="Arial"/>
          <w:bCs/>
        </w:rPr>
        <w:t>Drought stress disrupts the normal physiological functioning of rice plants, followed by restricted growth and reduced productivity (</w:t>
      </w:r>
      <w:hyperlink r:id="rId42" w:anchor="B155" w:history="1">
        <w:r w:rsidRPr="00C4481A">
          <w:rPr>
            <w:rStyle w:val="Hyperlink"/>
            <w:rFonts w:ascii="Arial" w:hAnsi="Arial" w:cs="Arial"/>
            <w:bCs/>
            <w:color w:val="auto"/>
            <w:u w:val="none"/>
          </w:rPr>
          <w:t>Upadhyaya and Panda, 2019</w:t>
        </w:r>
      </w:hyperlink>
      <w:r w:rsidRPr="00C4481A">
        <w:rPr>
          <w:rFonts w:ascii="Arial" w:hAnsi="Arial" w:cs="Arial"/>
          <w:bCs/>
        </w:rPr>
        <w:t>). Drought-</w:t>
      </w:r>
      <w:r w:rsidRPr="00C4481A">
        <w:rPr>
          <w:rFonts w:ascii="Arial" w:hAnsi="Arial" w:cs="Arial"/>
          <w:bCs/>
        </w:rPr>
        <w:lastRenderedPageBreak/>
        <w:t>induced malfunctioning of vital physiological processes includes diminished photosynthetic activity, decreased water use efficiency (WUE), low transpiration rate, poor stomatal conductance, reduced CO</w:t>
      </w:r>
      <w:r w:rsidRPr="00C4481A">
        <w:rPr>
          <w:rFonts w:ascii="Arial" w:hAnsi="Arial" w:cs="Arial"/>
          <w:bCs/>
          <w:vertAlign w:val="subscript"/>
        </w:rPr>
        <w:t>2</w:t>
      </w:r>
      <w:r w:rsidRPr="00C4481A">
        <w:rPr>
          <w:rFonts w:ascii="Arial" w:hAnsi="Arial" w:cs="Arial"/>
          <w:bCs/>
        </w:rPr>
        <w:t> concentration, imbalanced water relations and membrane impairment (</w:t>
      </w:r>
      <w:hyperlink r:id="rId43" w:anchor="f4" w:history="1">
        <w:r w:rsidRPr="00C4481A">
          <w:rPr>
            <w:rStyle w:val="Hyperlink"/>
            <w:rFonts w:ascii="Arial" w:hAnsi="Arial" w:cs="Arial"/>
            <w:bCs/>
            <w:color w:val="auto"/>
            <w:u w:val="none"/>
          </w:rPr>
          <w:t>Figure 4</w:t>
        </w:r>
      </w:hyperlink>
      <w:r w:rsidRPr="00C4481A">
        <w:rPr>
          <w:rFonts w:ascii="Arial" w:hAnsi="Arial" w:cs="Arial"/>
          <w:bCs/>
        </w:rPr>
        <w:t>) (</w:t>
      </w:r>
      <w:hyperlink r:id="rId44" w:anchor="B31" w:history="1">
        <w:r w:rsidRPr="00C4481A">
          <w:rPr>
            <w:rStyle w:val="Hyperlink"/>
            <w:rFonts w:ascii="Arial" w:hAnsi="Arial" w:cs="Arial"/>
            <w:bCs/>
            <w:color w:val="auto"/>
            <w:u w:val="none"/>
          </w:rPr>
          <w:t xml:space="preserve">Dash </w:t>
        </w:r>
        <w:r w:rsidRPr="00C4481A">
          <w:rPr>
            <w:rStyle w:val="Hyperlink"/>
            <w:rFonts w:ascii="Arial" w:hAnsi="Arial" w:cs="Arial"/>
            <w:bCs/>
            <w:i/>
            <w:iCs/>
            <w:color w:val="auto"/>
            <w:u w:val="none"/>
          </w:rPr>
          <w:t>et al</w:t>
        </w:r>
        <w:r w:rsidRPr="00C4481A">
          <w:rPr>
            <w:rStyle w:val="Hyperlink"/>
            <w:rFonts w:ascii="Arial" w:hAnsi="Arial" w:cs="Arial"/>
            <w:bCs/>
            <w:color w:val="auto"/>
            <w:u w:val="none"/>
          </w:rPr>
          <w:t>., 2018</w:t>
        </w:r>
      </w:hyperlink>
      <w:r w:rsidRPr="00C4481A">
        <w:rPr>
          <w:rFonts w:ascii="Arial" w:hAnsi="Arial" w:cs="Arial"/>
          <w:bCs/>
        </w:rPr>
        <w:t>; </w:t>
      </w:r>
      <w:hyperlink r:id="rId45" w:anchor="B178" w:history="1">
        <w:r w:rsidRPr="00C4481A">
          <w:rPr>
            <w:rStyle w:val="Hyperlink"/>
            <w:rFonts w:ascii="Arial" w:hAnsi="Arial" w:cs="Arial"/>
            <w:bCs/>
            <w:color w:val="auto"/>
            <w:u w:val="none"/>
          </w:rPr>
          <w:t xml:space="preserve">Zhu </w:t>
        </w:r>
        <w:r w:rsidRPr="00C4481A">
          <w:rPr>
            <w:rStyle w:val="Hyperlink"/>
            <w:rFonts w:ascii="Arial" w:hAnsi="Arial" w:cs="Arial"/>
            <w:bCs/>
            <w:i/>
            <w:iCs/>
            <w:color w:val="auto"/>
            <w:u w:val="none"/>
          </w:rPr>
          <w:t>et al</w:t>
        </w:r>
        <w:r w:rsidRPr="00C4481A">
          <w:rPr>
            <w:rStyle w:val="Hyperlink"/>
            <w:rFonts w:ascii="Arial" w:hAnsi="Arial" w:cs="Arial"/>
            <w:bCs/>
            <w:color w:val="auto"/>
            <w:u w:val="none"/>
          </w:rPr>
          <w:t>., 2020</w:t>
        </w:r>
      </w:hyperlink>
      <w:r w:rsidRPr="00C4481A">
        <w:rPr>
          <w:rFonts w:ascii="Arial" w:hAnsi="Arial" w:cs="Arial"/>
          <w:bCs/>
        </w:rPr>
        <w:t>; </w:t>
      </w:r>
      <w:hyperlink r:id="rId46" w:anchor="B117" w:history="1">
        <w:r w:rsidRPr="00C4481A">
          <w:rPr>
            <w:rStyle w:val="Hyperlink"/>
            <w:rFonts w:ascii="Arial" w:hAnsi="Arial" w:cs="Arial"/>
            <w:bCs/>
            <w:color w:val="auto"/>
            <w:u w:val="none"/>
          </w:rPr>
          <w:t xml:space="preserve">Panda </w:t>
        </w:r>
        <w:r w:rsidRPr="00C4481A">
          <w:rPr>
            <w:rStyle w:val="Hyperlink"/>
            <w:rFonts w:ascii="Arial" w:hAnsi="Arial" w:cs="Arial"/>
            <w:bCs/>
            <w:i/>
            <w:iCs/>
            <w:color w:val="auto"/>
            <w:u w:val="none"/>
          </w:rPr>
          <w:t>et al</w:t>
        </w:r>
        <w:r w:rsidRPr="00C4481A">
          <w:rPr>
            <w:rStyle w:val="Hyperlink"/>
            <w:rFonts w:ascii="Arial" w:hAnsi="Arial" w:cs="Arial"/>
            <w:bCs/>
            <w:color w:val="auto"/>
            <w:u w:val="none"/>
          </w:rPr>
          <w:t>., 2021</w:t>
        </w:r>
      </w:hyperlink>
      <w:r w:rsidRPr="00C4481A">
        <w:rPr>
          <w:rFonts w:ascii="Arial" w:hAnsi="Arial" w:cs="Arial"/>
          <w:bCs/>
        </w:rPr>
        <w:t>).</w:t>
      </w:r>
    </w:p>
    <w:p w14:paraId="146D4AF7" w14:textId="77777777" w:rsidR="00C4481A" w:rsidRPr="00C4481A" w:rsidRDefault="00C4481A" w:rsidP="00C4481A">
      <w:pPr>
        <w:ind w:firstLine="720"/>
        <w:jc w:val="both"/>
        <w:rPr>
          <w:rFonts w:ascii="Arial" w:hAnsi="Arial" w:cs="Arial"/>
          <w:bCs/>
        </w:rPr>
      </w:pPr>
      <w:r w:rsidRPr="00C4481A">
        <w:rPr>
          <w:rFonts w:ascii="Arial" w:hAnsi="Arial" w:cs="Arial"/>
          <w:bCs/>
        </w:rPr>
        <w:t>Plant water relations are attributed through various terminologies such as leaf water potential, relative water content (RWC), turgor pressure, WUE, and membrane stability index. The RWC and WUE are crucial metrics for determining rice’s yield potential and performance in drought conditions (</w:t>
      </w:r>
      <w:bookmarkStart w:id="2" w:name="_Hlk156544844"/>
      <w:r w:rsidRPr="00C4481A">
        <w:fldChar w:fldCharType="begin"/>
      </w:r>
      <w:r w:rsidRPr="00C4481A">
        <w:rPr>
          <w:rFonts w:ascii="Arial" w:hAnsi="Arial" w:cs="Arial"/>
        </w:rPr>
        <w:instrText>HYPERLINK "https://www.frontiersin.org/articles/10.3389/fpls.2023.1215371/full" \l "B48"</w:instrText>
      </w:r>
      <w:r w:rsidRPr="00C4481A">
        <w:fldChar w:fldCharType="separate"/>
      </w:r>
      <w:r w:rsidRPr="00C4481A">
        <w:rPr>
          <w:rStyle w:val="Hyperlink"/>
          <w:rFonts w:ascii="Arial" w:hAnsi="Arial" w:cs="Arial"/>
          <w:bCs/>
          <w:color w:val="auto"/>
          <w:u w:val="none"/>
        </w:rPr>
        <w:t xml:space="preserve">Farooq </w:t>
      </w:r>
      <w:r w:rsidRPr="00C4481A">
        <w:rPr>
          <w:rStyle w:val="Hyperlink"/>
          <w:rFonts w:ascii="Arial" w:hAnsi="Arial" w:cs="Arial"/>
          <w:bCs/>
          <w:i/>
          <w:iCs/>
          <w:color w:val="auto"/>
          <w:u w:val="none"/>
        </w:rPr>
        <w:t>et al</w:t>
      </w:r>
      <w:r w:rsidRPr="00C4481A">
        <w:rPr>
          <w:rStyle w:val="Hyperlink"/>
          <w:rFonts w:ascii="Arial" w:hAnsi="Arial" w:cs="Arial"/>
          <w:bCs/>
          <w:color w:val="auto"/>
          <w:u w:val="none"/>
        </w:rPr>
        <w:t>., 2009</w:t>
      </w:r>
      <w:r w:rsidRPr="00C4481A">
        <w:rPr>
          <w:rStyle w:val="Hyperlink"/>
          <w:rFonts w:ascii="Arial" w:hAnsi="Arial" w:cs="Arial"/>
          <w:bCs/>
          <w:color w:val="auto"/>
          <w:u w:val="none"/>
        </w:rPr>
        <w:fldChar w:fldCharType="end"/>
      </w:r>
      <w:r w:rsidRPr="00C4481A">
        <w:rPr>
          <w:rFonts w:ascii="Arial" w:hAnsi="Arial" w:cs="Arial"/>
          <w:bCs/>
        </w:rPr>
        <w:t>; </w:t>
      </w:r>
      <w:hyperlink r:id="rId47" w:anchor="B117" w:history="1">
        <w:r w:rsidRPr="00C4481A">
          <w:rPr>
            <w:rStyle w:val="Hyperlink"/>
            <w:rFonts w:ascii="Arial" w:hAnsi="Arial" w:cs="Arial"/>
            <w:bCs/>
            <w:color w:val="auto"/>
            <w:u w:val="none"/>
          </w:rPr>
          <w:t xml:space="preserve">Panda </w:t>
        </w:r>
        <w:r w:rsidRPr="00C4481A">
          <w:rPr>
            <w:rStyle w:val="Hyperlink"/>
            <w:rFonts w:ascii="Arial" w:hAnsi="Arial" w:cs="Arial"/>
            <w:bCs/>
            <w:i/>
            <w:iCs/>
            <w:color w:val="auto"/>
            <w:u w:val="none"/>
          </w:rPr>
          <w:t>et al</w:t>
        </w:r>
        <w:r w:rsidRPr="00C4481A">
          <w:rPr>
            <w:rStyle w:val="Hyperlink"/>
            <w:rFonts w:ascii="Arial" w:hAnsi="Arial" w:cs="Arial"/>
            <w:bCs/>
            <w:color w:val="auto"/>
            <w:u w:val="none"/>
          </w:rPr>
          <w:t>., 2021</w:t>
        </w:r>
      </w:hyperlink>
      <w:bookmarkEnd w:id="2"/>
      <w:r w:rsidRPr="00C4481A">
        <w:rPr>
          <w:rFonts w:ascii="Arial" w:hAnsi="Arial" w:cs="Arial"/>
          <w:bCs/>
        </w:rPr>
        <w:t>). Plant RWC is negatively impacted by moisture stress conditions, followed by osmotic imbalance, water exclusion, lipid peroxidation, membrane damage, and necrosis (</w:t>
      </w:r>
      <w:bookmarkStart w:id="3" w:name="_Hlk156544867"/>
      <w:r w:rsidRPr="00C4481A">
        <w:fldChar w:fldCharType="begin"/>
      </w:r>
      <w:r w:rsidRPr="00C4481A">
        <w:rPr>
          <w:rFonts w:ascii="Arial" w:hAnsi="Arial" w:cs="Arial"/>
        </w:rPr>
        <w:instrText>HYPERLINK "https://www.frontiersin.org/articles/10.3389/fpls.2023.1215371/full" \l "B127"</w:instrText>
      </w:r>
      <w:r w:rsidRPr="00C4481A">
        <w:fldChar w:fldCharType="separate"/>
      </w:r>
      <w:r w:rsidRPr="00C4481A">
        <w:rPr>
          <w:rStyle w:val="Hyperlink"/>
          <w:rFonts w:ascii="Arial" w:hAnsi="Arial" w:cs="Arial"/>
          <w:bCs/>
          <w:color w:val="auto"/>
          <w:u w:val="none"/>
        </w:rPr>
        <w:t>Rao and Chaitanya, 2016</w:t>
      </w:r>
      <w:r w:rsidRPr="00C4481A">
        <w:rPr>
          <w:rStyle w:val="Hyperlink"/>
          <w:rFonts w:ascii="Arial" w:hAnsi="Arial" w:cs="Arial"/>
          <w:bCs/>
          <w:color w:val="auto"/>
          <w:u w:val="none"/>
        </w:rPr>
        <w:fldChar w:fldCharType="end"/>
      </w:r>
      <w:bookmarkEnd w:id="3"/>
      <w:r w:rsidRPr="00C4481A">
        <w:rPr>
          <w:rFonts w:ascii="Arial" w:hAnsi="Arial" w:cs="Arial"/>
          <w:bCs/>
        </w:rPr>
        <w:t>). Drought-tolerant rice varieties can maintain adequate RWC and prevent membrane impairment. In a research investigation, </w:t>
      </w:r>
      <w:bookmarkStart w:id="4" w:name="_Hlk156544878"/>
      <w:proofErr w:type="spellStart"/>
      <w:r w:rsidRPr="00C4481A">
        <w:fldChar w:fldCharType="begin"/>
      </w:r>
      <w:r w:rsidRPr="00C4481A">
        <w:rPr>
          <w:rFonts w:ascii="Arial" w:hAnsi="Arial" w:cs="Arial"/>
        </w:rPr>
        <w:instrText>HYPERLINK "https://www.frontiersin.org/articles/10.3389/fpls.2023.1215371/full" \l "B26"</w:instrText>
      </w:r>
      <w:r w:rsidRPr="00C4481A">
        <w:fldChar w:fldCharType="separate"/>
      </w:r>
      <w:r w:rsidRPr="00C4481A">
        <w:rPr>
          <w:rStyle w:val="Hyperlink"/>
          <w:rFonts w:ascii="Arial" w:hAnsi="Arial" w:cs="Arial"/>
          <w:bCs/>
          <w:color w:val="auto"/>
          <w:u w:val="none"/>
        </w:rPr>
        <w:t>Choudhary</w:t>
      </w:r>
      <w:proofErr w:type="spellEnd"/>
      <w:r w:rsidRPr="00C4481A">
        <w:rPr>
          <w:rStyle w:val="Hyperlink"/>
          <w:rFonts w:ascii="Arial" w:hAnsi="Arial" w:cs="Arial"/>
          <w:bCs/>
          <w:color w:val="auto"/>
          <w:u w:val="none"/>
        </w:rPr>
        <w:t xml:space="preserve"> </w:t>
      </w:r>
      <w:r w:rsidRPr="00C4481A">
        <w:rPr>
          <w:rStyle w:val="Hyperlink"/>
          <w:rFonts w:ascii="Arial" w:hAnsi="Arial" w:cs="Arial"/>
          <w:bCs/>
          <w:i/>
          <w:iCs/>
          <w:color w:val="auto"/>
          <w:u w:val="none"/>
        </w:rPr>
        <w:t>et al</w:t>
      </w:r>
      <w:r w:rsidRPr="00C4481A">
        <w:rPr>
          <w:rStyle w:val="Hyperlink"/>
          <w:rFonts w:ascii="Arial" w:hAnsi="Arial" w:cs="Arial"/>
          <w:bCs/>
          <w:color w:val="auto"/>
          <w:u w:val="none"/>
        </w:rPr>
        <w:t>. (2009)</w:t>
      </w:r>
      <w:r w:rsidRPr="00C4481A">
        <w:rPr>
          <w:rStyle w:val="Hyperlink"/>
          <w:rFonts w:ascii="Arial" w:hAnsi="Arial" w:cs="Arial"/>
          <w:bCs/>
          <w:color w:val="auto"/>
          <w:u w:val="none"/>
        </w:rPr>
        <w:fldChar w:fldCharType="end"/>
      </w:r>
      <w:bookmarkEnd w:id="4"/>
      <w:r w:rsidRPr="00C4481A">
        <w:rPr>
          <w:rFonts w:ascii="Arial" w:hAnsi="Arial" w:cs="Arial"/>
          <w:bCs/>
        </w:rPr>
        <w:t> exposed 28 days rice seedlings to water-scarce conditions for 72 hours. The results exhibited a uniform increase in RWC through osmotic adjustments (increased proline synthesis) and prevented membrane damage. The ability of crop plants to maintain membrane stability under drought-stress conditions is a vital feature of their tolerance mechanism (</w:t>
      </w:r>
      <w:bookmarkStart w:id="5" w:name="_Hlk156544894"/>
      <w:r w:rsidRPr="00C4481A">
        <w:fldChar w:fldCharType="begin"/>
      </w:r>
      <w:r w:rsidRPr="00C4481A">
        <w:rPr>
          <w:rFonts w:ascii="Arial" w:hAnsi="Arial" w:cs="Arial"/>
        </w:rPr>
        <w:instrText>HYPERLINK "https://www.frontiersin.org/articles/10.3389/fpls.2023.1215371/full" \l "B118"</w:instrText>
      </w:r>
      <w:r w:rsidRPr="00C4481A">
        <w:fldChar w:fldCharType="separate"/>
      </w:r>
      <w:r w:rsidRPr="00C4481A">
        <w:rPr>
          <w:rStyle w:val="Hyperlink"/>
          <w:rFonts w:ascii="Arial" w:hAnsi="Arial" w:cs="Arial"/>
          <w:bCs/>
          <w:color w:val="auto"/>
          <w:u w:val="none"/>
        </w:rPr>
        <w:t>Pandey and Shukla, 2015</w:t>
      </w:r>
      <w:r w:rsidRPr="00C4481A">
        <w:rPr>
          <w:rStyle w:val="Hyperlink"/>
          <w:rFonts w:ascii="Arial" w:hAnsi="Arial" w:cs="Arial"/>
          <w:bCs/>
          <w:color w:val="auto"/>
          <w:u w:val="none"/>
        </w:rPr>
        <w:fldChar w:fldCharType="end"/>
      </w:r>
      <w:bookmarkEnd w:id="5"/>
      <w:r w:rsidRPr="00C4481A">
        <w:rPr>
          <w:rFonts w:ascii="Arial" w:hAnsi="Arial" w:cs="Arial"/>
          <w:bCs/>
        </w:rPr>
        <w:t>). The Membrane stability index has been studied for its correlation with rice yield under drought conditions (</w:t>
      </w:r>
      <w:bookmarkStart w:id="6" w:name="_Hlk156544903"/>
      <w:proofErr w:type="spellStart"/>
      <w:r w:rsidRPr="00C4481A">
        <w:fldChar w:fldCharType="begin"/>
      </w:r>
      <w:r w:rsidRPr="00C4481A">
        <w:rPr>
          <w:rFonts w:ascii="Arial" w:hAnsi="Arial" w:cs="Arial"/>
        </w:rPr>
        <w:instrText>HYPERLINK "https://www.frontiersin.org/articles/10.3389/fpls.2023.1215371/full" \l "B155"</w:instrText>
      </w:r>
      <w:r w:rsidRPr="00C4481A">
        <w:fldChar w:fldCharType="separate"/>
      </w:r>
      <w:r w:rsidRPr="00C4481A">
        <w:rPr>
          <w:rStyle w:val="Hyperlink"/>
          <w:rFonts w:ascii="Arial" w:hAnsi="Arial" w:cs="Arial"/>
          <w:bCs/>
          <w:color w:val="auto"/>
          <w:u w:val="none"/>
        </w:rPr>
        <w:t>Upadhyaya</w:t>
      </w:r>
      <w:proofErr w:type="spellEnd"/>
      <w:r w:rsidRPr="00C4481A">
        <w:rPr>
          <w:rStyle w:val="Hyperlink"/>
          <w:rFonts w:ascii="Arial" w:hAnsi="Arial" w:cs="Arial"/>
          <w:bCs/>
          <w:color w:val="auto"/>
          <w:u w:val="none"/>
        </w:rPr>
        <w:t xml:space="preserve"> and Panda, 2019</w:t>
      </w:r>
      <w:r w:rsidRPr="00C4481A">
        <w:rPr>
          <w:rStyle w:val="Hyperlink"/>
          <w:rFonts w:ascii="Arial" w:hAnsi="Arial" w:cs="Arial"/>
          <w:bCs/>
          <w:color w:val="auto"/>
          <w:u w:val="none"/>
        </w:rPr>
        <w:fldChar w:fldCharType="end"/>
      </w:r>
      <w:bookmarkEnd w:id="6"/>
      <w:r w:rsidRPr="00C4481A">
        <w:rPr>
          <w:rFonts w:ascii="Arial" w:hAnsi="Arial" w:cs="Arial"/>
          <w:bCs/>
        </w:rPr>
        <w:t>).</w:t>
      </w:r>
    </w:p>
    <w:p w14:paraId="3FE1A6C5" w14:textId="77777777" w:rsidR="00C4481A" w:rsidRPr="00C4481A" w:rsidRDefault="00C4481A" w:rsidP="00C4481A">
      <w:pPr>
        <w:ind w:firstLine="720"/>
        <w:jc w:val="both"/>
        <w:rPr>
          <w:rFonts w:ascii="Arial" w:hAnsi="Arial" w:cs="Arial"/>
          <w:bCs/>
        </w:rPr>
      </w:pPr>
      <w:r w:rsidRPr="00C4481A">
        <w:rPr>
          <w:rFonts w:ascii="Arial" w:hAnsi="Arial" w:cs="Arial"/>
          <w:bCs/>
        </w:rPr>
        <w:t>Photosynthesis (PS) is a vital physiological process that largely accounts for dry matter production in crop plants. Water-scarce conditions negatively influenced the status of RWC in plants; as water-saving tactics, stomatal closure occurs, reducing CO</w:t>
      </w:r>
      <w:r w:rsidRPr="00C4481A">
        <w:rPr>
          <w:rFonts w:ascii="Arial" w:hAnsi="Arial" w:cs="Arial"/>
          <w:bCs/>
          <w:vertAlign w:val="subscript"/>
        </w:rPr>
        <w:t>2</w:t>
      </w:r>
      <w:r w:rsidRPr="00C4481A">
        <w:rPr>
          <w:rFonts w:ascii="Arial" w:hAnsi="Arial" w:cs="Arial"/>
          <w:bCs/>
        </w:rPr>
        <w:t> influx, decreased transpiration rate, poor gaseous exchange, and electron transport. Drought stress lowers the efficiency of photosystems I &amp; II (PSI and PSII), impairs rubisco activity and inhibits electron transport chain and ATP production (</w:t>
      </w:r>
      <w:bookmarkStart w:id="7" w:name="_Hlk156544922"/>
      <w:r w:rsidRPr="00C4481A">
        <w:fldChar w:fldCharType="begin"/>
      </w:r>
      <w:r w:rsidRPr="00C4481A">
        <w:rPr>
          <w:rFonts w:ascii="Arial" w:hAnsi="Arial" w:cs="Arial"/>
        </w:rPr>
        <w:instrText>HYPERLINK "https://www.frontiersin.org/articles/10.3389/fpls.2023.1215371/full" \l "B48"</w:instrText>
      </w:r>
      <w:r w:rsidRPr="00C4481A">
        <w:fldChar w:fldCharType="separate"/>
      </w:r>
      <w:r w:rsidRPr="00C4481A">
        <w:rPr>
          <w:rStyle w:val="Hyperlink"/>
          <w:rFonts w:ascii="Arial" w:hAnsi="Arial" w:cs="Arial"/>
          <w:bCs/>
          <w:color w:val="auto"/>
          <w:u w:val="none"/>
        </w:rPr>
        <w:t xml:space="preserve">Farooq </w:t>
      </w:r>
      <w:r w:rsidRPr="00C4481A">
        <w:rPr>
          <w:rStyle w:val="Hyperlink"/>
          <w:rFonts w:ascii="Arial" w:hAnsi="Arial" w:cs="Arial"/>
          <w:bCs/>
          <w:i/>
          <w:iCs/>
          <w:color w:val="auto"/>
          <w:u w:val="none"/>
        </w:rPr>
        <w:t>et al</w:t>
      </w:r>
      <w:r w:rsidRPr="00C4481A">
        <w:rPr>
          <w:rStyle w:val="Hyperlink"/>
          <w:rFonts w:ascii="Arial" w:hAnsi="Arial" w:cs="Arial"/>
          <w:bCs/>
          <w:color w:val="auto"/>
          <w:u w:val="none"/>
        </w:rPr>
        <w:t>., 2009</w:t>
      </w:r>
      <w:r w:rsidRPr="00C4481A">
        <w:rPr>
          <w:rStyle w:val="Hyperlink"/>
          <w:rFonts w:ascii="Arial" w:hAnsi="Arial" w:cs="Arial"/>
          <w:bCs/>
          <w:color w:val="auto"/>
          <w:u w:val="none"/>
        </w:rPr>
        <w:fldChar w:fldCharType="end"/>
      </w:r>
      <w:r w:rsidRPr="00C4481A">
        <w:rPr>
          <w:rFonts w:ascii="Arial" w:hAnsi="Arial" w:cs="Arial"/>
          <w:bCs/>
        </w:rPr>
        <w:t>; </w:t>
      </w:r>
      <w:hyperlink r:id="rId48" w:anchor="B108" w:history="1">
        <w:r w:rsidRPr="00C4481A">
          <w:rPr>
            <w:rStyle w:val="Hyperlink"/>
            <w:rFonts w:ascii="Arial" w:hAnsi="Arial" w:cs="Arial"/>
            <w:bCs/>
            <w:color w:val="auto"/>
            <w:u w:val="none"/>
          </w:rPr>
          <w:t>Mishra and Panda, 2017</w:t>
        </w:r>
      </w:hyperlink>
      <w:r w:rsidRPr="00C4481A">
        <w:rPr>
          <w:rFonts w:ascii="Arial" w:hAnsi="Arial" w:cs="Arial"/>
          <w:bCs/>
        </w:rPr>
        <w:t>; </w:t>
      </w:r>
      <w:proofErr w:type="spellStart"/>
      <w:r w:rsidR="00E42097">
        <w:fldChar w:fldCharType="begin"/>
      </w:r>
      <w:r w:rsidR="00E42097">
        <w:instrText xml:space="preserve"> HYPERLINK "https://www.frontiersin.org/articles/10.3389/fpls.2023.1215371/full" \l "B155" </w:instrText>
      </w:r>
      <w:r w:rsidR="00E42097">
        <w:fldChar w:fldCharType="separate"/>
      </w:r>
      <w:r w:rsidRPr="00C4481A">
        <w:rPr>
          <w:rStyle w:val="Hyperlink"/>
          <w:rFonts w:ascii="Arial" w:hAnsi="Arial" w:cs="Arial"/>
          <w:bCs/>
          <w:color w:val="auto"/>
          <w:u w:val="none"/>
        </w:rPr>
        <w:t>Upadhyaya</w:t>
      </w:r>
      <w:proofErr w:type="spellEnd"/>
      <w:r w:rsidRPr="00C4481A">
        <w:rPr>
          <w:rStyle w:val="Hyperlink"/>
          <w:rFonts w:ascii="Arial" w:hAnsi="Arial" w:cs="Arial"/>
          <w:bCs/>
          <w:color w:val="auto"/>
          <w:u w:val="none"/>
        </w:rPr>
        <w:t xml:space="preserve"> and Panda, 2019</w:t>
      </w:r>
      <w:r w:rsidR="00E42097">
        <w:rPr>
          <w:rStyle w:val="Hyperlink"/>
          <w:rFonts w:ascii="Arial" w:hAnsi="Arial" w:cs="Arial"/>
          <w:bCs/>
          <w:color w:val="auto"/>
          <w:u w:val="none"/>
        </w:rPr>
        <w:fldChar w:fldCharType="end"/>
      </w:r>
      <w:bookmarkEnd w:id="7"/>
      <w:r w:rsidRPr="00C4481A">
        <w:rPr>
          <w:rFonts w:ascii="Arial" w:hAnsi="Arial" w:cs="Arial"/>
          <w:bCs/>
        </w:rPr>
        <w:t xml:space="preserve">). Photosynthetic pigments (i.e., chlorophyll, phycobilin, and carotenoids) showed lower efficiency under water-deficient conditions, resulting in inadequate light absorption, reduced light harvesting, and poor quality </w:t>
      </w:r>
      <w:proofErr w:type="spellStart"/>
      <w:r w:rsidRPr="00C4481A">
        <w:rPr>
          <w:rFonts w:ascii="Arial" w:hAnsi="Arial" w:cs="Arial"/>
          <w:bCs/>
        </w:rPr>
        <w:t>photoprotection</w:t>
      </w:r>
      <w:proofErr w:type="spellEnd"/>
      <w:r w:rsidRPr="00C4481A">
        <w:rPr>
          <w:rFonts w:ascii="Arial" w:hAnsi="Arial" w:cs="Arial"/>
          <w:bCs/>
        </w:rPr>
        <w:t xml:space="preserve"> (</w:t>
      </w:r>
      <w:bookmarkStart w:id="8" w:name="_Hlk156544942"/>
      <w:r w:rsidRPr="00C4481A">
        <w:fldChar w:fldCharType="begin"/>
      </w:r>
      <w:r w:rsidRPr="00C4481A">
        <w:rPr>
          <w:rFonts w:ascii="Arial" w:hAnsi="Arial" w:cs="Arial"/>
        </w:rPr>
        <w:instrText>HYPERLINK "https://www.frontiersin.org/articles/10.3389/fpls.2023.1215371/full" \l "B72"</w:instrText>
      </w:r>
      <w:r w:rsidRPr="00C4481A">
        <w:fldChar w:fldCharType="separate"/>
      </w:r>
      <w:r w:rsidRPr="00C4481A">
        <w:rPr>
          <w:rStyle w:val="Hyperlink"/>
          <w:rFonts w:ascii="Arial" w:hAnsi="Arial" w:cs="Arial"/>
          <w:bCs/>
          <w:color w:val="auto"/>
          <w:u w:val="none"/>
        </w:rPr>
        <w:t xml:space="preserve">Jahan </w:t>
      </w:r>
      <w:r w:rsidRPr="00C4481A">
        <w:rPr>
          <w:rStyle w:val="Hyperlink"/>
          <w:rFonts w:ascii="Arial" w:hAnsi="Arial" w:cs="Arial"/>
          <w:bCs/>
          <w:i/>
          <w:iCs/>
          <w:color w:val="auto"/>
          <w:u w:val="none"/>
        </w:rPr>
        <w:t>et al</w:t>
      </w:r>
      <w:r w:rsidRPr="00C4481A">
        <w:rPr>
          <w:rStyle w:val="Hyperlink"/>
          <w:rFonts w:ascii="Arial" w:hAnsi="Arial" w:cs="Arial"/>
          <w:bCs/>
          <w:color w:val="auto"/>
          <w:u w:val="none"/>
        </w:rPr>
        <w:t>., 2013</w:t>
      </w:r>
      <w:r w:rsidRPr="00C4481A">
        <w:rPr>
          <w:rStyle w:val="Hyperlink"/>
          <w:rFonts w:ascii="Arial" w:hAnsi="Arial" w:cs="Arial"/>
          <w:bCs/>
          <w:color w:val="auto"/>
          <w:u w:val="none"/>
        </w:rPr>
        <w:fldChar w:fldCharType="end"/>
      </w:r>
      <w:bookmarkEnd w:id="8"/>
      <w:r w:rsidRPr="00C4481A">
        <w:rPr>
          <w:rFonts w:ascii="Arial" w:hAnsi="Arial" w:cs="Arial"/>
          <w:bCs/>
        </w:rPr>
        <w:t xml:space="preserve">). Eventually causes limited photosynthesis and restricts </w:t>
      </w:r>
      <w:proofErr w:type="spellStart"/>
      <w:r w:rsidRPr="00C4481A">
        <w:rPr>
          <w:rFonts w:ascii="Arial" w:hAnsi="Arial" w:cs="Arial"/>
          <w:bCs/>
        </w:rPr>
        <w:t>photosynthates</w:t>
      </w:r>
      <w:proofErr w:type="spellEnd"/>
      <w:r w:rsidRPr="00C4481A">
        <w:rPr>
          <w:rFonts w:ascii="Arial" w:hAnsi="Arial" w:cs="Arial"/>
          <w:bCs/>
        </w:rPr>
        <w:t>’ production (</w:t>
      </w:r>
      <w:bookmarkStart w:id="9" w:name="_Hlk156544961"/>
      <w:r w:rsidRPr="00C4481A">
        <w:fldChar w:fldCharType="begin"/>
      </w:r>
      <w:r w:rsidRPr="00C4481A">
        <w:rPr>
          <w:rFonts w:ascii="Arial" w:hAnsi="Arial" w:cs="Arial"/>
        </w:rPr>
        <w:instrText>HYPERLINK "https://www.frontiersin.org/articles/10.3389/fpls.2023.1215371/full" \l "B46"</w:instrText>
      </w:r>
      <w:r w:rsidRPr="00C4481A">
        <w:fldChar w:fldCharType="separate"/>
      </w:r>
      <w:r w:rsidRPr="00C4481A">
        <w:rPr>
          <w:rStyle w:val="Hyperlink"/>
          <w:rFonts w:ascii="Arial" w:hAnsi="Arial" w:cs="Arial"/>
          <w:bCs/>
          <w:color w:val="auto"/>
          <w:u w:val="none"/>
        </w:rPr>
        <w:t xml:space="preserve">Fahad </w:t>
      </w:r>
      <w:r w:rsidRPr="00C4481A">
        <w:rPr>
          <w:rStyle w:val="Hyperlink"/>
          <w:rFonts w:ascii="Arial" w:hAnsi="Arial" w:cs="Arial"/>
          <w:bCs/>
          <w:i/>
          <w:iCs/>
          <w:color w:val="auto"/>
          <w:u w:val="none"/>
        </w:rPr>
        <w:t>et al</w:t>
      </w:r>
      <w:r w:rsidRPr="00C4481A">
        <w:rPr>
          <w:rStyle w:val="Hyperlink"/>
          <w:rFonts w:ascii="Arial" w:hAnsi="Arial" w:cs="Arial"/>
          <w:bCs/>
          <w:color w:val="auto"/>
          <w:u w:val="none"/>
        </w:rPr>
        <w:t>., 2017</w:t>
      </w:r>
      <w:r w:rsidRPr="00C4481A">
        <w:rPr>
          <w:rStyle w:val="Hyperlink"/>
          <w:rFonts w:ascii="Arial" w:hAnsi="Arial" w:cs="Arial"/>
          <w:bCs/>
          <w:color w:val="auto"/>
          <w:u w:val="none"/>
        </w:rPr>
        <w:fldChar w:fldCharType="end"/>
      </w:r>
      <w:r w:rsidRPr="00C4481A">
        <w:rPr>
          <w:rFonts w:ascii="Arial" w:hAnsi="Arial" w:cs="Arial"/>
          <w:bCs/>
        </w:rPr>
        <w:t>; </w:t>
      </w:r>
      <w:hyperlink r:id="rId49" w:anchor="B58" w:history="1">
        <w:r w:rsidRPr="00C4481A">
          <w:rPr>
            <w:rStyle w:val="Hyperlink"/>
            <w:rFonts w:ascii="Arial" w:hAnsi="Arial" w:cs="Arial"/>
            <w:bCs/>
            <w:color w:val="auto"/>
            <w:u w:val="none"/>
          </w:rPr>
          <w:t xml:space="preserve">Gupta </w:t>
        </w:r>
        <w:r w:rsidRPr="00C4481A">
          <w:rPr>
            <w:rStyle w:val="Hyperlink"/>
            <w:rFonts w:ascii="Arial" w:hAnsi="Arial" w:cs="Arial"/>
            <w:bCs/>
            <w:i/>
            <w:iCs/>
            <w:color w:val="auto"/>
            <w:u w:val="none"/>
          </w:rPr>
          <w:t>et al</w:t>
        </w:r>
        <w:r w:rsidRPr="00C4481A">
          <w:rPr>
            <w:rStyle w:val="Hyperlink"/>
            <w:rFonts w:ascii="Arial" w:hAnsi="Arial" w:cs="Arial"/>
            <w:bCs/>
            <w:color w:val="auto"/>
            <w:u w:val="none"/>
          </w:rPr>
          <w:t>., 2020</w:t>
        </w:r>
      </w:hyperlink>
      <w:bookmarkEnd w:id="9"/>
      <w:r w:rsidRPr="00C4481A">
        <w:rPr>
          <w:rFonts w:ascii="Arial" w:hAnsi="Arial" w:cs="Arial"/>
          <w:bCs/>
        </w:rPr>
        <w:t>). Carotenoids also serve as a precursor for plant signaling under stress conditions, so a decrease in carotenoid contents has a negative impact on signal perception during drought stress (</w:t>
      </w:r>
      <w:bookmarkStart w:id="10" w:name="_Hlk156544972"/>
      <w:r w:rsidRPr="00C4481A">
        <w:fldChar w:fldCharType="begin"/>
      </w:r>
      <w:r w:rsidRPr="00C4481A">
        <w:rPr>
          <w:rFonts w:ascii="Arial" w:hAnsi="Arial" w:cs="Arial"/>
        </w:rPr>
        <w:instrText>HYPERLINK "https://www.frontiersin.org/articles/10.3389/fpls.2023.1215371/full" \l "B8"</w:instrText>
      </w:r>
      <w:r w:rsidRPr="00C4481A">
        <w:fldChar w:fldCharType="separate"/>
      </w:r>
      <w:r w:rsidRPr="00C4481A">
        <w:rPr>
          <w:rStyle w:val="Hyperlink"/>
          <w:rFonts w:ascii="Arial" w:hAnsi="Arial" w:cs="Arial"/>
          <w:bCs/>
          <w:color w:val="auto"/>
          <w:u w:val="none"/>
        </w:rPr>
        <w:t>Ashraf and Harris, 2013</w:t>
      </w:r>
      <w:r w:rsidRPr="00C4481A">
        <w:rPr>
          <w:rStyle w:val="Hyperlink"/>
          <w:rFonts w:ascii="Arial" w:hAnsi="Arial" w:cs="Arial"/>
          <w:bCs/>
          <w:color w:val="auto"/>
          <w:u w:val="none"/>
        </w:rPr>
        <w:fldChar w:fldCharType="end"/>
      </w:r>
      <w:r w:rsidRPr="00C4481A">
        <w:rPr>
          <w:rFonts w:ascii="Arial" w:hAnsi="Arial" w:cs="Arial"/>
          <w:bCs/>
        </w:rPr>
        <w:t>; </w:t>
      </w:r>
      <w:hyperlink r:id="rId50" w:anchor="B117" w:history="1">
        <w:r w:rsidRPr="00C4481A">
          <w:rPr>
            <w:rStyle w:val="Hyperlink"/>
            <w:rFonts w:ascii="Arial" w:hAnsi="Arial" w:cs="Arial"/>
            <w:bCs/>
            <w:color w:val="auto"/>
            <w:u w:val="none"/>
          </w:rPr>
          <w:t xml:space="preserve">Panda </w:t>
        </w:r>
        <w:r w:rsidRPr="00C4481A">
          <w:rPr>
            <w:rStyle w:val="Hyperlink"/>
            <w:rFonts w:ascii="Arial" w:hAnsi="Arial" w:cs="Arial"/>
            <w:bCs/>
            <w:i/>
            <w:iCs/>
            <w:color w:val="auto"/>
            <w:u w:val="none"/>
          </w:rPr>
          <w:t>et al</w:t>
        </w:r>
        <w:r w:rsidRPr="00C4481A">
          <w:rPr>
            <w:rStyle w:val="Hyperlink"/>
            <w:rFonts w:ascii="Arial" w:hAnsi="Arial" w:cs="Arial"/>
            <w:bCs/>
            <w:color w:val="auto"/>
            <w:u w:val="none"/>
          </w:rPr>
          <w:t>., 2021</w:t>
        </w:r>
      </w:hyperlink>
      <w:bookmarkEnd w:id="10"/>
      <w:r w:rsidRPr="00C4481A">
        <w:rPr>
          <w:rFonts w:ascii="Arial" w:hAnsi="Arial" w:cs="Arial"/>
          <w:bCs/>
        </w:rPr>
        <w:t>).</w:t>
      </w:r>
    </w:p>
    <w:p w14:paraId="4EC7A084" w14:textId="77777777" w:rsidR="00C4481A" w:rsidRPr="00C4481A" w:rsidRDefault="00C4481A" w:rsidP="00C4481A">
      <w:pPr>
        <w:ind w:firstLine="720"/>
        <w:jc w:val="both"/>
        <w:rPr>
          <w:rFonts w:ascii="Arial" w:hAnsi="Arial" w:cs="Arial"/>
          <w:bCs/>
        </w:rPr>
      </w:pPr>
      <w:r w:rsidRPr="00C4481A">
        <w:rPr>
          <w:rFonts w:ascii="Arial" w:hAnsi="Arial" w:cs="Arial"/>
          <w:bCs/>
        </w:rPr>
        <w:t>Nitrogen (N) metabolism is handy in combating water-deficient stress conditions, particularly in plants’ tolerance response (</w:t>
      </w:r>
      <w:bookmarkStart w:id="11" w:name="_Hlk156544995"/>
      <w:r w:rsidRPr="00C4481A">
        <w:fldChar w:fldCharType="begin"/>
      </w:r>
      <w:r w:rsidRPr="00C4481A">
        <w:rPr>
          <w:rFonts w:ascii="Arial" w:hAnsi="Arial" w:cs="Arial"/>
        </w:rPr>
        <w:instrText>HYPERLINK "https://www.frontiersin.org/articles/10.3389/fpls.2023.1215371/full" \l "B148"</w:instrText>
      </w:r>
      <w:r w:rsidRPr="00C4481A">
        <w:fldChar w:fldCharType="separate"/>
      </w:r>
      <w:r w:rsidRPr="00C4481A">
        <w:rPr>
          <w:rStyle w:val="Hyperlink"/>
          <w:rFonts w:ascii="Arial" w:hAnsi="Arial" w:cs="Arial"/>
          <w:bCs/>
          <w:color w:val="auto"/>
          <w:u w:val="none"/>
        </w:rPr>
        <w:t xml:space="preserve">Suresh </w:t>
      </w:r>
      <w:r w:rsidRPr="00C4481A">
        <w:rPr>
          <w:rStyle w:val="Hyperlink"/>
          <w:rFonts w:ascii="Arial" w:hAnsi="Arial" w:cs="Arial"/>
          <w:bCs/>
          <w:i/>
          <w:iCs/>
          <w:color w:val="auto"/>
          <w:u w:val="none"/>
        </w:rPr>
        <w:t>et al</w:t>
      </w:r>
      <w:r w:rsidRPr="00C4481A">
        <w:rPr>
          <w:rStyle w:val="Hyperlink"/>
          <w:rFonts w:ascii="Arial" w:hAnsi="Arial" w:cs="Arial"/>
          <w:bCs/>
          <w:color w:val="auto"/>
          <w:u w:val="none"/>
        </w:rPr>
        <w:t>., 2015</w:t>
      </w:r>
      <w:r w:rsidRPr="00C4481A">
        <w:rPr>
          <w:rStyle w:val="Hyperlink"/>
          <w:rFonts w:ascii="Arial" w:hAnsi="Arial" w:cs="Arial"/>
          <w:bCs/>
          <w:color w:val="auto"/>
          <w:u w:val="none"/>
        </w:rPr>
        <w:fldChar w:fldCharType="end"/>
      </w:r>
      <w:bookmarkEnd w:id="11"/>
      <w:r w:rsidRPr="00C4481A">
        <w:rPr>
          <w:rFonts w:ascii="Arial" w:hAnsi="Arial" w:cs="Arial"/>
          <w:bCs/>
        </w:rPr>
        <w:t>). Plants tend to regulate nitrogen metabolism under drought stress conditions by decreasing nitrate reductase activity (</w:t>
      </w:r>
      <w:bookmarkStart w:id="12" w:name="_Hlk156545010"/>
      <w:r w:rsidRPr="00C4481A">
        <w:fldChar w:fldCharType="begin"/>
      </w:r>
      <w:r w:rsidRPr="00C4481A">
        <w:rPr>
          <w:rFonts w:ascii="Arial" w:hAnsi="Arial" w:cs="Arial"/>
        </w:rPr>
        <w:instrText>HYPERLINK "https://www.frontiersin.org/articles/10.3389/fpls.2023.1215371/full" \l "B169"</w:instrText>
      </w:r>
      <w:r w:rsidRPr="00C4481A">
        <w:fldChar w:fldCharType="separate"/>
      </w:r>
      <w:r w:rsidRPr="00C4481A">
        <w:rPr>
          <w:rStyle w:val="Hyperlink"/>
          <w:rFonts w:ascii="Arial" w:hAnsi="Arial" w:cs="Arial"/>
          <w:bCs/>
          <w:color w:val="auto"/>
          <w:u w:val="none"/>
        </w:rPr>
        <w:t xml:space="preserve">Xu </w:t>
      </w:r>
      <w:r w:rsidRPr="00C4481A">
        <w:rPr>
          <w:rStyle w:val="Hyperlink"/>
          <w:rFonts w:ascii="Arial" w:hAnsi="Arial" w:cs="Arial"/>
          <w:bCs/>
          <w:i/>
          <w:iCs/>
          <w:color w:val="auto"/>
          <w:u w:val="none"/>
        </w:rPr>
        <w:t>et al</w:t>
      </w:r>
      <w:r w:rsidRPr="00C4481A">
        <w:rPr>
          <w:rStyle w:val="Hyperlink"/>
          <w:rFonts w:ascii="Arial" w:hAnsi="Arial" w:cs="Arial"/>
          <w:bCs/>
          <w:color w:val="auto"/>
          <w:u w:val="none"/>
        </w:rPr>
        <w:t>., 2015</w:t>
      </w:r>
      <w:r w:rsidRPr="00C4481A">
        <w:rPr>
          <w:rStyle w:val="Hyperlink"/>
          <w:rFonts w:ascii="Arial" w:hAnsi="Arial" w:cs="Arial"/>
          <w:bCs/>
          <w:color w:val="auto"/>
          <w:u w:val="none"/>
        </w:rPr>
        <w:fldChar w:fldCharType="end"/>
      </w:r>
      <w:bookmarkEnd w:id="12"/>
      <w:r w:rsidRPr="00C4481A">
        <w:rPr>
          <w:rFonts w:ascii="Arial" w:hAnsi="Arial" w:cs="Arial"/>
          <w:bCs/>
        </w:rPr>
        <w:t>). Glutamate dehydrogenase (GD), a stress-responsive enzyme, is vital in N metabolism and highly effective in detoxifying intracellular ammonia, synthesizing proline, and producing glutamate and soluble sugars (</w:t>
      </w:r>
      <w:bookmarkStart w:id="13" w:name="_Hlk156545024"/>
      <w:r w:rsidRPr="00C4481A">
        <w:fldChar w:fldCharType="begin"/>
      </w:r>
      <w:r w:rsidRPr="00C4481A">
        <w:rPr>
          <w:rFonts w:ascii="Arial" w:hAnsi="Arial" w:cs="Arial"/>
        </w:rPr>
        <w:instrText>HYPERLINK "https://www.frontiersin.org/articles/10.3389/fpls.2023.1215371/full" \l "B177"</w:instrText>
      </w:r>
      <w:r w:rsidRPr="00C4481A">
        <w:fldChar w:fldCharType="separate"/>
      </w:r>
      <w:r w:rsidRPr="00C4481A">
        <w:rPr>
          <w:rStyle w:val="Hyperlink"/>
          <w:rFonts w:ascii="Arial" w:hAnsi="Arial" w:cs="Arial"/>
          <w:bCs/>
          <w:color w:val="auto"/>
          <w:u w:val="none"/>
        </w:rPr>
        <w:t xml:space="preserve">Zhou </w:t>
      </w:r>
      <w:r w:rsidRPr="00C4481A">
        <w:rPr>
          <w:rStyle w:val="Hyperlink"/>
          <w:rFonts w:ascii="Arial" w:hAnsi="Arial" w:cs="Arial"/>
          <w:bCs/>
          <w:i/>
          <w:iCs/>
          <w:color w:val="auto"/>
          <w:u w:val="none"/>
        </w:rPr>
        <w:t>et al</w:t>
      </w:r>
      <w:r w:rsidRPr="00C4481A">
        <w:rPr>
          <w:rStyle w:val="Hyperlink"/>
          <w:rFonts w:ascii="Arial" w:hAnsi="Arial" w:cs="Arial"/>
          <w:bCs/>
          <w:color w:val="auto"/>
          <w:u w:val="none"/>
        </w:rPr>
        <w:t>., 2015</w:t>
      </w:r>
      <w:r w:rsidRPr="00C4481A">
        <w:rPr>
          <w:rStyle w:val="Hyperlink"/>
          <w:rFonts w:ascii="Arial" w:hAnsi="Arial" w:cs="Arial"/>
          <w:bCs/>
          <w:color w:val="auto"/>
          <w:u w:val="none"/>
        </w:rPr>
        <w:fldChar w:fldCharType="end"/>
      </w:r>
      <w:bookmarkEnd w:id="13"/>
      <w:r w:rsidRPr="00C4481A">
        <w:rPr>
          <w:rFonts w:ascii="Arial" w:hAnsi="Arial" w:cs="Arial"/>
          <w:bCs/>
        </w:rPr>
        <w:t>). </w:t>
      </w:r>
      <w:bookmarkStart w:id="14" w:name="_Hlk156545042"/>
      <w:proofErr w:type="spellStart"/>
      <w:r w:rsidRPr="00C4481A">
        <w:fldChar w:fldCharType="begin"/>
      </w:r>
      <w:r w:rsidRPr="00C4481A">
        <w:rPr>
          <w:rFonts w:ascii="Arial" w:hAnsi="Arial" w:cs="Arial"/>
        </w:rPr>
        <w:instrText>HYPERLINK "https://www.frontiersin.org/articles/10.3389/fpls.2023.1215371/full" \l "B175"</w:instrText>
      </w:r>
      <w:r w:rsidRPr="00C4481A">
        <w:fldChar w:fldCharType="separate"/>
      </w:r>
      <w:r w:rsidRPr="00C4481A">
        <w:rPr>
          <w:rStyle w:val="Hyperlink"/>
          <w:rFonts w:ascii="Arial" w:hAnsi="Arial" w:cs="Arial"/>
          <w:bCs/>
          <w:color w:val="auto"/>
          <w:u w:val="none"/>
        </w:rPr>
        <w:t>Zhong</w:t>
      </w:r>
      <w:proofErr w:type="spellEnd"/>
      <w:r w:rsidRPr="00C4481A">
        <w:rPr>
          <w:rStyle w:val="Hyperlink"/>
          <w:rFonts w:ascii="Arial" w:hAnsi="Arial" w:cs="Arial"/>
          <w:bCs/>
          <w:color w:val="auto"/>
          <w:u w:val="none"/>
        </w:rPr>
        <w:t xml:space="preserve"> </w:t>
      </w:r>
      <w:r w:rsidRPr="00C4481A">
        <w:rPr>
          <w:rStyle w:val="Hyperlink"/>
          <w:rFonts w:ascii="Arial" w:hAnsi="Arial" w:cs="Arial"/>
          <w:bCs/>
          <w:i/>
          <w:iCs/>
          <w:color w:val="auto"/>
          <w:u w:val="none"/>
        </w:rPr>
        <w:t>et al</w:t>
      </w:r>
      <w:r w:rsidRPr="00C4481A">
        <w:rPr>
          <w:rStyle w:val="Hyperlink"/>
          <w:rFonts w:ascii="Arial" w:hAnsi="Arial" w:cs="Arial"/>
          <w:bCs/>
          <w:color w:val="auto"/>
          <w:u w:val="none"/>
        </w:rPr>
        <w:t>. (2017)</w:t>
      </w:r>
      <w:r w:rsidRPr="00C4481A">
        <w:rPr>
          <w:rStyle w:val="Hyperlink"/>
          <w:rFonts w:ascii="Arial" w:hAnsi="Arial" w:cs="Arial"/>
          <w:bCs/>
          <w:color w:val="auto"/>
          <w:u w:val="none"/>
        </w:rPr>
        <w:fldChar w:fldCharType="end"/>
      </w:r>
      <w:bookmarkEnd w:id="14"/>
      <w:r w:rsidRPr="00C4481A">
        <w:rPr>
          <w:rFonts w:ascii="Arial" w:hAnsi="Arial" w:cs="Arial"/>
          <w:bCs/>
        </w:rPr>
        <w:t> conducted an experiment in which rice plants were exposed to water deficit conditions with treatments of varying N levels. According to this study, high N levels increase rice’s ability to adapt to water stress by reducing stomatal restrictions on photosynthesis, maintaining higher Rubisco activity, and enhancing the assimilation of nitrate and ammonia. Another experimental study conducted by </w:t>
      </w:r>
      <w:bookmarkStart w:id="15" w:name="_Hlk156545053"/>
      <w:r w:rsidRPr="00C4481A">
        <w:fldChar w:fldCharType="begin"/>
      </w:r>
      <w:r w:rsidRPr="00C4481A">
        <w:rPr>
          <w:rFonts w:ascii="Arial" w:hAnsi="Arial" w:cs="Arial"/>
        </w:rPr>
        <w:instrText>HYPERLINK "https://www.frontiersin.org/articles/10.3389/fpls.2023.1215371/full" \l "B22"</w:instrText>
      </w:r>
      <w:r w:rsidRPr="00C4481A">
        <w:fldChar w:fldCharType="separate"/>
      </w:r>
      <w:r w:rsidRPr="00C4481A">
        <w:rPr>
          <w:rStyle w:val="Hyperlink"/>
          <w:rFonts w:ascii="Arial" w:hAnsi="Arial" w:cs="Arial"/>
          <w:bCs/>
          <w:color w:val="auto"/>
          <w:u w:val="none"/>
        </w:rPr>
        <w:t xml:space="preserve">Cao </w:t>
      </w:r>
      <w:r w:rsidRPr="00C4481A">
        <w:rPr>
          <w:rStyle w:val="Hyperlink"/>
          <w:rFonts w:ascii="Arial" w:hAnsi="Arial" w:cs="Arial"/>
          <w:bCs/>
          <w:i/>
          <w:iCs/>
          <w:color w:val="auto"/>
          <w:u w:val="none"/>
        </w:rPr>
        <w:t>et al</w:t>
      </w:r>
      <w:r w:rsidRPr="00C4481A">
        <w:rPr>
          <w:rStyle w:val="Hyperlink"/>
          <w:rFonts w:ascii="Arial" w:hAnsi="Arial" w:cs="Arial"/>
          <w:bCs/>
          <w:color w:val="auto"/>
          <w:u w:val="none"/>
        </w:rPr>
        <w:t>. (2018)</w:t>
      </w:r>
      <w:r w:rsidRPr="00C4481A">
        <w:rPr>
          <w:rStyle w:val="Hyperlink"/>
          <w:rFonts w:ascii="Arial" w:hAnsi="Arial" w:cs="Arial"/>
          <w:bCs/>
          <w:color w:val="auto"/>
          <w:u w:val="none"/>
        </w:rPr>
        <w:fldChar w:fldCharType="end"/>
      </w:r>
      <w:r w:rsidRPr="00C4481A">
        <w:rPr>
          <w:rFonts w:ascii="Arial" w:hAnsi="Arial" w:cs="Arial"/>
          <w:bCs/>
        </w:rPr>
        <w:t> </w:t>
      </w:r>
      <w:bookmarkEnd w:id="15"/>
      <w:r w:rsidRPr="00C4481A">
        <w:rPr>
          <w:rFonts w:ascii="Arial" w:hAnsi="Arial" w:cs="Arial"/>
          <w:bCs/>
        </w:rPr>
        <w:t>confirmed that nitrogen fertilization in rice improved the rice’s ability to withstand drought conditions by influencing photosynthetic activity, hormonal balance, carbohydrate assimilation, and distribution to other plant parts.</w:t>
      </w:r>
    </w:p>
    <w:p w14:paraId="2F6720E2" w14:textId="77777777" w:rsidR="00C4481A" w:rsidRDefault="00C4481A" w:rsidP="00C4481A">
      <w:pPr>
        <w:ind w:firstLine="720"/>
        <w:jc w:val="both"/>
        <w:rPr>
          <w:rFonts w:ascii="Arial" w:hAnsi="Arial" w:cs="Arial"/>
          <w:bCs/>
        </w:rPr>
      </w:pPr>
      <w:r w:rsidRPr="00C4481A">
        <w:rPr>
          <w:rFonts w:ascii="Arial" w:hAnsi="Arial" w:cs="Arial"/>
          <w:bCs/>
        </w:rPr>
        <w:t>Plant drought tolerance responses are mediated by balanced mineral nutrition. These vital minerals, such as nitrogen, silicon, magnesium, calcium etc. are taken up by plants through their roots via water absorption. The uptake of these essential elements is pivotal in balancing a plant’s mineral homeostasis and acclimation responses to abiotic stresses (</w:t>
      </w:r>
      <w:bookmarkStart w:id="16" w:name="_Hlk156545062"/>
      <w:proofErr w:type="spellStart"/>
      <w:r w:rsidRPr="00C4481A">
        <w:fldChar w:fldCharType="begin"/>
      </w:r>
      <w:r w:rsidRPr="00C4481A">
        <w:rPr>
          <w:rFonts w:ascii="Arial" w:hAnsi="Arial" w:cs="Arial"/>
        </w:rPr>
        <w:instrText>HYPERLINK "https://www.frontiersin.org/articles/10.3389/fpls.2023.1215371/full" \l "B163"</w:instrText>
      </w:r>
      <w:r w:rsidRPr="00C4481A">
        <w:fldChar w:fldCharType="separate"/>
      </w:r>
      <w:r w:rsidRPr="00C4481A">
        <w:rPr>
          <w:rStyle w:val="Hyperlink"/>
          <w:rFonts w:ascii="Arial" w:hAnsi="Arial" w:cs="Arial"/>
          <w:bCs/>
          <w:color w:val="auto"/>
          <w:u w:val="none"/>
        </w:rPr>
        <w:t>Waraich</w:t>
      </w:r>
      <w:proofErr w:type="spellEnd"/>
      <w:r w:rsidRPr="00C4481A">
        <w:rPr>
          <w:rStyle w:val="Hyperlink"/>
          <w:rFonts w:ascii="Arial" w:hAnsi="Arial" w:cs="Arial"/>
          <w:bCs/>
          <w:color w:val="auto"/>
          <w:u w:val="none"/>
        </w:rPr>
        <w:t xml:space="preserve"> </w:t>
      </w:r>
      <w:r w:rsidRPr="00C4481A">
        <w:rPr>
          <w:rStyle w:val="Hyperlink"/>
          <w:rFonts w:ascii="Arial" w:hAnsi="Arial" w:cs="Arial"/>
          <w:bCs/>
          <w:i/>
          <w:iCs/>
          <w:color w:val="auto"/>
          <w:u w:val="none"/>
        </w:rPr>
        <w:t>et al</w:t>
      </w:r>
      <w:r w:rsidRPr="00C4481A">
        <w:rPr>
          <w:rStyle w:val="Hyperlink"/>
          <w:rFonts w:ascii="Arial" w:hAnsi="Arial" w:cs="Arial"/>
          <w:bCs/>
          <w:color w:val="auto"/>
          <w:u w:val="none"/>
        </w:rPr>
        <w:t>., 2011</w:t>
      </w:r>
      <w:r w:rsidRPr="00C4481A">
        <w:rPr>
          <w:rStyle w:val="Hyperlink"/>
          <w:rFonts w:ascii="Arial" w:hAnsi="Arial" w:cs="Arial"/>
          <w:bCs/>
          <w:color w:val="auto"/>
          <w:u w:val="none"/>
        </w:rPr>
        <w:fldChar w:fldCharType="end"/>
      </w:r>
      <w:r w:rsidRPr="00C4481A">
        <w:rPr>
          <w:rFonts w:ascii="Arial" w:hAnsi="Arial" w:cs="Arial"/>
          <w:bCs/>
        </w:rPr>
        <w:t>; </w:t>
      </w:r>
      <w:proofErr w:type="spellStart"/>
      <w:r w:rsidR="00E42097">
        <w:fldChar w:fldCharType="begin"/>
      </w:r>
      <w:r w:rsidR="00E42097">
        <w:instrText xml:space="preserve"> HYPERLINK "https://www.frontiersin.org/articles/10.3389/fpls.2023.1215371/full" \l "B175" </w:instrText>
      </w:r>
      <w:r w:rsidR="00E42097">
        <w:fldChar w:fldCharType="separate"/>
      </w:r>
      <w:r w:rsidRPr="00C4481A">
        <w:rPr>
          <w:rStyle w:val="Hyperlink"/>
          <w:rFonts w:ascii="Arial" w:hAnsi="Arial" w:cs="Arial"/>
          <w:bCs/>
          <w:color w:val="auto"/>
          <w:u w:val="none"/>
        </w:rPr>
        <w:t>Zhong</w:t>
      </w:r>
      <w:proofErr w:type="spellEnd"/>
      <w:r w:rsidRPr="00C4481A">
        <w:rPr>
          <w:rStyle w:val="Hyperlink"/>
          <w:rFonts w:ascii="Arial" w:hAnsi="Arial" w:cs="Arial"/>
          <w:bCs/>
          <w:color w:val="auto"/>
          <w:u w:val="none"/>
        </w:rPr>
        <w:t xml:space="preserve"> </w:t>
      </w:r>
      <w:r w:rsidRPr="00C4481A">
        <w:rPr>
          <w:rStyle w:val="Hyperlink"/>
          <w:rFonts w:ascii="Arial" w:hAnsi="Arial" w:cs="Arial"/>
          <w:bCs/>
          <w:i/>
          <w:iCs/>
          <w:color w:val="auto"/>
          <w:u w:val="none"/>
        </w:rPr>
        <w:t>et a</w:t>
      </w:r>
      <w:r w:rsidRPr="00C4481A">
        <w:rPr>
          <w:rStyle w:val="Hyperlink"/>
          <w:rFonts w:ascii="Arial" w:hAnsi="Arial" w:cs="Arial"/>
          <w:bCs/>
          <w:color w:val="auto"/>
          <w:u w:val="none"/>
        </w:rPr>
        <w:t>l., 2017</w:t>
      </w:r>
      <w:r w:rsidR="00E42097">
        <w:rPr>
          <w:rStyle w:val="Hyperlink"/>
          <w:rFonts w:ascii="Arial" w:hAnsi="Arial" w:cs="Arial"/>
          <w:bCs/>
          <w:color w:val="auto"/>
          <w:u w:val="none"/>
        </w:rPr>
        <w:fldChar w:fldCharType="end"/>
      </w:r>
      <w:bookmarkEnd w:id="16"/>
      <w:r w:rsidRPr="00C4481A">
        <w:rPr>
          <w:rFonts w:ascii="Arial" w:hAnsi="Arial" w:cs="Arial"/>
          <w:bCs/>
        </w:rPr>
        <w:t>). Drought limits the active uptake of these essential minerals, resulting in stunted plant growth (</w:t>
      </w:r>
      <w:bookmarkStart w:id="17" w:name="_Hlk156545092"/>
      <w:proofErr w:type="spellStart"/>
      <w:r w:rsidRPr="00C4481A">
        <w:fldChar w:fldCharType="begin"/>
      </w:r>
      <w:r w:rsidRPr="00C4481A">
        <w:rPr>
          <w:rFonts w:ascii="Arial" w:hAnsi="Arial" w:cs="Arial"/>
        </w:rPr>
        <w:instrText>HYPERLINK "https://www.frontiersin.org/articles/10.3389/fpls.2023.1215371/full" \l "B153"</w:instrText>
      </w:r>
      <w:r w:rsidRPr="00C4481A">
        <w:fldChar w:fldCharType="separate"/>
      </w:r>
      <w:r w:rsidRPr="00C4481A">
        <w:rPr>
          <w:rStyle w:val="Hyperlink"/>
          <w:rFonts w:ascii="Arial" w:hAnsi="Arial" w:cs="Arial"/>
          <w:bCs/>
          <w:color w:val="auto"/>
          <w:u w:val="none"/>
        </w:rPr>
        <w:t>Upadhyaya</w:t>
      </w:r>
      <w:proofErr w:type="spellEnd"/>
      <w:r w:rsidRPr="00C4481A">
        <w:rPr>
          <w:rStyle w:val="Hyperlink"/>
          <w:rFonts w:ascii="Arial" w:hAnsi="Arial" w:cs="Arial"/>
          <w:bCs/>
          <w:color w:val="auto"/>
          <w:u w:val="none"/>
        </w:rPr>
        <w:t xml:space="preserve"> </w:t>
      </w:r>
      <w:r w:rsidRPr="00C4481A">
        <w:rPr>
          <w:rStyle w:val="Hyperlink"/>
          <w:rFonts w:ascii="Arial" w:hAnsi="Arial" w:cs="Arial"/>
          <w:bCs/>
          <w:i/>
          <w:iCs/>
          <w:color w:val="auto"/>
          <w:u w:val="none"/>
        </w:rPr>
        <w:t>et al</w:t>
      </w:r>
      <w:r w:rsidRPr="00C4481A">
        <w:rPr>
          <w:rStyle w:val="Hyperlink"/>
          <w:rFonts w:ascii="Arial" w:hAnsi="Arial" w:cs="Arial"/>
          <w:bCs/>
          <w:color w:val="auto"/>
          <w:u w:val="none"/>
        </w:rPr>
        <w:t>., 2013</w:t>
      </w:r>
      <w:r w:rsidRPr="00C4481A">
        <w:rPr>
          <w:rStyle w:val="Hyperlink"/>
          <w:rFonts w:ascii="Arial" w:hAnsi="Arial" w:cs="Arial"/>
          <w:bCs/>
          <w:color w:val="auto"/>
          <w:u w:val="none"/>
        </w:rPr>
        <w:fldChar w:fldCharType="end"/>
      </w:r>
      <w:r w:rsidRPr="00C4481A">
        <w:rPr>
          <w:rFonts w:ascii="Arial" w:hAnsi="Arial" w:cs="Arial"/>
          <w:bCs/>
        </w:rPr>
        <w:t>; </w:t>
      </w:r>
      <w:proofErr w:type="spellStart"/>
      <w:r w:rsidR="00E42097">
        <w:fldChar w:fldCharType="begin"/>
      </w:r>
      <w:r w:rsidR="00E42097">
        <w:instrText xml:space="preserve"> HYPERLINK "https://www.frontiersin.org/articles/10.3389/fpls.2023.1215371/full" \l "B155" </w:instrText>
      </w:r>
      <w:r w:rsidR="00E42097">
        <w:fldChar w:fldCharType="separate"/>
      </w:r>
      <w:r w:rsidRPr="00C4481A">
        <w:rPr>
          <w:rStyle w:val="Hyperlink"/>
          <w:rFonts w:ascii="Arial" w:hAnsi="Arial" w:cs="Arial"/>
          <w:bCs/>
          <w:color w:val="auto"/>
          <w:u w:val="none"/>
        </w:rPr>
        <w:t>Upadhyaya</w:t>
      </w:r>
      <w:proofErr w:type="spellEnd"/>
      <w:r w:rsidRPr="00C4481A">
        <w:rPr>
          <w:rStyle w:val="Hyperlink"/>
          <w:rFonts w:ascii="Arial" w:hAnsi="Arial" w:cs="Arial"/>
          <w:bCs/>
          <w:color w:val="auto"/>
          <w:u w:val="none"/>
        </w:rPr>
        <w:t xml:space="preserve"> and Panda, 2019</w:t>
      </w:r>
      <w:r w:rsidR="00E42097">
        <w:rPr>
          <w:rStyle w:val="Hyperlink"/>
          <w:rFonts w:ascii="Arial" w:hAnsi="Arial" w:cs="Arial"/>
          <w:bCs/>
          <w:color w:val="auto"/>
          <w:u w:val="none"/>
        </w:rPr>
        <w:fldChar w:fldCharType="end"/>
      </w:r>
      <w:bookmarkEnd w:id="17"/>
      <w:r w:rsidRPr="00C4481A">
        <w:rPr>
          <w:rFonts w:ascii="Arial" w:hAnsi="Arial" w:cs="Arial"/>
          <w:bCs/>
        </w:rPr>
        <w:t xml:space="preserve">). It is reported that silicon fertilization increases the rate of photosynthesis, </w:t>
      </w:r>
      <w:r w:rsidRPr="00C4481A">
        <w:rPr>
          <w:rFonts w:ascii="Arial" w:hAnsi="Arial" w:cs="Arial"/>
          <w:bCs/>
        </w:rPr>
        <w:lastRenderedPageBreak/>
        <w:t>mineral absorption, and water use efficiency in rice, which helps counter the implications of drought stress more effectively (</w:t>
      </w:r>
      <w:bookmarkStart w:id="18" w:name="_Hlk156545105"/>
      <w:r w:rsidRPr="00C4481A">
        <w:fldChar w:fldCharType="begin"/>
      </w:r>
      <w:r w:rsidRPr="00C4481A">
        <w:rPr>
          <w:rFonts w:ascii="Arial" w:hAnsi="Arial" w:cs="Arial"/>
        </w:rPr>
        <w:instrText>HYPERLINK "https://www.frontiersin.org/articles/10.3389/fpls.2023.1215371/full" \l "B25"</w:instrText>
      </w:r>
      <w:r w:rsidRPr="00C4481A">
        <w:fldChar w:fldCharType="separate"/>
      </w:r>
      <w:r w:rsidRPr="00C4481A">
        <w:rPr>
          <w:rStyle w:val="Hyperlink"/>
          <w:rFonts w:ascii="Arial" w:hAnsi="Arial" w:cs="Arial"/>
          <w:bCs/>
          <w:color w:val="auto"/>
          <w:u w:val="none"/>
        </w:rPr>
        <w:t xml:space="preserve">Chen </w:t>
      </w:r>
      <w:r w:rsidRPr="00C4481A">
        <w:rPr>
          <w:rStyle w:val="Hyperlink"/>
          <w:rFonts w:ascii="Arial" w:hAnsi="Arial" w:cs="Arial"/>
          <w:bCs/>
          <w:i/>
          <w:iCs/>
          <w:color w:val="auto"/>
          <w:u w:val="none"/>
        </w:rPr>
        <w:t>et al</w:t>
      </w:r>
      <w:r w:rsidRPr="00C4481A">
        <w:rPr>
          <w:rStyle w:val="Hyperlink"/>
          <w:rFonts w:ascii="Arial" w:hAnsi="Arial" w:cs="Arial"/>
          <w:bCs/>
          <w:color w:val="auto"/>
          <w:u w:val="none"/>
        </w:rPr>
        <w:t>., 2011</w:t>
      </w:r>
      <w:r w:rsidRPr="00C4481A">
        <w:rPr>
          <w:rStyle w:val="Hyperlink"/>
          <w:rFonts w:ascii="Arial" w:hAnsi="Arial" w:cs="Arial"/>
          <w:bCs/>
          <w:color w:val="auto"/>
          <w:u w:val="none"/>
        </w:rPr>
        <w:fldChar w:fldCharType="end"/>
      </w:r>
      <w:r w:rsidRPr="00C4481A">
        <w:rPr>
          <w:rFonts w:ascii="Arial" w:hAnsi="Arial" w:cs="Arial"/>
          <w:bCs/>
        </w:rPr>
        <w:t>; </w:t>
      </w:r>
      <w:hyperlink r:id="rId51" w:anchor="B29" w:history="1">
        <w:r w:rsidRPr="00C4481A">
          <w:rPr>
            <w:rStyle w:val="Hyperlink"/>
            <w:rFonts w:ascii="Arial" w:hAnsi="Arial" w:cs="Arial"/>
            <w:bCs/>
            <w:color w:val="auto"/>
            <w:u w:val="none"/>
          </w:rPr>
          <w:t>Cooke and Leishman, 2016</w:t>
        </w:r>
      </w:hyperlink>
      <w:bookmarkEnd w:id="18"/>
      <w:r w:rsidRPr="00C4481A">
        <w:rPr>
          <w:rFonts w:ascii="Arial" w:hAnsi="Arial" w:cs="Arial"/>
          <w:bCs/>
        </w:rPr>
        <w:t>). It has been reported that silicon and selenium effectively combat drought adversities by increasing the contents of amylase, phenolics, carbohydrates, and proteins, thereby increasing final grain yield (</w:t>
      </w:r>
      <w:bookmarkStart w:id="19" w:name="_Hlk156545134"/>
      <w:proofErr w:type="spellStart"/>
      <w:r w:rsidRPr="00C4481A">
        <w:fldChar w:fldCharType="begin"/>
      </w:r>
      <w:r w:rsidRPr="00C4481A">
        <w:rPr>
          <w:rFonts w:ascii="Arial" w:hAnsi="Arial" w:cs="Arial"/>
        </w:rPr>
        <w:instrText>HYPERLINK "https://www.frontiersin.org/articles/10.3389/fpls.2023.1215371/full" \l "B45"</w:instrText>
      </w:r>
      <w:r w:rsidRPr="00C4481A">
        <w:fldChar w:fldCharType="separate"/>
      </w:r>
      <w:r w:rsidRPr="00C4481A">
        <w:rPr>
          <w:rStyle w:val="Hyperlink"/>
          <w:rFonts w:ascii="Arial" w:hAnsi="Arial" w:cs="Arial"/>
          <w:bCs/>
          <w:color w:val="auto"/>
          <w:u w:val="none"/>
        </w:rPr>
        <w:t>Emam</w:t>
      </w:r>
      <w:proofErr w:type="spellEnd"/>
      <w:r w:rsidRPr="00C4481A">
        <w:rPr>
          <w:rStyle w:val="Hyperlink"/>
          <w:rFonts w:ascii="Arial" w:hAnsi="Arial" w:cs="Arial"/>
          <w:bCs/>
          <w:color w:val="auto"/>
          <w:u w:val="none"/>
        </w:rPr>
        <w:t xml:space="preserve"> </w:t>
      </w:r>
      <w:r w:rsidRPr="00C4481A">
        <w:rPr>
          <w:rStyle w:val="Hyperlink"/>
          <w:rFonts w:ascii="Arial" w:hAnsi="Arial" w:cs="Arial"/>
          <w:bCs/>
          <w:i/>
          <w:iCs/>
          <w:color w:val="auto"/>
          <w:u w:val="none"/>
        </w:rPr>
        <w:t>et al</w:t>
      </w:r>
      <w:r w:rsidRPr="00C4481A">
        <w:rPr>
          <w:rStyle w:val="Hyperlink"/>
          <w:rFonts w:ascii="Arial" w:hAnsi="Arial" w:cs="Arial"/>
          <w:bCs/>
          <w:color w:val="auto"/>
          <w:u w:val="none"/>
        </w:rPr>
        <w:t>., 2014</w:t>
      </w:r>
      <w:r w:rsidRPr="00C4481A">
        <w:rPr>
          <w:rStyle w:val="Hyperlink"/>
          <w:rFonts w:ascii="Arial" w:hAnsi="Arial" w:cs="Arial"/>
          <w:bCs/>
          <w:color w:val="auto"/>
          <w:u w:val="none"/>
        </w:rPr>
        <w:fldChar w:fldCharType="end"/>
      </w:r>
      <w:r w:rsidRPr="00C4481A">
        <w:rPr>
          <w:rFonts w:ascii="Arial" w:hAnsi="Arial" w:cs="Arial"/>
          <w:bCs/>
        </w:rPr>
        <w:t>; </w:t>
      </w:r>
      <w:hyperlink r:id="rId52" w:anchor="B147" w:history="1">
        <w:r w:rsidRPr="00C4481A">
          <w:rPr>
            <w:rStyle w:val="Hyperlink"/>
            <w:rFonts w:ascii="Arial" w:hAnsi="Arial" w:cs="Arial"/>
            <w:bCs/>
            <w:color w:val="auto"/>
            <w:u w:val="none"/>
          </w:rPr>
          <w:t xml:space="preserve">Suh </w:t>
        </w:r>
        <w:r w:rsidRPr="00C4481A">
          <w:rPr>
            <w:rStyle w:val="Hyperlink"/>
            <w:rFonts w:ascii="Arial" w:hAnsi="Arial" w:cs="Arial"/>
            <w:bCs/>
            <w:i/>
            <w:iCs/>
            <w:color w:val="auto"/>
            <w:u w:val="none"/>
          </w:rPr>
          <w:t>et al</w:t>
        </w:r>
        <w:r w:rsidRPr="00C4481A">
          <w:rPr>
            <w:rStyle w:val="Hyperlink"/>
            <w:rFonts w:ascii="Arial" w:hAnsi="Arial" w:cs="Arial"/>
            <w:bCs/>
            <w:color w:val="auto"/>
            <w:u w:val="none"/>
          </w:rPr>
          <w:t>., 2015</w:t>
        </w:r>
      </w:hyperlink>
      <w:r w:rsidRPr="00C4481A">
        <w:rPr>
          <w:rFonts w:ascii="Arial" w:hAnsi="Arial" w:cs="Arial"/>
          <w:bCs/>
        </w:rPr>
        <w:t>). </w:t>
      </w:r>
      <w:hyperlink r:id="rId53" w:anchor="B90" w:history="1">
        <w:r w:rsidRPr="00C4481A">
          <w:rPr>
            <w:rStyle w:val="Hyperlink"/>
            <w:rFonts w:ascii="Arial" w:hAnsi="Arial" w:cs="Arial"/>
            <w:bCs/>
            <w:color w:val="auto"/>
            <w:u w:val="none"/>
          </w:rPr>
          <w:t xml:space="preserve">Li </w:t>
        </w:r>
        <w:r w:rsidRPr="00C4481A">
          <w:rPr>
            <w:rStyle w:val="Hyperlink"/>
            <w:rFonts w:ascii="Arial" w:hAnsi="Arial" w:cs="Arial"/>
            <w:bCs/>
            <w:i/>
            <w:iCs/>
            <w:color w:val="auto"/>
            <w:u w:val="none"/>
          </w:rPr>
          <w:t>et al</w:t>
        </w:r>
        <w:r w:rsidRPr="00C4481A">
          <w:rPr>
            <w:rStyle w:val="Hyperlink"/>
            <w:rFonts w:ascii="Arial" w:hAnsi="Arial" w:cs="Arial"/>
            <w:bCs/>
            <w:color w:val="auto"/>
            <w:u w:val="none"/>
          </w:rPr>
          <w:t>. (2017)</w:t>
        </w:r>
      </w:hyperlink>
      <w:bookmarkEnd w:id="19"/>
      <w:r w:rsidRPr="00C4481A">
        <w:rPr>
          <w:rFonts w:ascii="Arial" w:hAnsi="Arial" w:cs="Arial"/>
          <w:bCs/>
        </w:rPr>
        <w:t xml:space="preserve"> reported the role of aquaporins in regulating hydraulic conductivity and its assisted by nitrate nutrition. Hydraulic conductivity is critical because of its role in facilitating plant nutrient transportation. </w:t>
      </w:r>
    </w:p>
    <w:p w14:paraId="5B65D6B2" w14:textId="31B95E65" w:rsidR="00C4481A" w:rsidRPr="00C4481A" w:rsidRDefault="00C4481A" w:rsidP="00C4481A">
      <w:pPr>
        <w:ind w:firstLine="720"/>
        <w:jc w:val="both"/>
        <w:rPr>
          <w:rFonts w:ascii="Arial" w:hAnsi="Arial" w:cs="Arial"/>
          <w:bCs/>
        </w:rPr>
      </w:pPr>
      <w:r w:rsidRPr="00C4481A">
        <w:rPr>
          <w:rFonts w:ascii="Arial" w:hAnsi="Arial" w:cs="Arial"/>
          <w:bCs/>
        </w:rPr>
        <w:t>Potassium (K) is also considered an essential nutrient having indispensable roles in plant physiology. It regulates the plant water potential and facilitates alleviating drought stress in tobacco and rice (</w:t>
      </w:r>
      <w:bookmarkStart w:id="20" w:name="_Hlk156545171"/>
      <w:r w:rsidRPr="00C4481A">
        <w:fldChar w:fldCharType="begin"/>
      </w:r>
      <w:r w:rsidRPr="00C4481A">
        <w:rPr>
          <w:rFonts w:ascii="Arial" w:hAnsi="Arial" w:cs="Arial"/>
        </w:rPr>
        <w:instrText>HYPERLINK "https://www.frontiersin.org/articles/10.3389/fpls.2023.1215371/full" \l "B4"</w:instrText>
      </w:r>
      <w:r w:rsidRPr="00C4481A">
        <w:fldChar w:fldCharType="separate"/>
      </w:r>
      <w:r w:rsidRPr="00C4481A">
        <w:rPr>
          <w:rStyle w:val="Hyperlink"/>
          <w:rFonts w:ascii="Arial" w:hAnsi="Arial" w:cs="Arial"/>
          <w:bCs/>
          <w:color w:val="auto"/>
          <w:u w:val="none"/>
        </w:rPr>
        <w:t xml:space="preserve">Ahmad </w:t>
      </w:r>
      <w:r w:rsidRPr="00C4481A">
        <w:rPr>
          <w:rStyle w:val="Hyperlink"/>
          <w:rFonts w:ascii="Arial" w:hAnsi="Arial" w:cs="Arial"/>
          <w:bCs/>
          <w:i/>
          <w:iCs/>
          <w:color w:val="auto"/>
          <w:u w:val="none"/>
        </w:rPr>
        <w:t>et al</w:t>
      </w:r>
      <w:r w:rsidRPr="00C4481A">
        <w:rPr>
          <w:rStyle w:val="Hyperlink"/>
          <w:rFonts w:ascii="Arial" w:hAnsi="Arial" w:cs="Arial"/>
          <w:bCs/>
          <w:color w:val="auto"/>
          <w:u w:val="none"/>
        </w:rPr>
        <w:t>., 2016</w:t>
      </w:r>
      <w:r w:rsidRPr="00C4481A">
        <w:rPr>
          <w:rStyle w:val="Hyperlink"/>
          <w:rFonts w:ascii="Arial" w:hAnsi="Arial" w:cs="Arial"/>
          <w:bCs/>
          <w:color w:val="auto"/>
          <w:u w:val="none"/>
        </w:rPr>
        <w:fldChar w:fldCharType="end"/>
      </w:r>
      <w:r w:rsidRPr="00C4481A">
        <w:rPr>
          <w:rFonts w:ascii="Arial" w:hAnsi="Arial" w:cs="Arial"/>
          <w:bCs/>
        </w:rPr>
        <w:t>; </w:t>
      </w:r>
      <w:hyperlink r:id="rId54" w:anchor="B24" w:history="1">
        <w:r w:rsidRPr="00C4481A">
          <w:rPr>
            <w:rStyle w:val="Hyperlink"/>
            <w:rFonts w:ascii="Arial" w:hAnsi="Arial" w:cs="Arial"/>
            <w:bCs/>
            <w:color w:val="auto"/>
            <w:u w:val="none"/>
          </w:rPr>
          <w:t xml:space="preserve">Chen </w:t>
        </w:r>
        <w:r w:rsidRPr="00C4481A">
          <w:rPr>
            <w:rStyle w:val="Hyperlink"/>
            <w:rFonts w:ascii="Arial" w:hAnsi="Arial" w:cs="Arial"/>
            <w:bCs/>
            <w:i/>
            <w:iCs/>
            <w:color w:val="auto"/>
            <w:u w:val="none"/>
          </w:rPr>
          <w:t>et al</w:t>
        </w:r>
        <w:r w:rsidRPr="00C4481A">
          <w:rPr>
            <w:rStyle w:val="Hyperlink"/>
            <w:rFonts w:ascii="Arial" w:hAnsi="Arial" w:cs="Arial"/>
            <w:bCs/>
            <w:color w:val="auto"/>
            <w:u w:val="none"/>
          </w:rPr>
          <w:t>., 2017</w:t>
        </w:r>
      </w:hyperlink>
      <w:bookmarkEnd w:id="20"/>
      <w:r w:rsidRPr="00C4481A">
        <w:rPr>
          <w:rFonts w:ascii="Arial" w:hAnsi="Arial" w:cs="Arial"/>
          <w:bCs/>
        </w:rPr>
        <w:t>). Calcium (Ca) also effectively mitigates drought repercussions, particularly post-drought recovery responses (</w:t>
      </w:r>
      <w:bookmarkStart w:id="21" w:name="_Hlk156545193"/>
      <w:r w:rsidRPr="00C4481A">
        <w:fldChar w:fldCharType="begin"/>
      </w:r>
      <w:r w:rsidRPr="00C4481A">
        <w:rPr>
          <w:rFonts w:ascii="Arial" w:hAnsi="Arial" w:cs="Arial"/>
        </w:rPr>
        <w:instrText>HYPERLINK "https://www.frontiersin.org/articles/10.3389/fpls.2023.1215371/full" \l "B33"</w:instrText>
      </w:r>
      <w:r w:rsidRPr="00C4481A">
        <w:fldChar w:fldCharType="separate"/>
      </w:r>
      <w:r w:rsidRPr="00C4481A">
        <w:rPr>
          <w:rStyle w:val="Hyperlink"/>
          <w:rFonts w:ascii="Arial" w:hAnsi="Arial" w:cs="Arial"/>
          <w:bCs/>
          <w:color w:val="auto"/>
          <w:u w:val="none"/>
        </w:rPr>
        <w:t xml:space="preserve">Devi and </w:t>
      </w:r>
      <w:proofErr w:type="spellStart"/>
      <w:r w:rsidRPr="00C4481A">
        <w:rPr>
          <w:rStyle w:val="Hyperlink"/>
          <w:rFonts w:ascii="Arial" w:hAnsi="Arial" w:cs="Arial"/>
          <w:bCs/>
          <w:color w:val="auto"/>
          <w:u w:val="none"/>
        </w:rPr>
        <w:t>Kar</w:t>
      </w:r>
      <w:proofErr w:type="spellEnd"/>
      <w:r w:rsidRPr="00C4481A">
        <w:rPr>
          <w:rStyle w:val="Hyperlink"/>
          <w:rFonts w:ascii="Arial" w:hAnsi="Arial" w:cs="Arial"/>
          <w:bCs/>
          <w:color w:val="auto"/>
          <w:u w:val="none"/>
        </w:rPr>
        <w:t>, 2013</w:t>
      </w:r>
      <w:r w:rsidRPr="00C4481A">
        <w:rPr>
          <w:rStyle w:val="Hyperlink"/>
          <w:rFonts w:ascii="Arial" w:hAnsi="Arial" w:cs="Arial"/>
          <w:bCs/>
          <w:color w:val="auto"/>
          <w:u w:val="none"/>
        </w:rPr>
        <w:fldChar w:fldCharType="end"/>
      </w:r>
      <w:bookmarkEnd w:id="21"/>
      <w:r w:rsidRPr="00C4481A">
        <w:rPr>
          <w:rFonts w:ascii="Arial" w:hAnsi="Arial" w:cs="Arial"/>
          <w:bCs/>
        </w:rPr>
        <w:t>). Zinc (Zn) nutrition is handy in ameliorating drought stress responses and post-drought recovery (</w:t>
      </w:r>
      <w:bookmarkStart w:id="22" w:name="_Hlk156545203"/>
      <w:proofErr w:type="spellStart"/>
      <w:r w:rsidRPr="00C4481A">
        <w:fldChar w:fldCharType="begin"/>
      </w:r>
      <w:r w:rsidRPr="00C4481A">
        <w:rPr>
          <w:rFonts w:ascii="Arial" w:hAnsi="Arial" w:cs="Arial"/>
        </w:rPr>
        <w:instrText>HYPERLINK "https://www.frontiersin.org/articles/10.3389/fpls.2023.1215371/full" \l "B156"</w:instrText>
      </w:r>
      <w:r w:rsidRPr="00C4481A">
        <w:fldChar w:fldCharType="separate"/>
      </w:r>
      <w:r w:rsidRPr="00C4481A">
        <w:rPr>
          <w:rStyle w:val="Hyperlink"/>
          <w:rFonts w:ascii="Arial" w:hAnsi="Arial" w:cs="Arial"/>
          <w:bCs/>
          <w:color w:val="auto"/>
          <w:u w:val="none"/>
        </w:rPr>
        <w:t>Upadhyaya</w:t>
      </w:r>
      <w:proofErr w:type="spellEnd"/>
      <w:r w:rsidRPr="00C4481A">
        <w:rPr>
          <w:rStyle w:val="Hyperlink"/>
          <w:rFonts w:ascii="Arial" w:hAnsi="Arial" w:cs="Arial"/>
          <w:bCs/>
          <w:color w:val="auto"/>
          <w:u w:val="none"/>
        </w:rPr>
        <w:t xml:space="preserve"> </w:t>
      </w:r>
      <w:r w:rsidRPr="00C4481A">
        <w:rPr>
          <w:rStyle w:val="Hyperlink"/>
          <w:rFonts w:ascii="Arial" w:hAnsi="Arial" w:cs="Arial"/>
          <w:bCs/>
          <w:i/>
          <w:iCs/>
          <w:color w:val="auto"/>
          <w:u w:val="none"/>
        </w:rPr>
        <w:t>et al</w:t>
      </w:r>
      <w:r w:rsidRPr="00C4481A">
        <w:rPr>
          <w:rStyle w:val="Hyperlink"/>
          <w:rFonts w:ascii="Arial" w:hAnsi="Arial" w:cs="Arial"/>
          <w:bCs/>
          <w:color w:val="auto"/>
          <w:u w:val="none"/>
        </w:rPr>
        <w:t>., 2017</w:t>
      </w:r>
      <w:r w:rsidRPr="00C4481A">
        <w:rPr>
          <w:rStyle w:val="Hyperlink"/>
          <w:rFonts w:ascii="Arial" w:hAnsi="Arial" w:cs="Arial"/>
          <w:bCs/>
          <w:color w:val="auto"/>
          <w:u w:val="none"/>
        </w:rPr>
        <w:fldChar w:fldCharType="end"/>
      </w:r>
      <w:r w:rsidRPr="00C4481A">
        <w:rPr>
          <w:rFonts w:ascii="Arial" w:hAnsi="Arial" w:cs="Arial"/>
          <w:bCs/>
        </w:rPr>
        <w:t>; </w:t>
      </w:r>
      <w:proofErr w:type="spellStart"/>
      <w:r w:rsidR="00E42097">
        <w:fldChar w:fldCharType="begin"/>
      </w:r>
      <w:r w:rsidR="00E42097">
        <w:instrText xml:space="preserve"> HYPERLINK "https://www.frontiersin.org/articles/10.3389/fpls.2023.1215371/full" \l "B157" </w:instrText>
      </w:r>
      <w:r w:rsidR="00E42097">
        <w:fldChar w:fldCharType="separate"/>
      </w:r>
      <w:r w:rsidRPr="00C4481A">
        <w:rPr>
          <w:rStyle w:val="Hyperlink"/>
          <w:rFonts w:ascii="Arial" w:hAnsi="Arial" w:cs="Arial"/>
          <w:bCs/>
          <w:color w:val="auto"/>
          <w:u w:val="none"/>
        </w:rPr>
        <w:t>Upadhyaya</w:t>
      </w:r>
      <w:proofErr w:type="spellEnd"/>
      <w:r w:rsidRPr="00C4481A">
        <w:rPr>
          <w:rStyle w:val="Hyperlink"/>
          <w:rFonts w:ascii="Arial" w:hAnsi="Arial" w:cs="Arial"/>
          <w:bCs/>
          <w:color w:val="auto"/>
          <w:u w:val="none"/>
        </w:rPr>
        <w:t xml:space="preserve"> </w:t>
      </w:r>
      <w:r w:rsidRPr="00C4481A">
        <w:rPr>
          <w:rStyle w:val="Hyperlink"/>
          <w:rFonts w:ascii="Arial" w:hAnsi="Arial" w:cs="Arial"/>
          <w:bCs/>
          <w:i/>
          <w:iCs/>
          <w:color w:val="auto"/>
          <w:u w:val="none"/>
        </w:rPr>
        <w:t>et al</w:t>
      </w:r>
      <w:r w:rsidRPr="00C4481A">
        <w:rPr>
          <w:rStyle w:val="Hyperlink"/>
          <w:rFonts w:ascii="Arial" w:hAnsi="Arial" w:cs="Arial"/>
          <w:bCs/>
          <w:color w:val="auto"/>
          <w:u w:val="none"/>
        </w:rPr>
        <w:t>., 2020</w:t>
      </w:r>
      <w:r w:rsidR="00E42097">
        <w:rPr>
          <w:rStyle w:val="Hyperlink"/>
          <w:rFonts w:ascii="Arial" w:hAnsi="Arial" w:cs="Arial"/>
          <w:bCs/>
          <w:color w:val="auto"/>
          <w:u w:val="none"/>
        </w:rPr>
        <w:fldChar w:fldCharType="end"/>
      </w:r>
      <w:bookmarkEnd w:id="22"/>
      <w:r w:rsidRPr="00C4481A">
        <w:rPr>
          <w:rFonts w:ascii="Arial" w:hAnsi="Arial" w:cs="Arial"/>
          <w:bCs/>
        </w:rPr>
        <w:t>). It is directly and indirectly involved in various plant physiological activities, but any deviation from the optimum level results in toxicity and alterations in plant cell physiology, biochemistry, and anatomy (</w:t>
      </w:r>
      <w:bookmarkStart w:id="23" w:name="_Hlk156545224"/>
      <w:proofErr w:type="spellStart"/>
      <w:r w:rsidRPr="00C4481A">
        <w:fldChar w:fldCharType="begin"/>
      </w:r>
      <w:r w:rsidRPr="00C4481A">
        <w:rPr>
          <w:rFonts w:ascii="Arial" w:hAnsi="Arial" w:cs="Arial"/>
        </w:rPr>
        <w:instrText>HYPERLINK "https://www.frontiersin.org/articles/10.3389/fpls.2023.1215371/full" \l "B6"</w:instrText>
      </w:r>
      <w:r w:rsidRPr="00C4481A">
        <w:fldChar w:fldCharType="separate"/>
      </w:r>
      <w:r w:rsidRPr="00C4481A">
        <w:rPr>
          <w:rStyle w:val="Hyperlink"/>
          <w:rFonts w:ascii="Arial" w:hAnsi="Arial" w:cs="Arial"/>
          <w:bCs/>
          <w:color w:val="auto"/>
          <w:u w:val="none"/>
        </w:rPr>
        <w:t>Alloway</w:t>
      </w:r>
      <w:proofErr w:type="spellEnd"/>
      <w:r w:rsidRPr="00C4481A">
        <w:rPr>
          <w:rStyle w:val="Hyperlink"/>
          <w:rFonts w:ascii="Arial" w:hAnsi="Arial" w:cs="Arial"/>
          <w:bCs/>
          <w:color w:val="auto"/>
          <w:u w:val="none"/>
        </w:rPr>
        <w:t>, 2013</w:t>
      </w:r>
      <w:r w:rsidRPr="00C4481A">
        <w:rPr>
          <w:rStyle w:val="Hyperlink"/>
          <w:rFonts w:ascii="Arial" w:hAnsi="Arial" w:cs="Arial"/>
          <w:bCs/>
          <w:color w:val="auto"/>
          <w:u w:val="none"/>
        </w:rPr>
        <w:fldChar w:fldCharType="end"/>
      </w:r>
      <w:r w:rsidRPr="00C4481A">
        <w:rPr>
          <w:rFonts w:ascii="Arial" w:hAnsi="Arial" w:cs="Arial"/>
          <w:bCs/>
        </w:rPr>
        <w:t>; </w:t>
      </w:r>
      <w:proofErr w:type="spellStart"/>
      <w:r w:rsidR="005850F6">
        <w:fldChar w:fldCharType="begin"/>
      </w:r>
      <w:r w:rsidR="005850F6">
        <w:instrText xml:space="preserve"> HYPERLINK "https://www.frontiersin.org/articles/10.3389/fpls.2023.1215371/full" \l "B18" </w:instrText>
      </w:r>
      <w:r w:rsidR="005850F6">
        <w:fldChar w:fldCharType="separate"/>
      </w:r>
      <w:r w:rsidRPr="00C4481A">
        <w:rPr>
          <w:rStyle w:val="Hyperlink"/>
          <w:rFonts w:ascii="Arial" w:hAnsi="Arial" w:cs="Arial"/>
          <w:bCs/>
          <w:color w:val="auto"/>
          <w:u w:val="none"/>
        </w:rPr>
        <w:t>Billard</w:t>
      </w:r>
      <w:proofErr w:type="spellEnd"/>
      <w:r w:rsidRPr="00C4481A">
        <w:rPr>
          <w:rStyle w:val="Hyperlink"/>
          <w:rFonts w:ascii="Arial" w:hAnsi="Arial" w:cs="Arial"/>
          <w:bCs/>
          <w:color w:val="auto"/>
          <w:u w:val="none"/>
        </w:rPr>
        <w:t xml:space="preserve"> </w:t>
      </w:r>
      <w:r w:rsidRPr="00C4481A">
        <w:rPr>
          <w:rStyle w:val="Hyperlink"/>
          <w:rFonts w:ascii="Arial" w:hAnsi="Arial" w:cs="Arial"/>
          <w:bCs/>
          <w:i/>
          <w:iCs/>
          <w:color w:val="auto"/>
          <w:u w:val="none"/>
        </w:rPr>
        <w:t>et al</w:t>
      </w:r>
      <w:r w:rsidRPr="00C4481A">
        <w:rPr>
          <w:rStyle w:val="Hyperlink"/>
          <w:rFonts w:ascii="Arial" w:hAnsi="Arial" w:cs="Arial"/>
          <w:bCs/>
          <w:color w:val="auto"/>
          <w:u w:val="none"/>
        </w:rPr>
        <w:t>., 2015</w:t>
      </w:r>
      <w:r w:rsidR="005850F6">
        <w:rPr>
          <w:rStyle w:val="Hyperlink"/>
          <w:rFonts w:ascii="Arial" w:hAnsi="Arial" w:cs="Arial"/>
          <w:bCs/>
          <w:color w:val="auto"/>
          <w:u w:val="none"/>
        </w:rPr>
        <w:fldChar w:fldCharType="end"/>
      </w:r>
      <w:r w:rsidRPr="00C4481A">
        <w:rPr>
          <w:rFonts w:ascii="Arial" w:hAnsi="Arial" w:cs="Arial"/>
          <w:bCs/>
        </w:rPr>
        <w:t>; </w:t>
      </w:r>
      <w:proofErr w:type="spellStart"/>
      <w:r w:rsidR="005850F6">
        <w:fldChar w:fldCharType="begin"/>
      </w:r>
      <w:r w:rsidR="005850F6">
        <w:instrText xml:space="preserve"> HYPERLINK "https://www.frontiersin.org/articles/10.3389/fpls.2023.1215371/full" \l "B104" </w:instrText>
      </w:r>
      <w:r w:rsidR="005850F6">
        <w:fldChar w:fldCharType="separate"/>
      </w:r>
      <w:r w:rsidRPr="00C4481A">
        <w:rPr>
          <w:rStyle w:val="Hyperlink"/>
          <w:rFonts w:ascii="Arial" w:hAnsi="Arial" w:cs="Arial"/>
          <w:bCs/>
          <w:color w:val="auto"/>
          <w:u w:val="none"/>
        </w:rPr>
        <w:t>Mattiello</w:t>
      </w:r>
      <w:proofErr w:type="spellEnd"/>
      <w:r w:rsidRPr="00C4481A">
        <w:rPr>
          <w:rStyle w:val="Hyperlink"/>
          <w:rFonts w:ascii="Arial" w:hAnsi="Arial" w:cs="Arial"/>
          <w:bCs/>
          <w:color w:val="auto"/>
          <w:u w:val="none"/>
        </w:rPr>
        <w:t xml:space="preserve"> </w:t>
      </w:r>
      <w:r w:rsidRPr="00C4481A">
        <w:rPr>
          <w:rStyle w:val="Hyperlink"/>
          <w:rFonts w:ascii="Arial" w:hAnsi="Arial" w:cs="Arial"/>
          <w:bCs/>
          <w:i/>
          <w:iCs/>
          <w:color w:val="auto"/>
          <w:u w:val="none"/>
        </w:rPr>
        <w:t>et al</w:t>
      </w:r>
      <w:r w:rsidRPr="00C4481A">
        <w:rPr>
          <w:rStyle w:val="Hyperlink"/>
          <w:rFonts w:ascii="Arial" w:hAnsi="Arial" w:cs="Arial"/>
          <w:bCs/>
          <w:color w:val="auto"/>
          <w:u w:val="none"/>
        </w:rPr>
        <w:t>., 2015</w:t>
      </w:r>
      <w:r w:rsidR="005850F6">
        <w:rPr>
          <w:rStyle w:val="Hyperlink"/>
          <w:rFonts w:ascii="Arial" w:hAnsi="Arial" w:cs="Arial"/>
          <w:bCs/>
          <w:color w:val="auto"/>
          <w:u w:val="none"/>
        </w:rPr>
        <w:fldChar w:fldCharType="end"/>
      </w:r>
      <w:bookmarkEnd w:id="23"/>
      <w:r w:rsidRPr="00C4481A">
        <w:rPr>
          <w:rFonts w:ascii="Arial" w:hAnsi="Arial" w:cs="Arial"/>
          <w:bCs/>
        </w:rPr>
        <w:t>). The severe deficiency of Zn causes the disintegration of the cell membrane that hinders active plant growth and significantly dents the final grain yield; therefore, Zn fertilization is an effective way to overcome drought-induced complexities (</w:t>
      </w:r>
      <w:bookmarkStart w:id="24" w:name="_Hlk156545250"/>
      <w:proofErr w:type="spellStart"/>
      <w:r w:rsidRPr="00C4481A">
        <w:fldChar w:fldCharType="begin"/>
      </w:r>
      <w:r w:rsidRPr="00C4481A">
        <w:rPr>
          <w:rFonts w:ascii="Arial" w:hAnsi="Arial" w:cs="Arial"/>
        </w:rPr>
        <w:instrText>HYPERLINK "https://www.frontiersin.org/articles/10.3389/fpls.2023.1215371/full" \l "B153"</w:instrText>
      </w:r>
      <w:r w:rsidRPr="00C4481A">
        <w:fldChar w:fldCharType="separate"/>
      </w:r>
      <w:r w:rsidRPr="00C4481A">
        <w:rPr>
          <w:rStyle w:val="Hyperlink"/>
          <w:rFonts w:ascii="Arial" w:hAnsi="Arial" w:cs="Arial"/>
          <w:bCs/>
          <w:color w:val="auto"/>
          <w:u w:val="none"/>
        </w:rPr>
        <w:t>Upadhyaya</w:t>
      </w:r>
      <w:proofErr w:type="spellEnd"/>
      <w:r w:rsidRPr="00C4481A">
        <w:rPr>
          <w:rStyle w:val="Hyperlink"/>
          <w:rFonts w:ascii="Arial" w:hAnsi="Arial" w:cs="Arial"/>
          <w:bCs/>
          <w:color w:val="auto"/>
          <w:u w:val="none"/>
        </w:rPr>
        <w:t xml:space="preserve"> </w:t>
      </w:r>
      <w:r w:rsidRPr="00C4481A">
        <w:rPr>
          <w:rStyle w:val="Hyperlink"/>
          <w:rFonts w:ascii="Arial" w:hAnsi="Arial" w:cs="Arial"/>
          <w:bCs/>
          <w:i/>
          <w:iCs/>
          <w:color w:val="auto"/>
          <w:u w:val="none"/>
        </w:rPr>
        <w:t>et al</w:t>
      </w:r>
      <w:r w:rsidRPr="00C4481A">
        <w:rPr>
          <w:rStyle w:val="Hyperlink"/>
          <w:rFonts w:ascii="Arial" w:hAnsi="Arial" w:cs="Arial"/>
          <w:bCs/>
          <w:color w:val="auto"/>
          <w:u w:val="none"/>
        </w:rPr>
        <w:t>., 2013</w:t>
      </w:r>
      <w:r w:rsidRPr="00C4481A">
        <w:rPr>
          <w:rStyle w:val="Hyperlink"/>
          <w:rFonts w:ascii="Arial" w:hAnsi="Arial" w:cs="Arial"/>
          <w:bCs/>
          <w:color w:val="auto"/>
          <w:u w:val="none"/>
        </w:rPr>
        <w:fldChar w:fldCharType="end"/>
      </w:r>
      <w:r w:rsidRPr="00C4481A">
        <w:rPr>
          <w:rFonts w:ascii="Arial" w:hAnsi="Arial" w:cs="Arial"/>
          <w:bCs/>
        </w:rPr>
        <w:t>; </w:t>
      </w:r>
      <w:proofErr w:type="spellStart"/>
      <w:r w:rsidR="00E42097">
        <w:fldChar w:fldCharType="begin"/>
      </w:r>
      <w:r w:rsidR="00E42097">
        <w:instrText xml:space="preserve"> HYPERLINK "https://www.frontiersin.org/articles/10.3389/fpls.2023.1215371/full" \l "B156" </w:instrText>
      </w:r>
      <w:r w:rsidR="00E42097">
        <w:fldChar w:fldCharType="separate"/>
      </w:r>
      <w:r w:rsidRPr="00C4481A">
        <w:rPr>
          <w:rStyle w:val="Hyperlink"/>
          <w:rFonts w:ascii="Arial" w:hAnsi="Arial" w:cs="Arial"/>
          <w:bCs/>
          <w:color w:val="auto"/>
          <w:u w:val="none"/>
        </w:rPr>
        <w:t>Upadhyaya</w:t>
      </w:r>
      <w:proofErr w:type="spellEnd"/>
      <w:r w:rsidRPr="00C4481A">
        <w:rPr>
          <w:rStyle w:val="Hyperlink"/>
          <w:rFonts w:ascii="Arial" w:hAnsi="Arial" w:cs="Arial"/>
          <w:bCs/>
          <w:color w:val="auto"/>
          <w:u w:val="none"/>
        </w:rPr>
        <w:t xml:space="preserve"> </w:t>
      </w:r>
      <w:r w:rsidRPr="00C4481A">
        <w:rPr>
          <w:rStyle w:val="Hyperlink"/>
          <w:rFonts w:ascii="Arial" w:hAnsi="Arial" w:cs="Arial"/>
          <w:bCs/>
          <w:i/>
          <w:iCs/>
          <w:color w:val="auto"/>
          <w:u w:val="none"/>
        </w:rPr>
        <w:t>et al</w:t>
      </w:r>
      <w:r w:rsidRPr="00C4481A">
        <w:rPr>
          <w:rStyle w:val="Hyperlink"/>
          <w:rFonts w:ascii="Arial" w:hAnsi="Arial" w:cs="Arial"/>
          <w:bCs/>
          <w:color w:val="auto"/>
          <w:u w:val="none"/>
        </w:rPr>
        <w:t>., 2017</w:t>
      </w:r>
      <w:r w:rsidR="00E42097">
        <w:rPr>
          <w:rStyle w:val="Hyperlink"/>
          <w:rFonts w:ascii="Arial" w:hAnsi="Arial" w:cs="Arial"/>
          <w:bCs/>
          <w:color w:val="auto"/>
          <w:u w:val="none"/>
        </w:rPr>
        <w:fldChar w:fldCharType="end"/>
      </w:r>
      <w:bookmarkEnd w:id="24"/>
      <w:r w:rsidRPr="00C4481A">
        <w:rPr>
          <w:rFonts w:ascii="Arial" w:hAnsi="Arial" w:cs="Arial"/>
          <w:bCs/>
        </w:rPr>
        <w:t>). Increased reactive oxygen species (ROS) accumulation under drought damages cellular structures because it interacts with lipids, proteins, nucleic acids, and pigments, impairing membrane function and causing lipid peroxidation that compromises cell viability. It can be avoided by increasing the scavenging response by antioxidant enzymes (</w:t>
      </w:r>
      <w:bookmarkStart w:id="25" w:name="_Hlk156545278"/>
      <w:r w:rsidRPr="00C4481A">
        <w:fldChar w:fldCharType="begin"/>
      </w:r>
      <w:r w:rsidRPr="00C4481A">
        <w:rPr>
          <w:rFonts w:ascii="Arial" w:hAnsi="Arial" w:cs="Arial"/>
        </w:rPr>
        <w:instrText>HYPERLINK "https://www.frontiersin.org/articles/10.3389/fpls.2023.1215371/full" \l "B13"</w:instrText>
      </w:r>
      <w:r w:rsidRPr="00C4481A">
        <w:fldChar w:fldCharType="separate"/>
      </w:r>
      <w:r w:rsidRPr="00C4481A">
        <w:rPr>
          <w:rStyle w:val="Hyperlink"/>
          <w:rFonts w:ascii="Arial" w:hAnsi="Arial" w:cs="Arial"/>
          <w:bCs/>
          <w:color w:val="auto"/>
          <w:u w:val="none"/>
        </w:rPr>
        <w:t xml:space="preserve">Bartels and </w:t>
      </w:r>
      <w:proofErr w:type="spellStart"/>
      <w:r w:rsidRPr="00C4481A">
        <w:rPr>
          <w:rStyle w:val="Hyperlink"/>
          <w:rFonts w:ascii="Arial" w:hAnsi="Arial" w:cs="Arial"/>
          <w:bCs/>
          <w:color w:val="auto"/>
          <w:u w:val="none"/>
        </w:rPr>
        <w:t>Sunkar</w:t>
      </w:r>
      <w:proofErr w:type="spellEnd"/>
      <w:r w:rsidRPr="00C4481A">
        <w:rPr>
          <w:rStyle w:val="Hyperlink"/>
          <w:rFonts w:ascii="Arial" w:hAnsi="Arial" w:cs="Arial"/>
          <w:bCs/>
          <w:color w:val="auto"/>
          <w:u w:val="none"/>
        </w:rPr>
        <w:t>, 2005</w:t>
      </w:r>
      <w:r w:rsidRPr="00C4481A">
        <w:rPr>
          <w:rStyle w:val="Hyperlink"/>
          <w:rFonts w:ascii="Arial" w:hAnsi="Arial" w:cs="Arial"/>
          <w:bCs/>
          <w:color w:val="auto"/>
          <w:u w:val="none"/>
        </w:rPr>
        <w:fldChar w:fldCharType="end"/>
      </w:r>
      <w:r w:rsidRPr="00C4481A">
        <w:rPr>
          <w:rFonts w:ascii="Arial" w:hAnsi="Arial" w:cs="Arial"/>
          <w:bCs/>
        </w:rPr>
        <w:t>; </w:t>
      </w:r>
      <w:hyperlink r:id="rId55" w:anchor="B118" w:history="1">
        <w:r w:rsidRPr="00C4481A">
          <w:rPr>
            <w:rStyle w:val="Hyperlink"/>
            <w:rFonts w:ascii="Arial" w:hAnsi="Arial" w:cs="Arial"/>
            <w:bCs/>
            <w:color w:val="auto"/>
            <w:u w:val="none"/>
          </w:rPr>
          <w:t>Pandey and Shukla, 2015</w:t>
        </w:r>
      </w:hyperlink>
      <w:bookmarkEnd w:id="25"/>
      <w:r w:rsidRPr="00C4481A">
        <w:rPr>
          <w:rFonts w:ascii="Arial" w:hAnsi="Arial" w:cs="Arial"/>
          <w:bCs/>
        </w:rPr>
        <w:t>). Under water-scarce conditions, the recommended fertilization of macronutrients (N, P, K, and Ca) and micronutrients (Si, Zn, and Mg) requires for activation of antioxidant defense mechanism and protection of plant cells from the harmful consequences of ROS accumulation (</w:t>
      </w:r>
      <w:bookmarkStart w:id="26" w:name="_Hlk156545293"/>
      <w:proofErr w:type="spellStart"/>
      <w:r w:rsidRPr="00C4481A">
        <w:rPr>
          <w:rFonts w:ascii="Arial" w:hAnsi="Arial" w:cs="Arial"/>
          <w:bCs/>
        </w:rPr>
        <w:fldChar w:fldCharType="begin"/>
      </w:r>
      <w:r w:rsidRPr="00C4481A">
        <w:rPr>
          <w:rFonts w:ascii="Arial" w:hAnsi="Arial" w:cs="Arial"/>
          <w:bCs/>
        </w:rPr>
        <w:instrText>HYPERLINK "https://www.frontiersin.org/articles/10.3389/fpls.2023.1215371/full" \l "B35"</w:instrText>
      </w:r>
      <w:r w:rsidRPr="00C4481A">
        <w:rPr>
          <w:rFonts w:ascii="Arial" w:hAnsi="Arial" w:cs="Arial"/>
          <w:bCs/>
        </w:rPr>
        <w:fldChar w:fldCharType="separate"/>
      </w:r>
      <w:r w:rsidRPr="00C4481A">
        <w:rPr>
          <w:rStyle w:val="Hyperlink"/>
          <w:rFonts w:ascii="Arial" w:hAnsi="Arial" w:cs="Arial"/>
          <w:bCs/>
          <w:color w:val="auto"/>
          <w:u w:val="none"/>
        </w:rPr>
        <w:t>Dimkpa</w:t>
      </w:r>
      <w:proofErr w:type="spellEnd"/>
      <w:r w:rsidRPr="00C4481A">
        <w:rPr>
          <w:rStyle w:val="Hyperlink"/>
          <w:rFonts w:ascii="Arial" w:hAnsi="Arial" w:cs="Arial"/>
          <w:bCs/>
          <w:color w:val="auto"/>
          <w:u w:val="none"/>
        </w:rPr>
        <w:t xml:space="preserve"> </w:t>
      </w:r>
      <w:r w:rsidRPr="00C4481A">
        <w:rPr>
          <w:rStyle w:val="Hyperlink"/>
          <w:rFonts w:ascii="Arial" w:hAnsi="Arial" w:cs="Arial"/>
          <w:bCs/>
          <w:i/>
          <w:iCs/>
          <w:color w:val="auto"/>
          <w:u w:val="none"/>
        </w:rPr>
        <w:t>et al</w:t>
      </w:r>
      <w:r w:rsidRPr="00C4481A">
        <w:rPr>
          <w:rStyle w:val="Hyperlink"/>
          <w:rFonts w:ascii="Arial" w:hAnsi="Arial" w:cs="Arial"/>
          <w:bCs/>
          <w:color w:val="auto"/>
          <w:u w:val="none"/>
        </w:rPr>
        <w:t>., 2017</w:t>
      </w:r>
      <w:r w:rsidRPr="00C4481A">
        <w:rPr>
          <w:rFonts w:ascii="Arial" w:hAnsi="Arial" w:cs="Arial"/>
          <w:bCs/>
        </w:rPr>
        <w:fldChar w:fldCharType="end"/>
      </w:r>
      <w:r w:rsidRPr="00C4481A">
        <w:rPr>
          <w:rFonts w:ascii="Arial" w:hAnsi="Arial" w:cs="Arial"/>
          <w:bCs/>
        </w:rPr>
        <w:t>; </w:t>
      </w:r>
      <w:hyperlink r:id="rId56" w:anchor="B81" w:history="1">
        <w:r w:rsidRPr="00C4481A">
          <w:rPr>
            <w:rStyle w:val="Hyperlink"/>
            <w:rFonts w:ascii="Arial" w:hAnsi="Arial" w:cs="Arial"/>
            <w:bCs/>
            <w:color w:val="auto"/>
            <w:u w:val="none"/>
          </w:rPr>
          <w:t xml:space="preserve">Khan </w:t>
        </w:r>
        <w:r w:rsidRPr="00C4481A">
          <w:rPr>
            <w:rStyle w:val="Hyperlink"/>
            <w:rFonts w:ascii="Arial" w:hAnsi="Arial" w:cs="Arial"/>
            <w:bCs/>
            <w:i/>
            <w:iCs/>
            <w:color w:val="auto"/>
            <w:u w:val="none"/>
          </w:rPr>
          <w:t>et al</w:t>
        </w:r>
        <w:r w:rsidRPr="00C4481A">
          <w:rPr>
            <w:rStyle w:val="Hyperlink"/>
            <w:rFonts w:ascii="Arial" w:hAnsi="Arial" w:cs="Arial"/>
            <w:bCs/>
            <w:color w:val="auto"/>
            <w:u w:val="none"/>
          </w:rPr>
          <w:t>., 2017</w:t>
        </w:r>
      </w:hyperlink>
      <w:bookmarkEnd w:id="26"/>
      <w:r w:rsidRPr="00C4481A">
        <w:rPr>
          <w:rFonts w:ascii="Arial" w:hAnsi="Arial" w:cs="Arial"/>
          <w:bCs/>
        </w:rPr>
        <w:t>). Boron (B) is also thought to play a role in drought tolerance responses by promoting seed germination, mediating sugar transport, maintaining flower architecture, and developing pollen (</w:t>
      </w:r>
      <w:bookmarkStart w:id="27" w:name="_Hlk156545312"/>
      <w:proofErr w:type="spellStart"/>
      <w:r w:rsidRPr="00C4481A">
        <w:fldChar w:fldCharType="begin"/>
      </w:r>
      <w:r w:rsidRPr="00C4481A">
        <w:rPr>
          <w:rFonts w:ascii="Arial" w:hAnsi="Arial" w:cs="Arial"/>
        </w:rPr>
        <w:instrText>HYPERLINK "https://www.frontiersin.org/articles/10.3389/fpls.2023.1215371/full" \l "B163"</w:instrText>
      </w:r>
      <w:r w:rsidRPr="00C4481A">
        <w:fldChar w:fldCharType="separate"/>
      </w:r>
      <w:r w:rsidRPr="00C4481A">
        <w:rPr>
          <w:rStyle w:val="Hyperlink"/>
          <w:rFonts w:ascii="Arial" w:hAnsi="Arial" w:cs="Arial"/>
          <w:bCs/>
          <w:color w:val="auto"/>
          <w:u w:val="none"/>
        </w:rPr>
        <w:t>Waraich</w:t>
      </w:r>
      <w:proofErr w:type="spellEnd"/>
      <w:r w:rsidRPr="00C4481A">
        <w:rPr>
          <w:rStyle w:val="Hyperlink"/>
          <w:rFonts w:ascii="Arial" w:hAnsi="Arial" w:cs="Arial"/>
          <w:bCs/>
          <w:color w:val="auto"/>
          <w:u w:val="none"/>
        </w:rPr>
        <w:t xml:space="preserve"> </w:t>
      </w:r>
      <w:r w:rsidRPr="00C4481A">
        <w:rPr>
          <w:rStyle w:val="Hyperlink"/>
          <w:rFonts w:ascii="Arial" w:hAnsi="Arial" w:cs="Arial"/>
          <w:bCs/>
          <w:i/>
          <w:iCs/>
          <w:color w:val="auto"/>
          <w:u w:val="none"/>
        </w:rPr>
        <w:t>et al</w:t>
      </w:r>
      <w:r w:rsidRPr="00C4481A">
        <w:rPr>
          <w:rStyle w:val="Hyperlink"/>
          <w:rFonts w:ascii="Arial" w:hAnsi="Arial" w:cs="Arial"/>
          <w:bCs/>
          <w:color w:val="auto"/>
          <w:u w:val="none"/>
        </w:rPr>
        <w:t>., 2011</w:t>
      </w:r>
      <w:r w:rsidRPr="00C4481A">
        <w:rPr>
          <w:rStyle w:val="Hyperlink"/>
          <w:rFonts w:ascii="Arial" w:hAnsi="Arial" w:cs="Arial"/>
          <w:bCs/>
          <w:color w:val="auto"/>
          <w:u w:val="none"/>
        </w:rPr>
        <w:fldChar w:fldCharType="end"/>
      </w:r>
      <w:bookmarkEnd w:id="27"/>
      <w:r w:rsidRPr="00C4481A">
        <w:rPr>
          <w:rFonts w:ascii="Arial" w:hAnsi="Arial" w:cs="Arial"/>
          <w:bCs/>
        </w:rPr>
        <w:t xml:space="preserve">). Recent research studies revealed that employing </w:t>
      </w:r>
      <w:proofErr w:type="spellStart"/>
      <w:r w:rsidRPr="00C4481A">
        <w:rPr>
          <w:rFonts w:ascii="Arial" w:hAnsi="Arial" w:cs="Arial"/>
          <w:bCs/>
        </w:rPr>
        <w:t>nano</w:t>
      </w:r>
      <w:proofErr w:type="spellEnd"/>
      <w:r w:rsidRPr="00C4481A">
        <w:rPr>
          <w:rFonts w:ascii="Arial" w:hAnsi="Arial" w:cs="Arial"/>
          <w:bCs/>
        </w:rPr>
        <w:t>-fertilizers (particularly for micro-nutrients) in paddy fields will effectively tolerate the detrimental impacts of drought stress (</w:t>
      </w:r>
      <w:bookmarkStart w:id="28" w:name="_Hlk156545327"/>
      <w:proofErr w:type="spellStart"/>
      <w:r w:rsidRPr="00C4481A">
        <w:fldChar w:fldCharType="begin"/>
      </w:r>
      <w:r w:rsidRPr="00C4481A">
        <w:rPr>
          <w:rFonts w:ascii="Arial" w:hAnsi="Arial" w:cs="Arial"/>
        </w:rPr>
        <w:instrText>HYPERLINK "https://www.frontiersin.org/articles/10.3389/fpls.2023.1215371/full" \l "B1"</w:instrText>
      </w:r>
      <w:r w:rsidRPr="00C4481A">
        <w:fldChar w:fldCharType="separate"/>
      </w:r>
      <w:r w:rsidRPr="00C4481A">
        <w:rPr>
          <w:rStyle w:val="Hyperlink"/>
          <w:rFonts w:ascii="Arial" w:hAnsi="Arial" w:cs="Arial"/>
          <w:bCs/>
          <w:color w:val="auto"/>
          <w:u w:val="none"/>
        </w:rPr>
        <w:t>Adhikari</w:t>
      </w:r>
      <w:proofErr w:type="spellEnd"/>
      <w:r w:rsidRPr="00C4481A">
        <w:rPr>
          <w:rStyle w:val="Hyperlink"/>
          <w:rFonts w:ascii="Arial" w:hAnsi="Arial" w:cs="Arial"/>
          <w:bCs/>
          <w:color w:val="auto"/>
          <w:u w:val="none"/>
        </w:rPr>
        <w:t xml:space="preserve"> </w:t>
      </w:r>
      <w:r w:rsidRPr="00C4481A">
        <w:rPr>
          <w:rStyle w:val="Hyperlink"/>
          <w:rFonts w:ascii="Arial" w:hAnsi="Arial" w:cs="Arial"/>
          <w:bCs/>
          <w:i/>
          <w:iCs/>
          <w:color w:val="auto"/>
          <w:u w:val="none"/>
        </w:rPr>
        <w:t>et al</w:t>
      </w:r>
      <w:r w:rsidRPr="00C4481A">
        <w:rPr>
          <w:rStyle w:val="Hyperlink"/>
          <w:rFonts w:ascii="Arial" w:hAnsi="Arial" w:cs="Arial"/>
          <w:bCs/>
          <w:color w:val="auto"/>
          <w:u w:val="none"/>
        </w:rPr>
        <w:t>., 2016</w:t>
      </w:r>
      <w:r w:rsidRPr="00C4481A">
        <w:rPr>
          <w:rStyle w:val="Hyperlink"/>
          <w:rFonts w:ascii="Arial" w:hAnsi="Arial" w:cs="Arial"/>
          <w:bCs/>
          <w:color w:val="auto"/>
          <w:u w:val="none"/>
        </w:rPr>
        <w:fldChar w:fldCharType="end"/>
      </w:r>
      <w:r w:rsidRPr="00C4481A">
        <w:rPr>
          <w:rFonts w:ascii="Arial" w:hAnsi="Arial" w:cs="Arial"/>
          <w:bCs/>
        </w:rPr>
        <w:t>; </w:t>
      </w:r>
      <w:hyperlink r:id="rId57" w:anchor="B95" w:history="1">
        <w:r w:rsidRPr="00C4481A">
          <w:rPr>
            <w:rStyle w:val="Hyperlink"/>
            <w:rFonts w:ascii="Arial" w:hAnsi="Arial" w:cs="Arial"/>
            <w:bCs/>
            <w:color w:val="auto"/>
            <w:u w:val="none"/>
          </w:rPr>
          <w:t xml:space="preserve">Liu </w:t>
        </w:r>
        <w:r w:rsidRPr="00C4481A">
          <w:rPr>
            <w:rStyle w:val="Hyperlink"/>
            <w:rFonts w:ascii="Arial" w:hAnsi="Arial" w:cs="Arial"/>
            <w:bCs/>
            <w:i/>
            <w:iCs/>
            <w:color w:val="auto"/>
            <w:u w:val="none"/>
          </w:rPr>
          <w:t>et al</w:t>
        </w:r>
        <w:r w:rsidRPr="00C4481A">
          <w:rPr>
            <w:rStyle w:val="Hyperlink"/>
            <w:rFonts w:ascii="Arial" w:hAnsi="Arial" w:cs="Arial"/>
            <w:bCs/>
            <w:color w:val="auto"/>
            <w:u w:val="none"/>
          </w:rPr>
          <w:t>., 2016</w:t>
        </w:r>
      </w:hyperlink>
      <w:bookmarkEnd w:id="28"/>
      <w:r w:rsidRPr="00C4481A">
        <w:rPr>
          <w:rFonts w:ascii="Arial" w:hAnsi="Arial" w:cs="Arial"/>
          <w:bCs/>
        </w:rPr>
        <w:t>).</w:t>
      </w:r>
    </w:p>
    <w:p w14:paraId="6CEA5655" w14:textId="77777777" w:rsidR="00C4481A" w:rsidRPr="00C4481A" w:rsidRDefault="00C4481A" w:rsidP="00C4481A">
      <w:pPr>
        <w:ind w:firstLine="720"/>
        <w:jc w:val="both"/>
        <w:rPr>
          <w:rFonts w:ascii="Arial" w:hAnsi="Arial" w:cs="Arial"/>
          <w:bCs/>
        </w:rPr>
      </w:pPr>
      <w:r w:rsidRPr="00C4481A">
        <w:rPr>
          <w:rFonts w:ascii="Arial" w:hAnsi="Arial" w:cs="Arial"/>
          <w:bCs/>
        </w:rPr>
        <w:t xml:space="preserve">Low precipitation and dry conditions undermine plant turgidity. In water-deficit conditions, plants maintain their turgor by accumulating osmolytes, i.e., proline, soluble sugars (SS), amino-acids, and </w:t>
      </w:r>
      <w:proofErr w:type="spellStart"/>
      <w:r w:rsidRPr="00C4481A">
        <w:rPr>
          <w:rFonts w:ascii="Arial" w:hAnsi="Arial" w:cs="Arial"/>
          <w:bCs/>
        </w:rPr>
        <w:t>phenolics</w:t>
      </w:r>
      <w:proofErr w:type="spellEnd"/>
      <w:r w:rsidRPr="00C4481A">
        <w:rPr>
          <w:rFonts w:ascii="Arial" w:hAnsi="Arial" w:cs="Arial"/>
          <w:bCs/>
        </w:rPr>
        <w:t xml:space="preserve"> (</w:t>
      </w:r>
      <w:bookmarkStart w:id="29" w:name="_Hlk156545347"/>
      <w:proofErr w:type="spellStart"/>
      <w:r w:rsidRPr="00C4481A">
        <w:fldChar w:fldCharType="begin"/>
      </w:r>
      <w:r w:rsidRPr="00C4481A">
        <w:rPr>
          <w:rFonts w:ascii="Arial" w:hAnsi="Arial" w:cs="Arial"/>
        </w:rPr>
        <w:instrText>HYPERLINK "https://www.frontiersin.org/articles/10.3389/fpls.2023.1215371/full" \l "B7"</w:instrText>
      </w:r>
      <w:r w:rsidRPr="00C4481A">
        <w:fldChar w:fldCharType="separate"/>
      </w:r>
      <w:r w:rsidRPr="00C4481A">
        <w:rPr>
          <w:rStyle w:val="Hyperlink"/>
          <w:rFonts w:ascii="Arial" w:hAnsi="Arial" w:cs="Arial"/>
          <w:bCs/>
          <w:color w:val="auto"/>
          <w:u w:val="none"/>
        </w:rPr>
        <w:t>Anjum</w:t>
      </w:r>
      <w:proofErr w:type="spellEnd"/>
      <w:r w:rsidRPr="00C4481A">
        <w:rPr>
          <w:rStyle w:val="Hyperlink"/>
          <w:rFonts w:ascii="Arial" w:hAnsi="Arial" w:cs="Arial"/>
          <w:bCs/>
          <w:color w:val="auto"/>
          <w:u w:val="none"/>
        </w:rPr>
        <w:t xml:space="preserve"> </w:t>
      </w:r>
      <w:r w:rsidRPr="00C4481A">
        <w:rPr>
          <w:rStyle w:val="Hyperlink"/>
          <w:rFonts w:ascii="Arial" w:hAnsi="Arial" w:cs="Arial"/>
          <w:bCs/>
          <w:i/>
          <w:iCs/>
          <w:color w:val="auto"/>
          <w:u w:val="none"/>
        </w:rPr>
        <w:t>et al</w:t>
      </w:r>
      <w:r w:rsidRPr="00C4481A">
        <w:rPr>
          <w:rStyle w:val="Hyperlink"/>
          <w:rFonts w:ascii="Arial" w:hAnsi="Arial" w:cs="Arial"/>
          <w:bCs/>
          <w:color w:val="auto"/>
          <w:u w:val="none"/>
        </w:rPr>
        <w:t>., 2011</w:t>
      </w:r>
      <w:r w:rsidRPr="00C4481A">
        <w:rPr>
          <w:rStyle w:val="Hyperlink"/>
          <w:rFonts w:ascii="Arial" w:hAnsi="Arial" w:cs="Arial"/>
          <w:bCs/>
          <w:color w:val="auto"/>
          <w:u w:val="none"/>
        </w:rPr>
        <w:fldChar w:fldCharType="end"/>
      </w:r>
      <w:bookmarkEnd w:id="29"/>
      <w:r w:rsidRPr="00C4481A">
        <w:rPr>
          <w:rFonts w:ascii="Arial" w:hAnsi="Arial" w:cs="Arial"/>
          <w:bCs/>
        </w:rPr>
        <w:t xml:space="preserve">); this phenomenon is called osmoregulation. Proline is a type of amino acid used as a protein building block in plants, considered a vital </w:t>
      </w:r>
      <w:proofErr w:type="spellStart"/>
      <w:r w:rsidRPr="00C4481A">
        <w:rPr>
          <w:rFonts w:ascii="Arial" w:hAnsi="Arial" w:cs="Arial"/>
          <w:bCs/>
        </w:rPr>
        <w:t>osmoprotectant</w:t>
      </w:r>
      <w:proofErr w:type="spellEnd"/>
      <w:r w:rsidRPr="00C4481A">
        <w:rPr>
          <w:rFonts w:ascii="Arial" w:hAnsi="Arial" w:cs="Arial"/>
          <w:bCs/>
        </w:rPr>
        <w:t xml:space="preserve"> (</w:t>
      </w:r>
      <w:bookmarkStart w:id="30" w:name="_Hlk156545359"/>
      <w:r w:rsidRPr="00C4481A">
        <w:fldChar w:fldCharType="begin"/>
      </w:r>
      <w:r w:rsidRPr="00C4481A">
        <w:rPr>
          <w:rFonts w:ascii="Arial" w:hAnsi="Arial" w:cs="Arial"/>
        </w:rPr>
        <w:instrText>HYPERLINK "https://www.frontiersin.org/articles/10.3389/fpls.2023.1215371/full" \l "B62"</w:instrText>
      </w:r>
      <w:r w:rsidRPr="00C4481A">
        <w:fldChar w:fldCharType="separate"/>
      </w:r>
      <w:r w:rsidRPr="00C4481A">
        <w:rPr>
          <w:rStyle w:val="Hyperlink"/>
          <w:rFonts w:ascii="Arial" w:hAnsi="Arial" w:cs="Arial"/>
          <w:bCs/>
          <w:color w:val="auto"/>
          <w:u w:val="none"/>
        </w:rPr>
        <w:t xml:space="preserve">Hayat </w:t>
      </w:r>
      <w:r w:rsidRPr="00C4481A">
        <w:rPr>
          <w:rStyle w:val="Hyperlink"/>
          <w:rFonts w:ascii="Arial" w:hAnsi="Arial" w:cs="Arial"/>
          <w:bCs/>
          <w:i/>
          <w:iCs/>
          <w:color w:val="auto"/>
          <w:u w:val="none"/>
        </w:rPr>
        <w:t>et al</w:t>
      </w:r>
      <w:r w:rsidRPr="00C4481A">
        <w:rPr>
          <w:rStyle w:val="Hyperlink"/>
          <w:rFonts w:ascii="Arial" w:hAnsi="Arial" w:cs="Arial"/>
          <w:bCs/>
          <w:color w:val="auto"/>
          <w:u w:val="none"/>
        </w:rPr>
        <w:t>., 2012</w:t>
      </w:r>
      <w:r w:rsidRPr="00C4481A">
        <w:rPr>
          <w:rStyle w:val="Hyperlink"/>
          <w:rFonts w:ascii="Arial" w:hAnsi="Arial" w:cs="Arial"/>
          <w:bCs/>
          <w:color w:val="auto"/>
          <w:u w:val="none"/>
        </w:rPr>
        <w:fldChar w:fldCharType="end"/>
      </w:r>
      <w:bookmarkEnd w:id="30"/>
      <w:r w:rsidRPr="00C4481A">
        <w:rPr>
          <w:rFonts w:ascii="Arial" w:hAnsi="Arial" w:cs="Arial"/>
          <w:bCs/>
        </w:rPr>
        <w:t>). Increased proline content was first observed in ryegrass under water-scarce conditions. </w:t>
      </w:r>
      <w:bookmarkStart w:id="31" w:name="_Hlk156545382"/>
      <w:r w:rsidRPr="00C4481A">
        <w:fldChar w:fldCharType="begin"/>
      </w:r>
      <w:r w:rsidRPr="00C4481A">
        <w:rPr>
          <w:rFonts w:ascii="Arial" w:hAnsi="Arial" w:cs="Arial"/>
        </w:rPr>
        <w:instrText>HYPERLINK "https://www.frontiersin.org/articles/10.3389/fpls.2023.1215371/full" \l "B106"</w:instrText>
      </w:r>
      <w:r w:rsidRPr="00C4481A">
        <w:fldChar w:fldCharType="separate"/>
      </w:r>
      <w:r w:rsidRPr="00C4481A">
        <w:rPr>
          <w:rStyle w:val="Hyperlink"/>
          <w:rFonts w:ascii="Arial" w:hAnsi="Arial" w:cs="Arial"/>
          <w:bCs/>
          <w:color w:val="auto"/>
          <w:u w:val="none"/>
        </w:rPr>
        <w:t xml:space="preserve">Mishra </w:t>
      </w:r>
      <w:r w:rsidRPr="00C4481A">
        <w:rPr>
          <w:rStyle w:val="Hyperlink"/>
          <w:rFonts w:ascii="Arial" w:hAnsi="Arial" w:cs="Arial"/>
          <w:bCs/>
          <w:i/>
          <w:iCs/>
          <w:color w:val="auto"/>
          <w:u w:val="none"/>
        </w:rPr>
        <w:t>et al</w:t>
      </w:r>
      <w:r w:rsidRPr="00C4481A">
        <w:rPr>
          <w:rStyle w:val="Hyperlink"/>
          <w:rFonts w:ascii="Arial" w:hAnsi="Arial" w:cs="Arial"/>
          <w:bCs/>
          <w:color w:val="auto"/>
          <w:u w:val="none"/>
        </w:rPr>
        <w:t>. (2018)</w:t>
      </w:r>
      <w:r w:rsidRPr="00C4481A">
        <w:rPr>
          <w:rStyle w:val="Hyperlink"/>
          <w:rFonts w:ascii="Arial" w:hAnsi="Arial" w:cs="Arial"/>
          <w:bCs/>
          <w:color w:val="auto"/>
          <w:u w:val="none"/>
        </w:rPr>
        <w:fldChar w:fldCharType="end"/>
      </w:r>
      <w:bookmarkEnd w:id="31"/>
      <w:r w:rsidRPr="00C4481A">
        <w:rPr>
          <w:rFonts w:ascii="Arial" w:hAnsi="Arial" w:cs="Arial"/>
          <w:bCs/>
        </w:rPr>
        <w:t xml:space="preserve"> found increased </w:t>
      </w:r>
      <w:proofErr w:type="spellStart"/>
      <w:r w:rsidRPr="00C4481A">
        <w:rPr>
          <w:rFonts w:ascii="Arial" w:hAnsi="Arial" w:cs="Arial"/>
          <w:bCs/>
        </w:rPr>
        <w:t>proline</w:t>
      </w:r>
      <w:proofErr w:type="spellEnd"/>
      <w:r w:rsidRPr="00C4481A">
        <w:rPr>
          <w:rFonts w:ascii="Arial" w:hAnsi="Arial" w:cs="Arial"/>
          <w:bCs/>
        </w:rPr>
        <w:t xml:space="preserve"> accumulation in rice under water deficit conditions compared to normal irrigated conditions. Increasing proline content is directly related to drought tolerance as it helps the plant continue stomatal conductance and maintain leaf turgidity (</w:t>
      </w:r>
      <w:bookmarkStart w:id="32" w:name="_Hlk156545394"/>
      <w:r w:rsidRPr="00C4481A">
        <w:fldChar w:fldCharType="begin"/>
      </w:r>
      <w:r w:rsidRPr="00C4481A">
        <w:rPr>
          <w:rFonts w:ascii="Arial" w:hAnsi="Arial" w:cs="Arial"/>
        </w:rPr>
        <w:instrText>HYPERLINK "https://www.frontiersin.org/articles/10.3389/fpls.2023.1215371/full" \l "B84"</w:instrText>
      </w:r>
      <w:r w:rsidRPr="00C4481A">
        <w:fldChar w:fldCharType="separate"/>
      </w:r>
      <w:r w:rsidRPr="00C4481A">
        <w:rPr>
          <w:rStyle w:val="Hyperlink"/>
          <w:rFonts w:ascii="Arial" w:hAnsi="Arial" w:cs="Arial"/>
          <w:bCs/>
          <w:color w:val="auto"/>
          <w:u w:val="none"/>
        </w:rPr>
        <w:t xml:space="preserve">Kumar </w:t>
      </w:r>
      <w:r w:rsidRPr="00C4481A">
        <w:rPr>
          <w:rStyle w:val="Hyperlink"/>
          <w:rFonts w:ascii="Arial" w:hAnsi="Arial" w:cs="Arial"/>
          <w:bCs/>
          <w:i/>
          <w:iCs/>
          <w:color w:val="auto"/>
          <w:u w:val="none"/>
        </w:rPr>
        <w:t>et al</w:t>
      </w:r>
      <w:r w:rsidRPr="00C4481A">
        <w:rPr>
          <w:rStyle w:val="Hyperlink"/>
          <w:rFonts w:ascii="Arial" w:hAnsi="Arial" w:cs="Arial"/>
          <w:bCs/>
          <w:color w:val="auto"/>
          <w:u w:val="none"/>
        </w:rPr>
        <w:t>., 2017</w:t>
      </w:r>
      <w:r w:rsidRPr="00C4481A">
        <w:rPr>
          <w:rStyle w:val="Hyperlink"/>
          <w:rFonts w:ascii="Arial" w:hAnsi="Arial" w:cs="Arial"/>
          <w:bCs/>
          <w:color w:val="auto"/>
          <w:u w:val="none"/>
        </w:rPr>
        <w:fldChar w:fldCharType="end"/>
      </w:r>
      <w:bookmarkEnd w:id="32"/>
      <w:r w:rsidRPr="00C4481A">
        <w:rPr>
          <w:rFonts w:ascii="Arial" w:hAnsi="Arial" w:cs="Arial"/>
          <w:bCs/>
        </w:rPr>
        <w:t>). Soluble sugars are critical for optimizing various physiological functions, notably photosynthesis and mitochondrial respiration (</w:t>
      </w:r>
      <w:bookmarkStart w:id="33" w:name="_Hlk156545411"/>
      <w:r w:rsidRPr="00C4481A">
        <w:fldChar w:fldCharType="begin"/>
      </w:r>
      <w:r w:rsidRPr="00C4481A">
        <w:rPr>
          <w:rFonts w:ascii="Arial" w:hAnsi="Arial" w:cs="Arial"/>
        </w:rPr>
        <w:instrText>HYPERLINK "https://www.frontiersin.org/articles/10.3389/fpls.2023.1215371/full" \l "B53"</w:instrText>
      </w:r>
      <w:r w:rsidRPr="00C4481A">
        <w:fldChar w:fldCharType="separate"/>
      </w:r>
      <w:r w:rsidRPr="00C4481A">
        <w:rPr>
          <w:rStyle w:val="Hyperlink"/>
          <w:rFonts w:ascii="Arial" w:hAnsi="Arial" w:cs="Arial"/>
          <w:bCs/>
          <w:color w:val="auto"/>
          <w:u w:val="none"/>
        </w:rPr>
        <w:t xml:space="preserve">Gill and </w:t>
      </w:r>
      <w:proofErr w:type="spellStart"/>
      <w:r w:rsidRPr="00C4481A">
        <w:rPr>
          <w:rStyle w:val="Hyperlink"/>
          <w:rFonts w:ascii="Arial" w:hAnsi="Arial" w:cs="Arial"/>
          <w:bCs/>
          <w:color w:val="auto"/>
          <w:u w:val="none"/>
        </w:rPr>
        <w:t>Tuteja</w:t>
      </w:r>
      <w:proofErr w:type="spellEnd"/>
      <w:r w:rsidRPr="00C4481A">
        <w:rPr>
          <w:rStyle w:val="Hyperlink"/>
          <w:rFonts w:ascii="Arial" w:hAnsi="Arial" w:cs="Arial"/>
          <w:bCs/>
          <w:color w:val="auto"/>
          <w:u w:val="none"/>
        </w:rPr>
        <w:t>, 2010a</w:t>
      </w:r>
      <w:r w:rsidRPr="00C4481A">
        <w:rPr>
          <w:rStyle w:val="Hyperlink"/>
          <w:rFonts w:ascii="Arial" w:hAnsi="Arial" w:cs="Arial"/>
          <w:bCs/>
          <w:color w:val="auto"/>
          <w:u w:val="none"/>
        </w:rPr>
        <w:fldChar w:fldCharType="end"/>
      </w:r>
      <w:bookmarkEnd w:id="33"/>
      <w:r w:rsidRPr="00C4481A">
        <w:rPr>
          <w:rFonts w:ascii="Arial" w:hAnsi="Arial" w:cs="Arial"/>
          <w:bCs/>
        </w:rPr>
        <w:t xml:space="preserve">). Soluble sugar accumulation under drought protects cell membrane integrity and acts as an </w:t>
      </w:r>
      <w:proofErr w:type="spellStart"/>
      <w:r w:rsidRPr="00C4481A">
        <w:rPr>
          <w:rFonts w:ascii="Arial" w:hAnsi="Arial" w:cs="Arial"/>
          <w:bCs/>
        </w:rPr>
        <w:t>Osmo</w:t>
      </w:r>
      <w:proofErr w:type="spellEnd"/>
      <w:r w:rsidRPr="00C4481A">
        <w:rPr>
          <w:rFonts w:ascii="Arial" w:hAnsi="Arial" w:cs="Arial"/>
          <w:bCs/>
        </w:rPr>
        <w:t xml:space="preserve"> protectant (</w:t>
      </w:r>
      <w:bookmarkStart w:id="34" w:name="_Hlk156545427"/>
      <w:proofErr w:type="spellStart"/>
      <w:r w:rsidRPr="00C4481A">
        <w:fldChar w:fldCharType="begin"/>
      </w:r>
      <w:r w:rsidRPr="00C4481A">
        <w:rPr>
          <w:rFonts w:ascii="Arial" w:hAnsi="Arial" w:cs="Arial"/>
        </w:rPr>
        <w:instrText>HYPERLINK "https://www.frontiersin.org/articles/10.3389/fpls.2023.1215371/full" \l "B155"</w:instrText>
      </w:r>
      <w:r w:rsidRPr="00C4481A">
        <w:fldChar w:fldCharType="separate"/>
      </w:r>
      <w:r w:rsidRPr="00C4481A">
        <w:rPr>
          <w:rStyle w:val="Hyperlink"/>
          <w:rFonts w:ascii="Arial" w:hAnsi="Arial" w:cs="Arial"/>
          <w:bCs/>
          <w:color w:val="auto"/>
          <w:u w:val="none"/>
        </w:rPr>
        <w:t>Upadhyaya</w:t>
      </w:r>
      <w:proofErr w:type="spellEnd"/>
      <w:r w:rsidRPr="00C4481A">
        <w:rPr>
          <w:rStyle w:val="Hyperlink"/>
          <w:rFonts w:ascii="Arial" w:hAnsi="Arial" w:cs="Arial"/>
          <w:bCs/>
          <w:color w:val="auto"/>
          <w:u w:val="none"/>
        </w:rPr>
        <w:t xml:space="preserve"> and Panda, 2019</w:t>
      </w:r>
      <w:r w:rsidRPr="00C4481A">
        <w:rPr>
          <w:rStyle w:val="Hyperlink"/>
          <w:rFonts w:ascii="Arial" w:hAnsi="Arial" w:cs="Arial"/>
          <w:bCs/>
          <w:color w:val="auto"/>
          <w:u w:val="none"/>
        </w:rPr>
        <w:fldChar w:fldCharType="end"/>
      </w:r>
      <w:r w:rsidRPr="00C4481A">
        <w:rPr>
          <w:rFonts w:ascii="Arial" w:hAnsi="Arial" w:cs="Arial"/>
          <w:bCs/>
        </w:rPr>
        <w:t>; </w:t>
      </w:r>
      <w:hyperlink r:id="rId58" w:anchor="B61" w:history="1">
        <w:r w:rsidRPr="00C4481A">
          <w:rPr>
            <w:rStyle w:val="Hyperlink"/>
            <w:rFonts w:ascii="Arial" w:hAnsi="Arial" w:cs="Arial"/>
            <w:bCs/>
            <w:color w:val="auto"/>
            <w:u w:val="none"/>
          </w:rPr>
          <w:t xml:space="preserve">Hassan </w:t>
        </w:r>
        <w:r w:rsidRPr="00C4481A">
          <w:rPr>
            <w:rStyle w:val="Hyperlink"/>
            <w:rFonts w:ascii="Arial" w:hAnsi="Arial" w:cs="Arial"/>
            <w:bCs/>
            <w:i/>
            <w:iCs/>
            <w:color w:val="auto"/>
            <w:u w:val="none"/>
          </w:rPr>
          <w:t>et al</w:t>
        </w:r>
        <w:r w:rsidRPr="00C4481A">
          <w:rPr>
            <w:rStyle w:val="Hyperlink"/>
            <w:rFonts w:ascii="Arial" w:hAnsi="Arial" w:cs="Arial"/>
            <w:bCs/>
            <w:color w:val="auto"/>
            <w:u w:val="none"/>
          </w:rPr>
          <w:t>., 2021</w:t>
        </w:r>
      </w:hyperlink>
      <w:bookmarkEnd w:id="34"/>
      <w:r w:rsidRPr="00C4481A">
        <w:rPr>
          <w:rFonts w:ascii="Arial" w:hAnsi="Arial" w:cs="Arial"/>
          <w:bCs/>
        </w:rPr>
        <w:t>). There were rare studies conducted to investigate how soluble sugars relieve drought stress.</w:t>
      </w:r>
    </w:p>
    <w:p w14:paraId="74FEFBC1" w14:textId="77777777" w:rsidR="00C4481A" w:rsidRPr="00C4481A" w:rsidRDefault="00C4481A" w:rsidP="00C4481A">
      <w:pPr>
        <w:ind w:firstLine="720"/>
        <w:jc w:val="both"/>
        <w:rPr>
          <w:rFonts w:ascii="Arial" w:hAnsi="Arial" w:cs="Arial"/>
          <w:bCs/>
        </w:rPr>
      </w:pPr>
      <w:r w:rsidRPr="00C4481A">
        <w:rPr>
          <w:rFonts w:ascii="Arial" w:hAnsi="Arial" w:cs="Arial"/>
          <w:bCs/>
        </w:rPr>
        <w:t>Rice exhibits a diversified molecular response to drought stress. The drought tolerance mechanism is initiated with signal sensing, followed by signal perception, transduction, genetic expressions, cellular regulation, and survival metabolic responses (</w:t>
      </w:r>
      <w:bookmarkStart w:id="35" w:name="_Hlk156545439"/>
      <w:r w:rsidRPr="00C4481A">
        <w:fldChar w:fldCharType="begin"/>
      </w:r>
      <w:r w:rsidRPr="00C4481A">
        <w:rPr>
          <w:rFonts w:ascii="Arial" w:hAnsi="Arial" w:cs="Arial"/>
        </w:rPr>
        <w:instrText>HYPERLINK "https://www.frontiersin.org/articles/10.3389/fpls.2023.1215371/full" \l "B42"</w:instrText>
      </w:r>
      <w:r w:rsidRPr="00C4481A">
        <w:fldChar w:fldCharType="separate"/>
      </w:r>
      <w:r w:rsidRPr="00C4481A">
        <w:rPr>
          <w:rStyle w:val="Hyperlink"/>
          <w:rFonts w:ascii="Arial" w:hAnsi="Arial" w:cs="Arial"/>
          <w:bCs/>
          <w:color w:val="auto"/>
          <w:u w:val="none"/>
        </w:rPr>
        <w:t xml:space="preserve">Du </w:t>
      </w:r>
      <w:r w:rsidRPr="00C4481A">
        <w:rPr>
          <w:rStyle w:val="Hyperlink"/>
          <w:rFonts w:ascii="Arial" w:hAnsi="Arial" w:cs="Arial"/>
          <w:bCs/>
          <w:i/>
          <w:iCs/>
          <w:color w:val="auto"/>
          <w:u w:val="none"/>
        </w:rPr>
        <w:t>et al</w:t>
      </w:r>
      <w:r w:rsidRPr="00C4481A">
        <w:rPr>
          <w:rStyle w:val="Hyperlink"/>
          <w:rFonts w:ascii="Arial" w:hAnsi="Arial" w:cs="Arial"/>
          <w:bCs/>
          <w:color w:val="auto"/>
          <w:u w:val="none"/>
        </w:rPr>
        <w:t>., 2011</w:t>
      </w:r>
      <w:r w:rsidRPr="00C4481A">
        <w:rPr>
          <w:rStyle w:val="Hyperlink"/>
          <w:rFonts w:ascii="Arial" w:hAnsi="Arial" w:cs="Arial"/>
          <w:bCs/>
          <w:color w:val="auto"/>
          <w:u w:val="none"/>
        </w:rPr>
        <w:fldChar w:fldCharType="end"/>
      </w:r>
      <w:r w:rsidRPr="00C4481A">
        <w:rPr>
          <w:rFonts w:ascii="Arial" w:hAnsi="Arial" w:cs="Arial"/>
          <w:bCs/>
        </w:rPr>
        <w:t>; </w:t>
      </w:r>
      <w:proofErr w:type="spellStart"/>
      <w:r w:rsidR="005850F6">
        <w:fldChar w:fldCharType="begin"/>
      </w:r>
      <w:r w:rsidR="005850F6">
        <w:instrText xml:space="preserve"> HYPERLINK "https://www.frontiersin.org/articles/10.3389/fpls.2023.1215371/full" \l "B116" </w:instrText>
      </w:r>
      <w:r w:rsidR="005850F6">
        <w:fldChar w:fldCharType="separate"/>
      </w:r>
      <w:r w:rsidRPr="00C4481A">
        <w:rPr>
          <w:rStyle w:val="Hyperlink"/>
          <w:rFonts w:ascii="Arial" w:hAnsi="Arial" w:cs="Arial"/>
          <w:bCs/>
          <w:color w:val="auto"/>
          <w:u w:val="none"/>
        </w:rPr>
        <w:t>Oladosu</w:t>
      </w:r>
      <w:proofErr w:type="spellEnd"/>
      <w:r w:rsidRPr="00C4481A">
        <w:rPr>
          <w:rStyle w:val="Hyperlink"/>
          <w:rFonts w:ascii="Arial" w:hAnsi="Arial" w:cs="Arial"/>
          <w:bCs/>
          <w:color w:val="auto"/>
          <w:u w:val="none"/>
        </w:rPr>
        <w:t xml:space="preserve"> </w:t>
      </w:r>
      <w:r w:rsidRPr="00C4481A">
        <w:rPr>
          <w:rStyle w:val="Hyperlink"/>
          <w:rFonts w:ascii="Arial" w:hAnsi="Arial" w:cs="Arial"/>
          <w:bCs/>
          <w:i/>
          <w:iCs/>
          <w:color w:val="auto"/>
          <w:u w:val="none"/>
        </w:rPr>
        <w:t>et al</w:t>
      </w:r>
      <w:r w:rsidRPr="00C4481A">
        <w:rPr>
          <w:rStyle w:val="Hyperlink"/>
          <w:rFonts w:ascii="Arial" w:hAnsi="Arial" w:cs="Arial"/>
          <w:bCs/>
          <w:color w:val="auto"/>
          <w:u w:val="none"/>
        </w:rPr>
        <w:t>., 2019</w:t>
      </w:r>
      <w:r w:rsidR="005850F6">
        <w:rPr>
          <w:rStyle w:val="Hyperlink"/>
          <w:rFonts w:ascii="Arial" w:hAnsi="Arial" w:cs="Arial"/>
          <w:bCs/>
          <w:color w:val="auto"/>
          <w:u w:val="none"/>
        </w:rPr>
        <w:fldChar w:fldCharType="end"/>
      </w:r>
      <w:bookmarkEnd w:id="35"/>
      <w:r w:rsidRPr="00C4481A">
        <w:rPr>
          <w:rFonts w:ascii="Arial" w:hAnsi="Arial" w:cs="Arial"/>
          <w:bCs/>
        </w:rPr>
        <w:t>). Drought is a multifaceted abiotic condition acclimated through regulating numerous genetic expressions (</w:t>
      </w:r>
      <w:bookmarkStart w:id="36" w:name="_Hlk156545462"/>
      <w:r w:rsidRPr="00C4481A">
        <w:fldChar w:fldCharType="begin"/>
      </w:r>
      <w:r w:rsidRPr="00C4481A">
        <w:rPr>
          <w:rFonts w:ascii="Arial" w:hAnsi="Arial" w:cs="Arial"/>
        </w:rPr>
        <w:instrText>HYPERLINK "https://www.frontiersin.org/articles/10.3389/fpls.2023.1215371/full" \l "B84"</w:instrText>
      </w:r>
      <w:r w:rsidRPr="00C4481A">
        <w:fldChar w:fldCharType="separate"/>
      </w:r>
      <w:r w:rsidRPr="00C4481A">
        <w:rPr>
          <w:rStyle w:val="Hyperlink"/>
          <w:rFonts w:ascii="Arial" w:hAnsi="Arial" w:cs="Arial"/>
          <w:bCs/>
          <w:color w:val="auto"/>
          <w:u w:val="none"/>
        </w:rPr>
        <w:t xml:space="preserve">Kumar </w:t>
      </w:r>
      <w:r w:rsidRPr="00C4481A">
        <w:rPr>
          <w:rStyle w:val="Hyperlink"/>
          <w:rFonts w:ascii="Arial" w:hAnsi="Arial" w:cs="Arial"/>
          <w:bCs/>
          <w:i/>
          <w:iCs/>
          <w:color w:val="auto"/>
          <w:u w:val="none"/>
        </w:rPr>
        <w:t>et al</w:t>
      </w:r>
      <w:r w:rsidRPr="00C4481A">
        <w:rPr>
          <w:rStyle w:val="Hyperlink"/>
          <w:rFonts w:ascii="Arial" w:hAnsi="Arial" w:cs="Arial"/>
          <w:bCs/>
          <w:color w:val="auto"/>
          <w:u w:val="none"/>
        </w:rPr>
        <w:t>., 2017</w:t>
      </w:r>
      <w:r w:rsidRPr="00C4481A">
        <w:rPr>
          <w:rStyle w:val="Hyperlink"/>
          <w:rFonts w:ascii="Arial" w:hAnsi="Arial" w:cs="Arial"/>
          <w:bCs/>
          <w:color w:val="auto"/>
          <w:u w:val="none"/>
        </w:rPr>
        <w:fldChar w:fldCharType="end"/>
      </w:r>
      <w:bookmarkEnd w:id="36"/>
      <w:r w:rsidRPr="00C4481A">
        <w:rPr>
          <w:rFonts w:ascii="Arial" w:hAnsi="Arial" w:cs="Arial"/>
          <w:bCs/>
        </w:rPr>
        <w:t>). Rice exposure to water-deficit stress exhibited multiple differential gene expressions, with about 5000 up-regulated and 6000 down-regulated gene expressions (</w:t>
      </w:r>
      <w:bookmarkStart w:id="37" w:name="_Hlk156545476"/>
      <w:r w:rsidRPr="00C4481A">
        <w:fldChar w:fldCharType="begin"/>
      </w:r>
      <w:r w:rsidRPr="00C4481A">
        <w:rPr>
          <w:rFonts w:ascii="Arial" w:hAnsi="Arial" w:cs="Arial"/>
        </w:rPr>
        <w:instrText>HYPERLINK "https://www.frontiersin.org/articles/10.3389/fpls.2023.1215371/full" \l "B19"</w:instrText>
      </w:r>
      <w:r w:rsidRPr="00C4481A">
        <w:fldChar w:fldCharType="separate"/>
      </w:r>
      <w:r w:rsidRPr="00C4481A">
        <w:rPr>
          <w:rStyle w:val="Hyperlink"/>
          <w:rFonts w:ascii="Arial" w:hAnsi="Arial" w:cs="Arial"/>
          <w:bCs/>
          <w:color w:val="auto"/>
          <w:u w:val="none"/>
        </w:rPr>
        <w:t>Bin Rahman and Zhang, 2016</w:t>
      </w:r>
      <w:r w:rsidRPr="00C4481A">
        <w:rPr>
          <w:rStyle w:val="Hyperlink"/>
          <w:rFonts w:ascii="Arial" w:hAnsi="Arial" w:cs="Arial"/>
          <w:bCs/>
          <w:color w:val="auto"/>
          <w:u w:val="none"/>
        </w:rPr>
        <w:fldChar w:fldCharType="end"/>
      </w:r>
      <w:r w:rsidRPr="00C4481A">
        <w:rPr>
          <w:rFonts w:ascii="Arial" w:hAnsi="Arial" w:cs="Arial"/>
          <w:bCs/>
        </w:rPr>
        <w:t>; </w:t>
      </w:r>
      <w:hyperlink r:id="rId59" w:anchor="B75" w:history="1">
        <w:r w:rsidRPr="00C4481A">
          <w:rPr>
            <w:rStyle w:val="Hyperlink"/>
            <w:rFonts w:ascii="Arial" w:hAnsi="Arial" w:cs="Arial"/>
            <w:bCs/>
            <w:color w:val="auto"/>
            <w:u w:val="none"/>
          </w:rPr>
          <w:t xml:space="preserve">Joshi </w:t>
        </w:r>
        <w:r w:rsidRPr="00C4481A">
          <w:rPr>
            <w:rStyle w:val="Hyperlink"/>
            <w:rFonts w:ascii="Arial" w:hAnsi="Arial" w:cs="Arial"/>
            <w:bCs/>
            <w:i/>
            <w:iCs/>
            <w:color w:val="auto"/>
            <w:u w:val="none"/>
          </w:rPr>
          <w:lastRenderedPageBreak/>
          <w:t>et al</w:t>
        </w:r>
        <w:r w:rsidRPr="00C4481A">
          <w:rPr>
            <w:rStyle w:val="Hyperlink"/>
            <w:rFonts w:ascii="Arial" w:hAnsi="Arial" w:cs="Arial"/>
            <w:bCs/>
            <w:color w:val="auto"/>
            <w:u w:val="none"/>
          </w:rPr>
          <w:t>., 2016</w:t>
        </w:r>
      </w:hyperlink>
      <w:bookmarkEnd w:id="37"/>
      <w:r w:rsidRPr="00C4481A">
        <w:rPr>
          <w:rFonts w:ascii="Arial" w:hAnsi="Arial" w:cs="Arial"/>
          <w:bCs/>
        </w:rPr>
        <w:t>). These genes are categorized based on their localized functioning: (1) genes associated with membrane transport, (2) genes involved in signaling, and (3) transcriptional regulation (</w:t>
      </w:r>
      <w:bookmarkStart w:id="38" w:name="_Hlk156545497"/>
      <w:r w:rsidRPr="00C4481A">
        <w:fldChar w:fldCharType="begin"/>
      </w:r>
      <w:r w:rsidRPr="00C4481A">
        <w:rPr>
          <w:rFonts w:ascii="Arial" w:hAnsi="Arial" w:cs="Arial"/>
        </w:rPr>
        <w:instrText>HYPERLINK "https://www.frontiersin.org/articles/10.3389/fpls.2023.1215371/full" \l "B82"</w:instrText>
      </w:r>
      <w:r w:rsidRPr="00C4481A">
        <w:fldChar w:fldCharType="separate"/>
      </w:r>
      <w:r w:rsidRPr="00C4481A">
        <w:rPr>
          <w:rStyle w:val="Hyperlink"/>
          <w:rFonts w:ascii="Arial" w:hAnsi="Arial" w:cs="Arial"/>
          <w:bCs/>
          <w:color w:val="auto"/>
          <w:u w:val="none"/>
        </w:rPr>
        <w:t xml:space="preserve">Kim </w:t>
      </w:r>
      <w:r w:rsidRPr="00C4481A">
        <w:rPr>
          <w:rStyle w:val="Hyperlink"/>
          <w:rFonts w:ascii="Arial" w:hAnsi="Arial" w:cs="Arial"/>
          <w:bCs/>
          <w:i/>
          <w:iCs/>
          <w:color w:val="auto"/>
          <w:u w:val="none"/>
        </w:rPr>
        <w:t>et al</w:t>
      </w:r>
      <w:r w:rsidRPr="00C4481A">
        <w:rPr>
          <w:rStyle w:val="Hyperlink"/>
          <w:rFonts w:ascii="Arial" w:hAnsi="Arial" w:cs="Arial"/>
          <w:bCs/>
          <w:color w:val="auto"/>
          <w:u w:val="none"/>
        </w:rPr>
        <w:t>., 2020</w:t>
      </w:r>
      <w:r w:rsidRPr="00C4481A">
        <w:rPr>
          <w:rStyle w:val="Hyperlink"/>
          <w:rFonts w:ascii="Arial" w:hAnsi="Arial" w:cs="Arial"/>
          <w:bCs/>
          <w:color w:val="auto"/>
          <w:u w:val="none"/>
        </w:rPr>
        <w:fldChar w:fldCharType="end"/>
      </w:r>
      <w:bookmarkEnd w:id="38"/>
      <w:r w:rsidRPr="00C4481A">
        <w:rPr>
          <w:rFonts w:ascii="Arial" w:hAnsi="Arial" w:cs="Arial"/>
          <w:bCs/>
        </w:rPr>
        <w:t>). These genetic expressions are responsible for most rice plants’ drought-induced physiological, biochemical, and molecular acclimation responses (</w:t>
      </w:r>
      <w:bookmarkStart w:id="39" w:name="_Hlk156545510"/>
      <w:r w:rsidRPr="00C4481A">
        <w:fldChar w:fldCharType="begin"/>
      </w:r>
      <w:r w:rsidRPr="00C4481A">
        <w:rPr>
          <w:rFonts w:ascii="Arial" w:hAnsi="Arial" w:cs="Arial"/>
        </w:rPr>
        <w:instrText>HYPERLINK "https://www.frontiersin.org/articles/10.3389/fpls.2023.1215371/full" \l "B31"</w:instrText>
      </w:r>
      <w:r w:rsidRPr="00C4481A">
        <w:fldChar w:fldCharType="separate"/>
      </w:r>
      <w:r w:rsidRPr="00C4481A">
        <w:rPr>
          <w:rStyle w:val="Hyperlink"/>
          <w:rFonts w:ascii="Arial" w:hAnsi="Arial" w:cs="Arial"/>
          <w:bCs/>
          <w:color w:val="auto"/>
          <w:u w:val="none"/>
        </w:rPr>
        <w:t xml:space="preserve">Dash </w:t>
      </w:r>
      <w:r w:rsidRPr="00C4481A">
        <w:rPr>
          <w:rStyle w:val="Hyperlink"/>
          <w:rFonts w:ascii="Arial" w:hAnsi="Arial" w:cs="Arial"/>
          <w:bCs/>
          <w:i/>
          <w:iCs/>
          <w:color w:val="auto"/>
          <w:u w:val="none"/>
        </w:rPr>
        <w:t>et al</w:t>
      </w:r>
      <w:r w:rsidRPr="00C4481A">
        <w:rPr>
          <w:rStyle w:val="Hyperlink"/>
          <w:rFonts w:ascii="Arial" w:hAnsi="Arial" w:cs="Arial"/>
          <w:bCs/>
          <w:color w:val="auto"/>
          <w:u w:val="none"/>
        </w:rPr>
        <w:t>., 2018</w:t>
      </w:r>
      <w:r w:rsidRPr="00C4481A">
        <w:rPr>
          <w:rStyle w:val="Hyperlink"/>
          <w:rFonts w:ascii="Arial" w:hAnsi="Arial" w:cs="Arial"/>
          <w:bCs/>
          <w:color w:val="auto"/>
          <w:u w:val="none"/>
        </w:rPr>
        <w:fldChar w:fldCharType="end"/>
      </w:r>
      <w:r w:rsidRPr="00C4481A">
        <w:rPr>
          <w:rFonts w:ascii="Arial" w:hAnsi="Arial" w:cs="Arial"/>
          <w:bCs/>
        </w:rPr>
        <w:t>; </w:t>
      </w:r>
      <w:hyperlink r:id="rId60" w:anchor="B58" w:history="1">
        <w:r w:rsidRPr="00C4481A">
          <w:rPr>
            <w:rStyle w:val="Hyperlink"/>
            <w:rFonts w:ascii="Arial" w:hAnsi="Arial" w:cs="Arial"/>
            <w:bCs/>
            <w:color w:val="auto"/>
            <w:u w:val="none"/>
          </w:rPr>
          <w:t xml:space="preserve">Gupta </w:t>
        </w:r>
        <w:r w:rsidRPr="00C4481A">
          <w:rPr>
            <w:rStyle w:val="Hyperlink"/>
            <w:rFonts w:ascii="Arial" w:hAnsi="Arial" w:cs="Arial"/>
            <w:bCs/>
            <w:i/>
            <w:iCs/>
            <w:color w:val="auto"/>
            <w:u w:val="none"/>
          </w:rPr>
          <w:t>et al</w:t>
        </w:r>
        <w:r w:rsidRPr="00C4481A">
          <w:rPr>
            <w:rStyle w:val="Hyperlink"/>
            <w:rFonts w:ascii="Arial" w:hAnsi="Arial" w:cs="Arial"/>
            <w:bCs/>
            <w:color w:val="auto"/>
            <w:u w:val="none"/>
          </w:rPr>
          <w:t>., 2020</w:t>
        </w:r>
      </w:hyperlink>
      <w:bookmarkEnd w:id="39"/>
      <w:r w:rsidRPr="00C4481A">
        <w:rPr>
          <w:rFonts w:ascii="Arial" w:hAnsi="Arial" w:cs="Arial"/>
          <w:bCs/>
        </w:rPr>
        <w:t>). Transcriptomic and proteomic studies on rice have identified the transcriptomic factors (i.e., </w:t>
      </w:r>
      <w:r w:rsidRPr="00C4481A">
        <w:rPr>
          <w:rFonts w:ascii="Arial" w:hAnsi="Arial" w:cs="Arial"/>
          <w:bCs/>
          <w:i/>
          <w:iCs/>
        </w:rPr>
        <w:t>MYB</w:t>
      </w:r>
      <w:r w:rsidRPr="00C4481A">
        <w:rPr>
          <w:rFonts w:ascii="Arial" w:hAnsi="Arial" w:cs="Arial"/>
          <w:bCs/>
        </w:rPr>
        <w:t>, </w:t>
      </w:r>
      <w:r w:rsidRPr="00C4481A">
        <w:rPr>
          <w:rFonts w:ascii="Arial" w:hAnsi="Arial" w:cs="Arial"/>
          <w:bCs/>
          <w:i/>
          <w:iCs/>
        </w:rPr>
        <w:t>DREB/CBF</w:t>
      </w:r>
      <w:r w:rsidRPr="00C4481A">
        <w:rPr>
          <w:rFonts w:ascii="Arial" w:hAnsi="Arial" w:cs="Arial"/>
          <w:bCs/>
        </w:rPr>
        <w:t>, </w:t>
      </w:r>
      <w:r w:rsidRPr="00C4481A">
        <w:rPr>
          <w:rFonts w:ascii="Arial" w:hAnsi="Arial" w:cs="Arial"/>
          <w:bCs/>
          <w:i/>
          <w:iCs/>
        </w:rPr>
        <w:t>AREB/ABF</w:t>
      </w:r>
      <w:r w:rsidRPr="00C4481A">
        <w:rPr>
          <w:rFonts w:ascii="Arial" w:hAnsi="Arial" w:cs="Arial"/>
          <w:bCs/>
        </w:rPr>
        <w:t>, </w:t>
      </w:r>
      <w:r w:rsidRPr="00C4481A">
        <w:rPr>
          <w:rFonts w:ascii="Arial" w:hAnsi="Arial" w:cs="Arial"/>
          <w:bCs/>
          <w:i/>
          <w:iCs/>
        </w:rPr>
        <w:t>NAC</w:t>
      </w:r>
      <w:r w:rsidRPr="00C4481A">
        <w:rPr>
          <w:rFonts w:ascii="Arial" w:hAnsi="Arial" w:cs="Arial"/>
          <w:bCs/>
        </w:rPr>
        <w:t>, etc.) and their role in regulating the transcription of drought inducive gene expressions (</w:t>
      </w:r>
      <w:bookmarkStart w:id="40" w:name="_Hlk198134694"/>
      <w:bookmarkStart w:id="41" w:name="_Hlk156545536"/>
      <w:proofErr w:type="spellStart"/>
      <w:r w:rsidRPr="00C4481A">
        <w:fldChar w:fldCharType="begin"/>
      </w:r>
      <w:r w:rsidRPr="00C4481A">
        <w:rPr>
          <w:rFonts w:ascii="Arial" w:hAnsi="Arial" w:cs="Arial"/>
        </w:rPr>
        <w:instrText>HYPERLINK "https://www.frontiersin.org/articles/10.3389/fpls.2023.1215371/full" \l "B112"</w:instrText>
      </w:r>
      <w:r w:rsidRPr="00C4481A">
        <w:fldChar w:fldCharType="separate"/>
      </w:r>
      <w:r w:rsidRPr="00C4481A">
        <w:rPr>
          <w:rStyle w:val="Hyperlink"/>
          <w:rFonts w:ascii="Arial" w:hAnsi="Arial" w:cs="Arial"/>
          <w:bCs/>
          <w:color w:val="auto"/>
          <w:u w:val="none"/>
        </w:rPr>
        <w:t>Nahar</w:t>
      </w:r>
      <w:proofErr w:type="spellEnd"/>
      <w:r w:rsidRPr="00C4481A">
        <w:rPr>
          <w:rStyle w:val="Hyperlink"/>
          <w:rFonts w:ascii="Arial" w:hAnsi="Arial" w:cs="Arial"/>
          <w:bCs/>
          <w:color w:val="auto"/>
          <w:u w:val="none"/>
        </w:rPr>
        <w:t xml:space="preserve"> </w:t>
      </w:r>
      <w:r w:rsidRPr="00C4481A">
        <w:rPr>
          <w:rStyle w:val="Hyperlink"/>
          <w:rFonts w:ascii="Arial" w:hAnsi="Arial" w:cs="Arial"/>
          <w:bCs/>
          <w:i/>
          <w:iCs/>
          <w:color w:val="auto"/>
          <w:u w:val="none"/>
        </w:rPr>
        <w:t>et al</w:t>
      </w:r>
      <w:r w:rsidRPr="00C4481A">
        <w:rPr>
          <w:rStyle w:val="Hyperlink"/>
          <w:rFonts w:ascii="Arial" w:hAnsi="Arial" w:cs="Arial"/>
          <w:bCs/>
          <w:color w:val="auto"/>
          <w:u w:val="none"/>
        </w:rPr>
        <w:t>., 2016</w:t>
      </w:r>
      <w:r w:rsidRPr="00C4481A">
        <w:rPr>
          <w:rStyle w:val="Hyperlink"/>
          <w:rFonts w:ascii="Arial" w:hAnsi="Arial" w:cs="Arial"/>
          <w:bCs/>
          <w:color w:val="auto"/>
          <w:u w:val="none"/>
        </w:rPr>
        <w:fldChar w:fldCharType="end"/>
      </w:r>
      <w:r w:rsidRPr="00C4481A">
        <w:rPr>
          <w:rFonts w:ascii="Arial" w:hAnsi="Arial" w:cs="Arial"/>
          <w:bCs/>
        </w:rPr>
        <w:t>; </w:t>
      </w:r>
      <w:hyperlink r:id="rId61" w:anchor="B174" w:history="1">
        <w:r w:rsidRPr="00C4481A">
          <w:rPr>
            <w:rStyle w:val="Hyperlink"/>
            <w:rFonts w:ascii="Arial" w:hAnsi="Arial" w:cs="Arial"/>
            <w:bCs/>
            <w:color w:val="auto"/>
            <w:u w:val="none"/>
          </w:rPr>
          <w:t xml:space="preserve">Zhang </w:t>
        </w:r>
        <w:r w:rsidRPr="00C4481A">
          <w:rPr>
            <w:rStyle w:val="Hyperlink"/>
            <w:rFonts w:ascii="Arial" w:hAnsi="Arial" w:cs="Arial"/>
            <w:bCs/>
            <w:i/>
            <w:iCs/>
            <w:color w:val="auto"/>
            <w:u w:val="none"/>
          </w:rPr>
          <w:t>et al</w:t>
        </w:r>
        <w:r w:rsidRPr="00C4481A">
          <w:rPr>
            <w:rStyle w:val="Hyperlink"/>
            <w:rFonts w:ascii="Arial" w:hAnsi="Arial" w:cs="Arial"/>
            <w:bCs/>
            <w:color w:val="auto"/>
            <w:u w:val="none"/>
          </w:rPr>
          <w:t>., 2016</w:t>
        </w:r>
      </w:hyperlink>
      <w:bookmarkEnd w:id="40"/>
      <w:r w:rsidRPr="00C4481A">
        <w:rPr>
          <w:rFonts w:ascii="Arial" w:hAnsi="Arial" w:cs="Arial"/>
          <w:bCs/>
        </w:rPr>
        <w:t>). </w:t>
      </w:r>
      <w:bookmarkStart w:id="42" w:name="_Hlk198134703"/>
      <w:r w:rsidRPr="00C4481A">
        <w:rPr>
          <w:rFonts w:ascii="Arial" w:hAnsi="Arial" w:cs="Arial"/>
        </w:rPr>
        <w:fldChar w:fldCharType="begin"/>
      </w:r>
      <w:r w:rsidRPr="00C4481A">
        <w:rPr>
          <w:rFonts w:ascii="Arial" w:hAnsi="Arial" w:cs="Arial"/>
        </w:rPr>
        <w:instrText>HYPERLINK "https://www.frontiersin.org/articles/10.3389/fpls.2023.1215371/full" \l "B86"</w:instrText>
      </w:r>
      <w:r w:rsidRPr="00C4481A">
        <w:rPr>
          <w:rFonts w:ascii="Arial" w:hAnsi="Arial" w:cs="Arial"/>
        </w:rPr>
        <w:fldChar w:fldCharType="separate"/>
      </w:r>
      <w:r w:rsidRPr="00C4481A">
        <w:rPr>
          <w:rStyle w:val="Hyperlink"/>
          <w:rFonts w:ascii="Arial" w:hAnsi="Arial" w:cs="Arial"/>
          <w:bCs/>
          <w:color w:val="auto"/>
          <w:u w:val="none"/>
        </w:rPr>
        <w:t xml:space="preserve">Kumar </w:t>
      </w:r>
      <w:r w:rsidRPr="00C4481A">
        <w:rPr>
          <w:rStyle w:val="Hyperlink"/>
          <w:rFonts w:ascii="Arial" w:hAnsi="Arial" w:cs="Arial"/>
          <w:bCs/>
          <w:i/>
          <w:iCs/>
          <w:color w:val="auto"/>
          <w:u w:val="none"/>
        </w:rPr>
        <w:t>et al</w:t>
      </w:r>
      <w:r w:rsidRPr="00C4481A">
        <w:rPr>
          <w:rStyle w:val="Hyperlink"/>
          <w:rFonts w:ascii="Arial" w:hAnsi="Arial" w:cs="Arial"/>
          <w:bCs/>
          <w:color w:val="auto"/>
          <w:u w:val="none"/>
        </w:rPr>
        <w:t>. (2012)</w:t>
      </w:r>
      <w:r w:rsidRPr="00C4481A">
        <w:rPr>
          <w:rFonts w:ascii="Arial" w:hAnsi="Arial" w:cs="Arial"/>
        </w:rPr>
        <w:fldChar w:fldCharType="end"/>
      </w:r>
      <w:bookmarkEnd w:id="41"/>
      <w:bookmarkEnd w:id="42"/>
      <w:r w:rsidRPr="00C4481A">
        <w:rPr>
          <w:rFonts w:ascii="Arial" w:hAnsi="Arial" w:cs="Arial"/>
          <w:bCs/>
        </w:rPr>
        <w:t> also reported the number of gene expressions and transcription factors (TFs) responsible for the drought tolerance response in rice. Previous research studies advocated that there are two main regulatory pathways for the induction of gene expression patterns for drought resistance mechanisms, known as (1) ABA-dependent and (2) ABA-independent regulation pathways (</w:t>
      </w:r>
      <w:bookmarkStart w:id="43" w:name="_Hlk156545574"/>
      <w:r w:rsidRPr="00C4481A">
        <w:fldChar w:fldCharType="begin"/>
      </w:r>
      <w:r w:rsidRPr="00C4481A">
        <w:rPr>
          <w:rFonts w:ascii="Arial" w:hAnsi="Arial" w:cs="Arial"/>
        </w:rPr>
        <w:instrText>HYPERLINK "https://www.frontiersin.org/articles/10.3389/fpls.2023.1215371/full" \l "B42"</w:instrText>
      </w:r>
      <w:r w:rsidRPr="00C4481A">
        <w:fldChar w:fldCharType="separate"/>
      </w:r>
      <w:r w:rsidRPr="00C4481A">
        <w:rPr>
          <w:rStyle w:val="Hyperlink"/>
          <w:rFonts w:ascii="Arial" w:hAnsi="Arial" w:cs="Arial"/>
          <w:bCs/>
          <w:color w:val="auto"/>
          <w:u w:val="none"/>
        </w:rPr>
        <w:t xml:space="preserve">Du </w:t>
      </w:r>
      <w:r w:rsidRPr="00C4481A">
        <w:rPr>
          <w:rStyle w:val="Hyperlink"/>
          <w:rFonts w:ascii="Arial" w:hAnsi="Arial" w:cs="Arial"/>
          <w:bCs/>
          <w:i/>
          <w:iCs/>
          <w:color w:val="auto"/>
          <w:u w:val="none"/>
        </w:rPr>
        <w:t>et al</w:t>
      </w:r>
      <w:r w:rsidRPr="00C4481A">
        <w:rPr>
          <w:rStyle w:val="Hyperlink"/>
          <w:rFonts w:ascii="Arial" w:hAnsi="Arial" w:cs="Arial"/>
          <w:bCs/>
          <w:color w:val="auto"/>
          <w:u w:val="none"/>
        </w:rPr>
        <w:t>., 2011</w:t>
      </w:r>
      <w:r w:rsidRPr="00C4481A">
        <w:rPr>
          <w:rStyle w:val="Hyperlink"/>
          <w:rFonts w:ascii="Arial" w:hAnsi="Arial" w:cs="Arial"/>
          <w:bCs/>
          <w:color w:val="auto"/>
          <w:u w:val="none"/>
        </w:rPr>
        <w:fldChar w:fldCharType="end"/>
      </w:r>
      <w:r w:rsidRPr="00C4481A">
        <w:rPr>
          <w:rFonts w:ascii="Arial" w:hAnsi="Arial" w:cs="Arial"/>
          <w:bCs/>
        </w:rPr>
        <w:t>; </w:t>
      </w:r>
      <w:hyperlink r:id="rId62" w:anchor="B51" w:history="1">
        <w:r w:rsidRPr="00C4481A">
          <w:rPr>
            <w:rStyle w:val="Hyperlink"/>
            <w:rFonts w:ascii="Arial" w:hAnsi="Arial" w:cs="Arial"/>
            <w:bCs/>
            <w:color w:val="auto"/>
            <w:u w:val="none"/>
          </w:rPr>
          <w:t xml:space="preserve">Fu </w:t>
        </w:r>
        <w:r w:rsidRPr="00C4481A">
          <w:rPr>
            <w:rStyle w:val="Hyperlink"/>
            <w:rFonts w:ascii="Arial" w:hAnsi="Arial" w:cs="Arial"/>
            <w:bCs/>
            <w:i/>
            <w:iCs/>
            <w:color w:val="auto"/>
            <w:u w:val="none"/>
          </w:rPr>
          <w:t>et al</w:t>
        </w:r>
        <w:r w:rsidRPr="00C4481A">
          <w:rPr>
            <w:rStyle w:val="Hyperlink"/>
            <w:rFonts w:ascii="Arial" w:hAnsi="Arial" w:cs="Arial"/>
            <w:bCs/>
            <w:color w:val="auto"/>
            <w:u w:val="none"/>
          </w:rPr>
          <w:t>., 2017</w:t>
        </w:r>
      </w:hyperlink>
      <w:bookmarkEnd w:id="43"/>
      <w:r w:rsidRPr="00C4481A">
        <w:rPr>
          <w:rFonts w:ascii="Arial" w:hAnsi="Arial" w:cs="Arial"/>
          <w:bCs/>
        </w:rPr>
        <w:t>). The </w:t>
      </w:r>
      <w:r w:rsidRPr="00C4481A">
        <w:rPr>
          <w:rFonts w:ascii="Arial" w:hAnsi="Arial" w:cs="Arial"/>
          <w:bCs/>
          <w:i/>
          <w:iCs/>
        </w:rPr>
        <w:t>MYB</w:t>
      </w:r>
      <w:r w:rsidRPr="00C4481A">
        <w:rPr>
          <w:rFonts w:ascii="Arial" w:hAnsi="Arial" w:cs="Arial"/>
          <w:bCs/>
        </w:rPr>
        <w:t>, </w:t>
      </w:r>
      <w:r w:rsidRPr="00C4481A">
        <w:rPr>
          <w:rFonts w:ascii="Arial" w:hAnsi="Arial" w:cs="Arial"/>
          <w:bCs/>
          <w:i/>
          <w:iCs/>
        </w:rPr>
        <w:t>NAC</w:t>
      </w:r>
      <w:r w:rsidRPr="00C4481A">
        <w:rPr>
          <w:rFonts w:ascii="Arial" w:hAnsi="Arial" w:cs="Arial"/>
          <w:bCs/>
        </w:rPr>
        <w:t>, and </w:t>
      </w:r>
      <w:r w:rsidRPr="00C4481A">
        <w:rPr>
          <w:rFonts w:ascii="Arial" w:hAnsi="Arial" w:cs="Arial"/>
          <w:bCs/>
          <w:i/>
          <w:iCs/>
        </w:rPr>
        <w:t>AREB/ABF</w:t>
      </w:r>
      <w:r w:rsidRPr="00C4481A">
        <w:rPr>
          <w:rFonts w:ascii="Arial" w:hAnsi="Arial" w:cs="Arial"/>
          <w:bCs/>
        </w:rPr>
        <w:t> TFs drive the ABA-dependent pathway, while ABA-independent pathways are regulated via </w:t>
      </w:r>
      <w:r w:rsidRPr="00C4481A">
        <w:rPr>
          <w:rFonts w:ascii="Arial" w:hAnsi="Arial" w:cs="Arial"/>
          <w:bCs/>
          <w:i/>
          <w:iCs/>
        </w:rPr>
        <w:t>DREB</w:t>
      </w:r>
      <w:r w:rsidRPr="00C4481A">
        <w:rPr>
          <w:rFonts w:ascii="Arial" w:hAnsi="Arial" w:cs="Arial"/>
          <w:bCs/>
        </w:rPr>
        <w:t> TFs. </w:t>
      </w:r>
      <w:bookmarkStart w:id="44" w:name="_Hlk156545588"/>
      <w:bookmarkStart w:id="45" w:name="_Hlk198134726"/>
      <w:r w:rsidRPr="00C4481A">
        <w:fldChar w:fldCharType="begin"/>
      </w:r>
      <w:r w:rsidRPr="00C4481A">
        <w:rPr>
          <w:rFonts w:ascii="Arial" w:hAnsi="Arial" w:cs="Arial"/>
        </w:rPr>
        <w:instrText>HYPERLINK "https://www.frontiersin.org/articles/10.3389/fpls.2023.1215371/full" \l "B122"</w:instrText>
      </w:r>
      <w:r w:rsidRPr="00C4481A">
        <w:fldChar w:fldCharType="separate"/>
      </w:r>
      <w:r w:rsidRPr="00C4481A">
        <w:rPr>
          <w:rStyle w:val="Hyperlink"/>
          <w:rFonts w:ascii="Arial" w:hAnsi="Arial" w:cs="Arial"/>
          <w:bCs/>
          <w:color w:val="auto"/>
          <w:u w:val="none"/>
        </w:rPr>
        <w:t xml:space="preserve">Rabbani </w:t>
      </w:r>
      <w:r w:rsidRPr="00C4481A">
        <w:rPr>
          <w:rStyle w:val="Hyperlink"/>
          <w:rFonts w:ascii="Arial" w:hAnsi="Arial" w:cs="Arial"/>
          <w:bCs/>
          <w:i/>
          <w:iCs/>
          <w:color w:val="auto"/>
          <w:u w:val="none"/>
        </w:rPr>
        <w:t>et al</w:t>
      </w:r>
      <w:r w:rsidRPr="00C4481A">
        <w:rPr>
          <w:rStyle w:val="Hyperlink"/>
          <w:rFonts w:ascii="Arial" w:hAnsi="Arial" w:cs="Arial"/>
          <w:bCs/>
          <w:color w:val="auto"/>
          <w:u w:val="none"/>
        </w:rPr>
        <w:t>. (2003)</w:t>
      </w:r>
      <w:r w:rsidRPr="00C4481A">
        <w:rPr>
          <w:rStyle w:val="Hyperlink"/>
          <w:rFonts w:ascii="Arial" w:hAnsi="Arial" w:cs="Arial"/>
          <w:bCs/>
          <w:color w:val="auto"/>
          <w:u w:val="none"/>
        </w:rPr>
        <w:fldChar w:fldCharType="end"/>
      </w:r>
      <w:bookmarkEnd w:id="44"/>
      <w:r w:rsidRPr="00C4481A">
        <w:rPr>
          <w:rFonts w:ascii="Arial" w:hAnsi="Arial" w:cs="Arial"/>
          <w:bCs/>
        </w:rPr>
        <w:t> </w:t>
      </w:r>
      <w:bookmarkEnd w:id="45"/>
      <w:r w:rsidRPr="00C4481A">
        <w:rPr>
          <w:rFonts w:ascii="Arial" w:hAnsi="Arial" w:cs="Arial"/>
          <w:bCs/>
        </w:rPr>
        <w:t>stated that the exogenous application of ABA in rice effectively induces genetic expressions for combating the negative impacts of drought stress. A study on upland rice reported the role of drought-responsive genes in various signaling pathways (i.e., Ca</w:t>
      </w:r>
      <w:r w:rsidRPr="00C4481A">
        <w:rPr>
          <w:rFonts w:ascii="Arial" w:hAnsi="Arial" w:cs="Arial"/>
          <w:bCs/>
          <w:vertAlign w:val="superscript"/>
        </w:rPr>
        <w:t>2+</w:t>
      </w:r>
      <w:r w:rsidRPr="00C4481A">
        <w:rPr>
          <w:rFonts w:ascii="Arial" w:hAnsi="Arial" w:cs="Arial"/>
          <w:bCs/>
        </w:rPr>
        <w:t>, ABA, and ethylene-accompanied proteins kinases and inducive factors), reducing oxidative damage, maintaining cellular homeostasis and osmoregulation (</w:t>
      </w:r>
      <w:bookmarkStart w:id="46" w:name="_Hlk156545604"/>
      <w:proofErr w:type="spellStart"/>
      <w:r w:rsidRPr="00C4481A">
        <w:fldChar w:fldCharType="begin"/>
      </w:r>
      <w:r w:rsidRPr="00C4481A">
        <w:rPr>
          <w:rFonts w:ascii="Arial" w:hAnsi="Arial" w:cs="Arial"/>
        </w:rPr>
        <w:instrText>HYPERLINK "https://www.frontiersin.org/articles/10.3389/fpls.2023.1215371/full" \l "B123"</w:instrText>
      </w:r>
      <w:r w:rsidRPr="00C4481A">
        <w:fldChar w:fldCharType="separate"/>
      </w:r>
      <w:r w:rsidRPr="00C4481A">
        <w:rPr>
          <w:rStyle w:val="Hyperlink"/>
          <w:rFonts w:ascii="Arial" w:hAnsi="Arial" w:cs="Arial"/>
          <w:bCs/>
          <w:color w:val="auto"/>
          <w:u w:val="none"/>
        </w:rPr>
        <w:t>Rabello</w:t>
      </w:r>
      <w:proofErr w:type="spellEnd"/>
      <w:r w:rsidRPr="00C4481A">
        <w:rPr>
          <w:rStyle w:val="Hyperlink"/>
          <w:rFonts w:ascii="Arial" w:hAnsi="Arial" w:cs="Arial"/>
          <w:bCs/>
          <w:color w:val="auto"/>
          <w:u w:val="none"/>
        </w:rPr>
        <w:t xml:space="preserve"> </w:t>
      </w:r>
      <w:r w:rsidRPr="00C4481A">
        <w:rPr>
          <w:rStyle w:val="Hyperlink"/>
          <w:rFonts w:ascii="Arial" w:hAnsi="Arial" w:cs="Arial"/>
          <w:bCs/>
          <w:i/>
          <w:iCs/>
          <w:color w:val="auto"/>
          <w:u w:val="none"/>
        </w:rPr>
        <w:t>et al</w:t>
      </w:r>
      <w:r w:rsidRPr="00C4481A">
        <w:rPr>
          <w:rStyle w:val="Hyperlink"/>
          <w:rFonts w:ascii="Arial" w:hAnsi="Arial" w:cs="Arial"/>
          <w:bCs/>
          <w:color w:val="auto"/>
          <w:u w:val="none"/>
        </w:rPr>
        <w:t>., 2008</w:t>
      </w:r>
      <w:r w:rsidRPr="00C4481A">
        <w:rPr>
          <w:rStyle w:val="Hyperlink"/>
          <w:rFonts w:ascii="Arial" w:hAnsi="Arial" w:cs="Arial"/>
          <w:bCs/>
          <w:color w:val="auto"/>
          <w:u w:val="none"/>
        </w:rPr>
        <w:fldChar w:fldCharType="end"/>
      </w:r>
      <w:bookmarkEnd w:id="46"/>
      <w:r w:rsidRPr="00C4481A">
        <w:rPr>
          <w:rFonts w:ascii="Arial" w:hAnsi="Arial" w:cs="Arial"/>
          <w:bCs/>
        </w:rPr>
        <w:t>). The ABA-receptor complex regulates ABA-responsive transcription through </w:t>
      </w:r>
      <w:r w:rsidRPr="00C4481A">
        <w:rPr>
          <w:rFonts w:ascii="Arial" w:hAnsi="Arial" w:cs="Arial"/>
          <w:bCs/>
          <w:i/>
          <w:iCs/>
        </w:rPr>
        <w:t>AREB/ABF</w:t>
      </w:r>
      <w:r w:rsidRPr="00C4481A">
        <w:rPr>
          <w:rFonts w:ascii="Arial" w:hAnsi="Arial" w:cs="Arial"/>
          <w:bCs/>
        </w:rPr>
        <w:t>, and it involves </w:t>
      </w:r>
      <w:r w:rsidRPr="00C4481A">
        <w:rPr>
          <w:rFonts w:ascii="Arial" w:hAnsi="Arial" w:cs="Arial"/>
          <w:bCs/>
          <w:i/>
          <w:iCs/>
        </w:rPr>
        <w:t>SnRK2</w:t>
      </w:r>
      <w:r w:rsidRPr="00C4481A">
        <w:rPr>
          <w:rFonts w:ascii="Arial" w:hAnsi="Arial" w:cs="Arial"/>
          <w:bCs/>
        </w:rPr>
        <w:t>, which is integral for activating </w:t>
      </w:r>
      <w:r w:rsidRPr="00C4481A">
        <w:rPr>
          <w:rFonts w:ascii="Arial" w:hAnsi="Arial" w:cs="Arial"/>
          <w:bCs/>
          <w:i/>
          <w:iCs/>
        </w:rPr>
        <w:t>ARB/ABF</w:t>
      </w:r>
      <w:r w:rsidRPr="00C4481A">
        <w:rPr>
          <w:rFonts w:ascii="Arial" w:hAnsi="Arial" w:cs="Arial"/>
          <w:bCs/>
        </w:rPr>
        <w:t> by phosphorylation (</w:t>
      </w:r>
      <w:bookmarkStart w:id="47" w:name="_Hlk156545621"/>
      <w:proofErr w:type="spellStart"/>
      <w:r w:rsidRPr="00C4481A">
        <w:fldChar w:fldCharType="begin"/>
      </w:r>
      <w:r w:rsidRPr="00C4481A">
        <w:rPr>
          <w:rFonts w:ascii="Arial" w:hAnsi="Arial" w:cs="Arial"/>
        </w:rPr>
        <w:instrText>HYPERLINK "https://www.frontiersin.org/articles/10.3389/fpls.2023.1215371/full" \l "B152"</w:instrText>
      </w:r>
      <w:r w:rsidRPr="00C4481A">
        <w:fldChar w:fldCharType="separate"/>
      </w:r>
      <w:r w:rsidRPr="00C4481A">
        <w:rPr>
          <w:rStyle w:val="Hyperlink"/>
          <w:rFonts w:ascii="Arial" w:hAnsi="Arial" w:cs="Arial"/>
          <w:bCs/>
          <w:color w:val="auto"/>
          <w:u w:val="none"/>
        </w:rPr>
        <w:t>Umezawa</w:t>
      </w:r>
      <w:proofErr w:type="spellEnd"/>
      <w:r w:rsidRPr="00C4481A">
        <w:rPr>
          <w:rStyle w:val="Hyperlink"/>
          <w:rFonts w:ascii="Arial" w:hAnsi="Arial" w:cs="Arial"/>
          <w:bCs/>
          <w:color w:val="auto"/>
          <w:u w:val="none"/>
        </w:rPr>
        <w:t xml:space="preserve"> </w:t>
      </w:r>
      <w:r w:rsidRPr="00C4481A">
        <w:rPr>
          <w:rStyle w:val="Hyperlink"/>
          <w:rFonts w:ascii="Arial" w:hAnsi="Arial" w:cs="Arial"/>
          <w:bCs/>
          <w:i/>
          <w:iCs/>
          <w:color w:val="auto"/>
          <w:u w:val="none"/>
        </w:rPr>
        <w:t>et al</w:t>
      </w:r>
      <w:r w:rsidRPr="00C4481A">
        <w:rPr>
          <w:rStyle w:val="Hyperlink"/>
          <w:rFonts w:ascii="Arial" w:hAnsi="Arial" w:cs="Arial"/>
          <w:bCs/>
          <w:color w:val="auto"/>
          <w:u w:val="none"/>
        </w:rPr>
        <w:t>., 2010</w:t>
      </w:r>
      <w:r w:rsidRPr="00C4481A">
        <w:rPr>
          <w:rStyle w:val="Hyperlink"/>
          <w:rFonts w:ascii="Arial" w:hAnsi="Arial" w:cs="Arial"/>
          <w:bCs/>
          <w:color w:val="auto"/>
          <w:u w:val="none"/>
        </w:rPr>
        <w:fldChar w:fldCharType="end"/>
      </w:r>
      <w:bookmarkEnd w:id="47"/>
      <w:r w:rsidRPr="00C4481A">
        <w:rPr>
          <w:rFonts w:ascii="Arial" w:hAnsi="Arial" w:cs="Arial"/>
          <w:bCs/>
        </w:rPr>
        <w:t>). The function of </w:t>
      </w:r>
      <w:r w:rsidRPr="00C4481A">
        <w:rPr>
          <w:rFonts w:ascii="Arial" w:hAnsi="Arial" w:cs="Arial"/>
          <w:bCs/>
          <w:i/>
          <w:iCs/>
        </w:rPr>
        <w:t>SnRK2</w:t>
      </w:r>
      <w:r w:rsidRPr="00C4481A">
        <w:rPr>
          <w:rFonts w:ascii="Arial" w:hAnsi="Arial" w:cs="Arial"/>
          <w:bCs/>
        </w:rPr>
        <w:t> indicates the significance of the plant’s drought-responsive mechanism via swift adaptive action by plants under stress (</w:t>
      </w:r>
      <w:bookmarkStart w:id="48" w:name="_Hlk156545666"/>
      <w:proofErr w:type="spellStart"/>
      <w:r w:rsidRPr="00C4481A">
        <w:fldChar w:fldCharType="begin"/>
      </w:r>
      <w:r w:rsidRPr="00C4481A">
        <w:rPr>
          <w:rFonts w:ascii="Arial" w:hAnsi="Arial" w:cs="Arial"/>
        </w:rPr>
        <w:instrText>HYPERLINK "https://www.frontiersin.org/articles/10.3389/fpls.2023.1215371/full" \l "B155"</w:instrText>
      </w:r>
      <w:r w:rsidRPr="00C4481A">
        <w:fldChar w:fldCharType="separate"/>
      </w:r>
      <w:r w:rsidRPr="00C4481A">
        <w:rPr>
          <w:rStyle w:val="Hyperlink"/>
          <w:rFonts w:ascii="Arial" w:hAnsi="Arial" w:cs="Arial"/>
          <w:bCs/>
          <w:color w:val="auto"/>
          <w:u w:val="none"/>
        </w:rPr>
        <w:t>Upadhyaya</w:t>
      </w:r>
      <w:proofErr w:type="spellEnd"/>
      <w:r w:rsidRPr="00C4481A">
        <w:rPr>
          <w:rStyle w:val="Hyperlink"/>
          <w:rFonts w:ascii="Arial" w:hAnsi="Arial" w:cs="Arial"/>
          <w:bCs/>
          <w:color w:val="auto"/>
          <w:u w:val="none"/>
        </w:rPr>
        <w:t xml:space="preserve"> and Panda, 2019</w:t>
      </w:r>
      <w:r w:rsidRPr="00C4481A">
        <w:rPr>
          <w:rStyle w:val="Hyperlink"/>
          <w:rFonts w:ascii="Arial" w:hAnsi="Arial" w:cs="Arial"/>
          <w:bCs/>
          <w:color w:val="auto"/>
          <w:u w:val="none"/>
        </w:rPr>
        <w:fldChar w:fldCharType="end"/>
      </w:r>
      <w:bookmarkEnd w:id="48"/>
      <w:r w:rsidRPr="00C4481A">
        <w:rPr>
          <w:rFonts w:ascii="Arial" w:hAnsi="Arial" w:cs="Arial"/>
          <w:bCs/>
        </w:rPr>
        <w:t>). As we mentioned earlier, ABA-independent pathways are governed by </w:t>
      </w:r>
      <w:r w:rsidRPr="00C4481A">
        <w:rPr>
          <w:rFonts w:ascii="Arial" w:hAnsi="Arial" w:cs="Arial"/>
          <w:bCs/>
          <w:i/>
          <w:iCs/>
        </w:rPr>
        <w:t>DREB</w:t>
      </w:r>
      <w:r w:rsidRPr="00C4481A">
        <w:rPr>
          <w:rFonts w:ascii="Arial" w:hAnsi="Arial" w:cs="Arial"/>
          <w:bCs/>
        </w:rPr>
        <w:t> TFs. Transcription of various genetic expressions in plant tissues is activated by the </w:t>
      </w:r>
      <w:r w:rsidRPr="00C4481A">
        <w:rPr>
          <w:rFonts w:ascii="Arial" w:hAnsi="Arial" w:cs="Arial"/>
          <w:bCs/>
          <w:i/>
          <w:iCs/>
        </w:rPr>
        <w:t>DREB</w:t>
      </w:r>
      <w:r w:rsidRPr="00C4481A">
        <w:rPr>
          <w:rFonts w:ascii="Arial" w:hAnsi="Arial" w:cs="Arial"/>
          <w:bCs/>
        </w:rPr>
        <w:t> TFs (</w:t>
      </w:r>
      <w:bookmarkStart w:id="49" w:name="_Hlk156545674"/>
      <w:proofErr w:type="spellStart"/>
      <w:r w:rsidRPr="00C4481A">
        <w:fldChar w:fldCharType="begin"/>
      </w:r>
      <w:r w:rsidRPr="00C4481A">
        <w:rPr>
          <w:rFonts w:ascii="Arial" w:hAnsi="Arial" w:cs="Arial"/>
        </w:rPr>
        <w:instrText>HYPERLINK "https://www.frontiersin.org/articles/10.3389/fpls.2023.1215371/full" \l "B155"</w:instrText>
      </w:r>
      <w:r w:rsidRPr="00C4481A">
        <w:fldChar w:fldCharType="separate"/>
      </w:r>
      <w:r w:rsidRPr="00C4481A">
        <w:rPr>
          <w:rStyle w:val="Hyperlink"/>
          <w:rFonts w:ascii="Arial" w:hAnsi="Arial" w:cs="Arial"/>
          <w:bCs/>
          <w:color w:val="auto"/>
          <w:u w:val="none"/>
        </w:rPr>
        <w:t>Upadhyaya</w:t>
      </w:r>
      <w:proofErr w:type="spellEnd"/>
      <w:r w:rsidRPr="00C4481A">
        <w:rPr>
          <w:rStyle w:val="Hyperlink"/>
          <w:rFonts w:ascii="Arial" w:hAnsi="Arial" w:cs="Arial"/>
          <w:bCs/>
          <w:color w:val="auto"/>
          <w:u w:val="none"/>
        </w:rPr>
        <w:t xml:space="preserve"> and Panda, 2019</w:t>
      </w:r>
      <w:r w:rsidRPr="00C4481A">
        <w:rPr>
          <w:rStyle w:val="Hyperlink"/>
          <w:rFonts w:ascii="Arial" w:hAnsi="Arial" w:cs="Arial"/>
          <w:bCs/>
          <w:color w:val="auto"/>
          <w:u w:val="none"/>
        </w:rPr>
        <w:fldChar w:fldCharType="end"/>
      </w:r>
      <w:bookmarkEnd w:id="49"/>
      <w:r w:rsidRPr="00C4481A">
        <w:rPr>
          <w:rFonts w:ascii="Arial" w:hAnsi="Arial" w:cs="Arial"/>
          <w:bCs/>
        </w:rPr>
        <w:t>). The TF, </w:t>
      </w:r>
      <w:r w:rsidRPr="00C4481A">
        <w:rPr>
          <w:rFonts w:ascii="Arial" w:hAnsi="Arial" w:cs="Arial"/>
          <w:bCs/>
          <w:i/>
          <w:iCs/>
        </w:rPr>
        <w:t>C2H2-type</w:t>
      </w:r>
      <w:r w:rsidRPr="00C4481A">
        <w:rPr>
          <w:rFonts w:ascii="Arial" w:hAnsi="Arial" w:cs="Arial"/>
          <w:bCs/>
        </w:rPr>
        <w:t>, regulates stomatal closure upon exposure to water-deficit stress; this TF is also responsible for the induction of gene expression for quenching ROS and H</w:t>
      </w:r>
      <w:r w:rsidRPr="00C4481A">
        <w:rPr>
          <w:rFonts w:ascii="Arial" w:hAnsi="Arial" w:cs="Arial"/>
          <w:bCs/>
          <w:vertAlign w:val="subscript"/>
        </w:rPr>
        <w:t>2</w:t>
      </w:r>
      <w:r w:rsidRPr="00C4481A">
        <w:rPr>
          <w:rFonts w:ascii="Arial" w:hAnsi="Arial" w:cs="Arial"/>
          <w:bCs/>
        </w:rPr>
        <w:t>O</w:t>
      </w:r>
      <w:r w:rsidRPr="00C4481A">
        <w:rPr>
          <w:rFonts w:ascii="Arial" w:hAnsi="Arial" w:cs="Arial"/>
          <w:bCs/>
          <w:vertAlign w:val="subscript"/>
        </w:rPr>
        <w:t>2</w:t>
      </w:r>
      <w:r w:rsidRPr="00C4481A">
        <w:rPr>
          <w:rFonts w:ascii="Arial" w:hAnsi="Arial" w:cs="Arial"/>
          <w:bCs/>
        </w:rPr>
        <w:t> and maintaining their dynamic balance under drought stress (</w:t>
      </w:r>
      <w:bookmarkStart w:id="50" w:name="_Hlk198134894"/>
      <w:bookmarkStart w:id="51" w:name="_Hlk156545686"/>
      <w:r w:rsidRPr="00C4481A">
        <w:fldChar w:fldCharType="begin"/>
      </w:r>
      <w:r w:rsidRPr="00C4481A">
        <w:rPr>
          <w:rFonts w:ascii="Arial" w:hAnsi="Arial" w:cs="Arial"/>
        </w:rPr>
        <w:instrText>HYPERLINK "https://www.frontiersin.org/articles/10.3389/fpls.2023.1215371/full" \l "B67"</w:instrText>
      </w:r>
      <w:r w:rsidRPr="00C4481A">
        <w:fldChar w:fldCharType="separate"/>
      </w:r>
      <w:r w:rsidRPr="00C4481A">
        <w:rPr>
          <w:rStyle w:val="Hyperlink"/>
          <w:rFonts w:ascii="Arial" w:hAnsi="Arial" w:cs="Arial"/>
          <w:bCs/>
          <w:color w:val="auto"/>
          <w:u w:val="none"/>
        </w:rPr>
        <w:t xml:space="preserve">Huang </w:t>
      </w:r>
      <w:r w:rsidRPr="00C4481A">
        <w:rPr>
          <w:rStyle w:val="Hyperlink"/>
          <w:rFonts w:ascii="Arial" w:hAnsi="Arial" w:cs="Arial"/>
          <w:bCs/>
          <w:i/>
          <w:iCs/>
          <w:color w:val="auto"/>
          <w:u w:val="none"/>
        </w:rPr>
        <w:t>et al</w:t>
      </w:r>
      <w:r w:rsidRPr="00C4481A">
        <w:rPr>
          <w:rStyle w:val="Hyperlink"/>
          <w:rFonts w:ascii="Arial" w:hAnsi="Arial" w:cs="Arial"/>
          <w:bCs/>
          <w:color w:val="auto"/>
          <w:u w:val="none"/>
        </w:rPr>
        <w:t>., 2009</w:t>
      </w:r>
      <w:r w:rsidRPr="00C4481A">
        <w:rPr>
          <w:rStyle w:val="Hyperlink"/>
          <w:rFonts w:ascii="Arial" w:hAnsi="Arial" w:cs="Arial"/>
          <w:bCs/>
          <w:color w:val="auto"/>
          <w:u w:val="none"/>
        </w:rPr>
        <w:fldChar w:fldCharType="end"/>
      </w:r>
      <w:r w:rsidRPr="00C4481A">
        <w:rPr>
          <w:rFonts w:ascii="Arial" w:hAnsi="Arial" w:cs="Arial"/>
          <w:bCs/>
        </w:rPr>
        <w:t>). </w:t>
      </w:r>
      <w:proofErr w:type="spellStart"/>
      <w:r w:rsidR="005850F6">
        <w:fldChar w:fldCharType="begin"/>
      </w:r>
      <w:r w:rsidR="005850F6">
        <w:instrText xml:space="preserve"> HYPERLINK "https://www.frontiersin.org/articles/10.3389/fpls.2023.1215371/full" \l "B28" </w:instrText>
      </w:r>
      <w:r w:rsidR="005850F6">
        <w:fldChar w:fldCharType="separate"/>
      </w:r>
      <w:r w:rsidRPr="00C4481A">
        <w:rPr>
          <w:rStyle w:val="Hyperlink"/>
          <w:rFonts w:ascii="Arial" w:hAnsi="Arial" w:cs="Arial"/>
          <w:bCs/>
          <w:color w:val="auto"/>
          <w:u w:val="none"/>
        </w:rPr>
        <w:t>Cominelli</w:t>
      </w:r>
      <w:proofErr w:type="spellEnd"/>
      <w:r w:rsidRPr="00C4481A">
        <w:rPr>
          <w:rStyle w:val="Hyperlink"/>
          <w:rFonts w:ascii="Arial" w:hAnsi="Arial" w:cs="Arial"/>
          <w:bCs/>
          <w:color w:val="auto"/>
          <w:u w:val="none"/>
        </w:rPr>
        <w:t xml:space="preserve"> </w:t>
      </w:r>
      <w:r w:rsidRPr="00C4481A">
        <w:rPr>
          <w:rStyle w:val="Hyperlink"/>
          <w:rFonts w:ascii="Arial" w:hAnsi="Arial" w:cs="Arial"/>
          <w:bCs/>
          <w:i/>
          <w:iCs/>
          <w:color w:val="auto"/>
          <w:u w:val="none"/>
        </w:rPr>
        <w:t>et al</w:t>
      </w:r>
      <w:r w:rsidRPr="00C4481A">
        <w:rPr>
          <w:rStyle w:val="Hyperlink"/>
          <w:rFonts w:ascii="Arial" w:hAnsi="Arial" w:cs="Arial"/>
          <w:bCs/>
          <w:color w:val="auto"/>
          <w:u w:val="none"/>
        </w:rPr>
        <w:t>. (2005)</w:t>
      </w:r>
      <w:r w:rsidR="005850F6">
        <w:rPr>
          <w:rStyle w:val="Hyperlink"/>
          <w:rFonts w:ascii="Arial" w:hAnsi="Arial" w:cs="Arial"/>
          <w:bCs/>
          <w:color w:val="auto"/>
          <w:u w:val="none"/>
        </w:rPr>
        <w:fldChar w:fldCharType="end"/>
      </w:r>
      <w:bookmarkEnd w:id="50"/>
      <w:r w:rsidRPr="00C4481A">
        <w:rPr>
          <w:rFonts w:ascii="Arial" w:hAnsi="Arial" w:cs="Arial"/>
          <w:bCs/>
        </w:rPr>
        <w:t> </w:t>
      </w:r>
      <w:bookmarkEnd w:id="51"/>
      <w:r w:rsidRPr="00C4481A">
        <w:rPr>
          <w:rFonts w:ascii="Arial" w:hAnsi="Arial" w:cs="Arial"/>
          <w:bCs/>
        </w:rPr>
        <w:t>stated that the expression of TFs, </w:t>
      </w:r>
      <w:r w:rsidRPr="00C4481A">
        <w:rPr>
          <w:rFonts w:ascii="Arial" w:hAnsi="Arial" w:cs="Arial"/>
          <w:bCs/>
          <w:i/>
          <w:iCs/>
        </w:rPr>
        <w:t>AtMYB60</w:t>
      </w:r>
      <w:r w:rsidRPr="00C4481A">
        <w:rPr>
          <w:rFonts w:ascii="Arial" w:hAnsi="Arial" w:cs="Arial"/>
          <w:bCs/>
        </w:rPr>
        <w:t> and </w:t>
      </w:r>
      <w:r w:rsidRPr="00C4481A">
        <w:rPr>
          <w:rFonts w:ascii="Arial" w:hAnsi="Arial" w:cs="Arial"/>
          <w:bCs/>
          <w:i/>
          <w:iCs/>
        </w:rPr>
        <w:t>AtMYB60</w:t>
      </w:r>
      <w:r w:rsidRPr="00C4481A">
        <w:rPr>
          <w:rFonts w:ascii="Arial" w:hAnsi="Arial" w:cs="Arial"/>
          <w:bCs/>
        </w:rPr>
        <w:t> primarily found in guard cells and controls the opening and closing of the stomatal aperture under drought tolerance responses.</w:t>
      </w:r>
    </w:p>
    <w:p w14:paraId="22E1271C" w14:textId="77777777" w:rsidR="00C4481A" w:rsidRDefault="00C4481A" w:rsidP="00C4481A">
      <w:pPr>
        <w:pStyle w:val="NoSpacing"/>
        <w:rPr>
          <w:rFonts w:ascii="Arial" w:hAnsi="Arial" w:cs="Arial"/>
          <w:b/>
          <w:sz w:val="20"/>
          <w:szCs w:val="20"/>
        </w:rPr>
      </w:pPr>
    </w:p>
    <w:p w14:paraId="750D0522" w14:textId="20871C7C" w:rsidR="00C4481A" w:rsidRPr="00C4481A" w:rsidRDefault="00C4481A" w:rsidP="00C4481A">
      <w:pPr>
        <w:pStyle w:val="NoSpacing"/>
        <w:rPr>
          <w:rFonts w:ascii="Arial" w:hAnsi="Arial" w:cs="Arial"/>
          <w:b/>
          <w:sz w:val="20"/>
          <w:szCs w:val="20"/>
        </w:rPr>
      </w:pPr>
      <w:r>
        <w:rPr>
          <w:rFonts w:ascii="Arial" w:hAnsi="Arial" w:cs="Arial"/>
          <w:b/>
          <w:sz w:val="20"/>
          <w:szCs w:val="20"/>
        </w:rPr>
        <w:t xml:space="preserve">3.4. </w:t>
      </w:r>
      <w:r w:rsidRPr="00C4481A">
        <w:rPr>
          <w:rFonts w:ascii="Arial" w:hAnsi="Arial" w:cs="Arial"/>
          <w:b/>
          <w:sz w:val="20"/>
          <w:szCs w:val="20"/>
        </w:rPr>
        <w:t>Drought Tolerance in Rice</w:t>
      </w:r>
    </w:p>
    <w:p w14:paraId="0F8AEA75" w14:textId="77777777" w:rsidR="00C4481A" w:rsidRPr="00C4481A" w:rsidRDefault="00C4481A" w:rsidP="00C4481A">
      <w:pPr>
        <w:pStyle w:val="NoSpacing"/>
        <w:jc w:val="both"/>
        <w:rPr>
          <w:rFonts w:ascii="Arial" w:hAnsi="Arial" w:cs="Arial"/>
          <w:sz w:val="20"/>
          <w:szCs w:val="20"/>
        </w:rPr>
      </w:pPr>
      <w:r w:rsidRPr="00C4481A">
        <w:rPr>
          <w:rFonts w:ascii="Arial" w:hAnsi="Arial" w:cs="Arial"/>
          <w:sz w:val="20"/>
          <w:szCs w:val="20"/>
        </w:rPr>
        <w:t xml:space="preserve"> </w:t>
      </w:r>
      <w:r w:rsidRPr="00C4481A">
        <w:rPr>
          <w:rFonts w:ascii="Arial" w:hAnsi="Arial" w:cs="Arial"/>
          <w:sz w:val="20"/>
          <w:szCs w:val="20"/>
        </w:rPr>
        <w:tab/>
        <w:t>Drought tolerance in rice varies with variety, degree, duration of stress and growth stage. Rice’s susceptibility to water stress is more pronounced at the reproductive stage and causes the greatest reduction in grain yield when stress coincides with the irreversible reproductive processes (</w:t>
      </w:r>
      <w:bookmarkStart w:id="52" w:name="_Hlk156545706"/>
      <w:bookmarkStart w:id="53" w:name="_Hlk198134912"/>
      <w:r w:rsidRPr="00C4481A">
        <w:rPr>
          <w:rFonts w:ascii="Arial" w:hAnsi="Arial" w:cs="Arial"/>
          <w:sz w:val="20"/>
          <w:szCs w:val="20"/>
        </w:rPr>
        <w:t xml:space="preserve">Yue </w:t>
      </w:r>
      <w:r w:rsidRPr="00C4481A">
        <w:rPr>
          <w:rFonts w:ascii="Arial" w:hAnsi="Arial" w:cs="Arial"/>
          <w:i/>
          <w:iCs/>
          <w:sz w:val="20"/>
          <w:szCs w:val="20"/>
        </w:rPr>
        <w:t>et al</w:t>
      </w:r>
      <w:r w:rsidRPr="00C4481A">
        <w:rPr>
          <w:rFonts w:ascii="Arial" w:hAnsi="Arial" w:cs="Arial"/>
          <w:sz w:val="20"/>
          <w:szCs w:val="20"/>
        </w:rPr>
        <w:t>, 200</w:t>
      </w:r>
      <w:bookmarkEnd w:id="52"/>
      <w:r w:rsidRPr="00C4481A">
        <w:rPr>
          <w:rFonts w:ascii="Arial" w:hAnsi="Arial" w:cs="Arial"/>
          <w:sz w:val="20"/>
          <w:szCs w:val="20"/>
        </w:rPr>
        <w:t>6</w:t>
      </w:r>
      <w:bookmarkEnd w:id="53"/>
      <w:r w:rsidRPr="00C4481A">
        <w:rPr>
          <w:rFonts w:ascii="Arial" w:hAnsi="Arial" w:cs="Arial"/>
          <w:sz w:val="20"/>
          <w:szCs w:val="20"/>
        </w:rPr>
        <w:t xml:space="preserve">). Some investigations noted that deep rooting and osmotic adjustment are associated with drought tolerance. Although drought tolerance is a complex trait, it is not always the case, and depending on the drought scenario, drought tolerance may he controlled by simple plant traits that can lead to simple and cheap breeding strategies. Experiments conducted at the International Rice Research Institute (IRRI) showed that withholding water for about 14 days from about 10 days before flowering until 4 days after flowering can reduce yield by 20 - 40% relative to the fully irrigated aerobic control treatment. Spikelet fertility was observed to be most sensitive to stress in rice if it occurs near </w:t>
      </w:r>
      <w:r w:rsidRPr="00C4481A">
        <w:rPr>
          <w:rFonts w:ascii="Arial" w:hAnsi="Arial" w:cs="Arial"/>
          <w:iCs/>
          <w:sz w:val="20"/>
          <w:szCs w:val="20"/>
        </w:rPr>
        <w:t xml:space="preserve">flowering. </w:t>
      </w:r>
      <w:r w:rsidRPr="00C4481A">
        <w:rPr>
          <w:rFonts w:ascii="Arial" w:hAnsi="Arial" w:cs="Arial"/>
          <w:sz w:val="20"/>
          <w:szCs w:val="20"/>
        </w:rPr>
        <w:t>Many processes involved in fertilization and grain filling, including the production of viable pollen, panicle exertion, pollen shedding and germination, and embryo development are reportedly affected by water stress, particularly when the onset of stress is sudden and severe. In some varieties, poor panicle exertion is often observed under stress during the reproductive stage. The stage of pollen meiosis has been suggested as a very drought sensitive stage. This stage occurs about 10 days before anthesis, and stress at that time is expected to reduce the number of normal pollen grains (</w:t>
      </w:r>
      <w:bookmarkStart w:id="54" w:name="_Hlk198134925"/>
      <w:r w:rsidRPr="00C4481A">
        <w:rPr>
          <w:rFonts w:ascii="Arial" w:hAnsi="Arial" w:cs="Arial"/>
          <w:sz w:val="20"/>
          <w:szCs w:val="20"/>
        </w:rPr>
        <w:t xml:space="preserve">Lafitte </w:t>
      </w:r>
      <w:r w:rsidRPr="00C4481A">
        <w:rPr>
          <w:rFonts w:ascii="Arial" w:hAnsi="Arial" w:cs="Arial"/>
          <w:i/>
          <w:iCs/>
          <w:sz w:val="20"/>
          <w:szCs w:val="20"/>
        </w:rPr>
        <w:t>et al</w:t>
      </w:r>
      <w:r w:rsidRPr="00C4481A">
        <w:rPr>
          <w:rFonts w:ascii="Arial" w:hAnsi="Arial" w:cs="Arial"/>
          <w:sz w:val="20"/>
          <w:szCs w:val="20"/>
        </w:rPr>
        <w:t>., 2000</w:t>
      </w:r>
      <w:bookmarkEnd w:id="54"/>
      <w:r w:rsidRPr="00C4481A">
        <w:rPr>
          <w:rFonts w:ascii="Arial" w:hAnsi="Arial" w:cs="Arial"/>
          <w:sz w:val="20"/>
          <w:szCs w:val="20"/>
        </w:rPr>
        <w:t>).</w:t>
      </w:r>
    </w:p>
    <w:p w14:paraId="5F513CC7" w14:textId="77777777" w:rsidR="00C4481A" w:rsidRPr="00C4481A" w:rsidRDefault="00C4481A" w:rsidP="00C4481A">
      <w:pPr>
        <w:ind w:firstLine="720"/>
        <w:jc w:val="both"/>
        <w:rPr>
          <w:rFonts w:ascii="Arial" w:hAnsi="Arial" w:cs="Arial"/>
        </w:rPr>
      </w:pPr>
      <w:r w:rsidRPr="00C4481A">
        <w:rPr>
          <w:rFonts w:ascii="Arial" w:hAnsi="Arial" w:cs="Arial"/>
        </w:rPr>
        <w:t>Drought is among the major abiotic stresses on rice production that can cause yield losses of up to 100% under severe drought conditions (</w:t>
      </w:r>
      <w:bookmarkStart w:id="55" w:name="_Hlk198134931"/>
      <w:r w:rsidRPr="00C4481A">
        <w:rPr>
          <w:rFonts w:ascii="Arial" w:hAnsi="Arial" w:cs="Arial"/>
        </w:rPr>
        <w:t xml:space="preserve">Thomas </w:t>
      </w:r>
      <w:r w:rsidRPr="00C4481A">
        <w:rPr>
          <w:rFonts w:ascii="Arial" w:hAnsi="Arial" w:cs="Arial"/>
          <w:i/>
          <w:iCs/>
        </w:rPr>
        <w:t>et al</w:t>
      </w:r>
      <w:r w:rsidRPr="00C4481A">
        <w:rPr>
          <w:rFonts w:ascii="Arial" w:hAnsi="Arial" w:cs="Arial"/>
        </w:rPr>
        <w:t>., 2017</w:t>
      </w:r>
      <w:bookmarkEnd w:id="55"/>
      <w:r w:rsidRPr="00C4481A">
        <w:rPr>
          <w:rFonts w:ascii="Arial" w:hAnsi="Arial" w:cs="Arial"/>
        </w:rPr>
        <w:t xml:space="preserve">). In these </w:t>
      </w:r>
      <w:r w:rsidRPr="00C4481A">
        <w:rPr>
          <w:rFonts w:ascii="Arial" w:hAnsi="Arial" w:cs="Arial"/>
        </w:rPr>
        <w:lastRenderedPageBreak/>
        <w:t xml:space="preserve">environments, a farmer can be considered lucky if he obtains </w:t>
      </w:r>
      <w:r w:rsidRPr="00C4481A">
        <w:rPr>
          <w:rFonts w:ascii="Arial" w:hAnsi="Arial" w:cs="Arial"/>
          <w:iCs/>
        </w:rPr>
        <w:t xml:space="preserve">2.5t </w:t>
      </w:r>
      <w:r w:rsidRPr="00C4481A">
        <w:rPr>
          <w:rFonts w:ascii="Arial" w:hAnsi="Arial" w:cs="Arial"/>
        </w:rPr>
        <w:t>ha</w:t>
      </w:r>
      <w:r w:rsidRPr="00C4481A">
        <w:rPr>
          <w:rFonts w:ascii="Arial" w:hAnsi="Arial" w:cs="Arial"/>
          <w:vertAlign w:val="superscript"/>
        </w:rPr>
        <w:t>-</w:t>
      </w:r>
      <w:r w:rsidRPr="00C4481A">
        <w:rPr>
          <w:rFonts w:ascii="Arial" w:hAnsi="Arial" w:cs="Arial"/>
        </w:rPr>
        <w:softHyphen/>
      </w:r>
      <w:r w:rsidRPr="00C4481A">
        <w:rPr>
          <w:rFonts w:ascii="Arial" w:hAnsi="Arial" w:cs="Arial"/>
          <w:vertAlign w:val="superscript"/>
        </w:rPr>
        <w:t>1</w:t>
      </w:r>
      <w:r w:rsidRPr="00C4481A">
        <w:rPr>
          <w:rFonts w:ascii="Arial" w:hAnsi="Arial" w:cs="Arial"/>
        </w:rPr>
        <w:t xml:space="preserve">. Considering the vast hectarage planted to un-irrigated rice in the Philippines and the poor living conditions of the farmers in these places compared with their lowland counterparts, it is necessary to focus research efforts in upland areas. </w:t>
      </w:r>
    </w:p>
    <w:p w14:paraId="4A9599ED" w14:textId="77777777" w:rsidR="00C4481A" w:rsidRPr="00C4481A" w:rsidRDefault="00C4481A" w:rsidP="00C4481A">
      <w:pPr>
        <w:jc w:val="both"/>
        <w:rPr>
          <w:rFonts w:ascii="Arial" w:hAnsi="Arial" w:cs="Arial"/>
        </w:rPr>
      </w:pPr>
      <w:r w:rsidRPr="00C4481A">
        <w:rPr>
          <w:rFonts w:ascii="Arial" w:hAnsi="Arial" w:cs="Arial"/>
        </w:rPr>
        <w:t xml:space="preserve"> </w:t>
      </w:r>
      <w:r w:rsidRPr="00C4481A">
        <w:rPr>
          <w:rFonts w:ascii="Arial" w:hAnsi="Arial" w:cs="Arial"/>
        </w:rPr>
        <w:tab/>
        <w:t>So far, genetic improvement for drought tolerance is addressed by direct selection for yield and its stability over locations and seasons. Aside from selection for yield, however, yield improvement under water-limited environments can be achieved through selection for secondary traits that contribute to drought tolerance. These traits are considered as important determinants of yield under water-stress conditions. Selection for these traits in a breeding program may enhance chances for developing drought tolerant lines, or even hybrids that can give higher yield. This strategy is an important option in solving the problem of low rice production in the water-limited uplands, which recently is one of the primary concerns of rice scientists worldwide.</w:t>
      </w:r>
    </w:p>
    <w:p w14:paraId="74B3F457" w14:textId="77777777" w:rsidR="00C4481A" w:rsidRDefault="00C4481A" w:rsidP="00C4481A">
      <w:pPr>
        <w:pStyle w:val="NoSpacing"/>
        <w:rPr>
          <w:rFonts w:ascii="Arial" w:hAnsi="Arial" w:cs="Arial"/>
          <w:b/>
          <w:bCs/>
          <w:sz w:val="20"/>
          <w:szCs w:val="20"/>
        </w:rPr>
      </w:pPr>
    </w:p>
    <w:p w14:paraId="683EE7B2" w14:textId="5DDF6E66" w:rsidR="00C4481A" w:rsidRPr="00C4481A" w:rsidRDefault="00C4481A" w:rsidP="00C4481A">
      <w:pPr>
        <w:pStyle w:val="NoSpacing"/>
        <w:rPr>
          <w:rFonts w:ascii="Arial" w:hAnsi="Arial" w:cs="Arial"/>
          <w:b/>
          <w:bCs/>
          <w:sz w:val="20"/>
          <w:szCs w:val="20"/>
        </w:rPr>
      </w:pPr>
      <w:r>
        <w:rPr>
          <w:rFonts w:ascii="Arial" w:hAnsi="Arial" w:cs="Arial"/>
          <w:b/>
          <w:bCs/>
          <w:sz w:val="20"/>
          <w:szCs w:val="20"/>
        </w:rPr>
        <w:t xml:space="preserve">3.5. </w:t>
      </w:r>
      <w:r w:rsidRPr="00C4481A">
        <w:rPr>
          <w:rFonts w:ascii="Arial" w:hAnsi="Arial" w:cs="Arial"/>
          <w:b/>
          <w:bCs/>
          <w:sz w:val="20"/>
          <w:szCs w:val="20"/>
        </w:rPr>
        <w:t>Secondary Traits of Rice</w:t>
      </w:r>
    </w:p>
    <w:p w14:paraId="504B8642" w14:textId="77777777" w:rsidR="00C4481A" w:rsidRPr="00C4481A" w:rsidRDefault="00C4481A" w:rsidP="00C4481A">
      <w:pPr>
        <w:pStyle w:val="NoSpacing"/>
        <w:jc w:val="center"/>
        <w:rPr>
          <w:rFonts w:ascii="Arial" w:hAnsi="Arial" w:cs="Arial"/>
          <w:b/>
          <w:bCs/>
          <w:sz w:val="20"/>
          <w:szCs w:val="20"/>
        </w:rPr>
      </w:pPr>
    </w:p>
    <w:p w14:paraId="7C6A6FB5" w14:textId="77777777" w:rsidR="00C4481A" w:rsidRPr="00C4481A" w:rsidRDefault="00C4481A" w:rsidP="00C4481A">
      <w:pPr>
        <w:pStyle w:val="NoSpacing"/>
        <w:spacing w:after="240"/>
        <w:jc w:val="both"/>
        <w:rPr>
          <w:rFonts w:ascii="Arial" w:hAnsi="Arial" w:cs="Arial"/>
          <w:sz w:val="20"/>
          <w:szCs w:val="20"/>
        </w:rPr>
      </w:pPr>
      <w:r w:rsidRPr="00C4481A">
        <w:rPr>
          <w:rFonts w:ascii="Arial" w:hAnsi="Arial" w:cs="Arial"/>
          <w:sz w:val="20"/>
          <w:szCs w:val="20"/>
        </w:rPr>
        <w:t xml:space="preserve"> </w:t>
      </w:r>
      <w:r w:rsidRPr="00C4481A">
        <w:rPr>
          <w:rFonts w:ascii="Arial" w:hAnsi="Arial" w:cs="Arial"/>
          <w:sz w:val="20"/>
          <w:szCs w:val="20"/>
        </w:rPr>
        <w:tab/>
        <w:t>Combining selection based on yield with secondary traits into selection indices can improve selective response, if the physiological processes contributing to grain yield in the target environment are well understood and if the secondary traits can be repeatably and inexpensively measured (</w:t>
      </w:r>
      <w:bookmarkStart w:id="56" w:name="_Hlk198134941"/>
      <w:proofErr w:type="spellStart"/>
      <w:r w:rsidRPr="00C4481A">
        <w:rPr>
          <w:rFonts w:ascii="Arial" w:hAnsi="Arial" w:cs="Arial"/>
          <w:sz w:val="20"/>
          <w:szCs w:val="20"/>
        </w:rPr>
        <w:t>Araus</w:t>
      </w:r>
      <w:proofErr w:type="spellEnd"/>
      <w:r w:rsidRPr="00C4481A">
        <w:rPr>
          <w:rFonts w:ascii="Arial" w:hAnsi="Arial" w:cs="Arial"/>
          <w:sz w:val="20"/>
          <w:szCs w:val="20"/>
        </w:rPr>
        <w:t xml:space="preserve"> </w:t>
      </w:r>
      <w:r w:rsidRPr="00C4481A">
        <w:rPr>
          <w:rFonts w:ascii="Arial" w:hAnsi="Arial" w:cs="Arial"/>
          <w:i/>
          <w:iCs/>
          <w:sz w:val="20"/>
          <w:szCs w:val="20"/>
        </w:rPr>
        <w:t>et al</w:t>
      </w:r>
      <w:r w:rsidRPr="00C4481A">
        <w:rPr>
          <w:rFonts w:ascii="Arial" w:hAnsi="Arial" w:cs="Arial"/>
          <w:sz w:val="20"/>
          <w:szCs w:val="20"/>
        </w:rPr>
        <w:t xml:space="preserve">., 2002; Lafitte </w:t>
      </w:r>
      <w:r w:rsidRPr="00C4481A">
        <w:rPr>
          <w:rFonts w:ascii="Arial" w:hAnsi="Arial" w:cs="Arial"/>
          <w:i/>
          <w:iCs/>
          <w:sz w:val="20"/>
          <w:szCs w:val="20"/>
        </w:rPr>
        <w:t>et al</w:t>
      </w:r>
      <w:r w:rsidRPr="00C4481A">
        <w:rPr>
          <w:rFonts w:ascii="Arial" w:hAnsi="Arial" w:cs="Arial"/>
          <w:sz w:val="20"/>
          <w:szCs w:val="20"/>
        </w:rPr>
        <w:t>., 2003</w:t>
      </w:r>
      <w:bookmarkEnd w:id="56"/>
      <w:r w:rsidRPr="00C4481A">
        <w:rPr>
          <w:rFonts w:ascii="Arial" w:hAnsi="Arial" w:cs="Arial"/>
          <w:sz w:val="20"/>
          <w:szCs w:val="20"/>
        </w:rPr>
        <w:t>). Secondary traits most commonly used by breeders are generally easily determined visually. The number of days to flower is normally measured under both stress and non-stress conditions. Selection may be performed for lines with ideal maturity dates in well-watered conditions and no large flowering delay under drought. Selection for lines that maintain a high spikelet fertility under drought stress and/or a low rate of leaf drying under drought stress is also common (</w:t>
      </w:r>
      <w:bookmarkStart w:id="57" w:name="_Hlk198134957"/>
      <w:proofErr w:type="spellStart"/>
      <w:r w:rsidRPr="00C4481A">
        <w:rPr>
          <w:rFonts w:ascii="Arial" w:hAnsi="Arial" w:cs="Arial"/>
          <w:sz w:val="20"/>
          <w:szCs w:val="20"/>
        </w:rPr>
        <w:t>Jongdee</w:t>
      </w:r>
      <w:proofErr w:type="spellEnd"/>
      <w:r w:rsidRPr="00C4481A">
        <w:rPr>
          <w:rFonts w:ascii="Arial" w:hAnsi="Arial" w:cs="Arial"/>
          <w:sz w:val="20"/>
          <w:szCs w:val="20"/>
        </w:rPr>
        <w:t xml:space="preserve"> </w:t>
      </w:r>
      <w:r w:rsidRPr="00C4481A">
        <w:rPr>
          <w:rFonts w:ascii="Arial" w:hAnsi="Arial" w:cs="Arial"/>
          <w:i/>
          <w:iCs/>
          <w:sz w:val="20"/>
          <w:szCs w:val="20"/>
        </w:rPr>
        <w:t>et al</w:t>
      </w:r>
      <w:r w:rsidRPr="00C4481A">
        <w:rPr>
          <w:rFonts w:ascii="Arial" w:hAnsi="Arial" w:cs="Arial"/>
          <w:sz w:val="20"/>
          <w:szCs w:val="20"/>
        </w:rPr>
        <w:t xml:space="preserve">., 2006; and Lafitte </w:t>
      </w:r>
      <w:r w:rsidRPr="00C4481A">
        <w:rPr>
          <w:rFonts w:ascii="Arial" w:hAnsi="Arial" w:cs="Arial"/>
          <w:i/>
          <w:iCs/>
          <w:sz w:val="20"/>
          <w:szCs w:val="20"/>
        </w:rPr>
        <w:t>et al</w:t>
      </w:r>
      <w:r w:rsidRPr="00C4481A">
        <w:rPr>
          <w:rFonts w:ascii="Arial" w:hAnsi="Arial" w:cs="Arial"/>
          <w:sz w:val="20"/>
          <w:szCs w:val="20"/>
        </w:rPr>
        <w:t>., 2003</w:t>
      </w:r>
      <w:bookmarkEnd w:id="57"/>
      <w:r w:rsidRPr="00C4481A">
        <w:rPr>
          <w:rFonts w:ascii="Arial" w:hAnsi="Arial" w:cs="Arial"/>
          <w:sz w:val="20"/>
          <w:szCs w:val="20"/>
        </w:rPr>
        <w:t>).</w:t>
      </w:r>
      <w:r w:rsidRPr="00C4481A">
        <w:rPr>
          <w:rFonts w:ascii="Arial" w:hAnsi="Arial" w:cs="Arial"/>
          <w:sz w:val="20"/>
          <w:szCs w:val="20"/>
          <w:vertAlign w:val="superscript"/>
        </w:rPr>
        <w:t xml:space="preserve"> </w:t>
      </w:r>
      <w:r w:rsidRPr="00C4481A">
        <w:rPr>
          <w:rFonts w:ascii="Arial" w:hAnsi="Arial" w:cs="Arial"/>
          <w:sz w:val="20"/>
          <w:szCs w:val="20"/>
        </w:rPr>
        <w:t xml:space="preserve">Also, </w:t>
      </w:r>
      <w:bookmarkStart w:id="58" w:name="_Hlk198134970"/>
      <w:r w:rsidRPr="00C4481A">
        <w:rPr>
          <w:rFonts w:ascii="Arial" w:hAnsi="Arial" w:cs="Arial"/>
          <w:sz w:val="20"/>
          <w:szCs w:val="20"/>
        </w:rPr>
        <w:t xml:space="preserve">Lafitte </w:t>
      </w:r>
      <w:r w:rsidRPr="00C4481A">
        <w:rPr>
          <w:rFonts w:ascii="Arial" w:hAnsi="Arial" w:cs="Arial"/>
          <w:i/>
          <w:iCs/>
          <w:sz w:val="20"/>
          <w:szCs w:val="20"/>
        </w:rPr>
        <w:t>et al</w:t>
      </w:r>
      <w:r w:rsidRPr="00C4481A">
        <w:rPr>
          <w:rFonts w:ascii="Arial" w:hAnsi="Arial" w:cs="Arial"/>
          <w:sz w:val="20"/>
          <w:szCs w:val="20"/>
        </w:rPr>
        <w:t xml:space="preserve">. (2003) </w:t>
      </w:r>
      <w:bookmarkEnd w:id="58"/>
      <w:r w:rsidRPr="00C4481A">
        <w:rPr>
          <w:rFonts w:ascii="Arial" w:hAnsi="Arial" w:cs="Arial"/>
          <w:sz w:val="20"/>
          <w:szCs w:val="20"/>
        </w:rPr>
        <w:t>reported that flowering delay and spikelet fertility have moderate heritability and a high correlation with grain yield under stress at flowering.</w:t>
      </w:r>
    </w:p>
    <w:p w14:paraId="1A4C7BE0" w14:textId="79AC9599" w:rsidR="00C4481A" w:rsidRPr="00C4481A" w:rsidRDefault="00C4481A" w:rsidP="00C4481A">
      <w:pPr>
        <w:pStyle w:val="NoSpacing"/>
        <w:rPr>
          <w:rFonts w:ascii="Arial" w:hAnsi="Arial" w:cs="Arial"/>
          <w:b/>
          <w:sz w:val="20"/>
          <w:szCs w:val="20"/>
        </w:rPr>
      </w:pPr>
      <w:r>
        <w:rPr>
          <w:rFonts w:ascii="Arial" w:hAnsi="Arial" w:cs="Arial"/>
          <w:b/>
          <w:bCs/>
          <w:sz w:val="20"/>
          <w:szCs w:val="20"/>
        </w:rPr>
        <w:t xml:space="preserve">3.6. </w:t>
      </w:r>
      <w:r w:rsidRPr="00C4481A">
        <w:rPr>
          <w:rFonts w:ascii="Arial" w:hAnsi="Arial" w:cs="Arial"/>
          <w:b/>
          <w:bCs/>
          <w:sz w:val="20"/>
          <w:szCs w:val="20"/>
        </w:rPr>
        <w:t>The Hydrological Status of Different Rice Ecosystems</w:t>
      </w:r>
    </w:p>
    <w:p w14:paraId="03390371" w14:textId="77777777" w:rsidR="00C4481A" w:rsidRPr="00C4481A" w:rsidRDefault="00C4481A" w:rsidP="00C4481A">
      <w:pPr>
        <w:pStyle w:val="NoSpacing"/>
        <w:jc w:val="center"/>
        <w:rPr>
          <w:rFonts w:ascii="Arial" w:hAnsi="Arial" w:cs="Arial"/>
          <w:b/>
          <w:sz w:val="20"/>
          <w:szCs w:val="20"/>
        </w:rPr>
      </w:pPr>
    </w:p>
    <w:p w14:paraId="3D45A8F8" w14:textId="77777777" w:rsidR="00C4481A" w:rsidRPr="00C4481A" w:rsidRDefault="00C4481A" w:rsidP="00C4481A">
      <w:pPr>
        <w:pStyle w:val="NoSpacing"/>
        <w:jc w:val="both"/>
        <w:rPr>
          <w:rFonts w:ascii="Arial" w:hAnsi="Arial" w:cs="Arial"/>
          <w:b/>
          <w:sz w:val="20"/>
          <w:szCs w:val="20"/>
        </w:rPr>
      </w:pPr>
      <w:r w:rsidRPr="00C4481A">
        <w:rPr>
          <w:rFonts w:ascii="Arial" w:hAnsi="Arial" w:cs="Arial"/>
          <w:sz w:val="20"/>
          <w:szCs w:val="20"/>
        </w:rPr>
        <w:t xml:space="preserve"> </w:t>
      </w:r>
      <w:r w:rsidRPr="00C4481A">
        <w:rPr>
          <w:rFonts w:ascii="Arial" w:hAnsi="Arial" w:cs="Arial"/>
          <w:sz w:val="20"/>
          <w:szCs w:val="20"/>
        </w:rPr>
        <w:tab/>
        <w:t>Rainfed upland rice is grown in un-bunded fields where good soil drainage and/or uneven land surface renders the accumulation of water impossible. Upland rice is usually grown in systems where little or no fertilizer is applied, and is direct seeded into un-puddled, unsaturated soil (</w:t>
      </w:r>
      <w:bookmarkStart w:id="59" w:name="_Hlk198134987"/>
      <w:proofErr w:type="spellStart"/>
      <w:r w:rsidRPr="00C4481A">
        <w:rPr>
          <w:rFonts w:ascii="Arial" w:hAnsi="Arial" w:cs="Arial"/>
          <w:sz w:val="20"/>
          <w:szCs w:val="20"/>
        </w:rPr>
        <w:t>Atlin</w:t>
      </w:r>
      <w:proofErr w:type="spellEnd"/>
      <w:r w:rsidRPr="00C4481A">
        <w:rPr>
          <w:rFonts w:ascii="Arial" w:hAnsi="Arial" w:cs="Arial"/>
          <w:sz w:val="20"/>
          <w:szCs w:val="20"/>
        </w:rPr>
        <w:t xml:space="preserve"> </w:t>
      </w:r>
      <w:r w:rsidRPr="00C4481A">
        <w:rPr>
          <w:rFonts w:ascii="Arial" w:hAnsi="Arial" w:cs="Arial"/>
          <w:i/>
          <w:iCs/>
          <w:sz w:val="20"/>
          <w:szCs w:val="20"/>
        </w:rPr>
        <w:t>et al</w:t>
      </w:r>
      <w:r w:rsidRPr="00C4481A">
        <w:rPr>
          <w:rFonts w:ascii="Arial" w:hAnsi="Arial" w:cs="Arial"/>
          <w:sz w:val="20"/>
          <w:szCs w:val="20"/>
        </w:rPr>
        <w:t>., 2004</w:t>
      </w:r>
      <w:bookmarkEnd w:id="59"/>
      <w:r w:rsidRPr="00C4481A">
        <w:rPr>
          <w:rFonts w:ascii="Arial" w:hAnsi="Arial" w:cs="Arial"/>
          <w:sz w:val="20"/>
          <w:szCs w:val="20"/>
        </w:rPr>
        <w:t xml:space="preserve">). Most traditional upland rice varieties are low-yielding and prone to lodging, but are adapted to non-flooded soils. According to </w:t>
      </w:r>
      <w:bookmarkStart w:id="60" w:name="_Hlk198134996"/>
      <w:proofErr w:type="spellStart"/>
      <w:r w:rsidRPr="00C4481A">
        <w:rPr>
          <w:rFonts w:ascii="Arial" w:hAnsi="Arial" w:cs="Arial"/>
          <w:sz w:val="20"/>
          <w:szCs w:val="20"/>
        </w:rPr>
        <w:t>Atlin</w:t>
      </w:r>
      <w:proofErr w:type="spellEnd"/>
      <w:r w:rsidRPr="00C4481A">
        <w:rPr>
          <w:rFonts w:ascii="Arial" w:hAnsi="Arial" w:cs="Arial"/>
          <w:sz w:val="20"/>
          <w:szCs w:val="20"/>
        </w:rPr>
        <w:t xml:space="preserve"> </w:t>
      </w:r>
      <w:r w:rsidRPr="00C4481A">
        <w:rPr>
          <w:rFonts w:ascii="Arial" w:hAnsi="Arial" w:cs="Arial"/>
          <w:i/>
          <w:iCs/>
          <w:sz w:val="20"/>
          <w:szCs w:val="20"/>
        </w:rPr>
        <w:t>et al</w:t>
      </w:r>
      <w:r w:rsidRPr="00C4481A">
        <w:rPr>
          <w:rFonts w:ascii="Arial" w:hAnsi="Arial" w:cs="Arial"/>
          <w:sz w:val="20"/>
          <w:szCs w:val="20"/>
        </w:rPr>
        <w:t>. (2006)</w:t>
      </w:r>
      <w:bookmarkEnd w:id="60"/>
      <w:r w:rsidRPr="00C4481A">
        <w:rPr>
          <w:rFonts w:ascii="Arial" w:hAnsi="Arial" w:cs="Arial"/>
          <w:sz w:val="20"/>
          <w:szCs w:val="20"/>
        </w:rPr>
        <w:t>, upland rice encompasses 12% of global rice production area and is generally the lowest-yielding ecosystem. Upland rice has a proportionately greater importance in Africa and Latin America, where it accounts for around 40% and 45% of the rice growing areas, respectively (</w:t>
      </w:r>
      <w:bookmarkStart w:id="61" w:name="_Hlk198135041"/>
      <w:r w:rsidRPr="00C4481A">
        <w:rPr>
          <w:rFonts w:ascii="Arial" w:hAnsi="Arial" w:cs="Arial"/>
          <w:sz w:val="20"/>
          <w:szCs w:val="20"/>
        </w:rPr>
        <w:t xml:space="preserve">Fisher </w:t>
      </w:r>
      <w:r w:rsidRPr="00C4481A">
        <w:rPr>
          <w:rFonts w:ascii="Arial" w:hAnsi="Arial" w:cs="Arial"/>
          <w:i/>
          <w:iCs/>
          <w:sz w:val="20"/>
          <w:szCs w:val="20"/>
        </w:rPr>
        <w:t>et al</w:t>
      </w:r>
      <w:r w:rsidRPr="00C4481A">
        <w:rPr>
          <w:rFonts w:ascii="Arial" w:hAnsi="Arial" w:cs="Arial"/>
          <w:sz w:val="20"/>
          <w:szCs w:val="20"/>
        </w:rPr>
        <w:t>.,</w:t>
      </w:r>
      <w:r w:rsidRPr="00C4481A">
        <w:rPr>
          <w:rFonts w:ascii="Arial" w:hAnsi="Arial" w:cs="Arial"/>
          <w:i/>
          <w:iCs/>
          <w:sz w:val="20"/>
          <w:szCs w:val="20"/>
        </w:rPr>
        <w:t xml:space="preserve"> </w:t>
      </w:r>
      <w:r w:rsidRPr="00C4481A">
        <w:rPr>
          <w:rFonts w:ascii="Arial" w:hAnsi="Arial" w:cs="Arial"/>
          <w:sz w:val="20"/>
          <w:szCs w:val="20"/>
        </w:rPr>
        <w:t>2001; CIAT, 2007</w:t>
      </w:r>
      <w:bookmarkEnd w:id="61"/>
      <w:r w:rsidRPr="00C4481A">
        <w:rPr>
          <w:rFonts w:ascii="Arial" w:hAnsi="Arial" w:cs="Arial"/>
          <w:sz w:val="20"/>
          <w:szCs w:val="20"/>
        </w:rPr>
        <w:t>). In Asia and Africa, upland rice farmers are among the poorest in the world and their holdings are often less than 0.5 ha in size. The situation is different in Latin America since much of the upland rice production there is mechanized and farms are larger (Moncada, 2001).</w:t>
      </w:r>
    </w:p>
    <w:p w14:paraId="346FFE4D" w14:textId="77777777" w:rsidR="00C4481A" w:rsidRPr="00C4481A" w:rsidRDefault="00C4481A" w:rsidP="00C4481A">
      <w:pPr>
        <w:pStyle w:val="NoSpacing"/>
        <w:ind w:firstLine="720"/>
        <w:jc w:val="both"/>
        <w:rPr>
          <w:rFonts w:ascii="Arial" w:hAnsi="Arial" w:cs="Arial"/>
          <w:sz w:val="20"/>
          <w:szCs w:val="20"/>
        </w:rPr>
      </w:pPr>
      <w:r w:rsidRPr="00C4481A">
        <w:rPr>
          <w:rFonts w:ascii="Arial" w:hAnsi="Arial" w:cs="Arial"/>
          <w:sz w:val="20"/>
          <w:szCs w:val="20"/>
        </w:rPr>
        <w:t>Recently, improved upland rice varieties with higher harvest index, improved input responsiveness and higher yield potential have been developed at IRRI, in Brazil and in several Asian countries. Such ‘aerobic rice’ varieties combine the aerobic adaptations of traditional upland varieties with the input responsiveness, lodging tolerance and yield potential of irrigated varieties (</w:t>
      </w:r>
      <w:bookmarkStart w:id="62" w:name="_Hlk198135053"/>
      <w:proofErr w:type="spellStart"/>
      <w:r w:rsidRPr="00C4481A">
        <w:rPr>
          <w:rFonts w:ascii="Arial" w:hAnsi="Arial" w:cs="Arial"/>
          <w:sz w:val="20"/>
          <w:szCs w:val="20"/>
        </w:rPr>
        <w:t>Atlin</w:t>
      </w:r>
      <w:proofErr w:type="spellEnd"/>
      <w:r w:rsidRPr="00C4481A">
        <w:rPr>
          <w:rFonts w:ascii="Arial" w:hAnsi="Arial" w:cs="Arial"/>
          <w:sz w:val="20"/>
          <w:szCs w:val="20"/>
        </w:rPr>
        <w:t xml:space="preserve"> </w:t>
      </w:r>
      <w:r w:rsidRPr="00C4481A">
        <w:rPr>
          <w:rFonts w:ascii="Arial" w:hAnsi="Arial" w:cs="Arial"/>
          <w:i/>
          <w:iCs/>
          <w:sz w:val="20"/>
          <w:szCs w:val="20"/>
        </w:rPr>
        <w:t>et al</w:t>
      </w:r>
      <w:r w:rsidRPr="00C4481A">
        <w:rPr>
          <w:rFonts w:ascii="Arial" w:hAnsi="Arial" w:cs="Arial"/>
          <w:sz w:val="20"/>
          <w:szCs w:val="20"/>
        </w:rPr>
        <w:t>., 2006</w:t>
      </w:r>
      <w:bookmarkEnd w:id="62"/>
      <w:r w:rsidRPr="00C4481A">
        <w:rPr>
          <w:rFonts w:ascii="Arial" w:hAnsi="Arial" w:cs="Arial"/>
          <w:sz w:val="20"/>
          <w:szCs w:val="20"/>
        </w:rPr>
        <w:t xml:space="preserve">). </w:t>
      </w:r>
      <w:bookmarkStart w:id="63" w:name="_Hlk198135059"/>
      <w:proofErr w:type="spellStart"/>
      <w:r w:rsidRPr="00C4481A">
        <w:rPr>
          <w:rFonts w:ascii="Arial" w:hAnsi="Arial" w:cs="Arial"/>
          <w:sz w:val="20"/>
          <w:szCs w:val="20"/>
        </w:rPr>
        <w:t>Bouman</w:t>
      </w:r>
      <w:proofErr w:type="spellEnd"/>
      <w:r w:rsidRPr="00C4481A">
        <w:rPr>
          <w:rFonts w:ascii="Arial" w:hAnsi="Arial" w:cs="Arial"/>
          <w:sz w:val="20"/>
          <w:szCs w:val="20"/>
        </w:rPr>
        <w:t xml:space="preserve"> </w:t>
      </w:r>
      <w:r w:rsidRPr="00C4481A">
        <w:rPr>
          <w:rFonts w:ascii="Arial" w:hAnsi="Arial" w:cs="Arial"/>
          <w:i/>
          <w:iCs/>
          <w:sz w:val="20"/>
          <w:szCs w:val="20"/>
        </w:rPr>
        <w:t>et al</w:t>
      </w:r>
      <w:r w:rsidRPr="00C4481A">
        <w:rPr>
          <w:rFonts w:ascii="Arial" w:hAnsi="Arial" w:cs="Arial"/>
          <w:sz w:val="20"/>
          <w:szCs w:val="20"/>
        </w:rPr>
        <w:t>., 2006</w:t>
      </w:r>
      <w:bookmarkEnd w:id="63"/>
      <w:r w:rsidRPr="00C4481A">
        <w:rPr>
          <w:rFonts w:ascii="Arial" w:hAnsi="Arial" w:cs="Arial"/>
          <w:sz w:val="20"/>
          <w:szCs w:val="20"/>
        </w:rPr>
        <w:t xml:space="preserve"> stated that aerobic rice may replace irrigated rice and rainfed lowland rice in some parts of the world facing decreasing water supplies for agriculture. </w:t>
      </w:r>
    </w:p>
    <w:p w14:paraId="477B9009" w14:textId="77777777" w:rsidR="00C4481A" w:rsidRPr="00C4481A" w:rsidRDefault="00C4481A" w:rsidP="00C4481A">
      <w:pPr>
        <w:pStyle w:val="NoSpacing"/>
        <w:spacing w:after="240"/>
        <w:ind w:firstLine="720"/>
        <w:jc w:val="both"/>
        <w:rPr>
          <w:rFonts w:ascii="Arial" w:hAnsi="Arial" w:cs="Arial"/>
          <w:sz w:val="20"/>
          <w:szCs w:val="20"/>
        </w:rPr>
      </w:pPr>
      <w:r w:rsidRPr="00C4481A">
        <w:rPr>
          <w:rFonts w:ascii="Arial" w:hAnsi="Arial" w:cs="Arial"/>
          <w:sz w:val="20"/>
          <w:szCs w:val="20"/>
        </w:rPr>
        <w:t>In the irrigated and deep-water rice ecosystems, water shortage does not normally occur, but in both the rainfed upland and lowland cultivation systems drought stress is often the most important abiotic stress factor limiting yields (</w:t>
      </w:r>
      <w:bookmarkStart w:id="64" w:name="_Hlk198135069"/>
      <w:proofErr w:type="spellStart"/>
      <w:r w:rsidRPr="00C4481A">
        <w:rPr>
          <w:rFonts w:ascii="Arial" w:hAnsi="Arial" w:cs="Arial"/>
          <w:sz w:val="20"/>
          <w:szCs w:val="20"/>
        </w:rPr>
        <w:t>Babu</w:t>
      </w:r>
      <w:proofErr w:type="spellEnd"/>
      <w:r w:rsidRPr="00C4481A">
        <w:rPr>
          <w:rFonts w:ascii="Arial" w:hAnsi="Arial" w:cs="Arial"/>
          <w:sz w:val="20"/>
          <w:szCs w:val="20"/>
        </w:rPr>
        <w:t xml:space="preserve"> </w:t>
      </w:r>
      <w:r w:rsidRPr="00C4481A">
        <w:rPr>
          <w:rFonts w:ascii="Arial" w:hAnsi="Arial" w:cs="Arial"/>
          <w:i/>
          <w:iCs/>
          <w:sz w:val="20"/>
          <w:szCs w:val="20"/>
        </w:rPr>
        <w:t>et al</w:t>
      </w:r>
      <w:r w:rsidRPr="00C4481A">
        <w:rPr>
          <w:rFonts w:ascii="Arial" w:hAnsi="Arial" w:cs="Arial"/>
          <w:sz w:val="20"/>
          <w:szCs w:val="20"/>
        </w:rPr>
        <w:t>., 2004</w:t>
      </w:r>
      <w:bookmarkEnd w:id="64"/>
      <w:r w:rsidRPr="00C4481A">
        <w:rPr>
          <w:rFonts w:ascii="Arial" w:hAnsi="Arial" w:cs="Arial"/>
          <w:sz w:val="20"/>
          <w:szCs w:val="20"/>
        </w:rPr>
        <w:t xml:space="preserve">). Rainfed rice fields </w:t>
      </w:r>
      <w:r w:rsidRPr="00C4481A">
        <w:rPr>
          <w:rFonts w:ascii="Arial" w:hAnsi="Arial" w:cs="Arial"/>
          <w:sz w:val="20"/>
          <w:szCs w:val="20"/>
        </w:rPr>
        <w:lastRenderedPageBreak/>
        <w:t>(both upland and lowland) within a given watershed usually drain into one another from the highest to lowest elevation. The upper fields are the most drought prone as they do not receive extra water from runoff or seepage from nearby fields. Upland rice is generally more prone to drought than lowland rice because water does not accumulate in the field, due to the lack of a bund or hard-pan layer and, often, due to irregular, sloping topography (</w:t>
      </w:r>
      <w:bookmarkStart w:id="65" w:name="_Hlk198135076"/>
      <w:proofErr w:type="spellStart"/>
      <w:r w:rsidRPr="00C4481A">
        <w:rPr>
          <w:rFonts w:ascii="Arial" w:hAnsi="Arial" w:cs="Arial"/>
          <w:sz w:val="20"/>
          <w:szCs w:val="20"/>
        </w:rPr>
        <w:t>Babu</w:t>
      </w:r>
      <w:proofErr w:type="spellEnd"/>
      <w:r w:rsidRPr="00C4481A">
        <w:rPr>
          <w:rFonts w:ascii="Arial" w:hAnsi="Arial" w:cs="Arial"/>
          <w:sz w:val="20"/>
          <w:szCs w:val="20"/>
        </w:rPr>
        <w:t xml:space="preserve"> </w:t>
      </w:r>
      <w:r w:rsidRPr="00C4481A">
        <w:rPr>
          <w:rFonts w:ascii="Arial" w:hAnsi="Arial" w:cs="Arial"/>
          <w:i/>
          <w:iCs/>
          <w:sz w:val="20"/>
          <w:szCs w:val="20"/>
        </w:rPr>
        <w:t>et al</w:t>
      </w:r>
      <w:r w:rsidRPr="00C4481A">
        <w:rPr>
          <w:rFonts w:ascii="Arial" w:hAnsi="Arial" w:cs="Arial"/>
          <w:sz w:val="20"/>
          <w:szCs w:val="20"/>
        </w:rPr>
        <w:t xml:space="preserve">., 2003; and </w:t>
      </w:r>
      <w:proofErr w:type="spellStart"/>
      <w:r w:rsidRPr="00C4481A">
        <w:rPr>
          <w:rFonts w:ascii="Arial" w:hAnsi="Arial" w:cs="Arial"/>
          <w:sz w:val="20"/>
          <w:szCs w:val="20"/>
        </w:rPr>
        <w:t>Babu</w:t>
      </w:r>
      <w:proofErr w:type="spellEnd"/>
      <w:r w:rsidRPr="00C4481A">
        <w:rPr>
          <w:rFonts w:ascii="Arial" w:hAnsi="Arial" w:cs="Arial"/>
          <w:sz w:val="20"/>
          <w:szCs w:val="20"/>
        </w:rPr>
        <w:t xml:space="preserve"> </w:t>
      </w:r>
      <w:r w:rsidRPr="00C4481A">
        <w:rPr>
          <w:rFonts w:ascii="Arial" w:hAnsi="Arial" w:cs="Arial"/>
          <w:i/>
          <w:iCs/>
          <w:sz w:val="20"/>
          <w:szCs w:val="20"/>
        </w:rPr>
        <w:t>et al</w:t>
      </w:r>
      <w:r w:rsidRPr="00C4481A">
        <w:rPr>
          <w:rFonts w:ascii="Arial" w:hAnsi="Arial" w:cs="Arial"/>
          <w:sz w:val="20"/>
          <w:szCs w:val="20"/>
        </w:rPr>
        <w:t>., 2001</w:t>
      </w:r>
      <w:bookmarkEnd w:id="65"/>
      <w:r w:rsidRPr="00C4481A">
        <w:rPr>
          <w:rFonts w:ascii="Arial" w:hAnsi="Arial" w:cs="Arial"/>
          <w:sz w:val="20"/>
          <w:szCs w:val="20"/>
        </w:rPr>
        <w:t>).</w:t>
      </w:r>
    </w:p>
    <w:p w14:paraId="0574A98D" w14:textId="5E0648E3" w:rsidR="00C4481A" w:rsidRDefault="00C4481A" w:rsidP="00C4481A">
      <w:pPr>
        <w:pStyle w:val="Head1"/>
        <w:spacing w:after="0"/>
        <w:jc w:val="both"/>
        <w:rPr>
          <w:rFonts w:ascii="Arial" w:hAnsi="Arial" w:cs="Arial"/>
        </w:rPr>
      </w:pPr>
      <w:r>
        <w:rPr>
          <w:rFonts w:ascii="Arial" w:hAnsi="Arial" w:cs="Arial"/>
        </w:rPr>
        <w:t>4. MATERIALS AND METHODS</w:t>
      </w:r>
    </w:p>
    <w:p w14:paraId="7575363C" w14:textId="77777777" w:rsidR="00C4481A" w:rsidRDefault="00C4481A" w:rsidP="00C4481A">
      <w:pPr>
        <w:pStyle w:val="NormalWeb"/>
        <w:spacing w:before="0" w:beforeAutospacing="0" w:after="0" w:afterAutospacing="0"/>
        <w:rPr>
          <w:rFonts w:ascii="Arial" w:hAnsi="Arial" w:cs="Arial"/>
          <w:b/>
          <w:bCs/>
          <w:sz w:val="20"/>
          <w:szCs w:val="20"/>
        </w:rPr>
      </w:pPr>
    </w:p>
    <w:p w14:paraId="3BA408DE" w14:textId="7E64C5C1" w:rsidR="00C4481A" w:rsidRPr="00C4481A" w:rsidRDefault="00C4481A" w:rsidP="00C4481A">
      <w:pPr>
        <w:pStyle w:val="NormalWeb"/>
        <w:spacing w:before="0" w:beforeAutospacing="0" w:after="0" w:afterAutospacing="0"/>
        <w:rPr>
          <w:rFonts w:ascii="Arial" w:hAnsi="Arial" w:cs="Arial"/>
          <w:b/>
          <w:bCs/>
          <w:iCs/>
          <w:sz w:val="20"/>
          <w:szCs w:val="20"/>
        </w:rPr>
      </w:pPr>
      <w:r>
        <w:rPr>
          <w:rFonts w:ascii="Arial" w:hAnsi="Arial" w:cs="Arial"/>
          <w:b/>
          <w:bCs/>
          <w:sz w:val="20"/>
          <w:szCs w:val="20"/>
        </w:rPr>
        <w:t xml:space="preserve">4.1. </w:t>
      </w:r>
      <w:r w:rsidRPr="00C4481A">
        <w:rPr>
          <w:rFonts w:ascii="Arial" w:hAnsi="Arial" w:cs="Arial"/>
          <w:b/>
          <w:bCs/>
          <w:sz w:val="20"/>
          <w:szCs w:val="20"/>
        </w:rPr>
        <w:t xml:space="preserve">Source of Seeds and </w:t>
      </w:r>
      <w:r w:rsidRPr="00C4481A">
        <w:rPr>
          <w:rFonts w:ascii="Arial" w:hAnsi="Arial" w:cs="Arial"/>
          <w:b/>
          <w:sz w:val="20"/>
          <w:szCs w:val="20"/>
        </w:rPr>
        <w:t xml:space="preserve">Number of </w:t>
      </w:r>
      <w:r w:rsidRPr="00C4481A">
        <w:rPr>
          <w:rFonts w:ascii="Arial" w:hAnsi="Arial" w:cs="Arial"/>
          <w:b/>
          <w:bCs/>
          <w:iCs/>
          <w:sz w:val="20"/>
          <w:szCs w:val="20"/>
        </w:rPr>
        <w:t>Entries</w:t>
      </w:r>
    </w:p>
    <w:p w14:paraId="1EF4FE53" w14:textId="77777777" w:rsidR="00C4481A" w:rsidRPr="00C4481A" w:rsidRDefault="00C4481A" w:rsidP="00C4481A">
      <w:pPr>
        <w:pStyle w:val="NormalWeb"/>
        <w:spacing w:before="0" w:beforeAutospacing="0" w:after="0" w:afterAutospacing="0"/>
        <w:jc w:val="both"/>
        <w:rPr>
          <w:rFonts w:ascii="Arial" w:hAnsi="Arial" w:cs="Arial"/>
          <w:color w:val="000000" w:themeColor="text1"/>
          <w:sz w:val="20"/>
          <w:szCs w:val="20"/>
        </w:rPr>
      </w:pPr>
      <w:r w:rsidRPr="00C4481A">
        <w:rPr>
          <w:rFonts w:ascii="Arial" w:hAnsi="Arial" w:cs="Arial"/>
          <w:sz w:val="20"/>
          <w:szCs w:val="20"/>
        </w:rPr>
        <w:t xml:space="preserve"> </w:t>
      </w:r>
      <w:r w:rsidRPr="00C4481A">
        <w:rPr>
          <w:rFonts w:ascii="Arial" w:hAnsi="Arial" w:cs="Arial"/>
          <w:sz w:val="20"/>
          <w:szCs w:val="20"/>
        </w:rPr>
        <w:tab/>
        <w:t xml:space="preserve">Seeds were procured from the </w:t>
      </w:r>
      <w:proofErr w:type="spellStart"/>
      <w:r w:rsidRPr="00C4481A">
        <w:rPr>
          <w:rFonts w:ascii="Arial" w:hAnsi="Arial" w:cs="Arial"/>
          <w:sz w:val="20"/>
          <w:szCs w:val="20"/>
        </w:rPr>
        <w:t>PhilRice</w:t>
      </w:r>
      <w:proofErr w:type="spellEnd"/>
      <w:r w:rsidRPr="00C4481A">
        <w:rPr>
          <w:rFonts w:ascii="Arial" w:hAnsi="Arial" w:cs="Arial"/>
          <w:sz w:val="20"/>
          <w:szCs w:val="20"/>
        </w:rPr>
        <w:t xml:space="preserve"> – </w:t>
      </w:r>
      <w:proofErr w:type="spellStart"/>
      <w:r w:rsidRPr="00C4481A">
        <w:rPr>
          <w:rFonts w:ascii="Arial" w:hAnsi="Arial" w:cs="Arial"/>
          <w:sz w:val="20"/>
          <w:szCs w:val="20"/>
        </w:rPr>
        <w:t>Malasin</w:t>
      </w:r>
      <w:proofErr w:type="spellEnd"/>
      <w:r w:rsidRPr="00C4481A">
        <w:rPr>
          <w:rFonts w:ascii="Arial" w:hAnsi="Arial" w:cs="Arial"/>
          <w:sz w:val="20"/>
          <w:szCs w:val="20"/>
        </w:rPr>
        <w:t xml:space="preserve">, San Mateo, Isabela. It </w:t>
      </w:r>
      <w:r w:rsidRPr="00C4481A">
        <w:rPr>
          <w:rFonts w:ascii="Arial" w:hAnsi="Arial" w:cs="Arial"/>
          <w:color w:val="000000" w:themeColor="text1"/>
          <w:sz w:val="20"/>
          <w:szCs w:val="20"/>
        </w:rPr>
        <w:t xml:space="preserve">was composed of </w:t>
      </w:r>
      <w:r w:rsidRPr="00C4481A">
        <w:rPr>
          <w:rFonts w:ascii="Arial" w:hAnsi="Arial" w:cs="Arial"/>
          <w:bCs/>
          <w:color w:val="000000" w:themeColor="text1"/>
          <w:sz w:val="20"/>
          <w:szCs w:val="20"/>
        </w:rPr>
        <w:t xml:space="preserve">4 </w:t>
      </w:r>
      <w:proofErr w:type="spellStart"/>
      <w:r w:rsidRPr="00C4481A">
        <w:rPr>
          <w:rFonts w:ascii="Arial" w:hAnsi="Arial" w:cs="Arial"/>
          <w:bCs/>
          <w:color w:val="000000" w:themeColor="text1"/>
          <w:sz w:val="20"/>
          <w:szCs w:val="20"/>
        </w:rPr>
        <w:t>inbreds</w:t>
      </w:r>
      <w:proofErr w:type="spellEnd"/>
      <w:r w:rsidRPr="00C4481A">
        <w:rPr>
          <w:rFonts w:ascii="Arial" w:hAnsi="Arial" w:cs="Arial"/>
          <w:bCs/>
          <w:color w:val="000000" w:themeColor="text1"/>
          <w:sz w:val="20"/>
          <w:szCs w:val="20"/>
        </w:rPr>
        <w:t xml:space="preserve"> and 2 </w:t>
      </w:r>
      <w:r w:rsidRPr="00C4481A">
        <w:rPr>
          <w:rFonts w:ascii="Arial" w:hAnsi="Arial" w:cs="Arial"/>
          <w:color w:val="000000" w:themeColor="text1"/>
          <w:sz w:val="20"/>
          <w:szCs w:val="20"/>
        </w:rPr>
        <w:t>hybrids for a total of 6 entries.</w:t>
      </w:r>
    </w:p>
    <w:p w14:paraId="37CD692E" w14:textId="77777777" w:rsidR="00C4481A" w:rsidRPr="00C4481A" w:rsidRDefault="00C4481A" w:rsidP="00C4481A">
      <w:pPr>
        <w:pStyle w:val="NormalWeb"/>
        <w:spacing w:before="0" w:beforeAutospacing="0" w:after="0" w:afterAutospacing="0"/>
        <w:jc w:val="both"/>
        <w:rPr>
          <w:rFonts w:ascii="Arial" w:hAnsi="Arial" w:cs="Arial"/>
          <w:color w:val="000000" w:themeColor="text1"/>
          <w:sz w:val="20"/>
          <w:szCs w:val="20"/>
        </w:rPr>
      </w:pPr>
    </w:p>
    <w:p w14:paraId="5E48D7EF" w14:textId="43602C19" w:rsidR="00C4481A" w:rsidRPr="00C4481A" w:rsidRDefault="00C4481A" w:rsidP="00C4481A">
      <w:pPr>
        <w:jc w:val="both"/>
        <w:rPr>
          <w:rFonts w:ascii="Arial" w:hAnsi="Arial" w:cs="Arial"/>
          <w:b/>
          <w:u w:val="single"/>
        </w:rPr>
      </w:pPr>
      <w:r>
        <w:rPr>
          <w:rFonts w:ascii="Arial" w:hAnsi="Arial" w:cs="Arial"/>
          <w:b/>
        </w:rPr>
        <w:t xml:space="preserve">4.2. </w:t>
      </w:r>
      <w:r w:rsidRPr="00C4481A">
        <w:rPr>
          <w:rFonts w:ascii="Arial" w:hAnsi="Arial" w:cs="Arial"/>
          <w:b/>
        </w:rPr>
        <w:t>Location of the Experimental Area</w:t>
      </w:r>
    </w:p>
    <w:p w14:paraId="2B90DDF1" w14:textId="77777777" w:rsidR="00C4481A" w:rsidRPr="00C4481A" w:rsidRDefault="00C4481A" w:rsidP="00C4481A">
      <w:pPr>
        <w:jc w:val="both"/>
        <w:rPr>
          <w:rFonts w:ascii="Arial" w:hAnsi="Arial" w:cs="Arial"/>
        </w:rPr>
      </w:pPr>
      <w:r w:rsidRPr="00C4481A">
        <w:rPr>
          <w:rFonts w:ascii="Arial" w:hAnsi="Arial" w:cs="Arial"/>
        </w:rPr>
        <w:tab/>
        <w:t xml:space="preserve">The study was conducted at </w:t>
      </w:r>
      <w:proofErr w:type="spellStart"/>
      <w:r w:rsidRPr="00C4481A">
        <w:rPr>
          <w:rFonts w:ascii="Arial" w:hAnsi="Arial" w:cs="Arial"/>
        </w:rPr>
        <w:t>Purok</w:t>
      </w:r>
      <w:proofErr w:type="spellEnd"/>
      <w:r w:rsidRPr="00C4481A">
        <w:rPr>
          <w:rFonts w:ascii="Arial" w:hAnsi="Arial" w:cs="Arial"/>
        </w:rPr>
        <w:t xml:space="preserve"> 6, </w:t>
      </w:r>
      <w:proofErr w:type="spellStart"/>
      <w:r w:rsidRPr="00C4481A">
        <w:rPr>
          <w:rFonts w:ascii="Arial" w:hAnsi="Arial" w:cs="Arial"/>
        </w:rPr>
        <w:t>Paddaoan</w:t>
      </w:r>
      <w:proofErr w:type="spellEnd"/>
      <w:r w:rsidRPr="00C4481A">
        <w:rPr>
          <w:rFonts w:ascii="Arial" w:hAnsi="Arial" w:cs="Arial"/>
        </w:rPr>
        <w:t xml:space="preserve">, Conner, </w:t>
      </w:r>
      <w:proofErr w:type="spellStart"/>
      <w:r w:rsidRPr="00C4481A">
        <w:rPr>
          <w:rFonts w:ascii="Arial" w:hAnsi="Arial" w:cs="Arial"/>
        </w:rPr>
        <w:t>Apayao</w:t>
      </w:r>
      <w:proofErr w:type="spellEnd"/>
      <w:r w:rsidRPr="00C4481A">
        <w:rPr>
          <w:rFonts w:ascii="Arial" w:hAnsi="Arial" w:cs="Arial"/>
        </w:rPr>
        <w:t>.</w:t>
      </w:r>
    </w:p>
    <w:p w14:paraId="6F9F3287" w14:textId="77777777" w:rsidR="00C4481A" w:rsidRPr="00C4481A" w:rsidRDefault="00C4481A" w:rsidP="00C4481A">
      <w:pPr>
        <w:jc w:val="both"/>
        <w:rPr>
          <w:rFonts w:ascii="Arial" w:hAnsi="Arial" w:cs="Arial"/>
        </w:rPr>
      </w:pPr>
    </w:p>
    <w:p w14:paraId="496245ED" w14:textId="2CF4DCD4" w:rsidR="00C4481A" w:rsidRPr="00C4481A" w:rsidRDefault="00C4481A" w:rsidP="00C4481A">
      <w:pPr>
        <w:pStyle w:val="ListParagraph"/>
        <w:ind w:left="0"/>
        <w:jc w:val="both"/>
        <w:rPr>
          <w:rFonts w:ascii="Arial" w:hAnsi="Arial" w:cs="Arial"/>
          <w:b/>
          <w:sz w:val="20"/>
          <w:szCs w:val="20"/>
        </w:rPr>
      </w:pPr>
      <w:r>
        <w:rPr>
          <w:rFonts w:ascii="Arial" w:hAnsi="Arial" w:cs="Arial"/>
          <w:b/>
          <w:sz w:val="20"/>
          <w:szCs w:val="20"/>
        </w:rPr>
        <w:t xml:space="preserve">4.3. </w:t>
      </w:r>
      <w:r w:rsidRPr="00C4481A">
        <w:rPr>
          <w:rFonts w:ascii="Arial" w:hAnsi="Arial" w:cs="Arial"/>
          <w:b/>
          <w:sz w:val="20"/>
          <w:szCs w:val="20"/>
        </w:rPr>
        <w:t>Collection of Soil Samples and Soil Analysis</w:t>
      </w:r>
    </w:p>
    <w:p w14:paraId="5A2169B1" w14:textId="77777777" w:rsidR="00C4481A" w:rsidRPr="00C4481A" w:rsidRDefault="00C4481A" w:rsidP="00C4481A">
      <w:pPr>
        <w:pStyle w:val="ListParagraph"/>
        <w:spacing w:after="240"/>
        <w:ind w:left="0"/>
        <w:jc w:val="both"/>
        <w:rPr>
          <w:rFonts w:ascii="Arial" w:hAnsi="Arial" w:cs="Arial"/>
          <w:sz w:val="20"/>
          <w:szCs w:val="20"/>
        </w:rPr>
      </w:pPr>
      <w:r w:rsidRPr="00C4481A">
        <w:rPr>
          <w:rFonts w:ascii="Arial" w:hAnsi="Arial" w:cs="Arial"/>
          <w:sz w:val="20"/>
          <w:szCs w:val="20"/>
        </w:rPr>
        <w:tab/>
        <w:t xml:space="preserve">Soil samples were randomly collected within the surrounding upland area with the use of shovel. The soil samples were spread in newspaper and air dried. One kilogram soil sample was thoroughly pulverized and was cleaned to separate foreign materials present in the soil sample.  The soil sample was submitted at the Bureau of Soils and Water Management – Department of Agriculture, </w:t>
      </w:r>
      <w:proofErr w:type="spellStart"/>
      <w:r w:rsidRPr="00C4481A">
        <w:rPr>
          <w:rFonts w:ascii="Arial" w:hAnsi="Arial" w:cs="Arial"/>
          <w:sz w:val="20"/>
          <w:szCs w:val="20"/>
        </w:rPr>
        <w:t>Carig</w:t>
      </w:r>
      <w:proofErr w:type="spellEnd"/>
      <w:r w:rsidRPr="00C4481A">
        <w:rPr>
          <w:rFonts w:ascii="Arial" w:hAnsi="Arial" w:cs="Arial"/>
          <w:sz w:val="20"/>
          <w:szCs w:val="20"/>
        </w:rPr>
        <w:t xml:space="preserve"> Sur, </w:t>
      </w:r>
      <w:proofErr w:type="spellStart"/>
      <w:r w:rsidRPr="00C4481A">
        <w:rPr>
          <w:rFonts w:ascii="Arial" w:hAnsi="Arial" w:cs="Arial"/>
          <w:sz w:val="20"/>
          <w:szCs w:val="20"/>
        </w:rPr>
        <w:t>Tuguegarao</w:t>
      </w:r>
      <w:proofErr w:type="spellEnd"/>
      <w:r w:rsidRPr="00C4481A">
        <w:rPr>
          <w:rFonts w:ascii="Arial" w:hAnsi="Arial" w:cs="Arial"/>
          <w:sz w:val="20"/>
          <w:szCs w:val="20"/>
        </w:rPr>
        <w:t xml:space="preserve"> City, Cagayan for the soil analysis. The rate of 90–80–0 kg NPK ha</w:t>
      </w:r>
      <w:r w:rsidRPr="00C4481A">
        <w:rPr>
          <w:rFonts w:ascii="Arial" w:hAnsi="Arial" w:cs="Arial"/>
          <w:sz w:val="20"/>
          <w:szCs w:val="20"/>
          <w:vertAlign w:val="superscript"/>
        </w:rPr>
        <w:t>-1</w:t>
      </w:r>
      <w:r w:rsidRPr="00C4481A">
        <w:rPr>
          <w:rFonts w:ascii="Arial" w:hAnsi="Arial" w:cs="Arial"/>
          <w:sz w:val="20"/>
          <w:szCs w:val="20"/>
        </w:rPr>
        <w:t xml:space="preserve"> was the basis for the study. </w:t>
      </w:r>
    </w:p>
    <w:p w14:paraId="4EE087E9" w14:textId="77777777" w:rsidR="00C4481A" w:rsidRPr="00C4481A" w:rsidRDefault="00C4481A" w:rsidP="00C4481A">
      <w:pPr>
        <w:pStyle w:val="ListParagraph"/>
        <w:spacing w:after="240"/>
        <w:ind w:left="0"/>
        <w:jc w:val="both"/>
        <w:rPr>
          <w:rFonts w:ascii="Arial" w:hAnsi="Arial" w:cs="Arial"/>
          <w:sz w:val="20"/>
          <w:szCs w:val="20"/>
        </w:rPr>
      </w:pPr>
    </w:p>
    <w:p w14:paraId="16CAE2F8" w14:textId="3D0D8221" w:rsidR="00C4481A" w:rsidRPr="00C4481A" w:rsidRDefault="00C4481A" w:rsidP="00C4481A">
      <w:pPr>
        <w:pStyle w:val="ListParagraph"/>
        <w:ind w:left="0"/>
        <w:jc w:val="both"/>
        <w:rPr>
          <w:rFonts w:ascii="Arial" w:hAnsi="Arial" w:cs="Arial"/>
          <w:b/>
          <w:sz w:val="20"/>
          <w:szCs w:val="20"/>
        </w:rPr>
      </w:pPr>
      <w:r>
        <w:rPr>
          <w:rFonts w:ascii="Arial" w:hAnsi="Arial" w:cs="Arial"/>
          <w:b/>
          <w:sz w:val="20"/>
          <w:szCs w:val="20"/>
        </w:rPr>
        <w:t xml:space="preserve">4.4. </w:t>
      </w:r>
      <w:r w:rsidRPr="00C4481A">
        <w:rPr>
          <w:rFonts w:ascii="Arial" w:hAnsi="Arial" w:cs="Arial"/>
          <w:b/>
          <w:sz w:val="20"/>
          <w:szCs w:val="20"/>
        </w:rPr>
        <w:t>Preparation of Soil Media</w:t>
      </w:r>
    </w:p>
    <w:p w14:paraId="0071F819" w14:textId="77777777" w:rsidR="00C4481A" w:rsidRPr="00C4481A" w:rsidRDefault="00C4481A" w:rsidP="00C4481A">
      <w:pPr>
        <w:pStyle w:val="NormalWeb"/>
        <w:spacing w:before="0" w:beforeAutospacing="0" w:after="0" w:afterAutospacing="0"/>
        <w:ind w:firstLine="720"/>
        <w:jc w:val="both"/>
        <w:rPr>
          <w:rFonts w:ascii="Arial" w:hAnsi="Arial" w:cs="Arial"/>
          <w:sz w:val="20"/>
          <w:szCs w:val="20"/>
        </w:rPr>
      </w:pPr>
      <w:r w:rsidRPr="00C4481A">
        <w:rPr>
          <w:rFonts w:ascii="Arial" w:hAnsi="Arial" w:cs="Arial"/>
          <w:sz w:val="20"/>
          <w:szCs w:val="20"/>
        </w:rPr>
        <w:t xml:space="preserve">Garden soil from the surrounding upland area of the research station at </w:t>
      </w:r>
      <w:proofErr w:type="spellStart"/>
      <w:r w:rsidRPr="00C4481A">
        <w:rPr>
          <w:rFonts w:ascii="Arial" w:hAnsi="Arial" w:cs="Arial"/>
          <w:sz w:val="20"/>
          <w:szCs w:val="20"/>
        </w:rPr>
        <w:t>Paddaoan</w:t>
      </w:r>
      <w:proofErr w:type="spellEnd"/>
      <w:r w:rsidRPr="00C4481A">
        <w:rPr>
          <w:rFonts w:ascii="Arial" w:hAnsi="Arial" w:cs="Arial"/>
          <w:sz w:val="20"/>
          <w:szCs w:val="20"/>
        </w:rPr>
        <w:t xml:space="preserve">, Conner, </w:t>
      </w:r>
      <w:proofErr w:type="spellStart"/>
      <w:r w:rsidRPr="00C4481A">
        <w:rPr>
          <w:rFonts w:ascii="Arial" w:hAnsi="Arial" w:cs="Arial"/>
          <w:sz w:val="20"/>
          <w:szCs w:val="20"/>
        </w:rPr>
        <w:t>Apayao</w:t>
      </w:r>
      <w:proofErr w:type="spellEnd"/>
      <w:r w:rsidRPr="00C4481A">
        <w:rPr>
          <w:rFonts w:ascii="Arial" w:hAnsi="Arial" w:cs="Arial"/>
          <w:sz w:val="20"/>
          <w:szCs w:val="20"/>
        </w:rPr>
        <w:t xml:space="preserve"> was used in the study. It was thoroughly pulverized and </w:t>
      </w:r>
      <w:r w:rsidRPr="00C4481A">
        <w:rPr>
          <w:rFonts w:ascii="Arial" w:hAnsi="Arial" w:cs="Arial"/>
          <w:color w:val="000000" w:themeColor="text1"/>
          <w:sz w:val="20"/>
          <w:szCs w:val="20"/>
        </w:rPr>
        <w:t xml:space="preserve">7 kg </w:t>
      </w:r>
      <w:r w:rsidRPr="00C4481A">
        <w:rPr>
          <w:rFonts w:ascii="Arial" w:hAnsi="Arial" w:cs="Arial"/>
          <w:sz w:val="20"/>
          <w:szCs w:val="20"/>
        </w:rPr>
        <w:t xml:space="preserve">of soil was put on each 4–gallon black pail size. </w:t>
      </w:r>
    </w:p>
    <w:p w14:paraId="2F478CCF" w14:textId="77777777" w:rsidR="00C4481A" w:rsidRPr="00C4481A" w:rsidRDefault="00C4481A" w:rsidP="00C4481A">
      <w:pPr>
        <w:pStyle w:val="NormalWeb"/>
        <w:spacing w:before="0" w:beforeAutospacing="0" w:after="0" w:afterAutospacing="0"/>
        <w:ind w:firstLine="720"/>
        <w:jc w:val="both"/>
        <w:rPr>
          <w:rFonts w:ascii="Arial" w:hAnsi="Arial" w:cs="Arial"/>
          <w:sz w:val="20"/>
          <w:szCs w:val="20"/>
        </w:rPr>
      </w:pPr>
    </w:p>
    <w:p w14:paraId="66F19DBE" w14:textId="240E2167" w:rsidR="00C4481A" w:rsidRPr="00C4481A" w:rsidRDefault="00C4481A" w:rsidP="00C4481A">
      <w:pPr>
        <w:pStyle w:val="NormalWeb"/>
        <w:spacing w:before="0" w:beforeAutospacing="0" w:after="0" w:afterAutospacing="0"/>
        <w:jc w:val="both"/>
        <w:rPr>
          <w:rFonts w:ascii="Arial" w:hAnsi="Arial" w:cs="Arial"/>
          <w:b/>
          <w:color w:val="C00000"/>
          <w:sz w:val="20"/>
          <w:szCs w:val="20"/>
        </w:rPr>
      </w:pPr>
      <w:r>
        <w:rPr>
          <w:rFonts w:ascii="Arial" w:hAnsi="Arial" w:cs="Arial"/>
          <w:b/>
          <w:sz w:val="20"/>
          <w:szCs w:val="20"/>
        </w:rPr>
        <w:t xml:space="preserve">4.5. </w:t>
      </w:r>
      <w:r w:rsidRPr="00C4481A">
        <w:rPr>
          <w:rFonts w:ascii="Arial" w:hAnsi="Arial" w:cs="Arial"/>
          <w:b/>
          <w:sz w:val="20"/>
          <w:szCs w:val="20"/>
        </w:rPr>
        <w:t xml:space="preserve">Pulling and </w:t>
      </w:r>
      <w:r w:rsidRPr="00C4481A">
        <w:rPr>
          <w:rFonts w:ascii="Arial" w:hAnsi="Arial" w:cs="Arial"/>
          <w:b/>
          <w:color w:val="000000" w:themeColor="text1"/>
          <w:sz w:val="20"/>
          <w:szCs w:val="20"/>
        </w:rPr>
        <w:t>Transplanting of Seedlings</w:t>
      </w:r>
    </w:p>
    <w:p w14:paraId="5E3D5E5F" w14:textId="77777777" w:rsidR="00C4481A" w:rsidRPr="00C4481A" w:rsidRDefault="00C4481A" w:rsidP="00C4481A">
      <w:pPr>
        <w:pStyle w:val="NormalWeb"/>
        <w:spacing w:before="0" w:beforeAutospacing="0" w:after="0" w:afterAutospacing="0"/>
        <w:ind w:firstLine="720"/>
        <w:jc w:val="both"/>
        <w:rPr>
          <w:rFonts w:ascii="Arial" w:hAnsi="Arial" w:cs="Arial"/>
          <w:b/>
          <w:sz w:val="20"/>
          <w:szCs w:val="20"/>
        </w:rPr>
      </w:pPr>
      <w:r w:rsidRPr="00C4481A">
        <w:rPr>
          <w:rFonts w:ascii="Arial" w:hAnsi="Arial" w:cs="Arial"/>
          <w:sz w:val="20"/>
          <w:szCs w:val="20"/>
        </w:rPr>
        <w:t>The beds were irrigated before pulling to facilitate easy uprooting of seedlings with minimum root damage.</w:t>
      </w:r>
    </w:p>
    <w:p w14:paraId="735A4AA9" w14:textId="77777777" w:rsidR="00C4481A" w:rsidRPr="00C4481A" w:rsidRDefault="00C4481A" w:rsidP="00C4481A">
      <w:pPr>
        <w:jc w:val="both"/>
        <w:rPr>
          <w:rFonts w:ascii="Arial" w:hAnsi="Arial" w:cs="Arial"/>
        </w:rPr>
      </w:pPr>
      <w:r w:rsidRPr="00C4481A">
        <w:rPr>
          <w:rFonts w:ascii="Arial" w:hAnsi="Arial" w:cs="Arial"/>
        </w:rPr>
        <w:tab/>
        <w:t xml:space="preserve">Two seedlings per hill were planted per pot. Extra pots with two seedlings each were provided to replace seedlings that die to ensure equal number of plants per plot.  One replication consisted of 10 samples with two seedlings each with a total of 360 pieces experimental pots. </w:t>
      </w:r>
    </w:p>
    <w:p w14:paraId="69EF21AA" w14:textId="77777777" w:rsidR="00C4481A" w:rsidRPr="00C4481A" w:rsidRDefault="00C4481A" w:rsidP="00C4481A">
      <w:pPr>
        <w:jc w:val="both"/>
        <w:rPr>
          <w:rFonts w:ascii="Arial" w:hAnsi="Arial" w:cs="Arial"/>
        </w:rPr>
      </w:pPr>
    </w:p>
    <w:p w14:paraId="31361C13" w14:textId="77777777" w:rsidR="00C4481A" w:rsidRDefault="00C4481A" w:rsidP="00C4481A">
      <w:pPr>
        <w:pStyle w:val="NormalWeb"/>
        <w:spacing w:before="0" w:beforeAutospacing="0" w:after="0" w:afterAutospacing="0"/>
        <w:rPr>
          <w:rFonts w:ascii="Arial" w:hAnsi="Arial" w:cs="Arial"/>
          <w:b/>
          <w:sz w:val="20"/>
          <w:szCs w:val="20"/>
        </w:rPr>
      </w:pPr>
    </w:p>
    <w:p w14:paraId="1771D177" w14:textId="77777777" w:rsidR="00C4481A" w:rsidRDefault="00C4481A" w:rsidP="00C4481A">
      <w:pPr>
        <w:pStyle w:val="NormalWeb"/>
        <w:spacing w:before="0" w:beforeAutospacing="0" w:after="0" w:afterAutospacing="0"/>
        <w:rPr>
          <w:rFonts w:ascii="Arial" w:hAnsi="Arial" w:cs="Arial"/>
          <w:b/>
          <w:sz w:val="20"/>
          <w:szCs w:val="20"/>
        </w:rPr>
      </w:pPr>
    </w:p>
    <w:p w14:paraId="15EB62BB" w14:textId="2623382D" w:rsidR="00C4481A" w:rsidRPr="00C4481A" w:rsidRDefault="00C4481A" w:rsidP="00C4481A">
      <w:pPr>
        <w:pStyle w:val="NormalWeb"/>
        <w:spacing w:before="0" w:beforeAutospacing="0" w:after="0" w:afterAutospacing="0"/>
        <w:rPr>
          <w:rFonts w:ascii="Arial" w:hAnsi="Arial" w:cs="Arial"/>
          <w:b/>
          <w:sz w:val="20"/>
          <w:szCs w:val="20"/>
        </w:rPr>
      </w:pPr>
      <w:r>
        <w:rPr>
          <w:rFonts w:ascii="Arial" w:hAnsi="Arial" w:cs="Arial"/>
          <w:b/>
          <w:sz w:val="20"/>
          <w:szCs w:val="20"/>
        </w:rPr>
        <w:t xml:space="preserve">4.6. </w:t>
      </w:r>
      <w:r w:rsidRPr="00C4481A">
        <w:rPr>
          <w:rFonts w:ascii="Arial" w:hAnsi="Arial" w:cs="Arial"/>
          <w:b/>
          <w:sz w:val="20"/>
          <w:szCs w:val="20"/>
        </w:rPr>
        <w:t>Experimental Design and Analysis</w:t>
      </w:r>
    </w:p>
    <w:p w14:paraId="02376FF6" w14:textId="77777777" w:rsidR="00C4481A" w:rsidRPr="00C4481A" w:rsidRDefault="00C4481A" w:rsidP="00C4481A">
      <w:pPr>
        <w:pStyle w:val="NormalWeb"/>
        <w:spacing w:before="0" w:beforeAutospacing="0" w:after="0" w:afterAutospacing="0"/>
        <w:ind w:firstLine="720"/>
        <w:jc w:val="both"/>
        <w:rPr>
          <w:rFonts w:ascii="Arial" w:hAnsi="Arial" w:cs="Arial"/>
          <w:color w:val="000000" w:themeColor="text1"/>
          <w:sz w:val="20"/>
          <w:szCs w:val="20"/>
        </w:rPr>
      </w:pPr>
      <w:r w:rsidRPr="00C4481A">
        <w:rPr>
          <w:rFonts w:ascii="Arial" w:hAnsi="Arial" w:cs="Arial"/>
          <w:sz w:val="20"/>
          <w:szCs w:val="20"/>
        </w:rPr>
        <w:t>The experimental treatments were randomly allocated following the procedure for Randomized Complete Block Design Factorial. It</w:t>
      </w:r>
      <w:r w:rsidRPr="00C4481A">
        <w:rPr>
          <w:rFonts w:ascii="Arial" w:hAnsi="Arial" w:cs="Arial"/>
          <w:color w:val="000000" w:themeColor="text1"/>
          <w:sz w:val="20"/>
          <w:szCs w:val="20"/>
        </w:rPr>
        <w:t xml:space="preserve"> composed of Main Plot Factor (Factor A) which is divided into subplots factor (Factor B). The assign Factor A (Main plot) were the Factor A</w:t>
      </w:r>
      <w:r w:rsidRPr="00C4481A">
        <w:rPr>
          <w:rFonts w:ascii="Arial" w:hAnsi="Arial" w:cs="Arial"/>
          <w:color w:val="000000" w:themeColor="text1"/>
          <w:sz w:val="20"/>
          <w:szCs w:val="20"/>
          <w:vertAlign w:val="subscript"/>
        </w:rPr>
        <w:t>1</w:t>
      </w:r>
      <w:r w:rsidRPr="00C4481A">
        <w:rPr>
          <w:rFonts w:ascii="Arial" w:hAnsi="Arial" w:cs="Arial"/>
          <w:color w:val="000000" w:themeColor="text1"/>
          <w:sz w:val="20"/>
          <w:szCs w:val="20"/>
        </w:rPr>
        <w:t xml:space="preserve"> – well irrigated (unstressed) and Factor A</w:t>
      </w:r>
      <w:r w:rsidRPr="00C4481A">
        <w:rPr>
          <w:rFonts w:ascii="Arial" w:hAnsi="Arial" w:cs="Arial"/>
          <w:color w:val="000000" w:themeColor="text1"/>
          <w:sz w:val="20"/>
          <w:szCs w:val="20"/>
          <w:vertAlign w:val="subscript"/>
        </w:rPr>
        <w:t>2</w:t>
      </w:r>
      <w:r w:rsidRPr="00C4481A">
        <w:rPr>
          <w:rFonts w:ascii="Arial" w:hAnsi="Arial" w:cs="Arial"/>
          <w:color w:val="000000" w:themeColor="text1"/>
          <w:sz w:val="20"/>
          <w:szCs w:val="20"/>
        </w:rPr>
        <w:t xml:space="preserve"> – water stressed, while Factor B (subplots) were assigned to different varieties.</w:t>
      </w:r>
    </w:p>
    <w:p w14:paraId="23CEE38C" w14:textId="77777777" w:rsidR="00C4481A" w:rsidRPr="00C4481A" w:rsidRDefault="00C4481A" w:rsidP="00C4481A">
      <w:pPr>
        <w:pStyle w:val="NormalWeb"/>
        <w:spacing w:before="0" w:beforeAutospacing="0" w:after="0" w:afterAutospacing="0"/>
        <w:ind w:firstLine="720"/>
        <w:jc w:val="both"/>
        <w:rPr>
          <w:rFonts w:ascii="Arial" w:hAnsi="Arial" w:cs="Arial"/>
          <w:sz w:val="20"/>
          <w:szCs w:val="20"/>
        </w:rPr>
      </w:pPr>
      <w:r w:rsidRPr="00C4481A">
        <w:rPr>
          <w:rFonts w:ascii="Arial" w:hAnsi="Arial" w:cs="Arial"/>
          <w:sz w:val="20"/>
          <w:szCs w:val="20"/>
        </w:rPr>
        <w:t>All data gathered were collated, tabulated and analyzed following the Analysis of Variance for the Randomized Complete Block Design Factorial and means comparison using Tukey's Honest Significant Difference (HSD) Test was generated using the Statistical Analysis System (SAS) software.</w:t>
      </w:r>
    </w:p>
    <w:p w14:paraId="52FC27A9" w14:textId="77777777" w:rsidR="00C4481A" w:rsidRPr="00C4481A" w:rsidRDefault="00C4481A" w:rsidP="00C4481A">
      <w:pPr>
        <w:pStyle w:val="NormalWeb"/>
        <w:spacing w:before="0" w:beforeAutospacing="0" w:after="0" w:afterAutospacing="0"/>
        <w:ind w:firstLine="720"/>
        <w:jc w:val="both"/>
        <w:rPr>
          <w:rFonts w:ascii="Arial" w:hAnsi="Arial" w:cs="Arial"/>
          <w:sz w:val="20"/>
          <w:szCs w:val="20"/>
        </w:rPr>
      </w:pPr>
    </w:p>
    <w:p w14:paraId="2E8A58E9" w14:textId="0EC20215" w:rsidR="00C4481A" w:rsidRPr="00C4481A" w:rsidRDefault="00C4481A" w:rsidP="00C4481A">
      <w:pPr>
        <w:pStyle w:val="NormalWeb"/>
        <w:spacing w:before="0" w:beforeAutospacing="0" w:after="0" w:afterAutospacing="0"/>
        <w:rPr>
          <w:rFonts w:ascii="Arial" w:hAnsi="Arial" w:cs="Arial"/>
          <w:b/>
          <w:sz w:val="20"/>
          <w:szCs w:val="20"/>
        </w:rPr>
      </w:pPr>
      <w:r>
        <w:rPr>
          <w:rFonts w:ascii="Arial" w:hAnsi="Arial" w:cs="Arial"/>
          <w:b/>
          <w:sz w:val="20"/>
          <w:szCs w:val="20"/>
        </w:rPr>
        <w:t xml:space="preserve">4.7. </w:t>
      </w:r>
      <w:r w:rsidRPr="00C4481A">
        <w:rPr>
          <w:rFonts w:ascii="Arial" w:hAnsi="Arial" w:cs="Arial"/>
          <w:b/>
          <w:sz w:val="20"/>
          <w:szCs w:val="20"/>
        </w:rPr>
        <w:t>Experimental Treatments</w:t>
      </w:r>
    </w:p>
    <w:p w14:paraId="0C81A64F" w14:textId="77777777" w:rsidR="00C4481A" w:rsidRPr="00C4481A" w:rsidRDefault="00C4481A" w:rsidP="00C4481A">
      <w:pPr>
        <w:pStyle w:val="NormalWeb"/>
        <w:spacing w:before="0" w:beforeAutospacing="0" w:after="0" w:afterAutospacing="0"/>
        <w:ind w:firstLine="720"/>
        <w:rPr>
          <w:rFonts w:ascii="Arial" w:hAnsi="Arial" w:cs="Arial"/>
          <w:sz w:val="20"/>
          <w:szCs w:val="20"/>
        </w:rPr>
      </w:pPr>
      <w:r w:rsidRPr="00C4481A">
        <w:rPr>
          <w:rFonts w:ascii="Arial" w:hAnsi="Arial" w:cs="Arial"/>
          <w:sz w:val="20"/>
          <w:szCs w:val="20"/>
        </w:rPr>
        <w:t>The following treatments were evaluated in this study:</w:t>
      </w:r>
    </w:p>
    <w:p w14:paraId="64D5D8FF" w14:textId="77777777" w:rsidR="00C4481A" w:rsidRPr="00C4481A" w:rsidRDefault="00C4481A" w:rsidP="00C4481A">
      <w:pPr>
        <w:pStyle w:val="NoSpacing"/>
        <w:tabs>
          <w:tab w:val="left" w:pos="1170"/>
        </w:tabs>
        <w:rPr>
          <w:rFonts w:ascii="Arial" w:hAnsi="Arial" w:cs="Arial"/>
          <w:sz w:val="20"/>
          <w:szCs w:val="20"/>
          <w:lang w:val="en-PH"/>
        </w:rPr>
      </w:pPr>
      <w:r w:rsidRPr="00C4481A">
        <w:rPr>
          <w:rFonts w:ascii="Arial" w:hAnsi="Arial" w:cs="Arial"/>
          <w:sz w:val="20"/>
          <w:szCs w:val="20"/>
          <w:lang w:val="en-PH"/>
        </w:rPr>
        <w:tab/>
        <w:t>Main Plot: (Factor A)</w:t>
      </w:r>
    </w:p>
    <w:p w14:paraId="7AF2A698" w14:textId="77777777" w:rsidR="00C4481A" w:rsidRPr="00C4481A" w:rsidRDefault="00C4481A" w:rsidP="00C4481A">
      <w:pPr>
        <w:pStyle w:val="NoSpacing"/>
        <w:tabs>
          <w:tab w:val="left" w:pos="1170"/>
        </w:tabs>
        <w:rPr>
          <w:rFonts w:ascii="Arial" w:hAnsi="Arial" w:cs="Arial"/>
          <w:sz w:val="20"/>
          <w:szCs w:val="20"/>
        </w:rPr>
      </w:pPr>
      <w:r w:rsidRPr="00C4481A">
        <w:rPr>
          <w:rFonts w:ascii="Arial" w:hAnsi="Arial" w:cs="Arial"/>
          <w:sz w:val="20"/>
          <w:szCs w:val="20"/>
          <w:lang w:val="en-PH"/>
        </w:rPr>
        <w:lastRenderedPageBreak/>
        <w:tab/>
      </w:r>
      <w:r w:rsidRPr="00C4481A">
        <w:rPr>
          <w:rFonts w:ascii="Arial" w:hAnsi="Arial" w:cs="Arial"/>
          <w:sz w:val="20"/>
          <w:szCs w:val="20"/>
          <w:lang w:val="en-PH"/>
        </w:rPr>
        <w:tab/>
      </w:r>
      <w:r w:rsidRPr="00C4481A">
        <w:rPr>
          <w:rFonts w:ascii="Arial" w:hAnsi="Arial" w:cs="Arial"/>
          <w:sz w:val="20"/>
          <w:szCs w:val="20"/>
        </w:rPr>
        <w:t>A</w:t>
      </w:r>
      <w:r w:rsidRPr="00C4481A">
        <w:rPr>
          <w:rFonts w:ascii="Arial" w:hAnsi="Arial" w:cs="Arial"/>
          <w:sz w:val="20"/>
          <w:szCs w:val="20"/>
          <w:vertAlign w:val="subscript"/>
        </w:rPr>
        <w:t>1</w:t>
      </w:r>
      <w:r w:rsidRPr="00C4481A">
        <w:rPr>
          <w:rFonts w:ascii="Arial" w:hAnsi="Arial" w:cs="Arial"/>
          <w:sz w:val="20"/>
          <w:szCs w:val="20"/>
        </w:rPr>
        <w:t xml:space="preserve"> – Well Irrigated</w:t>
      </w:r>
    </w:p>
    <w:p w14:paraId="49EE0E01" w14:textId="77777777" w:rsidR="00C4481A" w:rsidRPr="00C4481A" w:rsidRDefault="00C4481A" w:rsidP="00C4481A">
      <w:pPr>
        <w:pStyle w:val="NoSpacing"/>
        <w:tabs>
          <w:tab w:val="left" w:pos="1170"/>
        </w:tabs>
        <w:ind w:left="1170"/>
        <w:rPr>
          <w:rFonts w:ascii="Arial" w:hAnsi="Arial" w:cs="Arial"/>
          <w:sz w:val="20"/>
          <w:szCs w:val="20"/>
        </w:rPr>
      </w:pPr>
      <w:r w:rsidRPr="00C4481A">
        <w:rPr>
          <w:rFonts w:ascii="Arial" w:hAnsi="Arial" w:cs="Arial"/>
          <w:sz w:val="20"/>
          <w:szCs w:val="20"/>
        </w:rPr>
        <w:tab/>
        <w:t>A</w:t>
      </w:r>
      <w:r w:rsidRPr="00C4481A">
        <w:rPr>
          <w:rFonts w:ascii="Arial" w:hAnsi="Arial" w:cs="Arial"/>
          <w:sz w:val="20"/>
          <w:szCs w:val="20"/>
          <w:vertAlign w:val="subscript"/>
        </w:rPr>
        <w:t xml:space="preserve">2 </w:t>
      </w:r>
      <w:r w:rsidRPr="00C4481A">
        <w:rPr>
          <w:rFonts w:ascii="Arial" w:hAnsi="Arial" w:cs="Arial"/>
          <w:sz w:val="20"/>
          <w:szCs w:val="20"/>
        </w:rPr>
        <w:t>– Stressed</w:t>
      </w:r>
    </w:p>
    <w:p w14:paraId="4C9C0EB6" w14:textId="77777777" w:rsidR="00C4481A" w:rsidRPr="00C4481A" w:rsidRDefault="00C4481A" w:rsidP="00C4481A">
      <w:pPr>
        <w:pStyle w:val="NoSpacing"/>
        <w:tabs>
          <w:tab w:val="left" w:pos="1170"/>
        </w:tabs>
        <w:rPr>
          <w:rFonts w:ascii="Arial" w:hAnsi="Arial" w:cs="Arial"/>
          <w:sz w:val="20"/>
          <w:szCs w:val="20"/>
        </w:rPr>
      </w:pPr>
      <w:r w:rsidRPr="00C4481A">
        <w:rPr>
          <w:rFonts w:ascii="Arial" w:hAnsi="Arial" w:cs="Arial"/>
          <w:sz w:val="20"/>
          <w:szCs w:val="20"/>
        </w:rPr>
        <w:tab/>
        <w:t xml:space="preserve">Sub-Plot: </w:t>
      </w:r>
      <w:r w:rsidRPr="00C4481A">
        <w:rPr>
          <w:rFonts w:ascii="Arial" w:hAnsi="Arial" w:cs="Arial"/>
          <w:sz w:val="20"/>
          <w:szCs w:val="20"/>
          <w:lang w:val="en-PH"/>
        </w:rPr>
        <w:t>(Factor B)</w:t>
      </w:r>
    </w:p>
    <w:p w14:paraId="19ED277F" w14:textId="77777777" w:rsidR="00C4481A" w:rsidRPr="00C4481A" w:rsidRDefault="00C4481A" w:rsidP="00C4481A">
      <w:pPr>
        <w:pStyle w:val="NoSpacing"/>
        <w:tabs>
          <w:tab w:val="left" w:pos="567"/>
        </w:tabs>
        <w:rPr>
          <w:rFonts w:ascii="Arial" w:hAnsi="Arial" w:cs="Arial"/>
          <w:sz w:val="20"/>
          <w:szCs w:val="20"/>
        </w:rPr>
      </w:pPr>
      <w:r w:rsidRPr="00C4481A">
        <w:rPr>
          <w:rFonts w:ascii="Arial" w:hAnsi="Arial" w:cs="Arial"/>
          <w:sz w:val="20"/>
          <w:szCs w:val="20"/>
        </w:rPr>
        <w:t xml:space="preserve"> </w:t>
      </w:r>
      <w:r w:rsidRPr="00C4481A">
        <w:rPr>
          <w:rFonts w:ascii="Arial" w:hAnsi="Arial" w:cs="Arial"/>
          <w:sz w:val="20"/>
          <w:szCs w:val="20"/>
        </w:rPr>
        <w:tab/>
      </w:r>
      <w:r w:rsidRPr="00C4481A">
        <w:rPr>
          <w:rFonts w:ascii="Arial" w:hAnsi="Arial" w:cs="Arial"/>
          <w:sz w:val="20"/>
          <w:szCs w:val="20"/>
        </w:rPr>
        <w:tab/>
      </w:r>
      <w:r w:rsidRPr="00C4481A">
        <w:rPr>
          <w:rFonts w:ascii="Arial" w:hAnsi="Arial" w:cs="Arial"/>
          <w:sz w:val="20"/>
          <w:szCs w:val="20"/>
        </w:rPr>
        <w:tab/>
      </w:r>
      <w:bookmarkStart w:id="66" w:name="_Hlk157526588"/>
      <w:r w:rsidRPr="00C4481A">
        <w:rPr>
          <w:rFonts w:ascii="Arial" w:hAnsi="Arial" w:cs="Arial"/>
          <w:sz w:val="20"/>
          <w:szCs w:val="20"/>
        </w:rPr>
        <w:t>V</w:t>
      </w:r>
      <w:r w:rsidRPr="00C4481A">
        <w:rPr>
          <w:rFonts w:ascii="Arial" w:hAnsi="Arial" w:cs="Arial"/>
          <w:sz w:val="20"/>
          <w:szCs w:val="20"/>
          <w:vertAlign w:val="subscript"/>
        </w:rPr>
        <w:t>1</w:t>
      </w:r>
      <w:r w:rsidRPr="00C4481A">
        <w:rPr>
          <w:rFonts w:ascii="Arial" w:hAnsi="Arial" w:cs="Arial"/>
          <w:sz w:val="20"/>
          <w:szCs w:val="20"/>
        </w:rPr>
        <w:t xml:space="preserve"> – PSB </w:t>
      </w:r>
      <w:proofErr w:type="spellStart"/>
      <w:r w:rsidRPr="00C4481A">
        <w:rPr>
          <w:rFonts w:ascii="Arial" w:hAnsi="Arial" w:cs="Arial"/>
          <w:sz w:val="20"/>
          <w:szCs w:val="20"/>
        </w:rPr>
        <w:t>Rc</w:t>
      </w:r>
      <w:proofErr w:type="spellEnd"/>
      <w:r w:rsidRPr="00C4481A">
        <w:rPr>
          <w:rFonts w:ascii="Arial" w:hAnsi="Arial" w:cs="Arial"/>
          <w:sz w:val="20"/>
          <w:szCs w:val="20"/>
        </w:rPr>
        <w:t xml:space="preserve"> 10 (Inbred)</w:t>
      </w:r>
    </w:p>
    <w:p w14:paraId="3A1102A3" w14:textId="77777777" w:rsidR="00C4481A" w:rsidRPr="00C4481A" w:rsidRDefault="00C4481A" w:rsidP="00C4481A">
      <w:pPr>
        <w:pStyle w:val="NoSpacing"/>
        <w:tabs>
          <w:tab w:val="left" w:pos="1170"/>
        </w:tabs>
        <w:ind w:left="1440"/>
        <w:rPr>
          <w:rFonts w:ascii="Arial" w:hAnsi="Arial" w:cs="Arial"/>
          <w:sz w:val="20"/>
          <w:szCs w:val="20"/>
          <w:vertAlign w:val="superscript"/>
        </w:rPr>
      </w:pPr>
      <w:r w:rsidRPr="00C4481A">
        <w:rPr>
          <w:rFonts w:ascii="Arial" w:hAnsi="Arial" w:cs="Arial"/>
          <w:sz w:val="20"/>
          <w:szCs w:val="20"/>
        </w:rPr>
        <w:t>V</w:t>
      </w:r>
      <w:r w:rsidRPr="00C4481A">
        <w:rPr>
          <w:rFonts w:ascii="Arial" w:hAnsi="Arial" w:cs="Arial"/>
          <w:sz w:val="20"/>
          <w:szCs w:val="20"/>
          <w:vertAlign w:val="subscript"/>
        </w:rPr>
        <w:t xml:space="preserve">2 </w:t>
      </w:r>
      <w:r w:rsidRPr="00C4481A">
        <w:rPr>
          <w:rFonts w:ascii="Arial" w:hAnsi="Arial" w:cs="Arial"/>
          <w:sz w:val="20"/>
          <w:szCs w:val="20"/>
        </w:rPr>
        <w:t xml:space="preserve">– NSIC </w:t>
      </w:r>
      <w:proofErr w:type="spellStart"/>
      <w:r w:rsidRPr="00C4481A">
        <w:rPr>
          <w:rFonts w:ascii="Arial" w:hAnsi="Arial" w:cs="Arial"/>
          <w:sz w:val="20"/>
          <w:szCs w:val="20"/>
        </w:rPr>
        <w:t>Rc</w:t>
      </w:r>
      <w:proofErr w:type="spellEnd"/>
      <w:r w:rsidRPr="00C4481A">
        <w:rPr>
          <w:rFonts w:ascii="Arial" w:hAnsi="Arial" w:cs="Arial"/>
          <w:sz w:val="20"/>
          <w:szCs w:val="20"/>
        </w:rPr>
        <w:t xml:space="preserve"> 160 (Inbred)</w:t>
      </w:r>
    </w:p>
    <w:p w14:paraId="399EF657" w14:textId="77777777" w:rsidR="00C4481A" w:rsidRPr="00C4481A" w:rsidRDefault="00C4481A" w:rsidP="00C4481A">
      <w:pPr>
        <w:pStyle w:val="NoSpacing"/>
        <w:tabs>
          <w:tab w:val="left" w:pos="1170"/>
        </w:tabs>
        <w:rPr>
          <w:rFonts w:ascii="Arial" w:hAnsi="Arial" w:cs="Arial"/>
          <w:sz w:val="20"/>
          <w:szCs w:val="20"/>
        </w:rPr>
      </w:pPr>
      <w:r w:rsidRPr="00C4481A">
        <w:rPr>
          <w:rFonts w:ascii="Arial" w:hAnsi="Arial" w:cs="Arial"/>
          <w:sz w:val="20"/>
          <w:szCs w:val="20"/>
        </w:rPr>
        <w:tab/>
      </w:r>
      <w:r w:rsidRPr="00C4481A">
        <w:rPr>
          <w:rFonts w:ascii="Arial" w:hAnsi="Arial" w:cs="Arial"/>
          <w:sz w:val="20"/>
          <w:szCs w:val="20"/>
        </w:rPr>
        <w:tab/>
        <w:t>V</w:t>
      </w:r>
      <w:r w:rsidRPr="00C4481A">
        <w:rPr>
          <w:rFonts w:ascii="Arial" w:hAnsi="Arial" w:cs="Arial"/>
          <w:sz w:val="20"/>
          <w:szCs w:val="20"/>
          <w:vertAlign w:val="subscript"/>
        </w:rPr>
        <w:t>3</w:t>
      </w:r>
      <w:r w:rsidRPr="00C4481A">
        <w:rPr>
          <w:rFonts w:ascii="Arial" w:hAnsi="Arial" w:cs="Arial"/>
          <w:sz w:val="20"/>
          <w:szCs w:val="20"/>
        </w:rPr>
        <w:t xml:space="preserve"> – NSIC </w:t>
      </w:r>
      <w:proofErr w:type="spellStart"/>
      <w:r w:rsidRPr="00C4481A">
        <w:rPr>
          <w:rFonts w:ascii="Arial" w:hAnsi="Arial" w:cs="Arial"/>
          <w:sz w:val="20"/>
          <w:szCs w:val="20"/>
        </w:rPr>
        <w:t>Rc</w:t>
      </w:r>
      <w:proofErr w:type="spellEnd"/>
      <w:r w:rsidRPr="00C4481A">
        <w:rPr>
          <w:rFonts w:ascii="Arial" w:hAnsi="Arial" w:cs="Arial"/>
          <w:sz w:val="20"/>
          <w:szCs w:val="20"/>
        </w:rPr>
        <w:t xml:space="preserve"> 506 (Inbred)</w:t>
      </w:r>
    </w:p>
    <w:p w14:paraId="225D3A41" w14:textId="77777777" w:rsidR="00C4481A" w:rsidRPr="00C4481A" w:rsidRDefault="00C4481A" w:rsidP="00C4481A">
      <w:pPr>
        <w:pStyle w:val="NoSpacing"/>
        <w:tabs>
          <w:tab w:val="left" w:pos="1170"/>
        </w:tabs>
        <w:rPr>
          <w:rFonts w:ascii="Arial" w:hAnsi="Arial" w:cs="Arial"/>
          <w:sz w:val="20"/>
          <w:szCs w:val="20"/>
        </w:rPr>
      </w:pPr>
      <w:r w:rsidRPr="00C4481A">
        <w:rPr>
          <w:rFonts w:ascii="Arial" w:hAnsi="Arial" w:cs="Arial"/>
          <w:sz w:val="20"/>
          <w:szCs w:val="20"/>
        </w:rPr>
        <w:tab/>
      </w:r>
      <w:r w:rsidRPr="00C4481A">
        <w:rPr>
          <w:rFonts w:ascii="Arial" w:hAnsi="Arial" w:cs="Arial"/>
          <w:sz w:val="20"/>
          <w:szCs w:val="20"/>
        </w:rPr>
        <w:tab/>
        <w:t>V</w:t>
      </w:r>
      <w:r w:rsidRPr="00C4481A">
        <w:rPr>
          <w:rFonts w:ascii="Arial" w:hAnsi="Arial" w:cs="Arial"/>
          <w:sz w:val="20"/>
          <w:szCs w:val="20"/>
          <w:vertAlign w:val="subscript"/>
        </w:rPr>
        <w:t>4</w:t>
      </w:r>
      <w:r w:rsidRPr="00C4481A">
        <w:rPr>
          <w:rFonts w:ascii="Arial" w:hAnsi="Arial" w:cs="Arial"/>
          <w:sz w:val="20"/>
          <w:szCs w:val="20"/>
        </w:rPr>
        <w:t xml:space="preserve"> – NSIC </w:t>
      </w:r>
      <w:proofErr w:type="spellStart"/>
      <w:r w:rsidRPr="00C4481A">
        <w:rPr>
          <w:rFonts w:ascii="Arial" w:hAnsi="Arial" w:cs="Arial"/>
          <w:sz w:val="20"/>
          <w:szCs w:val="20"/>
        </w:rPr>
        <w:t>Rc</w:t>
      </w:r>
      <w:proofErr w:type="spellEnd"/>
      <w:r w:rsidRPr="00C4481A">
        <w:rPr>
          <w:rFonts w:ascii="Arial" w:hAnsi="Arial" w:cs="Arial"/>
          <w:sz w:val="20"/>
          <w:szCs w:val="20"/>
        </w:rPr>
        <w:t xml:space="preserve"> 508 (Inbred)</w:t>
      </w:r>
    </w:p>
    <w:p w14:paraId="6D909080" w14:textId="77777777" w:rsidR="00C4481A" w:rsidRPr="00C4481A" w:rsidRDefault="00C4481A" w:rsidP="00C4481A">
      <w:pPr>
        <w:pStyle w:val="NoSpacing"/>
        <w:tabs>
          <w:tab w:val="left" w:pos="1170"/>
        </w:tabs>
        <w:ind w:left="1440"/>
        <w:rPr>
          <w:rFonts w:ascii="Arial" w:hAnsi="Arial" w:cs="Arial"/>
          <w:sz w:val="20"/>
          <w:szCs w:val="20"/>
        </w:rPr>
      </w:pPr>
      <w:r w:rsidRPr="00C4481A">
        <w:rPr>
          <w:rFonts w:ascii="Arial" w:hAnsi="Arial" w:cs="Arial"/>
          <w:sz w:val="20"/>
          <w:szCs w:val="20"/>
        </w:rPr>
        <w:t>V</w:t>
      </w:r>
      <w:r w:rsidRPr="00C4481A">
        <w:rPr>
          <w:rFonts w:ascii="Arial" w:hAnsi="Arial" w:cs="Arial"/>
          <w:sz w:val="20"/>
          <w:szCs w:val="20"/>
          <w:vertAlign w:val="subscript"/>
        </w:rPr>
        <w:t xml:space="preserve">5 </w:t>
      </w:r>
      <w:r w:rsidRPr="00C4481A">
        <w:rPr>
          <w:rFonts w:ascii="Arial" w:hAnsi="Arial" w:cs="Arial"/>
          <w:sz w:val="20"/>
          <w:szCs w:val="20"/>
        </w:rPr>
        <w:t xml:space="preserve">– NSIC </w:t>
      </w:r>
      <w:proofErr w:type="spellStart"/>
      <w:r w:rsidRPr="00C4481A">
        <w:rPr>
          <w:rFonts w:ascii="Arial" w:hAnsi="Arial" w:cs="Arial"/>
          <w:sz w:val="20"/>
          <w:szCs w:val="20"/>
        </w:rPr>
        <w:t>Rc</w:t>
      </w:r>
      <w:proofErr w:type="spellEnd"/>
      <w:r w:rsidRPr="00C4481A">
        <w:rPr>
          <w:rFonts w:ascii="Arial" w:hAnsi="Arial" w:cs="Arial"/>
          <w:sz w:val="20"/>
          <w:szCs w:val="20"/>
        </w:rPr>
        <w:t xml:space="preserve"> 204H/ </w:t>
      </w:r>
      <w:proofErr w:type="spellStart"/>
      <w:r w:rsidRPr="00C4481A">
        <w:rPr>
          <w:rFonts w:ascii="Arial" w:hAnsi="Arial" w:cs="Arial"/>
          <w:sz w:val="20"/>
          <w:szCs w:val="20"/>
        </w:rPr>
        <w:t>Meztizo</w:t>
      </w:r>
      <w:proofErr w:type="spellEnd"/>
      <w:r w:rsidRPr="00C4481A">
        <w:rPr>
          <w:rFonts w:ascii="Arial" w:hAnsi="Arial" w:cs="Arial"/>
          <w:sz w:val="20"/>
          <w:szCs w:val="20"/>
        </w:rPr>
        <w:t xml:space="preserve"> 20 (Hybrid)</w:t>
      </w:r>
    </w:p>
    <w:p w14:paraId="5E0463E0" w14:textId="77777777" w:rsidR="00C4481A" w:rsidRPr="00C4481A" w:rsidRDefault="00C4481A" w:rsidP="00C4481A">
      <w:pPr>
        <w:pStyle w:val="NoSpacing"/>
        <w:tabs>
          <w:tab w:val="left" w:pos="1170"/>
        </w:tabs>
        <w:spacing w:after="240"/>
        <w:ind w:left="1440"/>
        <w:rPr>
          <w:rFonts w:ascii="Arial" w:hAnsi="Arial" w:cs="Arial"/>
          <w:sz w:val="20"/>
          <w:szCs w:val="20"/>
        </w:rPr>
      </w:pPr>
      <w:r w:rsidRPr="00C4481A">
        <w:rPr>
          <w:rFonts w:ascii="Arial" w:hAnsi="Arial" w:cs="Arial"/>
          <w:sz w:val="20"/>
          <w:szCs w:val="20"/>
        </w:rPr>
        <w:t>V</w:t>
      </w:r>
      <w:r w:rsidRPr="00C4481A">
        <w:rPr>
          <w:rFonts w:ascii="Arial" w:hAnsi="Arial" w:cs="Arial"/>
          <w:sz w:val="20"/>
          <w:szCs w:val="20"/>
          <w:vertAlign w:val="subscript"/>
        </w:rPr>
        <w:t xml:space="preserve">6 </w:t>
      </w:r>
      <w:r w:rsidRPr="00C4481A">
        <w:rPr>
          <w:rFonts w:ascii="Arial" w:hAnsi="Arial" w:cs="Arial"/>
          <w:sz w:val="20"/>
          <w:szCs w:val="20"/>
        </w:rPr>
        <w:t xml:space="preserve">– NSIC </w:t>
      </w:r>
      <w:proofErr w:type="spellStart"/>
      <w:r w:rsidRPr="00C4481A">
        <w:rPr>
          <w:rFonts w:ascii="Arial" w:hAnsi="Arial" w:cs="Arial"/>
          <w:sz w:val="20"/>
          <w:szCs w:val="20"/>
        </w:rPr>
        <w:t>Rc</w:t>
      </w:r>
      <w:proofErr w:type="spellEnd"/>
      <w:r w:rsidRPr="00C4481A">
        <w:rPr>
          <w:rFonts w:ascii="Arial" w:hAnsi="Arial" w:cs="Arial"/>
          <w:sz w:val="20"/>
          <w:szCs w:val="20"/>
        </w:rPr>
        <w:t xml:space="preserve"> 446H/ </w:t>
      </w:r>
      <w:proofErr w:type="spellStart"/>
      <w:r w:rsidRPr="00C4481A">
        <w:rPr>
          <w:rFonts w:ascii="Arial" w:hAnsi="Arial" w:cs="Arial"/>
          <w:sz w:val="20"/>
          <w:szCs w:val="20"/>
        </w:rPr>
        <w:t>Meztizo</w:t>
      </w:r>
      <w:proofErr w:type="spellEnd"/>
      <w:r w:rsidRPr="00C4481A">
        <w:rPr>
          <w:rFonts w:ascii="Arial" w:hAnsi="Arial" w:cs="Arial"/>
          <w:sz w:val="20"/>
          <w:szCs w:val="20"/>
        </w:rPr>
        <w:t xml:space="preserve"> 73(Hybrid)</w:t>
      </w:r>
    </w:p>
    <w:bookmarkEnd w:id="66"/>
    <w:p w14:paraId="69787F6F" w14:textId="4FC6F345" w:rsidR="00C4481A" w:rsidRPr="00C4481A" w:rsidRDefault="00C4481A" w:rsidP="00C4481A">
      <w:pPr>
        <w:pStyle w:val="NormalWeb"/>
        <w:spacing w:before="0" w:beforeAutospacing="0" w:after="0" w:afterAutospacing="0"/>
        <w:rPr>
          <w:rFonts w:ascii="Arial" w:hAnsi="Arial" w:cs="Arial"/>
          <w:b/>
          <w:sz w:val="20"/>
          <w:szCs w:val="20"/>
        </w:rPr>
      </w:pPr>
      <w:r>
        <w:rPr>
          <w:rFonts w:ascii="Arial" w:hAnsi="Arial" w:cs="Arial"/>
          <w:b/>
          <w:sz w:val="20"/>
          <w:szCs w:val="20"/>
        </w:rPr>
        <w:t xml:space="preserve">4.8. </w:t>
      </w:r>
      <w:r w:rsidRPr="00C4481A">
        <w:rPr>
          <w:rFonts w:ascii="Arial" w:hAnsi="Arial" w:cs="Arial"/>
          <w:b/>
          <w:sz w:val="20"/>
          <w:szCs w:val="20"/>
        </w:rPr>
        <w:t>Cultural Management</w:t>
      </w:r>
    </w:p>
    <w:p w14:paraId="4EBDB737" w14:textId="77777777" w:rsidR="00C4481A" w:rsidRPr="00C4481A" w:rsidRDefault="00C4481A" w:rsidP="00C4481A">
      <w:pPr>
        <w:pStyle w:val="NormalWeb"/>
        <w:spacing w:before="0" w:beforeAutospacing="0" w:after="0" w:afterAutospacing="0"/>
        <w:ind w:firstLine="720"/>
        <w:jc w:val="both"/>
        <w:rPr>
          <w:rFonts w:ascii="Arial" w:hAnsi="Arial" w:cs="Arial"/>
          <w:sz w:val="20"/>
          <w:szCs w:val="20"/>
        </w:rPr>
      </w:pPr>
      <w:r w:rsidRPr="00C4481A">
        <w:rPr>
          <w:rFonts w:ascii="Arial" w:hAnsi="Arial" w:cs="Arial"/>
          <w:b/>
          <w:sz w:val="20"/>
          <w:szCs w:val="20"/>
        </w:rPr>
        <w:t>Pest and Disease Control.</w:t>
      </w:r>
      <w:r w:rsidRPr="00C4481A">
        <w:rPr>
          <w:rFonts w:ascii="Arial" w:hAnsi="Arial" w:cs="Arial"/>
          <w:sz w:val="20"/>
          <w:szCs w:val="20"/>
        </w:rPr>
        <w:t xml:space="preserve"> Maximum protection against pests and diseases were employed. Hence, manual control of insects was regularly performed, as they were easier to manage within the controlled environment of the greenhouse, where insect entry was minimized. </w:t>
      </w:r>
    </w:p>
    <w:p w14:paraId="5F2A966A" w14:textId="77777777" w:rsidR="00C4481A" w:rsidRPr="00C4481A" w:rsidRDefault="00C4481A" w:rsidP="00C4481A">
      <w:pPr>
        <w:pStyle w:val="NormalWeb"/>
        <w:spacing w:before="0" w:beforeAutospacing="0" w:after="0" w:afterAutospacing="0"/>
        <w:ind w:firstLine="720"/>
        <w:jc w:val="both"/>
        <w:rPr>
          <w:rFonts w:ascii="Arial" w:hAnsi="Arial" w:cs="Arial"/>
          <w:sz w:val="20"/>
          <w:szCs w:val="20"/>
        </w:rPr>
      </w:pPr>
      <w:r w:rsidRPr="00C4481A">
        <w:rPr>
          <w:rFonts w:ascii="Arial" w:hAnsi="Arial" w:cs="Arial"/>
          <w:b/>
          <w:sz w:val="20"/>
          <w:szCs w:val="20"/>
        </w:rPr>
        <w:t>Irrigation.</w:t>
      </w:r>
      <w:r w:rsidRPr="00C4481A">
        <w:rPr>
          <w:rFonts w:ascii="Arial" w:hAnsi="Arial" w:cs="Arial"/>
          <w:sz w:val="20"/>
          <w:szCs w:val="20"/>
        </w:rPr>
        <w:t xml:space="preserve"> </w:t>
      </w:r>
      <w:r w:rsidRPr="00C4481A">
        <w:rPr>
          <w:rFonts w:ascii="Arial" w:hAnsi="Arial" w:cs="Arial"/>
          <w:i/>
          <w:iCs/>
          <w:sz w:val="20"/>
          <w:szCs w:val="20"/>
        </w:rPr>
        <w:t>Factor A</w:t>
      </w:r>
      <w:r w:rsidRPr="00C4481A">
        <w:rPr>
          <w:rFonts w:ascii="Arial" w:hAnsi="Arial" w:cs="Arial"/>
          <w:i/>
          <w:iCs/>
          <w:sz w:val="20"/>
          <w:szCs w:val="20"/>
          <w:vertAlign w:val="subscript"/>
        </w:rPr>
        <w:t>1</w:t>
      </w:r>
      <w:r w:rsidRPr="00C4481A">
        <w:rPr>
          <w:rFonts w:ascii="Arial" w:hAnsi="Arial" w:cs="Arial"/>
          <w:i/>
          <w:iCs/>
          <w:sz w:val="20"/>
          <w:szCs w:val="20"/>
        </w:rPr>
        <w:t xml:space="preserve"> (well irrigated). </w:t>
      </w:r>
      <w:r w:rsidRPr="00C4481A">
        <w:rPr>
          <w:rFonts w:ascii="Arial" w:hAnsi="Arial" w:cs="Arial"/>
          <w:sz w:val="20"/>
          <w:szCs w:val="20"/>
        </w:rPr>
        <w:t xml:space="preserve">Irrigation was done by manually applying equal amounts (1.5 liters) of water per bag every 4 days or as often as needed until 5 days before flowering. After which, water application was stopped at 5 days before expected flowering until 5 days after flowering. </w:t>
      </w:r>
    </w:p>
    <w:p w14:paraId="7FD94DC0" w14:textId="77777777" w:rsidR="00C4481A" w:rsidRPr="00C4481A" w:rsidRDefault="00C4481A" w:rsidP="00C4481A">
      <w:pPr>
        <w:pStyle w:val="NormalWeb"/>
        <w:spacing w:before="0" w:beforeAutospacing="0" w:after="0" w:afterAutospacing="0"/>
        <w:ind w:firstLine="720"/>
        <w:jc w:val="both"/>
        <w:rPr>
          <w:rFonts w:ascii="Arial" w:hAnsi="Arial" w:cs="Arial"/>
          <w:sz w:val="20"/>
          <w:szCs w:val="20"/>
        </w:rPr>
      </w:pPr>
      <w:r w:rsidRPr="00C4481A">
        <w:rPr>
          <w:rFonts w:ascii="Arial" w:hAnsi="Arial" w:cs="Arial"/>
          <w:i/>
          <w:iCs/>
          <w:sz w:val="20"/>
          <w:szCs w:val="20"/>
        </w:rPr>
        <w:t>Factor A</w:t>
      </w:r>
      <w:r w:rsidRPr="00C4481A">
        <w:rPr>
          <w:rFonts w:ascii="Arial" w:hAnsi="Arial" w:cs="Arial"/>
          <w:i/>
          <w:iCs/>
          <w:sz w:val="20"/>
          <w:szCs w:val="20"/>
          <w:vertAlign w:val="subscript"/>
        </w:rPr>
        <w:t>2</w:t>
      </w:r>
      <w:r w:rsidRPr="00C4481A">
        <w:rPr>
          <w:rFonts w:ascii="Arial" w:hAnsi="Arial" w:cs="Arial"/>
          <w:i/>
          <w:iCs/>
          <w:sz w:val="20"/>
          <w:szCs w:val="20"/>
        </w:rPr>
        <w:t xml:space="preserve"> (non-irrigated). </w:t>
      </w:r>
      <w:r w:rsidRPr="00C4481A">
        <w:rPr>
          <w:rFonts w:ascii="Arial" w:hAnsi="Arial" w:cs="Arial"/>
          <w:sz w:val="20"/>
          <w:szCs w:val="20"/>
        </w:rPr>
        <w:t xml:space="preserve">Irrigation was done by manually applying equal amounts (1.5 liters) of water per bag every 4 days but water application was stopped 14 days before the flowering (based on Maturity Days) to let the plants undergo extreme strain but not let it die. </w:t>
      </w:r>
    </w:p>
    <w:p w14:paraId="4E88B882" w14:textId="77777777" w:rsidR="00C4481A" w:rsidRPr="00C4481A" w:rsidRDefault="00C4481A" w:rsidP="00C4481A">
      <w:pPr>
        <w:pStyle w:val="NormalWeb"/>
        <w:spacing w:before="0" w:beforeAutospacing="0" w:after="0" w:afterAutospacing="0"/>
        <w:ind w:firstLine="720"/>
        <w:jc w:val="both"/>
        <w:rPr>
          <w:rFonts w:ascii="Arial" w:hAnsi="Arial" w:cs="Arial"/>
          <w:sz w:val="20"/>
          <w:szCs w:val="20"/>
        </w:rPr>
      </w:pPr>
      <w:r w:rsidRPr="00C4481A">
        <w:rPr>
          <w:rFonts w:ascii="Arial" w:hAnsi="Arial" w:cs="Arial"/>
          <w:b/>
          <w:sz w:val="20"/>
          <w:szCs w:val="20"/>
        </w:rPr>
        <w:t>Harvesting and Threshing.</w:t>
      </w:r>
      <w:r w:rsidRPr="00C4481A">
        <w:rPr>
          <w:rFonts w:ascii="Arial" w:hAnsi="Arial" w:cs="Arial"/>
          <w:sz w:val="20"/>
          <w:szCs w:val="20"/>
        </w:rPr>
        <w:t xml:space="preserve"> Harvesting was done at approximately 85% maturity by cutting the panicles and manually threshed. As a basis, 80% maturity was reached when 20% of the grains at the base of the panicle are at hard dough stage. When a grain at the base of panicle was pressed between fingers, it should be hard enough although </w:t>
      </w:r>
      <w:proofErr w:type="spellStart"/>
      <w:r w:rsidRPr="00C4481A">
        <w:rPr>
          <w:rFonts w:ascii="Arial" w:hAnsi="Arial" w:cs="Arial"/>
          <w:sz w:val="20"/>
          <w:szCs w:val="20"/>
        </w:rPr>
        <w:t>seedcoat</w:t>
      </w:r>
      <w:proofErr w:type="spellEnd"/>
      <w:r w:rsidRPr="00C4481A">
        <w:rPr>
          <w:rFonts w:ascii="Arial" w:hAnsi="Arial" w:cs="Arial"/>
          <w:sz w:val="20"/>
          <w:szCs w:val="20"/>
        </w:rPr>
        <w:t xml:space="preserve"> color was still light green. At this stage, most of the grains in the panicle were already golden yellow.</w:t>
      </w:r>
    </w:p>
    <w:p w14:paraId="6E1B3382" w14:textId="77777777" w:rsidR="00C4481A" w:rsidRPr="00C4481A" w:rsidRDefault="00C4481A" w:rsidP="00C4481A">
      <w:pPr>
        <w:pStyle w:val="NormalWeb"/>
        <w:spacing w:before="0" w:beforeAutospacing="0" w:after="240" w:afterAutospacing="0"/>
        <w:ind w:firstLine="720"/>
        <w:jc w:val="both"/>
        <w:rPr>
          <w:rFonts w:ascii="Arial" w:hAnsi="Arial" w:cs="Arial"/>
          <w:sz w:val="20"/>
          <w:szCs w:val="20"/>
        </w:rPr>
      </w:pPr>
      <w:r w:rsidRPr="00C4481A">
        <w:rPr>
          <w:rFonts w:ascii="Arial" w:hAnsi="Arial" w:cs="Arial"/>
          <w:b/>
          <w:sz w:val="20"/>
          <w:szCs w:val="20"/>
        </w:rPr>
        <w:t>Cleaning, Drying and Weighing.</w:t>
      </w:r>
      <w:r w:rsidRPr="00C4481A">
        <w:rPr>
          <w:rFonts w:ascii="Arial" w:hAnsi="Arial" w:cs="Arial"/>
          <w:sz w:val="20"/>
          <w:szCs w:val="20"/>
        </w:rPr>
        <w:t xml:space="preserve"> The samples were individually put into sacks with labels just after harvesting and sundried until 14% moisture content. A battery-operated Moisture Tester was used to determine moisture content every 5 hours during sun drying until 14% moisture content is reached. After drying, samples were weighed and then the grains were separated from other plant parts and also weighed to get the grain weight.</w:t>
      </w:r>
    </w:p>
    <w:p w14:paraId="2493EBBA" w14:textId="33497AD3" w:rsidR="00C4481A" w:rsidRPr="00C4481A" w:rsidRDefault="00C4481A" w:rsidP="00C4481A">
      <w:pPr>
        <w:pStyle w:val="NormalWeb"/>
        <w:spacing w:before="0" w:beforeAutospacing="0" w:after="0" w:afterAutospacing="0"/>
        <w:rPr>
          <w:rFonts w:ascii="Arial" w:hAnsi="Arial" w:cs="Arial"/>
          <w:b/>
          <w:sz w:val="20"/>
          <w:szCs w:val="20"/>
        </w:rPr>
      </w:pPr>
      <w:r>
        <w:rPr>
          <w:rFonts w:ascii="Arial" w:hAnsi="Arial" w:cs="Arial"/>
          <w:b/>
          <w:sz w:val="20"/>
          <w:szCs w:val="20"/>
        </w:rPr>
        <w:t xml:space="preserve">4.9. </w:t>
      </w:r>
      <w:r w:rsidRPr="00C4481A">
        <w:rPr>
          <w:rFonts w:ascii="Arial" w:hAnsi="Arial" w:cs="Arial"/>
          <w:b/>
          <w:sz w:val="20"/>
          <w:szCs w:val="20"/>
        </w:rPr>
        <w:t>Data Gathered</w:t>
      </w:r>
    </w:p>
    <w:p w14:paraId="59C70ED1" w14:textId="77777777" w:rsidR="00C4481A" w:rsidRPr="00C4481A" w:rsidRDefault="00C4481A" w:rsidP="00C4481A">
      <w:pPr>
        <w:pStyle w:val="NormalWeb"/>
        <w:spacing w:before="0" w:beforeAutospacing="0" w:after="0" w:afterAutospacing="0"/>
        <w:jc w:val="center"/>
        <w:rPr>
          <w:rFonts w:ascii="Arial" w:hAnsi="Arial" w:cs="Arial"/>
          <w:b/>
          <w:sz w:val="20"/>
          <w:szCs w:val="20"/>
        </w:rPr>
      </w:pPr>
    </w:p>
    <w:p w14:paraId="4490565F" w14:textId="77777777" w:rsidR="00C4481A" w:rsidRPr="00C4481A" w:rsidRDefault="00C4481A" w:rsidP="00C4481A">
      <w:pPr>
        <w:pStyle w:val="NormalWeb"/>
        <w:spacing w:before="0" w:beforeAutospacing="0" w:after="0" w:afterAutospacing="0"/>
        <w:ind w:firstLine="360"/>
        <w:jc w:val="both"/>
        <w:rPr>
          <w:rFonts w:ascii="Arial" w:hAnsi="Arial" w:cs="Arial"/>
          <w:sz w:val="20"/>
          <w:szCs w:val="20"/>
        </w:rPr>
      </w:pPr>
      <w:r w:rsidRPr="00C4481A">
        <w:rPr>
          <w:rFonts w:ascii="Arial" w:hAnsi="Arial" w:cs="Arial"/>
          <w:sz w:val="20"/>
          <w:szCs w:val="20"/>
        </w:rPr>
        <w:t>The following data gathered were;</w:t>
      </w:r>
    </w:p>
    <w:p w14:paraId="704E4A4F" w14:textId="77777777" w:rsidR="00C4481A" w:rsidRPr="00C4481A" w:rsidRDefault="00C4481A" w:rsidP="00C4481A">
      <w:pPr>
        <w:pStyle w:val="NormalWeb"/>
        <w:numPr>
          <w:ilvl w:val="0"/>
          <w:numId w:val="31"/>
        </w:numPr>
        <w:tabs>
          <w:tab w:val="left" w:pos="360"/>
        </w:tabs>
        <w:spacing w:before="0" w:beforeAutospacing="0" w:after="0" w:afterAutospacing="0"/>
        <w:ind w:left="0" w:firstLine="851"/>
        <w:jc w:val="both"/>
        <w:rPr>
          <w:rFonts w:ascii="Arial" w:hAnsi="Arial" w:cs="Arial"/>
          <w:sz w:val="20"/>
          <w:szCs w:val="20"/>
        </w:rPr>
      </w:pPr>
      <w:r w:rsidRPr="00C4481A">
        <w:rPr>
          <w:rFonts w:ascii="Arial" w:hAnsi="Arial" w:cs="Arial"/>
          <w:b/>
          <w:sz w:val="20"/>
          <w:szCs w:val="20"/>
        </w:rPr>
        <w:t xml:space="preserve">Plant Height (cm). </w:t>
      </w:r>
      <w:r w:rsidRPr="00C4481A">
        <w:rPr>
          <w:rFonts w:ascii="Arial" w:hAnsi="Arial" w:cs="Arial"/>
          <w:sz w:val="20"/>
          <w:szCs w:val="20"/>
        </w:rPr>
        <w:t>This was measured in centimeters from the base of the plant to the tip of the panicle including awn, if any. It was taken from 10 sample plants per replication just before harvesting.</w:t>
      </w:r>
    </w:p>
    <w:p w14:paraId="0685A3B3" w14:textId="77777777" w:rsidR="00C4481A" w:rsidRPr="00C4481A" w:rsidRDefault="00C4481A" w:rsidP="00C4481A">
      <w:pPr>
        <w:pStyle w:val="NormalWeb"/>
        <w:numPr>
          <w:ilvl w:val="0"/>
          <w:numId w:val="31"/>
        </w:numPr>
        <w:tabs>
          <w:tab w:val="left" w:pos="360"/>
        </w:tabs>
        <w:spacing w:before="0" w:beforeAutospacing="0" w:after="0" w:afterAutospacing="0"/>
        <w:ind w:left="0" w:firstLine="851"/>
        <w:jc w:val="both"/>
        <w:rPr>
          <w:rFonts w:ascii="Arial" w:hAnsi="Arial" w:cs="Arial"/>
          <w:sz w:val="20"/>
          <w:szCs w:val="20"/>
        </w:rPr>
      </w:pPr>
      <w:r w:rsidRPr="00C4481A">
        <w:rPr>
          <w:rFonts w:ascii="Arial" w:hAnsi="Arial" w:cs="Arial"/>
          <w:b/>
          <w:sz w:val="20"/>
          <w:szCs w:val="20"/>
        </w:rPr>
        <w:t>Number of Productive Tillers</w:t>
      </w:r>
      <w:r w:rsidRPr="00C4481A">
        <w:rPr>
          <w:rFonts w:ascii="Arial" w:hAnsi="Arial" w:cs="Arial"/>
          <w:sz w:val="20"/>
          <w:szCs w:val="20"/>
        </w:rPr>
        <w:t xml:space="preserve"> </w:t>
      </w:r>
      <w:r w:rsidRPr="00C4481A">
        <w:rPr>
          <w:rFonts w:ascii="Arial" w:hAnsi="Arial" w:cs="Arial"/>
          <w:b/>
          <w:bCs/>
          <w:sz w:val="20"/>
          <w:szCs w:val="20"/>
        </w:rPr>
        <w:t>per Plant</w:t>
      </w:r>
      <w:r w:rsidRPr="00C4481A">
        <w:rPr>
          <w:rFonts w:ascii="Arial" w:hAnsi="Arial" w:cs="Arial"/>
          <w:b/>
          <w:sz w:val="20"/>
          <w:szCs w:val="20"/>
        </w:rPr>
        <w:t xml:space="preserve">. </w:t>
      </w:r>
      <w:r w:rsidRPr="00C4481A">
        <w:rPr>
          <w:rFonts w:ascii="Arial" w:hAnsi="Arial" w:cs="Arial"/>
          <w:sz w:val="20"/>
          <w:szCs w:val="20"/>
        </w:rPr>
        <w:t>It is the number of panicles bearing tillers. It was counted from 10 sample plants per replication.</w:t>
      </w:r>
    </w:p>
    <w:p w14:paraId="4FE5CC30" w14:textId="77777777" w:rsidR="00C4481A" w:rsidRPr="00C4481A" w:rsidRDefault="00C4481A" w:rsidP="00C4481A">
      <w:pPr>
        <w:pStyle w:val="NormalWeb"/>
        <w:numPr>
          <w:ilvl w:val="0"/>
          <w:numId w:val="31"/>
        </w:numPr>
        <w:tabs>
          <w:tab w:val="left" w:pos="360"/>
        </w:tabs>
        <w:spacing w:before="0" w:beforeAutospacing="0" w:after="0" w:afterAutospacing="0"/>
        <w:ind w:left="0" w:firstLine="851"/>
        <w:jc w:val="both"/>
        <w:rPr>
          <w:rFonts w:ascii="Arial" w:hAnsi="Arial" w:cs="Arial"/>
          <w:sz w:val="20"/>
          <w:szCs w:val="20"/>
        </w:rPr>
      </w:pPr>
      <w:r w:rsidRPr="00C4481A">
        <w:rPr>
          <w:rFonts w:ascii="Arial" w:hAnsi="Arial" w:cs="Arial"/>
          <w:b/>
          <w:sz w:val="20"/>
          <w:szCs w:val="20"/>
        </w:rPr>
        <w:t>Number of Filled Grains per Panicle</w:t>
      </w:r>
      <w:r w:rsidRPr="00C4481A">
        <w:rPr>
          <w:rFonts w:ascii="Arial" w:hAnsi="Arial" w:cs="Arial"/>
          <w:sz w:val="20"/>
          <w:szCs w:val="20"/>
        </w:rPr>
        <w:t>. This was taken by counting the filled grains in a panicle. It was obtained from average of 10 panicles per replication.</w:t>
      </w:r>
    </w:p>
    <w:p w14:paraId="3DD73630" w14:textId="77777777" w:rsidR="00C4481A" w:rsidRPr="00C4481A" w:rsidRDefault="00C4481A" w:rsidP="00C4481A">
      <w:pPr>
        <w:pStyle w:val="NormalWeb"/>
        <w:numPr>
          <w:ilvl w:val="0"/>
          <w:numId w:val="31"/>
        </w:numPr>
        <w:tabs>
          <w:tab w:val="left" w:pos="360"/>
        </w:tabs>
        <w:spacing w:before="0" w:beforeAutospacing="0" w:after="0" w:afterAutospacing="0"/>
        <w:ind w:left="0" w:firstLine="851"/>
        <w:jc w:val="both"/>
        <w:rPr>
          <w:rFonts w:ascii="Arial" w:hAnsi="Arial" w:cs="Arial"/>
          <w:sz w:val="20"/>
          <w:szCs w:val="20"/>
        </w:rPr>
      </w:pPr>
      <w:r w:rsidRPr="00C4481A">
        <w:rPr>
          <w:rFonts w:ascii="Arial" w:hAnsi="Arial" w:cs="Arial"/>
          <w:b/>
          <w:sz w:val="20"/>
          <w:szCs w:val="20"/>
        </w:rPr>
        <w:t xml:space="preserve">Total Number of </w:t>
      </w:r>
      <w:proofErr w:type="spellStart"/>
      <w:r w:rsidRPr="00C4481A">
        <w:rPr>
          <w:rFonts w:ascii="Arial" w:hAnsi="Arial" w:cs="Arial"/>
          <w:b/>
          <w:sz w:val="20"/>
          <w:szCs w:val="20"/>
        </w:rPr>
        <w:t>Spikelets</w:t>
      </w:r>
      <w:proofErr w:type="spellEnd"/>
      <w:r w:rsidRPr="00C4481A">
        <w:rPr>
          <w:rFonts w:ascii="Arial" w:hAnsi="Arial" w:cs="Arial"/>
          <w:b/>
          <w:sz w:val="20"/>
          <w:szCs w:val="20"/>
        </w:rPr>
        <w:t xml:space="preserve"> per Panicle</w:t>
      </w:r>
      <w:r w:rsidRPr="00C4481A">
        <w:rPr>
          <w:rFonts w:ascii="Arial" w:hAnsi="Arial" w:cs="Arial"/>
          <w:sz w:val="20"/>
          <w:szCs w:val="20"/>
        </w:rPr>
        <w:t>.</w:t>
      </w:r>
      <w:r w:rsidRPr="00C4481A">
        <w:rPr>
          <w:rFonts w:ascii="Arial" w:hAnsi="Arial" w:cs="Arial"/>
          <w:b/>
          <w:sz w:val="20"/>
          <w:szCs w:val="20"/>
        </w:rPr>
        <w:t xml:space="preserve"> </w:t>
      </w:r>
      <w:r w:rsidRPr="00C4481A">
        <w:rPr>
          <w:rFonts w:ascii="Arial" w:hAnsi="Arial" w:cs="Arial"/>
          <w:sz w:val="20"/>
          <w:szCs w:val="20"/>
        </w:rPr>
        <w:t xml:space="preserve">The total number of </w:t>
      </w:r>
      <w:proofErr w:type="spellStart"/>
      <w:r w:rsidRPr="00C4481A">
        <w:rPr>
          <w:rFonts w:ascii="Arial" w:hAnsi="Arial" w:cs="Arial"/>
          <w:sz w:val="20"/>
          <w:szCs w:val="20"/>
        </w:rPr>
        <w:t>spikelets</w:t>
      </w:r>
      <w:proofErr w:type="spellEnd"/>
      <w:r w:rsidRPr="00C4481A">
        <w:rPr>
          <w:rFonts w:ascii="Arial" w:hAnsi="Arial" w:cs="Arial"/>
          <w:sz w:val="20"/>
          <w:szCs w:val="20"/>
        </w:rPr>
        <w:t xml:space="preserve"> per panicle was counted from 10 panicles per replication.</w:t>
      </w:r>
    </w:p>
    <w:p w14:paraId="0446A6BC" w14:textId="77777777" w:rsidR="00C4481A" w:rsidRPr="00C4481A" w:rsidRDefault="00C4481A" w:rsidP="00C4481A">
      <w:pPr>
        <w:pStyle w:val="NormalWeb"/>
        <w:numPr>
          <w:ilvl w:val="0"/>
          <w:numId w:val="31"/>
        </w:numPr>
        <w:tabs>
          <w:tab w:val="left" w:pos="360"/>
        </w:tabs>
        <w:spacing w:before="0" w:beforeAutospacing="0" w:after="0" w:afterAutospacing="0"/>
        <w:ind w:left="0" w:firstLine="851"/>
        <w:jc w:val="both"/>
        <w:rPr>
          <w:rFonts w:ascii="Arial" w:hAnsi="Arial" w:cs="Arial"/>
          <w:sz w:val="20"/>
          <w:szCs w:val="20"/>
        </w:rPr>
      </w:pPr>
      <w:r w:rsidRPr="00C4481A">
        <w:rPr>
          <w:rFonts w:ascii="Arial" w:hAnsi="Arial" w:cs="Arial"/>
          <w:b/>
          <w:sz w:val="20"/>
          <w:szCs w:val="20"/>
        </w:rPr>
        <w:t>Spikelet Fertility (%)</w:t>
      </w:r>
      <w:r w:rsidRPr="00C4481A">
        <w:rPr>
          <w:rFonts w:ascii="Arial" w:hAnsi="Arial" w:cs="Arial"/>
          <w:sz w:val="20"/>
          <w:szCs w:val="20"/>
        </w:rPr>
        <w:t xml:space="preserve">. This was obtained by getting the number of filled grains per panicle divided by the total number of </w:t>
      </w:r>
      <w:proofErr w:type="spellStart"/>
      <w:r w:rsidRPr="00C4481A">
        <w:rPr>
          <w:rFonts w:ascii="Arial" w:hAnsi="Arial" w:cs="Arial"/>
          <w:sz w:val="20"/>
          <w:szCs w:val="20"/>
        </w:rPr>
        <w:t>spikelets</w:t>
      </w:r>
      <w:proofErr w:type="spellEnd"/>
      <w:r w:rsidRPr="00C4481A">
        <w:rPr>
          <w:rFonts w:ascii="Arial" w:hAnsi="Arial" w:cs="Arial"/>
          <w:sz w:val="20"/>
          <w:szCs w:val="20"/>
        </w:rPr>
        <w:t xml:space="preserve"> and then multiplied by 100. It was taken from 10 panicles per replication.</w:t>
      </w:r>
    </w:p>
    <w:p w14:paraId="25771EDD" w14:textId="77777777" w:rsidR="00C4481A" w:rsidRPr="00C4481A" w:rsidRDefault="00C4481A" w:rsidP="00C4481A">
      <w:pPr>
        <w:pStyle w:val="NormalWeb"/>
        <w:numPr>
          <w:ilvl w:val="0"/>
          <w:numId w:val="31"/>
        </w:numPr>
        <w:tabs>
          <w:tab w:val="left" w:pos="360"/>
        </w:tabs>
        <w:spacing w:before="0" w:beforeAutospacing="0" w:after="0" w:afterAutospacing="0"/>
        <w:ind w:left="0" w:firstLine="851"/>
        <w:jc w:val="both"/>
        <w:rPr>
          <w:rFonts w:ascii="Arial" w:hAnsi="Arial" w:cs="Arial"/>
          <w:sz w:val="20"/>
          <w:szCs w:val="20"/>
        </w:rPr>
      </w:pPr>
      <w:r w:rsidRPr="00C4481A">
        <w:rPr>
          <w:rFonts w:ascii="Arial" w:hAnsi="Arial" w:cs="Arial"/>
          <w:b/>
          <w:sz w:val="20"/>
          <w:szCs w:val="20"/>
        </w:rPr>
        <w:t>1000 Seed Weight (g)</w:t>
      </w:r>
      <w:r w:rsidRPr="00C4481A">
        <w:rPr>
          <w:rFonts w:ascii="Arial" w:hAnsi="Arial" w:cs="Arial"/>
          <w:sz w:val="20"/>
          <w:szCs w:val="20"/>
        </w:rPr>
        <w:t>. Weight of 1000 seeds were obtained from 10 sample plant per replication.</w:t>
      </w:r>
    </w:p>
    <w:p w14:paraId="65E7D056" w14:textId="77777777" w:rsidR="00C4481A" w:rsidRPr="00C4481A" w:rsidRDefault="00C4481A" w:rsidP="00C4481A">
      <w:pPr>
        <w:pStyle w:val="NormalWeb"/>
        <w:numPr>
          <w:ilvl w:val="0"/>
          <w:numId w:val="31"/>
        </w:numPr>
        <w:tabs>
          <w:tab w:val="left" w:pos="360"/>
        </w:tabs>
        <w:spacing w:before="0" w:beforeAutospacing="0" w:after="240" w:afterAutospacing="0"/>
        <w:ind w:left="0" w:firstLine="851"/>
        <w:jc w:val="both"/>
        <w:rPr>
          <w:rFonts w:ascii="Arial" w:hAnsi="Arial" w:cs="Arial"/>
          <w:sz w:val="20"/>
          <w:szCs w:val="20"/>
        </w:rPr>
      </w:pPr>
      <w:r w:rsidRPr="00C4481A">
        <w:rPr>
          <w:rFonts w:ascii="Arial" w:hAnsi="Arial" w:cs="Arial"/>
          <w:b/>
          <w:sz w:val="20"/>
          <w:szCs w:val="20"/>
        </w:rPr>
        <w:lastRenderedPageBreak/>
        <w:t xml:space="preserve">Yield per Plant. </w:t>
      </w:r>
      <w:r w:rsidRPr="00C4481A">
        <w:rPr>
          <w:rFonts w:ascii="Arial" w:hAnsi="Arial" w:cs="Arial"/>
          <w:sz w:val="20"/>
          <w:szCs w:val="20"/>
        </w:rPr>
        <w:t>The average grain yield of 10 sample plants per replication at 14% moisture content was weighed using the digital weighing scale.</w:t>
      </w:r>
    </w:p>
    <w:p w14:paraId="09305B19" w14:textId="41B4E658" w:rsidR="00C4481A" w:rsidRPr="00C4481A" w:rsidRDefault="00C4481A" w:rsidP="00C4481A">
      <w:pPr>
        <w:pStyle w:val="NormalWeb"/>
        <w:tabs>
          <w:tab w:val="left" w:pos="360"/>
        </w:tabs>
        <w:spacing w:before="0" w:beforeAutospacing="0" w:after="0" w:afterAutospacing="0"/>
        <w:rPr>
          <w:rFonts w:ascii="Arial" w:hAnsi="Arial" w:cs="Arial"/>
          <w:b/>
          <w:sz w:val="20"/>
          <w:szCs w:val="20"/>
        </w:rPr>
      </w:pPr>
      <w:r>
        <w:rPr>
          <w:rFonts w:ascii="Arial" w:hAnsi="Arial" w:cs="Arial"/>
          <w:b/>
          <w:sz w:val="20"/>
          <w:szCs w:val="20"/>
        </w:rPr>
        <w:t xml:space="preserve">4.1.0. </w:t>
      </w:r>
      <w:r w:rsidRPr="00C4481A">
        <w:rPr>
          <w:rFonts w:ascii="Arial" w:hAnsi="Arial" w:cs="Arial"/>
          <w:b/>
          <w:sz w:val="20"/>
          <w:szCs w:val="20"/>
        </w:rPr>
        <w:t>Well Irrigated Aerobic Companion Nursery</w:t>
      </w:r>
    </w:p>
    <w:p w14:paraId="1F23781E" w14:textId="77777777" w:rsidR="00C4481A" w:rsidRPr="00C4481A" w:rsidRDefault="00C4481A" w:rsidP="00C4481A">
      <w:pPr>
        <w:pStyle w:val="NormalWeb"/>
        <w:tabs>
          <w:tab w:val="left" w:pos="360"/>
        </w:tabs>
        <w:spacing w:before="0" w:beforeAutospacing="0" w:after="0" w:afterAutospacing="0"/>
        <w:jc w:val="center"/>
        <w:rPr>
          <w:rFonts w:ascii="Arial" w:hAnsi="Arial" w:cs="Arial"/>
          <w:b/>
          <w:sz w:val="20"/>
          <w:szCs w:val="20"/>
        </w:rPr>
      </w:pPr>
    </w:p>
    <w:p w14:paraId="2EC3ECEB" w14:textId="77777777" w:rsidR="00C4481A" w:rsidRPr="00C4481A" w:rsidRDefault="00C4481A" w:rsidP="00C4481A">
      <w:pPr>
        <w:pStyle w:val="NormalWeb"/>
        <w:tabs>
          <w:tab w:val="left" w:pos="360"/>
        </w:tabs>
        <w:spacing w:before="0" w:beforeAutospacing="0" w:after="0" w:afterAutospacing="0"/>
        <w:jc w:val="both"/>
        <w:rPr>
          <w:rFonts w:ascii="Arial" w:hAnsi="Arial" w:cs="Arial"/>
          <w:sz w:val="20"/>
          <w:szCs w:val="20"/>
        </w:rPr>
      </w:pPr>
      <w:r w:rsidRPr="00C4481A">
        <w:rPr>
          <w:rFonts w:ascii="Arial" w:hAnsi="Arial" w:cs="Arial"/>
          <w:sz w:val="20"/>
          <w:szCs w:val="20"/>
        </w:rPr>
        <w:tab/>
      </w:r>
      <w:r w:rsidRPr="00C4481A">
        <w:rPr>
          <w:rFonts w:ascii="Arial" w:hAnsi="Arial" w:cs="Arial"/>
          <w:sz w:val="20"/>
          <w:szCs w:val="20"/>
        </w:rPr>
        <w:tab/>
        <w:t>As a reference, a well irrigated companion nursery using the same entries and cultural management was established. The data gathered was also the same as that of the stressed nursery. Since it was only use as a reference to determine reduction in yield under water stress, statistical analysis was no longer conducted. The test entries were subjected to water stress.</w:t>
      </w:r>
    </w:p>
    <w:p w14:paraId="2D64BAEE" w14:textId="77777777" w:rsidR="00C4481A" w:rsidRPr="00C4481A" w:rsidRDefault="00C4481A" w:rsidP="00C4481A">
      <w:pPr>
        <w:pStyle w:val="NormalWeb"/>
        <w:tabs>
          <w:tab w:val="left" w:pos="360"/>
        </w:tabs>
        <w:spacing w:before="0" w:beforeAutospacing="0" w:after="0" w:afterAutospacing="0"/>
        <w:jc w:val="both"/>
        <w:rPr>
          <w:rFonts w:ascii="Arial" w:hAnsi="Arial" w:cs="Arial"/>
          <w:sz w:val="20"/>
          <w:szCs w:val="20"/>
        </w:rPr>
      </w:pPr>
      <w:r w:rsidRPr="00C4481A">
        <w:rPr>
          <w:rFonts w:ascii="Arial" w:hAnsi="Arial" w:cs="Arial"/>
          <w:sz w:val="20"/>
          <w:szCs w:val="20"/>
        </w:rPr>
        <w:tab/>
      </w:r>
      <w:r w:rsidRPr="00C4481A">
        <w:rPr>
          <w:rFonts w:ascii="Arial" w:hAnsi="Arial" w:cs="Arial"/>
          <w:sz w:val="20"/>
          <w:szCs w:val="20"/>
        </w:rPr>
        <w:tab/>
        <w:t xml:space="preserve">Yield reduction from well – watered to stressed nursery was computed per entry to identify drought tolerant </w:t>
      </w:r>
      <w:proofErr w:type="spellStart"/>
      <w:r w:rsidRPr="00C4481A">
        <w:rPr>
          <w:rFonts w:ascii="Arial" w:hAnsi="Arial" w:cs="Arial"/>
          <w:sz w:val="20"/>
          <w:szCs w:val="20"/>
        </w:rPr>
        <w:t>inbreds</w:t>
      </w:r>
      <w:proofErr w:type="spellEnd"/>
      <w:r w:rsidRPr="00C4481A">
        <w:rPr>
          <w:rFonts w:ascii="Arial" w:hAnsi="Arial" w:cs="Arial"/>
          <w:sz w:val="20"/>
          <w:szCs w:val="20"/>
        </w:rPr>
        <w:t xml:space="preserve"> and hybrids. Drought tolerance of entries was recorded based on the procedure outlined by Pinheiro as follows:</w:t>
      </w:r>
    </w:p>
    <w:p w14:paraId="0C6401D9" w14:textId="77777777" w:rsidR="00C4481A" w:rsidRPr="00C4481A" w:rsidRDefault="00C4481A" w:rsidP="00C4481A">
      <w:pPr>
        <w:pStyle w:val="NormalWeb"/>
        <w:tabs>
          <w:tab w:val="left" w:pos="360"/>
        </w:tabs>
        <w:spacing w:before="0" w:beforeAutospacing="0" w:after="240" w:afterAutospacing="0"/>
        <w:jc w:val="both"/>
        <w:rPr>
          <w:rFonts w:ascii="Arial" w:hAnsi="Arial" w:cs="Arial"/>
          <w:sz w:val="20"/>
          <w:szCs w:val="20"/>
        </w:rPr>
      </w:pPr>
      <w:r w:rsidRPr="00C4481A">
        <w:rPr>
          <w:rFonts w:ascii="Arial" w:hAnsi="Arial" w:cs="Arial"/>
          <w:sz w:val="20"/>
          <w:szCs w:val="20"/>
        </w:rPr>
        <w:tab/>
      </w:r>
      <w:r w:rsidRPr="00C4481A">
        <w:rPr>
          <w:rFonts w:ascii="Arial" w:hAnsi="Arial" w:cs="Arial"/>
          <w:sz w:val="20"/>
          <w:szCs w:val="20"/>
        </w:rPr>
        <w:tab/>
      </w:r>
      <w:r w:rsidRPr="00C4481A">
        <w:rPr>
          <w:rFonts w:ascii="Arial" w:hAnsi="Arial" w:cs="Arial"/>
          <w:sz w:val="20"/>
          <w:szCs w:val="20"/>
        </w:rPr>
        <w:tab/>
      </w:r>
      <w:r w:rsidRPr="00C4481A">
        <w:rPr>
          <w:rFonts w:ascii="Arial" w:hAnsi="Arial" w:cs="Arial"/>
          <w:sz w:val="20"/>
          <w:szCs w:val="20"/>
        </w:rPr>
        <w:tab/>
        <w:t>Yield Reduction (%)</w:t>
      </w:r>
      <w:r w:rsidRPr="00C4481A">
        <w:rPr>
          <w:rFonts w:ascii="Arial" w:hAnsi="Arial" w:cs="Arial"/>
          <w:sz w:val="20"/>
          <w:szCs w:val="20"/>
        </w:rPr>
        <w:tab/>
      </w:r>
      <w:r w:rsidRPr="00C4481A">
        <w:rPr>
          <w:rFonts w:ascii="Arial" w:hAnsi="Arial" w:cs="Arial"/>
          <w:sz w:val="20"/>
          <w:szCs w:val="20"/>
        </w:rPr>
        <w:tab/>
        <w:t>Rating</w:t>
      </w:r>
    </w:p>
    <w:p w14:paraId="73A79CF3" w14:textId="77777777" w:rsidR="00C4481A" w:rsidRPr="00C4481A" w:rsidRDefault="00C4481A" w:rsidP="00C4481A">
      <w:pPr>
        <w:pStyle w:val="NormalWeb"/>
        <w:tabs>
          <w:tab w:val="left" w:pos="360"/>
        </w:tabs>
        <w:spacing w:before="0" w:beforeAutospacing="0" w:after="0" w:afterAutospacing="0"/>
        <w:jc w:val="both"/>
        <w:rPr>
          <w:rFonts w:ascii="Arial" w:hAnsi="Arial" w:cs="Arial"/>
          <w:sz w:val="20"/>
          <w:szCs w:val="20"/>
        </w:rPr>
      </w:pPr>
      <w:r w:rsidRPr="00C4481A">
        <w:rPr>
          <w:rFonts w:ascii="Arial" w:hAnsi="Arial" w:cs="Arial"/>
          <w:sz w:val="20"/>
          <w:szCs w:val="20"/>
        </w:rPr>
        <w:tab/>
      </w:r>
      <w:r w:rsidRPr="00C4481A">
        <w:rPr>
          <w:rFonts w:ascii="Arial" w:hAnsi="Arial" w:cs="Arial"/>
          <w:sz w:val="20"/>
          <w:szCs w:val="20"/>
        </w:rPr>
        <w:tab/>
      </w:r>
      <w:r w:rsidRPr="00C4481A">
        <w:rPr>
          <w:rFonts w:ascii="Arial" w:hAnsi="Arial" w:cs="Arial"/>
          <w:sz w:val="20"/>
          <w:szCs w:val="20"/>
        </w:rPr>
        <w:tab/>
      </w:r>
      <w:r w:rsidRPr="00C4481A">
        <w:rPr>
          <w:rFonts w:ascii="Arial" w:hAnsi="Arial" w:cs="Arial"/>
          <w:sz w:val="20"/>
          <w:szCs w:val="20"/>
        </w:rPr>
        <w:tab/>
      </w:r>
      <w:r w:rsidRPr="00C4481A">
        <w:rPr>
          <w:rFonts w:ascii="Arial" w:hAnsi="Arial" w:cs="Arial"/>
          <w:sz w:val="20"/>
          <w:szCs w:val="20"/>
        </w:rPr>
        <w:tab/>
      </w:r>
      <w:r w:rsidRPr="00C4481A">
        <w:rPr>
          <w:rFonts w:ascii="Arial" w:hAnsi="Arial" w:cs="Arial"/>
          <w:sz w:val="20"/>
          <w:szCs w:val="20"/>
          <w:u w:val="single"/>
        </w:rPr>
        <w:t>&lt;</w:t>
      </w:r>
      <w:r w:rsidRPr="00C4481A">
        <w:rPr>
          <w:rFonts w:ascii="Arial" w:hAnsi="Arial" w:cs="Arial"/>
          <w:sz w:val="20"/>
          <w:szCs w:val="20"/>
        </w:rPr>
        <w:t xml:space="preserve"> 30</w:t>
      </w:r>
      <w:r w:rsidRPr="00C4481A">
        <w:rPr>
          <w:rFonts w:ascii="Arial" w:hAnsi="Arial" w:cs="Arial"/>
          <w:sz w:val="20"/>
          <w:szCs w:val="20"/>
        </w:rPr>
        <w:tab/>
      </w:r>
      <w:r w:rsidRPr="00C4481A">
        <w:rPr>
          <w:rFonts w:ascii="Arial" w:hAnsi="Arial" w:cs="Arial"/>
          <w:sz w:val="20"/>
          <w:szCs w:val="20"/>
        </w:rPr>
        <w:tab/>
        <w:t>-</w:t>
      </w:r>
      <w:r w:rsidRPr="00C4481A">
        <w:rPr>
          <w:rFonts w:ascii="Arial" w:hAnsi="Arial" w:cs="Arial"/>
          <w:sz w:val="20"/>
          <w:szCs w:val="20"/>
        </w:rPr>
        <w:tab/>
        <w:t>Tolerant (T)</w:t>
      </w:r>
    </w:p>
    <w:p w14:paraId="003CFC2F" w14:textId="77777777" w:rsidR="00C4481A" w:rsidRPr="00C4481A" w:rsidRDefault="00C4481A" w:rsidP="00C4481A">
      <w:pPr>
        <w:pStyle w:val="NormalWeb"/>
        <w:tabs>
          <w:tab w:val="left" w:pos="360"/>
        </w:tabs>
        <w:spacing w:before="0" w:beforeAutospacing="0" w:after="0" w:afterAutospacing="0"/>
        <w:jc w:val="both"/>
        <w:rPr>
          <w:rFonts w:ascii="Arial" w:hAnsi="Arial" w:cs="Arial"/>
          <w:sz w:val="20"/>
          <w:szCs w:val="20"/>
        </w:rPr>
      </w:pPr>
      <w:r w:rsidRPr="00C4481A">
        <w:rPr>
          <w:rFonts w:ascii="Arial" w:hAnsi="Arial" w:cs="Arial"/>
          <w:sz w:val="20"/>
          <w:szCs w:val="20"/>
        </w:rPr>
        <w:tab/>
      </w:r>
      <w:r w:rsidRPr="00C4481A">
        <w:rPr>
          <w:rFonts w:ascii="Arial" w:hAnsi="Arial" w:cs="Arial"/>
          <w:sz w:val="20"/>
          <w:szCs w:val="20"/>
        </w:rPr>
        <w:tab/>
      </w:r>
      <w:r w:rsidRPr="00C4481A">
        <w:rPr>
          <w:rFonts w:ascii="Arial" w:hAnsi="Arial" w:cs="Arial"/>
          <w:sz w:val="20"/>
          <w:szCs w:val="20"/>
        </w:rPr>
        <w:tab/>
      </w:r>
      <w:r w:rsidRPr="00C4481A">
        <w:rPr>
          <w:rFonts w:ascii="Arial" w:hAnsi="Arial" w:cs="Arial"/>
          <w:sz w:val="20"/>
          <w:szCs w:val="20"/>
        </w:rPr>
        <w:tab/>
        <w:t xml:space="preserve">        30 – 50</w:t>
      </w:r>
      <w:r w:rsidRPr="00C4481A">
        <w:rPr>
          <w:rFonts w:ascii="Arial" w:hAnsi="Arial" w:cs="Arial"/>
          <w:sz w:val="20"/>
          <w:szCs w:val="20"/>
        </w:rPr>
        <w:tab/>
      </w:r>
      <w:r w:rsidRPr="00C4481A">
        <w:rPr>
          <w:rFonts w:ascii="Arial" w:hAnsi="Arial" w:cs="Arial"/>
          <w:sz w:val="20"/>
          <w:szCs w:val="20"/>
        </w:rPr>
        <w:tab/>
        <w:t>-</w:t>
      </w:r>
      <w:r w:rsidRPr="00C4481A">
        <w:rPr>
          <w:rFonts w:ascii="Arial" w:hAnsi="Arial" w:cs="Arial"/>
          <w:sz w:val="20"/>
          <w:szCs w:val="20"/>
        </w:rPr>
        <w:tab/>
        <w:t>Moderately Tolerant (MT)</w:t>
      </w:r>
    </w:p>
    <w:p w14:paraId="3EA34BC0" w14:textId="77777777" w:rsidR="00C4481A" w:rsidRPr="00C4481A" w:rsidRDefault="00C4481A" w:rsidP="00C4481A">
      <w:pPr>
        <w:pStyle w:val="NormalWeb"/>
        <w:tabs>
          <w:tab w:val="left" w:pos="360"/>
        </w:tabs>
        <w:spacing w:before="0" w:beforeAutospacing="0" w:after="0" w:afterAutospacing="0"/>
        <w:jc w:val="both"/>
        <w:rPr>
          <w:rFonts w:ascii="Arial" w:hAnsi="Arial" w:cs="Arial"/>
          <w:sz w:val="20"/>
          <w:szCs w:val="20"/>
        </w:rPr>
      </w:pPr>
      <w:r w:rsidRPr="00C4481A">
        <w:rPr>
          <w:rFonts w:ascii="Arial" w:hAnsi="Arial" w:cs="Arial"/>
          <w:sz w:val="20"/>
          <w:szCs w:val="20"/>
        </w:rPr>
        <w:tab/>
      </w:r>
      <w:r w:rsidRPr="00C4481A">
        <w:rPr>
          <w:rFonts w:ascii="Arial" w:hAnsi="Arial" w:cs="Arial"/>
          <w:sz w:val="20"/>
          <w:szCs w:val="20"/>
        </w:rPr>
        <w:tab/>
      </w:r>
      <w:r w:rsidRPr="00C4481A">
        <w:rPr>
          <w:rFonts w:ascii="Arial" w:hAnsi="Arial" w:cs="Arial"/>
          <w:sz w:val="20"/>
          <w:szCs w:val="20"/>
        </w:rPr>
        <w:tab/>
      </w:r>
      <w:r w:rsidRPr="00C4481A">
        <w:rPr>
          <w:rFonts w:ascii="Arial" w:hAnsi="Arial" w:cs="Arial"/>
          <w:sz w:val="20"/>
          <w:szCs w:val="20"/>
        </w:rPr>
        <w:tab/>
        <w:t xml:space="preserve">        51 – 80</w:t>
      </w:r>
      <w:r w:rsidRPr="00C4481A">
        <w:rPr>
          <w:rFonts w:ascii="Arial" w:hAnsi="Arial" w:cs="Arial"/>
          <w:sz w:val="20"/>
          <w:szCs w:val="20"/>
        </w:rPr>
        <w:tab/>
      </w:r>
      <w:r w:rsidRPr="00C4481A">
        <w:rPr>
          <w:rFonts w:ascii="Arial" w:hAnsi="Arial" w:cs="Arial"/>
          <w:sz w:val="20"/>
          <w:szCs w:val="20"/>
        </w:rPr>
        <w:tab/>
        <w:t>-</w:t>
      </w:r>
      <w:r w:rsidRPr="00C4481A">
        <w:rPr>
          <w:rFonts w:ascii="Arial" w:hAnsi="Arial" w:cs="Arial"/>
          <w:sz w:val="20"/>
          <w:szCs w:val="20"/>
        </w:rPr>
        <w:tab/>
        <w:t>Moderately Susceptible (MS)</w:t>
      </w:r>
    </w:p>
    <w:p w14:paraId="199DD2D4" w14:textId="77777777" w:rsidR="00C4481A" w:rsidRPr="00C4481A" w:rsidRDefault="00C4481A" w:rsidP="00C4481A">
      <w:pPr>
        <w:pStyle w:val="NormalWeb"/>
        <w:tabs>
          <w:tab w:val="left" w:pos="360"/>
        </w:tabs>
        <w:spacing w:before="0" w:beforeAutospacing="0" w:after="0" w:afterAutospacing="0"/>
        <w:jc w:val="both"/>
        <w:rPr>
          <w:rFonts w:ascii="Arial" w:hAnsi="Arial" w:cs="Arial"/>
          <w:sz w:val="20"/>
          <w:szCs w:val="20"/>
        </w:rPr>
      </w:pPr>
      <w:r w:rsidRPr="00C4481A">
        <w:rPr>
          <w:rFonts w:ascii="Arial" w:hAnsi="Arial" w:cs="Arial"/>
          <w:sz w:val="20"/>
          <w:szCs w:val="20"/>
        </w:rPr>
        <w:tab/>
      </w:r>
      <w:r w:rsidRPr="00C4481A">
        <w:rPr>
          <w:rFonts w:ascii="Arial" w:hAnsi="Arial" w:cs="Arial"/>
          <w:sz w:val="20"/>
          <w:szCs w:val="20"/>
        </w:rPr>
        <w:tab/>
      </w:r>
      <w:r w:rsidRPr="00C4481A">
        <w:rPr>
          <w:rFonts w:ascii="Arial" w:hAnsi="Arial" w:cs="Arial"/>
          <w:sz w:val="20"/>
          <w:szCs w:val="20"/>
        </w:rPr>
        <w:tab/>
      </w:r>
      <w:r w:rsidRPr="00C4481A">
        <w:rPr>
          <w:rFonts w:ascii="Arial" w:hAnsi="Arial" w:cs="Arial"/>
          <w:sz w:val="20"/>
          <w:szCs w:val="20"/>
        </w:rPr>
        <w:tab/>
      </w:r>
      <w:r w:rsidRPr="00C4481A">
        <w:rPr>
          <w:rFonts w:ascii="Arial" w:hAnsi="Arial" w:cs="Arial"/>
          <w:sz w:val="20"/>
          <w:szCs w:val="20"/>
        </w:rPr>
        <w:tab/>
        <w:t>&gt;80</w:t>
      </w:r>
      <w:r w:rsidRPr="00C4481A">
        <w:rPr>
          <w:rFonts w:ascii="Arial" w:hAnsi="Arial" w:cs="Arial"/>
          <w:sz w:val="20"/>
          <w:szCs w:val="20"/>
        </w:rPr>
        <w:tab/>
      </w:r>
      <w:r w:rsidRPr="00C4481A">
        <w:rPr>
          <w:rFonts w:ascii="Arial" w:hAnsi="Arial" w:cs="Arial"/>
          <w:sz w:val="20"/>
          <w:szCs w:val="20"/>
        </w:rPr>
        <w:tab/>
        <w:t>-</w:t>
      </w:r>
      <w:r w:rsidRPr="00C4481A">
        <w:rPr>
          <w:rFonts w:ascii="Arial" w:hAnsi="Arial" w:cs="Arial"/>
          <w:sz w:val="20"/>
          <w:szCs w:val="20"/>
        </w:rPr>
        <w:tab/>
        <w:t>Susceptible (S)</w:t>
      </w:r>
    </w:p>
    <w:p w14:paraId="56ADDB37" w14:textId="77777777" w:rsidR="00C4481A" w:rsidRPr="00C4481A" w:rsidRDefault="00C4481A" w:rsidP="00C4481A">
      <w:pPr>
        <w:jc w:val="right"/>
        <w:rPr>
          <w:rFonts w:ascii="Arial" w:hAnsi="Arial" w:cs="Arial"/>
          <w:bCs/>
          <w:i/>
          <w:iCs/>
          <w:color w:val="000000" w:themeColor="text1"/>
        </w:rPr>
      </w:pPr>
      <w:r w:rsidRPr="00C4481A">
        <w:rPr>
          <w:rFonts w:ascii="Arial" w:hAnsi="Arial" w:cs="Arial"/>
          <w:bCs/>
          <w:i/>
          <w:iCs/>
          <w:color w:val="000000" w:themeColor="text1"/>
        </w:rPr>
        <w:t xml:space="preserve">Source: </w:t>
      </w:r>
      <w:bookmarkStart w:id="67" w:name="_Hlk198135126"/>
      <w:r w:rsidRPr="00C4481A">
        <w:rPr>
          <w:rFonts w:ascii="Arial" w:hAnsi="Arial" w:cs="Arial"/>
          <w:bCs/>
          <w:i/>
          <w:iCs/>
          <w:color w:val="000000" w:themeColor="text1"/>
        </w:rPr>
        <w:t>Pinheiro, 2005</w:t>
      </w:r>
    </w:p>
    <w:bookmarkEnd w:id="67"/>
    <w:p w14:paraId="66BFC2C4" w14:textId="77777777" w:rsidR="00C4481A" w:rsidRDefault="00C4481A" w:rsidP="00C4481A">
      <w:pPr>
        <w:jc w:val="center"/>
        <w:rPr>
          <w:rFonts w:ascii="Times New Roman" w:hAnsi="Times New Roman"/>
          <w:b/>
          <w:color w:val="000000" w:themeColor="text1"/>
          <w:sz w:val="24"/>
          <w:szCs w:val="24"/>
        </w:rPr>
      </w:pPr>
    </w:p>
    <w:p w14:paraId="659FC7B8" w14:textId="77777777" w:rsidR="00C4481A" w:rsidRDefault="00C4481A" w:rsidP="00C4481A">
      <w:pPr>
        <w:jc w:val="center"/>
        <w:rPr>
          <w:rFonts w:ascii="Times New Roman" w:hAnsi="Times New Roman"/>
          <w:b/>
          <w:color w:val="000000" w:themeColor="text1"/>
          <w:sz w:val="24"/>
          <w:szCs w:val="24"/>
        </w:rPr>
      </w:pPr>
    </w:p>
    <w:p w14:paraId="3DBDDAF9" w14:textId="77777777" w:rsidR="00C4481A" w:rsidRDefault="00C4481A" w:rsidP="00C4481A">
      <w:pPr>
        <w:pStyle w:val="NoSpacing"/>
        <w:jc w:val="center"/>
        <w:rPr>
          <w:rFonts w:ascii="Times New Roman" w:hAnsi="Times New Roman"/>
          <w:b/>
          <w:color w:val="000000" w:themeColor="text1"/>
          <w:sz w:val="24"/>
          <w:szCs w:val="24"/>
        </w:rPr>
      </w:pPr>
    </w:p>
    <w:p w14:paraId="3A36AC58" w14:textId="66C0EF92" w:rsidR="00C4481A" w:rsidRDefault="00C4481A" w:rsidP="00C4481A">
      <w:pPr>
        <w:pStyle w:val="Head1"/>
        <w:spacing w:after="0"/>
        <w:jc w:val="both"/>
        <w:rPr>
          <w:rFonts w:ascii="Arial" w:hAnsi="Arial" w:cs="Arial"/>
        </w:rPr>
      </w:pPr>
      <w:r>
        <w:rPr>
          <w:rFonts w:ascii="Arial" w:hAnsi="Arial" w:cs="Arial"/>
        </w:rPr>
        <w:t>5. OBSERVATIONS, RESULTS AND DISCUSSION</w:t>
      </w:r>
    </w:p>
    <w:p w14:paraId="199350DC" w14:textId="77777777" w:rsidR="00C4481A" w:rsidRPr="00C4481A" w:rsidRDefault="00C4481A" w:rsidP="00C4481A">
      <w:pPr>
        <w:rPr>
          <w:rFonts w:ascii="Arial" w:hAnsi="Arial" w:cs="Arial"/>
          <w:b/>
        </w:rPr>
      </w:pPr>
    </w:p>
    <w:p w14:paraId="4391C058" w14:textId="6A08EC70" w:rsidR="00C4481A" w:rsidRPr="00C4481A" w:rsidRDefault="00C4481A" w:rsidP="00C4481A">
      <w:pPr>
        <w:rPr>
          <w:rFonts w:ascii="Arial" w:hAnsi="Arial" w:cs="Arial"/>
          <w:b/>
        </w:rPr>
      </w:pPr>
      <w:r>
        <w:rPr>
          <w:rFonts w:ascii="Arial" w:hAnsi="Arial" w:cs="Arial"/>
          <w:b/>
        </w:rPr>
        <w:t>5.</w:t>
      </w:r>
      <w:r w:rsidR="0093073C">
        <w:rPr>
          <w:rFonts w:ascii="Arial" w:hAnsi="Arial" w:cs="Arial"/>
          <w:b/>
        </w:rPr>
        <w:t>1</w:t>
      </w:r>
      <w:r>
        <w:rPr>
          <w:rFonts w:ascii="Arial" w:hAnsi="Arial" w:cs="Arial"/>
          <w:b/>
        </w:rPr>
        <w:t xml:space="preserve">. </w:t>
      </w:r>
      <w:r w:rsidRPr="00C4481A">
        <w:rPr>
          <w:rFonts w:ascii="Arial" w:hAnsi="Arial" w:cs="Arial"/>
          <w:b/>
        </w:rPr>
        <w:t>Discussion of Results</w:t>
      </w:r>
    </w:p>
    <w:p w14:paraId="498CC131" w14:textId="33EF07DD" w:rsidR="00C4481A" w:rsidRPr="00C4481A" w:rsidRDefault="00C4481A" w:rsidP="00C4481A">
      <w:pPr>
        <w:jc w:val="both"/>
        <w:rPr>
          <w:rFonts w:ascii="Arial" w:hAnsi="Arial" w:cs="Arial"/>
          <w:lang w:val="en-PH"/>
        </w:rPr>
      </w:pPr>
      <w:r w:rsidRPr="00C4481A">
        <w:rPr>
          <w:rFonts w:ascii="Arial" w:hAnsi="Arial" w:cs="Arial"/>
          <w:b/>
        </w:rPr>
        <w:tab/>
        <w:t>1. Plant Height (cm)</w:t>
      </w:r>
      <w:r w:rsidRPr="00C4481A">
        <w:rPr>
          <w:rFonts w:ascii="Arial" w:hAnsi="Arial" w:cs="Arial"/>
        </w:rPr>
        <w:t xml:space="preserve">. The height of plants at maturity days of different rice varieties under stress condition is presented in Table </w:t>
      </w:r>
      <w:r w:rsidR="00456433">
        <w:rPr>
          <w:rFonts w:ascii="Arial" w:hAnsi="Arial" w:cs="Arial"/>
        </w:rPr>
        <w:t>1</w:t>
      </w:r>
      <w:r w:rsidRPr="00C4481A">
        <w:rPr>
          <w:rFonts w:ascii="Arial" w:hAnsi="Arial" w:cs="Arial"/>
        </w:rPr>
        <w:t>. The analysis revealed significant difference between level of main plot wherein the Well irrigated (A</w:t>
      </w:r>
      <w:r w:rsidRPr="00C4481A">
        <w:rPr>
          <w:rFonts w:ascii="Arial" w:hAnsi="Arial" w:cs="Arial"/>
          <w:vertAlign w:val="subscript"/>
        </w:rPr>
        <w:t>1</w:t>
      </w:r>
      <w:r w:rsidRPr="00C4481A">
        <w:rPr>
          <w:rFonts w:ascii="Arial" w:hAnsi="Arial" w:cs="Arial"/>
        </w:rPr>
        <w:t>) produced the taller plants with a mean value of 94.29 centimeters. Shorter plants were observed on the stressed plots (A</w:t>
      </w:r>
      <w:r w:rsidRPr="00C4481A">
        <w:rPr>
          <w:rFonts w:ascii="Arial" w:hAnsi="Arial" w:cs="Arial"/>
          <w:vertAlign w:val="subscript"/>
        </w:rPr>
        <w:t>1</w:t>
      </w:r>
      <w:r w:rsidRPr="00C4481A">
        <w:rPr>
          <w:rFonts w:ascii="Arial" w:hAnsi="Arial" w:cs="Arial"/>
        </w:rPr>
        <w:t xml:space="preserve">) with a mean of 90.58 centimeters. This finding aligns with the work of </w:t>
      </w:r>
      <w:bookmarkStart w:id="68" w:name="_Hlk198135174"/>
      <w:proofErr w:type="spellStart"/>
      <w:r w:rsidRPr="00C4481A">
        <w:rPr>
          <w:rFonts w:ascii="Arial" w:hAnsi="Arial" w:cs="Arial"/>
        </w:rPr>
        <w:t>Pantuwan</w:t>
      </w:r>
      <w:proofErr w:type="spellEnd"/>
      <w:r w:rsidRPr="00C4481A">
        <w:rPr>
          <w:rFonts w:ascii="Arial" w:hAnsi="Arial" w:cs="Arial"/>
        </w:rPr>
        <w:t xml:space="preserve"> </w:t>
      </w:r>
      <w:r w:rsidRPr="00C4481A">
        <w:rPr>
          <w:rFonts w:ascii="Arial" w:hAnsi="Arial" w:cs="Arial"/>
          <w:i/>
          <w:iCs/>
        </w:rPr>
        <w:t>et al.</w:t>
      </w:r>
      <w:r w:rsidRPr="00C4481A">
        <w:rPr>
          <w:rFonts w:ascii="Arial" w:hAnsi="Arial" w:cs="Arial"/>
        </w:rPr>
        <w:t xml:space="preserve"> (2002)</w:t>
      </w:r>
      <w:bookmarkEnd w:id="68"/>
      <w:r w:rsidRPr="00C4481A">
        <w:rPr>
          <w:rFonts w:ascii="Arial" w:hAnsi="Arial" w:cs="Arial"/>
        </w:rPr>
        <w:t xml:space="preserve">, who reported that water stress significantly </w:t>
      </w:r>
      <w:r w:rsidRPr="00C4481A">
        <w:rPr>
          <w:rFonts w:ascii="Arial" w:hAnsi="Arial" w:cs="Arial"/>
          <w:lang w:val="en-PH"/>
        </w:rPr>
        <w:t>diminishes plant height due to constrained cell elongation and diminished metabolic activity in drought circumstances.</w:t>
      </w:r>
    </w:p>
    <w:p w14:paraId="37DC4ABF" w14:textId="77777777" w:rsidR="00C4481A" w:rsidRPr="00C4481A" w:rsidRDefault="00C4481A" w:rsidP="00C4481A">
      <w:pPr>
        <w:ind w:firstLine="720"/>
        <w:jc w:val="both"/>
        <w:rPr>
          <w:rFonts w:ascii="Arial" w:eastAsia="SimSun" w:hAnsi="Arial" w:cs="Arial"/>
          <w:color w:val="000000" w:themeColor="text1"/>
          <w:lang w:val="en-PH" w:eastAsia="zh-CN"/>
        </w:rPr>
      </w:pPr>
      <w:r w:rsidRPr="00C4481A">
        <w:rPr>
          <w:rFonts w:ascii="Arial" w:hAnsi="Arial" w:cs="Arial"/>
        </w:rPr>
        <w:t xml:space="preserve">Significant variation was also observed on the sub plot composed of different varieties. The </w:t>
      </w:r>
      <w:proofErr w:type="spellStart"/>
      <w:r w:rsidRPr="00C4481A">
        <w:rPr>
          <w:rFonts w:ascii="Arial" w:hAnsi="Arial" w:cs="Arial"/>
        </w:rPr>
        <w:t>Meztizo</w:t>
      </w:r>
      <w:proofErr w:type="spellEnd"/>
      <w:r w:rsidRPr="00C4481A">
        <w:rPr>
          <w:rFonts w:ascii="Arial" w:hAnsi="Arial" w:cs="Arial"/>
        </w:rPr>
        <w:t xml:space="preserve"> 20 (V</w:t>
      </w:r>
      <w:r w:rsidRPr="00C4481A">
        <w:rPr>
          <w:rFonts w:ascii="Arial" w:hAnsi="Arial" w:cs="Arial"/>
          <w:vertAlign w:val="subscript"/>
        </w:rPr>
        <w:t>5</w:t>
      </w:r>
      <w:r w:rsidRPr="00C4481A">
        <w:rPr>
          <w:rFonts w:ascii="Arial" w:hAnsi="Arial" w:cs="Arial"/>
        </w:rPr>
        <w:t xml:space="preserve">) was the tallest plants with mean of 109.20 centimeters. It was followed by </w:t>
      </w:r>
      <w:proofErr w:type="spellStart"/>
      <w:r w:rsidRPr="00C4481A">
        <w:rPr>
          <w:rFonts w:ascii="Arial" w:hAnsi="Arial" w:cs="Arial"/>
          <w:color w:val="000000"/>
          <w:lang w:eastAsia="en-PH"/>
        </w:rPr>
        <w:t>Meztizo</w:t>
      </w:r>
      <w:proofErr w:type="spellEnd"/>
      <w:r w:rsidRPr="00C4481A">
        <w:rPr>
          <w:rFonts w:ascii="Arial" w:hAnsi="Arial" w:cs="Arial"/>
          <w:color w:val="000000"/>
          <w:lang w:eastAsia="en-PH"/>
        </w:rPr>
        <w:t xml:space="preserve"> 73 (V</w:t>
      </w:r>
      <w:r w:rsidRPr="00C4481A">
        <w:rPr>
          <w:rFonts w:ascii="Arial" w:hAnsi="Arial" w:cs="Arial"/>
          <w:color w:val="000000"/>
          <w:vertAlign w:val="subscript"/>
          <w:lang w:eastAsia="en-PH"/>
        </w:rPr>
        <w:t>6</w:t>
      </w:r>
      <w:r w:rsidRPr="00C4481A">
        <w:rPr>
          <w:rFonts w:ascii="Arial" w:hAnsi="Arial" w:cs="Arial"/>
          <w:color w:val="000000"/>
          <w:lang w:eastAsia="en-PH"/>
        </w:rPr>
        <w:t>)</w:t>
      </w:r>
      <w:r w:rsidRPr="00C4481A">
        <w:rPr>
          <w:rFonts w:ascii="Arial" w:hAnsi="Arial" w:cs="Arial"/>
        </w:rPr>
        <w:t xml:space="preserve">, </w:t>
      </w:r>
      <w:r w:rsidRPr="00C4481A">
        <w:rPr>
          <w:rFonts w:ascii="Arial" w:hAnsi="Arial" w:cs="Arial"/>
          <w:color w:val="000000"/>
          <w:lang w:eastAsia="en-PH"/>
        </w:rPr>
        <w:t>NSIC Rc508 (V</w:t>
      </w:r>
      <w:r w:rsidRPr="00C4481A">
        <w:rPr>
          <w:rFonts w:ascii="Arial" w:hAnsi="Arial" w:cs="Arial"/>
          <w:color w:val="000000"/>
          <w:vertAlign w:val="subscript"/>
          <w:lang w:eastAsia="en-PH"/>
        </w:rPr>
        <w:t>4</w:t>
      </w:r>
      <w:r w:rsidRPr="00C4481A">
        <w:rPr>
          <w:rFonts w:ascii="Arial" w:hAnsi="Arial" w:cs="Arial"/>
          <w:color w:val="000000"/>
          <w:lang w:eastAsia="en-PH"/>
        </w:rPr>
        <w:t>)</w:t>
      </w:r>
      <w:r w:rsidRPr="00C4481A">
        <w:rPr>
          <w:rFonts w:ascii="Arial" w:hAnsi="Arial" w:cs="Arial"/>
        </w:rPr>
        <w:t xml:space="preserve">, </w:t>
      </w:r>
      <w:r w:rsidRPr="00C4481A">
        <w:rPr>
          <w:rFonts w:ascii="Arial" w:hAnsi="Arial" w:cs="Arial"/>
          <w:color w:val="000000"/>
          <w:lang w:eastAsia="en-PH"/>
        </w:rPr>
        <w:t>NSIC Rc506 (V</w:t>
      </w:r>
      <w:r w:rsidRPr="00C4481A">
        <w:rPr>
          <w:rFonts w:ascii="Arial" w:hAnsi="Arial" w:cs="Arial"/>
          <w:color w:val="000000"/>
          <w:vertAlign w:val="subscript"/>
          <w:lang w:eastAsia="en-PH"/>
        </w:rPr>
        <w:t>3</w:t>
      </w:r>
      <w:r w:rsidRPr="00C4481A">
        <w:rPr>
          <w:rFonts w:ascii="Arial" w:hAnsi="Arial" w:cs="Arial"/>
          <w:color w:val="000000"/>
          <w:lang w:eastAsia="en-PH"/>
        </w:rPr>
        <w:t>)</w:t>
      </w:r>
      <w:r w:rsidRPr="00C4481A">
        <w:rPr>
          <w:rFonts w:ascii="Arial" w:hAnsi="Arial" w:cs="Arial"/>
        </w:rPr>
        <w:t xml:space="preserve"> and </w:t>
      </w:r>
      <w:r w:rsidRPr="00C4481A">
        <w:rPr>
          <w:rFonts w:ascii="Arial" w:hAnsi="Arial" w:cs="Arial"/>
          <w:color w:val="000000"/>
          <w:lang w:eastAsia="en-PH"/>
        </w:rPr>
        <w:t>NSIC Rc160 (V</w:t>
      </w:r>
      <w:r w:rsidRPr="00C4481A">
        <w:rPr>
          <w:rFonts w:ascii="Arial" w:hAnsi="Arial" w:cs="Arial"/>
          <w:color w:val="000000"/>
          <w:vertAlign w:val="subscript"/>
          <w:lang w:eastAsia="en-PH"/>
        </w:rPr>
        <w:t>2</w:t>
      </w:r>
      <w:r w:rsidRPr="00C4481A">
        <w:rPr>
          <w:rFonts w:ascii="Arial" w:hAnsi="Arial" w:cs="Arial"/>
          <w:color w:val="000000"/>
          <w:lang w:eastAsia="en-PH"/>
        </w:rPr>
        <w:t>)</w:t>
      </w:r>
      <w:r w:rsidRPr="00C4481A">
        <w:rPr>
          <w:rFonts w:ascii="Arial" w:hAnsi="Arial" w:cs="Arial"/>
        </w:rPr>
        <w:t xml:space="preserve"> having means ranging from 90.10 to 98.20 centimeters.  </w:t>
      </w:r>
      <w:r w:rsidRPr="00C4481A">
        <w:rPr>
          <w:rFonts w:ascii="Arial" w:eastAsia="SimSun" w:hAnsi="Arial" w:cs="Arial"/>
          <w:color w:val="000000" w:themeColor="text1"/>
          <w:lang w:eastAsia="zh-CN"/>
        </w:rPr>
        <w:t xml:space="preserve">The shortest variety was PSB Rc10 with 71.81 centimeters. The shortest plants were recorded in PSB Rc10 (V1), with a mean height of 71.81 cm. </w:t>
      </w:r>
      <w:r w:rsidRPr="00C4481A">
        <w:rPr>
          <w:rFonts w:ascii="Arial" w:eastAsia="SimSun" w:hAnsi="Arial" w:cs="Arial"/>
          <w:color w:val="000000" w:themeColor="text1"/>
          <w:lang w:val="en-PH" w:eastAsia="zh-CN"/>
        </w:rPr>
        <w:t xml:space="preserve">The results align with the findings of </w:t>
      </w:r>
      <w:bookmarkStart w:id="69" w:name="_Hlk198135201"/>
      <w:r w:rsidRPr="00C4481A">
        <w:rPr>
          <w:rFonts w:ascii="Arial" w:eastAsia="SimSun" w:hAnsi="Arial" w:cs="Arial"/>
          <w:color w:val="000000" w:themeColor="text1"/>
          <w:lang w:val="en-PH" w:eastAsia="zh-CN"/>
        </w:rPr>
        <w:t xml:space="preserve">Ingram and </w:t>
      </w:r>
      <w:bookmarkStart w:id="70" w:name="_Hlk198135186"/>
      <w:r w:rsidRPr="00C4481A">
        <w:rPr>
          <w:rFonts w:ascii="Arial" w:eastAsia="SimSun" w:hAnsi="Arial" w:cs="Arial"/>
          <w:color w:val="000000" w:themeColor="text1"/>
          <w:lang w:val="en-PH" w:eastAsia="zh-CN"/>
        </w:rPr>
        <w:t>Bartels (1996)</w:t>
      </w:r>
      <w:bookmarkEnd w:id="69"/>
      <w:bookmarkEnd w:id="70"/>
      <w:r w:rsidRPr="00C4481A">
        <w:rPr>
          <w:rFonts w:ascii="Arial" w:eastAsia="SimSun" w:hAnsi="Arial" w:cs="Arial"/>
          <w:color w:val="000000" w:themeColor="text1"/>
          <w:lang w:val="en-PH" w:eastAsia="zh-CN"/>
        </w:rPr>
        <w:t>, who highlighted that genetic heterogeneity among rice genotypes substantially affects their morphological responses in water-limited settings.</w:t>
      </w:r>
    </w:p>
    <w:p w14:paraId="4749814A" w14:textId="542D5615" w:rsidR="00C4481A" w:rsidRDefault="00C4481A" w:rsidP="00C4481A">
      <w:pPr>
        <w:jc w:val="both"/>
        <w:rPr>
          <w:rFonts w:ascii="Arial" w:hAnsi="Arial" w:cs="Arial"/>
          <w:lang w:val="en-PH"/>
        </w:rPr>
      </w:pPr>
      <w:r w:rsidRPr="00C4481A">
        <w:rPr>
          <w:rFonts w:ascii="Arial" w:hAnsi="Arial" w:cs="Arial"/>
        </w:rPr>
        <w:tab/>
        <w:t xml:space="preserve">Insignificant result was noted on the interaction between the main plot and subplot, with means ranging from 73.54 to 110.13 centimeters. </w:t>
      </w:r>
      <w:bookmarkStart w:id="71" w:name="_Hlk198135214"/>
      <w:r w:rsidRPr="00C4481A">
        <w:rPr>
          <w:rFonts w:ascii="Arial" w:hAnsi="Arial" w:cs="Arial"/>
          <w:lang w:val="en-PH"/>
        </w:rPr>
        <w:t xml:space="preserve">Lafitte </w:t>
      </w:r>
      <w:r w:rsidRPr="00C4481A">
        <w:rPr>
          <w:rFonts w:ascii="Arial" w:hAnsi="Arial" w:cs="Arial"/>
          <w:i/>
          <w:iCs/>
          <w:lang w:val="en-PH"/>
        </w:rPr>
        <w:t>et al.</w:t>
      </w:r>
      <w:r w:rsidRPr="00C4481A">
        <w:rPr>
          <w:rFonts w:ascii="Arial" w:hAnsi="Arial" w:cs="Arial"/>
          <w:lang w:val="en-PH"/>
        </w:rPr>
        <w:t xml:space="preserve"> (2004) </w:t>
      </w:r>
      <w:bookmarkEnd w:id="71"/>
      <w:r w:rsidRPr="00C4481A">
        <w:rPr>
          <w:rFonts w:ascii="Arial" w:hAnsi="Arial" w:cs="Arial"/>
          <w:lang w:val="en-PH"/>
        </w:rPr>
        <w:t>reached analogous conclusions, indicating that genotypic responses to drought frequently occur independently of their interactions with particular environmental treatments.</w:t>
      </w:r>
    </w:p>
    <w:p w14:paraId="0C8F9D56" w14:textId="77777777" w:rsidR="00C4481A" w:rsidRPr="00C4481A" w:rsidRDefault="00C4481A" w:rsidP="00C4481A">
      <w:pPr>
        <w:jc w:val="both"/>
        <w:rPr>
          <w:rFonts w:ascii="Arial" w:hAnsi="Arial" w:cs="Arial"/>
          <w:lang w:val="en-PH"/>
        </w:rPr>
      </w:pPr>
    </w:p>
    <w:p w14:paraId="69F1DF8D" w14:textId="4640EABA" w:rsidR="00C4481A" w:rsidRPr="00C4481A" w:rsidRDefault="00C4481A" w:rsidP="00C4481A">
      <w:pPr>
        <w:jc w:val="both"/>
        <w:rPr>
          <w:rFonts w:ascii="Arial" w:hAnsi="Arial" w:cs="Arial"/>
          <w:b/>
          <w:bCs/>
        </w:rPr>
      </w:pPr>
      <w:r w:rsidRPr="00C4481A">
        <w:rPr>
          <w:rFonts w:ascii="Arial" w:hAnsi="Arial" w:cs="Arial"/>
          <w:b/>
          <w:bCs/>
        </w:rPr>
        <w:t xml:space="preserve">Table </w:t>
      </w:r>
      <w:r w:rsidR="00456433">
        <w:rPr>
          <w:rFonts w:ascii="Arial" w:hAnsi="Arial" w:cs="Arial"/>
          <w:b/>
          <w:bCs/>
        </w:rPr>
        <w:t>1</w:t>
      </w:r>
      <w:r w:rsidRPr="00C4481A">
        <w:rPr>
          <w:rFonts w:ascii="Arial" w:hAnsi="Arial" w:cs="Arial"/>
          <w:b/>
          <w:bCs/>
        </w:rPr>
        <w:t>. Plant height (cm) of different rice varieties under stress condition.</w:t>
      </w:r>
    </w:p>
    <w:tbl>
      <w:tblPr>
        <w:tblStyle w:val="TableGrid"/>
        <w:tblW w:w="0" w:type="auto"/>
        <w:tblBorders>
          <w:top w:val="single" w:sz="4" w:space="0" w:color="000000" w:themeColor="text1"/>
          <w:left w:val="none" w:sz="0" w:space="0" w:color="auto"/>
          <w:bottom w:val="single" w:sz="4"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5316"/>
        <w:gridCol w:w="3108"/>
      </w:tblGrid>
      <w:tr w:rsidR="00C4481A" w:rsidRPr="00C4481A" w14:paraId="1D0C588D" w14:textId="77777777" w:rsidTr="000F4C64">
        <w:trPr>
          <w:trHeight w:val="20"/>
        </w:trPr>
        <w:tc>
          <w:tcPr>
            <w:tcW w:w="5804" w:type="dxa"/>
            <w:tcBorders>
              <w:top w:val="double" w:sz="4" w:space="0" w:color="auto"/>
              <w:bottom w:val="single" w:sz="4" w:space="0" w:color="auto"/>
            </w:tcBorders>
            <w:vAlign w:val="center"/>
          </w:tcPr>
          <w:p w14:paraId="7F1A2519"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color w:val="000000" w:themeColor="text1"/>
                <w:sz w:val="20"/>
                <w:szCs w:val="20"/>
              </w:rPr>
              <w:t>TREATMENTS</w:t>
            </w:r>
          </w:p>
        </w:tc>
        <w:tc>
          <w:tcPr>
            <w:tcW w:w="3393" w:type="dxa"/>
            <w:tcBorders>
              <w:top w:val="double" w:sz="4" w:space="0" w:color="auto"/>
              <w:bottom w:val="single" w:sz="4" w:space="0" w:color="auto"/>
            </w:tcBorders>
            <w:vAlign w:val="center"/>
          </w:tcPr>
          <w:p w14:paraId="290E1A1B"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color w:val="000000" w:themeColor="text1"/>
                <w:sz w:val="20"/>
                <w:szCs w:val="20"/>
              </w:rPr>
              <w:t>Plant Height (cm)</w:t>
            </w:r>
          </w:p>
        </w:tc>
      </w:tr>
      <w:tr w:rsidR="00C4481A" w:rsidRPr="00C4481A" w14:paraId="394A645A" w14:textId="77777777" w:rsidTr="000F4C64">
        <w:trPr>
          <w:trHeight w:val="20"/>
        </w:trPr>
        <w:tc>
          <w:tcPr>
            <w:tcW w:w="5804" w:type="dxa"/>
            <w:tcBorders>
              <w:top w:val="single" w:sz="4" w:space="0" w:color="auto"/>
            </w:tcBorders>
          </w:tcPr>
          <w:p w14:paraId="7DADCB6C"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 xml:space="preserve">Main Plot   </w:t>
            </w:r>
          </w:p>
        </w:tc>
        <w:tc>
          <w:tcPr>
            <w:tcW w:w="3393" w:type="dxa"/>
            <w:tcBorders>
              <w:top w:val="single" w:sz="4" w:space="0" w:color="auto"/>
            </w:tcBorders>
          </w:tcPr>
          <w:p w14:paraId="0F61E2E7"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color w:val="000000" w:themeColor="text1"/>
                <w:sz w:val="20"/>
                <w:szCs w:val="20"/>
              </w:rPr>
              <w:t>Maturity</w:t>
            </w:r>
          </w:p>
        </w:tc>
      </w:tr>
      <w:tr w:rsidR="00C4481A" w:rsidRPr="00C4481A" w14:paraId="22C1C997" w14:textId="77777777" w:rsidTr="000F4C64">
        <w:trPr>
          <w:trHeight w:val="20"/>
        </w:trPr>
        <w:tc>
          <w:tcPr>
            <w:tcW w:w="5804" w:type="dxa"/>
          </w:tcPr>
          <w:p w14:paraId="75F89F84"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 xml:space="preserve">   A</w:t>
            </w:r>
            <w:r w:rsidRPr="00C4481A">
              <w:rPr>
                <w:rFonts w:ascii="Arial" w:hAnsi="Arial" w:cs="Arial"/>
                <w:color w:val="000000" w:themeColor="text1"/>
                <w:sz w:val="20"/>
                <w:szCs w:val="20"/>
                <w:vertAlign w:val="subscript"/>
              </w:rPr>
              <w:t>1</w:t>
            </w:r>
            <w:r w:rsidRPr="00C4481A">
              <w:rPr>
                <w:rFonts w:ascii="Arial" w:hAnsi="Arial" w:cs="Arial"/>
                <w:color w:val="000000" w:themeColor="text1"/>
                <w:sz w:val="20"/>
                <w:szCs w:val="20"/>
              </w:rPr>
              <w:t xml:space="preserve">- </w:t>
            </w:r>
            <w:r w:rsidRPr="00C4481A">
              <w:rPr>
                <w:rFonts w:ascii="Arial" w:eastAsia="Times New Roman" w:hAnsi="Arial" w:cs="Arial"/>
                <w:color w:val="000000" w:themeColor="text1"/>
                <w:sz w:val="20"/>
                <w:szCs w:val="20"/>
                <w:lang w:eastAsia="en-PH"/>
              </w:rPr>
              <w:t>Well Irrigated</w:t>
            </w:r>
          </w:p>
        </w:tc>
        <w:tc>
          <w:tcPr>
            <w:tcW w:w="3393" w:type="dxa"/>
          </w:tcPr>
          <w:p w14:paraId="5E0C8E73"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color w:val="000000" w:themeColor="text1"/>
                <w:sz w:val="20"/>
                <w:szCs w:val="20"/>
              </w:rPr>
              <w:t>94.29</w:t>
            </w:r>
            <w:r w:rsidRPr="00C4481A">
              <w:rPr>
                <w:rFonts w:ascii="Arial" w:hAnsi="Arial" w:cs="Arial"/>
                <w:color w:val="000000" w:themeColor="text1"/>
                <w:sz w:val="20"/>
                <w:szCs w:val="20"/>
                <w:vertAlign w:val="superscript"/>
              </w:rPr>
              <w:t>a</w:t>
            </w:r>
          </w:p>
        </w:tc>
      </w:tr>
      <w:tr w:rsidR="00C4481A" w:rsidRPr="00C4481A" w14:paraId="548056DE" w14:textId="77777777" w:rsidTr="000F4C64">
        <w:trPr>
          <w:trHeight w:val="20"/>
        </w:trPr>
        <w:tc>
          <w:tcPr>
            <w:tcW w:w="5804" w:type="dxa"/>
            <w:tcBorders>
              <w:bottom w:val="single" w:sz="4" w:space="0" w:color="000000" w:themeColor="text1"/>
            </w:tcBorders>
          </w:tcPr>
          <w:p w14:paraId="7F5F6A56"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 xml:space="preserve">   A</w:t>
            </w:r>
            <w:r w:rsidRPr="00C4481A">
              <w:rPr>
                <w:rFonts w:ascii="Arial" w:hAnsi="Arial" w:cs="Arial"/>
                <w:color w:val="000000" w:themeColor="text1"/>
                <w:sz w:val="20"/>
                <w:szCs w:val="20"/>
                <w:vertAlign w:val="subscript"/>
              </w:rPr>
              <w:t>2</w:t>
            </w:r>
            <w:r w:rsidRPr="00C4481A">
              <w:rPr>
                <w:rFonts w:ascii="Arial" w:hAnsi="Arial" w:cs="Arial"/>
                <w:color w:val="000000" w:themeColor="text1"/>
                <w:sz w:val="20"/>
                <w:szCs w:val="20"/>
              </w:rPr>
              <w:t xml:space="preserve">- </w:t>
            </w:r>
            <w:r w:rsidRPr="00C4481A">
              <w:rPr>
                <w:rFonts w:ascii="Arial" w:eastAsia="Times New Roman" w:hAnsi="Arial" w:cs="Arial"/>
                <w:color w:val="000000" w:themeColor="text1"/>
                <w:sz w:val="20"/>
                <w:szCs w:val="20"/>
                <w:lang w:eastAsia="en-PH"/>
              </w:rPr>
              <w:t>Stressed</w:t>
            </w:r>
          </w:p>
        </w:tc>
        <w:tc>
          <w:tcPr>
            <w:tcW w:w="3393" w:type="dxa"/>
            <w:tcBorders>
              <w:bottom w:val="single" w:sz="4" w:space="0" w:color="000000" w:themeColor="text1"/>
            </w:tcBorders>
          </w:tcPr>
          <w:p w14:paraId="0A7F6633"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color w:val="000000" w:themeColor="text1"/>
                <w:sz w:val="20"/>
                <w:szCs w:val="20"/>
              </w:rPr>
              <w:t>90.58</w:t>
            </w:r>
            <w:r w:rsidRPr="00C4481A">
              <w:rPr>
                <w:rFonts w:ascii="Arial" w:hAnsi="Arial" w:cs="Arial"/>
                <w:color w:val="000000" w:themeColor="text1"/>
                <w:sz w:val="20"/>
                <w:szCs w:val="20"/>
                <w:vertAlign w:val="superscript"/>
              </w:rPr>
              <w:t>b</w:t>
            </w:r>
          </w:p>
        </w:tc>
      </w:tr>
      <w:tr w:rsidR="00C4481A" w:rsidRPr="00C4481A" w14:paraId="50FBB8A9" w14:textId="77777777" w:rsidTr="000F4C64">
        <w:trPr>
          <w:trHeight w:val="20"/>
        </w:trPr>
        <w:tc>
          <w:tcPr>
            <w:tcW w:w="5804" w:type="dxa"/>
            <w:tcBorders>
              <w:top w:val="single" w:sz="4" w:space="0" w:color="000000" w:themeColor="text1"/>
              <w:bottom w:val="single" w:sz="4" w:space="0" w:color="000000" w:themeColor="text1"/>
            </w:tcBorders>
          </w:tcPr>
          <w:p w14:paraId="5A916028"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ANOVA RESULT</w:t>
            </w:r>
          </w:p>
        </w:tc>
        <w:tc>
          <w:tcPr>
            <w:tcW w:w="3393" w:type="dxa"/>
            <w:tcBorders>
              <w:top w:val="single" w:sz="4" w:space="0" w:color="000000" w:themeColor="text1"/>
              <w:bottom w:val="single" w:sz="4" w:space="0" w:color="000000" w:themeColor="text1"/>
            </w:tcBorders>
          </w:tcPr>
          <w:p w14:paraId="1622D2BF"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color w:val="000000" w:themeColor="text1"/>
                <w:sz w:val="20"/>
                <w:szCs w:val="20"/>
              </w:rPr>
              <w:t>**</w:t>
            </w:r>
          </w:p>
        </w:tc>
      </w:tr>
      <w:tr w:rsidR="00C4481A" w:rsidRPr="00C4481A" w14:paraId="6B632F24" w14:textId="77777777" w:rsidTr="000F4C64">
        <w:trPr>
          <w:trHeight w:val="20"/>
        </w:trPr>
        <w:tc>
          <w:tcPr>
            <w:tcW w:w="5804" w:type="dxa"/>
            <w:tcBorders>
              <w:top w:val="single" w:sz="4" w:space="0" w:color="000000" w:themeColor="text1"/>
            </w:tcBorders>
          </w:tcPr>
          <w:p w14:paraId="63E80BFA"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lastRenderedPageBreak/>
              <w:t>Sub-Plot (Varieties)</w:t>
            </w:r>
          </w:p>
        </w:tc>
        <w:tc>
          <w:tcPr>
            <w:tcW w:w="3393" w:type="dxa"/>
            <w:tcBorders>
              <w:top w:val="single" w:sz="4" w:space="0" w:color="000000" w:themeColor="text1"/>
            </w:tcBorders>
          </w:tcPr>
          <w:p w14:paraId="582054D4" w14:textId="77777777" w:rsidR="00C4481A" w:rsidRPr="00C4481A" w:rsidRDefault="00C4481A" w:rsidP="000F4C64">
            <w:pPr>
              <w:jc w:val="center"/>
              <w:rPr>
                <w:rFonts w:ascii="Arial" w:hAnsi="Arial" w:cs="Arial"/>
                <w:color w:val="000000" w:themeColor="text1"/>
                <w:sz w:val="20"/>
                <w:szCs w:val="20"/>
              </w:rPr>
            </w:pPr>
          </w:p>
        </w:tc>
      </w:tr>
      <w:tr w:rsidR="00C4481A" w:rsidRPr="00C4481A" w14:paraId="7DC222DE" w14:textId="77777777" w:rsidTr="000F4C64">
        <w:trPr>
          <w:trHeight w:val="20"/>
        </w:trPr>
        <w:tc>
          <w:tcPr>
            <w:tcW w:w="5804" w:type="dxa"/>
            <w:vAlign w:val="center"/>
          </w:tcPr>
          <w:p w14:paraId="57146805" w14:textId="77777777" w:rsidR="00C4481A" w:rsidRPr="00C4481A" w:rsidRDefault="00C4481A" w:rsidP="000F4C64">
            <w:pPr>
              <w:rPr>
                <w:rFonts w:ascii="Arial" w:hAnsi="Arial" w:cs="Arial"/>
                <w:color w:val="000000" w:themeColor="text1"/>
                <w:sz w:val="20"/>
                <w:szCs w:val="20"/>
              </w:rPr>
            </w:pPr>
            <w:r w:rsidRPr="00C4481A">
              <w:rPr>
                <w:rFonts w:ascii="Arial" w:eastAsia="Times New Roman" w:hAnsi="Arial" w:cs="Arial"/>
                <w:color w:val="000000" w:themeColor="text1"/>
                <w:sz w:val="20"/>
                <w:szCs w:val="20"/>
                <w:lang w:eastAsia="en-PH"/>
              </w:rPr>
              <w:t>V</w:t>
            </w:r>
            <w:r w:rsidRPr="00C4481A">
              <w:rPr>
                <w:rFonts w:ascii="Arial" w:eastAsia="Times New Roman" w:hAnsi="Arial" w:cs="Arial"/>
                <w:color w:val="000000" w:themeColor="text1"/>
                <w:sz w:val="20"/>
                <w:szCs w:val="20"/>
                <w:vertAlign w:val="subscript"/>
                <w:lang w:eastAsia="en-PH"/>
              </w:rPr>
              <w:t>1</w:t>
            </w:r>
            <w:r w:rsidRPr="00C4481A">
              <w:rPr>
                <w:rFonts w:ascii="Arial" w:eastAsia="Times New Roman" w:hAnsi="Arial" w:cs="Arial"/>
                <w:color w:val="000000" w:themeColor="text1"/>
                <w:sz w:val="20"/>
                <w:szCs w:val="20"/>
                <w:lang w:eastAsia="en-PH"/>
              </w:rPr>
              <w:t xml:space="preserve"> - PSB Rc10</w:t>
            </w:r>
          </w:p>
        </w:tc>
        <w:tc>
          <w:tcPr>
            <w:tcW w:w="3393" w:type="dxa"/>
          </w:tcPr>
          <w:p w14:paraId="44E7700B"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sz w:val="20"/>
                <w:szCs w:val="20"/>
              </w:rPr>
              <w:t>71.81</w:t>
            </w:r>
            <w:r w:rsidRPr="00C4481A">
              <w:rPr>
                <w:rFonts w:ascii="Arial" w:hAnsi="Arial" w:cs="Arial"/>
                <w:sz w:val="20"/>
                <w:szCs w:val="20"/>
                <w:vertAlign w:val="superscript"/>
              </w:rPr>
              <w:t>f</w:t>
            </w:r>
          </w:p>
        </w:tc>
      </w:tr>
      <w:tr w:rsidR="00C4481A" w:rsidRPr="00C4481A" w14:paraId="3B2A0793" w14:textId="77777777" w:rsidTr="000F4C64">
        <w:trPr>
          <w:trHeight w:val="20"/>
        </w:trPr>
        <w:tc>
          <w:tcPr>
            <w:tcW w:w="5804" w:type="dxa"/>
            <w:vAlign w:val="center"/>
          </w:tcPr>
          <w:p w14:paraId="1BC0ACCA" w14:textId="77777777" w:rsidR="00C4481A" w:rsidRPr="00C4481A" w:rsidRDefault="00C4481A" w:rsidP="000F4C64">
            <w:pPr>
              <w:rPr>
                <w:rFonts w:ascii="Arial" w:hAnsi="Arial" w:cs="Arial"/>
                <w:color w:val="000000" w:themeColor="text1"/>
                <w:sz w:val="20"/>
                <w:szCs w:val="20"/>
              </w:rPr>
            </w:pPr>
            <w:r w:rsidRPr="00C4481A">
              <w:rPr>
                <w:rFonts w:ascii="Arial" w:eastAsia="Times New Roman" w:hAnsi="Arial" w:cs="Arial"/>
                <w:color w:val="000000" w:themeColor="text1"/>
                <w:sz w:val="20"/>
                <w:szCs w:val="20"/>
                <w:lang w:eastAsia="en-PH"/>
              </w:rPr>
              <w:t>V</w:t>
            </w:r>
            <w:r w:rsidRPr="00C4481A">
              <w:rPr>
                <w:rFonts w:ascii="Arial" w:eastAsia="Times New Roman" w:hAnsi="Arial" w:cs="Arial"/>
                <w:color w:val="000000" w:themeColor="text1"/>
                <w:sz w:val="20"/>
                <w:szCs w:val="20"/>
                <w:vertAlign w:val="subscript"/>
                <w:lang w:eastAsia="en-PH"/>
              </w:rPr>
              <w:t>2</w:t>
            </w:r>
            <w:r w:rsidRPr="00C4481A">
              <w:rPr>
                <w:rFonts w:ascii="Arial" w:eastAsia="Times New Roman" w:hAnsi="Arial" w:cs="Arial"/>
                <w:color w:val="000000" w:themeColor="text1"/>
                <w:sz w:val="20"/>
                <w:szCs w:val="20"/>
                <w:lang w:eastAsia="en-PH"/>
              </w:rPr>
              <w:t xml:space="preserve"> - NSIC Rc160</w:t>
            </w:r>
          </w:p>
        </w:tc>
        <w:tc>
          <w:tcPr>
            <w:tcW w:w="3393" w:type="dxa"/>
          </w:tcPr>
          <w:p w14:paraId="49B18AE3"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sz w:val="20"/>
                <w:szCs w:val="20"/>
              </w:rPr>
              <w:t>90.10</w:t>
            </w:r>
            <w:r w:rsidRPr="00C4481A">
              <w:rPr>
                <w:rFonts w:ascii="Arial" w:hAnsi="Arial" w:cs="Arial"/>
                <w:sz w:val="20"/>
                <w:szCs w:val="20"/>
                <w:vertAlign w:val="superscript"/>
              </w:rPr>
              <w:t>e</w:t>
            </w:r>
          </w:p>
        </w:tc>
      </w:tr>
      <w:tr w:rsidR="00C4481A" w:rsidRPr="00C4481A" w14:paraId="767090CA" w14:textId="77777777" w:rsidTr="000F4C64">
        <w:trPr>
          <w:trHeight w:val="20"/>
        </w:trPr>
        <w:tc>
          <w:tcPr>
            <w:tcW w:w="5804" w:type="dxa"/>
            <w:vAlign w:val="center"/>
          </w:tcPr>
          <w:p w14:paraId="56715576" w14:textId="77777777" w:rsidR="00C4481A" w:rsidRPr="00C4481A" w:rsidRDefault="00C4481A" w:rsidP="000F4C64">
            <w:pPr>
              <w:rPr>
                <w:rFonts w:ascii="Arial" w:hAnsi="Arial" w:cs="Arial"/>
                <w:color w:val="000000" w:themeColor="text1"/>
                <w:sz w:val="20"/>
                <w:szCs w:val="20"/>
              </w:rPr>
            </w:pPr>
            <w:r w:rsidRPr="00C4481A">
              <w:rPr>
                <w:rFonts w:ascii="Arial" w:eastAsia="Times New Roman" w:hAnsi="Arial" w:cs="Arial"/>
                <w:color w:val="000000" w:themeColor="text1"/>
                <w:sz w:val="20"/>
                <w:szCs w:val="20"/>
                <w:lang w:eastAsia="en-PH"/>
              </w:rPr>
              <w:t>V</w:t>
            </w:r>
            <w:r w:rsidRPr="00C4481A">
              <w:rPr>
                <w:rFonts w:ascii="Arial" w:eastAsia="Times New Roman" w:hAnsi="Arial" w:cs="Arial"/>
                <w:color w:val="000000" w:themeColor="text1"/>
                <w:sz w:val="20"/>
                <w:szCs w:val="20"/>
                <w:vertAlign w:val="subscript"/>
                <w:lang w:eastAsia="en-PH"/>
              </w:rPr>
              <w:t>3</w:t>
            </w:r>
            <w:r w:rsidRPr="00C4481A">
              <w:rPr>
                <w:rFonts w:ascii="Arial" w:eastAsia="Times New Roman" w:hAnsi="Arial" w:cs="Arial"/>
                <w:color w:val="000000" w:themeColor="text1"/>
                <w:sz w:val="20"/>
                <w:szCs w:val="20"/>
                <w:lang w:eastAsia="en-PH"/>
              </w:rPr>
              <w:t xml:space="preserve"> - NSIC Rc506</w:t>
            </w:r>
          </w:p>
        </w:tc>
        <w:tc>
          <w:tcPr>
            <w:tcW w:w="3393" w:type="dxa"/>
          </w:tcPr>
          <w:p w14:paraId="54E87F82"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sz w:val="20"/>
                <w:szCs w:val="20"/>
              </w:rPr>
              <w:t>91.30</w:t>
            </w:r>
            <w:r w:rsidRPr="00C4481A">
              <w:rPr>
                <w:rFonts w:ascii="Arial" w:hAnsi="Arial" w:cs="Arial"/>
                <w:sz w:val="20"/>
                <w:szCs w:val="20"/>
                <w:vertAlign w:val="superscript"/>
              </w:rPr>
              <w:t>d</w:t>
            </w:r>
          </w:p>
        </w:tc>
      </w:tr>
      <w:tr w:rsidR="00C4481A" w:rsidRPr="00C4481A" w14:paraId="068F3ED9" w14:textId="77777777" w:rsidTr="000F4C64">
        <w:trPr>
          <w:trHeight w:val="20"/>
        </w:trPr>
        <w:tc>
          <w:tcPr>
            <w:tcW w:w="5804" w:type="dxa"/>
            <w:vAlign w:val="center"/>
          </w:tcPr>
          <w:p w14:paraId="576F8B2B" w14:textId="77777777" w:rsidR="00C4481A" w:rsidRPr="00C4481A" w:rsidRDefault="00C4481A" w:rsidP="000F4C64">
            <w:pPr>
              <w:rPr>
                <w:rFonts w:ascii="Arial" w:hAnsi="Arial" w:cs="Arial"/>
                <w:color w:val="000000" w:themeColor="text1"/>
                <w:sz w:val="20"/>
                <w:szCs w:val="20"/>
              </w:rPr>
            </w:pPr>
            <w:r w:rsidRPr="00C4481A">
              <w:rPr>
                <w:rFonts w:ascii="Arial" w:eastAsia="Times New Roman" w:hAnsi="Arial" w:cs="Arial"/>
                <w:color w:val="000000" w:themeColor="text1"/>
                <w:sz w:val="20"/>
                <w:szCs w:val="20"/>
                <w:lang w:eastAsia="en-PH"/>
              </w:rPr>
              <w:t>V</w:t>
            </w:r>
            <w:r w:rsidRPr="00C4481A">
              <w:rPr>
                <w:rFonts w:ascii="Arial" w:eastAsia="Times New Roman" w:hAnsi="Arial" w:cs="Arial"/>
                <w:color w:val="000000" w:themeColor="text1"/>
                <w:sz w:val="20"/>
                <w:szCs w:val="20"/>
                <w:vertAlign w:val="subscript"/>
                <w:lang w:eastAsia="en-PH"/>
              </w:rPr>
              <w:t>4</w:t>
            </w:r>
            <w:r w:rsidRPr="00C4481A">
              <w:rPr>
                <w:rFonts w:ascii="Arial" w:eastAsia="Times New Roman" w:hAnsi="Arial" w:cs="Arial"/>
                <w:color w:val="000000" w:themeColor="text1"/>
                <w:sz w:val="20"/>
                <w:szCs w:val="20"/>
                <w:lang w:eastAsia="en-PH"/>
              </w:rPr>
              <w:t xml:space="preserve"> - NSIC Rc508</w:t>
            </w:r>
          </w:p>
        </w:tc>
        <w:tc>
          <w:tcPr>
            <w:tcW w:w="3393" w:type="dxa"/>
          </w:tcPr>
          <w:p w14:paraId="6D3ADF23"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sz w:val="20"/>
                <w:szCs w:val="20"/>
              </w:rPr>
              <w:t>94.00</w:t>
            </w:r>
            <w:r w:rsidRPr="00C4481A">
              <w:rPr>
                <w:rFonts w:ascii="Arial" w:hAnsi="Arial" w:cs="Arial"/>
                <w:sz w:val="20"/>
                <w:szCs w:val="20"/>
                <w:vertAlign w:val="superscript"/>
              </w:rPr>
              <w:t>c</w:t>
            </w:r>
          </w:p>
        </w:tc>
      </w:tr>
      <w:tr w:rsidR="00C4481A" w:rsidRPr="00C4481A" w14:paraId="107E18A9" w14:textId="77777777" w:rsidTr="000F4C64">
        <w:trPr>
          <w:trHeight w:val="20"/>
        </w:trPr>
        <w:tc>
          <w:tcPr>
            <w:tcW w:w="5804" w:type="dxa"/>
            <w:vAlign w:val="center"/>
          </w:tcPr>
          <w:p w14:paraId="406ACB7F" w14:textId="77777777" w:rsidR="00C4481A" w:rsidRPr="00C4481A" w:rsidRDefault="00C4481A" w:rsidP="000F4C64">
            <w:pPr>
              <w:rPr>
                <w:rFonts w:ascii="Arial" w:hAnsi="Arial" w:cs="Arial"/>
                <w:color w:val="000000" w:themeColor="text1"/>
                <w:sz w:val="20"/>
                <w:szCs w:val="20"/>
              </w:rPr>
            </w:pPr>
            <w:r w:rsidRPr="00C4481A">
              <w:rPr>
                <w:rFonts w:ascii="Arial" w:eastAsia="Times New Roman" w:hAnsi="Arial" w:cs="Arial"/>
                <w:color w:val="000000" w:themeColor="text1"/>
                <w:sz w:val="20"/>
                <w:szCs w:val="20"/>
                <w:lang w:eastAsia="en-PH"/>
              </w:rPr>
              <w:t>V</w:t>
            </w:r>
            <w:r w:rsidRPr="00C4481A">
              <w:rPr>
                <w:rFonts w:ascii="Arial" w:eastAsia="Times New Roman" w:hAnsi="Arial" w:cs="Arial"/>
                <w:color w:val="000000" w:themeColor="text1"/>
                <w:sz w:val="20"/>
                <w:szCs w:val="20"/>
                <w:vertAlign w:val="subscript"/>
                <w:lang w:eastAsia="en-PH"/>
              </w:rPr>
              <w:t>5</w:t>
            </w:r>
            <w:r w:rsidRPr="00C4481A">
              <w:rPr>
                <w:rFonts w:ascii="Arial" w:eastAsia="Times New Roman" w:hAnsi="Arial" w:cs="Arial"/>
                <w:color w:val="000000" w:themeColor="text1"/>
                <w:sz w:val="20"/>
                <w:szCs w:val="20"/>
                <w:lang w:eastAsia="en-PH"/>
              </w:rPr>
              <w:t xml:space="preserve"> - </w:t>
            </w:r>
            <w:proofErr w:type="spellStart"/>
            <w:r w:rsidRPr="00C4481A">
              <w:rPr>
                <w:rFonts w:ascii="Arial" w:eastAsia="Times New Roman" w:hAnsi="Arial" w:cs="Arial"/>
                <w:color w:val="000000" w:themeColor="text1"/>
                <w:sz w:val="20"/>
                <w:szCs w:val="20"/>
                <w:lang w:eastAsia="en-PH"/>
              </w:rPr>
              <w:t>Meztizo</w:t>
            </w:r>
            <w:proofErr w:type="spellEnd"/>
            <w:r w:rsidRPr="00C4481A">
              <w:rPr>
                <w:rFonts w:ascii="Arial" w:eastAsia="Times New Roman" w:hAnsi="Arial" w:cs="Arial"/>
                <w:color w:val="000000" w:themeColor="text1"/>
                <w:sz w:val="20"/>
                <w:szCs w:val="20"/>
                <w:lang w:eastAsia="en-PH"/>
              </w:rPr>
              <w:t xml:space="preserve"> 20</w:t>
            </w:r>
          </w:p>
        </w:tc>
        <w:tc>
          <w:tcPr>
            <w:tcW w:w="3393" w:type="dxa"/>
          </w:tcPr>
          <w:p w14:paraId="5C0D979C"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sz w:val="20"/>
                <w:szCs w:val="20"/>
              </w:rPr>
              <w:t>109.20</w:t>
            </w:r>
            <w:r w:rsidRPr="00C4481A">
              <w:rPr>
                <w:rFonts w:ascii="Arial" w:hAnsi="Arial" w:cs="Arial"/>
                <w:sz w:val="20"/>
                <w:szCs w:val="20"/>
                <w:vertAlign w:val="superscript"/>
              </w:rPr>
              <w:t>a</w:t>
            </w:r>
          </w:p>
        </w:tc>
      </w:tr>
      <w:tr w:rsidR="00C4481A" w:rsidRPr="00C4481A" w14:paraId="12F027AE" w14:textId="77777777" w:rsidTr="000F4C64">
        <w:trPr>
          <w:trHeight w:val="20"/>
        </w:trPr>
        <w:tc>
          <w:tcPr>
            <w:tcW w:w="5804" w:type="dxa"/>
            <w:tcBorders>
              <w:bottom w:val="single" w:sz="4" w:space="0" w:color="000000" w:themeColor="text1"/>
            </w:tcBorders>
            <w:vAlign w:val="center"/>
          </w:tcPr>
          <w:p w14:paraId="5084CED4" w14:textId="77777777" w:rsidR="00C4481A" w:rsidRPr="00C4481A" w:rsidRDefault="00C4481A" w:rsidP="000F4C64">
            <w:pPr>
              <w:rPr>
                <w:rFonts w:ascii="Arial" w:hAnsi="Arial" w:cs="Arial"/>
                <w:color w:val="000000" w:themeColor="text1"/>
                <w:sz w:val="20"/>
                <w:szCs w:val="20"/>
              </w:rPr>
            </w:pPr>
            <w:r w:rsidRPr="00C4481A">
              <w:rPr>
                <w:rFonts w:ascii="Arial" w:eastAsia="Times New Roman" w:hAnsi="Arial" w:cs="Arial"/>
                <w:color w:val="000000" w:themeColor="text1"/>
                <w:sz w:val="20"/>
                <w:szCs w:val="20"/>
                <w:lang w:eastAsia="en-PH"/>
              </w:rPr>
              <w:t>V</w:t>
            </w:r>
            <w:r w:rsidRPr="00C4481A">
              <w:rPr>
                <w:rFonts w:ascii="Arial" w:eastAsia="Times New Roman" w:hAnsi="Arial" w:cs="Arial"/>
                <w:color w:val="000000" w:themeColor="text1"/>
                <w:sz w:val="20"/>
                <w:szCs w:val="20"/>
                <w:vertAlign w:val="subscript"/>
                <w:lang w:eastAsia="en-PH"/>
              </w:rPr>
              <w:t>6</w:t>
            </w:r>
            <w:r w:rsidRPr="00C4481A">
              <w:rPr>
                <w:rFonts w:ascii="Arial" w:eastAsia="Times New Roman" w:hAnsi="Arial" w:cs="Arial"/>
                <w:color w:val="000000" w:themeColor="text1"/>
                <w:sz w:val="20"/>
                <w:szCs w:val="20"/>
                <w:lang w:eastAsia="en-PH"/>
              </w:rPr>
              <w:t xml:space="preserve"> - </w:t>
            </w:r>
            <w:proofErr w:type="spellStart"/>
            <w:r w:rsidRPr="00C4481A">
              <w:rPr>
                <w:rFonts w:ascii="Arial" w:eastAsia="Times New Roman" w:hAnsi="Arial" w:cs="Arial"/>
                <w:color w:val="000000" w:themeColor="text1"/>
                <w:sz w:val="20"/>
                <w:szCs w:val="20"/>
                <w:lang w:eastAsia="en-PH"/>
              </w:rPr>
              <w:t>Meztizo</w:t>
            </w:r>
            <w:proofErr w:type="spellEnd"/>
            <w:r w:rsidRPr="00C4481A">
              <w:rPr>
                <w:rFonts w:ascii="Arial" w:eastAsia="Times New Roman" w:hAnsi="Arial" w:cs="Arial"/>
                <w:color w:val="000000" w:themeColor="text1"/>
                <w:sz w:val="20"/>
                <w:szCs w:val="20"/>
                <w:lang w:eastAsia="en-PH"/>
              </w:rPr>
              <w:t xml:space="preserve"> 73</w:t>
            </w:r>
          </w:p>
        </w:tc>
        <w:tc>
          <w:tcPr>
            <w:tcW w:w="3393" w:type="dxa"/>
            <w:tcBorders>
              <w:bottom w:val="single" w:sz="4" w:space="0" w:color="000000" w:themeColor="text1"/>
            </w:tcBorders>
          </w:tcPr>
          <w:p w14:paraId="11FF8724"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sz w:val="20"/>
                <w:szCs w:val="20"/>
              </w:rPr>
              <w:t>98.20</w:t>
            </w:r>
            <w:r w:rsidRPr="00C4481A">
              <w:rPr>
                <w:rFonts w:ascii="Arial" w:hAnsi="Arial" w:cs="Arial"/>
                <w:sz w:val="20"/>
                <w:szCs w:val="20"/>
                <w:vertAlign w:val="superscript"/>
              </w:rPr>
              <w:t>b</w:t>
            </w:r>
          </w:p>
        </w:tc>
      </w:tr>
      <w:tr w:rsidR="00C4481A" w:rsidRPr="00C4481A" w14:paraId="7C141886" w14:textId="77777777" w:rsidTr="000F4C64">
        <w:trPr>
          <w:trHeight w:val="20"/>
        </w:trPr>
        <w:tc>
          <w:tcPr>
            <w:tcW w:w="5804" w:type="dxa"/>
            <w:tcBorders>
              <w:top w:val="single" w:sz="4" w:space="0" w:color="000000" w:themeColor="text1"/>
              <w:bottom w:val="single" w:sz="4" w:space="0" w:color="000000" w:themeColor="text1"/>
            </w:tcBorders>
          </w:tcPr>
          <w:p w14:paraId="222EE926"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ANOVA RESULT</w:t>
            </w:r>
          </w:p>
        </w:tc>
        <w:tc>
          <w:tcPr>
            <w:tcW w:w="3393" w:type="dxa"/>
            <w:tcBorders>
              <w:top w:val="single" w:sz="4" w:space="0" w:color="000000" w:themeColor="text1"/>
              <w:bottom w:val="single" w:sz="4" w:space="0" w:color="000000" w:themeColor="text1"/>
            </w:tcBorders>
          </w:tcPr>
          <w:p w14:paraId="7CB30D59"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color w:val="000000" w:themeColor="text1"/>
                <w:sz w:val="20"/>
                <w:szCs w:val="20"/>
              </w:rPr>
              <w:t>**</w:t>
            </w:r>
          </w:p>
        </w:tc>
      </w:tr>
      <w:tr w:rsidR="00C4481A" w:rsidRPr="00C4481A" w14:paraId="22AE735F" w14:textId="77777777" w:rsidTr="000F4C64">
        <w:trPr>
          <w:trHeight w:val="20"/>
        </w:trPr>
        <w:tc>
          <w:tcPr>
            <w:tcW w:w="5804" w:type="dxa"/>
            <w:tcBorders>
              <w:top w:val="single" w:sz="4" w:space="0" w:color="000000" w:themeColor="text1"/>
              <w:bottom w:val="single" w:sz="4" w:space="0" w:color="000000" w:themeColor="text1"/>
            </w:tcBorders>
          </w:tcPr>
          <w:p w14:paraId="29FDBD00"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lang w:eastAsia="en-PH"/>
              </w:rPr>
              <w:t>Factor A x Factor B</w:t>
            </w:r>
          </w:p>
        </w:tc>
        <w:tc>
          <w:tcPr>
            <w:tcW w:w="3393" w:type="dxa"/>
            <w:tcBorders>
              <w:top w:val="single" w:sz="4" w:space="0" w:color="000000" w:themeColor="text1"/>
              <w:bottom w:val="single" w:sz="4" w:space="0" w:color="000000" w:themeColor="text1"/>
            </w:tcBorders>
          </w:tcPr>
          <w:p w14:paraId="06486745" w14:textId="77777777" w:rsidR="00C4481A" w:rsidRPr="00C4481A" w:rsidRDefault="00C4481A" w:rsidP="000F4C64">
            <w:pPr>
              <w:jc w:val="center"/>
              <w:rPr>
                <w:rFonts w:ascii="Arial" w:hAnsi="Arial" w:cs="Arial"/>
                <w:color w:val="000000" w:themeColor="text1"/>
                <w:sz w:val="20"/>
                <w:szCs w:val="20"/>
              </w:rPr>
            </w:pPr>
          </w:p>
        </w:tc>
      </w:tr>
      <w:tr w:rsidR="00C4481A" w:rsidRPr="00C4481A" w14:paraId="5556096F" w14:textId="77777777" w:rsidTr="000F4C64">
        <w:trPr>
          <w:trHeight w:val="20"/>
        </w:trPr>
        <w:tc>
          <w:tcPr>
            <w:tcW w:w="5804" w:type="dxa"/>
            <w:tcBorders>
              <w:top w:val="single" w:sz="4" w:space="0" w:color="000000" w:themeColor="text1"/>
            </w:tcBorders>
          </w:tcPr>
          <w:p w14:paraId="198CCAEC" w14:textId="77777777" w:rsidR="00C4481A" w:rsidRPr="00C4481A" w:rsidRDefault="00C4481A" w:rsidP="000F4C64">
            <w:pPr>
              <w:rPr>
                <w:rFonts w:ascii="Arial" w:hAnsi="Arial" w:cs="Arial"/>
                <w:color w:val="000000" w:themeColor="text1"/>
                <w:sz w:val="20"/>
                <w:szCs w:val="20"/>
                <w:vertAlign w:val="subscript"/>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1</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1</w:t>
            </w:r>
          </w:p>
        </w:tc>
        <w:tc>
          <w:tcPr>
            <w:tcW w:w="3393" w:type="dxa"/>
            <w:tcBorders>
              <w:top w:val="single" w:sz="4" w:space="0" w:color="000000" w:themeColor="text1"/>
            </w:tcBorders>
            <w:vAlign w:val="center"/>
          </w:tcPr>
          <w:p w14:paraId="4951772E"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73.54</w:t>
            </w:r>
          </w:p>
        </w:tc>
      </w:tr>
      <w:tr w:rsidR="00C4481A" w:rsidRPr="00C4481A" w14:paraId="323AAE57" w14:textId="77777777" w:rsidTr="000F4C64">
        <w:trPr>
          <w:trHeight w:val="20"/>
        </w:trPr>
        <w:tc>
          <w:tcPr>
            <w:tcW w:w="5804" w:type="dxa"/>
          </w:tcPr>
          <w:p w14:paraId="60B4CC7A" w14:textId="77777777" w:rsidR="00C4481A" w:rsidRPr="00C4481A" w:rsidRDefault="00C4481A" w:rsidP="000F4C64">
            <w:pPr>
              <w:rPr>
                <w:rFonts w:ascii="Arial" w:hAnsi="Arial" w:cs="Arial"/>
                <w:color w:val="000000" w:themeColor="text1"/>
                <w:sz w:val="20"/>
                <w:szCs w:val="20"/>
                <w:vertAlign w:val="subscript"/>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1</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2</w:t>
            </w:r>
          </w:p>
        </w:tc>
        <w:tc>
          <w:tcPr>
            <w:tcW w:w="3393" w:type="dxa"/>
            <w:vAlign w:val="center"/>
          </w:tcPr>
          <w:p w14:paraId="13154668"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92.07</w:t>
            </w:r>
          </w:p>
        </w:tc>
      </w:tr>
      <w:tr w:rsidR="00C4481A" w:rsidRPr="00C4481A" w14:paraId="4B6B17C2" w14:textId="77777777" w:rsidTr="000F4C64">
        <w:trPr>
          <w:trHeight w:val="20"/>
        </w:trPr>
        <w:tc>
          <w:tcPr>
            <w:tcW w:w="5804" w:type="dxa"/>
          </w:tcPr>
          <w:p w14:paraId="103F200B" w14:textId="77777777" w:rsidR="00C4481A" w:rsidRPr="00C4481A" w:rsidRDefault="00C4481A" w:rsidP="000F4C64">
            <w:pPr>
              <w:rPr>
                <w:rFonts w:ascii="Arial" w:hAnsi="Arial" w:cs="Arial"/>
                <w:color w:val="000000" w:themeColor="text1"/>
                <w:sz w:val="20"/>
                <w:szCs w:val="20"/>
                <w:vertAlign w:val="subscript"/>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1</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3</w:t>
            </w:r>
          </w:p>
        </w:tc>
        <w:tc>
          <w:tcPr>
            <w:tcW w:w="3393" w:type="dxa"/>
            <w:vAlign w:val="center"/>
          </w:tcPr>
          <w:p w14:paraId="60BCF0B4"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93.87</w:t>
            </w:r>
          </w:p>
        </w:tc>
      </w:tr>
      <w:tr w:rsidR="00C4481A" w:rsidRPr="00C4481A" w14:paraId="5F193B4F" w14:textId="77777777" w:rsidTr="000F4C64">
        <w:trPr>
          <w:trHeight w:val="20"/>
        </w:trPr>
        <w:tc>
          <w:tcPr>
            <w:tcW w:w="5804" w:type="dxa"/>
          </w:tcPr>
          <w:p w14:paraId="667B5CAB" w14:textId="77777777" w:rsidR="00C4481A" w:rsidRPr="00C4481A" w:rsidRDefault="00C4481A" w:rsidP="000F4C64">
            <w:pPr>
              <w:rPr>
                <w:rFonts w:ascii="Arial" w:hAnsi="Arial" w:cs="Arial"/>
                <w:color w:val="000000" w:themeColor="text1"/>
                <w:sz w:val="20"/>
                <w:szCs w:val="20"/>
                <w:vertAlign w:val="subscript"/>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1</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4</w:t>
            </w:r>
          </w:p>
        </w:tc>
        <w:tc>
          <w:tcPr>
            <w:tcW w:w="3393" w:type="dxa"/>
            <w:vAlign w:val="center"/>
          </w:tcPr>
          <w:p w14:paraId="259EFB3E"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95.00</w:t>
            </w:r>
          </w:p>
        </w:tc>
      </w:tr>
      <w:tr w:rsidR="00C4481A" w:rsidRPr="00C4481A" w14:paraId="69C2F354" w14:textId="77777777" w:rsidTr="000F4C64">
        <w:trPr>
          <w:trHeight w:val="20"/>
        </w:trPr>
        <w:tc>
          <w:tcPr>
            <w:tcW w:w="5804" w:type="dxa"/>
          </w:tcPr>
          <w:p w14:paraId="660531F8"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1</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5</w:t>
            </w:r>
          </w:p>
        </w:tc>
        <w:tc>
          <w:tcPr>
            <w:tcW w:w="3393" w:type="dxa"/>
            <w:vAlign w:val="center"/>
          </w:tcPr>
          <w:p w14:paraId="705AE2FD"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110.13</w:t>
            </w:r>
          </w:p>
        </w:tc>
      </w:tr>
      <w:tr w:rsidR="00C4481A" w:rsidRPr="00C4481A" w14:paraId="0D9A34CA" w14:textId="77777777" w:rsidTr="000F4C64">
        <w:trPr>
          <w:trHeight w:val="20"/>
        </w:trPr>
        <w:tc>
          <w:tcPr>
            <w:tcW w:w="5804" w:type="dxa"/>
          </w:tcPr>
          <w:p w14:paraId="76FDBB3F"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1</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6</w:t>
            </w:r>
          </w:p>
        </w:tc>
        <w:tc>
          <w:tcPr>
            <w:tcW w:w="3393" w:type="dxa"/>
            <w:vAlign w:val="center"/>
          </w:tcPr>
          <w:p w14:paraId="7F056901"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101.13</w:t>
            </w:r>
          </w:p>
        </w:tc>
      </w:tr>
      <w:tr w:rsidR="00C4481A" w:rsidRPr="00C4481A" w14:paraId="3D6429D5" w14:textId="77777777" w:rsidTr="000F4C64">
        <w:trPr>
          <w:trHeight w:val="20"/>
        </w:trPr>
        <w:tc>
          <w:tcPr>
            <w:tcW w:w="5804" w:type="dxa"/>
          </w:tcPr>
          <w:p w14:paraId="6FE7F2BC" w14:textId="77777777" w:rsidR="00C4481A" w:rsidRPr="00C4481A" w:rsidRDefault="00C4481A" w:rsidP="000F4C64">
            <w:pPr>
              <w:rPr>
                <w:rFonts w:ascii="Arial" w:hAnsi="Arial" w:cs="Arial"/>
                <w:color w:val="000000" w:themeColor="text1"/>
                <w:sz w:val="20"/>
                <w:szCs w:val="20"/>
                <w:vertAlign w:val="subscript"/>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2</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1</w:t>
            </w:r>
          </w:p>
        </w:tc>
        <w:tc>
          <w:tcPr>
            <w:tcW w:w="3393" w:type="dxa"/>
            <w:vAlign w:val="center"/>
          </w:tcPr>
          <w:p w14:paraId="30580FD5"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70.08</w:t>
            </w:r>
          </w:p>
        </w:tc>
      </w:tr>
      <w:tr w:rsidR="00C4481A" w:rsidRPr="00C4481A" w14:paraId="51F9EDC3" w14:textId="77777777" w:rsidTr="000F4C64">
        <w:trPr>
          <w:trHeight w:val="20"/>
        </w:trPr>
        <w:tc>
          <w:tcPr>
            <w:tcW w:w="5804" w:type="dxa"/>
          </w:tcPr>
          <w:p w14:paraId="46A5A6D9" w14:textId="77777777" w:rsidR="00C4481A" w:rsidRPr="00C4481A" w:rsidRDefault="00C4481A" w:rsidP="000F4C64">
            <w:pPr>
              <w:rPr>
                <w:rFonts w:ascii="Arial" w:hAnsi="Arial" w:cs="Arial"/>
                <w:color w:val="000000" w:themeColor="text1"/>
                <w:sz w:val="20"/>
                <w:szCs w:val="20"/>
                <w:vertAlign w:val="subscript"/>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2</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2</w:t>
            </w:r>
          </w:p>
        </w:tc>
        <w:tc>
          <w:tcPr>
            <w:tcW w:w="3393" w:type="dxa"/>
            <w:vAlign w:val="center"/>
          </w:tcPr>
          <w:p w14:paraId="5BFE9DD5"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88.13</w:t>
            </w:r>
          </w:p>
        </w:tc>
      </w:tr>
      <w:tr w:rsidR="00C4481A" w:rsidRPr="00C4481A" w14:paraId="1DD1E836" w14:textId="77777777" w:rsidTr="000F4C64">
        <w:trPr>
          <w:trHeight w:val="20"/>
        </w:trPr>
        <w:tc>
          <w:tcPr>
            <w:tcW w:w="5804" w:type="dxa"/>
          </w:tcPr>
          <w:p w14:paraId="7C233591"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2</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3</w:t>
            </w:r>
          </w:p>
        </w:tc>
        <w:tc>
          <w:tcPr>
            <w:tcW w:w="3393" w:type="dxa"/>
            <w:vAlign w:val="center"/>
          </w:tcPr>
          <w:p w14:paraId="6DCAF2CF"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88.73</w:t>
            </w:r>
          </w:p>
        </w:tc>
      </w:tr>
      <w:tr w:rsidR="00C4481A" w:rsidRPr="00C4481A" w14:paraId="45DCB709" w14:textId="77777777" w:rsidTr="000F4C64">
        <w:trPr>
          <w:trHeight w:val="20"/>
        </w:trPr>
        <w:tc>
          <w:tcPr>
            <w:tcW w:w="5804" w:type="dxa"/>
          </w:tcPr>
          <w:p w14:paraId="18C62095"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2</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4</w:t>
            </w:r>
          </w:p>
        </w:tc>
        <w:tc>
          <w:tcPr>
            <w:tcW w:w="3393" w:type="dxa"/>
            <w:vAlign w:val="center"/>
          </w:tcPr>
          <w:p w14:paraId="03DCBA1E"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93.00</w:t>
            </w:r>
          </w:p>
        </w:tc>
      </w:tr>
      <w:tr w:rsidR="00C4481A" w:rsidRPr="00C4481A" w14:paraId="3CF84D62" w14:textId="77777777" w:rsidTr="000F4C64">
        <w:trPr>
          <w:trHeight w:val="20"/>
        </w:trPr>
        <w:tc>
          <w:tcPr>
            <w:tcW w:w="5804" w:type="dxa"/>
          </w:tcPr>
          <w:p w14:paraId="3F66BF91"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2</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5</w:t>
            </w:r>
          </w:p>
        </w:tc>
        <w:tc>
          <w:tcPr>
            <w:tcW w:w="3393" w:type="dxa"/>
            <w:vAlign w:val="center"/>
          </w:tcPr>
          <w:p w14:paraId="63CFFBB5"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108.27</w:t>
            </w:r>
          </w:p>
        </w:tc>
      </w:tr>
      <w:tr w:rsidR="00C4481A" w:rsidRPr="00C4481A" w14:paraId="4F629A20" w14:textId="77777777" w:rsidTr="000F4C64">
        <w:trPr>
          <w:trHeight w:val="20"/>
        </w:trPr>
        <w:tc>
          <w:tcPr>
            <w:tcW w:w="5804" w:type="dxa"/>
            <w:tcBorders>
              <w:bottom w:val="single" w:sz="4" w:space="0" w:color="000000" w:themeColor="text1"/>
            </w:tcBorders>
          </w:tcPr>
          <w:p w14:paraId="1CBD8165" w14:textId="77777777" w:rsidR="00C4481A" w:rsidRPr="00C4481A" w:rsidRDefault="00C4481A" w:rsidP="000F4C64">
            <w:pPr>
              <w:rPr>
                <w:rFonts w:ascii="Arial" w:hAnsi="Arial" w:cs="Arial"/>
                <w:color w:val="000000" w:themeColor="text1"/>
                <w:sz w:val="20"/>
                <w:szCs w:val="20"/>
                <w:vertAlign w:val="subscript"/>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2</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6</w:t>
            </w:r>
          </w:p>
        </w:tc>
        <w:tc>
          <w:tcPr>
            <w:tcW w:w="3393" w:type="dxa"/>
            <w:tcBorders>
              <w:bottom w:val="single" w:sz="4" w:space="0" w:color="000000" w:themeColor="text1"/>
            </w:tcBorders>
            <w:vAlign w:val="center"/>
          </w:tcPr>
          <w:p w14:paraId="2D19BC89"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95.27</w:t>
            </w:r>
          </w:p>
        </w:tc>
      </w:tr>
      <w:tr w:rsidR="00C4481A" w:rsidRPr="00C4481A" w14:paraId="08CF0AEE" w14:textId="77777777" w:rsidTr="000F4C64">
        <w:trPr>
          <w:trHeight w:val="20"/>
        </w:trPr>
        <w:tc>
          <w:tcPr>
            <w:tcW w:w="5804" w:type="dxa"/>
            <w:tcBorders>
              <w:top w:val="single" w:sz="4" w:space="0" w:color="000000" w:themeColor="text1"/>
              <w:bottom w:val="single" w:sz="4" w:space="0" w:color="000000" w:themeColor="text1"/>
            </w:tcBorders>
          </w:tcPr>
          <w:p w14:paraId="14BFACF9"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ANOVA RESULT</w:t>
            </w:r>
          </w:p>
        </w:tc>
        <w:tc>
          <w:tcPr>
            <w:tcW w:w="3393" w:type="dxa"/>
            <w:tcBorders>
              <w:top w:val="single" w:sz="4" w:space="0" w:color="000000" w:themeColor="text1"/>
              <w:bottom w:val="single" w:sz="4" w:space="0" w:color="000000" w:themeColor="text1"/>
            </w:tcBorders>
          </w:tcPr>
          <w:p w14:paraId="185B7CCA"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color w:val="000000" w:themeColor="text1"/>
                <w:sz w:val="20"/>
                <w:szCs w:val="20"/>
              </w:rPr>
              <w:t>ns</w:t>
            </w:r>
          </w:p>
        </w:tc>
      </w:tr>
      <w:tr w:rsidR="00C4481A" w:rsidRPr="00C4481A" w14:paraId="1A7D9453" w14:textId="77777777" w:rsidTr="000F4C64">
        <w:trPr>
          <w:trHeight w:val="20"/>
        </w:trPr>
        <w:tc>
          <w:tcPr>
            <w:tcW w:w="5804" w:type="dxa"/>
            <w:tcBorders>
              <w:top w:val="single" w:sz="4" w:space="0" w:color="000000" w:themeColor="text1"/>
              <w:bottom w:val="double" w:sz="4" w:space="0" w:color="000000" w:themeColor="text1"/>
            </w:tcBorders>
          </w:tcPr>
          <w:p w14:paraId="09E3131F"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C.V. (%)</w:t>
            </w:r>
          </w:p>
        </w:tc>
        <w:tc>
          <w:tcPr>
            <w:tcW w:w="3393" w:type="dxa"/>
            <w:tcBorders>
              <w:top w:val="single" w:sz="4" w:space="0" w:color="000000" w:themeColor="text1"/>
              <w:bottom w:val="double" w:sz="4" w:space="0" w:color="000000" w:themeColor="text1"/>
            </w:tcBorders>
          </w:tcPr>
          <w:p w14:paraId="67614AC0"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color w:val="000000" w:themeColor="text1"/>
                <w:sz w:val="20"/>
                <w:szCs w:val="20"/>
              </w:rPr>
              <w:t>1.52</w:t>
            </w:r>
          </w:p>
        </w:tc>
      </w:tr>
    </w:tbl>
    <w:p w14:paraId="5EAFEF32" w14:textId="77777777" w:rsidR="00C4481A" w:rsidRPr="00C4481A" w:rsidRDefault="00C4481A" w:rsidP="00C4481A">
      <w:pPr>
        <w:rPr>
          <w:rFonts w:ascii="Arial" w:hAnsi="Arial" w:cs="Arial"/>
          <w:i/>
          <w:iCs/>
        </w:rPr>
      </w:pPr>
      <w:r w:rsidRPr="00C4481A">
        <w:rPr>
          <w:rFonts w:ascii="Arial" w:hAnsi="Arial" w:cs="Arial"/>
        </w:rPr>
        <w:t xml:space="preserve">Note: </w:t>
      </w:r>
      <w:r w:rsidRPr="00C4481A">
        <w:rPr>
          <w:rFonts w:ascii="Arial" w:hAnsi="Arial" w:cs="Arial"/>
          <w:i/>
          <w:iCs/>
        </w:rPr>
        <w:t>Means with common letter/s are not significantly different with each other using Tukey’s HSD.</w:t>
      </w:r>
    </w:p>
    <w:p w14:paraId="1E78301A" w14:textId="77777777" w:rsidR="00C4481A" w:rsidRPr="00C4481A" w:rsidRDefault="00C4481A" w:rsidP="00C4481A">
      <w:pPr>
        <w:jc w:val="both"/>
        <w:rPr>
          <w:rFonts w:ascii="Arial" w:hAnsi="Arial" w:cs="Arial"/>
          <w:i/>
          <w:iCs/>
          <w:color w:val="000000" w:themeColor="text1"/>
        </w:rPr>
      </w:pPr>
      <w:r w:rsidRPr="00C4481A">
        <w:rPr>
          <w:rFonts w:ascii="Arial" w:hAnsi="Arial" w:cs="Arial"/>
          <w:i/>
          <w:iCs/>
          <w:color w:val="000000" w:themeColor="text1"/>
          <w:lang w:val="en-PH"/>
        </w:rPr>
        <w:t xml:space="preserve">ns – not significant </w:t>
      </w:r>
    </w:p>
    <w:p w14:paraId="03DA0E3F" w14:textId="77777777" w:rsidR="00C4481A" w:rsidRPr="00C4481A" w:rsidRDefault="00C4481A" w:rsidP="00C4481A">
      <w:pPr>
        <w:rPr>
          <w:rFonts w:ascii="Arial" w:hAnsi="Arial" w:cs="Arial"/>
          <w:i/>
          <w:iCs/>
          <w:color w:val="000000" w:themeColor="text1"/>
        </w:rPr>
      </w:pPr>
      <w:r w:rsidRPr="00C4481A">
        <w:rPr>
          <w:rFonts w:ascii="Arial" w:hAnsi="Arial" w:cs="Arial"/>
          <w:i/>
          <w:iCs/>
          <w:color w:val="000000" w:themeColor="text1"/>
          <w:lang w:val="en-PH"/>
        </w:rPr>
        <w:t xml:space="preserve">** </w:t>
      </w:r>
      <w:r w:rsidRPr="00C4481A">
        <w:rPr>
          <w:rFonts w:ascii="Arial" w:hAnsi="Arial" w:cs="Arial"/>
          <w:i/>
          <w:iCs/>
          <w:color w:val="000000" w:themeColor="text1"/>
        </w:rPr>
        <w:t xml:space="preserve">– </w:t>
      </w:r>
      <w:r w:rsidRPr="00C4481A">
        <w:rPr>
          <w:rFonts w:ascii="Arial" w:hAnsi="Arial" w:cs="Arial"/>
          <w:i/>
          <w:iCs/>
          <w:color w:val="000000" w:themeColor="text1"/>
          <w:lang w:val="en-PH"/>
        </w:rPr>
        <w:t>significant at 1% level</w:t>
      </w:r>
      <w:r w:rsidRPr="00C4481A">
        <w:rPr>
          <w:rFonts w:ascii="Arial" w:hAnsi="Arial" w:cs="Arial"/>
          <w:i/>
          <w:iCs/>
          <w:color w:val="000000" w:themeColor="text1"/>
        </w:rPr>
        <w:t xml:space="preserve"> </w:t>
      </w:r>
    </w:p>
    <w:p w14:paraId="5F612E39" w14:textId="77777777" w:rsidR="00C4481A" w:rsidRPr="00C4481A" w:rsidRDefault="00C4481A" w:rsidP="00C4481A">
      <w:pPr>
        <w:rPr>
          <w:rFonts w:ascii="Arial" w:hAnsi="Arial" w:cs="Arial"/>
          <w:color w:val="000000" w:themeColor="text1"/>
        </w:rPr>
      </w:pPr>
      <w:r w:rsidRPr="00C4481A">
        <w:rPr>
          <w:rFonts w:ascii="Arial" w:hAnsi="Arial" w:cs="Arial"/>
          <w:color w:val="000000" w:themeColor="text1"/>
        </w:rPr>
        <w:t xml:space="preserve">  </w:t>
      </w:r>
      <w:r w:rsidRPr="00C4481A">
        <w:rPr>
          <w:rFonts w:ascii="Arial" w:hAnsi="Arial" w:cs="Arial"/>
          <w:color w:val="000000" w:themeColor="text1"/>
        </w:rPr>
        <w:tab/>
      </w:r>
    </w:p>
    <w:p w14:paraId="2E372869" w14:textId="77777777" w:rsidR="00C4481A" w:rsidRPr="00C4481A" w:rsidRDefault="00C4481A" w:rsidP="00C4481A">
      <w:pPr>
        <w:rPr>
          <w:rFonts w:ascii="Arial" w:hAnsi="Arial" w:cs="Arial"/>
          <w:color w:val="000000" w:themeColor="text1"/>
        </w:rPr>
      </w:pPr>
    </w:p>
    <w:p w14:paraId="1516069C" w14:textId="77777777" w:rsidR="00C4481A" w:rsidRPr="00C4481A" w:rsidRDefault="00C4481A" w:rsidP="00C4481A">
      <w:pPr>
        <w:ind w:firstLine="720"/>
        <w:jc w:val="both"/>
        <w:rPr>
          <w:rFonts w:ascii="Arial" w:hAnsi="Arial" w:cs="Arial"/>
        </w:rPr>
      </w:pPr>
      <w:r w:rsidRPr="00C4481A">
        <w:rPr>
          <w:rFonts w:ascii="Arial" w:hAnsi="Arial" w:cs="Arial"/>
          <w:b/>
        </w:rPr>
        <w:t xml:space="preserve">2. Number of Productive Tillers per Plant. </w:t>
      </w:r>
      <w:r w:rsidRPr="00C4481A">
        <w:rPr>
          <w:rFonts w:ascii="Arial" w:hAnsi="Arial" w:cs="Arial"/>
        </w:rPr>
        <w:t xml:space="preserve"> The number of productive tillers of the different rice varieties under stress condition is shown in Table 3. There were highly results revealed significant variations in the number of productive tillers on the levels of the main plot. The well irrigated plots (A</w:t>
      </w:r>
      <w:r w:rsidRPr="00C4481A">
        <w:rPr>
          <w:rFonts w:ascii="Arial" w:hAnsi="Arial" w:cs="Arial"/>
          <w:vertAlign w:val="subscript"/>
        </w:rPr>
        <w:t>1</w:t>
      </w:r>
      <w:r w:rsidRPr="00C4481A">
        <w:rPr>
          <w:rFonts w:ascii="Arial" w:hAnsi="Arial" w:cs="Arial"/>
        </w:rPr>
        <w:t>) had a mean of 7.92 obtained the greater number of productive tillers than stressed plants (A</w:t>
      </w:r>
      <w:r w:rsidRPr="00C4481A">
        <w:rPr>
          <w:rFonts w:ascii="Arial" w:hAnsi="Arial" w:cs="Arial"/>
          <w:vertAlign w:val="subscript"/>
        </w:rPr>
        <w:t>2</w:t>
      </w:r>
      <w:r w:rsidRPr="00C4481A">
        <w:rPr>
          <w:rFonts w:ascii="Arial" w:hAnsi="Arial" w:cs="Arial"/>
        </w:rPr>
        <w:t xml:space="preserve">) with 5.15. </w:t>
      </w:r>
      <w:r w:rsidRPr="00C4481A">
        <w:rPr>
          <w:rFonts w:ascii="Arial" w:hAnsi="Arial" w:cs="Arial"/>
          <w:lang w:val="en-PH"/>
        </w:rPr>
        <w:t xml:space="preserve">This corresponds with the findings of Lafitte </w:t>
      </w:r>
      <w:r w:rsidRPr="00C4481A">
        <w:rPr>
          <w:rFonts w:ascii="Arial" w:hAnsi="Arial" w:cs="Arial"/>
          <w:i/>
          <w:iCs/>
          <w:lang w:val="en-PH"/>
        </w:rPr>
        <w:t>et al</w:t>
      </w:r>
      <w:r w:rsidRPr="00C4481A">
        <w:rPr>
          <w:rFonts w:ascii="Arial" w:hAnsi="Arial" w:cs="Arial"/>
          <w:lang w:val="en-PH"/>
        </w:rPr>
        <w:t xml:space="preserve">. (2004), who indicated that drought stress during the vegetative phase markedly diminishes </w:t>
      </w:r>
      <w:proofErr w:type="spellStart"/>
      <w:r w:rsidRPr="00C4481A">
        <w:rPr>
          <w:rFonts w:ascii="Arial" w:hAnsi="Arial" w:cs="Arial"/>
          <w:lang w:val="en-PH"/>
        </w:rPr>
        <w:t>tillering</w:t>
      </w:r>
      <w:proofErr w:type="spellEnd"/>
      <w:r w:rsidRPr="00C4481A">
        <w:rPr>
          <w:rFonts w:ascii="Arial" w:hAnsi="Arial" w:cs="Arial"/>
          <w:lang w:val="en-PH"/>
        </w:rPr>
        <w:t xml:space="preserve"> in rice, principally due to suppressed leaf emergence and tiller start.</w:t>
      </w:r>
    </w:p>
    <w:p w14:paraId="09084692" w14:textId="77777777" w:rsidR="00C4481A" w:rsidRPr="00C4481A" w:rsidRDefault="00C4481A" w:rsidP="00C4481A">
      <w:pPr>
        <w:ind w:firstLine="720"/>
        <w:jc w:val="both"/>
        <w:rPr>
          <w:rFonts w:ascii="Arial" w:hAnsi="Arial" w:cs="Arial"/>
          <w:color w:val="000000"/>
          <w:lang w:val="en-PH" w:eastAsia="en-PH"/>
        </w:rPr>
      </w:pPr>
      <w:r w:rsidRPr="00C4481A">
        <w:rPr>
          <w:rFonts w:ascii="Arial" w:hAnsi="Arial" w:cs="Arial"/>
        </w:rPr>
        <w:t xml:space="preserve">Significant variations on sub-plots were also noted, wherein </w:t>
      </w:r>
      <w:r w:rsidRPr="00C4481A">
        <w:rPr>
          <w:rFonts w:ascii="Arial" w:hAnsi="Arial" w:cs="Arial"/>
          <w:color w:val="000000"/>
          <w:lang w:eastAsia="en-PH"/>
        </w:rPr>
        <w:t>NSIC Rc160 (V</w:t>
      </w:r>
      <w:r w:rsidRPr="00C4481A">
        <w:rPr>
          <w:rFonts w:ascii="Arial" w:hAnsi="Arial" w:cs="Arial"/>
          <w:color w:val="000000"/>
          <w:vertAlign w:val="subscript"/>
          <w:lang w:eastAsia="en-PH"/>
        </w:rPr>
        <w:t>2</w:t>
      </w:r>
      <w:r w:rsidRPr="00C4481A">
        <w:rPr>
          <w:rFonts w:ascii="Arial" w:hAnsi="Arial" w:cs="Arial"/>
          <w:color w:val="000000"/>
          <w:lang w:eastAsia="en-PH"/>
        </w:rPr>
        <w:t>) exhibited the highest number of productive tillers, followed by NSIC Rc508 (V</w:t>
      </w:r>
      <w:r w:rsidRPr="00C4481A">
        <w:rPr>
          <w:rFonts w:ascii="Arial" w:hAnsi="Arial" w:cs="Arial"/>
          <w:color w:val="000000"/>
          <w:vertAlign w:val="subscript"/>
          <w:lang w:eastAsia="en-PH"/>
        </w:rPr>
        <w:t>4</w:t>
      </w:r>
      <w:r w:rsidRPr="00C4481A">
        <w:rPr>
          <w:rFonts w:ascii="Arial" w:hAnsi="Arial" w:cs="Arial"/>
          <w:color w:val="000000"/>
          <w:lang w:eastAsia="en-PH"/>
        </w:rPr>
        <w:t>) with 6.82</w:t>
      </w:r>
      <w:r w:rsidRPr="00C4481A">
        <w:rPr>
          <w:rFonts w:ascii="Arial" w:hAnsi="Arial" w:cs="Arial"/>
        </w:rPr>
        <w:t xml:space="preserve">, </w:t>
      </w:r>
      <w:proofErr w:type="spellStart"/>
      <w:r w:rsidRPr="00C4481A">
        <w:rPr>
          <w:rFonts w:ascii="Arial" w:hAnsi="Arial" w:cs="Arial"/>
          <w:color w:val="000000"/>
          <w:lang w:eastAsia="en-PH"/>
        </w:rPr>
        <w:t>Meztizo</w:t>
      </w:r>
      <w:proofErr w:type="spellEnd"/>
      <w:r w:rsidRPr="00C4481A">
        <w:rPr>
          <w:rFonts w:ascii="Arial" w:hAnsi="Arial" w:cs="Arial"/>
          <w:color w:val="000000"/>
          <w:lang w:eastAsia="en-PH"/>
        </w:rPr>
        <w:t xml:space="preserve"> 73 (V</w:t>
      </w:r>
      <w:r w:rsidRPr="00C4481A">
        <w:rPr>
          <w:rFonts w:ascii="Arial" w:hAnsi="Arial" w:cs="Arial"/>
          <w:color w:val="000000"/>
          <w:vertAlign w:val="subscript"/>
          <w:lang w:eastAsia="en-PH"/>
        </w:rPr>
        <w:t>6</w:t>
      </w:r>
      <w:r w:rsidRPr="00C4481A">
        <w:rPr>
          <w:rFonts w:ascii="Arial" w:hAnsi="Arial" w:cs="Arial"/>
          <w:color w:val="000000"/>
          <w:lang w:eastAsia="en-PH"/>
        </w:rPr>
        <w:t>) with 6.50, NSIC Rc506 (V</w:t>
      </w:r>
      <w:r w:rsidRPr="00C4481A">
        <w:rPr>
          <w:rFonts w:ascii="Arial" w:hAnsi="Arial" w:cs="Arial"/>
          <w:color w:val="000000"/>
          <w:vertAlign w:val="subscript"/>
          <w:lang w:eastAsia="en-PH"/>
        </w:rPr>
        <w:t>3</w:t>
      </w:r>
      <w:r w:rsidRPr="00C4481A">
        <w:rPr>
          <w:rFonts w:ascii="Arial" w:hAnsi="Arial" w:cs="Arial"/>
          <w:color w:val="000000"/>
          <w:lang w:eastAsia="en-PH"/>
        </w:rPr>
        <w:t>)</w:t>
      </w:r>
      <w:r w:rsidRPr="00C4481A">
        <w:rPr>
          <w:rFonts w:ascii="Arial" w:hAnsi="Arial" w:cs="Arial"/>
        </w:rPr>
        <w:t xml:space="preserve"> </w:t>
      </w:r>
      <w:r w:rsidRPr="00C4481A">
        <w:rPr>
          <w:rFonts w:ascii="Arial" w:hAnsi="Arial" w:cs="Arial"/>
          <w:color w:val="000000"/>
          <w:lang w:eastAsia="en-PH"/>
        </w:rPr>
        <w:t xml:space="preserve">with 6.50 </w:t>
      </w:r>
      <w:r w:rsidRPr="00C4481A">
        <w:rPr>
          <w:rFonts w:ascii="Arial" w:hAnsi="Arial" w:cs="Arial"/>
        </w:rPr>
        <w:t xml:space="preserve">and </w:t>
      </w:r>
      <w:proofErr w:type="spellStart"/>
      <w:r w:rsidRPr="00C4481A">
        <w:rPr>
          <w:rFonts w:ascii="Arial" w:hAnsi="Arial" w:cs="Arial"/>
        </w:rPr>
        <w:t>Meztizo</w:t>
      </w:r>
      <w:proofErr w:type="spellEnd"/>
      <w:r w:rsidRPr="00C4481A">
        <w:rPr>
          <w:rFonts w:ascii="Arial" w:hAnsi="Arial" w:cs="Arial"/>
        </w:rPr>
        <w:t xml:space="preserve"> 20 (V</w:t>
      </w:r>
      <w:r w:rsidRPr="00C4481A">
        <w:rPr>
          <w:rFonts w:ascii="Arial" w:hAnsi="Arial" w:cs="Arial"/>
          <w:vertAlign w:val="subscript"/>
        </w:rPr>
        <w:t>5</w:t>
      </w:r>
      <w:r w:rsidRPr="00C4481A">
        <w:rPr>
          <w:rFonts w:ascii="Arial" w:hAnsi="Arial" w:cs="Arial"/>
        </w:rPr>
        <w:t xml:space="preserve">) with 6.20.  </w:t>
      </w:r>
      <w:r w:rsidRPr="00C4481A">
        <w:rPr>
          <w:rFonts w:ascii="Arial" w:hAnsi="Arial" w:cs="Arial"/>
          <w:color w:val="000000"/>
          <w:lang w:eastAsia="en-PH"/>
        </w:rPr>
        <w:t>The PSB Rc10 (V</w:t>
      </w:r>
      <w:r w:rsidRPr="00C4481A">
        <w:rPr>
          <w:rFonts w:ascii="Arial" w:hAnsi="Arial" w:cs="Arial"/>
          <w:color w:val="000000"/>
          <w:vertAlign w:val="subscript"/>
          <w:lang w:eastAsia="en-PH"/>
        </w:rPr>
        <w:t>1</w:t>
      </w:r>
      <w:r w:rsidRPr="00C4481A">
        <w:rPr>
          <w:rFonts w:ascii="Arial" w:hAnsi="Arial" w:cs="Arial"/>
          <w:color w:val="000000"/>
          <w:lang w:eastAsia="en-PH"/>
        </w:rPr>
        <w:t xml:space="preserve">) obtained the least number of productive tillers with 6.07. </w:t>
      </w:r>
      <w:proofErr w:type="spellStart"/>
      <w:r w:rsidRPr="00C4481A">
        <w:rPr>
          <w:rFonts w:ascii="Arial" w:hAnsi="Arial" w:cs="Arial"/>
          <w:color w:val="000000"/>
          <w:lang w:val="en-PH" w:eastAsia="en-PH"/>
        </w:rPr>
        <w:t>Pantuwan</w:t>
      </w:r>
      <w:proofErr w:type="spellEnd"/>
      <w:r w:rsidRPr="00C4481A">
        <w:rPr>
          <w:rFonts w:ascii="Arial" w:hAnsi="Arial" w:cs="Arial"/>
          <w:color w:val="000000"/>
          <w:lang w:val="en-PH" w:eastAsia="en-PH"/>
        </w:rPr>
        <w:t xml:space="preserve"> </w:t>
      </w:r>
      <w:r w:rsidRPr="00C4481A">
        <w:rPr>
          <w:rFonts w:ascii="Arial" w:hAnsi="Arial" w:cs="Arial"/>
          <w:i/>
          <w:iCs/>
          <w:color w:val="000000"/>
          <w:lang w:val="en-PH" w:eastAsia="en-PH"/>
        </w:rPr>
        <w:t>et al</w:t>
      </w:r>
      <w:r w:rsidRPr="00C4481A">
        <w:rPr>
          <w:rFonts w:ascii="Arial" w:hAnsi="Arial" w:cs="Arial"/>
          <w:color w:val="000000"/>
          <w:lang w:val="en-PH" w:eastAsia="en-PH"/>
        </w:rPr>
        <w:t xml:space="preserve">. (2002) showed similar varietal differences in </w:t>
      </w:r>
      <w:proofErr w:type="spellStart"/>
      <w:r w:rsidRPr="00C4481A">
        <w:rPr>
          <w:rFonts w:ascii="Arial" w:hAnsi="Arial" w:cs="Arial"/>
          <w:color w:val="000000"/>
          <w:lang w:val="en-PH" w:eastAsia="en-PH"/>
        </w:rPr>
        <w:t>tillering</w:t>
      </w:r>
      <w:proofErr w:type="spellEnd"/>
      <w:r w:rsidRPr="00C4481A">
        <w:rPr>
          <w:rFonts w:ascii="Arial" w:hAnsi="Arial" w:cs="Arial"/>
          <w:color w:val="000000"/>
          <w:lang w:val="en-PH" w:eastAsia="en-PH"/>
        </w:rPr>
        <w:t xml:space="preserve"> capability under differing water availability, highlighting the genetic heterogeneity in drought response among rice cultivars. </w:t>
      </w:r>
    </w:p>
    <w:p w14:paraId="1D8815D9" w14:textId="77777777" w:rsidR="00C4481A" w:rsidRDefault="00C4481A" w:rsidP="00C4481A">
      <w:pPr>
        <w:ind w:firstLine="720"/>
        <w:jc w:val="both"/>
        <w:rPr>
          <w:rFonts w:ascii="Arial" w:hAnsi="Arial" w:cs="Arial"/>
          <w:color w:val="000000" w:themeColor="text1"/>
        </w:rPr>
      </w:pPr>
      <w:r w:rsidRPr="00C4481A">
        <w:rPr>
          <w:rFonts w:ascii="Arial" w:hAnsi="Arial" w:cs="Arial"/>
          <w:color w:val="000000" w:themeColor="text1"/>
        </w:rPr>
        <w:t xml:space="preserve">No significant interaction was observed between the main plot and the sub-plot with means ranging from 4.57 to 8.37. </w:t>
      </w:r>
    </w:p>
    <w:p w14:paraId="0A873EA8" w14:textId="77777777" w:rsidR="00C4481A" w:rsidRDefault="00C4481A" w:rsidP="00C4481A">
      <w:pPr>
        <w:ind w:firstLine="720"/>
        <w:jc w:val="both"/>
        <w:rPr>
          <w:rFonts w:ascii="Arial" w:hAnsi="Arial" w:cs="Arial"/>
          <w:color w:val="000000" w:themeColor="text1"/>
        </w:rPr>
      </w:pPr>
    </w:p>
    <w:p w14:paraId="4CEA5BD9" w14:textId="77777777" w:rsidR="00C4481A" w:rsidRDefault="00C4481A" w:rsidP="00C4481A">
      <w:pPr>
        <w:ind w:firstLine="720"/>
        <w:jc w:val="both"/>
        <w:rPr>
          <w:rFonts w:ascii="Arial" w:hAnsi="Arial" w:cs="Arial"/>
          <w:color w:val="000000" w:themeColor="text1"/>
        </w:rPr>
      </w:pPr>
    </w:p>
    <w:p w14:paraId="360E0306" w14:textId="77777777" w:rsidR="00C4481A" w:rsidRPr="00C4481A" w:rsidRDefault="00C4481A" w:rsidP="00C4481A">
      <w:pPr>
        <w:ind w:firstLine="720"/>
        <w:jc w:val="both"/>
        <w:rPr>
          <w:rFonts w:ascii="Arial" w:hAnsi="Arial" w:cs="Arial"/>
          <w:color w:val="000000" w:themeColor="text1"/>
        </w:rPr>
      </w:pPr>
    </w:p>
    <w:p w14:paraId="08BAF243" w14:textId="3050FA3B" w:rsidR="00C4481A" w:rsidRPr="00C4481A" w:rsidRDefault="00C4481A" w:rsidP="00C4481A">
      <w:pPr>
        <w:ind w:left="993" w:hanging="993"/>
        <w:jc w:val="both"/>
        <w:rPr>
          <w:rFonts w:ascii="Arial" w:hAnsi="Arial" w:cs="Arial"/>
          <w:b/>
          <w:bCs/>
          <w:color w:val="000000" w:themeColor="text1"/>
        </w:rPr>
      </w:pPr>
      <w:r w:rsidRPr="00C4481A">
        <w:rPr>
          <w:rFonts w:ascii="Arial" w:hAnsi="Arial" w:cs="Arial"/>
          <w:b/>
          <w:bCs/>
          <w:color w:val="000000" w:themeColor="text1"/>
        </w:rPr>
        <w:t xml:space="preserve">Table </w:t>
      </w:r>
      <w:r w:rsidR="00456433">
        <w:rPr>
          <w:rFonts w:ascii="Arial" w:hAnsi="Arial" w:cs="Arial"/>
          <w:b/>
          <w:bCs/>
          <w:color w:val="000000" w:themeColor="text1"/>
        </w:rPr>
        <w:t>2</w:t>
      </w:r>
      <w:r w:rsidRPr="00C4481A">
        <w:rPr>
          <w:rFonts w:ascii="Arial" w:hAnsi="Arial" w:cs="Arial"/>
          <w:b/>
          <w:bCs/>
          <w:color w:val="000000" w:themeColor="text1"/>
        </w:rPr>
        <w:t>. Number of productive tillers of different rice varieties under stress condition.</w:t>
      </w:r>
    </w:p>
    <w:tbl>
      <w:tblPr>
        <w:tblStyle w:val="TableGrid"/>
        <w:tblW w:w="0" w:type="auto"/>
        <w:tblBorders>
          <w:top w:val="single" w:sz="4" w:space="0" w:color="000000" w:themeColor="text1"/>
          <w:left w:val="none" w:sz="0" w:space="0" w:color="auto"/>
          <w:bottom w:val="single" w:sz="4"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5281"/>
        <w:gridCol w:w="3143"/>
      </w:tblGrid>
      <w:tr w:rsidR="00C4481A" w:rsidRPr="00C4481A" w14:paraId="15FA85AB" w14:textId="77777777" w:rsidTr="000F4C64">
        <w:trPr>
          <w:trHeight w:val="20"/>
        </w:trPr>
        <w:tc>
          <w:tcPr>
            <w:tcW w:w="5790" w:type="dxa"/>
            <w:tcBorders>
              <w:top w:val="double" w:sz="4" w:space="0" w:color="000000" w:themeColor="text1"/>
              <w:bottom w:val="single" w:sz="4" w:space="0" w:color="000000" w:themeColor="text1"/>
            </w:tcBorders>
            <w:vAlign w:val="center"/>
          </w:tcPr>
          <w:p w14:paraId="06ECB24F"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color w:val="000000" w:themeColor="text1"/>
                <w:sz w:val="20"/>
                <w:szCs w:val="20"/>
              </w:rPr>
              <w:t>TREATMENTS</w:t>
            </w:r>
          </w:p>
        </w:tc>
        <w:tc>
          <w:tcPr>
            <w:tcW w:w="3415" w:type="dxa"/>
            <w:tcBorders>
              <w:top w:val="double" w:sz="4" w:space="0" w:color="000000" w:themeColor="text1"/>
              <w:bottom w:val="single" w:sz="4" w:space="0" w:color="000000" w:themeColor="text1"/>
            </w:tcBorders>
            <w:vAlign w:val="center"/>
          </w:tcPr>
          <w:p w14:paraId="41813C7E"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color w:val="000000" w:themeColor="text1"/>
                <w:sz w:val="20"/>
                <w:szCs w:val="20"/>
              </w:rPr>
              <w:t>Number of Productive Tillers</w:t>
            </w:r>
          </w:p>
        </w:tc>
      </w:tr>
      <w:tr w:rsidR="00C4481A" w:rsidRPr="00C4481A" w14:paraId="4AAB6465" w14:textId="77777777" w:rsidTr="000F4C64">
        <w:trPr>
          <w:trHeight w:val="20"/>
        </w:trPr>
        <w:tc>
          <w:tcPr>
            <w:tcW w:w="5790" w:type="dxa"/>
            <w:tcBorders>
              <w:top w:val="single" w:sz="4" w:space="0" w:color="000000" w:themeColor="text1"/>
            </w:tcBorders>
          </w:tcPr>
          <w:p w14:paraId="46E6A712"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 xml:space="preserve">Main Plot   </w:t>
            </w:r>
          </w:p>
        </w:tc>
        <w:tc>
          <w:tcPr>
            <w:tcW w:w="3415" w:type="dxa"/>
            <w:tcBorders>
              <w:top w:val="single" w:sz="4" w:space="0" w:color="000000" w:themeColor="text1"/>
            </w:tcBorders>
          </w:tcPr>
          <w:p w14:paraId="19A42EFD" w14:textId="77777777" w:rsidR="00C4481A" w:rsidRPr="00C4481A" w:rsidRDefault="00C4481A" w:rsidP="000F4C64">
            <w:pPr>
              <w:jc w:val="center"/>
              <w:rPr>
                <w:rFonts w:ascii="Arial" w:hAnsi="Arial" w:cs="Arial"/>
                <w:color w:val="000000" w:themeColor="text1"/>
                <w:sz w:val="20"/>
                <w:szCs w:val="20"/>
              </w:rPr>
            </w:pPr>
          </w:p>
        </w:tc>
      </w:tr>
      <w:tr w:rsidR="00C4481A" w:rsidRPr="00C4481A" w14:paraId="6FEF528F" w14:textId="77777777" w:rsidTr="000F4C64">
        <w:trPr>
          <w:trHeight w:val="20"/>
        </w:trPr>
        <w:tc>
          <w:tcPr>
            <w:tcW w:w="5790" w:type="dxa"/>
          </w:tcPr>
          <w:p w14:paraId="2C375148"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 xml:space="preserve">   A</w:t>
            </w:r>
            <w:r w:rsidRPr="00C4481A">
              <w:rPr>
                <w:rFonts w:ascii="Arial" w:hAnsi="Arial" w:cs="Arial"/>
                <w:color w:val="000000" w:themeColor="text1"/>
                <w:sz w:val="20"/>
                <w:szCs w:val="20"/>
                <w:vertAlign w:val="subscript"/>
              </w:rPr>
              <w:t>1</w:t>
            </w:r>
            <w:r w:rsidRPr="00C4481A">
              <w:rPr>
                <w:rFonts w:ascii="Arial" w:hAnsi="Arial" w:cs="Arial"/>
                <w:color w:val="000000" w:themeColor="text1"/>
                <w:sz w:val="20"/>
                <w:szCs w:val="20"/>
              </w:rPr>
              <w:t xml:space="preserve">- </w:t>
            </w:r>
            <w:r w:rsidRPr="00C4481A">
              <w:rPr>
                <w:rFonts w:ascii="Arial" w:eastAsia="Times New Roman" w:hAnsi="Arial" w:cs="Arial"/>
                <w:color w:val="000000" w:themeColor="text1"/>
                <w:sz w:val="20"/>
                <w:szCs w:val="20"/>
                <w:lang w:eastAsia="en-PH"/>
              </w:rPr>
              <w:t>Well Irrigated/ Unstressed</w:t>
            </w:r>
          </w:p>
        </w:tc>
        <w:tc>
          <w:tcPr>
            <w:tcW w:w="3415" w:type="dxa"/>
          </w:tcPr>
          <w:p w14:paraId="613601C8"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sz w:val="20"/>
                <w:szCs w:val="20"/>
              </w:rPr>
              <w:t>7.92</w:t>
            </w:r>
            <w:r w:rsidRPr="00C4481A">
              <w:rPr>
                <w:rFonts w:ascii="Arial" w:hAnsi="Arial" w:cs="Arial"/>
                <w:sz w:val="20"/>
                <w:szCs w:val="20"/>
                <w:vertAlign w:val="superscript"/>
              </w:rPr>
              <w:t>a</w:t>
            </w:r>
          </w:p>
        </w:tc>
      </w:tr>
      <w:tr w:rsidR="00C4481A" w:rsidRPr="00C4481A" w14:paraId="0429BFB8" w14:textId="77777777" w:rsidTr="000F4C64">
        <w:trPr>
          <w:trHeight w:val="20"/>
        </w:trPr>
        <w:tc>
          <w:tcPr>
            <w:tcW w:w="5790" w:type="dxa"/>
            <w:tcBorders>
              <w:bottom w:val="single" w:sz="4" w:space="0" w:color="000000" w:themeColor="text1"/>
            </w:tcBorders>
          </w:tcPr>
          <w:p w14:paraId="4B3F3049"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 xml:space="preserve">   A</w:t>
            </w:r>
            <w:r w:rsidRPr="00C4481A">
              <w:rPr>
                <w:rFonts w:ascii="Arial" w:hAnsi="Arial" w:cs="Arial"/>
                <w:color w:val="000000" w:themeColor="text1"/>
                <w:sz w:val="20"/>
                <w:szCs w:val="20"/>
                <w:vertAlign w:val="subscript"/>
              </w:rPr>
              <w:t>2</w:t>
            </w:r>
            <w:r w:rsidRPr="00C4481A">
              <w:rPr>
                <w:rFonts w:ascii="Arial" w:hAnsi="Arial" w:cs="Arial"/>
                <w:color w:val="000000" w:themeColor="text1"/>
                <w:sz w:val="20"/>
                <w:szCs w:val="20"/>
              </w:rPr>
              <w:t xml:space="preserve">- </w:t>
            </w:r>
            <w:r w:rsidRPr="00C4481A">
              <w:rPr>
                <w:rFonts w:ascii="Arial" w:eastAsia="Times New Roman" w:hAnsi="Arial" w:cs="Arial"/>
                <w:color w:val="000000" w:themeColor="text1"/>
                <w:sz w:val="20"/>
                <w:szCs w:val="20"/>
                <w:lang w:eastAsia="en-PH"/>
              </w:rPr>
              <w:t>Stressed</w:t>
            </w:r>
          </w:p>
        </w:tc>
        <w:tc>
          <w:tcPr>
            <w:tcW w:w="3415" w:type="dxa"/>
            <w:tcBorders>
              <w:bottom w:val="single" w:sz="4" w:space="0" w:color="000000" w:themeColor="text1"/>
            </w:tcBorders>
          </w:tcPr>
          <w:p w14:paraId="522C2F91"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sz w:val="20"/>
                <w:szCs w:val="20"/>
              </w:rPr>
              <w:t>5.15</w:t>
            </w:r>
            <w:r w:rsidRPr="00C4481A">
              <w:rPr>
                <w:rFonts w:ascii="Arial" w:hAnsi="Arial" w:cs="Arial"/>
                <w:sz w:val="20"/>
                <w:szCs w:val="20"/>
                <w:vertAlign w:val="superscript"/>
              </w:rPr>
              <w:t>b</w:t>
            </w:r>
          </w:p>
        </w:tc>
      </w:tr>
      <w:tr w:rsidR="00C4481A" w:rsidRPr="00C4481A" w14:paraId="60F1D2AC" w14:textId="77777777" w:rsidTr="000F4C64">
        <w:trPr>
          <w:trHeight w:val="20"/>
        </w:trPr>
        <w:tc>
          <w:tcPr>
            <w:tcW w:w="5790" w:type="dxa"/>
            <w:tcBorders>
              <w:top w:val="single" w:sz="4" w:space="0" w:color="000000" w:themeColor="text1"/>
              <w:bottom w:val="single" w:sz="4" w:space="0" w:color="000000" w:themeColor="text1"/>
            </w:tcBorders>
          </w:tcPr>
          <w:p w14:paraId="50ACBADA"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ANOVA RESULT</w:t>
            </w:r>
          </w:p>
        </w:tc>
        <w:tc>
          <w:tcPr>
            <w:tcW w:w="3415" w:type="dxa"/>
            <w:tcBorders>
              <w:top w:val="single" w:sz="4" w:space="0" w:color="000000" w:themeColor="text1"/>
              <w:bottom w:val="single" w:sz="4" w:space="0" w:color="000000" w:themeColor="text1"/>
            </w:tcBorders>
          </w:tcPr>
          <w:p w14:paraId="0D892234"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color w:val="000000" w:themeColor="text1"/>
                <w:sz w:val="20"/>
                <w:szCs w:val="20"/>
              </w:rPr>
              <w:t>**</w:t>
            </w:r>
          </w:p>
        </w:tc>
      </w:tr>
      <w:tr w:rsidR="00C4481A" w:rsidRPr="00C4481A" w14:paraId="6EC21606" w14:textId="77777777" w:rsidTr="000F4C64">
        <w:trPr>
          <w:trHeight w:val="20"/>
        </w:trPr>
        <w:tc>
          <w:tcPr>
            <w:tcW w:w="5790" w:type="dxa"/>
            <w:tcBorders>
              <w:top w:val="single" w:sz="4" w:space="0" w:color="000000" w:themeColor="text1"/>
            </w:tcBorders>
          </w:tcPr>
          <w:p w14:paraId="382BE9A6"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lastRenderedPageBreak/>
              <w:t>Sub-Plot (Varieties)</w:t>
            </w:r>
          </w:p>
        </w:tc>
        <w:tc>
          <w:tcPr>
            <w:tcW w:w="3415" w:type="dxa"/>
            <w:tcBorders>
              <w:top w:val="single" w:sz="4" w:space="0" w:color="000000" w:themeColor="text1"/>
            </w:tcBorders>
          </w:tcPr>
          <w:p w14:paraId="07AF64FE" w14:textId="77777777" w:rsidR="00C4481A" w:rsidRPr="00C4481A" w:rsidRDefault="00C4481A" w:rsidP="000F4C64">
            <w:pPr>
              <w:jc w:val="center"/>
              <w:rPr>
                <w:rFonts w:ascii="Arial" w:hAnsi="Arial" w:cs="Arial"/>
                <w:color w:val="000000" w:themeColor="text1"/>
                <w:sz w:val="20"/>
                <w:szCs w:val="20"/>
              </w:rPr>
            </w:pPr>
          </w:p>
        </w:tc>
      </w:tr>
      <w:tr w:rsidR="00C4481A" w:rsidRPr="00C4481A" w14:paraId="69ED5D8E" w14:textId="77777777" w:rsidTr="000F4C64">
        <w:trPr>
          <w:trHeight w:val="20"/>
        </w:trPr>
        <w:tc>
          <w:tcPr>
            <w:tcW w:w="5790" w:type="dxa"/>
            <w:vAlign w:val="center"/>
          </w:tcPr>
          <w:p w14:paraId="26D3D566" w14:textId="77777777" w:rsidR="00C4481A" w:rsidRPr="00C4481A" w:rsidRDefault="00C4481A" w:rsidP="000F4C64">
            <w:pPr>
              <w:rPr>
                <w:rFonts w:ascii="Arial" w:hAnsi="Arial" w:cs="Arial"/>
                <w:color w:val="000000" w:themeColor="text1"/>
                <w:sz w:val="20"/>
                <w:szCs w:val="20"/>
              </w:rPr>
            </w:pPr>
            <w:r w:rsidRPr="00C4481A">
              <w:rPr>
                <w:rFonts w:ascii="Arial" w:eastAsia="Times New Roman" w:hAnsi="Arial" w:cs="Arial"/>
                <w:color w:val="000000" w:themeColor="text1"/>
                <w:sz w:val="20"/>
                <w:szCs w:val="20"/>
                <w:lang w:eastAsia="en-PH"/>
              </w:rPr>
              <w:t>V</w:t>
            </w:r>
            <w:r w:rsidRPr="00C4481A">
              <w:rPr>
                <w:rFonts w:ascii="Arial" w:eastAsia="Times New Roman" w:hAnsi="Arial" w:cs="Arial"/>
                <w:color w:val="000000" w:themeColor="text1"/>
                <w:sz w:val="20"/>
                <w:szCs w:val="20"/>
                <w:vertAlign w:val="subscript"/>
                <w:lang w:eastAsia="en-PH"/>
              </w:rPr>
              <w:t>1</w:t>
            </w:r>
            <w:r w:rsidRPr="00C4481A">
              <w:rPr>
                <w:rFonts w:ascii="Arial" w:eastAsia="Times New Roman" w:hAnsi="Arial" w:cs="Arial"/>
                <w:color w:val="000000" w:themeColor="text1"/>
                <w:sz w:val="20"/>
                <w:szCs w:val="20"/>
                <w:lang w:eastAsia="en-PH"/>
              </w:rPr>
              <w:t xml:space="preserve"> - PSB Rc10</w:t>
            </w:r>
          </w:p>
        </w:tc>
        <w:tc>
          <w:tcPr>
            <w:tcW w:w="3415" w:type="dxa"/>
          </w:tcPr>
          <w:p w14:paraId="27AE6F37"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sz w:val="20"/>
                <w:szCs w:val="20"/>
              </w:rPr>
              <w:t>6.07</w:t>
            </w:r>
            <w:r w:rsidRPr="00C4481A">
              <w:rPr>
                <w:rFonts w:ascii="Arial" w:hAnsi="Arial" w:cs="Arial"/>
                <w:sz w:val="20"/>
                <w:szCs w:val="20"/>
                <w:vertAlign w:val="superscript"/>
              </w:rPr>
              <w:t>e</w:t>
            </w:r>
          </w:p>
        </w:tc>
      </w:tr>
      <w:tr w:rsidR="00C4481A" w:rsidRPr="00C4481A" w14:paraId="7E96EDCF" w14:textId="77777777" w:rsidTr="000F4C64">
        <w:trPr>
          <w:trHeight w:val="20"/>
        </w:trPr>
        <w:tc>
          <w:tcPr>
            <w:tcW w:w="5790" w:type="dxa"/>
            <w:vAlign w:val="center"/>
          </w:tcPr>
          <w:p w14:paraId="522B02DA" w14:textId="77777777" w:rsidR="00C4481A" w:rsidRPr="00C4481A" w:rsidRDefault="00C4481A" w:rsidP="000F4C64">
            <w:pPr>
              <w:rPr>
                <w:rFonts w:ascii="Arial" w:hAnsi="Arial" w:cs="Arial"/>
                <w:color w:val="000000" w:themeColor="text1"/>
                <w:sz w:val="20"/>
                <w:szCs w:val="20"/>
              </w:rPr>
            </w:pPr>
            <w:r w:rsidRPr="00C4481A">
              <w:rPr>
                <w:rFonts w:ascii="Arial" w:eastAsia="Times New Roman" w:hAnsi="Arial" w:cs="Arial"/>
                <w:color w:val="000000" w:themeColor="text1"/>
                <w:sz w:val="20"/>
                <w:szCs w:val="20"/>
                <w:lang w:eastAsia="en-PH"/>
              </w:rPr>
              <w:t>V</w:t>
            </w:r>
            <w:r w:rsidRPr="00C4481A">
              <w:rPr>
                <w:rFonts w:ascii="Arial" w:eastAsia="Times New Roman" w:hAnsi="Arial" w:cs="Arial"/>
                <w:color w:val="000000" w:themeColor="text1"/>
                <w:sz w:val="20"/>
                <w:szCs w:val="20"/>
                <w:vertAlign w:val="subscript"/>
                <w:lang w:eastAsia="en-PH"/>
              </w:rPr>
              <w:t>2</w:t>
            </w:r>
            <w:r w:rsidRPr="00C4481A">
              <w:rPr>
                <w:rFonts w:ascii="Arial" w:eastAsia="Times New Roman" w:hAnsi="Arial" w:cs="Arial"/>
                <w:color w:val="000000" w:themeColor="text1"/>
                <w:sz w:val="20"/>
                <w:szCs w:val="20"/>
                <w:lang w:eastAsia="en-PH"/>
              </w:rPr>
              <w:t xml:space="preserve"> - NSIC Rc160</w:t>
            </w:r>
          </w:p>
        </w:tc>
        <w:tc>
          <w:tcPr>
            <w:tcW w:w="3415" w:type="dxa"/>
          </w:tcPr>
          <w:p w14:paraId="57193F1C"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sz w:val="20"/>
                <w:szCs w:val="20"/>
              </w:rPr>
              <w:t>7.14</w:t>
            </w:r>
            <w:r w:rsidRPr="00C4481A">
              <w:rPr>
                <w:rFonts w:ascii="Arial" w:hAnsi="Arial" w:cs="Arial"/>
                <w:sz w:val="20"/>
                <w:szCs w:val="20"/>
                <w:vertAlign w:val="superscript"/>
              </w:rPr>
              <w:t>a</w:t>
            </w:r>
          </w:p>
        </w:tc>
      </w:tr>
      <w:tr w:rsidR="00C4481A" w:rsidRPr="00C4481A" w14:paraId="2893FB3C" w14:textId="77777777" w:rsidTr="000F4C64">
        <w:trPr>
          <w:trHeight w:val="20"/>
        </w:trPr>
        <w:tc>
          <w:tcPr>
            <w:tcW w:w="5790" w:type="dxa"/>
            <w:vAlign w:val="center"/>
          </w:tcPr>
          <w:p w14:paraId="7F2E19D4" w14:textId="77777777" w:rsidR="00C4481A" w:rsidRPr="00C4481A" w:rsidRDefault="00C4481A" w:rsidP="000F4C64">
            <w:pPr>
              <w:rPr>
                <w:rFonts w:ascii="Arial" w:hAnsi="Arial" w:cs="Arial"/>
                <w:color w:val="000000" w:themeColor="text1"/>
                <w:sz w:val="20"/>
                <w:szCs w:val="20"/>
              </w:rPr>
            </w:pPr>
            <w:r w:rsidRPr="00C4481A">
              <w:rPr>
                <w:rFonts w:ascii="Arial" w:eastAsia="Times New Roman" w:hAnsi="Arial" w:cs="Arial"/>
                <w:color w:val="000000" w:themeColor="text1"/>
                <w:sz w:val="20"/>
                <w:szCs w:val="20"/>
                <w:lang w:eastAsia="en-PH"/>
              </w:rPr>
              <w:t>V</w:t>
            </w:r>
            <w:r w:rsidRPr="00C4481A">
              <w:rPr>
                <w:rFonts w:ascii="Arial" w:eastAsia="Times New Roman" w:hAnsi="Arial" w:cs="Arial"/>
                <w:color w:val="000000" w:themeColor="text1"/>
                <w:sz w:val="20"/>
                <w:szCs w:val="20"/>
                <w:vertAlign w:val="subscript"/>
                <w:lang w:eastAsia="en-PH"/>
              </w:rPr>
              <w:t>3</w:t>
            </w:r>
            <w:r w:rsidRPr="00C4481A">
              <w:rPr>
                <w:rFonts w:ascii="Arial" w:eastAsia="Times New Roman" w:hAnsi="Arial" w:cs="Arial"/>
                <w:color w:val="000000" w:themeColor="text1"/>
                <w:sz w:val="20"/>
                <w:szCs w:val="20"/>
                <w:lang w:eastAsia="en-PH"/>
              </w:rPr>
              <w:t xml:space="preserve"> - NSIC Rc506</w:t>
            </w:r>
          </w:p>
        </w:tc>
        <w:tc>
          <w:tcPr>
            <w:tcW w:w="3415" w:type="dxa"/>
          </w:tcPr>
          <w:p w14:paraId="26A1CF21"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sz w:val="20"/>
                <w:szCs w:val="20"/>
              </w:rPr>
              <w:t>6.50</w:t>
            </w:r>
            <w:r w:rsidRPr="00C4481A">
              <w:rPr>
                <w:rFonts w:ascii="Arial" w:hAnsi="Arial" w:cs="Arial"/>
                <w:sz w:val="20"/>
                <w:szCs w:val="20"/>
                <w:vertAlign w:val="superscript"/>
              </w:rPr>
              <w:t>c</w:t>
            </w:r>
          </w:p>
        </w:tc>
      </w:tr>
      <w:tr w:rsidR="00C4481A" w:rsidRPr="00C4481A" w14:paraId="1A93CC03" w14:textId="77777777" w:rsidTr="000F4C64">
        <w:trPr>
          <w:trHeight w:val="20"/>
        </w:trPr>
        <w:tc>
          <w:tcPr>
            <w:tcW w:w="5790" w:type="dxa"/>
            <w:vAlign w:val="center"/>
          </w:tcPr>
          <w:p w14:paraId="5019E2E5" w14:textId="77777777" w:rsidR="00C4481A" w:rsidRPr="00C4481A" w:rsidRDefault="00C4481A" w:rsidP="000F4C64">
            <w:pPr>
              <w:rPr>
                <w:rFonts w:ascii="Arial" w:hAnsi="Arial" w:cs="Arial"/>
                <w:color w:val="000000" w:themeColor="text1"/>
                <w:sz w:val="20"/>
                <w:szCs w:val="20"/>
              </w:rPr>
            </w:pPr>
            <w:r w:rsidRPr="00C4481A">
              <w:rPr>
                <w:rFonts w:ascii="Arial" w:eastAsia="Times New Roman" w:hAnsi="Arial" w:cs="Arial"/>
                <w:color w:val="000000" w:themeColor="text1"/>
                <w:sz w:val="20"/>
                <w:szCs w:val="20"/>
                <w:lang w:eastAsia="en-PH"/>
              </w:rPr>
              <w:t>V</w:t>
            </w:r>
            <w:r w:rsidRPr="00C4481A">
              <w:rPr>
                <w:rFonts w:ascii="Arial" w:eastAsia="Times New Roman" w:hAnsi="Arial" w:cs="Arial"/>
                <w:color w:val="000000" w:themeColor="text1"/>
                <w:sz w:val="20"/>
                <w:szCs w:val="20"/>
                <w:vertAlign w:val="subscript"/>
                <w:lang w:eastAsia="en-PH"/>
              </w:rPr>
              <w:t>4</w:t>
            </w:r>
            <w:r w:rsidRPr="00C4481A">
              <w:rPr>
                <w:rFonts w:ascii="Arial" w:eastAsia="Times New Roman" w:hAnsi="Arial" w:cs="Arial"/>
                <w:color w:val="000000" w:themeColor="text1"/>
                <w:sz w:val="20"/>
                <w:szCs w:val="20"/>
                <w:lang w:eastAsia="en-PH"/>
              </w:rPr>
              <w:t xml:space="preserve"> - NSIC Rc508</w:t>
            </w:r>
          </w:p>
        </w:tc>
        <w:tc>
          <w:tcPr>
            <w:tcW w:w="3415" w:type="dxa"/>
          </w:tcPr>
          <w:p w14:paraId="0C224A94"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sz w:val="20"/>
                <w:szCs w:val="20"/>
              </w:rPr>
              <w:t>6.82</w:t>
            </w:r>
            <w:r w:rsidRPr="00C4481A">
              <w:rPr>
                <w:rFonts w:ascii="Arial" w:hAnsi="Arial" w:cs="Arial"/>
                <w:sz w:val="20"/>
                <w:szCs w:val="20"/>
                <w:vertAlign w:val="superscript"/>
              </w:rPr>
              <w:t>b</w:t>
            </w:r>
          </w:p>
        </w:tc>
      </w:tr>
      <w:tr w:rsidR="00C4481A" w:rsidRPr="00C4481A" w14:paraId="21932389" w14:textId="77777777" w:rsidTr="000F4C64">
        <w:trPr>
          <w:trHeight w:val="20"/>
        </w:trPr>
        <w:tc>
          <w:tcPr>
            <w:tcW w:w="5790" w:type="dxa"/>
            <w:vAlign w:val="center"/>
          </w:tcPr>
          <w:p w14:paraId="33064411" w14:textId="77777777" w:rsidR="00C4481A" w:rsidRPr="00C4481A" w:rsidRDefault="00C4481A" w:rsidP="000F4C64">
            <w:pPr>
              <w:rPr>
                <w:rFonts w:ascii="Arial" w:hAnsi="Arial" w:cs="Arial"/>
                <w:color w:val="000000" w:themeColor="text1"/>
                <w:sz w:val="20"/>
                <w:szCs w:val="20"/>
              </w:rPr>
            </w:pPr>
            <w:r w:rsidRPr="00C4481A">
              <w:rPr>
                <w:rFonts w:ascii="Arial" w:eastAsia="Times New Roman" w:hAnsi="Arial" w:cs="Arial"/>
                <w:color w:val="000000" w:themeColor="text1"/>
                <w:sz w:val="20"/>
                <w:szCs w:val="20"/>
                <w:lang w:eastAsia="en-PH"/>
              </w:rPr>
              <w:t>V</w:t>
            </w:r>
            <w:r w:rsidRPr="00C4481A">
              <w:rPr>
                <w:rFonts w:ascii="Arial" w:eastAsia="Times New Roman" w:hAnsi="Arial" w:cs="Arial"/>
                <w:color w:val="000000" w:themeColor="text1"/>
                <w:sz w:val="20"/>
                <w:szCs w:val="20"/>
                <w:vertAlign w:val="subscript"/>
                <w:lang w:eastAsia="en-PH"/>
              </w:rPr>
              <w:t>5</w:t>
            </w:r>
            <w:r w:rsidRPr="00C4481A">
              <w:rPr>
                <w:rFonts w:ascii="Arial" w:eastAsia="Times New Roman" w:hAnsi="Arial" w:cs="Arial"/>
                <w:color w:val="000000" w:themeColor="text1"/>
                <w:sz w:val="20"/>
                <w:szCs w:val="20"/>
                <w:lang w:eastAsia="en-PH"/>
              </w:rPr>
              <w:t xml:space="preserve"> - </w:t>
            </w:r>
            <w:proofErr w:type="spellStart"/>
            <w:r w:rsidRPr="00C4481A">
              <w:rPr>
                <w:rFonts w:ascii="Arial" w:eastAsia="Times New Roman" w:hAnsi="Arial" w:cs="Arial"/>
                <w:color w:val="000000" w:themeColor="text1"/>
                <w:sz w:val="20"/>
                <w:szCs w:val="20"/>
                <w:lang w:eastAsia="en-PH"/>
              </w:rPr>
              <w:t>Meztizo</w:t>
            </w:r>
            <w:proofErr w:type="spellEnd"/>
            <w:r w:rsidRPr="00C4481A">
              <w:rPr>
                <w:rFonts w:ascii="Arial" w:eastAsia="Times New Roman" w:hAnsi="Arial" w:cs="Arial"/>
                <w:color w:val="000000" w:themeColor="text1"/>
                <w:sz w:val="20"/>
                <w:szCs w:val="20"/>
                <w:lang w:eastAsia="en-PH"/>
              </w:rPr>
              <w:t xml:space="preserve"> 20</w:t>
            </w:r>
          </w:p>
        </w:tc>
        <w:tc>
          <w:tcPr>
            <w:tcW w:w="3415" w:type="dxa"/>
          </w:tcPr>
          <w:p w14:paraId="126E03C4"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sz w:val="20"/>
                <w:szCs w:val="20"/>
              </w:rPr>
              <w:t>6.20</w:t>
            </w:r>
            <w:r w:rsidRPr="00C4481A">
              <w:rPr>
                <w:rFonts w:ascii="Arial" w:hAnsi="Arial" w:cs="Arial"/>
                <w:sz w:val="20"/>
                <w:szCs w:val="20"/>
                <w:vertAlign w:val="superscript"/>
              </w:rPr>
              <w:t>d</w:t>
            </w:r>
          </w:p>
        </w:tc>
      </w:tr>
      <w:tr w:rsidR="00C4481A" w:rsidRPr="00C4481A" w14:paraId="6A954B5F" w14:textId="77777777" w:rsidTr="000F4C64">
        <w:trPr>
          <w:trHeight w:val="20"/>
        </w:trPr>
        <w:tc>
          <w:tcPr>
            <w:tcW w:w="5790" w:type="dxa"/>
            <w:tcBorders>
              <w:bottom w:val="single" w:sz="4" w:space="0" w:color="000000" w:themeColor="text1"/>
            </w:tcBorders>
            <w:vAlign w:val="center"/>
          </w:tcPr>
          <w:p w14:paraId="24C7147D" w14:textId="77777777" w:rsidR="00C4481A" w:rsidRPr="00C4481A" w:rsidRDefault="00C4481A" w:rsidP="000F4C64">
            <w:pPr>
              <w:rPr>
                <w:rFonts w:ascii="Arial" w:hAnsi="Arial" w:cs="Arial"/>
                <w:color w:val="000000" w:themeColor="text1"/>
                <w:sz w:val="20"/>
                <w:szCs w:val="20"/>
              </w:rPr>
            </w:pPr>
            <w:r w:rsidRPr="00C4481A">
              <w:rPr>
                <w:rFonts w:ascii="Arial" w:eastAsia="Times New Roman" w:hAnsi="Arial" w:cs="Arial"/>
                <w:color w:val="000000" w:themeColor="text1"/>
                <w:sz w:val="20"/>
                <w:szCs w:val="20"/>
                <w:lang w:eastAsia="en-PH"/>
              </w:rPr>
              <w:t>V</w:t>
            </w:r>
            <w:r w:rsidRPr="00C4481A">
              <w:rPr>
                <w:rFonts w:ascii="Arial" w:eastAsia="Times New Roman" w:hAnsi="Arial" w:cs="Arial"/>
                <w:color w:val="000000" w:themeColor="text1"/>
                <w:sz w:val="20"/>
                <w:szCs w:val="20"/>
                <w:vertAlign w:val="subscript"/>
                <w:lang w:eastAsia="en-PH"/>
              </w:rPr>
              <w:t>6</w:t>
            </w:r>
            <w:r w:rsidRPr="00C4481A">
              <w:rPr>
                <w:rFonts w:ascii="Arial" w:eastAsia="Times New Roman" w:hAnsi="Arial" w:cs="Arial"/>
                <w:color w:val="000000" w:themeColor="text1"/>
                <w:sz w:val="20"/>
                <w:szCs w:val="20"/>
                <w:lang w:eastAsia="en-PH"/>
              </w:rPr>
              <w:t xml:space="preserve"> - </w:t>
            </w:r>
            <w:proofErr w:type="spellStart"/>
            <w:r w:rsidRPr="00C4481A">
              <w:rPr>
                <w:rFonts w:ascii="Arial" w:eastAsia="Times New Roman" w:hAnsi="Arial" w:cs="Arial"/>
                <w:color w:val="000000" w:themeColor="text1"/>
                <w:sz w:val="20"/>
                <w:szCs w:val="20"/>
                <w:lang w:eastAsia="en-PH"/>
              </w:rPr>
              <w:t>Meztizo</w:t>
            </w:r>
            <w:proofErr w:type="spellEnd"/>
            <w:r w:rsidRPr="00C4481A">
              <w:rPr>
                <w:rFonts w:ascii="Arial" w:eastAsia="Times New Roman" w:hAnsi="Arial" w:cs="Arial"/>
                <w:color w:val="000000" w:themeColor="text1"/>
                <w:sz w:val="20"/>
                <w:szCs w:val="20"/>
                <w:lang w:eastAsia="en-PH"/>
              </w:rPr>
              <w:t xml:space="preserve"> 73</w:t>
            </w:r>
          </w:p>
        </w:tc>
        <w:tc>
          <w:tcPr>
            <w:tcW w:w="3415" w:type="dxa"/>
            <w:tcBorders>
              <w:bottom w:val="single" w:sz="4" w:space="0" w:color="000000" w:themeColor="text1"/>
            </w:tcBorders>
          </w:tcPr>
          <w:p w14:paraId="0469D176"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sz w:val="20"/>
                <w:szCs w:val="20"/>
              </w:rPr>
              <w:t>6.50</w:t>
            </w:r>
            <w:r w:rsidRPr="00C4481A">
              <w:rPr>
                <w:rFonts w:ascii="Arial" w:hAnsi="Arial" w:cs="Arial"/>
                <w:sz w:val="20"/>
                <w:szCs w:val="20"/>
                <w:vertAlign w:val="superscript"/>
              </w:rPr>
              <w:t>c</w:t>
            </w:r>
          </w:p>
        </w:tc>
      </w:tr>
      <w:tr w:rsidR="00C4481A" w:rsidRPr="00C4481A" w14:paraId="67CFED92" w14:textId="77777777" w:rsidTr="000F4C64">
        <w:trPr>
          <w:trHeight w:val="20"/>
        </w:trPr>
        <w:tc>
          <w:tcPr>
            <w:tcW w:w="5790" w:type="dxa"/>
            <w:tcBorders>
              <w:top w:val="single" w:sz="4" w:space="0" w:color="000000" w:themeColor="text1"/>
              <w:bottom w:val="single" w:sz="4" w:space="0" w:color="000000" w:themeColor="text1"/>
            </w:tcBorders>
          </w:tcPr>
          <w:p w14:paraId="7C795B7E"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ANOVA RESULT</w:t>
            </w:r>
          </w:p>
        </w:tc>
        <w:tc>
          <w:tcPr>
            <w:tcW w:w="3415" w:type="dxa"/>
            <w:tcBorders>
              <w:top w:val="single" w:sz="4" w:space="0" w:color="000000" w:themeColor="text1"/>
              <w:bottom w:val="single" w:sz="4" w:space="0" w:color="000000" w:themeColor="text1"/>
            </w:tcBorders>
          </w:tcPr>
          <w:p w14:paraId="56B7E4C3"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color w:val="000000" w:themeColor="text1"/>
                <w:sz w:val="20"/>
                <w:szCs w:val="20"/>
              </w:rPr>
              <w:t>*</w:t>
            </w:r>
          </w:p>
        </w:tc>
      </w:tr>
      <w:tr w:rsidR="00C4481A" w:rsidRPr="00C4481A" w14:paraId="424B7FA7" w14:textId="77777777" w:rsidTr="000F4C64">
        <w:trPr>
          <w:trHeight w:val="20"/>
        </w:trPr>
        <w:tc>
          <w:tcPr>
            <w:tcW w:w="5790" w:type="dxa"/>
            <w:tcBorders>
              <w:top w:val="single" w:sz="4" w:space="0" w:color="000000" w:themeColor="text1"/>
              <w:bottom w:val="single" w:sz="4" w:space="0" w:color="000000" w:themeColor="text1"/>
            </w:tcBorders>
          </w:tcPr>
          <w:p w14:paraId="2ED9E6FC"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lang w:eastAsia="en-PH"/>
              </w:rPr>
              <w:t>Factor A x Factor B</w:t>
            </w:r>
          </w:p>
        </w:tc>
        <w:tc>
          <w:tcPr>
            <w:tcW w:w="3415" w:type="dxa"/>
            <w:tcBorders>
              <w:top w:val="single" w:sz="4" w:space="0" w:color="000000" w:themeColor="text1"/>
              <w:bottom w:val="single" w:sz="4" w:space="0" w:color="000000" w:themeColor="text1"/>
            </w:tcBorders>
          </w:tcPr>
          <w:p w14:paraId="787F2F6E" w14:textId="77777777" w:rsidR="00C4481A" w:rsidRPr="00C4481A" w:rsidRDefault="00C4481A" w:rsidP="000F4C64">
            <w:pPr>
              <w:jc w:val="center"/>
              <w:rPr>
                <w:rFonts w:ascii="Arial" w:hAnsi="Arial" w:cs="Arial"/>
                <w:color w:val="000000" w:themeColor="text1"/>
                <w:sz w:val="20"/>
                <w:szCs w:val="20"/>
              </w:rPr>
            </w:pPr>
          </w:p>
        </w:tc>
      </w:tr>
      <w:tr w:rsidR="00C4481A" w:rsidRPr="00C4481A" w14:paraId="7668FD72" w14:textId="77777777" w:rsidTr="000F4C64">
        <w:trPr>
          <w:trHeight w:val="20"/>
        </w:trPr>
        <w:tc>
          <w:tcPr>
            <w:tcW w:w="5790" w:type="dxa"/>
            <w:tcBorders>
              <w:top w:val="single" w:sz="4" w:space="0" w:color="000000" w:themeColor="text1"/>
            </w:tcBorders>
          </w:tcPr>
          <w:p w14:paraId="656D0AB3" w14:textId="77777777" w:rsidR="00C4481A" w:rsidRPr="00C4481A" w:rsidRDefault="00C4481A" w:rsidP="000F4C64">
            <w:pPr>
              <w:rPr>
                <w:rFonts w:ascii="Arial" w:hAnsi="Arial" w:cs="Arial"/>
                <w:color w:val="000000" w:themeColor="text1"/>
                <w:sz w:val="20"/>
                <w:szCs w:val="20"/>
                <w:vertAlign w:val="subscript"/>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1</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1</w:t>
            </w:r>
          </w:p>
        </w:tc>
        <w:tc>
          <w:tcPr>
            <w:tcW w:w="3415" w:type="dxa"/>
            <w:tcBorders>
              <w:top w:val="single" w:sz="4" w:space="0" w:color="000000" w:themeColor="text1"/>
            </w:tcBorders>
            <w:vAlign w:val="center"/>
          </w:tcPr>
          <w:p w14:paraId="2340577C"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7.57</w:t>
            </w:r>
          </w:p>
        </w:tc>
      </w:tr>
      <w:tr w:rsidR="00C4481A" w:rsidRPr="00C4481A" w14:paraId="5C90C360" w14:textId="77777777" w:rsidTr="000F4C64">
        <w:trPr>
          <w:trHeight w:val="20"/>
        </w:trPr>
        <w:tc>
          <w:tcPr>
            <w:tcW w:w="5790" w:type="dxa"/>
          </w:tcPr>
          <w:p w14:paraId="34CFF09B" w14:textId="77777777" w:rsidR="00C4481A" w:rsidRPr="00C4481A" w:rsidRDefault="00C4481A" w:rsidP="000F4C64">
            <w:pPr>
              <w:rPr>
                <w:rFonts w:ascii="Arial" w:hAnsi="Arial" w:cs="Arial"/>
                <w:color w:val="000000" w:themeColor="text1"/>
                <w:sz w:val="20"/>
                <w:szCs w:val="20"/>
                <w:vertAlign w:val="subscript"/>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1</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2</w:t>
            </w:r>
          </w:p>
        </w:tc>
        <w:tc>
          <w:tcPr>
            <w:tcW w:w="3415" w:type="dxa"/>
            <w:vAlign w:val="center"/>
          </w:tcPr>
          <w:p w14:paraId="284E3D42"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8.37</w:t>
            </w:r>
          </w:p>
        </w:tc>
      </w:tr>
      <w:tr w:rsidR="00C4481A" w:rsidRPr="00C4481A" w14:paraId="4B97D5C6" w14:textId="77777777" w:rsidTr="000F4C64">
        <w:trPr>
          <w:trHeight w:val="20"/>
        </w:trPr>
        <w:tc>
          <w:tcPr>
            <w:tcW w:w="5790" w:type="dxa"/>
          </w:tcPr>
          <w:p w14:paraId="38A40EC5" w14:textId="77777777" w:rsidR="00C4481A" w:rsidRPr="00C4481A" w:rsidRDefault="00C4481A" w:rsidP="000F4C64">
            <w:pPr>
              <w:rPr>
                <w:rFonts w:ascii="Arial" w:hAnsi="Arial" w:cs="Arial"/>
                <w:color w:val="000000" w:themeColor="text1"/>
                <w:sz w:val="20"/>
                <w:szCs w:val="20"/>
                <w:vertAlign w:val="subscript"/>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1</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3</w:t>
            </w:r>
          </w:p>
        </w:tc>
        <w:tc>
          <w:tcPr>
            <w:tcW w:w="3415" w:type="dxa"/>
            <w:vAlign w:val="center"/>
          </w:tcPr>
          <w:p w14:paraId="08D76DB1"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8.03</w:t>
            </w:r>
          </w:p>
        </w:tc>
      </w:tr>
      <w:tr w:rsidR="00C4481A" w:rsidRPr="00C4481A" w14:paraId="7EC15998" w14:textId="77777777" w:rsidTr="000F4C64">
        <w:trPr>
          <w:trHeight w:val="20"/>
        </w:trPr>
        <w:tc>
          <w:tcPr>
            <w:tcW w:w="5790" w:type="dxa"/>
          </w:tcPr>
          <w:p w14:paraId="1AF0E8CB" w14:textId="77777777" w:rsidR="00C4481A" w:rsidRPr="00C4481A" w:rsidRDefault="00C4481A" w:rsidP="000F4C64">
            <w:pPr>
              <w:rPr>
                <w:rFonts w:ascii="Arial" w:hAnsi="Arial" w:cs="Arial"/>
                <w:color w:val="000000" w:themeColor="text1"/>
                <w:sz w:val="20"/>
                <w:szCs w:val="20"/>
                <w:vertAlign w:val="subscript"/>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1</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4</w:t>
            </w:r>
          </w:p>
        </w:tc>
        <w:tc>
          <w:tcPr>
            <w:tcW w:w="3415" w:type="dxa"/>
            <w:vAlign w:val="center"/>
          </w:tcPr>
          <w:p w14:paraId="271F81C0"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8.13</w:t>
            </w:r>
          </w:p>
        </w:tc>
      </w:tr>
      <w:tr w:rsidR="00C4481A" w:rsidRPr="00C4481A" w14:paraId="398C33BB" w14:textId="77777777" w:rsidTr="000F4C64">
        <w:trPr>
          <w:trHeight w:val="20"/>
        </w:trPr>
        <w:tc>
          <w:tcPr>
            <w:tcW w:w="5790" w:type="dxa"/>
          </w:tcPr>
          <w:p w14:paraId="5A971AEC"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1</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5</w:t>
            </w:r>
          </w:p>
        </w:tc>
        <w:tc>
          <w:tcPr>
            <w:tcW w:w="3415" w:type="dxa"/>
            <w:vAlign w:val="center"/>
          </w:tcPr>
          <w:p w14:paraId="71F0AF91"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7.43</w:t>
            </w:r>
          </w:p>
        </w:tc>
      </w:tr>
      <w:tr w:rsidR="00C4481A" w:rsidRPr="00C4481A" w14:paraId="2CB90603" w14:textId="77777777" w:rsidTr="000F4C64">
        <w:trPr>
          <w:trHeight w:val="20"/>
        </w:trPr>
        <w:tc>
          <w:tcPr>
            <w:tcW w:w="5790" w:type="dxa"/>
          </w:tcPr>
          <w:p w14:paraId="52A94FB2"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1</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6</w:t>
            </w:r>
          </w:p>
        </w:tc>
        <w:tc>
          <w:tcPr>
            <w:tcW w:w="3415" w:type="dxa"/>
            <w:vAlign w:val="center"/>
          </w:tcPr>
          <w:p w14:paraId="4463336F"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8.00</w:t>
            </w:r>
          </w:p>
        </w:tc>
      </w:tr>
      <w:tr w:rsidR="00C4481A" w:rsidRPr="00C4481A" w14:paraId="51350320" w14:textId="77777777" w:rsidTr="000F4C64">
        <w:trPr>
          <w:trHeight w:val="20"/>
        </w:trPr>
        <w:tc>
          <w:tcPr>
            <w:tcW w:w="5790" w:type="dxa"/>
          </w:tcPr>
          <w:p w14:paraId="51286F04" w14:textId="77777777" w:rsidR="00C4481A" w:rsidRPr="00C4481A" w:rsidRDefault="00C4481A" w:rsidP="000F4C64">
            <w:pPr>
              <w:rPr>
                <w:rFonts w:ascii="Arial" w:hAnsi="Arial" w:cs="Arial"/>
                <w:color w:val="000000" w:themeColor="text1"/>
                <w:sz w:val="20"/>
                <w:szCs w:val="20"/>
                <w:vertAlign w:val="subscript"/>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2</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1</w:t>
            </w:r>
          </w:p>
        </w:tc>
        <w:tc>
          <w:tcPr>
            <w:tcW w:w="3415" w:type="dxa"/>
            <w:vAlign w:val="center"/>
          </w:tcPr>
          <w:p w14:paraId="1737C2B3"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4.57</w:t>
            </w:r>
          </w:p>
        </w:tc>
      </w:tr>
      <w:tr w:rsidR="00C4481A" w:rsidRPr="00C4481A" w14:paraId="3E5CFD38" w14:textId="77777777" w:rsidTr="000F4C64">
        <w:trPr>
          <w:trHeight w:val="20"/>
        </w:trPr>
        <w:tc>
          <w:tcPr>
            <w:tcW w:w="5790" w:type="dxa"/>
          </w:tcPr>
          <w:p w14:paraId="79C5C201" w14:textId="77777777" w:rsidR="00C4481A" w:rsidRPr="00C4481A" w:rsidRDefault="00C4481A" w:rsidP="000F4C64">
            <w:pPr>
              <w:rPr>
                <w:rFonts w:ascii="Arial" w:hAnsi="Arial" w:cs="Arial"/>
                <w:color w:val="000000" w:themeColor="text1"/>
                <w:sz w:val="20"/>
                <w:szCs w:val="20"/>
                <w:vertAlign w:val="subscript"/>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2</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2</w:t>
            </w:r>
          </w:p>
        </w:tc>
        <w:tc>
          <w:tcPr>
            <w:tcW w:w="3415" w:type="dxa"/>
            <w:vAlign w:val="center"/>
          </w:tcPr>
          <w:p w14:paraId="32B0A955"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5.90</w:t>
            </w:r>
          </w:p>
        </w:tc>
      </w:tr>
      <w:tr w:rsidR="00C4481A" w:rsidRPr="00C4481A" w14:paraId="0D442A41" w14:textId="77777777" w:rsidTr="000F4C64">
        <w:trPr>
          <w:trHeight w:val="20"/>
        </w:trPr>
        <w:tc>
          <w:tcPr>
            <w:tcW w:w="5790" w:type="dxa"/>
          </w:tcPr>
          <w:p w14:paraId="106B10EF"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2</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3</w:t>
            </w:r>
          </w:p>
        </w:tc>
        <w:tc>
          <w:tcPr>
            <w:tcW w:w="3415" w:type="dxa"/>
            <w:vAlign w:val="center"/>
          </w:tcPr>
          <w:p w14:paraId="76754E27"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4.97</w:t>
            </w:r>
          </w:p>
        </w:tc>
      </w:tr>
      <w:tr w:rsidR="00C4481A" w:rsidRPr="00C4481A" w14:paraId="53A4204D" w14:textId="77777777" w:rsidTr="000F4C64">
        <w:trPr>
          <w:trHeight w:val="20"/>
        </w:trPr>
        <w:tc>
          <w:tcPr>
            <w:tcW w:w="5790" w:type="dxa"/>
          </w:tcPr>
          <w:p w14:paraId="0B15AB4D"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2</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4</w:t>
            </w:r>
          </w:p>
        </w:tc>
        <w:tc>
          <w:tcPr>
            <w:tcW w:w="3415" w:type="dxa"/>
            <w:vAlign w:val="center"/>
          </w:tcPr>
          <w:p w14:paraId="5959587A"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5.50</w:t>
            </w:r>
          </w:p>
        </w:tc>
      </w:tr>
      <w:tr w:rsidR="00C4481A" w:rsidRPr="00C4481A" w14:paraId="370E7707" w14:textId="77777777" w:rsidTr="000F4C64">
        <w:trPr>
          <w:trHeight w:val="20"/>
        </w:trPr>
        <w:tc>
          <w:tcPr>
            <w:tcW w:w="5790" w:type="dxa"/>
          </w:tcPr>
          <w:p w14:paraId="5A781DF6"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2</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5</w:t>
            </w:r>
          </w:p>
        </w:tc>
        <w:tc>
          <w:tcPr>
            <w:tcW w:w="3415" w:type="dxa"/>
            <w:vAlign w:val="center"/>
          </w:tcPr>
          <w:p w14:paraId="4D224719"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4.97</w:t>
            </w:r>
          </w:p>
        </w:tc>
      </w:tr>
      <w:tr w:rsidR="00C4481A" w:rsidRPr="00C4481A" w14:paraId="5C0D72EA" w14:textId="77777777" w:rsidTr="000F4C64">
        <w:trPr>
          <w:trHeight w:val="20"/>
        </w:trPr>
        <w:tc>
          <w:tcPr>
            <w:tcW w:w="5790" w:type="dxa"/>
            <w:tcBorders>
              <w:bottom w:val="single" w:sz="4" w:space="0" w:color="000000" w:themeColor="text1"/>
            </w:tcBorders>
          </w:tcPr>
          <w:p w14:paraId="40F9256E" w14:textId="77777777" w:rsidR="00C4481A" w:rsidRPr="00C4481A" w:rsidRDefault="00C4481A" w:rsidP="000F4C64">
            <w:pPr>
              <w:rPr>
                <w:rFonts w:ascii="Arial" w:hAnsi="Arial" w:cs="Arial"/>
                <w:color w:val="000000" w:themeColor="text1"/>
                <w:sz w:val="20"/>
                <w:szCs w:val="20"/>
                <w:vertAlign w:val="subscript"/>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2</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6</w:t>
            </w:r>
          </w:p>
        </w:tc>
        <w:tc>
          <w:tcPr>
            <w:tcW w:w="3415" w:type="dxa"/>
            <w:tcBorders>
              <w:bottom w:val="single" w:sz="4" w:space="0" w:color="000000" w:themeColor="text1"/>
            </w:tcBorders>
            <w:vAlign w:val="center"/>
          </w:tcPr>
          <w:p w14:paraId="311DB74B"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5.00</w:t>
            </w:r>
          </w:p>
        </w:tc>
      </w:tr>
      <w:tr w:rsidR="00C4481A" w:rsidRPr="00C4481A" w14:paraId="50B1F1AE" w14:textId="77777777" w:rsidTr="000F4C64">
        <w:trPr>
          <w:trHeight w:val="20"/>
        </w:trPr>
        <w:tc>
          <w:tcPr>
            <w:tcW w:w="5790" w:type="dxa"/>
            <w:tcBorders>
              <w:top w:val="single" w:sz="4" w:space="0" w:color="000000" w:themeColor="text1"/>
              <w:bottom w:val="single" w:sz="4" w:space="0" w:color="000000" w:themeColor="text1"/>
            </w:tcBorders>
          </w:tcPr>
          <w:p w14:paraId="0AFE5D78"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ANOVA RESULT</w:t>
            </w:r>
          </w:p>
        </w:tc>
        <w:tc>
          <w:tcPr>
            <w:tcW w:w="3415" w:type="dxa"/>
            <w:tcBorders>
              <w:top w:val="single" w:sz="4" w:space="0" w:color="000000" w:themeColor="text1"/>
              <w:bottom w:val="single" w:sz="4" w:space="0" w:color="000000" w:themeColor="text1"/>
            </w:tcBorders>
          </w:tcPr>
          <w:p w14:paraId="5B546BA1"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color w:val="000000" w:themeColor="text1"/>
                <w:sz w:val="20"/>
                <w:szCs w:val="20"/>
              </w:rPr>
              <w:t>ns</w:t>
            </w:r>
          </w:p>
        </w:tc>
      </w:tr>
      <w:tr w:rsidR="00C4481A" w:rsidRPr="00C4481A" w14:paraId="1B8DEC24" w14:textId="77777777" w:rsidTr="000F4C64">
        <w:trPr>
          <w:trHeight w:val="20"/>
        </w:trPr>
        <w:tc>
          <w:tcPr>
            <w:tcW w:w="5790" w:type="dxa"/>
            <w:tcBorders>
              <w:top w:val="single" w:sz="4" w:space="0" w:color="000000" w:themeColor="text1"/>
              <w:bottom w:val="double" w:sz="4" w:space="0" w:color="000000" w:themeColor="text1"/>
            </w:tcBorders>
          </w:tcPr>
          <w:p w14:paraId="55917328"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C.V. (%)</w:t>
            </w:r>
          </w:p>
        </w:tc>
        <w:tc>
          <w:tcPr>
            <w:tcW w:w="3415" w:type="dxa"/>
            <w:tcBorders>
              <w:top w:val="single" w:sz="4" w:space="0" w:color="000000" w:themeColor="text1"/>
              <w:bottom w:val="double" w:sz="4" w:space="0" w:color="000000" w:themeColor="text1"/>
            </w:tcBorders>
          </w:tcPr>
          <w:p w14:paraId="47FBA24B"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color w:val="000000" w:themeColor="text1"/>
                <w:sz w:val="20"/>
                <w:szCs w:val="20"/>
              </w:rPr>
              <w:t>7.80</w:t>
            </w:r>
          </w:p>
        </w:tc>
      </w:tr>
    </w:tbl>
    <w:p w14:paraId="2EA8F333" w14:textId="77777777" w:rsidR="00C4481A" w:rsidRPr="00C4481A" w:rsidRDefault="00C4481A" w:rsidP="00C4481A">
      <w:pPr>
        <w:rPr>
          <w:rFonts w:ascii="Arial" w:hAnsi="Arial" w:cs="Arial"/>
          <w:i/>
          <w:iCs/>
        </w:rPr>
      </w:pPr>
      <w:r w:rsidRPr="00C4481A">
        <w:rPr>
          <w:rFonts w:ascii="Arial" w:hAnsi="Arial" w:cs="Arial"/>
        </w:rPr>
        <w:t xml:space="preserve">Note: </w:t>
      </w:r>
      <w:r w:rsidRPr="00C4481A">
        <w:rPr>
          <w:rFonts w:ascii="Arial" w:hAnsi="Arial" w:cs="Arial"/>
          <w:i/>
          <w:iCs/>
        </w:rPr>
        <w:t>Means with common letter/s are not significantly different with each other using Tukey’s HSD.</w:t>
      </w:r>
    </w:p>
    <w:p w14:paraId="2286C85E" w14:textId="77777777" w:rsidR="00C4481A" w:rsidRPr="00C4481A" w:rsidRDefault="00C4481A" w:rsidP="00C4481A">
      <w:pPr>
        <w:jc w:val="both"/>
        <w:rPr>
          <w:rFonts w:ascii="Arial" w:hAnsi="Arial" w:cs="Arial"/>
          <w:i/>
          <w:iCs/>
          <w:color w:val="000000" w:themeColor="text1"/>
          <w:lang w:val="en-PH"/>
        </w:rPr>
      </w:pPr>
      <w:r w:rsidRPr="00C4481A">
        <w:rPr>
          <w:rFonts w:ascii="Arial" w:hAnsi="Arial" w:cs="Arial"/>
          <w:i/>
          <w:iCs/>
          <w:color w:val="000000" w:themeColor="text1"/>
          <w:lang w:val="en-PH"/>
        </w:rPr>
        <w:t xml:space="preserve">ns – not significant </w:t>
      </w:r>
    </w:p>
    <w:p w14:paraId="27C173A6" w14:textId="77777777" w:rsidR="00C4481A" w:rsidRPr="00C4481A" w:rsidRDefault="00C4481A" w:rsidP="00C4481A">
      <w:pPr>
        <w:jc w:val="both"/>
        <w:rPr>
          <w:rFonts w:ascii="Arial" w:hAnsi="Arial" w:cs="Arial"/>
          <w:i/>
          <w:iCs/>
          <w:color w:val="000000" w:themeColor="text1"/>
        </w:rPr>
      </w:pPr>
      <w:r w:rsidRPr="00C4481A">
        <w:rPr>
          <w:rFonts w:ascii="Arial" w:hAnsi="Arial" w:cs="Arial"/>
          <w:i/>
          <w:iCs/>
          <w:color w:val="000000" w:themeColor="text1"/>
          <w:lang w:val="en-PH"/>
        </w:rPr>
        <w:t xml:space="preserve">* </w:t>
      </w:r>
      <w:r w:rsidRPr="00C4481A">
        <w:rPr>
          <w:rFonts w:ascii="Arial" w:hAnsi="Arial" w:cs="Arial"/>
          <w:i/>
          <w:iCs/>
          <w:color w:val="000000" w:themeColor="text1"/>
        </w:rPr>
        <w:t xml:space="preserve">– </w:t>
      </w:r>
      <w:r w:rsidRPr="00C4481A">
        <w:rPr>
          <w:rFonts w:ascii="Arial" w:hAnsi="Arial" w:cs="Arial"/>
          <w:i/>
          <w:iCs/>
          <w:color w:val="000000" w:themeColor="text1"/>
          <w:lang w:val="en-PH"/>
        </w:rPr>
        <w:t>significant at 5% level</w:t>
      </w:r>
      <w:r w:rsidRPr="00C4481A">
        <w:rPr>
          <w:rFonts w:ascii="Arial" w:hAnsi="Arial" w:cs="Arial"/>
          <w:i/>
          <w:iCs/>
          <w:color w:val="000000" w:themeColor="text1"/>
        </w:rPr>
        <w:t xml:space="preserve"> </w:t>
      </w:r>
    </w:p>
    <w:p w14:paraId="437E754E" w14:textId="77777777" w:rsidR="00C4481A" w:rsidRPr="00C4481A" w:rsidRDefault="00C4481A" w:rsidP="00C4481A">
      <w:pPr>
        <w:jc w:val="both"/>
        <w:rPr>
          <w:rFonts w:ascii="Arial" w:hAnsi="Arial" w:cs="Arial"/>
          <w:i/>
          <w:iCs/>
          <w:color w:val="000000" w:themeColor="text1"/>
        </w:rPr>
      </w:pPr>
      <w:r w:rsidRPr="00C4481A">
        <w:rPr>
          <w:rFonts w:ascii="Arial" w:hAnsi="Arial" w:cs="Arial"/>
          <w:i/>
          <w:iCs/>
          <w:color w:val="000000" w:themeColor="text1"/>
          <w:lang w:val="en-PH"/>
        </w:rPr>
        <w:t xml:space="preserve">** </w:t>
      </w:r>
      <w:r w:rsidRPr="00C4481A">
        <w:rPr>
          <w:rFonts w:ascii="Arial" w:hAnsi="Arial" w:cs="Arial"/>
          <w:i/>
          <w:iCs/>
          <w:color w:val="000000" w:themeColor="text1"/>
        </w:rPr>
        <w:t xml:space="preserve">– </w:t>
      </w:r>
      <w:r w:rsidRPr="00C4481A">
        <w:rPr>
          <w:rFonts w:ascii="Arial" w:hAnsi="Arial" w:cs="Arial"/>
          <w:i/>
          <w:iCs/>
          <w:color w:val="000000" w:themeColor="text1"/>
          <w:lang w:val="en-PH"/>
        </w:rPr>
        <w:t>significant at 1% level</w:t>
      </w:r>
      <w:r w:rsidRPr="00C4481A">
        <w:rPr>
          <w:rFonts w:ascii="Arial" w:hAnsi="Arial" w:cs="Arial"/>
          <w:i/>
          <w:iCs/>
          <w:color w:val="000000" w:themeColor="text1"/>
        </w:rPr>
        <w:t xml:space="preserve"> </w:t>
      </w:r>
    </w:p>
    <w:p w14:paraId="65670E8B" w14:textId="77777777" w:rsidR="00C4481A" w:rsidRPr="00C4481A" w:rsidRDefault="00C4481A" w:rsidP="00C4481A">
      <w:pPr>
        <w:rPr>
          <w:rFonts w:ascii="Arial" w:hAnsi="Arial" w:cs="Arial"/>
        </w:rPr>
      </w:pPr>
    </w:p>
    <w:p w14:paraId="3DA5E933" w14:textId="677930B4" w:rsidR="00C4481A" w:rsidRPr="00C4481A" w:rsidRDefault="00C4481A" w:rsidP="00C4481A">
      <w:pPr>
        <w:ind w:firstLine="720"/>
        <w:jc w:val="both"/>
        <w:rPr>
          <w:rFonts w:ascii="Arial" w:hAnsi="Arial" w:cs="Arial"/>
          <w:color w:val="000000" w:themeColor="text1"/>
          <w:lang w:val="en-PH"/>
        </w:rPr>
      </w:pPr>
      <w:r w:rsidRPr="00C4481A">
        <w:rPr>
          <w:rFonts w:ascii="Arial" w:hAnsi="Arial" w:cs="Arial"/>
          <w:b/>
          <w:color w:val="000000" w:themeColor="text1"/>
        </w:rPr>
        <w:t xml:space="preserve">3. Number of Filled </w:t>
      </w:r>
      <w:proofErr w:type="spellStart"/>
      <w:r w:rsidRPr="00C4481A">
        <w:rPr>
          <w:rFonts w:ascii="Arial" w:hAnsi="Arial" w:cs="Arial"/>
          <w:b/>
          <w:color w:val="000000" w:themeColor="text1"/>
        </w:rPr>
        <w:t>Spikelets</w:t>
      </w:r>
      <w:proofErr w:type="spellEnd"/>
      <w:r w:rsidRPr="00C4481A">
        <w:rPr>
          <w:rFonts w:ascii="Arial" w:hAnsi="Arial" w:cs="Arial"/>
          <w:b/>
          <w:color w:val="000000" w:themeColor="text1"/>
        </w:rPr>
        <w:t xml:space="preserve"> per Panicle</w:t>
      </w:r>
      <w:r w:rsidRPr="00C4481A">
        <w:rPr>
          <w:rFonts w:ascii="Arial" w:hAnsi="Arial" w:cs="Arial"/>
          <w:bCs/>
          <w:color w:val="000000" w:themeColor="text1"/>
        </w:rPr>
        <w:t>.</w:t>
      </w:r>
      <w:r w:rsidRPr="00C4481A">
        <w:rPr>
          <w:rFonts w:ascii="Arial" w:hAnsi="Arial" w:cs="Arial"/>
          <w:color w:val="000000" w:themeColor="text1"/>
        </w:rPr>
        <w:t xml:space="preserve"> Table </w:t>
      </w:r>
      <w:r w:rsidR="00456433">
        <w:rPr>
          <w:rFonts w:ascii="Arial" w:hAnsi="Arial" w:cs="Arial"/>
          <w:color w:val="000000" w:themeColor="text1"/>
        </w:rPr>
        <w:t>3</w:t>
      </w:r>
      <w:r w:rsidRPr="00C4481A">
        <w:rPr>
          <w:rFonts w:ascii="Arial" w:hAnsi="Arial" w:cs="Arial"/>
          <w:color w:val="000000" w:themeColor="text1"/>
        </w:rPr>
        <w:t xml:space="preserve"> shows the number of filled </w:t>
      </w:r>
      <w:proofErr w:type="spellStart"/>
      <w:r w:rsidRPr="00C4481A">
        <w:rPr>
          <w:rFonts w:ascii="Arial" w:hAnsi="Arial" w:cs="Arial"/>
          <w:color w:val="000000" w:themeColor="text1"/>
        </w:rPr>
        <w:t>spikelets</w:t>
      </w:r>
      <w:proofErr w:type="spellEnd"/>
      <w:r w:rsidRPr="00C4481A">
        <w:rPr>
          <w:rFonts w:ascii="Arial" w:hAnsi="Arial" w:cs="Arial"/>
          <w:color w:val="000000" w:themeColor="text1"/>
        </w:rPr>
        <w:t xml:space="preserve"> of the different rice varieties under stress condition. Highly significant differences were noted on the number of filled </w:t>
      </w:r>
      <w:proofErr w:type="spellStart"/>
      <w:r w:rsidRPr="00C4481A">
        <w:rPr>
          <w:rFonts w:ascii="Arial" w:hAnsi="Arial" w:cs="Arial"/>
          <w:color w:val="000000" w:themeColor="text1"/>
        </w:rPr>
        <w:t>spikelets</w:t>
      </w:r>
      <w:proofErr w:type="spellEnd"/>
      <w:r w:rsidRPr="00C4481A">
        <w:rPr>
          <w:rFonts w:ascii="Arial" w:hAnsi="Arial" w:cs="Arial"/>
          <w:color w:val="000000" w:themeColor="text1"/>
        </w:rPr>
        <w:t xml:space="preserve"> on the main plot, wherein the unstressed plants had the greater number of filled </w:t>
      </w:r>
      <w:proofErr w:type="spellStart"/>
      <w:r w:rsidRPr="00C4481A">
        <w:rPr>
          <w:rFonts w:ascii="Arial" w:hAnsi="Arial" w:cs="Arial"/>
          <w:color w:val="000000" w:themeColor="text1"/>
        </w:rPr>
        <w:t>spikelets</w:t>
      </w:r>
      <w:proofErr w:type="spellEnd"/>
      <w:r w:rsidRPr="00C4481A">
        <w:rPr>
          <w:rFonts w:ascii="Arial" w:hAnsi="Arial" w:cs="Arial"/>
          <w:color w:val="000000" w:themeColor="text1"/>
        </w:rPr>
        <w:t xml:space="preserve"> with a mean of 81.62. Lesser number of filled </w:t>
      </w:r>
      <w:proofErr w:type="spellStart"/>
      <w:r w:rsidRPr="00C4481A">
        <w:rPr>
          <w:rFonts w:ascii="Arial" w:hAnsi="Arial" w:cs="Arial"/>
          <w:color w:val="000000" w:themeColor="text1"/>
        </w:rPr>
        <w:t>spikelets</w:t>
      </w:r>
      <w:proofErr w:type="spellEnd"/>
      <w:r w:rsidRPr="00C4481A">
        <w:rPr>
          <w:rFonts w:ascii="Arial" w:hAnsi="Arial" w:cs="Arial"/>
          <w:color w:val="000000" w:themeColor="text1"/>
        </w:rPr>
        <w:t xml:space="preserve"> were recorded on the stressed plants (A</w:t>
      </w:r>
      <w:r w:rsidRPr="00C4481A">
        <w:rPr>
          <w:rFonts w:ascii="Arial" w:hAnsi="Arial" w:cs="Arial"/>
          <w:color w:val="000000" w:themeColor="text1"/>
          <w:vertAlign w:val="subscript"/>
        </w:rPr>
        <w:t>1</w:t>
      </w:r>
      <w:r w:rsidRPr="00C4481A">
        <w:rPr>
          <w:rFonts w:ascii="Arial" w:hAnsi="Arial" w:cs="Arial"/>
          <w:color w:val="000000" w:themeColor="text1"/>
        </w:rPr>
        <w:t xml:space="preserve">) with 31.53. This finding aligns with the study by </w:t>
      </w:r>
      <w:bookmarkStart w:id="72" w:name="_Hlk198135238"/>
      <w:r w:rsidRPr="00C4481A">
        <w:rPr>
          <w:rFonts w:ascii="Arial" w:hAnsi="Arial" w:cs="Arial"/>
          <w:color w:val="000000" w:themeColor="text1"/>
        </w:rPr>
        <w:t xml:space="preserve">Kumar </w:t>
      </w:r>
      <w:r w:rsidRPr="00C4481A">
        <w:rPr>
          <w:rFonts w:ascii="Arial" w:hAnsi="Arial" w:cs="Arial"/>
          <w:i/>
          <w:iCs/>
          <w:color w:val="000000" w:themeColor="text1"/>
        </w:rPr>
        <w:t>et al</w:t>
      </w:r>
      <w:r w:rsidRPr="00C4481A">
        <w:rPr>
          <w:rFonts w:ascii="Arial" w:hAnsi="Arial" w:cs="Arial"/>
          <w:color w:val="000000" w:themeColor="text1"/>
        </w:rPr>
        <w:t xml:space="preserve">. (2014), </w:t>
      </w:r>
      <w:bookmarkEnd w:id="72"/>
      <w:r w:rsidRPr="00C4481A">
        <w:rPr>
          <w:rFonts w:ascii="Arial" w:hAnsi="Arial" w:cs="Arial"/>
          <w:color w:val="000000" w:themeColor="text1"/>
          <w:lang w:val="en-PH"/>
        </w:rPr>
        <w:t>which revealed that drought stress during the reproductive phase significantly diminishes spikelet fertility and grain filling, hence reducing overall output.</w:t>
      </w:r>
    </w:p>
    <w:p w14:paraId="20F0294A" w14:textId="77777777" w:rsidR="00C4481A" w:rsidRPr="00C4481A" w:rsidRDefault="00C4481A" w:rsidP="00C4481A">
      <w:pPr>
        <w:ind w:firstLine="720"/>
        <w:jc w:val="both"/>
        <w:rPr>
          <w:rFonts w:ascii="Arial" w:hAnsi="Arial" w:cs="Arial"/>
          <w:color w:val="000000"/>
          <w:lang w:val="en-PH" w:eastAsia="en-PH"/>
        </w:rPr>
      </w:pPr>
      <w:r w:rsidRPr="00C4481A">
        <w:rPr>
          <w:rFonts w:ascii="Arial" w:hAnsi="Arial" w:cs="Arial"/>
          <w:color w:val="000000" w:themeColor="text1"/>
        </w:rPr>
        <w:t xml:space="preserve">Likewise, significant differences were also observed on the number of filled </w:t>
      </w:r>
      <w:proofErr w:type="spellStart"/>
      <w:r w:rsidRPr="00C4481A">
        <w:rPr>
          <w:rFonts w:ascii="Arial" w:hAnsi="Arial" w:cs="Arial"/>
          <w:color w:val="000000" w:themeColor="text1"/>
        </w:rPr>
        <w:t>sipkelets</w:t>
      </w:r>
      <w:proofErr w:type="spellEnd"/>
      <w:r w:rsidRPr="00C4481A">
        <w:rPr>
          <w:rFonts w:ascii="Arial" w:hAnsi="Arial" w:cs="Arial"/>
          <w:color w:val="000000" w:themeColor="text1"/>
        </w:rPr>
        <w:t xml:space="preserve"> in terms of sub-plot.  Greater number of filled grains were exhibited on variety </w:t>
      </w:r>
      <w:r w:rsidRPr="00C4481A">
        <w:rPr>
          <w:rFonts w:ascii="Arial" w:hAnsi="Arial" w:cs="Arial"/>
          <w:color w:val="000000" w:themeColor="text1"/>
          <w:lang w:eastAsia="en-PH"/>
        </w:rPr>
        <w:t>NSIC Rc160 (V</w:t>
      </w:r>
      <w:r w:rsidRPr="00C4481A">
        <w:rPr>
          <w:rFonts w:ascii="Arial" w:hAnsi="Arial" w:cs="Arial"/>
          <w:color w:val="000000" w:themeColor="text1"/>
          <w:vertAlign w:val="subscript"/>
          <w:lang w:eastAsia="en-PH"/>
        </w:rPr>
        <w:t>2</w:t>
      </w:r>
      <w:r w:rsidRPr="00C4481A">
        <w:rPr>
          <w:rFonts w:ascii="Arial" w:hAnsi="Arial" w:cs="Arial"/>
          <w:color w:val="000000" w:themeColor="text1"/>
          <w:lang w:eastAsia="en-PH"/>
        </w:rPr>
        <w:t xml:space="preserve">) with a mean of 61.34. </w:t>
      </w:r>
      <w:r w:rsidRPr="00C4481A">
        <w:rPr>
          <w:rFonts w:ascii="Arial" w:hAnsi="Arial" w:cs="Arial"/>
          <w:color w:val="000000"/>
          <w:lang w:eastAsia="en-PH"/>
        </w:rPr>
        <w:t xml:space="preserve">It was followed by the varieties </w:t>
      </w:r>
      <w:proofErr w:type="spellStart"/>
      <w:r w:rsidRPr="00C4481A">
        <w:rPr>
          <w:rFonts w:ascii="Arial" w:hAnsi="Arial" w:cs="Arial"/>
          <w:color w:val="000000"/>
          <w:lang w:eastAsia="en-PH"/>
        </w:rPr>
        <w:t>Meztizo</w:t>
      </w:r>
      <w:proofErr w:type="spellEnd"/>
      <w:r w:rsidRPr="00C4481A">
        <w:rPr>
          <w:rFonts w:ascii="Arial" w:hAnsi="Arial" w:cs="Arial"/>
          <w:color w:val="000000"/>
          <w:lang w:eastAsia="en-PH"/>
        </w:rPr>
        <w:t xml:space="preserve"> 73 (V</w:t>
      </w:r>
      <w:r w:rsidRPr="00C4481A">
        <w:rPr>
          <w:rFonts w:ascii="Arial" w:hAnsi="Arial" w:cs="Arial"/>
          <w:color w:val="000000"/>
          <w:vertAlign w:val="subscript"/>
          <w:lang w:eastAsia="en-PH"/>
        </w:rPr>
        <w:t>6</w:t>
      </w:r>
      <w:r w:rsidRPr="00C4481A">
        <w:rPr>
          <w:rFonts w:ascii="Arial" w:hAnsi="Arial" w:cs="Arial"/>
          <w:color w:val="000000"/>
          <w:lang w:eastAsia="en-PH"/>
        </w:rPr>
        <w:t>) – 60.30</w:t>
      </w:r>
      <w:proofErr w:type="gramStart"/>
      <w:r w:rsidRPr="00C4481A">
        <w:rPr>
          <w:rFonts w:ascii="Arial" w:hAnsi="Arial" w:cs="Arial"/>
          <w:color w:val="000000"/>
          <w:lang w:eastAsia="en-PH"/>
        </w:rPr>
        <w:t xml:space="preserve">, </w:t>
      </w:r>
      <w:r w:rsidRPr="00C4481A">
        <w:rPr>
          <w:rFonts w:ascii="Arial" w:hAnsi="Arial" w:cs="Arial"/>
        </w:rPr>
        <w:t xml:space="preserve"> </w:t>
      </w:r>
      <w:proofErr w:type="spellStart"/>
      <w:r w:rsidRPr="00C4481A">
        <w:rPr>
          <w:rFonts w:ascii="Arial" w:hAnsi="Arial" w:cs="Arial"/>
        </w:rPr>
        <w:t>Meztizo</w:t>
      </w:r>
      <w:proofErr w:type="spellEnd"/>
      <w:proofErr w:type="gramEnd"/>
      <w:r w:rsidRPr="00C4481A">
        <w:rPr>
          <w:rFonts w:ascii="Arial" w:hAnsi="Arial" w:cs="Arial"/>
        </w:rPr>
        <w:t xml:space="preserve"> 20 (V</w:t>
      </w:r>
      <w:r w:rsidRPr="00C4481A">
        <w:rPr>
          <w:rFonts w:ascii="Arial" w:hAnsi="Arial" w:cs="Arial"/>
          <w:vertAlign w:val="subscript"/>
        </w:rPr>
        <w:t>5</w:t>
      </w:r>
      <w:r w:rsidRPr="00C4481A">
        <w:rPr>
          <w:rFonts w:ascii="Arial" w:hAnsi="Arial" w:cs="Arial"/>
        </w:rPr>
        <w:t xml:space="preserve">) </w:t>
      </w:r>
      <w:r w:rsidRPr="00C4481A">
        <w:rPr>
          <w:rFonts w:ascii="Arial" w:hAnsi="Arial" w:cs="Arial"/>
          <w:color w:val="000000"/>
          <w:lang w:eastAsia="en-PH"/>
        </w:rPr>
        <w:t>–</w:t>
      </w:r>
      <w:r w:rsidRPr="00C4481A">
        <w:rPr>
          <w:rFonts w:ascii="Arial" w:hAnsi="Arial" w:cs="Arial"/>
        </w:rPr>
        <w:t xml:space="preserve"> 59.28, </w:t>
      </w:r>
      <w:r w:rsidRPr="00C4481A">
        <w:rPr>
          <w:rFonts w:ascii="Arial" w:hAnsi="Arial" w:cs="Arial"/>
          <w:color w:val="000000"/>
          <w:lang w:eastAsia="en-PH"/>
        </w:rPr>
        <w:t>NSIC Rc506 (V</w:t>
      </w:r>
      <w:r w:rsidRPr="00C4481A">
        <w:rPr>
          <w:rFonts w:ascii="Arial" w:hAnsi="Arial" w:cs="Arial"/>
          <w:color w:val="000000"/>
          <w:vertAlign w:val="subscript"/>
          <w:lang w:eastAsia="en-PH"/>
        </w:rPr>
        <w:t>3</w:t>
      </w:r>
      <w:r w:rsidRPr="00C4481A">
        <w:rPr>
          <w:rFonts w:ascii="Arial" w:hAnsi="Arial" w:cs="Arial"/>
          <w:color w:val="000000"/>
          <w:lang w:eastAsia="en-PH"/>
        </w:rPr>
        <w:t>) – 55.34 and NSIC Rc508 (V</w:t>
      </w:r>
      <w:r w:rsidRPr="00C4481A">
        <w:rPr>
          <w:rFonts w:ascii="Arial" w:hAnsi="Arial" w:cs="Arial"/>
          <w:color w:val="000000"/>
          <w:vertAlign w:val="subscript"/>
          <w:lang w:eastAsia="en-PH"/>
        </w:rPr>
        <w:t>4</w:t>
      </w:r>
      <w:r w:rsidRPr="00C4481A">
        <w:rPr>
          <w:rFonts w:ascii="Arial" w:hAnsi="Arial" w:cs="Arial"/>
          <w:color w:val="000000"/>
          <w:lang w:eastAsia="en-PH"/>
        </w:rPr>
        <w:t>) – 55.04</w:t>
      </w:r>
      <w:r w:rsidRPr="00C4481A">
        <w:rPr>
          <w:rFonts w:ascii="Arial" w:hAnsi="Arial" w:cs="Arial"/>
        </w:rPr>
        <w:t xml:space="preserve">, respectively.  Least number of filled grains was attained by the variety </w:t>
      </w:r>
      <w:r w:rsidRPr="00C4481A">
        <w:rPr>
          <w:rFonts w:ascii="Arial" w:hAnsi="Arial" w:cs="Arial"/>
          <w:color w:val="000000"/>
          <w:lang w:eastAsia="en-PH"/>
        </w:rPr>
        <w:t>PSB Rc10 (V</w:t>
      </w:r>
      <w:r w:rsidRPr="00C4481A">
        <w:rPr>
          <w:rFonts w:ascii="Arial" w:hAnsi="Arial" w:cs="Arial"/>
          <w:color w:val="000000"/>
          <w:vertAlign w:val="subscript"/>
          <w:lang w:eastAsia="en-PH"/>
        </w:rPr>
        <w:t>1</w:t>
      </w:r>
      <w:r w:rsidRPr="00C4481A">
        <w:rPr>
          <w:rFonts w:ascii="Arial" w:hAnsi="Arial" w:cs="Arial"/>
          <w:color w:val="000000"/>
          <w:lang w:eastAsia="en-PH"/>
        </w:rPr>
        <w:t xml:space="preserve">) with 48.16. </w:t>
      </w:r>
      <w:r w:rsidRPr="00C4481A">
        <w:rPr>
          <w:rFonts w:ascii="Arial" w:hAnsi="Arial" w:cs="Arial"/>
          <w:color w:val="000000"/>
          <w:lang w:val="en-PH" w:eastAsia="en-PH"/>
        </w:rPr>
        <w:t xml:space="preserve">The varietal differences </w:t>
      </w:r>
      <w:r w:rsidRPr="00C4481A">
        <w:rPr>
          <w:rFonts w:ascii="Arial" w:hAnsi="Arial" w:cs="Arial"/>
          <w:color w:val="000000"/>
          <w:lang w:eastAsia="en-PH"/>
        </w:rPr>
        <w:t xml:space="preserve">are consistent </w:t>
      </w:r>
      <w:r w:rsidRPr="00C4481A">
        <w:rPr>
          <w:rFonts w:ascii="Arial" w:hAnsi="Arial" w:cs="Arial"/>
          <w:color w:val="000000"/>
          <w:lang w:val="en-PH" w:eastAsia="en-PH"/>
        </w:rPr>
        <w:t xml:space="preserve">with the findings of </w:t>
      </w:r>
      <w:bookmarkStart w:id="73" w:name="_Hlk198135251"/>
      <w:r w:rsidRPr="00C4481A">
        <w:rPr>
          <w:rFonts w:ascii="Arial" w:hAnsi="Arial" w:cs="Arial"/>
          <w:color w:val="000000"/>
          <w:lang w:val="en-PH" w:eastAsia="en-PH"/>
        </w:rPr>
        <w:t xml:space="preserve">Bernier </w:t>
      </w:r>
      <w:r w:rsidRPr="00C4481A">
        <w:rPr>
          <w:rFonts w:ascii="Arial" w:hAnsi="Arial" w:cs="Arial"/>
          <w:i/>
          <w:iCs/>
          <w:color w:val="000000"/>
          <w:lang w:val="en-PH" w:eastAsia="en-PH"/>
        </w:rPr>
        <w:t>et al</w:t>
      </w:r>
      <w:r w:rsidRPr="00C4481A">
        <w:rPr>
          <w:rFonts w:ascii="Arial" w:hAnsi="Arial" w:cs="Arial"/>
          <w:color w:val="000000"/>
          <w:lang w:val="en-PH" w:eastAsia="en-PH"/>
        </w:rPr>
        <w:t>. (2007)</w:t>
      </w:r>
      <w:bookmarkEnd w:id="73"/>
      <w:r w:rsidRPr="00C4481A">
        <w:rPr>
          <w:rFonts w:ascii="Arial" w:hAnsi="Arial" w:cs="Arial"/>
          <w:color w:val="000000"/>
          <w:lang w:val="en-PH" w:eastAsia="en-PH"/>
        </w:rPr>
        <w:t>, who highlighted that genetic heterogeneity among rice genotypes is essential for grain filling under drought stress. Genotypes possessing superior adaptation mechanisms, such as deeper root systems or osmotic adjustment, typically demonstrate enhanced spikelet fertility even in conditions of restricted water availability.</w:t>
      </w:r>
    </w:p>
    <w:p w14:paraId="4B53B28D" w14:textId="2C7E2C4D" w:rsidR="00C4481A" w:rsidRPr="00C4481A" w:rsidRDefault="00C4481A" w:rsidP="00C4481A">
      <w:pPr>
        <w:ind w:firstLine="720"/>
        <w:jc w:val="both"/>
        <w:rPr>
          <w:rFonts w:ascii="Arial" w:hAnsi="Arial" w:cs="Arial"/>
          <w:lang w:val="en-PH"/>
        </w:rPr>
      </w:pPr>
      <w:r w:rsidRPr="00C4481A">
        <w:rPr>
          <w:rFonts w:ascii="Arial" w:hAnsi="Arial" w:cs="Arial"/>
          <w:color w:val="000000"/>
          <w:lang w:eastAsia="en-PH"/>
        </w:rPr>
        <w:t xml:space="preserve">Furthermore, significant variations were also noted on the interaction of factor a and factor b, wherein, the </w:t>
      </w:r>
      <w:r w:rsidRPr="00C4481A">
        <w:rPr>
          <w:rFonts w:ascii="Arial" w:hAnsi="Arial" w:cs="Arial"/>
          <w:color w:val="000000" w:themeColor="text1"/>
          <w:lang w:eastAsia="en-PH"/>
        </w:rPr>
        <w:t>NSIC Rc160 (V</w:t>
      </w:r>
      <w:r w:rsidRPr="00C4481A">
        <w:rPr>
          <w:rFonts w:ascii="Arial" w:hAnsi="Arial" w:cs="Arial"/>
          <w:color w:val="000000" w:themeColor="text1"/>
          <w:vertAlign w:val="subscript"/>
          <w:lang w:eastAsia="en-PH"/>
        </w:rPr>
        <w:t>2</w:t>
      </w:r>
      <w:r w:rsidRPr="00C4481A">
        <w:rPr>
          <w:rFonts w:ascii="Arial" w:hAnsi="Arial" w:cs="Arial"/>
          <w:color w:val="000000" w:themeColor="text1"/>
          <w:lang w:eastAsia="en-PH"/>
        </w:rPr>
        <w:t xml:space="preserve">) obtained the greatest number of filled </w:t>
      </w:r>
      <w:proofErr w:type="spellStart"/>
      <w:r w:rsidRPr="00C4481A">
        <w:rPr>
          <w:rFonts w:ascii="Arial" w:hAnsi="Arial" w:cs="Arial"/>
          <w:color w:val="000000" w:themeColor="text1"/>
          <w:lang w:eastAsia="en-PH"/>
        </w:rPr>
        <w:t>spikelets</w:t>
      </w:r>
      <w:proofErr w:type="spellEnd"/>
      <w:r w:rsidRPr="00C4481A">
        <w:rPr>
          <w:rFonts w:ascii="Arial" w:hAnsi="Arial" w:cs="Arial"/>
          <w:color w:val="000000" w:themeColor="text1"/>
          <w:lang w:eastAsia="en-PH"/>
        </w:rPr>
        <w:t xml:space="preserve"> among all the treatments.  </w:t>
      </w:r>
      <w:r w:rsidRPr="00C4481A">
        <w:rPr>
          <w:rFonts w:ascii="Arial" w:hAnsi="Arial" w:cs="Arial"/>
          <w:color w:val="000000"/>
          <w:lang w:eastAsia="en-PH"/>
        </w:rPr>
        <w:t xml:space="preserve">Followed by the varieties </w:t>
      </w:r>
      <w:proofErr w:type="spellStart"/>
      <w:r w:rsidRPr="00C4481A">
        <w:rPr>
          <w:rFonts w:ascii="Arial" w:hAnsi="Arial" w:cs="Arial"/>
          <w:color w:val="000000"/>
          <w:lang w:eastAsia="en-PH"/>
        </w:rPr>
        <w:t>Meztizo</w:t>
      </w:r>
      <w:proofErr w:type="spellEnd"/>
      <w:r w:rsidRPr="00C4481A">
        <w:rPr>
          <w:rFonts w:ascii="Arial" w:hAnsi="Arial" w:cs="Arial"/>
          <w:color w:val="000000"/>
          <w:lang w:eastAsia="en-PH"/>
        </w:rPr>
        <w:t xml:space="preserve"> 73 (V</w:t>
      </w:r>
      <w:r w:rsidRPr="00C4481A">
        <w:rPr>
          <w:rFonts w:ascii="Arial" w:hAnsi="Arial" w:cs="Arial"/>
          <w:color w:val="000000"/>
          <w:vertAlign w:val="subscript"/>
          <w:lang w:eastAsia="en-PH"/>
        </w:rPr>
        <w:t>6</w:t>
      </w:r>
      <w:r w:rsidRPr="00C4481A">
        <w:rPr>
          <w:rFonts w:ascii="Arial" w:hAnsi="Arial" w:cs="Arial"/>
          <w:color w:val="000000"/>
          <w:lang w:eastAsia="en-PH"/>
        </w:rPr>
        <w:t>),</w:t>
      </w:r>
      <w:r w:rsidRPr="00C4481A">
        <w:rPr>
          <w:rFonts w:ascii="Arial" w:hAnsi="Arial" w:cs="Arial"/>
        </w:rPr>
        <w:t xml:space="preserve"> </w:t>
      </w:r>
      <w:proofErr w:type="spellStart"/>
      <w:r w:rsidRPr="00C4481A">
        <w:rPr>
          <w:rFonts w:ascii="Arial" w:hAnsi="Arial" w:cs="Arial"/>
        </w:rPr>
        <w:t>Meztizo</w:t>
      </w:r>
      <w:proofErr w:type="spellEnd"/>
      <w:r w:rsidRPr="00C4481A">
        <w:rPr>
          <w:rFonts w:ascii="Arial" w:hAnsi="Arial" w:cs="Arial"/>
        </w:rPr>
        <w:t xml:space="preserve"> 20 (V</w:t>
      </w:r>
      <w:r w:rsidRPr="00C4481A">
        <w:rPr>
          <w:rFonts w:ascii="Arial" w:hAnsi="Arial" w:cs="Arial"/>
          <w:vertAlign w:val="subscript"/>
        </w:rPr>
        <w:t>5</w:t>
      </w:r>
      <w:r w:rsidRPr="00C4481A">
        <w:rPr>
          <w:rFonts w:ascii="Arial" w:hAnsi="Arial" w:cs="Arial"/>
        </w:rPr>
        <w:t xml:space="preserve">), </w:t>
      </w:r>
      <w:r w:rsidRPr="00C4481A">
        <w:rPr>
          <w:rFonts w:ascii="Arial" w:hAnsi="Arial" w:cs="Arial"/>
          <w:color w:val="000000"/>
          <w:lang w:eastAsia="en-PH"/>
        </w:rPr>
        <w:t>NSIC Rc506 (V</w:t>
      </w:r>
      <w:r w:rsidRPr="00C4481A">
        <w:rPr>
          <w:rFonts w:ascii="Arial" w:hAnsi="Arial" w:cs="Arial"/>
          <w:color w:val="000000"/>
          <w:vertAlign w:val="subscript"/>
          <w:lang w:eastAsia="en-PH"/>
        </w:rPr>
        <w:t>3</w:t>
      </w:r>
      <w:r w:rsidRPr="00C4481A">
        <w:rPr>
          <w:rFonts w:ascii="Arial" w:hAnsi="Arial" w:cs="Arial"/>
          <w:color w:val="000000"/>
          <w:lang w:eastAsia="en-PH"/>
        </w:rPr>
        <w:t>) and NSIC Rc508 (V</w:t>
      </w:r>
      <w:r w:rsidRPr="00C4481A">
        <w:rPr>
          <w:rFonts w:ascii="Arial" w:hAnsi="Arial" w:cs="Arial"/>
          <w:color w:val="000000"/>
          <w:vertAlign w:val="subscript"/>
          <w:lang w:eastAsia="en-PH"/>
        </w:rPr>
        <w:t>4</w:t>
      </w:r>
      <w:r w:rsidRPr="00C4481A">
        <w:rPr>
          <w:rFonts w:ascii="Arial" w:hAnsi="Arial" w:cs="Arial"/>
          <w:color w:val="000000"/>
          <w:lang w:eastAsia="en-PH"/>
        </w:rPr>
        <w:t>)</w:t>
      </w:r>
      <w:r w:rsidRPr="00C4481A">
        <w:rPr>
          <w:rFonts w:ascii="Arial" w:hAnsi="Arial" w:cs="Arial"/>
        </w:rPr>
        <w:t xml:space="preserve">.  The variety </w:t>
      </w:r>
      <w:r w:rsidRPr="00C4481A">
        <w:rPr>
          <w:rFonts w:ascii="Arial" w:hAnsi="Arial" w:cs="Arial"/>
          <w:color w:val="000000"/>
          <w:lang w:eastAsia="en-PH"/>
        </w:rPr>
        <w:t>PSB Rc10 (V</w:t>
      </w:r>
      <w:r w:rsidRPr="00C4481A">
        <w:rPr>
          <w:rFonts w:ascii="Arial" w:hAnsi="Arial" w:cs="Arial"/>
          <w:color w:val="000000"/>
          <w:vertAlign w:val="subscript"/>
          <w:lang w:eastAsia="en-PH"/>
        </w:rPr>
        <w:t>1</w:t>
      </w:r>
      <w:r w:rsidRPr="00C4481A">
        <w:rPr>
          <w:rFonts w:ascii="Arial" w:hAnsi="Arial" w:cs="Arial"/>
          <w:color w:val="000000"/>
          <w:lang w:eastAsia="en-PH"/>
        </w:rPr>
        <w:t xml:space="preserve">) </w:t>
      </w:r>
      <w:r w:rsidRPr="00C4481A">
        <w:rPr>
          <w:rFonts w:ascii="Arial" w:hAnsi="Arial" w:cs="Arial"/>
        </w:rPr>
        <w:t xml:space="preserve">exhibited the least number of filled grains among the all varieties. According to </w:t>
      </w:r>
      <w:bookmarkStart w:id="74" w:name="_Hlk198135261"/>
      <w:proofErr w:type="spellStart"/>
      <w:r w:rsidRPr="00C4481A">
        <w:rPr>
          <w:rFonts w:ascii="Arial" w:hAnsi="Arial" w:cs="Arial"/>
        </w:rPr>
        <w:t>Manickavelu</w:t>
      </w:r>
      <w:proofErr w:type="spellEnd"/>
      <w:r w:rsidRPr="00C4481A">
        <w:rPr>
          <w:rFonts w:ascii="Arial" w:hAnsi="Arial" w:cs="Arial"/>
        </w:rPr>
        <w:t xml:space="preserve"> </w:t>
      </w:r>
      <w:r w:rsidRPr="00C4481A">
        <w:rPr>
          <w:rFonts w:ascii="Arial" w:hAnsi="Arial" w:cs="Arial"/>
          <w:i/>
          <w:iCs/>
        </w:rPr>
        <w:t>et al</w:t>
      </w:r>
      <w:r w:rsidRPr="00C4481A">
        <w:rPr>
          <w:rFonts w:ascii="Arial" w:hAnsi="Arial" w:cs="Arial"/>
        </w:rPr>
        <w:t>. (2006)</w:t>
      </w:r>
      <w:bookmarkEnd w:id="74"/>
      <w:r w:rsidRPr="00C4481A">
        <w:rPr>
          <w:rFonts w:ascii="Arial" w:hAnsi="Arial" w:cs="Arial"/>
        </w:rPr>
        <w:t xml:space="preserve">, </w:t>
      </w:r>
      <w:r w:rsidRPr="00C4481A">
        <w:rPr>
          <w:rFonts w:ascii="Arial" w:hAnsi="Arial" w:cs="Arial"/>
          <w:lang w:val="en-PH"/>
        </w:rPr>
        <w:t>rice varieties exhibiting elevated spikelet fertility during drought stress are essential for breeding initiatives focused on enhancing drought resilience and yield stability.</w:t>
      </w:r>
    </w:p>
    <w:p w14:paraId="64F5AA61" w14:textId="77777777" w:rsidR="00C4481A" w:rsidRPr="00C4481A" w:rsidRDefault="00C4481A" w:rsidP="00C4481A">
      <w:pPr>
        <w:ind w:firstLine="720"/>
        <w:jc w:val="both"/>
        <w:rPr>
          <w:rFonts w:ascii="Arial" w:hAnsi="Arial" w:cs="Arial"/>
          <w:lang w:val="en-PH"/>
        </w:rPr>
      </w:pPr>
    </w:p>
    <w:p w14:paraId="3F963F4D" w14:textId="6D0ACB57" w:rsidR="00C4481A" w:rsidRPr="00C4481A" w:rsidRDefault="00C4481A" w:rsidP="00C4481A">
      <w:pPr>
        <w:ind w:left="851" w:hanging="851"/>
        <w:jc w:val="both"/>
        <w:rPr>
          <w:rFonts w:ascii="Arial" w:hAnsi="Arial" w:cs="Arial"/>
          <w:b/>
          <w:bCs/>
          <w:color w:val="000000" w:themeColor="text1"/>
        </w:rPr>
      </w:pPr>
      <w:r w:rsidRPr="00C4481A">
        <w:rPr>
          <w:rFonts w:ascii="Arial" w:hAnsi="Arial" w:cs="Arial"/>
          <w:b/>
          <w:bCs/>
          <w:color w:val="000000" w:themeColor="text1"/>
        </w:rPr>
        <w:t xml:space="preserve">Table </w:t>
      </w:r>
      <w:r w:rsidR="00456433">
        <w:rPr>
          <w:rFonts w:ascii="Arial" w:hAnsi="Arial" w:cs="Arial"/>
          <w:b/>
          <w:bCs/>
          <w:color w:val="000000" w:themeColor="text1"/>
        </w:rPr>
        <w:t>3</w:t>
      </w:r>
      <w:r w:rsidRPr="00C4481A">
        <w:rPr>
          <w:rFonts w:ascii="Arial" w:hAnsi="Arial" w:cs="Arial"/>
          <w:b/>
          <w:bCs/>
          <w:color w:val="000000" w:themeColor="text1"/>
        </w:rPr>
        <w:t xml:space="preserve">. Number of filled </w:t>
      </w:r>
      <w:proofErr w:type="spellStart"/>
      <w:r w:rsidRPr="00C4481A">
        <w:rPr>
          <w:rFonts w:ascii="Arial" w:hAnsi="Arial" w:cs="Arial"/>
          <w:b/>
          <w:bCs/>
          <w:color w:val="000000" w:themeColor="text1"/>
        </w:rPr>
        <w:t>spikelets</w:t>
      </w:r>
      <w:proofErr w:type="spellEnd"/>
      <w:r w:rsidRPr="00C4481A">
        <w:rPr>
          <w:rFonts w:ascii="Arial" w:hAnsi="Arial" w:cs="Arial"/>
          <w:b/>
          <w:bCs/>
          <w:color w:val="000000" w:themeColor="text1"/>
        </w:rPr>
        <w:t xml:space="preserve"> per panicle of different rice varieties under stress condition.</w:t>
      </w:r>
    </w:p>
    <w:tbl>
      <w:tblPr>
        <w:tblStyle w:val="TableGrid"/>
        <w:tblW w:w="0" w:type="auto"/>
        <w:tblBorders>
          <w:top w:val="single" w:sz="4" w:space="0" w:color="000000" w:themeColor="text1"/>
          <w:left w:val="none" w:sz="0" w:space="0" w:color="auto"/>
          <w:bottom w:val="single" w:sz="4"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5306"/>
        <w:gridCol w:w="3118"/>
      </w:tblGrid>
      <w:tr w:rsidR="00C4481A" w:rsidRPr="00C4481A" w14:paraId="62E53BF6" w14:textId="77777777" w:rsidTr="000F4C64">
        <w:trPr>
          <w:trHeight w:val="20"/>
        </w:trPr>
        <w:tc>
          <w:tcPr>
            <w:tcW w:w="5746" w:type="dxa"/>
            <w:tcBorders>
              <w:top w:val="double" w:sz="4" w:space="0" w:color="000000" w:themeColor="text1"/>
              <w:bottom w:val="single" w:sz="4" w:space="0" w:color="000000" w:themeColor="text1"/>
            </w:tcBorders>
            <w:vAlign w:val="center"/>
          </w:tcPr>
          <w:p w14:paraId="020754AD"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color w:val="000000" w:themeColor="text1"/>
                <w:sz w:val="20"/>
                <w:szCs w:val="20"/>
              </w:rPr>
              <w:t>TREATMENTS</w:t>
            </w:r>
          </w:p>
        </w:tc>
        <w:tc>
          <w:tcPr>
            <w:tcW w:w="3365" w:type="dxa"/>
            <w:tcBorders>
              <w:top w:val="double" w:sz="4" w:space="0" w:color="000000" w:themeColor="text1"/>
              <w:bottom w:val="single" w:sz="4" w:space="0" w:color="000000" w:themeColor="text1"/>
            </w:tcBorders>
            <w:vAlign w:val="center"/>
          </w:tcPr>
          <w:p w14:paraId="6E48334E"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color w:val="000000" w:themeColor="text1"/>
                <w:sz w:val="20"/>
                <w:szCs w:val="20"/>
              </w:rPr>
              <w:t xml:space="preserve"> Number of Filled </w:t>
            </w:r>
            <w:proofErr w:type="spellStart"/>
            <w:r w:rsidRPr="00C4481A">
              <w:rPr>
                <w:rFonts w:ascii="Arial" w:hAnsi="Arial" w:cs="Arial"/>
                <w:color w:val="000000" w:themeColor="text1"/>
                <w:sz w:val="20"/>
                <w:szCs w:val="20"/>
              </w:rPr>
              <w:t>Spikelets</w:t>
            </w:r>
            <w:proofErr w:type="spellEnd"/>
          </w:p>
        </w:tc>
      </w:tr>
      <w:tr w:rsidR="00C4481A" w:rsidRPr="00C4481A" w14:paraId="06170396" w14:textId="77777777" w:rsidTr="000F4C64">
        <w:trPr>
          <w:trHeight w:val="20"/>
        </w:trPr>
        <w:tc>
          <w:tcPr>
            <w:tcW w:w="5746" w:type="dxa"/>
            <w:tcBorders>
              <w:top w:val="single" w:sz="4" w:space="0" w:color="000000" w:themeColor="text1"/>
            </w:tcBorders>
          </w:tcPr>
          <w:p w14:paraId="0F3A2A41"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 xml:space="preserve">Main Plot   </w:t>
            </w:r>
          </w:p>
        </w:tc>
        <w:tc>
          <w:tcPr>
            <w:tcW w:w="3365" w:type="dxa"/>
            <w:tcBorders>
              <w:top w:val="single" w:sz="4" w:space="0" w:color="000000" w:themeColor="text1"/>
            </w:tcBorders>
          </w:tcPr>
          <w:p w14:paraId="4573C9F1" w14:textId="77777777" w:rsidR="00C4481A" w:rsidRPr="00C4481A" w:rsidRDefault="00C4481A" w:rsidP="000F4C64">
            <w:pPr>
              <w:jc w:val="center"/>
              <w:rPr>
                <w:rFonts w:ascii="Arial" w:hAnsi="Arial" w:cs="Arial"/>
                <w:color w:val="000000" w:themeColor="text1"/>
                <w:sz w:val="20"/>
                <w:szCs w:val="20"/>
              </w:rPr>
            </w:pPr>
          </w:p>
        </w:tc>
      </w:tr>
      <w:tr w:rsidR="00C4481A" w:rsidRPr="00C4481A" w14:paraId="5CD85D04" w14:textId="77777777" w:rsidTr="000F4C64">
        <w:trPr>
          <w:trHeight w:val="20"/>
        </w:trPr>
        <w:tc>
          <w:tcPr>
            <w:tcW w:w="5746" w:type="dxa"/>
          </w:tcPr>
          <w:p w14:paraId="3BF14D96"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 xml:space="preserve">   A</w:t>
            </w:r>
            <w:r w:rsidRPr="00C4481A">
              <w:rPr>
                <w:rFonts w:ascii="Arial" w:hAnsi="Arial" w:cs="Arial"/>
                <w:color w:val="000000" w:themeColor="text1"/>
                <w:sz w:val="20"/>
                <w:szCs w:val="20"/>
                <w:vertAlign w:val="subscript"/>
              </w:rPr>
              <w:t>1</w:t>
            </w:r>
            <w:r w:rsidRPr="00C4481A">
              <w:rPr>
                <w:rFonts w:ascii="Arial" w:hAnsi="Arial" w:cs="Arial"/>
                <w:color w:val="000000" w:themeColor="text1"/>
                <w:sz w:val="20"/>
                <w:szCs w:val="20"/>
              </w:rPr>
              <w:t xml:space="preserve">- </w:t>
            </w:r>
            <w:r w:rsidRPr="00C4481A">
              <w:rPr>
                <w:rFonts w:ascii="Arial" w:eastAsia="Times New Roman" w:hAnsi="Arial" w:cs="Arial"/>
                <w:color w:val="000000" w:themeColor="text1"/>
                <w:sz w:val="20"/>
                <w:szCs w:val="20"/>
                <w:lang w:eastAsia="en-PH"/>
              </w:rPr>
              <w:t>Well Irrigated/ Unstressed</w:t>
            </w:r>
          </w:p>
        </w:tc>
        <w:tc>
          <w:tcPr>
            <w:tcW w:w="3365" w:type="dxa"/>
          </w:tcPr>
          <w:p w14:paraId="333A40E5"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sz w:val="20"/>
                <w:szCs w:val="20"/>
              </w:rPr>
              <w:t>81.62</w:t>
            </w:r>
            <w:r w:rsidRPr="00C4481A">
              <w:rPr>
                <w:rFonts w:ascii="Arial" w:hAnsi="Arial" w:cs="Arial"/>
                <w:sz w:val="20"/>
                <w:szCs w:val="20"/>
                <w:vertAlign w:val="superscript"/>
              </w:rPr>
              <w:t>a</w:t>
            </w:r>
          </w:p>
        </w:tc>
      </w:tr>
      <w:tr w:rsidR="00C4481A" w:rsidRPr="00C4481A" w14:paraId="68DEFCFD" w14:textId="77777777" w:rsidTr="000F4C64">
        <w:trPr>
          <w:trHeight w:val="20"/>
        </w:trPr>
        <w:tc>
          <w:tcPr>
            <w:tcW w:w="5746" w:type="dxa"/>
            <w:tcBorders>
              <w:bottom w:val="single" w:sz="4" w:space="0" w:color="000000" w:themeColor="text1"/>
            </w:tcBorders>
          </w:tcPr>
          <w:p w14:paraId="73755BC2"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 xml:space="preserve">   A</w:t>
            </w:r>
            <w:r w:rsidRPr="00C4481A">
              <w:rPr>
                <w:rFonts w:ascii="Arial" w:hAnsi="Arial" w:cs="Arial"/>
                <w:color w:val="000000" w:themeColor="text1"/>
                <w:sz w:val="20"/>
                <w:szCs w:val="20"/>
                <w:vertAlign w:val="subscript"/>
              </w:rPr>
              <w:t>2</w:t>
            </w:r>
            <w:r w:rsidRPr="00C4481A">
              <w:rPr>
                <w:rFonts w:ascii="Arial" w:hAnsi="Arial" w:cs="Arial"/>
                <w:color w:val="000000" w:themeColor="text1"/>
                <w:sz w:val="20"/>
                <w:szCs w:val="20"/>
              </w:rPr>
              <w:t xml:space="preserve">- </w:t>
            </w:r>
            <w:r w:rsidRPr="00C4481A">
              <w:rPr>
                <w:rFonts w:ascii="Arial" w:eastAsia="Times New Roman" w:hAnsi="Arial" w:cs="Arial"/>
                <w:color w:val="000000" w:themeColor="text1"/>
                <w:sz w:val="20"/>
                <w:szCs w:val="20"/>
                <w:lang w:eastAsia="en-PH"/>
              </w:rPr>
              <w:t>Stressed</w:t>
            </w:r>
          </w:p>
        </w:tc>
        <w:tc>
          <w:tcPr>
            <w:tcW w:w="3365" w:type="dxa"/>
            <w:tcBorders>
              <w:bottom w:val="single" w:sz="4" w:space="0" w:color="000000" w:themeColor="text1"/>
            </w:tcBorders>
          </w:tcPr>
          <w:p w14:paraId="784E2499"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sz w:val="20"/>
                <w:szCs w:val="20"/>
              </w:rPr>
              <w:t>31.53</w:t>
            </w:r>
            <w:r w:rsidRPr="00C4481A">
              <w:rPr>
                <w:rFonts w:ascii="Arial" w:hAnsi="Arial" w:cs="Arial"/>
                <w:sz w:val="20"/>
                <w:szCs w:val="20"/>
                <w:vertAlign w:val="superscript"/>
              </w:rPr>
              <w:t>b</w:t>
            </w:r>
          </w:p>
        </w:tc>
      </w:tr>
      <w:tr w:rsidR="00C4481A" w:rsidRPr="00C4481A" w14:paraId="1BCAA971" w14:textId="77777777" w:rsidTr="000F4C64">
        <w:trPr>
          <w:trHeight w:val="20"/>
        </w:trPr>
        <w:tc>
          <w:tcPr>
            <w:tcW w:w="5746" w:type="dxa"/>
            <w:tcBorders>
              <w:top w:val="single" w:sz="4" w:space="0" w:color="000000" w:themeColor="text1"/>
              <w:bottom w:val="single" w:sz="4" w:space="0" w:color="000000" w:themeColor="text1"/>
            </w:tcBorders>
          </w:tcPr>
          <w:p w14:paraId="4D9C560B"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ANOVA RESULT</w:t>
            </w:r>
          </w:p>
        </w:tc>
        <w:tc>
          <w:tcPr>
            <w:tcW w:w="3365" w:type="dxa"/>
            <w:tcBorders>
              <w:top w:val="single" w:sz="4" w:space="0" w:color="000000" w:themeColor="text1"/>
              <w:bottom w:val="single" w:sz="4" w:space="0" w:color="000000" w:themeColor="text1"/>
            </w:tcBorders>
          </w:tcPr>
          <w:p w14:paraId="019DBF90"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color w:val="000000" w:themeColor="text1"/>
                <w:sz w:val="20"/>
                <w:szCs w:val="20"/>
              </w:rPr>
              <w:t>**</w:t>
            </w:r>
          </w:p>
        </w:tc>
      </w:tr>
      <w:tr w:rsidR="00C4481A" w:rsidRPr="00C4481A" w14:paraId="3969FA15" w14:textId="77777777" w:rsidTr="000F4C64">
        <w:trPr>
          <w:trHeight w:val="20"/>
        </w:trPr>
        <w:tc>
          <w:tcPr>
            <w:tcW w:w="5746" w:type="dxa"/>
            <w:tcBorders>
              <w:top w:val="single" w:sz="4" w:space="0" w:color="000000" w:themeColor="text1"/>
            </w:tcBorders>
          </w:tcPr>
          <w:p w14:paraId="48D31B62"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Sub-Plot (Varieties)</w:t>
            </w:r>
          </w:p>
        </w:tc>
        <w:tc>
          <w:tcPr>
            <w:tcW w:w="3365" w:type="dxa"/>
            <w:tcBorders>
              <w:top w:val="single" w:sz="4" w:space="0" w:color="000000" w:themeColor="text1"/>
            </w:tcBorders>
          </w:tcPr>
          <w:p w14:paraId="65CE60F1" w14:textId="77777777" w:rsidR="00C4481A" w:rsidRPr="00C4481A" w:rsidRDefault="00C4481A" w:rsidP="000F4C64">
            <w:pPr>
              <w:jc w:val="center"/>
              <w:rPr>
                <w:rFonts w:ascii="Arial" w:hAnsi="Arial" w:cs="Arial"/>
                <w:color w:val="000000" w:themeColor="text1"/>
                <w:sz w:val="20"/>
                <w:szCs w:val="20"/>
              </w:rPr>
            </w:pPr>
          </w:p>
        </w:tc>
      </w:tr>
      <w:tr w:rsidR="00C4481A" w:rsidRPr="00C4481A" w14:paraId="53F59E6F" w14:textId="77777777" w:rsidTr="000F4C64">
        <w:trPr>
          <w:trHeight w:val="20"/>
        </w:trPr>
        <w:tc>
          <w:tcPr>
            <w:tcW w:w="5746" w:type="dxa"/>
            <w:vAlign w:val="center"/>
          </w:tcPr>
          <w:p w14:paraId="31ABCD20" w14:textId="77777777" w:rsidR="00C4481A" w:rsidRPr="00C4481A" w:rsidRDefault="00C4481A" w:rsidP="000F4C64">
            <w:pPr>
              <w:rPr>
                <w:rFonts w:ascii="Arial" w:hAnsi="Arial" w:cs="Arial"/>
                <w:color w:val="000000" w:themeColor="text1"/>
                <w:sz w:val="20"/>
                <w:szCs w:val="20"/>
              </w:rPr>
            </w:pPr>
            <w:r w:rsidRPr="00C4481A">
              <w:rPr>
                <w:rFonts w:ascii="Arial" w:eastAsia="Times New Roman" w:hAnsi="Arial" w:cs="Arial"/>
                <w:color w:val="000000" w:themeColor="text1"/>
                <w:sz w:val="20"/>
                <w:szCs w:val="20"/>
                <w:lang w:eastAsia="en-PH"/>
              </w:rPr>
              <w:t>V</w:t>
            </w:r>
            <w:r w:rsidRPr="00C4481A">
              <w:rPr>
                <w:rFonts w:ascii="Arial" w:eastAsia="Times New Roman" w:hAnsi="Arial" w:cs="Arial"/>
                <w:color w:val="000000" w:themeColor="text1"/>
                <w:sz w:val="20"/>
                <w:szCs w:val="20"/>
                <w:vertAlign w:val="subscript"/>
                <w:lang w:eastAsia="en-PH"/>
              </w:rPr>
              <w:t>1</w:t>
            </w:r>
            <w:r w:rsidRPr="00C4481A">
              <w:rPr>
                <w:rFonts w:ascii="Arial" w:eastAsia="Times New Roman" w:hAnsi="Arial" w:cs="Arial"/>
                <w:color w:val="000000" w:themeColor="text1"/>
                <w:sz w:val="20"/>
                <w:szCs w:val="20"/>
                <w:lang w:eastAsia="en-PH"/>
              </w:rPr>
              <w:t xml:space="preserve"> - PSB Rc10</w:t>
            </w:r>
          </w:p>
        </w:tc>
        <w:tc>
          <w:tcPr>
            <w:tcW w:w="3365" w:type="dxa"/>
          </w:tcPr>
          <w:p w14:paraId="26E901C5"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sz w:val="20"/>
                <w:szCs w:val="20"/>
              </w:rPr>
              <w:t>48.16</w:t>
            </w:r>
            <w:r w:rsidRPr="00C4481A">
              <w:rPr>
                <w:rFonts w:ascii="Arial" w:hAnsi="Arial" w:cs="Arial"/>
                <w:sz w:val="20"/>
                <w:szCs w:val="20"/>
                <w:vertAlign w:val="superscript"/>
              </w:rPr>
              <w:t>f</w:t>
            </w:r>
          </w:p>
        </w:tc>
      </w:tr>
      <w:tr w:rsidR="00C4481A" w:rsidRPr="00C4481A" w14:paraId="77A5D886" w14:textId="77777777" w:rsidTr="000F4C64">
        <w:trPr>
          <w:trHeight w:val="20"/>
        </w:trPr>
        <w:tc>
          <w:tcPr>
            <w:tcW w:w="5746" w:type="dxa"/>
            <w:vAlign w:val="center"/>
          </w:tcPr>
          <w:p w14:paraId="10CBE730" w14:textId="77777777" w:rsidR="00C4481A" w:rsidRPr="00C4481A" w:rsidRDefault="00C4481A" w:rsidP="000F4C64">
            <w:pPr>
              <w:rPr>
                <w:rFonts w:ascii="Arial" w:hAnsi="Arial" w:cs="Arial"/>
                <w:color w:val="000000" w:themeColor="text1"/>
                <w:sz w:val="20"/>
                <w:szCs w:val="20"/>
              </w:rPr>
            </w:pPr>
            <w:r w:rsidRPr="00C4481A">
              <w:rPr>
                <w:rFonts w:ascii="Arial" w:eastAsia="Times New Roman" w:hAnsi="Arial" w:cs="Arial"/>
                <w:color w:val="000000" w:themeColor="text1"/>
                <w:sz w:val="20"/>
                <w:szCs w:val="20"/>
                <w:lang w:eastAsia="en-PH"/>
              </w:rPr>
              <w:t>V</w:t>
            </w:r>
            <w:r w:rsidRPr="00C4481A">
              <w:rPr>
                <w:rFonts w:ascii="Arial" w:eastAsia="Times New Roman" w:hAnsi="Arial" w:cs="Arial"/>
                <w:color w:val="000000" w:themeColor="text1"/>
                <w:sz w:val="20"/>
                <w:szCs w:val="20"/>
                <w:vertAlign w:val="subscript"/>
                <w:lang w:eastAsia="en-PH"/>
              </w:rPr>
              <w:t>2</w:t>
            </w:r>
            <w:r w:rsidRPr="00C4481A">
              <w:rPr>
                <w:rFonts w:ascii="Arial" w:eastAsia="Times New Roman" w:hAnsi="Arial" w:cs="Arial"/>
                <w:color w:val="000000" w:themeColor="text1"/>
                <w:sz w:val="20"/>
                <w:szCs w:val="20"/>
                <w:lang w:eastAsia="en-PH"/>
              </w:rPr>
              <w:t xml:space="preserve"> - NSIC Rc160</w:t>
            </w:r>
          </w:p>
        </w:tc>
        <w:tc>
          <w:tcPr>
            <w:tcW w:w="3365" w:type="dxa"/>
          </w:tcPr>
          <w:p w14:paraId="7970CE43"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sz w:val="20"/>
                <w:szCs w:val="20"/>
              </w:rPr>
              <w:t>61.34</w:t>
            </w:r>
            <w:r w:rsidRPr="00C4481A">
              <w:rPr>
                <w:rFonts w:ascii="Arial" w:hAnsi="Arial" w:cs="Arial"/>
                <w:sz w:val="20"/>
                <w:szCs w:val="20"/>
                <w:vertAlign w:val="superscript"/>
              </w:rPr>
              <w:t>a</w:t>
            </w:r>
          </w:p>
        </w:tc>
      </w:tr>
      <w:tr w:rsidR="00C4481A" w:rsidRPr="00C4481A" w14:paraId="7985907D" w14:textId="77777777" w:rsidTr="000F4C64">
        <w:trPr>
          <w:trHeight w:val="20"/>
        </w:trPr>
        <w:tc>
          <w:tcPr>
            <w:tcW w:w="5746" w:type="dxa"/>
            <w:vAlign w:val="center"/>
          </w:tcPr>
          <w:p w14:paraId="30707402" w14:textId="77777777" w:rsidR="00C4481A" w:rsidRPr="00C4481A" w:rsidRDefault="00C4481A" w:rsidP="000F4C64">
            <w:pPr>
              <w:rPr>
                <w:rFonts w:ascii="Arial" w:hAnsi="Arial" w:cs="Arial"/>
                <w:color w:val="000000" w:themeColor="text1"/>
                <w:sz w:val="20"/>
                <w:szCs w:val="20"/>
              </w:rPr>
            </w:pPr>
            <w:r w:rsidRPr="00C4481A">
              <w:rPr>
                <w:rFonts w:ascii="Arial" w:eastAsia="Times New Roman" w:hAnsi="Arial" w:cs="Arial"/>
                <w:color w:val="000000" w:themeColor="text1"/>
                <w:sz w:val="20"/>
                <w:szCs w:val="20"/>
                <w:lang w:eastAsia="en-PH"/>
              </w:rPr>
              <w:t>V</w:t>
            </w:r>
            <w:r w:rsidRPr="00C4481A">
              <w:rPr>
                <w:rFonts w:ascii="Arial" w:eastAsia="Times New Roman" w:hAnsi="Arial" w:cs="Arial"/>
                <w:color w:val="000000" w:themeColor="text1"/>
                <w:sz w:val="20"/>
                <w:szCs w:val="20"/>
                <w:vertAlign w:val="subscript"/>
                <w:lang w:eastAsia="en-PH"/>
              </w:rPr>
              <w:t>3</w:t>
            </w:r>
            <w:r w:rsidRPr="00C4481A">
              <w:rPr>
                <w:rFonts w:ascii="Arial" w:eastAsia="Times New Roman" w:hAnsi="Arial" w:cs="Arial"/>
                <w:color w:val="000000" w:themeColor="text1"/>
                <w:sz w:val="20"/>
                <w:szCs w:val="20"/>
                <w:lang w:eastAsia="en-PH"/>
              </w:rPr>
              <w:t xml:space="preserve"> - NSIC Rc506</w:t>
            </w:r>
          </w:p>
        </w:tc>
        <w:tc>
          <w:tcPr>
            <w:tcW w:w="3365" w:type="dxa"/>
          </w:tcPr>
          <w:p w14:paraId="651F36C8"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sz w:val="20"/>
                <w:szCs w:val="20"/>
              </w:rPr>
              <w:t>55.34</w:t>
            </w:r>
            <w:r w:rsidRPr="00C4481A">
              <w:rPr>
                <w:rFonts w:ascii="Arial" w:hAnsi="Arial" w:cs="Arial"/>
                <w:sz w:val="20"/>
                <w:szCs w:val="20"/>
                <w:vertAlign w:val="superscript"/>
              </w:rPr>
              <w:t>d</w:t>
            </w:r>
          </w:p>
        </w:tc>
      </w:tr>
      <w:tr w:rsidR="00C4481A" w:rsidRPr="00C4481A" w14:paraId="22A54C89" w14:textId="77777777" w:rsidTr="000F4C64">
        <w:trPr>
          <w:trHeight w:val="20"/>
        </w:trPr>
        <w:tc>
          <w:tcPr>
            <w:tcW w:w="5746" w:type="dxa"/>
            <w:vAlign w:val="center"/>
          </w:tcPr>
          <w:p w14:paraId="1404F297" w14:textId="77777777" w:rsidR="00C4481A" w:rsidRPr="00C4481A" w:rsidRDefault="00C4481A" w:rsidP="000F4C64">
            <w:pPr>
              <w:rPr>
                <w:rFonts w:ascii="Arial" w:hAnsi="Arial" w:cs="Arial"/>
                <w:color w:val="000000" w:themeColor="text1"/>
                <w:sz w:val="20"/>
                <w:szCs w:val="20"/>
              </w:rPr>
            </w:pPr>
            <w:r w:rsidRPr="00C4481A">
              <w:rPr>
                <w:rFonts w:ascii="Arial" w:eastAsia="Times New Roman" w:hAnsi="Arial" w:cs="Arial"/>
                <w:color w:val="000000" w:themeColor="text1"/>
                <w:sz w:val="20"/>
                <w:szCs w:val="20"/>
                <w:lang w:eastAsia="en-PH"/>
              </w:rPr>
              <w:t>V</w:t>
            </w:r>
            <w:r w:rsidRPr="00C4481A">
              <w:rPr>
                <w:rFonts w:ascii="Arial" w:eastAsia="Times New Roman" w:hAnsi="Arial" w:cs="Arial"/>
                <w:color w:val="000000" w:themeColor="text1"/>
                <w:sz w:val="20"/>
                <w:szCs w:val="20"/>
                <w:vertAlign w:val="subscript"/>
                <w:lang w:eastAsia="en-PH"/>
              </w:rPr>
              <w:t>4</w:t>
            </w:r>
            <w:r w:rsidRPr="00C4481A">
              <w:rPr>
                <w:rFonts w:ascii="Arial" w:eastAsia="Times New Roman" w:hAnsi="Arial" w:cs="Arial"/>
                <w:color w:val="000000" w:themeColor="text1"/>
                <w:sz w:val="20"/>
                <w:szCs w:val="20"/>
                <w:lang w:eastAsia="en-PH"/>
              </w:rPr>
              <w:t xml:space="preserve"> - NSIC Rc508</w:t>
            </w:r>
          </w:p>
        </w:tc>
        <w:tc>
          <w:tcPr>
            <w:tcW w:w="3365" w:type="dxa"/>
          </w:tcPr>
          <w:p w14:paraId="1CDB42FB"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sz w:val="20"/>
                <w:szCs w:val="20"/>
              </w:rPr>
              <w:t>55.04</w:t>
            </w:r>
            <w:r w:rsidRPr="00C4481A">
              <w:rPr>
                <w:rFonts w:ascii="Arial" w:hAnsi="Arial" w:cs="Arial"/>
                <w:sz w:val="20"/>
                <w:szCs w:val="20"/>
                <w:vertAlign w:val="superscript"/>
              </w:rPr>
              <w:t>e</w:t>
            </w:r>
          </w:p>
        </w:tc>
      </w:tr>
      <w:tr w:rsidR="00C4481A" w:rsidRPr="00C4481A" w14:paraId="6D7A8DF8" w14:textId="77777777" w:rsidTr="000F4C64">
        <w:trPr>
          <w:trHeight w:val="20"/>
        </w:trPr>
        <w:tc>
          <w:tcPr>
            <w:tcW w:w="5746" w:type="dxa"/>
            <w:vAlign w:val="center"/>
          </w:tcPr>
          <w:p w14:paraId="3A75E3D5" w14:textId="77777777" w:rsidR="00C4481A" w:rsidRPr="00C4481A" w:rsidRDefault="00C4481A" w:rsidP="000F4C64">
            <w:pPr>
              <w:rPr>
                <w:rFonts w:ascii="Arial" w:hAnsi="Arial" w:cs="Arial"/>
                <w:color w:val="000000" w:themeColor="text1"/>
                <w:sz w:val="20"/>
                <w:szCs w:val="20"/>
              </w:rPr>
            </w:pPr>
            <w:r w:rsidRPr="00C4481A">
              <w:rPr>
                <w:rFonts w:ascii="Arial" w:eastAsia="Times New Roman" w:hAnsi="Arial" w:cs="Arial"/>
                <w:color w:val="000000" w:themeColor="text1"/>
                <w:sz w:val="20"/>
                <w:szCs w:val="20"/>
                <w:lang w:eastAsia="en-PH"/>
              </w:rPr>
              <w:t>V</w:t>
            </w:r>
            <w:r w:rsidRPr="00C4481A">
              <w:rPr>
                <w:rFonts w:ascii="Arial" w:eastAsia="Times New Roman" w:hAnsi="Arial" w:cs="Arial"/>
                <w:color w:val="000000" w:themeColor="text1"/>
                <w:sz w:val="20"/>
                <w:szCs w:val="20"/>
                <w:vertAlign w:val="subscript"/>
                <w:lang w:eastAsia="en-PH"/>
              </w:rPr>
              <w:t>5</w:t>
            </w:r>
            <w:r w:rsidRPr="00C4481A">
              <w:rPr>
                <w:rFonts w:ascii="Arial" w:eastAsia="Times New Roman" w:hAnsi="Arial" w:cs="Arial"/>
                <w:color w:val="000000" w:themeColor="text1"/>
                <w:sz w:val="20"/>
                <w:szCs w:val="20"/>
                <w:lang w:eastAsia="en-PH"/>
              </w:rPr>
              <w:t xml:space="preserve"> - </w:t>
            </w:r>
            <w:proofErr w:type="spellStart"/>
            <w:r w:rsidRPr="00C4481A">
              <w:rPr>
                <w:rFonts w:ascii="Arial" w:eastAsia="Times New Roman" w:hAnsi="Arial" w:cs="Arial"/>
                <w:color w:val="000000" w:themeColor="text1"/>
                <w:sz w:val="20"/>
                <w:szCs w:val="20"/>
                <w:lang w:eastAsia="en-PH"/>
              </w:rPr>
              <w:t>Meztizo</w:t>
            </w:r>
            <w:proofErr w:type="spellEnd"/>
            <w:r w:rsidRPr="00C4481A">
              <w:rPr>
                <w:rFonts w:ascii="Arial" w:eastAsia="Times New Roman" w:hAnsi="Arial" w:cs="Arial"/>
                <w:color w:val="000000" w:themeColor="text1"/>
                <w:sz w:val="20"/>
                <w:szCs w:val="20"/>
                <w:lang w:eastAsia="en-PH"/>
              </w:rPr>
              <w:t xml:space="preserve"> 20</w:t>
            </w:r>
          </w:p>
        </w:tc>
        <w:tc>
          <w:tcPr>
            <w:tcW w:w="3365" w:type="dxa"/>
          </w:tcPr>
          <w:p w14:paraId="57B247D5"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sz w:val="20"/>
                <w:szCs w:val="20"/>
              </w:rPr>
              <w:t>59.28</w:t>
            </w:r>
            <w:r w:rsidRPr="00C4481A">
              <w:rPr>
                <w:rFonts w:ascii="Arial" w:hAnsi="Arial" w:cs="Arial"/>
                <w:sz w:val="20"/>
                <w:szCs w:val="20"/>
                <w:vertAlign w:val="superscript"/>
              </w:rPr>
              <w:t>c</w:t>
            </w:r>
          </w:p>
        </w:tc>
      </w:tr>
      <w:tr w:rsidR="00C4481A" w:rsidRPr="00C4481A" w14:paraId="5574669C" w14:textId="77777777" w:rsidTr="000F4C64">
        <w:trPr>
          <w:trHeight w:val="20"/>
        </w:trPr>
        <w:tc>
          <w:tcPr>
            <w:tcW w:w="5746" w:type="dxa"/>
            <w:tcBorders>
              <w:bottom w:val="single" w:sz="4" w:space="0" w:color="000000" w:themeColor="text1"/>
            </w:tcBorders>
            <w:vAlign w:val="center"/>
          </w:tcPr>
          <w:p w14:paraId="11A549E6" w14:textId="77777777" w:rsidR="00C4481A" w:rsidRPr="00C4481A" w:rsidRDefault="00C4481A" w:rsidP="000F4C64">
            <w:pPr>
              <w:rPr>
                <w:rFonts w:ascii="Arial" w:hAnsi="Arial" w:cs="Arial"/>
                <w:color w:val="000000" w:themeColor="text1"/>
                <w:sz w:val="20"/>
                <w:szCs w:val="20"/>
              </w:rPr>
            </w:pPr>
            <w:r w:rsidRPr="00C4481A">
              <w:rPr>
                <w:rFonts w:ascii="Arial" w:eastAsia="Times New Roman" w:hAnsi="Arial" w:cs="Arial"/>
                <w:color w:val="000000" w:themeColor="text1"/>
                <w:sz w:val="20"/>
                <w:szCs w:val="20"/>
                <w:lang w:eastAsia="en-PH"/>
              </w:rPr>
              <w:t>V</w:t>
            </w:r>
            <w:r w:rsidRPr="00C4481A">
              <w:rPr>
                <w:rFonts w:ascii="Arial" w:eastAsia="Times New Roman" w:hAnsi="Arial" w:cs="Arial"/>
                <w:color w:val="000000" w:themeColor="text1"/>
                <w:sz w:val="20"/>
                <w:szCs w:val="20"/>
                <w:vertAlign w:val="subscript"/>
                <w:lang w:eastAsia="en-PH"/>
              </w:rPr>
              <w:t>6</w:t>
            </w:r>
            <w:r w:rsidRPr="00C4481A">
              <w:rPr>
                <w:rFonts w:ascii="Arial" w:eastAsia="Times New Roman" w:hAnsi="Arial" w:cs="Arial"/>
                <w:color w:val="000000" w:themeColor="text1"/>
                <w:sz w:val="20"/>
                <w:szCs w:val="20"/>
                <w:lang w:eastAsia="en-PH"/>
              </w:rPr>
              <w:t xml:space="preserve"> - </w:t>
            </w:r>
            <w:proofErr w:type="spellStart"/>
            <w:r w:rsidRPr="00C4481A">
              <w:rPr>
                <w:rFonts w:ascii="Arial" w:eastAsia="Times New Roman" w:hAnsi="Arial" w:cs="Arial"/>
                <w:color w:val="000000" w:themeColor="text1"/>
                <w:sz w:val="20"/>
                <w:szCs w:val="20"/>
                <w:lang w:eastAsia="en-PH"/>
              </w:rPr>
              <w:t>Meztizo</w:t>
            </w:r>
            <w:proofErr w:type="spellEnd"/>
            <w:r w:rsidRPr="00C4481A">
              <w:rPr>
                <w:rFonts w:ascii="Arial" w:eastAsia="Times New Roman" w:hAnsi="Arial" w:cs="Arial"/>
                <w:color w:val="000000" w:themeColor="text1"/>
                <w:sz w:val="20"/>
                <w:szCs w:val="20"/>
                <w:lang w:eastAsia="en-PH"/>
              </w:rPr>
              <w:t xml:space="preserve"> 73</w:t>
            </w:r>
          </w:p>
        </w:tc>
        <w:tc>
          <w:tcPr>
            <w:tcW w:w="3365" w:type="dxa"/>
            <w:tcBorders>
              <w:bottom w:val="single" w:sz="4" w:space="0" w:color="000000" w:themeColor="text1"/>
            </w:tcBorders>
          </w:tcPr>
          <w:p w14:paraId="0D10B820"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sz w:val="20"/>
                <w:szCs w:val="20"/>
              </w:rPr>
              <w:t>60.30</w:t>
            </w:r>
            <w:r w:rsidRPr="00C4481A">
              <w:rPr>
                <w:rFonts w:ascii="Arial" w:hAnsi="Arial" w:cs="Arial"/>
                <w:sz w:val="20"/>
                <w:szCs w:val="20"/>
                <w:vertAlign w:val="superscript"/>
              </w:rPr>
              <w:t>b</w:t>
            </w:r>
          </w:p>
        </w:tc>
      </w:tr>
      <w:tr w:rsidR="00C4481A" w:rsidRPr="00C4481A" w14:paraId="12A21915" w14:textId="77777777" w:rsidTr="000F4C64">
        <w:trPr>
          <w:trHeight w:val="20"/>
        </w:trPr>
        <w:tc>
          <w:tcPr>
            <w:tcW w:w="5746" w:type="dxa"/>
            <w:tcBorders>
              <w:top w:val="single" w:sz="4" w:space="0" w:color="000000" w:themeColor="text1"/>
              <w:bottom w:val="single" w:sz="4" w:space="0" w:color="000000" w:themeColor="text1"/>
            </w:tcBorders>
          </w:tcPr>
          <w:p w14:paraId="6D915758"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ANOVA RESULT</w:t>
            </w:r>
          </w:p>
        </w:tc>
        <w:tc>
          <w:tcPr>
            <w:tcW w:w="3365" w:type="dxa"/>
            <w:tcBorders>
              <w:top w:val="single" w:sz="4" w:space="0" w:color="000000" w:themeColor="text1"/>
              <w:bottom w:val="single" w:sz="4" w:space="0" w:color="000000" w:themeColor="text1"/>
            </w:tcBorders>
          </w:tcPr>
          <w:p w14:paraId="7BD0C1A7"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color w:val="000000" w:themeColor="text1"/>
                <w:sz w:val="20"/>
                <w:szCs w:val="20"/>
              </w:rPr>
              <w:t>**</w:t>
            </w:r>
          </w:p>
        </w:tc>
      </w:tr>
      <w:tr w:rsidR="00C4481A" w:rsidRPr="00C4481A" w14:paraId="778473CB" w14:textId="77777777" w:rsidTr="000F4C64">
        <w:trPr>
          <w:trHeight w:val="20"/>
        </w:trPr>
        <w:tc>
          <w:tcPr>
            <w:tcW w:w="5746" w:type="dxa"/>
            <w:tcBorders>
              <w:top w:val="single" w:sz="4" w:space="0" w:color="000000" w:themeColor="text1"/>
              <w:bottom w:val="single" w:sz="4" w:space="0" w:color="000000" w:themeColor="text1"/>
            </w:tcBorders>
          </w:tcPr>
          <w:p w14:paraId="6FA90661"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lang w:eastAsia="en-PH"/>
              </w:rPr>
              <w:t>Factor A x Factor B</w:t>
            </w:r>
          </w:p>
        </w:tc>
        <w:tc>
          <w:tcPr>
            <w:tcW w:w="3365" w:type="dxa"/>
            <w:tcBorders>
              <w:top w:val="single" w:sz="4" w:space="0" w:color="000000" w:themeColor="text1"/>
              <w:bottom w:val="single" w:sz="4" w:space="0" w:color="000000" w:themeColor="text1"/>
            </w:tcBorders>
          </w:tcPr>
          <w:p w14:paraId="4266A994" w14:textId="77777777" w:rsidR="00C4481A" w:rsidRPr="00C4481A" w:rsidRDefault="00C4481A" w:rsidP="000F4C64">
            <w:pPr>
              <w:jc w:val="center"/>
              <w:rPr>
                <w:rFonts w:ascii="Arial" w:hAnsi="Arial" w:cs="Arial"/>
                <w:color w:val="000000" w:themeColor="text1"/>
                <w:sz w:val="20"/>
                <w:szCs w:val="20"/>
              </w:rPr>
            </w:pPr>
          </w:p>
        </w:tc>
      </w:tr>
      <w:tr w:rsidR="00C4481A" w:rsidRPr="00C4481A" w14:paraId="250145D6" w14:textId="77777777" w:rsidTr="000F4C64">
        <w:trPr>
          <w:trHeight w:val="20"/>
        </w:trPr>
        <w:tc>
          <w:tcPr>
            <w:tcW w:w="5746" w:type="dxa"/>
            <w:tcBorders>
              <w:top w:val="single" w:sz="4" w:space="0" w:color="000000" w:themeColor="text1"/>
            </w:tcBorders>
          </w:tcPr>
          <w:p w14:paraId="2F5B3B91" w14:textId="77777777" w:rsidR="00C4481A" w:rsidRPr="00C4481A" w:rsidRDefault="00C4481A" w:rsidP="000F4C64">
            <w:pPr>
              <w:rPr>
                <w:rFonts w:ascii="Arial" w:hAnsi="Arial" w:cs="Arial"/>
                <w:color w:val="000000" w:themeColor="text1"/>
                <w:sz w:val="20"/>
                <w:szCs w:val="20"/>
                <w:vertAlign w:val="subscript"/>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1</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1</w:t>
            </w:r>
          </w:p>
        </w:tc>
        <w:tc>
          <w:tcPr>
            <w:tcW w:w="3365" w:type="dxa"/>
            <w:tcBorders>
              <w:top w:val="single" w:sz="4" w:space="0" w:color="000000" w:themeColor="text1"/>
            </w:tcBorders>
            <w:vAlign w:val="center"/>
          </w:tcPr>
          <w:p w14:paraId="5A08F73A"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69.70</w:t>
            </w:r>
            <w:r w:rsidRPr="00C4481A">
              <w:rPr>
                <w:rFonts w:ascii="Arial" w:eastAsia="Times New Roman" w:hAnsi="Arial" w:cs="Arial"/>
                <w:color w:val="000000"/>
                <w:sz w:val="20"/>
                <w:szCs w:val="20"/>
                <w:vertAlign w:val="superscript"/>
                <w:lang w:eastAsia="en-PH"/>
              </w:rPr>
              <w:t>e</w:t>
            </w:r>
          </w:p>
        </w:tc>
      </w:tr>
      <w:tr w:rsidR="00C4481A" w:rsidRPr="00C4481A" w14:paraId="159050F3" w14:textId="77777777" w:rsidTr="000F4C64">
        <w:trPr>
          <w:trHeight w:val="20"/>
        </w:trPr>
        <w:tc>
          <w:tcPr>
            <w:tcW w:w="5746" w:type="dxa"/>
          </w:tcPr>
          <w:p w14:paraId="3CE0ED72" w14:textId="77777777" w:rsidR="00C4481A" w:rsidRPr="00C4481A" w:rsidRDefault="00C4481A" w:rsidP="000F4C64">
            <w:pPr>
              <w:rPr>
                <w:rFonts w:ascii="Arial" w:hAnsi="Arial" w:cs="Arial"/>
                <w:color w:val="000000" w:themeColor="text1"/>
                <w:sz w:val="20"/>
                <w:szCs w:val="20"/>
                <w:vertAlign w:val="subscript"/>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1</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2</w:t>
            </w:r>
          </w:p>
        </w:tc>
        <w:tc>
          <w:tcPr>
            <w:tcW w:w="3365" w:type="dxa"/>
            <w:vAlign w:val="center"/>
          </w:tcPr>
          <w:p w14:paraId="1C020BED"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87.97</w:t>
            </w:r>
            <w:r w:rsidRPr="00C4481A">
              <w:rPr>
                <w:rFonts w:ascii="Arial" w:eastAsia="Times New Roman" w:hAnsi="Arial" w:cs="Arial"/>
                <w:color w:val="000000"/>
                <w:sz w:val="20"/>
                <w:szCs w:val="20"/>
                <w:vertAlign w:val="superscript"/>
                <w:lang w:eastAsia="en-PH"/>
              </w:rPr>
              <w:t>a</w:t>
            </w:r>
          </w:p>
        </w:tc>
      </w:tr>
      <w:tr w:rsidR="00C4481A" w:rsidRPr="00C4481A" w14:paraId="54B86BD8" w14:textId="77777777" w:rsidTr="000F4C64">
        <w:trPr>
          <w:trHeight w:val="20"/>
        </w:trPr>
        <w:tc>
          <w:tcPr>
            <w:tcW w:w="5746" w:type="dxa"/>
          </w:tcPr>
          <w:p w14:paraId="5C7E498D" w14:textId="77777777" w:rsidR="00C4481A" w:rsidRPr="00C4481A" w:rsidRDefault="00C4481A" w:rsidP="000F4C64">
            <w:pPr>
              <w:rPr>
                <w:rFonts w:ascii="Arial" w:hAnsi="Arial" w:cs="Arial"/>
                <w:color w:val="000000" w:themeColor="text1"/>
                <w:sz w:val="20"/>
                <w:szCs w:val="20"/>
                <w:vertAlign w:val="subscript"/>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1</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3</w:t>
            </w:r>
          </w:p>
        </w:tc>
        <w:tc>
          <w:tcPr>
            <w:tcW w:w="3365" w:type="dxa"/>
            <w:vAlign w:val="center"/>
          </w:tcPr>
          <w:p w14:paraId="73D886CD"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79.97</w:t>
            </w:r>
            <w:r w:rsidRPr="00C4481A">
              <w:rPr>
                <w:rFonts w:ascii="Arial" w:eastAsia="Times New Roman" w:hAnsi="Arial" w:cs="Arial"/>
                <w:color w:val="000000"/>
                <w:sz w:val="20"/>
                <w:szCs w:val="20"/>
                <w:vertAlign w:val="superscript"/>
                <w:lang w:eastAsia="en-PH"/>
              </w:rPr>
              <w:t>d</w:t>
            </w:r>
          </w:p>
        </w:tc>
      </w:tr>
      <w:tr w:rsidR="00C4481A" w:rsidRPr="00C4481A" w14:paraId="2E2702F9" w14:textId="77777777" w:rsidTr="000F4C64">
        <w:trPr>
          <w:trHeight w:val="20"/>
        </w:trPr>
        <w:tc>
          <w:tcPr>
            <w:tcW w:w="5746" w:type="dxa"/>
          </w:tcPr>
          <w:p w14:paraId="420E2399" w14:textId="77777777" w:rsidR="00C4481A" w:rsidRPr="00C4481A" w:rsidRDefault="00C4481A" w:rsidP="000F4C64">
            <w:pPr>
              <w:rPr>
                <w:rFonts w:ascii="Arial" w:hAnsi="Arial" w:cs="Arial"/>
                <w:color w:val="000000" w:themeColor="text1"/>
                <w:sz w:val="20"/>
                <w:szCs w:val="20"/>
                <w:vertAlign w:val="subscript"/>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1</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4</w:t>
            </w:r>
          </w:p>
        </w:tc>
        <w:tc>
          <w:tcPr>
            <w:tcW w:w="3365" w:type="dxa"/>
            <w:vAlign w:val="center"/>
          </w:tcPr>
          <w:p w14:paraId="33786E2A"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79.53</w:t>
            </w:r>
            <w:r w:rsidRPr="00C4481A">
              <w:rPr>
                <w:rFonts w:ascii="Arial" w:eastAsia="Times New Roman" w:hAnsi="Arial" w:cs="Arial"/>
                <w:color w:val="000000"/>
                <w:sz w:val="20"/>
                <w:szCs w:val="20"/>
                <w:vertAlign w:val="superscript"/>
                <w:lang w:eastAsia="en-PH"/>
              </w:rPr>
              <w:t>d</w:t>
            </w:r>
          </w:p>
        </w:tc>
      </w:tr>
      <w:tr w:rsidR="00C4481A" w:rsidRPr="00C4481A" w14:paraId="25BA69CD" w14:textId="77777777" w:rsidTr="000F4C64">
        <w:trPr>
          <w:trHeight w:val="20"/>
        </w:trPr>
        <w:tc>
          <w:tcPr>
            <w:tcW w:w="5746" w:type="dxa"/>
          </w:tcPr>
          <w:p w14:paraId="29A9C966"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1</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5</w:t>
            </w:r>
          </w:p>
        </w:tc>
        <w:tc>
          <w:tcPr>
            <w:tcW w:w="3365" w:type="dxa"/>
            <w:vAlign w:val="center"/>
          </w:tcPr>
          <w:p w14:paraId="71A017B5"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85.57</w:t>
            </w:r>
            <w:r w:rsidRPr="00C4481A">
              <w:rPr>
                <w:rFonts w:ascii="Arial" w:eastAsia="Times New Roman" w:hAnsi="Arial" w:cs="Arial"/>
                <w:color w:val="000000"/>
                <w:sz w:val="20"/>
                <w:szCs w:val="20"/>
                <w:vertAlign w:val="superscript"/>
                <w:lang w:eastAsia="en-PH"/>
              </w:rPr>
              <w:t>c</w:t>
            </w:r>
          </w:p>
        </w:tc>
      </w:tr>
      <w:tr w:rsidR="00C4481A" w:rsidRPr="00C4481A" w14:paraId="00191FE3" w14:textId="77777777" w:rsidTr="000F4C64">
        <w:trPr>
          <w:trHeight w:val="20"/>
        </w:trPr>
        <w:tc>
          <w:tcPr>
            <w:tcW w:w="5746" w:type="dxa"/>
          </w:tcPr>
          <w:p w14:paraId="7B799870"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1</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6</w:t>
            </w:r>
          </w:p>
        </w:tc>
        <w:tc>
          <w:tcPr>
            <w:tcW w:w="3365" w:type="dxa"/>
            <w:vAlign w:val="center"/>
          </w:tcPr>
          <w:p w14:paraId="02D9FF05"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87.00</w:t>
            </w:r>
            <w:r w:rsidRPr="00C4481A">
              <w:rPr>
                <w:rFonts w:ascii="Arial" w:eastAsia="Times New Roman" w:hAnsi="Arial" w:cs="Arial"/>
                <w:color w:val="000000"/>
                <w:sz w:val="20"/>
                <w:szCs w:val="20"/>
                <w:vertAlign w:val="superscript"/>
                <w:lang w:eastAsia="en-PH"/>
              </w:rPr>
              <w:t>b</w:t>
            </w:r>
          </w:p>
        </w:tc>
      </w:tr>
      <w:tr w:rsidR="00C4481A" w:rsidRPr="00C4481A" w14:paraId="7D809E04" w14:textId="77777777" w:rsidTr="000F4C64">
        <w:trPr>
          <w:trHeight w:val="20"/>
        </w:trPr>
        <w:tc>
          <w:tcPr>
            <w:tcW w:w="5746" w:type="dxa"/>
          </w:tcPr>
          <w:p w14:paraId="5EE8FC5D" w14:textId="77777777" w:rsidR="00C4481A" w:rsidRPr="00C4481A" w:rsidRDefault="00C4481A" w:rsidP="000F4C64">
            <w:pPr>
              <w:rPr>
                <w:rFonts w:ascii="Arial" w:hAnsi="Arial" w:cs="Arial"/>
                <w:color w:val="000000" w:themeColor="text1"/>
                <w:sz w:val="20"/>
                <w:szCs w:val="20"/>
                <w:vertAlign w:val="subscript"/>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2</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1</w:t>
            </w:r>
          </w:p>
        </w:tc>
        <w:tc>
          <w:tcPr>
            <w:tcW w:w="3365" w:type="dxa"/>
            <w:vAlign w:val="center"/>
          </w:tcPr>
          <w:p w14:paraId="2B2675C4"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26.62</w:t>
            </w:r>
            <w:r w:rsidRPr="00C4481A">
              <w:rPr>
                <w:rFonts w:ascii="Arial" w:eastAsia="Times New Roman" w:hAnsi="Arial" w:cs="Arial"/>
                <w:color w:val="000000"/>
                <w:sz w:val="20"/>
                <w:szCs w:val="20"/>
                <w:vertAlign w:val="superscript"/>
                <w:lang w:eastAsia="en-PH"/>
              </w:rPr>
              <w:t>e</w:t>
            </w:r>
          </w:p>
        </w:tc>
      </w:tr>
      <w:tr w:rsidR="00C4481A" w:rsidRPr="00C4481A" w14:paraId="649D49FA" w14:textId="77777777" w:rsidTr="000F4C64">
        <w:trPr>
          <w:trHeight w:val="20"/>
        </w:trPr>
        <w:tc>
          <w:tcPr>
            <w:tcW w:w="5746" w:type="dxa"/>
          </w:tcPr>
          <w:p w14:paraId="4A3AFA09" w14:textId="77777777" w:rsidR="00C4481A" w:rsidRPr="00C4481A" w:rsidRDefault="00C4481A" w:rsidP="000F4C64">
            <w:pPr>
              <w:rPr>
                <w:rFonts w:ascii="Arial" w:hAnsi="Arial" w:cs="Arial"/>
                <w:color w:val="000000" w:themeColor="text1"/>
                <w:sz w:val="20"/>
                <w:szCs w:val="20"/>
                <w:vertAlign w:val="subscript"/>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2</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2</w:t>
            </w:r>
          </w:p>
        </w:tc>
        <w:tc>
          <w:tcPr>
            <w:tcW w:w="3365" w:type="dxa"/>
            <w:vAlign w:val="center"/>
          </w:tcPr>
          <w:p w14:paraId="53970B67"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34.71</w:t>
            </w:r>
            <w:r w:rsidRPr="00C4481A">
              <w:rPr>
                <w:rFonts w:ascii="Arial" w:eastAsia="Times New Roman" w:hAnsi="Arial" w:cs="Arial"/>
                <w:color w:val="000000"/>
                <w:sz w:val="20"/>
                <w:szCs w:val="20"/>
                <w:vertAlign w:val="superscript"/>
                <w:lang w:eastAsia="en-PH"/>
              </w:rPr>
              <w:t>a</w:t>
            </w:r>
          </w:p>
        </w:tc>
      </w:tr>
      <w:tr w:rsidR="00C4481A" w:rsidRPr="00C4481A" w14:paraId="1FF4698E" w14:textId="77777777" w:rsidTr="000F4C64">
        <w:trPr>
          <w:trHeight w:val="20"/>
        </w:trPr>
        <w:tc>
          <w:tcPr>
            <w:tcW w:w="5746" w:type="dxa"/>
          </w:tcPr>
          <w:p w14:paraId="012BFAAE"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2</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3</w:t>
            </w:r>
          </w:p>
        </w:tc>
        <w:tc>
          <w:tcPr>
            <w:tcW w:w="3365" w:type="dxa"/>
            <w:vAlign w:val="center"/>
          </w:tcPr>
          <w:p w14:paraId="0F3C862F"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30.70</w:t>
            </w:r>
            <w:r w:rsidRPr="00C4481A">
              <w:rPr>
                <w:rFonts w:ascii="Arial" w:eastAsia="Times New Roman" w:hAnsi="Arial" w:cs="Arial"/>
                <w:color w:val="000000"/>
                <w:sz w:val="20"/>
                <w:szCs w:val="20"/>
                <w:vertAlign w:val="superscript"/>
                <w:lang w:eastAsia="en-PH"/>
              </w:rPr>
              <w:t>d</w:t>
            </w:r>
          </w:p>
        </w:tc>
      </w:tr>
      <w:tr w:rsidR="00C4481A" w:rsidRPr="00C4481A" w14:paraId="1A447893" w14:textId="77777777" w:rsidTr="000F4C64">
        <w:trPr>
          <w:trHeight w:val="20"/>
        </w:trPr>
        <w:tc>
          <w:tcPr>
            <w:tcW w:w="5746" w:type="dxa"/>
          </w:tcPr>
          <w:p w14:paraId="7E823F91"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2</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4</w:t>
            </w:r>
          </w:p>
        </w:tc>
        <w:tc>
          <w:tcPr>
            <w:tcW w:w="3365" w:type="dxa"/>
            <w:vAlign w:val="center"/>
          </w:tcPr>
          <w:p w14:paraId="65CD911A"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30.55</w:t>
            </w:r>
            <w:r w:rsidRPr="00C4481A">
              <w:rPr>
                <w:rFonts w:ascii="Arial" w:eastAsia="Times New Roman" w:hAnsi="Arial" w:cs="Arial"/>
                <w:color w:val="000000"/>
                <w:sz w:val="20"/>
                <w:szCs w:val="20"/>
                <w:vertAlign w:val="superscript"/>
                <w:lang w:eastAsia="en-PH"/>
              </w:rPr>
              <w:t>d</w:t>
            </w:r>
          </w:p>
        </w:tc>
      </w:tr>
      <w:tr w:rsidR="00C4481A" w:rsidRPr="00C4481A" w14:paraId="172AC248" w14:textId="77777777" w:rsidTr="000F4C64">
        <w:trPr>
          <w:trHeight w:val="20"/>
        </w:trPr>
        <w:tc>
          <w:tcPr>
            <w:tcW w:w="5746" w:type="dxa"/>
          </w:tcPr>
          <w:p w14:paraId="4FD268FB"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2</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5</w:t>
            </w:r>
          </w:p>
        </w:tc>
        <w:tc>
          <w:tcPr>
            <w:tcW w:w="3365" w:type="dxa"/>
            <w:vAlign w:val="center"/>
          </w:tcPr>
          <w:p w14:paraId="56124D42"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32.99</w:t>
            </w:r>
            <w:r w:rsidRPr="00C4481A">
              <w:rPr>
                <w:rFonts w:ascii="Arial" w:eastAsia="Times New Roman" w:hAnsi="Arial" w:cs="Arial"/>
                <w:color w:val="000000"/>
                <w:sz w:val="20"/>
                <w:szCs w:val="20"/>
                <w:vertAlign w:val="superscript"/>
                <w:lang w:eastAsia="en-PH"/>
              </w:rPr>
              <w:t>c</w:t>
            </w:r>
          </w:p>
        </w:tc>
      </w:tr>
      <w:tr w:rsidR="00C4481A" w:rsidRPr="00C4481A" w14:paraId="1BB504B5" w14:textId="77777777" w:rsidTr="000F4C64">
        <w:trPr>
          <w:trHeight w:val="20"/>
        </w:trPr>
        <w:tc>
          <w:tcPr>
            <w:tcW w:w="5746" w:type="dxa"/>
            <w:tcBorders>
              <w:bottom w:val="single" w:sz="4" w:space="0" w:color="000000" w:themeColor="text1"/>
            </w:tcBorders>
          </w:tcPr>
          <w:p w14:paraId="5E6C0DCF" w14:textId="77777777" w:rsidR="00C4481A" w:rsidRPr="00C4481A" w:rsidRDefault="00C4481A" w:rsidP="000F4C64">
            <w:pPr>
              <w:rPr>
                <w:rFonts w:ascii="Arial" w:hAnsi="Arial" w:cs="Arial"/>
                <w:color w:val="000000" w:themeColor="text1"/>
                <w:sz w:val="20"/>
                <w:szCs w:val="20"/>
                <w:vertAlign w:val="subscript"/>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2</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6</w:t>
            </w:r>
          </w:p>
        </w:tc>
        <w:tc>
          <w:tcPr>
            <w:tcW w:w="3365" w:type="dxa"/>
            <w:tcBorders>
              <w:bottom w:val="single" w:sz="4" w:space="0" w:color="000000" w:themeColor="text1"/>
            </w:tcBorders>
            <w:vAlign w:val="center"/>
          </w:tcPr>
          <w:p w14:paraId="725AAD3D"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33.60</w:t>
            </w:r>
            <w:r w:rsidRPr="00C4481A">
              <w:rPr>
                <w:rFonts w:ascii="Arial" w:eastAsia="Times New Roman" w:hAnsi="Arial" w:cs="Arial"/>
                <w:color w:val="000000"/>
                <w:sz w:val="20"/>
                <w:szCs w:val="20"/>
                <w:vertAlign w:val="superscript"/>
                <w:lang w:eastAsia="en-PH"/>
              </w:rPr>
              <w:t>b</w:t>
            </w:r>
          </w:p>
        </w:tc>
      </w:tr>
      <w:tr w:rsidR="00C4481A" w:rsidRPr="00C4481A" w14:paraId="27CAF42E" w14:textId="77777777" w:rsidTr="000F4C64">
        <w:trPr>
          <w:trHeight w:val="20"/>
        </w:trPr>
        <w:tc>
          <w:tcPr>
            <w:tcW w:w="5746" w:type="dxa"/>
            <w:tcBorders>
              <w:top w:val="single" w:sz="4" w:space="0" w:color="000000" w:themeColor="text1"/>
              <w:bottom w:val="single" w:sz="4" w:space="0" w:color="000000" w:themeColor="text1"/>
            </w:tcBorders>
          </w:tcPr>
          <w:p w14:paraId="0A825DDD"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ANOVA RESULT</w:t>
            </w:r>
          </w:p>
        </w:tc>
        <w:tc>
          <w:tcPr>
            <w:tcW w:w="3365" w:type="dxa"/>
            <w:tcBorders>
              <w:top w:val="single" w:sz="4" w:space="0" w:color="000000" w:themeColor="text1"/>
              <w:bottom w:val="single" w:sz="4" w:space="0" w:color="000000" w:themeColor="text1"/>
            </w:tcBorders>
          </w:tcPr>
          <w:p w14:paraId="46578D0D"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color w:val="000000" w:themeColor="text1"/>
                <w:sz w:val="20"/>
                <w:szCs w:val="20"/>
              </w:rPr>
              <w:t>**</w:t>
            </w:r>
          </w:p>
        </w:tc>
      </w:tr>
      <w:tr w:rsidR="00C4481A" w:rsidRPr="00C4481A" w14:paraId="12042860" w14:textId="77777777" w:rsidTr="000F4C64">
        <w:trPr>
          <w:trHeight w:val="20"/>
        </w:trPr>
        <w:tc>
          <w:tcPr>
            <w:tcW w:w="5746" w:type="dxa"/>
            <w:tcBorders>
              <w:top w:val="single" w:sz="4" w:space="0" w:color="000000" w:themeColor="text1"/>
              <w:bottom w:val="single" w:sz="4" w:space="0" w:color="000000" w:themeColor="text1"/>
            </w:tcBorders>
          </w:tcPr>
          <w:p w14:paraId="300654FD"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C.V. (%)</w:t>
            </w:r>
          </w:p>
        </w:tc>
        <w:tc>
          <w:tcPr>
            <w:tcW w:w="3365" w:type="dxa"/>
            <w:tcBorders>
              <w:top w:val="single" w:sz="4" w:space="0" w:color="000000" w:themeColor="text1"/>
              <w:bottom w:val="single" w:sz="4" w:space="0" w:color="000000" w:themeColor="text1"/>
            </w:tcBorders>
          </w:tcPr>
          <w:p w14:paraId="7DF7444D"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color w:val="000000" w:themeColor="text1"/>
                <w:sz w:val="20"/>
                <w:szCs w:val="20"/>
              </w:rPr>
              <w:t>0.77</w:t>
            </w:r>
          </w:p>
        </w:tc>
      </w:tr>
    </w:tbl>
    <w:p w14:paraId="448D9BA7" w14:textId="77777777" w:rsidR="00C4481A" w:rsidRPr="00C4481A" w:rsidRDefault="00C4481A" w:rsidP="00C4481A">
      <w:pPr>
        <w:rPr>
          <w:rFonts w:ascii="Arial" w:hAnsi="Arial" w:cs="Arial"/>
          <w:i/>
          <w:iCs/>
        </w:rPr>
      </w:pPr>
      <w:r w:rsidRPr="00C4481A">
        <w:rPr>
          <w:rFonts w:ascii="Arial" w:hAnsi="Arial" w:cs="Arial"/>
        </w:rPr>
        <w:t xml:space="preserve">Note: </w:t>
      </w:r>
      <w:r w:rsidRPr="00C4481A">
        <w:rPr>
          <w:rFonts w:ascii="Arial" w:hAnsi="Arial" w:cs="Arial"/>
          <w:i/>
          <w:iCs/>
        </w:rPr>
        <w:t>Means with common letter/s are not significantly different with each other using Tukey’s HSD.</w:t>
      </w:r>
    </w:p>
    <w:p w14:paraId="07993907" w14:textId="77777777" w:rsidR="00C4481A" w:rsidRPr="00C4481A" w:rsidRDefault="00C4481A" w:rsidP="00C4481A">
      <w:pPr>
        <w:jc w:val="both"/>
        <w:rPr>
          <w:rFonts w:ascii="Arial" w:hAnsi="Arial" w:cs="Arial"/>
          <w:i/>
          <w:iCs/>
          <w:color w:val="000000" w:themeColor="text1"/>
        </w:rPr>
      </w:pPr>
      <w:r w:rsidRPr="00C4481A">
        <w:rPr>
          <w:rFonts w:ascii="Arial" w:hAnsi="Arial" w:cs="Arial"/>
          <w:i/>
          <w:iCs/>
          <w:color w:val="000000" w:themeColor="text1"/>
          <w:lang w:val="en-PH"/>
        </w:rPr>
        <w:t xml:space="preserve">** </w:t>
      </w:r>
      <w:r w:rsidRPr="00C4481A">
        <w:rPr>
          <w:rFonts w:ascii="Arial" w:hAnsi="Arial" w:cs="Arial"/>
          <w:i/>
          <w:iCs/>
          <w:color w:val="000000" w:themeColor="text1"/>
        </w:rPr>
        <w:t xml:space="preserve">– </w:t>
      </w:r>
      <w:r w:rsidRPr="00C4481A">
        <w:rPr>
          <w:rFonts w:ascii="Arial" w:hAnsi="Arial" w:cs="Arial"/>
          <w:i/>
          <w:iCs/>
          <w:color w:val="000000" w:themeColor="text1"/>
          <w:lang w:val="en-PH"/>
        </w:rPr>
        <w:t>significant at 1% level</w:t>
      </w:r>
      <w:r w:rsidRPr="00C4481A">
        <w:rPr>
          <w:rFonts w:ascii="Arial" w:hAnsi="Arial" w:cs="Arial"/>
          <w:i/>
          <w:iCs/>
          <w:color w:val="000000" w:themeColor="text1"/>
        </w:rPr>
        <w:t xml:space="preserve"> </w:t>
      </w:r>
    </w:p>
    <w:p w14:paraId="1C2D6F7A" w14:textId="77777777" w:rsidR="00C4481A" w:rsidRPr="00C4481A" w:rsidRDefault="00C4481A" w:rsidP="00C4481A">
      <w:pPr>
        <w:rPr>
          <w:rFonts w:ascii="Arial" w:hAnsi="Arial" w:cs="Arial"/>
        </w:rPr>
      </w:pPr>
    </w:p>
    <w:p w14:paraId="161A5C10" w14:textId="77777777" w:rsidR="00C4481A" w:rsidRPr="00C4481A" w:rsidRDefault="00C4481A" w:rsidP="00C4481A">
      <w:pPr>
        <w:ind w:firstLine="720"/>
        <w:jc w:val="both"/>
        <w:rPr>
          <w:rFonts w:ascii="Arial" w:hAnsi="Arial" w:cs="Arial"/>
          <w:color w:val="000000" w:themeColor="text1"/>
          <w:lang w:val="en-PH"/>
        </w:rPr>
      </w:pPr>
      <w:r w:rsidRPr="00C4481A">
        <w:rPr>
          <w:rFonts w:ascii="Arial" w:hAnsi="Arial" w:cs="Arial"/>
          <w:b/>
          <w:color w:val="000000" w:themeColor="text1"/>
        </w:rPr>
        <w:t xml:space="preserve">4. Spikelet Fertility (%). </w:t>
      </w:r>
      <w:r w:rsidRPr="00C4481A">
        <w:rPr>
          <w:rFonts w:ascii="Arial" w:hAnsi="Arial" w:cs="Arial"/>
          <w:color w:val="000000" w:themeColor="text1"/>
        </w:rPr>
        <w:t xml:space="preserve"> The percentage of spikelet fertility of different rice varieties under stress condition is shown in Table 5. The well irrigated plants obtained spikelet fertility of 90.04 percent while the stressed plants had 38 percent. </w:t>
      </w:r>
      <w:r w:rsidRPr="00C4481A">
        <w:rPr>
          <w:rFonts w:ascii="Arial" w:hAnsi="Arial" w:cs="Arial"/>
          <w:color w:val="000000" w:themeColor="text1"/>
          <w:lang w:val="en-PH"/>
        </w:rPr>
        <w:t>The results of this study on spikelet fertility under both stress and non-stress conditions corroborate earlier research highlighting the vulnerability of rice reproductive development to water stress. In well-irrigated settings, elevated spikelet fertility rates (up to 95.57%) found among cultivars align with the anticipated optimal physiological performance when water is not a limiting factor (</w:t>
      </w:r>
      <w:bookmarkStart w:id="75" w:name="_Hlk198135284"/>
      <w:r w:rsidRPr="00C4481A">
        <w:rPr>
          <w:rFonts w:ascii="Arial" w:hAnsi="Arial" w:cs="Arial"/>
          <w:color w:val="000000" w:themeColor="text1"/>
          <w:lang w:val="en-PH"/>
        </w:rPr>
        <w:t xml:space="preserve">Kato </w:t>
      </w:r>
      <w:r w:rsidRPr="00C4481A">
        <w:rPr>
          <w:rFonts w:ascii="Arial" w:hAnsi="Arial" w:cs="Arial"/>
          <w:i/>
          <w:iCs/>
          <w:color w:val="000000" w:themeColor="text1"/>
          <w:lang w:val="en-PH"/>
        </w:rPr>
        <w:t>et al</w:t>
      </w:r>
      <w:r w:rsidRPr="00C4481A">
        <w:rPr>
          <w:rFonts w:ascii="Arial" w:hAnsi="Arial" w:cs="Arial"/>
          <w:color w:val="000000" w:themeColor="text1"/>
          <w:lang w:val="en-PH"/>
        </w:rPr>
        <w:t>., 2008</w:t>
      </w:r>
      <w:bookmarkEnd w:id="75"/>
      <w:r w:rsidRPr="00C4481A">
        <w:rPr>
          <w:rFonts w:ascii="Arial" w:hAnsi="Arial" w:cs="Arial"/>
          <w:color w:val="000000" w:themeColor="text1"/>
          <w:lang w:val="en-PH"/>
        </w:rPr>
        <w:t>). Nonetheless, during drought stress, the significant decline in spikelet fertility—falling to as low as 35.65%—illustrates the adverse effects of water scarcity on panicle growth and pollination, a phenomenon extensively recorded in the literature (</w:t>
      </w:r>
      <w:bookmarkStart w:id="76" w:name="_Hlk198135273"/>
      <w:r w:rsidRPr="00C4481A">
        <w:rPr>
          <w:rFonts w:ascii="Arial" w:hAnsi="Arial" w:cs="Arial"/>
          <w:color w:val="000000" w:themeColor="text1"/>
          <w:lang w:val="en-PH"/>
        </w:rPr>
        <w:t xml:space="preserve">Lal </w:t>
      </w:r>
      <w:r w:rsidRPr="00C4481A">
        <w:rPr>
          <w:rFonts w:ascii="Arial" w:hAnsi="Arial" w:cs="Arial"/>
          <w:i/>
          <w:iCs/>
          <w:color w:val="000000" w:themeColor="text1"/>
          <w:lang w:val="en-PH"/>
        </w:rPr>
        <w:t>et al</w:t>
      </w:r>
      <w:r w:rsidRPr="00C4481A">
        <w:rPr>
          <w:rFonts w:ascii="Arial" w:hAnsi="Arial" w:cs="Arial"/>
          <w:color w:val="000000" w:themeColor="text1"/>
          <w:lang w:val="en-PH"/>
        </w:rPr>
        <w:t xml:space="preserve">., 2006; </w:t>
      </w:r>
      <w:proofErr w:type="spellStart"/>
      <w:r w:rsidRPr="00C4481A">
        <w:rPr>
          <w:rFonts w:ascii="Arial" w:hAnsi="Arial" w:cs="Arial"/>
          <w:color w:val="000000" w:themeColor="text1"/>
          <w:lang w:val="en-PH"/>
        </w:rPr>
        <w:t>Pantuwan</w:t>
      </w:r>
      <w:proofErr w:type="spellEnd"/>
      <w:r w:rsidRPr="00C4481A">
        <w:rPr>
          <w:rFonts w:ascii="Arial" w:hAnsi="Arial" w:cs="Arial"/>
          <w:color w:val="000000" w:themeColor="text1"/>
          <w:lang w:val="en-PH"/>
        </w:rPr>
        <w:t xml:space="preserve"> </w:t>
      </w:r>
      <w:r w:rsidRPr="00C4481A">
        <w:rPr>
          <w:rFonts w:ascii="Arial" w:hAnsi="Arial" w:cs="Arial"/>
          <w:i/>
          <w:iCs/>
          <w:color w:val="000000" w:themeColor="text1"/>
          <w:lang w:val="en-PH"/>
        </w:rPr>
        <w:t>et al</w:t>
      </w:r>
      <w:r w:rsidRPr="00C4481A">
        <w:rPr>
          <w:rFonts w:ascii="Arial" w:hAnsi="Arial" w:cs="Arial"/>
          <w:color w:val="000000" w:themeColor="text1"/>
          <w:lang w:val="en-PH"/>
        </w:rPr>
        <w:t>., 2002</w:t>
      </w:r>
      <w:bookmarkEnd w:id="76"/>
      <w:r w:rsidRPr="00C4481A">
        <w:rPr>
          <w:rFonts w:ascii="Arial" w:hAnsi="Arial" w:cs="Arial"/>
          <w:color w:val="000000" w:themeColor="text1"/>
          <w:lang w:val="en-PH"/>
        </w:rPr>
        <w:t>).</w:t>
      </w:r>
    </w:p>
    <w:p w14:paraId="0C4A82E5" w14:textId="77777777" w:rsidR="00C4481A" w:rsidRPr="00C4481A" w:rsidRDefault="00C4481A" w:rsidP="00C4481A">
      <w:pPr>
        <w:ind w:firstLine="720"/>
        <w:jc w:val="both"/>
        <w:rPr>
          <w:rFonts w:ascii="Arial" w:hAnsi="Arial" w:cs="Arial"/>
          <w:color w:val="000000"/>
          <w:lang w:val="en-PH" w:eastAsia="en-PH"/>
        </w:rPr>
      </w:pPr>
      <w:r w:rsidRPr="00C4481A">
        <w:rPr>
          <w:rFonts w:ascii="Arial" w:hAnsi="Arial" w:cs="Arial"/>
          <w:color w:val="000000" w:themeColor="text1"/>
        </w:rPr>
        <w:t xml:space="preserve">Significant results were also noted on the different varieties (sub-plot). Highest percentage of spikelet fertility was observed of variety </w:t>
      </w:r>
      <w:r w:rsidRPr="00C4481A">
        <w:rPr>
          <w:rFonts w:ascii="Arial" w:hAnsi="Arial" w:cs="Arial"/>
          <w:color w:val="000000" w:themeColor="text1"/>
          <w:lang w:eastAsia="en-PH"/>
        </w:rPr>
        <w:t>NSIC Rc160 (V</w:t>
      </w:r>
      <w:r w:rsidRPr="00C4481A">
        <w:rPr>
          <w:rFonts w:ascii="Arial" w:hAnsi="Arial" w:cs="Arial"/>
          <w:color w:val="000000" w:themeColor="text1"/>
          <w:vertAlign w:val="subscript"/>
          <w:lang w:eastAsia="en-PH"/>
        </w:rPr>
        <w:t>2</w:t>
      </w:r>
      <w:r w:rsidRPr="00C4481A">
        <w:rPr>
          <w:rFonts w:ascii="Arial" w:hAnsi="Arial" w:cs="Arial"/>
          <w:color w:val="000000" w:themeColor="text1"/>
          <w:lang w:eastAsia="en-PH"/>
        </w:rPr>
        <w:t xml:space="preserve">) with a mean of 68.79 percent. </w:t>
      </w:r>
      <w:r w:rsidRPr="00C4481A">
        <w:rPr>
          <w:rFonts w:ascii="Arial" w:hAnsi="Arial" w:cs="Arial"/>
          <w:color w:val="000000"/>
          <w:lang w:eastAsia="en-PH"/>
        </w:rPr>
        <w:t xml:space="preserve">It was followed by the varieties </w:t>
      </w:r>
      <w:proofErr w:type="spellStart"/>
      <w:r w:rsidRPr="00C4481A">
        <w:rPr>
          <w:rFonts w:ascii="Arial" w:hAnsi="Arial" w:cs="Arial"/>
          <w:color w:val="000000"/>
          <w:lang w:eastAsia="en-PH"/>
        </w:rPr>
        <w:t>Meztizo</w:t>
      </w:r>
      <w:proofErr w:type="spellEnd"/>
      <w:r w:rsidRPr="00C4481A">
        <w:rPr>
          <w:rFonts w:ascii="Arial" w:hAnsi="Arial" w:cs="Arial"/>
          <w:color w:val="000000"/>
          <w:lang w:eastAsia="en-PH"/>
        </w:rPr>
        <w:t xml:space="preserve"> 73 (V</w:t>
      </w:r>
      <w:r w:rsidRPr="00C4481A">
        <w:rPr>
          <w:rFonts w:ascii="Arial" w:hAnsi="Arial" w:cs="Arial"/>
          <w:color w:val="000000"/>
          <w:vertAlign w:val="subscript"/>
          <w:lang w:eastAsia="en-PH"/>
        </w:rPr>
        <w:t>6</w:t>
      </w:r>
      <w:r w:rsidRPr="00C4481A">
        <w:rPr>
          <w:rFonts w:ascii="Arial" w:hAnsi="Arial" w:cs="Arial"/>
          <w:color w:val="000000"/>
          <w:lang w:eastAsia="en-PH"/>
        </w:rPr>
        <w:t xml:space="preserve">) – 64.86 percent, </w:t>
      </w:r>
      <w:proofErr w:type="spellStart"/>
      <w:r w:rsidRPr="00C4481A">
        <w:rPr>
          <w:rFonts w:ascii="Arial" w:hAnsi="Arial" w:cs="Arial"/>
        </w:rPr>
        <w:t>Meztizo</w:t>
      </w:r>
      <w:proofErr w:type="spellEnd"/>
      <w:r w:rsidRPr="00C4481A">
        <w:rPr>
          <w:rFonts w:ascii="Arial" w:hAnsi="Arial" w:cs="Arial"/>
        </w:rPr>
        <w:t xml:space="preserve"> 20 (V</w:t>
      </w:r>
      <w:r w:rsidRPr="00C4481A">
        <w:rPr>
          <w:rFonts w:ascii="Arial" w:hAnsi="Arial" w:cs="Arial"/>
          <w:vertAlign w:val="subscript"/>
        </w:rPr>
        <w:t>5</w:t>
      </w:r>
      <w:r w:rsidRPr="00C4481A">
        <w:rPr>
          <w:rFonts w:ascii="Arial" w:hAnsi="Arial" w:cs="Arial"/>
        </w:rPr>
        <w:t xml:space="preserve">) </w:t>
      </w:r>
      <w:r w:rsidRPr="00C4481A">
        <w:rPr>
          <w:rFonts w:ascii="Arial" w:hAnsi="Arial" w:cs="Arial"/>
          <w:color w:val="000000"/>
          <w:lang w:eastAsia="en-PH"/>
        </w:rPr>
        <w:t>–</w:t>
      </w:r>
      <w:r w:rsidRPr="00C4481A">
        <w:rPr>
          <w:rFonts w:ascii="Arial" w:hAnsi="Arial" w:cs="Arial"/>
        </w:rPr>
        <w:t xml:space="preserve"> 63.84 percent, </w:t>
      </w:r>
      <w:r w:rsidRPr="00C4481A">
        <w:rPr>
          <w:rFonts w:ascii="Arial" w:hAnsi="Arial" w:cs="Arial"/>
          <w:color w:val="000000"/>
          <w:lang w:eastAsia="en-PH"/>
        </w:rPr>
        <w:t>PSB Rc10 (V</w:t>
      </w:r>
      <w:r w:rsidRPr="00C4481A">
        <w:rPr>
          <w:rFonts w:ascii="Arial" w:hAnsi="Arial" w:cs="Arial"/>
          <w:color w:val="000000"/>
          <w:vertAlign w:val="subscript"/>
          <w:lang w:eastAsia="en-PH"/>
        </w:rPr>
        <w:t>1</w:t>
      </w:r>
      <w:r w:rsidRPr="00C4481A">
        <w:rPr>
          <w:rFonts w:ascii="Arial" w:hAnsi="Arial" w:cs="Arial"/>
          <w:color w:val="000000"/>
          <w:lang w:eastAsia="en-PH"/>
        </w:rPr>
        <w:t>) – 63.30 percent and NSIC Rc508 (V</w:t>
      </w:r>
      <w:r w:rsidRPr="00C4481A">
        <w:rPr>
          <w:rFonts w:ascii="Arial" w:hAnsi="Arial" w:cs="Arial"/>
          <w:color w:val="000000"/>
          <w:vertAlign w:val="subscript"/>
          <w:lang w:eastAsia="en-PH"/>
        </w:rPr>
        <w:t>4</w:t>
      </w:r>
      <w:r w:rsidRPr="00C4481A">
        <w:rPr>
          <w:rFonts w:ascii="Arial" w:hAnsi="Arial" w:cs="Arial"/>
          <w:color w:val="000000"/>
          <w:lang w:eastAsia="en-PH"/>
        </w:rPr>
        <w:t>) – 62.12 percent, respectively. The lowest percentage of spikelet fertility was observed on NSIC Rc506 (V</w:t>
      </w:r>
      <w:r w:rsidRPr="00C4481A">
        <w:rPr>
          <w:rFonts w:ascii="Arial" w:hAnsi="Arial" w:cs="Arial"/>
          <w:color w:val="000000"/>
          <w:vertAlign w:val="subscript"/>
          <w:lang w:eastAsia="en-PH"/>
        </w:rPr>
        <w:t>3</w:t>
      </w:r>
      <w:r w:rsidRPr="00C4481A">
        <w:rPr>
          <w:rFonts w:ascii="Arial" w:hAnsi="Arial" w:cs="Arial"/>
          <w:color w:val="000000"/>
          <w:lang w:eastAsia="en-PH"/>
        </w:rPr>
        <w:t xml:space="preserve">) with 61.22 percent. The superior performance of NSIC Rc160 under both conditions highlights the </w:t>
      </w:r>
      <w:r w:rsidRPr="00C4481A">
        <w:rPr>
          <w:rFonts w:ascii="Arial" w:hAnsi="Arial" w:cs="Arial"/>
          <w:color w:val="000000"/>
          <w:lang w:val="en-PH" w:eastAsia="en-PH"/>
        </w:rPr>
        <w:t xml:space="preserve">capacity of specific genotypes to sustain elevated reproductive efficiency in </w:t>
      </w:r>
      <w:r w:rsidRPr="00C4481A">
        <w:rPr>
          <w:rFonts w:ascii="Arial" w:hAnsi="Arial" w:cs="Arial"/>
          <w:color w:val="000000"/>
          <w:lang w:val="en-PH" w:eastAsia="en-PH"/>
        </w:rPr>
        <w:lastRenderedPageBreak/>
        <w:t xml:space="preserve">water-scarce environments, a finding reported by </w:t>
      </w:r>
      <w:bookmarkStart w:id="77" w:name="_Hlk198135305"/>
      <w:r w:rsidRPr="00C4481A">
        <w:rPr>
          <w:rFonts w:ascii="Arial" w:hAnsi="Arial" w:cs="Arial"/>
          <w:color w:val="000000"/>
          <w:lang w:val="en-PH" w:eastAsia="en-PH"/>
        </w:rPr>
        <w:t xml:space="preserve">Kumar et al. (2006) </w:t>
      </w:r>
      <w:bookmarkEnd w:id="77"/>
      <w:r w:rsidRPr="00C4481A">
        <w:rPr>
          <w:rFonts w:ascii="Arial" w:hAnsi="Arial" w:cs="Arial"/>
          <w:color w:val="000000"/>
          <w:lang w:val="en-PH" w:eastAsia="en-PH"/>
        </w:rPr>
        <w:t>in their assessment of drought-resistant rice cultivars. The varietal variations indicate intrinsic genetic pathways that provide stress resilience, highlighting the necessity of focused breeding initiatives to improve drought tolerance in rice (</w:t>
      </w:r>
      <w:bookmarkStart w:id="78" w:name="_Hlk198135294"/>
      <w:proofErr w:type="spellStart"/>
      <w:r w:rsidRPr="00C4481A">
        <w:rPr>
          <w:rFonts w:ascii="Arial" w:hAnsi="Arial" w:cs="Arial"/>
          <w:color w:val="000000"/>
          <w:lang w:val="en-PH" w:eastAsia="en-PH"/>
        </w:rPr>
        <w:t>Serraj</w:t>
      </w:r>
      <w:proofErr w:type="spellEnd"/>
      <w:r w:rsidRPr="00C4481A">
        <w:rPr>
          <w:rFonts w:ascii="Arial" w:hAnsi="Arial" w:cs="Arial"/>
          <w:color w:val="000000"/>
          <w:lang w:val="en-PH" w:eastAsia="en-PH"/>
        </w:rPr>
        <w:t xml:space="preserve"> </w:t>
      </w:r>
      <w:r w:rsidRPr="00C4481A">
        <w:rPr>
          <w:rFonts w:ascii="Arial" w:hAnsi="Arial" w:cs="Arial"/>
          <w:i/>
          <w:iCs/>
          <w:color w:val="000000"/>
          <w:lang w:val="en-PH" w:eastAsia="en-PH"/>
        </w:rPr>
        <w:t>et al</w:t>
      </w:r>
      <w:r w:rsidRPr="00C4481A">
        <w:rPr>
          <w:rFonts w:ascii="Arial" w:hAnsi="Arial" w:cs="Arial"/>
          <w:color w:val="000000"/>
          <w:lang w:val="en-PH" w:eastAsia="en-PH"/>
        </w:rPr>
        <w:t>., 2011</w:t>
      </w:r>
      <w:bookmarkEnd w:id="78"/>
      <w:r w:rsidRPr="00C4481A">
        <w:rPr>
          <w:rFonts w:ascii="Arial" w:hAnsi="Arial" w:cs="Arial"/>
          <w:color w:val="000000"/>
          <w:lang w:val="en-PH" w:eastAsia="en-PH"/>
        </w:rPr>
        <w:t>).</w:t>
      </w:r>
    </w:p>
    <w:p w14:paraId="7E6DD224" w14:textId="7ECAD335" w:rsidR="00C4481A" w:rsidRPr="00C4481A" w:rsidRDefault="00C4481A" w:rsidP="00C4481A">
      <w:pPr>
        <w:ind w:firstLine="720"/>
        <w:jc w:val="both"/>
        <w:rPr>
          <w:rFonts w:ascii="Arial" w:hAnsi="Arial" w:cs="Arial"/>
          <w:color w:val="000000"/>
          <w:lang w:val="en-PH" w:eastAsia="en-PH"/>
        </w:rPr>
      </w:pPr>
      <w:r w:rsidRPr="00C4481A">
        <w:rPr>
          <w:rFonts w:ascii="Arial" w:hAnsi="Arial" w:cs="Arial"/>
          <w:color w:val="000000"/>
          <w:lang w:eastAsia="en-PH"/>
        </w:rPr>
        <w:t xml:space="preserve">Similarly, significant differences among the treatments were also recorded on the interaction of main plot and sub-plot (factor a x factor b). On the well irrigated plants, </w:t>
      </w:r>
      <w:r w:rsidRPr="00C4481A">
        <w:rPr>
          <w:rFonts w:ascii="Arial" w:hAnsi="Arial" w:cs="Arial"/>
          <w:color w:val="000000" w:themeColor="text1"/>
          <w:lang w:eastAsia="en-PH"/>
        </w:rPr>
        <w:t>NSIC Rc160 (A</w:t>
      </w:r>
      <w:r w:rsidRPr="00C4481A">
        <w:rPr>
          <w:rFonts w:ascii="Arial" w:hAnsi="Arial" w:cs="Arial"/>
          <w:color w:val="000000" w:themeColor="text1"/>
          <w:vertAlign w:val="subscript"/>
          <w:lang w:eastAsia="en-PH"/>
        </w:rPr>
        <w:t>1</w:t>
      </w:r>
      <w:r w:rsidRPr="00C4481A">
        <w:rPr>
          <w:rFonts w:ascii="Arial" w:hAnsi="Arial" w:cs="Arial"/>
          <w:color w:val="000000" w:themeColor="text1"/>
          <w:lang w:eastAsia="en-PH"/>
        </w:rPr>
        <w:t>V</w:t>
      </w:r>
      <w:r w:rsidRPr="00C4481A">
        <w:rPr>
          <w:rFonts w:ascii="Arial" w:hAnsi="Arial" w:cs="Arial"/>
          <w:color w:val="000000" w:themeColor="text1"/>
          <w:vertAlign w:val="subscript"/>
          <w:lang w:eastAsia="en-PH"/>
        </w:rPr>
        <w:t>2</w:t>
      </w:r>
      <w:r w:rsidRPr="00C4481A">
        <w:rPr>
          <w:rFonts w:ascii="Arial" w:hAnsi="Arial" w:cs="Arial"/>
          <w:color w:val="000000" w:themeColor="text1"/>
          <w:lang w:eastAsia="en-PH"/>
        </w:rPr>
        <w:t xml:space="preserve">) obtained the highest percentage of spikelet fertility with 95.57 percent. Followed by </w:t>
      </w:r>
      <w:proofErr w:type="spellStart"/>
      <w:r w:rsidRPr="00C4481A">
        <w:rPr>
          <w:rFonts w:ascii="Arial" w:hAnsi="Arial" w:cs="Arial"/>
          <w:color w:val="000000"/>
          <w:lang w:eastAsia="en-PH"/>
        </w:rPr>
        <w:t>Meztizo</w:t>
      </w:r>
      <w:proofErr w:type="spellEnd"/>
      <w:r w:rsidRPr="00C4481A">
        <w:rPr>
          <w:rFonts w:ascii="Arial" w:hAnsi="Arial" w:cs="Arial"/>
          <w:color w:val="000000"/>
          <w:lang w:eastAsia="en-PH"/>
        </w:rPr>
        <w:t xml:space="preserve"> 73 (</w:t>
      </w:r>
      <w:r w:rsidRPr="00C4481A">
        <w:rPr>
          <w:rFonts w:ascii="Arial" w:hAnsi="Arial" w:cs="Arial"/>
          <w:color w:val="000000" w:themeColor="text1"/>
          <w:lang w:eastAsia="en-PH"/>
        </w:rPr>
        <w:t>A</w:t>
      </w:r>
      <w:r w:rsidRPr="00C4481A">
        <w:rPr>
          <w:rFonts w:ascii="Arial" w:hAnsi="Arial" w:cs="Arial"/>
          <w:color w:val="000000" w:themeColor="text1"/>
          <w:vertAlign w:val="subscript"/>
          <w:lang w:eastAsia="en-PH"/>
        </w:rPr>
        <w:t>1</w:t>
      </w:r>
      <w:r w:rsidRPr="00C4481A">
        <w:rPr>
          <w:rFonts w:ascii="Arial" w:hAnsi="Arial" w:cs="Arial"/>
          <w:color w:val="000000"/>
          <w:lang w:eastAsia="en-PH"/>
        </w:rPr>
        <w:t>V</w:t>
      </w:r>
      <w:r w:rsidRPr="00C4481A">
        <w:rPr>
          <w:rFonts w:ascii="Arial" w:hAnsi="Arial" w:cs="Arial"/>
          <w:color w:val="000000"/>
          <w:vertAlign w:val="subscript"/>
          <w:lang w:eastAsia="en-PH"/>
        </w:rPr>
        <w:t>6</w:t>
      </w:r>
      <w:r w:rsidRPr="00C4481A">
        <w:rPr>
          <w:rFonts w:ascii="Arial" w:hAnsi="Arial" w:cs="Arial"/>
          <w:color w:val="000000"/>
          <w:lang w:eastAsia="en-PH"/>
        </w:rPr>
        <w:t>) had 91.72 percent, PSB Rc10 (</w:t>
      </w:r>
      <w:r w:rsidRPr="00C4481A">
        <w:rPr>
          <w:rFonts w:ascii="Arial" w:hAnsi="Arial" w:cs="Arial"/>
          <w:color w:val="000000" w:themeColor="text1"/>
          <w:lang w:eastAsia="en-PH"/>
        </w:rPr>
        <w:t>A</w:t>
      </w:r>
      <w:r w:rsidRPr="00C4481A">
        <w:rPr>
          <w:rFonts w:ascii="Arial" w:hAnsi="Arial" w:cs="Arial"/>
          <w:color w:val="000000" w:themeColor="text1"/>
          <w:vertAlign w:val="subscript"/>
          <w:lang w:eastAsia="en-PH"/>
        </w:rPr>
        <w:t>1</w:t>
      </w:r>
      <w:r w:rsidRPr="00C4481A">
        <w:rPr>
          <w:rFonts w:ascii="Arial" w:hAnsi="Arial" w:cs="Arial"/>
          <w:color w:val="000000"/>
          <w:lang w:eastAsia="en-PH"/>
        </w:rPr>
        <w:t>V</w:t>
      </w:r>
      <w:r w:rsidRPr="00C4481A">
        <w:rPr>
          <w:rFonts w:ascii="Arial" w:hAnsi="Arial" w:cs="Arial"/>
          <w:color w:val="000000"/>
          <w:vertAlign w:val="subscript"/>
          <w:lang w:eastAsia="en-PH"/>
        </w:rPr>
        <w:t>1</w:t>
      </w:r>
      <w:r w:rsidRPr="00C4481A">
        <w:rPr>
          <w:rFonts w:ascii="Arial" w:hAnsi="Arial" w:cs="Arial"/>
          <w:color w:val="000000"/>
          <w:lang w:eastAsia="en-PH"/>
        </w:rPr>
        <w:t xml:space="preserve">) had 90.95 percent, </w:t>
      </w:r>
      <w:proofErr w:type="spellStart"/>
      <w:r w:rsidRPr="00C4481A">
        <w:rPr>
          <w:rFonts w:ascii="Arial" w:hAnsi="Arial" w:cs="Arial"/>
        </w:rPr>
        <w:t>Meztizo</w:t>
      </w:r>
      <w:proofErr w:type="spellEnd"/>
      <w:r w:rsidRPr="00C4481A">
        <w:rPr>
          <w:rFonts w:ascii="Arial" w:hAnsi="Arial" w:cs="Arial"/>
        </w:rPr>
        <w:t xml:space="preserve"> 20 (</w:t>
      </w:r>
      <w:r w:rsidRPr="00C4481A">
        <w:rPr>
          <w:rFonts w:ascii="Arial" w:hAnsi="Arial" w:cs="Arial"/>
          <w:color w:val="000000" w:themeColor="text1"/>
          <w:lang w:eastAsia="en-PH"/>
        </w:rPr>
        <w:t>A</w:t>
      </w:r>
      <w:r w:rsidRPr="00C4481A">
        <w:rPr>
          <w:rFonts w:ascii="Arial" w:hAnsi="Arial" w:cs="Arial"/>
          <w:color w:val="000000" w:themeColor="text1"/>
          <w:vertAlign w:val="subscript"/>
          <w:lang w:eastAsia="en-PH"/>
        </w:rPr>
        <w:t>1</w:t>
      </w:r>
      <w:r w:rsidRPr="00C4481A">
        <w:rPr>
          <w:rFonts w:ascii="Arial" w:hAnsi="Arial" w:cs="Arial"/>
        </w:rPr>
        <w:t>V</w:t>
      </w:r>
      <w:r w:rsidRPr="00C4481A">
        <w:rPr>
          <w:rFonts w:ascii="Arial" w:hAnsi="Arial" w:cs="Arial"/>
          <w:vertAlign w:val="subscript"/>
        </w:rPr>
        <w:t>5</w:t>
      </w:r>
      <w:r w:rsidRPr="00C4481A">
        <w:rPr>
          <w:rFonts w:ascii="Arial" w:hAnsi="Arial" w:cs="Arial"/>
        </w:rPr>
        <w:t xml:space="preserve">) had 89.49 percent and </w:t>
      </w:r>
      <w:r w:rsidRPr="00C4481A">
        <w:rPr>
          <w:rFonts w:ascii="Arial" w:hAnsi="Arial" w:cs="Arial"/>
          <w:color w:val="000000"/>
          <w:lang w:eastAsia="en-PH"/>
        </w:rPr>
        <w:t>NSIC Rc508 (</w:t>
      </w:r>
      <w:r w:rsidRPr="00C4481A">
        <w:rPr>
          <w:rFonts w:ascii="Arial" w:hAnsi="Arial" w:cs="Arial"/>
          <w:color w:val="000000" w:themeColor="text1"/>
          <w:lang w:eastAsia="en-PH"/>
        </w:rPr>
        <w:t>A</w:t>
      </w:r>
      <w:r w:rsidRPr="00C4481A">
        <w:rPr>
          <w:rFonts w:ascii="Arial" w:hAnsi="Arial" w:cs="Arial"/>
          <w:color w:val="000000" w:themeColor="text1"/>
          <w:vertAlign w:val="subscript"/>
          <w:lang w:eastAsia="en-PH"/>
        </w:rPr>
        <w:t>1</w:t>
      </w:r>
      <w:r w:rsidRPr="00C4481A">
        <w:rPr>
          <w:rFonts w:ascii="Arial" w:hAnsi="Arial" w:cs="Arial"/>
          <w:color w:val="000000"/>
          <w:lang w:eastAsia="en-PH"/>
        </w:rPr>
        <w:t>V</w:t>
      </w:r>
      <w:r w:rsidRPr="00C4481A">
        <w:rPr>
          <w:rFonts w:ascii="Arial" w:hAnsi="Arial" w:cs="Arial"/>
          <w:color w:val="000000"/>
          <w:vertAlign w:val="subscript"/>
          <w:lang w:eastAsia="en-PH"/>
        </w:rPr>
        <w:t>4</w:t>
      </w:r>
      <w:r w:rsidRPr="00C4481A">
        <w:rPr>
          <w:rFonts w:ascii="Arial" w:hAnsi="Arial" w:cs="Arial"/>
          <w:color w:val="000000"/>
          <w:lang w:eastAsia="en-PH"/>
        </w:rPr>
        <w:t>) had 87.50 percent. The lowest percentage was attained by the variety NSIC Rc506 (</w:t>
      </w:r>
      <w:r w:rsidRPr="00C4481A">
        <w:rPr>
          <w:rFonts w:ascii="Arial" w:hAnsi="Arial" w:cs="Arial"/>
          <w:color w:val="000000" w:themeColor="text1"/>
          <w:lang w:eastAsia="en-PH"/>
        </w:rPr>
        <w:t>A</w:t>
      </w:r>
      <w:r w:rsidRPr="00C4481A">
        <w:rPr>
          <w:rFonts w:ascii="Arial" w:hAnsi="Arial" w:cs="Arial"/>
          <w:color w:val="000000" w:themeColor="text1"/>
          <w:vertAlign w:val="subscript"/>
          <w:lang w:eastAsia="en-PH"/>
        </w:rPr>
        <w:t>1</w:t>
      </w:r>
      <w:r w:rsidRPr="00C4481A">
        <w:rPr>
          <w:rFonts w:ascii="Arial" w:hAnsi="Arial" w:cs="Arial"/>
          <w:color w:val="000000"/>
          <w:lang w:eastAsia="en-PH"/>
        </w:rPr>
        <w:t>V</w:t>
      </w:r>
      <w:r w:rsidRPr="00C4481A">
        <w:rPr>
          <w:rFonts w:ascii="Arial" w:hAnsi="Arial" w:cs="Arial"/>
          <w:color w:val="000000"/>
          <w:vertAlign w:val="subscript"/>
          <w:lang w:eastAsia="en-PH"/>
        </w:rPr>
        <w:t>3</w:t>
      </w:r>
      <w:r w:rsidRPr="00C4481A">
        <w:rPr>
          <w:rFonts w:ascii="Arial" w:hAnsi="Arial" w:cs="Arial"/>
          <w:color w:val="000000"/>
          <w:lang w:eastAsia="en-PH"/>
        </w:rPr>
        <w:t xml:space="preserve">) with a mean value of 85.01 percent. While, on stressed plants, it was also observed that </w:t>
      </w:r>
      <w:r w:rsidRPr="00C4481A">
        <w:rPr>
          <w:rFonts w:ascii="Arial" w:hAnsi="Arial" w:cs="Arial"/>
          <w:color w:val="000000" w:themeColor="text1"/>
          <w:lang w:eastAsia="en-PH"/>
        </w:rPr>
        <w:t>NSIC Rc160 (A</w:t>
      </w:r>
      <w:r w:rsidRPr="00C4481A">
        <w:rPr>
          <w:rFonts w:ascii="Arial" w:hAnsi="Arial" w:cs="Arial"/>
          <w:color w:val="000000" w:themeColor="text1"/>
          <w:vertAlign w:val="subscript"/>
          <w:lang w:eastAsia="en-PH"/>
        </w:rPr>
        <w:t>2</w:t>
      </w:r>
      <w:r w:rsidRPr="00C4481A">
        <w:rPr>
          <w:rFonts w:ascii="Arial" w:hAnsi="Arial" w:cs="Arial"/>
          <w:color w:val="000000" w:themeColor="text1"/>
          <w:lang w:eastAsia="en-PH"/>
        </w:rPr>
        <w:t>V</w:t>
      </w:r>
      <w:r w:rsidRPr="00C4481A">
        <w:rPr>
          <w:rFonts w:ascii="Arial" w:hAnsi="Arial" w:cs="Arial"/>
          <w:color w:val="000000" w:themeColor="text1"/>
          <w:vertAlign w:val="subscript"/>
          <w:lang w:eastAsia="en-PH"/>
        </w:rPr>
        <w:t>2</w:t>
      </w:r>
      <w:r w:rsidRPr="00C4481A">
        <w:rPr>
          <w:rFonts w:ascii="Arial" w:hAnsi="Arial" w:cs="Arial"/>
          <w:color w:val="000000" w:themeColor="text1"/>
          <w:lang w:eastAsia="en-PH"/>
        </w:rPr>
        <w:t xml:space="preserve">) obtained the highest spikelet fertility with 42 percent. Followed by variety </w:t>
      </w:r>
      <w:proofErr w:type="spellStart"/>
      <w:r w:rsidRPr="00C4481A">
        <w:rPr>
          <w:rFonts w:ascii="Arial" w:hAnsi="Arial" w:cs="Arial"/>
        </w:rPr>
        <w:t>Meztizo</w:t>
      </w:r>
      <w:proofErr w:type="spellEnd"/>
      <w:r w:rsidRPr="00C4481A">
        <w:rPr>
          <w:rFonts w:ascii="Arial" w:hAnsi="Arial" w:cs="Arial"/>
        </w:rPr>
        <w:t xml:space="preserve"> 20 (</w:t>
      </w:r>
      <w:r w:rsidRPr="00C4481A">
        <w:rPr>
          <w:rFonts w:ascii="Arial" w:hAnsi="Arial" w:cs="Arial"/>
          <w:color w:val="000000" w:themeColor="text1"/>
          <w:lang w:eastAsia="en-PH"/>
        </w:rPr>
        <w:t>A</w:t>
      </w:r>
      <w:r w:rsidRPr="00C4481A">
        <w:rPr>
          <w:rFonts w:ascii="Arial" w:hAnsi="Arial" w:cs="Arial"/>
          <w:color w:val="000000" w:themeColor="text1"/>
          <w:vertAlign w:val="subscript"/>
          <w:lang w:eastAsia="en-PH"/>
        </w:rPr>
        <w:t>2</w:t>
      </w:r>
      <w:r w:rsidRPr="00C4481A">
        <w:rPr>
          <w:rFonts w:ascii="Arial" w:hAnsi="Arial" w:cs="Arial"/>
        </w:rPr>
        <w:t>V</w:t>
      </w:r>
      <w:r w:rsidRPr="00C4481A">
        <w:rPr>
          <w:rFonts w:ascii="Arial" w:hAnsi="Arial" w:cs="Arial"/>
          <w:vertAlign w:val="subscript"/>
        </w:rPr>
        <w:t>5</w:t>
      </w:r>
      <w:r w:rsidRPr="00C4481A">
        <w:rPr>
          <w:rFonts w:ascii="Arial" w:hAnsi="Arial" w:cs="Arial"/>
        </w:rPr>
        <w:t>) and</w:t>
      </w:r>
      <w:r w:rsidRPr="00C4481A">
        <w:rPr>
          <w:rFonts w:ascii="Arial" w:hAnsi="Arial" w:cs="Arial"/>
          <w:color w:val="000000" w:themeColor="text1"/>
          <w:lang w:eastAsia="en-PH"/>
        </w:rPr>
        <w:t xml:space="preserve"> </w:t>
      </w:r>
      <w:proofErr w:type="spellStart"/>
      <w:r w:rsidRPr="00C4481A">
        <w:rPr>
          <w:rFonts w:ascii="Arial" w:hAnsi="Arial" w:cs="Arial"/>
          <w:color w:val="000000"/>
          <w:lang w:eastAsia="en-PH"/>
        </w:rPr>
        <w:t>Meztizo</w:t>
      </w:r>
      <w:proofErr w:type="spellEnd"/>
      <w:r w:rsidRPr="00C4481A">
        <w:rPr>
          <w:rFonts w:ascii="Arial" w:hAnsi="Arial" w:cs="Arial"/>
          <w:color w:val="000000"/>
          <w:lang w:eastAsia="en-PH"/>
        </w:rPr>
        <w:t xml:space="preserve"> 73 (</w:t>
      </w:r>
      <w:r w:rsidRPr="00C4481A">
        <w:rPr>
          <w:rFonts w:ascii="Arial" w:hAnsi="Arial" w:cs="Arial"/>
          <w:color w:val="000000" w:themeColor="text1"/>
          <w:lang w:eastAsia="en-PH"/>
        </w:rPr>
        <w:t>A</w:t>
      </w:r>
      <w:r w:rsidRPr="00C4481A">
        <w:rPr>
          <w:rFonts w:ascii="Arial" w:hAnsi="Arial" w:cs="Arial"/>
          <w:color w:val="000000" w:themeColor="text1"/>
          <w:vertAlign w:val="subscript"/>
          <w:lang w:eastAsia="en-PH"/>
        </w:rPr>
        <w:t>2</w:t>
      </w:r>
      <w:r w:rsidRPr="00C4481A">
        <w:rPr>
          <w:rFonts w:ascii="Arial" w:hAnsi="Arial" w:cs="Arial"/>
          <w:color w:val="000000"/>
          <w:lang w:eastAsia="en-PH"/>
        </w:rPr>
        <w:t>V</w:t>
      </w:r>
      <w:r w:rsidRPr="00C4481A">
        <w:rPr>
          <w:rFonts w:ascii="Arial" w:hAnsi="Arial" w:cs="Arial"/>
          <w:color w:val="000000"/>
          <w:vertAlign w:val="subscript"/>
          <w:lang w:eastAsia="en-PH"/>
        </w:rPr>
        <w:t>6</w:t>
      </w:r>
      <w:r w:rsidRPr="00C4481A">
        <w:rPr>
          <w:rFonts w:ascii="Arial" w:hAnsi="Arial" w:cs="Arial"/>
          <w:color w:val="000000"/>
          <w:lang w:eastAsia="en-PH"/>
        </w:rPr>
        <w:t>) having comparable means of 38.18 and 37.99 percent. Then, NSIC Rc506 (</w:t>
      </w:r>
      <w:r w:rsidRPr="00C4481A">
        <w:rPr>
          <w:rFonts w:ascii="Arial" w:hAnsi="Arial" w:cs="Arial"/>
          <w:color w:val="000000" w:themeColor="text1"/>
          <w:lang w:eastAsia="en-PH"/>
        </w:rPr>
        <w:t>A</w:t>
      </w:r>
      <w:r w:rsidRPr="00C4481A">
        <w:rPr>
          <w:rFonts w:ascii="Arial" w:hAnsi="Arial" w:cs="Arial"/>
          <w:color w:val="000000" w:themeColor="text1"/>
          <w:vertAlign w:val="subscript"/>
          <w:lang w:eastAsia="en-PH"/>
        </w:rPr>
        <w:t>2</w:t>
      </w:r>
      <w:r w:rsidRPr="00C4481A">
        <w:rPr>
          <w:rFonts w:ascii="Arial" w:hAnsi="Arial" w:cs="Arial"/>
          <w:color w:val="000000"/>
          <w:lang w:eastAsia="en-PH"/>
        </w:rPr>
        <w:t>V</w:t>
      </w:r>
      <w:r w:rsidRPr="00C4481A">
        <w:rPr>
          <w:rFonts w:ascii="Arial" w:hAnsi="Arial" w:cs="Arial"/>
          <w:color w:val="000000"/>
          <w:vertAlign w:val="subscript"/>
          <w:lang w:eastAsia="en-PH"/>
        </w:rPr>
        <w:t>3</w:t>
      </w:r>
      <w:r w:rsidRPr="00C4481A">
        <w:rPr>
          <w:rFonts w:ascii="Arial" w:hAnsi="Arial" w:cs="Arial"/>
          <w:color w:val="000000"/>
          <w:lang w:eastAsia="en-PH"/>
        </w:rPr>
        <w:t>) and NSIC Rc508 (V</w:t>
      </w:r>
      <w:r w:rsidRPr="00C4481A">
        <w:rPr>
          <w:rFonts w:ascii="Arial" w:hAnsi="Arial" w:cs="Arial"/>
          <w:color w:val="000000"/>
          <w:vertAlign w:val="subscript"/>
          <w:lang w:eastAsia="en-PH"/>
        </w:rPr>
        <w:t>4</w:t>
      </w:r>
      <w:r w:rsidRPr="00C4481A">
        <w:rPr>
          <w:rFonts w:ascii="Arial" w:hAnsi="Arial" w:cs="Arial"/>
          <w:color w:val="000000"/>
          <w:lang w:eastAsia="en-PH"/>
        </w:rPr>
        <w:t>) with the mean values of 37.43 and 36.73 percent, respectively. The PSB Rc10 (</w:t>
      </w:r>
      <w:r w:rsidRPr="00C4481A">
        <w:rPr>
          <w:rFonts w:ascii="Arial" w:hAnsi="Arial" w:cs="Arial"/>
          <w:color w:val="000000" w:themeColor="text1"/>
          <w:lang w:eastAsia="en-PH"/>
        </w:rPr>
        <w:t>A</w:t>
      </w:r>
      <w:r w:rsidRPr="00C4481A">
        <w:rPr>
          <w:rFonts w:ascii="Arial" w:hAnsi="Arial" w:cs="Arial"/>
          <w:color w:val="000000" w:themeColor="text1"/>
          <w:vertAlign w:val="subscript"/>
          <w:lang w:eastAsia="en-PH"/>
        </w:rPr>
        <w:t>2</w:t>
      </w:r>
      <w:r w:rsidRPr="00C4481A">
        <w:rPr>
          <w:rFonts w:ascii="Arial" w:hAnsi="Arial" w:cs="Arial"/>
          <w:color w:val="000000"/>
          <w:lang w:eastAsia="en-PH"/>
        </w:rPr>
        <w:t>V</w:t>
      </w:r>
      <w:r w:rsidRPr="00C4481A">
        <w:rPr>
          <w:rFonts w:ascii="Arial" w:hAnsi="Arial" w:cs="Arial"/>
          <w:color w:val="000000"/>
          <w:vertAlign w:val="subscript"/>
          <w:lang w:eastAsia="en-PH"/>
        </w:rPr>
        <w:t>1</w:t>
      </w:r>
      <w:r w:rsidRPr="00C4481A">
        <w:rPr>
          <w:rFonts w:ascii="Arial" w:hAnsi="Arial" w:cs="Arial"/>
          <w:color w:val="000000"/>
          <w:lang w:eastAsia="en-PH"/>
        </w:rPr>
        <w:t>) variety gained the lowest percentage of spikelet fertility with 35.65 percent. The interaction effects observed further indicate that genotype-environment interactions significantly</w:t>
      </w:r>
      <w:r w:rsidRPr="00C4481A">
        <w:rPr>
          <w:rFonts w:ascii="Arial" w:hAnsi="Arial" w:cs="Arial"/>
          <w:lang w:val="en-PH" w:eastAsia="en-PH"/>
        </w:rPr>
        <w:t xml:space="preserve"> </w:t>
      </w:r>
      <w:r w:rsidRPr="00C4481A">
        <w:rPr>
          <w:rFonts w:ascii="Arial" w:hAnsi="Arial" w:cs="Arial"/>
          <w:color w:val="000000"/>
          <w:lang w:val="en-PH" w:eastAsia="en-PH"/>
        </w:rPr>
        <w:t>affect spikelet fertility, reinforcing the idea that both genetic potential and environmental factors should be taken into account in varietal selection for drought-prone ecosystems (</w:t>
      </w:r>
      <w:bookmarkStart w:id="79" w:name="_Hlk198135315"/>
      <w:r w:rsidRPr="00C4481A">
        <w:rPr>
          <w:rFonts w:ascii="Arial" w:hAnsi="Arial" w:cs="Arial"/>
          <w:color w:val="000000"/>
          <w:lang w:val="en-PH" w:eastAsia="en-PH"/>
        </w:rPr>
        <w:t xml:space="preserve">Bernier </w:t>
      </w:r>
      <w:r w:rsidRPr="00C4481A">
        <w:rPr>
          <w:rFonts w:ascii="Arial" w:hAnsi="Arial" w:cs="Arial"/>
          <w:i/>
          <w:iCs/>
          <w:color w:val="000000"/>
          <w:lang w:val="en-PH" w:eastAsia="en-PH"/>
        </w:rPr>
        <w:t>et al</w:t>
      </w:r>
      <w:r w:rsidRPr="00C4481A">
        <w:rPr>
          <w:rFonts w:ascii="Arial" w:hAnsi="Arial" w:cs="Arial"/>
          <w:color w:val="000000"/>
          <w:lang w:val="en-PH" w:eastAsia="en-PH"/>
        </w:rPr>
        <w:t>., 2008</w:t>
      </w:r>
      <w:bookmarkEnd w:id="79"/>
      <w:r w:rsidRPr="00C4481A">
        <w:rPr>
          <w:rFonts w:ascii="Arial" w:hAnsi="Arial" w:cs="Arial"/>
          <w:color w:val="000000"/>
          <w:lang w:val="en-PH" w:eastAsia="en-PH"/>
        </w:rPr>
        <w:t>).</w:t>
      </w:r>
    </w:p>
    <w:p w14:paraId="5623A816" w14:textId="77777777" w:rsidR="00C4481A" w:rsidRPr="00C4481A" w:rsidRDefault="00C4481A" w:rsidP="00C4481A">
      <w:pPr>
        <w:ind w:firstLine="720"/>
        <w:jc w:val="both"/>
        <w:rPr>
          <w:rFonts w:ascii="Arial" w:hAnsi="Arial" w:cs="Arial"/>
          <w:b/>
          <w:bCs/>
          <w:color w:val="000000"/>
          <w:lang w:val="en-PH" w:eastAsia="en-PH"/>
        </w:rPr>
      </w:pPr>
    </w:p>
    <w:p w14:paraId="30F43B52" w14:textId="567B768E" w:rsidR="00C4481A" w:rsidRPr="00C4481A" w:rsidRDefault="00C4481A" w:rsidP="00C4481A">
      <w:pPr>
        <w:rPr>
          <w:rFonts w:ascii="Arial" w:hAnsi="Arial" w:cs="Arial"/>
          <w:color w:val="000000" w:themeColor="text1"/>
        </w:rPr>
      </w:pPr>
      <w:r w:rsidRPr="00C4481A">
        <w:rPr>
          <w:rFonts w:ascii="Arial" w:hAnsi="Arial" w:cs="Arial"/>
          <w:b/>
          <w:bCs/>
          <w:color w:val="000000" w:themeColor="text1"/>
        </w:rPr>
        <w:t xml:space="preserve">Table </w:t>
      </w:r>
      <w:r w:rsidR="00456433">
        <w:rPr>
          <w:rFonts w:ascii="Arial" w:hAnsi="Arial" w:cs="Arial"/>
          <w:b/>
          <w:bCs/>
          <w:color w:val="000000" w:themeColor="text1"/>
        </w:rPr>
        <w:t>4</w:t>
      </w:r>
      <w:r w:rsidRPr="00C4481A">
        <w:rPr>
          <w:rFonts w:ascii="Arial" w:hAnsi="Arial" w:cs="Arial"/>
          <w:b/>
          <w:bCs/>
          <w:color w:val="000000" w:themeColor="text1"/>
        </w:rPr>
        <w:t>. Spikelet Fertility (%) of Different Rice Varieties under Stress Condition.</w:t>
      </w:r>
    </w:p>
    <w:tbl>
      <w:tblPr>
        <w:tblStyle w:val="TableGrid"/>
        <w:tblW w:w="0" w:type="auto"/>
        <w:tblBorders>
          <w:top w:val="single" w:sz="4" w:space="0" w:color="000000" w:themeColor="text1"/>
          <w:left w:val="none" w:sz="0" w:space="0" w:color="auto"/>
          <w:bottom w:val="single" w:sz="4"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5320"/>
        <w:gridCol w:w="3104"/>
      </w:tblGrid>
      <w:tr w:rsidR="00C4481A" w:rsidRPr="00C4481A" w14:paraId="22F7ED43" w14:textId="77777777" w:rsidTr="000F4C64">
        <w:trPr>
          <w:trHeight w:val="20"/>
        </w:trPr>
        <w:tc>
          <w:tcPr>
            <w:tcW w:w="5781" w:type="dxa"/>
            <w:tcBorders>
              <w:top w:val="double" w:sz="4" w:space="0" w:color="000000" w:themeColor="text1"/>
              <w:bottom w:val="single" w:sz="4" w:space="0" w:color="000000" w:themeColor="text1"/>
            </w:tcBorders>
            <w:vAlign w:val="center"/>
          </w:tcPr>
          <w:p w14:paraId="24947EC6"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color w:val="000000" w:themeColor="text1"/>
                <w:sz w:val="20"/>
                <w:szCs w:val="20"/>
              </w:rPr>
              <w:t>TREATMENTS</w:t>
            </w:r>
          </w:p>
        </w:tc>
        <w:tc>
          <w:tcPr>
            <w:tcW w:w="3371" w:type="dxa"/>
            <w:tcBorders>
              <w:top w:val="double" w:sz="4" w:space="0" w:color="000000" w:themeColor="text1"/>
              <w:bottom w:val="single" w:sz="4" w:space="0" w:color="000000" w:themeColor="text1"/>
            </w:tcBorders>
            <w:vAlign w:val="center"/>
          </w:tcPr>
          <w:p w14:paraId="6FD03E6E"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color w:val="000000" w:themeColor="text1"/>
                <w:sz w:val="20"/>
                <w:szCs w:val="20"/>
              </w:rPr>
              <w:t>Spikelet Fertility (%)</w:t>
            </w:r>
          </w:p>
        </w:tc>
      </w:tr>
      <w:tr w:rsidR="00C4481A" w:rsidRPr="00C4481A" w14:paraId="6F28ADD9" w14:textId="77777777" w:rsidTr="000F4C64">
        <w:trPr>
          <w:trHeight w:val="20"/>
        </w:trPr>
        <w:tc>
          <w:tcPr>
            <w:tcW w:w="5781" w:type="dxa"/>
            <w:tcBorders>
              <w:top w:val="single" w:sz="4" w:space="0" w:color="000000" w:themeColor="text1"/>
            </w:tcBorders>
          </w:tcPr>
          <w:p w14:paraId="1C55DB04"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 xml:space="preserve">Main Plot   </w:t>
            </w:r>
          </w:p>
        </w:tc>
        <w:tc>
          <w:tcPr>
            <w:tcW w:w="3371" w:type="dxa"/>
            <w:tcBorders>
              <w:top w:val="single" w:sz="4" w:space="0" w:color="000000" w:themeColor="text1"/>
            </w:tcBorders>
          </w:tcPr>
          <w:p w14:paraId="24BFDA5B" w14:textId="77777777" w:rsidR="00C4481A" w:rsidRPr="00C4481A" w:rsidRDefault="00C4481A" w:rsidP="000F4C64">
            <w:pPr>
              <w:jc w:val="center"/>
              <w:rPr>
                <w:rFonts w:ascii="Arial" w:hAnsi="Arial" w:cs="Arial"/>
                <w:color w:val="000000" w:themeColor="text1"/>
                <w:sz w:val="20"/>
                <w:szCs w:val="20"/>
              </w:rPr>
            </w:pPr>
          </w:p>
        </w:tc>
      </w:tr>
      <w:tr w:rsidR="00C4481A" w:rsidRPr="00C4481A" w14:paraId="0C01F342" w14:textId="77777777" w:rsidTr="000F4C64">
        <w:trPr>
          <w:trHeight w:val="20"/>
        </w:trPr>
        <w:tc>
          <w:tcPr>
            <w:tcW w:w="5781" w:type="dxa"/>
          </w:tcPr>
          <w:p w14:paraId="06A2410A"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 xml:space="preserve">   A</w:t>
            </w:r>
            <w:r w:rsidRPr="00C4481A">
              <w:rPr>
                <w:rFonts w:ascii="Arial" w:hAnsi="Arial" w:cs="Arial"/>
                <w:color w:val="000000" w:themeColor="text1"/>
                <w:sz w:val="20"/>
                <w:szCs w:val="20"/>
                <w:vertAlign w:val="subscript"/>
              </w:rPr>
              <w:t>1</w:t>
            </w:r>
            <w:r w:rsidRPr="00C4481A">
              <w:rPr>
                <w:rFonts w:ascii="Arial" w:hAnsi="Arial" w:cs="Arial"/>
                <w:color w:val="000000" w:themeColor="text1"/>
                <w:sz w:val="20"/>
                <w:szCs w:val="20"/>
              </w:rPr>
              <w:t xml:space="preserve">- </w:t>
            </w:r>
            <w:r w:rsidRPr="00C4481A">
              <w:rPr>
                <w:rFonts w:ascii="Arial" w:eastAsia="Times New Roman" w:hAnsi="Arial" w:cs="Arial"/>
                <w:color w:val="000000" w:themeColor="text1"/>
                <w:sz w:val="20"/>
                <w:szCs w:val="20"/>
                <w:lang w:eastAsia="en-PH"/>
              </w:rPr>
              <w:t>Well Irrigated</w:t>
            </w:r>
          </w:p>
        </w:tc>
        <w:tc>
          <w:tcPr>
            <w:tcW w:w="3371" w:type="dxa"/>
          </w:tcPr>
          <w:p w14:paraId="19A5E2FE"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sz w:val="20"/>
                <w:szCs w:val="20"/>
              </w:rPr>
              <w:t>90.04</w:t>
            </w:r>
            <w:r w:rsidRPr="00C4481A">
              <w:rPr>
                <w:rFonts w:ascii="Arial" w:hAnsi="Arial" w:cs="Arial"/>
                <w:sz w:val="20"/>
                <w:szCs w:val="20"/>
                <w:vertAlign w:val="superscript"/>
              </w:rPr>
              <w:t>a</w:t>
            </w:r>
          </w:p>
        </w:tc>
      </w:tr>
      <w:tr w:rsidR="00C4481A" w:rsidRPr="00C4481A" w14:paraId="7F427A8A" w14:textId="77777777" w:rsidTr="000F4C64">
        <w:trPr>
          <w:trHeight w:val="20"/>
        </w:trPr>
        <w:tc>
          <w:tcPr>
            <w:tcW w:w="5781" w:type="dxa"/>
            <w:tcBorders>
              <w:bottom w:val="single" w:sz="4" w:space="0" w:color="000000" w:themeColor="text1"/>
            </w:tcBorders>
          </w:tcPr>
          <w:p w14:paraId="41DDDB4E"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 xml:space="preserve">   A</w:t>
            </w:r>
            <w:r w:rsidRPr="00C4481A">
              <w:rPr>
                <w:rFonts w:ascii="Arial" w:hAnsi="Arial" w:cs="Arial"/>
                <w:color w:val="000000" w:themeColor="text1"/>
                <w:sz w:val="20"/>
                <w:szCs w:val="20"/>
                <w:vertAlign w:val="subscript"/>
              </w:rPr>
              <w:t>2</w:t>
            </w:r>
            <w:r w:rsidRPr="00C4481A">
              <w:rPr>
                <w:rFonts w:ascii="Arial" w:hAnsi="Arial" w:cs="Arial"/>
                <w:color w:val="000000" w:themeColor="text1"/>
                <w:sz w:val="20"/>
                <w:szCs w:val="20"/>
              </w:rPr>
              <w:t xml:space="preserve">- </w:t>
            </w:r>
            <w:r w:rsidRPr="00C4481A">
              <w:rPr>
                <w:rFonts w:ascii="Arial" w:eastAsia="Times New Roman" w:hAnsi="Arial" w:cs="Arial"/>
                <w:color w:val="000000" w:themeColor="text1"/>
                <w:sz w:val="20"/>
                <w:szCs w:val="20"/>
                <w:lang w:eastAsia="en-PH"/>
              </w:rPr>
              <w:t>Stressed</w:t>
            </w:r>
          </w:p>
        </w:tc>
        <w:tc>
          <w:tcPr>
            <w:tcW w:w="3371" w:type="dxa"/>
            <w:tcBorders>
              <w:bottom w:val="single" w:sz="4" w:space="0" w:color="000000" w:themeColor="text1"/>
            </w:tcBorders>
          </w:tcPr>
          <w:p w14:paraId="77331F3E"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sz w:val="20"/>
                <w:szCs w:val="20"/>
              </w:rPr>
              <w:t>38.00</w:t>
            </w:r>
            <w:r w:rsidRPr="00C4481A">
              <w:rPr>
                <w:rFonts w:ascii="Arial" w:hAnsi="Arial" w:cs="Arial"/>
                <w:sz w:val="20"/>
                <w:szCs w:val="20"/>
                <w:vertAlign w:val="superscript"/>
              </w:rPr>
              <w:t>b</w:t>
            </w:r>
          </w:p>
        </w:tc>
      </w:tr>
      <w:tr w:rsidR="00C4481A" w:rsidRPr="00C4481A" w14:paraId="7B7A6615" w14:textId="77777777" w:rsidTr="000F4C64">
        <w:trPr>
          <w:trHeight w:val="20"/>
        </w:trPr>
        <w:tc>
          <w:tcPr>
            <w:tcW w:w="5781" w:type="dxa"/>
            <w:tcBorders>
              <w:top w:val="single" w:sz="4" w:space="0" w:color="000000" w:themeColor="text1"/>
              <w:bottom w:val="single" w:sz="4" w:space="0" w:color="000000" w:themeColor="text1"/>
            </w:tcBorders>
          </w:tcPr>
          <w:p w14:paraId="34640B6D"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ANOVA RESULT</w:t>
            </w:r>
          </w:p>
        </w:tc>
        <w:tc>
          <w:tcPr>
            <w:tcW w:w="3371" w:type="dxa"/>
            <w:tcBorders>
              <w:top w:val="single" w:sz="4" w:space="0" w:color="000000" w:themeColor="text1"/>
              <w:bottom w:val="single" w:sz="4" w:space="0" w:color="000000" w:themeColor="text1"/>
            </w:tcBorders>
          </w:tcPr>
          <w:p w14:paraId="7D1721D8"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color w:val="000000" w:themeColor="text1"/>
                <w:sz w:val="20"/>
                <w:szCs w:val="20"/>
              </w:rPr>
              <w:t>**</w:t>
            </w:r>
          </w:p>
        </w:tc>
      </w:tr>
      <w:tr w:rsidR="00C4481A" w:rsidRPr="00C4481A" w14:paraId="1CF2A5CC" w14:textId="77777777" w:rsidTr="000F4C64">
        <w:trPr>
          <w:trHeight w:val="20"/>
        </w:trPr>
        <w:tc>
          <w:tcPr>
            <w:tcW w:w="5781" w:type="dxa"/>
            <w:tcBorders>
              <w:top w:val="single" w:sz="4" w:space="0" w:color="000000" w:themeColor="text1"/>
            </w:tcBorders>
          </w:tcPr>
          <w:p w14:paraId="21AB3555"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Sub-Plot (Varieties)</w:t>
            </w:r>
          </w:p>
        </w:tc>
        <w:tc>
          <w:tcPr>
            <w:tcW w:w="3371" w:type="dxa"/>
            <w:tcBorders>
              <w:top w:val="single" w:sz="4" w:space="0" w:color="000000" w:themeColor="text1"/>
            </w:tcBorders>
          </w:tcPr>
          <w:p w14:paraId="4029C18A" w14:textId="77777777" w:rsidR="00C4481A" w:rsidRPr="00C4481A" w:rsidRDefault="00C4481A" w:rsidP="000F4C64">
            <w:pPr>
              <w:jc w:val="center"/>
              <w:rPr>
                <w:rFonts w:ascii="Arial" w:hAnsi="Arial" w:cs="Arial"/>
                <w:color w:val="000000" w:themeColor="text1"/>
                <w:sz w:val="20"/>
                <w:szCs w:val="20"/>
              </w:rPr>
            </w:pPr>
          </w:p>
        </w:tc>
      </w:tr>
      <w:tr w:rsidR="00C4481A" w:rsidRPr="00C4481A" w14:paraId="414F6EB2" w14:textId="77777777" w:rsidTr="000F4C64">
        <w:trPr>
          <w:trHeight w:val="20"/>
        </w:trPr>
        <w:tc>
          <w:tcPr>
            <w:tcW w:w="5781" w:type="dxa"/>
            <w:vAlign w:val="center"/>
          </w:tcPr>
          <w:p w14:paraId="23CF54B5" w14:textId="77777777" w:rsidR="00C4481A" w:rsidRPr="00C4481A" w:rsidRDefault="00C4481A" w:rsidP="000F4C64">
            <w:pPr>
              <w:rPr>
                <w:rFonts w:ascii="Arial" w:hAnsi="Arial" w:cs="Arial"/>
                <w:color w:val="000000" w:themeColor="text1"/>
                <w:sz w:val="20"/>
                <w:szCs w:val="20"/>
              </w:rPr>
            </w:pPr>
            <w:r w:rsidRPr="00C4481A">
              <w:rPr>
                <w:rFonts w:ascii="Arial" w:eastAsia="Times New Roman" w:hAnsi="Arial" w:cs="Arial"/>
                <w:color w:val="000000" w:themeColor="text1"/>
                <w:sz w:val="20"/>
                <w:szCs w:val="20"/>
                <w:lang w:eastAsia="en-PH"/>
              </w:rPr>
              <w:t>V</w:t>
            </w:r>
            <w:r w:rsidRPr="00C4481A">
              <w:rPr>
                <w:rFonts w:ascii="Arial" w:eastAsia="Times New Roman" w:hAnsi="Arial" w:cs="Arial"/>
                <w:color w:val="000000" w:themeColor="text1"/>
                <w:sz w:val="20"/>
                <w:szCs w:val="20"/>
                <w:vertAlign w:val="subscript"/>
                <w:lang w:eastAsia="en-PH"/>
              </w:rPr>
              <w:t>1</w:t>
            </w:r>
            <w:r w:rsidRPr="00C4481A">
              <w:rPr>
                <w:rFonts w:ascii="Arial" w:eastAsia="Times New Roman" w:hAnsi="Arial" w:cs="Arial"/>
                <w:color w:val="000000" w:themeColor="text1"/>
                <w:sz w:val="20"/>
                <w:szCs w:val="20"/>
                <w:lang w:eastAsia="en-PH"/>
              </w:rPr>
              <w:t xml:space="preserve"> - PSB Rc10</w:t>
            </w:r>
          </w:p>
        </w:tc>
        <w:tc>
          <w:tcPr>
            <w:tcW w:w="3371" w:type="dxa"/>
          </w:tcPr>
          <w:p w14:paraId="63F1762C"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sz w:val="20"/>
                <w:szCs w:val="20"/>
              </w:rPr>
              <w:t>63.30</w:t>
            </w:r>
            <w:r w:rsidRPr="00C4481A">
              <w:rPr>
                <w:rFonts w:ascii="Arial" w:hAnsi="Arial" w:cs="Arial"/>
                <w:sz w:val="20"/>
                <w:szCs w:val="20"/>
                <w:vertAlign w:val="superscript"/>
              </w:rPr>
              <w:t>d</w:t>
            </w:r>
          </w:p>
        </w:tc>
      </w:tr>
      <w:tr w:rsidR="00C4481A" w:rsidRPr="00C4481A" w14:paraId="10D0B644" w14:textId="77777777" w:rsidTr="000F4C64">
        <w:trPr>
          <w:trHeight w:val="20"/>
        </w:trPr>
        <w:tc>
          <w:tcPr>
            <w:tcW w:w="5781" w:type="dxa"/>
            <w:vAlign w:val="center"/>
          </w:tcPr>
          <w:p w14:paraId="1F566E0B" w14:textId="77777777" w:rsidR="00C4481A" w:rsidRPr="00C4481A" w:rsidRDefault="00C4481A" w:rsidP="000F4C64">
            <w:pPr>
              <w:rPr>
                <w:rFonts w:ascii="Arial" w:hAnsi="Arial" w:cs="Arial"/>
                <w:color w:val="000000" w:themeColor="text1"/>
                <w:sz w:val="20"/>
                <w:szCs w:val="20"/>
              </w:rPr>
            </w:pPr>
            <w:r w:rsidRPr="00C4481A">
              <w:rPr>
                <w:rFonts w:ascii="Arial" w:eastAsia="Times New Roman" w:hAnsi="Arial" w:cs="Arial"/>
                <w:color w:val="000000" w:themeColor="text1"/>
                <w:sz w:val="20"/>
                <w:szCs w:val="20"/>
                <w:lang w:eastAsia="en-PH"/>
              </w:rPr>
              <w:t>V</w:t>
            </w:r>
            <w:r w:rsidRPr="00C4481A">
              <w:rPr>
                <w:rFonts w:ascii="Arial" w:eastAsia="Times New Roman" w:hAnsi="Arial" w:cs="Arial"/>
                <w:color w:val="000000" w:themeColor="text1"/>
                <w:sz w:val="20"/>
                <w:szCs w:val="20"/>
                <w:vertAlign w:val="subscript"/>
                <w:lang w:eastAsia="en-PH"/>
              </w:rPr>
              <w:t>2</w:t>
            </w:r>
            <w:r w:rsidRPr="00C4481A">
              <w:rPr>
                <w:rFonts w:ascii="Arial" w:eastAsia="Times New Roman" w:hAnsi="Arial" w:cs="Arial"/>
                <w:color w:val="000000" w:themeColor="text1"/>
                <w:sz w:val="20"/>
                <w:szCs w:val="20"/>
                <w:lang w:eastAsia="en-PH"/>
              </w:rPr>
              <w:t xml:space="preserve"> - NSIC Rc160</w:t>
            </w:r>
          </w:p>
        </w:tc>
        <w:tc>
          <w:tcPr>
            <w:tcW w:w="3371" w:type="dxa"/>
          </w:tcPr>
          <w:p w14:paraId="51C86B7F"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sz w:val="20"/>
                <w:szCs w:val="20"/>
              </w:rPr>
              <w:t>68.79</w:t>
            </w:r>
            <w:r w:rsidRPr="00C4481A">
              <w:rPr>
                <w:rFonts w:ascii="Arial" w:hAnsi="Arial" w:cs="Arial"/>
                <w:sz w:val="20"/>
                <w:szCs w:val="20"/>
                <w:vertAlign w:val="superscript"/>
              </w:rPr>
              <w:t>a</w:t>
            </w:r>
          </w:p>
        </w:tc>
      </w:tr>
      <w:tr w:rsidR="00C4481A" w:rsidRPr="00C4481A" w14:paraId="2F71837D" w14:textId="77777777" w:rsidTr="000F4C64">
        <w:trPr>
          <w:trHeight w:val="20"/>
        </w:trPr>
        <w:tc>
          <w:tcPr>
            <w:tcW w:w="5781" w:type="dxa"/>
            <w:vAlign w:val="center"/>
          </w:tcPr>
          <w:p w14:paraId="31ECFAFD" w14:textId="77777777" w:rsidR="00C4481A" w:rsidRPr="00C4481A" w:rsidRDefault="00C4481A" w:rsidP="000F4C64">
            <w:pPr>
              <w:rPr>
                <w:rFonts w:ascii="Arial" w:hAnsi="Arial" w:cs="Arial"/>
                <w:color w:val="000000" w:themeColor="text1"/>
                <w:sz w:val="20"/>
                <w:szCs w:val="20"/>
              </w:rPr>
            </w:pPr>
            <w:r w:rsidRPr="00C4481A">
              <w:rPr>
                <w:rFonts w:ascii="Arial" w:eastAsia="Times New Roman" w:hAnsi="Arial" w:cs="Arial"/>
                <w:color w:val="000000" w:themeColor="text1"/>
                <w:sz w:val="20"/>
                <w:szCs w:val="20"/>
                <w:lang w:eastAsia="en-PH"/>
              </w:rPr>
              <w:t>V</w:t>
            </w:r>
            <w:r w:rsidRPr="00C4481A">
              <w:rPr>
                <w:rFonts w:ascii="Arial" w:eastAsia="Times New Roman" w:hAnsi="Arial" w:cs="Arial"/>
                <w:color w:val="000000" w:themeColor="text1"/>
                <w:sz w:val="20"/>
                <w:szCs w:val="20"/>
                <w:vertAlign w:val="subscript"/>
                <w:lang w:eastAsia="en-PH"/>
              </w:rPr>
              <w:t>3</w:t>
            </w:r>
            <w:r w:rsidRPr="00C4481A">
              <w:rPr>
                <w:rFonts w:ascii="Arial" w:eastAsia="Times New Roman" w:hAnsi="Arial" w:cs="Arial"/>
                <w:color w:val="000000" w:themeColor="text1"/>
                <w:sz w:val="20"/>
                <w:szCs w:val="20"/>
                <w:lang w:eastAsia="en-PH"/>
              </w:rPr>
              <w:t xml:space="preserve"> - NSIC Rc506</w:t>
            </w:r>
          </w:p>
        </w:tc>
        <w:tc>
          <w:tcPr>
            <w:tcW w:w="3371" w:type="dxa"/>
          </w:tcPr>
          <w:p w14:paraId="6B657CCC"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sz w:val="20"/>
                <w:szCs w:val="20"/>
              </w:rPr>
              <w:t>61.22</w:t>
            </w:r>
            <w:r w:rsidRPr="00C4481A">
              <w:rPr>
                <w:rFonts w:ascii="Arial" w:hAnsi="Arial" w:cs="Arial"/>
                <w:sz w:val="20"/>
                <w:szCs w:val="20"/>
                <w:vertAlign w:val="superscript"/>
              </w:rPr>
              <w:t>f</w:t>
            </w:r>
          </w:p>
        </w:tc>
      </w:tr>
      <w:tr w:rsidR="00C4481A" w:rsidRPr="00C4481A" w14:paraId="14921477" w14:textId="77777777" w:rsidTr="000F4C64">
        <w:trPr>
          <w:trHeight w:val="20"/>
        </w:trPr>
        <w:tc>
          <w:tcPr>
            <w:tcW w:w="5781" w:type="dxa"/>
            <w:vAlign w:val="center"/>
          </w:tcPr>
          <w:p w14:paraId="30CE231C" w14:textId="77777777" w:rsidR="00C4481A" w:rsidRPr="00C4481A" w:rsidRDefault="00C4481A" w:rsidP="000F4C64">
            <w:pPr>
              <w:rPr>
                <w:rFonts w:ascii="Arial" w:hAnsi="Arial" w:cs="Arial"/>
                <w:color w:val="000000" w:themeColor="text1"/>
                <w:sz w:val="20"/>
                <w:szCs w:val="20"/>
              </w:rPr>
            </w:pPr>
            <w:r w:rsidRPr="00C4481A">
              <w:rPr>
                <w:rFonts w:ascii="Arial" w:eastAsia="Times New Roman" w:hAnsi="Arial" w:cs="Arial"/>
                <w:color w:val="000000" w:themeColor="text1"/>
                <w:sz w:val="20"/>
                <w:szCs w:val="20"/>
                <w:lang w:eastAsia="en-PH"/>
              </w:rPr>
              <w:t>V</w:t>
            </w:r>
            <w:r w:rsidRPr="00C4481A">
              <w:rPr>
                <w:rFonts w:ascii="Arial" w:eastAsia="Times New Roman" w:hAnsi="Arial" w:cs="Arial"/>
                <w:color w:val="000000" w:themeColor="text1"/>
                <w:sz w:val="20"/>
                <w:szCs w:val="20"/>
                <w:vertAlign w:val="subscript"/>
                <w:lang w:eastAsia="en-PH"/>
              </w:rPr>
              <w:t>4</w:t>
            </w:r>
            <w:r w:rsidRPr="00C4481A">
              <w:rPr>
                <w:rFonts w:ascii="Arial" w:eastAsia="Times New Roman" w:hAnsi="Arial" w:cs="Arial"/>
                <w:color w:val="000000" w:themeColor="text1"/>
                <w:sz w:val="20"/>
                <w:szCs w:val="20"/>
                <w:lang w:eastAsia="en-PH"/>
              </w:rPr>
              <w:t xml:space="preserve"> - NSIC Rc508</w:t>
            </w:r>
          </w:p>
        </w:tc>
        <w:tc>
          <w:tcPr>
            <w:tcW w:w="3371" w:type="dxa"/>
          </w:tcPr>
          <w:p w14:paraId="6F25B4B2"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sz w:val="20"/>
                <w:szCs w:val="20"/>
              </w:rPr>
              <w:t>62.12</w:t>
            </w:r>
            <w:r w:rsidRPr="00C4481A">
              <w:rPr>
                <w:rFonts w:ascii="Arial" w:hAnsi="Arial" w:cs="Arial"/>
                <w:sz w:val="20"/>
                <w:szCs w:val="20"/>
                <w:vertAlign w:val="superscript"/>
              </w:rPr>
              <w:t>e</w:t>
            </w:r>
          </w:p>
        </w:tc>
      </w:tr>
      <w:tr w:rsidR="00C4481A" w:rsidRPr="00C4481A" w14:paraId="35C4738F" w14:textId="77777777" w:rsidTr="000F4C64">
        <w:trPr>
          <w:trHeight w:val="20"/>
        </w:trPr>
        <w:tc>
          <w:tcPr>
            <w:tcW w:w="5781" w:type="dxa"/>
            <w:vAlign w:val="center"/>
          </w:tcPr>
          <w:p w14:paraId="4327E030" w14:textId="77777777" w:rsidR="00C4481A" w:rsidRPr="00C4481A" w:rsidRDefault="00C4481A" w:rsidP="000F4C64">
            <w:pPr>
              <w:rPr>
                <w:rFonts w:ascii="Arial" w:hAnsi="Arial" w:cs="Arial"/>
                <w:color w:val="000000" w:themeColor="text1"/>
                <w:sz w:val="20"/>
                <w:szCs w:val="20"/>
              </w:rPr>
            </w:pPr>
            <w:r w:rsidRPr="00C4481A">
              <w:rPr>
                <w:rFonts w:ascii="Arial" w:eastAsia="Times New Roman" w:hAnsi="Arial" w:cs="Arial"/>
                <w:color w:val="000000" w:themeColor="text1"/>
                <w:sz w:val="20"/>
                <w:szCs w:val="20"/>
                <w:lang w:eastAsia="en-PH"/>
              </w:rPr>
              <w:t>V</w:t>
            </w:r>
            <w:r w:rsidRPr="00C4481A">
              <w:rPr>
                <w:rFonts w:ascii="Arial" w:eastAsia="Times New Roman" w:hAnsi="Arial" w:cs="Arial"/>
                <w:color w:val="000000" w:themeColor="text1"/>
                <w:sz w:val="20"/>
                <w:szCs w:val="20"/>
                <w:vertAlign w:val="subscript"/>
                <w:lang w:eastAsia="en-PH"/>
              </w:rPr>
              <w:t>5</w:t>
            </w:r>
            <w:r w:rsidRPr="00C4481A">
              <w:rPr>
                <w:rFonts w:ascii="Arial" w:eastAsia="Times New Roman" w:hAnsi="Arial" w:cs="Arial"/>
                <w:color w:val="000000" w:themeColor="text1"/>
                <w:sz w:val="20"/>
                <w:szCs w:val="20"/>
                <w:lang w:eastAsia="en-PH"/>
              </w:rPr>
              <w:t xml:space="preserve"> - </w:t>
            </w:r>
            <w:proofErr w:type="spellStart"/>
            <w:r w:rsidRPr="00C4481A">
              <w:rPr>
                <w:rFonts w:ascii="Arial" w:eastAsia="Times New Roman" w:hAnsi="Arial" w:cs="Arial"/>
                <w:color w:val="000000" w:themeColor="text1"/>
                <w:sz w:val="20"/>
                <w:szCs w:val="20"/>
                <w:lang w:eastAsia="en-PH"/>
              </w:rPr>
              <w:t>Meztizo</w:t>
            </w:r>
            <w:proofErr w:type="spellEnd"/>
            <w:r w:rsidRPr="00C4481A">
              <w:rPr>
                <w:rFonts w:ascii="Arial" w:eastAsia="Times New Roman" w:hAnsi="Arial" w:cs="Arial"/>
                <w:color w:val="000000" w:themeColor="text1"/>
                <w:sz w:val="20"/>
                <w:szCs w:val="20"/>
                <w:lang w:eastAsia="en-PH"/>
              </w:rPr>
              <w:t xml:space="preserve"> 20</w:t>
            </w:r>
          </w:p>
        </w:tc>
        <w:tc>
          <w:tcPr>
            <w:tcW w:w="3371" w:type="dxa"/>
          </w:tcPr>
          <w:p w14:paraId="6BD06BCC"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sz w:val="20"/>
                <w:szCs w:val="20"/>
              </w:rPr>
              <w:t>63.84</w:t>
            </w:r>
            <w:r w:rsidRPr="00C4481A">
              <w:rPr>
                <w:rFonts w:ascii="Arial" w:hAnsi="Arial" w:cs="Arial"/>
                <w:sz w:val="20"/>
                <w:szCs w:val="20"/>
                <w:vertAlign w:val="superscript"/>
              </w:rPr>
              <w:t>c</w:t>
            </w:r>
          </w:p>
        </w:tc>
      </w:tr>
      <w:tr w:rsidR="00C4481A" w:rsidRPr="00C4481A" w14:paraId="51B1C223" w14:textId="77777777" w:rsidTr="000F4C64">
        <w:trPr>
          <w:trHeight w:val="20"/>
        </w:trPr>
        <w:tc>
          <w:tcPr>
            <w:tcW w:w="5781" w:type="dxa"/>
            <w:tcBorders>
              <w:bottom w:val="single" w:sz="4" w:space="0" w:color="000000" w:themeColor="text1"/>
            </w:tcBorders>
            <w:vAlign w:val="center"/>
          </w:tcPr>
          <w:p w14:paraId="4C9217EE" w14:textId="77777777" w:rsidR="00C4481A" w:rsidRPr="00C4481A" w:rsidRDefault="00C4481A" w:rsidP="000F4C64">
            <w:pPr>
              <w:rPr>
                <w:rFonts w:ascii="Arial" w:hAnsi="Arial" w:cs="Arial"/>
                <w:color w:val="000000" w:themeColor="text1"/>
                <w:sz w:val="20"/>
                <w:szCs w:val="20"/>
              </w:rPr>
            </w:pPr>
            <w:r w:rsidRPr="00C4481A">
              <w:rPr>
                <w:rFonts w:ascii="Arial" w:eastAsia="Times New Roman" w:hAnsi="Arial" w:cs="Arial"/>
                <w:color w:val="000000" w:themeColor="text1"/>
                <w:sz w:val="20"/>
                <w:szCs w:val="20"/>
                <w:lang w:eastAsia="en-PH"/>
              </w:rPr>
              <w:t>V</w:t>
            </w:r>
            <w:r w:rsidRPr="00C4481A">
              <w:rPr>
                <w:rFonts w:ascii="Arial" w:eastAsia="Times New Roman" w:hAnsi="Arial" w:cs="Arial"/>
                <w:color w:val="000000" w:themeColor="text1"/>
                <w:sz w:val="20"/>
                <w:szCs w:val="20"/>
                <w:vertAlign w:val="subscript"/>
                <w:lang w:eastAsia="en-PH"/>
              </w:rPr>
              <w:t>6</w:t>
            </w:r>
            <w:r w:rsidRPr="00C4481A">
              <w:rPr>
                <w:rFonts w:ascii="Arial" w:eastAsia="Times New Roman" w:hAnsi="Arial" w:cs="Arial"/>
                <w:color w:val="000000" w:themeColor="text1"/>
                <w:sz w:val="20"/>
                <w:szCs w:val="20"/>
                <w:lang w:eastAsia="en-PH"/>
              </w:rPr>
              <w:t xml:space="preserve"> - </w:t>
            </w:r>
            <w:proofErr w:type="spellStart"/>
            <w:r w:rsidRPr="00C4481A">
              <w:rPr>
                <w:rFonts w:ascii="Arial" w:eastAsia="Times New Roman" w:hAnsi="Arial" w:cs="Arial"/>
                <w:color w:val="000000" w:themeColor="text1"/>
                <w:sz w:val="20"/>
                <w:szCs w:val="20"/>
                <w:lang w:eastAsia="en-PH"/>
              </w:rPr>
              <w:t>Meztizo</w:t>
            </w:r>
            <w:proofErr w:type="spellEnd"/>
            <w:r w:rsidRPr="00C4481A">
              <w:rPr>
                <w:rFonts w:ascii="Arial" w:eastAsia="Times New Roman" w:hAnsi="Arial" w:cs="Arial"/>
                <w:color w:val="000000" w:themeColor="text1"/>
                <w:sz w:val="20"/>
                <w:szCs w:val="20"/>
                <w:lang w:eastAsia="en-PH"/>
              </w:rPr>
              <w:t xml:space="preserve"> 73</w:t>
            </w:r>
          </w:p>
        </w:tc>
        <w:tc>
          <w:tcPr>
            <w:tcW w:w="3371" w:type="dxa"/>
            <w:tcBorders>
              <w:bottom w:val="single" w:sz="4" w:space="0" w:color="000000" w:themeColor="text1"/>
            </w:tcBorders>
          </w:tcPr>
          <w:p w14:paraId="1BACDD48"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sz w:val="20"/>
                <w:szCs w:val="20"/>
              </w:rPr>
              <w:t>64.86</w:t>
            </w:r>
            <w:r w:rsidRPr="00C4481A">
              <w:rPr>
                <w:rFonts w:ascii="Arial" w:hAnsi="Arial" w:cs="Arial"/>
                <w:sz w:val="20"/>
                <w:szCs w:val="20"/>
                <w:vertAlign w:val="superscript"/>
              </w:rPr>
              <w:t>b</w:t>
            </w:r>
          </w:p>
        </w:tc>
      </w:tr>
      <w:tr w:rsidR="00C4481A" w:rsidRPr="00C4481A" w14:paraId="5B77E099" w14:textId="77777777" w:rsidTr="000F4C64">
        <w:trPr>
          <w:trHeight w:val="20"/>
        </w:trPr>
        <w:tc>
          <w:tcPr>
            <w:tcW w:w="5781" w:type="dxa"/>
            <w:tcBorders>
              <w:top w:val="single" w:sz="4" w:space="0" w:color="000000" w:themeColor="text1"/>
              <w:bottom w:val="single" w:sz="4" w:space="0" w:color="000000" w:themeColor="text1"/>
            </w:tcBorders>
          </w:tcPr>
          <w:p w14:paraId="2B718E49"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ANOVA RESULT</w:t>
            </w:r>
          </w:p>
        </w:tc>
        <w:tc>
          <w:tcPr>
            <w:tcW w:w="3371" w:type="dxa"/>
            <w:tcBorders>
              <w:top w:val="single" w:sz="4" w:space="0" w:color="000000" w:themeColor="text1"/>
              <w:bottom w:val="single" w:sz="4" w:space="0" w:color="000000" w:themeColor="text1"/>
            </w:tcBorders>
          </w:tcPr>
          <w:p w14:paraId="3E6C4AA1"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color w:val="000000" w:themeColor="text1"/>
                <w:sz w:val="20"/>
                <w:szCs w:val="20"/>
              </w:rPr>
              <w:t>**</w:t>
            </w:r>
          </w:p>
        </w:tc>
      </w:tr>
      <w:tr w:rsidR="00C4481A" w:rsidRPr="00C4481A" w14:paraId="08E004CD" w14:textId="77777777" w:rsidTr="000F4C64">
        <w:trPr>
          <w:trHeight w:val="20"/>
        </w:trPr>
        <w:tc>
          <w:tcPr>
            <w:tcW w:w="5781" w:type="dxa"/>
            <w:tcBorders>
              <w:top w:val="single" w:sz="4" w:space="0" w:color="000000" w:themeColor="text1"/>
              <w:bottom w:val="single" w:sz="4" w:space="0" w:color="000000" w:themeColor="text1"/>
            </w:tcBorders>
          </w:tcPr>
          <w:p w14:paraId="20F02CD1"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lang w:eastAsia="en-PH"/>
              </w:rPr>
              <w:t>Factor A x Factor B</w:t>
            </w:r>
          </w:p>
        </w:tc>
        <w:tc>
          <w:tcPr>
            <w:tcW w:w="3371" w:type="dxa"/>
            <w:tcBorders>
              <w:top w:val="single" w:sz="4" w:space="0" w:color="000000" w:themeColor="text1"/>
              <w:bottom w:val="single" w:sz="4" w:space="0" w:color="000000" w:themeColor="text1"/>
            </w:tcBorders>
          </w:tcPr>
          <w:p w14:paraId="38F42298" w14:textId="77777777" w:rsidR="00C4481A" w:rsidRPr="00C4481A" w:rsidRDefault="00C4481A" w:rsidP="000F4C64">
            <w:pPr>
              <w:jc w:val="center"/>
              <w:rPr>
                <w:rFonts w:ascii="Arial" w:hAnsi="Arial" w:cs="Arial"/>
                <w:color w:val="000000" w:themeColor="text1"/>
                <w:sz w:val="20"/>
                <w:szCs w:val="20"/>
              </w:rPr>
            </w:pPr>
          </w:p>
        </w:tc>
      </w:tr>
      <w:tr w:rsidR="00C4481A" w:rsidRPr="00C4481A" w14:paraId="4CCE9541" w14:textId="77777777" w:rsidTr="000F4C64">
        <w:trPr>
          <w:trHeight w:val="20"/>
        </w:trPr>
        <w:tc>
          <w:tcPr>
            <w:tcW w:w="5781" w:type="dxa"/>
            <w:tcBorders>
              <w:top w:val="single" w:sz="4" w:space="0" w:color="000000" w:themeColor="text1"/>
            </w:tcBorders>
          </w:tcPr>
          <w:p w14:paraId="1524EF50" w14:textId="77777777" w:rsidR="00C4481A" w:rsidRPr="00C4481A" w:rsidRDefault="00C4481A" w:rsidP="000F4C64">
            <w:pPr>
              <w:rPr>
                <w:rFonts w:ascii="Arial" w:hAnsi="Arial" w:cs="Arial"/>
                <w:color w:val="000000" w:themeColor="text1"/>
                <w:sz w:val="20"/>
                <w:szCs w:val="20"/>
                <w:vertAlign w:val="subscript"/>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1</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1</w:t>
            </w:r>
          </w:p>
        </w:tc>
        <w:tc>
          <w:tcPr>
            <w:tcW w:w="3371" w:type="dxa"/>
            <w:tcBorders>
              <w:top w:val="single" w:sz="4" w:space="0" w:color="000000" w:themeColor="text1"/>
            </w:tcBorders>
            <w:vAlign w:val="center"/>
          </w:tcPr>
          <w:p w14:paraId="44FD8470"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90.95</w:t>
            </w:r>
            <w:r w:rsidRPr="00C4481A">
              <w:rPr>
                <w:rFonts w:ascii="Arial" w:eastAsia="Times New Roman" w:hAnsi="Arial" w:cs="Arial"/>
                <w:color w:val="000000"/>
                <w:sz w:val="20"/>
                <w:szCs w:val="20"/>
                <w:vertAlign w:val="superscript"/>
                <w:lang w:eastAsia="en-PH"/>
              </w:rPr>
              <w:t>c</w:t>
            </w:r>
          </w:p>
        </w:tc>
      </w:tr>
      <w:tr w:rsidR="00C4481A" w:rsidRPr="00C4481A" w14:paraId="690350CA" w14:textId="77777777" w:rsidTr="000F4C64">
        <w:trPr>
          <w:trHeight w:val="20"/>
        </w:trPr>
        <w:tc>
          <w:tcPr>
            <w:tcW w:w="5781" w:type="dxa"/>
          </w:tcPr>
          <w:p w14:paraId="2C40ACEA" w14:textId="77777777" w:rsidR="00C4481A" w:rsidRPr="00C4481A" w:rsidRDefault="00C4481A" w:rsidP="000F4C64">
            <w:pPr>
              <w:rPr>
                <w:rFonts w:ascii="Arial" w:hAnsi="Arial" w:cs="Arial"/>
                <w:color w:val="000000" w:themeColor="text1"/>
                <w:sz w:val="20"/>
                <w:szCs w:val="20"/>
                <w:vertAlign w:val="subscript"/>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1</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2</w:t>
            </w:r>
          </w:p>
        </w:tc>
        <w:tc>
          <w:tcPr>
            <w:tcW w:w="3371" w:type="dxa"/>
            <w:vAlign w:val="center"/>
          </w:tcPr>
          <w:p w14:paraId="48365FBA"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95.57</w:t>
            </w:r>
            <w:r w:rsidRPr="00C4481A">
              <w:rPr>
                <w:rFonts w:ascii="Arial" w:eastAsia="Times New Roman" w:hAnsi="Arial" w:cs="Arial"/>
                <w:color w:val="000000"/>
                <w:sz w:val="20"/>
                <w:szCs w:val="20"/>
                <w:vertAlign w:val="superscript"/>
                <w:lang w:eastAsia="en-PH"/>
              </w:rPr>
              <w:t>a</w:t>
            </w:r>
          </w:p>
        </w:tc>
      </w:tr>
      <w:tr w:rsidR="00C4481A" w:rsidRPr="00C4481A" w14:paraId="220FA8CE" w14:textId="77777777" w:rsidTr="000F4C64">
        <w:trPr>
          <w:trHeight w:val="20"/>
        </w:trPr>
        <w:tc>
          <w:tcPr>
            <w:tcW w:w="5781" w:type="dxa"/>
          </w:tcPr>
          <w:p w14:paraId="3F3F36A4" w14:textId="77777777" w:rsidR="00C4481A" w:rsidRPr="00C4481A" w:rsidRDefault="00C4481A" w:rsidP="000F4C64">
            <w:pPr>
              <w:rPr>
                <w:rFonts w:ascii="Arial" w:hAnsi="Arial" w:cs="Arial"/>
                <w:color w:val="000000" w:themeColor="text1"/>
                <w:sz w:val="20"/>
                <w:szCs w:val="20"/>
                <w:vertAlign w:val="subscript"/>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1</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3</w:t>
            </w:r>
          </w:p>
        </w:tc>
        <w:tc>
          <w:tcPr>
            <w:tcW w:w="3371" w:type="dxa"/>
            <w:vAlign w:val="center"/>
          </w:tcPr>
          <w:p w14:paraId="77200293"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85.01</w:t>
            </w:r>
            <w:r w:rsidRPr="00C4481A">
              <w:rPr>
                <w:rFonts w:ascii="Arial" w:eastAsia="Times New Roman" w:hAnsi="Arial" w:cs="Arial"/>
                <w:color w:val="000000"/>
                <w:sz w:val="20"/>
                <w:szCs w:val="20"/>
                <w:vertAlign w:val="superscript"/>
                <w:lang w:eastAsia="en-PH"/>
              </w:rPr>
              <w:t>f</w:t>
            </w:r>
          </w:p>
        </w:tc>
      </w:tr>
      <w:tr w:rsidR="00C4481A" w:rsidRPr="00C4481A" w14:paraId="62D26883" w14:textId="77777777" w:rsidTr="000F4C64">
        <w:trPr>
          <w:trHeight w:val="20"/>
        </w:trPr>
        <w:tc>
          <w:tcPr>
            <w:tcW w:w="5781" w:type="dxa"/>
          </w:tcPr>
          <w:p w14:paraId="4DCBB3C9" w14:textId="77777777" w:rsidR="00C4481A" w:rsidRPr="00C4481A" w:rsidRDefault="00C4481A" w:rsidP="000F4C64">
            <w:pPr>
              <w:rPr>
                <w:rFonts w:ascii="Arial" w:hAnsi="Arial" w:cs="Arial"/>
                <w:color w:val="000000" w:themeColor="text1"/>
                <w:sz w:val="20"/>
                <w:szCs w:val="20"/>
                <w:vertAlign w:val="subscript"/>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1</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4</w:t>
            </w:r>
          </w:p>
        </w:tc>
        <w:tc>
          <w:tcPr>
            <w:tcW w:w="3371" w:type="dxa"/>
            <w:vAlign w:val="center"/>
          </w:tcPr>
          <w:p w14:paraId="1ABD14C4"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87.50</w:t>
            </w:r>
            <w:r w:rsidRPr="00C4481A">
              <w:rPr>
                <w:rFonts w:ascii="Arial" w:eastAsia="Times New Roman" w:hAnsi="Arial" w:cs="Arial"/>
                <w:color w:val="000000"/>
                <w:sz w:val="20"/>
                <w:szCs w:val="20"/>
                <w:vertAlign w:val="superscript"/>
                <w:lang w:eastAsia="en-PH"/>
              </w:rPr>
              <w:t>e</w:t>
            </w:r>
          </w:p>
        </w:tc>
      </w:tr>
      <w:tr w:rsidR="00C4481A" w:rsidRPr="00C4481A" w14:paraId="425D6D42" w14:textId="77777777" w:rsidTr="000F4C64">
        <w:trPr>
          <w:trHeight w:val="20"/>
        </w:trPr>
        <w:tc>
          <w:tcPr>
            <w:tcW w:w="5781" w:type="dxa"/>
          </w:tcPr>
          <w:p w14:paraId="3D00441B"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1</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5</w:t>
            </w:r>
          </w:p>
        </w:tc>
        <w:tc>
          <w:tcPr>
            <w:tcW w:w="3371" w:type="dxa"/>
            <w:vAlign w:val="center"/>
          </w:tcPr>
          <w:p w14:paraId="4E418378"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89.49</w:t>
            </w:r>
            <w:r w:rsidRPr="00C4481A">
              <w:rPr>
                <w:rFonts w:ascii="Arial" w:eastAsia="Times New Roman" w:hAnsi="Arial" w:cs="Arial"/>
                <w:color w:val="000000"/>
                <w:sz w:val="20"/>
                <w:szCs w:val="20"/>
                <w:vertAlign w:val="superscript"/>
                <w:lang w:eastAsia="en-PH"/>
              </w:rPr>
              <w:t>d</w:t>
            </w:r>
          </w:p>
        </w:tc>
      </w:tr>
      <w:tr w:rsidR="00C4481A" w:rsidRPr="00C4481A" w14:paraId="567B83FF" w14:textId="77777777" w:rsidTr="000F4C64">
        <w:trPr>
          <w:trHeight w:val="20"/>
        </w:trPr>
        <w:tc>
          <w:tcPr>
            <w:tcW w:w="5781" w:type="dxa"/>
          </w:tcPr>
          <w:p w14:paraId="15354E94"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1</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6</w:t>
            </w:r>
          </w:p>
        </w:tc>
        <w:tc>
          <w:tcPr>
            <w:tcW w:w="3371" w:type="dxa"/>
            <w:vAlign w:val="center"/>
          </w:tcPr>
          <w:p w14:paraId="39142FD3"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91.72</w:t>
            </w:r>
            <w:r w:rsidRPr="00C4481A">
              <w:rPr>
                <w:rFonts w:ascii="Arial" w:eastAsia="Times New Roman" w:hAnsi="Arial" w:cs="Arial"/>
                <w:color w:val="000000"/>
                <w:sz w:val="20"/>
                <w:szCs w:val="20"/>
                <w:vertAlign w:val="superscript"/>
                <w:lang w:eastAsia="en-PH"/>
              </w:rPr>
              <w:t>b</w:t>
            </w:r>
          </w:p>
        </w:tc>
      </w:tr>
      <w:tr w:rsidR="00C4481A" w:rsidRPr="00C4481A" w14:paraId="229C10C9" w14:textId="77777777" w:rsidTr="000F4C64">
        <w:trPr>
          <w:trHeight w:val="20"/>
        </w:trPr>
        <w:tc>
          <w:tcPr>
            <w:tcW w:w="5781" w:type="dxa"/>
          </w:tcPr>
          <w:p w14:paraId="5B83BF60" w14:textId="77777777" w:rsidR="00C4481A" w:rsidRPr="00C4481A" w:rsidRDefault="00C4481A" w:rsidP="000F4C64">
            <w:pPr>
              <w:rPr>
                <w:rFonts w:ascii="Arial" w:hAnsi="Arial" w:cs="Arial"/>
                <w:color w:val="000000" w:themeColor="text1"/>
                <w:sz w:val="20"/>
                <w:szCs w:val="20"/>
                <w:vertAlign w:val="subscript"/>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2</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1</w:t>
            </w:r>
          </w:p>
        </w:tc>
        <w:tc>
          <w:tcPr>
            <w:tcW w:w="3371" w:type="dxa"/>
            <w:vAlign w:val="center"/>
          </w:tcPr>
          <w:p w14:paraId="6851BBBC"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35.65</w:t>
            </w:r>
            <w:r w:rsidRPr="00C4481A">
              <w:rPr>
                <w:rFonts w:ascii="Arial" w:eastAsia="Times New Roman" w:hAnsi="Arial" w:cs="Arial"/>
                <w:color w:val="000000"/>
                <w:sz w:val="20"/>
                <w:szCs w:val="20"/>
                <w:vertAlign w:val="superscript"/>
                <w:lang w:eastAsia="en-PH"/>
              </w:rPr>
              <w:t>e</w:t>
            </w:r>
          </w:p>
        </w:tc>
      </w:tr>
      <w:tr w:rsidR="00C4481A" w:rsidRPr="00C4481A" w14:paraId="4B94F81B" w14:textId="77777777" w:rsidTr="000F4C64">
        <w:trPr>
          <w:trHeight w:val="20"/>
        </w:trPr>
        <w:tc>
          <w:tcPr>
            <w:tcW w:w="5781" w:type="dxa"/>
          </w:tcPr>
          <w:p w14:paraId="583CC1AA" w14:textId="77777777" w:rsidR="00C4481A" w:rsidRPr="00C4481A" w:rsidRDefault="00C4481A" w:rsidP="000F4C64">
            <w:pPr>
              <w:rPr>
                <w:rFonts w:ascii="Arial" w:hAnsi="Arial" w:cs="Arial"/>
                <w:color w:val="000000" w:themeColor="text1"/>
                <w:sz w:val="20"/>
                <w:szCs w:val="20"/>
                <w:vertAlign w:val="subscript"/>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2</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2</w:t>
            </w:r>
          </w:p>
        </w:tc>
        <w:tc>
          <w:tcPr>
            <w:tcW w:w="3371" w:type="dxa"/>
            <w:vAlign w:val="center"/>
          </w:tcPr>
          <w:p w14:paraId="2DDE7E03"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42.00</w:t>
            </w:r>
            <w:r w:rsidRPr="00C4481A">
              <w:rPr>
                <w:rFonts w:ascii="Arial" w:eastAsia="Times New Roman" w:hAnsi="Arial" w:cs="Arial"/>
                <w:color w:val="000000"/>
                <w:sz w:val="20"/>
                <w:szCs w:val="20"/>
                <w:vertAlign w:val="superscript"/>
                <w:lang w:eastAsia="en-PH"/>
              </w:rPr>
              <w:t>a</w:t>
            </w:r>
          </w:p>
        </w:tc>
      </w:tr>
      <w:tr w:rsidR="00C4481A" w:rsidRPr="00C4481A" w14:paraId="6C5261A8" w14:textId="77777777" w:rsidTr="000F4C64">
        <w:trPr>
          <w:trHeight w:val="20"/>
        </w:trPr>
        <w:tc>
          <w:tcPr>
            <w:tcW w:w="5781" w:type="dxa"/>
          </w:tcPr>
          <w:p w14:paraId="2CFEF46F"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2</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3</w:t>
            </w:r>
          </w:p>
        </w:tc>
        <w:tc>
          <w:tcPr>
            <w:tcW w:w="3371" w:type="dxa"/>
            <w:vAlign w:val="center"/>
          </w:tcPr>
          <w:p w14:paraId="4BF40AE2"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37.43</w:t>
            </w:r>
            <w:r w:rsidRPr="00C4481A">
              <w:rPr>
                <w:rFonts w:ascii="Arial" w:eastAsia="Times New Roman" w:hAnsi="Arial" w:cs="Arial"/>
                <w:color w:val="000000"/>
                <w:sz w:val="20"/>
                <w:szCs w:val="20"/>
                <w:vertAlign w:val="superscript"/>
                <w:lang w:eastAsia="en-PH"/>
              </w:rPr>
              <w:t>c</w:t>
            </w:r>
          </w:p>
        </w:tc>
      </w:tr>
      <w:tr w:rsidR="00C4481A" w:rsidRPr="00C4481A" w14:paraId="0B676A11" w14:textId="77777777" w:rsidTr="000F4C64">
        <w:trPr>
          <w:trHeight w:val="20"/>
        </w:trPr>
        <w:tc>
          <w:tcPr>
            <w:tcW w:w="5781" w:type="dxa"/>
          </w:tcPr>
          <w:p w14:paraId="2F7956E7"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2</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4</w:t>
            </w:r>
          </w:p>
        </w:tc>
        <w:tc>
          <w:tcPr>
            <w:tcW w:w="3371" w:type="dxa"/>
            <w:vAlign w:val="center"/>
          </w:tcPr>
          <w:p w14:paraId="5D07B2E9"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36.73</w:t>
            </w:r>
            <w:r w:rsidRPr="00C4481A">
              <w:rPr>
                <w:rFonts w:ascii="Arial" w:eastAsia="Times New Roman" w:hAnsi="Arial" w:cs="Arial"/>
                <w:color w:val="000000"/>
                <w:sz w:val="20"/>
                <w:szCs w:val="20"/>
                <w:vertAlign w:val="superscript"/>
                <w:lang w:eastAsia="en-PH"/>
              </w:rPr>
              <w:t>d</w:t>
            </w:r>
          </w:p>
        </w:tc>
      </w:tr>
      <w:tr w:rsidR="00C4481A" w:rsidRPr="00C4481A" w14:paraId="7B20C80E" w14:textId="77777777" w:rsidTr="000F4C64">
        <w:trPr>
          <w:trHeight w:val="20"/>
        </w:trPr>
        <w:tc>
          <w:tcPr>
            <w:tcW w:w="5781" w:type="dxa"/>
          </w:tcPr>
          <w:p w14:paraId="195CC45A"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2</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5</w:t>
            </w:r>
          </w:p>
        </w:tc>
        <w:tc>
          <w:tcPr>
            <w:tcW w:w="3371" w:type="dxa"/>
            <w:vAlign w:val="center"/>
          </w:tcPr>
          <w:p w14:paraId="16E570B0"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38.18</w:t>
            </w:r>
            <w:r w:rsidRPr="00C4481A">
              <w:rPr>
                <w:rFonts w:ascii="Arial" w:eastAsia="Times New Roman" w:hAnsi="Arial" w:cs="Arial"/>
                <w:color w:val="000000"/>
                <w:sz w:val="20"/>
                <w:szCs w:val="20"/>
                <w:vertAlign w:val="superscript"/>
                <w:lang w:eastAsia="en-PH"/>
              </w:rPr>
              <w:t>b</w:t>
            </w:r>
          </w:p>
        </w:tc>
      </w:tr>
      <w:tr w:rsidR="00C4481A" w:rsidRPr="00C4481A" w14:paraId="2B55493E" w14:textId="77777777" w:rsidTr="000F4C64">
        <w:trPr>
          <w:trHeight w:val="20"/>
        </w:trPr>
        <w:tc>
          <w:tcPr>
            <w:tcW w:w="5781" w:type="dxa"/>
            <w:tcBorders>
              <w:bottom w:val="single" w:sz="4" w:space="0" w:color="000000" w:themeColor="text1"/>
            </w:tcBorders>
          </w:tcPr>
          <w:p w14:paraId="33A7C32A" w14:textId="77777777" w:rsidR="00C4481A" w:rsidRPr="00C4481A" w:rsidRDefault="00C4481A" w:rsidP="000F4C64">
            <w:pPr>
              <w:rPr>
                <w:rFonts w:ascii="Arial" w:hAnsi="Arial" w:cs="Arial"/>
                <w:color w:val="000000" w:themeColor="text1"/>
                <w:sz w:val="20"/>
                <w:szCs w:val="20"/>
                <w:vertAlign w:val="subscript"/>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2</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6</w:t>
            </w:r>
          </w:p>
        </w:tc>
        <w:tc>
          <w:tcPr>
            <w:tcW w:w="3371" w:type="dxa"/>
            <w:tcBorders>
              <w:bottom w:val="single" w:sz="4" w:space="0" w:color="000000" w:themeColor="text1"/>
            </w:tcBorders>
            <w:vAlign w:val="center"/>
          </w:tcPr>
          <w:p w14:paraId="45F6E252"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37.99</w:t>
            </w:r>
            <w:r w:rsidRPr="00C4481A">
              <w:rPr>
                <w:rFonts w:ascii="Arial" w:eastAsia="Times New Roman" w:hAnsi="Arial" w:cs="Arial"/>
                <w:color w:val="000000"/>
                <w:sz w:val="20"/>
                <w:szCs w:val="20"/>
                <w:vertAlign w:val="superscript"/>
                <w:lang w:eastAsia="en-PH"/>
              </w:rPr>
              <w:t>b</w:t>
            </w:r>
          </w:p>
        </w:tc>
      </w:tr>
      <w:tr w:rsidR="00C4481A" w:rsidRPr="00C4481A" w14:paraId="1DE4C72E" w14:textId="77777777" w:rsidTr="000F4C64">
        <w:trPr>
          <w:trHeight w:val="20"/>
        </w:trPr>
        <w:tc>
          <w:tcPr>
            <w:tcW w:w="5781" w:type="dxa"/>
            <w:tcBorders>
              <w:top w:val="single" w:sz="4" w:space="0" w:color="000000" w:themeColor="text1"/>
              <w:bottom w:val="single" w:sz="4" w:space="0" w:color="000000" w:themeColor="text1"/>
            </w:tcBorders>
          </w:tcPr>
          <w:p w14:paraId="01E7A71E"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ANOVA RESULT</w:t>
            </w:r>
          </w:p>
        </w:tc>
        <w:tc>
          <w:tcPr>
            <w:tcW w:w="3371" w:type="dxa"/>
            <w:tcBorders>
              <w:top w:val="single" w:sz="4" w:space="0" w:color="000000" w:themeColor="text1"/>
              <w:bottom w:val="single" w:sz="4" w:space="0" w:color="000000" w:themeColor="text1"/>
            </w:tcBorders>
          </w:tcPr>
          <w:p w14:paraId="2F02EA57"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color w:val="000000" w:themeColor="text1"/>
                <w:sz w:val="20"/>
                <w:szCs w:val="20"/>
              </w:rPr>
              <w:t>*</w:t>
            </w:r>
          </w:p>
        </w:tc>
      </w:tr>
      <w:tr w:rsidR="00C4481A" w:rsidRPr="00C4481A" w14:paraId="3DDF3158" w14:textId="77777777" w:rsidTr="000F4C64">
        <w:trPr>
          <w:trHeight w:val="20"/>
        </w:trPr>
        <w:tc>
          <w:tcPr>
            <w:tcW w:w="5781" w:type="dxa"/>
            <w:tcBorders>
              <w:top w:val="single" w:sz="4" w:space="0" w:color="000000" w:themeColor="text1"/>
              <w:bottom w:val="double" w:sz="4" w:space="0" w:color="000000" w:themeColor="text1"/>
            </w:tcBorders>
          </w:tcPr>
          <w:p w14:paraId="6CB9E356"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C.V. (%)</w:t>
            </w:r>
          </w:p>
        </w:tc>
        <w:tc>
          <w:tcPr>
            <w:tcW w:w="3371" w:type="dxa"/>
            <w:tcBorders>
              <w:top w:val="single" w:sz="4" w:space="0" w:color="000000" w:themeColor="text1"/>
              <w:bottom w:val="double" w:sz="4" w:space="0" w:color="000000" w:themeColor="text1"/>
            </w:tcBorders>
          </w:tcPr>
          <w:p w14:paraId="325339DA"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color w:val="000000" w:themeColor="text1"/>
                <w:sz w:val="20"/>
                <w:szCs w:val="20"/>
              </w:rPr>
              <w:t>2.83</w:t>
            </w:r>
          </w:p>
        </w:tc>
      </w:tr>
    </w:tbl>
    <w:p w14:paraId="3674CBF2" w14:textId="77777777" w:rsidR="00C4481A" w:rsidRPr="00C4481A" w:rsidRDefault="00C4481A" w:rsidP="00C4481A">
      <w:pPr>
        <w:rPr>
          <w:rFonts w:ascii="Arial" w:hAnsi="Arial" w:cs="Arial"/>
          <w:i/>
          <w:iCs/>
        </w:rPr>
      </w:pPr>
      <w:r w:rsidRPr="00C4481A">
        <w:rPr>
          <w:rFonts w:ascii="Arial" w:hAnsi="Arial" w:cs="Arial"/>
        </w:rPr>
        <w:t xml:space="preserve">Note: </w:t>
      </w:r>
      <w:r w:rsidRPr="00C4481A">
        <w:rPr>
          <w:rFonts w:ascii="Arial" w:hAnsi="Arial" w:cs="Arial"/>
          <w:i/>
          <w:iCs/>
        </w:rPr>
        <w:t>Means with common letter/s are not significantly different with each other using Tukey’s HSD.</w:t>
      </w:r>
    </w:p>
    <w:p w14:paraId="39C0C7A0" w14:textId="77777777" w:rsidR="00C4481A" w:rsidRPr="00C4481A" w:rsidRDefault="00C4481A" w:rsidP="00C4481A">
      <w:pPr>
        <w:jc w:val="both"/>
        <w:rPr>
          <w:rFonts w:ascii="Arial" w:hAnsi="Arial" w:cs="Arial"/>
          <w:i/>
          <w:iCs/>
          <w:color w:val="000000" w:themeColor="text1"/>
        </w:rPr>
      </w:pPr>
      <w:r w:rsidRPr="00C4481A">
        <w:rPr>
          <w:rFonts w:ascii="Arial" w:hAnsi="Arial" w:cs="Arial"/>
          <w:i/>
          <w:iCs/>
          <w:color w:val="000000" w:themeColor="text1"/>
          <w:lang w:val="en-PH"/>
        </w:rPr>
        <w:t xml:space="preserve">* </w:t>
      </w:r>
      <w:r w:rsidRPr="00C4481A">
        <w:rPr>
          <w:rFonts w:ascii="Arial" w:hAnsi="Arial" w:cs="Arial"/>
          <w:i/>
          <w:iCs/>
          <w:color w:val="000000" w:themeColor="text1"/>
        </w:rPr>
        <w:t xml:space="preserve">– </w:t>
      </w:r>
      <w:r w:rsidRPr="00C4481A">
        <w:rPr>
          <w:rFonts w:ascii="Arial" w:hAnsi="Arial" w:cs="Arial"/>
          <w:i/>
          <w:iCs/>
          <w:color w:val="000000" w:themeColor="text1"/>
          <w:lang w:val="en-PH"/>
        </w:rPr>
        <w:t>significant at 5% level</w:t>
      </w:r>
      <w:r w:rsidRPr="00C4481A">
        <w:rPr>
          <w:rFonts w:ascii="Arial" w:hAnsi="Arial" w:cs="Arial"/>
          <w:i/>
          <w:iCs/>
          <w:color w:val="000000" w:themeColor="text1"/>
        </w:rPr>
        <w:t xml:space="preserve"> </w:t>
      </w:r>
    </w:p>
    <w:p w14:paraId="33B70E42" w14:textId="77777777" w:rsidR="00C4481A" w:rsidRPr="00C4481A" w:rsidRDefault="00C4481A" w:rsidP="00C4481A">
      <w:pPr>
        <w:jc w:val="both"/>
        <w:rPr>
          <w:rFonts w:ascii="Arial" w:hAnsi="Arial" w:cs="Arial"/>
          <w:i/>
          <w:iCs/>
          <w:color w:val="000000" w:themeColor="text1"/>
        </w:rPr>
      </w:pPr>
      <w:r w:rsidRPr="00C4481A">
        <w:rPr>
          <w:rFonts w:ascii="Arial" w:hAnsi="Arial" w:cs="Arial"/>
          <w:i/>
          <w:iCs/>
          <w:color w:val="000000" w:themeColor="text1"/>
          <w:lang w:val="en-PH"/>
        </w:rPr>
        <w:t xml:space="preserve">** </w:t>
      </w:r>
      <w:r w:rsidRPr="00C4481A">
        <w:rPr>
          <w:rFonts w:ascii="Arial" w:hAnsi="Arial" w:cs="Arial"/>
          <w:i/>
          <w:iCs/>
          <w:color w:val="000000" w:themeColor="text1"/>
        </w:rPr>
        <w:t xml:space="preserve">– </w:t>
      </w:r>
      <w:r w:rsidRPr="00C4481A">
        <w:rPr>
          <w:rFonts w:ascii="Arial" w:hAnsi="Arial" w:cs="Arial"/>
          <w:i/>
          <w:iCs/>
          <w:color w:val="000000" w:themeColor="text1"/>
          <w:lang w:val="en-PH"/>
        </w:rPr>
        <w:t>significant at 1% level</w:t>
      </w:r>
      <w:r w:rsidRPr="00C4481A">
        <w:rPr>
          <w:rFonts w:ascii="Arial" w:hAnsi="Arial" w:cs="Arial"/>
          <w:i/>
          <w:iCs/>
          <w:color w:val="000000" w:themeColor="text1"/>
        </w:rPr>
        <w:t xml:space="preserve"> </w:t>
      </w:r>
    </w:p>
    <w:p w14:paraId="10AAB83F" w14:textId="77777777" w:rsidR="00C4481A" w:rsidRPr="00C4481A" w:rsidRDefault="00C4481A" w:rsidP="00C4481A">
      <w:pPr>
        <w:jc w:val="both"/>
        <w:rPr>
          <w:rFonts w:ascii="Arial" w:hAnsi="Arial" w:cs="Arial"/>
          <w:i/>
          <w:iCs/>
          <w:color w:val="000000" w:themeColor="text1"/>
        </w:rPr>
      </w:pPr>
    </w:p>
    <w:p w14:paraId="006AFA32" w14:textId="77777777" w:rsidR="00C4481A" w:rsidRPr="00C4481A" w:rsidRDefault="00C4481A" w:rsidP="00C4481A">
      <w:pPr>
        <w:rPr>
          <w:rFonts w:ascii="Arial" w:hAnsi="Arial" w:cs="Arial"/>
          <w:i/>
          <w:iCs/>
        </w:rPr>
      </w:pPr>
    </w:p>
    <w:p w14:paraId="230CF136" w14:textId="208A9259" w:rsidR="00C4481A" w:rsidRPr="00C4481A" w:rsidRDefault="00C4481A" w:rsidP="00C4481A">
      <w:pPr>
        <w:ind w:firstLine="720"/>
        <w:jc w:val="both"/>
        <w:rPr>
          <w:rFonts w:ascii="Arial" w:hAnsi="Arial" w:cs="Arial"/>
          <w:color w:val="000000" w:themeColor="text1"/>
          <w:lang w:val="en-PH"/>
        </w:rPr>
      </w:pPr>
      <w:r w:rsidRPr="00C4481A">
        <w:rPr>
          <w:rFonts w:ascii="Arial" w:hAnsi="Arial" w:cs="Arial"/>
          <w:b/>
          <w:color w:val="000000" w:themeColor="text1"/>
        </w:rPr>
        <w:t>5. Weight (g) of 1000 Grains.</w:t>
      </w:r>
      <w:r w:rsidRPr="00C4481A">
        <w:rPr>
          <w:rFonts w:ascii="Arial" w:hAnsi="Arial" w:cs="Arial"/>
          <w:color w:val="000000" w:themeColor="text1"/>
        </w:rPr>
        <w:t xml:space="preserve"> Table </w:t>
      </w:r>
      <w:r w:rsidR="00456433">
        <w:rPr>
          <w:rFonts w:ascii="Arial" w:hAnsi="Arial" w:cs="Arial"/>
          <w:color w:val="000000" w:themeColor="text1"/>
        </w:rPr>
        <w:t>5</w:t>
      </w:r>
      <w:r w:rsidRPr="00C4481A">
        <w:rPr>
          <w:rFonts w:ascii="Arial" w:hAnsi="Arial" w:cs="Arial"/>
          <w:color w:val="000000" w:themeColor="text1"/>
        </w:rPr>
        <w:t xml:space="preserve"> shows the data on weight of 1000 grains of different rice varieties under stress condition. Significant result was existed on the weight of 1000 grains on the main plot. The unstressed plants (A</w:t>
      </w:r>
      <w:r w:rsidRPr="00C4481A">
        <w:rPr>
          <w:rFonts w:ascii="Arial" w:hAnsi="Arial" w:cs="Arial"/>
          <w:color w:val="000000" w:themeColor="text1"/>
          <w:vertAlign w:val="subscript"/>
        </w:rPr>
        <w:t>1</w:t>
      </w:r>
      <w:r w:rsidRPr="00C4481A">
        <w:rPr>
          <w:rFonts w:ascii="Arial" w:hAnsi="Arial" w:cs="Arial"/>
          <w:color w:val="000000" w:themeColor="text1"/>
        </w:rPr>
        <w:t>) produced the heavier grains with mean value of 27.22 grams while lighter weight of grains was exhibited by the stressed (A</w:t>
      </w:r>
      <w:r w:rsidRPr="00C4481A">
        <w:rPr>
          <w:rFonts w:ascii="Arial" w:hAnsi="Arial" w:cs="Arial"/>
          <w:color w:val="000000" w:themeColor="text1"/>
          <w:vertAlign w:val="subscript"/>
        </w:rPr>
        <w:t>2</w:t>
      </w:r>
      <w:r w:rsidRPr="00C4481A">
        <w:rPr>
          <w:rFonts w:ascii="Arial" w:hAnsi="Arial" w:cs="Arial"/>
          <w:color w:val="000000" w:themeColor="text1"/>
        </w:rPr>
        <w:t xml:space="preserve">) with mean value of 25.33 grams. </w:t>
      </w:r>
      <w:r w:rsidRPr="00C4481A">
        <w:rPr>
          <w:rFonts w:ascii="Arial" w:hAnsi="Arial" w:cs="Arial"/>
          <w:color w:val="000000" w:themeColor="text1"/>
          <w:lang w:val="en-PH"/>
        </w:rPr>
        <w:t xml:space="preserve">This finding aligns with the research of </w:t>
      </w:r>
      <w:bookmarkStart w:id="80" w:name="_Hlk198135325"/>
      <w:r w:rsidRPr="00C4481A">
        <w:rPr>
          <w:rFonts w:ascii="Arial" w:hAnsi="Arial" w:cs="Arial"/>
          <w:color w:val="000000" w:themeColor="text1"/>
          <w:lang w:val="en-PH"/>
        </w:rPr>
        <w:t xml:space="preserve">Farooq </w:t>
      </w:r>
      <w:r w:rsidRPr="00C4481A">
        <w:rPr>
          <w:rFonts w:ascii="Arial" w:hAnsi="Arial" w:cs="Arial"/>
          <w:i/>
          <w:iCs/>
          <w:color w:val="000000" w:themeColor="text1"/>
          <w:lang w:val="en-PH"/>
        </w:rPr>
        <w:t>et al.</w:t>
      </w:r>
      <w:r w:rsidRPr="00C4481A">
        <w:rPr>
          <w:rFonts w:ascii="Arial" w:hAnsi="Arial" w:cs="Arial"/>
          <w:color w:val="000000" w:themeColor="text1"/>
          <w:lang w:val="en-PH"/>
        </w:rPr>
        <w:t xml:space="preserve"> (2009</w:t>
      </w:r>
      <w:bookmarkEnd w:id="80"/>
      <w:r w:rsidRPr="00C4481A">
        <w:rPr>
          <w:rFonts w:ascii="Arial" w:hAnsi="Arial" w:cs="Arial"/>
          <w:color w:val="000000" w:themeColor="text1"/>
          <w:lang w:val="en-PH"/>
        </w:rPr>
        <w:t>), which indicated that drought stress during the grain-filling stage markedly reduces grain weight due to disrupted assimilate translocation and abbreviated grain development length.</w:t>
      </w:r>
    </w:p>
    <w:p w14:paraId="428E5C11" w14:textId="77777777" w:rsidR="00C4481A" w:rsidRPr="00C4481A" w:rsidRDefault="00C4481A" w:rsidP="00C4481A">
      <w:pPr>
        <w:ind w:firstLine="720"/>
        <w:jc w:val="both"/>
        <w:rPr>
          <w:rFonts w:ascii="Arial" w:hAnsi="Arial" w:cs="Arial"/>
          <w:color w:val="000000" w:themeColor="text1"/>
          <w:lang w:val="en-PH" w:eastAsia="en-PH"/>
        </w:rPr>
      </w:pPr>
      <w:r w:rsidRPr="00C4481A">
        <w:rPr>
          <w:rFonts w:ascii="Arial" w:hAnsi="Arial" w:cs="Arial"/>
          <w:color w:val="000000" w:themeColor="text1"/>
        </w:rPr>
        <w:t xml:space="preserve">Similarly, a significant difference was noted on the different varieties (sub-plots) wherein the variety </w:t>
      </w:r>
      <w:r w:rsidRPr="00C4481A">
        <w:rPr>
          <w:rFonts w:ascii="Arial" w:hAnsi="Arial" w:cs="Arial"/>
          <w:color w:val="000000" w:themeColor="text1"/>
          <w:lang w:eastAsia="en-PH"/>
        </w:rPr>
        <w:t>NSIC Rc508 (V</w:t>
      </w:r>
      <w:r w:rsidRPr="00C4481A">
        <w:rPr>
          <w:rFonts w:ascii="Arial" w:hAnsi="Arial" w:cs="Arial"/>
          <w:color w:val="000000" w:themeColor="text1"/>
          <w:vertAlign w:val="subscript"/>
          <w:lang w:eastAsia="en-PH"/>
        </w:rPr>
        <w:t>4</w:t>
      </w:r>
      <w:r w:rsidRPr="00C4481A">
        <w:rPr>
          <w:rFonts w:ascii="Arial" w:hAnsi="Arial" w:cs="Arial"/>
          <w:color w:val="000000" w:themeColor="text1"/>
          <w:lang w:eastAsia="en-PH"/>
        </w:rPr>
        <w:t xml:space="preserve">) produced the heaviest 1000 grains with a mean of 29.00 grams. It was followed by </w:t>
      </w:r>
      <w:proofErr w:type="spellStart"/>
      <w:r w:rsidRPr="00C4481A">
        <w:rPr>
          <w:rFonts w:ascii="Arial" w:hAnsi="Arial" w:cs="Arial"/>
          <w:color w:val="000000" w:themeColor="text1"/>
        </w:rPr>
        <w:t>Meztizo</w:t>
      </w:r>
      <w:proofErr w:type="spellEnd"/>
      <w:r w:rsidRPr="00C4481A">
        <w:rPr>
          <w:rFonts w:ascii="Arial" w:hAnsi="Arial" w:cs="Arial"/>
          <w:color w:val="000000" w:themeColor="text1"/>
        </w:rPr>
        <w:t xml:space="preserve"> 20 (V</w:t>
      </w:r>
      <w:r w:rsidRPr="00C4481A">
        <w:rPr>
          <w:rFonts w:ascii="Arial" w:hAnsi="Arial" w:cs="Arial"/>
          <w:color w:val="000000" w:themeColor="text1"/>
          <w:vertAlign w:val="subscript"/>
        </w:rPr>
        <w:t>5</w:t>
      </w:r>
      <w:r w:rsidRPr="00C4481A">
        <w:rPr>
          <w:rFonts w:ascii="Arial" w:hAnsi="Arial" w:cs="Arial"/>
          <w:color w:val="000000" w:themeColor="text1"/>
        </w:rPr>
        <w:t xml:space="preserve">) with 27.33 grams, </w:t>
      </w:r>
      <w:proofErr w:type="spellStart"/>
      <w:r w:rsidRPr="00C4481A">
        <w:rPr>
          <w:rFonts w:ascii="Arial" w:hAnsi="Arial" w:cs="Arial"/>
          <w:color w:val="000000" w:themeColor="text1"/>
          <w:lang w:eastAsia="en-PH"/>
        </w:rPr>
        <w:t>Meztizo</w:t>
      </w:r>
      <w:proofErr w:type="spellEnd"/>
      <w:r w:rsidRPr="00C4481A">
        <w:rPr>
          <w:rFonts w:ascii="Arial" w:hAnsi="Arial" w:cs="Arial"/>
          <w:color w:val="000000" w:themeColor="text1"/>
          <w:lang w:eastAsia="en-PH"/>
        </w:rPr>
        <w:t xml:space="preserve"> 73 (V</w:t>
      </w:r>
      <w:r w:rsidRPr="00C4481A">
        <w:rPr>
          <w:rFonts w:ascii="Arial" w:hAnsi="Arial" w:cs="Arial"/>
          <w:color w:val="000000" w:themeColor="text1"/>
          <w:vertAlign w:val="subscript"/>
          <w:lang w:eastAsia="en-PH"/>
        </w:rPr>
        <w:t>6</w:t>
      </w:r>
      <w:r w:rsidRPr="00C4481A">
        <w:rPr>
          <w:rFonts w:ascii="Arial" w:hAnsi="Arial" w:cs="Arial"/>
          <w:color w:val="000000" w:themeColor="text1"/>
          <w:lang w:eastAsia="en-PH"/>
        </w:rPr>
        <w:t>) with 26.50 grams, NSIC Rc506 (V</w:t>
      </w:r>
      <w:r w:rsidRPr="00C4481A">
        <w:rPr>
          <w:rFonts w:ascii="Arial" w:hAnsi="Arial" w:cs="Arial"/>
          <w:color w:val="000000" w:themeColor="text1"/>
          <w:vertAlign w:val="subscript"/>
          <w:lang w:eastAsia="en-PH"/>
        </w:rPr>
        <w:t>3</w:t>
      </w:r>
      <w:r w:rsidRPr="00C4481A">
        <w:rPr>
          <w:rFonts w:ascii="Arial" w:hAnsi="Arial" w:cs="Arial"/>
          <w:color w:val="000000" w:themeColor="text1"/>
          <w:lang w:eastAsia="en-PH"/>
        </w:rPr>
        <w:t>) with 26.17 grams and NSIC Rc160 (V</w:t>
      </w:r>
      <w:r w:rsidRPr="00C4481A">
        <w:rPr>
          <w:rFonts w:ascii="Arial" w:hAnsi="Arial" w:cs="Arial"/>
          <w:color w:val="000000" w:themeColor="text1"/>
          <w:vertAlign w:val="subscript"/>
          <w:lang w:eastAsia="en-PH"/>
        </w:rPr>
        <w:t>2</w:t>
      </w:r>
      <w:r w:rsidRPr="00C4481A">
        <w:rPr>
          <w:rFonts w:ascii="Arial" w:hAnsi="Arial" w:cs="Arial"/>
          <w:color w:val="000000" w:themeColor="text1"/>
          <w:lang w:eastAsia="en-PH"/>
        </w:rPr>
        <w:t>) with 25.00 grams, respectively. Lightest weight of grains was attained by PSB Rc10 (V</w:t>
      </w:r>
      <w:r w:rsidRPr="00C4481A">
        <w:rPr>
          <w:rFonts w:ascii="Arial" w:hAnsi="Arial" w:cs="Arial"/>
          <w:color w:val="000000" w:themeColor="text1"/>
          <w:vertAlign w:val="subscript"/>
          <w:lang w:eastAsia="en-PH"/>
        </w:rPr>
        <w:t>1</w:t>
      </w:r>
      <w:r w:rsidRPr="00C4481A">
        <w:rPr>
          <w:rFonts w:ascii="Arial" w:hAnsi="Arial" w:cs="Arial"/>
          <w:color w:val="000000" w:themeColor="text1"/>
          <w:lang w:eastAsia="en-PH"/>
        </w:rPr>
        <w:t xml:space="preserve">) with 23.67 grams. </w:t>
      </w:r>
      <w:r w:rsidRPr="00C4481A">
        <w:rPr>
          <w:rFonts w:ascii="Arial" w:hAnsi="Arial" w:cs="Arial"/>
          <w:color w:val="000000" w:themeColor="text1"/>
          <w:lang w:val="en-PH" w:eastAsia="en-PH"/>
        </w:rPr>
        <w:t xml:space="preserve">The observed differences correspond with the findings of </w:t>
      </w:r>
      <w:bookmarkStart w:id="81" w:name="_Hlk198135339"/>
      <w:r w:rsidRPr="00C4481A">
        <w:rPr>
          <w:rFonts w:ascii="Arial" w:hAnsi="Arial" w:cs="Arial"/>
          <w:color w:val="000000" w:themeColor="text1"/>
          <w:lang w:val="en-PH" w:eastAsia="en-PH"/>
        </w:rPr>
        <w:t xml:space="preserve">Lafitte, </w:t>
      </w:r>
      <w:proofErr w:type="spellStart"/>
      <w:r w:rsidRPr="00C4481A">
        <w:rPr>
          <w:rFonts w:ascii="Arial" w:hAnsi="Arial" w:cs="Arial"/>
          <w:color w:val="000000" w:themeColor="text1"/>
          <w:lang w:val="en-PH" w:eastAsia="en-PH"/>
        </w:rPr>
        <w:t>Yongsheng</w:t>
      </w:r>
      <w:proofErr w:type="spellEnd"/>
      <w:r w:rsidRPr="00C4481A">
        <w:rPr>
          <w:rFonts w:ascii="Arial" w:hAnsi="Arial" w:cs="Arial"/>
          <w:color w:val="000000" w:themeColor="text1"/>
          <w:lang w:val="en-PH" w:eastAsia="en-PH"/>
        </w:rPr>
        <w:t>, and Bennett (2006)</w:t>
      </w:r>
      <w:bookmarkEnd w:id="81"/>
      <w:r w:rsidRPr="00C4481A">
        <w:rPr>
          <w:rFonts w:ascii="Arial" w:hAnsi="Arial" w:cs="Arial"/>
          <w:color w:val="000000" w:themeColor="text1"/>
          <w:lang w:val="en-PH" w:eastAsia="en-PH"/>
        </w:rPr>
        <w:t>, who highlighted the significance of genotypic variation in sustaining grain weight under stress, as certain varieties exhibit superior adaptation through physiological and morphological traits that improve drought tolerance.</w:t>
      </w:r>
    </w:p>
    <w:p w14:paraId="0F991446" w14:textId="7231FF76" w:rsidR="00C4481A" w:rsidRPr="00C4481A" w:rsidRDefault="00C4481A" w:rsidP="00C4481A">
      <w:pPr>
        <w:jc w:val="both"/>
        <w:rPr>
          <w:rFonts w:ascii="Arial" w:hAnsi="Arial" w:cs="Arial"/>
          <w:color w:val="000000" w:themeColor="text1"/>
        </w:rPr>
      </w:pPr>
      <w:r w:rsidRPr="00C4481A">
        <w:rPr>
          <w:rFonts w:ascii="Arial" w:hAnsi="Arial" w:cs="Arial"/>
          <w:color w:val="000000" w:themeColor="text1"/>
        </w:rPr>
        <w:tab/>
        <w:t>No significant result was found on the interaction of the two factors which obtained mean values ranging from 22.67 to 29.33 grams.</w:t>
      </w:r>
    </w:p>
    <w:p w14:paraId="1617B2C5" w14:textId="77777777" w:rsidR="00C4481A" w:rsidRPr="00C4481A" w:rsidRDefault="00C4481A" w:rsidP="00C4481A">
      <w:pPr>
        <w:jc w:val="both"/>
        <w:rPr>
          <w:rFonts w:ascii="Arial" w:hAnsi="Arial" w:cs="Arial"/>
          <w:color w:val="000000" w:themeColor="text1"/>
        </w:rPr>
      </w:pPr>
    </w:p>
    <w:p w14:paraId="2631F3FA" w14:textId="1A37563E" w:rsidR="00C4481A" w:rsidRPr="00C4481A" w:rsidRDefault="00C4481A" w:rsidP="00C4481A">
      <w:pPr>
        <w:rPr>
          <w:rFonts w:ascii="Arial" w:hAnsi="Arial" w:cs="Arial"/>
          <w:b/>
          <w:bCs/>
          <w:color w:val="FF0000"/>
        </w:rPr>
      </w:pPr>
      <w:r w:rsidRPr="00C4481A">
        <w:rPr>
          <w:rFonts w:ascii="Arial" w:hAnsi="Arial" w:cs="Arial"/>
          <w:b/>
          <w:bCs/>
          <w:color w:val="000000" w:themeColor="text1"/>
        </w:rPr>
        <w:t xml:space="preserve">Table </w:t>
      </w:r>
      <w:r w:rsidR="00456433">
        <w:rPr>
          <w:rFonts w:ascii="Arial" w:hAnsi="Arial" w:cs="Arial"/>
          <w:b/>
          <w:bCs/>
          <w:color w:val="000000" w:themeColor="text1"/>
        </w:rPr>
        <w:t>5</w:t>
      </w:r>
      <w:r w:rsidRPr="00C4481A">
        <w:rPr>
          <w:rFonts w:ascii="Arial" w:hAnsi="Arial" w:cs="Arial"/>
          <w:b/>
          <w:bCs/>
          <w:color w:val="000000" w:themeColor="text1"/>
        </w:rPr>
        <w:t>. Weight (g) of 1000 Grains of Different Rice Varieties under Stress Condition.</w:t>
      </w:r>
    </w:p>
    <w:tbl>
      <w:tblPr>
        <w:tblStyle w:val="TableGrid"/>
        <w:tblW w:w="9383" w:type="dxa"/>
        <w:tblBorders>
          <w:top w:val="single" w:sz="4" w:space="0" w:color="000000" w:themeColor="text1"/>
          <w:left w:val="none" w:sz="0" w:space="0" w:color="auto"/>
          <w:bottom w:val="single" w:sz="4"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5933"/>
        <w:gridCol w:w="3450"/>
      </w:tblGrid>
      <w:tr w:rsidR="00C4481A" w:rsidRPr="00C4481A" w14:paraId="1DF710A5" w14:textId="77777777" w:rsidTr="000F4C64">
        <w:trPr>
          <w:trHeight w:val="20"/>
        </w:trPr>
        <w:tc>
          <w:tcPr>
            <w:tcW w:w="5933" w:type="dxa"/>
            <w:tcBorders>
              <w:top w:val="double" w:sz="4" w:space="0" w:color="000000" w:themeColor="text1"/>
              <w:bottom w:val="single" w:sz="4" w:space="0" w:color="000000" w:themeColor="text1"/>
            </w:tcBorders>
            <w:vAlign w:val="center"/>
          </w:tcPr>
          <w:p w14:paraId="65699170"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color w:val="000000" w:themeColor="text1"/>
                <w:sz w:val="20"/>
                <w:szCs w:val="20"/>
              </w:rPr>
              <w:t>TREATMENTS</w:t>
            </w:r>
          </w:p>
        </w:tc>
        <w:tc>
          <w:tcPr>
            <w:tcW w:w="3450" w:type="dxa"/>
            <w:tcBorders>
              <w:top w:val="double" w:sz="4" w:space="0" w:color="000000" w:themeColor="text1"/>
              <w:bottom w:val="single" w:sz="4" w:space="0" w:color="000000" w:themeColor="text1"/>
            </w:tcBorders>
            <w:vAlign w:val="center"/>
          </w:tcPr>
          <w:p w14:paraId="1DFD6ACE"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color w:val="000000" w:themeColor="text1"/>
                <w:sz w:val="20"/>
                <w:szCs w:val="20"/>
              </w:rPr>
              <w:t>Weight (g) of 1000 Grains</w:t>
            </w:r>
          </w:p>
        </w:tc>
      </w:tr>
      <w:tr w:rsidR="00C4481A" w:rsidRPr="00C4481A" w14:paraId="5033C73A" w14:textId="77777777" w:rsidTr="000F4C64">
        <w:trPr>
          <w:trHeight w:val="20"/>
        </w:trPr>
        <w:tc>
          <w:tcPr>
            <w:tcW w:w="5933" w:type="dxa"/>
            <w:tcBorders>
              <w:top w:val="single" w:sz="4" w:space="0" w:color="000000" w:themeColor="text1"/>
            </w:tcBorders>
          </w:tcPr>
          <w:p w14:paraId="2A463913"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 xml:space="preserve">Main Plot   </w:t>
            </w:r>
          </w:p>
        </w:tc>
        <w:tc>
          <w:tcPr>
            <w:tcW w:w="3450" w:type="dxa"/>
            <w:tcBorders>
              <w:top w:val="single" w:sz="4" w:space="0" w:color="000000" w:themeColor="text1"/>
            </w:tcBorders>
          </w:tcPr>
          <w:p w14:paraId="63084B0B" w14:textId="77777777" w:rsidR="00C4481A" w:rsidRPr="00C4481A" w:rsidRDefault="00C4481A" w:rsidP="000F4C64">
            <w:pPr>
              <w:jc w:val="center"/>
              <w:rPr>
                <w:rFonts w:ascii="Arial" w:hAnsi="Arial" w:cs="Arial"/>
                <w:color w:val="000000" w:themeColor="text1"/>
                <w:sz w:val="20"/>
                <w:szCs w:val="20"/>
              </w:rPr>
            </w:pPr>
          </w:p>
        </w:tc>
      </w:tr>
      <w:tr w:rsidR="00C4481A" w:rsidRPr="00C4481A" w14:paraId="180C3C91" w14:textId="77777777" w:rsidTr="000F4C64">
        <w:trPr>
          <w:trHeight w:val="20"/>
        </w:trPr>
        <w:tc>
          <w:tcPr>
            <w:tcW w:w="5933" w:type="dxa"/>
          </w:tcPr>
          <w:p w14:paraId="6D6EDAED"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 xml:space="preserve">   A</w:t>
            </w:r>
            <w:r w:rsidRPr="00C4481A">
              <w:rPr>
                <w:rFonts w:ascii="Arial" w:hAnsi="Arial" w:cs="Arial"/>
                <w:color w:val="000000" w:themeColor="text1"/>
                <w:sz w:val="20"/>
                <w:szCs w:val="20"/>
                <w:vertAlign w:val="subscript"/>
              </w:rPr>
              <w:t>1</w:t>
            </w:r>
            <w:r w:rsidRPr="00C4481A">
              <w:rPr>
                <w:rFonts w:ascii="Arial" w:hAnsi="Arial" w:cs="Arial"/>
                <w:color w:val="000000" w:themeColor="text1"/>
                <w:sz w:val="20"/>
                <w:szCs w:val="20"/>
              </w:rPr>
              <w:t xml:space="preserve">- </w:t>
            </w:r>
            <w:r w:rsidRPr="00C4481A">
              <w:rPr>
                <w:rFonts w:ascii="Arial" w:eastAsia="Times New Roman" w:hAnsi="Arial" w:cs="Arial"/>
                <w:color w:val="000000" w:themeColor="text1"/>
                <w:sz w:val="20"/>
                <w:szCs w:val="20"/>
                <w:lang w:eastAsia="en-PH"/>
              </w:rPr>
              <w:t>Well Irrigated</w:t>
            </w:r>
          </w:p>
        </w:tc>
        <w:tc>
          <w:tcPr>
            <w:tcW w:w="3450" w:type="dxa"/>
          </w:tcPr>
          <w:p w14:paraId="50D1B4A7"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sz w:val="20"/>
                <w:szCs w:val="20"/>
              </w:rPr>
              <w:t>27.22</w:t>
            </w:r>
            <w:r w:rsidRPr="00C4481A">
              <w:rPr>
                <w:rFonts w:ascii="Arial" w:hAnsi="Arial" w:cs="Arial"/>
                <w:sz w:val="20"/>
                <w:szCs w:val="20"/>
                <w:vertAlign w:val="superscript"/>
              </w:rPr>
              <w:t>a</w:t>
            </w:r>
          </w:p>
        </w:tc>
      </w:tr>
      <w:tr w:rsidR="00C4481A" w:rsidRPr="00C4481A" w14:paraId="157CECA6" w14:textId="77777777" w:rsidTr="000F4C64">
        <w:trPr>
          <w:trHeight w:val="20"/>
        </w:trPr>
        <w:tc>
          <w:tcPr>
            <w:tcW w:w="5933" w:type="dxa"/>
            <w:tcBorders>
              <w:bottom w:val="single" w:sz="4" w:space="0" w:color="000000" w:themeColor="text1"/>
            </w:tcBorders>
          </w:tcPr>
          <w:p w14:paraId="287C4E9C"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 xml:space="preserve">   A</w:t>
            </w:r>
            <w:r w:rsidRPr="00C4481A">
              <w:rPr>
                <w:rFonts w:ascii="Arial" w:hAnsi="Arial" w:cs="Arial"/>
                <w:color w:val="000000" w:themeColor="text1"/>
                <w:sz w:val="20"/>
                <w:szCs w:val="20"/>
                <w:vertAlign w:val="subscript"/>
              </w:rPr>
              <w:t>2</w:t>
            </w:r>
            <w:r w:rsidRPr="00C4481A">
              <w:rPr>
                <w:rFonts w:ascii="Arial" w:hAnsi="Arial" w:cs="Arial"/>
                <w:color w:val="000000" w:themeColor="text1"/>
                <w:sz w:val="20"/>
                <w:szCs w:val="20"/>
              </w:rPr>
              <w:t xml:space="preserve">- </w:t>
            </w:r>
            <w:r w:rsidRPr="00C4481A">
              <w:rPr>
                <w:rFonts w:ascii="Arial" w:eastAsia="Times New Roman" w:hAnsi="Arial" w:cs="Arial"/>
                <w:color w:val="000000" w:themeColor="text1"/>
                <w:sz w:val="20"/>
                <w:szCs w:val="20"/>
                <w:lang w:eastAsia="en-PH"/>
              </w:rPr>
              <w:t>Stressed</w:t>
            </w:r>
          </w:p>
        </w:tc>
        <w:tc>
          <w:tcPr>
            <w:tcW w:w="3450" w:type="dxa"/>
            <w:tcBorders>
              <w:bottom w:val="single" w:sz="4" w:space="0" w:color="000000" w:themeColor="text1"/>
            </w:tcBorders>
          </w:tcPr>
          <w:p w14:paraId="43E07889"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sz w:val="20"/>
                <w:szCs w:val="20"/>
              </w:rPr>
              <w:t>25.33</w:t>
            </w:r>
            <w:r w:rsidRPr="00C4481A">
              <w:rPr>
                <w:rFonts w:ascii="Arial" w:hAnsi="Arial" w:cs="Arial"/>
                <w:sz w:val="20"/>
                <w:szCs w:val="20"/>
                <w:vertAlign w:val="superscript"/>
              </w:rPr>
              <w:t>b</w:t>
            </w:r>
          </w:p>
        </w:tc>
      </w:tr>
      <w:tr w:rsidR="00C4481A" w:rsidRPr="00C4481A" w14:paraId="35A1C892" w14:textId="77777777" w:rsidTr="000F4C64">
        <w:trPr>
          <w:trHeight w:val="20"/>
        </w:trPr>
        <w:tc>
          <w:tcPr>
            <w:tcW w:w="5933" w:type="dxa"/>
            <w:tcBorders>
              <w:top w:val="single" w:sz="4" w:space="0" w:color="000000" w:themeColor="text1"/>
              <w:bottom w:val="single" w:sz="4" w:space="0" w:color="000000" w:themeColor="text1"/>
            </w:tcBorders>
          </w:tcPr>
          <w:p w14:paraId="748F5DB7"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ANOVA RESULT</w:t>
            </w:r>
          </w:p>
        </w:tc>
        <w:tc>
          <w:tcPr>
            <w:tcW w:w="3450" w:type="dxa"/>
            <w:tcBorders>
              <w:top w:val="single" w:sz="4" w:space="0" w:color="000000" w:themeColor="text1"/>
              <w:bottom w:val="single" w:sz="4" w:space="0" w:color="000000" w:themeColor="text1"/>
            </w:tcBorders>
          </w:tcPr>
          <w:p w14:paraId="3B0B2546"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color w:val="000000" w:themeColor="text1"/>
                <w:sz w:val="20"/>
                <w:szCs w:val="20"/>
              </w:rPr>
              <w:t>**</w:t>
            </w:r>
          </w:p>
        </w:tc>
      </w:tr>
      <w:tr w:rsidR="00C4481A" w:rsidRPr="00C4481A" w14:paraId="20DC4DC3" w14:textId="77777777" w:rsidTr="000F4C64">
        <w:trPr>
          <w:trHeight w:val="20"/>
        </w:trPr>
        <w:tc>
          <w:tcPr>
            <w:tcW w:w="5933" w:type="dxa"/>
            <w:tcBorders>
              <w:top w:val="single" w:sz="4" w:space="0" w:color="000000" w:themeColor="text1"/>
            </w:tcBorders>
          </w:tcPr>
          <w:p w14:paraId="1A985039"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Sub-Plot (Varieties)</w:t>
            </w:r>
          </w:p>
        </w:tc>
        <w:tc>
          <w:tcPr>
            <w:tcW w:w="3450" w:type="dxa"/>
            <w:tcBorders>
              <w:top w:val="single" w:sz="4" w:space="0" w:color="000000" w:themeColor="text1"/>
            </w:tcBorders>
          </w:tcPr>
          <w:p w14:paraId="604A639C" w14:textId="77777777" w:rsidR="00C4481A" w:rsidRPr="00C4481A" w:rsidRDefault="00C4481A" w:rsidP="000F4C64">
            <w:pPr>
              <w:jc w:val="center"/>
              <w:rPr>
                <w:rFonts w:ascii="Arial" w:hAnsi="Arial" w:cs="Arial"/>
                <w:color w:val="000000" w:themeColor="text1"/>
                <w:sz w:val="20"/>
                <w:szCs w:val="20"/>
              </w:rPr>
            </w:pPr>
          </w:p>
        </w:tc>
      </w:tr>
      <w:tr w:rsidR="00C4481A" w:rsidRPr="00C4481A" w14:paraId="4F83A79A" w14:textId="77777777" w:rsidTr="000F4C64">
        <w:trPr>
          <w:trHeight w:val="20"/>
        </w:trPr>
        <w:tc>
          <w:tcPr>
            <w:tcW w:w="5933" w:type="dxa"/>
            <w:vAlign w:val="center"/>
          </w:tcPr>
          <w:p w14:paraId="3E9FEF82" w14:textId="77777777" w:rsidR="00C4481A" w:rsidRPr="00C4481A" w:rsidRDefault="00C4481A" w:rsidP="000F4C64">
            <w:pPr>
              <w:rPr>
                <w:rFonts w:ascii="Arial" w:hAnsi="Arial" w:cs="Arial"/>
                <w:color w:val="000000" w:themeColor="text1"/>
                <w:sz w:val="20"/>
                <w:szCs w:val="20"/>
              </w:rPr>
            </w:pPr>
            <w:r w:rsidRPr="00C4481A">
              <w:rPr>
                <w:rFonts w:ascii="Arial" w:eastAsia="Times New Roman" w:hAnsi="Arial" w:cs="Arial"/>
                <w:color w:val="000000" w:themeColor="text1"/>
                <w:sz w:val="20"/>
                <w:szCs w:val="20"/>
                <w:lang w:eastAsia="en-PH"/>
              </w:rPr>
              <w:t>V</w:t>
            </w:r>
            <w:r w:rsidRPr="00C4481A">
              <w:rPr>
                <w:rFonts w:ascii="Arial" w:eastAsia="Times New Roman" w:hAnsi="Arial" w:cs="Arial"/>
                <w:color w:val="000000" w:themeColor="text1"/>
                <w:sz w:val="20"/>
                <w:szCs w:val="20"/>
                <w:vertAlign w:val="subscript"/>
                <w:lang w:eastAsia="en-PH"/>
              </w:rPr>
              <w:t>1</w:t>
            </w:r>
            <w:r w:rsidRPr="00C4481A">
              <w:rPr>
                <w:rFonts w:ascii="Arial" w:eastAsia="Times New Roman" w:hAnsi="Arial" w:cs="Arial"/>
                <w:color w:val="000000" w:themeColor="text1"/>
                <w:sz w:val="20"/>
                <w:szCs w:val="20"/>
                <w:lang w:eastAsia="en-PH"/>
              </w:rPr>
              <w:t xml:space="preserve"> - PSB Rc10</w:t>
            </w:r>
          </w:p>
        </w:tc>
        <w:tc>
          <w:tcPr>
            <w:tcW w:w="3450" w:type="dxa"/>
          </w:tcPr>
          <w:p w14:paraId="18B41483"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sz w:val="20"/>
                <w:szCs w:val="20"/>
              </w:rPr>
              <w:t>23.67</w:t>
            </w:r>
            <w:r w:rsidRPr="00C4481A">
              <w:rPr>
                <w:rFonts w:ascii="Arial" w:hAnsi="Arial" w:cs="Arial"/>
                <w:sz w:val="20"/>
                <w:szCs w:val="20"/>
                <w:vertAlign w:val="superscript"/>
              </w:rPr>
              <w:t>f</w:t>
            </w:r>
          </w:p>
        </w:tc>
      </w:tr>
      <w:tr w:rsidR="00C4481A" w:rsidRPr="00C4481A" w14:paraId="282C4845" w14:textId="77777777" w:rsidTr="000F4C64">
        <w:trPr>
          <w:trHeight w:val="20"/>
        </w:trPr>
        <w:tc>
          <w:tcPr>
            <w:tcW w:w="5933" w:type="dxa"/>
            <w:vAlign w:val="center"/>
          </w:tcPr>
          <w:p w14:paraId="08C199C3" w14:textId="77777777" w:rsidR="00C4481A" w:rsidRPr="00C4481A" w:rsidRDefault="00C4481A" w:rsidP="000F4C64">
            <w:pPr>
              <w:rPr>
                <w:rFonts w:ascii="Arial" w:hAnsi="Arial" w:cs="Arial"/>
                <w:color w:val="000000" w:themeColor="text1"/>
                <w:sz w:val="20"/>
                <w:szCs w:val="20"/>
              </w:rPr>
            </w:pPr>
            <w:r w:rsidRPr="00C4481A">
              <w:rPr>
                <w:rFonts w:ascii="Arial" w:eastAsia="Times New Roman" w:hAnsi="Arial" w:cs="Arial"/>
                <w:color w:val="000000" w:themeColor="text1"/>
                <w:sz w:val="20"/>
                <w:szCs w:val="20"/>
                <w:lang w:eastAsia="en-PH"/>
              </w:rPr>
              <w:t>V</w:t>
            </w:r>
            <w:r w:rsidRPr="00C4481A">
              <w:rPr>
                <w:rFonts w:ascii="Arial" w:eastAsia="Times New Roman" w:hAnsi="Arial" w:cs="Arial"/>
                <w:color w:val="000000" w:themeColor="text1"/>
                <w:sz w:val="20"/>
                <w:szCs w:val="20"/>
                <w:vertAlign w:val="subscript"/>
                <w:lang w:eastAsia="en-PH"/>
              </w:rPr>
              <w:t>2</w:t>
            </w:r>
            <w:r w:rsidRPr="00C4481A">
              <w:rPr>
                <w:rFonts w:ascii="Arial" w:eastAsia="Times New Roman" w:hAnsi="Arial" w:cs="Arial"/>
                <w:color w:val="000000" w:themeColor="text1"/>
                <w:sz w:val="20"/>
                <w:szCs w:val="20"/>
                <w:lang w:eastAsia="en-PH"/>
              </w:rPr>
              <w:t xml:space="preserve"> - NSIC Rc160</w:t>
            </w:r>
          </w:p>
        </w:tc>
        <w:tc>
          <w:tcPr>
            <w:tcW w:w="3450" w:type="dxa"/>
          </w:tcPr>
          <w:p w14:paraId="06348704"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sz w:val="20"/>
                <w:szCs w:val="20"/>
              </w:rPr>
              <w:t>25.00</w:t>
            </w:r>
            <w:r w:rsidRPr="00C4481A">
              <w:rPr>
                <w:rFonts w:ascii="Arial" w:hAnsi="Arial" w:cs="Arial"/>
                <w:sz w:val="20"/>
                <w:szCs w:val="20"/>
                <w:vertAlign w:val="superscript"/>
              </w:rPr>
              <w:t>e</w:t>
            </w:r>
          </w:p>
        </w:tc>
      </w:tr>
      <w:tr w:rsidR="00C4481A" w:rsidRPr="00C4481A" w14:paraId="339968DF" w14:textId="77777777" w:rsidTr="000F4C64">
        <w:trPr>
          <w:trHeight w:val="20"/>
        </w:trPr>
        <w:tc>
          <w:tcPr>
            <w:tcW w:w="5933" w:type="dxa"/>
            <w:vAlign w:val="center"/>
          </w:tcPr>
          <w:p w14:paraId="45DD5229" w14:textId="77777777" w:rsidR="00C4481A" w:rsidRPr="00C4481A" w:rsidRDefault="00C4481A" w:rsidP="000F4C64">
            <w:pPr>
              <w:rPr>
                <w:rFonts w:ascii="Arial" w:hAnsi="Arial" w:cs="Arial"/>
                <w:color w:val="000000" w:themeColor="text1"/>
                <w:sz w:val="20"/>
                <w:szCs w:val="20"/>
              </w:rPr>
            </w:pPr>
            <w:r w:rsidRPr="00C4481A">
              <w:rPr>
                <w:rFonts w:ascii="Arial" w:eastAsia="Times New Roman" w:hAnsi="Arial" w:cs="Arial"/>
                <w:color w:val="000000" w:themeColor="text1"/>
                <w:sz w:val="20"/>
                <w:szCs w:val="20"/>
                <w:lang w:eastAsia="en-PH"/>
              </w:rPr>
              <w:t>V</w:t>
            </w:r>
            <w:r w:rsidRPr="00C4481A">
              <w:rPr>
                <w:rFonts w:ascii="Arial" w:eastAsia="Times New Roman" w:hAnsi="Arial" w:cs="Arial"/>
                <w:color w:val="000000" w:themeColor="text1"/>
                <w:sz w:val="20"/>
                <w:szCs w:val="20"/>
                <w:vertAlign w:val="subscript"/>
                <w:lang w:eastAsia="en-PH"/>
              </w:rPr>
              <w:t>3</w:t>
            </w:r>
            <w:r w:rsidRPr="00C4481A">
              <w:rPr>
                <w:rFonts w:ascii="Arial" w:eastAsia="Times New Roman" w:hAnsi="Arial" w:cs="Arial"/>
                <w:color w:val="000000" w:themeColor="text1"/>
                <w:sz w:val="20"/>
                <w:szCs w:val="20"/>
                <w:lang w:eastAsia="en-PH"/>
              </w:rPr>
              <w:t xml:space="preserve"> - NSIC Rc506</w:t>
            </w:r>
          </w:p>
        </w:tc>
        <w:tc>
          <w:tcPr>
            <w:tcW w:w="3450" w:type="dxa"/>
          </w:tcPr>
          <w:p w14:paraId="56A5D997"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sz w:val="20"/>
                <w:szCs w:val="20"/>
              </w:rPr>
              <w:t>26.17</w:t>
            </w:r>
            <w:r w:rsidRPr="00C4481A">
              <w:rPr>
                <w:rFonts w:ascii="Arial" w:hAnsi="Arial" w:cs="Arial"/>
                <w:sz w:val="20"/>
                <w:szCs w:val="20"/>
                <w:vertAlign w:val="superscript"/>
              </w:rPr>
              <w:t>d</w:t>
            </w:r>
          </w:p>
        </w:tc>
      </w:tr>
      <w:tr w:rsidR="00C4481A" w:rsidRPr="00C4481A" w14:paraId="7A4E1E34" w14:textId="77777777" w:rsidTr="000F4C64">
        <w:trPr>
          <w:trHeight w:val="20"/>
        </w:trPr>
        <w:tc>
          <w:tcPr>
            <w:tcW w:w="5933" w:type="dxa"/>
            <w:vAlign w:val="center"/>
          </w:tcPr>
          <w:p w14:paraId="1F5905E2" w14:textId="77777777" w:rsidR="00C4481A" w:rsidRPr="00C4481A" w:rsidRDefault="00C4481A" w:rsidP="000F4C64">
            <w:pPr>
              <w:rPr>
                <w:rFonts w:ascii="Arial" w:hAnsi="Arial" w:cs="Arial"/>
                <w:color w:val="000000" w:themeColor="text1"/>
                <w:sz w:val="20"/>
                <w:szCs w:val="20"/>
              </w:rPr>
            </w:pPr>
            <w:r w:rsidRPr="00C4481A">
              <w:rPr>
                <w:rFonts w:ascii="Arial" w:eastAsia="Times New Roman" w:hAnsi="Arial" w:cs="Arial"/>
                <w:color w:val="000000" w:themeColor="text1"/>
                <w:sz w:val="20"/>
                <w:szCs w:val="20"/>
                <w:lang w:eastAsia="en-PH"/>
              </w:rPr>
              <w:t>V</w:t>
            </w:r>
            <w:r w:rsidRPr="00C4481A">
              <w:rPr>
                <w:rFonts w:ascii="Arial" w:eastAsia="Times New Roman" w:hAnsi="Arial" w:cs="Arial"/>
                <w:color w:val="000000" w:themeColor="text1"/>
                <w:sz w:val="20"/>
                <w:szCs w:val="20"/>
                <w:vertAlign w:val="subscript"/>
                <w:lang w:eastAsia="en-PH"/>
              </w:rPr>
              <w:t>4</w:t>
            </w:r>
            <w:r w:rsidRPr="00C4481A">
              <w:rPr>
                <w:rFonts w:ascii="Arial" w:eastAsia="Times New Roman" w:hAnsi="Arial" w:cs="Arial"/>
                <w:color w:val="000000" w:themeColor="text1"/>
                <w:sz w:val="20"/>
                <w:szCs w:val="20"/>
                <w:lang w:eastAsia="en-PH"/>
              </w:rPr>
              <w:t xml:space="preserve"> - NSIC Rc508</w:t>
            </w:r>
          </w:p>
        </w:tc>
        <w:tc>
          <w:tcPr>
            <w:tcW w:w="3450" w:type="dxa"/>
          </w:tcPr>
          <w:p w14:paraId="354384E5"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sz w:val="20"/>
                <w:szCs w:val="20"/>
              </w:rPr>
              <w:t>29.00</w:t>
            </w:r>
            <w:r w:rsidRPr="00C4481A">
              <w:rPr>
                <w:rFonts w:ascii="Arial" w:hAnsi="Arial" w:cs="Arial"/>
                <w:sz w:val="20"/>
                <w:szCs w:val="20"/>
                <w:vertAlign w:val="superscript"/>
              </w:rPr>
              <w:t>a</w:t>
            </w:r>
          </w:p>
        </w:tc>
      </w:tr>
      <w:tr w:rsidR="00C4481A" w:rsidRPr="00C4481A" w14:paraId="11458466" w14:textId="77777777" w:rsidTr="000F4C64">
        <w:trPr>
          <w:trHeight w:val="20"/>
        </w:trPr>
        <w:tc>
          <w:tcPr>
            <w:tcW w:w="5933" w:type="dxa"/>
            <w:vAlign w:val="center"/>
          </w:tcPr>
          <w:p w14:paraId="21E9A901" w14:textId="77777777" w:rsidR="00C4481A" w:rsidRPr="00C4481A" w:rsidRDefault="00C4481A" w:rsidP="000F4C64">
            <w:pPr>
              <w:rPr>
                <w:rFonts w:ascii="Arial" w:hAnsi="Arial" w:cs="Arial"/>
                <w:color w:val="000000" w:themeColor="text1"/>
                <w:sz w:val="20"/>
                <w:szCs w:val="20"/>
              </w:rPr>
            </w:pPr>
            <w:r w:rsidRPr="00C4481A">
              <w:rPr>
                <w:rFonts w:ascii="Arial" w:eastAsia="Times New Roman" w:hAnsi="Arial" w:cs="Arial"/>
                <w:color w:val="000000" w:themeColor="text1"/>
                <w:sz w:val="20"/>
                <w:szCs w:val="20"/>
                <w:lang w:eastAsia="en-PH"/>
              </w:rPr>
              <w:t>V</w:t>
            </w:r>
            <w:r w:rsidRPr="00C4481A">
              <w:rPr>
                <w:rFonts w:ascii="Arial" w:eastAsia="Times New Roman" w:hAnsi="Arial" w:cs="Arial"/>
                <w:color w:val="000000" w:themeColor="text1"/>
                <w:sz w:val="20"/>
                <w:szCs w:val="20"/>
                <w:vertAlign w:val="subscript"/>
                <w:lang w:eastAsia="en-PH"/>
              </w:rPr>
              <w:t>5</w:t>
            </w:r>
            <w:r w:rsidRPr="00C4481A">
              <w:rPr>
                <w:rFonts w:ascii="Arial" w:eastAsia="Times New Roman" w:hAnsi="Arial" w:cs="Arial"/>
                <w:color w:val="000000" w:themeColor="text1"/>
                <w:sz w:val="20"/>
                <w:szCs w:val="20"/>
                <w:lang w:eastAsia="en-PH"/>
              </w:rPr>
              <w:t xml:space="preserve"> - </w:t>
            </w:r>
            <w:proofErr w:type="spellStart"/>
            <w:r w:rsidRPr="00C4481A">
              <w:rPr>
                <w:rFonts w:ascii="Arial" w:eastAsia="Times New Roman" w:hAnsi="Arial" w:cs="Arial"/>
                <w:color w:val="000000" w:themeColor="text1"/>
                <w:sz w:val="20"/>
                <w:szCs w:val="20"/>
                <w:lang w:eastAsia="en-PH"/>
              </w:rPr>
              <w:t>Meztizo</w:t>
            </w:r>
            <w:proofErr w:type="spellEnd"/>
            <w:r w:rsidRPr="00C4481A">
              <w:rPr>
                <w:rFonts w:ascii="Arial" w:eastAsia="Times New Roman" w:hAnsi="Arial" w:cs="Arial"/>
                <w:color w:val="000000" w:themeColor="text1"/>
                <w:sz w:val="20"/>
                <w:szCs w:val="20"/>
                <w:lang w:eastAsia="en-PH"/>
              </w:rPr>
              <w:t xml:space="preserve"> 20</w:t>
            </w:r>
          </w:p>
        </w:tc>
        <w:tc>
          <w:tcPr>
            <w:tcW w:w="3450" w:type="dxa"/>
          </w:tcPr>
          <w:p w14:paraId="1C05456F"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sz w:val="20"/>
                <w:szCs w:val="20"/>
              </w:rPr>
              <w:t>27.33</w:t>
            </w:r>
            <w:r w:rsidRPr="00C4481A">
              <w:rPr>
                <w:rFonts w:ascii="Arial" w:hAnsi="Arial" w:cs="Arial"/>
                <w:sz w:val="20"/>
                <w:szCs w:val="20"/>
                <w:vertAlign w:val="superscript"/>
              </w:rPr>
              <w:t>b</w:t>
            </w:r>
          </w:p>
        </w:tc>
      </w:tr>
      <w:tr w:rsidR="00C4481A" w:rsidRPr="00C4481A" w14:paraId="528F25B2" w14:textId="77777777" w:rsidTr="000F4C64">
        <w:trPr>
          <w:trHeight w:val="20"/>
        </w:trPr>
        <w:tc>
          <w:tcPr>
            <w:tcW w:w="5933" w:type="dxa"/>
            <w:tcBorders>
              <w:bottom w:val="single" w:sz="4" w:space="0" w:color="000000" w:themeColor="text1"/>
            </w:tcBorders>
            <w:vAlign w:val="center"/>
          </w:tcPr>
          <w:p w14:paraId="32F50510" w14:textId="77777777" w:rsidR="00C4481A" w:rsidRPr="00C4481A" w:rsidRDefault="00C4481A" w:rsidP="000F4C64">
            <w:pPr>
              <w:rPr>
                <w:rFonts w:ascii="Arial" w:hAnsi="Arial" w:cs="Arial"/>
                <w:color w:val="000000" w:themeColor="text1"/>
                <w:sz w:val="20"/>
                <w:szCs w:val="20"/>
              </w:rPr>
            </w:pPr>
            <w:r w:rsidRPr="00C4481A">
              <w:rPr>
                <w:rFonts w:ascii="Arial" w:eastAsia="Times New Roman" w:hAnsi="Arial" w:cs="Arial"/>
                <w:color w:val="000000" w:themeColor="text1"/>
                <w:sz w:val="20"/>
                <w:szCs w:val="20"/>
                <w:lang w:eastAsia="en-PH"/>
              </w:rPr>
              <w:t>V</w:t>
            </w:r>
            <w:r w:rsidRPr="00C4481A">
              <w:rPr>
                <w:rFonts w:ascii="Arial" w:eastAsia="Times New Roman" w:hAnsi="Arial" w:cs="Arial"/>
                <w:color w:val="000000" w:themeColor="text1"/>
                <w:sz w:val="20"/>
                <w:szCs w:val="20"/>
                <w:vertAlign w:val="subscript"/>
                <w:lang w:eastAsia="en-PH"/>
              </w:rPr>
              <w:t>6</w:t>
            </w:r>
            <w:r w:rsidRPr="00C4481A">
              <w:rPr>
                <w:rFonts w:ascii="Arial" w:eastAsia="Times New Roman" w:hAnsi="Arial" w:cs="Arial"/>
                <w:color w:val="000000" w:themeColor="text1"/>
                <w:sz w:val="20"/>
                <w:szCs w:val="20"/>
                <w:lang w:eastAsia="en-PH"/>
              </w:rPr>
              <w:t xml:space="preserve"> - </w:t>
            </w:r>
            <w:proofErr w:type="spellStart"/>
            <w:r w:rsidRPr="00C4481A">
              <w:rPr>
                <w:rFonts w:ascii="Arial" w:eastAsia="Times New Roman" w:hAnsi="Arial" w:cs="Arial"/>
                <w:color w:val="000000" w:themeColor="text1"/>
                <w:sz w:val="20"/>
                <w:szCs w:val="20"/>
                <w:lang w:eastAsia="en-PH"/>
              </w:rPr>
              <w:t>Meztizo</w:t>
            </w:r>
            <w:proofErr w:type="spellEnd"/>
            <w:r w:rsidRPr="00C4481A">
              <w:rPr>
                <w:rFonts w:ascii="Arial" w:eastAsia="Times New Roman" w:hAnsi="Arial" w:cs="Arial"/>
                <w:color w:val="000000" w:themeColor="text1"/>
                <w:sz w:val="20"/>
                <w:szCs w:val="20"/>
                <w:lang w:eastAsia="en-PH"/>
              </w:rPr>
              <w:t xml:space="preserve"> 73</w:t>
            </w:r>
          </w:p>
        </w:tc>
        <w:tc>
          <w:tcPr>
            <w:tcW w:w="3450" w:type="dxa"/>
            <w:tcBorders>
              <w:bottom w:val="single" w:sz="4" w:space="0" w:color="000000" w:themeColor="text1"/>
            </w:tcBorders>
          </w:tcPr>
          <w:p w14:paraId="7CCFFFA4"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sz w:val="20"/>
                <w:szCs w:val="20"/>
              </w:rPr>
              <w:t>26.50</w:t>
            </w:r>
            <w:r w:rsidRPr="00C4481A">
              <w:rPr>
                <w:rFonts w:ascii="Arial" w:hAnsi="Arial" w:cs="Arial"/>
                <w:sz w:val="20"/>
                <w:szCs w:val="20"/>
                <w:vertAlign w:val="superscript"/>
              </w:rPr>
              <w:t>c</w:t>
            </w:r>
          </w:p>
        </w:tc>
      </w:tr>
      <w:tr w:rsidR="00C4481A" w:rsidRPr="00C4481A" w14:paraId="5AEC892A" w14:textId="77777777" w:rsidTr="000F4C64">
        <w:trPr>
          <w:trHeight w:val="20"/>
        </w:trPr>
        <w:tc>
          <w:tcPr>
            <w:tcW w:w="5933" w:type="dxa"/>
            <w:tcBorders>
              <w:top w:val="single" w:sz="4" w:space="0" w:color="000000" w:themeColor="text1"/>
              <w:bottom w:val="single" w:sz="4" w:space="0" w:color="000000" w:themeColor="text1"/>
            </w:tcBorders>
          </w:tcPr>
          <w:p w14:paraId="58A605E3"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ANOVA RESULT</w:t>
            </w:r>
          </w:p>
        </w:tc>
        <w:tc>
          <w:tcPr>
            <w:tcW w:w="3450" w:type="dxa"/>
            <w:tcBorders>
              <w:top w:val="single" w:sz="4" w:space="0" w:color="000000" w:themeColor="text1"/>
              <w:bottom w:val="single" w:sz="4" w:space="0" w:color="000000" w:themeColor="text1"/>
            </w:tcBorders>
          </w:tcPr>
          <w:p w14:paraId="743CC8B4"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color w:val="000000" w:themeColor="text1"/>
                <w:sz w:val="20"/>
                <w:szCs w:val="20"/>
              </w:rPr>
              <w:t>**</w:t>
            </w:r>
          </w:p>
        </w:tc>
      </w:tr>
      <w:tr w:rsidR="00C4481A" w:rsidRPr="00C4481A" w14:paraId="066B6B5D" w14:textId="77777777" w:rsidTr="000F4C64">
        <w:trPr>
          <w:trHeight w:val="20"/>
        </w:trPr>
        <w:tc>
          <w:tcPr>
            <w:tcW w:w="5933" w:type="dxa"/>
            <w:tcBorders>
              <w:top w:val="single" w:sz="4" w:space="0" w:color="000000" w:themeColor="text1"/>
              <w:bottom w:val="single" w:sz="4" w:space="0" w:color="000000" w:themeColor="text1"/>
            </w:tcBorders>
          </w:tcPr>
          <w:p w14:paraId="3F570020"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lang w:eastAsia="en-PH"/>
              </w:rPr>
              <w:t>Factor A x Factor B</w:t>
            </w:r>
          </w:p>
        </w:tc>
        <w:tc>
          <w:tcPr>
            <w:tcW w:w="3450" w:type="dxa"/>
            <w:tcBorders>
              <w:top w:val="single" w:sz="4" w:space="0" w:color="000000" w:themeColor="text1"/>
              <w:bottom w:val="single" w:sz="4" w:space="0" w:color="000000" w:themeColor="text1"/>
            </w:tcBorders>
          </w:tcPr>
          <w:p w14:paraId="07ACACBC" w14:textId="77777777" w:rsidR="00C4481A" w:rsidRPr="00C4481A" w:rsidRDefault="00C4481A" w:rsidP="000F4C64">
            <w:pPr>
              <w:jc w:val="center"/>
              <w:rPr>
                <w:rFonts w:ascii="Arial" w:hAnsi="Arial" w:cs="Arial"/>
                <w:color w:val="000000" w:themeColor="text1"/>
                <w:sz w:val="20"/>
                <w:szCs w:val="20"/>
              </w:rPr>
            </w:pPr>
          </w:p>
        </w:tc>
      </w:tr>
      <w:tr w:rsidR="00C4481A" w:rsidRPr="00C4481A" w14:paraId="702BE0A4" w14:textId="77777777" w:rsidTr="000F4C64">
        <w:trPr>
          <w:trHeight w:val="20"/>
        </w:trPr>
        <w:tc>
          <w:tcPr>
            <w:tcW w:w="5933" w:type="dxa"/>
            <w:tcBorders>
              <w:top w:val="single" w:sz="4" w:space="0" w:color="000000" w:themeColor="text1"/>
            </w:tcBorders>
          </w:tcPr>
          <w:p w14:paraId="620271B3" w14:textId="77777777" w:rsidR="00C4481A" w:rsidRPr="00C4481A" w:rsidRDefault="00C4481A" w:rsidP="000F4C64">
            <w:pPr>
              <w:rPr>
                <w:rFonts w:ascii="Arial" w:hAnsi="Arial" w:cs="Arial"/>
                <w:color w:val="000000" w:themeColor="text1"/>
                <w:sz w:val="20"/>
                <w:szCs w:val="20"/>
                <w:vertAlign w:val="subscript"/>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1</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1</w:t>
            </w:r>
          </w:p>
        </w:tc>
        <w:tc>
          <w:tcPr>
            <w:tcW w:w="3450" w:type="dxa"/>
            <w:tcBorders>
              <w:top w:val="single" w:sz="4" w:space="0" w:color="000000" w:themeColor="text1"/>
            </w:tcBorders>
            <w:vAlign w:val="center"/>
          </w:tcPr>
          <w:p w14:paraId="12D0D299"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24.33</w:t>
            </w:r>
          </w:p>
        </w:tc>
      </w:tr>
      <w:tr w:rsidR="00C4481A" w:rsidRPr="00C4481A" w14:paraId="7D9CDE93" w14:textId="77777777" w:rsidTr="000F4C64">
        <w:trPr>
          <w:trHeight w:val="20"/>
        </w:trPr>
        <w:tc>
          <w:tcPr>
            <w:tcW w:w="5933" w:type="dxa"/>
          </w:tcPr>
          <w:p w14:paraId="5E55E219" w14:textId="77777777" w:rsidR="00C4481A" w:rsidRPr="00C4481A" w:rsidRDefault="00C4481A" w:rsidP="000F4C64">
            <w:pPr>
              <w:rPr>
                <w:rFonts w:ascii="Arial" w:hAnsi="Arial" w:cs="Arial"/>
                <w:color w:val="000000" w:themeColor="text1"/>
                <w:sz w:val="20"/>
                <w:szCs w:val="20"/>
                <w:vertAlign w:val="subscript"/>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1</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2</w:t>
            </w:r>
          </w:p>
        </w:tc>
        <w:tc>
          <w:tcPr>
            <w:tcW w:w="3450" w:type="dxa"/>
            <w:vAlign w:val="center"/>
          </w:tcPr>
          <w:p w14:paraId="1FCFAFED"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27.33</w:t>
            </w:r>
          </w:p>
        </w:tc>
      </w:tr>
      <w:tr w:rsidR="00C4481A" w:rsidRPr="00C4481A" w14:paraId="14438E7C" w14:textId="77777777" w:rsidTr="000F4C64">
        <w:trPr>
          <w:trHeight w:val="20"/>
        </w:trPr>
        <w:tc>
          <w:tcPr>
            <w:tcW w:w="5933" w:type="dxa"/>
          </w:tcPr>
          <w:p w14:paraId="0613B88C" w14:textId="77777777" w:rsidR="00C4481A" w:rsidRPr="00C4481A" w:rsidRDefault="00C4481A" w:rsidP="000F4C64">
            <w:pPr>
              <w:rPr>
                <w:rFonts w:ascii="Arial" w:hAnsi="Arial" w:cs="Arial"/>
                <w:color w:val="000000" w:themeColor="text1"/>
                <w:sz w:val="20"/>
                <w:szCs w:val="20"/>
                <w:vertAlign w:val="subscript"/>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1</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3</w:t>
            </w:r>
          </w:p>
        </w:tc>
        <w:tc>
          <w:tcPr>
            <w:tcW w:w="3450" w:type="dxa"/>
            <w:vAlign w:val="center"/>
          </w:tcPr>
          <w:p w14:paraId="3D9B922D"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27.00</w:t>
            </w:r>
          </w:p>
        </w:tc>
      </w:tr>
      <w:tr w:rsidR="00C4481A" w:rsidRPr="00C4481A" w14:paraId="1C5E815D" w14:textId="77777777" w:rsidTr="000F4C64">
        <w:trPr>
          <w:trHeight w:val="20"/>
        </w:trPr>
        <w:tc>
          <w:tcPr>
            <w:tcW w:w="5933" w:type="dxa"/>
          </w:tcPr>
          <w:p w14:paraId="7EBDDF1E" w14:textId="77777777" w:rsidR="00C4481A" w:rsidRPr="00C4481A" w:rsidRDefault="00C4481A" w:rsidP="000F4C64">
            <w:pPr>
              <w:rPr>
                <w:rFonts w:ascii="Arial" w:hAnsi="Arial" w:cs="Arial"/>
                <w:color w:val="000000" w:themeColor="text1"/>
                <w:sz w:val="20"/>
                <w:szCs w:val="20"/>
                <w:vertAlign w:val="subscript"/>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1</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4</w:t>
            </w:r>
          </w:p>
        </w:tc>
        <w:tc>
          <w:tcPr>
            <w:tcW w:w="3450" w:type="dxa"/>
            <w:vAlign w:val="center"/>
          </w:tcPr>
          <w:p w14:paraId="55258B51"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29.33</w:t>
            </w:r>
          </w:p>
        </w:tc>
      </w:tr>
      <w:tr w:rsidR="00C4481A" w:rsidRPr="00C4481A" w14:paraId="316C16CB" w14:textId="77777777" w:rsidTr="000F4C64">
        <w:trPr>
          <w:trHeight w:val="20"/>
        </w:trPr>
        <w:tc>
          <w:tcPr>
            <w:tcW w:w="5933" w:type="dxa"/>
          </w:tcPr>
          <w:p w14:paraId="70958594"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1</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5</w:t>
            </w:r>
          </w:p>
        </w:tc>
        <w:tc>
          <w:tcPr>
            <w:tcW w:w="3450" w:type="dxa"/>
            <w:vAlign w:val="center"/>
          </w:tcPr>
          <w:p w14:paraId="333272D5"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28.33</w:t>
            </w:r>
          </w:p>
        </w:tc>
      </w:tr>
      <w:tr w:rsidR="00C4481A" w:rsidRPr="00C4481A" w14:paraId="2A27C598" w14:textId="77777777" w:rsidTr="000F4C64">
        <w:trPr>
          <w:trHeight w:val="20"/>
        </w:trPr>
        <w:tc>
          <w:tcPr>
            <w:tcW w:w="5933" w:type="dxa"/>
          </w:tcPr>
          <w:p w14:paraId="1AB3332E"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1</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6</w:t>
            </w:r>
          </w:p>
        </w:tc>
        <w:tc>
          <w:tcPr>
            <w:tcW w:w="3450" w:type="dxa"/>
            <w:vAlign w:val="center"/>
          </w:tcPr>
          <w:p w14:paraId="67BF1F7C"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27.00</w:t>
            </w:r>
          </w:p>
        </w:tc>
      </w:tr>
      <w:tr w:rsidR="00C4481A" w:rsidRPr="00C4481A" w14:paraId="516C725C" w14:textId="77777777" w:rsidTr="000F4C64">
        <w:trPr>
          <w:trHeight w:val="20"/>
        </w:trPr>
        <w:tc>
          <w:tcPr>
            <w:tcW w:w="5933" w:type="dxa"/>
          </w:tcPr>
          <w:p w14:paraId="52D42120" w14:textId="77777777" w:rsidR="00C4481A" w:rsidRPr="00C4481A" w:rsidRDefault="00C4481A" w:rsidP="000F4C64">
            <w:pPr>
              <w:rPr>
                <w:rFonts w:ascii="Arial" w:hAnsi="Arial" w:cs="Arial"/>
                <w:color w:val="000000" w:themeColor="text1"/>
                <w:sz w:val="20"/>
                <w:szCs w:val="20"/>
                <w:vertAlign w:val="subscript"/>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2</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1</w:t>
            </w:r>
          </w:p>
        </w:tc>
        <w:tc>
          <w:tcPr>
            <w:tcW w:w="3450" w:type="dxa"/>
            <w:vAlign w:val="center"/>
          </w:tcPr>
          <w:p w14:paraId="2F07985A"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23.00</w:t>
            </w:r>
          </w:p>
        </w:tc>
      </w:tr>
      <w:tr w:rsidR="00C4481A" w:rsidRPr="00C4481A" w14:paraId="4B7C4009" w14:textId="77777777" w:rsidTr="000F4C64">
        <w:trPr>
          <w:trHeight w:val="20"/>
        </w:trPr>
        <w:tc>
          <w:tcPr>
            <w:tcW w:w="5933" w:type="dxa"/>
          </w:tcPr>
          <w:p w14:paraId="486C2011" w14:textId="77777777" w:rsidR="00C4481A" w:rsidRPr="00C4481A" w:rsidRDefault="00C4481A" w:rsidP="000F4C64">
            <w:pPr>
              <w:rPr>
                <w:rFonts w:ascii="Arial" w:hAnsi="Arial" w:cs="Arial"/>
                <w:color w:val="000000" w:themeColor="text1"/>
                <w:sz w:val="20"/>
                <w:szCs w:val="20"/>
                <w:vertAlign w:val="subscript"/>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2</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2</w:t>
            </w:r>
          </w:p>
        </w:tc>
        <w:tc>
          <w:tcPr>
            <w:tcW w:w="3450" w:type="dxa"/>
            <w:vAlign w:val="center"/>
          </w:tcPr>
          <w:p w14:paraId="7717148C"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22.67</w:t>
            </w:r>
          </w:p>
        </w:tc>
      </w:tr>
      <w:tr w:rsidR="00C4481A" w:rsidRPr="00C4481A" w14:paraId="45EF09B3" w14:textId="77777777" w:rsidTr="000F4C64">
        <w:trPr>
          <w:trHeight w:val="20"/>
        </w:trPr>
        <w:tc>
          <w:tcPr>
            <w:tcW w:w="5933" w:type="dxa"/>
          </w:tcPr>
          <w:p w14:paraId="78B178CD"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2</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3</w:t>
            </w:r>
          </w:p>
        </w:tc>
        <w:tc>
          <w:tcPr>
            <w:tcW w:w="3450" w:type="dxa"/>
            <w:vAlign w:val="center"/>
          </w:tcPr>
          <w:p w14:paraId="4B744104"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25.33</w:t>
            </w:r>
          </w:p>
        </w:tc>
      </w:tr>
      <w:tr w:rsidR="00C4481A" w:rsidRPr="00C4481A" w14:paraId="4828934C" w14:textId="77777777" w:rsidTr="000F4C64">
        <w:trPr>
          <w:trHeight w:val="20"/>
        </w:trPr>
        <w:tc>
          <w:tcPr>
            <w:tcW w:w="5933" w:type="dxa"/>
          </w:tcPr>
          <w:p w14:paraId="7E53EA4C"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2</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4</w:t>
            </w:r>
          </w:p>
        </w:tc>
        <w:tc>
          <w:tcPr>
            <w:tcW w:w="3450" w:type="dxa"/>
            <w:vAlign w:val="center"/>
          </w:tcPr>
          <w:p w14:paraId="74505061"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28.67</w:t>
            </w:r>
          </w:p>
        </w:tc>
      </w:tr>
      <w:tr w:rsidR="00C4481A" w:rsidRPr="00C4481A" w14:paraId="1AD03C13" w14:textId="77777777" w:rsidTr="000F4C64">
        <w:trPr>
          <w:trHeight w:val="20"/>
        </w:trPr>
        <w:tc>
          <w:tcPr>
            <w:tcW w:w="5933" w:type="dxa"/>
          </w:tcPr>
          <w:p w14:paraId="57A7A067"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2</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5</w:t>
            </w:r>
          </w:p>
        </w:tc>
        <w:tc>
          <w:tcPr>
            <w:tcW w:w="3450" w:type="dxa"/>
            <w:vAlign w:val="center"/>
          </w:tcPr>
          <w:p w14:paraId="54C1686F"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26.33</w:t>
            </w:r>
          </w:p>
        </w:tc>
      </w:tr>
      <w:tr w:rsidR="00C4481A" w:rsidRPr="00C4481A" w14:paraId="53EB8A85" w14:textId="77777777" w:rsidTr="000F4C64">
        <w:trPr>
          <w:trHeight w:val="20"/>
        </w:trPr>
        <w:tc>
          <w:tcPr>
            <w:tcW w:w="5933" w:type="dxa"/>
            <w:tcBorders>
              <w:bottom w:val="single" w:sz="4" w:space="0" w:color="000000" w:themeColor="text1"/>
            </w:tcBorders>
          </w:tcPr>
          <w:p w14:paraId="419D5EE6" w14:textId="77777777" w:rsidR="00C4481A" w:rsidRPr="00C4481A" w:rsidRDefault="00C4481A" w:rsidP="000F4C64">
            <w:pPr>
              <w:rPr>
                <w:rFonts w:ascii="Arial" w:hAnsi="Arial" w:cs="Arial"/>
                <w:color w:val="000000" w:themeColor="text1"/>
                <w:sz w:val="20"/>
                <w:szCs w:val="20"/>
                <w:vertAlign w:val="subscript"/>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2</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6</w:t>
            </w:r>
          </w:p>
        </w:tc>
        <w:tc>
          <w:tcPr>
            <w:tcW w:w="3450" w:type="dxa"/>
            <w:tcBorders>
              <w:bottom w:val="single" w:sz="4" w:space="0" w:color="000000" w:themeColor="text1"/>
            </w:tcBorders>
            <w:vAlign w:val="center"/>
          </w:tcPr>
          <w:p w14:paraId="4D4E67A9"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26.00</w:t>
            </w:r>
          </w:p>
        </w:tc>
      </w:tr>
      <w:tr w:rsidR="00C4481A" w:rsidRPr="00C4481A" w14:paraId="769CBFAA" w14:textId="77777777" w:rsidTr="000F4C64">
        <w:trPr>
          <w:trHeight w:val="20"/>
        </w:trPr>
        <w:tc>
          <w:tcPr>
            <w:tcW w:w="5933" w:type="dxa"/>
            <w:tcBorders>
              <w:top w:val="single" w:sz="4" w:space="0" w:color="000000" w:themeColor="text1"/>
              <w:bottom w:val="single" w:sz="4" w:space="0" w:color="000000" w:themeColor="text1"/>
            </w:tcBorders>
          </w:tcPr>
          <w:p w14:paraId="0E2DFF24"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ANOVA RESULT</w:t>
            </w:r>
          </w:p>
        </w:tc>
        <w:tc>
          <w:tcPr>
            <w:tcW w:w="3450" w:type="dxa"/>
            <w:tcBorders>
              <w:top w:val="single" w:sz="4" w:space="0" w:color="000000" w:themeColor="text1"/>
              <w:bottom w:val="single" w:sz="4" w:space="0" w:color="000000" w:themeColor="text1"/>
            </w:tcBorders>
          </w:tcPr>
          <w:p w14:paraId="15A1ADFF"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color w:val="000000" w:themeColor="text1"/>
                <w:sz w:val="20"/>
                <w:szCs w:val="20"/>
              </w:rPr>
              <w:t>ns</w:t>
            </w:r>
          </w:p>
        </w:tc>
      </w:tr>
      <w:tr w:rsidR="00C4481A" w:rsidRPr="00C4481A" w14:paraId="34DC49EA" w14:textId="77777777" w:rsidTr="000F4C64">
        <w:trPr>
          <w:trHeight w:val="20"/>
        </w:trPr>
        <w:tc>
          <w:tcPr>
            <w:tcW w:w="5933" w:type="dxa"/>
            <w:tcBorders>
              <w:top w:val="single" w:sz="4" w:space="0" w:color="000000" w:themeColor="text1"/>
              <w:bottom w:val="double" w:sz="4" w:space="0" w:color="000000" w:themeColor="text1"/>
            </w:tcBorders>
          </w:tcPr>
          <w:p w14:paraId="7671C727"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C.V. (%)</w:t>
            </w:r>
          </w:p>
        </w:tc>
        <w:tc>
          <w:tcPr>
            <w:tcW w:w="3450" w:type="dxa"/>
            <w:tcBorders>
              <w:top w:val="single" w:sz="4" w:space="0" w:color="000000" w:themeColor="text1"/>
              <w:bottom w:val="double" w:sz="4" w:space="0" w:color="000000" w:themeColor="text1"/>
            </w:tcBorders>
          </w:tcPr>
          <w:p w14:paraId="05F220AD"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color w:val="000000" w:themeColor="text1"/>
                <w:sz w:val="20"/>
                <w:szCs w:val="20"/>
              </w:rPr>
              <w:t>5.23</w:t>
            </w:r>
          </w:p>
        </w:tc>
      </w:tr>
    </w:tbl>
    <w:p w14:paraId="020C7146" w14:textId="77777777" w:rsidR="00C4481A" w:rsidRPr="00C4481A" w:rsidRDefault="00C4481A" w:rsidP="00C4481A">
      <w:pPr>
        <w:rPr>
          <w:rFonts w:ascii="Arial" w:hAnsi="Arial" w:cs="Arial"/>
          <w:i/>
          <w:iCs/>
        </w:rPr>
      </w:pPr>
      <w:r w:rsidRPr="00C4481A">
        <w:rPr>
          <w:rFonts w:ascii="Arial" w:hAnsi="Arial" w:cs="Arial"/>
        </w:rPr>
        <w:t xml:space="preserve">Note: </w:t>
      </w:r>
      <w:r w:rsidRPr="00C4481A">
        <w:rPr>
          <w:rFonts w:ascii="Arial" w:hAnsi="Arial" w:cs="Arial"/>
          <w:i/>
          <w:iCs/>
        </w:rPr>
        <w:t>Means with common letter/s are not significantly different with each other using Tukey’s HSD.</w:t>
      </w:r>
    </w:p>
    <w:p w14:paraId="3262470C" w14:textId="77777777" w:rsidR="00C4481A" w:rsidRPr="00C4481A" w:rsidRDefault="00C4481A" w:rsidP="00C4481A">
      <w:pPr>
        <w:jc w:val="both"/>
        <w:rPr>
          <w:rFonts w:ascii="Arial" w:hAnsi="Arial" w:cs="Arial"/>
          <w:i/>
          <w:iCs/>
          <w:color w:val="000000" w:themeColor="text1"/>
          <w:lang w:val="en-PH"/>
        </w:rPr>
      </w:pPr>
      <w:r w:rsidRPr="00C4481A">
        <w:rPr>
          <w:rFonts w:ascii="Arial" w:hAnsi="Arial" w:cs="Arial"/>
          <w:i/>
          <w:iCs/>
          <w:color w:val="000000" w:themeColor="text1"/>
          <w:lang w:val="en-PH"/>
        </w:rPr>
        <w:lastRenderedPageBreak/>
        <w:t xml:space="preserve">ns – not significant </w:t>
      </w:r>
    </w:p>
    <w:p w14:paraId="7F4C6F2D" w14:textId="77777777" w:rsidR="00C4481A" w:rsidRPr="00C4481A" w:rsidRDefault="00C4481A" w:rsidP="00C4481A">
      <w:pPr>
        <w:jc w:val="both"/>
        <w:rPr>
          <w:rFonts w:ascii="Arial" w:hAnsi="Arial" w:cs="Arial"/>
          <w:i/>
          <w:iCs/>
          <w:color w:val="000000" w:themeColor="text1"/>
        </w:rPr>
      </w:pPr>
      <w:r w:rsidRPr="00C4481A">
        <w:rPr>
          <w:rFonts w:ascii="Arial" w:hAnsi="Arial" w:cs="Arial"/>
          <w:i/>
          <w:iCs/>
          <w:color w:val="000000" w:themeColor="text1"/>
          <w:lang w:val="en-PH"/>
        </w:rPr>
        <w:t xml:space="preserve">** </w:t>
      </w:r>
      <w:r w:rsidRPr="00C4481A">
        <w:rPr>
          <w:rFonts w:ascii="Arial" w:hAnsi="Arial" w:cs="Arial"/>
          <w:i/>
          <w:iCs/>
          <w:color w:val="000000" w:themeColor="text1"/>
        </w:rPr>
        <w:t xml:space="preserve">– </w:t>
      </w:r>
      <w:r w:rsidRPr="00C4481A">
        <w:rPr>
          <w:rFonts w:ascii="Arial" w:hAnsi="Arial" w:cs="Arial"/>
          <w:i/>
          <w:iCs/>
          <w:color w:val="000000" w:themeColor="text1"/>
          <w:lang w:val="en-PH"/>
        </w:rPr>
        <w:t>significant at 1% level</w:t>
      </w:r>
      <w:r w:rsidRPr="00C4481A">
        <w:rPr>
          <w:rFonts w:ascii="Arial" w:hAnsi="Arial" w:cs="Arial"/>
          <w:i/>
          <w:iCs/>
          <w:color w:val="000000" w:themeColor="text1"/>
        </w:rPr>
        <w:t xml:space="preserve"> </w:t>
      </w:r>
    </w:p>
    <w:p w14:paraId="3251FDB2" w14:textId="77777777" w:rsidR="00C4481A" w:rsidRPr="00C4481A" w:rsidRDefault="00C4481A" w:rsidP="00C4481A">
      <w:pPr>
        <w:rPr>
          <w:rFonts w:ascii="Arial" w:hAnsi="Arial" w:cs="Arial"/>
        </w:rPr>
      </w:pPr>
    </w:p>
    <w:p w14:paraId="0E7E6252" w14:textId="536EB27A" w:rsidR="00C4481A" w:rsidRPr="00C4481A" w:rsidRDefault="00C4481A" w:rsidP="00C4481A">
      <w:pPr>
        <w:ind w:firstLine="720"/>
        <w:jc w:val="both"/>
        <w:rPr>
          <w:rFonts w:ascii="Arial" w:hAnsi="Arial" w:cs="Arial"/>
          <w:color w:val="000000" w:themeColor="text1"/>
          <w:lang w:val="en-PH"/>
        </w:rPr>
      </w:pPr>
      <w:r w:rsidRPr="00C4481A">
        <w:rPr>
          <w:rFonts w:ascii="Arial" w:hAnsi="Arial" w:cs="Arial"/>
          <w:b/>
          <w:color w:val="000000" w:themeColor="text1"/>
        </w:rPr>
        <w:t>6. Weight (g) of Grains per Plant.</w:t>
      </w:r>
      <w:r w:rsidRPr="00C4481A">
        <w:rPr>
          <w:rFonts w:ascii="Arial" w:hAnsi="Arial" w:cs="Arial"/>
          <w:color w:val="000000" w:themeColor="text1"/>
        </w:rPr>
        <w:t xml:space="preserve"> Table </w:t>
      </w:r>
      <w:r w:rsidR="00456433">
        <w:rPr>
          <w:rFonts w:ascii="Arial" w:hAnsi="Arial" w:cs="Arial"/>
          <w:color w:val="000000" w:themeColor="text1"/>
        </w:rPr>
        <w:t>6</w:t>
      </w:r>
      <w:r w:rsidRPr="00C4481A">
        <w:rPr>
          <w:rFonts w:ascii="Arial" w:hAnsi="Arial" w:cs="Arial"/>
          <w:color w:val="000000" w:themeColor="text1"/>
        </w:rPr>
        <w:t xml:space="preserve"> shows the data on weight of grains per plant of different rice varieties under stress condition. Significant result was recorded on the weight of grains per plant on the main plot. Heaviest weight of grains per plant was obtained by well irrigated plants with 19.04 grams. Lightest weight of grains per plant was produced on stressed plants. Similar findings were reported by Kumar </w:t>
      </w:r>
      <w:r w:rsidRPr="00C4481A">
        <w:rPr>
          <w:rFonts w:ascii="Arial" w:hAnsi="Arial" w:cs="Arial"/>
          <w:i/>
          <w:iCs/>
          <w:color w:val="000000" w:themeColor="text1"/>
        </w:rPr>
        <w:t>et al.</w:t>
      </w:r>
      <w:r w:rsidRPr="00C4481A">
        <w:rPr>
          <w:rFonts w:ascii="Arial" w:hAnsi="Arial" w:cs="Arial"/>
          <w:color w:val="000000" w:themeColor="text1"/>
        </w:rPr>
        <w:t xml:space="preserve"> (2006), </w:t>
      </w:r>
      <w:r w:rsidRPr="00C4481A">
        <w:rPr>
          <w:rFonts w:ascii="Arial" w:hAnsi="Arial" w:cs="Arial"/>
          <w:color w:val="000000" w:themeColor="text1"/>
          <w:lang w:val="en-PH"/>
        </w:rPr>
        <w:t>indicating that drought-tolerant genotypes typically sustain greater grain weights under water-limited conditions owing to enhanced water utilization and superior physiological resilience.</w:t>
      </w:r>
    </w:p>
    <w:p w14:paraId="218E904C" w14:textId="77777777" w:rsidR="00C4481A" w:rsidRPr="00C4481A" w:rsidRDefault="00C4481A" w:rsidP="00C4481A">
      <w:pPr>
        <w:ind w:firstLine="720"/>
        <w:jc w:val="both"/>
        <w:rPr>
          <w:rFonts w:ascii="Arial" w:hAnsi="Arial" w:cs="Arial"/>
          <w:color w:val="000000" w:themeColor="text1"/>
          <w:lang w:val="en-PH" w:eastAsia="en-PH"/>
        </w:rPr>
      </w:pPr>
      <w:r w:rsidRPr="00C4481A">
        <w:rPr>
          <w:rFonts w:ascii="Arial" w:hAnsi="Arial" w:cs="Arial"/>
          <w:color w:val="000000" w:themeColor="text1"/>
        </w:rPr>
        <w:t xml:space="preserve">Likewise, a significant variation was noted on the different varieties (sub-plots) wherein the </w:t>
      </w:r>
      <w:r w:rsidRPr="00C4481A">
        <w:rPr>
          <w:rFonts w:ascii="Arial" w:hAnsi="Arial" w:cs="Arial"/>
          <w:color w:val="000000" w:themeColor="text1"/>
          <w:lang w:eastAsia="en-PH"/>
        </w:rPr>
        <w:t>NSIC Rc160 (V</w:t>
      </w:r>
      <w:r w:rsidRPr="00C4481A">
        <w:rPr>
          <w:rFonts w:ascii="Arial" w:hAnsi="Arial" w:cs="Arial"/>
          <w:color w:val="000000" w:themeColor="text1"/>
          <w:vertAlign w:val="subscript"/>
          <w:lang w:eastAsia="en-PH"/>
        </w:rPr>
        <w:t>2</w:t>
      </w:r>
      <w:r w:rsidRPr="00C4481A">
        <w:rPr>
          <w:rFonts w:ascii="Arial" w:hAnsi="Arial" w:cs="Arial"/>
          <w:color w:val="000000" w:themeColor="text1"/>
          <w:lang w:eastAsia="en-PH"/>
        </w:rPr>
        <w:t xml:space="preserve">), </w:t>
      </w:r>
      <w:proofErr w:type="spellStart"/>
      <w:r w:rsidRPr="00C4481A">
        <w:rPr>
          <w:rFonts w:ascii="Arial" w:hAnsi="Arial" w:cs="Arial"/>
          <w:color w:val="000000" w:themeColor="text1"/>
          <w:lang w:eastAsia="en-PH"/>
        </w:rPr>
        <w:t>Meztizo</w:t>
      </w:r>
      <w:proofErr w:type="spellEnd"/>
      <w:r w:rsidRPr="00C4481A">
        <w:rPr>
          <w:rFonts w:ascii="Arial" w:hAnsi="Arial" w:cs="Arial"/>
          <w:color w:val="000000" w:themeColor="text1"/>
          <w:lang w:eastAsia="en-PH"/>
        </w:rPr>
        <w:t xml:space="preserve"> 73 (V</w:t>
      </w:r>
      <w:r w:rsidRPr="00C4481A">
        <w:rPr>
          <w:rFonts w:ascii="Arial" w:hAnsi="Arial" w:cs="Arial"/>
          <w:color w:val="000000" w:themeColor="text1"/>
          <w:vertAlign w:val="subscript"/>
          <w:lang w:eastAsia="en-PH"/>
        </w:rPr>
        <w:t>6</w:t>
      </w:r>
      <w:r w:rsidRPr="00C4481A">
        <w:rPr>
          <w:rFonts w:ascii="Arial" w:hAnsi="Arial" w:cs="Arial"/>
          <w:color w:val="000000" w:themeColor="text1"/>
          <w:lang w:eastAsia="en-PH"/>
        </w:rPr>
        <w:t>) and NSIC Rc508 (V</w:t>
      </w:r>
      <w:r w:rsidRPr="00C4481A">
        <w:rPr>
          <w:rFonts w:ascii="Arial" w:hAnsi="Arial" w:cs="Arial"/>
          <w:color w:val="000000" w:themeColor="text1"/>
          <w:vertAlign w:val="subscript"/>
          <w:lang w:eastAsia="en-PH"/>
        </w:rPr>
        <w:t>4</w:t>
      </w:r>
      <w:r w:rsidRPr="00C4481A">
        <w:rPr>
          <w:rFonts w:ascii="Arial" w:hAnsi="Arial" w:cs="Arial"/>
          <w:color w:val="000000" w:themeColor="text1"/>
          <w:lang w:eastAsia="en-PH"/>
        </w:rPr>
        <w:t xml:space="preserve">) </w:t>
      </w:r>
      <w:r w:rsidRPr="00C4481A">
        <w:rPr>
          <w:rFonts w:ascii="Arial" w:hAnsi="Arial" w:cs="Arial"/>
          <w:color w:val="000000" w:themeColor="text1"/>
        </w:rPr>
        <w:t xml:space="preserve">produced the heaviest grains per plant having mean values of 13.64, 13.33 and 13.28 grams, respectively. It was followed by </w:t>
      </w:r>
      <w:proofErr w:type="spellStart"/>
      <w:r w:rsidRPr="00C4481A">
        <w:rPr>
          <w:rFonts w:ascii="Arial" w:hAnsi="Arial" w:cs="Arial"/>
          <w:color w:val="000000" w:themeColor="text1"/>
        </w:rPr>
        <w:t>Meztizo</w:t>
      </w:r>
      <w:proofErr w:type="spellEnd"/>
      <w:r w:rsidRPr="00C4481A">
        <w:rPr>
          <w:rFonts w:ascii="Arial" w:hAnsi="Arial" w:cs="Arial"/>
          <w:color w:val="000000" w:themeColor="text1"/>
        </w:rPr>
        <w:t xml:space="preserve"> 20 (V</w:t>
      </w:r>
      <w:r w:rsidRPr="00C4481A">
        <w:rPr>
          <w:rFonts w:ascii="Arial" w:hAnsi="Arial" w:cs="Arial"/>
          <w:color w:val="000000" w:themeColor="text1"/>
          <w:vertAlign w:val="subscript"/>
        </w:rPr>
        <w:t>5</w:t>
      </w:r>
      <w:r w:rsidRPr="00C4481A">
        <w:rPr>
          <w:rFonts w:ascii="Arial" w:hAnsi="Arial" w:cs="Arial"/>
          <w:color w:val="000000" w:themeColor="text1"/>
        </w:rPr>
        <w:t xml:space="preserve">) and </w:t>
      </w:r>
      <w:r w:rsidRPr="00C4481A">
        <w:rPr>
          <w:rFonts w:ascii="Arial" w:hAnsi="Arial" w:cs="Arial"/>
          <w:color w:val="000000" w:themeColor="text1"/>
          <w:lang w:eastAsia="en-PH"/>
        </w:rPr>
        <w:t>NSIC Rc506 (V</w:t>
      </w:r>
      <w:r w:rsidRPr="00C4481A">
        <w:rPr>
          <w:rFonts w:ascii="Arial" w:hAnsi="Arial" w:cs="Arial"/>
          <w:color w:val="000000" w:themeColor="text1"/>
          <w:vertAlign w:val="subscript"/>
          <w:lang w:eastAsia="en-PH"/>
        </w:rPr>
        <w:t>3</w:t>
      </w:r>
      <w:r w:rsidRPr="00C4481A">
        <w:rPr>
          <w:rFonts w:ascii="Arial" w:hAnsi="Arial" w:cs="Arial"/>
          <w:color w:val="000000" w:themeColor="text1"/>
          <w:lang w:eastAsia="en-PH"/>
        </w:rPr>
        <w:t>) with means of 12.68 and 11.82 grams. The PSB Rc10 (V</w:t>
      </w:r>
      <w:r w:rsidRPr="00C4481A">
        <w:rPr>
          <w:rFonts w:ascii="Arial" w:hAnsi="Arial" w:cs="Arial"/>
          <w:color w:val="000000" w:themeColor="text1"/>
          <w:vertAlign w:val="subscript"/>
          <w:lang w:eastAsia="en-PH"/>
        </w:rPr>
        <w:t>1</w:t>
      </w:r>
      <w:r w:rsidRPr="00C4481A">
        <w:rPr>
          <w:rFonts w:ascii="Arial" w:hAnsi="Arial" w:cs="Arial"/>
          <w:color w:val="000000" w:themeColor="text1"/>
          <w:lang w:eastAsia="en-PH"/>
        </w:rPr>
        <w:t xml:space="preserve">) obtained the lightest weight of grains having mean value of 8.89 grams. </w:t>
      </w:r>
      <w:r w:rsidRPr="00C4481A">
        <w:rPr>
          <w:rFonts w:ascii="Arial" w:hAnsi="Arial" w:cs="Arial"/>
          <w:color w:val="000000" w:themeColor="text1"/>
          <w:lang w:val="en-PH" w:eastAsia="en-PH"/>
        </w:rPr>
        <w:t xml:space="preserve">This corresponds with the findings of </w:t>
      </w:r>
      <w:bookmarkStart w:id="82" w:name="_Hlk198135356"/>
      <w:proofErr w:type="spellStart"/>
      <w:r w:rsidRPr="00C4481A">
        <w:rPr>
          <w:rFonts w:ascii="Arial" w:hAnsi="Arial" w:cs="Arial"/>
          <w:color w:val="000000" w:themeColor="text1"/>
          <w:lang w:val="en-PH" w:eastAsia="en-PH"/>
        </w:rPr>
        <w:t>Serraj</w:t>
      </w:r>
      <w:proofErr w:type="spellEnd"/>
      <w:r w:rsidRPr="00C4481A">
        <w:rPr>
          <w:rFonts w:ascii="Arial" w:hAnsi="Arial" w:cs="Arial"/>
          <w:color w:val="000000" w:themeColor="text1"/>
          <w:lang w:val="en-PH" w:eastAsia="en-PH"/>
        </w:rPr>
        <w:t xml:space="preserve"> </w:t>
      </w:r>
      <w:r w:rsidRPr="00C4481A">
        <w:rPr>
          <w:rFonts w:ascii="Arial" w:hAnsi="Arial" w:cs="Arial"/>
          <w:i/>
          <w:iCs/>
          <w:color w:val="000000" w:themeColor="text1"/>
          <w:lang w:val="en-PH" w:eastAsia="en-PH"/>
        </w:rPr>
        <w:t>et al</w:t>
      </w:r>
      <w:r w:rsidRPr="00C4481A">
        <w:rPr>
          <w:rFonts w:ascii="Arial" w:hAnsi="Arial" w:cs="Arial"/>
          <w:color w:val="000000" w:themeColor="text1"/>
          <w:lang w:val="en-PH" w:eastAsia="en-PH"/>
        </w:rPr>
        <w:t>. (2009)</w:t>
      </w:r>
      <w:bookmarkEnd w:id="82"/>
      <w:r w:rsidRPr="00C4481A">
        <w:rPr>
          <w:rFonts w:ascii="Arial" w:hAnsi="Arial" w:cs="Arial"/>
          <w:color w:val="000000" w:themeColor="text1"/>
          <w:lang w:val="en-PH" w:eastAsia="en-PH"/>
        </w:rPr>
        <w:t>, who highlighted that genotypic variation is pivotal in rice's response to drought, with specific genotypes capable of sustaining higher yields under restricted water conditions.</w:t>
      </w:r>
    </w:p>
    <w:p w14:paraId="0CC17FFA" w14:textId="10884F23" w:rsidR="00C4481A" w:rsidRDefault="00C4481A" w:rsidP="00C4481A">
      <w:pPr>
        <w:ind w:firstLine="720"/>
        <w:jc w:val="both"/>
        <w:rPr>
          <w:rFonts w:ascii="Arial" w:hAnsi="Arial" w:cs="Arial"/>
          <w:color w:val="000000" w:themeColor="text1"/>
          <w:lang w:val="en-PH" w:eastAsia="en-PH"/>
        </w:rPr>
      </w:pPr>
      <w:r w:rsidRPr="00C4481A">
        <w:rPr>
          <w:rFonts w:ascii="Arial" w:hAnsi="Arial" w:cs="Arial"/>
          <w:color w:val="000000" w:themeColor="text1"/>
        </w:rPr>
        <w:t xml:space="preserve">Similarly, highly significant variation was also recorded in terms of the interaction of the two factors. On the interaction of well irrigated plants and different rice varieties, the heaviest grains were recorded on </w:t>
      </w:r>
      <w:r w:rsidRPr="00C4481A">
        <w:rPr>
          <w:rFonts w:ascii="Arial" w:hAnsi="Arial" w:cs="Arial"/>
          <w:color w:val="000000" w:themeColor="text1"/>
          <w:lang w:eastAsia="en-PH"/>
        </w:rPr>
        <w:t>NSIC Rc160 (A</w:t>
      </w:r>
      <w:r w:rsidRPr="00C4481A">
        <w:rPr>
          <w:rFonts w:ascii="Arial" w:hAnsi="Arial" w:cs="Arial"/>
          <w:color w:val="000000" w:themeColor="text1"/>
          <w:vertAlign w:val="subscript"/>
          <w:lang w:eastAsia="en-PH"/>
        </w:rPr>
        <w:t>1</w:t>
      </w:r>
      <w:r w:rsidRPr="00C4481A">
        <w:rPr>
          <w:rFonts w:ascii="Arial" w:hAnsi="Arial" w:cs="Arial"/>
          <w:color w:val="000000" w:themeColor="text1"/>
          <w:lang w:eastAsia="en-PH"/>
        </w:rPr>
        <w:t>V</w:t>
      </w:r>
      <w:r w:rsidRPr="00C4481A">
        <w:rPr>
          <w:rFonts w:ascii="Arial" w:hAnsi="Arial" w:cs="Arial"/>
          <w:color w:val="000000" w:themeColor="text1"/>
          <w:vertAlign w:val="subscript"/>
          <w:lang w:eastAsia="en-PH"/>
        </w:rPr>
        <w:t>2</w:t>
      </w:r>
      <w:r w:rsidRPr="00C4481A">
        <w:rPr>
          <w:rFonts w:ascii="Arial" w:hAnsi="Arial" w:cs="Arial"/>
          <w:color w:val="000000" w:themeColor="text1"/>
          <w:lang w:eastAsia="en-PH"/>
        </w:rPr>
        <w:t xml:space="preserve">) with 21.37 grams, Followed by </w:t>
      </w:r>
      <w:proofErr w:type="spellStart"/>
      <w:r w:rsidRPr="00C4481A">
        <w:rPr>
          <w:rFonts w:ascii="Arial" w:hAnsi="Arial" w:cs="Arial"/>
          <w:color w:val="000000" w:themeColor="text1"/>
          <w:lang w:eastAsia="en-PH"/>
        </w:rPr>
        <w:t>Meztizo</w:t>
      </w:r>
      <w:proofErr w:type="spellEnd"/>
      <w:r w:rsidRPr="00C4481A">
        <w:rPr>
          <w:rFonts w:ascii="Arial" w:hAnsi="Arial" w:cs="Arial"/>
          <w:color w:val="000000" w:themeColor="text1"/>
          <w:lang w:eastAsia="en-PH"/>
        </w:rPr>
        <w:t xml:space="preserve"> 73 (A</w:t>
      </w:r>
      <w:r w:rsidRPr="00C4481A">
        <w:rPr>
          <w:rFonts w:ascii="Arial" w:hAnsi="Arial" w:cs="Arial"/>
          <w:color w:val="000000" w:themeColor="text1"/>
          <w:vertAlign w:val="subscript"/>
          <w:lang w:eastAsia="en-PH"/>
        </w:rPr>
        <w:t>1</w:t>
      </w:r>
      <w:r w:rsidRPr="00C4481A">
        <w:rPr>
          <w:rFonts w:ascii="Arial" w:hAnsi="Arial" w:cs="Arial"/>
          <w:color w:val="000000" w:themeColor="text1"/>
          <w:lang w:eastAsia="en-PH"/>
        </w:rPr>
        <w:t>V</w:t>
      </w:r>
      <w:r w:rsidRPr="00C4481A">
        <w:rPr>
          <w:rFonts w:ascii="Arial" w:hAnsi="Arial" w:cs="Arial"/>
          <w:color w:val="000000" w:themeColor="text1"/>
          <w:vertAlign w:val="subscript"/>
          <w:lang w:eastAsia="en-PH"/>
        </w:rPr>
        <w:t>6</w:t>
      </w:r>
      <w:r w:rsidRPr="00C4481A">
        <w:rPr>
          <w:rFonts w:ascii="Arial" w:hAnsi="Arial" w:cs="Arial"/>
          <w:color w:val="000000" w:themeColor="text1"/>
          <w:lang w:eastAsia="en-PH"/>
        </w:rPr>
        <w:t>), NSIC Rc508 (A</w:t>
      </w:r>
      <w:r w:rsidRPr="00C4481A">
        <w:rPr>
          <w:rFonts w:ascii="Arial" w:hAnsi="Arial" w:cs="Arial"/>
          <w:color w:val="000000" w:themeColor="text1"/>
          <w:vertAlign w:val="subscript"/>
          <w:lang w:eastAsia="en-PH"/>
        </w:rPr>
        <w:t>1</w:t>
      </w:r>
      <w:r w:rsidRPr="00C4481A">
        <w:rPr>
          <w:rFonts w:ascii="Arial" w:hAnsi="Arial" w:cs="Arial"/>
          <w:color w:val="000000" w:themeColor="text1"/>
          <w:lang w:eastAsia="en-PH"/>
        </w:rPr>
        <w:t>V</w:t>
      </w:r>
      <w:r w:rsidRPr="00C4481A">
        <w:rPr>
          <w:rFonts w:ascii="Arial" w:hAnsi="Arial" w:cs="Arial"/>
          <w:color w:val="000000" w:themeColor="text1"/>
          <w:vertAlign w:val="subscript"/>
          <w:lang w:eastAsia="en-PH"/>
        </w:rPr>
        <w:t>4</w:t>
      </w:r>
      <w:r w:rsidRPr="00C4481A">
        <w:rPr>
          <w:rFonts w:ascii="Arial" w:hAnsi="Arial" w:cs="Arial"/>
          <w:color w:val="000000" w:themeColor="text1"/>
          <w:lang w:eastAsia="en-PH"/>
        </w:rPr>
        <w:t xml:space="preserve">), </w:t>
      </w:r>
      <w:proofErr w:type="spellStart"/>
      <w:r w:rsidRPr="00C4481A">
        <w:rPr>
          <w:rFonts w:ascii="Arial" w:hAnsi="Arial" w:cs="Arial"/>
          <w:color w:val="000000" w:themeColor="text1"/>
        </w:rPr>
        <w:t>Meztizo</w:t>
      </w:r>
      <w:proofErr w:type="spellEnd"/>
      <w:r w:rsidRPr="00C4481A">
        <w:rPr>
          <w:rFonts w:ascii="Arial" w:hAnsi="Arial" w:cs="Arial"/>
          <w:color w:val="000000" w:themeColor="text1"/>
        </w:rPr>
        <w:t xml:space="preserve"> 20 (</w:t>
      </w:r>
      <w:r w:rsidRPr="00C4481A">
        <w:rPr>
          <w:rFonts w:ascii="Arial" w:hAnsi="Arial" w:cs="Arial"/>
          <w:color w:val="000000" w:themeColor="text1"/>
          <w:lang w:eastAsia="en-PH"/>
        </w:rPr>
        <w:t>A</w:t>
      </w:r>
      <w:r w:rsidRPr="00C4481A">
        <w:rPr>
          <w:rFonts w:ascii="Arial" w:hAnsi="Arial" w:cs="Arial"/>
          <w:color w:val="000000" w:themeColor="text1"/>
          <w:vertAlign w:val="subscript"/>
          <w:lang w:eastAsia="en-PH"/>
        </w:rPr>
        <w:t>1</w:t>
      </w:r>
      <w:r w:rsidRPr="00C4481A">
        <w:rPr>
          <w:rFonts w:ascii="Arial" w:hAnsi="Arial" w:cs="Arial"/>
          <w:color w:val="000000" w:themeColor="text1"/>
        </w:rPr>
        <w:t>V</w:t>
      </w:r>
      <w:r w:rsidRPr="00C4481A">
        <w:rPr>
          <w:rFonts w:ascii="Arial" w:hAnsi="Arial" w:cs="Arial"/>
          <w:color w:val="000000" w:themeColor="text1"/>
          <w:vertAlign w:val="subscript"/>
        </w:rPr>
        <w:t>5</w:t>
      </w:r>
      <w:r w:rsidRPr="00C4481A">
        <w:rPr>
          <w:rFonts w:ascii="Arial" w:hAnsi="Arial" w:cs="Arial"/>
          <w:color w:val="000000" w:themeColor="text1"/>
        </w:rPr>
        <w:t xml:space="preserve">) and </w:t>
      </w:r>
      <w:r w:rsidRPr="00C4481A">
        <w:rPr>
          <w:rFonts w:ascii="Arial" w:hAnsi="Arial" w:cs="Arial"/>
          <w:color w:val="000000" w:themeColor="text1"/>
          <w:lang w:eastAsia="en-PH"/>
        </w:rPr>
        <w:t>NSIC Rc506 (A</w:t>
      </w:r>
      <w:r w:rsidRPr="00C4481A">
        <w:rPr>
          <w:rFonts w:ascii="Arial" w:hAnsi="Arial" w:cs="Arial"/>
          <w:color w:val="000000" w:themeColor="text1"/>
          <w:vertAlign w:val="subscript"/>
          <w:lang w:eastAsia="en-PH"/>
        </w:rPr>
        <w:t>1</w:t>
      </w:r>
      <w:r w:rsidRPr="00C4481A">
        <w:rPr>
          <w:rFonts w:ascii="Arial" w:hAnsi="Arial" w:cs="Arial"/>
          <w:color w:val="000000" w:themeColor="text1"/>
          <w:lang w:eastAsia="en-PH"/>
        </w:rPr>
        <w:t>V</w:t>
      </w:r>
      <w:r w:rsidRPr="00C4481A">
        <w:rPr>
          <w:rFonts w:ascii="Arial" w:hAnsi="Arial" w:cs="Arial"/>
          <w:color w:val="000000" w:themeColor="text1"/>
          <w:vertAlign w:val="subscript"/>
          <w:lang w:eastAsia="en-PH"/>
        </w:rPr>
        <w:t>3</w:t>
      </w:r>
      <w:r w:rsidRPr="00C4481A">
        <w:rPr>
          <w:rFonts w:ascii="Arial" w:hAnsi="Arial" w:cs="Arial"/>
          <w:color w:val="000000" w:themeColor="text1"/>
          <w:lang w:eastAsia="en-PH"/>
        </w:rPr>
        <w:t>) having mean values of 20.54, 20.35, 19.53 and 18.55 grams, respectively. Lightest weight of grains was obtained by PSB Rc10 (A</w:t>
      </w:r>
      <w:r w:rsidRPr="00C4481A">
        <w:rPr>
          <w:rFonts w:ascii="Arial" w:hAnsi="Arial" w:cs="Arial"/>
          <w:color w:val="000000" w:themeColor="text1"/>
          <w:vertAlign w:val="subscript"/>
          <w:lang w:eastAsia="en-PH"/>
        </w:rPr>
        <w:t>1</w:t>
      </w:r>
      <w:r w:rsidRPr="00C4481A">
        <w:rPr>
          <w:rFonts w:ascii="Arial" w:hAnsi="Arial" w:cs="Arial"/>
          <w:color w:val="000000" w:themeColor="text1"/>
          <w:lang w:eastAsia="en-PH"/>
        </w:rPr>
        <w:t>V</w:t>
      </w:r>
      <w:r w:rsidRPr="00C4481A">
        <w:rPr>
          <w:rFonts w:ascii="Arial" w:hAnsi="Arial" w:cs="Arial"/>
          <w:color w:val="000000" w:themeColor="text1"/>
          <w:vertAlign w:val="subscript"/>
          <w:lang w:eastAsia="en-PH"/>
        </w:rPr>
        <w:t>1</w:t>
      </w:r>
      <w:r w:rsidRPr="00C4481A">
        <w:rPr>
          <w:rFonts w:ascii="Arial" w:hAnsi="Arial" w:cs="Arial"/>
          <w:color w:val="000000" w:themeColor="text1"/>
          <w:lang w:eastAsia="en-PH"/>
        </w:rPr>
        <w:t>) with a mean of 13.89 grams. On the other hand (stressed), heaviest weight of plants was observed on NSIC Rc508 (A</w:t>
      </w:r>
      <w:r w:rsidRPr="00C4481A">
        <w:rPr>
          <w:rFonts w:ascii="Arial" w:hAnsi="Arial" w:cs="Arial"/>
          <w:color w:val="000000" w:themeColor="text1"/>
          <w:vertAlign w:val="subscript"/>
          <w:lang w:eastAsia="en-PH"/>
        </w:rPr>
        <w:t>2</w:t>
      </w:r>
      <w:r w:rsidRPr="00C4481A">
        <w:rPr>
          <w:rFonts w:ascii="Arial" w:hAnsi="Arial" w:cs="Arial"/>
          <w:color w:val="000000" w:themeColor="text1"/>
          <w:lang w:eastAsia="en-PH"/>
        </w:rPr>
        <w:t>V</w:t>
      </w:r>
      <w:r w:rsidRPr="00C4481A">
        <w:rPr>
          <w:rFonts w:ascii="Arial" w:hAnsi="Arial" w:cs="Arial"/>
          <w:color w:val="000000" w:themeColor="text1"/>
          <w:vertAlign w:val="subscript"/>
          <w:lang w:eastAsia="en-PH"/>
        </w:rPr>
        <w:t>4</w:t>
      </w:r>
      <w:r w:rsidRPr="00C4481A">
        <w:rPr>
          <w:rFonts w:ascii="Arial" w:hAnsi="Arial" w:cs="Arial"/>
          <w:color w:val="000000" w:themeColor="text1"/>
          <w:lang w:eastAsia="en-PH"/>
        </w:rPr>
        <w:t xml:space="preserve">) and </w:t>
      </w:r>
      <w:proofErr w:type="spellStart"/>
      <w:r w:rsidRPr="00C4481A">
        <w:rPr>
          <w:rFonts w:ascii="Arial" w:hAnsi="Arial" w:cs="Arial"/>
          <w:color w:val="000000" w:themeColor="text1"/>
          <w:lang w:eastAsia="en-PH"/>
        </w:rPr>
        <w:t>Meztizo</w:t>
      </w:r>
      <w:proofErr w:type="spellEnd"/>
      <w:r w:rsidRPr="00C4481A">
        <w:rPr>
          <w:rFonts w:ascii="Arial" w:hAnsi="Arial" w:cs="Arial"/>
          <w:color w:val="000000" w:themeColor="text1"/>
          <w:lang w:eastAsia="en-PH"/>
        </w:rPr>
        <w:t xml:space="preserve"> 73 (A</w:t>
      </w:r>
      <w:r w:rsidRPr="00C4481A">
        <w:rPr>
          <w:rFonts w:ascii="Arial" w:hAnsi="Arial" w:cs="Arial"/>
          <w:color w:val="000000" w:themeColor="text1"/>
          <w:vertAlign w:val="subscript"/>
          <w:lang w:eastAsia="en-PH"/>
        </w:rPr>
        <w:t>2</w:t>
      </w:r>
      <w:r w:rsidRPr="00C4481A">
        <w:rPr>
          <w:rFonts w:ascii="Arial" w:hAnsi="Arial" w:cs="Arial"/>
          <w:color w:val="000000" w:themeColor="text1"/>
          <w:lang w:eastAsia="en-PH"/>
        </w:rPr>
        <w:t>V</w:t>
      </w:r>
      <w:r w:rsidRPr="00C4481A">
        <w:rPr>
          <w:rFonts w:ascii="Arial" w:hAnsi="Arial" w:cs="Arial"/>
          <w:color w:val="000000" w:themeColor="text1"/>
          <w:vertAlign w:val="subscript"/>
          <w:lang w:eastAsia="en-PH"/>
        </w:rPr>
        <w:t>6</w:t>
      </w:r>
      <w:r w:rsidRPr="00C4481A">
        <w:rPr>
          <w:rFonts w:ascii="Arial" w:hAnsi="Arial" w:cs="Arial"/>
          <w:color w:val="000000" w:themeColor="text1"/>
          <w:lang w:eastAsia="en-PH"/>
        </w:rPr>
        <w:t>) having means of 6.20 and 6.12 grams. It was followed by the varieties NSIC Rc160 (A</w:t>
      </w:r>
      <w:r w:rsidRPr="00C4481A">
        <w:rPr>
          <w:rFonts w:ascii="Arial" w:hAnsi="Arial" w:cs="Arial"/>
          <w:color w:val="000000" w:themeColor="text1"/>
          <w:vertAlign w:val="subscript"/>
          <w:lang w:eastAsia="en-PH"/>
        </w:rPr>
        <w:t>2</w:t>
      </w:r>
      <w:r w:rsidRPr="00C4481A">
        <w:rPr>
          <w:rFonts w:ascii="Arial" w:hAnsi="Arial" w:cs="Arial"/>
          <w:color w:val="000000" w:themeColor="text1"/>
          <w:lang w:eastAsia="en-PH"/>
        </w:rPr>
        <w:t>V</w:t>
      </w:r>
      <w:r w:rsidRPr="00C4481A">
        <w:rPr>
          <w:rFonts w:ascii="Arial" w:hAnsi="Arial" w:cs="Arial"/>
          <w:color w:val="000000" w:themeColor="text1"/>
          <w:vertAlign w:val="subscript"/>
          <w:lang w:eastAsia="en-PH"/>
        </w:rPr>
        <w:t>2</w:t>
      </w:r>
      <w:r w:rsidRPr="00C4481A">
        <w:rPr>
          <w:rFonts w:ascii="Arial" w:hAnsi="Arial" w:cs="Arial"/>
          <w:color w:val="000000" w:themeColor="text1"/>
          <w:lang w:eastAsia="en-PH"/>
        </w:rPr>
        <w:t xml:space="preserve">), </w:t>
      </w:r>
      <w:proofErr w:type="spellStart"/>
      <w:r w:rsidRPr="00C4481A">
        <w:rPr>
          <w:rFonts w:ascii="Arial" w:hAnsi="Arial" w:cs="Arial"/>
          <w:color w:val="000000" w:themeColor="text1"/>
        </w:rPr>
        <w:t>Meztizo</w:t>
      </w:r>
      <w:proofErr w:type="spellEnd"/>
      <w:r w:rsidRPr="00C4481A">
        <w:rPr>
          <w:rFonts w:ascii="Arial" w:hAnsi="Arial" w:cs="Arial"/>
          <w:color w:val="000000" w:themeColor="text1"/>
        </w:rPr>
        <w:t xml:space="preserve"> 20 (</w:t>
      </w:r>
      <w:r w:rsidRPr="00C4481A">
        <w:rPr>
          <w:rFonts w:ascii="Arial" w:hAnsi="Arial" w:cs="Arial"/>
          <w:color w:val="000000" w:themeColor="text1"/>
          <w:lang w:eastAsia="en-PH"/>
        </w:rPr>
        <w:t>A</w:t>
      </w:r>
      <w:r w:rsidRPr="00C4481A">
        <w:rPr>
          <w:rFonts w:ascii="Arial" w:hAnsi="Arial" w:cs="Arial"/>
          <w:color w:val="000000" w:themeColor="text1"/>
          <w:vertAlign w:val="subscript"/>
          <w:lang w:eastAsia="en-PH"/>
        </w:rPr>
        <w:t>2</w:t>
      </w:r>
      <w:r w:rsidRPr="00C4481A">
        <w:rPr>
          <w:rFonts w:ascii="Arial" w:hAnsi="Arial" w:cs="Arial"/>
          <w:color w:val="000000" w:themeColor="text1"/>
        </w:rPr>
        <w:t>V</w:t>
      </w:r>
      <w:r w:rsidRPr="00C4481A">
        <w:rPr>
          <w:rFonts w:ascii="Arial" w:hAnsi="Arial" w:cs="Arial"/>
          <w:color w:val="000000" w:themeColor="text1"/>
          <w:vertAlign w:val="subscript"/>
        </w:rPr>
        <w:t>5</w:t>
      </w:r>
      <w:r w:rsidRPr="00C4481A">
        <w:rPr>
          <w:rFonts w:ascii="Arial" w:hAnsi="Arial" w:cs="Arial"/>
          <w:color w:val="000000" w:themeColor="text1"/>
        </w:rPr>
        <w:t>) and</w:t>
      </w:r>
      <w:r w:rsidRPr="00C4481A">
        <w:rPr>
          <w:rFonts w:ascii="Arial" w:hAnsi="Arial" w:cs="Arial"/>
          <w:color w:val="000000" w:themeColor="text1"/>
          <w:lang w:eastAsia="en-PH"/>
        </w:rPr>
        <w:t xml:space="preserve"> NSIC Rc506 (A</w:t>
      </w:r>
      <w:r w:rsidRPr="00C4481A">
        <w:rPr>
          <w:rFonts w:ascii="Arial" w:hAnsi="Arial" w:cs="Arial"/>
          <w:color w:val="000000" w:themeColor="text1"/>
          <w:vertAlign w:val="subscript"/>
          <w:lang w:eastAsia="en-PH"/>
        </w:rPr>
        <w:t>2</w:t>
      </w:r>
      <w:r w:rsidRPr="00C4481A">
        <w:rPr>
          <w:rFonts w:ascii="Arial" w:hAnsi="Arial" w:cs="Arial"/>
          <w:color w:val="000000" w:themeColor="text1"/>
          <w:lang w:eastAsia="en-PH"/>
        </w:rPr>
        <w:t>V</w:t>
      </w:r>
      <w:r w:rsidRPr="00C4481A">
        <w:rPr>
          <w:rFonts w:ascii="Arial" w:hAnsi="Arial" w:cs="Arial"/>
          <w:color w:val="000000" w:themeColor="text1"/>
          <w:vertAlign w:val="subscript"/>
          <w:lang w:eastAsia="en-PH"/>
        </w:rPr>
        <w:t>3</w:t>
      </w:r>
      <w:r w:rsidRPr="00C4481A">
        <w:rPr>
          <w:rFonts w:ascii="Arial" w:hAnsi="Arial" w:cs="Arial"/>
          <w:color w:val="000000" w:themeColor="text1"/>
          <w:lang w:eastAsia="en-PH"/>
        </w:rPr>
        <w:t>) with the mean values of 5.90, 5.83 and 5.08 grams. The PSB Rc10 (A</w:t>
      </w:r>
      <w:r w:rsidRPr="00C4481A">
        <w:rPr>
          <w:rFonts w:ascii="Arial" w:hAnsi="Arial" w:cs="Arial"/>
          <w:color w:val="000000" w:themeColor="text1"/>
          <w:vertAlign w:val="subscript"/>
          <w:lang w:eastAsia="en-PH"/>
        </w:rPr>
        <w:t>2</w:t>
      </w:r>
      <w:r w:rsidRPr="00C4481A">
        <w:rPr>
          <w:rFonts w:ascii="Arial" w:hAnsi="Arial" w:cs="Arial"/>
          <w:color w:val="000000" w:themeColor="text1"/>
          <w:lang w:eastAsia="en-PH"/>
        </w:rPr>
        <w:t>V</w:t>
      </w:r>
      <w:r w:rsidRPr="00C4481A">
        <w:rPr>
          <w:rFonts w:ascii="Arial" w:hAnsi="Arial" w:cs="Arial"/>
          <w:color w:val="000000" w:themeColor="text1"/>
          <w:vertAlign w:val="subscript"/>
          <w:lang w:eastAsia="en-PH"/>
        </w:rPr>
        <w:t>1</w:t>
      </w:r>
      <w:r w:rsidRPr="00C4481A">
        <w:rPr>
          <w:rFonts w:ascii="Arial" w:hAnsi="Arial" w:cs="Arial"/>
          <w:color w:val="000000" w:themeColor="text1"/>
          <w:lang w:eastAsia="en-PH"/>
        </w:rPr>
        <w:t xml:space="preserve">) variety produced the lightest weight of grains with a mean of 3.88 grams. </w:t>
      </w:r>
      <w:r w:rsidRPr="00C4481A">
        <w:rPr>
          <w:rFonts w:ascii="Arial" w:hAnsi="Arial" w:cs="Arial"/>
          <w:color w:val="000000" w:themeColor="text1"/>
          <w:lang w:val="en-PH" w:eastAsia="en-PH"/>
        </w:rPr>
        <w:t>indicating that drought-tolerant genotypes typically sustain greater grain weights under water-limited conditions due to enhanced water utilization and superior physiological resilience.</w:t>
      </w:r>
      <w:r w:rsidRPr="00C4481A">
        <w:rPr>
          <w:rFonts w:ascii="Arial" w:hAnsi="Arial" w:cs="Arial"/>
          <w:color w:val="000000" w:themeColor="text1"/>
          <w:lang w:eastAsia="en-PH"/>
        </w:rPr>
        <w:t xml:space="preserve"> </w:t>
      </w:r>
      <w:bookmarkStart w:id="83" w:name="_Hlk198135372"/>
      <w:r w:rsidRPr="00C4481A">
        <w:rPr>
          <w:rFonts w:ascii="Arial" w:hAnsi="Arial" w:cs="Arial"/>
          <w:color w:val="000000" w:themeColor="text1"/>
          <w:lang w:eastAsia="en-PH"/>
        </w:rPr>
        <w:t xml:space="preserve">Lafitte </w:t>
      </w:r>
      <w:r w:rsidRPr="00C4481A">
        <w:rPr>
          <w:rFonts w:ascii="Arial" w:hAnsi="Arial" w:cs="Arial"/>
          <w:i/>
          <w:iCs/>
          <w:color w:val="000000" w:themeColor="text1"/>
          <w:lang w:eastAsia="en-PH"/>
        </w:rPr>
        <w:t>et al.</w:t>
      </w:r>
      <w:r w:rsidRPr="00C4481A">
        <w:rPr>
          <w:rFonts w:ascii="Arial" w:hAnsi="Arial" w:cs="Arial"/>
          <w:color w:val="000000" w:themeColor="text1"/>
          <w:lang w:eastAsia="en-PH"/>
        </w:rPr>
        <w:t xml:space="preserve"> (2004) </w:t>
      </w:r>
      <w:bookmarkEnd w:id="83"/>
      <w:r w:rsidRPr="00C4481A">
        <w:rPr>
          <w:rFonts w:ascii="Arial" w:hAnsi="Arial" w:cs="Arial"/>
          <w:color w:val="000000" w:themeColor="text1"/>
          <w:lang w:eastAsia="en-PH"/>
        </w:rPr>
        <w:t xml:space="preserve">stated that such interactions </w:t>
      </w:r>
      <w:r w:rsidRPr="00C4481A">
        <w:rPr>
          <w:rFonts w:ascii="Arial" w:hAnsi="Arial" w:cs="Arial"/>
          <w:color w:val="000000" w:themeColor="text1"/>
          <w:lang w:val="en-PH" w:eastAsia="en-PH"/>
        </w:rPr>
        <w:t>should be taken into account while developing drought-resistant rice varieties, as performance in favorable conditions may not immediately correspond with performance under stress.</w:t>
      </w:r>
    </w:p>
    <w:p w14:paraId="3C0DC9F3" w14:textId="77777777" w:rsidR="00C4481A" w:rsidRPr="00C4481A" w:rsidRDefault="00C4481A" w:rsidP="00C4481A">
      <w:pPr>
        <w:ind w:firstLine="720"/>
        <w:jc w:val="both"/>
        <w:rPr>
          <w:rFonts w:ascii="Arial" w:hAnsi="Arial" w:cs="Arial"/>
          <w:color w:val="000000" w:themeColor="text1"/>
          <w:lang w:val="en-PH" w:eastAsia="en-PH"/>
        </w:rPr>
      </w:pPr>
    </w:p>
    <w:p w14:paraId="76574C65" w14:textId="1E630B54" w:rsidR="00C4481A" w:rsidRPr="00C4481A" w:rsidRDefault="00C4481A" w:rsidP="00C4481A">
      <w:pPr>
        <w:ind w:left="993" w:hanging="993"/>
        <w:jc w:val="both"/>
        <w:rPr>
          <w:rFonts w:ascii="Arial" w:hAnsi="Arial" w:cs="Arial"/>
          <w:b/>
          <w:bCs/>
          <w:color w:val="000000" w:themeColor="text1"/>
        </w:rPr>
      </w:pPr>
      <w:r w:rsidRPr="00C4481A">
        <w:rPr>
          <w:rFonts w:ascii="Arial" w:hAnsi="Arial" w:cs="Arial"/>
          <w:b/>
          <w:bCs/>
          <w:color w:val="000000" w:themeColor="text1"/>
        </w:rPr>
        <w:t xml:space="preserve">Table </w:t>
      </w:r>
      <w:r w:rsidR="00456433">
        <w:rPr>
          <w:rFonts w:ascii="Arial" w:hAnsi="Arial" w:cs="Arial"/>
          <w:b/>
          <w:bCs/>
          <w:color w:val="000000" w:themeColor="text1"/>
        </w:rPr>
        <w:t>6</w:t>
      </w:r>
      <w:r w:rsidRPr="00C4481A">
        <w:rPr>
          <w:rFonts w:ascii="Arial" w:hAnsi="Arial" w:cs="Arial"/>
          <w:b/>
          <w:bCs/>
          <w:color w:val="000000" w:themeColor="text1"/>
        </w:rPr>
        <w:t>. Weight (g) of Grains per Plant of Different Rice Varieties under Stress Condition.</w:t>
      </w:r>
    </w:p>
    <w:tbl>
      <w:tblPr>
        <w:tblStyle w:val="TableGrid"/>
        <w:tblW w:w="9396" w:type="dxa"/>
        <w:tblBorders>
          <w:top w:val="single" w:sz="4" w:space="0" w:color="000000" w:themeColor="text1"/>
          <w:left w:val="none" w:sz="0" w:space="0" w:color="auto"/>
          <w:bottom w:val="single" w:sz="4"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5942"/>
        <w:gridCol w:w="3454"/>
      </w:tblGrid>
      <w:tr w:rsidR="00C4481A" w:rsidRPr="00C4481A" w14:paraId="785B1B64" w14:textId="77777777" w:rsidTr="000F4C64">
        <w:trPr>
          <w:trHeight w:val="568"/>
        </w:trPr>
        <w:tc>
          <w:tcPr>
            <w:tcW w:w="5942" w:type="dxa"/>
            <w:tcBorders>
              <w:top w:val="double" w:sz="4" w:space="0" w:color="000000" w:themeColor="text1"/>
              <w:bottom w:val="single" w:sz="4" w:space="0" w:color="000000" w:themeColor="text1"/>
            </w:tcBorders>
            <w:vAlign w:val="center"/>
          </w:tcPr>
          <w:p w14:paraId="0E1AAFD6"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color w:val="000000" w:themeColor="text1"/>
                <w:sz w:val="20"/>
                <w:szCs w:val="20"/>
              </w:rPr>
              <w:t>TREATMENTS</w:t>
            </w:r>
          </w:p>
        </w:tc>
        <w:tc>
          <w:tcPr>
            <w:tcW w:w="3454" w:type="dxa"/>
            <w:tcBorders>
              <w:top w:val="double" w:sz="4" w:space="0" w:color="000000" w:themeColor="text1"/>
              <w:bottom w:val="single" w:sz="4" w:space="0" w:color="000000" w:themeColor="text1"/>
            </w:tcBorders>
            <w:vAlign w:val="center"/>
          </w:tcPr>
          <w:p w14:paraId="30D86302"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color w:val="000000" w:themeColor="text1"/>
                <w:sz w:val="20"/>
                <w:szCs w:val="20"/>
              </w:rPr>
              <w:t xml:space="preserve">Weight of Grains per Plant </w:t>
            </w:r>
          </w:p>
        </w:tc>
      </w:tr>
      <w:tr w:rsidR="00C4481A" w:rsidRPr="00C4481A" w14:paraId="29EEE16D" w14:textId="77777777" w:rsidTr="000F4C64">
        <w:trPr>
          <w:trHeight w:val="280"/>
        </w:trPr>
        <w:tc>
          <w:tcPr>
            <w:tcW w:w="5942" w:type="dxa"/>
            <w:tcBorders>
              <w:top w:val="single" w:sz="4" w:space="0" w:color="000000" w:themeColor="text1"/>
            </w:tcBorders>
          </w:tcPr>
          <w:p w14:paraId="5A36B919"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 xml:space="preserve">Main Plot   </w:t>
            </w:r>
          </w:p>
        </w:tc>
        <w:tc>
          <w:tcPr>
            <w:tcW w:w="3454" w:type="dxa"/>
            <w:tcBorders>
              <w:top w:val="single" w:sz="4" w:space="0" w:color="000000" w:themeColor="text1"/>
            </w:tcBorders>
          </w:tcPr>
          <w:p w14:paraId="0067D1F9"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color w:val="000000" w:themeColor="text1"/>
                <w:sz w:val="20"/>
                <w:szCs w:val="20"/>
              </w:rPr>
              <w:t>(g)</w:t>
            </w:r>
          </w:p>
        </w:tc>
      </w:tr>
      <w:tr w:rsidR="00C4481A" w:rsidRPr="00C4481A" w14:paraId="7482B576" w14:textId="77777777" w:rsidTr="000F4C64">
        <w:trPr>
          <w:trHeight w:val="280"/>
        </w:trPr>
        <w:tc>
          <w:tcPr>
            <w:tcW w:w="5942" w:type="dxa"/>
          </w:tcPr>
          <w:p w14:paraId="4C4ACD44"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 xml:space="preserve">   A</w:t>
            </w:r>
            <w:r w:rsidRPr="00C4481A">
              <w:rPr>
                <w:rFonts w:ascii="Arial" w:hAnsi="Arial" w:cs="Arial"/>
                <w:color w:val="000000" w:themeColor="text1"/>
                <w:sz w:val="20"/>
                <w:szCs w:val="20"/>
                <w:vertAlign w:val="subscript"/>
              </w:rPr>
              <w:t>1</w:t>
            </w:r>
            <w:r w:rsidRPr="00C4481A">
              <w:rPr>
                <w:rFonts w:ascii="Arial" w:hAnsi="Arial" w:cs="Arial"/>
                <w:color w:val="000000" w:themeColor="text1"/>
                <w:sz w:val="20"/>
                <w:szCs w:val="20"/>
              </w:rPr>
              <w:t xml:space="preserve">- </w:t>
            </w:r>
            <w:r w:rsidRPr="00C4481A">
              <w:rPr>
                <w:rFonts w:ascii="Arial" w:eastAsia="Times New Roman" w:hAnsi="Arial" w:cs="Arial"/>
                <w:color w:val="000000" w:themeColor="text1"/>
                <w:sz w:val="20"/>
                <w:szCs w:val="20"/>
                <w:lang w:eastAsia="en-PH"/>
              </w:rPr>
              <w:t>Well Irrigated</w:t>
            </w:r>
          </w:p>
        </w:tc>
        <w:tc>
          <w:tcPr>
            <w:tcW w:w="3454" w:type="dxa"/>
          </w:tcPr>
          <w:p w14:paraId="6CB19A8B"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sz w:val="20"/>
                <w:szCs w:val="20"/>
              </w:rPr>
              <w:t>19.04</w:t>
            </w:r>
            <w:r w:rsidRPr="00C4481A">
              <w:rPr>
                <w:rFonts w:ascii="Arial" w:hAnsi="Arial" w:cs="Arial"/>
                <w:sz w:val="20"/>
                <w:szCs w:val="20"/>
                <w:vertAlign w:val="superscript"/>
              </w:rPr>
              <w:t>a</w:t>
            </w:r>
          </w:p>
        </w:tc>
      </w:tr>
      <w:tr w:rsidR="00C4481A" w:rsidRPr="00C4481A" w14:paraId="69393038" w14:textId="77777777" w:rsidTr="000F4C64">
        <w:trPr>
          <w:trHeight w:val="290"/>
        </w:trPr>
        <w:tc>
          <w:tcPr>
            <w:tcW w:w="5942" w:type="dxa"/>
            <w:tcBorders>
              <w:bottom w:val="single" w:sz="4" w:space="0" w:color="000000" w:themeColor="text1"/>
            </w:tcBorders>
          </w:tcPr>
          <w:p w14:paraId="55787085"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 xml:space="preserve">   A</w:t>
            </w:r>
            <w:r w:rsidRPr="00C4481A">
              <w:rPr>
                <w:rFonts w:ascii="Arial" w:hAnsi="Arial" w:cs="Arial"/>
                <w:color w:val="000000" w:themeColor="text1"/>
                <w:sz w:val="20"/>
                <w:szCs w:val="20"/>
                <w:vertAlign w:val="subscript"/>
              </w:rPr>
              <w:t>2</w:t>
            </w:r>
            <w:r w:rsidRPr="00C4481A">
              <w:rPr>
                <w:rFonts w:ascii="Arial" w:hAnsi="Arial" w:cs="Arial"/>
                <w:color w:val="000000" w:themeColor="text1"/>
                <w:sz w:val="20"/>
                <w:szCs w:val="20"/>
              </w:rPr>
              <w:t xml:space="preserve">- </w:t>
            </w:r>
            <w:r w:rsidRPr="00C4481A">
              <w:rPr>
                <w:rFonts w:ascii="Arial" w:eastAsia="Times New Roman" w:hAnsi="Arial" w:cs="Arial"/>
                <w:color w:val="000000" w:themeColor="text1"/>
                <w:sz w:val="20"/>
                <w:szCs w:val="20"/>
                <w:lang w:eastAsia="en-PH"/>
              </w:rPr>
              <w:t>Stressed</w:t>
            </w:r>
          </w:p>
        </w:tc>
        <w:tc>
          <w:tcPr>
            <w:tcW w:w="3454" w:type="dxa"/>
            <w:tcBorders>
              <w:bottom w:val="single" w:sz="4" w:space="0" w:color="000000" w:themeColor="text1"/>
            </w:tcBorders>
          </w:tcPr>
          <w:p w14:paraId="08817383"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sz w:val="20"/>
                <w:szCs w:val="20"/>
              </w:rPr>
              <w:t>5.50</w:t>
            </w:r>
            <w:r w:rsidRPr="00C4481A">
              <w:rPr>
                <w:rFonts w:ascii="Arial" w:hAnsi="Arial" w:cs="Arial"/>
                <w:sz w:val="20"/>
                <w:szCs w:val="20"/>
                <w:vertAlign w:val="superscript"/>
              </w:rPr>
              <w:t>b</w:t>
            </w:r>
          </w:p>
        </w:tc>
      </w:tr>
      <w:tr w:rsidR="00C4481A" w:rsidRPr="00C4481A" w14:paraId="676B5679" w14:textId="77777777" w:rsidTr="000F4C64">
        <w:trPr>
          <w:trHeight w:val="380"/>
        </w:trPr>
        <w:tc>
          <w:tcPr>
            <w:tcW w:w="5942" w:type="dxa"/>
            <w:tcBorders>
              <w:top w:val="single" w:sz="4" w:space="0" w:color="000000" w:themeColor="text1"/>
              <w:bottom w:val="single" w:sz="4" w:space="0" w:color="000000" w:themeColor="text1"/>
            </w:tcBorders>
          </w:tcPr>
          <w:p w14:paraId="51FBC70F"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ANOVA RESULT</w:t>
            </w:r>
          </w:p>
        </w:tc>
        <w:tc>
          <w:tcPr>
            <w:tcW w:w="3454" w:type="dxa"/>
            <w:tcBorders>
              <w:top w:val="single" w:sz="4" w:space="0" w:color="000000" w:themeColor="text1"/>
              <w:bottom w:val="single" w:sz="4" w:space="0" w:color="000000" w:themeColor="text1"/>
            </w:tcBorders>
          </w:tcPr>
          <w:p w14:paraId="431067CF"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color w:val="000000" w:themeColor="text1"/>
                <w:sz w:val="20"/>
                <w:szCs w:val="20"/>
              </w:rPr>
              <w:t>**</w:t>
            </w:r>
          </w:p>
        </w:tc>
      </w:tr>
      <w:tr w:rsidR="00C4481A" w:rsidRPr="00C4481A" w14:paraId="4ED77F74" w14:textId="77777777" w:rsidTr="000F4C64">
        <w:trPr>
          <w:trHeight w:val="280"/>
        </w:trPr>
        <w:tc>
          <w:tcPr>
            <w:tcW w:w="5942" w:type="dxa"/>
            <w:tcBorders>
              <w:top w:val="single" w:sz="4" w:space="0" w:color="000000" w:themeColor="text1"/>
            </w:tcBorders>
          </w:tcPr>
          <w:p w14:paraId="1BE15DD7"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Sub-Plot (Varieties)</w:t>
            </w:r>
          </w:p>
        </w:tc>
        <w:tc>
          <w:tcPr>
            <w:tcW w:w="3454" w:type="dxa"/>
            <w:tcBorders>
              <w:top w:val="single" w:sz="4" w:space="0" w:color="000000" w:themeColor="text1"/>
            </w:tcBorders>
          </w:tcPr>
          <w:p w14:paraId="2FD9BA94" w14:textId="77777777" w:rsidR="00C4481A" w:rsidRPr="00C4481A" w:rsidRDefault="00C4481A" w:rsidP="000F4C64">
            <w:pPr>
              <w:jc w:val="center"/>
              <w:rPr>
                <w:rFonts w:ascii="Arial" w:hAnsi="Arial" w:cs="Arial"/>
                <w:color w:val="000000" w:themeColor="text1"/>
                <w:sz w:val="20"/>
                <w:szCs w:val="20"/>
              </w:rPr>
            </w:pPr>
          </w:p>
        </w:tc>
      </w:tr>
      <w:tr w:rsidR="00C4481A" w:rsidRPr="00C4481A" w14:paraId="301BFCDD" w14:textId="77777777" w:rsidTr="000F4C64">
        <w:trPr>
          <w:trHeight w:val="302"/>
        </w:trPr>
        <w:tc>
          <w:tcPr>
            <w:tcW w:w="5942" w:type="dxa"/>
            <w:vAlign w:val="center"/>
          </w:tcPr>
          <w:p w14:paraId="3C416E1E" w14:textId="77777777" w:rsidR="00C4481A" w:rsidRPr="00C4481A" w:rsidRDefault="00C4481A" w:rsidP="000F4C64">
            <w:pPr>
              <w:rPr>
                <w:rFonts w:ascii="Arial" w:hAnsi="Arial" w:cs="Arial"/>
                <w:color w:val="000000" w:themeColor="text1"/>
                <w:sz w:val="20"/>
                <w:szCs w:val="20"/>
              </w:rPr>
            </w:pPr>
            <w:r w:rsidRPr="00C4481A">
              <w:rPr>
                <w:rFonts w:ascii="Arial" w:eastAsia="Times New Roman" w:hAnsi="Arial" w:cs="Arial"/>
                <w:color w:val="000000" w:themeColor="text1"/>
                <w:sz w:val="20"/>
                <w:szCs w:val="20"/>
                <w:lang w:eastAsia="en-PH"/>
              </w:rPr>
              <w:t>V</w:t>
            </w:r>
            <w:r w:rsidRPr="00C4481A">
              <w:rPr>
                <w:rFonts w:ascii="Arial" w:eastAsia="Times New Roman" w:hAnsi="Arial" w:cs="Arial"/>
                <w:color w:val="000000" w:themeColor="text1"/>
                <w:sz w:val="20"/>
                <w:szCs w:val="20"/>
                <w:vertAlign w:val="subscript"/>
                <w:lang w:eastAsia="en-PH"/>
              </w:rPr>
              <w:t>1</w:t>
            </w:r>
            <w:r w:rsidRPr="00C4481A">
              <w:rPr>
                <w:rFonts w:ascii="Arial" w:eastAsia="Times New Roman" w:hAnsi="Arial" w:cs="Arial"/>
                <w:color w:val="000000" w:themeColor="text1"/>
                <w:sz w:val="20"/>
                <w:szCs w:val="20"/>
                <w:lang w:eastAsia="en-PH"/>
              </w:rPr>
              <w:t xml:space="preserve"> - PSB Rc10</w:t>
            </w:r>
          </w:p>
        </w:tc>
        <w:tc>
          <w:tcPr>
            <w:tcW w:w="3454" w:type="dxa"/>
          </w:tcPr>
          <w:p w14:paraId="352A3ABC"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sz w:val="20"/>
                <w:szCs w:val="20"/>
              </w:rPr>
              <w:t>8.89</w:t>
            </w:r>
            <w:r w:rsidRPr="00C4481A">
              <w:rPr>
                <w:rFonts w:ascii="Arial" w:hAnsi="Arial" w:cs="Arial"/>
                <w:sz w:val="20"/>
                <w:szCs w:val="20"/>
                <w:vertAlign w:val="superscript"/>
              </w:rPr>
              <w:t>d</w:t>
            </w:r>
          </w:p>
        </w:tc>
      </w:tr>
      <w:tr w:rsidR="00C4481A" w:rsidRPr="00C4481A" w14:paraId="11EC027B" w14:textId="77777777" w:rsidTr="000F4C64">
        <w:trPr>
          <w:trHeight w:val="302"/>
        </w:trPr>
        <w:tc>
          <w:tcPr>
            <w:tcW w:w="5942" w:type="dxa"/>
            <w:vAlign w:val="center"/>
          </w:tcPr>
          <w:p w14:paraId="3CC07776" w14:textId="77777777" w:rsidR="00C4481A" w:rsidRPr="00C4481A" w:rsidRDefault="00C4481A" w:rsidP="000F4C64">
            <w:pPr>
              <w:rPr>
                <w:rFonts w:ascii="Arial" w:hAnsi="Arial" w:cs="Arial"/>
                <w:color w:val="000000" w:themeColor="text1"/>
                <w:sz w:val="20"/>
                <w:szCs w:val="20"/>
              </w:rPr>
            </w:pPr>
            <w:r w:rsidRPr="00C4481A">
              <w:rPr>
                <w:rFonts w:ascii="Arial" w:eastAsia="Times New Roman" w:hAnsi="Arial" w:cs="Arial"/>
                <w:color w:val="000000" w:themeColor="text1"/>
                <w:sz w:val="20"/>
                <w:szCs w:val="20"/>
                <w:lang w:eastAsia="en-PH"/>
              </w:rPr>
              <w:t>V</w:t>
            </w:r>
            <w:r w:rsidRPr="00C4481A">
              <w:rPr>
                <w:rFonts w:ascii="Arial" w:eastAsia="Times New Roman" w:hAnsi="Arial" w:cs="Arial"/>
                <w:color w:val="000000" w:themeColor="text1"/>
                <w:sz w:val="20"/>
                <w:szCs w:val="20"/>
                <w:vertAlign w:val="subscript"/>
                <w:lang w:eastAsia="en-PH"/>
              </w:rPr>
              <w:t>2</w:t>
            </w:r>
            <w:r w:rsidRPr="00C4481A">
              <w:rPr>
                <w:rFonts w:ascii="Arial" w:eastAsia="Times New Roman" w:hAnsi="Arial" w:cs="Arial"/>
                <w:color w:val="000000" w:themeColor="text1"/>
                <w:sz w:val="20"/>
                <w:szCs w:val="20"/>
                <w:lang w:eastAsia="en-PH"/>
              </w:rPr>
              <w:t xml:space="preserve"> - NSIC Rc160</w:t>
            </w:r>
          </w:p>
        </w:tc>
        <w:tc>
          <w:tcPr>
            <w:tcW w:w="3454" w:type="dxa"/>
          </w:tcPr>
          <w:p w14:paraId="3EB3C727"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sz w:val="20"/>
                <w:szCs w:val="20"/>
              </w:rPr>
              <w:t>13.64</w:t>
            </w:r>
            <w:r w:rsidRPr="00C4481A">
              <w:rPr>
                <w:rFonts w:ascii="Arial" w:hAnsi="Arial" w:cs="Arial"/>
                <w:sz w:val="20"/>
                <w:szCs w:val="20"/>
                <w:vertAlign w:val="superscript"/>
              </w:rPr>
              <w:t>a</w:t>
            </w:r>
          </w:p>
        </w:tc>
      </w:tr>
      <w:tr w:rsidR="00C4481A" w:rsidRPr="00C4481A" w14:paraId="1EDB9B72" w14:textId="77777777" w:rsidTr="000F4C64">
        <w:trPr>
          <w:trHeight w:val="302"/>
        </w:trPr>
        <w:tc>
          <w:tcPr>
            <w:tcW w:w="5942" w:type="dxa"/>
            <w:vAlign w:val="center"/>
          </w:tcPr>
          <w:p w14:paraId="2627DDF6" w14:textId="77777777" w:rsidR="00C4481A" w:rsidRPr="00C4481A" w:rsidRDefault="00C4481A" w:rsidP="000F4C64">
            <w:pPr>
              <w:rPr>
                <w:rFonts w:ascii="Arial" w:hAnsi="Arial" w:cs="Arial"/>
                <w:color w:val="000000" w:themeColor="text1"/>
                <w:sz w:val="20"/>
                <w:szCs w:val="20"/>
              </w:rPr>
            </w:pPr>
            <w:r w:rsidRPr="00C4481A">
              <w:rPr>
                <w:rFonts w:ascii="Arial" w:eastAsia="Times New Roman" w:hAnsi="Arial" w:cs="Arial"/>
                <w:color w:val="000000" w:themeColor="text1"/>
                <w:sz w:val="20"/>
                <w:szCs w:val="20"/>
                <w:lang w:eastAsia="en-PH"/>
              </w:rPr>
              <w:t>V</w:t>
            </w:r>
            <w:r w:rsidRPr="00C4481A">
              <w:rPr>
                <w:rFonts w:ascii="Arial" w:eastAsia="Times New Roman" w:hAnsi="Arial" w:cs="Arial"/>
                <w:color w:val="000000" w:themeColor="text1"/>
                <w:sz w:val="20"/>
                <w:szCs w:val="20"/>
                <w:vertAlign w:val="subscript"/>
                <w:lang w:eastAsia="en-PH"/>
              </w:rPr>
              <w:t>3</w:t>
            </w:r>
            <w:r w:rsidRPr="00C4481A">
              <w:rPr>
                <w:rFonts w:ascii="Arial" w:eastAsia="Times New Roman" w:hAnsi="Arial" w:cs="Arial"/>
                <w:color w:val="000000" w:themeColor="text1"/>
                <w:sz w:val="20"/>
                <w:szCs w:val="20"/>
                <w:lang w:eastAsia="en-PH"/>
              </w:rPr>
              <w:t xml:space="preserve"> - NSIC Rc506</w:t>
            </w:r>
          </w:p>
        </w:tc>
        <w:tc>
          <w:tcPr>
            <w:tcW w:w="3454" w:type="dxa"/>
          </w:tcPr>
          <w:p w14:paraId="627ADF76"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sz w:val="20"/>
                <w:szCs w:val="20"/>
              </w:rPr>
              <w:t>11.82</w:t>
            </w:r>
            <w:r w:rsidRPr="00C4481A">
              <w:rPr>
                <w:rFonts w:ascii="Arial" w:hAnsi="Arial" w:cs="Arial"/>
                <w:sz w:val="20"/>
                <w:szCs w:val="20"/>
                <w:vertAlign w:val="superscript"/>
              </w:rPr>
              <w:t>c</w:t>
            </w:r>
          </w:p>
        </w:tc>
      </w:tr>
      <w:tr w:rsidR="00C4481A" w:rsidRPr="00C4481A" w14:paraId="4C6528B7" w14:textId="77777777" w:rsidTr="000F4C64">
        <w:trPr>
          <w:trHeight w:val="302"/>
        </w:trPr>
        <w:tc>
          <w:tcPr>
            <w:tcW w:w="5942" w:type="dxa"/>
            <w:vAlign w:val="center"/>
          </w:tcPr>
          <w:p w14:paraId="69E71544" w14:textId="77777777" w:rsidR="00C4481A" w:rsidRPr="00C4481A" w:rsidRDefault="00C4481A" w:rsidP="000F4C64">
            <w:pPr>
              <w:rPr>
                <w:rFonts w:ascii="Arial" w:hAnsi="Arial" w:cs="Arial"/>
                <w:color w:val="000000" w:themeColor="text1"/>
                <w:sz w:val="20"/>
                <w:szCs w:val="20"/>
              </w:rPr>
            </w:pPr>
            <w:r w:rsidRPr="00C4481A">
              <w:rPr>
                <w:rFonts w:ascii="Arial" w:eastAsia="Times New Roman" w:hAnsi="Arial" w:cs="Arial"/>
                <w:color w:val="000000" w:themeColor="text1"/>
                <w:sz w:val="20"/>
                <w:szCs w:val="20"/>
                <w:lang w:eastAsia="en-PH"/>
              </w:rPr>
              <w:t>V</w:t>
            </w:r>
            <w:r w:rsidRPr="00C4481A">
              <w:rPr>
                <w:rFonts w:ascii="Arial" w:eastAsia="Times New Roman" w:hAnsi="Arial" w:cs="Arial"/>
                <w:color w:val="000000" w:themeColor="text1"/>
                <w:sz w:val="20"/>
                <w:szCs w:val="20"/>
                <w:vertAlign w:val="subscript"/>
                <w:lang w:eastAsia="en-PH"/>
              </w:rPr>
              <w:t>4</w:t>
            </w:r>
            <w:r w:rsidRPr="00C4481A">
              <w:rPr>
                <w:rFonts w:ascii="Arial" w:eastAsia="Times New Roman" w:hAnsi="Arial" w:cs="Arial"/>
                <w:color w:val="000000" w:themeColor="text1"/>
                <w:sz w:val="20"/>
                <w:szCs w:val="20"/>
                <w:lang w:eastAsia="en-PH"/>
              </w:rPr>
              <w:t xml:space="preserve"> - NSIC Rc508</w:t>
            </w:r>
          </w:p>
        </w:tc>
        <w:tc>
          <w:tcPr>
            <w:tcW w:w="3454" w:type="dxa"/>
          </w:tcPr>
          <w:p w14:paraId="6127BC06"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sz w:val="20"/>
                <w:szCs w:val="20"/>
              </w:rPr>
              <w:t>13.28</w:t>
            </w:r>
            <w:r w:rsidRPr="00C4481A">
              <w:rPr>
                <w:rFonts w:ascii="Arial" w:hAnsi="Arial" w:cs="Arial"/>
                <w:sz w:val="20"/>
                <w:szCs w:val="20"/>
                <w:vertAlign w:val="superscript"/>
              </w:rPr>
              <w:t>a</w:t>
            </w:r>
          </w:p>
        </w:tc>
      </w:tr>
      <w:tr w:rsidR="00C4481A" w:rsidRPr="00C4481A" w14:paraId="58D55D5B" w14:textId="77777777" w:rsidTr="000F4C64">
        <w:trPr>
          <w:trHeight w:val="302"/>
        </w:trPr>
        <w:tc>
          <w:tcPr>
            <w:tcW w:w="5942" w:type="dxa"/>
            <w:vAlign w:val="center"/>
          </w:tcPr>
          <w:p w14:paraId="5FD7DBF4" w14:textId="77777777" w:rsidR="00C4481A" w:rsidRPr="00C4481A" w:rsidRDefault="00C4481A" w:rsidP="000F4C64">
            <w:pPr>
              <w:rPr>
                <w:rFonts w:ascii="Arial" w:hAnsi="Arial" w:cs="Arial"/>
                <w:color w:val="000000" w:themeColor="text1"/>
                <w:sz w:val="20"/>
                <w:szCs w:val="20"/>
              </w:rPr>
            </w:pPr>
            <w:r w:rsidRPr="00C4481A">
              <w:rPr>
                <w:rFonts w:ascii="Arial" w:eastAsia="Times New Roman" w:hAnsi="Arial" w:cs="Arial"/>
                <w:color w:val="000000" w:themeColor="text1"/>
                <w:sz w:val="20"/>
                <w:szCs w:val="20"/>
                <w:lang w:eastAsia="en-PH"/>
              </w:rPr>
              <w:t>V</w:t>
            </w:r>
            <w:r w:rsidRPr="00C4481A">
              <w:rPr>
                <w:rFonts w:ascii="Arial" w:eastAsia="Times New Roman" w:hAnsi="Arial" w:cs="Arial"/>
                <w:color w:val="000000" w:themeColor="text1"/>
                <w:sz w:val="20"/>
                <w:szCs w:val="20"/>
                <w:vertAlign w:val="subscript"/>
                <w:lang w:eastAsia="en-PH"/>
              </w:rPr>
              <w:t>5</w:t>
            </w:r>
            <w:r w:rsidRPr="00C4481A">
              <w:rPr>
                <w:rFonts w:ascii="Arial" w:eastAsia="Times New Roman" w:hAnsi="Arial" w:cs="Arial"/>
                <w:color w:val="000000" w:themeColor="text1"/>
                <w:sz w:val="20"/>
                <w:szCs w:val="20"/>
                <w:lang w:eastAsia="en-PH"/>
              </w:rPr>
              <w:t xml:space="preserve"> - </w:t>
            </w:r>
            <w:proofErr w:type="spellStart"/>
            <w:r w:rsidRPr="00C4481A">
              <w:rPr>
                <w:rFonts w:ascii="Arial" w:eastAsia="Times New Roman" w:hAnsi="Arial" w:cs="Arial"/>
                <w:color w:val="000000" w:themeColor="text1"/>
                <w:sz w:val="20"/>
                <w:szCs w:val="20"/>
                <w:lang w:eastAsia="en-PH"/>
              </w:rPr>
              <w:t>Meztizo</w:t>
            </w:r>
            <w:proofErr w:type="spellEnd"/>
            <w:r w:rsidRPr="00C4481A">
              <w:rPr>
                <w:rFonts w:ascii="Arial" w:eastAsia="Times New Roman" w:hAnsi="Arial" w:cs="Arial"/>
                <w:color w:val="000000" w:themeColor="text1"/>
                <w:sz w:val="20"/>
                <w:szCs w:val="20"/>
                <w:lang w:eastAsia="en-PH"/>
              </w:rPr>
              <w:t xml:space="preserve"> 20</w:t>
            </w:r>
          </w:p>
        </w:tc>
        <w:tc>
          <w:tcPr>
            <w:tcW w:w="3454" w:type="dxa"/>
          </w:tcPr>
          <w:p w14:paraId="771E19EC"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sz w:val="20"/>
                <w:szCs w:val="20"/>
              </w:rPr>
              <w:t>12.68</w:t>
            </w:r>
            <w:r w:rsidRPr="00C4481A">
              <w:rPr>
                <w:rFonts w:ascii="Arial" w:hAnsi="Arial" w:cs="Arial"/>
                <w:sz w:val="20"/>
                <w:szCs w:val="20"/>
                <w:vertAlign w:val="superscript"/>
              </w:rPr>
              <w:t>b</w:t>
            </w:r>
          </w:p>
        </w:tc>
      </w:tr>
      <w:tr w:rsidR="00C4481A" w:rsidRPr="00C4481A" w14:paraId="086029C9" w14:textId="77777777" w:rsidTr="000F4C64">
        <w:trPr>
          <w:trHeight w:val="302"/>
        </w:trPr>
        <w:tc>
          <w:tcPr>
            <w:tcW w:w="5942" w:type="dxa"/>
            <w:tcBorders>
              <w:bottom w:val="single" w:sz="4" w:space="0" w:color="000000" w:themeColor="text1"/>
            </w:tcBorders>
            <w:vAlign w:val="center"/>
          </w:tcPr>
          <w:p w14:paraId="0C6B582F" w14:textId="77777777" w:rsidR="00C4481A" w:rsidRPr="00C4481A" w:rsidRDefault="00C4481A" w:rsidP="000F4C64">
            <w:pPr>
              <w:rPr>
                <w:rFonts w:ascii="Arial" w:hAnsi="Arial" w:cs="Arial"/>
                <w:color w:val="000000" w:themeColor="text1"/>
                <w:sz w:val="20"/>
                <w:szCs w:val="20"/>
              </w:rPr>
            </w:pPr>
            <w:r w:rsidRPr="00C4481A">
              <w:rPr>
                <w:rFonts w:ascii="Arial" w:eastAsia="Times New Roman" w:hAnsi="Arial" w:cs="Arial"/>
                <w:color w:val="000000" w:themeColor="text1"/>
                <w:sz w:val="20"/>
                <w:szCs w:val="20"/>
                <w:lang w:eastAsia="en-PH"/>
              </w:rPr>
              <w:t>V</w:t>
            </w:r>
            <w:r w:rsidRPr="00C4481A">
              <w:rPr>
                <w:rFonts w:ascii="Arial" w:eastAsia="Times New Roman" w:hAnsi="Arial" w:cs="Arial"/>
                <w:color w:val="000000" w:themeColor="text1"/>
                <w:sz w:val="20"/>
                <w:szCs w:val="20"/>
                <w:vertAlign w:val="subscript"/>
                <w:lang w:eastAsia="en-PH"/>
              </w:rPr>
              <w:t>6</w:t>
            </w:r>
            <w:r w:rsidRPr="00C4481A">
              <w:rPr>
                <w:rFonts w:ascii="Arial" w:eastAsia="Times New Roman" w:hAnsi="Arial" w:cs="Arial"/>
                <w:color w:val="000000" w:themeColor="text1"/>
                <w:sz w:val="20"/>
                <w:szCs w:val="20"/>
                <w:lang w:eastAsia="en-PH"/>
              </w:rPr>
              <w:t xml:space="preserve"> - </w:t>
            </w:r>
            <w:proofErr w:type="spellStart"/>
            <w:r w:rsidRPr="00C4481A">
              <w:rPr>
                <w:rFonts w:ascii="Arial" w:eastAsia="Times New Roman" w:hAnsi="Arial" w:cs="Arial"/>
                <w:color w:val="000000" w:themeColor="text1"/>
                <w:sz w:val="20"/>
                <w:szCs w:val="20"/>
                <w:lang w:eastAsia="en-PH"/>
              </w:rPr>
              <w:t>Meztizo</w:t>
            </w:r>
            <w:proofErr w:type="spellEnd"/>
            <w:r w:rsidRPr="00C4481A">
              <w:rPr>
                <w:rFonts w:ascii="Arial" w:eastAsia="Times New Roman" w:hAnsi="Arial" w:cs="Arial"/>
                <w:color w:val="000000" w:themeColor="text1"/>
                <w:sz w:val="20"/>
                <w:szCs w:val="20"/>
                <w:lang w:eastAsia="en-PH"/>
              </w:rPr>
              <w:t xml:space="preserve"> 73</w:t>
            </w:r>
          </w:p>
        </w:tc>
        <w:tc>
          <w:tcPr>
            <w:tcW w:w="3454" w:type="dxa"/>
            <w:tcBorders>
              <w:bottom w:val="single" w:sz="4" w:space="0" w:color="000000" w:themeColor="text1"/>
            </w:tcBorders>
          </w:tcPr>
          <w:p w14:paraId="0D22BAAD"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sz w:val="20"/>
                <w:szCs w:val="20"/>
              </w:rPr>
              <w:t>13.33</w:t>
            </w:r>
            <w:r w:rsidRPr="00C4481A">
              <w:rPr>
                <w:rFonts w:ascii="Arial" w:hAnsi="Arial" w:cs="Arial"/>
                <w:sz w:val="20"/>
                <w:szCs w:val="20"/>
                <w:vertAlign w:val="superscript"/>
              </w:rPr>
              <w:t>a</w:t>
            </w:r>
          </w:p>
        </w:tc>
      </w:tr>
      <w:tr w:rsidR="00C4481A" w:rsidRPr="00C4481A" w14:paraId="0DCC582F" w14:textId="77777777" w:rsidTr="000F4C64">
        <w:trPr>
          <w:trHeight w:val="302"/>
        </w:trPr>
        <w:tc>
          <w:tcPr>
            <w:tcW w:w="5942" w:type="dxa"/>
            <w:tcBorders>
              <w:top w:val="single" w:sz="4" w:space="0" w:color="000000" w:themeColor="text1"/>
              <w:bottom w:val="single" w:sz="4" w:space="0" w:color="000000" w:themeColor="text1"/>
            </w:tcBorders>
          </w:tcPr>
          <w:p w14:paraId="6C2FBA91"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lastRenderedPageBreak/>
              <w:t>ANOVA RESULT</w:t>
            </w:r>
          </w:p>
        </w:tc>
        <w:tc>
          <w:tcPr>
            <w:tcW w:w="3454" w:type="dxa"/>
            <w:tcBorders>
              <w:top w:val="single" w:sz="4" w:space="0" w:color="000000" w:themeColor="text1"/>
              <w:bottom w:val="single" w:sz="4" w:space="0" w:color="000000" w:themeColor="text1"/>
            </w:tcBorders>
          </w:tcPr>
          <w:p w14:paraId="7E152F81"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color w:val="000000" w:themeColor="text1"/>
                <w:sz w:val="20"/>
                <w:szCs w:val="20"/>
              </w:rPr>
              <w:t>**</w:t>
            </w:r>
          </w:p>
        </w:tc>
      </w:tr>
      <w:tr w:rsidR="00C4481A" w:rsidRPr="00C4481A" w14:paraId="118F8AFD" w14:textId="77777777" w:rsidTr="000F4C64">
        <w:trPr>
          <w:trHeight w:val="302"/>
        </w:trPr>
        <w:tc>
          <w:tcPr>
            <w:tcW w:w="5942" w:type="dxa"/>
            <w:tcBorders>
              <w:top w:val="single" w:sz="4" w:space="0" w:color="000000" w:themeColor="text1"/>
              <w:bottom w:val="single" w:sz="4" w:space="0" w:color="000000" w:themeColor="text1"/>
            </w:tcBorders>
          </w:tcPr>
          <w:p w14:paraId="735FC156"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lang w:eastAsia="en-PH"/>
              </w:rPr>
              <w:t>Factor A x Factor B</w:t>
            </w:r>
          </w:p>
        </w:tc>
        <w:tc>
          <w:tcPr>
            <w:tcW w:w="3454" w:type="dxa"/>
            <w:tcBorders>
              <w:top w:val="single" w:sz="4" w:space="0" w:color="000000" w:themeColor="text1"/>
              <w:bottom w:val="single" w:sz="4" w:space="0" w:color="000000" w:themeColor="text1"/>
            </w:tcBorders>
          </w:tcPr>
          <w:p w14:paraId="3B88FE46" w14:textId="77777777" w:rsidR="00C4481A" w:rsidRPr="00C4481A" w:rsidRDefault="00C4481A" w:rsidP="000F4C64">
            <w:pPr>
              <w:jc w:val="center"/>
              <w:rPr>
                <w:rFonts w:ascii="Arial" w:hAnsi="Arial" w:cs="Arial"/>
                <w:color w:val="000000" w:themeColor="text1"/>
                <w:sz w:val="20"/>
                <w:szCs w:val="20"/>
              </w:rPr>
            </w:pPr>
          </w:p>
        </w:tc>
      </w:tr>
      <w:tr w:rsidR="00C4481A" w:rsidRPr="00C4481A" w14:paraId="17FBC47A" w14:textId="77777777" w:rsidTr="000F4C64">
        <w:trPr>
          <w:trHeight w:val="302"/>
        </w:trPr>
        <w:tc>
          <w:tcPr>
            <w:tcW w:w="5942" w:type="dxa"/>
            <w:tcBorders>
              <w:top w:val="single" w:sz="4" w:space="0" w:color="000000" w:themeColor="text1"/>
            </w:tcBorders>
          </w:tcPr>
          <w:p w14:paraId="4AD3D14B" w14:textId="77777777" w:rsidR="00C4481A" w:rsidRPr="00C4481A" w:rsidRDefault="00C4481A" w:rsidP="000F4C64">
            <w:pPr>
              <w:rPr>
                <w:rFonts w:ascii="Arial" w:hAnsi="Arial" w:cs="Arial"/>
                <w:color w:val="000000" w:themeColor="text1"/>
                <w:sz w:val="20"/>
                <w:szCs w:val="20"/>
                <w:vertAlign w:val="subscript"/>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1</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1</w:t>
            </w:r>
          </w:p>
        </w:tc>
        <w:tc>
          <w:tcPr>
            <w:tcW w:w="3454" w:type="dxa"/>
            <w:tcBorders>
              <w:top w:val="single" w:sz="4" w:space="0" w:color="000000" w:themeColor="text1"/>
            </w:tcBorders>
            <w:vAlign w:val="center"/>
          </w:tcPr>
          <w:p w14:paraId="3B110BBA"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13.89</w:t>
            </w:r>
            <w:r w:rsidRPr="00C4481A">
              <w:rPr>
                <w:rFonts w:ascii="Arial" w:eastAsia="Times New Roman" w:hAnsi="Arial" w:cs="Arial"/>
                <w:color w:val="000000"/>
                <w:sz w:val="20"/>
                <w:szCs w:val="20"/>
                <w:vertAlign w:val="superscript"/>
                <w:lang w:eastAsia="en-PH"/>
              </w:rPr>
              <w:t>e</w:t>
            </w:r>
          </w:p>
        </w:tc>
      </w:tr>
      <w:tr w:rsidR="00C4481A" w:rsidRPr="00C4481A" w14:paraId="73B34E4B" w14:textId="77777777" w:rsidTr="000F4C64">
        <w:trPr>
          <w:trHeight w:val="302"/>
        </w:trPr>
        <w:tc>
          <w:tcPr>
            <w:tcW w:w="5942" w:type="dxa"/>
          </w:tcPr>
          <w:p w14:paraId="30AD30FF" w14:textId="77777777" w:rsidR="00C4481A" w:rsidRPr="00C4481A" w:rsidRDefault="00C4481A" w:rsidP="000F4C64">
            <w:pPr>
              <w:rPr>
                <w:rFonts w:ascii="Arial" w:hAnsi="Arial" w:cs="Arial"/>
                <w:color w:val="000000" w:themeColor="text1"/>
                <w:sz w:val="20"/>
                <w:szCs w:val="20"/>
                <w:vertAlign w:val="subscript"/>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1</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2</w:t>
            </w:r>
          </w:p>
        </w:tc>
        <w:tc>
          <w:tcPr>
            <w:tcW w:w="3454" w:type="dxa"/>
            <w:vAlign w:val="center"/>
          </w:tcPr>
          <w:p w14:paraId="7F3D74B5"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21.37</w:t>
            </w:r>
            <w:r w:rsidRPr="00C4481A">
              <w:rPr>
                <w:rFonts w:ascii="Arial" w:eastAsia="Times New Roman" w:hAnsi="Arial" w:cs="Arial"/>
                <w:color w:val="000000"/>
                <w:sz w:val="20"/>
                <w:szCs w:val="20"/>
                <w:vertAlign w:val="superscript"/>
                <w:lang w:eastAsia="en-PH"/>
              </w:rPr>
              <w:t>a</w:t>
            </w:r>
          </w:p>
        </w:tc>
      </w:tr>
      <w:tr w:rsidR="00C4481A" w:rsidRPr="00C4481A" w14:paraId="5A207D21" w14:textId="77777777" w:rsidTr="000F4C64">
        <w:trPr>
          <w:trHeight w:val="253"/>
        </w:trPr>
        <w:tc>
          <w:tcPr>
            <w:tcW w:w="5942" w:type="dxa"/>
          </w:tcPr>
          <w:p w14:paraId="40CF8DE7" w14:textId="77777777" w:rsidR="00C4481A" w:rsidRPr="00C4481A" w:rsidRDefault="00C4481A" w:rsidP="000F4C64">
            <w:pPr>
              <w:rPr>
                <w:rFonts w:ascii="Arial" w:hAnsi="Arial" w:cs="Arial"/>
                <w:color w:val="000000" w:themeColor="text1"/>
                <w:sz w:val="20"/>
                <w:szCs w:val="20"/>
                <w:vertAlign w:val="subscript"/>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1</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3</w:t>
            </w:r>
          </w:p>
        </w:tc>
        <w:tc>
          <w:tcPr>
            <w:tcW w:w="3454" w:type="dxa"/>
            <w:vAlign w:val="center"/>
          </w:tcPr>
          <w:p w14:paraId="7583BE17"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18.55</w:t>
            </w:r>
            <w:r w:rsidRPr="00C4481A">
              <w:rPr>
                <w:rFonts w:ascii="Arial" w:eastAsia="Times New Roman" w:hAnsi="Arial" w:cs="Arial"/>
                <w:color w:val="000000"/>
                <w:sz w:val="20"/>
                <w:szCs w:val="20"/>
                <w:vertAlign w:val="superscript"/>
                <w:lang w:eastAsia="en-PH"/>
              </w:rPr>
              <w:t>d</w:t>
            </w:r>
          </w:p>
        </w:tc>
      </w:tr>
      <w:tr w:rsidR="00C4481A" w:rsidRPr="00C4481A" w14:paraId="520B6AC3" w14:textId="77777777" w:rsidTr="000F4C64">
        <w:trPr>
          <w:trHeight w:val="308"/>
        </w:trPr>
        <w:tc>
          <w:tcPr>
            <w:tcW w:w="5942" w:type="dxa"/>
          </w:tcPr>
          <w:p w14:paraId="2B6D2FBC" w14:textId="77777777" w:rsidR="00C4481A" w:rsidRPr="00C4481A" w:rsidRDefault="00C4481A" w:rsidP="000F4C64">
            <w:pPr>
              <w:rPr>
                <w:rFonts w:ascii="Arial" w:hAnsi="Arial" w:cs="Arial"/>
                <w:color w:val="000000" w:themeColor="text1"/>
                <w:sz w:val="20"/>
                <w:szCs w:val="20"/>
                <w:vertAlign w:val="subscript"/>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1</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4</w:t>
            </w:r>
          </w:p>
        </w:tc>
        <w:tc>
          <w:tcPr>
            <w:tcW w:w="3454" w:type="dxa"/>
            <w:vAlign w:val="center"/>
          </w:tcPr>
          <w:p w14:paraId="16CD037C"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20.35</w:t>
            </w:r>
            <w:r w:rsidRPr="00C4481A">
              <w:rPr>
                <w:rFonts w:ascii="Arial" w:eastAsia="Times New Roman" w:hAnsi="Arial" w:cs="Arial"/>
                <w:color w:val="000000"/>
                <w:sz w:val="20"/>
                <w:szCs w:val="20"/>
                <w:vertAlign w:val="superscript"/>
                <w:lang w:eastAsia="en-PH"/>
              </w:rPr>
              <w:t>b</w:t>
            </w:r>
          </w:p>
        </w:tc>
      </w:tr>
      <w:tr w:rsidR="00C4481A" w:rsidRPr="00C4481A" w14:paraId="452FC7A2" w14:textId="77777777" w:rsidTr="000F4C64">
        <w:trPr>
          <w:trHeight w:val="308"/>
        </w:trPr>
        <w:tc>
          <w:tcPr>
            <w:tcW w:w="5942" w:type="dxa"/>
          </w:tcPr>
          <w:p w14:paraId="1B0B95F5"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1</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5</w:t>
            </w:r>
          </w:p>
        </w:tc>
        <w:tc>
          <w:tcPr>
            <w:tcW w:w="3454" w:type="dxa"/>
            <w:vAlign w:val="center"/>
          </w:tcPr>
          <w:p w14:paraId="268486B0"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19.53</w:t>
            </w:r>
            <w:r w:rsidRPr="00C4481A">
              <w:rPr>
                <w:rFonts w:ascii="Arial" w:eastAsia="Times New Roman" w:hAnsi="Arial" w:cs="Arial"/>
                <w:color w:val="000000"/>
                <w:sz w:val="20"/>
                <w:szCs w:val="20"/>
                <w:vertAlign w:val="superscript"/>
                <w:lang w:eastAsia="en-PH"/>
              </w:rPr>
              <w:t>c</w:t>
            </w:r>
          </w:p>
        </w:tc>
      </w:tr>
      <w:tr w:rsidR="00C4481A" w:rsidRPr="00C4481A" w14:paraId="7352D37F" w14:textId="77777777" w:rsidTr="000F4C64">
        <w:trPr>
          <w:trHeight w:val="308"/>
        </w:trPr>
        <w:tc>
          <w:tcPr>
            <w:tcW w:w="5942" w:type="dxa"/>
          </w:tcPr>
          <w:p w14:paraId="550A6672"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1</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6</w:t>
            </w:r>
          </w:p>
        </w:tc>
        <w:tc>
          <w:tcPr>
            <w:tcW w:w="3454" w:type="dxa"/>
            <w:vAlign w:val="center"/>
          </w:tcPr>
          <w:p w14:paraId="0B090007"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20.54</w:t>
            </w:r>
            <w:r w:rsidRPr="00C4481A">
              <w:rPr>
                <w:rFonts w:ascii="Arial" w:eastAsia="Times New Roman" w:hAnsi="Arial" w:cs="Arial"/>
                <w:color w:val="000000"/>
                <w:sz w:val="20"/>
                <w:szCs w:val="20"/>
                <w:vertAlign w:val="superscript"/>
                <w:lang w:eastAsia="en-PH"/>
              </w:rPr>
              <w:t>b</w:t>
            </w:r>
          </w:p>
        </w:tc>
      </w:tr>
      <w:tr w:rsidR="00C4481A" w:rsidRPr="00C4481A" w14:paraId="16751829" w14:textId="77777777" w:rsidTr="000F4C64">
        <w:trPr>
          <w:trHeight w:val="302"/>
        </w:trPr>
        <w:tc>
          <w:tcPr>
            <w:tcW w:w="5942" w:type="dxa"/>
          </w:tcPr>
          <w:p w14:paraId="4B88AFDD" w14:textId="77777777" w:rsidR="00C4481A" w:rsidRPr="00C4481A" w:rsidRDefault="00C4481A" w:rsidP="000F4C64">
            <w:pPr>
              <w:rPr>
                <w:rFonts w:ascii="Arial" w:hAnsi="Arial" w:cs="Arial"/>
                <w:color w:val="000000" w:themeColor="text1"/>
                <w:sz w:val="20"/>
                <w:szCs w:val="20"/>
                <w:vertAlign w:val="subscript"/>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2</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1</w:t>
            </w:r>
          </w:p>
        </w:tc>
        <w:tc>
          <w:tcPr>
            <w:tcW w:w="3454" w:type="dxa"/>
            <w:vAlign w:val="center"/>
          </w:tcPr>
          <w:p w14:paraId="55CF8D85"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3.88</w:t>
            </w:r>
            <w:r w:rsidRPr="00C4481A">
              <w:rPr>
                <w:rFonts w:ascii="Arial" w:eastAsia="Times New Roman" w:hAnsi="Arial" w:cs="Arial"/>
                <w:color w:val="000000"/>
                <w:sz w:val="20"/>
                <w:szCs w:val="20"/>
                <w:vertAlign w:val="superscript"/>
                <w:lang w:eastAsia="en-PH"/>
              </w:rPr>
              <w:t>d</w:t>
            </w:r>
          </w:p>
        </w:tc>
      </w:tr>
      <w:tr w:rsidR="00C4481A" w:rsidRPr="00C4481A" w14:paraId="77D9AFA1" w14:textId="77777777" w:rsidTr="000F4C64">
        <w:trPr>
          <w:trHeight w:val="302"/>
        </w:trPr>
        <w:tc>
          <w:tcPr>
            <w:tcW w:w="5942" w:type="dxa"/>
          </w:tcPr>
          <w:p w14:paraId="252CA581" w14:textId="77777777" w:rsidR="00C4481A" w:rsidRPr="00C4481A" w:rsidRDefault="00C4481A" w:rsidP="000F4C64">
            <w:pPr>
              <w:rPr>
                <w:rFonts w:ascii="Arial" w:hAnsi="Arial" w:cs="Arial"/>
                <w:color w:val="000000" w:themeColor="text1"/>
                <w:sz w:val="20"/>
                <w:szCs w:val="20"/>
                <w:vertAlign w:val="subscript"/>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2</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2</w:t>
            </w:r>
          </w:p>
        </w:tc>
        <w:tc>
          <w:tcPr>
            <w:tcW w:w="3454" w:type="dxa"/>
            <w:vAlign w:val="center"/>
          </w:tcPr>
          <w:p w14:paraId="3CD5F9B7"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5.90</w:t>
            </w:r>
            <w:r w:rsidRPr="00C4481A">
              <w:rPr>
                <w:rFonts w:ascii="Arial" w:eastAsia="Times New Roman" w:hAnsi="Arial" w:cs="Arial"/>
                <w:color w:val="000000"/>
                <w:sz w:val="20"/>
                <w:szCs w:val="20"/>
                <w:vertAlign w:val="superscript"/>
                <w:lang w:eastAsia="en-PH"/>
              </w:rPr>
              <w:t>b</w:t>
            </w:r>
          </w:p>
        </w:tc>
      </w:tr>
      <w:tr w:rsidR="00C4481A" w:rsidRPr="00C4481A" w14:paraId="01E0D464" w14:textId="77777777" w:rsidTr="000F4C64">
        <w:trPr>
          <w:trHeight w:val="302"/>
        </w:trPr>
        <w:tc>
          <w:tcPr>
            <w:tcW w:w="5942" w:type="dxa"/>
          </w:tcPr>
          <w:p w14:paraId="75339EA2"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2</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3</w:t>
            </w:r>
          </w:p>
        </w:tc>
        <w:tc>
          <w:tcPr>
            <w:tcW w:w="3454" w:type="dxa"/>
            <w:vAlign w:val="center"/>
          </w:tcPr>
          <w:p w14:paraId="5859A376"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5.08</w:t>
            </w:r>
            <w:r w:rsidRPr="00C4481A">
              <w:rPr>
                <w:rFonts w:ascii="Arial" w:eastAsia="Times New Roman" w:hAnsi="Arial" w:cs="Arial"/>
                <w:color w:val="000000"/>
                <w:sz w:val="20"/>
                <w:szCs w:val="20"/>
                <w:vertAlign w:val="superscript"/>
                <w:lang w:eastAsia="en-PH"/>
              </w:rPr>
              <w:t>c</w:t>
            </w:r>
          </w:p>
        </w:tc>
      </w:tr>
      <w:tr w:rsidR="00C4481A" w:rsidRPr="00C4481A" w14:paraId="01CBF11B" w14:textId="77777777" w:rsidTr="000F4C64">
        <w:trPr>
          <w:trHeight w:val="302"/>
        </w:trPr>
        <w:tc>
          <w:tcPr>
            <w:tcW w:w="5942" w:type="dxa"/>
          </w:tcPr>
          <w:p w14:paraId="2940B0BC"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2</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4</w:t>
            </w:r>
          </w:p>
        </w:tc>
        <w:tc>
          <w:tcPr>
            <w:tcW w:w="3454" w:type="dxa"/>
            <w:vAlign w:val="center"/>
          </w:tcPr>
          <w:p w14:paraId="31C8DCD0"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6.20</w:t>
            </w:r>
            <w:r w:rsidRPr="00C4481A">
              <w:rPr>
                <w:rFonts w:ascii="Arial" w:eastAsia="Times New Roman" w:hAnsi="Arial" w:cs="Arial"/>
                <w:color w:val="000000"/>
                <w:sz w:val="20"/>
                <w:szCs w:val="20"/>
                <w:vertAlign w:val="superscript"/>
                <w:lang w:eastAsia="en-PH"/>
              </w:rPr>
              <w:t>a</w:t>
            </w:r>
          </w:p>
        </w:tc>
      </w:tr>
      <w:tr w:rsidR="00C4481A" w:rsidRPr="00C4481A" w14:paraId="727540CB" w14:textId="77777777" w:rsidTr="000F4C64">
        <w:trPr>
          <w:trHeight w:val="302"/>
        </w:trPr>
        <w:tc>
          <w:tcPr>
            <w:tcW w:w="5942" w:type="dxa"/>
          </w:tcPr>
          <w:p w14:paraId="07ED4E9C"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2</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5</w:t>
            </w:r>
          </w:p>
        </w:tc>
        <w:tc>
          <w:tcPr>
            <w:tcW w:w="3454" w:type="dxa"/>
            <w:vAlign w:val="center"/>
          </w:tcPr>
          <w:p w14:paraId="35ED7A30"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5.83</w:t>
            </w:r>
            <w:r w:rsidRPr="00C4481A">
              <w:rPr>
                <w:rFonts w:ascii="Arial" w:eastAsia="Times New Roman" w:hAnsi="Arial" w:cs="Arial"/>
                <w:color w:val="000000"/>
                <w:sz w:val="20"/>
                <w:szCs w:val="20"/>
                <w:vertAlign w:val="superscript"/>
                <w:lang w:eastAsia="en-PH"/>
              </w:rPr>
              <w:t>b</w:t>
            </w:r>
          </w:p>
        </w:tc>
      </w:tr>
      <w:tr w:rsidR="00C4481A" w:rsidRPr="00C4481A" w14:paraId="19D746F2" w14:textId="77777777" w:rsidTr="000F4C64">
        <w:trPr>
          <w:trHeight w:val="302"/>
        </w:trPr>
        <w:tc>
          <w:tcPr>
            <w:tcW w:w="5942" w:type="dxa"/>
            <w:tcBorders>
              <w:bottom w:val="single" w:sz="4" w:space="0" w:color="000000" w:themeColor="text1"/>
            </w:tcBorders>
          </w:tcPr>
          <w:p w14:paraId="17439399" w14:textId="77777777" w:rsidR="00C4481A" w:rsidRPr="00C4481A" w:rsidRDefault="00C4481A" w:rsidP="000F4C64">
            <w:pPr>
              <w:rPr>
                <w:rFonts w:ascii="Arial" w:hAnsi="Arial" w:cs="Arial"/>
                <w:color w:val="000000" w:themeColor="text1"/>
                <w:sz w:val="20"/>
                <w:szCs w:val="20"/>
                <w:vertAlign w:val="subscript"/>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2</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6</w:t>
            </w:r>
          </w:p>
        </w:tc>
        <w:tc>
          <w:tcPr>
            <w:tcW w:w="3454" w:type="dxa"/>
            <w:tcBorders>
              <w:bottom w:val="single" w:sz="4" w:space="0" w:color="000000" w:themeColor="text1"/>
            </w:tcBorders>
            <w:vAlign w:val="center"/>
          </w:tcPr>
          <w:p w14:paraId="16822522"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6.12</w:t>
            </w:r>
            <w:r w:rsidRPr="00C4481A">
              <w:rPr>
                <w:rFonts w:ascii="Arial" w:eastAsia="Times New Roman" w:hAnsi="Arial" w:cs="Arial"/>
                <w:color w:val="000000"/>
                <w:sz w:val="20"/>
                <w:szCs w:val="20"/>
                <w:vertAlign w:val="superscript"/>
                <w:lang w:eastAsia="en-PH"/>
              </w:rPr>
              <w:t>a</w:t>
            </w:r>
          </w:p>
        </w:tc>
      </w:tr>
      <w:tr w:rsidR="00C4481A" w:rsidRPr="00C4481A" w14:paraId="4EE1571D" w14:textId="77777777" w:rsidTr="000F4C64">
        <w:trPr>
          <w:trHeight w:val="302"/>
        </w:trPr>
        <w:tc>
          <w:tcPr>
            <w:tcW w:w="5942" w:type="dxa"/>
            <w:tcBorders>
              <w:top w:val="single" w:sz="4" w:space="0" w:color="000000" w:themeColor="text1"/>
              <w:bottom w:val="single" w:sz="4" w:space="0" w:color="000000" w:themeColor="text1"/>
            </w:tcBorders>
          </w:tcPr>
          <w:p w14:paraId="72C9713A"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ANOVA RESULT</w:t>
            </w:r>
          </w:p>
        </w:tc>
        <w:tc>
          <w:tcPr>
            <w:tcW w:w="3454" w:type="dxa"/>
            <w:tcBorders>
              <w:top w:val="single" w:sz="4" w:space="0" w:color="000000" w:themeColor="text1"/>
              <w:bottom w:val="single" w:sz="4" w:space="0" w:color="000000" w:themeColor="text1"/>
            </w:tcBorders>
          </w:tcPr>
          <w:p w14:paraId="3509AA91"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color w:val="000000" w:themeColor="text1"/>
                <w:sz w:val="20"/>
                <w:szCs w:val="20"/>
              </w:rPr>
              <w:t>**</w:t>
            </w:r>
          </w:p>
        </w:tc>
      </w:tr>
      <w:tr w:rsidR="00C4481A" w:rsidRPr="00C4481A" w14:paraId="05598DCE" w14:textId="77777777" w:rsidTr="000F4C64">
        <w:trPr>
          <w:trHeight w:val="302"/>
        </w:trPr>
        <w:tc>
          <w:tcPr>
            <w:tcW w:w="5942" w:type="dxa"/>
            <w:tcBorders>
              <w:top w:val="single" w:sz="4" w:space="0" w:color="000000" w:themeColor="text1"/>
              <w:bottom w:val="double" w:sz="4" w:space="0" w:color="000000" w:themeColor="text1"/>
            </w:tcBorders>
          </w:tcPr>
          <w:p w14:paraId="35D7D697"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C.V. (%)</w:t>
            </w:r>
          </w:p>
        </w:tc>
        <w:tc>
          <w:tcPr>
            <w:tcW w:w="3454" w:type="dxa"/>
            <w:tcBorders>
              <w:top w:val="single" w:sz="4" w:space="0" w:color="000000" w:themeColor="text1"/>
              <w:bottom w:val="double" w:sz="4" w:space="0" w:color="000000" w:themeColor="text1"/>
            </w:tcBorders>
          </w:tcPr>
          <w:p w14:paraId="34503DA4"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color w:val="000000" w:themeColor="text1"/>
                <w:sz w:val="20"/>
                <w:szCs w:val="20"/>
              </w:rPr>
              <w:t>6.92</w:t>
            </w:r>
          </w:p>
        </w:tc>
      </w:tr>
    </w:tbl>
    <w:p w14:paraId="57A1C76A" w14:textId="77777777" w:rsidR="00C4481A" w:rsidRPr="00C4481A" w:rsidRDefault="00C4481A" w:rsidP="00C4481A">
      <w:pPr>
        <w:rPr>
          <w:rFonts w:ascii="Arial" w:hAnsi="Arial" w:cs="Arial"/>
          <w:i/>
          <w:iCs/>
        </w:rPr>
      </w:pPr>
      <w:r w:rsidRPr="00C4481A">
        <w:rPr>
          <w:rFonts w:ascii="Arial" w:hAnsi="Arial" w:cs="Arial"/>
        </w:rPr>
        <w:t xml:space="preserve">Note: </w:t>
      </w:r>
      <w:r w:rsidRPr="00C4481A">
        <w:rPr>
          <w:rFonts w:ascii="Arial" w:hAnsi="Arial" w:cs="Arial"/>
          <w:i/>
          <w:iCs/>
        </w:rPr>
        <w:t>Means with common letter/s are not significantly different with each other using Tukey’s HSD.</w:t>
      </w:r>
    </w:p>
    <w:p w14:paraId="746C1475" w14:textId="77777777" w:rsidR="00C4481A" w:rsidRPr="00C4481A" w:rsidRDefault="00C4481A" w:rsidP="00C4481A">
      <w:pPr>
        <w:jc w:val="both"/>
        <w:rPr>
          <w:rFonts w:ascii="Arial" w:hAnsi="Arial" w:cs="Arial"/>
          <w:i/>
          <w:iCs/>
          <w:color w:val="000000" w:themeColor="text1"/>
        </w:rPr>
      </w:pPr>
      <w:r w:rsidRPr="00C4481A">
        <w:rPr>
          <w:rFonts w:ascii="Arial" w:hAnsi="Arial" w:cs="Arial"/>
          <w:i/>
          <w:iCs/>
          <w:color w:val="000000" w:themeColor="text1"/>
          <w:lang w:val="en-PH"/>
        </w:rPr>
        <w:t xml:space="preserve">** </w:t>
      </w:r>
      <w:r w:rsidRPr="00C4481A">
        <w:rPr>
          <w:rFonts w:ascii="Arial" w:hAnsi="Arial" w:cs="Arial"/>
          <w:i/>
          <w:iCs/>
          <w:color w:val="000000" w:themeColor="text1"/>
        </w:rPr>
        <w:t xml:space="preserve">– </w:t>
      </w:r>
      <w:r w:rsidRPr="00C4481A">
        <w:rPr>
          <w:rFonts w:ascii="Arial" w:hAnsi="Arial" w:cs="Arial"/>
          <w:i/>
          <w:iCs/>
          <w:color w:val="000000" w:themeColor="text1"/>
          <w:lang w:val="en-PH"/>
        </w:rPr>
        <w:t>significant at 1% level</w:t>
      </w:r>
      <w:r w:rsidRPr="00C4481A">
        <w:rPr>
          <w:rFonts w:ascii="Arial" w:hAnsi="Arial" w:cs="Arial"/>
          <w:i/>
          <w:iCs/>
          <w:color w:val="000000" w:themeColor="text1"/>
        </w:rPr>
        <w:t xml:space="preserve"> </w:t>
      </w:r>
    </w:p>
    <w:p w14:paraId="7159BC5F" w14:textId="77777777" w:rsidR="00C4481A" w:rsidRPr="00C4481A" w:rsidRDefault="00C4481A" w:rsidP="00C4481A">
      <w:pPr>
        <w:rPr>
          <w:rFonts w:ascii="Arial" w:hAnsi="Arial" w:cs="Arial"/>
        </w:rPr>
      </w:pPr>
    </w:p>
    <w:p w14:paraId="1A9C69B2" w14:textId="63F2CBC1" w:rsidR="00C4481A" w:rsidRPr="00C4481A" w:rsidRDefault="00C4481A" w:rsidP="00C4481A">
      <w:pPr>
        <w:ind w:firstLine="720"/>
        <w:jc w:val="both"/>
        <w:rPr>
          <w:rFonts w:ascii="Arial" w:hAnsi="Arial" w:cs="Arial"/>
          <w:color w:val="000000" w:themeColor="text1"/>
        </w:rPr>
      </w:pPr>
      <w:r w:rsidRPr="00C4481A">
        <w:rPr>
          <w:rFonts w:ascii="Arial" w:hAnsi="Arial" w:cs="Arial"/>
          <w:b/>
          <w:color w:val="000000" w:themeColor="text1"/>
        </w:rPr>
        <w:t>7. Yield Reduction (%).</w:t>
      </w:r>
      <w:r w:rsidRPr="00C4481A">
        <w:rPr>
          <w:rFonts w:ascii="Arial" w:hAnsi="Arial" w:cs="Arial"/>
          <w:color w:val="000000" w:themeColor="text1"/>
        </w:rPr>
        <w:t xml:space="preserve"> Table </w:t>
      </w:r>
      <w:r w:rsidR="00456433">
        <w:rPr>
          <w:rFonts w:ascii="Arial" w:hAnsi="Arial" w:cs="Arial"/>
          <w:color w:val="000000" w:themeColor="text1"/>
        </w:rPr>
        <w:t>7</w:t>
      </w:r>
      <w:r w:rsidRPr="00C4481A">
        <w:rPr>
          <w:rFonts w:ascii="Arial" w:hAnsi="Arial" w:cs="Arial"/>
          <w:color w:val="000000" w:themeColor="text1"/>
        </w:rPr>
        <w:t xml:space="preserve"> shows the percentage yield reduction of different rice varieties under stress condition. The percentage yield reduction of grains is organized in a descending order: A</w:t>
      </w:r>
      <w:r w:rsidRPr="00C4481A">
        <w:rPr>
          <w:rFonts w:ascii="Arial" w:hAnsi="Arial" w:cs="Arial"/>
          <w:color w:val="000000" w:themeColor="text1"/>
          <w:vertAlign w:val="subscript"/>
        </w:rPr>
        <w:t>2</w:t>
      </w:r>
      <w:r w:rsidRPr="00C4481A">
        <w:rPr>
          <w:rFonts w:ascii="Arial" w:hAnsi="Arial" w:cs="Arial"/>
          <w:color w:val="000000" w:themeColor="text1"/>
        </w:rPr>
        <w:t>V</w:t>
      </w:r>
      <w:r w:rsidRPr="00C4481A">
        <w:rPr>
          <w:rFonts w:ascii="Arial" w:hAnsi="Arial" w:cs="Arial"/>
          <w:color w:val="000000" w:themeColor="text1"/>
          <w:vertAlign w:val="subscript"/>
        </w:rPr>
        <w:t>3</w:t>
      </w:r>
      <w:r w:rsidRPr="00C4481A">
        <w:rPr>
          <w:rFonts w:ascii="Arial" w:hAnsi="Arial" w:cs="Arial"/>
          <w:color w:val="000000" w:themeColor="text1"/>
        </w:rPr>
        <w:t xml:space="preserve"> had </w:t>
      </w:r>
      <w:r w:rsidRPr="00C4481A">
        <w:rPr>
          <w:rFonts w:ascii="Arial" w:hAnsi="Arial" w:cs="Arial"/>
          <w:bCs/>
          <w:color w:val="000000" w:themeColor="text1"/>
        </w:rPr>
        <w:t>72.63</w:t>
      </w:r>
      <w:r w:rsidRPr="00C4481A">
        <w:rPr>
          <w:rFonts w:ascii="Arial" w:hAnsi="Arial" w:cs="Arial"/>
          <w:color w:val="000000" w:themeColor="text1"/>
        </w:rPr>
        <w:t xml:space="preserve"> percent, A</w:t>
      </w:r>
      <w:r w:rsidRPr="00C4481A">
        <w:rPr>
          <w:rFonts w:ascii="Arial" w:hAnsi="Arial" w:cs="Arial"/>
          <w:color w:val="000000" w:themeColor="text1"/>
          <w:vertAlign w:val="subscript"/>
        </w:rPr>
        <w:t>2</w:t>
      </w:r>
      <w:r w:rsidRPr="00C4481A">
        <w:rPr>
          <w:rFonts w:ascii="Arial" w:hAnsi="Arial" w:cs="Arial"/>
          <w:color w:val="000000" w:themeColor="text1"/>
        </w:rPr>
        <w:t>V</w:t>
      </w:r>
      <w:r w:rsidRPr="00C4481A">
        <w:rPr>
          <w:rFonts w:ascii="Arial" w:hAnsi="Arial" w:cs="Arial"/>
          <w:color w:val="000000" w:themeColor="text1"/>
          <w:vertAlign w:val="subscript"/>
        </w:rPr>
        <w:t>2</w:t>
      </w:r>
      <w:r w:rsidRPr="00C4481A">
        <w:rPr>
          <w:rFonts w:ascii="Arial" w:hAnsi="Arial" w:cs="Arial"/>
          <w:color w:val="000000" w:themeColor="text1"/>
        </w:rPr>
        <w:t xml:space="preserve"> had </w:t>
      </w:r>
      <w:r w:rsidRPr="00C4481A">
        <w:rPr>
          <w:rFonts w:ascii="Arial" w:hAnsi="Arial" w:cs="Arial"/>
          <w:bCs/>
          <w:color w:val="000000" w:themeColor="text1"/>
        </w:rPr>
        <w:t>72.38</w:t>
      </w:r>
      <w:r w:rsidRPr="00C4481A">
        <w:rPr>
          <w:rFonts w:ascii="Arial" w:hAnsi="Arial" w:cs="Arial"/>
          <w:color w:val="000000" w:themeColor="text1"/>
        </w:rPr>
        <w:t>, A</w:t>
      </w:r>
      <w:r w:rsidRPr="00C4481A">
        <w:rPr>
          <w:rFonts w:ascii="Arial" w:hAnsi="Arial" w:cs="Arial"/>
          <w:color w:val="000000" w:themeColor="text1"/>
          <w:vertAlign w:val="subscript"/>
        </w:rPr>
        <w:t>2</w:t>
      </w:r>
      <w:r w:rsidRPr="00C4481A">
        <w:rPr>
          <w:rFonts w:ascii="Arial" w:hAnsi="Arial" w:cs="Arial"/>
          <w:color w:val="000000" w:themeColor="text1"/>
        </w:rPr>
        <w:t>V</w:t>
      </w:r>
      <w:r w:rsidRPr="00C4481A">
        <w:rPr>
          <w:rFonts w:ascii="Arial" w:hAnsi="Arial" w:cs="Arial"/>
          <w:color w:val="000000" w:themeColor="text1"/>
          <w:vertAlign w:val="subscript"/>
        </w:rPr>
        <w:t>1</w:t>
      </w:r>
      <w:r w:rsidRPr="00C4481A">
        <w:rPr>
          <w:rFonts w:ascii="Arial" w:hAnsi="Arial" w:cs="Arial"/>
          <w:color w:val="000000" w:themeColor="text1"/>
        </w:rPr>
        <w:t xml:space="preserve"> had </w:t>
      </w:r>
      <w:r w:rsidRPr="00C4481A">
        <w:rPr>
          <w:rFonts w:ascii="Arial" w:hAnsi="Arial" w:cs="Arial"/>
          <w:bCs/>
          <w:color w:val="000000" w:themeColor="text1"/>
        </w:rPr>
        <w:t>72.09</w:t>
      </w:r>
      <w:r w:rsidRPr="00C4481A">
        <w:rPr>
          <w:rFonts w:ascii="Arial" w:hAnsi="Arial" w:cs="Arial"/>
          <w:color w:val="000000" w:themeColor="text1"/>
        </w:rPr>
        <w:t>, A</w:t>
      </w:r>
      <w:r w:rsidRPr="00C4481A">
        <w:rPr>
          <w:rFonts w:ascii="Arial" w:hAnsi="Arial" w:cs="Arial"/>
          <w:color w:val="000000" w:themeColor="text1"/>
          <w:vertAlign w:val="subscript"/>
        </w:rPr>
        <w:t>2</w:t>
      </w:r>
      <w:r w:rsidRPr="00C4481A">
        <w:rPr>
          <w:rFonts w:ascii="Arial" w:hAnsi="Arial" w:cs="Arial"/>
          <w:color w:val="000000" w:themeColor="text1"/>
        </w:rPr>
        <w:t>V</w:t>
      </w:r>
      <w:r w:rsidRPr="00C4481A">
        <w:rPr>
          <w:rFonts w:ascii="Arial" w:hAnsi="Arial" w:cs="Arial"/>
          <w:color w:val="000000" w:themeColor="text1"/>
          <w:vertAlign w:val="subscript"/>
        </w:rPr>
        <w:t>6</w:t>
      </w:r>
      <w:r w:rsidRPr="00C4481A">
        <w:rPr>
          <w:rFonts w:ascii="Arial" w:hAnsi="Arial" w:cs="Arial"/>
          <w:color w:val="000000" w:themeColor="text1"/>
        </w:rPr>
        <w:t xml:space="preserve"> had </w:t>
      </w:r>
      <w:r w:rsidRPr="00C4481A">
        <w:rPr>
          <w:rFonts w:ascii="Arial" w:hAnsi="Arial" w:cs="Arial"/>
          <w:bCs/>
          <w:color w:val="000000" w:themeColor="text1"/>
        </w:rPr>
        <w:t>70.23</w:t>
      </w:r>
      <w:r w:rsidRPr="00C4481A">
        <w:rPr>
          <w:rFonts w:ascii="Arial" w:hAnsi="Arial" w:cs="Arial"/>
          <w:color w:val="000000" w:themeColor="text1"/>
        </w:rPr>
        <w:t>, and A</w:t>
      </w:r>
      <w:r w:rsidRPr="00C4481A">
        <w:rPr>
          <w:rFonts w:ascii="Arial" w:hAnsi="Arial" w:cs="Arial"/>
          <w:color w:val="000000" w:themeColor="text1"/>
          <w:vertAlign w:val="subscript"/>
        </w:rPr>
        <w:t>2</w:t>
      </w:r>
      <w:r w:rsidRPr="00C4481A">
        <w:rPr>
          <w:rFonts w:ascii="Arial" w:hAnsi="Arial" w:cs="Arial"/>
          <w:color w:val="000000" w:themeColor="text1"/>
        </w:rPr>
        <w:t>V</w:t>
      </w:r>
      <w:r w:rsidRPr="00C4481A">
        <w:rPr>
          <w:rFonts w:ascii="Arial" w:hAnsi="Arial" w:cs="Arial"/>
          <w:color w:val="000000" w:themeColor="text1"/>
          <w:vertAlign w:val="subscript"/>
        </w:rPr>
        <w:t>5</w:t>
      </w:r>
      <w:r w:rsidRPr="00C4481A">
        <w:rPr>
          <w:rFonts w:ascii="Arial" w:hAnsi="Arial" w:cs="Arial"/>
          <w:color w:val="000000" w:themeColor="text1"/>
        </w:rPr>
        <w:t xml:space="preserve"> had </w:t>
      </w:r>
      <w:r w:rsidRPr="00C4481A">
        <w:rPr>
          <w:rFonts w:ascii="Arial" w:hAnsi="Arial" w:cs="Arial"/>
          <w:bCs/>
          <w:color w:val="000000" w:themeColor="text1"/>
        </w:rPr>
        <w:t xml:space="preserve">70.15 and </w:t>
      </w:r>
      <w:r w:rsidRPr="00C4481A">
        <w:rPr>
          <w:rFonts w:ascii="Arial" w:hAnsi="Arial" w:cs="Arial"/>
          <w:color w:val="000000" w:themeColor="text1"/>
        </w:rPr>
        <w:t>A</w:t>
      </w:r>
      <w:r w:rsidRPr="00C4481A">
        <w:rPr>
          <w:rFonts w:ascii="Arial" w:hAnsi="Arial" w:cs="Arial"/>
          <w:color w:val="000000" w:themeColor="text1"/>
          <w:vertAlign w:val="subscript"/>
        </w:rPr>
        <w:t>2</w:t>
      </w:r>
      <w:r w:rsidRPr="00C4481A">
        <w:rPr>
          <w:rFonts w:ascii="Arial" w:hAnsi="Arial" w:cs="Arial"/>
          <w:color w:val="000000" w:themeColor="text1"/>
        </w:rPr>
        <w:t>V</w:t>
      </w:r>
      <w:r w:rsidRPr="00C4481A">
        <w:rPr>
          <w:rFonts w:ascii="Arial" w:hAnsi="Arial" w:cs="Arial"/>
          <w:color w:val="000000" w:themeColor="text1"/>
          <w:vertAlign w:val="subscript"/>
        </w:rPr>
        <w:t>4</w:t>
      </w:r>
      <w:r w:rsidRPr="00C4481A">
        <w:rPr>
          <w:rFonts w:ascii="Arial" w:hAnsi="Arial" w:cs="Arial"/>
          <w:color w:val="000000" w:themeColor="text1"/>
        </w:rPr>
        <w:t xml:space="preserve"> had </w:t>
      </w:r>
      <w:r w:rsidRPr="00C4481A">
        <w:rPr>
          <w:rFonts w:ascii="Arial" w:hAnsi="Arial" w:cs="Arial"/>
          <w:bCs/>
          <w:color w:val="000000" w:themeColor="text1"/>
        </w:rPr>
        <w:t>69.54</w:t>
      </w:r>
      <w:r w:rsidRPr="00C4481A">
        <w:rPr>
          <w:rFonts w:ascii="Arial" w:hAnsi="Arial" w:cs="Arial"/>
          <w:color w:val="000000" w:themeColor="text1"/>
        </w:rPr>
        <w:t xml:space="preserve">. </w:t>
      </w:r>
    </w:p>
    <w:p w14:paraId="7D8F9BC4" w14:textId="77777777" w:rsidR="00C4481A" w:rsidRDefault="00C4481A" w:rsidP="00C4481A">
      <w:pPr>
        <w:ind w:firstLine="720"/>
        <w:jc w:val="both"/>
        <w:rPr>
          <w:rFonts w:ascii="Arial" w:hAnsi="Arial" w:cs="Arial"/>
          <w:color w:val="000000" w:themeColor="text1"/>
          <w:lang w:val="en-PH"/>
        </w:rPr>
      </w:pPr>
      <w:r w:rsidRPr="00C4481A">
        <w:rPr>
          <w:rFonts w:ascii="Arial" w:hAnsi="Arial" w:cs="Arial"/>
          <w:color w:val="000000" w:themeColor="text1"/>
          <w:lang w:val="en-PH"/>
        </w:rPr>
        <w:t xml:space="preserve">Kumar </w:t>
      </w:r>
      <w:r w:rsidRPr="00C4481A">
        <w:rPr>
          <w:rFonts w:ascii="Arial" w:hAnsi="Arial" w:cs="Arial"/>
          <w:i/>
          <w:iCs/>
          <w:color w:val="000000" w:themeColor="text1"/>
          <w:lang w:val="en-PH"/>
        </w:rPr>
        <w:t>et al</w:t>
      </w:r>
      <w:r w:rsidRPr="00C4481A">
        <w:rPr>
          <w:rFonts w:ascii="Arial" w:hAnsi="Arial" w:cs="Arial"/>
          <w:color w:val="000000" w:themeColor="text1"/>
          <w:lang w:val="en-PH"/>
        </w:rPr>
        <w:t>. (2006) indicate that drought stress during the reproductive period might result in production losses of 60–80%, mostly due to spikelet sterility, diminished grain filling, and compromised physiological processes</w:t>
      </w:r>
      <w:r w:rsidRPr="00C4481A">
        <w:rPr>
          <w:rFonts w:ascii="Arial" w:hAnsi="Arial" w:cs="Arial"/>
          <w:color w:val="000000" w:themeColor="text1"/>
        </w:rPr>
        <w:t xml:space="preserve">. Similarly, </w:t>
      </w:r>
      <w:bookmarkStart w:id="84" w:name="_Hlk198135381"/>
      <w:proofErr w:type="spellStart"/>
      <w:r w:rsidRPr="00C4481A">
        <w:rPr>
          <w:rFonts w:ascii="Arial" w:hAnsi="Arial" w:cs="Arial"/>
          <w:color w:val="000000" w:themeColor="text1"/>
        </w:rPr>
        <w:t>Serraj</w:t>
      </w:r>
      <w:proofErr w:type="spellEnd"/>
      <w:r w:rsidRPr="00C4481A">
        <w:rPr>
          <w:rFonts w:ascii="Arial" w:hAnsi="Arial" w:cs="Arial"/>
          <w:color w:val="000000" w:themeColor="text1"/>
        </w:rPr>
        <w:t xml:space="preserve"> </w:t>
      </w:r>
      <w:r w:rsidRPr="00C4481A">
        <w:rPr>
          <w:rFonts w:ascii="Arial" w:hAnsi="Arial" w:cs="Arial"/>
          <w:i/>
          <w:iCs/>
          <w:color w:val="000000" w:themeColor="text1"/>
        </w:rPr>
        <w:t>et al</w:t>
      </w:r>
      <w:r w:rsidRPr="00C4481A">
        <w:rPr>
          <w:rFonts w:ascii="Arial" w:hAnsi="Arial" w:cs="Arial"/>
          <w:color w:val="000000" w:themeColor="text1"/>
        </w:rPr>
        <w:t xml:space="preserve">. (2011) </w:t>
      </w:r>
      <w:bookmarkEnd w:id="84"/>
      <w:r w:rsidRPr="00C4481A">
        <w:rPr>
          <w:rFonts w:ascii="Arial" w:hAnsi="Arial" w:cs="Arial"/>
          <w:color w:val="000000" w:themeColor="text1"/>
        </w:rPr>
        <w:t xml:space="preserve">emphasized that </w:t>
      </w:r>
      <w:r w:rsidRPr="00C4481A">
        <w:rPr>
          <w:rFonts w:ascii="Arial" w:hAnsi="Arial" w:cs="Arial"/>
          <w:color w:val="000000" w:themeColor="text1"/>
          <w:lang w:val="en-PH"/>
        </w:rPr>
        <w:t xml:space="preserve">drought can significantly diminish grain output by restricting water availability, impairing root development, and modifying transpiration efficiency, particularly in vulnerable genotypes. </w:t>
      </w:r>
      <w:r w:rsidRPr="00C4481A">
        <w:rPr>
          <w:rFonts w:ascii="Arial" w:hAnsi="Arial" w:cs="Arial"/>
          <w:color w:val="000000" w:themeColor="text1"/>
        </w:rPr>
        <w:t xml:space="preserve">The observed variation in yield reduction among the tested varieties aligns with the findings of </w:t>
      </w:r>
      <w:proofErr w:type="spellStart"/>
      <w:r w:rsidRPr="00C4481A">
        <w:rPr>
          <w:rFonts w:ascii="Arial" w:hAnsi="Arial" w:cs="Arial"/>
          <w:color w:val="000000" w:themeColor="text1"/>
        </w:rPr>
        <w:t>Pantuwan</w:t>
      </w:r>
      <w:proofErr w:type="spellEnd"/>
      <w:r w:rsidRPr="00C4481A">
        <w:rPr>
          <w:rFonts w:ascii="Arial" w:hAnsi="Arial" w:cs="Arial"/>
          <w:color w:val="000000" w:themeColor="text1"/>
        </w:rPr>
        <w:t xml:space="preserve"> </w:t>
      </w:r>
      <w:r w:rsidRPr="00C4481A">
        <w:rPr>
          <w:rFonts w:ascii="Arial" w:hAnsi="Arial" w:cs="Arial"/>
          <w:i/>
          <w:iCs/>
          <w:color w:val="000000" w:themeColor="text1"/>
        </w:rPr>
        <w:t>et al</w:t>
      </w:r>
      <w:r w:rsidRPr="00C4481A">
        <w:rPr>
          <w:rFonts w:ascii="Arial" w:hAnsi="Arial" w:cs="Arial"/>
          <w:color w:val="000000" w:themeColor="text1"/>
        </w:rPr>
        <w:t xml:space="preserve">. (2002), </w:t>
      </w:r>
      <w:r w:rsidRPr="00C4481A">
        <w:rPr>
          <w:rFonts w:ascii="Arial" w:hAnsi="Arial" w:cs="Arial"/>
          <w:color w:val="000000" w:themeColor="text1"/>
          <w:lang w:val="en-PH"/>
        </w:rPr>
        <w:t>who indicated that genotypic variations in drought tolerance are crucial for sustaining output in water-limited environments.</w:t>
      </w:r>
    </w:p>
    <w:p w14:paraId="12ABFF17" w14:textId="77777777" w:rsidR="00C4481A" w:rsidRPr="00C4481A" w:rsidRDefault="00C4481A" w:rsidP="00C4481A">
      <w:pPr>
        <w:ind w:firstLine="720"/>
        <w:jc w:val="both"/>
        <w:rPr>
          <w:rFonts w:ascii="Arial" w:hAnsi="Arial" w:cs="Arial"/>
          <w:color w:val="000000" w:themeColor="text1"/>
          <w:lang w:val="en-PH"/>
        </w:rPr>
      </w:pPr>
    </w:p>
    <w:p w14:paraId="0957A0B2" w14:textId="5DF0B5B9" w:rsidR="00C4481A" w:rsidRPr="00C4481A" w:rsidRDefault="00C4481A" w:rsidP="00C4481A">
      <w:pPr>
        <w:ind w:left="993" w:hanging="993"/>
        <w:jc w:val="both"/>
        <w:rPr>
          <w:rFonts w:ascii="Arial" w:hAnsi="Arial" w:cs="Arial"/>
          <w:b/>
          <w:bCs/>
          <w:color w:val="000000" w:themeColor="text1"/>
        </w:rPr>
      </w:pPr>
      <w:r w:rsidRPr="00C4481A">
        <w:rPr>
          <w:rFonts w:ascii="Arial" w:hAnsi="Arial" w:cs="Arial"/>
          <w:b/>
          <w:bCs/>
          <w:color w:val="000000" w:themeColor="text1"/>
        </w:rPr>
        <w:t xml:space="preserve">Table </w:t>
      </w:r>
      <w:r w:rsidR="00456433">
        <w:rPr>
          <w:rFonts w:ascii="Arial" w:hAnsi="Arial" w:cs="Arial"/>
          <w:b/>
          <w:bCs/>
          <w:color w:val="000000" w:themeColor="text1"/>
        </w:rPr>
        <w:t>7</w:t>
      </w:r>
      <w:r w:rsidRPr="00C4481A">
        <w:rPr>
          <w:rFonts w:ascii="Arial" w:hAnsi="Arial" w:cs="Arial"/>
          <w:b/>
          <w:bCs/>
          <w:color w:val="000000" w:themeColor="text1"/>
        </w:rPr>
        <w:t>. Yield Reduction (%) of Grains per Plant of Different Rice Varieties under Stress Condition.</w:t>
      </w:r>
    </w:p>
    <w:tbl>
      <w:tblPr>
        <w:tblStyle w:val="TableGrid"/>
        <w:tblW w:w="9550" w:type="dxa"/>
        <w:tblBorders>
          <w:top w:val="single" w:sz="4" w:space="0" w:color="000000" w:themeColor="text1"/>
          <w:left w:val="none" w:sz="0" w:space="0" w:color="auto"/>
          <w:bottom w:val="single" w:sz="4"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6027"/>
        <w:gridCol w:w="3523"/>
      </w:tblGrid>
      <w:tr w:rsidR="00C4481A" w:rsidRPr="00C4481A" w14:paraId="494F8E87" w14:textId="77777777" w:rsidTr="000F4C64">
        <w:trPr>
          <w:trHeight w:val="584"/>
        </w:trPr>
        <w:tc>
          <w:tcPr>
            <w:tcW w:w="6027" w:type="dxa"/>
            <w:tcBorders>
              <w:top w:val="double" w:sz="4" w:space="0" w:color="000000" w:themeColor="text1"/>
              <w:bottom w:val="single" w:sz="4" w:space="0" w:color="000000" w:themeColor="text1"/>
            </w:tcBorders>
            <w:vAlign w:val="center"/>
          </w:tcPr>
          <w:p w14:paraId="01BC9520"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color w:val="000000" w:themeColor="text1"/>
                <w:sz w:val="20"/>
                <w:szCs w:val="20"/>
              </w:rPr>
              <w:t>TREATMENTS</w:t>
            </w:r>
          </w:p>
        </w:tc>
        <w:tc>
          <w:tcPr>
            <w:tcW w:w="3523" w:type="dxa"/>
            <w:tcBorders>
              <w:top w:val="double" w:sz="4" w:space="0" w:color="000000" w:themeColor="text1"/>
              <w:bottom w:val="single" w:sz="4" w:space="0" w:color="000000" w:themeColor="text1"/>
            </w:tcBorders>
            <w:vAlign w:val="center"/>
          </w:tcPr>
          <w:p w14:paraId="3AB1928A"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color w:val="000000" w:themeColor="text1"/>
                <w:sz w:val="20"/>
                <w:szCs w:val="20"/>
              </w:rPr>
              <w:t>Yield Reduction (%)</w:t>
            </w:r>
          </w:p>
        </w:tc>
      </w:tr>
      <w:tr w:rsidR="00C4481A" w:rsidRPr="00C4481A" w14:paraId="11BB3093" w14:textId="77777777" w:rsidTr="000F4C64">
        <w:trPr>
          <w:trHeight w:val="310"/>
        </w:trPr>
        <w:tc>
          <w:tcPr>
            <w:tcW w:w="6027" w:type="dxa"/>
            <w:tcBorders>
              <w:top w:val="single" w:sz="4" w:space="0" w:color="000000" w:themeColor="text1"/>
              <w:bottom w:val="single" w:sz="4" w:space="0" w:color="000000" w:themeColor="text1"/>
            </w:tcBorders>
          </w:tcPr>
          <w:p w14:paraId="0C1BAC16"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lang w:eastAsia="en-PH"/>
              </w:rPr>
              <w:t>A</w:t>
            </w:r>
            <w:r w:rsidRPr="00C4481A">
              <w:rPr>
                <w:rFonts w:ascii="Arial" w:hAnsi="Arial" w:cs="Arial"/>
                <w:color w:val="000000" w:themeColor="text1"/>
                <w:sz w:val="20"/>
                <w:szCs w:val="20"/>
                <w:vertAlign w:val="subscript"/>
                <w:lang w:eastAsia="en-PH"/>
              </w:rPr>
              <w:t>2</w:t>
            </w:r>
            <w:r w:rsidRPr="00C4481A">
              <w:rPr>
                <w:rFonts w:ascii="Arial" w:hAnsi="Arial" w:cs="Arial"/>
                <w:color w:val="000000" w:themeColor="text1"/>
                <w:sz w:val="20"/>
                <w:szCs w:val="20"/>
                <w:lang w:eastAsia="en-PH"/>
              </w:rPr>
              <w:t xml:space="preserve"> - Stressed</w:t>
            </w:r>
          </w:p>
        </w:tc>
        <w:tc>
          <w:tcPr>
            <w:tcW w:w="3523" w:type="dxa"/>
            <w:tcBorders>
              <w:top w:val="single" w:sz="4" w:space="0" w:color="000000" w:themeColor="text1"/>
              <w:bottom w:val="single" w:sz="4" w:space="0" w:color="000000" w:themeColor="text1"/>
            </w:tcBorders>
          </w:tcPr>
          <w:p w14:paraId="1CA56FB5" w14:textId="77777777" w:rsidR="00C4481A" w:rsidRPr="00C4481A" w:rsidRDefault="00C4481A" w:rsidP="000F4C64">
            <w:pPr>
              <w:jc w:val="center"/>
              <w:rPr>
                <w:rFonts w:ascii="Arial" w:hAnsi="Arial" w:cs="Arial"/>
                <w:color w:val="000000" w:themeColor="text1"/>
                <w:sz w:val="20"/>
                <w:szCs w:val="20"/>
              </w:rPr>
            </w:pPr>
          </w:p>
        </w:tc>
      </w:tr>
      <w:tr w:rsidR="00C4481A" w:rsidRPr="00C4481A" w14:paraId="72774EBB" w14:textId="77777777" w:rsidTr="000F4C64">
        <w:trPr>
          <w:trHeight w:val="310"/>
        </w:trPr>
        <w:tc>
          <w:tcPr>
            <w:tcW w:w="6027" w:type="dxa"/>
            <w:tcBorders>
              <w:top w:val="single" w:sz="4" w:space="0" w:color="000000" w:themeColor="text1"/>
            </w:tcBorders>
            <w:vAlign w:val="center"/>
          </w:tcPr>
          <w:p w14:paraId="55432542" w14:textId="77777777" w:rsidR="00C4481A" w:rsidRPr="00C4481A" w:rsidRDefault="00C4481A" w:rsidP="000F4C64">
            <w:pPr>
              <w:rPr>
                <w:rFonts w:ascii="Arial" w:hAnsi="Arial" w:cs="Arial"/>
                <w:color w:val="000000" w:themeColor="text1"/>
                <w:sz w:val="20"/>
                <w:szCs w:val="20"/>
                <w:vertAlign w:val="subscript"/>
              </w:rPr>
            </w:pPr>
            <w:r w:rsidRPr="00C4481A">
              <w:rPr>
                <w:rFonts w:ascii="Arial" w:hAnsi="Arial" w:cs="Arial"/>
                <w:color w:val="000000"/>
                <w:sz w:val="20"/>
                <w:szCs w:val="20"/>
              </w:rPr>
              <w:t>V</w:t>
            </w:r>
            <w:r w:rsidRPr="00C4481A">
              <w:rPr>
                <w:rFonts w:ascii="Arial" w:hAnsi="Arial" w:cs="Arial"/>
                <w:color w:val="000000"/>
                <w:sz w:val="20"/>
                <w:szCs w:val="20"/>
                <w:vertAlign w:val="subscript"/>
              </w:rPr>
              <w:t>1</w:t>
            </w:r>
            <w:r w:rsidRPr="00C4481A">
              <w:rPr>
                <w:rFonts w:ascii="Arial" w:hAnsi="Arial" w:cs="Arial"/>
                <w:color w:val="000000"/>
                <w:sz w:val="20"/>
                <w:szCs w:val="20"/>
              </w:rPr>
              <w:t xml:space="preserve"> - PSB Rc10</w:t>
            </w:r>
          </w:p>
        </w:tc>
        <w:tc>
          <w:tcPr>
            <w:tcW w:w="3523" w:type="dxa"/>
            <w:tcBorders>
              <w:top w:val="single" w:sz="4" w:space="0" w:color="000000" w:themeColor="text1"/>
            </w:tcBorders>
            <w:vAlign w:val="bottom"/>
          </w:tcPr>
          <w:p w14:paraId="0BF9351D"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color w:val="000000"/>
                <w:sz w:val="20"/>
                <w:szCs w:val="20"/>
              </w:rPr>
              <w:t>72.09</w:t>
            </w:r>
          </w:p>
        </w:tc>
      </w:tr>
      <w:tr w:rsidR="00C4481A" w:rsidRPr="00C4481A" w14:paraId="30032932" w14:textId="77777777" w:rsidTr="000F4C64">
        <w:trPr>
          <w:trHeight w:val="310"/>
        </w:trPr>
        <w:tc>
          <w:tcPr>
            <w:tcW w:w="6027" w:type="dxa"/>
            <w:vAlign w:val="center"/>
          </w:tcPr>
          <w:p w14:paraId="66145AC9" w14:textId="77777777" w:rsidR="00C4481A" w:rsidRPr="00C4481A" w:rsidRDefault="00C4481A" w:rsidP="000F4C64">
            <w:pPr>
              <w:rPr>
                <w:rFonts w:ascii="Arial" w:hAnsi="Arial" w:cs="Arial"/>
                <w:color w:val="000000" w:themeColor="text1"/>
                <w:sz w:val="20"/>
                <w:szCs w:val="20"/>
                <w:vertAlign w:val="subscript"/>
              </w:rPr>
            </w:pPr>
            <w:r w:rsidRPr="00C4481A">
              <w:rPr>
                <w:rFonts w:ascii="Arial" w:hAnsi="Arial" w:cs="Arial"/>
                <w:color w:val="000000"/>
                <w:sz w:val="20"/>
                <w:szCs w:val="20"/>
              </w:rPr>
              <w:t>V</w:t>
            </w:r>
            <w:r w:rsidRPr="00C4481A">
              <w:rPr>
                <w:rFonts w:ascii="Arial" w:hAnsi="Arial" w:cs="Arial"/>
                <w:color w:val="000000"/>
                <w:sz w:val="20"/>
                <w:szCs w:val="20"/>
                <w:vertAlign w:val="subscript"/>
              </w:rPr>
              <w:t>2</w:t>
            </w:r>
            <w:r w:rsidRPr="00C4481A">
              <w:rPr>
                <w:rFonts w:ascii="Arial" w:hAnsi="Arial" w:cs="Arial"/>
                <w:color w:val="000000"/>
                <w:sz w:val="20"/>
                <w:szCs w:val="20"/>
              </w:rPr>
              <w:t xml:space="preserve"> - NSIC Rc160</w:t>
            </w:r>
          </w:p>
        </w:tc>
        <w:tc>
          <w:tcPr>
            <w:tcW w:w="3523" w:type="dxa"/>
            <w:vAlign w:val="bottom"/>
          </w:tcPr>
          <w:p w14:paraId="35EBBECA"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color w:val="000000"/>
                <w:sz w:val="20"/>
                <w:szCs w:val="20"/>
              </w:rPr>
              <w:t>72.38</w:t>
            </w:r>
          </w:p>
        </w:tc>
      </w:tr>
      <w:tr w:rsidR="00C4481A" w:rsidRPr="00C4481A" w14:paraId="44191876" w14:textId="77777777" w:rsidTr="000F4C64">
        <w:trPr>
          <w:trHeight w:val="261"/>
        </w:trPr>
        <w:tc>
          <w:tcPr>
            <w:tcW w:w="6027" w:type="dxa"/>
            <w:vAlign w:val="center"/>
          </w:tcPr>
          <w:p w14:paraId="04502687" w14:textId="77777777" w:rsidR="00C4481A" w:rsidRPr="00C4481A" w:rsidRDefault="00C4481A" w:rsidP="000F4C64">
            <w:pPr>
              <w:rPr>
                <w:rFonts w:ascii="Arial" w:hAnsi="Arial" w:cs="Arial"/>
                <w:color w:val="000000" w:themeColor="text1"/>
                <w:sz w:val="20"/>
                <w:szCs w:val="20"/>
                <w:vertAlign w:val="subscript"/>
              </w:rPr>
            </w:pPr>
            <w:r w:rsidRPr="00C4481A">
              <w:rPr>
                <w:rFonts w:ascii="Arial" w:hAnsi="Arial" w:cs="Arial"/>
                <w:color w:val="000000"/>
                <w:sz w:val="20"/>
                <w:szCs w:val="20"/>
              </w:rPr>
              <w:t>V</w:t>
            </w:r>
            <w:r w:rsidRPr="00C4481A">
              <w:rPr>
                <w:rFonts w:ascii="Arial" w:hAnsi="Arial" w:cs="Arial"/>
                <w:color w:val="000000"/>
                <w:sz w:val="20"/>
                <w:szCs w:val="20"/>
                <w:vertAlign w:val="subscript"/>
              </w:rPr>
              <w:t>3</w:t>
            </w:r>
            <w:r w:rsidRPr="00C4481A">
              <w:rPr>
                <w:rFonts w:ascii="Arial" w:hAnsi="Arial" w:cs="Arial"/>
                <w:color w:val="000000"/>
                <w:sz w:val="20"/>
                <w:szCs w:val="20"/>
              </w:rPr>
              <w:t xml:space="preserve"> - NSIC Rc506</w:t>
            </w:r>
          </w:p>
        </w:tc>
        <w:tc>
          <w:tcPr>
            <w:tcW w:w="3523" w:type="dxa"/>
            <w:vAlign w:val="bottom"/>
          </w:tcPr>
          <w:p w14:paraId="11E2C7D6"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color w:val="000000"/>
                <w:sz w:val="20"/>
                <w:szCs w:val="20"/>
              </w:rPr>
              <w:t>72.63</w:t>
            </w:r>
          </w:p>
        </w:tc>
      </w:tr>
      <w:tr w:rsidR="00C4481A" w:rsidRPr="00C4481A" w14:paraId="2848C300" w14:textId="77777777" w:rsidTr="000F4C64">
        <w:trPr>
          <w:trHeight w:val="317"/>
        </w:trPr>
        <w:tc>
          <w:tcPr>
            <w:tcW w:w="6027" w:type="dxa"/>
            <w:vAlign w:val="center"/>
          </w:tcPr>
          <w:p w14:paraId="11CC37CB" w14:textId="77777777" w:rsidR="00C4481A" w:rsidRPr="00C4481A" w:rsidRDefault="00C4481A" w:rsidP="000F4C64">
            <w:pPr>
              <w:rPr>
                <w:rFonts w:ascii="Arial" w:hAnsi="Arial" w:cs="Arial"/>
                <w:color w:val="000000" w:themeColor="text1"/>
                <w:sz w:val="20"/>
                <w:szCs w:val="20"/>
                <w:vertAlign w:val="subscript"/>
              </w:rPr>
            </w:pPr>
            <w:r w:rsidRPr="00C4481A">
              <w:rPr>
                <w:rFonts w:ascii="Arial" w:hAnsi="Arial" w:cs="Arial"/>
                <w:color w:val="000000"/>
                <w:sz w:val="20"/>
                <w:szCs w:val="20"/>
              </w:rPr>
              <w:t>V</w:t>
            </w:r>
            <w:r w:rsidRPr="00C4481A">
              <w:rPr>
                <w:rFonts w:ascii="Arial" w:hAnsi="Arial" w:cs="Arial"/>
                <w:color w:val="000000"/>
                <w:sz w:val="20"/>
                <w:szCs w:val="20"/>
                <w:vertAlign w:val="subscript"/>
              </w:rPr>
              <w:t>4</w:t>
            </w:r>
            <w:r w:rsidRPr="00C4481A">
              <w:rPr>
                <w:rFonts w:ascii="Arial" w:hAnsi="Arial" w:cs="Arial"/>
                <w:color w:val="000000"/>
                <w:sz w:val="20"/>
                <w:szCs w:val="20"/>
              </w:rPr>
              <w:t xml:space="preserve"> - NSIC Rc508</w:t>
            </w:r>
          </w:p>
        </w:tc>
        <w:tc>
          <w:tcPr>
            <w:tcW w:w="3523" w:type="dxa"/>
            <w:vAlign w:val="bottom"/>
          </w:tcPr>
          <w:p w14:paraId="628520D0"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color w:val="000000"/>
                <w:sz w:val="20"/>
                <w:szCs w:val="20"/>
              </w:rPr>
              <w:t>69.54</w:t>
            </w:r>
          </w:p>
        </w:tc>
      </w:tr>
      <w:tr w:rsidR="00C4481A" w:rsidRPr="00C4481A" w14:paraId="1F75AEB5" w14:textId="77777777" w:rsidTr="000F4C64">
        <w:trPr>
          <w:trHeight w:val="317"/>
        </w:trPr>
        <w:tc>
          <w:tcPr>
            <w:tcW w:w="6027" w:type="dxa"/>
            <w:tcBorders>
              <w:bottom w:val="nil"/>
            </w:tcBorders>
            <w:vAlign w:val="center"/>
          </w:tcPr>
          <w:p w14:paraId="0A6D9F02"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sz w:val="20"/>
                <w:szCs w:val="20"/>
              </w:rPr>
              <w:t>V</w:t>
            </w:r>
            <w:r w:rsidRPr="00C4481A">
              <w:rPr>
                <w:rFonts w:ascii="Arial" w:hAnsi="Arial" w:cs="Arial"/>
                <w:color w:val="000000"/>
                <w:sz w:val="20"/>
                <w:szCs w:val="20"/>
                <w:vertAlign w:val="subscript"/>
              </w:rPr>
              <w:t>5</w:t>
            </w:r>
            <w:r w:rsidRPr="00C4481A">
              <w:rPr>
                <w:rFonts w:ascii="Arial" w:hAnsi="Arial" w:cs="Arial"/>
                <w:color w:val="000000"/>
                <w:sz w:val="20"/>
                <w:szCs w:val="20"/>
              </w:rPr>
              <w:t xml:space="preserve"> - </w:t>
            </w:r>
            <w:proofErr w:type="spellStart"/>
            <w:r w:rsidRPr="00C4481A">
              <w:rPr>
                <w:rFonts w:ascii="Arial" w:hAnsi="Arial" w:cs="Arial"/>
                <w:color w:val="000000"/>
                <w:sz w:val="20"/>
                <w:szCs w:val="20"/>
              </w:rPr>
              <w:t>Meztizo</w:t>
            </w:r>
            <w:proofErr w:type="spellEnd"/>
            <w:r w:rsidRPr="00C4481A">
              <w:rPr>
                <w:rFonts w:ascii="Arial" w:hAnsi="Arial" w:cs="Arial"/>
                <w:color w:val="000000"/>
                <w:sz w:val="20"/>
                <w:szCs w:val="20"/>
              </w:rPr>
              <w:t xml:space="preserve"> 20</w:t>
            </w:r>
          </w:p>
        </w:tc>
        <w:tc>
          <w:tcPr>
            <w:tcW w:w="3523" w:type="dxa"/>
            <w:tcBorders>
              <w:bottom w:val="nil"/>
            </w:tcBorders>
            <w:vAlign w:val="bottom"/>
          </w:tcPr>
          <w:p w14:paraId="2A79D88F"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color w:val="000000"/>
                <w:sz w:val="20"/>
                <w:szCs w:val="20"/>
              </w:rPr>
              <w:t>70.15</w:t>
            </w:r>
          </w:p>
        </w:tc>
      </w:tr>
      <w:tr w:rsidR="00C4481A" w:rsidRPr="00C4481A" w14:paraId="0CD65C52" w14:textId="77777777" w:rsidTr="000F4C64">
        <w:trPr>
          <w:trHeight w:val="317"/>
        </w:trPr>
        <w:tc>
          <w:tcPr>
            <w:tcW w:w="6027" w:type="dxa"/>
            <w:tcBorders>
              <w:top w:val="nil"/>
              <w:bottom w:val="double" w:sz="4" w:space="0" w:color="000000" w:themeColor="text1"/>
            </w:tcBorders>
            <w:vAlign w:val="center"/>
          </w:tcPr>
          <w:p w14:paraId="00BC178C"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sz w:val="20"/>
                <w:szCs w:val="20"/>
              </w:rPr>
              <w:t>V</w:t>
            </w:r>
            <w:r w:rsidRPr="00C4481A">
              <w:rPr>
                <w:rFonts w:ascii="Arial" w:hAnsi="Arial" w:cs="Arial"/>
                <w:color w:val="000000"/>
                <w:sz w:val="20"/>
                <w:szCs w:val="20"/>
                <w:vertAlign w:val="subscript"/>
              </w:rPr>
              <w:t>6</w:t>
            </w:r>
            <w:r w:rsidRPr="00C4481A">
              <w:rPr>
                <w:rFonts w:ascii="Arial" w:hAnsi="Arial" w:cs="Arial"/>
                <w:color w:val="000000"/>
                <w:sz w:val="20"/>
                <w:szCs w:val="20"/>
              </w:rPr>
              <w:t xml:space="preserve"> - </w:t>
            </w:r>
            <w:proofErr w:type="spellStart"/>
            <w:r w:rsidRPr="00C4481A">
              <w:rPr>
                <w:rFonts w:ascii="Arial" w:hAnsi="Arial" w:cs="Arial"/>
                <w:color w:val="000000"/>
                <w:sz w:val="20"/>
                <w:szCs w:val="20"/>
              </w:rPr>
              <w:t>Meztizo</w:t>
            </w:r>
            <w:proofErr w:type="spellEnd"/>
            <w:r w:rsidRPr="00C4481A">
              <w:rPr>
                <w:rFonts w:ascii="Arial" w:hAnsi="Arial" w:cs="Arial"/>
                <w:color w:val="000000"/>
                <w:sz w:val="20"/>
                <w:szCs w:val="20"/>
              </w:rPr>
              <w:t xml:space="preserve"> 73</w:t>
            </w:r>
          </w:p>
        </w:tc>
        <w:tc>
          <w:tcPr>
            <w:tcW w:w="3523" w:type="dxa"/>
            <w:tcBorders>
              <w:top w:val="nil"/>
              <w:bottom w:val="double" w:sz="4" w:space="0" w:color="000000" w:themeColor="text1"/>
            </w:tcBorders>
            <w:vAlign w:val="bottom"/>
          </w:tcPr>
          <w:p w14:paraId="4ADFF567"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color w:val="000000"/>
                <w:sz w:val="20"/>
                <w:szCs w:val="20"/>
              </w:rPr>
              <w:t>70.23</w:t>
            </w:r>
          </w:p>
        </w:tc>
      </w:tr>
    </w:tbl>
    <w:p w14:paraId="4843C8AB" w14:textId="77777777" w:rsidR="00790ADA" w:rsidRPr="00FB3A86" w:rsidRDefault="00790ADA" w:rsidP="00441B6F">
      <w:pPr>
        <w:pStyle w:val="Body"/>
        <w:spacing w:after="0"/>
        <w:rPr>
          <w:rFonts w:ascii="Arial" w:hAnsi="Arial" w:cs="Arial"/>
        </w:rPr>
      </w:pPr>
    </w:p>
    <w:p w14:paraId="6B76360A" w14:textId="313385C1" w:rsidR="00B01FCD" w:rsidRDefault="00F31525" w:rsidP="00441B6F">
      <w:pPr>
        <w:pStyle w:val="ConcHead"/>
        <w:spacing w:after="0"/>
        <w:jc w:val="both"/>
        <w:rPr>
          <w:rFonts w:ascii="Arial" w:hAnsi="Arial" w:cs="Arial"/>
        </w:rPr>
      </w:pPr>
      <w:r>
        <w:rPr>
          <w:rFonts w:ascii="Arial" w:hAnsi="Arial" w:cs="Arial"/>
        </w:rPr>
        <w:lastRenderedPageBreak/>
        <w:t>6</w:t>
      </w:r>
      <w:r w:rsidR="00000F8F">
        <w:rPr>
          <w:rFonts w:ascii="Arial" w:hAnsi="Arial" w:cs="Arial"/>
        </w:rPr>
        <w:t xml:space="preserve">. </w:t>
      </w:r>
      <w:r w:rsidR="00B01FCD" w:rsidRPr="00FB3A86">
        <w:rPr>
          <w:rFonts w:ascii="Arial" w:hAnsi="Arial" w:cs="Arial"/>
        </w:rPr>
        <w:t>Conclusion</w:t>
      </w:r>
      <w:r>
        <w:rPr>
          <w:rFonts w:ascii="Arial" w:hAnsi="Arial" w:cs="Arial"/>
        </w:rPr>
        <w:t xml:space="preserve"> and REcommendations</w:t>
      </w:r>
    </w:p>
    <w:p w14:paraId="31040962" w14:textId="77777777" w:rsidR="00790ADA" w:rsidRPr="00F31525" w:rsidRDefault="00790ADA" w:rsidP="00441B6F">
      <w:pPr>
        <w:pStyle w:val="ConcHead"/>
        <w:spacing w:after="0"/>
        <w:jc w:val="both"/>
        <w:rPr>
          <w:rFonts w:ascii="Arial" w:hAnsi="Arial" w:cs="Arial"/>
          <w:sz w:val="20"/>
        </w:rPr>
      </w:pPr>
    </w:p>
    <w:p w14:paraId="24A8F12F" w14:textId="77777777" w:rsidR="00F31525" w:rsidRPr="00F31525" w:rsidRDefault="00F31525" w:rsidP="00F31525">
      <w:pPr>
        <w:ind w:firstLine="720"/>
        <w:jc w:val="both"/>
        <w:rPr>
          <w:rFonts w:ascii="Arial" w:hAnsi="Arial" w:cs="Arial"/>
          <w:color w:val="000000" w:themeColor="text1"/>
          <w:lang w:val="en-PH"/>
        </w:rPr>
      </w:pPr>
      <w:r w:rsidRPr="00F31525">
        <w:rPr>
          <w:rFonts w:ascii="Arial" w:hAnsi="Arial" w:cs="Arial"/>
          <w:color w:val="000000" w:themeColor="text1"/>
          <w:lang w:val="en-PH"/>
        </w:rPr>
        <w:t xml:space="preserve">Based on the study, results clearly indicated that water availability plays a significant role in influencing the growth, development, and yield of rice. Across all measured agronomic parameters—including plant height, number of productive tillers, number of filled </w:t>
      </w:r>
      <w:proofErr w:type="spellStart"/>
      <w:r w:rsidRPr="00F31525">
        <w:rPr>
          <w:rFonts w:ascii="Arial" w:hAnsi="Arial" w:cs="Arial"/>
          <w:color w:val="000000" w:themeColor="text1"/>
          <w:lang w:val="en-PH"/>
        </w:rPr>
        <w:t>spikelets</w:t>
      </w:r>
      <w:proofErr w:type="spellEnd"/>
      <w:r w:rsidRPr="00F31525">
        <w:rPr>
          <w:rFonts w:ascii="Arial" w:hAnsi="Arial" w:cs="Arial"/>
          <w:color w:val="000000" w:themeColor="text1"/>
          <w:lang w:val="en-PH"/>
        </w:rPr>
        <w:t>, spikelet fertility, 1000-grain weight, and grain yield per plant—well-irrigated conditions consistently produced superior outcomes compared to stressed environments.</w:t>
      </w:r>
    </w:p>
    <w:p w14:paraId="003961F5" w14:textId="77777777" w:rsidR="00F31525" w:rsidRDefault="00F31525" w:rsidP="00F31525">
      <w:pPr>
        <w:ind w:firstLine="720"/>
        <w:jc w:val="both"/>
        <w:rPr>
          <w:rFonts w:ascii="Arial" w:hAnsi="Arial" w:cs="Arial"/>
          <w:color w:val="000000" w:themeColor="text1"/>
          <w:lang w:val="en-PH"/>
        </w:rPr>
      </w:pPr>
      <w:r w:rsidRPr="00F31525">
        <w:rPr>
          <w:rFonts w:ascii="Arial" w:hAnsi="Arial" w:cs="Arial"/>
          <w:color w:val="000000" w:themeColor="text1"/>
          <w:lang w:val="en-PH"/>
        </w:rPr>
        <w:t xml:space="preserve">Among the six varieties studied, NSIC Rc160, </w:t>
      </w:r>
      <w:proofErr w:type="spellStart"/>
      <w:r w:rsidRPr="00F31525">
        <w:rPr>
          <w:rFonts w:ascii="Arial" w:hAnsi="Arial" w:cs="Arial"/>
          <w:color w:val="000000" w:themeColor="text1"/>
          <w:lang w:val="en-PH"/>
        </w:rPr>
        <w:t>Meztizo</w:t>
      </w:r>
      <w:proofErr w:type="spellEnd"/>
      <w:r w:rsidRPr="00F31525">
        <w:rPr>
          <w:rFonts w:ascii="Arial" w:hAnsi="Arial" w:cs="Arial"/>
          <w:color w:val="000000" w:themeColor="text1"/>
          <w:lang w:val="en-PH"/>
        </w:rPr>
        <w:t xml:space="preserve"> 73, and NSIC Rc508 emerged as the most adaptable and high-yielding varieties across varying conditions. These varieties demonstrated better physiological resilience, higher spikelet fertility, and greater grain yield, particularly under well-irrigated scenarios. In contrast, PSB Rc10 exhibited significantly lower performance under both stress and non-stress conditions, suggesting limited adaptability. </w:t>
      </w:r>
    </w:p>
    <w:p w14:paraId="5C21522E" w14:textId="4083B357" w:rsidR="00F31525" w:rsidRPr="00F31525" w:rsidRDefault="00F31525" w:rsidP="00F31525">
      <w:pPr>
        <w:ind w:firstLine="720"/>
        <w:jc w:val="both"/>
        <w:rPr>
          <w:rFonts w:ascii="Arial" w:hAnsi="Arial" w:cs="Arial"/>
          <w:color w:val="000000" w:themeColor="text1"/>
          <w:lang w:val="en-PH"/>
        </w:rPr>
      </w:pPr>
      <w:r>
        <w:rPr>
          <w:rFonts w:ascii="Arial" w:hAnsi="Arial" w:cs="Arial"/>
          <w:color w:val="000000" w:themeColor="text1"/>
          <w:lang w:val="en-PH"/>
        </w:rPr>
        <w:t>I</w:t>
      </w:r>
      <w:r w:rsidRPr="00F31525">
        <w:rPr>
          <w:rFonts w:ascii="Arial" w:hAnsi="Arial" w:cs="Arial"/>
          <w:color w:val="000000" w:themeColor="text1"/>
          <w:lang w:val="en-PH"/>
        </w:rPr>
        <w:t xml:space="preserve">t is recommended that rice farmers, particularly those in areas prone to water stress, adopt high-performing varieties such as NSIC Rc160, </w:t>
      </w:r>
      <w:proofErr w:type="spellStart"/>
      <w:r w:rsidRPr="00F31525">
        <w:rPr>
          <w:rFonts w:ascii="Arial" w:hAnsi="Arial" w:cs="Arial"/>
          <w:color w:val="000000" w:themeColor="text1"/>
          <w:lang w:val="en-PH"/>
        </w:rPr>
        <w:t>Meztizo</w:t>
      </w:r>
      <w:proofErr w:type="spellEnd"/>
      <w:r w:rsidRPr="00F31525">
        <w:rPr>
          <w:rFonts w:ascii="Arial" w:hAnsi="Arial" w:cs="Arial"/>
          <w:color w:val="000000" w:themeColor="text1"/>
          <w:lang w:val="en-PH"/>
        </w:rPr>
        <w:t xml:space="preserve"> 73, and NSIC Rc508, as these exhibited superior yield and physiological traits under both stressed and unstressed conditions. These varieties demonstrated resilience to water limitations, making them suitable for both rainfed and irrigated ecosystems. Additionally, the poor performance of PSB Rc10 across all measured parameters suggests that its use should be limited unless further improvement or breeding efforts are pursued to enhance its stress tolerance and yield capacity.</w:t>
      </w:r>
    </w:p>
    <w:p w14:paraId="055A9AE9" w14:textId="77777777" w:rsidR="00F31525" w:rsidRPr="00F31525" w:rsidRDefault="00F31525" w:rsidP="00F31525">
      <w:pPr>
        <w:ind w:firstLine="720"/>
        <w:jc w:val="both"/>
        <w:rPr>
          <w:rFonts w:ascii="Arial" w:hAnsi="Arial" w:cs="Arial"/>
          <w:color w:val="000000" w:themeColor="text1"/>
          <w:lang w:val="en-PH"/>
        </w:rPr>
      </w:pPr>
      <w:r w:rsidRPr="00F31525">
        <w:rPr>
          <w:rFonts w:ascii="Arial" w:hAnsi="Arial" w:cs="Arial"/>
          <w:color w:val="000000" w:themeColor="text1"/>
          <w:lang w:val="en-PH"/>
        </w:rPr>
        <w:t>Further studies are recommended to be conducted to validate and strengthen the applicability of these findings in different environmental contexts.</w:t>
      </w:r>
    </w:p>
    <w:p w14:paraId="69807D45" w14:textId="77777777" w:rsidR="00F31525" w:rsidRPr="00F31525" w:rsidRDefault="00F31525" w:rsidP="00F31525">
      <w:pPr>
        <w:ind w:firstLine="720"/>
        <w:jc w:val="both"/>
        <w:rPr>
          <w:rFonts w:ascii="Arial" w:hAnsi="Arial" w:cs="Arial"/>
          <w:color w:val="000000" w:themeColor="text1"/>
          <w:lang w:val="en-PH"/>
        </w:rPr>
      </w:pPr>
    </w:p>
    <w:p w14:paraId="33AFCB7D" w14:textId="77777777" w:rsidR="00790ADA" w:rsidRPr="00FB3A86" w:rsidRDefault="00790ADA" w:rsidP="00441B6F">
      <w:pPr>
        <w:pStyle w:val="Body"/>
        <w:spacing w:after="0"/>
        <w:rPr>
          <w:rFonts w:ascii="Arial" w:hAnsi="Arial" w:cs="Arial"/>
        </w:rPr>
      </w:pPr>
    </w:p>
    <w:p w14:paraId="2A97ED17" w14:textId="77777777" w:rsidR="00F31525" w:rsidRPr="002440BF" w:rsidRDefault="00F31525" w:rsidP="00F31525">
      <w:pPr>
        <w:rPr>
          <w:b/>
          <w:bCs/>
          <w:sz w:val="22"/>
          <w:szCs w:val="22"/>
        </w:rPr>
      </w:pPr>
      <w:r w:rsidRPr="002440BF">
        <w:rPr>
          <w:b/>
          <w:bCs/>
          <w:sz w:val="22"/>
          <w:szCs w:val="22"/>
        </w:rPr>
        <w:t xml:space="preserve">DISCLAIMER (ARTIFICIAL INTELLIGENCE) </w:t>
      </w:r>
    </w:p>
    <w:p w14:paraId="216F54DD" w14:textId="77777777" w:rsidR="00F31525" w:rsidRDefault="00F31525" w:rsidP="00F31525"/>
    <w:p w14:paraId="47175D07" w14:textId="77777777" w:rsidR="00F31525" w:rsidRPr="00315186" w:rsidRDefault="00F31525" w:rsidP="00F31525">
      <w:r w:rsidRPr="002440BF">
        <w:t xml:space="preserve">I acknowledge that I have not used </w:t>
      </w:r>
      <w:proofErr w:type="spellStart"/>
      <w:r w:rsidRPr="002440BF">
        <w:t>ChatGPT</w:t>
      </w:r>
      <w:proofErr w:type="spellEnd"/>
      <w:r w:rsidRPr="002440BF">
        <w:t xml:space="preserve"> or Copilot for refining some of the sections in the document.</w:t>
      </w:r>
    </w:p>
    <w:p w14:paraId="6658BEF7" w14:textId="77777777" w:rsidR="00F31525" w:rsidRPr="00315186" w:rsidRDefault="00F31525" w:rsidP="00F31525"/>
    <w:p w14:paraId="0ABEB9FE" w14:textId="77777777" w:rsidR="00F31525" w:rsidRDefault="00F31525" w:rsidP="00F31525">
      <w:pPr>
        <w:pStyle w:val="ReferHead"/>
        <w:spacing w:after="0"/>
        <w:jc w:val="both"/>
        <w:rPr>
          <w:rFonts w:ascii="Arial" w:hAnsi="Arial" w:cs="Arial"/>
          <w:b w:val="0"/>
          <w:caps w:val="0"/>
          <w:sz w:val="20"/>
        </w:rPr>
      </w:pPr>
    </w:p>
    <w:p w14:paraId="6513B9C7" w14:textId="40CB046C" w:rsidR="0098180C" w:rsidRDefault="0098180C" w:rsidP="00F31525">
      <w:pPr>
        <w:pStyle w:val="ReferHead"/>
        <w:spacing w:after="0"/>
        <w:jc w:val="both"/>
        <w:rPr>
          <w:rFonts w:ascii="Arial" w:hAnsi="Arial" w:cs="Arial"/>
          <w:b w:val="0"/>
          <w:caps w:val="0"/>
          <w:sz w:val="20"/>
        </w:rPr>
      </w:pPr>
      <w:bookmarkStart w:id="85" w:name="_GoBack"/>
      <w:bookmarkEnd w:id="85"/>
    </w:p>
    <w:p w14:paraId="47758A1C" w14:textId="77777777" w:rsidR="0098180C" w:rsidRDefault="0098180C" w:rsidP="00F31525">
      <w:pPr>
        <w:pStyle w:val="ReferHead"/>
        <w:spacing w:after="0"/>
        <w:jc w:val="both"/>
        <w:rPr>
          <w:rFonts w:ascii="Arial" w:hAnsi="Arial" w:cs="Arial"/>
          <w:b w:val="0"/>
          <w:caps w:val="0"/>
          <w:sz w:val="20"/>
        </w:rPr>
      </w:pPr>
    </w:p>
    <w:p w14:paraId="1C84F9CB" w14:textId="77777777" w:rsidR="00F31525" w:rsidRDefault="00F31525" w:rsidP="00441B6F">
      <w:pPr>
        <w:pStyle w:val="ReferHead"/>
        <w:spacing w:after="0"/>
        <w:jc w:val="both"/>
        <w:rPr>
          <w:rFonts w:ascii="Arial" w:hAnsi="Arial" w:cs="Arial"/>
        </w:rPr>
      </w:pPr>
    </w:p>
    <w:p w14:paraId="5166A99F" w14:textId="340E1D40" w:rsidR="00B01FCD" w:rsidRDefault="00B01FCD" w:rsidP="00441B6F">
      <w:pPr>
        <w:pStyle w:val="ReferHead"/>
        <w:spacing w:after="0"/>
        <w:jc w:val="both"/>
        <w:rPr>
          <w:rFonts w:ascii="Arial" w:hAnsi="Arial" w:cs="Arial"/>
        </w:rPr>
      </w:pPr>
      <w:r w:rsidRPr="00FB3A86">
        <w:rPr>
          <w:rFonts w:ascii="Arial" w:hAnsi="Arial" w:cs="Arial"/>
        </w:rPr>
        <w:t>References</w:t>
      </w:r>
    </w:p>
    <w:p w14:paraId="6A862688" w14:textId="77777777" w:rsidR="00790ADA" w:rsidRPr="00FB3A86" w:rsidRDefault="00790ADA" w:rsidP="00441B6F">
      <w:pPr>
        <w:pStyle w:val="ReferHead"/>
        <w:spacing w:after="0"/>
        <w:jc w:val="both"/>
        <w:rPr>
          <w:rFonts w:ascii="Arial" w:hAnsi="Arial" w:cs="Arial"/>
        </w:rPr>
      </w:pPr>
    </w:p>
    <w:p w14:paraId="53A7B65A" w14:textId="77777777" w:rsidR="00F31525" w:rsidRPr="00F31525" w:rsidRDefault="00F31525" w:rsidP="00F31525">
      <w:pPr>
        <w:ind w:left="851" w:hanging="851"/>
        <w:jc w:val="both"/>
        <w:rPr>
          <w:rFonts w:ascii="Arial" w:hAnsi="Arial" w:cs="Arial"/>
        </w:rPr>
      </w:pPr>
      <w:r w:rsidRPr="00F31525">
        <w:rPr>
          <w:rFonts w:ascii="Arial" w:hAnsi="Arial" w:cs="Arial"/>
        </w:rPr>
        <w:t xml:space="preserve">Adhikari, T., Kundu, S., &amp; Rao, A. S. (2015). Zinc delivery to plants through seed coating with </w:t>
      </w:r>
      <w:proofErr w:type="spellStart"/>
      <w:r w:rsidRPr="00F31525">
        <w:rPr>
          <w:rFonts w:ascii="Arial" w:hAnsi="Arial" w:cs="Arial"/>
        </w:rPr>
        <w:t>nano</w:t>
      </w:r>
      <w:proofErr w:type="spellEnd"/>
      <w:r w:rsidRPr="00F31525">
        <w:rPr>
          <w:rFonts w:ascii="Arial" w:hAnsi="Arial" w:cs="Arial"/>
        </w:rPr>
        <w:t>-zinc oxide particles. </w:t>
      </w:r>
      <w:r w:rsidRPr="00F31525">
        <w:rPr>
          <w:rFonts w:ascii="Arial" w:hAnsi="Arial" w:cs="Arial"/>
          <w:i/>
          <w:iCs/>
        </w:rPr>
        <w:t>Journal of Plant Nutrition</w:t>
      </w:r>
      <w:r w:rsidRPr="00F31525">
        <w:rPr>
          <w:rFonts w:ascii="Arial" w:hAnsi="Arial" w:cs="Arial"/>
        </w:rPr>
        <w:t>, </w:t>
      </w:r>
      <w:r w:rsidRPr="00F31525">
        <w:rPr>
          <w:rFonts w:ascii="Arial" w:hAnsi="Arial" w:cs="Arial"/>
          <w:i/>
          <w:iCs/>
        </w:rPr>
        <w:t>39</w:t>
      </w:r>
      <w:r w:rsidRPr="00F31525">
        <w:rPr>
          <w:rFonts w:ascii="Arial" w:hAnsi="Arial" w:cs="Arial"/>
        </w:rPr>
        <w:t>(1), 136–146. </w:t>
      </w:r>
      <w:hyperlink r:id="rId63" w:history="1">
        <w:r w:rsidRPr="00F31525">
          <w:rPr>
            <w:rStyle w:val="Hyperlink"/>
            <w:rFonts w:ascii="Arial" w:hAnsi="Arial" w:cs="Arial"/>
            <w:color w:val="auto"/>
          </w:rPr>
          <w:t>https://doi.org/10.1080/01904167.2015.1087562</w:t>
        </w:r>
      </w:hyperlink>
    </w:p>
    <w:p w14:paraId="640B7F3F" w14:textId="77777777" w:rsidR="00F31525" w:rsidRPr="00F31525" w:rsidRDefault="00F31525" w:rsidP="00F31525">
      <w:pPr>
        <w:ind w:left="851" w:hanging="851"/>
        <w:jc w:val="both"/>
        <w:rPr>
          <w:rFonts w:ascii="Arial" w:hAnsi="Arial" w:cs="Arial"/>
        </w:rPr>
      </w:pPr>
      <w:r w:rsidRPr="00F31525">
        <w:rPr>
          <w:rFonts w:ascii="Arial" w:hAnsi="Arial" w:cs="Arial"/>
        </w:rPr>
        <w:t xml:space="preserve">Ahmad, I., </w:t>
      </w:r>
      <w:proofErr w:type="spellStart"/>
      <w:r w:rsidRPr="00F31525">
        <w:rPr>
          <w:rFonts w:ascii="Arial" w:hAnsi="Arial" w:cs="Arial"/>
        </w:rPr>
        <w:t>Mian</w:t>
      </w:r>
      <w:proofErr w:type="spellEnd"/>
      <w:r w:rsidRPr="00F31525">
        <w:rPr>
          <w:rFonts w:ascii="Arial" w:hAnsi="Arial" w:cs="Arial"/>
        </w:rPr>
        <w:t xml:space="preserve">, A., &amp; </w:t>
      </w:r>
      <w:proofErr w:type="spellStart"/>
      <w:r w:rsidRPr="00F31525">
        <w:rPr>
          <w:rFonts w:ascii="Arial" w:hAnsi="Arial" w:cs="Arial"/>
        </w:rPr>
        <w:t>Maathuis</w:t>
      </w:r>
      <w:proofErr w:type="spellEnd"/>
      <w:r w:rsidRPr="00F31525">
        <w:rPr>
          <w:rFonts w:ascii="Arial" w:hAnsi="Arial" w:cs="Arial"/>
        </w:rPr>
        <w:t>, F. J. M. (2016). Overexpression of the rice AKT1 potassium channel affects potassium nutrition and rice drought tolerance. </w:t>
      </w:r>
      <w:r w:rsidRPr="00F31525">
        <w:rPr>
          <w:rFonts w:ascii="Arial" w:hAnsi="Arial" w:cs="Arial"/>
          <w:i/>
          <w:iCs/>
        </w:rPr>
        <w:t>Journal of Experimental Botany</w:t>
      </w:r>
      <w:r w:rsidRPr="00F31525">
        <w:rPr>
          <w:rFonts w:ascii="Arial" w:hAnsi="Arial" w:cs="Arial"/>
        </w:rPr>
        <w:t>, </w:t>
      </w:r>
      <w:r w:rsidRPr="00F31525">
        <w:rPr>
          <w:rFonts w:ascii="Arial" w:hAnsi="Arial" w:cs="Arial"/>
          <w:i/>
          <w:iCs/>
        </w:rPr>
        <w:t>67</w:t>
      </w:r>
      <w:r w:rsidRPr="00F31525">
        <w:rPr>
          <w:rFonts w:ascii="Arial" w:hAnsi="Arial" w:cs="Arial"/>
        </w:rPr>
        <w:t>(9), 2689–2698. </w:t>
      </w:r>
      <w:hyperlink r:id="rId64" w:history="1">
        <w:r w:rsidRPr="00F31525">
          <w:rPr>
            <w:rStyle w:val="Hyperlink"/>
            <w:rFonts w:ascii="Arial" w:hAnsi="Arial" w:cs="Arial"/>
            <w:color w:val="auto"/>
          </w:rPr>
          <w:t>https://doi.org/10.1093/jxb/erw103</w:t>
        </w:r>
      </w:hyperlink>
    </w:p>
    <w:p w14:paraId="281D8AF3" w14:textId="77777777" w:rsidR="00F31525" w:rsidRPr="00F31525" w:rsidRDefault="00F31525" w:rsidP="00F31525">
      <w:pPr>
        <w:ind w:left="851" w:hanging="851"/>
        <w:jc w:val="both"/>
        <w:rPr>
          <w:rFonts w:ascii="Arial" w:hAnsi="Arial" w:cs="Arial"/>
        </w:rPr>
      </w:pPr>
      <w:proofErr w:type="spellStart"/>
      <w:r w:rsidRPr="00F31525">
        <w:rPr>
          <w:rFonts w:ascii="Arial" w:hAnsi="Arial" w:cs="Arial"/>
        </w:rPr>
        <w:t>Alam</w:t>
      </w:r>
      <w:proofErr w:type="spellEnd"/>
      <w:r w:rsidRPr="00F31525">
        <w:rPr>
          <w:rFonts w:ascii="Arial" w:hAnsi="Arial" w:cs="Arial"/>
        </w:rPr>
        <w:t xml:space="preserve"> Khan, M. (2012). Current status of genomic based approaches to enhance drought tolerance in rice (</w:t>
      </w:r>
      <w:r w:rsidRPr="00F31525">
        <w:rPr>
          <w:rFonts w:ascii="Arial" w:hAnsi="Arial" w:cs="Arial"/>
          <w:i/>
          <w:iCs/>
        </w:rPr>
        <w:t>Oryza sativa L</w:t>
      </w:r>
      <w:r w:rsidRPr="00F31525">
        <w:rPr>
          <w:rFonts w:ascii="Arial" w:hAnsi="Arial" w:cs="Arial"/>
        </w:rPr>
        <w:t xml:space="preserve">.), an over view. Mol. Plant Breed. 3, 1–10. </w:t>
      </w:r>
      <w:proofErr w:type="spellStart"/>
      <w:r w:rsidRPr="00F31525">
        <w:rPr>
          <w:rFonts w:ascii="Arial" w:hAnsi="Arial" w:cs="Arial"/>
        </w:rPr>
        <w:t>doi</w:t>
      </w:r>
      <w:proofErr w:type="spellEnd"/>
      <w:r w:rsidRPr="00F31525">
        <w:rPr>
          <w:rFonts w:ascii="Arial" w:hAnsi="Arial" w:cs="Arial"/>
        </w:rPr>
        <w:t>: 10.5376/MPB.2012.03.0001</w:t>
      </w:r>
    </w:p>
    <w:p w14:paraId="106857CF" w14:textId="77777777" w:rsidR="00F31525" w:rsidRPr="00F31525" w:rsidRDefault="00F31525" w:rsidP="00F31525">
      <w:pPr>
        <w:ind w:left="851" w:hanging="851"/>
        <w:jc w:val="both"/>
        <w:rPr>
          <w:rFonts w:ascii="Arial" w:hAnsi="Arial" w:cs="Arial"/>
        </w:rPr>
      </w:pPr>
      <w:r w:rsidRPr="00F31525">
        <w:rPr>
          <w:rFonts w:ascii="Arial" w:hAnsi="Arial" w:cs="Arial"/>
        </w:rPr>
        <w:t xml:space="preserve">Alloway, B. J. (2012). Bioavailability of elements in soil. In </w:t>
      </w:r>
      <w:r w:rsidRPr="00F31525">
        <w:rPr>
          <w:rFonts w:ascii="Arial" w:hAnsi="Arial" w:cs="Arial"/>
          <w:i/>
          <w:iCs/>
        </w:rPr>
        <w:t>Springer eBooks</w:t>
      </w:r>
      <w:r w:rsidRPr="00F31525">
        <w:rPr>
          <w:rFonts w:ascii="Arial" w:hAnsi="Arial" w:cs="Arial"/>
        </w:rPr>
        <w:t xml:space="preserve"> (pp. 351–373). https://doi.org/10.1007/978-94-007-4375-5_15</w:t>
      </w:r>
    </w:p>
    <w:p w14:paraId="0DFD5746" w14:textId="77777777" w:rsidR="00F31525" w:rsidRPr="00F31525" w:rsidRDefault="00F31525" w:rsidP="00F31525">
      <w:pPr>
        <w:ind w:left="851" w:hanging="851"/>
        <w:jc w:val="both"/>
        <w:rPr>
          <w:rFonts w:ascii="Arial" w:hAnsi="Arial" w:cs="Arial"/>
        </w:rPr>
      </w:pPr>
      <w:proofErr w:type="spellStart"/>
      <w:r w:rsidRPr="00F31525">
        <w:rPr>
          <w:rFonts w:ascii="Arial" w:hAnsi="Arial" w:cs="Arial"/>
        </w:rPr>
        <w:t>Araus</w:t>
      </w:r>
      <w:proofErr w:type="spellEnd"/>
      <w:r w:rsidRPr="00F31525">
        <w:rPr>
          <w:rFonts w:ascii="Arial" w:hAnsi="Arial" w:cs="Arial"/>
        </w:rPr>
        <w:t xml:space="preserve">, J., G. </w:t>
      </w:r>
      <w:proofErr w:type="spellStart"/>
      <w:r w:rsidRPr="00F31525">
        <w:rPr>
          <w:rFonts w:ascii="Arial" w:hAnsi="Arial" w:cs="Arial"/>
        </w:rPr>
        <w:t>Slafer</w:t>
      </w:r>
      <w:proofErr w:type="spellEnd"/>
      <w:r w:rsidRPr="00F31525">
        <w:rPr>
          <w:rFonts w:ascii="Arial" w:hAnsi="Arial" w:cs="Arial"/>
        </w:rPr>
        <w:t xml:space="preserve">, M. Reynolds and C. </w:t>
      </w:r>
      <w:proofErr w:type="spellStart"/>
      <w:r w:rsidRPr="00F31525">
        <w:rPr>
          <w:rFonts w:ascii="Arial" w:hAnsi="Arial" w:cs="Arial"/>
        </w:rPr>
        <w:t>Royo</w:t>
      </w:r>
      <w:proofErr w:type="spellEnd"/>
      <w:r w:rsidRPr="00F31525">
        <w:rPr>
          <w:rFonts w:ascii="Arial" w:hAnsi="Arial" w:cs="Arial"/>
        </w:rPr>
        <w:t xml:space="preserve">. (2002). Plant breeding and drought in C3 cereals: what should we breed for? </w:t>
      </w:r>
      <w:r w:rsidRPr="00F31525">
        <w:rPr>
          <w:rFonts w:ascii="Arial" w:hAnsi="Arial" w:cs="Arial"/>
          <w:i/>
          <w:iCs/>
        </w:rPr>
        <w:t>Ann Bot,</w:t>
      </w:r>
      <w:r w:rsidRPr="00F31525">
        <w:rPr>
          <w:rFonts w:ascii="Arial" w:hAnsi="Arial" w:cs="Arial"/>
        </w:rPr>
        <w:t xml:space="preserve"> 89:925–940.</w:t>
      </w:r>
    </w:p>
    <w:p w14:paraId="4B09DF50" w14:textId="77777777" w:rsidR="00F31525" w:rsidRPr="00F31525" w:rsidRDefault="00F31525" w:rsidP="00F31525">
      <w:pPr>
        <w:ind w:left="851" w:hanging="851"/>
        <w:jc w:val="both"/>
        <w:rPr>
          <w:rFonts w:ascii="Arial" w:hAnsi="Arial" w:cs="Arial"/>
        </w:rPr>
      </w:pPr>
      <w:r w:rsidRPr="00F31525">
        <w:rPr>
          <w:rFonts w:ascii="Arial" w:hAnsi="Arial" w:cs="Arial"/>
        </w:rPr>
        <w:t xml:space="preserve">Ashraf, M., &amp; Harris, P. J. C. (2013). Photosynthesis under stressful environments: An overview. </w:t>
      </w:r>
      <w:proofErr w:type="spellStart"/>
      <w:r w:rsidRPr="00F31525">
        <w:rPr>
          <w:rFonts w:ascii="Arial" w:hAnsi="Arial" w:cs="Arial"/>
          <w:i/>
          <w:iCs/>
        </w:rPr>
        <w:t>Photosynthetica</w:t>
      </w:r>
      <w:proofErr w:type="spellEnd"/>
      <w:r w:rsidRPr="00F31525">
        <w:rPr>
          <w:rFonts w:ascii="Arial" w:hAnsi="Arial" w:cs="Arial"/>
        </w:rPr>
        <w:t xml:space="preserve">, </w:t>
      </w:r>
      <w:r w:rsidRPr="00F31525">
        <w:rPr>
          <w:rFonts w:ascii="Arial" w:hAnsi="Arial" w:cs="Arial"/>
          <w:i/>
          <w:iCs/>
        </w:rPr>
        <w:t>51</w:t>
      </w:r>
      <w:r w:rsidRPr="00F31525">
        <w:rPr>
          <w:rFonts w:ascii="Arial" w:hAnsi="Arial" w:cs="Arial"/>
        </w:rPr>
        <w:t>(2), 163–190. https://doi.org/10.1007/s11099-013-0021-6</w:t>
      </w:r>
    </w:p>
    <w:p w14:paraId="54C8D375" w14:textId="77777777" w:rsidR="00F31525" w:rsidRPr="00F31525" w:rsidRDefault="00F31525" w:rsidP="00F31525">
      <w:pPr>
        <w:ind w:left="851" w:hanging="851"/>
        <w:jc w:val="both"/>
        <w:rPr>
          <w:rFonts w:ascii="Arial" w:hAnsi="Arial" w:cs="Arial"/>
        </w:rPr>
      </w:pPr>
      <w:proofErr w:type="spellStart"/>
      <w:r w:rsidRPr="00F31525">
        <w:rPr>
          <w:rFonts w:ascii="Arial" w:hAnsi="Arial" w:cs="Arial"/>
        </w:rPr>
        <w:lastRenderedPageBreak/>
        <w:t>Atlin</w:t>
      </w:r>
      <w:proofErr w:type="spellEnd"/>
      <w:r w:rsidRPr="00F31525">
        <w:rPr>
          <w:rFonts w:ascii="Arial" w:hAnsi="Arial" w:cs="Arial"/>
        </w:rPr>
        <w:t xml:space="preserve">, G., H. Lafitte, D. Tao, M. </w:t>
      </w:r>
      <w:proofErr w:type="spellStart"/>
      <w:r w:rsidRPr="00F31525">
        <w:rPr>
          <w:rFonts w:ascii="Arial" w:hAnsi="Arial" w:cs="Arial"/>
        </w:rPr>
        <w:t>Laza</w:t>
      </w:r>
      <w:proofErr w:type="spellEnd"/>
      <w:r w:rsidRPr="00F31525">
        <w:rPr>
          <w:rFonts w:ascii="Arial" w:hAnsi="Arial" w:cs="Arial"/>
        </w:rPr>
        <w:t xml:space="preserve">, M. </w:t>
      </w:r>
      <w:proofErr w:type="spellStart"/>
      <w:r w:rsidRPr="00F31525">
        <w:rPr>
          <w:rFonts w:ascii="Arial" w:hAnsi="Arial" w:cs="Arial"/>
        </w:rPr>
        <w:t>Amante</w:t>
      </w:r>
      <w:proofErr w:type="spellEnd"/>
      <w:r w:rsidRPr="00F31525">
        <w:rPr>
          <w:rFonts w:ascii="Arial" w:hAnsi="Arial" w:cs="Arial"/>
        </w:rPr>
        <w:t xml:space="preserve"> and B. Courtois. (2006). Developing rice cultivars for high-fertility upland systems in the Asian tropics</w:t>
      </w:r>
      <w:r w:rsidRPr="00F31525">
        <w:rPr>
          <w:rFonts w:ascii="Arial" w:hAnsi="Arial" w:cs="Arial"/>
          <w:i/>
          <w:iCs/>
        </w:rPr>
        <w:t xml:space="preserve">. Field Crops Res, </w:t>
      </w:r>
      <w:r w:rsidRPr="00F31525">
        <w:rPr>
          <w:rFonts w:ascii="Arial" w:hAnsi="Arial" w:cs="Arial"/>
        </w:rPr>
        <w:t>97:43–52.</w:t>
      </w:r>
    </w:p>
    <w:p w14:paraId="37650FB6" w14:textId="77777777" w:rsidR="00F31525" w:rsidRPr="00F31525" w:rsidRDefault="00F31525" w:rsidP="00F31525">
      <w:pPr>
        <w:ind w:left="851" w:hanging="851"/>
        <w:jc w:val="both"/>
        <w:rPr>
          <w:rFonts w:ascii="Arial" w:hAnsi="Arial" w:cs="Arial"/>
        </w:rPr>
      </w:pPr>
      <w:proofErr w:type="spellStart"/>
      <w:r w:rsidRPr="00F31525">
        <w:rPr>
          <w:rFonts w:ascii="Arial" w:hAnsi="Arial" w:cs="Arial"/>
        </w:rPr>
        <w:t>Atlin</w:t>
      </w:r>
      <w:proofErr w:type="spellEnd"/>
      <w:r w:rsidRPr="00F31525">
        <w:rPr>
          <w:rFonts w:ascii="Arial" w:hAnsi="Arial" w:cs="Arial"/>
        </w:rPr>
        <w:t xml:space="preserve">, G.N., M. </w:t>
      </w:r>
      <w:proofErr w:type="spellStart"/>
      <w:r w:rsidRPr="00F31525">
        <w:rPr>
          <w:rFonts w:ascii="Arial" w:hAnsi="Arial" w:cs="Arial"/>
        </w:rPr>
        <w:t>Laza</w:t>
      </w:r>
      <w:proofErr w:type="spellEnd"/>
      <w:r w:rsidRPr="00F31525">
        <w:rPr>
          <w:rFonts w:ascii="Arial" w:hAnsi="Arial" w:cs="Arial"/>
        </w:rPr>
        <w:t xml:space="preserve">, M. </w:t>
      </w:r>
      <w:proofErr w:type="spellStart"/>
      <w:r w:rsidRPr="00F31525">
        <w:rPr>
          <w:rFonts w:ascii="Arial" w:hAnsi="Arial" w:cs="Arial"/>
        </w:rPr>
        <w:t>Amante</w:t>
      </w:r>
      <w:proofErr w:type="spellEnd"/>
      <w:r w:rsidRPr="00F31525">
        <w:rPr>
          <w:rFonts w:ascii="Arial" w:hAnsi="Arial" w:cs="Arial"/>
        </w:rPr>
        <w:t xml:space="preserve"> and H.R. Lafitte. (2004). Agronomic performances of tropical aerobic, irrigated, and traditional upland rice varieties in three hydrological environments IRRI, in New Directions for a Diverse Planet. </w:t>
      </w:r>
      <w:r w:rsidRPr="00F31525">
        <w:rPr>
          <w:rFonts w:ascii="Arial" w:hAnsi="Arial" w:cs="Arial"/>
          <w:i/>
          <w:iCs/>
        </w:rPr>
        <w:t>Proceedings of the 4th International Crop Science Congress, Australia</w:t>
      </w:r>
      <w:r w:rsidRPr="00F31525">
        <w:rPr>
          <w:rFonts w:ascii="Arial" w:hAnsi="Arial" w:cs="Arial"/>
        </w:rPr>
        <w:t>.</w:t>
      </w:r>
    </w:p>
    <w:p w14:paraId="3B189BA6" w14:textId="77777777" w:rsidR="00F31525" w:rsidRPr="00F31525" w:rsidRDefault="00F31525" w:rsidP="00F31525">
      <w:pPr>
        <w:ind w:left="851" w:hanging="851"/>
        <w:jc w:val="both"/>
        <w:rPr>
          <w:rFonts w:ascii="Arial" w:hAnsi="Arial" w:cs="Arial"/>
        </w:rPr>
      </w:pPr>
      <w:proofErr w:type="spellStart"/>
      <w:r w:rsidRPr="00F31525">
        <w:rPr>
          <w:rFonts w:ascii="Arial" w:hAnsi="Arial" w:cs="Arial"/>
        </w:rPr>
        <w:t>Babu</w:t>
      </w:r>
      <w:proofErr w:type="spellEnd"/>
      <w:r w:rsidRPr="00F31525">
        <w:rPr>
          <w:rFonts w:ascii="Arial" w:hAnsi="Arial" w:cs="Arial"/>
        </w:rPr>
        <w:t xml:space="preserve">, R., B. Nguyen, V. </w:t>
      </w:r>
      <w:proofErr w:type="spellStart"/>
      <w:r w:rsidRPr="00F31525">
        <w:rPr>
          <w:rFonts w:ascii="Arial" w:hAnsi="Arial" w:cs="Arial"/>
        </w:rPr>
        <w:t>Chamarerk</w:t>
      </w:r>
      <w:proofErr w:type="spellEnd"/>
      <w:r w:rsidRPr="00F31525">
        <w:rPr>
          <w:rFonts w:ascii="Arial" w:hAnsi="Arial" w:cs="Arial"/>
        </w:rPr>
        <w:t xml:space="preserve">, P. </w:t>
      </w:r>
      <w:proofErr w:type="spellStart"/>
      <w:r w:rsidRPr="00F31525">
        <w:rPr>
          <w:rFonts w:ascii="Arial" w:hAnsi="Arial" w:cs="Arial"/>
        </w:rPr>
        <w:t>Shanmugasundaram</w:t>
      </w:r>
      <w:proofErr w:type="spellEnd"/>
      <w:r w:rsidRPr="00F31525">
        <w:rPr>
          <w:rFonts w:ascii="Arial" w:hAnsi="Arial" w:cs="Arial"/>
        </w:rPr>
        <w:t xml:space="preserve">, P. </w:t>
      </w:r>
      <w:proofErr w:type="spellStart"/>
      <w:r w:rsidRPr="00F31525">
        <w:rPr>
          <w:rFonts w:ascii="Arial" w:hAnsi="Arial" w:cs="Arial"/>
        </w:rPr>
        <w:t>Chezhian</w:t>
      </w:r>
      <w:proofErr w:type="spellEnd"/>
      <w:r w:rsidRPr="00F31525">
        <w:rPr>
          <w:rFonts w:ascii="Arial" w:hAnsi="Arial" w:cs="Arial"/>
        </w:rPr>
        <w:t xml:space="preserve">, P. </w:t>
      </w:r>
      <w:proofErr w:type="spellStart"/>
      <w:r w:rsidRPr="00F31525">
        <w:rPr>
          <w:rFonts w:ascii="Arial" w:hAnsi="Arial" w:cs="Arial"/>
        </w:rPr>
        <w:t>Jeyaprakash</w:t>
      </w:r>
      <w:proofErr w:type="spellEnd"/>
      <w:r w:rsidRPr="00F31525">
        <w:rPr>
          <w:rFonts w:ascii="Arial" w:hAnsi="Arial" w:cs="Arial"/>
        </w:rPr>
        <w:t xml:space="preserve">, </w:t>
      </w:r>
      <w:r w:rsidRPr="00F31525">
        <w:rPr>
          <w:rFonts w:ascii="Arial" w:hAnsi="Arial" w:cs="Arial"/>
          <w:i/>
          <w:iCs/>
        </w:rPr>
        <w:t>et al.</w:t>
      </w:r>
      <w:r w:rsidRPr="00F31525">
        <w:rPr>
          <w:rFonts w:ascii="Arial" w:hAnsi="Arial" w:cs="Arial"/>
        </w:rPr>
        <w:t xml:space="preserve">, (2003). Genetic analysis of drought resistance in rice by molecular markers: association between secondary traits and field performance. </w:t>
      </w:r>
      <w:r w:rsidRPr="00F31525">
        <w:rPr>
          <w:rFonts w:ascii="Arial" w:hAnsi="Arial" w:cs="Arial"/>
          <w:i/>
          <w:iCs/>
        </w:rPr>
        <w:t>Crop Science,</w:t>
      </w:r>
      <w:r w:rsidRPr="00F31525">
        <w:rPr>
          <w:rFonts w:ascii="Arial" w:hAnsi="Arial" w:cs="Arial"/>
        </w:rPr>
        <w:t xml:space="preserve"> 43:1457–1469.</w:t>
      </w:r>
    </w:p>
    <w:p w14:paraId="3A1803AD" w14:textId="77777777" w:rsidR="00F31525" w:rsidRPr="00F31525" w:rsidRDefault="00F31525" w:rsidP="00F31525">
      <w:pPr>
        <w:ind w:left="851" w:hanging="851"/>
        <w:jc w:val="both"/>
        <w:rPr>
          <w:rFonts w:ascii="Arial" w:hAnsi="Arial" w:cs="Arial"/>
        </w:rPr>
      </w:pPr>
      <w:proofErr w:type="spellStart"/>
      <w:r w:rsidRPr="00F31525">
        <w:rPr>
          <w:rFonts w:ascii="Arial" w:hAnsi="Arial" w:cs="Arial"/>
        </w:rPr>
        <w:t>Babu</w:t>
      </w:r>
      <w:proofErr w:type="spellEnd"/>
      <w:r w:rsidRPr="00F31525">
        <w:rPr>
          <w:rFonts w:ascii="Arial" w:hAnsi="Arial" w:cs="Arial"/>
        </w:rPr>
        <w:t xml:space="preserve">, R., H. Shashidhar, J. Lilley, N. Thanh, J. Ray, S. </w:t>
      </w:r>
      <w:proofErr w:type="spellStart"/>
      <w:r w:rsidRPr="00F31525">
        <w:rPr>
          <w:rFonts w:ascii="Arial" w:hAnsi="Arial" w:cs="Arial"/>
        </w:rPr>
        <w:t>Sadasivam</w:t>
      </w:r>
      <w:proofErr w:type="spellEnd"/>
      <w:r w:rsidRPr="00F31525">
        <w:rPr>
          <w:rFonts w:ascii="Arial" w:hAnsi="Arial" w:cs="Arial"/>
        </w:rPr>
        <w:t xml:space="preserve">, et al., (2001). Variation in root penetration ability, osmotic adjustment and dehydration tolerance among accessions of rice to rainfed lowland and upland ecosystems. </w:t>
      </w:r>
      <w:r w:rsidRPr="00F31525">
        <w:rPr>
          <w:rFonts w:ascii="Arial" w:hAnsi="Arial" w:cs="Arial"/>
          <w:i/>
          <w:iCs/>
        </w:rPr>
        <w:t>Plant Breed.</w:t>
      </w:r>
      <w:r w:rsidRPr="00F31525">
        <w:rPr>
          <w:rFonts w:ascii="Arial" w:hAnsi="Arial" w:cs="Arial"/>
        </w:rPr>
        <w:t xml:space="preserve"> 120:233–238.</w:t>
      </w:r>
    </w:p>
    <w:p w14:paraId="4651CB8E" w14:textId="77777777" w:rsidR="00F31525" w:rsidRPr="00F31525" w:rsidRDefault="00F31525" w:rsidP="00F31525">
      <w:pPr>
        <w:ind w:left="851" w:hanging="851"/>
        <w:jc w:val="both"/>
        <w:rPr>
          <w:rFonts w:ascii="Arial" w:hAnsi="Arial" w:cs="Arial"/>
        </w:rPr>
      </w:pPr>
      <w:proofErr w:type="spellStart"/>
      <w:r w:rsidRPr="00F31525">
        <w:rPr>
          <w:rFonts w:ascii="Arial" w:hAnsi="Arial" w:cs="Arial"/>
        </w:rPr>
        <w:t>Babu</w:t>
      </w:r>
      <w:proofErr w:type="spellEnd"/>
      <w:r w:rsidRPr="00F31525">
        <w:rPr>
          <w:rFonts w:ascii="Arial" w:hAnsi="Arial" w:cs="Arial"/>
        </w:rPr>
        <w:t>, R., J. Zhang, A. Blum, T. Ho, R. Wu and H. Nguyen. (2004). HVA1, a LEA gene from barley confers dehydration tolerance in transgenic rice (</w:t>
      </w:r>
      <w:r w:rsidRPr="00F31525">
        <w:rPr>
          <w:rFonts w:ascii="Arial" w:hAnsi="Arial" w:cs="Arial"/>
          <w:i/>
          <w:iCs/>
        </w:rPr>
        <w:t>Oryza sativa L</w:t>
      </w:r>
      <w:r w:rsidRPr="00F31525">
        <w:rPr>
          <w:rFonts w:ascii="Arial" w:hAnsi="Arial" w:cs="Arial"/>
        </w:rPr>
        <w:t xml:space="preserve">.) via cell membrane protection. </w:t>
      </w:r>
      <w:r w:rsidRPr="00F31525">
        <w:rPr>
          <w:rFonts w:ascii="Arial" w:hAnsi="Arial" w:cs="Arial"/>
          <w:i/>
          <w:iCs/>
        </w:rPr>
        <w:t>Plant Science</w:t>
      </w:r>
      <w:r w:rsidRPr="00F31525">
        <w:rPr>
          <w:rFonts w:ascii="Arial" w:hAnsi="Arial" w:cs="Arial"/>
        </w:rPr>
        <w:t>. 166:855–862.</w:t>
      </w:r>
    </w:p>
    <w:p w14:paraId="4AFAD9E8" w14:textId="77777777" w:rsidR="00F31525" w:rsidRPr="00F31525" w:rsidRDefault="00F31525" w:rsidP="00F31525">
      <w:pPr>
        <w:ind w:left="851" w:hanging="851"/>
        <w:jc w:val="both"/>
        <w:rPr>
          <w:rFonts w:ascii="Arial" w:hAnsi="Arial" w:cs="Arial"/>
        </w:rPr>
      </w:pPr>
      <w:r w:rsidRPr="00F31525">
        <w:rPr>
          <w:rFonts w:ascii="Arial" w:hAnsi="Arial" w:cs="Arial"/>
        </w:rPr>
        <w:t xml:space="preserve">Bartels, D., &amp; </w:t>
      </w:r>
      <w:proofErr w:type="spellStart"/>
      <w:r w:rsidRPr="00F31525">
        <w:rPr>
          <w:rFonts w:ascii="Arial" w:hAnsi="Arial" w:cs="Arial"/>
        </w:rPr>
        <w:t>Sunkar</w:t>
      </w:r>
      <w:proofErr w:type="spellEnd"/>
      <w:r w:rsidRPr="00F31525">
        <w:rPr>
          <w:rFonts w:ascii="Arial" w:hAnsi="Arial" w:cs="Arial"/>
        </w:rPr>
        <w:t>, R. (2005). Drought and salt tolerance in plants. </w:t>
      </w:r>
      <w:r w:rsidRPr="00F31525">
        <w:rPr>
          <w:rFonts w:ascii="Arial" w:hAnsi="Arial" w:cs="Arial"/>
          <w:i/>
          <w:iCs/>
        </w:rPr>
        <w:t>Critical Reviews in Plant Sciences</w:t>
      </w:r>
      <w:r w:rsidRPr="00F31525">
        <w:rPr>
          <w:rFonts w:ascii="Arial" w:hAnsi="Arial" w:cs="Arial"/>
        </w:rPr>
        <w:t>, </w:t>
      </w:r>
      <w:r w:rsidRPr="00F31525">
        <w:rPr>
          <w:rFonts w:ascii="Arial" w:hAnsi="Arial" w:cs="Arial"/>
          <w:i/>
          <w:iCs/>
        </w:rPr>
        <w:t>24</w:t>
      </w:r>
      <w:r w:rsidRPr="00F31525">
        <w:rPr>
          <w:rFonts w:ascii="Arial" w:hAnsi="Arial" w:cs="Arial"/>
        </w:rPr>
        <w:t>(1), 23–58. </w:t>
      </w:r>
      <w:hyperlink r:id="rId65" w:history="1">
        <w:r w:rsidRPr="00F31525">
          <w:rPr>
            <w:rStyle w:val="Hyperlink"/>
            <w:rFonts w:ascii="Arial" w:hAnsi="Arial" w:cs="Arial"/>
            <w:color w:val="auto"/>
          </w:rPr>
          <w:t>https://doi.org/10.1080/07352680590910410</w:t>
        </w:r>
      </w:hyperlink>
    </w:p>
    <w:p w14:paraId="14867286" w14:textId="77777777" w:rsidR="00F31525" w:rsidRPr="00F31525" w:rsidRDefault="00F31525" w:rsidP="00F31525">
      <w:pPr>
        <w:ind w:left="851" w:hanging="851"/>
        <w:jc w:val="both"/>
        <w:rPr>
          <w:rFonts w:ascii="Arial" w:hAnsi="Arial" w:cs="Arial"/>
          <w:lang w:val="en-PH"/>
        </w:rPr>
      </w:pPr>
      <w:proofErr w:type="spellStart"/>
      <w:r w:rsidRPr="00F31525">
        <w:rPr>
          <w:rFonts w:ascii="Arial" w:hAnsi="Arial" w:cs="Arial"/>
        </w:rPr>
        <w:t>Basnayake</w:t>
      </w:r>
      <w:proofErr w:type="spellEnd"/>
      <w:r w:rsidRPr="00F31525">
        <w:rPr>
          <w:rFonts w:ascii="Arial" w:hAnsi="Arial" w:cs="Arial"/>
        </w:rPr>
        <w:t xml:space="preserve">, J., </w:t>
      </w:r>
      <w:proofErr w:type="spellStart"/>
      <w:r w:rsidRPr="00F31525">
        <w:rPr>
          <w:rFonts w:ascii="Arial" w:hAnsi="Arial" w:cs="Arial"/>
        </w:rPr>
        <w:t>Fukai</w:t>
      </w:r>
      <w:proofErr w:type="spellEnd"/>
      <w:r w:rsidRPr="00F31525">
        <w:rPr>
          <w:rFonts w:ascii="Arial" w:hAnsi="Arial" w:cs="Arial"/>
        </w:rPr>
        <w:t xml:space="preserve">, S., and Ouk, M. (2006). “Contribution of potential yield, drought tolerance and escape to adaptation of 15 rice varieties in rainfed lowlands in Cambodia,” in Groundbreaking stuff. </w:t>
      </w:r>
      <w:proofErr w:type="spellStart"/>
      <w:r w:rsidRPr="00F31525">
        <w:rPr>
          <w:rFonts w:ascii="Arial" w:hAnsi="Arial" w:cs="Arial"/>
          <w:i/>
          <w:iCs/>
        </w:rPr>
        <w:t>Warragul</w:t>
      </w:r>
      <w:proofErr w:type="spellEnd"/>
      <w:r w:rsidRPr="00F31525">
        <w:rPr>
          <w:rFonts w:ascii="Arial" w:hAnsi="Arial" w:cs="Arial"/>
          <w:i/>
          <w:iCs/>
        </w:rPr>
        <w:t xml:space="preserve"> town, Victoria, Australia: Australian Society of Agronomy Inc, Proceedings of the 13th Australian Agronomy Conference</w:t>
      </w:r>
      <w:r w:rsidRPr="00F31525">
        <w:rPr>
          <w:rFonts w:ascii="Arial" w:hAnsi="Arial" w:cs="Arial"/>
        </w:rPr>
        <w:t xml:space="preserve">. </w:t>
      </w:r>
      <w:r w:rsidRPr="00F31525">
        <w:rPr>
          <w:rFonts w:ascii="Arial" w:hAnsi="Arial" w:cs="Arial"/>
          <w:lang w:val="en-PH"/>
        </w:rPr>
        <w:t>10–14.</w:t>
      </w:r>
    </w:p>
    <w:p w14:paraId="04E43EF9" w14:textId="77777777" w:rsidR="00F31525" w:rsidRPr="00F31525" w:rsidRDefault="00F31525" w:rsidP="00F31525">
      <w:pPr>
        <w:ind w:left="851" w:hanging="851"/>
        <w:jc w:val="both"/>
        <w:rPr>
          <w:rFonts w:ascii="Arial" w:hAnsi="Arial" w:cs="Arial"/>
          <w:lang w:val="en-PH"/>
        </w:rPr>
      </w:pPr>
      <w:r w:rsidRPr="00F31525">
        <w:rPr>
          <w:rFonts w:ascii="Arial" w:hAnsi="Arial" w:cs="Arial"/>
          <w:lang w:val="en-PH"/>
        </w:rPr>
        <w:t xml:space="preserve">Bernier, J., Kumar, A., </w:t>
      </w:r>
      <w:proofErr w:type="spellStart"/>
      <w:r w:rsidRPr="00F31525">
        <w:rPr>
          <w:rFonts w:ascii="Arial" w:hAnsi="Arial" w:cs="Arial"/>
          <w:lang w:val="en-PH"/>
        </w:rPr>
        <w:t>Serraj</w:t>
      </w:r>
      <w:proofErr w:type="spellEnd"/>
      <w:r w:rsidRPr="00F31525">
        <w:rPr>
          <w:rFonts w:ascii="Arial" w:hAnsi="Arial" w:cs="Arial"/>
          <w:lang w:val="en-PH"/>
        </w:rPr>
        <w:t xml:space="preserve">, R., </w:t>
      </w:r>
      <w:proofErr w:type="spellStart"/>
      <w:r w:rsidRPr="00F31525">
        <w:rPr>
          <w:rFonts w:ascii="Arial" w:hAnsi="Arial" w:cs="Arial"/>
          <w:lang w:val="en-PH"/>
        </w:rPr>
        <w:t>Spaner</w:t>
      </w:r>
      <w:proofErr w:type="spellEnd"/>
      <w:r w:rsidRPr="00F31525">
        <w:rPr>
          <w:rFonts w:ascii="Arial" w:hAnsi="Arial" w:cs="Arial"/>
          <w:lang w:val="en-PH"/>
        </w:rPr>
        <w:t xml:space="preserve">, D., &amp; </w:t>
      </w:r>
      <w:proofErr w:type="spellStart"/>
      <w:r w:rsidRPr="00F31525">
        <w:rPr>
          <w:rFonts w:ascii="Arial" w:hAnsi="Arial" w:cs="Arial"/>
          <w:lang w:val="en-PH"/>
        </w:rPr>
        <w:t>Atlin</w:t>
      </w:r>
      <w:proofErr w:type="spellEnd"/>
      <w:r w:rsidRPr="00F31525">
        <w:rPr>
          <w:rFonts w:ascii="Arial" w:hAnsi="Arial" w:cs="Arial"/>
          <w:lang w:val="en-PH"/>
        </w:rPr>
        <w:t>, G. (2007). Breeding upland rice for drought resistance. Journal of the Science of Food and Agriculture, 87(1), 132–143. https://doi.org/10.1002/jsfa.2716</w:t>
      </w:r>
    </w:p>
    <w:p w14:paraId="43508417" w14:textId="77777777" w:rsidR="00F31525" w:rsidRPr="00F31525" w:rsidRDefault="00F31525" w:rsidP="00F31525">
      <w:pPr>
        <w:ind w:left="851" w:hanging="851"/>
        <w:jc w:val="both"/>
        <w:rPr>
          <w:rFonts w:ascii="Arial" w:hAnsi="Arial" w:cs="Arial"/>
          <w:lang w:val="en-PH"/>
        </w:rPr>
      </w:pPr>
      <w:r w:rsidRPr="00F31525">
        <w:rPr>
          <w:rFonts w:ascii="Arial" w:hAnsi="Arial" w:cs="Arial"/>
          <w:lang w:val="en-PH"/>
        </w:rPr>
        <w:t xml:space="preserve">Bernier, J., </w:t>
      </w:r>
      <w:proofErr w:type="spellStart"/>
      <w:r w:rsidRPr="00F31525">
        <w:rPr>
          <w:rFonts w:ascii="Arial" w:hAnsi="Arial" w:cs="Arial"/>
          <w:lang w:val="en-PH"/>
        </w:rPr>
        <w:t>Serraj</w:t>
      </w:r>
      <w:proofErr w:type="spellEnd"/>
      <w:r w:rsidRPr="00F31525">
        <w:rPr>
          <w:rFonts w:ascii="Arial" w:hAnsi="Arial" w:cs="Arial"/>
          <w:lang w:val="en-PH"/>
        </w:rPr>
        <w:t xml:space="preserve">, R., Kumar, A., </w:t>
      </w:r>
      <w:proofErr w:type="spellStart"/>
      <w:r w:rsidRPr="00F31525">
        <w:rPr>
          <w:rFonts w:ascii="Arial" w:hAnsi="Arial" w:cs="Arial"/>
          <w:lang w:val="en-PH"/>
        </w:rPr>
        <w:t>Venuprasad</w:t>
      </w:r>
      <w:proofErr w:type="spellEnd"/>
      <w:r w:rsidRPr="00F31525">
        <w:rPr>
          <w:rFonts w:ascii="Arial" w:hAnsi="Arial" w:cs="Arial"/>
          <w:lang w:val="en-PH"/>
        </w:rPr>
        <w:t xml:space="preserve">, R., </w:t>
      </w:r>
      <w:proofErr w:type="spellStart"/>
      <w:r w:rsidRPr="00F31525">
        <w:rPr>
          <w:rFonts w:ascii="Arial" w:hAnsi="Arial" w:cs="Arial"/>
          <w:lang w:val="en-PH"/>
        </w:rPr>
        <w:t>Impa</w:t>
      </w:r>
      <w:proofErr w:type="spellEnd"/>
      <w:r w:rsidRPr="00F31525">
        <w:rPr>
          <w:rFonts w:ascii="Arial" w:hAnsi="Arial" w:cs="Arial"/>
          <w:lang w:val="en-PH"/>
        </w:rPr>
        <w:t xml:space="preserve">, S., Gowda, R. P. V., &amp; </w:t>
      </w:r>
      <w:proofErr w:type="spellStart"/>
      <w:r w:rsidRPr="00F31525">
        <w:rPr>
          <w:rFonts w:ascii="Arial" w:hAnsi="Arial" w:cs="Arial"/>
          <w:lang w:val="en-PH"/>
        </w:rPr>
        <w:t>Atlin</w:t>
      </w:r>
      <w:proofErr w:type="spellEnd"/>
      <w:r w:rsidRPr="00F31525">
        <w:rPr>
          <w:rFonts w:ascii="Arial" w:hAnsi="Arial" w:cs="Arial"/>
          <w:lang w:val="en-PH"/>
        </w:rPr>
        <w:t>, G. N. (2008). The large-effect drought-resistance QTL, qtl12.1, increases water uptake in upland rice. Field Crops Research, 110(2), 139–146. https://doi.org/10.1016/j.fcr.2008.07.001</w:t>
      </w:r>
    </w:p>
    <w:p w14:paraId="02E83196" w14:textId="77777777" w:rsidR="00F31525" w:rsidRPr="00F31525" w:rsidRDefault="00F31525" w:rsidP="00F31525">
      <w:pPr>
        <w:ind w:left="851" w:hanging="851"/>
        <w:jc w:val="both"/>
        <w:rPr>
          <w:rFonts w:ascii="Arial" w:hAnsi="Arial" w:cs="Arial"/>
          <w:lang w:val="it-IT"/>
        </w:rPr>
      </w:pPr>
      <w:r w:rsidRPr="00F31525">
        <w:rPr>
          <w:rFonts w:ascii="Arial" w:hAnsi="Arial" w:cs="Arial"/>
        </w:rPr>
        <w:t xml:space="preserve">Bhandari, U., </w:t>
      </w:r>
      <w:proofErr w:type="spellStart"/>
      <w:r w:rsidRPr="00F31525">
        <w:rPr>
          <w:rFonts w:ascii="Arial" w:hAnsi="Arial" w:cs="Arial"/>
        </w:rPr>
        <w:t>Gajurel</w:t>
      </w:r>
      <w:proofErr w:type="spellEnd"/>
      <w:r w:rsidRPr="00F31525">
        <w:rPr>
          <w:rFonts w:ascii="Arial" w:hAnsi="Arial" w:cs="Arial"/>
        </w:rPr>
        <w:t>, A., Khadka, B., Thapa, I., Chand, I., Bhatta, D., Poudel, A., Pandey, M., Shrestha, S., &amp; Shrestha, J. (2023). Morpho-physiological and biochemical response of rice (</w:t>
      </w:r>
      <w:r w:rsidRPr="00F31525">
        <w:rPr>
          <w:rFonts w:ascii="Arial" w:hAnsi="Arial" w:cs="Arial"/>
          <w:i/>
          <w:iCs/>
        </w:rPr>
        <w:t>Oryza sativa L</w:t>
      </w:r>
      <w:r w:rsidRPr="00F31525">
        <w:rPr>
          <w:rFonts w:ascii="Arial" w:hAnsi="Arial" w:cs="Arial"/>
        </w:rPr>
        <w:t xml:space="preserve">.) to drought stress: A review. </w:t>
      </w:r>
      <w:r w:rsidRPr="00F31525">
        <w:rPr>
          <w:rFonts w:ascii="Arial" w:hAnsi="Arial" w:cs="Arial"/>
          <w:i/>
          <w:iCs/>
          <w:lang w:val="it-IT"/>
        </w:rPr>
        <w:t>Heliyon</w:t>
      </w:r>
      <w:r w:rsidRPr="00F31525">
        <w:rPr>
          <w:rFonts w:ascii="Arial" w:hAnsi="Arial" w:cs="Arial"/>
          <w:lang w:val="it-IT"/>
        </w:rPr>
        <w:t xml:space="preserve">, </w:t>
      </w:r>
      <w:r w:rsidRPr="00F31525">
        <w:rPr>
          <w:rFonts w:ascii="Arial" w:hAnsi="Arial" w:cs="Arial"/>
          <w:i/>
          <w:iCs/>
          <w:lang w:val="it-IT"/>
        </w:rPr>
        <w:t>9</w:t>
      </w:r>
      <w:r w:rsidRPr="00F31525">
        <w:rPr>
          <w:rFonts w:ascii="Arial" w:hAnsi="Arial" w:cs="Arial"/>
          <w:lang w:val="it-IT"/>
        </w:rPr>
        <w:t>(3), e13744. https://doi.org/10.1016/j.heliyon.2023.e13744</w:t>
      </w:r>
    </w:p>
    <w:p w14:paraId="20C3090F" w14:textId="77777777" w:rsidR="00F31525" w:rsidRPr="00F31525" w:rsidRDefault="00F31525" w:rsidP="00F31525">
      <w:pPr>
        <w:tabs>
          <w:tab w:val="left" w:pos="2653"/>
        </w:tabs>
        <w:ind w:left="851" w:hanging="851"/>
        <w:jc w:val="both"/>
        <w:rPr>
          <w:rFonts w:ascii="Arial" w:hAnsi="Arial" w:cs="Arial"/>
          <w:lang w:val="en-PH"/>
        </w:rPr>
      </w:pPr>
      <w:r w:rsidRPr="00F31525">
        <w:rPr>
          <w:rFonts w:ascii="Arial" w:hAnsi="Arial" w:cs="Arial"/>
          <w:lang w:val="it-IT"/>
        </w:rPr>
        <w:t xml:space="preserve">Billard, V., Maillard, A., Garnica, M., Cruz, F., Garcia-Mina, J., Yvin, J., Ourry, A., &amp; Etienne, P. (2014). </w:t>
      </w:r>
      <w:r w:rsidRPr="00F31525">
        <w:rPr>
          <w:rFonts w:ascii="Arial" w:hAnsi="Arial" w:cs="Arial"/>
          <w:lang w:val="en-PH"/>
        </w:rPr>
        <w:t xml:space="preserve">Zn deficiency in Brassica </w:t>
      </w:r>
      <w:proofErr w:type="spellStart"/>
      <w:r w:rsidRPr="00F31525">
        <w:rPr>
          <w:rFonts w:ascii="Arial" w:hAnsi="Arial" w:cs="Arial"/>
          <w:lang w:val="en-PH"/>
        </w:rPr>
        <w:t>napus</w:t>
      </w:r>
      <w:proofErr w:type="spellEnd"/>
      <w:r w:rsidRPr="00F31525">
        <w:rPr>
          <w:rFonts w:ascii="Arial" w:hAnsi="Arial" w:cs="Arial"/>
          <w:lang w:val="en-PH"/>
        </w:rPr>
        <w:t xml:space="preserve"> induces Mo and Mn accumulation associated with chloroplast proteins variation without Zn remobilization. Plant Physiology and Biochemistry, 86, 66–71. </w:t>
      </w:r>
      <w:hyperlink r:id="rId66" w:history="1">
        <w:r w:rsidRPr="00F31525">
          <w:rPr>
            <w:rStyle w:val="Hyperlink"/>
            <w:rFonts w:ascii="Arial" w:hAnsi="Arial" w:cs="Arial"/>
            <w:color w:val="auto"/>
            <w:lang w:val="en-PH"/>
          </w:rPr>
          <w:t>https://doi.org/10.1016/j.plaphy.2014.11.005</w:t>
        </w:r>
      </w:hyperlink>
    </w:p>
    <w:p w14:paraId="753F3574" w14:textId="77777777" w:rsidR="00F31525" w:rsidRPr="00F31525" w:rsidRDefault="00F31525" w:rsidP="00F31525">
      <w:pPr>
        <w:tabs>
          <w:tab w:val="left" w:pos="2653"/>
        </w:tabs>
        <w:ind w:left="851" w:hanging="851"/>
        <w:jc w:val="both"/>
        <w:rPr>
          <w:rFonts w:ascii="Arial" w:hAnsi="Arial" w:cs="Arial"/>
        </w:rPr>
      </w:pPr>
      <w:r w:rsidRPr="00F31525">
        <w:rPr>
          <w:rFonts w:ascii="Arial" w:hAnsi="Arial" w:cs="Arial"/>
        </w:rPr>
        <w:t>Bin Rahman, A. N. M. R., and Zhang, J. (2016). Flood and drought tolerance in rice: opposite but may coexist. </w:t>
      </w:r>
      <w:r w:rsidRPr="00F31525">
        <w:rPr>
          <w:rFonts w:ascii="Arial" w:hAnsi="Arial" w:cs="Arial"/>
          <w:i/>
          <w:iCs/>
        </w:rPr>
        <w:t>Food and Energy Security</w:t>
      </w:r>
      <w:r w:rsidRPr="00F31525">
        <w:rPr>
          <w:rFonts w:ascii="Arial" w:hAnsi="Arial" w:cs="Arial"/>
        </w:rPr>
        <w:t>, </w:t>
      </w:r>
      <w:r w:rsidRPr="00F31525">
        <w:rPr>
          <w:rFonts w:ascii="Arial" w:hAnsi="Arial" w:cs="Arial"/>
          <w:i/>
          <w:iCs/>
        </w:rPr>
        <w:t>5</w:t>
      </w:r>
      <w:r w:rsidRPr="00F31525">
        <w:rPr>
          <w:rFonts w:ascii="Arial" w:hAnsi="Arial" w:cs="Arial"/>
        </w:rPr>
        <w:t>(2), 76–88. https://doi.org/10.1002/fes3.79</w:t>
      </w:r>
    </w:p>
    <w:p w14:paraId="14F28C0B" w14:textId="77777777" w:rsidR="00F31525" w:rsidRPr="00F31525" w:rsidRDefault="00F31525" w:rsidP="00F31525">
      <w:pPr>
        <w:ind w:left="851" w:hanging="851"/>
        <w:jc w:val="both"/>
        <w:rPr>
          <w:rFonts w:ascii="Arial" w:hAnsi="Arial" w:cs="Arial"/>
        </w:rPr>
      </w:pPr>
      <w:proofErr w:type="spellStart"/>
      <w:r w:rsidRPr="00F31525">
        <w:rPr>
          <w:rFonts w:ascii="Arial" w:hAnsi="Arial" w:cs="Arial"/>
        </w:rPr>
        <w:t>Bouman</w:t>
      </w:r>
      <w:proofErr w:type="spellEnd"/>
      <w:r w:rsidRPr="00F31525">
        <w:rPr>
          <w:rFonts w:ascii="Arial" w:hAnsi="Arial" w:cs="Arial"/>
        </w:rPr>
        <w:t xml:space="preserve">, B., Y. Xiaoguang, W. </w:t>
      </w:r>
      <w:proofErr w:type="spellStart"/>
      <w:r w:rsidRPr="00F31525">
        <w:rPr>
          <w:rFonts w:ascii="Arial" w:hAnsi="Arial" w:cs="Arial"/>
        </w:rPr>
        <w:t>Huaqi</w:t>
      </w:r>
      <w:proofErr w:type="spellEnd"/>
      <w:r w:rsidRPr="00F31525">
        <w:rPr>
          <w:rFonts w:ascii="Arial" w:hAnsi="Arial" w:cs="Arial"/>
        </w:rPr>
        <w:t xml:space="preserve">, W. </w:t>
      </w:r>
      <w:proofErr w:type="spellStart"/>
      <w:r w:rsidRPr="00F31525">
        <w:rPr>
          <w:rFonts w:ascii="Arial" w:hAnsi="Arial" w:cs="Arial"/>
        </w:rPr>
        <w:t>Zhimin</w:t>
      </w:r>
      <w:proofErr w:type="spellEnd"/>
      <w:r w:rsidRPr="00F31525">
        <w:rPr>
          <w:rFonts w:ascii="Arial" w:hAnsi="Arial" w:cs="Arial"/>
        </w:rPr>
        <w:t xml:space="preserve">, Z. </w:t>
      </w:r>
      <w:proofErr w:type="spellStart"/>
      <w:r w:rsidRPr="00F31525">
        <w:rPr>
          <w:rFonts w:ascii="Arial" w:hAnsi="Arial" w:cs="Arial"/>
        </w:rPr>
        <w:t>Junfang</w:t>
      </w:r>
      <w:proofErr w:type="spellEnd"/>
      <w:r w:rsidRPr="00F31525">
        <w:rPr>
          <w:rFonts w:ascii="Arial" w:hAnsi="Arial" w:cs="Arial"/>
        </w:rPr>
        <w:t xml:space="preserve"> and C. Bin. (2006). Performance of aerobic rice varieties under irrigated conditions in North China. </w:t>
      </w:r>
      <w:r w:rsidRPr="00F31525">
        <w:rPr>
          <w:rFonts w:ascii="Arial" w:hAnsi="Arial" w:cs="Arial"/>
          <w:i/>
          <w:iCs/>
        </w:rPr>
        <w:t>Field Crops Res.</w:t>
      </w:r>
      <w:r w:rsidRPr="00F31525">
        <w:rPr>
          <w:rFonts w:ascii="Arial" w:hAnsi="Arial" w:cs="Arial"/>
        </w:rPr>
        <w:t xml:space="preserve"> 97:53–65.</w:t>
      </w:r>
    </w:p>
    <w:p w14:paraId="37F340DD" w14:textId="77777777" w:rsidR="00F31525" w:rsidRPr="00F31525" w:rsidRDefault="00F31525" w:rsidP="00F31525">
      <w:pPr>
        <w:ind w:left="851" w:hanging="851"/>
        <w:jc w:val="both"/>
        <w:rPr>
          <w:rFonts w:ascii="Arial" w:hAnsi="Arial" w:cs="Arial"/>
        </w:rPr>
      </w:pPr>
      <w:r w:rsidRPr="00F31525">
        <w:rPr>
          <w:rFonts w:ascii="Arial" w:hAnsi="Arial" w:cs="Arial"/>
        </w:rPr>
        <w:t xml:space="preserve">Cao, X., Zhu, C., Zhong, C., Hussain, S., Zhu, L., Wu, L., &amp; </w:t>
      </w:r>
      <w:proofErr w:type="spellStart"/>
      <w:r w:rsidRPr="00F31525">
        <w:rPr>
          <w:rFonts w:ascii="Arial" w:hAnsi="Arial" w:cs="Arial"/>
        </w:rPr>
        <w:t>Jin</w:t>
      </w:r>
      <w:proofErr w:type="spellEnd"/>
      <w:r w:rsidRPr="00F31525">
        <w:rPr>
          <w:rFonts w:ascii="Arial" w:hAnsi="Arial" w:cs="Arial"/>
        </w:rPr>
        <w:t xml:space="preserve">, Q. (2017). Mixed-nitrogen nutrition-mediated enhancement of drought tolerance of rice seedlings associated with photosynthesis, hormone balance and carbohydrate partitioning. </w:t>
      </w:r>
      <w:r w:rsidRPr="00F31525">
        <w:rPr>
          <w:rFonts w:ascii="Arial" w:hAnsi="Arial" w:cs="Arial"/>
          <w:i/>
          <w:iCs/>
        </w:rPr>
        <w:t>Plant Growth Regulation</w:t>
      </w:r>
      <w:r w:rsidRPr="00F31525">
        <w:rPr>
          <w:rFonts w:ascii="Arial" w:hAnsi="Arial" w:cs="Arial"/>
        </w:rPr>
        <w:t xml:space="preserve">, </w:t>
      </w:r>
      <w:r w:rsidRPr="00F31525">
        <w:rPr>
          <w:rFonts w:ascii="Arial" w:hAnsi="Arial" w:cs="Arial"/>
          <w:i/>
          <w:iCs/>
        </w:rPr>
        <w:t>84</w:t>
      </w:r>
      <w:r w:rsidRPr="00F31525">
        <w:rPr>
          <w:rFonts w:ascii="Arial" w:hAnsi="Arial" w:cs="Arial"/>
        </w:rPr>
        <w:t>(3), 451–465. https://doi.org/10.1007/s10725-017-0352-6</w:t>
      </w:r>
    </w:p>
    <w:p w14:paraId="0A0C20FA" w14:textId="77777777" w:rsidR="00F31525" w:rsidRPr="00F31525" w:rsidRDefault="00F31525" w:rsidP="00F31525">
      <w:pPr>
        <w:ind w:left="851" w:hanging="851"/>
        <w:jc w:val="both"/>
        <w:rPr>
          <w:rFonts w:ascii="Arial" w:hAnsi="Arial" w:cs="Arial"/>
        </w:rPr>
      </w:pPr>
      <w:r w:rsidRPr="00F31525">
        <w:rPr>
          <w:rFonts w:ascii="Arial" w:hAnsi="Arial" w:cs="Arial"/>
        </w:rPr>
        <w:t xml:space="preserve">Chen, G., Liu, C., Gao, Z., Zhang, Y., Jiang, H., Zhu, L., Ren, D., Yu, L., Xu, G., &amp; Qian, Q. (2017). OSHAK1, a High-Affinity Potassium transporter, positively regulates </w:t>
      </w:r>
      <w:r w:rsidRPr="00F31525">
        <w:rPr>
          <w:rFonts w:ascii="Arial" w:hAnsi="Arial" w:cs="Arial"/>
        </w:rPr>
        <w:lastRenderedPageBreak/>
        <w:t xml:space="preserve">responses to drought stress in rice. </w:t>
      </w:r>
      <w:r w:rsidRPr="00F31525">
        <w:rPr>
          <w:rFonts w:ascii="Arial" w:hAnsi="Arial" w:cs="Arial"/>
          <w:i/>
          <w:iCs/>
        </w:rPr>
        <w:t>Frontiers in Plant Science</w:t>
      </w:r>
      <w:r w:rsidRPr="00F31525">
        <w:rPr>
          <w:rFonts w:ascii="Arial" w:hAnsi="Arial" w:cs="Arial"/>
        </w:rPr>
        <w:t xml:space="preserve">, </w:t>
      </w:r>
      <w:r w:rsidRPr="00F31525">
        <w:rPr>
          <w:rFonts w:ascii="Arial" w:hAnsi="Arial" w:cs="Arial"/>
          <w:i/>
          <w:iCs/>
        </w:rPr>
        <w:t>8</w:t>
      </w:r>
      <w:r w:rsidRPr="00F31525">
        <w:rPr>
          <w:rFonts w:ascii="Arial" w:hAnsi="Arial" w:cs="Arial"/>
        </w:rPr>
        <w:t>. https://doi.org/10.3389/fpls.2017.01885</w:t>
      </w:r>
    </w:p>
    <w:p w14:paraId="0E59BD43" w14:textId="77777777" w:rsidR="00F31525" w:rsidRPr="00F31525" w:rsidRDefault="00F31525" w:rsidP="00F31525">
      <w:pPr>
        <w:ind w:left="851" w:hanging="851"/>
        <w:jc w:val="both"/>
        <w:rPr>
          <w:rFonts w:ascii="Arial" w:hAnsi="Arial" w:cs="Arial"/>
        </w:rPr>
      </w:pPr>
      <w:r w:rsidRPr="00F31525">
        <w:rPr>
          <w:rFonts w:ascii="Arial" w:hAnsi="Arial" w:cs="Arial"/>
        </w:rPr>
        <w:t xml:space="preserve">Chen, W., Yao, X., Cai, K., &amp; Chen, J. (2010). Silicon alleviates drought stress of rice plants by improving plant water status, photosynthesis and mineral nutrient absorption. </w:t>
      </w:r>
      <w:r w:rsidRPr="00F31525">
        <w:rPr>
          <w:rFonts w:ascii="Arial" w:hAnsi="Arial" w:cs="Arial"/>
          <w:i/>
          <w:iCs/>
        </w:rPr>
        <w:t>Biological Trace Element Research</w:t>
      </w:r>
      <w:r w:rsidRPr="00F31525">
        <w:rPr>
          <w:rFonts w:ascii="Arial" w:hAnsi="Arial" w:cs="Arial"/>
        </w:rPr>
        <w:t xml:space="preserve">, </w:t>
      </w:r>
      <w:r w:rsidRPr="00F31525">
        <w:rPr>
          <w:rFonts w:ascii="Arial" w:hAnsi="Arial" w:cs="Arial"/>
          <w:i/>
          <w:iCs/>
        </w:rPr>
        <w:t>142</w:t>
      </w:r>
      <w:r w:rsidRPr="00F31525">
        <w:rPr>
          <w:rFonts w:ascii="Arial" w:hAnsi="Arial" w:cs="Arial"/>
        </w:rPr>
        <w:t>(1), 67–76. https://doi.org/10.1007/s12011-010-8742-x</w:t>
      </w:r>
    </w:p>
    <w:p w14:paraId="23BE6DC9" w14:textId="77777777" w:rsidR="00F31525" w:rsidRPr="00F31525" w:rsidRDefault="00F31525" w:rsidP="00F31525">
      <w:pPr>
        <w:ind w:left="851" w:hanging="851"/>
        <w:jc w:val="both"/>
        <w:rPr>
          <w:rFonts w:ascii="Arial" w:hAnsi="Arial" w:cs="Arial"/>
        </w:rPr>
      </w:pPr>
      <w:r w:rsidRPr="00F31525">
        <w:rPr>
          <w:rFonts w:ascii="Arial" w:hAnsi="Arial" w:cs="Arial"/>
        </w:rPr>
        <w:t xml:space="preserve">Choudhary, M. K., </w:t>
      </w:r>
      <w:proofErr w:type="spellStart"/>
      <w:r w:rsidRPr="00F31525">
        <w:rPr>
          <w:rFonts w:ascii="Arial" w:hAnsi="Arial" w:cs="Arial"/>
        </w:rPr>
        <w:t>Basu</w:t>
      </w:r>
      <w:proofErr w:type="spellEnd"/>
      <w:r w:rsidRPr="00F31525">
        <w:rPr>
          <w:rFonts w:ascii="Arial" w:hAnsi="Arial" w:cs="Arial"/>
        </w:rPr>
        <w:t>, D., Datta, A., Chakraborty, N., &amp; Chakraborty, S. (2009). Dehydration-responsive Nuclear Proteome of Rice (</w:t>
      </w:r>
      <w:r w:rsidRPr="00F31525">
        <w:rPr>
          <w:rFonts w:ascii="Arial" w:hAnsi="Arial" w:cs="Arial"/>
          <w:i/>
          <w:iCs/>
        </w:rPr>
        <w:t>Oryza sativa L</w:t>
      </w:r>
      <w:r w:rsidRPr="00F31525">
        <w:rPr>
          <w:rFonts w:ascii="Arial" w:hAnsi="Arial" w:cs="Arial"/>
        </w:rPr>
        <w:t xml:space="preserve">.) Illustrates Protein Network, Novel Regulators of Cellular Adaptation, and Evolutionary Perspective. </w:t>
      </w:r>
      <w:r w:rsidRPr="00F31525">
        <w:rPr>
          <w:rFonts w:ascii="Arial" w:hAnsi="Arial" w:cs="Arial"/>
          <w:i/>
          <w:iCs/>
        </w:rPr>
        <w:t>Molecular &amp; Cellular Proteomics</w:t>
      </w:r>
      <w:r w:rsidRPr="00F31525">
        <w:rPr>
          <w:rFonts w:ascii="Arial" w:hAnsi="Arial" w:cs="Arial"/>
        </w:rPr>
        <w:t xml:space="preserve">, </w:t>
      </w:r>
      <w:r w:rsidRPr="00F31525">
        <w:rPr>
          <w:rFonts w:ascii="Arial" w:hAnsi="Arial" w:cs="Arial"/>
          <w:i/>
          <w:iCs/>
        </w:rPr>
        <w:t>8</w:t>
      </w:r>
      <w:r w:rsidRPr="00F31525">
        <w:rPr>
          <w:rFonts w:ascii="Arial" w:hAnsi="Arial" w:cs="Arial"/>
        </w:rPr>
        <w:t>(7), 1579–1598. https://doi.org/10.1074/mcp.m800601-mcp200</w:t>
      </w:r>
    </w:p>
    <w:p w14:paraId="5B868592" w14:textId="77777777" w:rsidR="00F31525" w:rsidRPr="00F31525" w:rsidRDefault="00F31525" w:rsidP="00F31525">
      <w:pPr>
        <w:ind w:left="851" w:hanging="851"/>
        <w:jc w:val="both"/>
        <w:rPr>
          <w:rFonts w:ascii="Arial" w:hAnsi="Arial" w:cs="Arial"/>
        </w:rPr>
      </w:pPr>
      <w:r w:rsidRPr="00F31525">
        <w:rPr>
          <w:rFonts w:ascii="Arial" w:hAnsi="Arial" w:cs="Arial"/>
        </w:rPr>
        <w:t>CIAT. 2007. [Online]. Available: http://www.ciat.cgiar.org/ciatinfocus/rice.htm</w:t>
      </w:r>
    </w:p>
    <w:p w14:paraId="52BF0BCD" w14:textId="77777777" w:rsidR="00F31525" w:rsidRPr="00F31525" w:rsidRDefault="00F31525" w:rsidP="00F31525">
      <w:pPr>
        <w:ind w:left="851" w:hanging="851"/>
        <w:jc w:val="both"/>
        <w:rPr>
          <w:rFonts w:ascii="Arial" w:hAnsi="Arial" w:cs="Arial"/>
          <w:lang w:val="it-IT"/>
        </w:rPr>
      </w:pPr>
      <w:r w:rsidRPr="00F31525">
        <w:rPr>
          <w:rFonts w:ascii="Arial" w:hAnsi="Arial" w:cs="Arial"/>
        </w:rPr>
        <w:t xml:space="preserve">Comas, L. H., Becker, S. R., Cruz, V. M. V., Byrne, P. F., &amp; </w:t>
      </w:r>
      <w:proofErr w:type="spellStart"/>
      <w:r w:rsidRPr="00F31525">
        <w:rPr>
          <w:rFonts w:ascii="Arial" w:hAnsi="Arial" w:cs="Arial"/>
        </w:rPr>
        <w:t>Dierig</w:t>
      </w:r>
      <w:proofErr w:type="spellEnd"/>
      <w:r w:rsidRPr="00F31525">
        <w:rPr>
          <w:rFonts w:ascii="Arial" w:hAnsi="Arial" w:cs="Arial"/>
        </w:rPr>
        <w:t xml:space="preserve">, D. A. (2013). Root traits contributing to plant productivity under drought. </w:t>
      </w:r>
      <w:r w:rsidRPr="00F31525">
        <w:rPr>
          <w:rFonts w:ascii="Arial" w:hAnsi="Arial" w:cs="Arial"/>
          <w:i/>
          <w:iCs/>
          <w:lang w:val="it-IT"/>
        </w:rPr>
        <w:t>Frontiers in Plant Science</w:t>
      </w:r>
      <w:r w:rsidRPr="00F31525">
        <w:rPr>
          <w:rFonts w:ascii="Arial" w:hAnsi="Arial" w:cs="Arial"/>
          <w:lang w:val="it-IT"/>
        </w:rPr>
        <w:t xml:space="preserve">, </w:t>
      </w:r>
      <w:r w:rsidRPr="00F31525">
        <w:rPr>
          <w:rFonts w:ascii="Arial" w:hAnsi="Arial" w:cs="Arial"/>
          <w:i/>
          <w:iCs/>
          <w:lang w:val="it-IT"/>
        </w:rPr>
        <w:t>4</w:t>
      </w:r>
      <w:r w:rsidRPr="00F31525">
        <w:rPr>
          <w:rFonts w:ascii="Arial" w:hAnsi="Arial" w:cs="Arial"/>
          <w:lang w:val="it-IT"/>
        </w:rPr>
        <w:t>. https://doi.org/10.3389/fpls.2013.00442</w:t>
      </w:r>
    </w:p>
    <w:p w14:paraId="0634A88B" w14:textId="77777777" w:rsidR="00F31525" w:rsidRPr="00F31525" w:rsidRDefault="00F31525" w:rsidP="00F31525">
      <w:pPr>
        <w:ind w:left="851" w:hanging="851"/>
        <w:jc w:val="both"/>
        <w:rPr>
          <w:rFonts w:ascii="Arial" w:hAnsi="Arial" w:cs="Arial"/>
        </w:rPr>
      </w:pPr>
      <w:r w:rsidRPr="00F31525">
        <w:rPr>
          <w:rFonts w:ascii="Arial" w:hAnsi="Arial" w:cs="Arial"/>
          <w:lang w:val="it-IT"/>
        </w:rPr>
        <w:t xml:space="preserve">Cominelli, E., Galbiati, M., Vavasseur, A., Conti, L., Sala, T., Vuylsteke, M., Leonhardt, N., Dellaporta, S. L., &amp; Tonelli, C. (2005). </w:t>
      </w:r>
      <w:r w:rsidRPr="00F31525">
        <w:rPr>
          <w:rFonts w:ascii="Arial" w:hAnsi="Arial" w:cs="Arial"/>
        </w:rPr>
        <w:t xml:space="preserve">A Guard-Cell-Specific MYB transcription factor regulates stomatal movements and plant drought tolerance. </w:t>
      </w:r>
      <w:r w:rsidRPr="00F31525">
        <w:rPr>
          <w:rFonts w:ascii="Arial" w:hAnsi="Arial" w:cs="Arial"/>
          <w:i/>
          <w:iCs/>
        </w:rPr>
        <w:t>Current Biology</w:t>
      </w:r>
      <w:r w:rsidRPr="00F31525">
        <w:rPr>
          <w:rFonts w:ascii="Arial" w:hAnsi="Arial" w:cs="Arial"/>
        </w:rPr>
        <w:t xml:space="preserve">, </w:t>
      </w:r>
      <w:r w:rsidRPr="00F31525">
        <w:rPr>
          <w:rFonts w:ascii="Arial" w:hAnsi="Arial" w:cs="Arial"/>
          <w:i/>
          <w:iCs/>
        </w:rPr>
        <w:t>15</w:t>
      </w:r>
      <w:r w:rsidRPr="00F31525">
        <w:rPr>
          <w:rFonts w:ascii="Arial" w:hAnsi="Arial" w:cs="Arial"/>
        </w:rPr>
        <w:t>(13), 1196–1200. https://doi.org/10.1016/j.cub.2005.05.048</w:t>
      </w:r>
    </w:p>
    <w:p w14:paraId="2D3293A5" w14:textId="77777777" w:rsidR="00F31525" w:rsidRPr="00F31525" w:rsidRDefault="00F31525" w:rsidP="00F31525">
      <w:pPr>
        <w:ind w:left="851" w:hanging="851"/>
        <w:jc w:val="both"/>
        <w:rPr>
          <w:rFonts w:ascii="Arial" w:hAnsi="Arial" w:cs="Arial"/>
        </w:rPr>
      </w:pPr>
      <w:r w:rsidRPr="00F31525">
        <w:rPr>
          <w:rFonts w:ascii="Arial" w:hAnsi="Arial" w:cs="Arial"/>
        </w:rPr>
        <w:t>Cooke, J., &amp; Leishman, M. R. (2016). Consistent alleviation of abiotic stress with silicon addition: a meta</w:t>
      </w:r>
      <w:r w:rsidRPr="00F31525">
        <w:rPr>
          <w:rFonts w:ascii="Cambria Math" w:hAnsi="Cambria Math" w:cs="Cambria Math"/>
        </w:rPr>
        <w:t>‐</w:t>
      </w:r>
      <w:r w:rsidRPr="00F31525">
        <w:rPr>
          <w:rFonts w:ascii="Arial" w:hAnsi="Arial" w:cs="Arial"/>
        </w:rPr>
        <w:t xml:space="preserve">analysis. </w:t>
      </w:r>
      <w:r w:rsidRPr="00F31525">
        <w:rPr>
          <w:rFonts w:ascii="Arial" w:hAnsi="Arial" w:cs="Arial"/>
          <w:i/>
          <w:iCs/>
        </w:rPr>
        <w:t>Functional Ecology</w:t>
      </w:r>
      <w:r w:rsidRPr="00F31525">
        <w:rPr>
          <w:rFonts w:ascii="Arial" w:hAnsi="Arial" w:cs="Arial"/>
        </w:rPr>
        <w:t xml:space="preserve">, </w:t>
      </w:r>
      <w:r w:rsidRPr="00F31525">
        <w:rPr>
          <w:rFonts w:ascii="Arial" w:hAnsi="Arial" w:cs="Arial"/>
          <w:i/>
          <w:iCs/>
        </w:rPr>
        <w:t>30</w:t>
      </w:r>
      <w:r w:rsidRPr="00F31525">
        <w:rPr>
          <w:rFonts w:ascii="Arial" w:hAnsi="Arial" w:cs="Arial"/>
        </w:rPr>
        <w:t>(8), 1340–1357. https://doi.org/10.1111/1365-2435.12713</w:t>
      </w:r>
    </w:p>
    <w:p w14:paraId="0856EECC" w14:textId="77777777" w:rsidR="00F31525" w:rsidRPr="00F31525" w:rsidRDefault="00F31525" w:rsidP="00F31525">
      <w:pPr>
        <w:ind w:left="851" w:hanging="851"/>
        <w:jc w:val="both"/>
        <w:rPr>
          <w:rFonts w:ascii="Arial" w:hAnsi="Arial" w:cs="Arial"/>
        </w:rPr>
      </w:pPr>
      <w:r w:rsidRPr="00F31525">
        <w:rPr>
          <w:rFonts w:ascii="Arial" w:hAnsi="Arial" w:cs="Arial"/>
        </w:rPr>
        <w:t xml:space="preserve">Dash, P. K., Rai, R., Rai, V., &amp; </w:t>
      </w:r>
      <w:proofErr w:type="spellStart"/>
      <w:r w:rsidRPr="00F31525">
        <w:rPr>
          <w:rFonts w:ascii="Arial" w:hAnsi="Arial" w:cs="Arial"/>
        </w:rPr>
        <w:t>Pasupalak</w:t>
      </w:r>
      <w:proofErr w:type="spellEnd"/>
      <w:r w:rsidRPr="00F31525">
        <w:rPr>
          <w:rFonts w:ascii="Arial" w:hAnsi="Arial" w:cs="Arial"/>
        </w:rPr>
        <w:t xml:space="preserve">, S. (2018). Drought induced signaling in Rice: Delineating canonical and non-canonical pathways. </w:t>
      </w:r>
      <w:r w:rsidRPr="00F31525">
        <w:rPr>
          <w:rFonts w:ascii="Arial" w:hAnsi="Arial" w:cs="Arial"/>
          <w:i/>
          <w:iCs/>
        </w:rPr>
        <w:t>Frontiers in Chemistry</w:t>
      </w:r>
      <w:r w:rsidRPr="00F31525">
        <w:rPr>
          <w:rFonts w:ascii="Arial" w:hAnsi="Arial" w:cs="Arial"/>
        </w:rPr>
        <w:t xml:space="preserve">, </w:t>
      </w:r>
      <w:r w:rsidRPr="00F31525">
        <w:rPr>
          <w:rFonts w:ascii="Arial" w:hAnsi="Arial" w:cs="Arial"/>
          <w:i/>
          <w:iCs/>
        </w:rPr>
        <w:t>6</w:t>
      </w:r>
      <w:r w:rsidRPr="00F31525">
        <w:rPr>
          <w:rFonts w:ascii="Arial" w:hAnsi="Arial" w:cs="Arial"/>
        </w:rPr>
        <w:t>. https://doi.org/10.3389/fchem.2018.00264</w:t>
      </w:r>
    </w:p>
    <w:p w14:paraId="0A13B106" w14:textId="77777777" w:rsidR="00F31525" w:rsidRPr="00F31525" w:rsidRDefault="00F31525" w:rsidP="00F31525">
      <w:pPr>
        <w:ind w:left="851" w:hanging="851"/>
        <w:jc w:val="both"/>
        <w:rPr>
          <w:rFonts w:ascii="Arial" w:hAnsi="Arial" w:cs="Arial"/>
        </w:rPr>
      </w:pPr>
      <w:proofErr w:type="spellStart"/>
      <w:r w:rsidRPr="00F31525">
        <w:rPr>
          <w:rFonts w:ascii="Arial" w:hAnsi="Arial" w:cs="Arial"/>
        </w:rPr>
        <w:t>Davatgar</w:t>
      </w:r>
      <w:proofErr w:type="spellEnd"/>
      <w:r w:rsidRPr="00F31525">
        <w:rPr>
          <w:rFonts w:ascii="Arial" w:hAnsi="Arial" w:cs="Arial"/>
        </w:rPr>
        <w:t xml:space="preserve">, N., </w:t>
      </w:r>
      <w:proofErr w:type="spellStart"/>
      <w:r w:rsidRPr="00F31525">
        <w:rPr>
          <w:rFonts w:ascii="Arial" w:hAnsi="Arial" w:cs="Arial"/>
        </w:rPr>
        <w:t>Neishabouri</w:t>
      </w:r>
      <w:proofErr w:type="spellEnd"/>
      <w:r w:rsidRPr="00F31525">
        <w:rPr>
          <w:rFonts w:ascii="Arial" w:hAnsi="Arial" w:cs="Arial"/>
        </w:rPr>
        <w:t xml:space="preserve">, </w:t>
      </w:r>
      <w:proofErr w:type="spellStart"/>
      <w:r w:rsidRPr="00F31525">
        <w:rPr>
          <w:rFonts w:ascii="Arial" w:hAnsi="Arial" w:cs="Arial"/>
        </w:rPr>
        <w:t>Sepaskhah</w:t>
      </w:r>
      <w:proofErr w:type="spellEnd"/>
      <w:r w:rsidRPr="00F31525">
        <w:rPr>
          <w:rFonts w:ascii="Arial" w:hAnsi="Arial" w:cs="Arial"/>
        </w:rPr>
        <w:t xml:space="preserve">, A., &amp; </w:t>
      </w:r>
      <w:proofErr w:type="spellStart"/>
      <w:r w:rsidRPr="00F31525">
        <w:rPr>
          <w:rFonts w:ascii="Arial" w:hAnsi="Arial" w:cs="Arial"/>
        </w:rPr>
        <w:t>Soltani</w:t>
      </w:r>
      <w:proofErr w:type="spellEnd"/>
      <w:r w:rsidRPr="00F31525">
        <w:rPr>
          <w:rFonts w:ascii="Arial" w:hAnsi="Arial" w:cs="Arial"/>
        </w:rPr>
        <w:t>, A. (2009). Physiological and morphological responses of rice (</w:t>
      </w:r>
      <w:r w:rsidRPr="00F31525">
        <w:rPr>
          <w:rFonts w:ascii="Arial" w:hAnsi="Arial" w:cs="Arial"/>
          <w:i/>
          <w:iCs/>
        </w:rPr>
        <w:t>Oryza sativa L</w:t>
      </w:r>
      <w:r w:rsidRPr="00F31525">
        <w:rPr>
          <w:rFonts w:ascii="Arial" w:hAnsi="Arial" w:cs="Arial"/>
        </w:rPr>
        <w:t xml:space="preserve">.) to varying water stress management strategies. </w:t>
      </w:r>
      <w:r w:rsidRPr="00F31525">
        <w:rPr>
          <w:rFonts w:ascii="Arial" w:hAnsi="Arial" w:cs="Arial"/>
          <w:i/>
          <w:iCs/>
        </w:rPr>
        <w:t>International Journal of Plant Production</w:t>
      </w:r>
      <w:r w:rsidRPr="00F31525">
        <w:rPr>
          <w:rFonts w:ascii="Arial" w:hAnsi="Arial" w:cs="Arial"/>
        </w:rPr>
        <w:t xml:space="preserve">, </w:t>
      </w:r>
      <w:r w:rsidRPr="00F31525">
        <w:rPr>
          <w:rFonts w:ascii="Arial" w:hAnsi="Arial" w:cs="Arial"/>
          <w:i/>
          <w:iCs/>
        </w:rPr>
        <w:t>3</w:t>
      </w:r>
      <w:r w:rsidRPr="00F31525">
        <w:rPr>
          <w:rFonts w:ascii="Arial" w:hAnsi="Arial" w:cs="Arial"/>
        </w:rPr>
        <w:t>(4), 19–32. https://doi.org/10.22069/ijpp.2012.660</w:t>
      </w:r>
    </w:p>
    <w:p w14:paraId="307AED66" w14:textId="77777777" w:rsidR="00F31525" w:rsidRPr="00F31525" w:rsidRDefault="00F31525" w:rsidP="00F31525">
      <w:pPr>
        <w:ind w:left="851" w:hanging="851"/>
        <w:jc w:val="both"/>
        <w:rPr>
          <w:rFonts w:ascii="Arial" w:hAnsi="Arial" w:cs="Arial"/>
        </w:rPr>
      </w:pPr>
      <w:r w:rsidRPr="00F31525">
        <w:rPr>
          <w:rFonts w:ascii="Arial" w:hAnsi="Arial" w:cs="Arial"/>
        </w:rPr>
        <w:t xml:space="preserve">Devi, S. H., &amp; Kar, M. (2013). Amelioration of moisture stress effect by CaCl2 pre-treatment in upland rice. </w:t>
      </w:r>
      <w:r w:rsidRPr="00F31525">
        <w:rPr>
          <w:rFonts w:ascii="Arial" w:hAnsi="Arial" w:cs="Arial"/>
          <w:i/>
          <w:iCs/>
        </w:rPr>
        <w:t>Indian Journal of Plant Physiology</w:t>
      </w:r>
      <w:r w:rsidRPr="00F31525">
        <w:rPr>
          <w:rFonts w:ascii="Arial" w:hAnsi="Arial" w:cs="Arial"/>
        </w:rPr>
        <w:t xml:space="preserve">, </w:t>
      </w:r>
      <w:r w:rsidRPr="00F31525">
        <w:rPr>
          <w:rFonts w:ascii="Arial" w:hAnsi="Arial" w:cs="Arial"/>
          <w:i/>
          <w:iCs/>
        </w:rPr>
        <w:t>18</w:t>
      </w:r>
      <w:r w:rsidRPr="00F31525">
        <w:rPr>
          <w:rFonts w:ascii="Arial" w:hAnsi="Arial" w:cs="Arial"/>
        </w:rPr>
        <w:t>(4), 384–387. https://doi.org/10.1007/s40502-014-0058-y</w:t>
      </w:r>
    </w:p>
    <w:p w14:paraId="76F24110" w14:textId="77777777" w:rsidR="00F31525" w:rsidRPr="00F31525" w:rsidRDefault="00F31525" w:rsidP="00F31525">
      <w:pPr>
        <w:ind w:left="851" w:hanging="851"/>
        <w:jc w:val="both"/>
        <w:rPr>
          <w:rFonts w:ascii="Arial" w:hAnsi="Arial" w:cs="Arial"/>
        </w:rPr>
      </w:pPr>
      <w:proofErr w:type="spellStart"/>
      <w:r w:rsidRPr="00F31525">
        <w:rPr>
          <w:rFonts w:ascii="Arial" w:hAnsi="Arial" w:cs="Arial"/>
        </w:rPr>
        <w:t>Dimkpa</w:t>
      </w:r>
      <w:proofErr w:type="spellEnd"/>
      <w:r w:rsidRPr="00F31525">
        <w:rPr>
          <w:rFonts w:ascii="Arial" w:hAnsi="Arial" w:cs="Arial"/>
        </w:rPr>
        <w:t xml:space="preserve">, C. O., </w:t>
      </w:r>
      <w:proofErr w:type="spellStart"/>
      <w:r w:rsidRPr="00F31525">
        <w:rPr>
          <w:rFonts w:ascii="Arial" w:hAnsi="Arial" w:cs="Arial"/>
        </w:rPr>
        <w:t>Bindraban</w:t>
      </w:r>
      <w:proofErr w:type="spellEnd"/>
      <w:r w:rsidRPr="00F31525">
        <w:rPr>
          <w:rFonts w:ascii="Arial" w:hAnsi="Arial" w:cs="Arial"/>
        </w:rPr>
        <w:t xml:space="preserve">, P. S., </w:t>
      </w:r>
      <w:proofErr w:type="spellStart"/>
      <w:r w:rsidRPr="00F31525">
        <w:rPr>
          <w:rFonts w:ascii="Arial" w:hAnsi="Arial" w:cs="Arial"/>
        </w:rPr>
        <w:t>Fugice</w:t>
      </w:r>
      <w:proofErr w:type="spellEnd"/>
      <w:r w:rsidRPr="00F31525">
        <w:rPr>
          <w:rFonts w:ascii="Arial" w:hAnsi="Arial" w:cs="Arial"/>
        </w:rPr>
        <w:t xml:space="preserve">, J., </w:t>
      </w:r>
      <w:proofErr w:type="spellStart"/>
      <w:r w:rsidRPr="00F31525">
        <w:rPr>
          <w:rFonts w:ascii="Arial" w:hAnsi="Arial" w:cs="Arial"/>
        </w:rPr>
        <w:t>Agyin-Birikorang</w:t>
      </w:r>
      <w:proofErr w:type="spellEnd"/>
      <w:r w:rsidRPr="00F31525">
        <w:rPr>
          <w:rFonts w:ascii="Arial" w:hAnsi="Arial" w:cs="Arial"/>
        </w:rPr>
        <w:t xml:space="preserve">, S., Singh, U., &amp; </w:t>
      </w:r>
      <w:proofErr w:type="spellStart"/>
      <w:r w:rsidRPr="00F31525">
        <w:rPr>
          <w:rFonts w:ascii="Arial" w:hAnsi="Arial" w:cs="Arial"/>
        </w:rPr>
        <w:t>Hellums</w:t>
      </w:r>
      <w:proofErr w:type="spellEnd"/>
      <w:r w:rsidRPr="00F31525">
        <w:rPr>
          <w:rFonts w:ascii="Arial" w:hAnsi="Arial" w:cs="Arial"/>
        </w:rPr>
        <w:t xml:space="preserve">, D. (2017). Composite micronutrient nanoparticles and salts decrease drought stress in soybean. </w:t>
      </w:r>
      <w:r w:rsidRPr="00F31525">
        <w:rPr>
          <w:rFonts w:ascii="Arial" w:hAnsi="Arial" w:cs="Arial"/>
          <w:i/>
          <w:iCs/>
        </w:rPr>
        <w:t>Agronomy for Sustainable Development</w:t>
      </w:r>
      <w:r w:rsidRPr="00F31525">
        <w:rPr>
          <w:rFonts w:ascii="Arial" w:hAnsi="Arial" w:cs="Arial"/>
        </w:rPr>
        <w:t xml:space="preserve">, </w:t>
      </w:r>
      <w:r w:rsidRPr="00F31525">
        <w:rPr>
          <w:rFonts w:ascii="Arial" w:hAnsi="Arial" w:cs="Arial"/>
          <w:i/>
          <w:iCs/>
        </w:rPr>
        <w:t>37</w:t>
      </w:r>
      <w:r w:rsidRPr="00F31525">
        <w:rPr>
          <w:rFonts w:ascii="Arial" w:hAnsi="Arial" w:cs="Arial"/>
        </w:rPr>
        <w:t>(1). https://doi.org/10.1007/s13593-016-0412-8</w:t>
      </w:r>
    </w:p>
    <w:p w14:paraId="46B6E8F1" w14:textId="77777777" w:rsidR="00F31525" w:rsidRPr="00F31525" w:rsidRDefault="00F31525" w:rsidP="00F31525">
      <w:pPr>
        <w:ind w:left="851" w:hanging="851"/>
        <w:jc w:val="both"/>
        <w:rPr>
          <w:rFonts w:ascii="Arial" w:hAnsi="Arial" w:cs="Arial"/>
        </w:rPr>
      </w:pPr>
      <w:r w:rsidRPr="00F31525">
        <w:rPr>
          <w:rFonts w:ascii="Arial" w:hAnsi="Arial" w:cs="Arial"/>
        </w:rPr>
        <w:t xml:space="preserve">Du, H., Liu, L., You, L., Yang, M., He, Y., Li, X., &amp; </w:t>
      </w:r>
      <w:proofErr w:type="spellStart"/>
      <w:r w:rsidRPr="00F31525">
        <w:rPr>
          <w:rFonts w:ascii="Arial" w:hAnsi="Arial" w:cs="Arial"/>
        </w:rPr>
        <w:t>Xiong</w:t>
      </w:r>
      <w:proofErr w:type="spellEnd"/>
      <w:r w:rsidRPr="00F31525">
        <w:rPr>
          <w:rFonts w:ascii="Arial" w:hAnsi="Arial" w:cs="Arial"/>
        </w:rPr>
        <w:t xml:space="preserve">, L. (2011). Characterization of an inositol 1,3,4-trisphosphate 5/6-kinase gene that is essential for drought and salt stress responses in rice. </w:t>
      </w:r>
      <w:r w:rsidRPr="00F31525">
        <w:rPr>
          <w:rFonts w:ascii="Arial" w:hAnsi="Arial" w:cs="Arial"/>
          <w:i/>
          <w:iCs/>
        </w:rPr>
        <w:t>Plant Molecular Biology</w:t>
      </w:r>
      <w:r w:rsidRPr="00F31525">
        <w:rPr>
          <w:rFonts w:ascii="Arial" w:hAnsi="Arial" w:cs="Arial"/>
        </w:rPr>
        <w:t xml:space="preserve">, </w:t>
      </w:r>
      <w:r w:rsidRPr="00F31525">
        <w:rPr>
          <w:rFonts w:ascii="Arial" w:hAnsi="Arial" w:cs="Arial"/>
          <w:i/>
          <w:iCs/>
        </w:rPr>
        <w:t>77</w:t>
      </w:r>
      <w:r w:rsidRPr="00F31525">
        <w:rPr>
          <w:rFonts w:ascii="Arial" w:hAnsi="Arial" w:cs="Arial"/>
        </w:rPr>
        <w:t>(6), 547–563. https://doi.org/10.1007/s11103-011-9830-9</w:t>
      </w:r>
    </w:p>
    <w:p w14:paraId="72132F34" w14:textId="77777777" w:rsidR="00F31525" w:rsidRPr="00F31525" w:rsidRDefault="00F31525" w:rsidP="00F31525">
      <w:pPr>
        <w:ind w:left="851" w:hanging="851"/>
        <w:jc w:val="both"/>
        <w:rPr>
          <w:rFonts w:ascii="Arial" w:hAnsi="Arial" w:cs="Arial"/>
        </w:rPr>
      </w:pPr>
      <w:proofErr w:type="spellStart"/>
      <w:r w:rsidRPr="00F31525">
        <w:rPr>
          <w:rFonts w:ascii="Arial" w:hAnsi="Arial" w:cs="Arial"/>
        </w:rPr>
        <w:t>Emam</w:t>
      </w:r>
      <w:proofErr w:type="spellEnd"/>
      <w:r w:rsidRPr="00F31525">
        <w:rPr>
          <w:rFonts w:ascii="Arial" w:hAnsi="Arial" w:cs="Arial"/>
        </w:rPr>
        <w:t xml:space="preserve">, M., Khattab, H., </w:t>
      </w:r>
      <w:proofErr w:type="spellStart"/>
      <w:r w:rsidRPr="00F31525">
        <w:rPr>
          <w:rFonts w:ascii="Arial" w:hAnsi="Arial" w:cs="Arial"/>
        </w:rPr>
        <w:t>Helal</w:t>
      </w:r>
      <w:proofErr w:type="spellEnd"/>
      <w:r w:rsidRPr="00F31525">
        <w:rPr>
          <w:rFonts w:ascii="Arial" w:hAnsi="Arial" w:cs="Arial"/>
        </w:rPr>
        <w:t xml:space="preserve">, N., and </w:t>
      </w:r>
      <w:proofErr w:type="spellStart"/>
      <w:r w:rsidRPr="00F31525">
        <w:rPr>
          <w:rFonts w:ascii="Arial" w:hAnsi="Arial" w:cs="Arial"/>
        </w:rPr>
        <w:t>Deraz</w:t>
      </w:r>
      <w:proofErr w:type="spellEnd"/>
      <w:r w:rsidRPr="00F31525">
        <w:rPr>
          <w:rFonts w:ascii="Arial" w:hAnsi="Arial" w:cs="Arial"/>
        </w:rPr>
        <w:t xml:space="preserve">, A. (2014). Effect of selenium and silicon on yield quality of rice plant grown under drought stress. </w:t>
      </w:r>
      <w:r w:rsidRPr="00F31525">
        <w:rPr>
          <w:rFonts w:ascii="Arial" w:hAnsi="Arial" w:cs="Arial"/>
          <w:i/>
          <w:iCs/>
        </w:rPr>
        <w:t>Aust. J. Crop Sci</w:t>
      </w:r>
      <w:r w:rsidRPr="00F31525">
        <w:rPr>
          <w:rFonts w:ascii="Arial" w:hAnsi="Arial" w:cs="Arial"/>
        </w:rPr>
        <w:t>. 58, 265–273</w:t>
      </w:r>
    </w:p>
    <w:p w14:paraId="6506CCEF" w14:textId="77777777" w:rsidR="00F31525" w:rsidRPr="00F31525" w:rsidRDefault="00F31525" w:rsidP="00F31525">
      <w:pPr>
        <w:ind w:left="851" w:hanging="851"/>
        <w:jc w:val="both"/>
        <w:rPr>
          <w:rStyle w:val="Hyperlink"/>
          <w:rFonts w:ascii="Arial" w:hAnsi="Arial" w:cs="Arial"/>
          <w:color w:val="auto"/>
        </w:rPr>
      </w:pPr>
      <w:proofErr w:type="spellStart"/>
      <w:r w:rsidRPr="00F31525">
        <w:rPr>
          <w:rStyle w:val="Hyperlink"/>
          <w:rFonts w:ascii="Arial" w:hAnsi="Arial" w:cs="Arial"/>
          <w:color w:val="auto"/>
        </w:rPr>
        <w:t>Fageria</w:t>
      </w:r>
      <w:proofErr w:type="spellEnd"/>
      <w:r w:rsidRPr="00F31525">
        <w:rPr>
          <w:rStyle w:val="Hyperlink"/>
          <w:rFonts w:ascii="Arial" w:hAnsi="Arial" w:cs="Arial"/>
          <w:color w:val="auto"/>
        </w:rPr>
        <w:t xml:space="preserve">, N.K. (2007). Yield physiology of rice. </w:t>
      </w:r>
      <w:r w:rsidRPr="00F31525">
        <w:rPr>
          <w:rStyle w:val="Hyperlink"/>
          <w:rFonts w:ascii="Arial" w:hAnsi="Arial" w:cs="Arial"/>
          <w:i/>
          <w:iCs/>
          <w:color w:val="auto"/>
        </w:rPr>
        <w:t>Journal of Plant Nutrition</w:t>
      </w:r>
      <w:r w:rsidRPr="00F31525">
        <w:rPr>
          <w:rStyle w:val="Hyperlink"/>
          <w:rFonts w:ascii="Arial" w:hAnsi="Arial" w:cs="Arial"/>
          <w:color w:val="auto"/>
        </w:rPr>
        <w:t>, 30 (6), 843–879.</w:t>
      </w:r>
    </w:p>
    <w:p w14:paraId="50F0CE28" w14:textId="77777777" w:rsidR="00F31525" w:rsidRPr="00F31525" w:rsidRDefault="00F31525" w:rsidP="00F31525">
      <w:pPr>
        <w:ind w:left="851" w:hanging="851"/>
        <w:jc w:val="both"/>
        <w:rPr>
          <w:rFonts w:ascii="Arial" w:hAnsi="Arial" w:cs="Arial"/>
        </w:rPr>
      </w:pPr>
      <w:r w:rsidRPr="00F31525">
        <w:rPr>
          <w:rFonts w:ascii="Arial" w:hAnsi="Arial" w:cs="Arial"/>
        </w:rPr>
        <w:t xml:space="preserve">Fahad, S., </w:t>
      </w:r>
      <w:proofErr w:type="spellStart"/>
      <w:r w:rsidRPr="00F31525">
        <w:rPr>
          <w:rFonts w:ascii="Arial" w:hAnsi="Arial" w:cs="Arial"/>
        </w:rPr>
        <w:t>Bajwa</w:t>
      </w:r>
      <w:proofErr w:type="spellEnd"/>
      <w:r w:rsidRPr="00F31525">
        <w:rPr>
          <w:rFonts w:ascii="Arial" w:hAnsi="Arial" w:cs="Arial"/>
        </w:rPr>
        <w:t xml:space="preserve">, A. A., Nazir, U., Anjum, S. A., Farooq, A., Zohaib, A., Sadia, S., Nasim, W., Adkins, S., Saud, S., Ihsan, M. Z., </w:t>
      </w:r>
      <w:proofErr w:type="spellStart"/>
      <w:r w:rsidRPr="00F31525">
        <w:rPr>
          <w:rFonts w:ascii="Arial" w:hAnsi="Arial" w:cs="Arial"/>
        </w:rPr>
        <w:t>Alharby</w:t>
      </w:r>
      <w:proofErr w:type="spellEnd"/>
      <w:r w:rsidRPr="00F31525">
        <w:rPr>
          <w:rFonts w:ascii="Arial" w:hAnsi="Arial" w:cs="Arial"/>
        </w:rPr>
        <w:t xml:space="preserve">, H., Wu, C., Wang, D., &amp; Huang, J. (2017). Crop Production under Drought and Heat Stress: Plant Responses and Management Options. </w:t>
      </w:r>
      <w:r w:rsidRPr="00F31525">
        <w:rPr>
          <w:rFonts w:ascii="Arial" w:hAnsi="Arial" w:cs="Arial"/>
          <w:i/>
          <w:iCs/>
        </w:rPr>
        <w:t>Frontiers in Plant Science</w:t>
      </w:r>
      <w:r w:rsidRPr="00F31525">
        <w:rPr>
          <w:rFonts w:ascii="Arial" w:hAnsi="Arial" w:cs="Arial"/>
        </w:rPr>
        <w:t xml:space="preserve">, </w:t>
      </w:r>
      <w:r w:rsidRPr="00F31525">
        <w:rPr>
          <w:rFonts w:ascii="Arial" w:hAnsi="Arial" w:cs="Arial"/>
          <w:i/>
          <w:iCs/>
        </w:rPr>
        <w:t>8</w:t>
      </w:r>
      <w:r w:rsidRPr="00F31525">
        <w:rPr>
          <w:rFonts w:ascii="Arial" w:hAnsi="Arial" w:cs="Arial"/>
        </w:rPr>
        <w:t>. https://doi.org/10.3389/fpls.2017.01147</w:t>
      </w:r>
    </w:p>
    <w:p w14:paraId="4121AC7F" w14:textId="77777777" w:rsidR="00F31525" w:rsidRPr="00F31525" w:rsidRDefault="00F31525" w:rsidP="00F31525">
      <w:pPr>
        <w:ind w:left="851" w:hanging="851"/>
        <w:jc w:val="both"/>
        <w:rPr>
          <w:rFonts w:ascii="Arial" w:hAnsi="Arial" w:cs="Arial"/>
          <w:lang w:val="en-PH"/>
        </w:rPr>
      </w:pPr>
      <w:r w:rsidRPr="00F31525">
        <w:rPr>
          <w:rFonts w:ascii="Arial" w:hAnsi="Arial" w:cs="Arial"/>
          <w:lang w:val="en-PH"/>
        </w:rPr>
        <w:t>FAOSTAT. (2015). FAO Statistical Database. Food and Agriculture Organization of the United Nations. http://faostat.fao.org</w:t>
      </w:r>
    </w:p>
    <w:p w14:paraId="43E3676B" w14:textId="77777777" w:rsidR="00F31525" w:rsidRPr="00F31525" w:rsidRDefault="00F31525" w:rsidP="00F31525">
      <w:pPr>
        <w:ind w:left="851" w:hanging="851"/>
        <w:jc w:val="both"/>
        <w:rPr>
          <w:rFonts w:ascii="Arial" w:hAnsi="Arial" w:cs="Arial"/>
        </w:rPr>
      </w:pPr>
      <w:r w:rsidRPr="00F31525">
        <w:rPr>
          <w:rFonts w:ascii="Arial" w:hAnsi="Arial" w:cs="Arial"/>
        </w:rPr>
        <w:lastRenderedPageBreak/>
        <w:t xml:space="preserve">Farooq, M., Kobayashi, N., Wahid, A., Ito, O., &amp; Basra, S. M. (2009). RETRACTED: Strategies for Producing More Rice with Less Water. In </w:t>
      </w:r>
      <w:r w:rsidRPr="00F31525">
        <w:rPr>
          <w:rFonts w:ascii="Arial" w:hAnsi="Arial" w:cs="Arial"/>
          <w:i/>
          <w:iCs/>
        </w:rPr>
        <w:t>Advances in agronomy</w:t>
      </w:r>
      <w:r w:rsidRPr="00F31525">
        <w:rPr>
          <w:rFonts w:ascii="Arial" w:hAnsi="Arial" w:cs="Arial"/>
        </w:rPr>
        <w:t xml:space="preserve"> (p. e1). https://doi.org/10.1016/s0065-2113(08)00806-7</w:t>
      </w:r>
    </w:p>
    <w:p w14:paraId="06034133" w14:textId="77777777" w:rsidR="00F31525" w:rsidRPr="00F31525" w:rsidRDefault="00F31525" w:rsidP="00F31525">
      <w:pPr>
        <w:ind w:left="851" w:hanging="851"/>
        <w:jc w:val="both"/>
        <w:rPr>
          <w:rFonts w:ascii="Arial" w:hAnsi="Arial" w:cs="Arial"/>
        </w:rPr>
      </w:pPr>
      <w:r w:rsidRPr="00F31525">
        <w:rPr>
          <w:rFonts w:ascii="Arial" w:hAnsi="Arial" w:cs="Arial"/>
        </w:rPr>
        <w:t xml:space="preserve">Fisher, A.J., H. Ramırez, K. Gibson and B. Da Silveira Pinheiro. </w:t>
      </w:r>
      <w:r w:rsidRPr="00F31525">
        <w:rPr>
          <w:rFonts w:ascii="Arial" w:hAnsi="Arial" w:cs="Arial"/>
          <w:i/>
          <w:iCs/>
        </w:rPr>
        <w:t>2001</w:t>
      </w:r>
      <w:r w:rsidRPr="00F31525">
        <w:rPr>
          <w:rFonts w:ascii="Arial" w:hAnsi="Arial" w:cs="Arial"/>
        </w:rPr>
        <w:t xml:space="preserve">. Competitiveness of </w:t>
      </w:r>
      <w:proofErr w:type="spellStart"/>
      <w:r w:rsidRPr="00F31525">
        <w:rPr>
          <w:rFonts w:ascii="Arial" w:hAnsi="Arial" w:cs="Arial"/>
        </w:rPr>
        <w:t>semidwarf</w:t>
      </w:r>
      <w:proofErr w:type="spellEnd"/>
      <w:r w:rsidRPr="00F31525">
        <w:rPr>
          <w:rFonts w:ascii="Arial" w:hAnsi="Arial" w:cs="Arial"/>
        </w:rPr>
        <w:t xml:space="preserve"> upland rice cultivars against </w:t>
      </w:r>
      <w:proofErr w:type="spellStart"/>
      <w:r w:rsidRPr="00F31525">
        <w:rPr>
          <w:rFonts w:ascii="Arial" w:hAnsi="Arial" w:cs="Arial"/>
        </w:rPr>
        <w:t>palisadegrass</w:t>
      </w:r>
      <w:proofErr w:type="spellEnd"/>
      <w:r w:rsidRPr="00F31525">
        <w:rPr>
          <w:rFonts w:ascii="Arial" w:hAnsi="Arial" w:cs="Arial"/>
        </w:rPr>
        <w:t xml:space="preserve"> (</w:t>
      </w:r>
      <w:proofErr w:type="spellStart"/>
      <w:r w:rsidRPr="00F31525">
        <w:rPr>
          <w:rFonts w:ascii="Arial" w:hAnsi="Arial" w:cs="Arial"/>
        </w:rPr>
        <w:t>Bracharia</w:t>
      </w:r>
      <w:proofErr w:type="spellEnd"/>
      <w:r w:rsidRPr="00F31525">
        <w:rPr>
          <w:rFonts w:ascii="Arial" w:hAnsi="Arial" w:cs="Arial"/>
        </w:rPr>
        <w:t xml:space="preserve"> </w:t>
      </w:r>
      <w:proofErr w:type="spellStart"/>
      <w:r w:rsidRPr="00F31525">
        <w:rPr>
          <w:rFonts w:ascii="Arial" w:hAnsi="Arial" w:cs="Arial"/>
        </w:rPr>
        <w:t>brizantha</w:t>
      </w:r>
      <w:proofErr w:type="spellEnd"/>
      <w:r w:rsidRPr="00F31525">
        <w:rPr>
          <w:rFonts w:ascii="Arial" w:hAnsi="Arial" w:cs="Arial"/>
        </w:rPr>
        <w:t xml:space="preserve">) and </w:t>
      </w:r>
      <w:proofErr w:type="spellStart"/>
      <w:r w:rsidRPr="00F31525">
        <w:rPr>
          <w:rFonts w:ascii="Arial" w:hAnsi="Arial" w:cs="Arial"/>
        </w:rPr>
        <w:t>signalgrass</w:t>
      </w:r>
      <w:proofErr w:type="spellEnd"/>
      <w:r w:rsidRPr="00F31525">
        <w:rPr>
          <w:rFonts w:ascii="Arial" w:hAnsi="Arial" w:cs="Arial"/>
        </w:rPr>
        <w:t xml:space="preserve"> (B. </w:t>
      </w:r>
      <w:proofErr w:type="spellStart"/>
      <w:r w:rsidRPr="00F31525">
        <w:rPr>
          <w:rFonts w:ascii="Arial" w:hAnsi="Arial" w:cs="Arial"/>
        </w:rPr>
        <w:t>decumbens</w:t>
      </w:r>
      <w:proofErr w:type="spellEnd"/>
      <w:r w:rsidRPr="00F31525">
        <w:rPr>
          <w:rFonts w:ascii="Arial" w:hAnsi="Arial" w:cs="Arial"/>
        </w:rPr>
        <w:t xml:space="preserve">). </w:t>
      </w:r>
      <w:proofErr w:type="spellStart"/>
      <w:r w:rsidRPr="00F31525">
        <w:rPr>
          <w:rFonts w:ascii="Arial" w:hAnsi="Arial" w:cs="Arial"/>
          <w:i/>
          <w:iCs/>
        </w:rPr>
        <w:t>Agron</w:t>
      </w:r>
      <w:proofErr w:type="spellEnd"/>
      <w:r w:rsidRPr="00F31525">
        <w:rPr>
          <w:rFonts w:ascii="Arial" w:hAnsi="Arial" w:cs="Arial"/>
          <w:i/>
          <w:iCs/>
        </w:rPr>
        <w:t xml:space="preserve"> Journal.</w:t>
      </w:r>
      <w:r w:rsidRPr="00F31525">
        <w:rPr>
          <w:rFonts w:ascii="Arial" w:hAnsi="Arial" w:cs="Arial"/>
        </w:rPr>
        <w:t xml:space="preserve"> 93:967–973. </w:t>
      </w:r>
    </w:p>
    <w:p w14:paraId="45E90663" w14:textId="77777777" w:rsidR="00F31525" w:rsidRPr="00F31525" w:rsidRDefault="00F31525" w:rsidP="00F31525">
      <w:pPr>
        <w:ind w:left="851" w:hanging="851"/>
        <w:jc w:val="both"/>
        <w:rPr>
          <w:rFonts w:ascii="Arial" w:hAnsi="Arial" w:cs="Arial"/>
        </w:rPr>
      </w:pPr>
      <w:r w:rsidRPr="00F31525">
        <w:rPr>
          <w:rFonts w:ascii="Arial" w:hAnsi="Arial" w:cs="Arial"/>
        </w:rPr>
        <w:t xml:space="preserve">Fu, J., Wu, H., Ma, S., Xiang, D., Liu, R., &amp; </w:t>
      </w:r>
      <w:proofErr w:type="spellStart"/>
      <w:r w:rsidRPr="00F31525">
        <w:rPr>
          <w:rFonts w:ascii="Arial" w:hAnsi="Arial" w:cs="Arial"/>
        </w:rPr>
        <w:t>Xiong</w:t>
      </w:r>
      <w:proofErr w:type="spellEnd"/>
      <w:r w:rsidRPr="00F31525">
        <w:rPr>
          <w:rFonts w:ascii="Arial" w:hAnsi="Arial" w:cs="Arial"/>
        </w:rPr>
        <w:t xml:space="preserve">, L. (2017). OSJAZ1 attenuates drought resistance by regulating JA and ABA signaling in rice. </w:t>
      </w:r>
      <w:r w:rsidRPr="00F31525">
        <w:rPr>
          <w:rFonts w:ascii="Arial" w:hAnsi="Arial" w:cs="Arial"/>
          <w:i/>
          <w:iCs/>
        </w:rPr>
        <w:t>Frontiers in Plant Science</w:t>
      </w:r>
      <w:r w:rsidRPr="00F31525">
        <w:rPr>
          <w:rFonts w:ascii="Arial" w:hAnsi="Arial" w:cs="Arial"/>
        </w:rPr>
        <w:t xml:space="preserve">, </w:t>
      </w:r>
      <w:r w:rsidRPr="00F31525">
        <w:rPr>
          <w:rFonts w:ascii="Arial" w:hAnsi="Arial" w:cs="Arial"/>
          <w:i/>
          <w:iCs/>
        </w:rPr>
        <w:t>8</w:t>
      </w:r>
      <w:r w:rsidRPr="00F31525">
        <w:rPr>
          <w:rFonts w:ascii="Arial" w:hAnsi="Arial" w:cs="Arial"/>
        </w:rPr>
        <w:t>. https://doi.org/10.3389/fpls.2017.02108</w:t>
      </w:r>
    </w:p>
    <w:p w14:paraId="17A6DB09" w14:textId="77777777" w:rsidR="00F31525" w:rsidRPr="00F31525" w:rsidRDefault="00F31525" w:rsidP="00F31525">
      <w:pPr>
        <w:ind w:left="851" w:hanging="851"/>
        <w:jc w:val="both"/>
        <w:rPr>
          <w:rFonts w:ascii="Arial" w:hAnsi="Arial" w:cs="Arial"/>
        </w:rPr>
      </w:pPr>
      <w:proofErr w:type="spellStart"/>
      <w:r w:rsidRPr="00F31525">
        <w:rPr>
          <w:rFonts w:ascii="Arial" w:hAnsi="Arial" w:cs="Arial"/>
        </w:rPr>
        <w:t>Fukai</w:t>
      </w:r>
      <w:proofErr w:type="spellEnd"/>
      <w:r w:rsidRPr="00F31525">
        <w:rPr>
          <w:rFonts w:ascii="Arial" w:hAnsi="Arial" w:cs="Arial"/>
        </w:rPr>
        <w:t xml:space="preserve">, S., &amp; Cooper, M. (1995). Development of drought-resistant cultivars using </w:t>
      </w:r>
      <w:proofErr w:type="spellStart"/>
      <w:r w:rsidRPr="00F31525">
        <w:rPr>
          <w:rFonts w:ascii="Arial" w:hAnsi="Arial" w:cs="Arial"/>
        </w:rPr>
        <w:t>physiomorphological</w:t>
      </w:r>
      <w:proofErr w:type="spellEnd"/>
      <w:r w:rsidRPr="00F31525">
        <w:rPr>
          <w:rFonts w:ascii="Arial" w:hAnsi="Arial" w:cs="Arial"/>
        </w:rPr>
        <w:t xml:space="preserve"> traits in rice. </w:t>
      </w:r>
      <w:r w:rsidRPr="00F31525">
        <w:rPr>
          <w:rFonts w:ascii="Arial" w:hAnsi="Arial" w:cs="Arial"/>
          <w:i/>
          <w:iCs/>
        </w:rPr>
        <w:t>Field Crops Research</w:t>
      </w:r>
      <w:r w:rsidRPr="00F31525">
        <w:rPr>
          <w:rFonts w:ascii="Arial" w:hAnsi="Arial" w:cs="Arial"/>
        </w:rPr>
        <w:t xml:space="preserve">, </w:t>
      </w:r>
      <w:r w:rsidRPr="00F31525">
        <w:rPr>
          <w:rFonts w:ascii="Arial" w:hAnsi="Arial" w:cs="Arial"/>
          <w:i/>
          <w:iCs/>
        </w:rPr>
        <w:t>40</w:t>
      </w:r>
      <w:r w:rsidRPr="00F31525">
        <w:rPr>
          <w:rFonts w:ascii="Arial" w:hAnsi="Arial" w:cs="Arial"/>
        </w:rPr>
        <w:t>(2), 67–86. https://doi.org/10.1016/0378-4290(94)00096-u</w:t>
      </w:r>
    </w:p>
    <w:p w14:paraId="772D9E4A" w14:textId="77777777" w:rsidR="00F31525" w:rsidRPr="00F31525" w:rsidRDefault="00F31525" w:rsidP="00F31525">
      <w:pPr>
        <w:ind w:left="851" w:hanging="851"/>
        <w:jc w:val="both"/>
        <w:rPr>
          <w:rFonts w:ascii="Arial" w:hAnsi="Arial" w:cs="Arial"/>
        </w:rPr>
      </w:pPr>
      <w:r w:rsidRPr="00F31525">
        <w:rPr>
          <w:rFonts w:ascii="Arial" w:hAnsi="Arial" w:cs="Arial"/>
        </w:rPr>
        <w:t xml:space="preserve">Gill, S. S., &amp; </w:t>
      </w:r>
      <w:proofErr w:type="spellStart"/>
      <w:r w:rsidRPr="00F31525">
        <w:rPr>
          <w:rFonts w:ascii="Arial" w:hAnsi="Arial" w:cs="Arial"/>
        </w:rPr>
        <w:t>Tuteja</w:t>
      </w:r>
      <w:proofErr w:type="spellEnd"/>
      <w:r w:rsidRPr="00F31525">
        <w:rPr>
          <w:rFonts w:ascii="Arial" w:hAnsi="Arial" w:cs="Arial"/>
        </w:rPr>
        <w:t xml:space="preserve">, N. (2010). Polyamines and abiotic stress tolerance in plants. </w:t>
      </w:r>
      <w:r w:rsidRPr="00F31525">
        <w:rPr>
          <w:rFonts w:ascii="Arial" w:hAnsi="Arial" w:cs="Arial"/>
          <w:i/>
          <w:iCs/>
        </w:rPr>
        <w:t>Plant Signaling &amp; Behavior</w:t>
      </w:r>
      <w:r w:rsidRPr="00F31525">
        <w:rPr>
          <w:rFonts w:ascii="Arial" w:hAnsi="Arial" w:cs="Arial"/>
        </w:rPr>
        <w:t xml:space="preserve">, </w:t>
      </w:r>
      <w:r w:rsidRPr="00F31525">
        <w:rPr>
          <w:rFonts w:ascii="Arial" w:hAnsi="Arial" w:cs="Arial"/>
          <w:i/>
          <w:iCs/>
        </w:rPr>
        <w:t>5</w:t>
      </w:r>
      <w:r w:rsidRPr="00F31525">
        <w:rPr>
          <w:rFonts w:ascii="Arial" w:hAnsi="Arial" w:cs="Arial"/>
        </w:rPr>
        <w:t>(1), 26–33. https://doi.org/10.4161/psb.5.1.10291</w:t>
      </w:r>
    </w:p>
    <w:p w14:paraId="2C1E7BAA" w14:textId="77777777" w:rsidR="00F31525" w:rsidRPr="00F31525" w:rsidRDefault="00F31525" w:rsidP="00F31525">
      <w:pPr>
        <w:ind w:left="851" w:hanging="851"/>
        <w:jc w:val="both"/>
        <w:rPr>
          <w:rFonts w:ascii="Arial" w:hAnsi="Arial" w:cs="Arial"/>
        </w:rPr>
      </w:pPr>
      <w:r w:rsidRPr="00F31525">
        <w:rPr>
          <w:rFonts w:ascii="Arial" w:hAnsi="Arial" w:cs="Arial"/>
        </w:rPr>
        <w:t xml:space="preserve">Gupta, A., Rico-Medina, A., &amp; </w:t>
      </w:r>
      <w:proofErr w:type="spellStart"/>
      <w:r w:rsidRPr="00F31525">
        <w:rPr>
          <w:rFonts w:ascii="Arial" w:hAnsi="Arial" w:cs="Arial"/>
        </w:rPr>
        <w:t>Caño</w:t>
      </w:r>
      <w:proofErr w:type="spellEnd"/>
      <w:r w:rsidRPr="00F31525">
        <w:rPr>
          <w:rFonts w:ascii="Arial" w:hAnsi="Arial" w:cs="Arial"/>
        </w:rPr>
        <w:t xml:space="preserve">-Delgado, A. I. (2020). The physiology of plant responses to drought. </w:t>
      </w:r>
      <w:r w:rsidRPr="00F31525">
        <w:rPr>
          <w:rFonts w:ascii="Arial" w:hAnsi="Arial" w:cs="Arial"/>
          <w:i/>
          <w:iCs/>
        </w:rPr>
        <w:t>Science</w:t>
      </w:r>
      <w:r w:rsidRPr="00F31525">
        <w:rPr>
          <w:rFonts w:ascii="Arial" w:hAnsi="Arial" w:cs="Arial"/>
        </w:rPr>
        <w:t xml:space="preserve">, </w:t>
      </w:r>
      <w:r w:rsidRPr="00F31525">
        <w:rPr>
          <w:rFonts w:ascii="Arial" w:hAnsi="Arial" w:cs="Arial"/>
          <w:i/>
          <w:iCs/>
        </w:rPr>
        <w:t>368</w:t>
      </w:r>
      <w:r w:rsidRPr="00F31525">
        <w:rPr>
          <w:rFonts w:ascii="Arial" w:hAnsi="Arial" w:cs="Arial"/>
        </w:rPr>
        <w:t>(6488), 266–269. https://doi.org/10.1126/science.aaz7614</w:t>
      </w:r>
    </w:p>
    <w:p w14:paraId="287AE91F" w14:textId="77777777" w:rsidR="00F31525" w:rsidRPr="00F31525" w:rsidRDefault="00F31525" w:rsidP="00F31525">
      <w:pPr>
        <w:ind w:left="851" w:hanging="851"/>
        <w:jc w:val="both"/>
        <w:rPr>
          <w:rFonts w:ascii="Arial" w:hAnsi="Arial" w:cs="Arial"/>
        </w:rPr>
      </w:pPr>
      <w:r w:rsidRPr="00F31525">
        <w:rPr>
          <w:rFonts w:ascii="Arial" w:hAnsi="Arial" w:cs="Arial"/>
        </w:rPr>
        <w:t>H, U. (2017a). Physiological impact of Zinc nanoparticle on germination of rice (</w:t>
      </w:r>
      <w:r w:rsidRPr="00F31525">
        <w:rPr>
          <w:rFonts w:ascii="Arial" w:hAnsi="Arial" w:cs="Arial"/>
          <w:i/>
          <w:iCs/>
        </w:rPr>
        <w:t>Oryza sativa L</w:t>
      </w:r>
      <w:r w:rsidRPr="00F31525">
        <w:rPr>
          <w:rFonts w:ascii="Arial" w:hAnsi="Arial" w:cs="Arial"/>
        </w:rPr>
        <w:t xml:space="preserve">) seed. </w:t>
      </w:r>
      <w:r w:rsidRPr="00F31525">
        <w:rPr>
          <w:rFonts w:ascii="Arial" w:hAnsi="Arial" w:cs="Arial"/>
          <w:i/>
          <w:iCs/>
        </w:rPr>
        <w:t>Journal of Plant Science and Phytopathology</w:t>
      </w:r>
      <w:r w:rsidRPr="00F31525">
        <w:rPr>
          <w:rFonts w:ascii="Arial" w:hAnsi="Arial" w:cs="Arial"/>
        </w:rPr>
        <w:t xml:space="preserve">, </w:t>
      </w:r>
      <w:r w:rsidRPr="00F31525">
        <w:rPr>
          <w:rFonts w:ascii="Arial" w:hAnsi="Arial" w:cs="Arial"/>
          <w:i/>
          <w:iCs/>
        </w:rPr>
        <w:t>1</w:t>
      </w:r>
      <w:r w:rsidRPr="00F31525">
        <w:rPr>
          <w:rFonts w:ascii="Arial" w:hAnsi="Arial" w:cs="Arial"/>
        </w:rPr>
        <w:t>(2), 062–070. https://doi.org/10.29328/journal.jpsp.1001008</w:t>
      </w:r>
    </w:p>
    <w:p w14:paraId="0E4E253A" w14:textId="77777777" w:rsidR="00F31525" w:rsidRPr="00F31525" w:rsidRDefault="00F31525" w:rsidP="00F31525">
      <w:pPr>
        <w:ind w:left="851" w:hanging="851"/>
        <w:jc w:val="both"/>
        <w:rPr>
          <w:rFonts w:ascii="Arial" w:hAnsi="Arial" w:cs="Arial"/>
        </w:rPr>
      </w:pPr>
      <w:r w:rsidRPr="00F31525">
        <w:rPr>
          <w:rFonts w:ascii="Arial" w:hAnsi="Arial" w:cs="Arial"/>
        </w:rPr>
        <w:t xml:space="preserve">Hassan, M. A., Xiang, C., Farooq, M., Muhammad, N., Yan, Z., Hui, X., Yuanyuan, K., Bruno, A. K., </w:t>
      </w:r>
      <w:proofErr w:type="spellStart"/>
      <w:r w:rsidRPr="00F31525">
        <w:rPr>
          <w:rFonts w:ascii="Arial" w:hAnsi="Arial" w:cs="Arial"/>
        </w:rPr>
        <w:t>Lele</w:t>
      </w:r>
      <w:proofErr w:type="spellEnd"/>
      <w:r w:rsidRPr="00F31525">
        <w:rPr>
          <w:rFonts w:ascii="Arial" w:hAnsi="Arial" w:cs="Arial"/>
        </w:rPr>
        <w:t xml:space="preserve">, Z., &amp; </w:t>
      </w:r>
      <w:proofErr w:type="spellStart"/>
      <w:r w:rsidRPr="00F31525">
        <w:rPr>
          <w:rFonts w:ascii="Arial" w:hAnsi="Arial" w:cs="Arial"/>
        </w:rPr>
        <w:t>Jincai</w:t>
      </w:r>
      <w:proofErr w:type="spellEnd"/>
      <w:r w:rsidRPr="00F31525">
        <w:rPr>
          <w:rFonts w:ascii="Arial" w:hAnsi="Arial" w:cs="Arial"/>
        </w:rPr>
        <w:t xml:space="preserve">, L. (2021). Cold stress in wheat: Plant acclimation responses and management Strategies. </w:t>
      </w:r>
      <w:r w:rsidRPr="00F31525">
        <w:rPr>
          <w:rFonts w:ascii="Arial" w:hAnsi="Arial" w:cs="Arial"/>
          <w:i/>
          <w:iCs/>
        </w:rPr>
        <w:t>Frontiers in Plant Science</w:t>
      </w:r>
      <w:r w:rsidRPr="00F31525">
        <w:rPr>
          <w:rFonts w:ascii="Arial" w:hAnsi="Arial" w:cs="Arial"/>
        </w:rPr>
        <w:t xml:space="preserve">, </w:t>
      </w:r>
      <w:r w:rsidRPr="00F31525">
        <w:rPr>
          <w:rFonts w:ascii="Arial" w:hAnsi="Arial" w:cs="Arial"/>
          <w:i/>
          <w:iCs/>
        </w:rPr>
        <w:t>12</w:t>
      </w:r>
      <w:r w:rsidRPr="00F31525">
        <w:rPr>
          <w:rFonts w:ascii="Arial" w:hAnsi="Arial" w:cs="Arial"/>
        </w:rPr>
        <w:t>. https://doi.org/10.3389/fpls.2021.676884</w:t>
      </w:r>
    </w:p>
    <w:p w14:paraId="66F6E92D" w14:textId="77777777" w:rsidR="00F31525" w:rsidRPr="00F31525" w:rsidRDefault="00F31525" w:rsidP="00F31525">
      <w:pPr>
        <w:ind w:left="851" w:hanging="851"/>
        <w:jc w:val="both"/>
        <w:rPr>
          <w:rFonts w:ascii="Arial" w:hAnsi="Arial" w:cs="Arial"/>
        </w:rPr>
      </w:pPr>
      <w:r w:rsidRPr="00F31525">
        <w:rPr>
          <w:rFonts w:ascii="Arial" w:hAnsi="Arial" w:cs="Arial"/>
        </w:rPr>
        <w:t xml:space="preserve">Hayat, S., Hayat, Q., </w:t>
      </w:r>
      <w:proofErr w:type="spellStart"/>
      <w:r w:rsidRPr="00F31525">
        <w:rPr>
          <w:rFonts w:ascii="Arial" w:hAnsi="Arial" w:cs="Arial"/>
        </w:rPr>
        <w:t>Alyemeni</w:t>
      </w:r>
      <w:proofErr w:type="spellEnd"/>
      <w:r w:rsidRPr="00F31525">
        <w:rPr>
          <w:rFonts w:ascii="Arial" w:hAnsi="Arial" w:cs="Arial"/>
        </w:rPr>
        <w:t xml:space="preserve">, M. N., </w:t>
      </w:r>
      <w:proofErr w:type="spellStart"/>
      <w:r w:rsidRPr="00F31525">
        <w:rPr>
          <w:rFonts w:ascii="Arial" w:hAnsi="Arial" w:cs="Arial"/>
        </w:rPr>
        <w:t>Wani</w:t>
      </w:r>
      <w:proofErr w:type="spellEnd"/>
      <w:r w:rsidRPr="00F31525">
        <w:rPr>
          <w:rFonts w:ascii="Arial" w:hAnsi="Arial" w:cs="Arial"/>
        </w:rPr>
        <w:t xml:space="preserve">, A. S., </w:t>
      </w:r>
      <w:proofErr w:type="spellStart"/>
      <w:r w:rsidRPr="00F31525">
        <w:rPr>
          <w:rFonts w:ascii="Arial" w:hAnsi="Arial" w:cs="Arial"/>
        </w:rPr>
        <w:t>Pichtel</w:t>
      </w:r>
      <w:proofErr w:type="spellEnd"/>
      <w:r w:rsidRPr="00F31525">
        <w:rPr>
          <w:rFonts w:ascii="Arial" w:hAnsi="Arial" w:cs="Arial"/>
        </w:rPr>
        <w:t xml:space="preserve">, J., &amp; Ahmad, A. (2012). Role of proline under changing environments. </w:t>
      </w:r>
      <w:r w:rsidRPr="00F31525">
        <w:rPr>
          <w:rFonts w:ascii="Arial" w:hAnsi="Arial" w:cs="Arial"/>
          <w:i/>
          <w:iCs/>
        </w:rPr>
        <w:t>Plant Signaling &amp; Behavior</w:t>
      </w:r>
      <w:r w:rsidRPr="00F31525">
        <w:rPr>
          <w:rFonts w:ascii="Arial" w:hAnsi="Arial" w:cs="Arial"/>
        </w:rPr>
        <w:t xml:space="preserve">, </w:t>
      </w:r>
      <w:r w:rsidRPr="00F31525">
        <w:rPr>
          <w:rFonts w:ascii="Arial" w:hAnsi="Arial" w:cs="Arial"/>
          <w:i/>
          <w:iCs/>
        </w:rPr>
        <w:t>7</w:t>
      </w:r>
      <w:r w:rsidRPr="00F31525">
        <w:rPr>
          <w:rFonts w:ascii="Arial" w:hAnsi="Arial" w:cs="Arial"/>
        </w:rPr>
        <w:t>(11), 1456–1466. https://doi.org/10.4161/psb.21949</w:t>
      </w:r>
    </w:p>
    <w:p w14:paraId="295C4BA6" w14:textId="77777777" w:rsidR="00F31525" w:rsidRPr="00F31525" w:rsidRDefault="00F31525" w:rsidP="00F31525">
      <w:pPr>
        <w:ind w:left="851" w:hanging="851"/>
        <w:jc w:val="both"/>
        <w:rPr>
          <w:rFonts w:ascii="Arial" w:hAnsi="Arial" w:cs="Arial"/>
        </w:rPr>
      </w:pPr>
      <w:r w:rsidRPr="00F31525">
        <w:rPr>
          <w:rFonts w:ascii="Arial" w:hAnsi="Arial" w:cs="Arial"/>
        </w:rPr>
        <w:t xml:space="preserve">Huang, X., Chao, D., Gao, J., Zhu, M., Shi, M., &amp; Lin, H. (2009). A previously unknown zinc finger protein, DST, regulates drought and salt tolerance in rice via stomatal aperture control. </w:t>
      </w:r>
      <w:r w:rsidRPr="00F31525">
        <w:rPr>
          <w:rFonts w:ascii="Arial" w:hAnsi="Arial" w:cs="Arial"/>
          <w:i/>
          <w:iCs/>
        </w:rPr>
        <w:t>Genes &amp; Development</w:t>
      </w:r>
      <w:r w:rsidRPr="00F31525">
        <w:rPr>
          <w:rFonts w:ascii="Arial" w:hAnsi="Arial" w:cs="Arial"/>
        </w:rPr>
        <w:t xml:space="preserve">, </w:t>
      </w:r>
      <w:r w:rsidRPr="00F31525">
        <w:rPr>
          <w:rFonts w:ascii="Arial" w:hAnsi="Arial" w:cs="Arial"/>
          <w:i/>
          <w:iCs/>
        </w:rPr>
        <w:t>23</w:t>
      </w:r>
      <w:r w:rsidRPr="00F31525">
        <w:rPr>
          <w:rFonts w:ascii="Arial" w:hAnsi="Arial" w:cs="Arial"/>
        </w:rPr>
        <w:t>(15), 1805–1817. https://doi.org/10.1101/gad.1812409</w:t>
      </w:r>
    </w:p>
    <w:p w14:paraId="54CEF326" w14:textId="77777777" w:rsidR="00F31525" w:rsidRPr="00F31525" w:rsidRDefault="00F31525" w:rsidP="00F31525">
      <w:pPr>
        <w:ind w:left="851" w:hanging="851"/>
        <w:jc w:val="both"/>
        <w:rPr>
          <w:rFonts w:ascii="Arial" w:hAnsi="Arial" w:cs="Arial"/>
        </w:rPr>
      </w:pPr>
      <w:r w:rsidRPr="00F31525">
        <w:rPr>
          <w:rFonts w:ascii="Arial" w:hAnsi="Arial" w:cs="Arial"/>
        </w:rPr>
        <w:t xml:space="preserve">Hussain, M., Farooq, S., Hasan, W., Ul-Allah, S., Tanveer, M., Farooq, M., &amp; Nawaz, A. (2018). Drought stress in sunflower: Physiological effects and its management through breeding and agronomic alternatives. </w:t>
      </w:r>
      <w:r w:rsidRPr="00F31525">
        <w:rPr>
          <w:rFonts w:ascii="Arial" w:hAnsi="Arial" w:cs="Arial"/>
          <w:i/>
          <w:iCs/>
        </w:rPr>
        <w:t>Agricultural Water Management</w:t>
      </w:r>
      <w:r w:rsidRPr="00F31525">
        <w:rPr>
          <w:rFonts w:ascii="Arial" w:hAnsi="Arial" w:cs="Arial"/>
        </w:rPr>
        <w:t xml:space="preserve">, </w:t>
      </w:r>
      <w:r w:rsidRPr="00F31525">
        <w:rPr>
          <w:rFonts w:ascii="Arial" w:hAnsi="Arial" w:cs="Arial"/>
          <w:i/>
          <w:iCs/>
        </w:rPr>
        <w:t>201</w:t>
      </w:r>
      <w:r w:rsidRPr="00F31525">
        <w:rPr>
          <w:rFonts w:ascii="Arial" w:hAnsi="Arial" w:cs="Arial"/>
        </w:rPr>
        <w:t>, 152–166. https://doi.org/10.1016/j.agwat.2018.01.028</w:t>
      </w:r>
    </w:p>
    <w:p w14:paraId="2252DC76" w14:textId="77777777" w:rsidR="00F31525" w:rsidRPr="00F31525" w:rsidRDefault="00F31525" w:rsidP="00F31525">
      <w:pPr>
        <w:ind w:left="851" w:hanging="851"/>
        <w:jc w:val="both"/>
        <w:rPr>
          <w:rStyle w:val="Hyperlink"/>
          <w:rFonts w:ascii="Arial" w:hAnsi="Arial" w:cs="Arial"/>
          <w:color w:val="auto"/>
        </w:rPr>
      </w:pPr>
      <w:r w:rsidRPr="00F31525">
        <w:rPr>
          <w:rStyle w:val="Hyperlink"/>
          <w:rFonts w:ascii="Arial" w:hAnsi="Arial" w:cs="Arial"/>
          <w:color w:val="auto"/>
        </w:rPr>
        <w:t xml:space="preserve"> Ingram, J., &amp; Bartels, D. (1996). The molecular basis of dehydration tolerance in plants. </w:t>
      </w:r>
      <w:r w:rsidRPr="00F31525">
        <w:rPr>
          <w:rStyle w:val="Hyperlink"/>
          <w:rFonts w:ascii="Arial" w:hAnsi="Arial" w:cs="Arial"/>
          <w:i/>
          <w:iCs/>
          <w:color w:val="auto"/>
        </w:rPr>
        <w:t>Annual Review of Plant Biology</w:t>
      </w:r>
      <w:r w:rsidRPr="00F31525">
        <w:rPr>
          <w:rStyle w:val="Hyperlink"/>
          <w:rFonts w:ascii="Arial" w:hAnsi="Arial" w:cs="Arial"/>
          <w:color w:val="auto"/>
        </w:rPr>
        <w:t>, 47, 377–403.</w:t>
      </w:r>
    </w:p>
    <w:p w14:paraId="5FE064AC" w14:textId="77777777" w:rsidR="00F31525" w:rsidRPr="00F31525" w:rsidRDefault="00F31525" w:rsidP="00F31525">
      <w:pPr>
        <w:ind w:left="851" w:hanging="851"/>
        <w:jc w:val="both"/>
        <w:rPr>
          <w:rFonts w:ascii="Arial" w:hAnsi="Arial" w:cs="Arial"/>
          <w:shd w:val="clear" w:color="auto" w:fill="FFFFFF"/>
        </w:rPr>
      </w:pPr>
      <w:r w:rsidRPr="00F31525">
        <w:rPr>
          <w:rFonts w:ascii="Arial" w:hAnsi="Arial" w:cs="Arial"/>
        </w:rPr>
        <w:t xml:space="preserve">International Rice Research Institute (IRRI). 2009. Rice Knowledge Bank. Retrieved on 19 Apr 2015 from http://www.knowledgebank.irri.org/submergedsoils/ </w:t>
      </w:r>
      <w:proofErr w:type="spellStart"/>
      <w:r w:rsidRPr="00F31525">
        <w:rPr>
          <w:rFonts w:ascii="Arial" w:hAnsi="Arial" w:cs="Arial"/>
        </w:rPr>
        <w:t>index.php</w:t>
      </w:r>
      <w:proofErr w:type="spellEnd"/>
      <w:r w:rsidRPr="00F31525">
        <w:rPr>
          <w:rFonts w:ascii="Arial" w:hAnsi="Arial" w:cs="Arial"/>
        </w:rPr>
        <w:t>/rice-growing-environments/lesson-3</w:t>
      </w:r>
    </w:p>
    <w:p w14:paraId="3E82F11A" w14:textId="77777777" w:rsidR="00F31525" w:rsidRPr="00F31525" w:rsidRDefault="00F31525" w:rsidP="00F31525">
      <w:pPr>
        <w:ind w:left="851" w:hanging="851"/>
        <w:jc w:val="both"/>
        <w:rPr>
          <w:rStyle w:val="Hyperlink"/>
          <w:rFonts w:ascii="Arial" w:hAnsi="Arial" w:cs="Arial"/>
          <w:color w:val="auto"/>
        </w:rPr>
      </w:pPr>
      <w:r w:rsidRPr="00F31525">
        <w:rPr>
          <w:rFonts w:ascii="Arial" w:hAnsi="Arial" w:cs="Arial"/>
        </w:rPr>
        <w:t xml:space="preserve">Jahan, S., </w:t>
      </w:r>
      <w:proofErr w:type="spellStart"/>
      <w:r w:rsidRPr="00F31525">
        <w:rPr>
          <w:rFonts w:ascii="Arial" w:hAnsi="Arial" w:cs="Arial"/>
        </w:rPr>
        <w:t>Nordin</w:t>
      </w:r>
      <w:proofErr w:type="spellEnd"/>
      <w:r w:rsidRPr="00F31525">
        <w:rPr>
          <w:rFonts w:ascii="Arial" w:hAnsi="Arial" w:cs="Arial"/>
        </w:rPr>
        <w:t xml:space="preserve">, M., </w:t>
      </w:r>
      <w:proofErr w:type="spellStart"/>
      <w:r w:rsidRPr="00F31525">
        <w:rPr>
          <w:rFonts w:ascii="Arial" w:hAnsi="Arial" w:cs="Arial"/>
        </w:rPr>
        <w:t>Lah</w:t>
      </w:r>
      <w:proofErr w:type="spellEnd"/>
      <w:r w:rsidRPr="00F31525">
        <w:rPr>
          <w:rFonts w:ascii="Arial" w:hAnsi="Arial" w:cs="Arial"/>
        </w:rPr>
        <w:t xml:space="preserve">, M. K. C., and </w:t>
      </w:r>
      <w:proofErr w:type="spellStart"/>
      <w:r w:rsidRPr="00F31525">
        <w:rPr>
          <w:rFonts w:ascii="Arial" w:hAnsi="Arial" w:cs="Arial"/>
        </w:rPr>
        <w:t>Yusop</w:t>
      </w:r>
      <w:proofErr w:type="spellEnd"/>
      <w:r w:rsidRPr="00F31525">
        <w:rPr>
          <w:rFonts w:ascii="Arial" w:hAnsi="Arial" w:cs="Arial"/>
        </w:rPr>
        <w:t xml:space="preserve">, M. K. (2013). Effects of water stress on rice production: bioavailability of potassium in soil. </w:t>
      </w:r>
      <w:r w:rsidRPr="00F31525">
        <w:rPr>
          <w:rFonts w:ascii="Arial" w:hAnsi="Arial" w:cs="Arial"/>
          <w:i/>
          <w:iCs/>
        </w:rPr>
        <w:t xml:space="preserve">Plant Signal. </w:t>
      </w:r>
      <w:proofErr w:type="spellStart"/>
      <w:r w:rsidRPr="00F31525">
        <w:rPr>
          <w:rFonts w:ascii="Arial" w:hAnsi="Arial" w:cs="Arial"/>
          <w:i/>
          <w:iCs/>
        </w:rPr>
        <w:t>Behav</w:t>
      </w:r>
      <w:proofErr w:type="spellEnd"/>
      <w:r w:rsidRPr="00F31525">
        <w:rPr>
          <w:rFonts w:ascii="Arial" w:hAnsi="Arial" w:cs="Arial"/>
        </w:rPr>
        <w:t>. 9, 97–107.</w:t>
      </w:r>
    </w:p>
    <w:p w14:paraId="40684B63" w14:textId="77777777" w:rsidR="00F31525" w:rsidRPr="00F31525" w:rsidRDefault="00F31525" w:rsidP="00F31525">
      <w:pPr>
        <w:ind w:left="851" w:hanging="851"/>
        <w:jc w:val="both"/>
        <w:rPr>
          <w:rFonts w:ascii="Arial" w:hAnsi="Arial" w:cs="Arial"/>
          <w:lang w:val="en-PH"/>
        </w:rPr>
      </w:pPr>
      <w:proofErr w:type="spellStart"/>
      <w:r w:rsidRPr="00F31525">
        <w:rPr>
          <w:rFonts w:ascii="Arial" w:hAnsi="Arial" w:cs="Arial"/>
          <w:lang w:val="en-PH"/>
        </w:rPr>
        <w:t>Jongdee</w:t>
      </w:r>
      <w:proofErr w:type="spellEnd"/>
      <w:r w:rsidRPr="00F31525">
        <w:rPr>
          <w:rFonts w:ascii="Arial" w:hAnsi="Arial" w:cs="Arial"/>
          <w:lang w:val="en-PH"/>
        </w:rPr>
        <w:t xml:space="preserve">, B., </w:t>
      </w:r>
      <w:proofErr w:type="spellStart"/>
      <w:r w:rsidRPr="00F31525">
        <w:rPr>
          <w:rFonts w:ascii="Arial" w:hAnsi="Arial" w:cs="Arial"/>
          <w:lang w:val="en-PH"/>
        </w:rPr>
        <w:t>Pantuwan</w:t>
      </w:r>
      <w:proofErr w:type="spellEnd"/>
      <w:r w:rsidRPr="00F31525">
        <w:rPr>
          <w:rFonts w:ascii="Arial" w:hAnsi="Arial" w:cs="Arial"/>
          <w:lang w:val="en-PH"/>
        </w:rPr>
        <w:t xml:space="preserve">, G., </w:t>
      </w:r>
      <w:proofErr w:type="spellStart"/>
      <w:r w:rsidRPr="00F31525">
        <w:rPr>
          <w:rFonts w:ascii="Arial" w:hAnsi="Arial" w:cs="Arial"/>
          <w:lang w:val="en-PH"/>
        </w:rPr>
        <w:t>Fukai</w:t>
      </w:r>
      <w:proofErr w:type="spellEnd"/>
      <w:r w:rsidRPr="00F31525">
        <w:rPr>
          <w:rFonts w:ascii="Arial" w:hAnsi="Arial" w:cs="Arial"/>
          <w:lang w:val="en-PH"/>
        </w:rPr>
        <w:t>, S., &amp; Fischer, K. (2006). Improving drought tolerance in rainfed lowland rice: An example from Thailand. Agricultural Water Management, 80(1–3), 225–240. https://doi.org/10.1016/j.agwat.2005.07.015</w:t>
      </w:r>
    </w:p>
    <w:p w14:paraId="7C20DFBD" w14:textId="77777777" w:rsidR="00F31525" w:rsidRPr="00F31525" w:rsidRDefault="00F31525" w:rsidP="00F31525">
      <w:pPr>
        <w:ind w:left="851" w:hanging="851"/>
        <w:jc w:val="both"/>
        <w:rPr>
          <w:rFonts w:ascii="Arial" w:hAnsi="Arial" w:cs="Arial"/>
        </w:rPr>
      </w:pPr>
      <w:r w:rsidRPr="00F31525">
        <w:rPr>
          <w:rFonts w:ascii="Arial" w:hAnsi="Arial" w:cs="Arial"/>
        </w:rPr>
        <w:t xml:space="preserve">Joshi, R., </w:t>
      </w:r>
      <w:proofErr w:type="spellStart"/>
      <w:r w:rsidRPr="00F31525">
        <w:rPr>
          <w:rFonts w:ascii="Arial" w:hAnsi="Arial" w:cs="Arial"/>
        </w:rPr>
        <w:t>Wani</w:t>
      </w:r>
      <w:proofErr w:type="spellEnd"/>
      <w:r w:rsidRPr="00F31525">
        <w:rPr>
          <w:rFonts w:ascii="Arial" w:hAnsi="Arial" w:cs="Arial"/>
        </w:rPr>
        <w:t xml:space="preserve">, S. H., Singh, B., Bohra, A., Dar, Z. A., Lone, A. A., </w:t>
      </w:r>
      <w:proofErr w:type="spellStart"/>
      <w:r w:rsidRPr="00F31525">
        <w:rPr>
          <w:rFonts w:ascii="Arial" w:hAnsi="Arial" w:cs="Arial"/>
        </w:rPr>
        <w:t>Pareek</w:t>
      </w:r>
      <w:proofErr w:type="spellEnd"/>
      <w:r w:rsidRPr="00F31525">
        <w:rPr>
          <w:rFonts w:ascii="Arial" w:hAnsi="Arial" w:cs="Arial"/>
        </w:rPr>
        <w:t xml:space="preserve">, A., &amp; </w:t>
      </w:r>
      <w:proofErr w:type="spellStart"/>
      <w:r w:rsidRPr="00F31525">
        <w:rPr>
          <w:rFonts w:ascii="Arial" w:hAnsi="Arial" w:cs="Arial"/>
        </w:rPr>
        <w:t>Singla-Pareek</w:t>
      </w:r>
      <w:proofErr w:type="spellEnd"/>
      <w:r w:rsidRPr="00F31525">
        <w:rPr>
          <w:rFonts w:ascii="Arial" w:hAnsi="Arial" w:cs="Arial"/>
        </w:rPr>
        <w:t xml:space="preserve">, S. L. (2016). Transcription Factors and Plants Response to Drought Stress: Current understanding and future directions. </w:t>
      </w:r>
      <w:r w:rsidRPr="00F31525">
        <w:rPr>
          <w:rFonts w:ascii="Arial" w:hAnsi="Arial" w:cs="Arial"/>
          <w:i/>
          <w:iCs/>
        </w:rPr>
        <w:t>Frontiers in Plant Science</w:t>
      </w:r>
      <w:r w:rsidRPr="00F31525">
        <w:rPr>
          <w:rFonts w:ascii="Arial" w:hAnsi="Arial" w:cs="Arial"/>
        </w:rPr>
        <w:t xml:space="preserve">, </w:t>
      </w:r>
      <w:r w:rsidRPr="00F31525">
        <w:rPr>
          <w:rFonts w:ascii="Arial" w:hAnsi="Arial" w:cs="Arial"/>
          <w:i/>
          <w:iCs/>
        </w:rPr>
        <w:t>7</w:t>
      </w:r>
      <w:r w:rsidRPr="00F31525">
        <w:rPr>
          <w:rFonts w:ascii="Arial" w:hAnsi="Arial" w:cs="Arial"/>
        </w:rPr>
        <w:t>. https://doi.org/10.3389/fpls.2016.01029</w:t>
      </w:r>
    </w:p>
    <w:p w14:paraId="14346081" w14:textId="77777777" w:rsidR="00F31525" w:rsidRPr="00F31525" w:rsidRDefault="00F31525" w:rsidP="00F31525">
      <w:pPr>
        <w:ind w:left="851" w:hanging="851"/>
        <w:jc w:val="both"/>
        <w:rPr>
          <w:rFonts w:ascii="Arial" w:hAnsi="Arial" w:cs="Arial"/>
        </w:rPr>
      </w:pPr>
      <w:r w:rsidRPr="00F31525">
        <w:rPr>
          <w:rFonts w:ascii="Arial" w:hAnsi="Arial" w:cs="Arial"/>
        </w:rPr>
        <w:t xml:space="preserve">Kadam, N. N., </w:t>
      </w:r>
      <w:proofErr w:type="spellStart"/>
      <w:r w:rsidRPr="00F31525">
        <w:rPr>
          <w:rFonts w:ascii="Arial" w:hAnsi="Arial" w:cs="Arial"/>
        </w:rPr>
        <w:t>Tamilselvan</w:t>
      </w:r>
      <w:proofErr w:type="spellEnd"/>
      <w:r w:rsidRPr="00F31525">
        <w:rPr>
          <w:rFonts w:ascii="Arial" w:hAnsi="Arial" w:cs="Arial"/>
        </w:rPr>
        <w:t xml:space="preserve">, A., </w:t>
      </w:r>
      <w:proofErr w:type="spellStart"/>
      <w:r w:rsidRPr="00F31525">
        <w:rPr>
          <w:rFonts w:ascii="Arial" w:hAnsi="Arial" w:cs="Arial"/>
        </w:rPr>
        <w:t>Lawas</w:t>
      </w:r>
      <w:proofErr w:type="spellEnd"/>
      <w:r w:rsidRPr="00F31525">
        <w:rPr>
          <w:rFonts w:ascii="Arial" w:hAnsi="Arial" w:cs="Arial"/>
        </w:rPr>
        <w:t xml:space="preserve">, L. M., Quinones, C., Bahuguna, R. N., Thomson, M. J., </w:t>
      </w:r>
      <w:proofErr w:type="spellStart"/>
      <w:r w:rsidRPr="00F31525">
        <w:rPr>
          <w:rFonts w:ascii="Arial" w:hAnsi="Arial" w:cs="Arial"/>
        </w:rPr>
        <w:t>Dingkuhn</w:t>
      </w:r>
      <w:proofErr w:type="spellEnd"/>
      <w:r w:rsidRPr="00F31525">
        <w:rPr>
          <w:rFonts w:ascii="Arial" w:hAnsi="Arial" w:cs="Arial"/>
        </w:rPr>
        <w:t xml:space="preserve">, M., </w:t>
      </w:r>
      <w:proofErr w:type="spellStart"/>
      <w:r w:rsidRPr="00F31525">
        <w:rPr>
          <w:rFonts w:ascii="Arial" w:hAnsi="Arial" w:cs="Arial"/>
        </w:rPr>
        <w:t>Muthurajan</w:t>
      </w:r>
      <w:proofErr w:type="spellEnd"/>
      <w:r w:rsidRPr="00F31525">
        <w:rPr>
          <w:rFonts w:ascii="Arial" w:hAnsi="Arial" w:cs="Arial"/>
        </w:rPr>
        <w:t xml:space="preserve">, R., </w:t>
      </w:r>
      <w:proofErr w:type="spellStart"/>
      <w:r w:rsidRPr="00F31525">
        <w:rPr>
          <w:rFonts w:ascii="Arial" w:hAnsi="Arial" w:cs="Arial"/>
        </w:rPr>
        <w:t>Struik</w:t>
      </w:r>
      <w:proofErr w:type="spellEnd"/>
      <w:r w:rsidRPr="00F31525">
        <w:rPr>
          <w:rFonts w:ascii="Arial" w:hAnsi="Arial" w:cs="Arial"/>
        </w:rPr>
        <w:t xml:space="preserve">, P. C., Yin, X., &amp; Jagadish, S. K. (2017). Genetic control of plasticity in root morphology and anatomy of rice in response to </w:t>
      </w:r>
      <w:r w:rsidRPr="00F31525">
        <w:rPr>
          <w:rFonts w:ascii="Arial" w:hAnsi="Arial" w:cs="Arial"/>
        </w:rPr>
        <w:lastRenderedPageBreak/>
        <w:t xml:space="preserve">water deficit. </w:t>
      </w:r>
      <w:r w:rsidRPr="00F31525">
        <w:rPr>
          <w:rFonts w:ascii="Arial" w:hAnsi="Arial" w:cs="Arial"/>
          <w:i/>
          <w:iCs/>
        </w:rPr>
        <w:t>PLANT PHYSIOLOGY</w:t>
      </w:r>
      <w:r w:rsidRPr="00F31525">
        <w:rPr>
          <w:rFonts w:ascii="Arial" w:hAnsi="Arial" w:cs="Arial"/>
        </w:rPr>
        <w:t xml:space="preserve">, </w:t>
      </w:r>
      <w:r w:rsidRPr="00F31525">
        <w:rPr>
          <w:rFonts w:ascii="Arial" w:hAnsi="Arial" w:cs="Arial"/>
          <w:i/>
          <w:iCs/>
        </w:rPr>
        <w:t>174</w:t>
      </w:r>
      <w:r w:rsidRPr="00F31525">
        <w:rPr>
          <w:rFonts w:ascii="Arial" w:hAnsi="Arial" w:cs="Arial"/>
        </w:rPr>
        <w:t>(4), 2302–2315. https://doi.org/10.1104/pp.17.00500</w:t>
      </w:r>
    </w:p>
    <w:p w14:paraId="61438759" w14:textId="77777777" w:rsidR="00082337" w:rsidRDefault="00082337" w:rsidP="00F31525">
      <w:pPr>
        <w:ind w:left="851" w:hanging="851"/>
        <w:jc w:val="both"/>
        <w:rPr>
          <w:rFonts w:ascii="Arial" w:hAnsi="Arial" w:cs="Arial"/>
        </w:rPr>
      </w:pPr>
      <w:proofErr w:type="spellStart"/>
      <w:r w:rsidRPr="00082337">
        <w:rPr>
          <w:rFonts w:ascii="Arial" w:hAnsi="Arial" w:cs="Arial"/>
        </w:rPr>
        <w:t>Kalita</w:t>
      </w:r>
      <w:proofErr w:type="spellEnd"/>
      <w:r w:rsidRPr="00082337">
        <w:rPr>
          <w:rFonts w:ascii="Arial" w:hAnsi="Arial" w:cs="Arial"/>
        </w:rPr>
        <w:t xml:space="preserve">, M., </w:t>
      </w:r>
      <w:proofErr w:type="spellStart"/>
      <w:r w:rsidRPr="00082337">
        <w:rPr>
          <w:rFonts w:ascii="Arial" w:hAnsi="Arial" w:cs="Arial"/>
        </w:rPr>
        <w:t>Saharia</w:t>
      </w:r>
      <w:proofErr w:type="spellEnd"/>
      <w:r w:rsidRPr="00082337">
        <w:rPr>
          <w:rFonts w:ascii="Arial" w:hAnsi="Arial" w:cs="Arial"/>
        </w:rPr>
        <w:t xml:space="preserve">, D. D., Thakur, K., </w:t>
      </w:r>
      <w:proofErr w:type="spellStart"/>
      <w:r w:rsidRPr="00082337">
        <w:rPr>
          <w:rFonts w:ascii="Arial" w:hAnsi="Arial" w:cs="Arial"/>
        </w:rPr>
        <w:t>Sonowal</w:t>
      </w:r>
      <w:proofErr w:type="spellEnd"/>
      <w:r w:rsidRPr="00082337">
        <w:rPr>
          <w:rFonts w:ascii="Arial" w:hAnsi="Arial" w:cs="Arial"/>
        </w:rPr>
        <w:t xml:space="preserve">, S., Goswami, R. K., </w:t>
      </w:r>
      <w:proofErr w:type="spellStart"/>
      <w:r w:rsidRPr="00082337">
        <w:rPr>
          <w:rFonts w:ascii="Arial" w:hAnsi="Arial" w:cs="Arial"/>
        </w:rPr>
        <w:t>Sarma</w:t>
      </w:r>
      <w:proofErr w:type="spellEnd"/>
      <w:r w:rsidRPr="00082337">
        <w:rPr>
          <w:rFonts w:ascii="Arial" w:hAnsi="Arial" w:cs="Arial"/>
        </w:rPr>
        <w:t>, M. K., &amp; Baruah, A. (2024). Study of genetic diversity and drought-tolerance characteristics of few rice varieties using morphological and molecular markers. </w:t>
      </w:r>
      <w:r w:rsidRPr="00082337">
        <w:rPr>
          <w:rFonts w:ascii="Arial" w:hAnsi="Arial" w:cs="Arial"/>
          <w:i/>
          <w:iCs/>
        </w:rPr>
        <w:t>Int J Plant Soil Sci</w:t>
      </w:r>
      <w:r w:rsidRPr="00082337">
        <w:rPr>
          <w:rFonts w:ascii="Arial" w:hAnsi="Arial" w:cs="Arial"/>
        </w:rPr>
        <w:t>, </w:t>
      </w:r>
      <w:r w:rsidRPr="00082337">
        <w:rPr>
          <w:rFonts w:ascii="Arial" w:hAnsi="Arial" w:cs="Arial"/>
          <w:i/>
          <w:iCs/>
        </w:rPr>
        <w:t>36</w:t>
      </w:r>
      <w:r w:rsidRPr="00082337">
        <w:rPr>
          <w:rFonts w:ascii="Arial" w:hAnsi="Arial" w:cs="Arial"/>
        </w:rPr>
        <w:t>(1), 38-53.</w:t>
      </w:r>
    </w:p>
    <w:p w14:paraId="3866FEAB" w14:textId="1A76F938" w:rsidR="00F31525" w:rsidRPr="00F31525" w:rsidRDefault="00F31525" w:rsidP="00F31525">
      <w:pPr>
        <w:ind w:left="851" w:hanging="851"/>
        <w:jc w:val="both"/>
        <w:rPr>
          <w:rFonts w:ascii="Arial" w:hAnsi="Arial" w:cs="Arial"/>
          <w:lang w:val="en-PH"/>
        </w:rPr>
      </w:pPr>
      <w:r w:rsidRPr="00F31525">
        <w:rPr>
          <w:rFonts w:ascii="Arial" w:hAnsi="Arial" w:cs="Arial"/>
          <w:lang w:val="en-PH"/>
        </w:rPr>
        <w:t xml:space="preserve">Kato, Y., </w:t>
      </w:r>
      <w:proofErr w:type="spellStart"/>
      <w:r w:rsidRPr="00F31525">
        <w:rPr>
          <w:rFonts w:ascii="Arial" w:hAnsi="Arial" w:cs="Arial"/>
          <w:lang w:val="en-PH"/>
        </w:rPr>
        <w:t>Kamoshita</w:t>
      </w:r>
      <w:proofErr w:type="spellEnd"/>
      <w:r w:rsidRPr="00F31525">
        <w:rPr>
          <w:rFonts w:ascii="Arial" w:hAnsi="Arial" w:cs="Arial"/>
          <w:lang w:val="en-PH"/>
        </w:rPr>
        <w:t>, A., &amp; Yamagishi, J. (2008). Evaluating the resistance of six rice cultivars to drought: Restriction of deep root development and the relevance to drought resistance and water use efficiency. Field Crops Research, 105(1–2), 109–115. https://doi.org/10.1016/j.fcr.2007.08.008</w:t>
      </w:r>
    </w:p>
    <w:p w14:paraId="6244BCBD" w14:textId="77777777" w:rsidR="00F31525" w:rsidRPr="00F31525" w:rsidRDefault="00F31525" w:rsidP="00F31525">
      <w:pPr>
        <w:ind w:left="851" w:hanging="851"/>
        <w:jc w:val="both"/>
        <w:rPr>
          <w:rFonts w:ascii="Arial" w:hAnsi="Arial" w:cs="Arial"/>
        </w:rPr>
      </w:pPr>
      <w:proofErr w:type="spellStart"/>
      <w:r w:rsidRPr="00F31525">
        <w:rPr>
          <w:rFonts w:ascii="Arial" w:hAnsi="Arial" w:cs="Arial"/>
        </w:rPr>
        <w:t>Keskin</w:t>
      </w:r>
      <w:proofErr w:type="spellEnd"/>
      <w:r w:rsidRPr="00F31525">
        <w:rPr>
          <w:rFonts w:ascii="Arial" w:hAnsi="Arial" w:cs="Arial"/>
        </w:rPr>
        <w:t xml:space="preserve">, A., </w:t>
      </w:r>
      <w:proofErr w:type="spellStart"/>
      <w:r w:rsidRPr="00F31525">
        <w:rPr>
          <w:rFonts w:ascii="Arial" w:hAnsi="Arial" w:cs="Arial"/>
        </w:rPr>
        <w:t>Tumer</w:t>
      </w:r>
      <w:proofErr w:type="spellEnd"/>
      <w:r w:rsidRPr="00F31525">
        <w:rPr>
          <w:rFonts w:ascii="Arial" w:hAnsi="Arial" w:cs="Arial"/>
        </w:rPr>
        <w:t xml:space="preserve">, E. I., &amp; </w:t>
      </w:r>
      <w:proofErr w:type="spellStart"/>
      <w:r w:rsidRPr="00F31525">
        <w:rPr>
          <w:rFonts w:ascii="Arial" w:hAnsi="Arial" w:cs="Arial"/>
        </w:rPr>
        <w:t>Birinci</w:t>
      </w:r>
      <w:proofErr w:type="spellEnd"/>
      <w:r w:rsidRPr="00F31525">
        <w:rPr>
          <w:rFonts w:ascii="Arial" w:hAnsi="Arial" w:cs="Arial"/>
        </w:rPr>
        <w:t>, A. (2010). Morphological, physiological and biochemical responses of plants to drought stress. </w:t>
      </w:r>
      <w:r w:rsidRPr="00F31525">
        <w:rPr>
          <w:rFonts w:ascii="Arial" w:hAnsi="Arial" w:cs="Arial"/>
          <w:i/>
          <w:iCs/>
        </w:rPr>
        <w:t>African Journal of Agricultural Research</w:t>
      </w:r>
      <w:r w:rsidRPr="00F31525">
        <w:rPr>
          <w:rFonts w:ascii="Arial" w:hAnsi="Arial" w:cs="Arial"/>
        </w:rPr>
        <w:t>, </w:t>
      </w:r>
      <w:r w:rsidRPr="00F31525">
        <w:rPr>
          <w:rFonts w:ascii="Arial" w:hAnsi="Arial" w:cs="Arial"/>
          <w:i/>
          <w:iCs/>
        </w:rPr>
        <w:t>5</w:t>
      </w:r>
      <w:r w:rsidRPr="00F31525">
        <w:rPr>
          <w:rFonts w:ascii="Arial" w:hAnsi="Arial" w:cs="Arial"/>
        </w:rPr>
        <w:t>(8), 600–605. </w:t>
      </w:r>
      <w:hyperlink r:id="rId67" w:history="1">
        <w:r w:rsidRPr="00F31525">
          <w:rPr>
            <w:rStyle w:val="Hyperlink"/>
            <w:rFonts w:ascii="Arial" w:hAnsi="Arial" w:cs="Arial"/>
            <w:color w:val="auto"/>
          </w:rPr>
          <w:t>https://doi.org/10.5897/ajar10.027</w:t>
        </w:r>
      </w:hyperlink>
    </w:p>
    <w:p w14:paraId="0209779B" w14:textId="77777777" w:rsidR="00F31525" w:rsidRPr="00F31525" w:rsidRDefault="00F31525" w:rsidP="00F31525">
      <w:pPr>
        <w:ind w:left="851" w:hanging="851"/>
        <w:jc w:val="both"/>
        <w:rPr>
          <w:rFonts w:ascii="Arial" w:hAnsi="Arial" w:cs="Arial"/>
        </w:rPr>
      </w:pPr>
      <w:r w:rsidRPr="00F31525">
        <w:rPr>
          <w:rFonts w:ascii="Arial" w:hAnsi="Arial" w:cs="Arial"/>
        </w:rPr>
        <w:t>Khan, M. A. (2012). Current Status of Genomic based Approaches to Enhance Drought Tolerance in Rice (&amp;</w:t>
      </w:r>
      <w:proofErr w:type="spellStart"/>
      <w:r w:rsidRPr="00F31525">
        <w:rPr>
          <w:rFonts w:ascii="Arial" w:hAnsi="Arial" w:cs="Arial"/>
        </w:rPr>
        <w:t>lt</w:t>
      </w:r>
      <w:proofErr w:type="gramStart"/>
      <w:r w:rsidRPr="00F31525">
        <w:rPr>
          <w:rFonts w:ascii="Arial" w:hAnsi="Arial" w:cs="Arial"/>
        </w:rPr>
        <w:t>;i</w:t>
      </w:r>
      <w:proofErr w:type="gramEnd"/>
      <w:r w:rsidRPr="00F31525">
        <w:rPr>
          <w:rFonts w:ascii="Arial" w:hAnsi="Arial" w:cs="Arial"/>
        </w:rPr>
        <w:t>&amp;gt;Oryza</w:t>
      </w:r>
      <w:proofErr w:type="spellEnd"/>
      <w:r w:rsidRPr="00F31525">
        <w:rPr>
          <w:rFonts w:ascii="Arial" w:hAnsi="Arial" w:cs="Arial"/>
        </w:rPr>
        <w:t xml:space="preserve"> </w:t>
      </w:r>
      <w:proofErr w:type="spellStart"/>
      <w:r w:rsidRPr="00F31525">
        <w:rPr>
          <w:rFonts w:ascii="Arial" w:hAnsi="Arial" w:cs="Arial"/>
        </w:rPr>
        <w:t>sativa&amp;lt</w:t>
      </w:r>
      <w:proofErr w:type="spellEnd"/>
      <w:r w:rsidRPr="00F31525">
        <w:rPr>
          <w:rFonts w:ascii="Arial" w:hAnsi="Arial" w:cs="Arial"/>
        </w:rPr>
        <w:t>;/</w:t>
      </w:r>
      <w:proofErr w:type="spellStart"/>
      <w:r w:rsidRPr="00F31525">
        <w:rPr>
          <w:rFonts w:ascii="Arial" w:hAnsi="Arial" w:cs="Arial"/>
        </w:rPr>
        <w:t>i&amp;gt</w:t>
      </w:r>
      <w:proofErr w:type="spellEnd"/>
      <w:r w:rsidRPr="00F31525">
        <w:rPr>
          <w:rFonts w:ascii="Arial" w:hAnsi="Arial" w:cs="Arial"/>
        </w:rPr>
        <w:t xml:space="preserve">; L.), an Over View. </w:t>
      </w:r>
      <w:r w:rsidRPr="00F31525">
        <w:rPr>
          <w:rFonts w:ascii="Arial" w:hAnsi="Arial" w:cs="Arial"/>
          <w:i/>
          <w:iCs/>
        </w:rPr>
        <w:t>Molecular Plant Breeding</w:t>
      </w:r>
      <w:r w:rsidRPr="00F31525">
        <w:rPr>
          <w:rFonts w:ascii="Arial" w:hAnsi="Arial" w:cs="Arial"/>
        </w:rPr>
        <w:t>. https://doi.org/10.5376/mpb.2012.03.0001</w:t>
      </w:r>
    </w:p>
    <w:p w14:paraId="403E19B9" w14:textId="77777777" w:rsidR="00F31525" w:rsidRPr="00F31525" w:rsidRDefault="00F31525" w:rsidP="00F31525">
      <w:pPr>
        <w:ind w:left="851" w:hanging="851"/>
        <w:jc w:val="both"/>
        <w:rPr>
          <w:rFonts w:ascii="Arial" w:hAnsi="Arial" w:cs="Arial"/>
        </w:rPr>
      </w:pPr>
      <w:r w:rsidRPr="00F31525">
        <w:rPr>
          <w:rFonts w:ascii="Arial" w:hAnsi="Arial" w:cs="Arial"/>
        </w:rPr>
        <w:t xml:space="preserve">Khan, M. N., </w:t>
      </w:r>
      <w:proofErr w:type="spellStart"/>
      <w:r w:rsidRPr="00F31525">
        <w:rPr>
          <w:rFonts w:ascii="Arial" w:hAnsi="Arial" w:cs="Arial"/>
        </w:rPr>
        <w:t>Mobin</w:t>
      </w:r>
      <w:proofErr w:type="spellEnd"/>
      <w:r w:rsidRPr="00F31525">
        <w:rPr>
          <w:rFonts w:ascii="Arial" w:hAnsi="Arial" w:cs="Arial"/>
        </w:rPr>
        <w:t xml:space="preserve">, M., Abbas, Z. K., </w:t>
      </w:r>
      <w:proofErr w:type="spellStart"/>
      <w:r w:rsidRPr="00F31525">
        <w:rPr>
          <w:rFonts w:ascii="Arial" w:hAnsi="Arial" w:cs="Arial"/>
        </w:rPr>
        <w:t>AlMutairi</w:t>
      </w:r>
      <w:proofErr w:type="spellEnd"/>
      <w:r w:rsidRPr="00F31525">
        <w:rPr>
          <w:rFonts w:ascii="Arial" w:hAnsi="Arial" w:cs="Arial"/>
        </w:rPr>
        <w:t xml:space="preserve">, K. A., &amp; Siddiqui, Z. H. (2016). Role of nanomaterials in plants under challenging environments. </w:t>
      </w:r>
      <w:r w:rsidRPr="00F31525">
        <w:rPr>
          <w:rFonts w:ascii="Arial" w:hAnsi="Arial" w:cs="Arial"/>
          <w:i/>
          <w:iCs/>
        </w:rPr>
        <w:t>Plant Physiology and Biochemistry</w:t>
      </w:r>
      <w:r w:rsidRPr="00F31525">
        <w:rPr>
          <w:rFonts w:ascii="Arial" w:hAnsi="Arial" w:cs="Arial"/>
        </w:rPr>
        <w:t xml:space="preserve">, </w:t>
      </w:r>
      <w:r w:rsidRPr="00F31525">
        <w:rPr>
          <w:rFonts w:ascii="Arial" w:hAnsi="Arial" w:cs="Arial"/>
          <w:i/>
          <w:iCs/>
        </w:rPr>
        <w:t>110</w:t>
      </w:r>
      <w:r w:rsidRPr="00F31525">
        <w:rPr>
          <w:rFonts w:ascii="Arial" w:hAnsi="Arial" w:cs="Arial"/>
        </w:rPr>
        <w:t>, 194–209. https://doi.org/10.1016/j.plaphy.2016.05.038</w:t>
      </w:r>
    </w:p>
    <w:p w14:paraId="296DB2B1" w14:textId="77777777" w:rsidR="00F31525" w:rsidRPr="00F31525" w:rsidRDefault="00F31525" w:rsidP="00F31525">
      <w:pPr>
        <w:ind w:left="851" w:hanging="851"/>
        <w:jc w:val="both"/>
        <w:rPr>
          <w:rFonts w:ascii="Arial" w:hAnsi="Arial" w:cs="Arial"/>
        </w:rPr>
      </w:pPr>
      <w:r w:rsidRPr="00F31525">
        <w:rPr>
          <w:rFonts w:ascii="Arial" w:hAnsi="Arial" w:cs="Arial"/>
        </w:rPr>
        <w:t xml:space="preserve">Kim, Y., Chung, Y. S., Lee, E., Tripathi, P., </w:t>
      </w:r>
      <w:proofErr w:type="spellStart"/>
      <w:r w:rsidRPr="00F31525">
        <w:rPr>
          <w:rFonts w:ascii="Arial" w:hAnsi="Arial" w:cs="Arial"/>
        </w:rPr>
        <w:t>Heo</w:t>
      </w:r>
      <w:proofErr w:type="spellEnd"/>
      <w:r w:rsidRPr="00F31525">
        <w:rPr>
          <w:rFonts w:ascii="Arial" w:hAnsi="Arial" w:cs="Arial"/>
        </w:rPr>
        <w:t>, S., &amp; Kim, K. (2020). Root Response to Drought Stress in Rice (</w:t>
      </w:r>
      <w:r w:rsidRPr="00F31525">
        <w:rPr>
          <w:rFonts w:ascii="Arial" w:hAnsi="Arial" w:cs="Arial"/>
          <w:i/>
          <w:iCs/>
        </w:rPr>
        <w:t>Oryza sativa L</w:t>
      </w:r>
      <w:r w:rsidRPr="00F31525">
        <w:rPr>
          <w:rFonts w:ascii="Arial" w:hAnsi="Arial" w:cs="Arial"/>
        </w:rPr>
        <w:t xml:space="preserve">.). </w:t>
      </w:r>
      <w:r w:rsidRPr="00F31525">
        <w:rPr>
          <w:rFonts w:ascii="Arial" w:hAnsi="Arial" w:cs="Arial"/>
          <w:i/>
          <w:iCs/>
        </w:rPr>
        <w:t>International Journal of Molecular Sciences</w:t>
      </w:r>
      <w:r w:rsidRPr="00F31525">
        <w:rPr>
          <w:rFonts w:ascii="Arial" w:hAnsi="Arial" w:cs="Arial"/>
        </w:rPr>
        <w:t xml:space="preserve">, </w:t>
      </w:r>
      <w:r w:rsidRPr="00F31525">
        <w:rPr>
          <w:rFonts w:ascii="Arial" w:hAnsi="Arial" w:cs="Arial"/>
          <w:i/>
          <w:iCs/>
        </w:rPr>
        <w:t>21</w:t>
      </w:r>
      <w:r w:rsidRPr="00F31525">
        <w:rPr>
          <w:rFonts w:ascii="Arial" w:hAnsi="Arial" w:cs="Arial"/>
        </w:rPr>
        <w:t>(4), 1513. https://doi.org/10.3390/ijms21041513</w:t>
      </w:r>
    </w:p>
    <w:p w14:paraId="706CEAAB" w14:textId="77777777" w:rsidR="00F31525" w:rsidRPr="00F31525" w:rsidRDefault="00F31525" w:rsidP="00F31525">
      <w:pPr>
        <w:ind w:left="851" w:hanging="851"/>
        <w:jc w:val="both"/>
        <w:rPr>
          <w:rFonts w:ascii="Arial" w:hAnsi="Arial" w:cs="Arial"/>
        </w:rPr>
      </w:pPr>
      <w:r w:rsidRPr="00F31525">
        <w:rPr>
          <w:rFonts w:ascii="Arial" w:hAnsi="Arial" w:cs="Arial"/>
        </w:rPr>
        <w:t xml:space="preserve">Kumar, A., </w:t>
      </w:r>
      <w:proofErr w:type="spellStart"/>
      <w:r w:rsidRPr="00F31525">
        <w:rPr>
          <w:rFonts w:ascii="Arial" w:hAnsi="Arial" w:cs="Arial"/>
        </w:rPr>
        <w:t>Basu</w:t>
      </w:r>
      <w:proofErr w:type="spellEnd"/>
      <w:r w:rsidRPr="00F31525">
        <w:rPr>
          <w:rFonts w:ascii="Arial" w:hAnsi="Arial" w:cs="Arial"/>
        </w:rPr>
        <w:t xml:space="preserve">, S., </w:t>
      </w:r>
      <w:proofErr w:type="spellStart"/>
      <w:r w:rsidRPr="00F31525">
        <w:rPr>
          <w:rFonts w:ascii="Arial" w:hAnsi="Arial" w:cs="Arial"/>
        </w:rPr>
        <w:t>Ramegowda</w:t>
      </w:r>
      <w:proofErr w:type="spellEnd"/>
      <w:r w:rsidRPr="00F31525">
        <w:rPr>
          <w:rFonts w:ascii="Arial" w:hAnsi="Arial" w:cs="Arial"/>
        </w:rPr>
        <w:t xml:space="preserve">, V., &amp; Pereira, A. (2017). Mechanisms of drought tolerance in rice. In </w:t>
      </w:r>
      <w:r w:rsidRPr="00F31525">
        <w:rPr>
          <w:rFonts w:ascii="Arial" w:hAnsi="Arial" w:cs="Arial"/>
          <w:i/>
          <w:iCs/>
        </w:rPr>
        <w:t xml:space="preserve">Burleigh </w:t>
      </w:r>
      <w:proofErr w:type="spellStart"/>
      <w:r w:rsidRPr="00F31525">
        <w:rPr>
          <w:rFonts w:ascii="Arial" w:hAnsi="Arial" w:cs="Arial"/>
          <w:i/>
          <w:iCs/>
        </w:rPr>
        <w:t>Dodds</w:t>
      </w:r>
      <w:proofErr w:type="spellEnd"/>
      <w:r w:rsidRPr="00F31525">
        <w:rPr>
          <w:rFonts w:ascii="Arial" w:hAnsi="Arial" w:cs="Arial"/>
          <w:i/>
          <w:iCs/>
        </w:rPr>
        <w:t xml:space="preserve"> series in agricultural science</w:t>
      </w:r>
      <w:r w:rsidRPr="00F31525">
        <w:rPr>
          <w:rFonts w:ascii="Arial" w:hAnsi="Arial" w:cs="Arial"/>
        </w:rPr>
        <w:t xml:space="preserve"> (pp. 131–163). https://doi.org/10.19103/as.2106.0003.08</w:t>
      </w:r>
    </w:p>
    <w:p w14:paraId="1D738F12" w14:textId="77777777" w:rsidR="00F31525" w:rsidRPr="00F31525" w:rsidRDefault="00F31525" w:rsidP="00F31525">
      <w:pPr>
        <w:ind w:left="851" w:hanging="851"/>
        <w:jc w:val="both"/>
        <w:rPr>
          <w:rFonts w:ascii="Arial" w:hAnsi="Arial" w:cs="Arial"/>
          <w:lang w:val="en-PH"/>
        </w:rPr>
      </w:pPr>
      <w:r w:rsidRPr="00F31525">
        <w:rPr>
          <w:rFonts w:ascii="Arial" w:hAnsi="Arial" w:cs="Arial"/>
          <w:lang w:val="en-PH"/>
        </w:rPr>
        <w:t xml:space="preserve">Kumar, A., Dixit, S., Ram, T., </w:t>
      </w:r>
      <w:proofErr w:type="spellStart"/>
      <w:r w:rsidRPr="00F31525">
        <w:rPr>
          <w:rFonts w:ascii="Arial" w:hAnsi="Arial" w:cs="Arial"/>
          <w:lang w:val="en-PH"/>
        </w:rPr>
        <w:t>Yadaw</w:t>
      </w:r>
      <w:proofErr w:type="spellEnd"/>
      <w:r w:rsidRPr="00F31525">
        <w:rPr>
          <w:rFonts w:ascii="Arial" w:hAnsi="Arial" w:cs="Arial"/>
          <w:lang w:val="en-PH"/>
        </w:rPr>
        <w:t>, R. B., Mishra, K. K., &amp; Mandal, N. P. (2014). Breeding high-yielding drought-tolerant rice: Genetic variations and conventional and molecular approaches. Journal of Experimental Botany, 65(21), 6265–6278. https://doi.org/10.1093/jxb/eru363</w:t>
      </w:r>
    </w:p>
    <w:p w14:paraId="75445D35" w14:textId="77777777" w:rsidR="00F31525" w:rsidRPr="00F31525" w:rsidRDefault="00F31525" w:rsidP="00F31525">
      <w:pPr>
        <w:ind w:left="851" w:hanging="851"/>
        <w:jc w:val="both"/>
        <w:rPr>
          <w:rFonts w:ascii="Arial" w:hAnsi="Arial" w:cs="Arial"/>
        </w:rPr>
      </w:pPr>
      <w:r w:rsidRPr="00F31525">
        <w:rPr>
          <w:rFonts w:ascii="Arial" w:hAnsi="Arial" w:cs="Arial"/>
        </w:rPr>
        <w:t xml:space="preserve">Kumar, R., </w:t>
      </w:r>
      <w:proofErr w:type="spellStart"/>
      <w:r w:rsidRPr="00F31525">
        <w:rPr>
          <w:rFonts w:ascii="Arial" w:hAnsi="Arial" w:cs="Arial"/>
        </w:rPr>
        <w:t>Sarawgi</w:t>
      </w:r>
      <w:proofErr w:type="spellEnd"/>
      <w:r w:rsidRPr="00F31525">
        <w:rPr>
          <w:rFonts w:ascii="Arial" w:hAnsi="Arial" w:cs="Arial"/>
        </w:rPr>
        <w:t xml:space="preserve">, A., Ramos, C., </w:t>
      </w:r>
      <w:proofErr w:type="spellStart"/>
      <w:r w:rsidRPr="00F31525">
        <w:rPr>
          <w:rFonts w:ascii="Arial" w:hAnsi="Arial" w:cs="Arial"/>
        </w:rPr>
        <w:t>Amarante</w:t>
      </w:r>
      <w:proofErr w:type="spellEnd"/>
      <w:r w:rsidRPr="00F31525">
        <w:rPr>
          <w:rFonts w:ascii="Arial" w:hAnsi="Arial" w:cs="Arial"/>
        </w:rPr>
        <w:t xml:space="preserve">, S., Ismail, A., &amp; Wade, L. (2006). Partitioning of dry matter during drought stress in rainfed lowland rice. </w:t>
      </w:r>
      <w:r w:rsidRPr="00F31525">
        <w:rPr>
          <w:rFonts w:ascii="Arial" w:hAnsi="Arial" w:cs="Arial"/>
          <w:i/>
          <w:iCs/>
        </w:rPr>
        <w:t>Field Crops Research</w:t>
      </w:r>
      <w:r w:rsidRPr="00F31525">
        <w:rPr>
          <w:rFonts w:ascii="Arial" w:hAnsi="Arial" w:cs="Arial"/>
        </w:rPr>
        <w:t xml:space="preserve">, </w:t>
      </w:r>
      <w:r w:rsidRPr="00F31525">
        <w:rPr>
          <w:rFonts w:ascii="Arial" w:hAnsi="Arial" w:cs="Arial"/>
          <w:i/>
          <w:iCs/>
        </w:rPr>
        <w:t>98</w:t>
      </w:r>
      <w:r w:rsidRPr="00F31525">
        <w:rPr>
          <w:rFonts w:ascii="Arial" w:hAnsi="Arial" w:cs="Arial"/>
        </w:rPr>
        <w:t>(1), 1–11. https://doi.org/10.1016/j.fcr.2005.09.015</w:t>
      </w:r>
    </w:p>
    <w:p w14:paraId="5AB8B8E2" w14:textId="77777777" w:rsidR="00F31525" w:rsidRPr="00F31525" w:rsidRDefault="00F31525" w:rsidP="00F31525">
      <w:pPr>
        <w:ind w:left="851" w:hanging="851"/>
        <w:jc w:val="both"/>
        <w:rPr>
          <w:rFonts w:ascii="Arial" w:hAnsi="Arial" w:cs="Arial"/>
        </w:rPr>
      </w:pPr>
      <w:r w:rsidRPr="00F31525">
        <w:rPr>
          <w:rFonts w:ascii="Arial" w:hAnsi="Arial" w:cs="Arial"/>
        </w:rPr>
        <w:t xml:space="preserve">Kumar, S., Sehgal, S. K., Kumar, U., Prasad, P. V. V., Joshi, A. K., &amp; Gill, B. S. (2012). Genomic characterization of drought tolerance-related traits in spring wheat. </w:t>
      </w:r>
      <w:proofErr w:type="spellStart"/>
      <w:r w:rsidRPr="00F31525">
        <w:rPr>
          <w:rFonts w:ascii="Arial" w:hAnsi="Arial" w:cs="Arial"/>
          <w:i/>
          <w:iCs/>
        </w:rPr>
        <w:t>Euphytica</w:t>
      </w:r>
      <w:proofErr w:type="spellEnd"/>
      <w:r w:rsidRPr="00F31525">
        <w:rPr>
          <w:rFonts w:ascii="Arial" w:hAnsi="Arial" w:cs="Arial"/>
        </w:rPr>
        <w:t xml:space="preserve">, </w:t>
      </w:r>
      <w:r w:rsidRPr="00F31525">
        <w:rPr>
          <w:rFonts w:ascii="Arial" w:hAnsi="Arial" w:cs="Arial"/>
          <w:i/>
          <w:iCs/>
        </w:rPr>
        <w:t>186</w:t>
      </w:r>
      <w:r w:rsidRPr="00F31525">
        <w:rPr>
          <w:rFonts w:ascii="Arial" w:hAnsi="Arial" w:cs="Arial"/>
        </w:rPr>
        <w:t>(1), 265–276. https://doi.org/10.1007/s10681-012-0675-3</w:t>
      </w:r>
    </w:p>
    <w:p w14:paraId="7B998F0A" w14:textId="77777777" w:rsidR="00F31525" w:rsidRPr="00F31525" w:rsidRDefault="00F31525" w:rsidP="00F31525">
      <w:pPr>
        <w:ind w:left="851" w:hanging="851"/>
        <w:jc w:val="both"/>
        <w:rPr>
          <w:rFonts w:ascii="Arial" w:hAnsi="Arial" w:cs="Arial"/>
        </w:rPr>
      </w:pPr>
      <w:r w:rsidRPr="00F31525">
        <w:rPr>
          <w:rFonts w:ascii="Arial" w:hAnsi="Arial" w:cs="Arial"/>
        </w:rPr>
        <w:t xml:space="preserve">Lafitte, H. R. and Courtois, B. 2000. Genetic variation in performance under reproductive stage water deficit in a doubled-haploid rice population in upland fields. Pages 97–102 in Molecular Approaches for the Genetic Improvement of Cereals for Stable Production in Water-Limited Environments. A strategic planning workshop held on 21–25 June 1999, CIMMYT, El </w:t>
      </w:r>
      <w:proofErr w:type="spellStart"/>
      <w:r w:rsidRPr="00F31525">
        <w:rPr>
          <w:rFonts w:ascii="Arial" w:hAnsi="Arial" w:cs="Arial"/>
        </w:rPr>
        <w:t>Batan</w:t>
      </w:r>
      <w:proofErr w:type="spellEnd"/>
      <w:r w:rsidRPr="00F31525">
        <w:rPr>
          <w:rFonts w:ascii="Arial" w:hAnsi="Arial" w:cs="Arial"/>
        </w:rPr>
        <w:t>, Mexico. (</w:t>
      </w:r>
      <w:proofErr w:type="spellStart"/>
      <w:r w:rsidRPr="00F31525">
        <w:rPr>
          <w:rFonts w:ascii="Arial" w:hAnsi="Arial" w:cs="Arial"/>
        </w:rPr>
        <w:t>Ribaut</w:t>
      </w:r>
      <w:proofErr w:type="spellEnd"/>
      <w:r w:rsidRPr="00F31525">
        <w:rPr>
          <w:rFonts w:ascii="Arial" w:hAnsi="Arial" w:cs="Arial"/>
        </w:rPr>
        <w:t>, J.-M. and Poland, D. eds.). Mexico, D.F.: CIMMYT.</w:t>
      </w:r>
    </w:p>
    <w:p w14:paraId="4D1163C6" w14:textId="77777777" w:rsidR="00F31525" w:rsidRPr="00F31525" w:rsidRDefault="00F31525" w:rsidP="00F31525">
      <w:pPr>
        <w:ind w:left="851" w:hanging="851"/>
        <w:jc w:val="both"/>
        <w:rPr>
          <w:rStyle w:val="Hyperlink"/>
          <w:rFonts w:ascii="Arial" w:hAnsi="Arial" w:cs="Arial"/>
          <w:color w:val="auto"/>
        </w:rPr>
      </w:pPr>
      <w:r w:rsidRPr="00F31525">
        <w:rPr>
          <w:rStyle w:val="Hyperlink"/>
          <w:rFonts w:ascii="Arial" w:hAnsi="Arial" w:cs="Arial"/>
          <w:color w:val="auto"/>
        </w:rPr>
        <w:t xml:space="preserve">Lafitte, H. R., </w:t>
      </w:r>
      <w:proofErr w:type="spellStart"/>
      <w:r w:rsidRPr="00F31525">
        <w:rPr>
          <w:rStyle w:val="Hyperlink"/>
          <w:rFonts w:ascii="Arial" w:hAnsi="Arial" w:cs="Arial"/>
          <w:color w:val="auto"/>
        </w:rPr>
        <w:t>Yongsheng</w:t>
      </w:r>
      <w:proofErr w:type="spellEnd"/>
      <w:r w:rsidRPr="00F31525">
        <w:rPr>
          <w:rStyle w:val="Hyperlink"/>
          <w:rFonts w:ascii="Arial" w:hAnsi="Arial" w:cs="Arial"/>
          <w:color w:val="auto"/>
        </w:rPr>
        <w:t xml:space="preserve">, G., Yan, S., &amp; Bennett, J. (2006). Genotypic variation in yield response to water deficit in rice. </w:t>
      </w:r>
      <w:r w:rsidRPr="00F31525">
        <w:rPr>
          <w:rStyle w:val="Hyperlink"/>
          <w:rFonts w:ascii="Arial" w:hAnsi="Arial" w:cs="Arial"/>
          <w:i/>
          <w:iCs/>
          <w:color w:val="auto"/>
        </w:rPr>
        <w:t>Field Crops Research</w:t>
      </w:r>
      <w:r w:rsidRPr="00F31525">
        <w:rPr>
          <w:rStyle w:val="Hyperlink"/>
          <w:rFonts w:ascii="Arial" w:hAnsi="Arial" w:cs="Arial"/>
          <w:color w:val="auto"/>
        </w:rPr>
        <w:t>, 97(1), 77–88.</w:t>
      </w:r>
    </w:p>
    <w:p w14:paraId="2F2D878F" w14:textId="77777777" w:rsidR="00F31525" w:rsidRPr="00F31525" w:rsidRDefault="00F31525" w:rsidP="00F31525">
      <w:pPr>
        <w:ind w:left="851" w:hanging="851"/>
        <w:jc w:val="both"/>
        <w:rPr>
          <w:rStyle w:val="Hyperlink"/>
          <w:rFonts w:ascii="Arial" w:hAnsi="Arial" w:cs="Arial"/>
          <w:color w:val="auto"/>
        </w:rPr>
      </w:pPr>
      <w:r w:rsidRPr="00F31525">
        <w:rPr>
          <w:rStyle w:val="Hyperlink"/>
          <w:rFonts w:ascii="Arial" w:hAnsi="Arial" w:cs="Arial"/>
          <w:color w:val="auto"/>
          <w:lang w:val="en-PH"/>
        </w:rPr>
        <w:t xml:space="preserve">Lafitte, H.R., </w:t>
      </w:r>
      <w:proofErr w:type="spellStart"/>
      <w:r w:rsidRPr="00F31525">
        <w:rPr>
          <w:rStyle w:val="Hyperlink"/>
          <w:rFonts w:ascii="Arial" w:hAnsi="Arial" w:cs="Arial"/>
          <w:color w:val="auto"/>
          <w:lang w:val="en-PH"/>
        </w:rPr>
        <w:t>Yongsheng</w:t>
      </w:r>
      <w:proofErr w:type="spellEnd"/>
      <w:r w:rsidRPr="00F31525">
        <w:rPr>
          <w:rStyle w:val="Hyperlink"/>
          <w:rFonts w:ascii="Arial" w:hAnsi="Arial" w:cs="Arial"/>
          <w:color w:val="auto"/>
          <w:lang w:val="en-PH"/>
        </w:rPr>
        <w:t xml:space="preserve">, G., Yan, S., &amp; Li, Z.K. (2004). </w:t>
      </w:r>
      <w:r w:rsidRPr="00F31525">
        <w:rPr>
          <w:rStyle w:val="Hyperlink"/>
          <w:rFonts w:ascii="Arial" w:hAnsi="Arial" w:cs="Arial"/>
          <w:color w:val="auto"/>
        </w:rPr>
        <w:t xml:space="preserve">Whole plant responses, key processes, and adaptation to drought stress: The case of rice. </w:t>
      </w:r>
      <w:r w:rsidRPr="00F31525">
        <w:rPr>
          <w:rStyle w:val="Hyperlink"/>
          <w:rFonts w:ascii="Arial" w:hAnsi="Arial" w:cs="Arial"/>
          <w:i/>
          <w:iCs/>
          <w:color w:val="auto"/>
        </w:rPr>
        <w:t>Journal of Experimental Botany</w:t>
      </w:r>
      <w:r w:rsidRPr="00F31525">
        <w:rPr>
          <w:rStyle w:val="Hyperlink"/>
          <w:rFonts w:ascii="Arial" w:hAnsi="Arial" w:cs="Arial"/>
          <w:color w:val="auto"/>
        </w:rPr>
        <w:t>, 55(407), 221–234.</w:t>
      </w:r>
    </w:p>
    <w:p w14:paraId="00B6509F" w14:textId="77777777" w:rsidR="00F31525" w:rsidRPr="00F31525" w:rsidRDefault="00F31525" w:rsidP="00F31525">
      <w:pPr>
        <w:ind w:left="851" w:hanging="851"/>
        <w:jc w:val="both"/>
        <w:rPr>
          <w:rFonts w:ascii="Arial" w:hAnsi="Arial" w:cs="Arial"/>
        </w:rPr>
      </w:pPr>
      <w:r w:rsidRPr="00F31525">
        <w:rPr>
          <w:rFonts w:ascii="Arial" w:hAnsi="Arial" w:cs="Arial"/>
        </w:rPr>
        <w:t xml:space="preserve">Lafitte, R., A. Blum and G. </w:t>
      </w:r>
      <w:proofErr w:type="spellStart"/>
      <w:r w:rsidRPr="00F31525">
        <w:rPr>
          <w:rFonts w:ascii="Arial" w:hAnsi="Arial" w:cs="Arial"/>
        </w:rPr>
        <w:t>Atlin</w:t>
      </w:r>
      <w:proofErr w:type="spellEnd"/>
      <w:r w:rsidRPr="00F31525">
        <w:rPr>
          <w:rFonts w:ascii="Arial" w:hAnsi="Arial" w:cs="Arial"/>
        </w:rPr>
        <w:t xml:space="preserve">. (2003). Using secondary traits to help identify drought-tolerant genotypes, in Breeding Rice for Drought-Prone Environments. </w:t>
      </w:r>
      <w:r w:rsidRPr="00F31525">
        <w:rPr>
          <w:rFonts w:ascii="Arial" w:hAnsi="Arial" w:cs="Arial"/>
          <w:i/>
          <w:iCs/>
        </w:rPr>
        <w:t xml:space="preserve">International Rice Research Institute, Los </w:t>
      </w:r>
      <w:proofErr w:type="spellStart"/>
      <w:r w:rsidRPr="00F31525">
        <w:rPr>
          <w:rFonts w:ascii="Arial" w:hAnsi="Arial" w:cs="Arial"/>
          <w:i/>
          <w:iCs/>
        </w:rPr>
        <w:t>Banos</w:t>
      </w:r>
      <w:proofErr w:type="spellEnd"/>
      <w:r w:rsidRPr="00F31525">
        <w:rPr>
          <w:rFonts w:ascii="Arial" w:hAnsi="Arial" w:cs="Arial"/>
          <w:i/>
          <w:iCs/>
        </w:rPr>
        <w:t>, Philippines</w:t>
      </w:r>
      <w:r w:rsidRPr="00F31525">
        <w:rPr>
          <w:rFonts w:ascii="Arial" w:hAnsi="Arial" w:cs="Arial"/>
        </w:rPr>
        <w:t>, pp. 37–48.</w:t>
      </w:r>
    </w:p>
    <w:p w14:paraId="6D3F84CD" w14:textId="77777777" w:rsidR="00F31525" w:rsidRPr="00F31525" w:rsidRDefault="00F31525" w:rsidP="00F31525">
      <w:pPr>
        <w:ind w:left="851" w:hanging="851"/>
        <w:jc w:val="both"/>
        <w:rPr>
          <w:rFonts w:ascii="Arial" w:hAnsi="Arial" w:cs="Arial"/>
          <w:lang w:val="en-PH"/>
        </w:rPr>
      </w:pPr>
      <w:r w:rsidRPr="00F31525">
        <w:rPr>
          <w:rFonts w:ascii="Arial" w:hAnsi="Arial" w:cs="Arial"/>
          <w:lang w:val="en-PH"/>
        </w:rPr>
        <w:t>Lal, R., Follett, R. F., &amp; Kimble, J. M. (2006). Soil carbon sequestration to mitigate climate change and advance food security. Soil Science, 172(12), 943–956. https://doi.org/10.1097/ss.0b013e31815cc498</w:t>
      </w:r>
    </w:p>
    <w:p w14:paraId="38D6B0A6" w14:textId="77777777" w:rsidR="00F31525" w:rsidRPr="00F31525" w:rsidRDefault="00F31525" w:rsidP="00F31525">
      <w:pPr>
        <w:ind w:left="851" w:hanging="851"/>
        <w:jc w:val="both"/>
        <w:rPr>
          <w:rFonts w:ascii="Arial" w:hAnsi="Arial" w:cs="Arial"/>
        </w:rPr>
      </w:pPr>
      <w:r w:rsidRPr="00F31525">
        <w:rPr>
          <w:rFonts w:ascii="Arial" w:hAnsi="Arial" w:cs="Arial"/>
        </w:rPr>
        <w:lastRenderedPageBreak/>
        <w:t xml:space="preserve">Li, J., Li, Y., Yin, Z., Jiang, J., Zhang, M., Guo, X., Ye, Z., Zhao, Y., </w:t>
      </w:r>
      <w:proofErr w:type="spellStart"/>
      <w:r w:rsidRPr="00F31525">
        <w:rPr>
          <w:rFonts w:ascii="Arial" w:hAnsi="Arial" w:cs="Arial"/>
        </w:rPr>
        <w:t>Xiong</w:t>
      </w:r>
      <w:proofErr w:type="spellEnd"/>
      <w:r w:rsidRPr="00F31525">
        <w:rPr>
          <w:rFonts w:ascii="Arial" w:hAnsi="Arial" w:cs="Arial"/>
        </w:rPr>
        <w:t xml:space="preserve">, H., Zhang, Z., Shao, Y., Jiang, C., Zhang, H., An, G., </w:t>
      </w:r>
      <w:proofErr w:type="spellStart"/>
      <w:r w:rsidRPr="00F31525">
        <w:rPr>
          <w:rFonts w:ascii="Arial" w:hAnsi="Arial" w:cs="Arial"/>
        </w:rPr>
        <w:t>Paek</w:t>
      </w:r>
      <w:proofErr w:type="spellEnd"/>
      <w:r w:rsidRPr="00F31525">
        <w:rPr>
          <w:rFonts w:ascii="Arial" w:hAnsi="Arial" w:cs="Arial"/>
        </w:rPr>
        <w:t xml:space="preserve">, N., Ali, J., &amp; Li, Z. (2016). OsASR5 enhances drought tolerance through a stomatal closure pathway associated with ABA and H2O2 </w:t>
      </w:r>
      <w:proofErr w:type="spellStart"/>
      <w:r w:rsidRPr="00F31525">
        <w:rPr>
          <w:rFonts w:ascii="Arial" w:hAnsi="Arial" w:cs="Arial"/>
        </w:rPr>
        <w:t>signalling</w:t>
      </w:r>
      <w:proofErr w:type="spellEnd"/>
      <w:r w:rsidRPr="00F31525">
        <w:rPr>
          <w:rFonts w:ascii="Arial" w:hAnsi="Arial" w:cs="Arial"/>
        </w:rPr>
        <w:t xml:space="preserve"> in rice. </w:t>
      </w:r>
      <w:r w:rsidRPr="00F31525">
        <w:rPr>
          <w:rFonts w:ascii="Arial" w:hAnsi="Arial" w:cs="Arial"/>
          <w:i/>
          <w:iCs/>
        </w:rPr>
        <w:t>Plant Biotechnology Journal</w:t>
      </w:r>
      <w:r w:rsidRPr="00F31525">
        <w:rPr>
          <w:rFonts w:ascii="Arial" w:hAnsi="Arial" w:cs="Arial"/>
        </w:rPr>
        <w:t xml:space="preserve">, </w:t>
      </w:r>
      <w:r w:rsidRPr="00F31525">
        <w:rPr>
          <w:rFonts w:ascii="Arial" w:hAnsi="Arial" w:cs="Arial"/>
          <w:i/>
          <w:iCs/>
        </w:rPr>
        <w:t>15</w:t>
      </w:r>
      <w:r w:rsidRPr="00F31525">
        <w:rPr>
          <w:rFonts w:ascii="Arial" w:hAnsi="Arial" w:cs="Arial"/>
        </w:rPr>
        <w:t>(2), 183–196. https://doi.org/10.1111/pbi.12601</w:t>
      </w:r>
    </w:p>
    <w:p w14:paraId="1F439F35" w14:textId="77777777" w:rsidR="00F31525" w:rsidRPr="00F31525" w:rsidRDefault="00F31525" w:rsidP="00F31525">
      <w:pPr>
        <w:ind w:left="851" w:hanging="851"/>
        <w:jc w:val="both"/>
        <w:rPr>
          <w:rFonts w:ascii="Arial" w:hAnsi="Arial" w:cs="Arial"/>
        </w:rPr>
      </w:pPr>
      <w:r w:rsidRPr="00F31525">
        <w:rPr>
          <w:rFonts w:ascii="Arial" w:hAnsi="Arial" w:cs="Arial"/>
        </w:rPr>
        <w:t>Liu, R., Zhang, H., &amp; Lal, R. (2016). Effects of Stabilized Nanoparticles of Copper, Zinc, Manganese, and Iron Oxides in Low Concentrations on Lettuce (</w:t>
      </w:r>
      <w:proofErr w:type="spellStart"/>
      <w:r w:rsidRPr="00F31525">
        <w:rPr>
          <w:rFonts w:ascii="Arial" w:hAnsi="Arial" w:cs="Arial"/>
        </w:rPr>
        <w:t>Lactuca</w:t>
      </w:r>
      <w:proofErr w:type="spellEnd"/>
      <w:r w:rsidRPr="00F31525">
        <w:rPr>
          <w:rFonts w:ascii="Arial" w:hAnsi="Arial" w:cs="Arial"/>
        </w:rPr>
        <w:t xml:space="preserve"> sativa) Seed Germination: </w:t>
      </w:r>
      <w:proofErr w:type="spellStart"/>
      <w:r w:rsidRPr="00F31525">
        <w:rPr>
          <w:rFonts w:ascii="Arial" w:hAnsi="Arial" w:cs="Arial"/>
        </w:rPr>
        <w:t>Nanotoxicants</w:t>
      </w:r>
      <w:proofErr w:type="spellEnd"/>
      <w:r w:rsidRPr="00F31525">
        <w:rPr>
          <w:rFonts w:ascii="Arial" w:hAnsi="Arial" w:cs="Arial"/>
        </w:rPr>
        <w:t xml:space="preserve"> or </w:t>
      </w:r>
      <w:proofErr w:type="spellStart"/>
      <w:r w:rsidRPr="00F31525">
        <w:rPr>
          <w:rFonts w:ascii="Arial" w:hAnsi="Arial" w:cs="Arial"/>
        </w:rPr>
        <w:t>Nanonutrients</w:t>
      </w:r>
      <w:proofErr w:type="spellEnd"/>
      <w:r w:rsidRPr="00F31525">
        <w:rPr>
          <w:rFonts w:ascii="Arial" w:hAnsi="Arial" w:cs="Arial"/>
        </w:rPr>
        <w:t xml:space="preserve">? </w:t>
      </w:r>
      <w:r w:rsidRPr="00F31525">
        <w:rPr>
          <w:rFonts w:ascii="Arial" w:hAnsi="Arial" w:cs="Arial"/>
          <w:i/>
          <w:iCs/>
        </w:rPr>
        <w:t>Water Air &amp; Soil Pollution</w:t>
      </w:r>
      <w:r w:rsidRPr="00F31525">
        <w:rPr>
          <w:rFonts w:ascii="Arial" w:hAnsi="Arial" w:cs="Arial"/>
        </w:rPr>
        <w:t xml:space="preserve">, </w:t>
      </w:r>
      <w:r w:rsidRPr="00F31525">
        <w:rPr>
          <w:rFonts w:ascii="Arial" w:hAnsi="Arial" w:cs="Arial"/>
          <w:i/>
          <w:iCs/>
        </w:rPr>
        <w:t>227</w:t>
      </w:r>
      <w:r w:rsidRPr="00F31525">
        <w:rPr>
          <w:rFonts w:ascii="Arial" w:hAnsi="Arial" w:cs="Arial"/>
        </w:rPr>
        <w:t>(1). https://doi.org/10.1007/s11270-015-2738-2</w:t>
      </w:r>
    </w:p>
    <w:p w14:paraId="003F7200" w14:textId="77777777" w:rsidR="00F31525" w:rsidRPr="00F31525" w:rsidRDefault="00F31525" w:rsidP="00F31525">
      <w:pPr>
        <w:ind w:left="851" w:hanging="851"/>
        <w:jc w:val="both"/>
        <w:rPr>
          <w:rFonts w:ascii="Arial" w:hAnsi="Arial" w:cs="Arial"/>
        </w:rPr>
      </w:pPr>
      <w:r w:rsidRPr="00F31525">
        <w:rPr>
          <w:rFonts w:ascii="Arial" w:hAnsi="Arial" w:cs="Arial"/>
        </w:rPr>
        <w:t xml:space="preserve">Luo, L. J. (2010). Breeding for water-saving and drought-resistance rice (WDR) in China. </w:t>
      </w:r>
      <w:r w:rsidRPr="00F31525">
        <w:rPr>
          <w:rFonts w:ascii="Arial" w:hAnsi="Arial" w:cs="Arial"/>
          <w:i/>
          <w:iCs/>
        </w:rPr>
        <w:t>Journal of Experimental Botany</w:t>
      </w:r>
      <w:r w:rsidRPr="00F31525">
        <w:rPr>
          <w:rFonts w:ascii="Arial" w:hAnsi="Arial" w:cs="Arial"/>
        </w:rPr>
        <w:t xml:space="preserve">, </w:t>
      </w:r>
      <w:r w:rsidRPr="00F31525">
        <w:rPr>
          <w:rFonts w:ascii="Arial" w:hAnsi="Arial" w:cs="Arial"/>
          <w:i/>
          <w:iCs/>
        </w:rPr>
        <w:t>61</w:t>
      </w:r>
      <w:r w:rsidRPr="00F31525">
        <w:rPr>
          <w:rFonts w:ascii="Arial" w:hAnsi="Arial" w:cs="Arial"/>
        </w:rPr>
        <w:t>(13), 3509–3517. https://doi.org/10.1093/jxb/erq185</w:t>
      </w:r>
    </w:p>
    <w:p w14:paraId="1D0510E4" w14:textId="77777777" w:rsidR="00F31525" w:rsidRPr="00F31525" w:rsidRDefault="00F31525" w:rsidP="00F31525">
      <w:pPr>
        <w:ind w:left="851" w:hanging="851"/>
        <w:jc w:val="both"/>
        <w:rPr>
          <w:rFonts w:ascii="Arial" w:hAnsi="Arial" w:cs="Arial"/>
        </w:rPr>
      </w:pPr>
      <w:proofErr w:type="spellStart"/>
      <w:r w:rsidRPr="00F31525">
        <w:rPr>
          <w:rFonts w:ascii="Arial" w:hAnsi="Arial" w:cs="Arial"/>
        </w:rPr>
        <w:t>Manavalan</w:t>
      </w:r>
      <w:proofErr w:type="spellEnd"/>
      <w:r w:rsidRPr="00F31525">
        <w:rPr>
          <w:rFonts w:ascii="Arial" w:hAnsi="Arial" w:cs="Arial"/>
        </w:rPr>
        <w:t xml:space="preserve">, L. P., </w:t>
      </w:r>
      <w:proofErr w:type="spellStart"/>
      <w:r w:rsidRPr="00F31525">
        <w:rPr>
          <w:rFonts w:ascii="Arial" w:hAnsi="Arial" w:cs="Arial"/>
        </w:rPr>
        <w:t>Guttikonda</w:t>
      </w:r>
      <w:proofErr w:type="spellEnd"/>
      <w:r w:rsidRPr="00F31525">
        <w:rPr>
          <w:rFonts w:ascii="Arial" w:hAnsi="Arial" w:cs="Arial"/>
        </w:rPr>
        <w:t xml:space="preserve">, S. K., Tran, L. P., &amp; Nguyen, H. T. (2009). Physiological and molecular approaches to improve drought resistance in soybean. </w:t>
      </w:r>
      <w:r w:rsidRPr="00F31525">
        <w:rPr>
          <w:rFonts w:ascii="Arial" w:hAnsi="Arial" w:cs="Arial"/>
          <w:i/>
          <w:iCs/>
        </w:rPr>
        <w:t>Plant and Cell Physiology</w:t>
      </w:r>
      <w:r w:rsidRPr="00F31525">
        <w:rPr>
          <w:rFonts w:ascii="Arial" w:hAnsi="Arial" w:cs="Arial"/>
        </w:rPr>
        <w:t xml:space="preserve">, </w:t>
      </w:r>
      <w:r w:rsidRPr="00F31525">
        <w:rPr>
          <w:rFonts w:ascii="Arial" w:hAnsi="Arial" w:cs="Arial"/>
          <w:i/>
          <w:iCs/>
        </w:rPr>
        <w:t>50</w:t>
      </w:r>
      <w:r w:rsidRPr="00F31525">
        <w:rPr>
          <w:rFonts w:ascii="Arial" w:hAnsi="Arial" w:cs="Arial"/>
        </w:rPr>
        <w:t>(7), 1260–1276. https://doi.org/10.1093/pcp/pcp082</w:t>
      </w:r>
    </w:p>
    <w:p w14:paraId="6665B8B8" w14:textId="77777777" w:rsidR="00F31525" w:rsidRPr="00F31525" w:rsidRDefault="00F31525" w:rsidP="00F31525">
      <w:pPr>
        <w:ind w:left="851" w:hanging="851"/>
        <w:jc w:val="both"/>
        <w:rPr>
          <w:rFonts w:ascii="Arial" w:hAnsi="Arial" w:cs="Arial"/>
          <w:lang w:val="en-PH"/>
        </w:rPr>
      </w:pPr>
      <w:proofErr w:type="spellStart"/>
      <w:r w:rsidRPr="00F31525">
        <w:rPr>
          <w:rFonts w:ascii="Arial" w:hAnsi="Arial" w:cs="Arial"/>
          <w:lang w:val="en-PH"/>
        </w:rPr>
        <w:t>Manickavelu</w:t>
      </w:r>
      <w:proofErr w:type="spellEnd"/>
      <w:r w:rsidRPr="00F31525">
        <w:rPr>
          <w:rFonts w:ascii="Arial" w:hAnsi="Arial" w:cs="Arial"/>
          <w:lang w:val="en-PH"/>
        </w:rPr>
        <w:t xml:space="preserve">, A., </w:t>
      </w:r>
      <w:proofErr w:type="spellStart"/>
      <w:r w:rsidRPr="00F31525">
        <w:rPr>
          <w:rFonts w:ascii="Arial" w:hAnsi="Arial" w:cs="Arial"/>
          <w:lang w:val="en-PH"/>
        </w:rPr>
        <w:t>Nadarajan</w:t>
      </w:r>
      <w:proofErr w:type="spellEnd"/>
      <w:r w:rsidRPr="00F31525">
        <w:rPr>
          <w:rFonts w:ascii="Arial" w:hAnsi="Arial" w:cs="Arial"/>
          <w:lang w:val="en-PH"/>
        </w:rPr>
        <w:t xml:space="preserve">, N., Ganesh, S. K., </w:t>
      </w:r>
      <w:proofErr w:type="spellStart"/>
      <w:r w:rsidRPr="00F31525">
        <w:rPr>
          <w:rFonts w:ascii="Arial" w:hAnsi="Arial" w:cs="Arial"/>
          <w:lang w:val="en-PH"/>
        </w:rPr>
        <w:t>Gnanamalar</w:t>
      </w:r>
      <w:proofErr w:type="spellEnd"/>
      <w:r w:rsidRPr="00F31525">
        <w:rPr>
          <w:rFonts w:ascii="Arial" w:hAnsi="Arial" w:cs="Arial"/>
          <w:lang w:val="en-PH"/>
        </w:rPr>
        <w:t xml:space="preserve">, R. P., &amp; </w:t>
      </w:r>
      <w:proofErr w:type="spellStart"/>
      <w:r w:rsidRPr="00F31525">
        <w:rPr>
          <w:rFonts w:ascii="Arial" w:hAnsi="Arial" w:cs="Arial"/>
          <w:lang w:val="en-PH"/>
        </w:rPr>
        <w:t>Babu</w:t>
      </w:r>
      <w:proofErr w:type="spellEnd"/>
      <w:r w:rsidRPr="00F31525">
        <w:rPr>
          <w:rFonts w:ascii="Arial" w:hAnsi="Arial" w:cs="Arial"/>
          <w:lang w:val="en-PH"/>
        </w:rPr>
        <w:t>, R. C. (2006). Drought tolerance in rice: Morphological and molecular genetic consideration. Plant Growth Regulation, 50(2–3), 121–138. https://doi.org/10.1007/s10725-006-9127-z</w:t>
      </w:r>
    </w:p>
    <w:p w14:paraId="676C546A" w14:textId="77777777" w:rsidR="00F31525" w:rsidRPr="00F31525" w:rsidRDefault="00F31525" w:rsidP="00F31525">
      <w:pPr>
        <w:ind w:left="851" w:hanging="851"/>
        <w:jc w:val="both"/>
        <w:rPr>
          <w:rFonts w:ascii="Arial" w:hAnsi="Arial" w:cs="Arial"/>
        </w:rPr>
      </w:pPr>
      <w:r w:rsidRPr="00F31525">
        <w:rPr>
          <w:rFonts w:ascii="Arial" w:hAnsi="Arial" w:cs="Arial"/>
          <w:lang w:val="it-IT"/>
        </w:rPr>
        <w:t xml:space="preserve">Mattiello, E. M., Ruiz, H. A., Neves, J. C., Ventrella, M. C., &amp; Araújo, W. L. (2015). </w:t>
      </w:r>
      <w:r w:rsidRPr="00F31525">
        <w:rPr>
          <w:rFonts w:ascii="Arial" w:hAnsi="Arial" w:cs="Arial"/>
        </w:rPr>
        <w:t xml:space="preserve">Zinc deficiency affects physiological and anatomical characteristics in maize leaves. </w:t>
      </w:r>
      <w:r w:rsidRPr="00F31525">
        <w:rPr>
          <w:rFonts w:ascii="Arial" w:hAnsi="Arial" w:cs="Arial"/>
          <w:i/>
          <w:iCs/>
        </w:rPr>
        <w:t>Journal of Plant Physiology</w:t>
      </w:r>
      <w:r w:rsidRPr="00F31525">
        <w:rPr>
          <w:rFonts w:ascii="Arial" w:hAnsi="Arial" w:cs="Arial"/>
        </w:rPr>
        <w:t xml:space="preserve">, </w:t>
      </w:r>
      <w:r w:rsidRPr="00F31525">
        <w:rPr>
          <w:rFonts w:ascii="Arial" w:hAnsi="Arial" w:cs="Arial"/>
          <w:i/>
          <w:iCs/>
        </w:rPr>
        <w:t>183</w:t>
      </w:r>
      <w:r w:rsidRPr="00F31525">
        <w:rPr>
          <w:rFonts w:ascii="Arial" w:hAnsi="Arial" w:cs="Arial"/>
        </w:rPr>
        <w:t>, 138–143. https://doi.org/10.1016/j.jplph.2015.05.014</w:t>
      </w:r>
    </w:p>
    <w:p w14:paraId="41EF6416" w14:textId="77777777" w:rsidR="00F31525" w:rsidRPr="00F31525" w:rsidRDefault="00F31525" w:rsidP="00F31525">
      <w:pPr>
        <w:ind w:left="851" w:hanging="851"/>
        <w:jc w:val="both"/>
        <w:rPr>
          <w:rFonts w:ascii="Arial" w:hAnsi="Arial" w:cs="Arial"/>
        </w:rPr>
      </w:pPr>
      <w:r w:rsidRPr="00F31525">
        <w:rPr>
          <w:rFonts w:ascii="Arial" w:hAnsi="Arial" w:cs="Arial"/>
        </w:rPr>
        <w:t xml:space="preserve">Mishra, S. S., &amp; Panda, D. (2017). Leaf Traits and Antioxidant Defense for Drought Tolerance During Early Growth Stage in Some Popular Traditional Rice Landraces from Koraput, India. </w:t>
      </w:r>
      <w:r w:rsidRPr="00F31525">
        <w:rPr>
          <w:rFonts w:ascii="Arial" w:hAnsi="Arial" w:cs="Arial"/>
          <w:i/>
          <w:iCs/>
        </w:rPr>
        <w:t>Rice Science</w:t>
      </w:r>
      <w:r w:rsidRPr="00F31525">
        <w:rPr>
          <w:rFonts w:ascii="Arial" w:hAnsi="Arial" w:cs="Arial"/>
        </w:rPr>
        <w:t xml:space="preserve">, </w:t>
      </w:r>
      <w:r w:rsidRPr="00F31525">
        <w:rPr>
          <w:rFonts w:ascii="Arial" w:hAnsi="Arial" w:cs="Arial"/>
          <w:i/>
          <w:iCs/>
        </w:rPr>
        <w:t>24</w:t>
      </w:r>
      <w:r w:rsidRPr="00F31525">
        <w:rPr>
          <w:rFonts w:ascii="Arial" w:hAnsi="Arial" w:cs="Arial"/>
        </w:rPr>
        <w:t>(4), 207–217. https://doi.org/10.1016/j.rsci.2017.04.001</w:t>
      </w:r>
    </w:p>
    <w:p w14:paraId="17DF8A51" w14:textId="77777777" w:rsidR="00F31525" w:rsidRPr="00F31525" w:rsidRDefault="00F31525" w:rsidP="00F31525">
      <w:pPr>
        <w:ind w:left="851" w:hanging="851"/>
        <w:jc w:val="both"/>
        <w:rPr>
          <w:rFonts w:ascii="Arial" w:hAnsi="Arial" w:cs="Arial"/>
        </w:rPr>
      </w:pPr>
      <w:r w:rsidRPr="00F31525">
        <w:rPr>
          <w:rFonts w:ascii="Arial" w:hAnsi="Arial" w:cs="Arial"/>
        </w:rPr>
        <w:t xml:space="preserve">Mishra, S. S., Behera, P. K., &amp; Panda, D. (2019). Genotypic variability for drought tolerance-related morpho-physiological traits among indigenous rice landraces of </w:t>
      </w:r>
      <w:proofErr w:type="spellStart"/>
      <w:r w:rsidRPr="00F31525">
        <w:rPr>
          <w:rFonts w:ascii="Arial" w:hAnsi="Arial" w:cs="Arial"/>
        </w:rPr>
        <w:t>Jeypore</w:t>
      </w:r>
      <w:proofErr w:type="spellEnd"/>
      <w:r w:rsidRPr="00F31525">
        <w:rPr>
          <w:rFonts w:ascii="Arial" w:hAnsi="Arial" w:cs="Arial"/>
        </w:rPr>
        <w:t xml:space="preserve"> tract of Odisha, India. </w:t>
      </w:r>
      <w:r w:rsidRPr="00F31525">
        <w:rPr>
          <w:rFonts w:ascii="Arial" w:hAnsi="Arial" w:cs="Arial"/>
          <w:i/>
          <w:iCs/>
        </w:rPr>
        <w:t>Journal of Crop Improvement</w:t>
      </w:r>
      <w:r w:rsidRPr="00F31525">
        <w:rPr>
          <w:rFonts w:ascii="Arial" w:hAnsi="Arial" w:cs="Arial"/>
        </w:rPr>
        <w:t xml:space="preserve">, </w:t>
      </w:r>
      <w:r w:rsidRPr="00F31525">
        <w:rPr>
          <w:rFonts w:ascii="Arial" w:hAnsi="Arial" w:cs="Arial"/>
          <w:i/>
          <w:iCs/>
        </w:rPr>
        <w:t>33</w:t>
      </w:r>
      <w:r w:rsidRPr="00F31525">
        <w:rPr>
          <w:rFonts w:ascii="Arial" w:hAnsi="Arial" w:cs="Arial"/>
        </w:rPr>
        <w:t>(2), 254–278. https://doi.org/10.1080/15427528.2019.1579138</w:t>
      </w:r>
    </w:p>
    <w:p w14:paraId="75CA1599" w14:textId="77777777" w:rsidR="00F31525" w:rsidRPr="00F31525" w:rsidRDefault="00F31525" w:rsidP="00F31525">
      <w:pPr>
        <w:ind w:left="851" w:hanging="851"/>
        <w:jc w:val="both"/>
        <w:rPr>
          <w:rFonts w:ascii="Arial" w:hAnsi="Arial" w:cs="Arial"/>
        </w:rPr>
      </w:pPr>
      <w:r w:rsidRPr="00F31525">
        <w:rPr>
          <w:rFonts w:ascii="Arial" w:hAnsi="Arial" w:cs="Arial"/>
        </w:rPr>
        <w:t xml:space="preserve">Mishra, S. S., Behera, P. K., Kumar, V., </w:t>
      </w:r>
      <w:proofErr w:type="spellStart"/>
      <w:r w:rsidRPr="00F31525">
        <w:rPr>
          <w:rFonts w:ascii="Arial" w:hAnsi="Arial" w:cs="Arial"/>
        </w:rPr>
        <w:t>Lenka</w:t>
      </w:r>
      <w:proofErr w:type="spellEnd"/>
      <w:r w:rsidRPr="00F31525">
        <w:rPr>
          <w:rFonts w:ascii="Arial" w:hAnsi="Arial" w:cs="Arial"/>
        </w:rPr>
        <w:t>, S. K., &amp; Panda, D. (2018). Physiological characterization and allelic diversity of selected drought tolerant traditional rice (</w:t>
      </w:r>
      <w:r w:rsidRPr="00F31525">
        <w:rPr>
          <w:rFonts w:ascii="Arial" w:hAnsi="Arial" w:cs="Arial"/>
          <w:i/>
          <w:iCs/>
        </w:rPr>
        <w:t>Oryza sativa L</w:t>
      </w:r>
      <w:r w:rsidRPr="00F31525">
        <w:rPr>
          <w:rFonts w:ascii="Arial" w:hAnsi="Arial" w:cs="Arial"/>
        </w:rPr>
        <w:t xml:space="preserve">.) landraces of Koraput, India. </w:t>
      </w:r>
      <w:r w:rsidRPr="00F31525">
        <w:rPr>
          <w:rFonts w:ascii="Arial" w:hAnsi="Arial" w:cs="Arial"/>
          <w:i/>
          <w:iCs/>
        </w:rPr>
        <w:t>Physiology and Molecular Biology of Plants</w:t>
      </w:r>
      <w:r w:rsidRPr="00F31525">
        <w:rPr>
          <w:rFonts w:ascii="Arial" w:hAnsi="Arial" w:cs="Arial"/>
        </w:rPr>
        <w:t xml:space="preserve">, </w:t>
      </w:r>
      <w:r w:rsidRPr="00F31525">
        <w:rPr>
          <w:rFonts w:ascii="Arial" w:hAnsi="Arial" w:cs="Arial"/>
          <w:i/>
          <w:iCs/>
        </w:rPr>
        <w:t>24</w:t>
      </w:r>
      <w:r w:rsidRPr="00F31525">
        <w:rPr>
          <w:rFonts w:ascii="Arial" w:hAnsi="Arial" w:cs="Arial"/>
        </w:rPr>
        <w:t>(6), 1035–1046. https://doi.org/10.1007/s12298-018-0606-4</w:t>
      </w:r>
    </w:p>
    <w:p w14:paraId="64AB760E" w14:textId="77777777" w:rsidR="00F31525" w:rsidRPr="00F31525" w:rsidRDefault="00F31525" w:rsidP="00F31525">
      <w:pPr>
        <w:ind w:left="851" w:hanging="851"/>
        <w:jc w:val="both"/>
        <w:rPr>
          <w:rFonts w:ascii="Arial" w:hAnsi="Arial" w:cs="Arial"/>
        </w:rPr>
      </w:pPr>
      <w:r w:rsidRPr="00F31525">
        <w:rPr>
          <w:rFonts w:ascii="Arial" w:hAnsi="Arial" w:cs="Arial"/>
          <w:lang w:val="it-IT"/>
        </w:rPr>
        <w:t xml:space="preserve">Moncada P, Martinez CP, Borrero J, Chatel M, Gauch Jr H, Guimaraes E, et al., 2001. </w:t>
      </w:r>
      <w:r w:rsidRPr="00F31525">
        <w:rPr>
          <w:rFonts w:ascii="Arial" w:hAnsi="Arial" w:cs="Arial"/>
        </w:rPr>
        <w:t xml:space="preserve">Quantitative trait loci for yield and yield components in an Oryza sativa × </w:t>
      </w:r>
      <w:proofErr w:type="spellStart"/>
      <w:r w:rsidRPr="00F31525">
        <w:rPr>
          <w:rFonts w:ascii="Arial" w:hAnsi="Arial" w:cs="Arial"/>
        </w:rPr>
        <w:t>Oryza</w:t>
      </w:r>
      <w:proofErr w:type="spellEnd"/>
      <w:r w:rsidRPr="00F31525">
        <w:rPr>
          <w:rFonts w:ascii="Arial" w:hAnsi="Arial" w:cs="Arial"/>
        </w:rPr>
        <w:t xml:space="preserve"> </w:t>
      </w:r>
      <w:proofErr w:type="spellStart"/>
      <w:r w:rsidRPr="00F31525">
        <w:rPr>
          <w:rFonts w:ascii="Arial" w:hAnsi="Arial" w:cs="Arial"/>
        </w:rPr>
        <w:t>rufipogon</w:t>
      </w:r>
      <w:proofErr w:type="spellEnd"/>
      <w:r w:rsidRPr="00F31525">
        <w:rPr>
          <w:rFonts w:ascii="Arial" w:hAnsi="Arial" w:cs="Arial"/>
        </w:rPr>
        <w:t xml:space="preserve"> BC2F2 population evaluated in an upland environment. </w:t>
      </w:r>
      <w:r w:rsidRPr="00F31525">
        <w:rPr>
          <w:rFonts w:ascii="Arial" w:hAnsi="Arial" w:cs="Arial"/>
          <w:i/>
          <w:iCs/>
        </w:rPr>
        <w:t>Theory Applied Genetics</w:t>
      </w:r>
      <w:r w:rsidRPr="00F31525">
        <w:rPr>
          <w:rFonts w:ascii="Arial" w:hAnsi="Arial" w:cs="Arial"/>
        </w:rPr>
        <w:t>, 102:41–52.</w:t>
      </w:r>
    </w:p>
    <w:p w14:paraId="20DCF172" w14:textId="77777777" w:rsidR="00F31525" w:rsidRPr="00F31525" w:rsidRDefault="00F31525" w:rsidP="00F31525">
      <w:pPr>
        <w:ind w:left="851" w:hanging="851"/>
        <w:jc w:val="both"/>
        <w:rPr>
          <w:rFonts w:ascii="Arial" w:hAnsi="Arial" w:cs="Arial"/>
        </w:rPr>
      </w:pPr>
      <w:r w:rsidRPr="00F31525">
        <w:rPr>
          <w:rFonts w:ascii="Arial" w:hAnsi="Arial" w:cs="Arial"/>
        </w:rPr>
        <w:t xml:space="preserve">Nahar, S., </w:t>
      </w:r>
      <w:proofErr w:type="spellStart"/>
      <w:r w:rsidRPr="00F31525">
        <w:rPr>
          <w:rFonts w:ascii="Arial" w:hAnsi="Arial" w:cs="Arial"/>
        </w:rPr>
        <w:t>Kalita</w:t>
      </w:r>
      <w:proofErr w:type="spellEnd"/>
      <w:r w:rsidRPr="00F31525">
        <w:rPr>
          <w:rFonts w:ascii="Arial" w:hAnsi="Arial" w:cs="Arial"/>
        </w:rPr>
        <w:t xml:space="preserve">, J., Sahoo, L., &amp; Tanti, B. (2016). Morphophysiological and molecular effects of drought stress in rice. </w:t>
      </w:r>
      <w:r w:rsidRPr="00F31525">
        <w:rPr>
          <w:rFonts w:ascii="Arial" w:hAnsi="Arial" w:cs="Arial"/>
          <w:i/>
          <w:iCs/>
        </w:rPr>
        <w:t>Annals of Plant Sciences</w:t>
      </w:r>
      <w:r w:rsidRPr="00F31525">
        <w:rPr>
          <w:rFonts w:ascii="Arial" w:hAnsi="Arial" w:cs="Arial"/>
        </w:rPr>
        <w:t xml:space="preserve">, </w:t>
      </w:r>
      <w:r w:rsidRPr="00F31525">
        <w:rPr>
          <w:rFonts w:ascii="Arial" w:hAnsi="Arial" w:cs="Arial"/>
          <w:i/>
          <w:iCs/>
        </w:rPr>
        <w:t>5</w:t>
      </w:r>
      <w:r w:rsidRPr="00F31525">
        <w:rPr>
          <w:rFonts w:ascii="Arial" w:hAnsi="Arial" w:cs="Arial"/>
        </w:rPr>
        <w:t>(09), 1409. https://doi.org/10.21746/aps.2016.09.001</w:t>
      </w:r>
    </w:p>
    <w:p w14:paraId="57276DA4" w14:textId="77777777" w:rsidR="00F31525" w:rsidRPr="00F31525" w:rsidRDefault="00F31525" w:rsidP="00F31525">
      <w:pPr>
        <w:ind w:left="851" w:hanging="851"/>
        <w:jc w:val="both"/>
        <w:rPr>
          <w:rFonts w:ascii="Arial" w:hAnsi="Arial" w:cs="Arial"/>
        </w:rPr>
      </w:pPr>
      <w:proofErr w:type="spellStart"/>
      <w:r w:rsidRPr="00F31525">
        <w:rPr>
          <w:rFonts w:ascii="Arial" w:hAnsi="Arial" w:cs="Arial"/>
        </w:rPr>
        <w:t>Oladosu</w:t>
      </w:r>
      <w:proofErr w:type="spellEnd"/>
      <w:r w:rsidRPr="00F31525">
        <w:rPr>
          <w:rFonts w:ascii="Arial" w:hAnsi="Arial" w:cs="Arial"/>
        </w:rPr>
        <w:t xml:space="preserve">, Y., </w:t>
      </w:r>
      <w:proofErr w:type="spellStart"/>
      <w:r w:rsidRPr="00F31525">
        <w:rPr>
          <w:rFonts w:ascii="Arial" w:hAnsi="Arial" w:cs="Arial"/>
        </w:rPr>
        <w:t>Rafii</w:t>
      </w:r>
      <w:proofErr w:type="spellEnd"/>
      <w:r w:rsidRPr="00F31525">
        <w:rPr>
          <w:rFonts w:ascii="Arial" w:hAnsi="Arial" w:cs="Arial"/>
        </w:rPr>
        <w:t xml:space="preserve">, M. Y., Samuel, C., </w:t>
      </w:r>
      <w:proofErr w:type="spellStart"/>
      <w:r w:rsidRPr="00F31525">
        <w:rPr>
          <w:rFonts w:ascii="Arial" w:hAnsi="Arial" w:cs="Arial"/>
        </w:rPr>
        <w:t>Fatai</w:t>
      </w:r>
      <w:proofErr w:type="spellEnd"/>
      <w:r w:rsidRPr="00F31525">
        <w:rPr>
          <w:rFonts w:ascii="Arial" w:hAnsi="Arial" w:cs="Arial"/>
        </w:rPr>
        <w:t xml:space="preserve">, A., </w:t>
      </w:r>
      <w:proofErr w:type="spellStart"/>
      <w:r w:rsidRPr="00F31525">
        <w:rPr>
          <w:rFonts w:ascii="Arial" w:hAnsi="Arial" w:cs="Arial"/>
        </w:rPr>
        <w:t>Magaji</w:t>
      </w:r>
      <w:proofErr w:type="spellEnd"/>
      <w:r w:rsidRPr="00F31525">
        <w:rPr>
          <w:rFonts w:ascii="Arial" w:hAnsi="Arial" w:cs="Arial"/>
        </w:rPr>
        <w:t xml:space="preserve">, U., Kareem, I., </w:t>
      </w:r>
      <w:proofErr w:type="spellStart"/>
      <w:r w:rsidRPr="00F31525">
        <w:rPr>
          <w:rFonts w:ascii="Arial" w:hAnsi="Arial" w:cs="Arial"/>
        </w:rPr>
        <w:t>Kamarudin</w:t>
      </w:r>
      <w:proofErr w:type="spellEnd"/>
      <w:r w:rsidRPr="00F31525">
        <w:rPr>
          <w:rFonts w:ascii="Arial" w:hAnsi="Arial" w:cs="Arial"/>
        </w:rPr>
        <w:t xml:space="preserve">, Z. S., Muhammad, I., &amp; </w:t>
      </w:r>
      <w:proofErr w:type="spellStart"/>
      <w:r w:rsidRPr="00F31525">
        <w:rPr>
          <w:rFonts w:ascii="Arial" w:hAnsi="Arial" w:cs="Arial"/>
        </w:rPr>
        <w:t>Kolapo</w:t>
      </w:r>
      <w:proofErr w:type="spellEnd"/>
      <w:r w:rsidRPr="00F31525">
        <w:rPr>
          <w:rFonts w:ascii="Arial" w:hAnsi="Arial" w:cs="Arial"/>
        </w:rPr>
        <w:t xml:space="preserve">, K. (2019). Drought Resistance in Rice from Conventional to Molecular Breeding: A Review. </w:t>
      </w:r>
      <w:r w:rsidRPr="00F31525">
        <w:rPr>
          <w:rFonts w:ascii="Arial" w:hAnsi="Arial" w:cs="Arial"/>
          <w:i/>
          <w:iCs/>
        </w:rPr>
        <w:t>International Journal of Molecular Sciences</w:t>
      </w:r>
      <w:r w:rsidRPr="00F31525">
        <w:rPr>
          <w:rFonts w:ascii="Arial" w:hAnsi="Arial" w:cs="Arial"/>
        </w:rPr>
        <w:t xml:space="preserve">, </w:t>
      </w:r>
      <w:r w:rsidRPr="00F31525">
        <w:rPr>
          <w:rFonts w:ascii="Arial" w:hAnsi="Arial" w:cs="Arial"/>
          <w:i/>
          <w:iCs/>
        </w:rPr>
        <w:t>20</w:t>
      </w:r>
      <w:r w:rsidRPr="00F31525">
        <w:rPr>
          <w:rFonts w:ascii="Arial" w:hAnsi="Arial" w:cs="Arial"/>
        </w:rPr>
        <w:t>(14), 3519. https://doi.org/10.3390/ijms20143519</w:t>
      </w:r>
    </w:p>
    <w:p w14:paraId="1EA61482" w14:textId="77777777" w:rsidR="00F31525" w:rsidRPr="00F31525" w:rsidRDefault="00F31525" w:rsidP="00F31525">
      <w:pPr>
        <w:ind w:left="851" w:hanging="851"/>
        <w:jc w:val="both"/>
        <w:rPr>
          <w:rFonts w:ascii="Arial" w:hAnsi="Arial" w:cs="Arial"/>
        </w:rPr>
      </w:pPr>
      <w:r w:rsidRPr="00F31525">
        <w:rPr>
          <w:rFonts w:ascii="Arial" w:hAnsi="Arial" w:cs="Arial"/>
        </w:rPr>
        <w:t xml:space="preserve">Panda, D., Mishra, S. S., &amp; Behera, P. K. (2021). Drought tolerance in Rice: Focus on recent mechanisms and approaches. </w:t>
      </w:r>
      <w:r w:rsidRPr="00F31525">
        <w:rPr>
          <w:rFonts w:ascii="Arial" w:hAnsi="Arial" w:cs="Arial"/>
          <w:i/>
          <w:iCs/>
        </w:rPr>
        <w:t>Rice Science</w:t>
      </w:r>
      <w:r w:rsidRPr="00F31525">
        <w:rPr>
          <w:rFonts w:ascii="Arial" w:hAnsi="Arial" w:cs="Arial"/>
        </w:rPr>
        <w:t xml:space="preserve">, </w:t>
      </w:r>
      <w:r w:rsidRPr="00F31525">
        <w:rPr>
          <w:rFonts w:ascii="Arial" w:hAnsi="Arial" w:cs="Arial"/>
          <w:i/>
          <w:iCs/>
        </w:rPr>
        <w:t>28</w:t>
      </w:r>
      <w:r w:rsidRPr="00F31525">
        <w:rPr>
          <w:rFonts w:ascii="Arial" w:hAnsi="Arial" w:cs="Arial"/>
        </w:rPr>
        <w:t>(2), 119–132. https://doi.org/10.1016/j.rsci.2021.01.002</w:t>
      </w:r>
    </w:p>
    <w:p w14:paraId="646D703A" w14:textId="77777777" w:rsidR="00F31525" w:rsidRPr="00F31525" w:rsidRDefault="00F31525" w:rsidP="00F31525">
      <w:pPr>
        <w:ind w:left="851" w:hanging="851"/>
        <w:jc w:val="both"/>
        <w:rPr>
          <w:rFonts w:ascii="Arial" w:hAnsi="Arial" w:cs="Arial"/>
        </w:rPr>
      </w:pPr>
      <w:r w:rsidRPr="00F31525">
        <w:rPr>
          <w:rFonts w:ascii="Arial" w:hAnsi="Arial" w:cs="Arial"/>
        </w:rPr>
        <w:t xml:space="preserve">Pandey, V., &amp; Shukla, A. (2015). Acclimation and Tolerance Strategies of Rice under Drought Stress. </w:t>
      </w:r>
      <w:r w:rsidRPr="00F31525">
        <w:rPr>
          <w:rFonts w:ascii="Arial" w:hAnsi="Arial" w:cs="Arial"/>
          <w:i/>
          <w:iCs/>
        </w:rPr>
        <w:t>Rice Science</w:t>
      </w:r>
      <w:r w:rsidRPr="00F31525">
        <w:rPr>
          <w:rFonts w:ascii="Arial" w:hAnsi="Arial" w:cs="Arial"/>
        </w:rPr>
        <w:t xml:space="preserve">, </w:t>
      </w:r>
      <w:r w:rsidRPr="00F31525">
        <w:rPr>
          <w:rFonts w:ascii="Arial" w:hAnsi="Arial" w:cs="Arial"/>
          <w:i/>
          <w:iCs/>
        </w:rPr>
        <w:t>22</w:t>
      </w:r>
      <w:r w:rsidRPr="00F31525">
        <w:rPr>
          <w:rFonts w:ascii="Arial" w:hAnsi="Arial" w:cs="Arial"/>
        </w:rPr>
        <w:t>(4), 147–161. https://doi.org/10.1016/j.rsci.2015.04.001</w:t>
      </w:r>
    </w:p>
    <w:p w14:paraId="55775954" w14:textId="77777777" w:rsidR="00F31525" w:rsidRPr="00F31525" w:rsidRDefault="00F31525" w:rsidP="00F31525">
      <w:pPr>
        <w:ind w:left="851" w:hanging="851"/>
        <w:jc w:val="both"/>
        <w:rPr>
          <w:rFonts w:ascii="Arial" w:hAnsi="Arial" w:cs="Arial"/>
        </w:rPr>
      </w:pPr>
      <w:proofErr w:type="spellStart"/>
      <w:r w:rsidRPr="00F31525">
        <w:rPr>
          <w:rFonts w:ascii="Arial" w:hAnsi="Arial" w:cs="Arial"/>
        </w:rPr>
        <w:lastRenderedPageBreak/>
        <w:t>Pantuwan</w:t>
      </w:r>
      <w:proofErr w:type="spellEnd"/>
      <w:r w:rsidRPr="00F31525">
        <w:rPr>
          <w:rFonts w:ascii="Arial" w:hAnsi="Arial" w:cs="Arial"/>
        </w:rPr>
        <w:t xml:space="preserve">, G., </w:t>
      </w:r>
      <w:proofErr w:type="spellStart"/>
      <w:r w:rsidRPr="00F31525">
        <w:rPr>
          <w:rFonts w:ascii="Arial" w:hAnsi="Arial" w:cs="Arial"/>
        </w:rPr>
        <w:t>Fukai</w:t>
      </w:r>
      <w:proofErr w:type="spellEnd"/>
      <w:r w:rsidRPr="00F31525">
        <w:rPr>
          <w:rFonts w:ascii="Arial" w:hAnsi="Arial" w:cs="Arial"/>
        </w:rPr>
        <w:t xml:space="preserve">, S., Cooper, M., </w:t>
      </w:r>
      <w:proofErr w:type="spellStart"/>
      <w:r w:rsidRPr="00F31525">
        <w:rPr>
          <w:rFonts w:ascii="Arial" w:hAnsi="Arial" w:cs="Arial"/>
        </w:rPr>
        <w:t>Rajatasereekul</w:t>
      </w:r>
      <w:proofErr w:type="spellEnd"/>
      <w:r w:rsidRPr="00F31525">
        <w:rPr>
          <w:rFonts w:ascii="Arial" w:hAnsi="Arial" w:cs="Arial"/>
        </w:rPr>
        <w:t>, S., &amp; O’Toole, J. (2002). Yield response of rice (</w:t>
      </w:r>
      <w:r w:rsidRPr="00F31525">
        <w:rPr>
          <w:rFonts w:ascii="Arial" w:hAnsi="Arial" w:cs="Arial"/>
          <w:i/>
          <w:iCs/>
        </w:rPr>
        <w:t>Oryza sativa L</w:t>
      </w:r>
      <w:r w:rsidRPr="00F31525">
        <w:rPr>
          <w:rFonts w:ascii="Arial" w:hAnsi="Arial" w:cs="Arial"/>
        </w:rPr>
        <w:t xml:space="preserve">.) genotypes to different types of drought under rainfed lowlands. </w:t>
      </w:r>
      <w:r w:rsidRPr="00F31525">
        <w:rPr>
          <w:rFonts w:ascii="Arial" w:hAnsi="Arial" w:cs="Arial"/>
          <w:i/>
          <w:iCs/>
        </w:rPr>
        <w:t>Field Crops Research</w:t>
      </w:r>
      <w:r w:rsidRPr="00F31525">
        <w:rPr>
          <w:rFonts w:ascii="Arial" w:hAnsi="Arial" w:cs="Arial"/>
        </w:rPr>
        <w:t xml:space="preserve">, </w:t>
      </w:r>
      <w:r w:rsidRPr="00F31525">
        <w:rPr>
          <w:rFonts w:ascii="Arial" w:hAnsi="Arial" w:cs="Arial"/>
          <w:i/>
          <w:iCs/>
        </w:rPr>
        <w:t>73</w:t>
      </w:r>
      <w:r w:rsidRPr="00F31525">
        <w:rPr>
          <w:rFonts w:ascii="Arial" w:hAnsi="Arial" w:cs="Arial"/>
        </w:rPr>
        <w:t>(2–3), 153–168. https://doi.org/10.1016/s0378-4290(01)00187-3</w:t>
      </w:r>
    </w:p>
    <w:p w14:paraId="5EAAD9CF" w14:textId="77777777" w:rsidR="00F31525" w:rsidRPr="00F31525" w:rsidRDefault="00F31525" w:rsidP="00F31525">
      <w:pPr>
        <w:ind w:left="851" w:hanging="851"/>
        <w:jc w:val="both"/>
        <w:rPr>
          <w:rFonts w:ascii="Arial" w:hAnsi="Arial" w:cs="Arial"/>
        </w:rPr>
      </w:pPr>
      <w:r w:rsidRPr="00F31525">
        <w:rPr>
          <w:rFonts w:ascii="Arial" w:hAnsi="Arial" w:cs="Arial"/>
        </w:rPr>
        <w:t xml:space="preserve">Philippine Statistics Authority (PSA). 2015. </w:t>
      </w:r>
      <w:proofErr w:type="spellStart"/>
      <w:r w:rsidRPr="00F31525">
        <w:rPr>
          <w:rFonts w:ascii="Arial" w:hAnsi="Arial" w:cs="Arial"/>
        </w:rPr>
        <w:t>Palay</w:t>
      </w:r>
      <w:proofErr w:type="spellEnd"/>
      <w:r w:rsidRPr="00F31525">
        <w:rPr>
          <w:rFonts w:ascii="Arial" w:hAnsi="Arial" w:cs="Arial"/>
        </w:rPr>
        <w:t xml:space="preserve"> and Corn: Volume of Production by Geolocation, Ecosystem/Crop Type, Period, and Year. Retrieved on 23 Apr 2016 from http://countrystat.psa.gov.ph/ selection.asp</w:t>
      </w:r>
    </w:p>
    <w:p w14:paraId="5B72C26C" w14:textId="77777777" w:rsidR="00F31525" w:rsidRPr="00F31525" w:rsidRDefault="00F31525" w:rsidP="00F31525">
      <w:pPr>
        <w:ind w:left="851" w:hanging="851"/>
        <w:jc w:val="both"/>
        <w:rPr>
          <w:rFonts w:ascii="Arial" w:hAnsi="Arial" w:cs="Arial"/>
        </w:rPr>
      </w:pPr>
      <w:r w:rsidRPr="00F31525">
        <w:rPr>
          <w:rFonts w:ascii="Arial" w:hAnsi="Arial" w:cs="Arial"/>
        </w:rPr>
        <w:t xml:space="preserve">Philippine Statistics Authority (PSA). 2018. Highlights of the Philippine Export and Import Statistics. from </w:t>
      </w:r>
      <w:hyperlink r:id="rId68" w:history="1">
        <w:r w:rsidRPr="00F31525">
          <w:rPr>
            <w:rStyle w:val="Hyperlink"/>
            <w:rFonts w:ascii="Arial" w:hAnsi="Arial" w:cs="Arial"/>
            <w:color w:val="auto"/>
          </w:rPr>
          <w:t>Highlights of the Philippine Export and Import Statistics : December 2018 | Philippine Statistics Authority | Republic of the Philippines (psa.gov.ph)</w:t>
        </w:r>
      </w:hyperlink>
    </w:p>
    <w:p w14:paraId="5C999C79" w14:textId="77777777" w:rsidR="00F31525" w:rsidRPr="00F31525" w:rsidRDefault="00F31525" w:rsidP="00F31525">
      <w:pPr>
        <w:ind w:left="851" w:hanging="851"/>
        <w:jc w:val="both"/>
        <w:rPr>
          <w:rFonts w:ascii="Arial" w:hAnsi="Arial" w:cs="Arial"/>
          <w:lang w:val="en-PH"/>
        </w:rPr>
      </w:pPr>
      <w:r w:rsidRPr="00F31525">
        <w:rPr>
          <w:rFonts w:ascii="Arial" w:hAnsi="Arial" w:cs="Arial"/>
          <w:lang w:val="en-PH"/>
        </w:rPr>
        <w:t xml:space="preserve">Pinheiro, H. A., </w:t>
      </w:r>
      <w:proofErr w:type="spellStart"/>
      <w:r w:rsidRPr="00F31525">
        <w:rPr>
          <w:rFonts w:ascii="Arial" w:hAnsi="Arial" w:cs="Arial"/>
          <w:lang w:val="en-PH"/>
        </w:rPr>
        <w:t>DaMatta</w:t>
      </w:r>
      <w:proofErr w:type="spellEnd"/>
      <w:r w:rsidRPr="00F31525">
        <w:rPr>
          <w:rFonts w:ascii="Arial" w:hAnsi="Arial" w:cs="Arial"/>
          <w:lang w:val="en-PH"/>
        </w:rPr>
        <w:t xml:space="preserve">, F. M., Chaves, A. R. M., Fontes, E. P. B., &amp; Loureiro, M. E. (2005). Drought tolerance is associated with rooting depth and stomatal control of water use in clones of </w:t>
      </w:r>
      <w:proofErr w:type="spellStart"/>
      <w:r w:rsidRPr="00F31525">
        <w:rPr>
          <w:rFonts w:ascii="Arial" w:hAnsi="Arial" w:cs="Arial"/>
          <w:lang w:val="en-PH"/>
        </w:rPr>
        <w:t>Coffea</w:t>
      </w:r>
      <w:proofErr w:type="spellEnd"/>
      <w:r w:rsidRPr="00F31525">
        <w:rPr>
          <w:rFonts w:ascii="Arial" w:hAnsi="Arial" w:cs="Arial"/>
          <w:lang w:val="en-PH"/>
        </w:rPr>
        <w:t xml:space="preserve"> </w:t>
      </w:r>
      <w:proofErr w:type="spellStart"/>
      <w:r w:rsidRPr="00F31525">
        <w:rPr>
          <w:rFonts w:ascii="Arial" w:hAnsi="Arial" w:cs="Arial"/>
          <w:lang w:val="en-PH"/>
        </w:rPr>
        <w:t>canephora</w:t>
      </w:r>
      <w:proofErr w:type="spellEnd"/>
      <w:r w:rsidRPr="00F31525">
        <w:rPr>
          <w:rFonts w:ascii="Arial" w:hAnsi="Arial" w:cs="Arial"/>
          <w:lang w:val="en-PH"/>
        </w:rPr>
        <w:t>. Annals of Botany, 96(1), 101–108. https://doi.org/10.1093/aob/mci154</w:t>
      </w:r>
    </w:p>
    <w:p w14:paraId="0C14B5BC" w14:textId="77777777" w:rsidR="00F31525" w:rsidRPr="00F31525" w:rsidRDefault="00F31525" w:rsidP="00F31525">
      <w:pPr>
        <w:ind w:left="851" w:hanging="851"/>
        <w:jc w:val="both"/>
        <w:rPr>
          <w:rFonts w:ascii="Arial" w:hAnsi="Arial" w:cs="Arial"/>
        </w:rPr>
      </w:pPr>
      <w:r w:rsidRPr="00F31525">
        <w:rPr>
          <w:rFonts w:ascii="Arial" w:hAnsi="Arial" w:cs="Arial"/>
        </w:rPr>
        <w:t xml:space="preserve">Rabbani, M. A., Maruyama, K., Abe, H., Khan, M. A., </w:t>
      </w:r>
      <w:proofErr w:type="spellStart"/>
      <w:r w:rsidRPr="00F31525">
        <w:rPr>
          <w:rFonts w:ascii="Arial" w:hAnsi="Arial" w:cs="Arial"/>
        </w:rPr>
        <w:t>Katsura</w:t>
      </w:r>
      <w:proofErr w:type="spellEnd"/>
      <w:r w:rsidRPr="00F31525">
        <w:rPr>
          <w:rFonts w:ascii="Arial" w:hAnsi="Arial" w:cs="Arial"/>
        </w:rPr>
        <w:t xml:space="preserve">, K., Ito, Y., </w:t>
      </w:r>
      <w:proofErr w:type="spellStart"/>
      <w:r w:rsidRPr="00F31525">
        <w:rPr>
          <w:rFonts w:ascii="Arial" w:hAnsi="Arial" w:cs="Arial"/>
        </w:rPr>
        <w:t>Yoshiwara</w:t>
      </w:r>
      <w:proofErr w:type="spellEnd"/>
      <w:r w:rsidRPr="00F31525">
        <w:rPr>
          <w:rFonts w:ascii="Arial" w:hAnsi="Arial" w:cs="Arial"/>
        </w:rPr>
        <w:t xml:space="preserve">, K., Seki, M., Shinozaki, K., &amp; Yamaguchi-Shinozaki, K. (2003). Monitoring Expression Profiles of Rice Genes under Cold, Drought, and High-Salinity Stresses and Abscisic Acid Application Using cDNA Microarray and RNA Gel-Blot Analyses. </w:t>
      </w:r>
      <w:r w:rsidRPr="00F31525">
        <w:rPr>
          <w:rFonts w:ascii="Arial" w:hAnsi="Arial" w:cs="Arial"/>
          <w:i/>
          <w:iCs/>
        </w:rPr>
        <w:t>Plant Physiology</w:t>
      </w:r>
      <w:r w:rsidRPr="00F31525">
        <w:rPr>
          <w:rFonts w:ascii="Arial" w:hAnsi="Arial" w:cs="Arial"/>
        </w:rPr>
        <w:t xml:space="preserve">, </w:t>
      </w:r>
      <w:r w:rsidRPr="00F31525">
        <w:rPr>
          <w:rFonts w:ascii="Arial" w:hAnsi="Arial" w:cs="Arial"/>
          <w:i/>
          <w:iCs/>
        </w:rPr>
        <w:t>133</w:t>
      </w:r>
      <w:r w:rsidRPr="00F31525">
        <w:rPr>
          <w:rFonts w:ascii="Arial" w:hAnsi="Arial" w:cs="Arial"/>
        </w:rPr>
        <w:t>(4), 1755–1767. https://doi.org/10.1104/pp.103.025742</w:t>
      </w:r>
    </w:p>
    <w:p w14:paraId="118CB6BB" w14:textId="77777777" w:rsidR="00F31525" w:rsidRPr="00F31525" w:rsidRDefault="00F31525" w:rsidP="00F31525">
      <w:pPr>
        <w:ind w:left="851" w:hanging="851"/>
        <w:jc w:val="both"/>
        <w:rPr>
          <w:rFonts w:ascii="Arial" w:hAnsi="Arial" w:cs="Arial"/>
        </w:rPr>
      </w:pPr>
      <w:proofErr w:type="spellStart"/>
      <w:r w:rsidRPr="00F31525">
        <w:rPr>
          <w:rFonts w:ascii="Arial" w:hAnsi="Arial" w:cs="Arial"/>
        </w:rPr>
        <w:t>Rabello</w:t>
      </w:r>
      <w:proofErr w:type="spellEnd"/>
      <w:r w:rsidRPr="00F31525">
        <w:rPr>
          <w:rFonts w:ascii="Arial" w:hAnsi="Arial" w:cs="Arial"/>
        </w:rPr>
        <w:t xml:space="preserve">, A. R., </w:t>
      </w:r>
      <w:proofErr w:type="spellStart"/>
      <w:r w:rsidRPr="00F31525">
        <w:rPr>
          <w:rFonts w:ascii="Arial" w:hAnsi="Arial" w:cs="Arial"/>
        </w:rPr>
        <w:t>Guimarães</w:t>
      </w:r>
      <w:proofErr w:type="spellEnd"/>
      <w:r w:rsidRPr="00F31525">
        <w:rPr>
          <w:rFonts w:ascii="Arial" w:hAnsi="Arial" w:cs="Arial"/>
        </w:rPr>
        <w:t xml:space="preserve">, C. M., Rangel, P. H., Da Silva, F. R., </w:t>
      </w:r>
      <w:proofErr w:type="spellStart"/>
      <w:r w:rsidRPr="00F31525">
        <w:rPr>
          <w:rFonts w:ascii="Arial" w:hAnsi="Arial" w:cs="Arial"/>
        </w:rPr>
        <w:t>Seixas</w:t>
      </w:r>
      <w:proofErr w:type="spellEnd"/>
      <w:r w:rsidRPr="00F31525">
        <w:rPr>
          <w:rFonts w:ascii="Arial" w:hAnsi="Arial" w:cs="Arial"/>
        </w:rPr>
        <w:t xml:space="preserve">, D., De Souza, E., </w:t>
      </w:r>
      <w:proofErr w:type="spellStart"/>
      <w:r w:rsidRPr="00F31525">
        <w:rPr>
          <w:rFonts w:ascii="Arial" w:hAnsi="Arial" w:cs="Arial"/>
        </w:rPr>
        <w:t>Brasileiro</w:t>
      </w:r>
      <w:proofErr w:type="spellEnd"/>
      <w:r w:rsidRPr="00F31525">
        <w:rPr>
          <w:rFonts w:ascii="Arial" w:hAnsi="Arial" w:cs="Arial"/>
        </w:rPr>
        <w:t xml:space="preserve">, A. C., </w:t>
      </w:r>
      <w:proofErr w:type="spellStart"/>
      <w:r w:rsidRPr="00F31525">
        <w:rPr>
          <w:rFonts w:ascii="Arial" w:hAnsi="Arial" w:cs="Arial"/>
        </w:rPr>
        <w:t>Spehar</w:t>
      </w:r>
      <w:proofErr w:type="spellEnd"/>
      <w:r w:rsidRPr="00F31525">
        <w:rPr>
          <w:rFonts w:ascii="Arial" w:hAnsi="Arial" w:cs="Arial"/>
        </w:rPr>
        <w:t>, C. R., Ferreira, M. E., &amp; Mehta, Â. (2008). Identification of drought-responsive genes in roots of upland rice (</w:t>
      </w:r>
      <w:r w:rsidRPr="00F31525">
        <w:rPr>
          <w:rFonts w:ascii="Arial" w:hAnsi="Arial" w:cs="Arial"/>
          <w:i/>
          <w:iCs/>
        </w:rPr>
        <w:t>Oryza sativa L</w:t>
      </w:r>
      <w:r w:rsidRPr="00F31525">
        <w:rPr>
          <w:rFonts w:ascii="Arial" w:hAnsi="Arial" w:cs="Arial"/>
        </w:rPr>
        <w:t xml:space="preserve">). </w:t>
      </w:r>
      <w:r w:rsidRPr="00F31525">
        <w:rPr>
          <w:rFonts w:ascii="Arial" w:hAnsi="Arial" w:cs="Arial"/>
          <w:i/>
          <w:iCs/>
        </w:rPr>
        <w:t>BMC Genomics</w:t>
      </w:r>
      <w:r w:rsidRPr="00F31525">
        <w:rPr>
          <w:rFonts w:ascii="Arial" w:hAnsi="Arial" w:cs="Arial"/>
        </w:rPr>
        <w:t xml:space="preserve">, </w:t>
      </w:r>
      <w:r w:rsidRPr="00F31525">
        <w:rPr>
          <w:rFonts w:ascii="Arial" w:hAnsi="Arial" w:cs="Arial"/>
          <w:i/>
          <w:iCs/>
        </w:rPr>
        <w:t>9</w:t>
      </w:r>
      <w:r w:rsidRPr="00F31525">
        <w:rPr>
          <w:rFonts w:ascii="Arial" w:hAnsi="Arial" w:cs="Arial"/>
        </w:rPr>
        <w:t>(1). https://doi.org/10.1186/1471-2164-9-485</w:t>
      </w:r>
    </w:p>
    <w:p w14:paraId="5E4AD7B5" w14:textId="77777777" w:rsidR="00F31525" w:rsidRPr="00F31525" w:rsidRDefault="00F31525" w:rsidP="00F31525">
      <w:pPr>
        <w:ind w:left="851" w:hanging="851"/>
        <w:jc w:val="both"/>
        <w:rPr>
          <w:rFonts w:ascii="Arial" w:hAnsi="Arial" w:cs="Arial"/>
        </w:rPr>
      </w:pPr>
      <w:r w:rsidRPr="00F31525">
        <w:rPr>
          <w:rFonts w:ascii="Arial" w:hAnsi="Arial" w:cs="Arial"/>
        </w:rPr>
        <w:t xml:space="preserve">Rahman, A. N. M. R. B., &amp; Zhang, J. (2016). Flood and drought tolerance in rice: opposite but may coexist. </w:t>
      </w:r>
      <w:r w:rsidRPr="00F31525">
        <w:rPr>
          <w:rFonts w:ascii="Arial" w:hAnsi="Arial" w:cs="Arial"/>
          <w:i/>
          <w:iCs/>
        </w:rPr>
        <w:t>Food and Energy Security</w:t>
      </w:r>
      <w:r w:rsidRPr="00F31525">
        <w:rPr>
          <w:rFonts w:ascii="Arial" w:hAnsi="Arial" w:cs="Arial"/>
        </w:rPr>
        <w:t xml:space="preserve">, </w:t>
      </w:r>
      <w:r w:rsidRPr="00F31525">
        <w:rPr>
          <w:rFonts w:ascii="Arial" w:hAnsi="Arial" w:cs="Arial"/>
          <w:i/>
          <w:iCs/>
        </w:rPr>
        <w:t>5</w:t>
      </w:r>
      <w:r w:rsidRPr="00F31525">
        <w:rPr>
          <w:rFonts w:ascii="Arial" w:hAnsi="Arial" w:cs="Arial"/>
        </w:rPr>
        <w:t>(2), 76–88. https://doi.org/10.1002/fes3.79</w:t>
      </w:r>
    </w:p>
    <w:p w14:paraId="7842284C" w14:textId="77777777" w:rsidR="00F31525" w:rsidRPr="00F31525" w:rsidRDefault="00F31525" w:rsidP="00F31525">
      <w:pPr>
        <w:ind w:left="851" w:hanging="851"/>
        <w:jc w:val="both"/>
        <w:rPr>
          <w:rFonts w:ascii="Arial" w:hAnsi="Arial" w:cs="Arial"/>
        </w:rPr>
      </w:pPr>
      <w:r w:rsidRPr="00F31525">
        <w:rPr>
          <w:rFonts w:ascii="Arial" w:hAnsi="Arial" w:cs="Arial"/>
        </w:rPr>
        <w:t xml:space="preserve">Rahman, M., Islam, M., &amp; Islam, M. (2002). Effect of water stress at different growth stages on yield and yield contributing characters of transplanted Aman rice. </w:t>
      </w:r>
      <w:r w:rsidRPr="00F31525">
        <w:rPr>
          <w:rFonts w:ascii="Arial" w:hAnsi="Arial" w:cs="Arial"/>
          <w:i/>
          <w:iCs/>
        </w:rPr>
        <w:t>Pakistan Journal of Biological Sciences</w:t>
      </w:r>
      <w:r w:rsidRPr="00F31525">
        <w:rPr>
          <w:rFonts w:ascii="Arial" w:hAnsi="Arial" w:cs="Arial"/>
        </w:rPr>
        <w:t xml:space="preserve">, </w:t>
      </w:r>
      <w:r w:rsidRPr="00F31525">
        <w:rPr>
          <w:rFonts w:ascii="Arial" w:hAnsi="Arial" w:cs="Arial"/>
          <w:i/>
          <w:iCs/>
        </w:rPr>
        <w:t>5</w:t>
      </w:r>
      <w:r w:rsidRPr="00F31525">
        <w:rPr>
          <w:rFonts w:ascii="Arial" w:hAnsi="Arial" w:cs="Arial"/>
        </w:rPr>
        <w:t>(2), 169–172. https://doi.org/10.3923/pjbs.2002.169.172</w:t>
      </w:r>
    </w:p>
    <w:p w14:paraId="1D10DAE1" w14:textId="77777777" w:rsidR="00F31525" w:rsidRPr="00F31525" w:rsidRDefault="00F31525" w:rsidP="00F31525">
      <w:pPr>
        <w:ind w:left="851" w:hanging="851"/>
        <w:jc w:val="both"/>
        <w:rPr>
          <w:rFonts w:ascii="Arial" w:hAnsi="Arial" w:cs="Arial"/>
        </w:rPr>
      </w:pPr>
      <w:r w:rsidRPr="00F31525">
        <w:rPr>
          <w:rFonts w:ascii="Arial" w:hAnsi="Arial" w:cs="Arial"/>
        </w:rPr>
        <w:t xml:space="preserve">Rao, D. E., &amp; Chaitanya, K. V. (2016). Photosynthesis and antioxidative defense mechanisms in deciphering drought stress tolerance of crop plants. </w:t>
      </w:r>
      <w:proofErr w:type="spellStart"/>
      <w:r w:rsidRPr="00F31525">
        <w:rPr>
          <w:rFonts w:ascii="Arial" w:hAnsi="Arial" w:cs="Arial"/>
          <w:i/>
          <w:iCs/>
        </w:rPr>
        <w:t>Biologia</w:t>
      </w:r>
      <w:proofErr w:type="spellEnd"/>
      <w:r w:rsidRPr="00F31525">
        <w:rPr>
          <w:rFonts w:ascii="Arial" w:hAnsi="Arial" w:cs="Arial"/>
          <w:i/>
          <w:iCs/>
        </w:rPr>
        <w:t xml:space="preserve"> </w:t>
      </w:r>
      <w:proofErr w:type="spellStart"/>
      <w:r w:rsidRPr="00F31525">
        <w:rPr>
          <w:rFonts w:ascii="Arial" w:hAnsi="Arial" w:cs="Arial"/>
          <w:i/>
          <w:iCs/>
        </w:rPr>
        <w:t>Plantarum</w:t>
      </w:r>
      <w:proofErr w:type="spellEnd"/>
      <w:r w:rsidRPr="00F31525">
        <w:rPr>
          <w:rFonts w:ascii="Arial" w:hAnsi="Arial" w:cs="Arial"/>
        </w:rPr>
        <w:t xml:space="preserve">, </w:t>
      </w:r>
      <w:r w:rsidRPr="00F31525">
        <w:rPr>
          <w:rFonts w:ascii="Arial" w:hAnsi="Arial" w:cs="Arial"/>
          <w:i/>
          <w:iCs/>
        </w:rPr>
        <w:t>60</w:t>
      </w:r>
      <w:r w:rsidRPr="00F31525">
        <w:rPr>
          <w:rFonts w:ascii="Arial" w:hAnsi="Arial" w:cs="Arial"/>
        </w:rPr>
        <w:t>(2), 201–218. https://doi.org/10.1007/s10535-016-0584-8</w:t>
      </w:r>
    </w:p>
    <w:p w14:paraId="2AA9B98A" w14:textId="77777777" w:rsidR="00F31525" w:rsidRPr="00F31525" w:rsidRDefault="00F31525" w:rsidP="00F31525">
      <w:pPr>
        <w:ind w:left="851" w:hanging="851"/>
        <w:jc w:val="both"/>
        <w:rPr>
          <w:rFonts w:ascii="Arial" w:hAnsi="Arial" w:cs="Arial"/>
        </w:rPr>
      </w:pPr>
      <w:r w:rsidRPr="00F31525">
        <w:rPr>
          <w:rFonts w:ascii="Arial" w:hAnsi="Arial" w:cs="Arial"/>
        </w:rPr>
        <w:t xml:space="preserve">Redfern </w:t>
      </w:r>
      <w:proofErr w:type="spellStart"/>
      <w:r w:rsidRPr="00F31525">
        <w:rPr>
          <w:rFonts w:ascii="Arial" w:hAnsi="Arial" w:cs="Arial"/>
        </w:rPr>
        <w:t>Sk</w:t>
      </w:r>
      <w:proofErr w:type="spellEnd"/>
      <w:r w:rsidRPr="00F31525">
        <w:rPr>
          <w:rFonts w:ascii="Arial" w:hAnsi="Arial" w:cs="Arial"/>
        </w:rPr>
        <w:t xml:space="preserve">, N. </w:t>
      </w:r>
      <w:proofErr w:type="spellStart"/>
      <w:r w:rsidRPr="00F31525">
        <w:rPr>
          <w:rFonts w:ascii="Arial" w:hAnsi="Arial" w:cs="Arial"/>
        </w:rPr>
        <w:t>Azzu</w:t>
      </w:r>
      <w:proofErr w:type="spellEnd"/>
      <w:r w:rsidRPr="00F31525">
        <w:rPr>
          <w:rFonts w:ascii="Arial" w:hAnsi="Arial" w:cs="Arial"/>
        </w:rPr>
        <w:t xml:space="preserve">, and J.S. </w:t>
      </w:r>
      <w:proofErr w:type="spellStart"/>
      <w:r w:rsidRPr="00F31525">
        <w:rPr>
          <w:rFonts w:ascii="Arial" w:hAnsi="Arial" w:cs="Arial"/>
        </w:rPr>
        <w:t>Binamira</w:t>
      </w:r>
      <w:proofErr w:type="spellEnd"/>
      <w:r w:rsidRPr="00F31525">
        <w:rPr>
          <w:rFonts w:ascii="Arial" w:hAnsi="Arial" w:cs="Arial"/>
        </w:rPr>
        <w:t xml:space="preserve"> (2012). Rice in Southeast Asia: Facing Risks and Vulnerabilities to Respond to Climate Change. Retrieved on 29 Mar 2015 from http://www.fao.org/ </w:t>
      </w:r>
      <w:proofErr w:type="spellStart"/>
      <w:r w:rsidRPr="00F31525">
        <w:rPr>
          <w:rFonts w:ascii="Arial" w:hAnsi="Arial" w:cs="Arial"/>
        </w:rPr>
        <w:t>fileadmin</w:t>
      </w:r>
      <w:proofErr w:type="spellEnd"/>
      <w:r w:rsidRPr="00F31525">
        <w:rPr>
          <w:rFonts w:ascii="Arial" w:hAnsi="Arial" w:cs="Arial"/>
        </w:rPr>
        <w:t>/templates/</w:t>
      </w:r>
      <w:proofErr w:type="spellStart"/>
      <w:r w:rsidRPr="00F31525">
        <w:rPr>
          <w:rFonts w:ascii="Arial" w:hAnsi="Arial" w:cs="Arial"/>
        </w:rPr>
        <w:t>agphome</w:t>
      </w:r>
      <w:proofErr w:type="spellEnd"/>
      <w:r w:rsidRPr="00F31525">
        <w:rPr>
          <w:rFonts w:ascii="Arial" w:hAnsi="Arial" w:cs="Arial"/>
        </w:rPr>
        <w:t>/documents/climate/ Rice_Southeast_Asia.pdf</w:t>
      </w:r>
    </w:p>
    <w:p w14:paraId="4C3FA7C4" w14:textId="77777777" w:rsidR="00F31525" w:rsidRPr="00F31525" w:rsidRDefault="00F31525" w:rsidP="00F31525">
      <w:pPr>
        <w:ind w:left="851" w:hanging="851"/>
        <w:jc w:val="both"/>
        <w:rPr>
          <w:rFonts w:ascii="Arial" w:hAnsi="Arial" w:cs="Arial"/>
          <w:lang w:val="en-PH"/>
        </w:rPr>
      </w:pPr>
      <w:proofErr w:type="spellStart"/>
      <w:r w:rsidRPr="00F31525">
        <w:rPr>
          <w:rFonts w:ascii="Arial" w:hAnsi="Arial" w:cs="Arial"/>
          <w:lang w:val="en-PH"/>
        </w:rPr>
        <w:t>Serraj</w:t>
      </w:r>
      <w:proofErr w:type="spellEnd"/>
      <w:r w:rsidRPr="00F31525">
        <w:rPr>
          <w:rFonts w:ascii="Arial" w:hAnsi="Arial" w:cs="Arial"/>
          <w:lang w:val="en-PH"/>
        </w:rPr>
        <w:t xml:space="preserve">, R., Kumar, A., McNally, K. L., </w:t>
      </w:r>
      <w:proofErr w:type="spellStart"/>
      <w:r w:rsidRPr="00F31525">
        <w:rPr>
          <w:rFonts w:ascii="Arial" w:hAnsi="Arial" w:cs="Arial"/>
          <w:lang w:val="en-PH"/>
        </w:rPr>
        <w:t>Slamet-Loedin</w:t>
      </w:r>
      <w:proofErr w:type="spellEnd"/>
      <w:r w:rsidRPr="00F31525">
        <w:rPr>
          <w:rFonts w:ascii="Arial" w:hAnsi="Arial" w:cs="Arial"/>
          <w:lang w:val="en-PH"/>
        </w:rPr>
        <w:t xml:space="preserve">, I., </w:t>
      </w:r>
      <w:proofErr w:type="spellStart"/>
      <w:r w:rsidRPr="00F31525">
        <w:rPr>
          <w:rFonts w:ascii="Arial" w:hAnsi="Arial" w:cs="Arial"/>
          <w:lang w:val="en-PH"/>
        </w:rPr>
        <w:t>Bruskiewich</w:t>
      </w:r>
      <w:proofErr w:type="spellEnd"/>
      <w:r w:rsidRPr="00F31525">
        <w:rPr>
          <w:rFonts w:ascii="Arial" w:hAnsi="Arial" w:cs="Arial"/>
          <w:lang w:val="en-PH"/>
        </w:rPr>
        <w:t xml:space="preserve">, R., </w:t>
      </w:r>
      <w:proofErr w:type="spellStart"/>
      <w:r w:rsidRPr="00F31525">
        <w:rPr>
          <w:rFonts w:ascii="Arial" w:hAnsi="Arial" w:cs="Arial"/>
          <w:lang w:val="en-PH"/>
        </w:rPr>
        <w:t>Mauleon</w:t>
      </w:r>
      <w:proofErr w:type="spellEnd"/>
      <w:r w:rsidRPr="00F31525">
        <w:rPr>
          <w:rFonts w:ascii="Arial" w:hAnsi="Arial" w:cs="Arial"/>
          <w:lang w:val="en-PH"/>
        </w:rPr>
        <w:t xml:space="preserve">, R., Cairns, J., &amp; </w:t>
      </w:r>
      <w:proofErr w:type="spellStart"/>
      <w:r w:rsidRPr="00F31525">
        <w:rPr>
          <w:rFonts w:ascii="Arial" w:hAnsi="Arial" w:cs="Arial"/>
          <w:lang w:val="en-PH"/>
        </w:rPr>
        <w:t>Hijmans</w:t>
      </w:r>
      <w:proofErr w:type="spellEnd"/>
      <w:r w:rsidRPr="00F31525">
        <w:rPr>
          <w:rFonts w:ascii="Arial" w:hAnsi="Arial" w:cs="Arial"/>
          <w:lang w:val="en-PH"/>
        </w:rPr>
        <w:t xml:space="preserve">, R. J. (2011). Improvement of drought resistance in rice. Advances in Agronomy, 103, 41–99. </w:t>
      </w:r>
      <w:hyperlink r:id="rId69" w:history="1">
        <w:r w:rsidRPr="00F31525">
          <w:rPr>
            <w:rStyle w:val="Hyperlink"/>
            <w:rFonts w:ascii="Arial" w:hAnsi="Arial" w:cs="Arial"/>
            <w:color w:val="auto"/>
            <w:lang w:val="en-PH"/>
          </w:rPr>
          <w:t>https://doi.org/10.1016/S0065-2113(09)03002-8</w:t>
        </w:r>
      </w:hyperlink>
    </w:p>
    <w:p w14:paraId="4113F2BA" w14:textId="77777777" w:rsidR="00F31525" w:rsidRPr="00F31525" w:rsidRDefault="00F31525" w:rsidP="00F31525">
      <w:pPr>
        <w:ind w:left="851" w:hanging="851"/>
        <w:jc w:val="both"/>
        <w:rPr>
          <w:rFonts w:ascii="Arial" w:hAnsi="Arial" w:cs="Arial"/>
          <w:lang w:val="en-PH"/>
        </w:rPr>
      </w:pPr>
    </w:p>
    <w:p w14:paraId="3553B252" w14:textId="77777777" w:rsidR="00F31525" w:rsidRPr="00F31525" w:rsidRDefault="00F31525" w:rsidP="00F31525">
      <w:pPr>
        <w:ind w:left="851" w:hanging="851"/>
        <w:jc w:val="both"/>
        <w:rPr>
          <w:rStyle w:val="Hyperlink"/>
          <w:rFonts w:ascii="Arial" w:hAnsi="Arial" w:cs="Arial"/>
          <w:color w:val="auto"/>
        </w:rPr>
      </w:pPr>
      <w:proofErr w:type="spellStart"/>
      <w:r w:rsidRPr="00F31525">
        <w:rPr>
          <w:rStyle w:val="Hyperlink"/>
          <w:rFonts w:ascii="Arial" w:hAnsi="Arial" w:cs="Arial"/>
          <w:color w:val="auto"/>
        </w:rPr>
        <w:t>Serraj</w:t>
      </w:r>
      <w:proofErr w:type="spellEnd"/>
      <w:r w:rsidRPr="00F31525">
        <w:rPr>
          <w:rStyle w:val="Hyperlink"/>
          <w:rFonts w:ascii="Arial" w:hAnsi="Arial" w:cs="Arial"/>
          <w:color w:val="auto"/>
        </w:rPr>
        <w:t xml:space="preserve">, R., McNally, K.L., </w:t>
      </w:r>
      <w:proofErr w:type="spellStart"/>
      <w:r w:rsidRPr="00F31525">
        <w:rPr>
          <w:rStyle w:val="Hyperlink"/>
          <w:rFonts w:ascii="Arial" w:hAnsi="Arial" w:cs="Arial"/>
          <w:color w:val="auto"/>
        </w:rPr>
        <w:t>Slamet-Loedin</w:t>
      </w:r>
      <w:proofErr w:type="spellEnd"/>
      <w:r w:rsidRPr="00F31525">
        <w:rPr>
          <w:rStyle w:val="Hyperlink"/>
          <w:rFonts w:ascii="Arial" w:hAnsi="Arial" w:cs="Arial"/>
          <w:color w:val="auto"/>
        </w:rPr>
        <w:t xml:space="preserve">, I., Kohli, A., </w:t>
      </w:r>
      <w:proofErr w:type="spellStart"/>
      <w:r w:rsidRPr="00F31525">
        <w:rPr>
          <w:rStyle w:val="Hyperlink"/>
          <w:rFonts w:ascii="Arial" w:hAnsi="Arial" w:cs="Arial"/>
          <w:color w:val="auto"/>
        </w:rPr>
        <w:t>Haefele</w:t>
      </w:r>
      <w:proofErr w:type="spellEnd"/>
      <w:r w:rsidRPr="00F31525">
        <w:rPr>
          <w:rStyle w:val="Hyperlink"/>
          <w:rFonts w:ascii="Arial" w:hAnsi="Arial" w:cs="Arial"/>
          <w:color w:val="auto"/>
        </w:rPr>
        <w:t xml:space="preserve">, S.M., </w:t>
      </w:r>
      <w:proofErr w:type="spellStart"/>
      <w:r w:rsidRPr="00F31525">
        <w:rPr>
          <w:rStyle w:val="Hyperlink"/>
          <w:rFonts w:ascii="Arial" w:hAnsi="Arial" w:cs="Arial"/>
          <w:color w:val="auto"/>
        </w:rPr>
        <w:t>Atlin</w:t>
      </w:r>
      <w:proofErr w:type="spellEnd"/>
      <w:r w:rsidRPr="00F31525">
        <w:rPr>
          <w:rStyle w:val="Hyperlink"/>
          <w:rFonts w:ascii="Arial" w:hAnsi="Arial" w:cs="Arial"/>
          <w:color w:val="auto"/>
        </w:rPr>
        <w:t xml:space="preserve">, G., &amp; Kumar, A. (2009). Drought resistance improvement in rice: An integrated genetic and resource management strategy. </w:t>
      </w:r>
      <w:r w:rsidRPr="00F31525">
        <w:rPr>
          <w:rStyle w:val="Hyperlink"/>
          <w:rFonts w:ascii="Arial" w:hAnsi="Arial" w:cs="Arial"/>
          <w:i/>
          <w:iCs/>
          <w:color w:val="auto"/>
        </w:rPr>
        <w:t>Plant Production Science</w:t>
      </w:r>
      <w:r w:rsidRPr="00F31525">
        <w:rPr>
          <w:rStyle w:val="Hyperlink"/>
          <w:rFonts w:ascii="Arial" w:hAnsi="Arial" w:cs="Arial"/>
          <w:color w:val="auto"/>
        </w:rPr>
        <w:t>, 12(1), 1–14.</w:t>
      </w:r>
    </w:p>
    <w:p w14:paraId="66ECCB14" w14:textId="77777777" w:rsidR="00F31525" w:rsidRPr="00F31525" w:rsidRDefault="00F31525" w:rsidP="00F31525">
      <w:pPr>
        <w:ind w:left="851" w:hanging="851"/>
        <w:jc w:val="both"/>
        <w:rPr>
          <w:rFonts w:ascii="Arial" w:hAnsi="Arial" w:cs="Arial"/>
        </w:rPr>
      </w:pPr>
      <w:proofErr w:type="spellStart"/>
      <w:r w:rsidRPr="00F31525">
        <w:rPr>
          <w:rFonts w:ascii="Arial" w:hAnsi="Arial" w:cs="Arial"/>
        </w:rPr>
        <w:t>Shanmugavadivel</w:t>
      </w:r>
      <w:proofErr w:type="spellEnd"/>
      <w:r w:rsidRPr="00F31525">
        <w:rPr>
          <w:rFonts w:ascii="Arial" w:hAnsi="Arial" w:cs="Arial"/>
        </w:rPr>
        <w:t xml:space="preserve">, P., Prakash, C., &amp; Mithra, S. A. (2018). Molecular approaches for dissecting and improving drought and heat tolerance in rice. In </w:t>
      </w:r>
      <w:r w:rsidRPr="00F31525">
        <w:rPr>
          <w:rFonts w:ascii="Arial" w:hAnsi="Arial" w:cs="Arial"/>
          <w:i/>
          <w:iCs/>
        </w:rPr>
        <w:t>Elsevier eBooks</w:t>
      </w:r>
      <w:r w:rsidRPr="00F31525">
        <w:rPr>
          <w:rFonts w:ascii="Arial" w:hAnsi="Arial" w:cs="Arial"/>
        </w:rPr>
        <w:t xml:space="preserve"> (pp. 839–867). https://doi.org/10.1016/b978-0-12-814332-2.00042-3</w:t>
      </w:r>
    </w:p>
    <w:p w14:paraId="2537AF8F" w14:textId="77777777" w:rsidR="00F31525" w:rsidRPr="00F31525" w:rsidRDefault="00F31525" w:rsidP="00F31525">
      <w:pPr>
        <w:ind w:left="851" w:hanging="851"/>
        <w:jc w:val="both"/>
        <w:rPr>
          <w:rFonts w:ascii="Arial" w:hAnsi="Arial" w:cs="Arial"/>
        </w:rPr>
      </w:pPr>
      <w:proofErr w:type="spellStart"/>
      <w:r w:rsidRPr="00F31525">
        <w:rPr>
          <w:rFonts w:ascii="Arial" w:hAnsi="Arial" w:cs="Arial"/>
        </w:rPr>
        <w:t>Sikuku</w:t>
      </w:r>
      <w:proofErr w:type="spellEnd"/>
      <w:r w:rsidRPr="00F31525">
        <w:rPr>
          <w:rFonts w:ascii="Arial" w:hAnsi="Arial" w:cs="Arial"/>
        </w:rPr>
        <w:t xml:space="preserve">, B. P. (2012). “Yield components and gas exchange responses of </w:t>
      </w:r>
      <w:proofErr w:type="spellStart"/>
      <w:r w:rsidRPr="00F31525">
        <w:rPr>
          <w:rFonts w:ascii="Arial" w:hAnsi="Arial" w:cs="Arial"/>
        </w:rPr>
        <w:t>nerica</w:t>
      </w:r>
      <w:proofErr w:type="spellEnd"/>
      <w:r w:rsidRPr="00F31525">
        <w:rPr>
          <w:rFonts w:ascii="Arial" w:hAnsi="Arial" w:cs="Arial"/>
        </w:rPr>
        <w:t xml:space="preserve"> rice varieties (</w:t>
      </w:r>
      <w:proofErr w:type="spellStart"/>
      <w:r w:rsidRPr="00F31525">
        <w:rPr>
          <w:rFonts w:ascii="Arial" w:hAnsi="Arial" w:cs="Arial"/>
          <w:i/>
          <w:iCs/>
        </w:rPr>
        <w:t>Oryza</w:t>
      </w:r>
      <w:proofErr w:type="spellEnd"/>
      <w:r w:rsidRPr="00F31525">
        <w:rPr>
          <w:rFonts w:ascii="Arial" w:hAnsi="Arial" w:cs="Arial"/>
          <w:i/>
          <w:iCs/>
        </w:rPr>
        <w:t xml:space="preserve"> sativa L</w:t>
      </w:r>
      <w:r w:rsidRPr="00F31525">
        <w:rPr>
          <w:rFonts w:ascii="Arial" w:hAnsi="Arial" w:cs="Arial"/>
        </w:rPr>
        <w:t xml:space="preserve">.) to vegetative and reproductive stage water deficit yield components and gas exchange responses of </w:t>
      </w:r>
      <w:proofErr w:type="spellStart"/>
      <w:r w:rsidRPr="00F31525">
        <w:rPr>
          <w:rFonts w:ascii="Arial" w:hAnsi="Arial" w:cs="Arial"/>
        </w:rPr>
        <w:t>nerica</w:t>
      </w:r>
      <w:proofErr w:type="spellEnd"/>
      <w:r w:rsidRPr="00F31525">
        <w:rPr>
          <w:rFonts w:ascii="Arial" w:hAnsi="Arial" w:cs="Arial"/>
        </w:rPr>
        <w:t xml:space="preserve"> rice varieties </w:t>
      </w:r>
      <w:proofErr w:type="spellStart"/>
      <w:r w:rsidRPr="00F31525">
        <w:rPr>
          <w:rFonts w:ascii="Arial" w:hAnsi="Arial" w:cs="Arial"/>
          <w:i/>
          <w:iCs/>
        </w:rPr>
        <w:t>Oryza</w:t>
      </w:r>
      <w:proofErr w:type="spellEnd"/>
      <w:r w:rsidRPr="00F31525">
        <w:rPr>
          <w:rFonts w:ascii="Arial" w:hAnsi="Arial" w:cs="Arial"/>
          <w:i/>
          <w:iCs/>
        </w:rPr>
        <w:t xml:space="preserve"> sativa L</w:t>
      </w:r>
      <w:r w:rsidRPr="00F31525">
        <w:rPr>
          <w:rFonts w:ascii="Arial" w:hAnsi="Arial" w:cs="Arial"/>
        </w:rPr>
        <w:t xml:space="preserve"> @ to vegetative and reproductive stage water deficit yield components and gas exchange responses of </w:t>
      </w:r>
      <w:proofErr w:type="spellStart"/>
      <w:r w:rsidRPr="00F31525">
        <w:rPr>
          <w:rFonts w:ascii="Arial" w:hAnsi="Arial" w:cs="Arial"/>
        </w:rPr>
        <w:t>nerica</w:t>
      </w:r>
      <w:proofErr w:type="spellEnd"/>
      <w:r w:rsidRPr="00F31525">
        <w:rPr>
          <w:rFonts w:ascii="Arial" w:hAnsi="Arial" w:cs="Arial"/>
        </w:rPr>
        <w:t xml:space="preserve"> rice varieties (</w:t>
      </w:r>
      <w:proofErr w:type="spellStart"/>
      <w:r w:rsidRPr="00F31525">
        <w:rPr>
          <w:rFonts w:ascii="Arial" w:hAnsi="Arial" w:cs="Arial"/>
          <w:i/>
          <w:iCs/>
        </w:rPr>
        <w:t>Oryza</w:t>
      </w:r>
      <w:proofErr w:type="spellEnd"/>
      <w:r w:rsidRPr="00F31525">
        <w:rPr>
          <w:rFonts w:ascii="Arial" w:hAnsi="Arial" w:cs="Arial"/>
          <w:i/>
          <w:iCs/>
        </w:rPr>
        <w:t xml:space="preserve"> sativa L</w:t>
      </w:r>
      <w:r w:rsidRPr="00F31525">
        <w:rPr>
          <w:rFonts w:ascii="Arial" w:hAnsi="Arial" w:cs="Arial"/>
        </w:rPr>
        <w:t xml:space="preserve">.) to vegetative and </w:t>
      </w:r>
      <w:r w:rsidRPr="00F31525">
        <w:rPr>
          <w:rFonts w:ascii="Arial" w:hAnsi="Arial" w:cs="Arial"/>
        </w:rPr>
        <w:lastRenderedPageBreak/>
        <w:t>reproductive stage water deficit,” in Double blind peer reviewed international research journal (United States of America: Global Journals Inc), 12 (3).</w:t>
      </w:r>
    </w:p>
    <w:p w14:paraId="6456CD00" w14:textId="77777777" w:rsidR="00F31525" w:rsidRPr="00F31525" w:rsidRDefault="00F31525" w:rsidP="00F31525">
      <w:pPr>
        <w:ind w:left="851" w:hanging="851"/>
        <w:jc w:val="both"/>
        <w:rPr>
          <w:rFonts w:ascii="Arial" w:hAnsi="Arial" w:cs="Arial"/>
        </w:rPr>
      </w:pPr>
      <w:r w:rsidRPr="00F31525">
        <w:rPr>
          <w:rFonts w:ascii="Arial" w:hAnsi="Arial" w:cs="Arial"/>
        </w:rPr>
        <w:t xml:space="preserve">Singh, C. M., Kumar, B., </w:t>
      </w:r>
      <w:proofErr w:type="spellStart"/>
      <w:r w:rsidRPr="00F31525">
        <w:rPr>
          <w:rFonts w:ascii="Arial" w:hAnsi="Arial" w:cs="Arial"/>
        </w:rPr>
        <w:t>Mehandi</w:t>
      </w:r>
      <w:proofErr w:type="spellEnd"/>
      <w:r w:rsidRPr="00F31525">
        <w:rPr>
          <w:rFonts w:ascii="Arial" w:hAnsi="Arial" w:cs="Arial"/>
        </w:rPr>
        <w:t>, S., and Chandra, K. (2012). Effect of drought stress in rice: a review on morphological and physiological characteristics. A review. </w:t>
      </w:r>
      <w:proofErr w:type="spellStart"/>
      <w:r w:rsidRPr="00F31525">
        <w:rPr>
          <w:rFonts w:ascii="Arial" w:hAnsi="Arial" w:cs="Arial"/>
          <w:i/>
          <w:iCs/>
        </w:rPr>
        <w:t>Heliyon</w:t>
      </w:r>
      <w:proofErr w:type="spellEnd"/>
      <w:r w:rsidRPr="00F31525">
        <w:rPr>
          <w:rFonts w:ascii="Arial" w:hAnsi="Arial" w:cs="Arial"/>
        </w:rPr>
        <w:t>, </w:t>
      </w:r>
      <w:r w:rsidRPr="00F31525">
        <w:rPr>
          <w:rFonts w:ascii="Arial" w:hAnsi="Arial" w:cs="Arial"/>
          <w:i/>
          <w:iCs/>
        </w:rPr>
        <w:t>9</w:t>
      </w:r>
      <w:r w:rsidRPr="00F31525">
        <w:rPr>
          <w:rFonts w:ascii="Arial" w:hAnsi="Arial" w:cs="Arial"/>
        </w:rPr>
        <w:t>(3), e13744. https://doi.org/10.1016/j.heliyon.2023.e13744</w:t>
      </w:r>
    </w:p>
    <w:p w14:paraId="710360D9" w14:textId="77777777" w:rsidR="00F31525" w:rsidRPr="00F31525" w:rsidRDefault="00F31525" w:rsidP="00F31525">
      <w:pPr>
        <w:ind w:left="851" w:hanging="851"/>
        <w:jc w:val="both"/>
        <w:rPr>
          <w:rFonts w:ascii="Arial" w:hAnsi="Arial" w:cs="Arial"/>
        </w:rPr>
      </w:pPr>
      <w:r w:rsidRPr="00F31525">
        <w:rPr>
          <w:rFonts w:ascii="Arial" w:hAnsi="Arial" w:cs="Arial"/>
        </w:rPr>
        <w:t xml:space="preserve">Suh, J., Cho, Y., Won, Y., </w:t>
      </w:r>
      <w:proofErr w:type="spellStart"/>
      <w:r w:rsidRPr="00F31525">
        <w:rPr>
          <w:rFonts w:ascii="Arial" w:hAnsi="Arial" w:cs="Arial"/>
        </w:rPr>
        <w:t>Ahn</w:t>
      </w:r>
      <w:proofErr w:type="spellEnd"/>
      <w:r w:rsidRPr="00F31525">
        <w:rPr>
          <w:rFonts w:ascii="Arial" w:hAnsi="Arial" w:cs="Arial"/>
        </w:rPr>
        <w:t xml:space="preserve">, E., </w:t>
      </w:r>
      <w:proofErr w:type="spellStart"/>
      <w:r w:rsidRPr="00F31525">
        <w:rPr>
          <w:rFonts w:ascii="Arial" w:hAnsi="Arial" w:cs="Arial"/>
        </w:rPr>
        <w:t>Baek</w:t>
      </w:r>
      <w:proofErr w:type="spellEnd"/>
      <w:r w:rsidRPr="00F31525">
        <w:rPr>
          <w:rFonts w:ascii="Arial" w:hAnsi="Arial" w:cs="Arial"/>
        </w:rPr>
        <w:t xml:space="preserve">, M., Kim, M., Kim, B., &amp; Jena, K. K. (2015). Development of Resistant Gene-Pyramided Japonica rice for multiple biotic stresses using molecular Marker-Assisted selection. </w:t>
      </w:r>
      <w:r w:rsidRPr="00F31525">
        <w:rPr>
          <w:rFonts w:ascii="Arial" w:hAnsi="Arial" w:cs="Arial"/>
          <w:i/>
          <w:iCs/>
        </w:rPr>
        <w:t>Plant Breeding and Biotechnology</w:t>
      </w:r>
      <w:r w:rsidRPr="00F31525">
        <w:rPr>
          <w:rFonts w:ascii="Arial" w:hAnsi="Arial" w:cs="Arial"/>
        </w:rPr>
        <w:t xml:space="preserve">, </w:t>
      </w:r>
      <w:r w:rsidRPr="00F31525">
        <w:rPr>
          <w:rFonts w:ascii="Arial" w:hAnsi="Arial" w:cs="Arial"/>
          <w:i/>
          <w:iCs/>
        </w:rPr>
        <w:t>3</w:t>
      </w:r>
      <w:r w:rsidRPr="00F31525">
        <w:rPr>
          <w:rFonts w:ascii="Arial" w:hAnsi="Arial" w:cs="Arial"/>
        </w:rPr>
        <w:t>(4), 333–345. https://doi.org/10.9787/pbb.2015.3.4.333</w:t>
      </w:r>
    </w:p>
    <w:p w14:paraId="29A75B98" w14:textId="77777777" w:rsidR="00F31525" w:rsidRPr="00F31525" w:rsidRDefault="00F31525" w:rsidP="00F31525">
      <w:pPr>
        <w:ind w:left="851" w:hanging="851"/>
        <w:jc w:val="both"/>
        <w:rPr>
          <w:rStyle w:val="Hyperlink"/>
          <w:rFonts w:ascii="Arial" w:hAnsi="Arial" w:cs="Arial"/>
          <w:color w:val="auto"/>
        </w:rPr>
      </w:pPr>
      <w:r w:rsidRPr="00F31525">
        <w:rPr>
          <w:rFonts w:ascii="Arial" w:hAnsi="Arial" w:cs="Arial"/>
        </w:rPr>
        <w:t xml:space="preserve">Suresh, N. K. P., Krishnamurthy, N., and Ramachandra, C. (2015). Effect of nutrient sources on grain yield, methane emission and water productivity of rice (Oryza sativa) under different methods of cultivation. </w:t>
      </w:r>
      <w:r w:rsidRPr="00F31525">
        <w:rPr>
          <w:rFonts w:ascii="Arial" w:hAnsi="Arial" w:cs="Arial"/>
          <w:i/>
          <w:iCs/>
        </w:rPr>
        <w:t xml:space="preserve">Indian J. </w:t>
      </w:r>
      <w:proofErr w:type="spellStart"/>
      <w:r w:rsidRPr="00F31525">
        <w:rPr>
          <w:rFonts w:ascii="Arial" w:hAnsi="Arial" w:cs="Arial"/>
          <w:i/>
          <w:iCs/>
        </w:rPr>
        <w:t>Agron</w:t>
      </w:r>
      <w:proofErr w:type="spellEnd"/>
      <w:r w:rsidRPr="00F31525">
        <w:rPr>
          <w:rFonts w:ascii="Arial" w:hAnsi="Arial" w:cs="Arial"/>
        </w:rPr>
        <w:t>. 60, 249–254.</w:t>
      </w:r>
    </w:p>
    <w:p w14:paraId="1471AC50" w14:textId="77777777" w:rsidR="00F31525" w:rsidRPr="00F31525" w:rsidRDefault="00F31525" w:rsidP="00F31525">
      <w:pPr>
        <w:ind w:left="851" w:hanging="851"/>
        <w:jc w:val="both"/>
        <w:rPr>
          <w:rFonts w:ascii="Arial" w:hAnsi="Arial" w:cs="Arial"/>
        </w:rPr>
      </w:pPr>
      <w:r w:rsidRPr="00F31525">
        <w:rPr>
          <w:rFonts w:ascii="Arial" w:hAnsi="Arial" w:cs="Arial"/>
        </w:rPr>
        <w:t xml:space="preserve">Thomas, H. B., </w:t>
      </w:r>
      <w:proofErr w:type="spellStart"/>
      <w:r w:rsidRPr="00F31525">
        <w:rPr>
          <w:rFonts w:ascii="Arial" w:hAnsi="Arial" w:cs="Arial"/>
        </w:rPr>
        <w:t>Vangapandu</w:t>
      </w:r>
      <w:proofErr w:type="spellEnd"/>
      <w:r w:rsidRPr="00F31525">
        <w:rPr>
          <w:rFonts w:ascii="Arial" w:hAnsi="Arial" w:cs="Arial"/>
        </w:rPr>
        <w:t xml:space="preserve">, T., </w:t>
      </w:r>
      <w:proofErr w:type="spellStart"/>
      <w:r w:rsidRPr="00F31525">
        <w:rPr>
          <w:rFonts w:ascii="Arial" w:hAnsi="Arial" w:cs="Arial"/>
        </w:rPr>
        <w:t>Ayyenar</w:t>
      </w:r>
      <w:proofErr w:type="spellEnd"/>
      <w:r w:rsidRPr="00F31525">
        <w:rPr>
          <w:rFonts w:ascii="Arial" w:hAnsi="Arial" w:cs="Arial"/>
        </w:rPr>
        <w:t xml:space="preserve">, B., &amp; </w:t>
      </w:r>
      <w:proofErr w:type="spellStart"/>
      <w:r w:rsidRPr="00F31525">
        <w:rPr>
          <w:rFonts w:ascii="Arial" w:hAnsi="Arial" w:cs="Arial"/>
        </w:rPr>
        <w:t>Sellamuthu</w:t>
      </w:r>
      <w:proofErr w:type="spellEnd"/>
      <w:r w:rsidRPr="00F31525">
        <w:rPr>
          <w:rFonts w:ascii="Arial" w:hAnsi="Arial" w:cs="Arial"/>
        </w:rPr>
        <w:t xml:space="preserve">, R. (2017). Identification and mapping of QTLS for drought resistance in rice. </w:t>
      </w:r>
      <w:r w:rsidRPr="00F31525">
        <w:rPr>
          <w:rFonts w:ascii="Arial" w:hAnsi="Arial" w:cs="Arial"/>
          <w:i/>
          <w:iCs/>
        </w:rPr>
        <w:t>International Journal of Current Microbiology and Applied Sciences</w:t>
      </w:r>
      <w:r w:rsidRPr="00F31525">
        <w:rPr>
          <w:rFonts w:ascii="Arial" w:hAnsi="Arial" w:cs="Arial"/>
        </w:rPr>
        <w:t xml:space="preserve">, </w:t>
      </w:r>
      <w:r w:rsidRPr="00F31525">
        <w:rPr>
          <w:rFonts w:ascii="Arial" w:hAnsi="Arial" w:cs="Arial"/>
          <w:i/>
          <w:iCs/>
        </w:rPr>
        <w:t>6</w:t>
      </w:r>
      <w:r w:rsidRPr="00F31525">
        <w:rPr>
          <w:rFonts w:ascii="Arial" w:hAnsi="Arial" w:cs="Arial"/>
        </w:rPr>
        <w:t>(7), 1703–1710. https://doi.org/10.20546/ijcmas.2017.607.205</w:t>
      </w:r>
    </w:p>
    <w:p w14:paraId="67EC4796" w14:textId="77777777" w:rsidR="00F31525" w:rsidRPr="00F31525" w:rsidRDefault="00F31525" w:rsidP="00F31525">
      <w:pPr>
        <w:ind w:left="851" w:hanging="851"/>
        <w:jc w:val="both"/>
        <w:rPr>
          <w:rFonts w:ascii="Arial" w:hAnsi="Arial" w:cs="Arial"/>
        </w:rPr>
      </w:pPr>
      <w:proofErr w:type="spellStart"/>
      <w:r w:rsidRPr="00F31525">
        <w:rPr>
          <w:rFonts w:ascii="Arial" w:hAnsi="Arial" w:cs="Arial"/>
        </w:rPr>
        <w:t>Umezawa</w:t>
      </w:r>
      <w:proofErr w:type="spellEnd"/>
      <w:r w:rsidRPr="00F31525">
        <w:rPr>
          <w:rFonts w:ascii="Arial" w:hAnsi="Arial" w:cs="Arial"/>
        </w:rPr>
        <w:t xml:space="preserve">, T., Nakashima, K., Miyakawa, T., </w:t>
      </w:r>
      <w:proofErr w:type="spellStart"/>
      <w:r w:rsidRPr="00F31525">
        <w:rPr>
          <w:rFonts w:ascii="Arial" w:hAnsi="Arial" w:cs="Arial"/>
        </w:rPr>
        <w:t>Kuromori</w:t>
      </w:r>
      <w:proofErr w:type="spellEnd"/>
      <w:r w:rsidRPr="00F31525">
        <w:rPr>
          <w:rFonts w:ascii="Arial" w:hAnsi="Arial" w:cs="Arial"/>
        </w:rPr>
        <w:t xml:space="preserve">, T., </w:t>
      </w:r>
      <w:proofErr w:type="spellStart"/>
      <w:r w:rsidRPr="00F31525">
        <w:rPr>
          <w:rFonts w:ascii="Arial" w:hAnsi="Arial" w:cs="Arial"/>
        </w:rPr>
        <w:t>Tanokura</w:t>
      </w:r>
      <w:proofErr w:type="spellEnd"/>
      <w:r w:rsidRPr="00F31525">
        <w:rPr>
          <w:rFonts w:ascii="Arial" w:hAnsi="Arial" w:cs="Arial"/>
        </w:rPr>
        <w:t xml:space="preserve">, M., Shinozaki, K., &amp; Yamaguchi-Shinozaki, K. (2010). Molecular basis of the core regulatory network in ABA responses: sensing, signaling and transport. </w:t>
      </w:r>
      <w:r w:rsidRPr="00F31525">
        <w:rPr>
          <w:rFonts w:ascii="Arial" w:hAnsi="Arial" w:cs="Arial"/>
          <w:i/>
          <w:iCs/>
        </w:rPr>
        <w:t>Plant and Cell Physiology</w:t>
      </w:r>
      <w:r w:rsidRPr="00F31525">
        <w:rPr>
          <w:rFonts w:ascii="Arial" w:hAnsi="Arial" w:cs="Arial"/>
        </w:rPr>
        <w:t xml:space="preserve">, </w:t>
      </w:r>
      <w:r w:rsidRPr="00F31525">
        <w:rPr>
          <w:rFonts w:ascii="Arial" w:hAnsi="Arial" w:cs="Arial"/>
          <w:i/>
          <w:iCs/>
        </w:rPr>
        <w:t>51</w:t>
      </w:r>
      <w:r w:rsidRPr="00F31525">
        <w:rPr>
          <w:rFonts w:ascii="Arial" w:hAnsi="Arial" w:cs="Arial"/>
        </w:rPr>
        <w:t>(11), 1821–1839. https://doi.org/10.1093/pcp/pcq156</w:t>
      </w:r>
    </w:p>
    <w:p w14:paraId="6E832D1E" w14:textId="77777777" w:rsidR="00F31525" w:rsidRPr="00F31525" w:rsidRDefault="00F31525" w:rsidP="00F31525">
      <w:pPr>
        <w:ind w:left="851" w:hanging="851"/>
        <w:jc w:val="both"/>
        <w:rPr>
          <w:rFonts w:ascii="Arial" w:hAnsi="Arial" w:cs="Arial"/>
        </w:rPr>
      </w:pPr>
      <w:r w:rsidRPr="00F31525">
        <w:rPr>
          <w:rFonts w:ascii="Arial" w:hAnsi="Arial" w:cs="Arial"/>
        </w:rPr>
        <w:t xml:space="preserve">Upadhyaya, H., &amp; Panda, S. K. (2018). Drought stress responses and its management in rice. In </w:t>
      </w:r>
      <w:r w:rsidRPr="00F31525">
        <w:rPr>
          <w:rFonts w:ascii="Arial" w:hAnsi="Arial" w:cs="Arial"/>
          <w:i/>
          <w:iCs/>
        </w:rPr>
        <w:t>Elsevier eBooks</w:t>
      </w:r>
      <w:r w:rsidRPr="00F31525">
        <w:rPr>
          <w:rFonts w:ascii="Arial" w:hAnsi="Arial" w:cs="Arial"/>
        </w:rPr>
        <w:t xml:space="preserve"> (pp. 177–200). https://doi.org/10.1016/b978-0-12-814332-2.00009-5</w:t>
      </w:r>
    </w:p>
    <w:p w14:paraId="3966B9C1" w14:textId="77777777" w:rsidR="00F31525" w:rsidRPr="00F31525" w:rsidRDefault="00F31525" w:rsidP="00F31525">
      <w:pPr>
        <w:ind w:left="851" w:hanging="851"/>
        <w:jc w:val="both"/>
        <w:rPr>
          <w:rFonts w:ascii="Arial" w:hAnsi="Arial" w:cs="Arial"/>
        </w:rPr>
      </w:pPr>
      <w:r w:rsidRPr="00F31525">
        <w:rPr>
          <w:rFonts w:ascii="Arial" w:hAnsi="Arial" w:cs="Arial"/>
        </w:rPr>
        <w:t>Upadhyaya, H., Dutta, B. K., &amp; Panda, S. K. (2013). Zinc Modulates Drought-Induced Biochemical Damages in Tea [</w:t>
      </w:r>
      <w:r w:rsidRPr="00F31525">
        <w:rPr>
          <w:rFonts w:ascii="Arial" w:hAnsi="Arial" w:cs="Arial"/>
          <w:i/>
          <w:iCs/>
        </w:rPr>
        <w:t xml:space="preserve">Camellia </w:t>
      </w:r>
      <w:proofErr w:type="spellStart"/>
      <w:r w:rsidRPr="00F31525">
        <w:rPr>
          <w:rFonts w:ascii="Arial" w:hAnsi="Arial" w:cs="Arial"/>
          <w:i/>
          <w:iCs/>
        </w:rPr>
        <w:t>sinensis</w:t>
      </w:r>
      <w:proofErr w:type="spellEnd"/>
      <w:r w:rsidRPr="00F31525">
        <w:rPr>
          <w:rFonts w:ascii="Arial" w:hAnsi="Arial" w:cs="Arial"/>
          <w:i/>
          <w:iCs/>
        </w:rPr>
        <w:t xml:space="preserve"> (L) O </w:t>
      </w:r>
      <w:proofErr w:type="spellStart"/>
      <w:r w:rsidRPr="00F31525">
        <w:rPr>
          <w:rFonts w:ascii="Arial" w:hAnsi="Arial" w:cs="Arial"/>
          <w:i/>
          <w:iCs/>
        </w:rPr>
        <w:t>Kuntze</w:t>
      </w:r>
      <w:proofErr w:type="spellEnd"/>
      <w:r w:rsidRPr="00F31525">
        <w:rPr>
          <w:rFonts w:ascii="Arial" w:hAnsi="Arial" w:cs="Arial"/>
        </w:rPr>
        <w:t xml:space="preserve">]. </w:t>
      </w:r>
      <w:r w:rsidRPr="00F31525">
        <w:rPr>
          <w:rFonts w:ascii="Arial" w:hAnsi="Arial" w:cs="Arial"/>
          <w:i/>
          <w:iCs/>
        </w:rPr>
        <w:t>Journal of Agricultural and Food Chemistry</w:t>
      </w:r>
      <w:r w:rsidRPr="00F31525">
        <w:rPr>
          <w:rFonts w:ascii="Arial" w:hAnsi="Arial" w:cs="Arial"/>
        </w:rPr>
        <w:t xml:space="preserve">, </w:t>
      </w:r>
      <w:r w:rsidRPr="00F31525">
        <w:rPr>
          <w:rFonts w:ascii="Arial" w:hAnsi="Arial" w:cs="Arial"/>
          <w:i/>
          <w:iCs/>
        </w:rPr>
        <w:t>61</w:t>
      </w:r>
      <w:r w:rsidRPr="00F31525">
        <w:rPr>
          <w:rFonts w:ascii="Arial" w:hAnsi="Arial" w:cs="Arial"/>
        </w:rPr>
        <w:t>(27), 6660–6670. https://doi.org/10.1021/jf304254z</w:t>
      </w:r>
    </w:p>
    <w:p w14:paraId="34F103A5" w14:textId="77777777" w:rsidR="00F31525" w:rsidRPr="00F31525" w:rsidRDefault="00F31525" w:rsidP="00F31525">
      <w:pPr>
        <w:tabs>
          <w:tab w:val="left" w:pos="2653"/>
        </w:tabs>
        <w:ind w:left="851" w:hanging="851"/>
        <w:jc w:val="both"/>
        <w:rPr>
          <w:rFonts w:ascii="Arial" w:hAnsi="Arial" w:cs="Arial"/>
        </w:rPr>
      </w:pPr>
      <w:r w:rsidRPr="00F31525">
        <w:rPr>
          <w:rFonts w:ascii="Arial" w:hAnsi="Arial" w:cs="Arial"/>
        </w:rPr>
        <w:t xml:space="preserve">Upadhyaya, H., Roy, H., </w:t>
      </w:r>
      <w:proofErr w:type="spellStart"/>
      <w:r w:rsidRPr="00F31525">
        <w:rPr>
          <w:rFonts w:ascii="Arial" w:hAnsi="Arial" w:cs="Arial"/>
        </w:rPr>
        <w:t>Shome</w:t>
      </w:r>
      <w:proofErr w:type="spellEnd"/>
      <w:r w:rsidRPr="00F31525">
        <w:rPr>
          <w:rFonts w:ascii="Arial" w:hAnsi="Arial" w:cs="Arial"/>
        </w:rPr>
        <w:t xml:space="preserve">, S., Tewari, S., Mk, B., and </w:t>
      </w:r>
      <w:proofErr w:type="spellStart"/>
      <w:r w:rsidRPr="00F31525">
        <w:rPr>
          <w:rFonts w:ascii="Arial" w:hAnsi="Arial" w:cs="Arial"/>
        </w:rPr>
        <w:t>Sk</w:t>
      </w:r>
      <w:proofErr w:type="spellEnd"/>
      <w:r w:rsidRPr="00F31525">
        <w:rPr>
          <w:rFonts w:ascii="Arial" w:hAnsi="Arial" w:cs="Arial"/>
        </w:rPr>
        <w:t>, P. (2017).  Physiological impact of Zinc nanoparticle on germination of rice (</w:t>
      </w:r>
      <w:r w:rsidRPr="00F31525">
        <w:rPr>
          <w:rFonts w:ascii="Arial" w:hAnsi="Arial" w:cs="Arial"/>
          <w:i/>
          <w:iCs/>
        </w:rPr>
        <w:t>Oryza sativa L</w:t>
      </w:r>
      <w:r w:rsidRPr="00F31525">
        <w:rPr>
          <w:rFonts w:ascii="Arial" w:hAnsi="Arial" w:cs="Arial"/>
        </w:rPr>
        <w:t>) seed. </w:t>
      </w:r>
      <w:r w:rsidRPr="00F31525">
        <w:rPr>
          <w:rFonts w:ascii="Arial" w:hAnsi="Arial" w:cs="Arial"/>
          <w:i/>
          <w:iCs/>
        </w:rPr>
        <w:t>Journal of Plant Science and Phytopathology</w:t>
      </w:r>
      <w:r w:rsidRPr="00F31525">
        <w:rPr>
          <w:rFonts w:ascii="Arial" w:hAnsi="Arial" w:cs="Arial"/>
        </w:rPr>
        <w:t>, </w:t>
      </w:r>
      <w:r w:rsidRPr="00F31525">
        <w:rPr>
          <w:rFonts w:ascii="Arial" w:hAnsi="Arial" w:cs="Arial"/>
          <w:i/>
          <w:iCs/>
        </w:rPr>
        <w:t>1</w:t>
      </w:r>
      <w:r w:rsidRPr="00F31525">
        <w:rPr>
          <w:rFonts w:ascii="Arial" w:hAnsi="Arial" w:cs="Arial"/>
        </w:rPr>
        <w:t>(2), 062–070. https://doi.org/10.29328/journal.jpsp.1001008</w:t>
      </w:r>
    </w:p>
    <w:p w14:paraId="1D25A550" w14:textId="77777777" w:rsidR="00F31525" w:rsidRPr="00F31525" w:rsidRDefault="00F31525" w:rsidP="00F31525">
      <w:pPr>
        <w:tabs>
          <w:tab w:val="left" w:pos="2653"/>
        </w:tabs>
        <w:ind w:left="851" w:hanging="851"/>
        <w:jc w:val="both"/>
        <w:rPr>
          <w:rStyle w:val="Hyperlink"/>
          <w:rFonts w:ascii="Arial" w:hAnsi="Arial" w:cs="Arial"/>
          <w:color w:val="auto"/>
        </w:rPr>
      </w:pPr>
      <w:r w:rsidRPr="00F31525">
        <w:rPr>
          <w:rFonts w:ascii="Arial" w:hAnsi="Arial" w:cs="Arial"/>
        </w:rPr>
        <w:t xml:space="preserve">Upadhyaya, H., </w:t>
      </w:r>
      <w:proofErr w:type="spellStart"/>
      <w:r w:rsidRPr="00F31525">
        <w:rPr>
          <w:rFonts w:ascii="Arial" w:hAnsi="Arial" w:cs="Arial"/>
        </w:rPr>
        <w:t>Shome</w:t>
      </w:r>
      <w:proofErr w:type="spellEnd"/>
      <w:r w:rsidRPr="00F31525">
        <w:rPr>
          <w:rFonts w:ascii="Arial" w:hAnsi="Arial" w:cs="Arial"/>
        </w:rPr>
        <w:t xml:space="preserve">, S., Tewari, S., Bhattacharya, M., and Panda, S. 2020. Responses to </w:t>
      </w:r>
      <w:proofErr w:type="spellStart"/>
      <w:r w:rsidRPr="00F31525">
        <w:rPr>
          <w:rFonts w:ascii="Arial" w:hAnsi="Arial" w:cs="Arial"/>
        </w:rPr>
        <w:t>ZnO</w:t>
      </w:r>
      <w:proofErr w:type="spellEnd"/>
      <w:r w:rsidRPr="00F31525">
        <w:rPr>
          <w:rFonts w:ascii="Arial" w:hAnsi="Arial" w:cs="Arial"/>
        </w:rPr>
        <w:t xml:space="preserve"> nanoparticles during water stress in </w:t>
      </w:r>
      <w:r w:rsidRPr="00F31525">
        <w:rPr>
          <w:rFonts w:ascii="Arial" w:hAnsi="Arial" w:cs="Arial"/>
          <w:i/>
          <w:iCs/>
        </w:rPr>
        <w:t>Oryza sativa L</w:t>
      </w:r>
      <w:r w:rsidRPr="00F31525">
        <w:rPr>
          <w:rFonts w:ascii="Arial" w:hAnsi="Arial" w:cs="Arial"/>
        </w:rPr>
        <w:t xml:space="preserve">. </w:t>
      </w:r>
      <w:r w:rsidRPr="00F31525">
        <w:rPr>
          <w:rFonts w:ascii="Arial" w:hAnsi="Arial" w:cs="Arial"/>
          <w:i/>
          <w:iCs/>
        </w:rPr>
        <w:t>Journal of Plant Science and Phytopathology</w:t>
      </w:r>
      <w:r w:rsidRPr="00F31525">
        <w:rPr>
          <w:rFonts w:ascii="Arial" w:hAnsi="Arial" w:cs="Arial"/>
        </w:rPr>
        <w:t>, </w:t>
      </w:r>
      <w:r w:rsidRPr="00F31525">
        <w:rPr>
          <w:rFonts w:ascii="Arial" w:hAnsi="Arial" w:cs="Arial"/>
          <w:i/>
          <w:iCs/>
        </w:rPr>
        <w:t>1</w:t>
      </w:r>
      <w:r w:rsidRPr="00F31525">
        <w:rPr>
          <w:rFonts w:ascii="Arial" w:hAnsi="Arial" w:cs="Arial"/>
        </w:rPr>
        <w:t>(2), 062–070. https://doi.org/10.29328/journal.jpsp.1001008</w:t>
      </w:r>
    </w:p>
    <w:p w14:paraId="4843B5C5" w14:textId="77777777" w:rsidR="00F31525" w:rsidRPr="00F31525" w:rsidRDefault="00F31525" w:rsidP="00F31525">
      <w:pPr>
        <w:ind w:left="851" w:hanging="851"/>
        <w:jc w:val="both"/>
        <w:rPr>
          <w:rFonts w:ascii="Arial" w:hAnsi="Arial" w:cs="Arial"/>
        </w:rPr>
      </w:pPr>
      <w:proofErr w:type="spellStart"/>
      <w:r w:rsidRPr="00F31525">
        <w:rPr>
          <w:rFonts w:ascii="Arial" w:hAnsi="Arial" w:cs="Arial"/>
        </w:rPr>
        <w:t>Venuprasad</w:t>
      </w:r>
      <w:proofErr w:type="spellEnd"/>
      <w:r w:rsidRPr="00F31525">
        <w:rPr>
          <w:rFonts w:ascii="Arial" w:hAnsi="Arial" w:cs="Arial"/>
        </w:rPr>
        <w:t xml:space="preserve">, R., Bool, M.E., </w:t>
      </w:r>
      <w:proofErr w:type="spellStart"/>
      <w:r w:rsidRPr="00F31525">
        <w:rPr>
          <w:rFonts w:ascii="Arial" w:hAnsi="Arial" w:cs="Arial"/>
        </w:rPr>
        <w:t>Atlin</w:t>
      </w:r>
      <w:proofErr w:type="spellEnd"/>
      <w:r w:rsidRPr="00F31525">
        <w:rPr>
          <w:rFonts w:ascii="Arial" w:hAnsi="Arial" w:cs="Arial"/>
        </w:rPr>
        <w:t xml:space="preserve">, G.N. (2009). Genetic analysis of rainfed lowland rice drought tolerance under naturally occurring stress in eastern India: Heritability and QTL effects. </w:t>
      </w:r>
      <w:r w:rsidRPr="00F31525">
        <w:rPr>
          <w:rFonts w:ascii="Arial" w:hAnsi="Arial" w:cs="Arial"/>
          <w:i/>
          <w:iCs/>
        </w:rPr>
        <w:t>Field Crops Research</w:t>
      </w:r>
      <w:r w:rsidRPr="00F31525">
        <w:rPr>
          <w:rFonts w:ascii="Arial" w:hAnsi="Arial" w:cs="Arial"/>
        </w:rPr>
        <w:t>, 112(2–3), 199–207.</w:t>
      </w:r>
    </w:p>
    <w:p w14:paraId="68A119E2" w14:textId="77777777" w:rsidR="00F31525" w:rsidRPr="00F31525" w:rsidRDefault="00F31525" w:rsidP="00F31525">
      <w:pPr>
        <w:ind w:left="851" w:hanging="851"/>
        <w:jc w:val="both"/>
        <w:rPr>
          <w:rFonts w:ascii="Arial" w:hAnsi="Arial" w:cs="Arial"/>
        </w:rPr>
      </w:pPr>
      <w:proofErr w:type="spellStart"/>
      <w:r w:rsidRPr="00F31525">
        <w:rPr>
          <w:rFonts w:ascii="Arial" w:hAnsi="Arial" w:cs="Arial"/>
        </w:rPr>
        <w:t>Venuprasad</w:t>
      </w:r>
      <w:proofErr w:type="spellEnd"/>
      <w:r w:rsidRPr="00F31525">
        <w:rPr>
          <w:rFonts w:ascii="Arial" w:hAnsi="Arial" w:cs="Arial"/>
        </w:rPr>
        <w:t xml:space="preserve">, R., Lafitte, H. R., &amp; </w:t>
      </w:r>
      <w:proofErr w:type="spellStart"/>
      <w:r w:rsidRPr="00F31525">
        <w:rPr>
          <w:rFonts w:ascii="Arial" w:hAnsi="Arial" w:cs="Arial"/>
        </w:rPr>
        <w:t>Atlin</w:t>
      </w:r>
      <w:proofErr w:type="spellEnd"/>
      <w:r w:rsidRPr="00F31525">
        <w:rPr>
          <w:rFonts w:ascii="Arial" w:hAnsi="Arial" w:cs="Arial"/>
        </w:rPr>
        <w:t xml:space="preserve">, G. N. (2007). Response to Direct Selection for Grain Yield under Drought Stress in Rice. </w:t>
      </w:r>
      <w:r w:rsidRPr="00F31525">
        <w:rPr>
          <w:rFonts w:ascii="Arial" w:hAnsi="Arial" w:cs="Arial"/>
          <w:i/>
          <w:iCs/>
        </w:rPr>
        <w:t>Crop Science</w:t>
      </w:r>
      <w:r w:rsidRPr="00F31525">
        <w:rPr>
          <w:rFonts w:ascii="Arial" w:hAnsi="Arial" w:cs="Arial"/>
        </w:rPr>
        <w:t xml:space="preserve">, </w:t>
      </w:r>
      <w:r w:rsidRPr="00F31525">
        <w:rPr>
          <w:rFonts w:ascii="Arial" w:hAnsi="Arial" w:cs="Arial"/>
          <w:i/>
          <w:iCs/>
        </w:rPr>
        <w:t>47</w:t>
      </w:r>
      <w:r w:rsidRPr="00F31525">
        <w:rPr>
          <w:rFonts w:ascii="Arial" w:hAnsi="Arial" w:cs="Arial"/>
        </w:rPr>
        <w:t>(1), 285–293. https://doi.org/10.2135/cropsci2006.03.0181</w:t>
      </w:r>
    </w:p>
    <w:p w14:paraId="076AF2B5" w14:textId="77777777" w:rsidR="00F31525" w:rsidRPr="00F31525" w:rsidRDefault="00F31525" w:rsidP="00F31525">
      <w:pPr>
        <w:ind w:left="851" w:hanging="851"/>
        <w:jc w:val="both"/>
        <w:rPr>
          <w:rFonts w:ascii="Arial" w:hAnsi="Arial" w:cs="Arial"/>
        </w:rPr>
      </w:pPr>
      <w:proofErr w:type="spellStart"/>
      <w:r w:rsidRPr="00F31525">
        <w:rPr>
          <w:rFonts w:ascii="Arial" w:hAnsi="Arial" w:cs="Arial"/>
          <w:lang w:val="en-PH"/>
        </w:rPr>
        <w:t>Vibhuti</w:t>
      </w:r>
      <w:proofErr w:type="spellEnd"/>
      <w:r w:rsidRPr="00F31525">
        <w:rPr>
          <w:rFonts w:ascii="Arial" w:hAnsi="Arial" w:cs="Arial"/>
          <w:lang w:val="en-PH"/>
        </w:rPr>
        <w:t xml:space="preserve">, V., Shahi, C., </w:t>
      </w:r>
      <w:proofErr w:type="spellStart"/>
      <w:r w:rsidRPr="00F31525">
        <w:rPr>
          <w:rFonts w:ascii="Arial" w:hAnsi="Arial" w:cs="Arial"/>
          <w:lang w:val="en-PH"/>
        </w:rPr>
        <w:t>Bargali</w:t>
      </w:r>
      <w:proofErr w:type="spellEnd"/>
      <w:r w:rsidRPr="00F31525">
        <w:rPr>
          <w:rFonts w:ascii="Arial" w:hAnsi="Arial" w:cs="Arial"/>
          <w:lang w:val="en-PH"/>
        </w:rPr>
        <w:t xml:space="preserve">, K., and </w:t>
      </w:r>
      <w:proofErr w:type="spellStart"/>
      <w:r w:rsidRPr="00F31525">
        <w:rPr>
          <w:rFonts w:ascii="Arial" w:hAnsi="Arial" w:cs="Arial"/>
          <w:lang w:val="en-PH"/>
        </w:rPr>
        <w:t>Bargali</w:t>
      </w:r>
      <w:proofErr w:type="spellEnd"/>
      <w:r w:rsidRPr="00F31525">
        <w:rPr>
          <w:rFonts w:ascii="Arial" w:hAnsi="Arial" w:cs="Arial"/>
          <w:lang w:val="en-PH"/>
        </w:rPr>
        <w:t xml:space="preserve">, S. (2015). </w:t>
      </w:r>
      <w:r w:rsidRPr="00F31525">
        <w:rPr>
          <w:rFonts w:ascii="Arial" w:hAnsi="Arial" w:cs="Arial"/>
        </w:rPr>
        <w:t xml:space="preserve">Seed germination and seedling growth parameters of rice (Oryza sativa) varieties as affected by salt and water stress. </w:t>
      </w:r>
      <w:r w:rsidRPr="00F31525">
        <w:rPr>
          <w:rFonts w:ascii="Arial" w:hAnsi="Arial" w:cs="Arial"/>
          <w:i/>
          <w:iCs/>
        </w:rPr>
        <w:t>Indian J. Agric. Sci</w:t>
      </w:r>
      <w:r w:rsidRPr="00F31525">
        <w:rPr>
          <w:rFonts w:ascii="Arial" w:hAnsi="Arial" w:cs="Arial"/>
        </w:rPr>
        <w:t>. 85, 102–108.</w:t>
      </w:r>
    </w:p>
    <w:p w14:paraId="2CEDCA0B" w14:textId="77777777" w:rsidR="00F31525" w:rsidRPr="00F31525" w:rsidRDefault="00F31525" w:rsidP="00F31525">
      <w:pPr>
        <w:tabs>
          <w:tab w:val="left" w:pos="2653"/>
        </w:tabs>
        <w:ind w:left="851" w:hanging="851"/>
        <w:jc w:val="both"/>
        <w:rPr>
          <w:rStyle w:val="Hyperlink"/>
          <w:rFonts w:ascii="Arial" w:hAnsi="Arial" w:cs="Arial"/>
          <w:color w:val="auto"/>
        </w:rPr>
      </w:pPr>
      <w:proofErr w:type="spellStart"/>
      <w:r w:rsidRPr="00F31525">
        <w:rPr>
          <w:rFonts w:ascii="Arial" w:hAnsi="Arial" w:cs="Arial"/>
        </w:rPr>
        <w:t>Waraich</w:t>
      </w:r>
      <w:proofErr w:type="spellEnd"/>
      <w:r w:rsidRPr="00F31525">
        <w:rPr>
          <w:rFonts w:ascii="Arial" w:hAnsi="Arial" w:cs="Arial"/>
        </w:rPr>
        <w:t xml:space="preserve">, E., Ahmad, R., Saifullah, Ashraf, M., and Ehsanullah. (2011). Role of mineral nutrition in alleviation of drought stress in plants. </w:t>
      </w:r>
      <w:r w:rsidRPr="00F31525">
        <w:rPr>
          <w:rFonts w:ascii="Arial" w:hAnsi="Arial" w:cs="Arial"/>
          <w:i/>
          <w:iCs/>
        </w:rPr>
        <w:t>Aust. J. Crop Sci</w:t>
      </w:r>
      <w:r w:rsidRPr="00F31525">
        <w:rPr>
          <w:rFonts w:ascii="Arial" w:hAnsi="Arial" w:cs="Arial"/>
        </w:rPr>
        <w:t>. 5, 764–777.</w:t>
      </w:r>
    </w:p>
    <w:p w14:paraId="396CDBFE" w14:textId="77777777" w:rsidR="00F31525" w:rsidRPr="00F31525" w:rsidRDefault="00F31525" w:rsidP="00F31525">
      <w:pPr>
        <w:ind w:left="851" w:hanging="851"/>
        <w:jc w:val="both"/>
        <w:rPr>
          <w:rFonts w:ascii="Arial" w:hAnsi="Arial" w:cs="Arial"/>
        </w:rPr>
      </w:pPr>
      <w:r w:rsidRPr="00F31525">
        <w:rPr>
          <w:rFonts w:ascii="Arial" w:hAnsi="Arial" w:cs="Arial"/>
        </w:rPr>
        <w:t xml:space="preserve">Wei, H., Chen, C., Ma, X., Zhang, Y., Han, J., Mei, H., &amp; Yu, S. (2017). Comparative Analysis of Expression Profiles of Panicle Development among Tolerant and Sensitive Rice in Response to Drought Stress. </w:t>
      </w:r>
      <w:r w:rsidRPr="00F31525">
        <w:rPr>
          <w:rFonts w:ascii="Arial" w:hAnsi="Arial" w:cs="Arial"/>
          <w:i/>
          <w:iCs/>
        </w:rPr>
        <w:t>Frontiers in Plant Science</w:t>
      </w:r>
      <w:r w:rsidRPr="00F31525">
        <w:rPr>
          <w:rFonts w:ascii="Arial" w:hAnsi="Arial" w:cs="Arial"/>
        </w:rPr>
        <w:t xml:space="preserve">, </w:t>
      </w:r>
      <w:r w:rsidRPr="00F31525">
        <w:rPr>
          <w:rFonts w:ascii="Arial" w:hAnsi="Arial" w:cs="Arial"/>
          <w:i/>
          <w:iCs/>
        </w:rPr>
        <w:t>08</w:t>
      </w:r>
      <w:r w:rsidRPr="00F31525">
        <w:rPr>
          <w:rFonts w:ascii="Arial" w:hAnsi="Arial" w:cs="Arial"/>
        </w:rPr>
        <w:t xml:space="preserve">. </w:t>
      </w:r>
      <w:hyperlink r:id="rId70" w:history="1">
        <w:r w:rsidRPr="00F31525">
          <w:rPr>
            <w:rStyle w:val="Hyperlink"/>
            <w:rFonts w:ascii="Arial" w:hAnsi="Arial" w:cs="Arial"/>
            <w:color w:val="auto"/>
          </w:rPr>
          <w:t>https://doi.org/10.3389/fpls.2017.00437</w:t>
        </w:r>
      </w:hyperlink>
    </w:p>
    <w:p w14:paraId="20406A81" w14:textId="77777777" w:rsidR="00F31525" w:rsidRPr="00F31525" w:rsidRDefault="00F31525" w:rsidP="00F31525">
      <w:pPr>
        <w:ind w:left="851" w:hanging="851"/>
        <w:jc w:val="both"/>
        <w:rPr>
          <w:rFonts w:ascii="Arial" w:hAnsi="Arial" w:cs="Arial"/>
        </w:rPr>
      </w:pPr>
    </w:p>
    <w:p w14:paraId="6242986C" w14:textId="77777777" w:rsidR="00F31525" w:rsidRPr="00F31525" w:rsidRDefault="00F31525" w:rsidP="00F31525">
      <w:pPr>
        <w:ind w:left="851" w:hanging="851"/>
        <w:jc w:val="both"/>
        <w:rPr>
          <w:rFonts w:ascii="Arial" w:hAnsi="Arial" w:cs="Arial"/>
        </w:rPr>
      </w:pPr>
      <w:proofErr w:type="spellStart"/>
      <w:r w:rsidRPr="00F31525">
        <w:rPr>
          <w:rFonts w:ascii="Arial" w:hAnsi="Arial" w:cs="Arial"/>
        </w:rPr>
        <w:t>Xangsayasane</w:t>
      </w:r>
      <w:proofErr w:type="spellEnd"/>
      <w:r w:rsidRPr="00F31525">
        <w:rPr>
          <w:rFonts w:ascii="Arial" w:hAnsi="Arial" w:cs="Arial"/>
        </w:rPr>
        <w:t xml:space="preserve">, P., </w:t>
      </w:r>
      <w:proofErr w:type="spellStart"/>
      <w:r w:rsidRPr="00F31525">
        <w:rPr>
          <w:rFonts w:ascii="Arial" w:hAnsi="Arial" w:cs="Arial"/>
        </w:rPr>
        <w:t>Jongdee</w:t>
      </w:r>
      <w:proofErr w:type="spellEnd"/>
      <w:r w:rsidRPr="00F31525">
        <w:rPr>
          <w:rFonts w:ascii="Arial" w:hAnsi="Arial" w:cs="Arial"/>
        </w:rPr>
        <w:t xml:space="preserve">, B., </w:t>
      </w:r>
      <w:proofErr w:type="spellStart"/>
      <w:r w:rsidRPr="00F31525">
        <w:rPr>
          <w:rFonts w:ascii="Arial" w:hAnsi="Arial" w:cs="Arial"/>
        </w:rPr>
        <w:t>Pantuwan</w:t>
      </w:r>
      <w:proofErr w:type="spellEnd"/>
      <w:r w:rsidRPr="00F31525">
        <w:rPr>
          <w:rFonts w:ascii="Arial" w:hAnsi="Arial" w:cs="Arial"/>
        </w:rPr>
        <w:t xml:space="preserve">, G., </w:t>
      </w:r>
      <w:proofErr w:type="spellStart"/>
      <w:r w:rsidRPr="00F31525">
        <w:rPr>
          <w:rFonts w:ascii="Arial" w:hAnsi="Arial" w:cs="Arial"/>
        </w:rPr>
        <w:t>Fukai</w:t>
      </w:r>
      <w:proofErr w:type="spellEnd"/>
      <w:r w:rsidRPr="00F31525">
        <w:rPr>
          <w:rFonts w:ascii="Arial" w:hAnsi="Arial" w:cs="Arial"/>
        </w:rPr>
        <w:t xml:space="preserve">, S., Mitchell, J., </w:t>
      </w:r>
      <w:proofErr w:type="spellStart"/>
      <w:r w:rsidRPr="00F31525">
        <w:rPr>
          <w:rFonts w:ascii="Arial" w:hAnsi="Arial" w:cs="Arial"/>
        </w:rPr>
        <w:t>Inthapanya</w:t>
      </w:r>
      <w:proofErr w:type="spellEnd"/>
      <w:r w:rsidRPr="00F31525">
        <w:rPr>
          <w:rFonts w:ascii="Arial" w:hAnsi="Arial" w:cs="Arial"/>
        </w:rPr>
        <w:t xml:space="preserve">, P., &amp; </w:t>
      </w:r>
      <w:proofErr w:type="spellStart"/>
      <w:r w:rsidRPr="00F31525">
        <w:rPr>
          <w:rFonts w:ascii="Arial" w:hAnsi="Arial" w:cs="Arial"/>
        </w:rPr>
        <w:t>Jothiyangkoon</w:t>
      </w:r>
      <w:proofErr w:type="spellEnd"/>
      <w:r w:rsidRPr="00F31525">
        <w:rPr>
          <w:rFonts w:ascii="Arial" w:hAnsi="Arial" w:cs="Arial"/>
        </w:rPr>
        <w:t xml:space="preserve">, D. (2013). Genotypic performance under intermittent and terminal </w:t>
      </w:r>
      <w:r w:rsidRPr="00F31525">
        <w:rPr>
          <w:rFonts w:ascii="Arial" w:hAnsi="Arial" w:cs="Arial"/>
        </w:rPr>
        <w:lastRenderedPageBreak/>
        <w:t xml:space="preserve">drought screening in rainfed lowland rice. </w:t>
      </w:r>
      <w:r w:rsidRPr="00F31525">
        <w:rPr>
          <w:rFonts w:ascii="Arial" w:hAnsi="Arial" w:cs="Arial"/>
          <w:i/>
          <w:iCs/>
        </w:rPr>
        <w:t>Field Crops Research</w:t>
      </w:r>
      <w:r w:rsidRPr="00F31525">
        <w:rPr>
          <w:rFonts w:ascii="Arial" w:hAnsi="Arial" w:cs="Arial"/>
        </w:rPr>
        <w:t xml:space="preserve">, </w:t>
      </w:r>
      <w:r w:rsidRPr="00F31525">
        <w:rPr>
          <w:rFonts w:ascii="Arial" w:hAnsi="Arial" w:cs="Arial"/>
          <w:i/>
          <w:iCs/>
        </w:rPr>
        <w:t>156</w:t>
      </w:r>
      <w:r w:rsidRPr="00F31525">
        <w:rPr>
          <w:rFonts w:ascii="Arial" w:hAnsi="Arial" w:cs="Arial"/>
        </w:rPr>
        <w:t>, 281–292. https://doi.org/10.1016/j.fcr.2013.10.017</w:t>
      </w:r>
    </w:p>
    <w:p w14:paraId="2FDE64F7" w14:textId="77777777" w:rsidR="00F31525" w:rsidRPr="00F31525" w:rsidRDefault="00F31525" w:rsidP="00F31525">
      <w:pPr>
        <w:ind w:left="851" w:hanging="851"/>
        <w:jc w:val="both"/>
        <w:rPr>
          <w:rFonts w:ascii="Arial" w:hAnsi="Arial" w:cs="Arial"/>
        </w:rPr>
      </w:pPr>
      <w:r w:rsidRPr="00F31525">
        <w:rPr>
          <w:rFonts w:ascii="Arial" w:hAnsi="Arial" w:cs="Arial"/>
        </w:rPr>
        <w:t xml:space="preserve">Xu, K., Chen, S., Li, T., Ma, X., Liang, X., Ding, X., Liu, H., &amp; Luo, L. (2015). OsGRAS23, a rice GRAS transcription factor gene, is involved in drought stress response through regulating expression of stress-responsive genes. </w:t>
      </w:r>
      <w:r w:rsidRPr="00F31525">
        <w:rPr>
          <w:rFonts w:ascii="Arial" w:hAnsi="Arial" w:cs="Arial"/>
          <w:i/>
          <w:iCs/>
        </w:rPr>
        <w:t>BMC Plant Biology</w:t>
      </w:r>
      <w:r w:rsidRPr="00F31525">
        <w:rPr>
          <w:rFonts w:ascii="Arial" w:hAnsi="Arial" w:cs="Arial"/>
        </w:rPr>
        <w:t xml:space="preserve">, </w:t>
      </w:r>
      <w:r w:rsidRPr="00F31525">
        <w:rPr>
          <w:rFonts w:ascii="Arial" w:hAnsi="Arial" w:cs="Arial"/>
          <w:i/>
          <w:iCs/>
        </w:rPr>
        <w:t>15</w:t>
      </w:r>
      <w:r w:rsidRPr="00F31525">
        <w:rPr>
          <w:rFonts w:ascii="Arial" w:hAnsi="Arial" w:cs="Arial"/>
        </w:rPr>
        <w:t>(1). https://doi.org/10.1186/s12870-015-0532-3</w:t>
      </w:r>
    </w:p>
    <w:p w14:paraId="01D429A2" w14:textId="77777777" w:rsidR="00F31525" w:rsidRPr="00F31525" w:rsidRDefault="00F31525" w:rsidP="00F31525">
      <w:pPr>
        <w:ind w:left="851" w:hanging="851"/>
        <w:jc w:val="both"/>
        <w:rPr>
          <w:rFonts w:ascii="Arial" w:hAnsi="Arial" w:cs="Arial"/>
        </w:rPr>
      </w:pPr>
      <w:r w:rsidRPr="00F31525">
        <w:rPr>
          <w:rFonts w:ascii="Arial" w:hAnsi="Arial" w:cs="Arial"/>
        </w:rPr>
        <w:t xml:space="preserve">Yue, B., </w:t>
      </w:r>
      <w:proofErr w:type="spellStart"/>
      <w:r w:rsidRPr="00F31525">
        <w:rPr>
          <w:rFonts w:ascii="Arial" w:hAnsi="Arial" w:cs="Arial"/>
        </w:rPr>
        <w:t>Xue</w:t>
      </w:r>
      <w:proofErr w:type="spellEnd"/>
      <w:r w:rsidRPr="00F31525">
        <w:rPr>
          <w:rFonts w:ascii="Arial" w:hAnsi="Arial" w:cs="Arial"/>
        </w:rPr>
        <w:t xml:space="preserve">, W., </w:t>
      </w:r>
      <w:proofErr w:type="spellStart"/>
      <w:r w:rsidRPr="00F31525">
        <w:rPr>
          <w:rFonts w:ascii="Arial" w:hAnsi="Arial" w:cs="Arial"/>
        </w:rPr>
        <w:t>Xiong</w:t>
      </w:r>
      <w:proofErr w:type="spellEnd"/>
      <w:r w:rsidRPr="00F31525">
        <w:rPr>
          <w:rFonts w:ascii="Arial" w:hAnsi="Arial" w:cs="Arial"/>
        </w:rPr>
        <w:t xml:space="preserve">, L., Yu, X., Luo, L., Cui, K., </w:t>
      </w:r>
      <w:proofErr w:type="spellStart"/>
      <w:r w:rsidRPr="00F31525">
        <w:rPr>
          <w:rFonts w:ascii="Arial" w:hAnsi="Arial" w:cs="Arial"/>
        </w:rPr>
        <w:t>Jin</w:t>
      </w:r>
      <w:proofErr w:type="spellEnd"/>
      <w:r w:rsidRPr="00F31525">
        <w:rPr>
          <w:rFonts w:ascii="Arial" w:hAnsi="Arial" w:cs="Arial"/>
        </w:rPr>
        <w:t xml:space="preserve">, D., Xing, Y., &amp; Zhang, Q. (2005). Genetic basis of drought resistance at reproductive stage in rice: Separation of drought tolerance from drought avoidance. </w:t>
      </w:r>
      <w:r w:rsidRPr="00F31525">
        <w:rPr>
          <w:rFonts w:ascii="Arial" w:hAnsi="Arial" w:cs="Arial"/>
          <w:i/>
          <w:iCs/>
        </w:rPr>
        <w:t>Genetics</w:t>
      </w:r>
      <w:r w:rsidRPr="00F31525">
        <w:rPr>
          <w:rFonts w:ascii="Arial" w:hAnsi="Arial" w:cs="Arial"/>
        </w:rPr>
        <w:t xml:space="preserve">, </w:t>
      </w:r>
      <w:r w:rsidRPr="00F31525">
        <w:rPr>
          <w:rFonts w:ascii="Arial" w:hAnsi="Arial" w:cs="Arial"/>
          <w:i/>
          <w:iCs/>
        </w:rPr>
        <w:t>172</w:t>
      </w:r>
      <w:r w:rsidRPr="00F31525">
        <w:rPr>
          <w:rFonts w:ascii="Arial" w:hAnsi="Arial" w:cs="Arial"/>
        </w:rPr>
        <w:t>(2), 1213–1228. https://doi.org/10.1534/genetics.105.045062</w:t>
      </w:r>
    </w:p>
    <w:p w14:paraId="434DCD6B" w14:textId="77777777" w:rsidR="00F31525" w:rsidRPr="00F31525" w:rsidRDefault="00F31525" w:rsidP="00F31525">
      <w:pPr>
        <w:ind w:left="851" w:hanging="851"/>
        <w:jc w:val="both"/>
        <w:rPr>
          <w:rFonts w:ascii="Arial" w:hAnsi="Arial" w:cs="Arial"/>
        </w:rPr>
      </w:pPr>
      <w:r w:rsidRPr="00F31525">
        <w:rPr>
          <w:rFonts w:ascii="Arial" w:hAnsi="Arial" w:cs="Arial"/>
        </w:rPr>
        <w:t xml:space="preserve">Zaher-Ara, T., </w:t>
      </w:r>
      <w:proofErr w:type="spellStart"/>
      <w:r w:rsidRPr="00F31525">
        <w:rPr>
          <w:rFonts w:ascii="Arial" w:hAnsi="Arial" w:cs="Arial"/>
        </w:rPr>
        <w:t>Boroomand</w:t>
      </w:r>
      <w:proofErr w:type="spellEnd"/>
      <w:r w:rsidRPr="00F31525">
        <w:rPr>
          <w:rFonts w:ascii="Arial" w:hAnsi="Arial" w:cs="Arial"/>
        </w:rPr>
        <w:t xml:space="preserve">, N., &amp; Sadat-Hosseini, M. (2016). Physiological and morphological response to drought stress in seedlings of ten citrus. </w:t>
      </w:r>
      <w:r w:rsidRPr="00F31525">
        <w:rPr>
          <w:rFonts w:ascii="Arial" w:hAnsi="Arial" w:cs="Arial"/>
          <w:i/>
          <w:iCs/>
        </w:rPr>
        <w:t>Trees</w:t>
      </w:r>
      <w:r w:rsidRPr="00F31525">
        <w:rPr>
          <w:rFonts w:ascii="Arial" w:hAnsi="Arial" w:cs="Arial"/>
        </w:rPr>
        <w:t xml:space="preserve">, </w:t>
      </w:r>
      <w:r w:rsidRPr="00F31525">
        <w:rPr>
          <w:rFonts w:ascii="Arial" w:hAnsi="Arial" w:cs="Arial"/>
          <w:i/>
          <w:iCs/>
        </w:rPr>
        <w:t>30</w:t>
      </w:r>
      <w:r w:rsidRPr="00F31525">
        <w:rPr>
          <w:rFonts w:ascii="Arial" w:hAnsi="Arial" w:cs="Arial"/>
        </w:rPr>
        <w:t>(3), 985–993. https://doi.org/10.1007/s00468-016-1372-y</w:t>
      </w:r>
    </w:p>
    <w:p w14:paraId="1ACE6A1A" w14:textId="77777777" w:rsidR="00F31525" w:rsidRPr="00F31525" w:rsidRDefault="00F31525" w:rsidP="00F31525">
      <w:pPr>
        <w:ind w:left="851" w:hanging="851"/>
        <w:jc w:val="both"/>
        <w:rPr>
          <w:rFonts w:ascii="Arial" w:hAnsi="Arial" w:cs="Arial"/>
        </w:rPr>
      </w:pPr>
      <w:r w:rsidRPr="00F31525">
        <w:rPr>
          <w:rFonts w:ascii="Arial" w:hAnsi="Arial" w:cs="Arial"/>
        </w:rPr>
        <w:t xml:space="preserve">Zhang, Z., Li, Y., &amp; Xiao, B. (2016). Comparative transcriptome analysis highlights the crucial roles of photosynthetic system in drought stress adaptation in upland rice. </w:t>
      </w:r>
      <w:r w:rsidRPr="00F31525">
        <w:rPr>
          <w:rFonts w:ascii="Arial" w:hAnsi="Arial" w:cs="Arial"/>
          <w:i/>
          <w:iCs/>
        </w:rPr>
        <w:t>Scientific Reports</w:t>
      </w:r>
      <w:r w:rsidRPr="00F31525">
        <w:rPr>
          <w:rFonts w:ascii="Arial" w:hAnsi="Arial" w:cs="Arial"/>
        </w:rPr>
        <w:t xml:space="preserve">, </w:t>
      </w:r>
      <w:r w:rsidRPr="00F31525">
        <w:rPr>
          <w:rFonts w:ascii="Arial" w:hAnsi="Arial" w:cs="Arial"/>
          <w:i/>
          <w:iCs/>
        </w:rPr>
        <w:t>6</w:t>
      </w:r>
      <w:r w:rsidRPr="00F31525">
        <w:rPr>
          <w:rFonts w:ascii="Arial" w:hAnsi="Arial" w:cs="Arial"/>
        </w:rPr>
        <w:t>(1). https://doi.org/10.1038/srep19349</w:t>
      </w:r>
    </w:p>
    <w:p w14:paraId="7BC924F5" w14:textId="77777777" w:rsidR="00F31525" w:rsidRPr="00F31525" w:rsidRDefault="00F31525" w:rsidP="00F31525">
      <w:pPr>
        <w:ind w:left="851" w:hanging="851"/>
        <w:jc w:val="both"/>
        <w:rPr>
          <w:rFonts w:ascii="Arial" w:hAnsi="Arial" w:cs="Arial"/>
        </w:rPr>
      </w:pPr>
      <w:r w:rsidRPr="00F31525">
        <w:rPr>
          <w:rFonts w:ascii="Arial" w:hAnsi="Arial" w:cs="Arial"/>
        </w:rPr>
        <w:t xml:space="preserve">Zhong, C., Cao, X., Hu, J., Zhu, L., Zhang, J., Huang, J., &amp; </w:t>
      </w:r>
      <w:proofErr w:type="spellStart"/>
      <w:r w:rsidRPr="00F31525">
        <w:rPr>
          <w:rFonts w:ascii="Arial" w:hAnsi="Arial" w:cs="Arial"/>
        </w:rPr>
        <w:t>Jin</w:t>
      </w:r>
      <w:proofErr w:type="spellEnd"/>
      <w:r w:rsidRPr="00F31525">
        <w:rPr>
          <w:rFonts w:ascii="Arial" w:hAnsi="Arial" w:cs="Arial"/>
        </w:rPr>
        <w:t xml:space="preserve">, Q. (2017). Nitrogen Metabolism in Adaptation of Photosynthesis to Water Stress in Rice Grown under Different Nitrogen Levels. </w:t>
      </w:r>
      <w:r w:rsidRPr="00F31525">
        <w:rPr>
          <w:rFonts w:ascii="Arial" w:hAnsi="Arial" w:cs="Arial"/>
          <w:i/>
          <w:iCs/>
        </w:rPr>
        <w:t>Frontiers in Plant Science</w:t>
      </w:r>
      <w:r w:rsidRPr="00F31525">
        <w:rPr>
          <w:rFonts w:ascii="Arial" w:hAnsi="Arial" w:cs="Arial"/>
        </w:rPr>
        <w:t xml:space="preserve">, </w:t>
      </w:r>
      <w:r w:rsidRPr="00F31525">
        <w:rPr>
          <w:rFonts w:ascii="Arial" w:hAnsi="Arial" w:cs="Arial"/>
          <w:i/>
          <w:iCs/>
        </w:rPr>
        <w:t>8</w:t>
      </w:r>
      <w:r w:rsidRPr="00F31525">
        <w:rPr>
          <w:rFonts w:ascii="Arial" w:hAnsi="Arial" w:cs="Arial"/>
        </w:rPr>
        <w:t>. https://doi.org/10.3389/fpls.2017.01079</w:t>
      </w:r>
    </w:p>
    <w:p w14:paraId="6E9BD013" w14:textId="77777777" w:rsidR="00F31525" w:rsidRPr="00F31525" w:rsidRDefault="00F31525" w:rsidP="00F31525">
      <w:pPr>
        <w:ind w:left="851" w:hanging="851"/>
        <w:jc w:val="both"/>
        <w:rPr>
          <w:rFonts w:ascii="Arial" w:hAnsi="Arial" w:cs="Arial"/>
        </w:rPr>
      </w:pPr>
      <w:r w:rsidRPr="00F31525">
        <w:rPr>
          <w:rFonts w:ascii="Arial" w:hAnsi="Arial" w:cs="Arial"/>
        </w:rPr>
        <w:t xml:space="preserve">Zhou, Y., Zhang, C., Lin, J., Yang, Y., Peng, Y., Tang, D., Zhao, X., Zhu, Y., &amp; Liu, X. (2014). Over-expression of a glutamate dehydrogenase gene, </w:t>
      </w:r>
      <w:proofErr w:type="spellStart"/>
      <w:r w:rsidRPr="00F31525">
        <w:rPr>
          <w:rFonts w:ascii="Arial" w:hAnsi="Arial" w:cs="Arial"/>
        </w:rPr>
        <w:t>MgGDH</w:t>
      </w:r>
      <w:proofErr w:type="spellEnd"/>
      <w:r w:rsidRPr="00F31525">
        <w:rPr>
          <w:rFonts w:ascii="Arial" w:hAnsi="Arial" w:cs="Arial"/>
        </w:rPr>
        <w:t xml:space="preserve">, from </w:t>
      </w:r>
      <w:proofErr w:type="spellStart"/>
      <w:r w:rsidRPr="00F31525">
        <w:rPr>
          <w:rFonts w:ascii="Arial" w:hAnsi="Arial" w:cs="Arial"/>
        </w:rPr>
        <w:t>Magnaporthe</w:t>
      </w:r>
      <w:proofErr w:type="spellEnd"/>
      <w:r w:rsidRPr="00F31525">
        <w:rPr>
          <w:rFonts w:ascii="Arial" w:hAnsi="Arial" w:cs="Arial"/>
        </w:rPr>
        <w:t xml:space="preserve"> </w:t>
      </w:r>
      <w:proofErr w:type="spellStart"/>
      <w:r w:rsidRPr="00F31525">
        <w:rPr>
          <w:rFonts w:ascii="Arial" w:hAnsi="Arial" w:cs="Arial"/>
        </w:rPr>
        <w:t>grisea</w:t>
      </w:r>
      <w:proofErr w:type="spellEnd"/>
      <w:r w:rsidRPr="00F31525">
        <w:rPr>
          <w:rFonts w:ascii="Arial" w:hAnsi="Arial" w:cs="Arial"/>
        </w:rPr>
        <w:t xml:space="preserve"> confers tolerance to dehydration stress in transgenic rice. </w:t>
      </w:r>
      <w:r w:rsidRPr="00F31525">
        <w:rPr>
          <w:rFonts w:ascii="Arial" w:hAnsi="Arial" w:cs="Arial"/>
          <w:i/>
          <w:iCs/>
        </w:rPr>
        <w:t>Planta</w:t>
      </w:r>
      <w:r w:rsidRPr="00F31525">
        <w:rPr>
          <w:rFonts w:ascii="Arial" w:hAnsi="Arial" w:cs="Arial"/>
        </w:rPr>
        <w:t xml:space="preserve">, </w:t>
      </w:r>
      <w:r w:rsidRPr="00F31525">
        <w:rPr>
          <w:rFonts w:ascii="Arial" w:hAnsi="Arial" w:cs="Arial"/>
          <w:i/>
          <w:iCs/>
        </w:rPr>
        <w:t>241</w:t>
      </w:r>
      <w:r w:rsidRPr="00F31525">
        <w:rPr>
          <w:rFonts w:ascii="Arial" w:hAnsi="Arial" w:cs="Arial"/>
        </w:rPr>
        <w:t>(3), 727–740. https://doi.org/10.1007/s00425-014-2214-z</w:t>
      </w:r>
    </w:p>
    <w:p w14:paraId="6A8A5984" w14:textId="77777777" w:rsidR="00F31525" w:rsidRPr="00F31525" w:rsidRDefault="00F31525" w:rsidP="00F31525">
      <w:pPr>
        <w:ind w:left="851" w:hanging="851"/>
        <w:jc w:val="both"/>
        <w:rPr>
          <w:rFonts w:ascii="Arial" w:hAnsi="Arial" w:cs="Arial"/>
        </w:rPr>
      </w:pPr>
      <w:r w:rsidRPr="00F31525">
        <w:rPr>
          <w:rFonts w:ascii="Arial" w:hAnsi="Arial" w:cs="Arial"/>
        </w:rPr>
        <w:t xml:space="preserve">Zhu, R., Wu, F., Zhou, S., Hu, T., Huang, J., &amp; Gao, Y. (2019). Cumulative effects of drought–flood abrupt alternation on the photosynthetic characteristics of rice. </w:t>
      </w:r>
      <w:r w:rsidRPr="00F31525">
        <w:rPr>
          <w:rFonts w:ascii="Arial" w:hAnsi="Arial" w:cs="Arial"/>
          <w:i/>
          <w:iCs/>
        </w:rPr>
        <w:t>Environmental and Experimental Botany</w:t>
      </w:r>
      <w:r w:rsidRPr="00F31525">
        <w:rPr>
          <w:rFonts w:ascii="Arial" w:hAnsi="Arial" w:cs="Arial"/>
        </w:rPr>
        <w:t xml:space="preserve">, </w:t>
      </w:r>
      <w:r w:rsidRPr="00F31525">
        <w:rPr>
          <w:rFonts w:ascii="Arial" w:hAnsi="Arial" w:cs="Arial"/>
          <w:i/>
          <w:iCs/>
        </w:rPr>
        <w:t>169</w:t>
      </w:r>
      <w:r w:rsidRPr="00F31525">
        <w:rPr>
          <w:rFonts w:ascii="Arial" w:hAnsi="Arial" w:cs="Arial"/>
        </w:rPr>
        <w:t>, 103901. https://doi.org/10.1016/j.envexpbot.2019.103901</w:t>
      </w:r>
    </w:p>
    <w:p w14:paraId="1DF4AC38" w14:textId="3F0FDEFF" w:rsidR="00B01FCD" w:rsidRPr="00F31525" w:rsidRDefault="00B01FCD" w:rsidP="00F31525">
      <w:pPr>
        <w:pStyle w:val="Body"/>
        <w:spacing w:after="0"/>
        <w:jc w:val="left"/>
      </w:pPr>
    </w:p>
    <w:p w14:paraId="4E7F995D" w14:textId="77777777" w:rsidR="00790ADA" w:rsidRPr="00FB3A86" w:rsidRDefault="00790ADA" w:rsidP="00441B6F">
      <w:pPr>
        <w:pStyle w:val="Body"/>
        <w:spacing w:after="0"/>
        <w:rPr>
          <w:rFonts w:ascii="Arial" w:hAnsi="Arial" w:cs="Arial"/>
        </w:rPr>
      </w:pPr>
    </w:p>
    <w:p w14:paraId="102B6765" w14:textId="75415B7F" w:rsidR="004D4277" w:rsidRPr="00FB3A86" w:rsidRDefault="004D4277" w:rsidP="00441B6F">
      <w:pPr>
        <w:pStyle w:val="Appendix"/>
        <w:spacing w:after="0"/>
        <w:jc w:val="both"/>
        <w:rPr>
          <w:rFonts w:ascii="Arial" w:hAnsi="Arial" w:cs="Arial"/>
          <w:b w:val="0"/>
        </w:rPr>
        <w:sectPr w:rsidR="004D4277" w:rsidRPr="00FB3A86" w:rsidSect="00376C63">
          <w:headerReference w:type="even" r:id="rId71"/>
          <w:headerReference w:type="default" r:id="rId72"/>
          <w:footerReference w:type="default" r:id="rId73"/>
          <w:headerReference w:type="first" r:id="rId74"/>
          <w:type w:val="continuous"/>
          <w:pgSz w:w="12240" w:h="15840"/>
          <w:pgMar w:top="1440" w:right="2016" w:bottom="2016" w:left="2016" w:header="720" w:footer="1123" w:gutter="0"/>
          <w:cols w:space="720"/>
          <w:docGrid w:linePitch="272"/>
        </w:sectPr>
      </w:pPr>
    </w:p>
    <w:p w14:paraId="6C2A42AA" w14:textId="77777777" w:rsidR="00B01FCD" w:rsidRPr="00FB3A86" w:rsidRDefault="00B01FCD" w:rsidP="00441B6F">
      <w:pPr>
        <w:pStyle w:val="Appendix"/>
        <w:spacing w:after="0"/>
        <w:jc w:val="both"/>
        <w:rPr>
          <w:rFonts w:ascii="Arial" w:hAnsi="Arial" w:cs="Arial"/>
          <w:b w:val="0"/>
        </w:rPr>
      </w:pPr>
    </w:p>
    <w:sectPr w:rsidR="00B01FCD" w:rsidRPr="00FB3A86" w:rsidSect="00376C6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4AA40B" w14:textId="77777777" w:rsidR="00E42097" w:rsidRDefault="00E42097" w:rsidP="00C37E61">
      <w:r>
        <w:separator/>
      </w:r>
    </w:p>
  </w:endnote>
  <w:endnote w:type="continuationSeparator" w:id="0">
    <w:p w14:paraId="08D265C7" w14:textId="77777777" w:rsidR="00E42097" w:rsidRDefault="00E42097"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7F970" w14:textId="77777777" w:rsidR="00376C63" w:rsidRDefault="00376C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EBA8B" w14:textId="77777777" w:rsidR="00376C63" w:rsidRDefault="00376C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DFC36" w14:textId="6B4F4327" w:rsidR="00754C9A" w:rsidRPr="00376C63" w:rsidRDefault="00754C9A" w:rsidP="00376C6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AE245"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508586" w14:textId="77777777" w:rsidR="00E42097" w:rsidRDefault="00E42097" w:rsidP="00C37E61">
      <w:r>
        <w:separator/>
      </w:r>
    </w:p>
  </w:footnote>
  <w:footnote w:type="continuationSeparator" w:id="0">
    <w:p w14:paraId="26529AEB" w14:textId="77777777" w:rsidR="00E42097" w:rsidRDefault="00E42097"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72231" w14:textId="75A79B1C" w:rsidR="00376C63" w:rsidRDefault="00E42097">
    <w:pPr>
      <w:pStyle w:val="Header"/>
    </w:pPr>
    <w:r>
      <w:rPr>
        <w:noProof/>
      </w:rPr>
      <w:pict w14:anchorId="206249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666076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58C23" w14:textId="4F066091" w:rsidR="00376C63" w:rsidRDefault="00E42097">
    <w:pPr>
      <w:pStyle w:val="Header"/>
    </w:pPr>
    <w:r>
      <w:rPr>
        <w:noProof/>
      </w:rPr>
      <w:pict w14:anchorId="0D0D37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666076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250E5" w14:textId="0D345898" w:rsidR="00296529" w:rsidRPr="00296529" w:rsidRDefault="00E42097" w:rsidP="00296529">
    <w:pPr>
      <w:ind w:left="2160"/>
      <w:jc w:val="center"/>
      <w:rPr>
        <w:rFonts w:ascii="Times New Roman" w:eastAsia="Calibri" w:hAnsi="Times New Roman"/>
        <w:i/>
        <w:sz w:val="18"/>
        <w:szCs w:val="22"/>
      </w:rPr>
    </w:pPr>
    <w:r>
      <w:rPr>
        <w:noProof/>
      </w:rPr>
      <w:pict w14:anchorId="3846BF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6660765"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206485E"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6131C90"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63B6EB2"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11266D9"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A0077E9"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F0500C3"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A97F3" w14:textId="3A58CADF" w:rsidR="00376C63" w:rsidRDefault="00E42097">
    <w:pPr>
      <w:pStyle w:val="Header"/>
    </w:pPr>
    <w:r>
      <w:rPr>
        <w:noProof/>
      </w:rPr>
      <w:pict w14:anchorId="33B178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6660769"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ED316" w14:textId="7353A78A" w:rsidR="00376C63" w:rsidRDefault="00E42097">
    <w:pPr>
      <w:pStyle w:val="Header"/>
    </w:pPr>
    <w:r>
      <w:rPr>
        <w:noProof/>
      </w:rPr>
      <w:pict w14:anchorId="6FBE51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6660770"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C31AB" w14:textId="7C9645C3" w:rsidR="00376C63" w:rsidRDefault="00E42097">
    <w:pPr>
      <w:pStyle w:val="Header"/>
    </w:pPr>
    <w:r>
      <w:rPr>
        <w:noProof/>
      </w:rPr>
      <w:pict w14:anchorId="24AC2F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6660768"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655A2C"/>
    <w:multiLevelType w:val="hybridMultilevel"/>
    <w:tmpl w:val="EAB6D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E75656"/>
    <w:multiLevelType w:val="hybridMultilevel"/>
    <w:tmpl w:val="C4C2B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6BA7F64"/>
    <w:multiLevelType w:val="hybridMultilevel"/>
    <w:tmpl w:val="A34C2906"/>
    <w:lvl w:ilvl="0" w:tplc="73D2BE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843BE3"/>
    <w:multiLevelType w:val="multilevel"/>
    <w:tmpl w:val="42BA3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2"/>
  </w:num>
  <w:num w:numId="8">
    <w:abstractNumId w:val="14"/>
  </w:num>
  <w:num w:numId="9">
    <w:abstractNumId w:val="28"/>
  </w:num>
  <w:num w:numId="10">
    <w:abstractNumId w:val="3"/>
  </w:num>
  <w:num w:numId="11">
    <w:abstractNumId w:val="21"/>
  </w:num>
  <w:num w:numId="12">
    <w:abstractNumId w:val="4"/>
  </w:num>
  <w:num w:numId="13">
    <w:abstractNumId w:val="20"/>
  </w:num>
  <w:num w:numId="14">
    <w:abstractNumId w:val="9"/>
  </w:num>
  <w:num w:numId="15">
    <w:abstractNumId w:val="24"/>
  </w:num>
  <w:num w:numId="16">
    <w:abstractNumId w:val="6"/>
  </w:num>
  <w:num w:numId="17">
    <w:abstractNumId w:val="25"/>
  </w:num>
  <w:num w:numId="18">
    <w:abstractNumId w:val="16"/>
  </w:num>
  <w:num w:numId="19">
    <w:abstractNumId w:val="32"/>
  </w:num>
  <w:num w:numId="20">
    <w:abstractNumId w:val="13"/>
  </w:num>
  <w:num w:numId="21">
    <w:abstractNumId w:val="10"/>
  </w:num>
  <w:num w:numId="22">
    <w:abstractNumId w:val="15"/>
  </w:num>
  <w:num w:numId="23">
    <w:abstractNumId w:val="22"/>
  </w:num>
  <w:num w:numId="24">
    <w:abstractNumId w:val="29"/>
  </w:num>
  <w:num w:numId="25">
    <w:abstractNumId w:val="5"/>
  </w:num>
  <w:num w:numId="26">
    <w:abstractNumId w:val="19"/>
  </w:num>
  <w:num w:numId="27">
    <w:abstractNumId w:val="23"/>
  </w:num>
  <w:num w:numId="28">
    <w:abstractNumId w:val="31"/>
  </w:num>
  <w:num w:numId="29">
    <w:abstractNumId w:val="27"/>
  </w:num>
  <w:num w:numId="30">
    <w:abstractNumId w:val="12"/>
  </w:num>
  <w:num w:numId="31">
    <w:abstractNumId w:val="17"/>
  </w:num>
  <w:num w:numId="32">
    <w:abstractNumId w:val="11"/>
  </w:num>
  <w:num w:numId="33">
    <w:abstractNumId w:val="1"/>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a2NDIHQ2Mjc1MzcyMlHaXg1OLizPw8kALDWgAerW+oLAAAAA=="/>
  </w:docVars>
  <w:rsids>
    <w:rsidRoot w:val="00AA6219"/>
    <w:rsid w:val="00000F8F"/>
    <w:rsid w:val="00030174"/>
    <w:rsid w:val="0004579C"/>
    <w:rsid w:val="00082337"/>
    <w:rsid w:val="000A47FA"/>
    <w:rsid w:val="000A65D3"/>
    <w:rsid w:val="000B1E33"/>
    <w:rsid w:val="000C0BC1"/>
    <w:rsid w:val="000D689F"/>
    <w:rsid w:val="000E7B7B"/>
    <w:rsid w:val="000E7D62"/>
    <w:rsid w:val="00103357"/>
    <w:rsid w:val="00123C9F"/>
    <w:rsid w:val="00126190"/>
    <w:rsid w:val="00130F17"/>
    <w:rsid w:val="001320BF"/>
    <w:rsid w:val="0016382A"/>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6493C"/>
    <w:rsid w:val="00283105"/>
    <w:rsid w:val="00284C4C"/>
    <w:rsid w:val="00287E68"/>
    <w:rsid w:val="00296529"/>
    <w:rsid w:val="002A2943"/>
    <w:rsid w:val="002B27FB"/>
    <w:rsid w:val="002B685A"/>
    <w:rsid w:val="002C57D2"/>
    <w:rsid w:val="002E0D56"/>
    <w:rsid w:val="00315186"/>
    <w:rsid w:val="0033343E"/>
    <w:rsid w:val="003512C2"/>
    <w:rsid w:val="00371FB6"/>
    <w:rsid w:val="003763C1"/>
    <w:rsid w:val="00376BBE"/>
    <w:rsid w:val="00376C63"/>
    <w:rsid w:val="0039224F"/>
    <w:rsid w:val="003A43A4"/>
    <w:rsid w:val="003A7E18"/>
    <w:rsid w:val="003B51B7"/>
    <w:rsid w:val="003C4C86"/>
    <w:rsid w:val="003C6258"/>
    <w:rsid w:val="003E2904"/>
    <w:rsid w:val="00401927"/>
    <w:rsid w:val="0041027F"/>
    <w:rsid w:val="00412475"/>
    <w:rsid w:val="00423789"/>
    <w:rsid w:val="00440F43"/>
    <w:rsid w:val="00441B6F"/>
    <w:rsid w:val="00446221"/>
    <w:rsid w:val="00450E62"/>
    <w:rsid w:val="004539DB"/>
    <w:rsid w:val="00456433"/>
    <w:rsid w:val="00471A80"/>
    <w:rsid w:val="00481D4E"/>
    <w:rsid w:val="004D305E"/>
    <w:rsid w:val="004D4277"/>
    <w:rsid w:val="00502516"/>
    <w:rsid w:val="00505F06"/>
    <w:rsid w:val="00506828"/>
    <w:rsid w:val="00516415"/>
    <w:rsid w:val="0053056E"/>
    <w:rsid w:val="00554FDA"/>
    <w:rsid w:val="005850F6"/>
    <w:rsid w:val="005B5641"/>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271CE"/>
    <w:rsid w:val="007369E6"/>
    <w:rsid w:val="00746E59"/>
    <w:rsid w:val="00754C9A"/>
    <w:rsid w:val="0075599A"/>
    <w:rsid w:val="00761D52"/>
    <w:rsid w:val="00765F52"/>
    <w:rsid w:val="0077749E"/>
    <w:rsid w:val="00790ADA"/>
    <w:rsid w:val="007B75A7"/>
    <w:rsid w:val="007D2288"/>
    <w:rsid w:val="007E088F"/>
    <w:rsid w:val="007F7B32"/>
    <w:rsid w:val="00804BC2"/>
    <w:rsid w:val="0081431A"/>
    <w:rsid w:val="008203CA"/>
    <w:rsid w:val="0083216F"/>
    <w:rsid w:val="00835506"/>
    <w:rsid w:val="00860000"/>
    <w:rsid w:val="00863BD3"/>
    <w:rsid w:val="008641ED"/>
    <w:rsid w:val="00866D66"/>
    <w:rsid w:val="008671C6"/>
    <w:rsid w:val="00875803"/>
    <w:rsid w:val="008A5A68"/>
    <w:rsid w:val="008B459E"/>
    <w:rsid w:val="008D64A2"/>
    <w:rsid w:val="008E13AE"/>
    <w:rsid w:val="008E1506"/>
    <w:rsid w:val="008E710C"/>
    <w:rsid w:val="008E7CA5"/>
    <w:rsid w:val="008F69D6"/>
    <w:rsid w:val="00902823"/>
    <w:rsid w:val="00915CA6"/>
    <w:rsid w:val="00927834"/>
    <w:rsid w:val="0093073C"/>
    <w:rsid w:val="009500A6"/>
    <w:rsid w:val="00957C18"/>
    <w:rsid w:val="0096212A"/>
    <w:rsid w:val="009659BA"/>
    <w:rsid w:val="0098180C"/>
    <w:rsid w:val="00983040"/>
    <w:rsid w:val="009B3FB9"/>
    <w:rsid w:val="009C2465"/>
    <w:rsid w:val="009C3D14"/>
    <w:rsid w:val="009D35A0"/>
    <w:rsid w:val="009D7EB7"/>
    <w:rsid w:val="009E048A"/>
    <w:rsid w:val="009E08E9"/>
    <w:rsid w:val="009E3DB9"/>
    <w:rsid w:val="009E6E35"/>
    <w:rsid w:val="009F0EDA"/>
    <w:rsid w:val="00A03B96"/>
    <w:rsid w:val="00A05B19"/>
    <w:rsid w:val="00A1134E"/>
    <w:rsid w:val="00A24E7E"/>
    <w:rsid w:val="00A258C3"/>
    <w:rsid w:val="00A347C0"/>
    <w:rsid w:val="00A36316"/>
    <w:rsid w:val="00A51431"/>
    <w:rsid w:val="00A539AD"/>
    <w:rsid w:val="00A94063"/>
    <w:rsid w:val="00AA6219"/>
    <w:rsid w:val="00AA74E0"/>
    <w:rsid w:val="00AB703F"/>
    <w:rsid w:val="00AC6BB8"/>
    <w:rsid w:val="00AE008F"/>
    <w:rsid w:val="00B01FCD"/>
    <w:rsid w:val="00B1776C"/>
    <w:rsid w:val="00B52583"/>
    <w:rsid w:val="00B52896"/>
    <w:rsid w:val="00B84B20"/>
    <w:rsid w:val="00B95236"/>
    <w:rsid w:val="00B96BD9"/>
    <w:rsid w:val="00BA1B01"/>
    <w:rsid w:val="00BA2641"/>
    <w:rsid w:val="00BB37AA"/>
    <w:rsid w:val="00BC53A0"/>
    <w:rsid w:val="00BE62AD"/>
    <w:rsid w:val="00BF121F"/>
    <w:rsid w:val="00BF1F80"/>
    <w:rsid w:val="00C166EF"/>
    <w:rsid w:val="00C17EB0"/>
    <w:rsid w:val="00C26F4E"/>
    <w:rsid w:val="00C27F5F"/>
    <w:rsid w:val="00C30A0F"/>
    <w:rsid w:val="00C37E61"/>
    <w:rsid w:val="00C4481A"/>
    <w:rsid w:val="00C674EE"/>
    <w:rsid w:val="00C70F1B"/>
    <w:rsid w:val="00C71A47"/>
    <w:rsid w:val="00C7464C"/>
    <w:rsid w:val="00C85588"/>
    <w:rsid w:val="00CA1E68"/>
    <w:rsid w:val="00CA48DE"/>
    <w:rsid w:val="00CD6755"/>
    <w:rsid w:val="00CD6856"/>
    <w:rsid w:val="00CE0089"/>
    <w:rsid w:val="00CE0160"/>
    <w:rsid w:val="00CE793C"/>
    <w:rsid w:val="00CF193C"/>
    <w:rsid w:val="00D173F1"/>
    <w:rsid w:val="00D74A81"/>
    <w:rsid w:val="00D74CB0"/>
    <w:rsid w:val="00D8295D"/>
    <w:rsid w:val="00DC2A65"/>
    <w:rsid w:val="00DE15F0"/>
    <w:rsid w:val="00DE5663"/>
    <w:rsid w:val="00DE78AA"/>
    <w:rsid w:val="00E053D0"/>
    <w:rsid w:val="00E15994"/>
    <w:rsid w:val="00E3114E"/>
    <w:rsid w:val="00E31A70"/>
    <w:rsid w:val="00E35B02"/>
    <w:rsid w:val="00E42097"/>
    <w:rsid w:val="00E613DE"/>
    <w:rsid w:val="00E66496"/>
    <w:rsid w:val="00E66B35"/>
    <w:rsid w:val="00E66E10"/>
    <w:rsid w:val="00E769F6"/>
    <w:rsid w:val="00E8407C"/>
    <w:rsid w:val="00E84F3C"/>
    <w:rsid w:val="00EA012C"/>
    <w:rsid w:val="00EA5569"/>
    <w:rsid w:val="00EC6A55"/>
    <w:rsid w:val="00ED0288"/>
    <w:rsid w:val="00EE52CB"/>
    <w:rsid w:val="00EF0F1F"/>
    <w:rsid w:val="00EF581D"/>
    <w:rsid w:val="00EF7FD8"/>
    <w:rsid w:val="00F06F59"/>
    <w:rsid w:val="00F17988"/>
    <w:rsid w:val="00F31525"/>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7120DAAA"/>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uiPriority w:val="9"/>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semiHidden/>
    <w:unhideWhenUsed/>
    <w:qFormat/>
    <w:rsid w:val="00C4481A"/>
    <w:pPr>
      <w:keepNext/>
      <w:keepLines/>
      <w:spacing w:before="40" w:line="276"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4481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qFormat/>
    <w:rsid w:val="00C4481A"/>
    <w:pPr>
      <w:spacing w:before="100" w:beforeAutospacing="1" w:after="100" w:afterAutospacing="1"/>
      <w:outlineLvl w:val="3"/>
    </w:pPr>
    <w:rPr>
      <w:rFonts w:ascii="Times New Roman" w:hAnsi="Times New Roman"/>
      <w:b/>
      <w:bCs/>
      <w:sz w:val="24"/>
      <w:szCs w:val="24"/>
      <w:lang w:val="en-PH" w:eastAsia="en-PH"/>
    </w:rPr>
  </w:style>
  <w:style w:type="paragraph" w:styleId="Heading5">
    <w:name w:val="heading 5"/>
    <w:basedOn w:val="Normal"/>
    <w:next w:val="Normal"/>
    <w:link w:val="Heading5Char"/>
    <w:uiPriority w:val="9"/>
    <w:semiHidden/>
    <w:unhideWhenUsed/>
    <w:qFormat/>
    <w:rsid w:val="00C4481A"/>
    <w:pPr>
      <w:keepNext/>
      <w:keepLines/>
      <w:spacing w:before="80" w:after="40" w:line="259" w:lineRule="auto"/>
      <w:outlineLvl w:val="4"/>
    </w:pPr>
    <w:rPr>
      <w:rFonts w:asciiTheme="minorHAnsi" w:eastAsiaTheme="majorEastAsia" w:hAnsiTheme="minorHAnsi" w:cstheme="majorBidi"/>
      <w:color w:val="365F91" w:themeColor="accent1" w:themeShade="BF"/>
      <w:kern w:val="2"/>
      <w:sz w:val="22"/>
      <w:szCs w:val="22"/>
      <w:lang w:val="en-PH"/>
    </w:rPr>
  </w:style>
  <w:style w:type="paragraph" w:styleId="Heading6">
    <w:name w:val="heading 6"/>
    <w:basedOn w:val="Normal"/>
    <w:next w:val="Normal"/>
    <w:link w:val="Heading6Char"/>
    <w:uiPriority w:val="9"/>
    <w:semiHidden/>
    <w:unhideWhenUsed/>
    <w:qFormat/>
    <w:rsid w:val="00C4481A"/>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PH"/>
    </w:rPr>
  </w:style>
  <w:style w:type="paragraph" w:styleId="Heading7">
    <w:name w:val="heading 7"/>
    <w:basedOn w:val="Normal"/>
    <w:next w:val="Normal"/>
    <w:link w:val="Heading7Char"/>
    <w:uiPriority w:val="9"/>
    <w:semiHidden/>
    <w:unhideWhenUsed/>
    <w:qFormat/>
    <w:rsid w:val="00C4481A"/>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PH"/>
    </w:rPr>
  </w:style>
  <w:style w:type="paragraph" w:styleId="Heading8">
    <w:name w:val="heading 8"/>
    <w:basedOn w:val="Normal"/>
    <w:next w:val="Normal"/>
    <w:link w:val="Heading8Char"/>
    <w:uiPriority w:val="9"/>
    <w:semiHidden/>
    <w:unhideWhenUsed/>
    <w:qFormat/>
    <w:rsid w:val="00C4481A"/>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PH"/>
    </w:rPr>
  </w:style>
  <w:style w:type="paragraph" w:styleId="Heading9">
    <w:name w:val="heading 9"/>
    <w:basedOn w:val="Normal"/>
    <w:next w:val="Normal"/>
    <w:link w:val="Heading9Char"/>
    <w:uiPriority w:val="9"/>
    <w:semiHidden/>
    <w:unhideWhenUsed/>
    <w:qFormat/>
    <w:rsid w:val="00C4481A"/>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link w:val="TitleChar"/>
    <w:uiPriority w:val="10"/>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uiPriority w:val="99"/>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uiPriority w:val="9"/>
    <w:semiHidden/>
    <w:rsid w:val="00C4481A"/>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C4481A"/>
    <w:rPr>
      <w:rFonts w:asciiTheme="minorHAnsi" w:eastAsiaTheme="minorHAnsi" w:hAnsiTheme="minorHAnsi" w:cstheme="minorBidi"/>
      <w:sz w:val="22"/>
      <w:szCs w:val="22"/>
    </w:rPr>
  </w:style>
  <w:style w:type="paragraph" w:styleId="NormalWeb">
    <w:name w:val="Normal (Web)"/>
    <w:basedOn w:val="Normal"/>
    <w:uiPriority w:val="99"/>
    <w:unhideWhenUsed/>
    <w:rsid w:val="00C4481A"/>
    <w:pPr>
      <w:spacing w:before="100" w:beforeAutospacing="1" w:after="100" w:afterAutospacing="1"/>
    </w:pPr>
    <w:rPr>
      <w:rFonts w:ascii="Times New Roman" w:eastAsiaTheme="minorEastAsia" w:hAnsi="Times New Roman"/>
      <w:sz w:val="24"/>
      <w:szCs w:val="24"/>
    </w:rPr>
  </w:style>
  <w:style w:type="paragraph" w:styleId="ListParagraph">
    <w:name w:val="List Paragraph"/>
    <w:basedOn w:val="Normal"/>
    <w:uiPriority w:val="34"/>
    <w:qFormat/>
    <w:rsid w:val="00C4481A"/>
    <w:pPr>
      <w:ind w:left="720"/>
      <w:contextualSpacing/>
      <w:jc w:val="center"/>
    </w:pPr>
    <w:rPr>
      <w:rFonts w:ascii="Calibri" w:eastAsia="SimSun" w:hAnsi="Calibri"/>
      <w:sz w:val="22"/>
      <w:szCs w:val="22"/>
      <w:lang w:val="en-PH" w:eastAsia="zh-CN"/>
    </w:rPr>
  </w:style>
  <w:style w:type="character" w:customStyle="1" w:styleId="Heading2Char">
    <w:name w:val="Heading 2 Char"/>
    <w:basedOn w:val="DefaultParagraphFont"/>
    <w:link w:val="Heading2"/>
    <w:uiPriority w:val="9"/>
    <w:semiHidden/>
    <w:rsid w:val="00C4481A"/>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rsid w:val="00C4481A"/>
    <w:rPr>
      <w:b/>
      <w:bCs/>
      <w:sz w:val="24"/>
      <w:szCs w:val="24"/>
      <w:lang w:val="en-PH" w:eastAsia="en-PH"/>
    </w:rPr>
  </w:style>
  <w:style w:type="character" w:customStyle="1" w:styleId="Heading5Char">
    <w:name w:val="Heading 5 Char"/>
    <w:basedOn w:val="DefaultParagraphFont"/>
    <w:link w:val="Heading5"/>
    <w:uiPriority w:val="9"/>
    <w:semiHidden/>
    <w:rsid w:val="00C4481A"/>
    <w:rPr>
      <w:rFonts w:asciiTheme="minorHAnsi" w:eastAsiaTheme="majorEastAsia" w:hAnsiTheme="minorHAnsi" w:cstheme="majorBidi"/>
      <w:color w:val="365F91" w:themeColor="accent1" w:themeShade="BF"/>
      <w:kern w:val="2"/>
      <w:sz w:val="22"/>
      <w:szCs w:val="22"/>
      <w:lang w:val="en-PH"/>
    </w:rPr>
  </w:style>
  <w:style w:type="character" w:customStyle="1" w:styleId="Heading6Char">
    <w:name w:val="Heading 6 Char"/>
    <w:basedOn w:val="DefaultParagraphFont"/>
    <w:link w:val="Heading6"/>
    <w:uiPriority w:val="9"/>
    <w:semiHidden/>
    <w:rsid w:val="00C4481A"/>
    <w:rPr>
      <w:rFonts w:asciiTheme="minorHAnsi" w:eastAsiaTheme="majorEastAsia" w:hAnsiTheme="minorHAnsi" w:cstheme="majorBidi"/>
      <w:i/>
      <w:iCs/>
      <w:color w:val="595959" w:themeColor="text1" w:themeTint="A6"/>
      <w:kern w:val="2"/>
      <w:sz w:val="22"/>
      <w:szCs w:val="22"/>
      <w:lang w:val="en-PH"/>
    </w:rPr>
  </w:style>
  <w:style w:type="character" w:customStyle="1" w:styleId="Heading7Char">
    <w:name w:val="Heading 7 Char"/>
    <w:basedOn w:val="DefaultParagraphFont"/>
    <w:link w:val="Heading7"/>
    <w:uiPriority w:val="9"/>
    <w:semiHidden/>
    <w:rsid w:val="00C4481A"/>
    <w:rPr>
      <w:rFonts w:asciiTheme="minorHAnsi" w:eastAsiaTheme="majorEastAsia" w:hAnsiTheme="minorHAnsi" w:cstheme="majorBidi"/>
      <w:color w:val="595959" w:themeColor="text1" w:themeTint="A6"/>
      <w:kern w:val="2"/>
      <w:sz w:val="22"/>
      <w:szCs w:val="22"/>
      <w:lang w:val="en-PH"/>
    </w:rPr>
  </w:style>
  <w:style w:type="character" w:customStyle="1" w:styleId="Heading8Char">
    <w:name w:val="Heading 8 Char"/>
    <w:basedOn w:val="DefaultParagraphFont"/>
    <w:link w:val="Heading8"/>
    <w:uiPriority w:val="9"/>
    <w:semiHidden/>
    <w:rsid w:val="00C4481A"/>
    <w:rPr>
      <w:rFonts w:asciiTheme="minorHAnsi" w:eastAsiaTheme="majorEastAsia" w:hAnsiTheme="minorHAnsi" w:cstheme="majorBidi"/>
      <w:i/>
      <w:iCs/>
      <w:color w:val="272727" w:themeColor="text1" w:themeTint="D8"/>
      <w:kern w:val="2"/>
      <w:sz w:val="22"/>
      <w:szCs w:val="22"/>
      <w:lang w:val="en-PH"/>
    </w:rPr>
  </w:style>
  <w:style w:type="character" w:customStyle="1" w:styleId="Heading9Char">
    <w:name w:val="Heading 9 Char"/>
    <w:basedOn w:val="DefaultParagraphFont"/>
    <w:link w:val="Heading9"/>
    <w:uiPriority w:val="9"/>
    <w:semiHidden/>
    <w:rsid w:val="00C4481A"/>
    <w:rPr>
      <w:rFonts w:asciiTheme="minorHAnsi" w:eastAsiaTheme="majorEastAsia" w:hAnsiTheme="minorHAnsi" w:cstheme="majorBidi"/>
      <w:color w:val="272727" w:themeColor="text1" w:themeTint="D8"/>
      <w:kern w:val="2"/>
      <w:sz w:val="22"/>
      <w:szCs w:val="22"/>
      <w:lang w:val="en-PH"/>
    </w:rPr>
  </w:style>
  <w:style w:type="character" w:customStyle="1" w:styleId="Heading1Char">
    <w:name w:val="Heading 1 Char"/>
    <w:basedOn w:val="DefaultParagraphFont"/>
    <w:link w:val="Heading1"/>
    <w:uiPriority w:val="9"/>
    <w:rsid w:val="00C4481A"/>
    <w:rPr>
      <w:rFonts w:ascii="Arial" w:hAnsi="Arial"/>
      <w:b/>
      <w:kern w:val="28"/>
      <w:sz w:val="28"/>
    </w:rPr>
  </w:style>
  <w:style w:type="character" w:customStyle="1" w:styleId="apple-converted-space">
    <w:name w:val="apple-converted-space"/>
    <w:basedOn w:val="DefaultParagraphFont"/>
    <w:rsid w:val="00C4481A"/>
  </w:style>
  <w:style w:type="character" w:customStyle="1" w:styleId="HeaderChar">
    <w:name w:val="Header Char"/>
    <w:basedOn w:val="DefaultParagraphFont"/>
    <w:link w:val="Header"/>
    <w:uiPriority w:val="99"/>
    <w:rsid w:val="00C4481A"/>
    <w:rPr>
      <w:rFonts w:ascii="Helvetica" w:hAnsi="Helvetica"/>
    </w:rPr>
  </w:style>
  <w:style w:type="character" w:customStyle="1" w:styleId="FooterChar">
    <w:name w:val="Footer Char"/>
    <w:basedOn w:val="DefaultParagraphFont"/>
    <w:link w:val="Footer"/>
    <w:uiPriority w:val="99"/>
    <w:rsid w:val="00C4481A"/>
    <w:rPr>
      <w:rFonts w:ascii="Helvetica" w:hAnsi="Helvetica"/>
    </w:rPr>
  </w:style>
  <w:style w:type="character" w:customStyle="1" w:styleId="ref-journal">
    <w:name w:val="ref-journal"/>
    <w:basedOn w:val="DefaultParagraphFont"/>
    <w:rsid w:val="00C4481A"/>
  </w:style>
  <w:style w:type="character" w:customStyle="1" w:styleId="ref-vol">
    <w:name w:val="ref-vol"/>
    <w:basedOn w:val="DefaultParagraphFont"/>
    <w:rsid w:val="00C4481A"/>
  </w:style>
  <w:style w:type="character" w:customStyle="1" w:styleId="TitleChar">
    <w:name w:val="Title Char"/>
    <w:basedOn w:val="DefaultParagraphFont"/>
    <w:link w:val="Title"/>
    <w:uiPriority w:val="10"/>
    <w:rsid w:val="00C4481A"/>
    <w:rPr>
      <w:rFonts w:ascii="Helvetica" w:hAnsi="Helvetica"/>
      <w:b/>
      <w:kern w:val="28"/>
      <w:sz w:val="36"/>
    </w:rPr>
  </w:style>
  <w:style w:type="paragraph" w:styleId="Subtitle">
    <w:name w:val="Subtitle"/>
    <w:basedOn w:val="Normal"/>
    <w:next w:val="Normal"/>
    <w:link w:val="SubtitleChar"/>
    <w:uiPriority w:val="11"/>
    <w:qFormat/>
    <w:rsid w:val="00C4481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PH"/>
    </w:rPr>
  </w:style>
  <w:style w:type="character" w:customStyle="1" w:styleId="SubtitleChar">
    <w:name w:val="Subtitle Char"/>
    <w:basedOn w:val="DefaultParagraphFont"/>
    <w:link w:val="Subtitle"/>
    <w:uiPriority w:val="11"/>
    <w:rsid w:val="00C4481A"/>
    <w:rPr>
      <w:rFonts w:asciiTheme="minorHAnsi" w:eastAsiaTheme="majorEastAsia" w:hAnsiTheme="minorHAnsi" w:cstheme="majorBidi"/>
      <w:color w:val="595959" w:themeColor="text1" w:themeTint="A6"/>
      <w:spacing w:val="15"/>
      <w:kern w:val="2"/>
      <w:sz w:val="28"/>
      <w:szCs w:val="28"/>
      <w:lang w:val="en-PH"/>
    </w:rPr>
  </w:style>
  <w:style w:type="paragraph" w:styleId="Quote">
    <w:name w:val="Quote"/>
    <w:basedOn w:val="Normal"/>
    <w:next w:val="Normal"/>
    <w:link w:val="QuoteChar"/>
    <w:uiPriority w:val="29"/>
    <w:qFormat/>
    <w:rsid w:val="00C4481A"/>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PH"/>
    </w:rPr>
  </w:style>
  <w:style w:type="character" w:customStyle="1" w:styleId="QuoteChar">
    <w:name w:val="Quote Char"/>
    <w:basedOn w:val="DefaultParagraphFont"/>
    <w:link w:val="Quote"/>
    <w:uiPriority w:val="29"/>
    <w:rsid w:val="00C4481A"/>
    <w:rPr>
      <w:rFonts w:asciiTheme="minorHAnsi" w:eastAsiaTheme="minorHAnsi" w:hAnsiTheme="minorHAnsi" w:cstheme="minorBidi"/>
      <w:i/>
      <w:iCs/>
      <w:color w:val="404040" w:themeColor="text1" w:themeTint="BF"/>
      <w:kern w:val="2"/>
      <w:sz w:val="22"/>
      <w:szCs w:val="22"/>
      <w:lang w:val="en-PH"/>
    </w:rPr>
  </w:style>
  <w:style w:type="character" w:styleId="IntenseEmphasis">
    <w:name w:val="Intense Emphasis"/>
    <w:basedOn w:val="DefaultParagraphFont"/>
    <w:uiPriority w:val="21"/>
    <w:qFormat/>
    <w:rsid w:val="00C4481A"/>
    <w:rPr>
      <w:i/>
      <w:iCs/>
      <w:color w:val="365F91" w:themeColor="accent1" w:themeShade="BF"/>
    </w:rPr>
  </w:style>
  <w:style w:type="paragraph" w:styleId="IntenseQuote">
    <w:name w:val="Intense Quote"/>
    <w:basedOn w:val="Normal"/>
    <w:next w:val="Normal"/>
    <w:link w:val="IntenseQuoteChar"/>
    <w:uiPriority w:val="30"/>
    <w:qFormat/>
    <w:rsid w:val="00C4481A"/>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eastAsiaTheme="minorHAnsi" w:hAnsiTheme="minorHAnsi" w:cstheme="minorBidi"/>
      <w:i/>
      <w:iCs/>
      <w:color w:val="365F91" w:themeColor="accent1" w:themeShade="BF"/>
      <w:kern w:val="2"/>
      <w:sz w:val="22"/>
      <w:szCs w:val="22"/>
      <w:lang w:val="en-PH"/>
    </w:rPr>
  </w:style>
  <w:style w:type="character" w:customStyle="1" w:styleId="IntenseQuoteChar">
    <w:name w:val="Intense Quote Char"/>
    <w:basedOn w:val="DefaultParagraphFont"/>
    <w:link w:val="IntenseQuote"/>
    <w:uiPriority w:val="30"/>
    <w:rsid w:val="00C4481A"/>
    <w:rPr>
      <w:rFonts w:asciiTheme="minorHAnsi" w:eastAsiaTheme="minorHAnsi" w:hAnsiTheme="minorHAnsi" w:cstheme="minorBidi"/>
      <w:i/>
      <w:iCs/>
      <w:color w:val="365F91" w:themeColor="accent1" w:themeShade="BF"/>
      <w:kern w:val="2"/>
      <w:sz w:val="22"/>
      <w:szCs w:val="22"/>
      <w:lang w:val="en-PH"/>
    </w:rPr>
  </w:style>
  <w:style w:type="character" w:styleId="IntenseReference">
    <w:name w:val="Intense Reference"/>
    <w:basedOn w:val="DefaultParagraphFont"/>
    <w:uiPriority w:val="32"/>
    <w:qFormat/>
    <w:rsid w:val="00C4481A"/>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553348894">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93293506">
      <w:bodyDiv w:val="1"/>
      <w:marLeft w:val="0"/>
      <w:marRight w:val="0"/>
      <w:marTop w:val="0"/>
      <w:marBottom w:val="0"/>
      <w:divBdr>
        <w:top w:val="none" w:sz="0" w:space="0" w:color="auto"/>
        <w:left w:val="none" w:sz="0" w:space="0" w:color="auto"/>
        <w:bottom w:val="none" w:sz="0" w:space="0" w:color="auto"/>
        <w:right w:val="none" w:sz="0" w:space="0" w:color="auto"/>
      </w:divBdr>
    </w:div>
    <w:div w:id="172382256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66348328">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frontiersin.org/articles/10.3389/fpls.2023.1215371/full" TargetMode="External"/><Relationship Id="rId21" Type="http://schemas.openxmlformats.org/officeDocument/2006/relationships/hyperlink" Target="https://www.frontiersin.org/articles/10.3389/fpls.2023.1215371/full" TargetMode="External"/><Relationship Id="rId42" Type="http://schemas.openxmlformats.org/officeDocument/2006/relationships/hyperlink" Target="https://www.frontiersin.org/articles/10.3389/fpls.2023.1215371/full" TargetMode="External"/><Relationship Id="rId47" Type="http://schemas.openxmlformats.org/officeDocument/2006/relationships/hyperlink" Target="https://www.frontiersin.org/articles/10.3389/fpls.2023.1215371/full" TargetMode="External"/><Relationship Id="rId63" Type="http://schemas.openxmlformats.org/officeDocument/2006/relationships/hyperlink" Target="https://doi.org/10.1080/01904167.2015.1087562" TargetMode="External"/><Relationship Id="rId68" Type="http://schemas.openxmlformats.org/officeDocument/2006/relationships/hyperlink" Target="https://psa.gov.ph/content/highlights-philippine-export-and-import-statistics-december-2018" TargetMode="External"/><Relationship Id="rId2" Type="http://schemas.openxmlformats.org/officeDocument/2006/relationships/numbering" Target="numbering.xml"/><Relationship Id="rId16" Type="http://schemas.openxmlformats.org/officeDocument/2006/relationships/hyperlink" Target="https://www.frontiersin.org/articles/10.3389/fpls.2023.1215371/full" TargetMode="External"/><Relationship Id="rId29" Type="http://schemas.openxmlformats.org/officeDocument/2006/relationships/hyperlink" Target="https://www.frontiersin.org/articles/10.3389/fpls.2023.1215371/full" TargetMode="External"/><Relationship Id="rId11" Type="http://schemas.openxmlformats.org/officeDocument/2006/relationships/footer" Target="footer2.xml"/><Relationship Id="rId24" Type="http://schemas.openxmlformats.org/officeDocument/2006/relationships/hyperlink" Target="https://www.frontiersin.org/articles/10.3389/fpls.2023.1215371/full" TargetMode="External"/><Relationship Id="rId32" Type="http://schemas.openxmlformats.org/officeDocument/2006/relationships/hyperlink" Target="https://www.frontiersin.org/articles/10.3389/fpls.2023.1215371/full" TargetMode="External"/><Relationship Id="rId37" Type="http://schemas.openxmlformats.org/officeDocument/2006/relationships/hyperlink" Target="https://www.frontiersin.org/articles/10.3389/fpls.2023.1215371/full" TargetMode="External"/><Relationship Id="rId40" Type="http://schemas.openxmlformats.org/officeDocument/2006/relationships/hyperlink" Target="https://www.frontiersin.org/articles/10.3389/fpls.2023.1215371/full" TargetMode="External"/><Relationship Id="rId45" Type="http://schemas.openxmlformats.org/officeDocument/2006/relationships/hyperlink" Target="https://www.frontiersin.org/articles/10.3389/fpls.2023.1215371/full" TargetMode="External"/><Relationship Id="rId53" Type="http://schemas.openxmlformats.org/officeDocument/2006/relationships/hyperlink" Target="https://www.frontiersin.org/articles/10.3389/fpls.2023.1215371/full" TargetMode="External"/><Relationship Id="rId58" Type="http://schemas.openxmlformats.org/officeDocument/2006/relationships/hyperlink" Target="https://www.frontiersin.org/articles/10.3389/fpls.2023.1215371/full" TargetMode="External"/><Relationship Id="rId66" Type="http://schemas.openxmlformats.org/officeDocument/2006/relationships/hyperlink" Target="https://doi.org/10.1016/j.plaphy.2014.11.005" TargetMode="External"/><Relationship Id="rId74" Type="http://schemas.openxmlformats.org/officeDocument/2006/relationships/header" Target="header6.xml"/><Relationship Id="rId5" Type="http://schemas.openxmlformats.org/officeDocument/2006/relationships/webSettings" Target="webSettings.xml"/><Relationship Id="rId61" Type="http://schemas.openxmlformats.org/officeDocument/2006/relationships/hyperlink" Target="https://www.frontiersin.org/articles/10.3389/fpls.2023.1215371/full" TargetMode="External"/><Relationship Id="rId19" Type="http://schemas.openxmlformats.org/officeDocument/2006/relationships/hyperlink" Target="https://www.frontiersin.org/articles/10.3389/fpls.2023.1215371/full" TargetMode="External"/><Relationship Id="rId14" Type="http://schemas.openxmlformats.org/officeDocument/2006/relationships/hyperlink" Target="https://www.frontiersin.org/articles/10.3389/fpls.2023.1215371/full" TargetMode="External"/><Relationship Id="rId22" Type="http://schemas.openxmlformats.org/officeDocument/2006/relationships/hyperlink" Target="https://www.frontiersin.org/articles/10.3389/fpls.2023.1215371/full" TargetMode="External"/><Relationship Id="rId27" Type="http://schemas.openxmlformats.org/officeDocument/2006/relationships/hyperlink" Target="https://www.frontiersin.org/articles/10.3389/fpls.2023.1215371/full" TargetMode="External"/><Relationship Id="rId30" Type="http://schemas.openxmlformats.org/officeDocument/2006/relationships/hyperlink" Target="https://www.frontiersin.org/articles/10.3389/fpls.2023.1215371/full" TargetMode="External"/><Relationship Id="rId35" Type="http://schemas.openxmlformats.org/officeDocument/2006/relationships/hyperlink" Target="https://www.frontiersin.org/articles/10.3389/fpls.2023.1215371/full" TargetMode="External"/><Relationship Id="rId43" Type="http://schemas.openxmlformats.org/officeDocument/2006/relationships/hyperlink" Target="https://www.frontiersin.org/articles/10.3389/fpls.2023.1215371/full" TargetMode="External"/><Relationship Id="rId48" Type="http://schemas.openxmlformats.org/officeDocument/2006/relationships/hyperlink" Target="https://www.frontiersin.org/articles/10.3389/fpls.2023.1215371/full" TargetMode="External"/><Relationship Id="rId56" Type="http://schemas.openxmlformats.org/officeDocument/2006/relationships/hyperlink" Target="https://www.frontiersin.org/articles/10.3389/fpls.2023.1215371/full" TargetMode="External"/><Relationship Id="rId64" Type="http://schemas.openxmlformats.org/officeDocument/2006/relationships/hyperlink" Target="https://doi.org/10.1093/jxb/erw103" TargetMode="External"/><Relationship Id="rId69" Type="http://schemas.openxmlformats.org/officeDocument/2006/relationships/hyperlink" Target="https://doi.org/10.1016/S0065-2113(09)03002-8" TargetMode="External"/><Relationship Id="rId8" Type="http://schemas.openxmlformats.org/officeDocument/2006/relationships/header" Target="header1.xml"/><Relationship Id="rId51" Type="http://schemas.openxmlformats.org/officeDocument/2006/relationships/hyperlink" Target="https://www.frontiersin.org/articles/10.3389/fpls.2023.1215371/full" TargetMode="External"/><Relationship Id="rId72" Type="http://schemas.openxmlformats.org/officeDocument/2006/relationships/header" Target="header5.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www.frontiersin.org/articles/10.3389/fpls.2023.1215371/full" TargetMode="External"/><Relationship Id="rId25" Type="http://schemas.openxmlformats.org/officeDocument/2006/relationships/hyperlink" Target="https://www.frontiersin.org/articles/10.3389/fpls.2023.1215371/full" TargetMode="External"/><Relationship Id="rId33" Type="http://schemas.openxmlformats.org/officeDocument/2006/relationships/hyperlink" Target="https://www.frontiersin.org/articles/10.3389/fpls.2023.1215371/full" TargetMode="External"/><Relationship Id="rId38" Type="http://schemas.openxmlformats.org/officeDocument/2006/relationships/hyperlink" Target="https://www.frontiersin.org/articles/10.3389/fpls.2023.1215371/full" TargetMode="External"/><Relationship Id="rId46" Type="http://schemas.openxmlformats.org/officeDocument/2006/relationships/hyperlink" Target="https://www.frontiersin.org/articles/10.3389/fpls.2023.1215371/full" TargetMode="External"/><Relationship Id="rId59" Type="http://schemas.openxmlformats.org/officeDocument/2006/relationships/hyperlink" Target="https://www.frontiersin.org/articles/10.3389/fpls.2023.1215371/full" TargetMode="External"/><Relationship Id="rId67" Type="http://schemas.openxmlformats.org/officeDocument/2006/relationships/hyperlink" Target="https://doi.org/10.5897/ajar10.027" TargetMode="External"/><Relationship Id="rId20" Type="http://schemas.openxmlformats.org/officeDocument/2006/relationships/hyperlink" Target="https://www.frontiersin.org/articles/10.3389/fpls.2023.1215371/full" TargetMode="External"/><Relationship Id="rId41" Type="http://schemas.openxmlformats.org/officeDocument/2006/relationships/hyperlink" Target="https://www.frontiersin.org/articles/10.3389/fpls.2023.1215371/full" TargetMode="External"/><Relationship Id="rId54" Type="http://schemas.openxmlformats.org/officeDocument/2006/relationships/hyperlink" Target="https://www.frontiersin.org/articles/10.3389/fpls.2023.1215371/full" TargetMode="External"/><Relationship Id="rId62" Type="http://schemas.openxmlformats.org/officeDocument/2006/relationships/hyperlink" Target="https://www.frontiersin.org/articles/10.3389/fpls.2023.1215371/full" TargetMode="External"/><Relationship Id="rId70" Type="http://schemas.openxmlformats.org/officeDocument/2006/relationships/hyperlink" Target="https://doi.org/10.3389/fpls.2017.00437"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frontiersin.org/articles/10.3389/fpls.2023.1215371/full" TargetMode="External"/><Relationship Id="rId23" Type="http://schemas.openxmlformats.org/officeDocument/2006/relationships/hyperlink" Target="https://www.frontiersin.org/articles/10.3389/fpls.2023.1215371/full" TargetMode="External"/><Relationship Id="rId28" Type="http://schemas.openxmlformats.org/officeDocument/2006/relationships/hyperlink" Target="https://www.frontiersin.org/articles/10.3389/fpls.2023.1215371/full" TargetMode="External"/><Relationship Id="rId36" Type="http://schemas.openxmlformats.org/officeDocument/2006/relationships/hyperlink" Target="https://www.frontiersin.org/articles/10.3389/fpls.2023.1215371/full" TargetMode="External"/><Relationship Id="rId49" Type="http://schemas.openxmlformats.org/officeDocument/2006/relationships/hyperlink" Target="https://www.frontiersin.org/articles/10.3389/fpls.2023.1215371/full" TargetMode="External"/><Relationship Id="rId57" Type="http://schemas.openxmlformats.org/officeDocument/2006/relationships/hyperlink" Target="https://www.frontiersin.org/articles/10.3389/fpls.2023.1215371/full" TargetMode="External"/><Relationship Id="rId10" Type="http://schemas.openxmlformats.org/officeDocument/2006/relationships/footer" Target="footer1.xml"/><Relationship Id="rId31" Type="http://schemas.openxmlformats.org/officeDocument/2006/relationships/hyperlink" Target="https://www.frontiersin.org/articles/10.3389/fpls.2023.1215371/full" TargetMode="External"/><Relationship Id="rId44" Type="http://schemas.openxmlformats.org/officeDocument/2006/relationships/hyperlink" Target="https://www.frontiersin.org/articles/10.3389/fpls.2023.1215371/full" TargetMode="External"/><Relationship Id="rId52" Type="http://schemas.openxmlformats.org/officeDocument/2006/relationships/hyperlink" Target="https://www.frontiersin.org/articles/10.3389/fpls.2023.1215371/full" TargetMode="External"/><Relationship Id="rId60" Type="http://schemas.openxmlformats.org/officeDocument/2006/relationships/hyperlink" Target="https://www.frontiersin.org/articles/10.3389/fpls.2023.1215371/full" TargetMode="External"/><Relationship Id="rId65" Type="http://schemas.openxmlformats.org/officeDocument/2006/relationships/hyperlink" Target="https://doi.org/10.1080/07352680590910410" TargetMode="External"/><Relationship Id="rId73"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yperlink" Target="https://www.frontiersin.org/articles/10.3389/fpls.2023.1215371/full" TargetMode="External"/><Relationship Id="rId39" Type="http://schemas.openxmlformats.org/officeDocument/2006/relationships/hyperlink" Target="https://www.frontiersin.org/articles/10.3389/fpls.2023.1215371/full" TargetMode="External"/><Relationship Id="rId34" Type="http://schemas.openxmlformats.org/officeDocument/2006/relationships/hyperlink" Target="https://www.frontiersin.org/articles/10.3389/fpls.2023.1215371/full" TargetMode="External"/><Relationship Id="rId50" Type="http://schemas.openxmlformats.org/officeDocument/2006/relationships/hyperlink" Target="https://www.frontiersin.org/articles/10.3389/fpls.2023.1215371/full" TargetMode="External"/><Relationship Id="rId55" Type="http://schemas.openxmlformats.org/officeDocument/2006/relationships/hyperlink" Target="https://www.frontiersin.org/articles/10.3389/fpls.2023.1215371/full"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32453-C6CC-4DB7-978C-D4FA46AFC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48</TotalTime>
  <Pages>26</Pages>
  <Words>14284</Words>
  <Characters>81422</Characters>
  <Application>Microsoft Office Word</Application>
  <DocSecurity>0</DocSecurity>
  <Lines>678</Lines>
  <Paragraphs>191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95515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CPU SDI 1080</cp:lastModifiedBy>
  <cp:revision>26</cp:revision>
  <cp:lastPrinted>1999-07-06T11:00:00Z</cp:lastPrinted>
  <dcterms:created xsi:type="dcterms:W3CDTF">2014-10-25T14:34:00Z</dcterms:created>
  <dcterms:modified xsi:type="dcterms:W3CDTF">2025-05-26T10:03:00Z</dcterms:modified>
</cp:coreProperties>
</file>