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F86BC" w14:textId="1FCA2689" w:rsidR="00DA799B" w:rsidRPr="00DA799B" w:rsidRDefault="00DA799B" w:rsidP="00DA799B">
      <w:pPr>
        <w:spacing w:line="360" w:lineRule="auto"/>
        <w:jc w:val="left"/>
        <w:rPr>
          <w:rFonts w:ascii="Arial" w:hAnsi="Arial" w:cs="Arial"/>
          <w:b/>
          <w:i/>
          <w:iCs/>
          <w:u w:val="single"/>
        </w:rPr>
      </w:pPr>
      <w:r w:rsidRPr="00DA799B">
        <w:rPr>
          <w:rFonts w:ascii="Arial" w:hAnsi="Arial" w:cs="Arial"/>
          <w:b/>
          <w:i/>
          <w:iCs/>
          <w:u w:val="single"/>
        </w:rPr>
        <w:t>Original Research Article</w:t>
      </w:r>
    </w:p>
    <w:p w14:paraId="3F7F4C75" w14:textId="2F35965F" w:rsidR="00671533" w:rsidRPr="00B55F65" w:rsidRDefault="00034929" w:rsidP="00037FA2">
      <w:pPr>
        <w:spacing w:line="360" w:lineRule="auto"/>
        <w:rPr>
          <w:rFonts w:ascii="Arial" w:hAnsi="Arial" w:cs="Arial"/>
          <w:i/>
          <w:sz w:val="22"/>
        </w:rPr>
      </w:pPr>
      <w:r w:rsidRPr="00034929">
        <w:rPr>
          <w:rFonts w:ascii="Arial" w:hAnsi="Arial" w:cs="Arial"/>
          <w:b/>
          <w:sz w:val="22"/>
          <w:highlight w:val="yellow"/>
        </w:rPr>
        <w:t>Constraints Faced in Adop</w:t>
      </w:r>
      <w:r>
        <w:rPr>
          <w:rFonts w:ascii="Arial" w:hAnsi="Arial" w:cs="Arial"/>
          <w:b/>
          <w:sz w:val="22"/>
          <w:highlight w:val="yellow"/>
        </w:rPr>
        <w:t>ting Climate-Smart Agriculture a</w:t>
      </w:r>
      <w:r w:rsidRPr="00034929">
        <w:rPr>
          <w:rFonts w:ascii="Arial" w:hAnsi="Arial" w:cs="Arial"/>
          <w:b/>
          <w:sz w:val="22"/>
          <w:highlight w:val="yellow"/>
        </w:rPr>
        <w:t>mong Coastal Farmers in Southern Bangladesh</w:t>
      </w:r>
    </w:p>
    <w:p w14:paraId="18B56908" w14:textId="77777777" w:rsidR="00037FA2" w:rsidRPr="00E10C34" w:rsidRDefault="00037FA2" w:rsidP="00037FA2">
      <w:pPr>
        <w:spacing w:line="360" w:lineRule="auto"/>
        <w:rPr>
          <w:rFonts w:ascii="Arial" w:hAnsi="Arial" w:cs="Arial"/>
          <w:b/>
        </w:rPr>
      </w:pPr>
      <w:r w:rsidRPr="00E10C34">
        <w:rPr>
          <w:rFonts w:ascii="Arial" w:hAnsi="Arial" w:cs="Arial"/>
          <w:b/>
        </w:rPr>
        <w:t>ABSTRACT</w:t>
      </w:r>
    </w:p>
    <w:p w14:paraId="028B1A39" w14:textId="6131F947" w:rsidR="00037FA2" w:rsidRPr="00E10C34" w:rsidRDefault="00210BFB" w:rsidP="00037FA2">
      <w:pPr>
        <w:spacing w:line="480" w:lineRule="auto"/>
        <w:rPr>
          <w:rFonts w:ascii="Arial" w:hAnsi="Arial" w:cs="Arial"/>
          <w:szCs w:val="20"/>
        </w:rPr>
      </w:pPr>
      <w:r w:rsidRPr="00210BFB">
        <w:rPr>
          <w:rFonts w:ascii="Arial" w:hAnsi="Arial" w:cs="Arial"/>
          <w:szCs w:val="20"/>
          <w:highlight w:val="yellow"/>
        </w:rPr>
        <w:t>Climate-smart agriculture (CSA) offers an effective approach to tackling food security, enhancing agricultural productivity, and adapting to the challenges posed by climate change.</w:t>
      </w:r>
      <w:r>
        <w:rPr>
          <w:rFonts w:ascii="Arial" w:hAnsi="Arial" w:cs="Arial"/>
          <w:szCs w:val="20"/>
        </w:rPr>
        <w:t xml:space="preserve"> </w:t>
      </w:r>
      <w:r w:rsidR="00037FA2" w:rsidRPr="00E10C34">
        <w:rPr>
          <w:rFonts w:ascii="Arial" w:hAnsi="Arial" w:cs="Arial"/>
          <w:szCs w:val="20"/>
        </w:rPr>
        <w:t>The objectives of the study were to determine and describe the extent of constraints faced by coastal farmers in adopting climate-smart agricultural practices and also to examined the relationships and contributions of selected socio-economic characteristics of the farmers to the extent of constraints they faced. The research was conducted at Kalapara Upazila (Sub district) of Patuakhali District, where data were collected from a sample of 310 coastal farmers using pre-tested interview schedule and selected through multi-stage random sampling technique. The constraint scores of the coastal farmers ranged from 47 to 87, against the possible range of 20 to 100. The mean and standard deviation were 67.16 and 8.83 respectively. Majority (59.03%) of the coastal farmers faced medium level of constraints, while 22.26% faced low and 18.71% faced high levels of constraints in adoption of climate-smart agricultural practices. Correlation analysis revealed that agricultural knowledge, training exposure, communication exposure and cosmopoliteness were significantly and negatively associated with the constraints faced. Conversely, innovativeness and economic motivation had significant positive associations with the level of constraints faced. Regression analysis showed that 18.7% of the variance in the constraints faced by the coastal farmers could be explained by four variables: agricultural knowledge (9.8%), cosmopoliteness (3.4%), economic motivation (3.9%) and training exposure (1.6%). These findings suggest important directions for future initiatives. Effort should focus on designing targeted interventions that enhance farmers access to agricultural knowledge, training program and effective communication channels, as these factors were found to significantly reduce the constraints faced in adopting climate-smart agricultural practices. Additionally, policies should also aim to foster positive attitudes toward innovation and improve socio-economic conditions, thereby reducing the constraints faced in adopting climate-smart agricultural practices in vulnerable coastal regions.</w:t>
      </w:r>
    </w:p>
    <w:p w14:paraId="2EFBBD2D" w14:textId="27853B51" w:rsidR="00037FA2" w:rsidRPr="00E10C34" w:rsidRDefault="00037FA2" w:rsidP="00037FA2">
      <w:pPr>
        <w:spacing w:line="360" w:lineRule="auto"/>
        <w:rPr>
          <w:rFonts w:ascii="Arial" w:hAnsi="Arial" w:cs="Arial"/>
          <w:szCs w:val="20"/>
        </w:rPr>
      </w:pPr>
      <w:r w:rsidRPr="00E10C34">
        <w:rPr>
          <w:rFonts w:ascii="Arial" w:hAnsi="Arial" w:cs="Arial"/>
          <w:szCs w:val="20"/>
        </w:rPr>
        <w:t>Keywo</w:t>
      </w:r>
      <w:r w:rsidR="009160C0">
        <w:rPr>
          <w:rFonts w:ascii="Arial" w:hAnsi="Arial" w:cs="Arial"/>
          <w:szCs w:val="20"/>
        </w:rPr>
        <w:t xml:space="preserve">rds: </w:t>
      </w:r>
      <w:r w:rsidR="009160C0" w:rsidRPr="009160C0">
        <w:rPr>
          <w:rFonts w:ascii="Arial" w:hAnsi="Arial" w:cs="Arial"/>
          <w:szCs w:val="20"/>
          <w:highlight w:val="yellow"/>
        </w:rPr>
        <w:t xml:space="preserve">climate-smart agricultural </w:t>
      </w:r>
      <w:r w:rsidRPr="009160C0">
        <w:rPr>
          <w:rFonts w:ascii="Arial" w:hAnsi="Arial" w:cs="Arial"/>
          <w:szCs w:val="20"/>
          <w:highlight w:val="yellow"/>
        </w:rPr>
        <w:t>practices</w:t>
      </w:r>
      <w:r w:rsidRPr="00E10C34">
        <w:rPr>
          <w:rFonts w:ascii="Arial" w:hAnsi="Arial" w:cs="Arial"/>
          <w:szCs w:val="20"/>
        </w:rPr>
        <w:t>;</w:t>
      </w:r>
      <w:r w:rsidR="00285E0F">
        <w:rPr>
          <w:rFonts w:ascii="Arial" w:hAnsi="Arial" w:cs="Arial"/>
          <w:szCs w:val="20"/>
        </w:rPr>
        <w:t xml:space="preserve"> constraints; coastal farmers; </w:t>
      </w:r>
      <w:r w:rsidR="00285E0F" w:rsidRPr="00285E0F">
        <w:rPr>
          <w:rFonts w:ascii="Arial" w:hAnsi="Arial" w:cs="Arial"/>
          <w:szCs w:val="20"/>
          <w:highlight w:val="yellow"/>
        </w:rPr>
        <w:t>s</w:t>
      </w:r>
      <w:r w:rsidRPr="00285E0F">
        <w:rPr>
          <w:rFonts w:ascii="Arial" w:hAnsi="Arial" w:cs="Arial"/>
          <w:szCs w:val="20"/>
          <w:highlight w:val="yellow"/>
        </w:rPr>
        <w:t>outhern</w:t>
      </w:r>
      <w:r w:rsidRPr="00E10C34">
        <w:rPr>
          <w:rFonts w:ascii="Arial" w:hAnsi="Arial" w:cs="Arial"/>
          <w:szCs w:val="20"/>
        </w:rPr>
        <w:t xml:space="preserve"> Bangladesh.</w:t>
      </w:r>
      <w:bookmarkStart w:id="0" w:name="_GoBack"/>
      <w:bookmarkEnd w:id="0"/>
    </w:p>
    <w:p w14:paraId="0A9523AB" w14:textId="77777777" w:rsidR="00037FA2" w:rsidRPr="00E10C34" w:rsidRDefault="00037FA2" w:rsidP="00037FA2">
      <w:pPr>
        <w:pStyle w:val="ListParagraph"/>
        <w:widowControl/>
        <w:numPr>
          <w:ilvl w:val="0"/>
          <w:numId w:val="4"/>
        </w:numPr>
        <w:wordWrap/>
        <w:autoSpaceDE/>
        <w:autoSpaceDN/>
        <w:spacing w:after="160" w:line="360" w:lineRule="auto"/>
        <w:jc w:val="left"/>
        <w:rPr>
          <w:rFonts w:ascii="Arial" w:hAnsi="Arial" w:cs="Arial"/>
          <w:b/>
        </w:rPr>
      </w:pPr>
      <w:r w:rsidRPr="00E10C34">
        <w:rPr>
          <w:rFonts w:ascii="Arial" w:hAnsi="Arial" w:cs="Arial"/>
          <w:b/>
        </w:rPr>
        <w:lastRenderedPageBreak/>
        <w:t>INTRODUCTION</w:t>
      </w:r>
    </w:p>
    <w:p w14:paraId="16861311" w14:textId="7A5096D6" w:rsidR="00037FA2" w:rsidRPr="00E10C34" w:rsidRDefault="00037FA2" w:rsidP="00037FA2">
      <w:pPr>
        <w:spacing w:line="480" w:lineRule="auto"/>
        <w:rPr>
          <w:rFonts w:ascii="Arial" w:hAnsi="Arial" w:cs="Arial"/>
          <w:szCs w:val="20"/>
        </w:rPr>
      </w:pPr>
      <w:r w:rsidRPr="00E10C34">
        <w:rPr>
          <w:rFonts w:ascii="Arial" w:hAnsi="Arial" w:cs="Arial"/>
          <w:szCs w:val="20"/>
        </w:rPr>
        <w:t>Agriculture in Bangladesh is highly susceptible to the impacts of climate change due to its geographic location, low-lying topography, and dependence on natural resources. Coastal regions, in particular, face significant vulnerabilities including rising sea levels, increased salinity intrusion, frequent cyclones, tidal surges, and erratic rainf</w:t>
      </w:r>
      <w:r w:rsidR="00993F5A">
        <w:rPr>
          <w:rFonts w:ascii="Arial" w:hAnsi="Arial" w:cs="Arial"/>
          <w:szCs w:val="20"/>
        </w:rPr>
        <w:t>all patterns (</w:t>
      </w:r>
      <w:r w:rsidR="00993F5A" w:rsidRPr="00464753">
        <w:rPr>
          <w:rFonts w:ascii="Arial" w:hAnsi="Arial" w:cs="Arial"/>
          <w:szCs w:val="20"/>
          <w:highlight w:val="yellow"/>
        </w:rPr>
        <w:t>Karim et al., 1999</w:t>
      </w:r>
      <w:r w:rsidR="00F02A27" w:rsidRPr="00464753">
        <w:rPr>
          <w:rFonts w:ascii="Arial" w:hAnsi="Arial" w:cs="Arial"/>
          <w:szCs w:val="20"/>
          <w:highlight w:val="yellow"/>
        </w:rPr>
        <w:t>; Hossain et al., 2016</w:t>
      </w:r>
      <w:r w:rsidR="00C63E94" w:rsidRPr="00464753">
        <w:rPr>
          <w:rFonts w:ascii="Arial" w:hAnsi="Arial" w:cs="Arial"/>
          <w:szCs w:val="20"/>
          <w:highlight w:val="yellow"/>
        </w:rPr>
        <w:t xml:space="preserve">; </w:t>
      </w:r>
      <w:r w:rsidR="00C63E94" w:rsidRPr="00464753">
        <w:rPr>
          <w:rFonts w:ascii="Arial" w:hAnsi="Arial" w:cs="Arial"/>
          <w:noProof/>
          <w:szCs w:val="20"/>
          <w:highlight w:val="yellow"/>
        </w:rPr>
        <w:t>Debnath et al., 2019</w:t>
      </w:r>
      <w:r w:rsidRPr="00E10C34">
        <w:rPr>
          <w:rFonts w:ascii="Arial" w:hAnsi="Arial" w:cs="Arial"/>
          <w:szCs w:val="20"/>
        </w:rPr>
        <w:t>). These environmental stressors pose severe challenges to traditional farming practices, especially for the smallholder and marginal farmers who dominate the agricultural landscape in the southern coastal belt of Bangladesh.</w:t>
      </w:r>
      <w:r w:rsidR="00E733D2">
        <w:rPr>
          <w:rFonts w:ascii="Arial" w:hAnsi="Arial" w:cs="Arial"/>
          <w:szCs w:val="20"/>
        </w:rPr>
        <w:t xml:space="preserve"> </w:t>
      </w:r>
      <w:r w:rsidR="00E733D2" w:rsidRPr="008255B7">
        <w:rPr>
          <w:rFonts w:ascii="Arial" w:hAnsi="Arial" w:cs="Arial"/>
          <w:szCs w:val="20"/>
          <w:highlight w:val="yellow"/>
        </w:rPr>
        <w:t xml:space="preserve">The impact of climate change in low-lying coastal areas of Bangladesh adversely affects the production of crops and livelihoods, requiring the need for adaptation practices to build resilience </w:t>
      </w:r>
      <w:r w:rsidR="00E733D2" w:rsidRPr="008255B7">
        <w:rPr>
          <w:rFonts w:ascii="Arial" w:hAnsi="Arial" w:cs="Arial"/>
          <w:szCs w:val="20"/>
          <w:highlight w:val="yellow"/>
        </w:rPr>
        <w:fldChar w:fldCharType="begin"/>
      </w:r>
      <w:r w:rsidR="00E733D2" w:rsidRPr="008255B7">
        <w:rPr>
          <w:rFonts w:ascii="Arial" w:hAnsi="Arial" w:cs="Arial"/>
          <w:szCs w:val="20"/>
          <w:highlight w:val="yellow"/>
        </w:rPr>
        <w:instrText xml:space="preserve"> ADDIN ZOTERO_ITEM CSL_CITATION {"citationID":"PEUz28kH","properties":{"formattedCitation":"(Kundu et al., 2024)","plainCitation":"(Kundu et al., 2024)","noteIndex":0},"citationItems":[{"id":3588,"uris":["http://zotero.org/users/13983951/items/N7USZLGY"],"itemData":{"id":3588,"type":"article-journal","container-title":"Environmental Science &amp; Policy","DOI":"10.1016/j.envsci.2023.103618","ISSN":"1462-9011","language":"en","license":"https://www.elsevier.com/tdm/userlicense/1.0/","note":"publisher: Elsevier BV","page":"103618","source":"Crossref","title":"Farmers perspectives on options for and barriers to implementing climate resilient agriculture and implications for climate adaptation policy","volume":"151","author":[{"family":"Kundu","given":"Shilpi"},{"family":"Morgan","given":"Edward A."},{"family":"Smart","given":"James C.R."}],"issued":{"date-parts":[["2024",1]]},"citation-key":"kunduFarmersPerspectivesOptions2024"}}],"schema":"https://github.com/citation-style-language/schema/raw/master/csl-citation.json"} </w:instrText>
      </w:r>
      <w:r w:rsidR="00E733D2" w:rsidRPr="008255B7">
        <w:rPr>
          <w:rFonts w:ascii="Arial" w:hAnsi="Arial" w:cs="Arial"/>
          <w:szCs w:val="20"/>
          <w:highlight w:val="yellow"/>
        </w:rPr>
        <w:fldChar w:fldCharType="separate"/>
      </w:r>
      <w:r w:rsidR="00E733D2" w:rsidRPr="008255B7">
        <w:rPr>
          <w:rFonts w:ascii="Arial" w:hAnsi="Arial" w:cs="Arial"/>
          <w:noProof/>
          <w:szCs w:val="20"/>
          <w:highlight w:val="yellow"/>
        </w:rPr>
        <w:t>(Kundu et al., 2024)</w:t>
      </w:r>
      <w:r w:rsidR="00E733D2" w:rsidRPr="008255B7">
        <w:rPr>
          <w:rFonts w:ascii="Arial" w:hAnsi="Arial" w:cs="Arial"/>
          <w:szCs w:val="20"/>
          <w:highlight w:val="yellow"/>
        </w:rPr>
        <w:fldChar w:fldCharType="end"/>
      </w:r>
      <w:r w:rsidR="00E733D2" w:rsidRPr="008255B7">
        <w:rPr>
          <w:rFonts w:ascii="Arial" w:hAnsi="Arial" w:cs="Arial"/>
          <w:szCs w:val="20"/>
          <w:highlight w:val="yellow"/>
        </w:rPr>
        <w:t>.</w:t>
      </w:r>
    </w:p>
    <w:p w14:paraId="309632A4" w14:textId="08DF7CDF" w:rsidR="00037FA2" w:rsidRPr="00E10C34" w:rsidRDefault="00037FA2" w:rsidP="00037FA2">
      <w:pPr>
        <w:spacing w:line="480" w:lineRule="auto"/>
        <w:rPr>
          <w:rFonts w:ascii="Arial" w:hAnsi="Arial" w:cs="Arial"/>
          <w:szCs w:val="20"/>
        </w:rPr>
      </w:pPr>
      <w:r w:rsidRPr="00E10C34">
        <w:rPr>
          <w:rFonts w:ascii="Arial" w:hAnsi="Arial" w:cs="Arial"/>
          <w:szCs w:val="20"/>
        </w:rPr>
        <w:t>To address these emerging challenges, Climate Smart Agriculture (CSA) has emerged as a comprehensive approach that integrates the goals of increasing agricultural productivity, enhancing resilience to climate change, and reducing greenhouse g</w:t>
      </w:r>
      <w:r w:rsidR="001128FE">
        <w:rPr>
          <w:rFonts w:ascii="Arial" w:hAnsi="Arial" w:cs="Arial"/>
          <w:szCs w:val="20"/>
        </w:rPr>
        <w:t>as emissions where possible (</w:t>
      </w:r>
      <w:r w:rsidR="001128FE" w:rsidRPr="00A310B5">
        <w:rPr>
          <w:rFonts w:ascii="Arial" w:hAnsi="Arial" w:cs="Arial"/>
          <w:szCs w:val="20"/>
          <w:highlight w:val="yellow"/>
        </w:rPr>
        <w:t>Palombi</w:t>
      </w:r>
      <w:r w:rsidRPr="00A310B5">
        <w:rPr>
          <w:rFonts w:ascii="Arial" w:hAnsi="Arial" w:cs="Arial"/>
          <w:szCs w:val="20"/>
          <w:highlight w:val="yellow"/>
        </w:rPr>
        <w:t>, 2013</w:t>
      </w:r>
      <w:r w:rsidRPr="00E10C34">
        <w:rPr>
          <w:rFonts w:ascii="Arial" w:hAnsi="Arial" w:cs="Arial"/>
          <w:szCs w:val="20"/>
        </w:rPr>
        <w:t>). CSA promotes adaptive farming practices such as stress-tolerant crop varieties, improved water management, agroforestry, and conservation agriculture (Lipper et al., 2014). While CSA holds significant potential for enhancing food security and sustainability, its successful implementation requires substantial institutional support, awareness, resource availability, and capacity development at the grassroots level (Khatri-Chhetri et al., 2017).</w:t>
      </w:r>
    </w:p>
    <w:p w14:paraId="0D2191A7" w14:textId="1C1126FB" w:rsidR="00037FA2" w:rsidRDefault="00037FA2" w:rsidP="00037FA2">
      <w:pPr>
        <w:spacing w:line="480" w:lineRule="auto"/>
        <w:rPr>
          <w:rFonts w:ascii="Arial" w:hAnsi="Arial" w:cs="Arial"/>
          <w:szCs w:val="20"/>
        </w:rPr>
      </w:pPr>
      <w:r w:rsidRPr="00E10C34">
        <w:rPr>
          <w:rFonts w:ascii="Arial" w:hAnsi="Arial" w:cs="Arial"/>
          <w:szCs w:val="20"/>
        </w:rPr>
        <w:t>Factors such as limited access to agricultural knowledge, inadequate training, poor communication infrastructure, low economic incentives, and lack of exposure to innovative practices often result in significant constraints for coastal farmers (</w:t>
      </w:r>
      <w:r w:rsidR="00F336B9" w:rsidRPr="00FD4768">
        <w:rPr>
          <w:rFonts w:ascii="Arial" w:hAnsi="Arial" w:cs="Arial"/>
          <w:noProof/>
          <w:szCs w:val="20"/>
          <w:highlight w:val="yellow"/>
        </w:rPr>
        <w:t>Kabir et al., 2022</w:t>
      </w:r>
      <w:r w:rsidRPr="00E10C34">
        <w:rPr>
          <w:rFonts w:ascii="Arial" w:hAnsi="Arial" w:cs="Arial"/>
          <w:szCs w:val="20"/>
        </w:rPr>
        <w:t>).</w:t>
      </w:r>
    </w:p>
    <w:p w14:paraId="59113D14" w14:textId="55D4E4BD" w:rsidR="004D2D93" w:rsidRPr="00E10C34" w:rsidRDefault="004D2D93" w:rsidP="00037FA2">
      <w:pPr>
        <w:spacing w:line="480" w:lineRule="auto"/>
        <w:rPr>
          <w:rFonts w:ascii="Arial" w:hAnsi="Arial" w:cs="Arial"/>
          <w:szCs w:val="20"/>
        </w:rPr>
      </w:pPr>
      <w:r w:rsidRPr="004D2D93">
        <w:rPr>
          <w:rFonts w:ascii="Arial" w:hAnsi="Arial" w:cs="Arial"/>
          <w:szCs w:val="20"/>
          <w:highlight w:val="yellow"/>
        </w:rPr>
        <w:t>Previous research also identified that high initial investment costs, poor infrastructure, low crop prices, and insufficient technical assistance from local extension organizations as the primary barriers to the adoption of climate-smart agricultural practices (Biswas et al., 2024).</w:t>
      </w:r>
    </w:p>
    <w:p w14:paraId="5BDD5F80"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Understanding the nature and extent of these constraints is crucial for developing targeted interventions that can enhance the resilience and adaptive capacity of coastal farming communities. This study was conducted with the following objectives:</w:t>
      </w:r>
    </w:p>
    <w:p w14:paraId="56A5954E" w14:textId="77777777" w:rsidR="00037FA2" w:rsidRPr="00E10C34" w:rsidRDefault="00037FA2" w:rsidP="00037FA2">
      <w:pPr>
        <w:pStyle w:val="ListParagraph"/>
        <w:widowControl/>
        <w:numPr>
          <w:ilvl w:val="0"/>
          <w:numId w:val="5"/>
        </w:numPr>
        <w:wordWrap/>
        <w:autoSpaceDE/>
        <w:autoSpaceDN/>
        <w:spacing w:after="160" w:line="480" w:lineRule="auto"/>
        <w:rPr>
          <w:rFonts w:ascii="Arial" w:hAnsi="Arial" w:cs="Arial"/>
          <w:szCs w:val="20"/>
        </w:rPr>
      </w:pPr>
      <w:r w:rsidRPr="00E10C34">
        <w:rPr>
          <w:rFonts w:ascii="Arial" w:hAnsi="Arial" w:cs="Arial"/>
          <w:szCs w:val="20"/>
        </w:rPr>
        <w:lastRenderedPageBreak/>
        <w:t xml:space="preserve">to determine and describe the extent of constraints faced by coastal farmers in adopting climate-smart agricultural practices </w:t>
      </w:r>
    </w:p>
    <w:p w14:paraId="295DA914" w14:textId="77777777" w:rsidR="00037FA2" w:rsidRPr="00E10C34" w:rsidRDefault="00037FA2" w:rsidP="00037FA2">
      <w:pPr>
        <w:pStyle w:val="ListParagraph"/>
        <w:widowControl/>
        <w:numPr>
          <w:ilvl w:val="0"/>
          <w:numId w:val="5"/>
        </w:numPr>
        <w:wordWrap/>
        <w:autoSpaceDE/>
        <w:autoSpaceDN/>
        <w:spacing w:after="160" w:line="480" w:lineRule="auto"/>
        <w:rPr>
          <w:rFonts w:ascii="Arial" w:hAnsi="Arial" w:cs="Arial"/>
          <w:szCs w:val="20"/>
        </w:rPr>
      </w:pPr>
      <w:r w:rsidRPr="00E10C34">
        <w:rPr>
          <w:rFonts w:ascii="Arial" w:hAnsi="Arial" w:cs="Arial"/>
          <w:szCs w:val="20"/>
        </w:rPr>
        <w:t xml:space="preserve">to examined the relationships and contributions of selected socio-economic characteristics of the farmers to the extent of constraints they faced. by coastal farmers in Southern Bangladesh in practicing climate-smart agriculture. </w:t>
      </w:r>
    </w:p>
    <w:p w14:paraId="092C32A5"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findings of this study are expected to inform policy-makers, development agencies, and agricultural extension services in designing inclusive, context-specific strategies to overcome adoption barriers and foster the widespread implementation of CSA practices in the coastal regions of Bangladesh.</w:t>
      </w:r>
    </w:p>
    <w:p w14:paraId="7F9F9744" w14:textId="77777777" w:rsidR="00037FA2" w:rsidRPr="00E10C34" w:rsidRDefault="00037FA2" w:rsidP="00037FA2">
      <w:pPr>
        <w:spacing w:line="360" w:lineRule="auto"/>
        <w:rPr>
          <w:rFonts w:ascii="Arial" w:hAnsi="Arial" w:cs="Arial"/>
          <w:b/>
        </w:rPr>
      </w:pPr>
      <w:r w:rsidRPr="00E10C34">
        <w:rPr>
          <w:rFonts w:ascii="Arial" w:hAnsi="Arial" w:cs="Arial"/>
          <w:b/>
        </w:rPr>
        <w:t>2. MATERIALS AND METHODS</w:t>
      </w:r>
    </w:p>
    <w:p w14:paraId="287AF5CE" w14:textId="560C4CA3"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study was conducted at Kalapara upazila (sub district) of Patuakhali district where a scope of adoption of climate-smart agricultural practices exists to be pursued as the study was concerned with the constraints faced in climate-smart agricultural practices of the farmers. All the farm household heads except the absentees and landless of Kalapara upazila constituted the population of the study. Data were collected from a sample rather than the whole population. </w:t>
      </w:r>
      <w:r w:rsidR="0069484E" w:rsidRPr="0069484E">
        <w:rPr>
          <w:rFonts w:ascii="Arial" w:hAnsi="Arial" w:cs="Arial"/>
          <w:szCs w:val="20"/>
          <w:highlight w:val="yellow"/>
        </w:rPr>
        <w:t>A m</w:t>
      </w:r>
      <w:r w:rsidRPr="0069484E">
        <w:rPr>
          <w:rFonts w:ascii="Arial" w:hAnsi="Arial" w:cs="Arial"/>
          <w:szCs w:val="20"/>
          <w:highlight w:val="yellow"/>
        </w:rPr>
        <w:t>ulti-stage</w:t>
      </w:r>
      <w:r w:rsidRPr="00E10C34">
        <w:rPr>
          <w:rFonts w:ascii="Arial" w:hAnsi="Arial" w:cs="Arial"/>
          <w:szCs w:val="20"/>
        </w:rPr>
        <w:t xml:space="preserve"> random sampling technique (Upa</w:t>
      </w:r>
      <w:r w:rsidR="00221C7E">
        <w:rPr>
          <w:rFonts w:ascii="Arial" w:hAnsi="Arial" w:cs="Arial"/>
          <w:szCs w:val="20"/>
        </w:rPr>
        <w:t xml:space="preserve">zila- unions – villages – </w:t>
      </w:r>
      <w:r w:rsidR="00221C7E" w:rsidRPr="00221C7E">
        <w:rPr>
          <w:rFonts w:ascii="Arial" w:hAnsi="Arial" w:cs="Arial"/>
          <w:szCs w:val="20"/>
          <w:highlight w:val="yellow"/>
        </w:rPr>
        <w:t>house</w:t>
      </w:r>
      <w:r w:rsidRPr="00221C7E">
        <w:rPr>
          <w:rFonts w:ascii="Arial" w:hAnsi="Arial" w:cs="Arial"/>
          <w:szCs w:val="20"/>
          <w:highlight w:val="yellow"/>
        </w:rPr>
        <w:t>holds</w:t>
      </w:r>
      <w:r w:rsidRPr="00E10C34">
        <w:rPr>
          <w:rFonts w:ascii="Arial" w:hAnsi="Arial" w:cs="Arial"/>
          <w:szCs w:val="20"/>
        </w:rPr>
        <w:t>) was used for the selection of sample. Kalapara upazila is consisted of 12 unions out of which two unions were selected randomly at the first stage. From the villages under these two unions, 8 villages were selected randomly. In the third stage, all the farm household heads of these 8 villages were listed with help of Sub-Assistant Agricultural Officers, local union parishad personnel, and local leaders of concerned villages. There were a total of 1601 such farm household heads which constituted the sampling population for this study. At the final stage, considering 95% confidence level, 5% margin of error, and 50% response distribution, a sample of</w:t>
      </w:r>
      <w:r w:rsidR="00BA6E96">
        <w:rPr>
          <w:rFonts w:ascii="Arial" w:hAnsi="Arial" w:cs="Arial"/>
          <w:szCs w:val="20"/>
        </w:rPr>
        <w:t xml:space="preserve"> 310 farmers (</w:t>
      </w:r>
      <w:r w:rsidR="00BA6E96" w:rsidRPr="00BA6E96">
        <w:rPr>
          <w:rFonts w:ascii="Arial" w:hAnsi="Arial" w:cs="Arial"/>
          <w:szCs w:val="20"/>
          <w:highlight w:val="yellow"/>
        </w:rPr>
        <w:t>house</w:t>
      </w:r>
      <w:r w:rsidRPr="00BA6E96">
        <w:rPr>
          <w:rFonts w:ascii="Arial" w:hAnsi="Arial" w:cs="Arial"/>
          <w:szCs w:val="20"/>
          <w:highlight w:val="yellow"/>
        </w:rPr>
        <w:t>hold</w:t>
      </w:r>
      <w:r w:rsidRPr="00E10C34">
        <w:rPr>
          <w:rFonts w:ascii="Arial" w:hAnsi="Arial" w:cs="Arial"/>
          <w:szCs w:val="20"/>
        </w:rPr>
        <w:t xml:space="preserve"> heads)  was calculated  using sample size calculator (www. surveymonkey.com) distributed proportionately in selected villages. Thus, the sample size stood at 310. Independent variables of the study were measured following standard techniques such as age was measured in years, education was measured in schooling years, farming experience was measured in years, agricultural knowledge was measured in scores, training experience was measured in day, farm size was measured in hectare, annual income was measured in taka, communication exposure was measured in scores, cosmopoliteness was measured in scores, innovativeness was measured in </w:t>
      </w:r>
      <w:r w:rsidRPr="00E10C34">
        <w:rPr>
          <w:rFonts w:ascii="Arial" w:hAnsi="Arial" w:cs="Arial"/>
          <w:szCs w:val="20"/>
        </w:rPr>
        <w:lastRenderedPageBreak/>
        <w:t>scores, risk orientation was measured in scores, economic motivation was measured in scores, attitude towards modern technology was measured in scores. Constraints faced in climate smart agricultural practices was taken as the dependent variable of the study. A rating scale was used to assess the constraints farmers faced in adopting climate-smart agriculture practices. The scale included 20 items, each representing a potential constraint based on key components of climate-smart agriculture. Respondents were asked to indicate their level of agreement with each item using one of five options: very high, high, medium, low, or very low/no constraint. These responses were assigned weights of 5, 4, 3, 2, and 1, respectively. Each farmer’s total constraint score was calculated by summing the weights of all 20 items. The total possible score ranged from 20 to 100, where a score of 20 indicated very low or no constraints, and a score of 100 indicated very high constraints in adopting climate-smart agriculture practices. Based on the mean and standard deviation of the scores, farmers were categorized into three groups: low, medium, and high levels of constraints faced.</w:t>
      </w:r>
    </w:p>
    <w:p w14:paraId="10349B1C" w14:textId="77777777" w:rsidR="00037FA2" w:rsidRPr="00E10C34" w:rsidRDefault="00037FA2" w:rsidP="00037FA2">
      <w:pPr>
        <w:spacing w:line="360" w:lineRule="auto"/>
        <w:rPr>
          <w:rFonts w:ascii="Arial" w:hAnsi="Arial" w:cs="Arial"/>
          <w:szCs w:val="20"/>
        </w:rPr>
      </w:pPr>
      <w:r w:rsidRPr="00E10C34">
        <w:rPr>
          <w:rFonts w:ascii="Arial" w:hAnsi="Arial" w:cs="Arial"/>
          <w:noProof/>
          <w:szCs w:val="20"/>
        </w:rPr>
        <w:drawing>
          <wp:inline distT="0" distB="0" distL="0" distR="0" wp14:anchorId="346B955B" wp14:editId="1E4D8FB2">
            <wp:extent cx="5943600" cy="3343275"/>
            <wp:effectExtent l="0" t="0" r="0" b="9525"/>
            <wp:docPr id="4" name="Picture 4" descr="C:\Users\Lenovo01\Desktop\KALAPARA Fi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01\Desktop\KALAPARA Fig..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D2F2849" w14:textId="77777777" w:rsidR="00037FA2" w:rsidRPr="008C3679" w:rsidRDefault="00037FA2" w:rsidP="00037FA2">
      <w:pPr>
        <w:spacing w:line="360" w:lineRule="auto"/>
        <w:rPr>
          <w:rFonts w:ascii="Arial" w:hAnsi="Arial" w:cs="Arial"/>
          <w:szCs w:val="20"/>
        </w:rPr>
      </w:pPr>
      <w:r w:rsidRPr="008C3679">
        <w:rPr>
          <w:rFonts w:ascii="Arial" w:hAnsi="Arial" w:cs="Arial"/>
          <w:bCs/>
          <w:szCs w:val="20"/>
        </w:rPr>
        <w:t>Figure 1.</w:t>
      </w:r>
      <w:r w:rsidRPr="008C3679">
        <w:rPr>
          <w:rFonts w:ascii="Arial" w:hAnsi="Arial" w:cs="Arial"/>
          <w:szCs w:val="20"/>
        </w:rPr>
        <w:t xml:space="preserve"> Map showing the data collection site (Kalapara) at Patuakhali District of Bangladesh.</w:t>
      </w:r>
    </w:p>
    <w:p w14:paraId="6D1EA3F3" w14:textId="47099C02" w:rsidR="00A217D1" w:rsidRPr="008C3679" w:rsidRDefault="00A217D1" w:rsidP="00A217D1">
      <w:pPr>
        <w:spacing w:line="360" w:lineRule="auto"/>
        <w:rPr>
          <w:rFonts w:ascii="Arial" w:hAnsi="Arial" w:cs="Arial"/>
          <w:szCs w:val="20"/>
          <w:vertAlign w:val="subscript"/>
        </w:rPr>
      </w:pPr>
      <w:r w:rsidRPr="008C3679">
        <w:rPr>
          <w:rFonts w:ascii="Arial" w:hAnsi="Arial" w:cs="Arial"/>
          <w:szCs w:val="20"/>
          <w:highlight w:val="yellow"/>
        </w:rPr>
        <w:t>Data were collected following face to face interviewing using pre-tested interview schedule.</w:t>
      </w:r>
      <w:r w:rsidR="00996D39" w:rsidRPr="008C3679">
        <w:rPr>
          <w:rFonts w:ascii="Arial" w:hAnsi="Arial" w:cs="Arial"/>
          <w:szCs w:val="20"/>
          <w:highlight w:val="yellow"/>
        </w:rPr>
        <w:t xml:space="preserve"> Descriptive statistics were used for the statistical analysis. </w:t>
      </w:r>
      <w:r w:rsidRPr="008C3679">
        <w:rPr>
          <w:rFonts w:ascii="Arial" w:hAnsi="Arial" w:cs="Arial"/>
          <w:szCs w:val="20"/>
          <w:highlight w:val="yellow"/>
        </w:rPr>
        <w:t>Statistical measures like number, range, percent, mean, standard deviation and Pearson’s correlation coefficient (r) analysis were utilized both for data evaluation and hypotheses testing by using</w:t>
      </w:r>
      <w:r w:rsidR="007F487D" w:rsidRPr="008C3679">
        <w:rPr>
          <w:rFonts w:ascii="Arial" w:hAnsi="Arial" w:cs="Arial"/>
          <w:szCs w:val="20"/>
          <w:highlight w:val="yellow"/>
        </w:rPr>
        <w:t xml:space="preserve"> the software</w:t>
      </w:r>
      <w:r w:rsidRPr="008C3679">
        <w:rPr>
          <w:rFonts w:ascii="Arial" w:hAnsi="Arial" w:cs="Arial"/>
          <w:szCs w:val="20"/>
          <w:highlight w:val="yellow"/>
        </w:rPr>
        <w:t xml:space="preserve"> SPSS (ver.23) computer program.</w:t>
      </w:r>
      <w:r w:rsidRPr="008C3679">
        <w:rPr>
          <w:rFonts w:ascii="Arial" w:hAnsi="Arial" w:cs="Arial"/>
          <w:szCs w:val="20"/>
        </w:rPr>
        <w:t xml:space="preserve"> </w:t>
      </w:r>
    </w:p>
    <w:p w14:paraId="25294B51" w14:textId="77777777" w:rsidR="00037FA2" w:rsidRPr="00E10C34" w:rsidRDefault="00037FA2" w:rsidP="00037FA2">
      <w:pPr>
        <w:spacing w:line="360" w:lineRule="auto"/>
        <w:rPr>
          <w:rFonts w:ascii="Arial" w:hAnsi="Arial" w:cs="Arial"/>
          <w:szCs w:val="20"/>
        </w:rPr>
      </w:pPr>
    </w:p>
    <w:p w14:paraId="3C3B3140" w14:textId="77777777" w:rsidR="00037FA2" w:rsidRPr="00E10C34" w:rsidRDefault="00037FA2" w:rsidP="00037FA2">
      <w:pPr>
        <w:spacing w:line="360" w:lineRule="auto"/>
        <w:rPr>
          <w:rFonts w:ascii="Arial" w:hAnsi="Arial" w:cs="Arial"/>
          <w:b/>
          <w:szCs w:val="20"/>
        </w:rPr>
      </w:pPr>
      <w:r w:rsidRPr="00E10C34">
        <w:rPr>
          <w:rFonts w:ascii="Arial" w:hAnsi="Arial" w:cs="Arial"/>
          <w:b/>
          <w:szCs w:val="20"/>
        </w:rPr>
        <w:t>3. RESULTS AND DISCUSSION</w:t>
      </w:r>
    </w:p>
    <w:p w14:paraId="45DD4163" w14:textId="77777777" w:rsidR="00037FA2" w:rsidRPr="00E10C34" w:rsidRDefault="00037FA2" w:rsidP="00037FA2">
      <w:pPr>
        <w:spacing w:after="0" w:line="480" w:lineRule="auto"/>
        <w:rPr>
          <w:rFonts w:ascii="Arial" w:hAnsi="Arial" w:cs="Arial"/>
          <w:szCs w:val="20"/>
        </w:rPr>
      </w:pPr>
      <w:r w:rsidRPr="00E10C34">
        <w:rPr>
          <w:rFonts w:ascii="Arial" w:hAnsi="Arial" w:cs="Arial"/>
          <w:szCs w:val="20"/>
        </w:rPr>
        <w:t>Socio-demographic characteristics profile of the respondent was determined and results presented in Table 1. The results indicated that majority of the farmers were found having middle age (42.6 percent), no formal schooling (68.1 percent), medium farming experience (49.4 percent), medium agricultural knowledge (56.1 percent), no training experience (72.3 percent), small farm size (46.1 percent), low annual income (65.8 percent), medium communication exposure (61.0 percent), medium cosmopoliteness (76.1 percent), medium innovativeness (57.8 percent), medium risk orientation (75.8 percent), medium economic motivation (61.3 percent), medium attitude towards modern technology (70.7 percent).</w:t>
      </w:r>
    </w:p>
    <w:p w14:paraId="54224456" w14:textId="77777777" w:rsidR="00037FA2" w:rsidRPr="00E10C34" w:rsidRDefault="00037FA2" w:rsidP="00037FA2">
      <w:pPr>
        <w:spacing w:after="0" w:line="480" w:lineRule="auto"/>
        <w:rPr>
          <w:rFonts w:ascii="Arial" w:hAnsi="Arial" w:cs="Arial"/>
          <w:szCs w:val="20"/>
        </w:rPr>
      </w:pPr>
      <w:r w:rsidRPr="00E10C34">
        <w:rPr>
          <w:rFonts w:ascii="Arial" w:hAnsi="Arial" w:cs="Arial"/>
          <w:szCs w:val="20"/>
        </w:rPr>
        <w:t>Table 1. Characteristic profile of the respondents</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0"/>
        <w:gridCol w:w="6"/>
        <w:gridCol w:w="744"/>
        <w:gridCol w:w="787"/>
        <w:gridCol w:w="3060"/>
        <w:gridCol w:w="540"/>
        <w:gridCol w:w="720"/>
        <w:gridCol w:w="810"/>
        <w:gridCol w:w="833"/>
      </w:tblGrid>
      <w:tr w:rsidR="00037FA2" w:rsidRPr="00E10C34" w14:paraId="7C7116E8" w14:textId="77777777" w:rsidTr="009E68EF">
        <w:tc>
          <w:tcPr>
            <w:tcW w:w="1776" w:type="dxa"/>
            <w:gridSpan w:val="2"/>
            <w:vMerge w:val="restart"/>
            <w:tcBorders>
              <w:right w:val="single" w:sz="4" w:space="0" w:color="auto"/>
            </w:tcBorders>
          </w:tcPr>
          <w:p w14:paraId="41A47B1F" w14:textId="77777777" w:rsidR="00037FA2" w:rsidRPr="00E10C34" w:rsidRDefault="00037FA2" w:rsidP="009E68EF">
            <w:pPr>
              <w:spacing w:after="0"/>
              <w:rPr>
                <w:rFonts w:ascii="Arial" w:hAnsi="Arial" w:cs="Arial"/>
                <w:szCs w:val="20"/>
              </w:rPr>
            </w:pPr>
            <w:r w:rsidRPr="00E10C34">
              <w:rPr>
                <w:rFonts w:ascii="Arial" w:hAnsi="Arial" w:cs="Arial"/>
                <w:szCs w:val="20"/>
              </w:rPr>
              <w:t>Characteristics (Measuring units)</w:t>
            </w:r>
          </w:p>
        </w:tc>
        <w:tc>
          <w:tcPr>
            <w:tcW w:w="1531" w:type="dxa"/>
            <w:gridSpan w:val="2"/>
            <w:tcBorders>
              <w:left w:val="single" w:sz="4" w:space="0" w:color="auto"/>
              <w:bottom w:val="single" w:sz="4" w:space="0" w:color="auto"/>
              <w:right w:val="single" w:sz="4" w:space="0" w:color="auto"/>
            </w:tcBorders>
          </w:tcPr>
          <w:p w14:paraId="5E1432F8" w14:textId="77777777" w:rsidR="00037FA2" w:rsidRPr="00E10C34" w:rsidRDefault="00037FA2" w:rsidP="009E68EF">
            <w:pPr>
              <w:spacing w:after="0"/>
              <w:rPr>
                <w:rFonts w:ascii="Arial" w:hAnsi="Arial" w:cs="Arial"/>
                <w:szCs w:val="20"/>
              </w:rPr>
            </w:pPr>
            <w:r w:rsidRPr="00E10C34">
              <w:rPr>
                <w:rFonts w:ascii="Arial" w:hAnsi="Arial" w:cs="Arial"/>
                <w:szCs w:val="20"/>
              </w:rPr>
              <w:t>Range</w:t>
            </w:r>
          </w:p>
        </w:tc>
        <w:tc>
          <w:tcPr>
            <w:tcW w:w="4320" w:type="dxa"/>
            <w:gridSpan w:val="3"/>
            <w:tcBorders>
              <w:left w:val="single" w:sz="4" w:space="0" w:color="auto"/>
              <w:right w:val="single" w:sz="4" w:space="0" w:color="auto"/>
            </w:tcBorders>
          </w:tcPr>
          <w:p w14:paraId="47F444B6" w14:textId="77777777" w:rsidR="00037FA2" w:rsidRPr="00E10C34" w:rsidRDefault="00037FA2" w:rsidP="009E68EF">
            <w:pPr>
              <w:spacing w:after="0"/>
              <w:rPr>
                <w:rFonts w:ascii="Arial" w:hAnsi="Arial" w:cs="Arial"/>
                <w:szCs w:val="20"/>
              </w:rPr>
            </w:pPr>
            <w:r w:rsidRPr="00E10C34">
              <w:rPr>
                <w:rFonts w:ascii="Arial" w:hAnsi="Arial" w:cs="Arial"/>
                <w:szCs w:val="20"/>
              </w:rPr>
              <w:t>Farmers</w:t>
            </w:r>
          </w:p>
        </w:tc>
        <w:tc>
          <w:tcPr>
            <w:tcW w:w="810" w:type="dxa"/>
            <w:vMerge w:val="restart"/>
            <w:tcBorders>
              <w:left w:val="single" w:sz="4" w:space="0" w:color="auto"/>
              <w:right w:val="single" w:sz="4" w:space="0" w:color="auto"/>
            </w:tcBorders>
          </w:tcPr>
          <w:p w14:paraId="00FCD42F" w14:textId="77777777" w:rsidR="00037FA2" w:rsidRPr="00E10C34" w:rsidRDefault="00037FA2" w:rsidP="009E68EF">
            <w:pPr>
              <w:spacing w:after="0"/>
              <w:rPr>
                <w:rFonts w:ascii="Arial" w:hAnsi="Arial" w:cs="Arial"/>
                <w:szCs w:val="20"/>
              </w:rPr>
            </w:pPr>
            <w:r w:rsidRPr="00E10C34">
              <w:rPr>
                <w:rFonts w:ascii="Arial" w:hAnsi="Arial" w:cs="Arial"/>
                <w:szCs w:val="20"/>
              </w:rPr>
              <w:t>Mean</w:t>
            </w:r>
          </w:p>
        </w:tc>
        <w:tc>
          <w:tcPr>
            <w:tcW w:w="833" w:type="dxa"/>
            <w:vMerge w:val="restart"/>
            <w:tcBorders>
              <w:left w:val="single" w:sz="4" w:space="0" w:color="auto"/>
            </w:tcBorders>
          </w:tcPr>
          <w:p w14:paraId="7E64CF49" w14:textId="77777777" w:rsidR="00037FA2" w:rsidRPr="00E10C34" w:rsidRDefault="00037FA2" w:rsidP="009E68EF">
            <w:pPr>
              <w:spacing w:after="0"/>
              <w:rPr>
                <w:rFonts w:ascii="Arial" w:hAnsi="Arial" w:cs="Arial"/>
                <w:szCs w:val="20"/>
              </w:rPr>
            </w:pPr>
            <w:r w:rsidRPr="00E10C34">
              <w:rPr>
                <w:rFonts w:ascii="Arial" w:hAnsi="Arial" w:cs="Arial"/>
                <w:szCs w:val="20"/>
              </w:rPr>
              <w:t>SD</w:t>
            </w:r>
          </w:p>
        </w:tc>
      </w:tr>
      <w:tr w:rsidR="00037FA2" w:rsidRPr="00E10C34" w14:paraId="2265F281" w14:textId="77777777" w:rsidTr="009E68EF">
        <w:trPr>
          <w:trHeight w:val="647"/>
        </w:trPr>
        <w:tc>
          <w:tcPr>
            <w:tcW w:w="1776" w:type="dxa"/>
            <w:gridSpan w:val="2"/>
            <w:vMerge/>
            <w:tcBorders>
              <w:right w:val="single" w:sz="4" w:space="0" w:color="auto"/>
            </w:tcBorders>
          </w:tcPr>
          <w:p w14:paraId="1988C389" w14:textId="77777777" w:rsidR="00037FA2" w:rsidRPr="00E10C34" w:rsidRDefault="00037FA2" w:rsidP="009E68EF">
            <w:pPr>
              <w:spacing w:after="0"/>
              <w:rPr>
                <w:rFonts w:ascii="Arial" w:hAnsi="Arial" w:cs="Arial"/>
                <w:szCs w:val="20"/>
              </w:rPr>
            </w:pPr>
          </w:p>
        </w:tc>
        <w:tc>
          <w:tcPr>
            <w:tcW w:w="744" w:type="dxa"/>
            <w:tcBorders>
              <w:top w:val="single" w:sz="4" w:space="0" w:color="auto"/>
              <w:left w:val="single" w:sz="4" w:space="0" w:color="auto"/>
              <w:right w:val="single" w:sz="4" w:space="0" w:color="auto"/>
            </w:tcBorders>
          </w:tcPr>
          <w:p w14:paraId="2EC21EFC" w14:textId="77777777" w:rsidR="00037FA2" w:rsidRPr="00E10C34" w:rsidRDefault="00037FA2" w:rsidP="009E68EF">
            <w:pPr>
              <w:spacing w:after="0"/>
              <w:rPr>
                <w:rFonts w:ascii="Arial" w:hAnsi="Arial" w:cs="Arial"/>
                <w:szCs w:val="20"/>
              </w:rPr>
            </w:pPr>
            <w:r w:rsidRPr="00E10C34">
              <w:rPr>
                <w:rFonts w:ascii="Arial" w:hAnsi="Arial" w:cs="Arial"/>
                <w:szCs w:val="20"/>
              </w:rPr>
              <w:t>Possi-ble</w:t>
            </w:r>
          </w:p>
        </w:tc>
        <w:tc>
          <w:tcPr>
            <w:tcW w:w="787" w:type="dxa"/>
            <w:tcBorders>
              <w:top w:val="single" w:sz="4" w:space="0" w:color="auto"/>
              <w:left w:val="single" w:sz="4" w:space="0" w:color="auto"/>
              <w:right w:val="single" w:sz="4" w:space="0" w:color="auto"/>
            </w:tcBorders>
          </w:tcPr>
          <w:p w14:paraId="682B7692" w14:textId="77777777" w:rsidR="00037FA2" w:rsidRPr="00E10C34" w:rsidRDefault="00037FA2" w:rsidP="009E68EF">
            <w:pPr>
              <w:spacing w:after="0"/>
              <w:rPr>
                <w:rFonts w:ascii="Arial" w:hAnsi="Arial" w:cs="Arial"/>
                <w:szCs w:val="20"/>
              </w:rPr>
            </w:pPr>
            <w:r w:rsidRPr="00E10C34">
              <w:rPr>
                <w:rFonts w:ascii="Arial" w:hAnsi="Arial" w:cs="Arial"/>
                <w:szCs w:val="20"/>
              </w:rPr>
              <w:t>Obser-ved</w:t>
            </w:r>
          </w:p>
        </w:tc>
        <w:tc>
          <w:tcPr>
            <w:tcW w:w="3060" w:type="dxa"/>
            <w:tcBorders>
              <w:left w:val="single" w:sz="4" w:space="0" w:color="auto"/>
              <w:right w:val="single" w:sz="4" w:space="0" w:color="auto"/>
            </w:tcBorders>
          </w:tcPr>
          <w:p w14:paraId="6670B4C0" w14:textId="77777777" w:rsidR="00037FA2" w:rsidRPr="00E10C34" w:rsidRDefault="00037FA2" w:rsidP="009E68EF">
            <w:pPr>
              <w:spacing w:after="0"/>
              <w:rPr>
                <w:rFonts w:ascii="Arial" w:hAnsi="Arial" w:cs="Arial"/>
                <w:szCs w:val="20"/>
              </w:rPr>
            </w:pPr>
            <w:r w:rsidRPr="00E10C34">
              <w:rPr>
                <w:rFonts w:ascii="Arial" w:hAnsi="Arial" w:cs="Arial"/>
                <w:szCs w:val="20"/>
              </w:rPr>
              <w:t>Categories</w:t>
            </w:r>
          </w:p>
        </w:tc>
        <w:tc>
          <w:tcPr>
            <w:tcW w:w="540" w:type="dxa"/>
            <w:tcBorders>
              <w:left w:val="single" w:sz="4" w:space="0" w:color="auto"/>
              <w:right w:val="single" w:sz="4" w:space="0" w:color="auto"/>
            </w:tcBorders>
          </w:tcPr>
          <w:p w14:paraId="0CD3114E" w14:textId="77777777" w:rsidR="00037FA2" w:rsidRPr="00E10C34" w:rsidRDefault="00037FA2" w:rsidP="009E68EF">
            <w:pPr>
              <w:spacing w:after="0"/>
              <w:rPr>
                <w:rFonts w:ascii="Arial" w:hAnsi="Arial" w:cs="Arial"/>
                <w:szCs w:val="20"/>
              </w:rPr>
            </w:pPr>
            <w:r w:rsidRPr="00E10C34">
              <w:rPr>
                <w:rFonts w:ascii="Arial" w:hAnsi="Arial" w:cs="Arial"/>
                <w:szCs w:val="20"/>
              </w:rPr>
              <w:t>No</w:t>
            </w:r>
          </w:p>
        </w:tc>
        <w:tc>
          <w:tcPr>
            <w:tcW w:w="720" w:type="dxa"/>
            <w:tcBorders>
              <w:left w:val="single" w:sz="4" w:space="0" w:color="auto"/>
              <w:right w:val="single" w:sz="4" w:space="0" w:color="auto"/>
            </w:tcBorders>
          </w:tcPr>
          <w:p w14:paraId="184B91DD" w14:textId="77777777" w:rsidR="00037FA2" w:rsidRPr="00E10C34" w:rsidRDefault="00037FA2" w:rsidP="009E68EF">
            <w:pPr>
              <w:spacing w:after="0"/>
              <w:rPr>
                <w:rFonts w:ascii="Arial" w:hAnsi="Arial" w:cs="Arial"/>
                <w:szCs w:val="20"/>
              </w:rPr>
            </w:pPr>
            <w:r w:rsidRPr="00E10C34">
              <w:rPr>
                <w:rFonts w:ascii="Arial" w:hAnsi="Arial" w:cs="Arial"/>
                <w:szCs w:val="20"/>
              </w:rPr>
              <w:t>Perc-ent</w:t>
            </w:r>
          </w:p>
        </w:tc>
        <w:tc>
          <w:tcPr>
            <w:tcW w:w="810" w:type="dxa"/>
            <w:vMerge/>
            <w:tcBorders>
              <w:left w:val="single" w:sz="4" w:space="0" w:color="auto"/>
              <w:right w:val="single" w:sz="4" w:space="0" w:color="auto"/>
            </w:tcBorders>
          </w:tcPr>
          <w:p w14:paraId="26278B6D" w14:textId="77777777" w:rsidR="00037FA2" w:rsidRPr="00E10C34" w:rsidRDefault="00037FA2" w:rsidP="009E68EF">
            <w:pPr>
              <w:spacing w:after="0"/>
              <w:rPr>
                <w:rFonts w:ascii="Arial" w:hAnsi="Arial" w:cs="Arial"/>
                <w:szCs w:val="20"/>
              </w:rPr>
            </w:pPr>
          </w:p>
        </w:tc>
        <w:tc>
          <w:tcPr>
            <w:tcW w:w="833" w:type="dxa"/>
            <w:vMerge/>
            <w:tcBorders>
              <w:left w:val="single" w:sz="4" w:space="0" w:color="auto"/>
            </w:tcBorders>
          </w:tcPr>
          <w:p w14:paraId="561C9AA8" w14:textId="77777777" w:rsidR="00037FA2" w:rsidRPr="00E10C34" w:rsidRDefault="00037FA2" w:rsidP="009E68EF">
            <w:pPr>
              <w:spacing w:after="0"/>
              <w:rPr>
                <w:rFonts w:ascii="Arial" w:hAnsi="Arial" w:cs="Arial"/>
                <w:szCs w:val="20"/>
              </w:rPr>
            </w:pPr>
          </w:p>
        </w:tc>
      </w:tr>
      <w:tr w:rsidR="00037FA2" w:rsidRPr="00E10C34" w14:paraId="6EA48405" w14:textId="77777777" w:rsidTr="009E68EF">
        <w:tc>
          <w:tcPr>
            <w:tcW w:w="1770" w:type="dxa"/>
            <w:tcBorders>
              <w:right w:val="single" w:sz="4" w:space="0" w:color="auto"/>
            </w:tcBorders>
          </w:tcPr>
          <w:p w14:paraId="3C14FFAD" w14:textId="77777777" w:rsidR="00037FA2" w:rsidRPr="00E10C34" w:rsidRDefault="00037FA2" w:rsidP="009E68EF">
            <w:pPr>
              <w:spacing w:after="0"/>
              <w:rPr>
                <w:rFonts w:ascii="Arial" w:hAnsi="Arial" w:cs="Arial"/>
                <w:szCs w:val="20"/>
              </w:rPr>
            </w:pPr>
            <w:r w:rsidRPr="00E10C34">
              <w:rPr>
                <w:rFonts w:ascii="Arial" w:hAnsi="Arial" w:cs="Arial"/>
                <w:szCs w:val="20"/>
              </w:rPr>
              <w:t>Age (Year)</w:t>
            </w:r>
          </w:p>
        </w:tc>
        <w:tc>
          <w:tcPr>
            <w:tcW w:w="750" w:type="dxa"/>
            <w:gridSpan w:val="2"/>
            <w:tcBorders>
              <w:left w:val="single" w:sz="4" w:space="0" w:color="auto"/>
              <w:right w:val="single" w:sz="4" w:space="0" w:color="auto"/>
            </w:tcBorders>
          </w:tcPr>
          <w:p w14:paraId="0CA16E43" w14:textId="77777777" w:rsidR="00037FA2" w:rsidRPr="00E10C34" w:rsidRDefault="00037FA2" w:rsidP="009E68EF">
            <w:pPr>
              <w:spacing w:after="0"/>
              <w:rPr>
                <w:rFonts w:ascii="Arial" w:hAnsi="Arial" w:cs="Arial"/>
                <w:szCs w:val="20"/>
              </w:rPr>
            </w:pPr>
          </w:p>
          <w:p w14:paraId="280FAEB9"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7CAEB363" w14:textId="77777777" w:rsidR="00037FA2" w:rsidRPr="00E10C34" w:rsidRDefault="00037FA2" w:rsidP="009E68EF">
            <w:pPr>
              <w:spacing w:after="0"/>
              <w:rPr>
                <w:rFonts w:ascii="Arial" w:hAnsi="Arial" w:cs="Arial"/>
                <w:szCs w:val="20"/>
              </w:rPr>
            </w:pPr>
          </w:p>
          <w:p w14:paraId="5524E868" w14:textId="77777777" w:rsidR="00037FA2" w:rsidRPr="00E10C34" w:rsidRDefault="00037FA2" w:rsidP="009E68EF">
            <w:pPr>
              <w:spacing w:after="0"/>
              <w:rPr>
                <w:rFonts w:ascii="Arial" w:hAnsi="Arial" w:cs="Arial"/>
                <w:szCs w:val="20"/>
              </w:rPr>
            </w:pPr>
            <w:r w:rsidRPr="00E10C34">
              <w:rPr>
                <w:rFonts w:ascii="Arial" w:hAnsi="Arial" w:cs="Arial"/>
                <w:szCs w:val="20"/>
              </w:rPr>
              <w:t>23-61</w:t>
            </w:r>
          </w:p>
        </w:tc>
        <w:tc>
          <w:tcPr>
            <w:tcW w:w="3060" w:type="dxa"/>
            <w:tcBorders>
              <w:left w:val="single" w:sz="4" w:space="0" w:color="auto"/>
              <w:right w:val="single" w:sz="4" w:space="0" w:color="auto"/>
            </w:tcBorders>
          </w:tcPr>
          <w:p w14:paraId="03F4B8F9" w14:textId="77777777" w:rsidR="00037FA2" w:rsidRPr="00E10C34" w:rsidRDefault="00037FA2" w:rsidP="009E68EF">
            <w:pPr>
              <w:spacing w:after="0"/>
              <w:rPr>
                <w:rFonts w:ascii="Arial" w:hAnsi="Arial" w:cs="Arial"/>
                <w:szCs w:val="20"/>
              </w:rPr>
            </w:pPr>
            <w:r w:rsidRPr="00E10C34">
              <w:rPr>
                <w:rFonts w:ascii="Arial" w:hAnsi="Arial" w:cs="Arial"/>
                <w:szCs w:val="20"/>
              </w:rPr>
              <w:t>Young aged (up to 35)</w:t>
            </w:r>
          </w:p>
          <w:p w14:paraId="5E68DE1B" w14:textId="77777777" w:rsidR="00037FA2" w:rsidRPr="00E10C34" w:rsidRDefault="00037FA2" w:rsidP="009E68EF">
            <w:pPr>
              <w:spacing w:after="0"/>
              <w:rPr>
                <w:rFonts w:ascii="Arial" w:hAnsi="Arial" w:cs="Arial"/>
                <w:szCs w:val="20"/>
              </w:rPr>
            </w:pPr>
            <w:r w:rsidRPr="00E10C34">
              <w:rPr>
                <w:rFonts w:ascii="Arial" w:hAnsi="Arial" w:cs="Arial"/>
                <w:szCs w:val="20"/>
              </w:rPr>
              <w:t>Middle aged (36-50)</w:t>
            </w:r>
          </w:p>
          <w:p w14:paraId="781D8DBE" w14:textId="77777777" w:rsidR="00037FA2" w:rsidRPr="00E10C34" w:rsidRDefault="00037FA2" w:rsidP="009E68EF">
            <w:pPr>
              <w:spacing w:after="0"/>
              <w:rPr>
                <w:rFonts w:ascii="Arial" w:hAnsi="Arial" w:cs="Arial"/>
                <w:szCs w:val="20"/>
              </w:rPr>
            </w:pPr>
            <w:r w:rsidRPr="00E10C34">
              <w:rPr>
                <w:rFonts w:ascii="Arial" w:hAnsi="Arial" w:cs="Arial"/>
                <w:szCs w:val="20"/>
              </w:rPr>
              <w:t>Old aged (&gt;50)</w:t>
            </w:r>
          </w:p>
        </w:tc>
        <w:tc>
          <w:tcPr>
            <w:tcW w:w="540" w:type="dxa"/>
            <w:tcBorders>
              <w:left w:val="single" w:sz="4" w:space="0" w:color="auto"/>
              <w:right w:val="single" w:sz="4" w:space="0" w:color="auto"/>
            </w:tcBorders>
          </w:tcPr>
          <w:p w14:paraId="20D3AD5C" w14:textId="77777777" w:rsidR="00037FA2" w:rsidRPr="00E10C34" w:rsidRDefault="00037FA2" w:rsidP="009E68EF">
            <w:pPr>
              <w:spacing w:after="0"/>
              <w:rPr>
                <w:rFonts w:ascii="Arial" w:hAnsi="Arial" w:cs="Arial"/>
                <w:szCs w:val="20"/>
              </w:rPr>
            </w:pPr>
            <w:r w:rsidRPr="00E10C34">
              <w:rPr>
                <w:rFonts w:ascii="Arial" w:hAnsi="Arial" w:cs="Arial"/>
                <w:szCs w:val="20"/>
              </w:rPr>
              <w:t>79</w:t>
            </w:r>
          </w:p>
          <w:p w14:paraId="73AE554C" w14:textId="77777777" w:rsidR="00037FA2" w:rsidRPr="00E10C34" w:rsidRDefault="00037FA2" w:rsidP="009E68EF">
            <w:pPr>
              <w:spacing w:after="0"/>
              <w:rPr>
                <w:rFonts w:ascii="Arial" w:hAnsi="Arial" w:cs="Arial"/>
                <w:szCs w:val="20"/>
              </w:rPr>
            </w:pPr>
            <w:r w:rsidRPr="00E10C34">
              <w:rPr>
                <w:rFonts w:ascii="Arial" w:hAnsi="Arial" w:cs="Arial"/>
                <w:szCs w:val="20"/>
              </w:rPr>
              <w:t>132</w:t>
            </w:r>
          </w:p>
          <w:p w14:paraId="020B2B44" w14:textId="77777777" w:rsidR="00037FA2" w:rsidRPr="00E10C34" w:rsidRDefault="00037FA2" w:rsidP="009E68EF">
            <w:pPr>
              <w:spacing w:after="0"/>
              <w:rPr>
                <w:rFonts w:ascii="Arial" w:hAnsi="Arial" w:cs="Arial"/>
                <w:szCs w:val="20"/>
              </w:rPr>
            </w:pPr>
            <w:r w:rsidRPr="00E10C34">
              <w:rPr>
                <w:rFonts w:ascii="Arial" w:hAnsi="Arial" w:cs="Arial"/>
                <w:szCs w:val="20"/>
              </w:rPr>
              <w:t>99</w:t>
            </w:r>
          </w:p>
        </w:tc>
        <w:tc>
          <w:tcPr>
            <w:tcW w:w="720" w:type="dxa"/>
            <w:tcBorders>
              <w:left w:val="single" w:sz="4" w:space="0" w:color="auto"/>
              <w:right w:val="single" w:sz="4" w:space="0" w:color="auto"/>
            </w:tcBorders>
          </w:tcPr>
          <w:p w14:paraId="01877D7D" w14:textId="77777777" w:rsidR="00037FA2" w:rsidRPr="00E10C34" w:rsidRDefault="00037FA2" w:rsidP="009E68EF">
            <w:pPr>
              <w:spacing w:after="0"/>
              <w:rPr>
                <w:rFonts w:ascii="Arial" w:hAnsi="Arial" w:cs="Arial"/>
                <w:szCs w:val="20"/>
              </w:rPr>
            </w:pPr>
            <w:r w:rsidRPr="00E10C34">
              <w:rPr>
                <w:rFonts w:ascii="Arial" w:hAnsi="Arial" w:cs="Arial"/>
                <w:szCs w:val="20"/>
              </w:rPr>
              <w:t>25.5</w:t>
            </w:r>
          </w:p>
          <w:p w14:paraId="45E5D737" w14:textId="77777777" w:rsidR="00037FA2" w:rsidRPr="00E10C34" w:rsidRDefault="00037FA2" w:rsidP="009E68EF">
            <w:pPr>
              <w:spacing w:after="0"/>
              <w:rPr>
                <w:rFonts w:ascii="Arial" w:hAnsi="Arial" w:cs="Arial"/>
                <w:szCs w:val="20"/>
              </w:rPr>
            </w:pPr>
            <w:r w:rsidRPr="00E10C34">
              <w:rPr>
                <w:rFonts w:ascii="Arial" w:hAnsi="Arial" w:cs="Arial"/>
                <w:szCs w:val="20"/>
              </w:rPr>
              <w:t>42.6</w:t>
            </w:r>
          </w:p>
          <w:p w14:paraId="1D7E294D" w14:textId="77777777" w:rsidR="00037FA2" w:rsidRPr="00E10C34" w:rsidRDefault="00037FA2" w:rsidP="009E68EF">
            <w:pPr>
              <w:spacing w:after="0"/>
              <w:rPr>
                <w:rFonts w:ascii="Arial" w:hAnsi="Arial" w:cs="Arial"/>
                <w:szCs w:val="20"/>
              </w:rPr>
            </w:pPr>
            <w:r w:rsidRPr="00E10C34">
              <w:rPr>
                <w:rFonts w:ascii="Arial" w:hAnsi="Arial" w:cs="Arial"/>
                <w:szCs w:val="20"/>
              </w:rPr>
              <w:t>31.9</w:t>
            </w:r>
          </w:p>
        </w:tc>
        <w:tc>
          <w:tcPr>
            <w:tcW w:w="810" w:type="dxa"/>
            <w:tcBorders>
              <w:left w:val="single" w:sz="4" w:space="0" w:color="auto"/>
              <w:right w:val="single" w:sz="4" w:space="0" w:color="auto"/>
            </w:tcBorders>
          </w:tcPr>
          <w:p w14:paraId="0C032AEB" w14:textId="77777777" w:rsidR="00037FA2" w:rsidRPr="00E10C34" w:rsidRDefault="00037FA2" w:rsidP="009E68EF">
            <w:pPr>
              <w:spacing w:after="0"/>
              <w:rPr>
                <w:rFonts w:ascii="Arial" w:hAnsi="Arial" w:cs="Arial"/>
                <w:szCs w:val="20"/>
              </w:rPr>
            </w:pPr>
          </w:p>
          <w:p w14:paraId="709238D5" w14:textId="77777777" w:rsidR="00037FA2" w:rsidRPr="00E10C34" w:rsidRDefault="00037FA2" w:rsidP="009E68EF">
            <w:pPr>
              <w:spacing w:after="0"/>
              <w:rPr>
                <w:rFonts w:ascii="Arial" w:hAnsi="Arial" w:cs="Arial"/>
                <w:szCs w:val="20"/>
              </w:rPr>
            </w:pPr>
            <w:r w:rsidRPr="00E10C34">
              <w:rPr>
                <w:rFonts w:ascii="Arial" w:hAnsi="Arial" w:cs="Arial"/>
                <w:szCs w:val="20"/>
              </w:rPr>
              <w:t>43.45</w:t>
            </w:r>
          </w:p>
        </w:tc>
        <w:tc>
          <w:tcPr>
            <w:tcW w:w="833" w:type="dxa"/>
            <w:tcBorders>
              <w:left w:val="single" w:sz="4" w:space="0" w:color="auto"/>
            </w:tcBorders>
          </w:tcPr>
          <w:p w14:paraId="349B3DD0" w14:textId="77777777" w:rsidR="00037FA2" w:rsidRPr="00E10C34" w:rsidRDefault="00037FA2" w:rsidP="009E68EF">
            <w:pPr>
              <w:spacing w:after="0"/>
              <w:rPr>
                <w:rFonts w:ascii="Arial" w:hAnsi="Arial" w:cs="Arial"/>
                <w:szCs w:val="20"/>
              </w:rPr>
            </w:pPr>
          </w:p>
          <w:p w14:paraId="429F26E9" w14:textId="77777777" w:rsidR="00037FA2" w:rsidRPr="00E10C34" w:rsidRDefault="00037FA2" w:rsidP="009E68EF">
            <w:pPr>
              <w:spacing w:after="0"/>
              <w:rPr>
                <w:rFonts w:ascii="Arial" w:hAnsi="Arial" w:cs="Arial"/>
                <w:szCs w:val="20"/>
              </w:rPr>
            </w:pPr>
            <w:r w:rsidRPr="00E10C34">
              <w:rPr>
                <w:rFonts w:ascii="Arial" w:hAnsi="Arial" w:cs="Arial"/>
                <w:szCs w:val="20"/>
              </w:rPr>
              <w:t>10.86</w:t>
            </w:r>
          </w:p>
        </w:tc>
      </w:tr>
      <w:tr w:rsidR="00037FA2" w:rsidRPr="00E10C34" w14:paraId="144C8FDB" w14:textId="77777777" w:rsidTr="009E68EF">
        <w:trPr>
          <w:trHeight w:val="1250"/>
        </w:trPr>
        <w:tc>
          <w:tcPr>
            <w:tcW w:w="1770" w:type="dxa"/>
            <w:tcBorders>
              <w:right w:val="single" w:sz="4" w:space="0" w:color="auto"/>
            </w:tcBorders>
          </w:tcPr>
          <w:p w14:paraId="3869A9AE" w14:textId="77777777" w:rsidR="00037FA2" w:rsidRPr="00E10C34" w:rsidRDefault="00037FA2" w:rsidP="009E68EF">
            <w:pPr>
              <w:spacing w:after="0"/>
              <w:rPr>
                <w:rFonts w:ascii="Arial" w:hAnsi="Arial" w:cs="Arial"/>
                <w:szCs w:val="20"/>
              </w:rPr>
            </w:pPr>
            <w:r w:rsidRPr="00E10C34">
              <w:rPr>
                <w:rFonts w:ascii="Arial" w:hAnsi="Arial" w:cs="Arial"/>
                <w:szCs w:val="20"/>
              </w:rPr>
              <w:t xml:space="preserve">Education </w:t>
            </w:r>
          </w:p>
          <w:p w14:paraId="489F4769" w14:textId="77777777" w:rsidR="00037FA2" w:rsidRPr="00E10C34" w:rsidRDefault="00037FA2" w:rsidP="009E68EF">
            <w:pPr>
              <w:spacing w:after="0"/>
              <w:rPr>
                <w:rFonts w:ascii="Arial" w:hAnsi="Arial" w:cs="Arial"/>
                <w:szCs w:val="20"/>
              </w:rPr>
            </w:pPr>
            <w:r w:rsidRPr="00E10C34">
              <w:rPr>
                <w:rFonts w:ascii="Arial" w:hAnsi="Arial" w:cs="Arial"/>
                <w:szCs w:val="20"/>
              </w:rPr>
              <w:t>(Year of Schooling)</w:t>
            </w:r>
          </w:p>
        </w:tc>
        <w:tc>
          <w:tcPr>
            <w:tcW w:w="750" w:type="dxa"/>
            <w:gridSpan w:val="2"/>
            <w:tcBorders>
              <w:left w:val="single" w:sz="4" w:space="0" w:color="auto"/>
              <w:right w:val="single" w:sz="4" w:space="0" w:color="auto"/>
            </w:tcBorders>
          </w:tcPr>
          <w:p w14:paraId="218360C3" w14:textId="77777777" w:rsidR="00037FA2" w:rsidRPr="00E10C34" w:rsidRDefault="00037FA2" w:rsidP="009E68EF">
            <w:pPr>
              <w:spacing w:after="0"/>
              <w:rPr>
                <w:rFonts w:ascii="Arial" w:hAnsi="Arial" w:cs="Arial"/>
                <w:szCs w:val="20"/>
              </w:rPr>
            </w:pPr>
          </w:p>
          <w:p w14:paraId="4823D59B" w14:textId="77777777" w:rsidR="00037FA2" w:rsidRPr="00E10C34" w:rsidRDefault="00037FA2" w:rsidP="009E68EF">
            <w:pPr>
              <w:spacing w:after="0"/>
              <w:rPr>
                <w:rFonts w:ascii="Arial" w:hAnsi="Arial" w:cs="Arial"/>
                <w:szCs w:val="20"/>
              </w:rPr>
            </w:pPr>
          </w:p>
          <w:p w14:paraId="21C68110"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57520FEA" w14:textId="77777777" w:rsidR="00037FA2" w:rsidRPr="00E10C34" w:rsidRDefault="00037FA2" w:rsidP="009E68EF">
            <w:pPr>
              <w:spacing w:after="0"/>
              <w:rPr>
                <w:rFonts w:ascii="Arial" w:hAnsi="Arial" w:cs="Arial"/>
                <w:szCs w:val="20"/>
              </w:rPr>
            </w:pPr>
          </w:p>
          <w:p w14:paraId="02395A54" w14:textId="77777777" w:rsidR="00037FA2" w:rsidRPr="00E10C34" w:rsidRDefault="00037FA2" w:rsidP="009E68EF">
            <w:pPr>
              <w:spacing w:after="0"/>
              <w:rPr>
                <w:rFonts w:ascii="Arial" w:hAnsi="Arial" w:cs="Arial"/>
                <w:szCs w:val="20"/>
              </w:rPr>
            </w:pPr>
            <w:r w:rsidRPr="00E10C34">
              <w:rPr>
                <w:rFonts w:ascii="Arial" w:hAnsi="Arial" w:cs="Arial"/>
                <w:szCs w:val="20"/>
              </w:rPr>
              <w:t>0-14</w:t>
            </w:r>
          </w:p>
        </w:tc>
        <w:tc>
          <w:tcPr>
            <w:tcW w:w="3060" w:type="dxa"/>
            <w:tcBorders>
              <w:left w:val="single" w:sz="4" w:space="0" w:color="auto"/>
              <w:right w:val="single" w:sz="4" w:space="0" w:color="auto"/>
            </w:tcBorders>
          </w:tcPr>
          <w:p w14:paraId="6D4B0594" w14:textId="77777777" w:rsidR="00037FA2" w:rsidRPr="00E10C34" w:rsidRDefault="00037FA2" w:rsidP="009E68EF">
            <w:pPr>
              <w:spacing w:after="0"/>
              <w:rPr>
                <w:rFonts w:ascii="Arial" w:hAnsi="Arial" w:cs="Arial"/>
                <w:szCs w:val="20"/>
              </w:rPr>
            </w:pPr>
            <w:r w:rsidRPr="00E10C34">
              <w:rPr>
                <w:rFonts w:ascii="Arial" w:hAnsi="Arial" w:cs="Arial"/>
                <w:szCs w:val="20"/>
              </w:rPr>
              <w:t>No formal schooling</w:t>
            </w:r>
          </w:p>
          <w:p w14:paraId="72220064" w14:textId="77777777" w:rsidR="00037FA2" w:rsidRPr="00E10C34" w:rsidRDefault="00037FA2" w:rsidP="009E68EF">
            <w:pPr>
              <w:spacing w:after="0"/>
              <w:rPr>
                <w:rFonts w:ascii="Arial" w:hAnsi="Arial" w:cs="Arial"/>
                <w:szCs w:val="20"/>
              </w:rPr>
            </w:pPr>
            <w:r w:rsidRPr="00E10C34">
              <w:rPr>
                <w:rFonts w:ascii="Arial" w:hAnsi="Arial" w:cs="Arial"/>
                <w:szCs w:val="20"/>
              </w:rPr>
              <w:t xml:space="preserve">Primary level </w:t>
            </w:r>
          </w:p>
          <w:p w14:paraId="1D75F664" w14:textId="77777777" w:rsidR="00037FA2" w:rsidRPr="00E10C34" w:rsidRDefault="00037FA2" w:rsidP="009E68EF">
            <w:pPr>
              <w:spacing w:after="0"/>
              <w:rPr>
                <w:rFonts w:ascii="Arial" w:hAnsi="Arial" w:cs="Arial"/>
                <w:szCs w:val="20"/>
              </w:rPr>
            </w:pPr>
            <w:r w:rsidRPr="00E10C34">
              <w:rPr>
                <w:rFonts w:ascii="Arial" w:hAnsi="Arial" w:cs="Arial"/>
                <w:szCs w:val="20"/>
              </w:rPr>
              <w:t>Secondary level</w:t>
            </w:r>
          </w:p>
          <w:p w14:paraId="517A09C2" w14:textId="77777777" w:rsidR="00037FA2" w:rsidRPr="00E10C34" w:rsidRDefault="00037FA2" w:rsidP="009E68EF">
            <w:pPr>
              <w:spacing w:after="0"/>
              <w:rPr>
                <w:rFonts w:ascii="Arial" w:hAnsi="Arial" w:cs="Arial"/>
                <w:szCs w:val="20"/>
              </w:rPr>
            </w:pPr>
            <w:r w:rsidRPr="00E10C34">
              <w:rPr>
                <w:rFonts w:ascii="Arial" w:hAnsi="Arial" w:cs="Arial"/>
                <w:szCs w:val="20"/>
              </w:rPr>
              <w:t>Above secondary</w:t>
            </w:r>
          </w:p>
        </w:tc>
        <w:tc>
          <w:tcPr>
            <w:tcW w:w="540" w:type="dxa"/>
            <w:tcBorders>
              <w:left w:val="single" w:sz="4" w:space="0" w:color="auto"/>
              <w:right w:val="single" w:sz="4" w:space="0" w:color="auto"/>
            </w:tcBorders>
          </w:tcPr>
          <w:p w14:paraId="51D5307E" w14:textId="77777777" w:rsidR="00037FA2" w:rsidRPr="00E10C34" w:rsidRDefault="00037FA2" w:rsidP="009E68EF">
            <w:pPr>
              <w:spacing w:after="0"/>
              <w:rPr>
                <w:rFonts w:ascii="Arial" w:hAnsi="Arial" w:cs="Arial"/>
                <w:szCs w:val="20"/>
              </w:rPr>
            </w:pPr>
            <w:r w:rsidRPr="00E10C34">
              <w:rPr>
                <w:rFonts w:ascii="Arial" w:hAnsi="Arial" w:cs="Arial"/>
                <w:szCs w:val="20"/>
              </w:rPr>
              <w:t>211</w:t>
            </w:r>
          </w:p>
          <w:p w14:paraId="7AB22384" w14:textId="77777777" w:rsidR="00037FA2" w:rsidRPr="00E10C34" w:rsidRDefault="00037FA2" w:rsidP="009E68EF">
            <w:pPr>
              <w:spacing w:after="0"/>
              <w:rPr>
                <w:rFonts w:ascii="Arial" w:hAnsi="Arial" w:cs="Arial"/>
                <w:szCs w:val="20"/>
              </w:rPr>
            </w:pPr>
            <w:r w:rsidRPr="00E10C34">
              <w:rPr>
                <w:rFonts w:ascii="Arial" w:hAnsi="Arial" w:cs="Arial"/>
                <w:szCs w:val="20"/>
              </w:rPr>
              <w:t>70</w:t>
            </w:r>
          </w:p>
          <w:p w14:paraId="1F0985AD" w14:textId="77777777" w:rsidR="00037FA2" w:rsidRPr="00E10C34" w:rsidRDefault="00037FA2" w:rsidP="009E68EF">
            <w:pPr>
              <w:spacing w:after="0"/>
              <w:rPr>
                <w:rFonts w:ascii="Arial" w:hAnsi="Arial" w:cs="Arial"/>
                <w:szCs w:val="20"/>
              </w:rPr>
            </w:pPr>
            <w:r w:rsidRPr="00E10C34">
              <w:rPr>
                <w:rFonts w:ascii="Arial" w:hAnsi="Arial" w:cs="Arial"/>
                <w:szCs w:val="20"/>
              </w:rPr>
              <w:t>28</w:t>
            </w:r>
          </w:p>
          <w:p w14:paraId="4B5A081A" w14:textId="77777777" w:rsidR="00037FA2" w:rsidRPr="00E10C34" w:rsidRDefault="00037FA2" w:rsidP="009E68EF">
            <w:pPr>
              <w:spacing w:after="0"/>
              <w:rPr>
                <w:rFonts w:ascii="Arial" w:hAnsi="Arial" w:cs="Arial"/>
                <w:szCs w:val="20"/>
              </w:rPr>
            </w:pPr>
            <w:r w:rsidRPr="00E10C34">
              <w:rPr>
                <w:rFonts w:ascii="Arial" w:hAnsi="Arial" w:cs="Arial"/>
                <w:szCs w:val="20"/>
              </w:rPr>
              <w:t>1</w:t>
            </w:r>
          </w:p>
        </w:tc>
        <w:tc>
          <w:tcPr>
            <w:tcW w:w="720" w:type="dxa"/>
            <w:tcBorders>
              <w:left w:val="single" w:sz="4" w:space="0" w:color="auto"/>
              <w:right w:val="single" w:sz="4" w:space="0" w:color="auto"/>
            </w:tcBorders>
          </w:tcPr>
          <w:p w14:paraId="57F5A782" w14:textId="77777777" w:rsidR="00037FA2" w:rsidRPr="00E10C34" w:rsidRDefault="00037FA2" w:rsidP="009E68EF">
            <w:pPr>
              <w:spacing w:after="0"/>
              <w:rPr>
                <w:rFonts w:ascii="Arial" w:hAnsi="Arial" w:cs="Arial"/>
                <w:szCs w:val="20"/>
              </w:rPr>
            </w:pPr>
            <w:r w:rsidRPr="00E10C34">
              <w:rPr>
                <w:rFonts w:ascii="Arial" w:hAnsi="Arial" w:cs="Arial"/>
                <w:szCs w:val="20"/>
              </w:rPr>
              <w:t>68.1</w:t>
            </w:r>
          </w:p>
          <w:p w14:paraId="06280CCF" w14:textId="77777777" w:rsidR="00037FA2" w:rsidRPr="00E10C34" w:rsidRDefault="00037FA2" w:rsidP="009E68EF">
            <w:pPr>
              <w:spacing w:after="0"/>
              <w:rPr>
                <w:rFonts w:ascii="Arial" w:hAnsi="Arial" w:cs="Arial"/>
                <w:szCs w:val="20"/>
              </w:rPr>
            </w:pPr>
            <w:r w:rsidRPr="00E10C34">
              <w:rPr>
                <w:rFonts w:ascii="Arial" w:hAnsi="Arial" w:cs="Arial"/>
                <w:szCs w:val="20"/>
              </w:rPr>
              <w:t>22.5</w:t>
            </w:r>
          </w:p>
          <w:p w14:paraId="498007DD" w14:textId="77777777" w:rsidR="00037FA2" w:rsidRPr="00E10C34" w:rsidRDefault="00037FA2" w:rsidP="009E68EF">
            <w:pPr>
              <w:spacing w:after="0"/>
              <w:rPr>
                <w:rFonts w:ascii="Arial" w:hAnsi="Arial" w:cs="Arial"/>
                <w:szCs w:val="20"/>
              </w:rPr>
            </w:pPr>
            <w:r w:rsidRPr="00E10C34">
              <w:rPr>
                <w:rFonts w:ascii="Arial" w:hAnsi="Arial" w:cs="Arial"/>
                <w:szCs w:val="20"/>
              </w:rPr>
              <w:t>9.1</w:t>
            </w:r>
          </w:p>
          <w:p w14:paraId="4FBA78A2" w14:textId="77777777" w:rsidR="00037FA2" w:rsidRPr="00E10C34" w:rsidRDefault="00037FA2" w:rsidP="009E68EF">
            <w:pPr>
              <w:spacing w:after="0"/>
              <w:rPr>
                <w:rFonts w:ascii="Arial" w:hAnsi="Arial" w:cs="Arial"/>
                <w:szCs w:val="20"/>
              </w:rPr>
            </w:pPr>
            <w:r w:rsidRPr="00E10C34">
              <w:rPr>
                <w:rFonts w:ascii="Arial" w:hAnsi="Arial" w:cs="Arial"/>
                <w:szCs w:val="20"/>
              </w:rPr>
              <w:t>0.3</w:t>
            </w:r>
          </w:p>
        </w:tc>
        <w:tc>
          <w:tcPr>
            <w:tcW w:w="810" w:type="dxa"/>
            <w:tcBorders>
              <w:left w:val="single" w:sz="4" w:space="0" w:color="auto"/>
              <w:right w:val="single" w:sz="4" w:space="0" w:color="auto"/>
            </w:tcBorders>
          </w:tcPr>
          <w:p w14:paraId="3FB2C667" w14:textId="77777777" w:rsidR="00037FA2" w:rsidRPr="00E10C34" w:rsidRDefault="00037FA2" w:rsidP="009E68EF">
            <w:pPr>
              <w:spacing w:after="0"/>
              <w:rPr>
                <w:rFonts w:ascii="Arial" w:hAnsi="Arial" w:cs="Arial"/>
                <w:szCs w:val="20"/>
              </w:rPr>
            </w:pPr>
          </w:p>
          <w:p w14:paraId="4872384E" w14:textId="77777777" w:rsidR="00037FA2" w:rsidRPr="00E10C34" w:rsidRDefault="00037FA2" w:rsidP="009E68EF">
            <w:pPr>
              <w:spacing w:after="0"/>
              <w:rPr>
                <w:rFonts w:ascii="Arial" w:hAnsi="Arial" w:cs="Arial"/>
                <w:szCs w:val="20"/>
              </w:rPr>
            </w:pPr>
          </w:p>
          <w:p w14:paraId="60E6EED6" w14:textId="77777777" w:rsidR="00037FA2" w:rsidRPr="00E10C34" w:rsidRDefault="00037FA2" w:rsidP="009E68EF">
            <w:pPr>
              <w:spacing w:after="0"/>
              <w:rPr>
                <w:rFonts w:ascii="Arial" w:hAnsi="Arial" w:cs="Arial"/>
                <w:szCs w:val="20"/>
              </w:rPr>
            </w:pPr>
            <w:r w:rsidRPr="00E10C34">
              <w:rPr>
                <w:rFonts w:ascii="Arial" w:hAnsi="Arial" w:cs="Arial"/>
                <w:szCs w:val="20"/>
              </w:rPr>
              <w:t>1.39</w:t>
            </w:r>
          </w:p>
        </w:tc>
        <w:tc>
          <w:tcPr>
            <w:tcW w:w="833" w:type="dxa"/>
            <w:tcBorders>
              <w:left w:val="single" w:sz="4" w:space="0" w:color="auto"/>
            </w:tcBorders>
          </w:tcPr>
          <w:p w14:paraId="1665742B" w14:textId="77777777" w:rsidR="00037FA2" w:rsidRPr="00E10C34" w:rsidRDefault="00037FA2" w:rsidP="009E68EF">
            <w:pPr>
              <w:spacing w:after="0"/>
              <w:rPr>
                <w:rFonts w:ascii="Arial" w:hAnsi="Arial" w:cs="Arial"/>
                <w:szCs w:val="20"/>
              </w:rPr>
            </w:pPr>
          </w:p>
          <w:p w14:paraId="4D2642BA" w14:textId="77777777" w:rsidR="00037FA2" w:rsidRPr="00E10C34" w:rsidRDefault="00037FA2" w:rsidP="009E68EF">
            <w:pPr>
              <w:spacing w:after="0"/>
              <w:rPr>
                <w:rFonts w:ascii="Arial" w:hAnsi="Arial" w:cs="Arial"/>
                <w:szCs w:val="20"/>
              </w:rPr>
            </w:pPr>
          </w:p>
          <w:p w14:paraId="4FDAC0BF" w14:textId="77777777" w:rsidR="00037FA2" w:rsidRPr="00E10C34" w:rsidRDefault="00037FA2" w:rsidP="009E68EF">
            <w:pPr>
              <w:spacing w:after="0"/>
              <w:rPr>
                <w:rFonts w:ascii="Arial" w:hAnsi="Arial" w:cs="Arial"/>
                <w:szCs w:val="20"/>
              </w:rPr>
            </w:pPr>
            <w:r w:rsidRPr="00E10C34">
              <w:rPr>
                <w:rFonts w:ascii="Arial" w:hAnsi="Arial" w:cs="Arial"/>
                <w:szCs w:val="20"/>
              </w:rPr>
              <w:t>2.5</w:t>
            </w:r>
          </w:p>
          <w:p w14:paraId="16213DCD" w14:textId="77777777" w:rsidR="00037FA2" w:rsidRPr="00E10C34" w:rsidRDefault="00037FA2" w:rsidP="009E68EF">
            <w:pPr>
              <w:spacing w:after="0"/>
              <w:rPr>
                <w:rFonts w:ascii="Arial" w:hAnsi="Arial" w:cs="Arial"/>
                <w:szCs w:val="20"/>
              </w:rPr>
            </w:pPr>
          </w:p>
        </w:tc>
      </w:tr>
      <w:tr w:rsidR="00037FA2" w:rsidRPr="00E10C34" w14:paraId="5EFC0FBC" w14:textId="77777777" w:rsidTr="009E68EF">
        <w:trPr>
          <w:trHeight w:val="1250"/>
        </w:trPr>
        <w:tc>
          <w:tcPr>
            <w:tcW w:w="1770" w:type="dxa"/>
            <w:tcBorders>
              <w:right w:val="single" w:sz="4" w:space="0" w:color="auto"/>
            </w:tcBorders>
          </w:tcPr>
          <w:p w14:paraId="583788BE" w14:textId="77777777" w:rsidR="00037FA2" w:rsidRPr="00E10C34" w:rsidRDefault="00037FA2" w:rsidP="009E68EF">
            <w:pPr>
              <w:spacing w:after="0"/>
              <w:rPr>
                <w:rFonts w:ascii="Arial" w:hAnsi="Arial" w:cs="Arial"/>
                <w:szCs w:val="20"/>
              </w:rPr>
            </w:pPr>
            <w:r w:rsidRPr="00E10C34">
              <w:rPr>
                <w:rFonts w:ascii="Arial" w:hAnsi="Arial" w:cs="Arial"/>
                <w:szCs w:val="20"/>
              </w:rPr>
              <w:t>Farming experience</w:t>
            </w:r>
          </w:p>
        </w:tc>
        <w:tc>
          <w:tcPr>
            <w:tcW w:w="750" w:type="dxa"/>
            <w:gridSpan w:val="2"/>
            <w:tcBorders>
              <w:left w:val="single" w:sz="4" w:space="0" w:color="auto"/>
              <w:right w:val="single" w:sz="4" w:space="0" w:color="auto"/>
            </w:tcBorders>
          </w:tcPr>
          <w:p w14:paraId="6585C61A" w14:textId="77777777" w:rsidR="00037FA2" w:rsidRPr="00E10C34" w:rsidRDefault="00037FA2" w:rsidP="009E68EF">
            <w:pPr>
              <w:spacing w:after="0"/>
              <w:rPr>
                <w:rFonts w:ascii="Arial" w:hAnsi="Arial" w:cs="Arial"/>
                <w:szCs w:val="20"/>
              </w:rPr>
            </w:pPr>
          </w:p>
        </w:tc>
        <w:tc>
          <w:tcPr>
            <w:tcW w:w="787" w:type="dxa"/>
            <w:tcBorders>
              <w:left w:val="single" w:sz="4" w:space="0" w:color="auto"/>
              <w:right w:val="single" w:sz="4" w:space="0" w:color="auto"/>
            </w:tcBorders>
          </w:tcPr>
          <w:p w14:paraId="580DAE8F" w14:textId="77777777" w:rsidR="00037FA2" w:rsidRPr="00E10C34" w:rsidRDefault="00037FA2" w:rsidP="009E68EF">
            <w:pPr>
              <w:spacing w:after="0"/>
              <w:rPr>
                <w:rFonts w:ascii="Arial" w:hAnsi="Arial" w:cs="Arial"/>
                <w:szCs w:val="20"/>
              </w:rPr>
            </w:pPr>
          </w:p>
        </w:tc>
        <w:tc>
          <w:tcPr>
            <w:tcW w:w="3060" w:type="dxa"/>
            <w:tcBorders>
              <w:left w:val="single" w:sz="4" w:space="0" w:color="auto"/>
              <w:right w:val="single" w:sz="4" w:space="0" w:color="auto"/>
            </w:tcBorders>
          </w:tcPr>
          <w:p w14:paraId="1FEE78FF" w14:textId="77777777" w:rsidR="00037FA2" w:rsidRPr="00E10C34" w:rsidRDefault="00037FA2" w:rsidP="009E68EF">
            <w:pPr>
              <w:spacing w:after="0"/>
              <w:rPr>
                <w:rFonts w:ascii="Arial" w:hAnsi="Arial" w:cs="Arial"/>
                <w:szCs w:val="20"/>
              </w:rPr>
            </w:pPr>
            <w:r w:rsidRPr="00E10C34">
              <w:rPr>
                <w:rFonts w:ascii="Arial" w:hAnsi="Arial" w:cs="Arial"/>
                <w:szCs w:val="20"/>
              </w:rPr>
              <w:t>Low farming experience</w:t>
            </w:r>
          </w:p>
          <w:p w14:paraId="1AA48856" w14:textId="77777777" w:rsidR="00037FA2" w:rsidRPr="00E10C34" w:rsidRDefault="00037FA2" w:rsidP="009E68EF">
            <w:pPr>
              <w:spacing w:after="0"/>
              <w:rPr>
                <w:rFonts w:ascii="Arial" w:hAnsi="Arial" w:cs="Arial"/>
                <w:szCs w:val="20"/>
              </w:rPr>
            </w:pPr>
            <w:r w:rsidRPr="00E10C34">
              <w:rPr>
                <w:rFonts w:ascii="Arial" w:hAnsi="Arial" w:cs="Arial"/>
                <w:szCs w:val="20"/>
              </w:rPr>
              <w:t>Low farming experience</w:t>
            </w:r>
          </w:p>
          <w:p w14:paraId="350EF979" w14:textId="77777777" w:rsidR="00037FA2" w:rsidRPr="00E10C34" w:rsidRDefault="00037FA2" w:rsidP="009E68EF">
            <w:pPr>
              <w:spacing w:after="0"/>
              <w:rPr>
                <w:rFonts w:ascii="Arial" w:hAnsi="Arial" w:cs="Arial"/>
                <w:szCs w:val="20"/>
              </w:rPr>
            </w:pPr>
            <w:r w:rsidRPr="00E10C34">
              <w:rPr>
                <w:rFonts w:ascii="Arial" w:hAnsi="Arial" w:cs="Arial"/>
                <w:szCs w:val="20"/>
              </w:rPr>
              <w:t xml:space="preserve">Low farming experience </w:t>
            </w:r>
          </w:p>
        </w:tc>
        <w:tc>
          <w:tcPr>
            <w:tcW w:w="540" w:type="dxa"/>
            <w:tcBorders>
              <w:left w:val="single" w:sz="4" w:space="0" w:color="auto"/>
              <w:right w:val="single" w:sz="4" w:space="0" w:color="auto"/>
            </w:tcBorders>
          </w:tcPr>
          <w:p w14:paraId="1A857392" w14:textId="77777777" w:rsidR="00037FA2" w:rsidRPr="00E10C34" w:rsidRDefault="00037FA2" w:rsidP="009E68EF">
            <w:pPr>
              <w:spacing w:after="0"/>
              <w:rPr>
                <w:rFonts w:ascii="Arial" w:hAnsi="Arial" w:cs="Arial"/>
                <w:szCs w:val="20"/>
              </w:rPr>
            </w:pPr>
            <w:r w:rsidRPr="00E10C34">
              <w:rPr>
                <w:rFonts w:ascii="Arial" w:hAnsi="Arial" w:cs="Arial"/>
                <w:szCs w:val="20"/>
              </w:rPr>
              <w:t>129</w:t>
            </w:r>
          </w:p>
          <w:p w14:paraId="0CAF6F00" w14:textId="77777777" w:rsidR="00037FA2" w:rsidRPr="00E10C34" w:rsidRDefault="00037FA2" w:rsidP="009E68EF">
            <w:pPr>
              <w:spacing w:after="0"/>
              <w:rPr>
                <w:rFonts w:ascii="Arial" w:hAnsi="Arial" w:cs="Arial"/>
                <w:szCs w:val="20"/>
              </w:rPr>
            </w:pPr>
            <w:r w:rsidRPr="00E10C34">
              <w:rPr>
                <w:rFonts w:ascii="Arial" w:hAnsi="Arial" w:cs="Arial"/>
                <w:szCs w:val="20"/>
              </w:rPr>
              <w:t>153</w:t>
            </w:r>
          </w:p>
          <w:p w14:paraId="41420700" w14:textId="77777777" w:rsidR="00037FA2" w:rsidRPr="00E10C34" w:rsidRDefault="00037FA2" w:rsidP="009E68EF">
            <w:pPr>
              <w:rPr>
                <w:rFonts w:ascii="Arial" w:hAnsi="Arial" w:cs="Arial"/>
                <w:szCs w:val="20"/>
              </w:rPr>
            </w:pPr>
            <w:r w:rsidRPr="00E10C34">
              <w:rPr>
                <w:rFonts w:ascii="Arial" w:hAnsi="Arial" w:cs="Arial"/>
                <w:szCs w:val="20"/>
              </w:rPr>
              <w:t>28</w:t>
            </w:r>
          </w:p>
        </w:tc>
        <w:tc>
          <w:tcPr>
            <w:tcW w:w="720" w:type="dxa"/>
            <w:tcBorders>
              <w:left w:val="single" w:sz="4" w:space="0" w:color="auto"/>
              <w:right w:val="single" w:sz="4" w:space="0" w:color="auto"/>
            </w:tcBorders>
          </w:tcPr>
          <w:p w14:paraId="1D136717" w14:textId="77777777" w:rsidR="00037FA2" w:rsidRPr="00E10C34" w:rsidRDefault="00037FA2" w:rsidP="009E68EF">
            <w:pPr>
              <w:spacing w:after="0"/>
              <w:rPr>
                <w:rFonts w:ascii="Arial" w:hAnsi="Arial" w:cs="Arial"/>
                <w:szCs w:val="20"/>
              </w:rPr>
            </w:pPr>
            <w:r w:rsidRPr="00E10C34">
              <w:rPr>
                <w:rFonts w:ascii="Arial" w:hAnsi="Arial" w:cs="Arial"/>
                <w:szCs w:val="20"/>
              </w:rPr>
              <w:t>41.6</w:t>
            </w:r>
          </w:p>
          <w:p w14:paraId="0C6699E7" w14:textId="77777777" w:rsidR="00037FA2" w:rsidRPr="00E10C34" w:rsidRDefault="00037FA2" w:rsidP="009E68EF">
            <w:pPr>
              <w:spacing w:after="0"/>
              <w:rPr>
                <w:rFonts w:ascii="Arial" w:hAnsi="Arial" w:cs="Arial"/>
                <w:szCs w:val="20"/>
              </w:rPr>
            </w:pPr>
            <w:r w:rsidRPr="00E10C34">
              <w:rPr>
                <w:rFonts w:ascii="Arial" w:hAnsi="Arial" w:cs="Arial"/>
                <w:szCs w:val="20"/>
              </w:rPr>
              <w:t>49.4</w:t>
            </w:r>
          </w:p>
          <w:p w14:paraId="572ADD67" w14:textId="77777777" w:rsidR="00037FA2" w:rsidRPr="00E10C34" w:rsidRDefault="00037FA2" w:rsidP="009E68EF">
            <w:pPr>
              <w:rPr>
                <w:rFonts w:ascii="Arial" w:hAnsi="Arial" w:cs="Arial"/>
                <w:szCs w:val="20"/>
              </w:rPr>
            </w:pPr>
            <w:r w:rsidRPr="00E10C34">
              <w:rPr>
                <w:rFonts w:ascii="Arial" w:hAnsi="Arial" w:cs="Arial"/>
                <w:szCs w:val="20"/>
              </w:rPr>
              <w:t>9.0</w:t>
            </w:r>
          </w:p>
        </w:tc>
        <w:tc>
          <w:tcPr>
            <w:tcW w:w="810" w:type="dxa"/>
            <w:tcBorders>
              <w:left w:val="single" w:sz="4" w:space="0" w:color="auto"/>
              <w:right w:val="single" w:sz="4" w:space="0" w:color="auto"/>
            </w:tcBorders>
          </w:tcPr>
          <w:p w14:paraId="227C91E2" w14:textId="77777777" w:rsidR="00037FA2" w:rsidRPr="00E10C34" w:rsidRDefault="00037FA2" w:rsidP="009E68EF">
            <w:pPr>
              <w:spacing w:after="0"/>
              <w:rPr>
                <w:rFonts w:ascii="Arial" w:hAnsi="Arial" w:cs="Arial"/>
                <w:szCs w:val="20"/>
              </w:rPr>
            </w:pPr>
          </w:p>
          <w:p w14:paraId="1FF5604C" w14:textId="77777777" w:rsidR="00037FA2" w:rsidRPr="00E10C34" w:rsidRDefault="00037FA2" w:rsidP="009E68EF">
            <w:pPr>
              <w:spacing w:after="0"/>
              <w:rPr>
                <w:rFonts w:ascii="Arial" w:hAnsi="Arial" w:cs="Arial"/>
                <w:szCs w:val="20"/>
              </w:rPr>
            </w:pPr>
            <w:r w:rsidRPr="00E10C34">
              <w:rPr>
                <w:rFonts w:ascii="Arial" w:hAnsi="Arial" w:cs="Arial"/>
                <w:szCs w:val="20"/>
              </w:rPr>
              <w:t>21.59</w:t>
            </w:r>
          </w:p>
        </w:tc>
        <w:tc>
          <w:tcPr>
            <w:tcW w:w="833" w:type="dxa"/>
            <w:tcBorders>
              <w:left w:val="single" w:sz="4" w:space="0" w:color="auto"/>
            </w:tcBorders>
          </w:tcPr>
          <w:p w14:paraId="237C0B3E" w14:textId="77777777" w:rsidR="00037FA2" w:rsidRPr="00E10C34" w:rsidRDefault="00037FA2" w:rsidP="009E68EF">
            <w:pPr>
              <w:spacing w:after="0"/>
              <w:rPr>
                <w:rFonts w:ascii="Arial" w:hAnsi="Arial" w:cs="Arial"/>
                <w:szCs w:val="20"/>
              </w:rPr>
            </w:pPr>
          </w:p>
          <w:p w14:paraId="68C815E0" w14:textId="77777777" w:rsidR="00037FA2" w:rsidRPr="00E10C34" w:rsidRDefault="00037FA2" w:rsidP="009E68EF">
            <w:pPr>
              <w:spacing w:after="0"/>
              <w:rPr>
                <w:rFonts w:ascii="Arial" w:hAnsi="Arial" w:cs="Arial"/>
                <w:szCs w:val="20"/>
              </w:rPr>
            </w:pPr>
            <w:r w:rsidRPr="00E10C34">
              <w:rPr>
                <w:rFonts w:ascii="Arial" w:hAnsi="Arial" w:cs="Arial"/>
                <w:szCs w:val="20"/>
              </w:rPr>
              <w:t>7.941</w:t>
            </w:r>
          </w:p>
        </w:tc>
      </w:tr>
      <w:tr w:rsidR="00037FA2" w:rsidRPr="00E10C34" w14:paraId="1B32B6BB" w14:textId="77777777" w:rsidTr="009E68EF">
        <w:trPr>
          <w:trHeight w:val="980"/>
        </w:trPr>
        <w:tc>
          <w:tcPr>
            <w:tcW w:w="1770" w:type="dxa"/>
            <w:tcBorders>
              <w:right w:val="single" w:sz="4" w:space="0" w:color="auto"/>
            </w:tcBorders>
          </w:tcPr>
          <w:p w14:paraId="06F48594" w14:textId="77777777" w:rsidR="00037FA2" w:rsidRPr="00E10C34" w:rsidRDefault="00037FA2" w:rsidP="009E68EF">
            <w:pPr>
              <w:spacing w:after="0"/>
              <w:rPr>
                <w:rFonts w:ascii="Arial" w:hAnsi="Arial" w:cs="Arial"/>
                <w:szCs w:val="20"/>
              </w:rPr>
            </w:pPr>
            <w:r w:rsidRPr="00E10C34">
              <w:rPr>
                <w:rFonts w:ascii="Arial" w:hAnsi="Arial" w:cs="Arial"/>
                <w:szCs w:val="20"/>
              </w:rPr>
              <w:t>Agricultural knowledge</w:t>
            </w:r>
          </w:p>
        </w:tc>
        <w:tc>
          <w:tcPr>
            <w:tcW w:w="750" w:type="dxa"/>
            <w:gridSpan w:val="2"/>
            <w:tcBorders>
              <w:left w:val="single" w:sz="4" w:space="0" w:color="auto"/>
              <w:right w:val="single" w:sz="4" w:space="0" w:color="auto"/>
            </w:tcBorders>
          </w:tcPr>
          <w:p w14:paraId="6DB52FEB"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5AFC2A34" w14:textId="77777777" w:rsidR="00037FA2" w:rsidRPr="00E10C34" w:rsidRDefault="00037FA2" w:rsidP="009E68EF">
            <w:pPr>
              <w:spacing w:after="0"/>
              <w:rPr>
                <w:rFonts w:ascii="Arial" w:hAnsi="Arial" w:cs="Arial"/>
                <w:szCs w:val="20"/>
              </w:rPr>
            </w:pPr>
            <w:r w:rsidRPr="00E10C34">
              <w:rPr>
                <w:rFonts w:ascii="Arial" w:hAnsi="Arial" w:cs="Arial"/>
                <w:szCs w:val="20"/>
              </w:rPr>
              <w:t>10-29</w:t>
            </w:r>
          </w:p>
        </w:tc>
        <w:tc>
          <w:tcPr>
            <w:tcW w:w="3060" w:type="dxa"/>
            <w:tcBorders>
              <w:left w:val="single" w:sz="4" w:space="0" w:color="auto"/>
              <w:right w:val="single" w:sz="4" w:space="0" w:color="auto"/>
            </w:tcBorders>
          </w:tcPr>
          <w:p w14:paraId="16EBF305" w14:textId="77777777" w:rsidR="00037FA2" w:rsidRPr="00E10C34" w:rsidRDefault="00037FA2" w:rsidP="009E68EF">
            <w:pPr>
              <w:spacing w:after="0"/>
              <w:rPr>
                <w:rFonts w:ascii="Arial" w:hAnsi="Arial" w:cs="Arial"/>
                <w:szCs w:val="20"/>
              </w:rPr>
            </w:pPr>
            <w:r w:rsidRPr="00E10C34">
              <w:rPr>
                <w:rFonts w:ascii="Arial" w:hAnsi="Arial" w:cs="Arial"/>
                <w:szCs w:val="20"/>
              </w:rPr>
              <w:t>Low (Upto 12)</w:t>
            </w:r>
          </w:p>
          <w:p w14:paraId="74D6D065" w14:textId="77777777" w:rsidR="00037FA2" w:rsidRPr="00E10C34" w:rsidRDefault="00037FA2" w:rsidP="009E68EF">
            <w:pPr>
              <w:spacing w:after="0"/>
              <w:rPr>
                <w:rFonts w:ascii="Arial" w:hAnsi="Arial" w:cs="Arial"/>
                <w:szCs w:val="20"/>
              </w:rPr>
            </w:pPr>
            <w:r w:rsidRPr="00E10C34">
              <w:rPr>
                <w:rFonts w:ascii="Arial" w:hAnsi="Arial" w:cs="Arial"/>
                <w:szCs w:val="20"/>
              </w:rPr>
              <w:t>Medium (13 to 22)</w:t>
            </w:r>
          </w:p>
          <w:p w14:paraId="70059AC4" w14:textId="77777777" w:rsidR="00037FA2" w:rsidRPr="00E10C34" w:rsidRDefault="00037FA2" w:rsidP="009E68EF">
            <w:pPr>
              <w:spacing w:after="0"/>
              <w:rPr>
                <w:rFonts w:ascii="Arial" w:hAnsi="Arial" w:cs="Arial"/>
                <w:szCs w:val="20"/>
              </w:rPr>
            </w:pPr>
            <w:r w:rsidRPr="00E10C34">
              <w:rPr>
                <w:rFonts w:ascii="Arial" w:hAnsi="Arial" w:cs="Arial"/>
                <w:szCs w:val="20"/>
              </w:rPr>
              <w:t xml:space="preserve">High (23 and above) </w:t>
            </w:r>
          </w:p>
        </w:tc>
        <w:tc>
          <w:tcPr>
            <w:tcW w:w="540" w:type="dxa"/>
            <w:tcBorders>
              <w:left w:val="single" w:sz="4" w:space="0" w:color="auto"/>
              <w:right w:val="single" w:sz="4" w:space="0" w:color="auto"/>
            </w:tcBorders>
          </w:tcPr>
          <w:p w14:paraId="220F3695" w14:textId="77777777" w:rsidR="00037FA2" w:rsidRPr="00E10C34" w:rsidRDefault="00037FA2" w:rsidP="009E68EF">
            <w:pPr>
              <w:spacing w:after="0"/>
              <w:rPr>
                <w:rFonts w:ascii="Arial" w:hAnsi="Arial" w:cs="Arial"/>
                <w:szCs w:val="20"/>
              </w:rPr>
            </w:pPr>
            <w:r w:rsidRPr="00E10C34">
              <w:rPr>
                <w:rFonts w:ascii="Arial" w:hAnsi="Arial" w:cs="Arial"/>
                <w:szCs w:val="20"/>
              </w:rPr>
              <w:t>61</w:t>
            </w:r>
          </w:p>
          <w:p w14:paraId="3CADC2D4" w14:textId="77777777" w:rsidR="00037FA2" w:rsidRPr="00E10C34" w:rsidRDefault="00037FA2" w:rsidP="009E68EF">
            <w:pPr>
              <w:spacing w:after="0"/>
              <w:rPr>
                <w:rFonts w:ascii="Arial" w:hAnsi="Arial" w:cs="Arial"/>
                <w:szCs w:val="20"/>
              </w:rPr>
            </w:pPr>
            <w:r w:rsidRPr="00E10C34">
              <w:rPr>
                <w:rFonts w:ascii="Arial" w:hAnsi="Arial" w:cs="Arial"/>
                <w:szCs w:val="20"/>
              </w:rPr>
              <w:t>184</w:t>
            </w:r>
          </w:p>
          <w:p w14:paraId="71180A8A" w14:textId="77777777" w:rsidR="00037FA2" w:rsidRPr="00E10C34" w:rsidRDefault="00037FA2" w:rsidP="009E68EF">
            <w:pPr>
              <w:spacing w:after="0"/>
              <w:rPr>
                <w:rFonts w:ascii="Arial" w:hAnsi="Arial" w:cs="Arial"/>
                <w:szCs w:val="20"/>
              </w:rPr>
            </w:pPr>
            <w:r w:rsidRPr="00E10C34">
              <w:rPr>
                <w:rFonts w:ascii="Arial" w:hAnsi="Arial" w:cs="Arial"/>
                <w:szCs w:val="20"/>
              </w:rPr>
              <w:t>65</w:t>
            </w:r>
          </w:p>
          <w:p w14:paraId="425953EF" w14:textId="77777777" w:rsidR="00037FA2" w:rsidRPr="00E10C34" w:rsidRDefault="00037FA2" w:rsidP="009E68EF">
            <w:pPr>
              <w:spacing w:after="0"/>
              <w:rPr>
                <w:rFonts w:ascii="Arial" w:hAnsi="Arial" w:cs="Arial"/>
                <w:szCs w:val="20"/>
              </w:rPr>
            </w:pPr>
          </w:p>
          <w:p w14:paraId="77F5BEC7" w14:textId="77777777" w:rsidR="00037FA2" w:rsidRPr="00E10C34" w:rsidRDefault="00037FA2" w:rsidP="009E68EF">
            <w:pPr>
              <w:spacing w:after="0"/>
              <w:rPr>
                <w:rFonts w:ascii="Arial" w:hAnsi="Arial" w:cs="Arial"/>
                <w:szCs w:val="20"/>
              </w:rPr>
            </w:pPr>
          </w:p>
        </w:tc>
        <w:tc>
          <w:tcPr>
            <w:tcW w:w="720" w:type="dxa"/>
            <w:tcBorders>
              <w:left w:val="single" w:sz="4" w:space="0" w:color="auto"/>
              <w:right w:val="single" w:sz="4" w:space="0" w:color="auto"/>
            </w:tcBorders>
          </w:tcPr>
          <w:p w14:paraId="29A4D905" w14:textId="77777777" w:rsidR="00037FA2" w:rsidRPr="00E10C34" w:rsidRDefault="00037FA2" w:rsidP="009E68EF">
            <w:pPr>
              <w:spacing w:after="0"/>
              <w:rPr>
                <w:rFonts w:ascii="Arial" w:hAnsi="Arial" w:cs="Arial"/>
                <w:szCs w:val="20"/>
              </w:rPr>
            </w:pPr>
            <w:r w:rsidRPr="00E10C34">
              <w:rPr>
                <w:rFonts w:ascii="Arial" w:hAnsi="Arial" w:cs="Arial"/>
                <w:szCs w:val="20"/>
              </w:rPr>
              <w:t>19.7</w:t>
            </w:r>
          </w:p>
          <w:p w14:paraId="3426710E" w14:textId="77777777" w:rsidR="00037FA2" w:rsidRPr="00E10C34" w:rsidRDefault="00037FA2" w:rsidP="009E68EF">
            <w:pPr>
              <w:spacing w:after="0"/>
              <w:rPr>
                <w:rFonts w:ascii="Arial" w:hAnsi="Arial" w:cs="Arial"/>
                <w:szCs w:val="20"/>
              </w:rPr>
            </w:pPr>
            <w:r w:rsidRPr="00E10C34">
              <w:rPr>
                <w:rFonts w:ascii="Arial" w:hAnsi="Arial" w:cs="Arial"/>
                <w:szCs w:val="20"/>
              </w:rPr>
              <w:t>56.1</w:t>
            </w:r>
          </w:p>
          <w:p w14:paraId="41CBF091" w14:textId="77777777" w:rsidR="00037FA2" w:rsidRPr="00E10C34" w:rsidRDefault="00037FA2" w:rsidP="009E68EF">
            <w:pPr>
              <w:spacing w:after="0"/>
              <w:rPr>
                <w:rFonts w:ascii="Arial" w:hAnsi="Arial" w:cs="Arial"/>
                <w:szCs w:val="20"/>
              </w:rPr>
            </w:pPr>
            <w:r w:rsidRPr="00E10C34">
              <w:rPr>
                <w:rFonts w:ascii="Arial" w:hAnsi="Arial" w:cs="Arial"/>
                <w:szCs w:val="20"/>
              </w:rPr>
              <w:t>24.2</w:t>
            </w:r>
          </w:p>
          <w:p w14:paraId="47D8B348" w14:textId="77777777" w:rsidR="00037FA2" w:rsidRPr="00E10C34" w:rsidRDefault="00037FA2" w:rsidP="009E68EF">
            <w:pPr>
              <w:spacing w:after="0"/>
              <w:rPr>
                <w:rFonts w:ascii="Arial" w:hAnsi="Arial" w:cs="Arial"/>
                <w:szCs w:val="20"/>
              </w:rPr>
            </w:pPr>
          </w:p>
        </w:tc>
        <w:tc>
          <w:tcPr>
            <w:tcW w:w="810" w:type="dxa"/>
            <w:tcBorders>
              <w:left w:val="single" w:sz="4" w:space="0" w:color="auto"/>
              <w:right w:val="single" w:sz="4" w:space="0" w:color="auto"/>
            </w:tcBorders>
          </w:tcPr>
          <w:p w14:paraId="5F62AB5E" w14:textId="77777777" w:rsidR="00037FA2" w:rsidRPr="00E10C34" w:rsidRDefault="00037FA2" w:rsidP="009E68EF">
            <w:pPr>
              <w:spacing w:after="0"/>
              <w:rPr>
                <w:rFonts w:ascii="Arial" w:hAnsi="Arial" w:cs="Arial"/>
                <w:szCs w:val="20"/>
              </w:rPr>
            </w:pPr>
          </w:p>
          <w:p w14:paraId="675529A9" w14:textId="77777777" w:rsidR="00037FA2" w:rsidRPr="00E10C34" w:rsidRDefault="00037FA2" w:rsidP="009E68EF">
            <w:pPr>
              <w:spacing w:after="0"/>
              <w:rPr>
                <w:rFonts w:ascii="Arial" w:hAnsi="Arial" w:cs="Arial"/>
                <w:szCs w:val="20"/>
              </w:rPr>
            </w:pPr>
            <w:r w:rsidRPr="00E10C34">
              <w:rPr>
                <w:rFonts w:ascii="Arial" w:hAnsi="Arial" w:cs="Arial"/>
                <w:szCs w:val="20"/>
              </w:rPr>
              <w:t>17.73</w:t>
            </w:r>
          </w:p>
        </w:tc>
        <w:tc>
          <w:tcPr>
            <w:tcW w:w="833" w:type="dxa"/>
            <w:tcBorders>
              <w:left w:val="single" w:sz="4" w:space="0" w:color="auto"/>
            </w:tcBorders>
          </w:tcPr>
          <w:p w14:paraId="492C238B" w14:textId="77777777" w:rsidR="00037FA2" w:rsidRPr="00E10C34" w:rsidRDefault="00037FA2" w:rsidP="009E68EF">
            <w:pPr>
              <w:spacing w:after="0"/>
              <w:rPr>
                <w:rFonts w:ascii="Arial" w:hAnsi="Arial" w:cs="Arial"/>
                <w:szCs w:val="20"/>
              </w:rPr>
            </w:pPr>
          </w:p>
          <w:p w14:paraId="3D5C5B98" w14:textId="77777777" w:rsidR="00037FA2" w:rsidRPr="00E10C34" w:rsidRDefault="00037FA2" w:rsidP="009E68EF">
            <w:pPr>
              <w:spacing w:after="0"/>
              <w:rPr>
                <w:rFonts w:ascii="Arial" w:hAnsi="Arial" w:cs="Arial"/>
                <w:szCs w:val="20"/>
              </w:rPr>
            </w:pPr>
            <w:r w:rsidRPr="00E10C34">
              <w:rPr>
                <w:rFonts w:ascii="Arial" w:hAnsi="Arial" w:cs="Arial"/>
                <w:szCs w:val="20"/>
              </w:rPr>
              <w:t>5.63</w:t>
            </w:r>
          </w:p>
        </w:tc>
      </w:tr>
      <w:tr w:rsidR="00037FA2" w:rsidRPr="00E10C34" w14:paraId="6E369354" w14:textId="77777777" w:rsidTr="009E68EF">
        <w:trPr>
          <w:trHeight w:val="710"/>
        </w:trPr>
        <w:tc>
          <w:tcPr>
            <w:tcW w:w="1770" w:type="dxa"/>
            <w:tcBorders>
              <w:right w:val="single" w:sz="4" w:space="0" w:color="auto"/>
            </w:tcBorders>
          </w:tcPr>
          <w:p w14:paraId="0398D59D" w14:textId="77777777" w:rsidR="00037FA2" w:rsidRPr="00E10C34" w:rsidRDefault="00037FA2" w:rsidP="009E68EF">
            <w:pPr>
              <w:spacing w:after="0"/>
              <w:rPr>
                <w:rFonts w:ascii="Arial" w:hAnsi="Arial" w:cs="Arial"/>
                <w:szCs w:val="20"/>
              </w:rPr>
            </w:pPr>
            <w:r w:rsidRPr="00E10C34">
              <w:rPr>
                <w:rFonts w:ascii="Arial" w:hAnsi="Arial" w:cs="Arial"/>
                <w:szCs w:val="20"/>
              </w:rPr>
              <w:t>Training experience (day)</w:t>
            </w:r>
          </w:p>
        </w:tc>
        <w:tc>
          <w:tcPr>
            <w:tcW w:w="750" w:type="dxa"/>
            <w:gridSpan w:val="2"/>
            <w:tcBorders>
              <w:left w:val="single" w:sz="4" w:space="0" w:color="auto"/>
              <w:right w:val="single" w:sz="4" w:space="0" w:color="auto"/>
            </w:tcBorders>
          </w:tcPr>
          <w:p w14:paraId="1947ABEC"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6D9B45F0" w14:textId="77777777" w:rsidR="00037FA2" w:rsidRPr="00E10C34" w:rsidRDefault="00037FA2" w:rsidP="009E68EF">
            <w:pPr>
              <w:spacing w:after="0"/>
              <w:rPr>
                <w:rFonts w:ascii="Arial" w:hAnsi="Arial" w:cs="Arial"/>
                <w:szCs w:val="20"/>
              </w:rPr>
            </w:pPr>
          </w:p>
          <w:p w14:paraId="78D6F3C8" w14:textId="77777777" w:rsidR="00037FA2" w:rsidRPr="00E10C34" w:rsidRDefault="00037FA2" w:rsidP="009E68EF">
            <w:pPr>
              <w:spacing w:after="0"/>
              <w:rPr>
                <w:rFonts w:ascii="Arial" w:hAnsi="Arial" w:cs="Arial"/>
                <w:szCs w:val="20"/>
              </w:rPr>
            </w:pPr>
            <w:r w:rsidRPr="00E10C34">
              <w:rPr>
                <w:rFonts w:ascii="Arial" w:hAnsi="Arial" w:cs="Arial"/>
                <w:szCs w:val="20"/>
              </w:rPr>
              <w:t>0-6</w:t>
            </w:r>
          </w:p>
        </w:tc>
        <w:tc>
          <w:tcPr>
            <w:tcW w:w="3060" w:type="dxa"/>
            <w:tcBorders>
              <w:left w:val="single" w:sz="4" w:space="0" w:color="auto"/>
              <w:right w:val="single" w:sz="4" w:space="0" w:color="auto"/>
            </w:tcBorders>
          </w:tcPr>
          <w:p w14:paraId="69533990" w14:textId="77777777" w:rsidR="00037FA2" w:rsidRPr="00E10C34" w:rsidRDefault="00037FA2" w:rsidP="009E68EF">
            <w:pPr>
              <w:spacing w:after="0"/>
              <w:rPr>
                <w:rFonts w:ascii="Arial" w:hAnsi="Arial" w:cs="Arial"/>
                <w:szCs w:val="20"/>
              </w:rPr>
            </w:pPr>
            <w:r w:rsidRPr="00E10C34">
              <w:rPr>
                <w:rFonts w:ascii="Arial" w:hAnsi="Arial" w:cs="Arial"/>
                <w:szCs w:val="20"/>
              </w:rPr>
              <w:t>No training</w:t>
            </w:r>
          </w:p>
          <w:p w14:paraId="38D43788" w14:textId="77777777" w:rsidR="00037FA2" w:rsidRPr="00E10C34" w:rsidRDefault="00037FA2" w:rsidP="009E68EF">
            <w:pPr>
              <w:spacing w:after="0"/>
              <w:rPr>
                <w:rFonts w:ascii="Arial" w:hAnsi="Arial" w:cs="Arial"/>
                <w:szCs w:val="20"/>
              </w:rPr>
            </w:pPr>
            <w:r w:rsidRPr="00E10C34">
              <w:rPr>
                <w:rFonts w:ascii="Arial" w:hAnsi="Arial" w:cs="Arial"/>
                <w:szCs w:val="20"/>
              </w:rPr>
              <w:t xml:space="preserve">With training </w:t>
            </w:r>
          </w:p>
        </w:tc>
        <w:tc>
          <w:tcPr>
            <w:tcW w:w="540" w:type="dxa"/>
            <w:tcBorders>
              <w:left w:val="single" w:sz="4" w:space="0" w:color="auto"/>
              <w:right w:val="single" w:sz="4" w:space="0" w:color="auto"/>
            </w:tcBorders>
          </w:tcPr>
          <w:p w14:paraId="40633DAA" w14:textId="77777777" w:rsidR="00037FA2" w:rsidRPr="00E10C34" w:rsidRDefault="00037FA2" w:rsidP="009E68EF">
            <w:pPr>
              <w:spacing w:after="0"/>
              <w:rPr>
                <w:rFonts w:ascii="Arial" w:hAnsi="Arial" w:cs="Arial"/>
                <w:szCs w:val="20"/>
              </w:rPr>
            </w:pPr>
            <w:r w:rsidRPr="00E10C34">
              <w:rPr>
                <w:rFonts w:ascii="Arial" w:hAnsi="Arial" w:cs="Arial"/>
                <w:szCs w:val="20"/>
              </w:rPr>
              <w:t>224</w:t>
            </w:r>
          </w:p>
          <w:p w14:paraId="3A4173C2" w14:textId="77777777" w:rsidR="00037FA2" w:rsidRPr="00E10C34" w:rsidRDefault="00037FA2" w:rsidP="009E68EF">
            <w:pPr>
              <w:spacing w:after="0"/>
              <w:rPr>
                <w:rFonts w:ascii="Arial" w:hAnsi="Arial" w:cs="Arial"/>
                <w:szCs w:val="20"/>
              </w:rPr>
            </w:pPr>
            <w:r w:rsidRPr="00E10C34">
              <w:rPr>
                <w:rFonts w:ascii="Arial" w:hAnsi="Arial" w:cs="Arial"/>
                <w:szCs w:val="20"/>
              </w:rPr>
              <w:t>86</w:t>
            </w:r>
          </w:p>
        </w:tc>
        <w:tc>
          <w:tcPr>
            <w:tcW w:w="720" w:type="dxa"/>
            <w:tcBorders>
              <w:left w:val="single" w:sz="4" w:space="0" w:color="auto"/>
              <w:right w:val="single" w:sz="4" w:space="0" w:color="auto"/>
            </w:tcBorders>
          </w:tcPr>
          <w:p w14:paraId="7C029A83" w14:textId="77777777" w:rsidR="00037FA2" w:rsidRPr="00E10C34" w:rsidRDefault="00037FA2" w:rsidP="009E68EF">
            <w:pPr>
              <w:spacing w:after="0"/>
              <w:rPr>
                <w:rFonts w:ascii="Arial" w:hAnsi="Arial" w:cs="Arial"/>
                <w:szCs w:val="20"/>
              </w:rPr>
            </w:pPr>
            <w:r w:rsidRPr="00E10C34">
              <w:rPr>
                <w:rFonts w:ascii="Arial" w:hAnsi="Arial" w:cs="Arial"/>
                <w:szCs w:val="20"/>
              </w:rPr>
              <w:t>72.3</w:t>
            </w:r>
          </w:p>
          <w:p w14:paraId="0AEE86E8" w14:textId="77777777" w:rsidR="00037FA2" w:rsidRPr="00E10C34" w:rsidRDefault="00037FA2" w:rsidP="009E68EF">
            <w:pPr>
              <w:spacing w:after="0"/>
              <w:rPr>
                <w:rFonts w:ascii="Arial" w:hAnsi="Arial" w:cs="Arial"/>
                <w:szCs w:val="20"/>
              </w:rPr>
            </w:pPr>
            <w:r w:rsidRPr="00E10C34">
              <w:rPr>
                <w:rFonts w:ascii="Arial" w:hAnsi="Arial" w:cs="Arial"/>
                <w:szCs w:val="20"/>
              </w:rPr>
              <w:t>27.3</w:t>
            </w:r>
          </w:p>
          <w:p w14:paraId="7BBA3ABC" w14:textId="77777777" w:rsidR="00037FA2" w:rsidRPr="00E10C34" w:rsidRDefault="00037FA2" w:rsidP="009E68EF">
            <w:pPr>
              <w:spacing w:after="0"/>
              <w:rPr>
                <w:rFonts w:ascii="Arial" w:hAnsi="Arial" w:cs="Arial"/>
                <w:szCs w:val="20"/>
              </w:rPr>
            </w:pPr>
          </w:p>
        </w:tc>
        <w:tc>
          <w:tcPr>
            <w:tcW w:w="810" w:type="dxa"/>
            <w:tcBorders>
              <w:left w:val="single" w:sz="4" w:space="0" w:color="auto"/>
              <w:right w:val="single" w:sz="4" w:space="0" w:color="auto"/>
            </w:tcBorders>
          </w:tcPr>
          <w:p w14:paraId="326C30F0" w14:textId="77777777" w:rsidR="00037FA2" w:rsidRPr="00E10C34" w:rsidRDefault="00037FA2" w:rsidP="009E68EF">
            <w:pPr>
              <w:spacing w:after="0"/>
              <w:rPr>
                <w:rFonts w:ascii="Arial" w:hAnsi="Arial" w:cs="Arial"/>
                <w:szCs w:val="20"/>
              </w:rPr>
            </w:pPr>
            <w:r w:rsidRPr="00E10C34">
              <w:rPr>
                <w:rFonts w:ascii="Arial" w:hAnsi="Arial" w:cs="Arial"/>
                <w:szCs w:val="20"/>
              </w:rPr>
              <w:t>1.09</w:t>
            </w:r>
          </w:p>
          <w:p w14:paraId="7B9E3DBA" w14:textId="77777777" w:rsidR="00037FA2" w:rsidRPr="00E10C34" w:rsidRDefault="00037FA2" w:rsidP="009E68EF">
            <w:pPr>
              <w:spacing w:after="0"/>
              <w:rPr>
                <w:rFonts w:ascii="Arial" w:hAnsi="Arial" w:cs="Arial"/>
                <w:szCs w:val="20"/>
              </w:rPr>
            </w:pPr>
          </w:p>
        </w:tc>
        <w:tc>
          <w:tcPr>
            <w:tcW w:w="833" w:type="dxa"/>
            <w:tcBorders>
              <w:left w:val="single" w:sz="4" w:space="0" w:color="auto"/>
            </w:tcBorders>
          </w:tcPr>
          <w:p w14:paraId="00B300E9" w14:textId="77777777" w:rsidR="00037FA2" w:rsidRPr="00E10C34" w:rsidRDefault="00037FA2" w:rsidP="009E68EF">
            <w:pPr>
              <w:spacing w:after="0"/>
              <w:rPr>
                <w:rFonts w:ascii="Arial" w:hAnsi="Arial" w:cs="Arial"/>
                <w:szCs w:val="20"/>
              </w:rPr>
            </w:pPr>
            <w:r w:rsidRPr="00E10C34">
              <w:rPr>
                <w:rFonts w:ascii="Arial" w:hAnsi="Arial" w:cs="Arial"/>
                <w:szCs w:val="20"/>
              </w:rPr>
              <w:t>1.9</w:t>
            </w:r>
          </w:p>
        </w:tc>
      </w:tr>
      <w:tr w:rsidR="00037FA2" w:rsidRPr="00E10C34" w14:paraId="6DAC0FF2" w14:textId="77777777" w:rsidTr="009E68EF">
        <w:tc>
          <w:tcPr>
            <w:tcW w:w="1770" w:type="dxa"/>
            <w:tcBorders>
              <w:right w:val="single" w:sz="4" w:space="0" w:color="auto"/>
            </w:tcBorders>
          </w:tcPr>
          <w:p w14:paraId="3EBEEF8F" w14:textId="77777777" w:rsidR="00037FA2" w:rsidRPr="00E10C34" w:rsidRDefault="00037FA2" w:rsidP="009E68EF">
            <w:pPr>
              <w:spacing w:after="0"/>
              <w:rPr>
                <w:rFonts w:ascii="Arial" w:hAnsi="Arial" w:cs="Arial"/>
                <w:szCs w:val="20"/>
              </w:rPr>
            </w:pPr>
            <w:r w:rsidRPr="00E10C34">
              <w:rPr>
                <w:rFonts w:ascii="Arial" w:hAnsi="Arial" w:cs="Arial"/>
                <w:szCs w:val="20"/>
              </w:rPr>
              <w:t>Farm size (Ha)</w:t>
            </w:r>
          </w:p>
        </w:tc>
        <w:tc>
          <w:tcPr>
            <w:tcW w:w="750" w:type="dxa"/>
            <w:gridSpan w:val="2"/>
            <w:tcBorders>
              <w:left w:val="single" w:sz="4" w:space="0" w:color="auto"/>
              <w:right w:val="single" w:sz="4" w:space="0" w:color="auto"/>
            </w:tcBorders>
          </w:tcPr>
          <w:p w14:paraId="3DF9117F" w14:textId="77777777" w:rsidR="00037FA2" w:rsidRPr="00E10C34" w:rsidRDefault="00037FA2" w:rsidP="009E68EF">
            <w:pPr>
              <w:spacing w:after="0"/>
              <w:rPr>
                <w:rFonts w:ascii="Arial" w:hAnsi="Arial" w:cs="Arial"/>
                <w:szCs w:val="20"/>
              </w:rPr>
            </w:pPr>
          </w:p>
          <w:p w14:paraId="17211918"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6BCC6D08" w14:textId="77777777" w:rsidR="00037FA2" w:rsidRPr="00E10C34" w:rsidRDefault="00037FA2" w:rsidP="009E68EF">
            <w:pPr>
              <w:spacing w:after="0"/>
              <w:rPr>
                <w:rFonts w:ascii="Arial" w:hAnsi="Arial" w:cs="Arial"/>
                <w:szCs w:val="20"/>
              </w:rPr>
            </w:pPr>
          </w:p>
          <w:p w14:paraId="1C7FB868" w14:textId="77777777" w:rsidR="00037FA2" w:rsidRPr="00E10C34" w:rsidRDefault="00037FA2" w:rsidP="009E68EF">
            <w:pPr>
              <w:spacing w:after="0"/>
              <w:rPr>
                <w:rFonts w:ascii="Arial" w:hAnsi="Arial" w:cs="Arial"/>
                <w:szCs w:val="20"/>
              </w:rPr>
            </w:pPr>
            <w:r w:rsidRPr="00E10C34">
              <w:rPr>
                <w:rFonts w:ascii="Arial" w:hAnsi="Arial" w:cs="Arial"/>
                <w:szCs w:val="20"/>
              </w:rPr>
              <w:t>0.15-3.20</w:t>
            </w:r>
          </w:p>
        </w:tc>
        <w:tc>
          <w:tcPr>
            <w:tcW w:w="3060" w:type="dxa"/>
            <w:tcBorders>
              <w:left w:val="single" w:sz="4" w:space="0" w:color="auto"/>
              <w:right w:val="single" w:sz="4" w:space="0" w:color="auto"/>
            </w:tcBorders>
          </w:tcPr>
          <w:p w14:paraId="6AD221DB" w14:textId="77777777" w:rsidR="00037FA2" w:rsidRPr="00E10C34" w:rsidRDefault="00037FA2" w:rsidP="009E68EF">
            <w:pPr>
              <w:spacing w:after="0"/>
              <w:rPr>
                <w:rFonts w:ascii="Arial" w:hAnsi="Arial" w:cs="Arial"/>
                <w:szCs w:val="20"/>
              </w:rPr>
            </w:pPr>
            <w:r w:rsidRPr="00E10C34">
              <w:rPr>
                <w:rFonts w:ascii="Arial" w:hAnsi="Arial" w:cs="Arial"/>
                <w:szCs w:val="20"/>
              </w:rPr>
              <w:t>Marginal (between 0.02 and 0.2 ha)</w:t>
            </w:r>
          </w:p>
          <w:p w14:paraId="1A69B19E" w14:textId="77777777" w:rsidR="00037FA2" w:rsidRPr="00E10C34" w:rsidRDefault="00037FA2" w:rsidP="009E68EF">
            <w:pPr>
              <w:spacing w:after="0"/>
              <w:rPr>
                <w:rFonts w:ascii="Arial" w:hAnsi="Arial" w:cs="Arial"/>
                <w:szCs w:val="20"/>
              </w:rPr>
            </w:pPr>
            <w:r w:rsidRPr="00E10C34">
              <w:rPr>
                <w:rFonts w:ascii="Arial" w:hAnsi="Arial" w:cs="Arial"/>
                <w:szCs w:val="20"/>
              </w:rPr>
              <w:t>Small (between 0.2 and 1 ha)</w:t>
            </w:r>
          </w:p>
          <w:p w14:paraId="63CFB2F8" w14:textId="77777777" w:rsidR="00037FA2" w:rsidRPr="00E10C34" w:rsidRDefault="00037FA2" w:rsidP="009E68EF">
            <w:pPr>
              <w:spacing w:after="0"/>
              <w:rPr>
                <w:rFonts w:ascii="Arial" w:hAnsi="Arial" w:cs="Arial"/>
                <w:szCs w:val="20"/>
              </w:rPr>
            </w:pPr>
            <w:r w:rsidRPr="00E10C34">
              <w:rPr>
                <w:rFonts w:ascii="Arial" w:hAnsi="Arial" w:cs="Arial"/>
                <w:szCs w:val="20"/>
              </w:rPr>
              <w:lastRenderedPageBreak/>
              <w:t>Medium (between 1 and 3 ha)</w:t>
            </w:r>
          </w:p>
          <w:p w14:paraId="3211B341" w14:textId="77777777" w:rsidR="00037FA2" w:rsidRPr="00E10C34" w:rsidRDefault="00037FA2" w:rsidP="009E68EF">
            <w:pPr>
              <w:spacing w:after="0"/>
              <w:rPr>
                <w:rFonts w:ascii="Arial" w:hAnsi="Arial" w:cs="Arial"/>
                <w:szCs w:val="20"/>
              </w:rPr>
            </w:pPr>
            <w:r w:rsidRPr="00E10C34">
              <w:rPr>
                <w:rFonts w:ascii="Arial" w:hAnsi="Arial" w:cs="Arial"/>
                <w:szCs w:val="20"/>
              </w:rPr>
              <w:t>Large farmers (above 3 ha)</w:t>
            </w:r>
          </w:p>
        </w:tc>
        <w:tc>
          <w:tcPr>
            <w:tcW w:w="540" w:type="dxa"/>
            <w:tcBorders>
              <w:left w:val="single" w:sz="4" w:space="0" w:color="auto"/>
              <w:right w:val="single" w:sz="4" w:space="0" w:color="auto"/>
            </w:tcBorders>
          </w:tcPr>
          <w:p w14:paraId="6C169250" w14:textId="77777777" w:rsidR="00037FA2" w:rsidRPr="00E10C34" w:rsidRDefault="00037FA2" w:rsidP="009E68EF">
            <w:pPr>
              <w:spacing w:after="0"/>
              <w:rPr>
                <w:rFonts w:ascii="Arial" w:hAnsi="Arial" w:cs="Arial"/>
                <w:szCs w:val="20"/>
              </w:rPr>
            </w:pPr>
            <w:r w:rsidRPr="00E10C34">
              <w:rPr>
                <w:rFonts w:ascii="Arial" w:hAnsi="Arial" w:cs="Arial"/>
                <w:szCs w:val="20"/>
              </w:rPr>
              <w:lastRenderedPageBreak/>
              <w:t>19</w:t>
            </w:r>
          </w:p>
          <w:p w14:paraId="38F7EEC4" w14:textId="77777777" w:rsidR="00037FA2" w:rsidRPr="00E10C34" w:rsidRDefault="00037FA2" w:rsidP="009E68EF">
            <w:pPr>
              <w:spacing w:after="0"/>
              <w:rPr>
                <w:rFonts w:ascii="Arial" w:hAnsi="Arial" w:cs="Arial"/>
                <w:szCs w:val="20"/>
              </w:rPr>
            </w:pPr>
            <w:r w:rsidRPr="00E10C34">
              <w:rPr>
                <w:rFonts w:ascii="Arial" w:hAnsi="Arial" w:cs="Arial"/>
                <w:szCs w:val="20"/>
              </w:rPr>
              <w:t>143</w:t>
            </w:r>
          </w:p>
          <w:p w14:paraId="1A8F97AB" w14:textId="77777777" w:rsidR="00037FA2" w:rsidRPr="00E10C34" w:rsidRDefault="00037FA2" w:rsidP="009E68EF">
            <w:pPr>
              <w:spacing w:after="0"/>
              <w:rPr>
                <w:rFonts w:ascii="Arial" w:hAnsi="Arial" w:cs="Arial"/>
                <w:szCs w:val="20"/>
              </w:rPr>
            </w:pPr>
            <w:r w:rsidRPr="00E10C34">
              <w:rPr>
                <w:rFonts w:ascii="Arial" w:hAnsi="Arial" w:cs="Arial"/>
                <w:szCs w:val="20"/>
              </w:rPr>
              <w:lastRenderedPageBreak/>
              <w:t>138</w:t>
            </w:r>
          </w:p>
          <w:p w14:paraId="11BA3305" w14:textId="77777777" w:rsidR="00037FA2" w:rsidRPr="00E10C34" w:rsidRDefault="00037FA2" w:rsidP="009E68EF">
            <w:pPr>
              <w:spacing w:after="0"/>
              <w:rPr>
                <w:rFonts w:ascii="Arial" w:hAnsi="Arial" w:cs="Arial"/>
                <w:szCs w:val="20"/>
              </w:rPr>
            </w:pPr>
            <w:r w:rsidRPr="00E10C34">
              <w:rPr>
                <w:rFonts w:ascii="Arial" w:hAnsi="Arial" w:cs="Arial"/>
                <w:szCs w:val="20"/>
              </w:rPr>
              <w:t>10</w:t>
            </w:r>
          </w:p>
        </w:tc>
        <w:tc>
          <w:tcPr>
            <w:tcW w:w="720" w:type="dxa"/>
            <w:tcBorders>
              <w:left w:val="single" w:sz="4" w:space="0" w:color="auto"/>
              <w:right w:val="single" w:sz="4" w:space="0" w:color="auto"/>
            </w:tcBorders>
          </w:tcPr>
          <w:p w14:paraId="2F440DA0" w14:textId="77777777" w:rsidR="00037FA2" w:rsidRPr="00E10C34" w:rsidRDefault="00037FA2" w:rsidP="009E68EF">
            <w:pPr>
              <w:spacing w:after="0"/>
              <w:rPr>
                <w:rFonts w:ascii="Arial" w:hAnsi="Arial" w:cs="Arial"/>
                <w:szCs w:val="20"/>
              </w:rPr>
            </w:pPr>
            <w:r w:rsidRPr="00E10C34">
              <w:rPr>
                <w:rFonts w:ascii="Arial" w:hAnsi="Arial" w:cs="Arial"/>
                <w:szCs w:val="20"/>
              </w:rPr>
              <w:lastRenderedPageBreak/>
              <w:t>6.1</w:t>
            </w:r>
          </w:p>
          <w:p w14:paraId="60CB7F8D" w14:textId="77777777" w:rsidR="00037FA2" w:rsidRPr="00E10C34" w:rsidRDefault="00037FA2" w:rsidP="009E68EF">
            <w:pPr>
              <w:spacing w:after="0"/>
              <w:rPr>
                <w:rFonts w:ascii="Arial" w:hAnsi="Arial" w:cs="Arial"/>
                <w:szCs w:val="20"/>
              </w:rPr>
            </w:pPr>
            <w:r w:rsidRPr="00E10C34">
              <w:rPr>
                <w:rFonts w:ascii="Arial" w:hAnsi="Arial" w:cs="Arial"/>
                <w:szCs w:val="20"/>
              </w:rPr>
              <w:t>46.1</w:t>
            </w:r>
          </w:p>
          <w:p w14:paraId="79E9288C" w14:textId="77777777" w:rsidR="00037FA2" w:rsidRPr="00E10C34" w:rsidRDefault="00037FA2" w:rsidP="009E68EF">
            <w:pPr>
              <w:spacing w:after="0"/>
              <w:rPr>
                <w:rFonts w:ascii="Arial" w:hAnsi="Arial" w:cs="Arial"/>
                <w:szCs w:val="20"/>
              </w:rPr>
            </w:pPr>
            <w:r w:rsidRPr="00E10C34">
              <w:rPr>
                <w:rFonts w:ascii="Arial" w:hAnsi="Arial" w:cs="Arial"/>
                <w:szCs w:val="20"/>
              </w:rPr>
              <w:t>44.5</w:t>
            </w:r>
          </w:p>
          <w:p w14:paraId="00C58B62" w14:textId="77777777" w:rsidR="00037FA2" w:rsidRPr="00E10C34" w:rsidRDefault="00037FA2" w:rsidP="009E68EF">
            <w:pPr>
              <w:spacing w:after="0"/>
              <w:rPr>
                <w:rFonts w:ascii="Arial" w:hAnsi="Arial" w:cs="Arial"/>
                <w:szCs w:val="20"/>
              </w:rPr>
            </w:pPr>
            <w:r w:rsidRPr="00E10C34">
              <w:rPr>
                <w:rFonts w:ascii="Arial" w:hAnsi="Arial" w:cs="Arial"/>
                <w:szCs w:val="20"/>
              </w:rPr>
              <w:lastRenderedPageBreak/>
              <w:t>3.2</w:t>
            </w:r>
          </w:p>
        </w:tc>
        <w:tc>
          <w:tcPr>
            <w:tcW w:w="810" w:type="dxa"/>
            <w:tcBorders>
              <w:left w:val="single" w:sz="4" w:space="0" w:color="auto"/>
              <w:right w:val="single" w:sz="4" w:space="0" w:color="auto"/>
            </w:tcBorders>
          </w:tcPr>
          <w:p w14:paraId="3580E048" w14:textId="77777777" w:rsidR="00037FA2" w:rsidRPr="00E10C34" w:rsidRDefault="00037FA2" w:rsidP="009E68EF">
            <w:pPr>
              <w:spacing w:after="0"/>
              <w:rPr>
                <w:rFonts w:ascii="Arial" w:hAnsi="Arial" w:cs="Arial"/>
                <w:szCs w:val="20"/>
              </w:rPr>
            </w:pPr>
          </w:p>
          <w:p w14:paraId="2C28EE0B" w14:textId="77777777" w:rsidR="00037FA2" w:rsidRPr="00E10C34" w:rsidRDefault="00037FA2" w:rsidP="009E68EF">
            <w:pPr>
              <w:spacing w:after="0"/>
              <w:rPr>
                <w:rFonts w:ascii="Arial" w:hAnsi="Arial" w:cs="Arial"/>
                <w:szCs w:val="20"/>
              </w:rPr>
            </w:pPr>
          </w:p>
          <w:p w14:paraId="3940F0AA" w14:textId="77777777" w:rsidR="00037FA2" w:rsidRPr="00E10C34" w:rsidRDefault="00037FA2" w:rsidP="009E68EF">
            <w:pPr>
              <w:spacing w:after="0"/>
              <w:rPr>
                <w:rFonts w:ascii="Arial" w:hAnsi="Arial" w:cs="Arial"/>
                <w:szCs w:val="20"/>
              </w:rPr>
            </w:pPr>
            <w:r w:rsidRPr="00E10C34">
              <w:rPr>
                <w:rFonts w:ascii="Arial" w:hAnsi="Arial" w:cs="Arial"/>
                <w:szCs w:val="20"/>
              </w:rPr>
              <w:t>1.12</w:t>
            </w:r>
          </w:p>
        </w:tc>
        <w:tc>
          <w:tcPr>
            <w:tcW w:w="833" w:type="dxa"/>
            <w:tcBorders>
              <w:left w:val="single" w:sz="4" w:space="0" w:color="auto"/>
            </w:tcBorders>
          </w:tcPr>
          <w:p w14:paraId="0B5D8D57" w14:textId="77777777" w:rsidR="00037FA2" w:rsidRPr="00E10C34" w:rsidRDefault="00037FA2" w:rsidP="009E68EF">
            <w:pPr>
              <w:spacing w:after="0"/>
              <w:rPr>
                <w:rFonts w:ascii="Arial" w:hAnsi="Arial" w:cs="Arial"/>
                <w:szCs w:val="20"/>
              </w:rPr>
            </w:pPr>
          </w:p>
          <w:p w14:paraId="1F040572" w14:textId="77777777" w:rsidR="00037FA2" w:rsidRPr="00E10C34" w:rsidRDefault="00037FA2" w:rsidP="009E68EF">
            <w:pPr>
              <w:spacing w:after="0"/>
              <w:rPr>
                <w:rFonts w:ascii="Arial" w:hAnsi="Arial" w:cs="Arial"/>
                <w:szCs w:val="20"/>
              </w:rPr>
            </w:pPr>
          </w:p>
          <w:p w14:paraId="78519AC9" w14:textId="77777777" w:rsidR="00037FA2" w:rsidRPr="00E10C34" w:rsidRDefault="00037FA2" w:rsidP="009E68EF">
            <w:pPr>
              <w:spacing w:after="0"/>
              <w:rPr>
                <w:rFonts w:ascii="Arial" w:hAnsi="Arial" w:cs="Arial"/>
                <w:szCs w:val="20"/>
              </w:rPr>
            </w:pPr>
            <w:r w:rsidRPr="00E10C34">
              <w:rPr>
                <w:rFonts w:ascii="Arial" w:hAnsi="Arial" w:cs="Arial"/>
                <w:szCs w:val="20"/>
              </w:rPr>
              <w:t>0.75</w:t>
            </w:r>
          </w:p>
        </w:tc>
      </w:tr>
      <w:tr w:rsidR="00037FA2" w:rsidRPr="00E10C34" w14:paraId="7A4225FA" w14:textId="77777777" w:rsidTr="009E68EF">
        <w:tc>
          <w:tcPr>
            <w:tcW w:w="1770" w:type="dxa"/>
            <w:tcBorders>
              <w:right w:val="single" w:sz="4" w:space="0" w:color="auto"/>
            </w:tcBorders>
          </w:tcPr>
          <w:p w14:paraId="7CECABB9" w14:textId="77777777" w:rsidR="00037FA2" w:rsidRPr="00E10C34" w:rsidRDefault="00037FA2" w:rsidP="009E68EF">
            <w:pPr>
              <w:spacing w:after="0"/>
              <w:rPr>
                <w:rFonts w:ascii="Arial" w:hAnsi="Arial" w:cs="Arial"/>
                <w:szCs w:val="20"/>
              </w:rPr>
            </w:pPr>
            <w:r w:rsidRPr="00E10C34">
              <w:rPr>
                <w:rFonts w:ascii="Arial" w:hAnsi="Arial" w:cs="Arial"/>
                <w:szCs w:val="20"/>
              </w:rPr>
              <w:lastRenderedPageBreak/>
              <w:t>Annual income</w:t>
            </w:r>
          </w:p>
          <w:p w14:paraId="1E84DF4E" w14:textId="77777777" w:rsidR="00037FA2" w:rsidRPr="00E10C34" w:rsidRDefault="00037FA2" w:rsidP="009E68EF">
            <w:pPr>
              <w:spacing w:after="0"/>
              <w:rPr>
                <w:rFonts w:ascii="Arial" w:hAnsi="Arial" w:cs="Arial"/>
                <w:szCs w:val="20"/>
              </w:rPr>
            </w:pPr>
            <w:r w:rsidRPr="00E10C34">
              <w:rPr>
                <w:rFonts w:ascii="Arial" w:hAnsi="Arial" w:cs="Arial"/>
                <w:szCs w:val="20"/>
              </w:rPr>
              <w:t>(TK))</w:t>
            </w:r>
          </w:p>
        </w:tc>
        <w:tc>
          <w:tcPr>
            <w:tcW w:w="750" w:type="dxa"/>
            <w:gridSpan w:val="2"/>
            <w:tcBorders>
              <w:left w:val="single" w:sz="4" w:space="0" w:color="auto"/>
              <w:right w:val="single" w:sz="4" w:space="0" w:color="auto"/>
            </w:tcBorders>
          </w:tcPr>
          <w:p w14:paraId="6A7779FE" w14:textId="77777777" w:rsidR="00037FA2" w:rsidRPr="00E10C34" w:rsidRDefault="00037FA2" w:rsidP="009E68EF">
            <w:pPr>
              <w:spacing w:after="0"/>
              <w:rPr>
                <w:rFonts w:ascii="Arial" w:hAnsi="Arial" w:cs="Arial"/>
                <w:szCs w:val="20"/>
              </w:rPr>
            </w:pPr>
          </w:p>
          <w:p w14:paraId="048FEA22"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015BA33" w14:textId="77777777" w:rsidR="00037FA2" w:rsidRPr="00E10C34" w:rsidRDefault="00037FA2" w:rsidP="009E68EF">
            <w:pPr>
              <w:spacing w:after="0"/>
              <w:rPr>
                <w:rFonts w:ascii="Arial" w:hAnsi="Arial" w:cs="Arial"/>
                <w:szCs w:val="20"/>
              </w:rPr>
            </w:pPr>
          </w:p>
          <w:p w14:paraId="7C94F191" w14:textId="77777777" w:rsidR="00037FA2" w:rsidRPr="00E10C34" w:rsidRDefault="00037FA2" w:rsidP="009E68EF">
            <w:pPr>
              <w:spacing w:after="0"/>
              <w:rPr>
                <w:rFonts w:ascii="Arial" w:hAnsi="Arial" w:cs="Arial"/>
                <w:szCs w:val="20"/>
              </w:rPr>
            </w:pPr>
            <w:r w:rsidRPr="00E10C34">
              <w:rPr>
                <w:rFonts w:ascii="Arial" w:hAnsi="Arial" w:cs="Arial"/>
                <w:szCs w:val="20"/>
              </w:rPr>
              <w:t>64.10-427.22</w:t>
            </w:r>
          </w:p>
        </w:tc>
        <w:tc>
          <w:tcPr>
            <w:tcW w:w="3060" w:type="dxa"/>
            <w:tcBorders>
              <w:left w:val="single" w:sz="4" w:space="0" w:color="auto"/>
              <w:right w:val="single" w:sz="4" w:space="0" w:color="auto"/>
            </w:tcBorders>
          </w:tcPr>
          <w:p w14:paraId="79044CF8" w14:textId="77777777" w:rsidR="00037FA2" w:rsidRPr="00E10C34" w:rsidRDefault="00037FA2" w:rsidP="009E68EF">
            <w:pPr>
              <w:spacing w:after="0"/>
              <w:rPr>
                <w:rFonts w:ascii="Arial" w:hAnsi="Arial" w:cs="Arial"/>
                <w:szCs w:val="20"/>
              </w:rPr>
            </w:pPr>
            <w:r w:rsidRPr="00E10C34">
              <w:rPr>
                <w:rFonts w:ascii="Arial" w:hAnsi="Arial" w:cs="Arial"/>
                <w:szCs w:val="20"/>
              </w:rPr>
              <w:t>Low income (Upto Tk 116)</w:t>
            </w:r>
          </w:p>
          <w:p w14:paraId="3509CBB1" w14:textId="77777777" w:rsidR="00037FA2" w:rsidRPr="00E10C34" w:rsidRDefault="00037FA2" w:rsidP="009E68EF">
            <w:pPr>
              <w:spacing w:after="0"/>
              <w:rPr>
                <w:rFonts w:ascii="Arial" w:hAnsi="Arial" w:cs="Arial"/>
                <w:szCs w:val="20"/>
              </w:rPr>
            </w:pPr>
            <w:r w:rsidRPr="00E10C34">
              <w:rPr>
                <w:rFonts w:ascii="Arial" w:hAnsi="Arial" w:cs="Arial"/>
                <w:szCs w:val="20"/>
              </w:rPr>
              <w:t>Medium income (Tk. 116.01 to 232.0)</w:t>
            </w:r>
          </w:p>
          <w:p w14:paraId="53D81A0B" w14:textId="77777777" w:rsidR="00037FA2" w:rsidRPr="00E10C34" w:rsidRDefault="00037FA2" w:rsidP="009E68EF">
            <w:pPr>
              <w:spacing w:after="0"/>
              <w:rPr>
                <w:rFonts w:ascii="Arial" w:hAnsi="Arial" w:cs="Arial"/>
                <w:szCs w:val="20"/>
              </w:rPr>
            </w:pPr>
            <w:r w:rsidRPr="00E10C34">
              <w:rPr>
                <w:rFonts w:ascii="Arial" w:hAnsi="Arial" w:cs="Arial"/>
                <w:szCs w:val="20"/>
              </w:rPr>
              <w:t>High income (Tk. 232.01 – 427.22 and above)</w:t>
            </w:r>
          </w:p>
        </w:tc>
        <w:tc>
          <w:tcPr>
            <w:tcW w:w="540" w:type="dxa"/>
            <w:tcBorders>
              <w:left w:val="single" w:sz="4" w:space="0" w:color="auto"/>
              <w:right w:val="single" w:sz="4" w:space="0" w:color="auto"/>
            </w:tcBorders>
          </w:tcPr>
          <w:p w14:paraId="246C028C" w14:textId="77777777" w:rsidR="00037FA2" w:rsidRPr="00E10C34" w:rsidRDefault="00037FA2" w:rsidP="009E68EF">
            <w:pPr>
              <w:spacing w:after="0"/>
              <w:rPr>
                <w:rFonts w:ascii="Arial" w:hAnsi="Arial" w:cs="Arial"/>
                <w:szCs w:val="20"/>
              </w:rPr>
            </w:pPr>
            <w:r w:rsidRPr="00E10C34">
              <w:rPr>
                <w:rFonts w:ascii="Arial" w:hAnsi="Arial" w:cs="Arial"/>
                <w:szCs w:val="20"/>
              </w:rPr>
              <w:t>204</w:t>
            </w:r>
          </w:p>
          <w:p w14:paraId="5EAA7393" w14:textId="77777777" w:rsidR="00037FA2" w:rsidRPr="00E10C34" w:rsidRDefault="00037FA2" w:rsidP="009E68EF">
            <w:pPr>
              <w:spacing w:after="0"/>
              <w:rPr>
                <w:rFonts w:ascii="Arial" w:hAnsi="Arial" w:cs="Arial"/>
                <w:szCs w:val="20"/>
              </w:rPr>
            </w:pPr>
            <w:r w:rsidRPr="00E10C34">
              <w:rPr>
                <w:rFonts w:ascii="Arial" w:hAnsi="Arial" w:cs="Arial"/>
                <w:szCs w:val="20"/>
              </w:rPr>
              <w:t>86</w:t>
            </w:r>
          </w:p>
          <w:p w14:paraId="4C20A984" w14:textId="77777777" w:rsidR="00037FA2" w:rsidRPr="00E10C34" w:rsidRDefault="00037FA2" w:rsidP="009E68EF">
            <w:pPr>
              <w:spacing w:after="0"/>
              <w:rPr>
                <w:rFonts w:ascii="Arial" w:hAnsi="Arial" w:cs="Arial"/>
                <w:szCs w:val="20"/>
              </w:rPr>
            </w:pPr>
            <w:r w:rsidRPr="00E10C34">
              <w:rPr>
                <w:rFonts w:ascii="Arial" w:hAnsi="Arial" w:cs="Arial"/>
                <w:szCs w:val="20"/>
              </w:rPr>
              <w:t>20</w:t>
            </w:r>
          </w:p>
        </w:tc>
        <w:tc>
          <w:tcPr>
            <w:tcW w:w="720" w:type="dxa"/>
            <w:tcBorders>
              <w:left w:val="single" w:sz="4" w:space="0" w:color="auto"/>
              <w:right w:val="single" w:sz="4" w:space="0" w:color="auto"/>
            </w:tcBorders>
          </w:tcPr>
          <w:p w14:paraId="1C140200" w14:textId="77777777" w:rsidR="00037FA2" w:rsidRPr="00E10C34" w:rsidRDefault="00037FA2" w:rsidP="009E68EF">
            <w:pPr>
              <w:spacing w:after="0"/>
              <w:rPr>
                <w:rFonts w:ascii="Arial" w:hAnsi="Arial" w:cs="Arial"/>
                <w:szCs w:val="20"/>
              </w:rPr>
            </w:pPr>
            <w:r w:rsidRPr="00E10C34">
              <w:rPr>
                <w:rFonts w:ascii="Arial" w:hAnsi="Arial" w:cs="Arial"/>
                <w:szCs w:val="20"/>
              </w:rPr>
              <w:t>65.8</w:t>
            </w:r>
          </w:p>
          <w:p w14:paraId="469D73B2" w14:textId="77777777" w:rsidR="00037FA2" w:rsidRPr="00E10C34" w:rsidRDefault="00037FA2" w:rsidP="009E68EF">
            <w:pPr>
              <w:spacing w:after="0"/>
              <w:rPr>
                <w:rFonts w:ascii="Arial" w:hAnsi="Arial" w:cs="Arial"/>
                <w:szCs w:val="20"/>
              </w:rPr>
            </w:pPr>
            <w:r w:rsidRPr="00E10C34">
              <w:rPr>
                <w:rFonts w:ascii="Arial" w:hAnsi="Arial" w:cs="Arial"/>
                <w:szCs w:val="20"/>
              </w:rPr>
              <w:t>27.7</w:t>
            </w:r>
          </w:p>
          <w:p w14:paraId="216C4843" w14:textId="77777777" w:rsidR="00037FA2" w:rsidRPr="00E10C34" w:rsidRDefault="00037FA2" w:rsidP="009E68EF">
            <w:pPr>
              <w:spacing w:after="0"/>
              <w:rPr>
                <w:rFonts w:ascii="Arial" w:hAnsi="Arial" w:cs="Arial"/>
                <w:szCs w:val="20"/>
              </w:rPr>
            </w:pPr>
            <w:r w:rsidRPr="00E10C34">
              <w:rPr>
                <w:rFonts w:ascii="Arial" w:hAnsi="Arial" w:cs="Arial"/>
                <w:szCs w:val="20"/>
              </w:rPr>
              <w:t>6.5</w:t>
            </w:r>
          </w:p>
        </w:tc>
        <w:tc>
          <w:tcPr>
            <w:tcW w:w="810" w:type="dxa"/>
            <w:tcBorders>
              <w:left w:val="single" w:sz="4" w:space="0" w:color="auto"/>
              <w:right w:val="single" w:sz="4" w:space="0" w:color="auto"/>
            </w:tcBorders>
          </w:tcPr>
          <w:p w14:paraId="521CE896" w14:textId="77777777" w:rsidR="00037FA2" w:rsidRPr="00E10C34" w:rsidRDefault="00037FA2" w:rsidP="009E68EF">
            <w:pPr>
              <w:spacing w:after="0"/>
              <w:rPr>
                <w:rFonts w:ascii="Arial" w:hAnsi="Arial" w:cs="Arial"/>
                <w:szCs w:val="20"/>
              </w:rPr>
            </w:pPr>
          </w:p>
          <w:p w14:paraId="3A13AFD0" w14:textId="77777777" w:rsidR="00037FA2" w:rsidRPr="00E10C34" w:rsidRDefault="00037FA2" w:rsidP="009E68EF">
            <w:pPr>
              <w:spacing w:after="0"/>
              <w:rPr>
                <w:rFonts w:ascii="Arial" w:hAnsi="Arial" w:cs="Arial"/>
                <w:szCs w:val="20"/>
              </w:rPr>
            </w:pPr>
            <w:r w:rsidRPr="00E10C34">
              <w:rPr>
                <w:rFonts w:ascii="Arial" w:hAnsi="Arial" w:cs="Arial"/>
                <w:szCs w:val="20"/>
              </w:rPr>
              <w:t>116.05</w:t>
            </w:r>
          </w:p>
        </w:tc>
        <w:tc>
          <w:tcPr>
            <w:tcW w:w="833" w:type="dxa"/>
            <w:tcBorders>
              <w:left w:val="single" w:sz="4" w:space="0" w:color="auto"/>
            </w:tcBorders>
          </w:tcPr>
          <w:p w14:paraId="204C98EE" w14:textId="77777777" w:rsidR="00037FA2" w:rsidRPr="00E10C34" w:rsidRDefault="00037FA2" w:rsidP="009E68EF">
            <w:pPr>
              <w:spacing w:after="0"/>
              <w:rPr>
                <w:rFonts w:ascii="Arial" w:hAnsi="Arial" w:cs="Arial"/>
                <w:szCs w:val="20"/>
              </w:rPr>
            </w:pPr>
          </w:p>
          <w:p w14:paraId="3593982F" w14:textId="77777777" w:rsidR="00037FA2" w:rsidRPr="00E10C34" w:rsidRDefault="00037FA2" w:rsidP="009E68EF">
            <w:pPr>
              <w:spacing w:after="0"/>
              <w:rPr>
                <w:rFonts w:ascii="Arial" w:hAnsi="Arial" w:cs="Arial"/>
                <w:szCs w:val="20"/>
              </w:rPr>
            </w:pPr>
            <w:r w:rsidRPr="00E10C34">
              <w:rPr>
                <w:rFonts w:ascii="Arial" w:hAnsi="Arial" w:cs="Arial"/>
                <w:szCs w:val="20"/>
              </w:rPr>
              <w:t>55.06</w:t>
            </w:r>
          </w:p>
        </w:tc>
      </w:tr>
      <w:tr w:rsidR="00037FA2" w:rsidRPr="00E10C34" w14:paraId="37201D00" w14:textId="77777777" w:rsidTr="009E68EF">
        <w:tc>
          <w:tcPr>
            <w:tcW w:w="1770" w:type="dxa"/>
            <w:tcBorders>
              <w:right w:val="single" w:sz="4" w:space="0" w:color="auto"/>
            </w:tcBorders>
          </w:tcPr>
          <w:p w14:paraId="56B7DF08" w14:textId="77777777" w:rsidR="00037FA2" w:rsidRPr="00E10C34" w:rsidRDefault="00037FA2" w:rsidP="009E68EF">
            <w:pPr>
              <w:spacing w:after="0"/>
              <w:rPr>
                <w:rFonts w:ascii="Arial" w:hAnsi="Arial" w:cs="Arial"/>
                <w:szCs w:val="20"/>
              </w:rPr>
            </w:pPr>
            <w:r w:rsidRPr="00E10C34">
              <w:rPr>
                <w:rFonts w:ascii="Arial" w:hAnsi="Arial" w:cs="Arial"/>
                <w:szCs w:val="20"/>
              </w:rPr>
              <w:t>Communication exposure</w:t>
            </w:r>
          </w:p>
        </w:tc>
        <w:tc>
          <w:tcPr>
            <w:tcW w:w="750" w:type="dxa"/>
            <w:gridSpan w:val="2"/>
            <w:tcBorders>
              <w:left w:val="single" w:sz="4" w:space="0" w:color="auto"/>
              <w:right w:val="single" w:sz="4" w:space="0" w:color="auto"/>
            </w:tcBorders>
          </w:tcPr>
          <w:p w14:paraId="66F40F72"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C016494" w14:textId="77777777" w:rsidR="00037FA2" w:rsidRPr="00E10C34" w:rsidRDefault="00037FA2" w:rsidP="009E68EF">
            <w:pPr>
              <w:spacing w:after="0"/>
              <w:rPr>
                <w:rFonts w:ascii="Arial" w:hAnsi="Arial" w:cs="Arial"/>
                <w:szCs w:val="20"/>
              </w:rPr>
            </w:pPr>
            <w:r w:rsidRPr="00E10C34">
              <w:rPr>
                <w:rFonts w:ascii="Arial" w:hAnsi="Arial" w:cs="Arial"/>
                <w:szCs w:val="20"/>
              </w:rPr>
              <w:t>14-39</w:t>
            </w:r>
          </w:p>
        </w:tc>
        <w:tc>
          <w:tcPr>
            <w:tcW w:w="3060" w:type="dxa"/>
            <w:tcBorders>
              <w:left w:val="single" w:sz="4" w:space="0" w:color="auto"/>
              <w:right w:val="single" w:sz="4" w:space="0" w:color="auto"/>
            </w:tcBorders>
          </w:tcPr>
          <w:p w14:paraId="1C7C4547" w14:textId="77777777" w:rsidR="00037FA2" w:rsidRPr="00E10C34" w:rsidRDefault="00037FA2" w:rsidP="009E68EF">
            <w:pPr>
              <w:spacing w:after="0"/>
              <w:rPr>
                <w:rFonts w:ascii="Arial" w:hAnsi="Arial" w:cs="Arial"/>
                <w:szCs w:val="20"/>
              </w:rPr>
            </w:pPr>
            <w:r w:rsidRPr="00E10C34">
              <w:rPr>
                <w:rFonts w:ascii="Arial" w:hAnsi="Arial" w:cs="Arial"/>
                <w:szCs w:val="20"/>
              </w:rPr>
              <w:t>Low (14-17)</w:t>
            </w:r>
          </w:p>
          <w:p w14:paraId="667A8184" w14:textId="77777777" w:rsidR="00037FA2" w:rsidRPr="00E10C34" w:rsidRDefault="00037FA2" w:rsidP="009E68EF">
            <w:pPr>
              <w:spacing w:after="0"/>
              <w:rPr>
                <w:rFonts w:ascii="Arial" w:hAnsi="Arial" w:cs="Arial"/>
                <w:szCs w:val="20"/>
              </w:rPr>
            </w:pPr>
            <w:r w:rsidRPr="00E10C34">
              <w:rPr>
                <w:rFonts w:ascii="Arial" w:hAnsi="Arial" w:cs="Arial"/>
                <w:szCs w:val="20"/>
              </w:rPr>
              <w:t>Medium (18-29)</w:t>
            </w:r>
          </w:p>
          <w:p w14:paraId="04C7A529" w14:textId="77777777" w:rsidR="00037FA2" w:rsidRPr="00E10C34" w:rsidRDefault="00037FA2" w:rsidP="009E68EF">
            <w:pPr>
              <w:spacing w:after="0"/>
              <w:rPr>
                <w:rFonts w:ascii="Arial" w:hAnsi="Arial" w:cs="Arial"/>
                <w:szCs w:val="20"/>
              </w:rPr>
            </w:pPr>
            <w:r w:rsidRPr="00E10C34">
              <w:rPr>
                <w:rFonts w:ascii="Arial" w:hAnsi="Arial" w:cs="Arial"/>
                <w:szCs w:val="20"/>
              </w:rPr>
              <w:t>High (30-39)</w:t>
            </w:r>
          </w:p>
        </w:tc>
        <w:tc>
          <w:tcPr>
            <w:tcW w:w="540" w:type="dxa"/>
            <w:tcBorders>
              <w:left w:val="single" w:sz="4" w:space="0" w:color="auto"/>
              <w:right w:val="single" w:sz="4" w:space="0" w:color="auto"/>
            </w:tcBorders>
          </w:tcPr>
          <w:p w14:paraId="7A17C133" w14:textId="77777777" w:rsidR="00037FA2" w:rsidRPr="00E10C34" w:rsidRDefault="00037FA2" w:rsidP="009E68EF">
            <w:pPr>
              <w:spacing w:after="0"/>
              <w:rPr>
                <w:rFonts w:ascii="Arial" w:hAnsi="Arial" w:cs="Arial"/>
                <w:szCs w:val="20"/>
              </w:rPr>
            </w:pPr>
            <w:r w:rsidRPr="00E10C34">
              <w:rPr>
                <w:rFonts w:ascii="Arial" w:hAnsi="Arial" w:cs="Arial"/>
                <w:szCs w:val="20"/>
              </w:rPr>
              <w:t>55</w:t>
            </w:r>
          </w:p>
          <w:p w14:paraId="7C5BC147" w14:textId="77777777" w:rsidR="00037FA2" w:rsidRPr="00E10C34" w:rsidRDefault="00037FA2" w:rsidP="009E68EF">
            <w:pPr>
              <w:spacing w:after="0"/>
              <w:rPr>
                <w:rFonts w:ascii="Arial" w:hAnsi="Arial" w:cs="Arial"/>
                <w:szCs w:val="20"/>
              </w:rPr>
            </w:pPr>
            <w:r w:rsidRPr="00E10C34">
              <w:rPr>
                <w:rFonts w:ascii="Arial" w:hAnsi="Arial" w:cs="Arial"/>
                <w:szCs w:val="20"/>
              </w:rPr>
              <w:t>189</w:t>
            </w:r>
          </w:p>
          <w:p w14:paraId="6712B574" w14:textId="77777777" w:rsidR="00037FA2" w:rsidRPr="00E10C34" w:rsidRDefault="00037FA2" w:rsidP="009E68EF">
            <w:pPr>
              <w:spacing w:after="0"/>
              <w:rPr>
                <w:rFonts w:ascii="Arial" w:hAnsi="Arial" w:cs="Arial"/>
                <w:szCs w:val="20"/>
              </w:rPr>
            </w:pPr>
            <w:r w:rsidRPr="00E10C34">
              <w:rPr>
                <w:rFonts w:ascii="Arial" w:hAnsi="Arial" w:cs="Arial"/>
                <w:szCs w:val="20"/>
              </w:rPr>
              <w:t>66</w:t>
            </w:r>
          </w:p>
        </w:tc>
        <w:tc>
          <w:tcPr>
            <w:tcW w:w="720" w:type="dxa"/>
            <w:tcBorders>
              <w:left w:val="single" w:sz="4" w:space="0" w:color="auto"/>
              <w:right w:val="single" w:sz="4" w:space="0" w:color="auto"/>
            </w:tcBorders>
          </w:tcPr>
          <w:p w14:paraId="53C81C4C" w14:textId="77777777" w:rsidR="00037FA2" w:rsidRPr="00E10C34" w:rsidRDefault="00037FA2" w:rsidP="009E68EF">
            <w:pPr>
              <w:spacing w:after="0"/>
              <w:rPr>
                <w:rFonts w:ascii="Arial" w:hAnsi="Arial" w:cs="Arial"/>
                <w:szCs w:val="20"/>
              </w:rPr>
            </w:pPr>
            <w:r w:rsidRPr="00E10C34">
              <w:rPr>
                <w:rFonts w:ascii="Arial" w:hAnsi="Arial" w:cs="Arial"/>
                <w:szCs w:val="20"/>
              </w:rPr>
              <w:t>17.7</w:t>
            </w:r>
          </w:p>
          <w:p w14:paraId="3EF284CC" w14:textId="77777777" w:rsidR="00037FA2" w:rsidRPr="00E10C34" w:rsidRDefault="00037FA2" w:rsidP="009E68EF">
            <w:pPr>
              <w:spacing w:after="0"/>
              <w:rPr>
                <w:rFonts w:ascii="Arial" w:hAnsi="Arial" w:cs="Arial"/>
                <w:szCs w:val="20"/>
              </w:rPr>
            </w:pPr>
            <w:r w:rsidRPr="00E10C34">
              <w:rPr>
                <w:rFonts w:ascii="Arial" w:hAnsi="Arial" w:cs="Arial"/>
                <w:szCs w:val="20"/>
              </w:rPr>
              <w:t>61.0</w:t>
            </w:r>
          </w:p>
          <w:p w14:paraId="78DD633E" w14:textId="77777777" w:rsidR="00037FA2" w:rsidRPr="00E10C34" w:rsidRDefault="00037FA2" w:rsidP="009E68EF">
            <w:pPr>
              <w:spacing w:after="0"/>
              <w:rPr>
                <w:rFonts w:ascii="Arial" w:hAnsi="Arial" w:cs="Arial"/>
                <w:szCs w:val="20"/>
              </w:rPr>
            </w:pPr>
            <w:r w:rsidRPr="00E10C34">
              <w:rPr>
                <w:rFonts w:ascii="Arial" w:hAnsi="Arial" w:cs="Arial"/>
                <w:szCs w:val="20"/>
              </w:rPr>
              <w:t>21.3</w:t>
            </w:r>
          </w:p>
        </w:tc>
        <w:tc>
          <w:tcPr>
            <w:tcW w:w="810" w:type="dxa"/>
            <w:tcBorders>
              <w:left w:val="single" w:sz="4" w:space="0" w:color="auto"/>
              <w:right w:val="single" w:sz="4" w:space="0" w:color="auto"/>
            </w:tcBorders>
          </w:tcPr>
          <w:p w14:paraId="60353942" w14:textId="77777777" w:rsidR="00037FA2" w:rsidRPr="00E10C34" w:rsidRDefault="00037FA2" w:rsidP="009E68EF">
            <w:pPr>
              <w:spacing w:after="0"/>
              <w:rPr>
                <w:rFonts w:ascii="Arial" w:hAnsi="Arial" w:cs="Arial"/>
                <w:szCs w:val="20"/>
              </w:rPr>
            </w:pPr>
          </w:p>
          <w:p w14:paraId="74E27D01" w14:textId="77777777" w:rsidR="00037FA2" w:rsidRPr="00E10C34" w:rsidRDefault="00037FA2" w:rsidP="009E68EF">
            <w:pPr>
              <w:spacing w:after="0"/>
              <w:rPr>
                <w:rFonts w:ascii="Arial" w:hAnsi="Arial" w:cs="Arial"/>
                <w:szCs w:val="20"/>
              </w:rPr>
            </w:pPr>
            <w:r w:rsidRPr="00E10C34">
              <w:rPr>
                <w:rFonts w:ascii="Arial" w:hAnsi="Arial" w:cs="Arial"/>
                <w:szCs w:val="20"/>
              </w:rPr>
              <w:t>23.78</w:t>
            </w:r>
          </w:p>
        </w:tc>
        <w:tc>
          <w:tcPr>
            <w:tcW w:w="833" w:type="dxa"/>
            <w:tcBorders>
              <w:left w:val="single" w:sz="4" w:space="0" w:color="auto"/>
            </w:tcBorders>
          </w:tcPr>
          <w:p w14:paraId="2FE27C03" w14:textId="77777777" w:rsidR="00037FA2" w:rsidRPr="00E10C34" w:rsidRDefault="00037FA2" w:rsidP="009E68EF">
            <w:pPr>
              <w:spacing w:after="0"/>
              <w:rPr>
                <w:rFonts w:ascii="Arial" w:hAnsi="Arial" w:cs="Arial"/>
                <w:szCs w:val="20"/>
              </w:rPr>
            </w:pPr>
          </w:p>
          <w:p w14:paraId="1EBC4141" w14:textId="77777777" w:rsidR="00037FA2" w:rsidRPr="00E10C34" w:rsidRDefault="00037FA2" w:rsidP="009E68EF">
            <w:pPr>
              <w:spacing w:after="0"/>
              <w:rPr>
                <w:rFonts w:ascii="Arial" w:hAnsi="Arial" w:cs="Arial"/>
                <w:szCs w:val="20"/>
              </w:rPr>
            </w:pPr>
            <w:r w:rsidRPr="00E10C34">
              <w:rPr>
                <w:rFonts w:ascii="Arial" w:hAnsi="Arial" w:cs="Arial"/>
                <w:szCs w:val="20"/>
              </w:rPr>
              <w:t>6.69</w:t>
            </w:r>
          </w:p>
        </w:tc>
      </w:tr>
      <w:tr w:rsidR="00037FA2" w:rsidRPr="00E10C34" w14:paraId="633CE72E" w14:textId="77777777" w:rsidTr="009E68EF">
        <w:tc>
          <w:tcPr>
            <w:tcW w:w="1770" w:type="dxa"/>
            <w:tcBorders>
              <w:right w:val="single" w:sz="4" w:space="0" w:color="auto"/>
            </w:tcBorders>
          </w:tcPr>
          <w:p w14:paraId="6605604A" w14:textId="77777777" w:rsidR="00037FA2" w:rsidRPr="00E10C34" w:rsidRDefault="00037FA2" w:rsidP="009E68EF">
            <w:pPr>
              <w:spacing w:after="0"/>
              <w:rPr>
                <w:rFonts w:ascii="Arial" w:hAnsi="Arial" w:cs="Arial"/>
                <w:szCs w:val="20"/>
              </w:rPr>
            </w:pPr>
            <w:r w:rsidRPr="00E10C34">
              <w:rPr>
                <w:rFonts w:ascii="Arial" w:hAnsi="Arial" w:cs="Arial"/>
                <w:szCs w:val="20"/>
              </w:rPr>
              <w:t>Cosmopoliteness</w:t>
            </w:r>
          </w:p>
        </w:tc>
        <w:tc>
          <w:tcPr>
            <w:tcW w:w="750" w:type="dxa"/>
            <w:gridSpan w:val="2"/>
            <w:tcBorders>
              <w:left w:val="single" w:sz="4" w:space="0" w:color="auto"/>
              <w:right w:val="single" w:sz="4" w:space="0" w:color="auto"/>
            </w:tcBorders>
          </w:tcPr>
          <w:p w14:paraId="774BE82C"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616D267" w14:textId="77777777" w:rsidR="00037FA2" w:rsidRPr="00E10C34" w:rsidRDefault="00037FA2" w:rsidP="009E68EF">
            <w:pPr>
              <w:spacing w:after="0"/>
              <w:rPr>
                <w:rFonts w:ascii="Arial" w:hAnsi="Arial" w:cs="Arial"/>
                <w:szCs w:val="20"/>
              </w:rPr>
            </w:pPr>
            <w:r w:rsidRPr="00E10C34">
              <w:rPr>
                <w:rFonts w:ascii="Arial" w:hAnsi="Arial" w:cs="Arial"/>
                <w:szCs w:val="20"/>
              </w:rPr>
              <w:t>3-14</w:t>
            </w:r>
          </w:p>
        </w:tc>
        <w:tc>
          <w:tcPr>
            <w:tcW w:w="3060" w:type="dxa"/>
            <w:tcBorders>
              <w:left w:val="single" w:sz="4" w:space="0" w:color="auto"/>
              <w:right w:val="single" w:sz="4" w:space="0" w:color="auto"/>
            </w:tcBorders>
          </w:tcPr>
          <w:p w14:paraId="24927AFB" w14:textId="77777777" w:rsidR="00037FA2" w:rsidRPr="00E10C34" w:rsidRDefault="00037FA2" w:rsidP="009E68EF">
            <w:pPr>
              <w:spacing w:after="0"/>
              <w:rPr>
                <w:rFonts w:ascii="Arial" w:hAnsi="Arial" w:cs="Arial"/>
                <w:szCs w:val="20"/>
              </w:rPr>
            </w:pPr>
            <w:r w:rsidRPr="00E10C34">
              <w:rPr>
                <w:rFonts w:ascii="Arial" w:hAnsi="Arial" w:cs="Arial"/>
                <w:szCs w:val="20"/>
              </w:rPr>
              <w:t>Low (3)</w:t>
            </w:r>
          </w:p>
          <w:p w14:paraId="2284C68D" w14:textId="77777777" w:rsidR="00037FA2" w:rsidRPr="00E10C34" w:rsidRDefault="00037FA2" w:rsidP="009E68EF">
            <w:pPr>
              <w:spacing w:after="0"/>
              <w:rPr>
                <w:rFonts w:ascii="Arial" w:hAnsi="Arial" w:cs="Arial"/>
                <w:szCs w:val="20"/>
              </w:rPr>
            </w:pPr>
            <w:r w:rsidRPr="00E10C34">
              <w:rPr>
                <w:rFonts w:ascii="Arial" w:hAnsi="Arial" w:cs="Arial"/>
                <w:szCs w:val="20"/>
              </w:rPr>
              <w:t>Medium (4-8)</w:t>
            </w:r>
          </w:p>
          <w:p w14:paraId="5AC1E11E" w14:textId="77777777" w:rsidR="00037FA2" w:rsidRPr="00E10C34" w:rsidRDefault="00037FA2" w:rsidP="009E68EF">
            <w:pPr>
              <w:spacing w:after="0"/>
              <w:rPr>
                <w:rFonts w:ascii="Arial" w:hAnsi="Arial" w:cs="Arial"/>
                <w:szCs w:val="20"/>
              </w:rPr>
            </w:pPr>
            <w:r w:rsidRPr="00E10C34">
              <w:rPr>
                <w:rFonts w:ascii="Arial" w:hAnsi="Arial" w:cs="Arial"/>
                <w:szCs w:val="20"/>
              </w:rPr>
              <w:t>High (9 and above)</w:t>
            </w:r>
          </w:p>
        </w:tc>
        <w:tc>
          <w:tcPr>
            <w:tcW w:w="540" w:type="dxa"/>
            <w:tcBorders>
              <w:left w:val="single" w:sz="4" w:space="0" w:color="auto"/>
              <w:right w:val="single" w:sz="4" w:space="0" w:color="auto"/>
            </w:tcBorders>
          </w:tcPr>
          <w:p w14:paraId="5AE62A31" w14:textId="77777777" w:rsidR="00037FA2" w:rsidRPr="00E10C34" w:rsidRDefault="00037FA2" w:rsidP="009E68EF">
            <w:pPr>
              <w:spacing w:after="0"/>
              <w:rPr>
                <w:rFonts w:ascii="Arial" w:hAnsi="Arial" w:cs="Arial"/>
                <w:szCs w:val="20"/>
              </w:rPr>
            </w:pPr>
            <w:r w:rsidRPr="00E10C34">
              <w:rPr>
                <w:rFonts w:ascii="Arial" w:hAnsi="Arial" w:cs="Arial"/>
                <w:szCs w:val="20"/>
              </w:rPr>
              <w:t>32</w:t>
            </w:r>
          </w:p>
          <w:p w14:paraId="4AED8207" w14:textId="77777777" w:rsidR="00037FA2" w:rsidRPr="00E10C34" w:rsidRDefault="00037FA2" w:rsidP="009E68EF">
            <w:pPr>
              <w:spacing w:after="0"/>
              <w:rPr>
                <w:rFonts w:ascii="Arial" w:hAnsi="Arial" w:cs="Arial"/>
                <w:szCs w:val="20"/>
              </w:rPr>
            </w:pPr>
            <w:r w:rsidRPr="00E10C34">
              <w:rPr>
                <w:rFonts w:ascii="Arial" w:hAnsi="Arial" w:cs="Arial"/>
                <w:szCs w:val="20"/>
              </w:rPr>
              <w:t>236</w:t>
            </w:r>
          </w:p>
          <w:p w14:paraId="14A2136C" w14:textId="77777777" w:rsidR="00037FA2" w:rsidRPr="00E10C34" w:rsidRDefault="00037FA2" w:rsidP="009E68EF">
            <w:pPr>
              <w:spacing w:after="0"/>
              <w:rPr>
                <w:rFonts w:ascii="Arial" w:hAnsi="Arial" w:cs="Arial"/>
                <w:szCs w:val="20"/>
              </w:rPr>
            </w:pPr>
            <w:r w:rsidRPr="00E10C34">
              <w:rPr>
                <w:rFonts w:ascii="Arial" w:hAnsi="Arial" w:cs="Arial"/>
                <w:szCs w:val="20"/>
              </w:rPr>
              <w:t>42</w:t>
            </w:r>
          </w:p>
        </w:tc>
        <w:tc>
          <w:tcPr>
            <w:tcW w:w="720" w:type="dxa"/>
            <w:tcBorders>
              <w:left w:val="single" w:sz="4" w:space="0" w:color="auto"/>
              <w:right w:val="single" w:sz="4" w:space="0" w:color="auto"/>
            </w:tcBorders>
          </w:tcPr>
          <w:p w14:paraId="28CFD7A6" w14:textId="77777777" w:rsidR="00037FA2" w:rsidRPr="00E10C34" w:rsidRDefault="00037FA2" w:rsidP="009E68EF">
            <w:pPr>
              <w:spacing w:after="0"/>
              <w:rPr>
                <w:rFonts w:ascii="Arial" w:hAnsi="Arial" w:cs="Arial"/>
                <w:szCs w:val="20"/>
              </w:rPr>
            </w:pPr>
            <w:r w:rsidRPr="00E10C34">
              <w:rPr>
                <w:rFonts w:ascii="Arial" w:hAnsi="Arial" w:cs="Arial"/>
                <w:szCs w:val="20"/>
              </w:rPr>
              <w:t>10.3</w:t>
            </w:r>
          </w:p>
          <w:p w14:paraId="4890C4BC" w14:textId="77777777" w:rsidR="00037FA2" w:rsidRPr="00E10C34" w:rsidRDefault="00037FA2" w:rsidP="009E68EF">
            <w:pPr>
              <w:spacing w:after="0"/>
              <w:rPr>
                <w:rFonts w:ascii="Arial" w:hAnsi="Arial" w:cs="Arial"/>
                <w:szCs w:val="20"/>
              </w:rPr>
            </w:pPr>
            <w:r w:rsidRPr="00E10C34">
              <w:rPr>
                <w:rFonts w:ascii="Arial" w:hAnsi="Arial" w:cs="Arial"/>
                <w:szCs w:val="20"/>
              </w:rPr>
              <w:t>76.1</w:t>
            </w:r>
          </w:p>
          <w:p w14:paraId="74D83A6F" w14:textId="77777777" w:rsidR="00037FA2" w:rsidRPr="00E10C34" w:rsidRDefault="00037FA2" w:rsidP="009E68EF">
            <w:pPr>
              <w:spacing w:after="0"/>
              <w:rPr>
                <w:rFonts w:ascii="Arial" w:hAnsi="Arial" w:cs="Arial"/>
                <w:szCs w:val="20"/>
              </w:rPr>
            </w:pPr>
            <w:r w:rsidRPr="00E10C34">
              <w:rPr>
                <w:rFonts w:ascii="Arial" w:hAnsi="Arial" w:cs="Arial"/>
                <w:szCs w:val="20"/>
              </w:rPr>
              <w:t>13.5</w:t>
            </w:r>
          </w:p>
        </w:tc>
        <w:tc>
          <w:tcPr>
            <w:tcW w:w="810" w:type="dxa"/>
            <w:tcBorders>
              <w:left w:val="single" w:sz="4" w:space="0" w:color="auto"/>
              <w:right w:val="single" w:sz="4" w:space="0" w:color="auto"/>
            </w:tcBorders>
          </w:tcPr>
          <w:p w14:paraId="2646A1DF" w14:textId="77777777" w:rsidR="00037FA2" w:rsidRPr="00E10C34" w:rsidRDefault="00037FA2" w:rsidP="009E68EF">
            <w:pPr>
              <w:spacing w:after="0"/>
              <w:rPr>
                <w:rFonts w:ascii="Arial" w:hAnsi="Arial" w:cs="Arial"/>
                <w:szCs w:val="20"/>
              </w:rPr>
            </w:pPr>
          </w:p>
          <w:p w14:paraId="7EBCB110" w14:textId="77777777" w:rsidR="00037FA2" w:rsidRPr="00E10C34" w:rsidRDefault="00037FA2" w:rsidP="009E68EF">
            <w:pPr>
              <w:spacing w:after="0"/>
              <w:rPr>
                <w:rFonts w:ascii="Arial" w:hAnsi="Arial" w:cs="Arial"/>
                <w:szCs w:val="20"/>
              </w:rPr>
            </w:pPr>
            <w:r w:rsidRPr="00E10C34">
              <w:rPr>
                <w:rFonts w:ascii="Arial" w:hAnsi="Arial" w:cs="Arial"/>
                <w:szCs w:val="20"/>
              </w:rPr>
              <w:t>5.98</w:t>
            </w:r>
          </w:p>
        </w:tc>
        <w:tc>
          <w:tcPr>
            <w:tcW w:w="833" w:type="dxa"/>
            <w:tcBorders>
              <w:left w:val="single" w:sz="4" w:space="0" w:color="auto"/>
            </w:tcBorders>
          </w:tcPr>
          <w:p w14:paraId="27E1B6D7" w14:textId="77777777" w:rsidR="00037FA2" w:rsidRPr="00E10C34" w:rsidRDefault="00037FA2" w:rsidP="009E68EF">
            <w:pPr>
              <w:spacing w:after="0"/>
              <w:rPr>
                <w:rFonts w:ascii="Arial" w:hAnsi="Arial" w:cs="Arial"/>
                <w:szCs w:val="20"/>
              </w:rPr>
            </w:pPr>
          </w:p>
          <w:p w14:paraId="19300BAF" w14:textId="77777777" w:rsidR="00037FA2" w:rsidRPr="00E10C34" w:rsidRDefault="00037FA2" w:rsidP="009E68EF">
            <w:pPr>
              <w:spacing w:after="0"/>
              <w:rPr>
                <w:rFonts w:ascii="Arial" w:hAnsi="Arial" w:cs="Arial"/>
                <w:szCs w:val="20"/>
              </w:rPr>
            </w:pPr>
            <w:r w:rsidRPr="00E10C34">
              <w:rPr>
                <w:rFonts w:ascii="Arial" w:hAnsi="Arial" w:cs="Arial"/>
                <w:szCs w:val="20"/>
              </w:rPr>
              <w:t>2.27</w:t>
            </w:r>
          </w:p>
        </w:tc>
      </w:tr>
      <w:tr w:rsidR="00037FA2" w:rsidRPr="00E10C34" w14:paraId="134FA2B3" w14:textId="77777777" w:rsidTr="009E68EF">
        <w:tc>
          <w:tcPr>
            <w:tcW w:w="1770" w:type="dxa"/>
            <w:tcBorders>
              <w:right w:val="single" w:sz="4" w:space="0" w:color="auto"/>
            </w:tcBorders>
          </w:tcPr>
          <w:p w14:paraId="327DA8CD" w14:textId="77777777" w:rsidR="00037FA2" w:rsidRPr="00E10C34" w:rsidRDefault="00037FA2" w:rsidP="009E68EF">
            <w:pPr>
              <w:spacing w:after="0"/>
              <w:rPr>
                <w:rFonts w:ascii="Arial" w:hAnsi="Arial" w:cs="Arial"/>
                <w:szCs w:val="20"/>
              </w:rPr>
            </w:pPr>
            <w:r w:rsidRPr="00E10C34">
              <w:rPr>
                <w:rFonts w:ascii="Arial" w:hAnsi="Arial" w:cs="Arial"/>
                <w:szCs w:val="20"/>
              </w:rPr>
              <w:t>Innovativeness</w:t>
            </w:r>
          </w:p>
        </w:tc>
        <w:tc>
          <w:tcPr>
            <w:tcW w:w="750" w:type="dxa"/>
            <w:gridSpan w:val="2"/>
            <w:tcBorders>
              <w:left w:val="single" w:sz="4" w:space="0" w:color="auto"/>
              <w:right w:val="single" w:sz="4" w:space="0" w:color="auto"/>
            </w:tcBorders>
          </w:tcPr>
          <w:p w14:paraId="19C19931"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331EA2AD" w14:textId="77777777" w:rsidR="00037FA2" w:rsidRPr="00E10C34" w:rsidRDefault="00037FA2" w:rsidP="009E68EF">
            <w:pPr>
              <w:spacing w:after="0"/>
              <w:rPr>
                <w:rFonts w:ascii="Arial" w:hAnsi="Arial" w:cs="Arial"/>
                <w:szCs w:val="20"/>
              </w:rPr>
            </w:pPr>
            <w:r w:rsidRPr="00E10C34">
              <w:rPr>
                <w:rFonts w:ascii="Arial" w:hAnsi="Arial" w:cs="Arial"/>
                <w:szCs w:val="20"/>
              </w:rPr>
              <w:t>11-20</w:t>
            </w:r>
          </w:p>
        </w:tc>
        <w:tc>
          <w:tcPr>
            <w:tcW w:w="3060" w:type="dxa"/>
            <w:tcBorders>
              <w:left w:val="single" w:sz="4" w:space="0" w:color="auto"/>
              <w:right w:val="single" w:sz="4" w:space="0" w:color="auto"/>
            </w:tcBorders>
          </w:tcPr>
          <w:p w14:paraId="39539154" w14:textId="77777777" w:rsidR="00037FA2" w:rsidRPr="00E10C34" w:rsidRDefault="00037FA2" w:rsidP="009E68EF">
            <w:pPr>
              <w:spacing w:after="0"/>
              <w:rPr>
                <w:rFonts w:ascii="Arial" w:hAnsi="Arial" w:cs="Arial"/>
                <w:szCs w:val="20"/>
              </w:rPr>
            </w:pPr>
            <w:r w:rsidRPr="00E10C34">
              <w:rPr>
                <w:rFonts w:ascii="Arial" w:hAnsi="Arial" w:cs="Arial"/>
                <w:szCs w:val="20"/>
              </w:rPr>
              <w:t>Low innovativeness (11-14)</w:t>
            </w:r>
          </w:p>
          <w:p w14:paraId="55FB0C1F" w14:textId="77777777" w:rsidR="00037FA2" w:rsidRPr="00E10C34" w:rsidRDefault="00037FA2" w:rsidP="009E68EF">
            <w:pPr>
              <w:spacing w:after="0"/>
              <w:rPr>
                <w:rFonts w:ascii="Arial" w:hAnsi="Arial" w:cs="Arial"/>
                <w:szCs w:val="20"/>
              </w:rPr>
            </w:pPr>
            <w:r w:rsidRPr="00E10C34">
              <w:rPr>
                <w:rFonts w:ascii="Arial" w:hAnsi="Arial" w:cs="Arial"/>
                <w:szCs w:val="20"/>
              </w:rPr>
              <w:t>Medium innovativeness (15-16)</w:t>
            </w:r>
          </w:p>
          <w:p w14:paraId="1B0CDB7A" w14:textId="77777777" w:rsidR="00037FA2" w:rsidRPr="00E10C34" w:rsidRDefault="00037FA2" w:rsidP="009E68EF">
            <w:pPr>
              <w:spacing w:after="0"/>
              <w:rPr>
                <w:rFonts w:ascii="Arial" w:hAnsi="Arial" w:cs="Arial"/>
                <w:szCs w:val="20"/>
              </w:rPr>
            </w:pPr>
            <w:r w:rsidRPr="00E10C34">
              <w:rPr>
                <w:rFonts w:ascii="Arial" w:hAnsi="Arial" w:cs="Arial"/>
                <w:szCs w:val="20"/>
              </w:rPr>
              <w:t>High innovativeness (17-20)</w:t>
            </w:r>
          </w:p>
        </w:tc>
        <w:tc>
          <w:tcPr>
            <w:tcW w:w="540" w:type="dxa"/>
            <w:tcBorders>
              <w:left w:val="single" w:sz="4" w:space="0" w:color="auto"/>
              <w:right w:val="single" w:sz="4" w:space="0" w:color="auto"/>
            </w:tcBorders>
          </w:tcPr>
          <w:p w14:paraId="574CA578" w14:textId="77777777" w:rsidR="00037FA2" w:rsidRPr="00E10C34" w:rsidRDefault="00037FA2" w:rsidP="009E68EF">
            <w:pPr>
              <w:spacing w:after="0"/>
              <w:rPr>
                <w:rFonts w:ascii="Arial" w:hAnsi="Arial" w:cs="Arial"/>
                <w:szCs w:val="20"/>
              </w:rPr>
            </w:pPr>
            <w:r w:rsidRPr="00E10C34">
              <w:rPr>
                <w:rFonts w:ascii="Arial" w:hAnsi="Arial" w:cs="Arial"/>
                <w:szCs w:val="20"/>
              </w:rPr>
              <w:t>33</w:t>
            </w:r>
          </w:p>
          <w:p w14:paraId="3274D7BE" w14:textId="77777777" w:rsidR="00037FA2" w:rsidRPr="00E10C34" w:rsidRDefault="00037FA2" w:rsidP="009E68EF">
            <w:pPr>
              <w:spacing w:after="0"/>
              <w:rPr>
                <w:rFonts w:ascii="Arial" w:hAnsi="Arial" w:cs="Arial"/>
                <w:szCs w:val="20"/>
              </w:rPr>
            </w:pPr>
            <w:r w:rsidRPr="00E10C34">
              <w:rPr>
                <w:rFonts w:ascii="Arial" w:hAnsi="Arial" w:cs="Arial"/>
                <w:szCs w:val="20"/>
              </w:rPr>
              <w:t>179</w:t>
            </w:r>
          </w:p>
          <w:p w14:paraId="4785641F" w14:textId="77777777" w:rsidR="00037FA2" w:rsidRPr="00E10C34" w:rsidRDefault="00037FA2" w:rsidP="009E68EF">
            <w:pPr>
              <w:spacing w:after="0"/>
              <w:rPr>
                <w:rFonts w:ascii="Arial" w:hAnsi="Arial" w:cs="Arial"/>
                <w:szCs w:val="20"/>
              </w:rPr>
            </w:pPr>
            <w:r w:rsidRPr="00E10C34">
              <w:rPr>
                <w:rFonts w:ascii="Arial" w:hAnsi="Arial" w:cs="Arial"/>
                <w:szCs w:val="20"/>
              </w:rPr>
              <w:t>98</w:t>
            </w:r>
          </w:p>
        </w:tc>
        <w:tc>
          <w:tcPr>
            <w:tcW w:w="720" w:type="dxa"/>
            <w:tcBorders>
              <w:left w:val="single" w:sz="4" w:space="0" w:color="auto"/>
              <w:right w:val="single" w:sz="4" w:space="0" w:color="auto"/>
            </w:tcBorders>
          </w:tcPr>
          <w:p w14:paraId="635ED9C4" w14:textId="77777777" w:rsidR="00037FA2" w:rsidRPr="00E10C34" w:rsidRDefault="00037FA2" w:rsidP="009E68EF">
            <w:pPr>
              <w:spacing w:after="0"/>
              <w:rPr>
                <w:rFonts w:ascii="Arial" w:hAnsi="Arial" w:cs="Arial"/>
                <w:szCs w:val="20"/>
              </w:rPr>
            </w:pPr>
            <w:r w:rsidRPr="00E10C34">
              <w:rPr>
                <w:rFonts w:ascii="Arial" w:hAnsi="Arial" w:cs="Arial"/>
                <w:szCs w:val="20"/>
              </w:rPr>
              <w:t>10.6</w:t>
            </w:r>
          </w:p>
          <w:p w14:paraId="48D5329B" w14:textId="77777777" w:rsidR="00037FA2" w:rsidRPr="00E10C34" w:rsidRDefault="00037FA2" w:rsidP="009E68EF">
            <w:pPr>
              <w:spacing w:after="0"/>
              <w:rPr>
                <w:rFonts w:ascii="Arial" w:hAnsi="Arial" w:cs="Arial"/>
                <w:szCs w:val="20"/>
              </w:rPr>
            </w:pPr>
            <w:r w:rsidRPr="00E10C34">
              <w:rPr>
                <w:rFonts w:ascii="Arial" w:hAnsi="Arial" w:cs="Arial"/>
                <w:szCs w:val="20"/>
              </w:rPr>
              <w:t>57.8</w:t>
            </w:r>
          </w:p>
          <w:p w14:paraId="36034E8F" w14:textId="77777777" w:rsidR="00037FA2" w:rsidRPr="00E10C34" w:rsidRDefault="00037FA2" w:rsidP="009E68EF">
            <w:pPr>
              <w:spacing w:after="0"/>
              <w:rPr>
                <w:rFonts w:ascii="Arial" w:hAnsi="Arial" w:cs="Arial"/>
                <w:szCs w:val="20"/>
              </w:rPr>
            </w:pPr>
            <w:r w:rsidRPr="00E10C34">
              <w:rPr>
                <w:rFonts w:ascii="Arial" w:hAnsi="Arial" w:cs="Arial"/>
                <w:szCs w:val="20"/>
              </w:rPr>
              <w:t>31.6</w:t>
            </w:r>
          </w:p>
        </w:tc>
        <w:tc>
          <w:tcPr>
            <w:tcW w:w="810" w:type="dxa"/>
            <w:tcBorders>
              <w:left w:val="single" w:sz="4" w:space="0" w:color="auto"/>
              <w:right w:val="single" w:sz="4" w:space="0" w:color="auto"/>
            </w:tcBorders>
          </w:tcPr>
          <w:p w14:paraId="37E98D28" w14:textId="77777777" w:rsidR="00037FA2" w:rsidRPr="00E10C34" w:rsidRDefault="00037FA2" w:rsidP="009E68EF">
            <w:pPr>
              <w:spacing w:after="0"/>
              <w:rPr>
                <w:rFonts w:ascii="Arial" w:hAnsi="Arial" w:cs="Arial"/>
                <w:szCs w:val="20"/>
              </w:rPr>
            </w:pPr>
          </w:p>
          <w:p w14:paraId="15D8FCC5" w14:textId="77777777" w:rsidR="00037FA2" w:rsidRPr="00E10C34" w:rsidRDefault="00037FA2" w:rsidP="009E68EF">
            <w:pPr>
              <w:spacing w:after="0"/>
              <w:rPr>
                <w:rFonts w:ascii="Arial" w:hAnsi="Arial" w:cs="Arial"/>
                <w:szCs w:val="20"/>
              </w:rPr>
            </w:pPr>
            <w:r w:rsidRPr="00E10C34">
              <w:rPr>
                <w:rFonts w:ascii="Arial" w:hAnsi="Arial" w:cs="Arial"/>
                <w:szCs w:val="20"/>
              </w:rPr>
              <w:t>15.98</w:t>
            </w:r>
          </w:p>
        </w:tc>
        <w:tc>
          <w:tcPr>
            <w:tcW w:w="833" w:type="dxa"/>
            <w:tcBorders>
              <w:left w:val="single" w:sz="4" w:space="0" w:color="auto"/>
            </w:tcBorders>
          </w:tcPr>
          <w:p w14:paraId="4065BEC0" w14:textId="77777777" w:rsidR="00037FA2" w:rsidRPr="00E10C34" w:rsidRDefault="00037FA2" w:rsidP="009E68EF">
            <w:pPr>
              <w:spacing w:after="0"/>
              <w:rPr>
                <w:rFonts w:ascii="Arial" w:hAnsi="Arial" w:cs="Arial"/>
                <w:szCs w:val="20"/>
              </w:rPr>
            </w:pPr>
          </w:p>
          <w:p w14:paraId="1A539389" w14:textId="77777777" w:rsidR="00037FA2" w:rsidRPr="00E10C34" w:rsidRDefault="00037FA2" w:rsidP="009E68EF">
            <w:pPr>
              <w:spacing w:after="0"/>
              <w:rPr>
                <w:rFonts w:ascii="Arial" w:hAnsi="Arial" w:cs="Arial"/>
                <w:szCs w:val="20"/>
              </w:rPr>
            </w:pPr>
            <w:r w:rsidRPr="00E10C34">
              <w:rPr>
                <w:rFonts w:ascii="Arial" w:hAnsi="Arial" w:cs="Arial"/>
                <w:szCs w:val="20"/>
              </w:rPr>
              <w:t>1.49</w:t>
            </w:r>
          </w:p>
        </w:tc>
      </w:tr>
      <w:tr w:rsidR="00037FA2" w:rsidRPr="00E10C34" w14:paraId="6F0C3EEF" w14:textId="77777777" w:rsidTr="009E68EF">
        <w:tc>
          <w:tcPr>
            <w:tcW w:w="1770" w:type="dxa"/>
            <w:tcBorders>
              <w:right w:val="single" w:sz="4" w:space="0" w:color="auto"/>
            </w:tcBorders>
          </w:tcPr>
          <w:p w14:paraId="71215BC8" w14:textId="77777777" w:rsidR="00037FA2" w:rsidRPr="00E10C34" w:rsidRDefault="00037FA2" w:rsidP="009E68EF">
            <w:pPr>
              <w:spacing w:after="0"/>
              <w:rPr>
                <w:rFonts w:ascii="Arial" w:hAnsi="Arial" w:cs="Arial"/>
                <w:szCs w:val="20"/>
              </w:rPr>
            </w:pPr>
            <w:r w:rsidRPr="00E10C34">
              <w:rPr>
                <w:rFonts w:ascii="Arial" w:hAnsi="Arial" w:cs="Arial"/>
                <w:szCs w:val="20"/>
              </w:rPr>
              <w:t>Risk orientation</w:t>
            </w:r>
          </w:p>
        </w:tc>
        <w:tc>
          <w:tcPr>
            <w:tcW w:w="750" w:type="dxa"/>
            <w:gridSpan w:val="2"/>
            <w:tcBorders>
              <w:left w:val="single" w:sz="4" w:space="0" w:color="auto"/>
              <w:right w:val="single" w:sz="4" w:space="0" w:color="auto"/>
            </w:tcBorders>
          </w:tcPr>
          <w:p w14:paraId="27CAEEAF"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F338020" w14:textId="77777777" w:rsidR="00037FA2" w:rsidRPr="00E10C34" w:rsidRDefault="00037FA2" w:rsidP="009E68EF">
            <w:pPr>
              <w:spacing w:after="0"/>
              <w:rPr>
                <w:rFonts w:ascii="Arial" w:hAnsi="Arial" w:cs="Arial"/>
                <w:szCs w:val="20"/>
              </w:rPr>
            </w:pPr>
            <w:r w:rsidRPr="00E10C34">
              <w:rPr>
                <w:rFonts w:ascii="Arial" w:hAnsi="Arial" w:cs="Arial"/>
                <w:szCs w:val="20"/>
              </w:rPr>
              <w:t>16-38</w:t>
            </w:r>
          </w:p>
        </w:tc>
        <w:tc>
          <w:tcPr>
            <w:tcW w:w="3060" w:type="dxa"/>
            <w:tcBorders>
              <w:left w:val="single" w:sz="4" w:space="0" w:color="auto"/>
              <w:right w:val="single" w:sz="4" w:space="0" w:color="auto"/>
            </w:tcBorders>
          </w:tcPr>
          <w:p w14:paraId="65C70937" w14:textId="77777777" w:rsidR="00037FA2" w:rsidRPr="00E10C34" w:rsidRDefault="00037FA2" w:rsidP="009E68EF">
            <w:pPr>
              <w:spacing w:after="0"/>
              <w:rPr>
                <w:rFonts w:ascii="Arial" w:hAnsi="Arial" w:cs="Arial"/>
                <w:szCs w:val="20"/>
              </w:rPr>
            </w:pPr>
            <w:r w:rsidRPr="00E10C34">
              <w:rPr>
                <w:rFonts w:ascii="Arial" w:hAnsi="Arial" w:cs="Arial"/>
                <w:szCs w:val="20"/>
              </w:rPr>
              <w:t>Low risk orientation (16-26)</w:t>
            </w:r>
          </w:p>
          <w:p w14:paraId="1FB968A9" w14:textId="77777777" w:rsidR="00037FA2" w:rsidRPr="00E10C34" w:rsidRDefault="00037FA2" w:rsidP="009E68EF">
            <w:pPr>
              <w:spacing w:after="0"/>
              <w:rPr>
                <w:rFonts w:ascii="Arial" w:hAnsi="Arial" w:cs="Arial"/>
                <w:szCs w:val="20"/>
              </w:rPr>
            </w:pPr>
            <w:r w:rsidRPr="00E10C34">
              <w:rPr>
                <w:rFonts w:ascii="Arial" w:hAnsi="Arial" w:cs="Arial"/>
                <w:szCs w:val="20"/>
              </w:rPr>
              <w:t>Medium risk orientation (27-32)</w:t>
            </w:r>
          </w:p>
          <w:p w14:paraId="26F0E187" w14:textId="77777777" w:rsidR="00037FA2" w:rsidRPr="00E10C34" w:rsidRDefault="00037FA2" w:rsidP="009E68EF">
            <w:pPr>
              <w:spacing w:after="0"/>
              <w:rPr>
                <w:rFonts w:ascii="Arial" w:hAnsi="Arial" w:cs="Arial"/>
                <w:szCs w:val="20"/>
              </w:rPr>
            </w:pPr>
            <w:r w:rsidRPr="00E10C34">
              <w:rPr>
                <w:rFonts w:ascii="Arial" w:hAnsi="Arial" w:cs="Arial"/>
                <w:szCs w:val="20"/>
              </w:rPr>
              <w:t>High risk orientation (33 and above)</w:t>
            </w:r>
          </w:p>
        </w:tc>
        <w:tc>
          <w:tcPr>
            <w:tcW w:w="540" w:type="dxa"/>
            <w:tcBorders>
              <w:left w:val="single" w:sz="4" w:space="0" w:color="auto"/>
              <w:right w:val="single" w:sz="4" w:space="0" w:color="auto"/>
            </w:tcBorders>
          </w:tcPr>
          <w:p w14:paraId="0208D27C" w14:textId="77777777" w:rsidR="00037FA2" w:rsidRPr="00E10C34" w:rsidRDefault="00037FA2" w:rsidP="009E68EF">
            <w:pPr>
              <w:spacing w:after="0"/>
              <w:rPr>
                <w:rFonts w:ascii="Arial" w:hAnsi="Arial" w:cs="Arial"/>
                <w:szCs w:val="20"/>
              </w:rPr>
            </w:pPr>
            <w:r w:rsidRPr="00E10C34">
              <w:rPr>
                <w:rFonts w:ascii="Arial" w:hAnsi="Arial" w:cs="Arial"/>
                <w:szCs w:val="20"/>
              </w:rPr>
              <w:t>30</w:t>
            </w:r>
          </w:p>
          <w:p w14:paraId="277F9BBE" w14:textId="77777777" w:rsidR="00037FA2" w:rsidRPr="00E10C34" w:rsidRDefault="00037FA2" w:rsidP="009E68EF">
            <w:pPr>
              <w:spacing w:after="0"/>
              <w:rPr>
                <w:rFonts w:ascii="Arial" w:hAnsi="Arial" w:cs="Arial"/>
                <w:szCs w:val="20"/>
              </w:rPr>
            </w:pPr>
            <w:r w:rsidRPr="00E10C34">
              <w:rPr>
                <w:rFonts w:ascii="Arial" w:hAnsi="Arial" w:cs="Arial"/>
                <w:szCs w:val="20"/>
              </w:rPr>
              <w:t>225</w:t>
            </w:r>
          </w:p>
          <w:p w14:paraId="65868072" w14:textId="77777777" w:rsidR="00037FA2" w:rsidRPr="00E10C34" w:rsidRDefault="00037FA2" w:rsidP="009E68EF">
            <w:pPr>
              <w:spacing w:after="0"/>
              <w:rPr>
                <w:rFonts w:ascii="Arial" w:hAnsi="Arial" w:cs="Arial"/>
                <w:szCs w:val="20"/>
              </w:rPr>
            </w:pPr>
            <w:r w:rsidRPr="00E10C34">
              <w:rPr>
                <w:rFonts w:ascii="Arial" w:hAnsi="Arial" w:cs="Arial"/>
                <w:szCs w:val="20"/>
              </w:rPr>
              <w:t>45</w:t>
            </w:r>
          </w:p>
        </w:tc>
        <w:tc>
          <w:tcPr>
            <w:tcW w:w="720" w:type="dxa"/>
            <w:tcBorders>
              <w:left w:val="single" w:sz="4" w:space="0" w:color="auto"/>
              <w:right w:val="single" w:sz="4" w:space="0" w:color="auto"/>
            </w:tcBorders>
          </w:tcPr>
          <w:p w14:paraId="73FA7DA3" w14:textId="77777777" w:rsidR="00037FA2" w:rsidRPr="00E10C34" w:rsidRDefault="00037FA2" w:rsidP="009E68EF">
            <w:pPr>
              <w:spacing w:after="0"/>
              <w:rPr>
                <w:rFonts w:ascii="Arial" w:hAnsi="Arial" w:cs="Arial"/>
                <w:szCs w:val="20"/>
              </w:rPr>
            </w:pPr>
            <w:r w:rsidRPr="00E10C34">
              <w:rPr>
                <w:rFonts w:ascii="Arial" w:hAnsi="Arial" w:cs="Arial"/>
                <w:szCs w:val="20"/>
              </w:rPr>
              <w:t>9.7</w:t>
            </w:r>
          </w:p>
          <w:p w14:paraId="6BB2C974" w14:textId="77777777" w:rsidR="00037FA2" w:rsidRPr="00E10C34" w:rsidRDefault="00037FA2" w:rsidP="009E68EF">
            <w:pPr>
              <w:spacing w:after="0"/>
              <w:rPr>
                <w:rFonts w:ascii="Arial" w:hAnsi="Arial" w:cs="Arial"/>
                <w:szCs w:val="20"/>
              </w:rPr>
            </w:pPr>
            <w:r w:rsidRPr="00E10C34">
              <w:rPr>
                <w:rFonts w:ascii="Arial" w:hAnsi="Arial" w:cs="Arial"/>
                <w:szCs w:val="20"/>
              </w:rPr>
              <w:t>75.8</w:t>
            </w:r>
          </w:p>
          <w:p w14:paraId="44E74F11" w14:textId="77777777" w:rsidR="00037FA2" w:rsidRPr="00E10C34" w:rsidRDefault="00037FA2" w:rsidP="009E68EF">
            <w:pPr>
              <w:spacing w:after="0"/>
              <w:rPr>
                <w:rFonts w:ascii="Arial" w:hAnsi="Arial" w:cs="Arial"/>
                <w:szCs w:val="20"/>
              </w:rPr>
            </w:pPr>
            <w:r w:rsidRPr="00E10C34">
              <w:rPr>
                <w:rFonts w:ascii="Arial" w:hAnsi="Arial" w:cs="Arial"/>
                <w:szCs w:val="20"/>
              </w:rPr>
              <w:t>14.5</w:t>
            </w:r>
          </w:p>
        </w:tc>
        <w:tc>
          <w:tcPr>
            <w:tcW w:w="810" w:type="dxa"/>
            <w:tcBorders>
              <w:left w:val="single" w:sz="4" w:space="0" w:color="auto"/>
              <w:right w:val="single" w:sz="4" w:space="0" w:color="auto"/>
            </w:tcBorders>
          </w:tcPr>
          <w:p w14:paraId="78D1169D" w14:textId="77777777" w:rsidR="00037FA2" w:rsidRPr="00E10C34" w:rsidRDefault="00037FA2" w:rsidP="009E68EF">
            <w:pPr>
              <w:spacing w:after="0"/>
              <w:rPr>
                <w:rFonts w:ascii="Arial" w:hAnsi="Arial" w:cs="Arial"/>
                <w:szCs w:val="20"/>
              </w:rPr>
            </w:pPr>
          </w:p>
          <w:p w14:paraId="085D8444" w14:textId="77777777" w:rsidR="00037FA2" w:rsidRPr="00E10C34" w:rsidRDefault="00037FA2" w:rsidP="009E68EF">
            <w:pPr>
              <w:spacing w:after="0"/>
              <w:rPr>
                <w:rFonts w:ascii="Arial" w:hAnsi="Arial" w:cs="Arial"/>
                <w:szCs w:val="20"/>
              </w:rPr>
            </w:pPr>
            <w:r w:rsidRPr="00E10C34">
              <w:rPr>
                <w:rFonts w:ascii="Arial" w:hAnsi="Arial" w:cs="Arial"/>
                <w:szCs w:val="20"/>
              </w:rPr>
              <w:t>29.94</w:t>
            </w:r>
          </w:p>
        </w:tc>
        <w:tc>
          <w:tcPr>
            <w:tcW w:w="833" w:type="dxa"/>
            <w:tcBorders>
              <w:left w:val="single" w:sz="4" w:space="0" w:color="auto"/>
            </w:tcBorders>
          </w:tcPr>
          <w:p w14:paraId="06A7E8AB" w14:textId="77777777" w:rsidR="00037FA2" w:rsidRPr="00E10C34" w:rsidRDefault="00037FA2" w:rsidP="009E68EF">
            <w:pPr>
              <w:spacing w:after="0"/>
              <w:rPr>
                <w:rFonts w:ascii="Arial" w:hAnsi="Arial" w:cs="Arial"/>
                <w:szCs w:val="20"/>
              </w:rPr>
            </w:pPr>
          </w:p>
          <w:p w14:paraId="729591EE" w14:textId="77777777" w:rsidR="00037FA2" w:rsidRPr="00E10C34" w:rsidRDefault="00037FA2" w:rsidP="009E68EF">
            <w:pPr>
              <w:spacing w:after="0"/>
              <w:rPr>
                <w:rFonts w:ascii="Arial" w:hAnsi="Arial" w:cs="Arial"/>
                <w:szCs w:val="20"/>
              </w:rPr>
            </w:pPr>
            <w:r w:rsidRPr="00E10C34">
              <w:rPr>
                <w:rFonts w:ascii="Arial" w:hAnsi="Arial" w:cs="Arial"/>
                <w:szCs w:val="20"/>
              </w:rPr>
              <w:t>3.23</w:t>
            </w:r>
          </w:p>
        </w:tc>
      </w:tr>
      <w:tr w:rsidR="00037FA2" w:rsidRPr="00E10C34" w14:paraId="6CC5FAB7" w14:textId="77777777" w:rsidTr="009E68EF">
        <w:tc>
          <w:tcPr>
            <w:tcW w:w="1770" w:type="dxa"/>
            <w:tcBorders>
              <w:right w:val="single" w:sz="4" w:space="0" w:color="auto"/>
            </w:tcBorders>
          </w:tcPr>
          <w:p w14:paraId="43D7512F" w14:textId="77777777" w:rsidR="00037FA2" w:rsidRPr="00E10C34" w:rsidRDefault="00037FA2" w:rsidP="009E68EF">
            <w:pPr>
              <w:spacing w:after="0"/>
              <w:rPr>
                <w:rFonts w:ascii="Arial" w:hAnsi="Arial" w:cs="Arial"/>
                <w:szCs w:val="20"/>
              </w:rPr>
            </w:pPr>
            <w:r w:rsidRPr="00E10C34">
              <w:rPr>
                <w:rFonts w:ascii="Arial" w:hAnsi="Arial" w:cs="Arial"/>
                <w:szCs w:val="20"/>
              </w:rPr>
              <w:t>Economic motivation</w:t>
            </w:r>
          </w:p>
        </w:tc>
        <w:tc>
          <w:tcPr>
            <w:tcW w:w="750" w:type="dxa"/>
            <w:gridSpan w:val="2"/>
            <w:tcBorders>
              <w:left w:val="single" w:sz="4" w:space="0" w:color="auto"/>
              <w:right w:val="single" w:sz="4" w:space="0" w:color="auto"/>
            </w:tcBorders>
          </w:tcPr>
          <w:p w14:paraId="36524361"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0CEFA8C6" w14:textId="77777777" w:rsidR="00037FA2" w:rsidRPr="00E10C34" w:rsidRDefault="00037FA2" w:rsidP="009E68EF">
            <w:pPr>
              <w:spacing w:after="0"/>
              <w:rPr>
                <w:rFonts w:ascii="Arial" w:hAnsi="Arial" w:cs="Arial"/>
                <w:szCs w:val="20"/>
              </w:rPr>
            </w:pPr>
            <w:r w:rsidRPr="00E10C34">
              <w:rPr>
                <w:rFonts w:ascii="Arial" w:hAnsi="Arial" w:cs="Arial"/>
                <w:szCs w:val="20"/>
              </w:rPr>
              <w:t>13-32</w:t>
            </w:r>
          </w:p>
        </w:tc>
        <w:tc>
          <w:tcPr>
            <w:tcW w:w="3060" w:type="dxa"/>
            <w:tcBorders>
              <w:left w:val="single" w:sz="4" w:space="0" w:color="auto"/>
              <w:right w:val="single" w:sz="4" w:space="0" w:color="auto"/>
            </w:tcBorders>
          </w:tcPr>
          <w:p w14:paraId="612A60CF" w14:textId="77777777" w:rsidR="00037FA2" w:rsidRPr="00E10C34" w:rsidRDefault="00037FA2" w:rsidP="009E68EF">
            <w:pPr>
              <w:spacing w:after="0"/>
              <w:rPr>
                <w:rFonts w:ascii="Arial" w:hAnsi="Arial" w:cs="Arial"/>
                <w:szCs w:val="20"/>
              </w:rPr>
            </w:pPr>
            <w:r w:rsidRPr="00E10C34">
              <w:rPr>
                <w:rFonts w:ascii="Arial" w:hAnsi="Arial" w:cs="Arial"/>
                <w:szCs w:val="20"/>
              </w:rPr>
              <w:t>Low economic motivation (13-18)</w:t>
            </w:r>
          </w:p>
          <w:p w14:paraId="31D0DDD6" w14:textId="77777777" w:rsidR="00037FA2" w:rsidRPr="00E10C34" w:rsidRDefault="00037FA2" w:rsidP="009E68EF">
            <w:pPr>
              <w:spacing w:after="0"/>
              <w:rPr>
                <w:rFonts w:ascii="Arial" w:hAnsi="Arial" w:cs="Arial"/>
                <w:szCs w:val="20"/>
              </w:rPr>
            </w:pPr>
            <w:r w:rsidRPr="00E10C34">
              <w:rPr>
                <w:rFonts w:ascii="Arial" w:hAnsi="Arial" w:cs="Arial"/>
                <w:szCs w:val="20"/>
              </w:rPr>
              <w:t>Medium economic motivation (19-27)</w:t>
            </w:r>
          </w:p>
          <w:p w14:paraId="34DB1F27" w14:textId="77777777" w:rsidR="00037FA2" w:rsidRPr="00E10C34" w:rsidRDefault="00037FA2" w:rsidP="009E68EF">
            <w:pPr>
              <w:spacing w:after="0"/>
              <w:rPr>
                <w:rFonts w:ascii="Arial" w:hAnsi="Arial" w:cs="Arial"/>
                <w:szCs w:val="20"/>
              </w:rPr>
            </w:pPr>
            <w:r w:rsidRPr="00E10C34">
              <w:rPr>
                <w:rFonts w:ascii="Arial" w:hAnsi="Arial" w:cs="Arial"/>
                <w:szCs w:val="20"/>
              </w:rPr>
              <w:t>High economic motivation (28-32)</w:t>
            </w:r>
          </w:p>
        </w:tc>
        <w:tc>
          <w:tcPr>
            <w:tcW w:w="540" w:type="dxa"/>
            <w:tcBorders>
              <w:left w:val="single" w:sz="4" w:space="0" w:color="auto"/>
              <w:right w:val="single" w:sz="4" w:space="0" w:color="auto"/>
            </w:tcBorders>
          </w:tcPr>
          <w:p w14:paraId="5546EEC9" w14:textId="77777777" w:rsidR="00037FA2" w:rsidRPr="00E10C34" w:rsidRDefault="00037FA2" w:rsidP="009E68EF">
            <w:pPr>
              <w:spacing w:after="0"/>
              <w:rPr>
                <w:rFonts w:ascii="Arial" w:hAnsi="Arial" w:cs="Arial"/>
                <w:szCs w:val="20"/>
              </w:rPr>
            </w:pPr>
            <w:r w:rsidRPr="00E10C34">
              <w:rPr>
                <w:rFonts w:ascii="Arial" w:hAnsi="Arial" w:cs="Arial"/>
                <w:szCs w:val="20"/>
              </w:rPr>
              <w:t>56</w:t>
            </w:r>
          </w:p>
          <w:p w14:paraId="1D438A23" w14:textId="77777777" w:rsidR="00037FA2" w:rsidRPr="00E10C34" w:rsidRDefault="00037FA2" w:rsidP="009E68EF">
            <w:pPr>
              <w:spacing w:after="0"/>
              <w:rPr>
                <w:rFonts w:ascii="Arial" w:hAnsi="Arial" w:cs="Arial"/>
                <w:szCs w:val="20"/>
              </w:rPr>
            </w:pPr>
            <w:r w:rsidRPr="00E10C34">
              <w:rPr>
                <w:rFonts w:ascii="Arial" w:hAnsi="Arial" w:cs="Arial"/>
                <w:szCs w:val="20"/>
              </w:rPr>
              <w:t>210</w:t>
            </w:r>
          </w:p>
          <w:p w14:paraId="43171085" w14:textId="77777777" w:rsidR="00037FA2" w:rsidRPr="00E10C34" w:rsidRDefault="00037FA2" w:rsidP="009E68EF">
            <w:pPr>
              <w:spacing w:after="0"/>
              <w:rPr>
                <w:rFonts w:ascii="Arial" w:hAnsi="Arial" w:cs="Arial"/>
                <w:szCs w:val="20"/>
              </w:rPr>
            </w:pPr>
            <w:r w:rsidRPr="00E10C34">
              <w:rPr>
                <w:rFonts w:ascii="Arial" w:hAnsi="Arial" w:cs="Arial"/>
                <w:szCs w:val="20"/>
              </w:rPr>
              <w:t>44</w:t>
            </w:r>
          </w:p>
        </w:tc>
        <w:tc>
          <w:tcPr>
            <w:tcW w:w="720" w:type="dxa"/>
            <w:tcBorders>
              <w:left w:val="single" w:sz="4" w:space="0" w:color="auto"/>
              <w:right w:val="single" w:sz="4" w:space="0" w:color="auto"/>
            </w:tcBorders>
          </w:tcPr>
          <w:p w14:paraId="66E193CF" w14:textId="77777777" w:rsidR="00037FA2" w:rsidRPr="00E10C34" w:rsidRDefault="00037FA2" w:rsidP="009E68EF">
            <w:pPr>
              <w:spacing w:after="0"/>
              <w:rPr>
                <w:rFonts w:ascii="Arial" w:hAnsi="Arial" w:cs="Arial"/>
                <w:szCs w:val="20"/>
              </w:rPr>
            </w:pPr>
            <w:r w:rsidRPr="00E10C34">
              <w:rPr>
                <w:rFonts w:ascii="Arial" w:hAnsi="Arial" w:cs="Arial"/>
                <w:szCs w:val="20"/>
              </w:rPr>
              <w:t>18.1</w:t>
            </w:r>
          </w:p>
          <w:p w14:paraId="76F04FB3" w14:textId="77777777" w:rsidR="00037FA2" w:rsidRPr="00E10C34" w:rsidRDefault="00037FA2" w:rsidP="009E68EF">
            <w:pPr>
              <w:spacing w:after="0"/>
              <w:rPr>
                <w:rFonts w:ascii="Arial" w:hAnsi="Arial" w:cs="Arial"/>
                <w:szCs w:val="20"/>
              </w:rPr>
            </w:pPr>
            <w:r w:rsidRPr="00E10C34">
              <w:rPr>
                <w:rFonts w:ascii="Arial" w:hAnsi="Arial" w:cs="Arial"/>
                <w:szCs w:val="20"/>
              </w:rPr>
              <w:t>61.3</w:t>
            </w:r>
          </w:p>
          <w:p w14:paraId="7C2E8E9E" w14:textId="77777777" w:rsidR="00037FA2" w:rsidRPr="00E10C34" w:rsidRDefault="00037FA2" w:rsidP="009E68EF">
            <w:pPr>
              <w:spacing w:after="0"/>
              <w:rPr>
                <w:rFonts w:ascii="Arial" w:hAnsi="Arial" w:cs="Arial"/>
                <w:szCs w:val="20"/>
              </w:rPr>
            </w:pPr>
            <w:r w:rsidRPr="00E10C34">
              <w:rPr>
                <w:rFonts w:ascii="Arial" w:hAnsi="Arial" w:cs="Arial"/>
                <w:szCs w:val="20"/>
              </w:rPr>
              <w:t>14.2</w:t>
            </w:r>
          </w:p>
        </w:tc>
        <w:tc>
          <w:tcPr>
            <w:tcW w:w="810" w:type="dxa"/>
            <w:tcBorders>
              <w:left w:val="single" w:sz="4" w:space="0" w:color="auto"/>
              <w:right w:val="single" w:sz="4" w:space="0" w:color="auto"/>
            </w:tcBorders>
          </w:tcPr>
          <w:p w14:paraId="212248B3" w14:textId="77777777" w:rsidR="00037FA2" w:rsidRPr="00E10C34" w:rsidRDefault="00037FA2" w:rsidP="009E68EF">
            <w:pPr>
              <w:spacing w:after="0"/>
              <w:rPr>
                <w:rFonts w:ascii="Arial" w:hAnsi="Arial" w:cs="Arial"/>
                <w:szCs w:val="20"/>
              </w:rPr>
            </w:pPr>
          </w:p>
          <w:p w14:paraId="3B4BB3E6" w14:textId="77777777" w:rsidR="00037FA2" w:rsidRPr="00E10C34" w:rsidRDefault="00037FA2" w:rsidP="009E68EF">
            <w:pPr>
              <w:spacing w:after="0"/>
              <w:rPr>
                <w:rFonts w:ascii="Arial" w:hAnsi="Arial" w:cs="Arial"/>
                <w:szCs w:val="20"/>
              </w:rPr>
            </w:pPr>
            <w:r w:rsidRPr="00E10C34">
              <w:rPr>
                <w:rFonts w:ascii="Arial" w:hAnsi="Arial" w:cs="Arial"/>
                <w:szCs w:val="20"/>
              </w:rPr>
              <w:t>22.51</w:t>
            </w:r>
          </w:p>
        </w:tc>
        <w:tc>
          <w:tcPr>
            <w:tcW w:w="833" w:type="dxa"/>
            <w:tcBorders>
              <w:left w:val="single" w:sz="4" w:space="0" w:color="auto"/>
            </w:tcBorders>
          </w:tcPr>
          <w:p w14:paraId="62415339" w14:textId="77777777" w:rsidR="00037FA2" w:rsidRPr="00E10C34" w:rsidRDefault="00037FA2" w:rsidP="009E68EF">
            <w:pPr>
              <w:spacing w:after="0"/>
              <w:rPr>
                <w:rFonts w:ascii="Arial" w:hAnsi="Arial" w:cs="Arial"/>
                <w:szCs w:val="20"/>
              </w:rPr>
            </w:pPr>
          </w:p>
          <w:p w14:paraId="7F229548" w14:textId="77777777" w:rsidR="00037FA2" w:rsidRPr="00E10C34" w:rsidRDefault="00037FA2" w:rsidP="009E68EF">
            <w:pPr>
              <w:spacing w:after="0"/>
              <w:rPr>
                <w:rFonts w:ascii="Arial" w:hAnsi="Arial" w:cs="Arial"/>
                <w:szCs w:val="20"/>
              </w:rPr>
            </w:pPr>
            <w:r w:rsidRPr="00E10C34">
              <w:rPr>
                <w:rFonts w:ascii="Arial" w:hAnsi="Arial" w:cs="Arial"/>
                <w:szCs w:val="20"/>
              </w:rPr>
              <w:t>4.51</w:t>
            </w:r>
          </w:p>
        </w:tc>
      </w:tr>
      <w:tr w:rsidR="00037FA2" w:rsidRPr="00E10C34" w14:paraId="21966561" w14:textId="77777777" w:rsidTr="009E68EF">
        <w:tc>
          <w:tcPr>
            <w:tcW w:w="1770" w:type="dxa"/>
            <w:tcBorders>
              <w:right w:val="single" w:sz="4" w:space="0" w:color="auto"/>
            </w:tcBorders>
          </w:tcPr>
          <w:p w14:paraId="02303F96" w14:textId="77777777" w:rsidR="00037FA2" w:rsidRPr="00E10C34" w:rsidRDefault="00037FA2" w:rsidP="009E68EF">
            <w:pPr>
              <w:spacing w:after="0"/>
              <w:rPr>
                <w:rFonts w:ascii="Arial" w:hAnsi="Arial" w:cs="Arial"/>
                <w:szCs w:val="20"/>
              </w:rPr>
            </w:pPr>
            <w:r w:rsidRPr="00E10C34">
              <w:rPr>
                <w:rFonts w:ascii="Arial" w:hAnsi="Arial" w:cs="Arial"/>
                <w:szCs w:val="20"/>
              </w:rPr>
              <w:t xml:space="preserve">Attitude towards modern technology </w:t>
            </w:r>
          </w:p>
        </w:tc>
        <w:tc>
          <w:tcPr>
            <w:tcW w:w="750" w:type="dxa"/>
            <w:gridSpan w:val="2"/>
            <w:tcBorders>
              <w:left w:val="single" w:sz="4" w:space="0" w:color="auto"/>
              <w:right w:val="single" w:sz="4" w:space="0" w:color="auto"/>
            </w:tcBorders>
          </w:tcPr>
          <w:p w14:paraId="10040FC6" w14:textId="77777777" w:rsidR="00037FA2" w:rsidRPr="00E10C34" w:rsidRDefault="00037FA2" w:rsidP="009E68EF">
            <w:pPr>
              <w:spacing w:after="0"/>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06DDCDD7" w14:textId="77777777" w:rsidR="00037FA2" w:rsidRPr="00E10C34" w:rsidRDefault="00037FA2" w:rsidP="009E68EF">
            <w:pPr>
              <w:spacing w:after="0"/>
              <w:rPr>
                <w:rFonts w:ascii="Arial" w:hAnsi="Arial" w:cs="Arial"/>
                <w:szCs w:val="20"/>
              </w:rPr>
            </w:pPr>
            <w:r w:rsidRPr="00E10C34">
              <w:rPr>
                <w:rFonts w:ascii="Arial" w:hAnsi="Arial" w:cs="Arial"/>
                <w:szCs w:val="20"/>
              </w:rPr>
              <w:t>13-29</w:t>
            </w:r>
          </w:p>
        </w:tc>
        <w:tc>
          <w:tcPr>
            <w:tcW w:w="3060" w:type="dxa"/>
            <w:tcBorders>
              <w:left w:val="single" w:sz="4" w:space="0" w:color="auto"/>
              <w:right w:val="single" w:sz="4" w:space="0" w:color="auto"/>
            </w:tcBorders>
          </w:tcPr>
          <w:p w14:paraId="062E7059" w14:textId="77777777" w:rsidR="00037FA2" w:rsidRPr="00E10C34" w:rsidRDefault="00037FA2" w:rsidP="009E68EF">
            <w:pPr>
              <w:spacing w:after="0"/>
              <w:rPr>
                <w:rFonts w:ascii="Arial" w:hAnsi="Arial" w:cs="Arial"/>
                <w:szCs w:val="20"/>
              </w:rPr>
            </w:pPr>
            <w:r w:rsidRPr="00E10C34">
              <w:rPr>
                <w:rFonts w:ascii="Arial" w:hAnsi="Arial" w:cs="Arial"/>
                <w:szCs w:val="20"/>
              </w:rPr>
              <w:t>Low (13-22)</w:t>
            </w:r>
          </w:p>
          <w:p w14:paraId="3E98C57F" w14:textId="77777777" w:rsidR="00037FA2" w:rsidRPr="00E10C34" w:rsidRDefault="00037FA2" w:rsidP="009E68EF">
            <w:pPr>
              <w:spacing w:after="0"/>
              <w:rPr>
                <w:rFonts w:ascii="Arial" w:hAnsi="Arial" w:cs="Arial"/>
                <w:szCs w:val="20"/>
              </w:rPr>
            </w:pPr>
            <w:r w:rsidRPr="00E10C34">
              <w:rPr>
                <w:rFonts w:ascii="Arial" w:hAnsi="Arial" w:cs="Arial"/>
                <w:szCs w:val="20"/>
              </w:rPr>
              <w:t>Medium (23-26)</w:t>
            </w:r>
          </w:p>
          <w:p w14:paraId="05DD77B3" w14:textId="77777777" w:rsidR="00037FA2" w:rsidRPr="00E10C34" w:rsidRDefault="00037FA2" w:rsidP="009E68EF">
            <w:pPr>
              <w:spacing w:after="0"/>
              <w:rPr>
                <w:rFonts w:ascii="Arial" w:hAnsi="Arial" w:cs="Arial"/>
                <w:szCs w:val="20"/>
              </w:rPr>
            </w:pPr>
            <w:r w:rsidRPr="00E10C34">
              <w:rPr>
                <w:rFonts w:ascii="Arial" w:hAnsi="Arial" w:cs="Arial"/>
                <w:szCs w:val="20"/>
              </w:rPr>
              <w:t>High (27 and above)</w:t>
            </w:r>
          </w:p>
        </w:tc>
        <w:tc>
          <w:tcPr>
            <w:tcW w:w="540" w:type="dxa"/>
            <w:tcBorders>
              <w:left w:val="single" w:sz="4" w:space="0" w:color="auto"/>
              <w:right w:val="single" w:sz="4" w:space="0" w:color="auto"/>
            </w:tcBorders>
          </w:tcPr>
          <w:p w14:paraId="1C45CA59" w14:textId="77777777" w:rsidR="00037FA2" w:rsidRPr="00E10C34" w:rsidRDefault="00037FA2" w:rsidP="009E68EF">
            <w:pPr>
              <w:spacing w:after="0"/>
              <w:rPr>
                <w:rFonts w:ascii="Arial" w:hAnsi="Arial" w:cs="Arial"/>
                <w:szCs w:val="20"/>
              </w:rPr>
            </w:pPr>
            <w:r w:rsidRPr="00E10C34">
              <w:rPr>
                <w:rFonts w:ascii="Arial" w:hAnsi="Arial" w:cs="Arial"/>
                <w:szCs w:val="20"/>
              </w:rPr>
              <w:t>55</w:t>
            </w:r>
          </w:p>
          <w:p w14:paraId="3C707446" w14:textId="77777777" w:rsidR="00037FA2" w:rsidRPr="00E10C34" w:rsidRDefault="00037FA2" w:rsidP="009E68EF">
            <w:pPr>
              <w:spacing w:after="0"/>
              <w:rPr>
                <w:rFonts w:ascii="Arial" w:hAnsi="Arial" w:cs="Arial"/>
                <w:szCs w:val="20"/>
              </w:rPr>
            </w:pPr>
            <w:r w:rsidRPr="00E10C34">
              <w:rPr>
                <w:rFonts w:ascii="Arial" w:hAnsi="Arial" w:cs="Arial"/>
                <w:szCs w:val="20"/>
              </w:rPr>
              <w:t>219</w:t>
            </w:r>
          </w:p>
          <w:p w14:paraId="41298742" w14:textId="77777777" w:rsidR="00037FA2" w:rsidRPr="00E10C34" w:rsidRDefault="00037FA2" w:rsidP="009E68EF">
            <w:pPr>
              <w:spacing w:after="0"/>
              <w:rPr>
                <w:rFonts w:ascii="Arial" w:hAnsi="Arial" w:cs="Arial"/>
                <w:szCs w:val="20"/>
              </w:rPr>
            </w:pPr>
            <w:r w:rsidRPr="00E10C34">
              <w:rPr>
                <w:rFonts w:ascii="Arial" w:hAnsi="Arial" w:cs="Arial"/>
                <w:szCs w:val="20"/>
              </w:rPr>
              <w:t>36</w:t>
            </w:r>
          </w:p>
        </w:tc>
        <w:tc>
          <w:tcPr>
            <w:tcW w:w="720" w:type="dxa"/>
            <w:tcBorders>
              <w:left w:val="single" w:sz="4" w:space="0" w:color="auto"/>
              <w:right w:val="single" w:sz="4" w:space="0" w:color="auto"/>
            </w:tcBorders>
          </w:tcPr>
          <w:p w14:paraId="7136C30B" w14:textId="77777777" w:rsidR="00037FA2" w:rsidRPr="00E10C34" w:rsidRDefault="00037FA2" w:rsidP="009E68EF">
            <w:pPr>
              <w:spacing w:after="0"/>
              <w:rPr>
                <w:rFonts w:ascii="Arial" w:hAnsi="Arial" w:cs="Arial"/>
                <w:szCs w:val="20"/>
              </w:rPr>
            </w:pPr>
            <w:r w:rsidRPr="00E10C34">
              <w:rPr>
                <w:rFonts w:ascii="Arial" w:hAnsi="Arial" w:cs="Arial"/>
                <w:szCs w:val="20"/>
              </w:rPr>
              <w:t>17.7</w:t>
            </w:r>
          </w:p>
          <w:p w14:paraId="5CE5758E" w14:textId="77777777" w:rsidR="00037FA2" w:rsidRPr="00E10C34" w:rsidRDefault="00037FA2" w:rsidP="009E68EF">
            <w:pPr>
              <w:spacing w:after="0"/>
              <w:rPr>
                <w:rFonts w:ascii="Arial" w:hAnsi="Arial" w:cs="Arial"/>
                <w:szCs w:val="20"/>
              </w:rPr>
            </w:pPr>
            <w:r w:rsidRPr="00E10C34">
              <w:rPr>
                <w:rFonts w:ascii="Arial" w:hAnsi="Arial" w:cs="Arial"/>
                <w:szCs w:val="20"/>
              </w:rPr>
              <w:t>70.7</w:t>
            </w:r>
          </w:p>
          <w:p w14:paraId="69DBAC77" w14:textId="77777777" w:rsidR="00037FA2" w:rsidRPr="00E10C34" w:rsidRDefault="00037FA2" w:rsidP="009E68EF">
            <w:pPr>
              <w:spacing w:after="0"/>
              <w:rPr>
                <w:rFonts w:ascii="Arial" w:hAnsi="Arial" w:cs="Arial"/>
                <w:szCs w:val="20"/>
              </w:rPr>
            </w:pPr>
            <w:r w:rsidRPr="00E10C34">
              <w:rPr>
                <w:rFonts w:ascii="Arial" w:hAnsi="Arial" w:cs="Arial"/>
                <w:szCs w:val="20"/>
              </w:rPr>
              <w:t>11.6</w:t>
            </w:r>
          </w:p>
        </w:tc>
        <w:tc>
          <w:tcPr>
            <w:tcW w:w="810" w:type="dxa"/>
            <w:tcBorders>
              <w:left w:val="single" w:sz="4" w:space="0" w:color="auto"/>
              <w:right w:val="single" w:sz="4" w:space="0" w:color="auto"/>
            </w:tcBorders>
          </w:tcPr>
          <w:p w14:paraId="2B742FF1" w14:textId="77777777" w:rsidR="00037FA2" w:rsidRPr="00E10C34" w:rsidRDefault="00037FA2" w:rsidP="009E68EF">
            <w:pPr>
              <w:spacing w:after="0"/>
              <w:rPr>
                <w:rFonts w:ascii="Arial" w:hAnsi="Arial" w:cs="Arial"/>
                <w:szCs w:val="20"/>
              </w:rPr>
            </w:pPr>
          </w:p>
          <w:p w14:paraId="235FFACF" w14:textId="77777777" w:rsidR="00037FA2" w:rsidRPr="00E10C34" w:rsidRDefault="00037FA2" w:rsidP="009E68EF">
            <w:pPr>
              <w:spacing w:after="0"/>
              <w:rPr>
                <w:rFonts w:ascii="Arial" w:hAnsi="Arial" w:cs="Arial"/>
                <w:szCs w:val="20"/>
              </w:rPr>
            </w:pPr>
            <w:r w:rsidRPr="00E10C34">
              <w:rPr>
                <w:rFonts w:ascii="Arial" w:hAnsi="Arial" w:cs="Arial"/>
                <w:szCs w:val="20"/>
              </w:rPr>
              <w:t>24.06</w:t>
            </w:r>
          </w:p>
        </w:tc>
        <w:tc>
          <w:tcPr>
            <w:tcW w:w="833" w:type="dxa"/>
            <w:tcBorders>
              <w:left w:val="single" w:sz="4" w:space="0" w:color="auto"/>
            </w:tcBorders>
          </w:tcPr>
          <w:p w14:paraId="34258AE7" w14:textId="77777777" w:rsidR="00037FA2" w:rsidRPr="00E10C34" w:rsidRDefault="00037FA2" w:rsidP="009E68EF">
            <w:pPr>
              <w:spacing w:after="0"/>
              <w:rPr>
                <w:rFonts w:ascii="Arial" w:hAnsi="Arial" w:cs="Arial"/>
                <w:szCs w:val="20"/>
              </w:rPr>
            </w:pPr>
          </w:p>
          <w:p w14:paraId="1F4E8022" w14:textId="77777777" w:rsidR="00037FA2" w:rsidRPr="00E10C34" w:rsidRDefault="00037FA2" w:rsidP="009E68EF">
            <w:pPr>
              <w:spacing w:after="0"/>
              <w:rPr>
                <w:rFonts w:ascii="Arial" w:hAnsi="Arial" w:cs="Arial"/>
                <w:szCs w:val="20"/>
              </w:rPr>
            </w:pPr>
            <w:r w:rsidRPr="00E10C34">
              <w:rPr>
                <w:rFonts w:ascii="Arial" w:hAnsi="Arial" w:cs="Arial"/>
                <w:szCs w:val="20"/>
              </w:rPr>
              <w:t>2.20</w:t>
            </w:r>
          </w:p>
        </w:tc>
      </w:tr>
      <w:tr w:rsidR="00037FA2" w:rsidRPr="00E10C34" w14:paraId="36348A95" w14:textId="77777777" w:rsidTr="009E68EF">
        <w:tc>
          <w:tcPr>
            <w:tcW w:w="1770" w:type="dxa"/>
            <w:tcBorders>
              <w:right w:val="single" w:sz="4" w:space="0" w:color="auto"/>
            </w:tcBorders>
          </w:tcPr>
          <w:p w14:paraId="21BC0997"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Constraints faced in climate smart agricultural practices</w:t>
            </w:r>
          </w:p>
        </w:tc>
        <w:tc>
          <w:tcPr>
            <w:tcW w:w="750" w:type="dxa"/>
            <w:gridSpan w:val="2"/>
            <w:tcBorders>
              <w:left w:val="single" w:sz="4" w:space="0" w:color="auto"/>
              <w:right w:val="single" w:sz="4" w:space="0" w:color="auto"/>
            </w:tcBorders>
          </w:tcPr>
          <w:p w14:paraId="45C8A70B" w14:textId="77777777" w:rsidR="00037FA2" w:rsidRPr="00E10C34" w:rsidRDefault="00037FA2" w:rsidP="009E68EF">
            <w:pPr>
              <w:spacing w:after="0" w:line="240" w:lineRule="auto"/>
              <w:rPr>
                <w:rFonts w:ascii="Arial" w:hAnsi="Arial" w:cs="Arial"/>
                <w:szCs w:val="20"/>
              </w:rPr>
            </w:pPr>
          </w:p>
          <w:p w14:paraId="3DBD2BE2" w14:textId="77777777" w:rsidR="00037FA2" w:rsidRPr="00E10C34" w:rsidRDefault="00037FA2" w:rsidP="009E68EF">
            <w:pPr>
              <w:spacing w:after="0" w:line="240" w:lineRule="auto"/>
              <w:rPr>
                <w:rFonts w:ascii="Arial" w:hAnsi="Arial" w:cs="Arial"/>
                <w:szCs w:val="20"/>
              </w:rPr>
            </w:pPr>
          </w:p>
          <w:p w14:paraId="1D49639B"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Unknown</w:t>
            </w:r>
          </w:p>
        </w:tc>
        <w:tc>
          <w:tcPr>
            <w:tcW w:w="787" w:type="dxa"/>
            <w:tcBorders>
              <w:left w:val="single" w:sz="4" w:space="0" w:color="auto"/>
              <w:right w:val="single" w:sz="4" w:space="0" w:color="auto"/>
            </w:tcBorders>
          </w:tcPr>
          <w:p w14:paraId="237EF75E" w14:textId="77777777" w:rsidR="00037FA2" w:rsidRPr="00E10C34" w:rsidRDefault="00037FA2" w:rsidP="009E68EF">
            <w:pPr>
              <w:spacing w:after="0" w:line="240" w:lineRule="auto"/>
              <w:rPr>
                <w:rFonts w:ascii="Arial" w:hAnsi="Arial" w:cs="Arial"/>
                <w:szCs w:val="20"/>
              </w:rPr>
            </w:pPr>
          </w:p>
          <w:p w14:paraId="58E4A49E" w14:textId="77777777" w:rsidR="00037FA2" w:rsidRPr="00E10C34" w:rsidRDefault="00037FA2" w:rsidP="009E68EF">
            <w:pPr>
              <w:spacing w:after="0" w:line="240" w:lineRule="auto"/>
              <w:rPr>
                <w:rFonts w:ascii="Arial" w:hAnsi="Arial" w:cs="Arial"/>
                <w:szCs w:val="20"/>
              </w:rPr>
            </w:pPr>
          </w:p>
          <w:p w14:paraId="568C2893"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47-87</w:t>
            </w:r>
          </w:p>
        </w:tc>
        <w:tc>
          <w:tcPr>
            <w:tcW w:w="3060" w:type="dxa"/>
            <w:tcBorders>
              <w:left w:val="single" w:sz="4" w:space="0" w:color="auto"/>
              <w:right w:val="single" w:sz="4" w:space="0" w:color="auto"/>
            </w:tcBorders>
          </w:tcPr>
          <w:p w14:paraId="59FD6DD0"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Low constraints faced (47-58)</w:t>
            </w:r>
          </w:p>
          <w:p w14:paraId="6A6A994E"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Medium constraints faced (59-75)</w:t>
            </w:r>
          </w:p>
          <w:p w14:paraId="16882FE3"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High constraints faced (76-87)</w:t>
            </w:r>
          </w:p>
        </w:tc>
        <w:tc>
          <w:tcPr>
            <w:tcW w:w="540" w:type="dxa"/>
            <w:tcBorders>
              <w:left w:val="single" w:sz="4" w:space="0" w:color="auto"/>
              <w:right w:val="single" w:sz="4" w:space="0" w:color="auto"/>
            </w:tcBorders>
          </w:tcPr>
          <w:p w14:paraId="01A1D62F"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69</w:t>
            </w:r>
          </w:p>
          <w:p w14:paraId="38A27DD3"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183</w:t>
            </w:r>
          </w:p>
          <w:p w14:paraId="4CC1DCB2"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58</w:t>
            </w:r>
          </w:p>
        </w:tc>
        <w:tc>
          <w:tcPr>
            <w:tcW w:w="720" w:type="dxa"/>
            <w:tcBorders>
              <w:left w:val="single" w:sz="4" w:space="0" w:color="auto"/>
              <w:right w:val="single" w:sz="4" w:space="0" w:color="auto"/>
            </w:tcBorders>
          </w:tcPr>
          <w:p w14:paraId="443C8430"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22.26</w:t>
            </w:r>
          </w:p>
          <w:p w14:paraId="60A7F203"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59.03</w:t>
            </w:r>
          </w:p>
          <w:p w14:paraId="25FC4F5B"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18.71</w:t>
            </w:r>
          </w:p>
        </w:tc>
        <w:tc>
          <w:tcPr>
            <w:tcW w:w="810" w:type="dxa"/>
            <w:tcBorders>
              <w:left w:val="single" w:sz="4" w:space="0" w:color="auto"/>
              <w:right w:val="single" w:sz="4" w:space="0" w:color="auto"/>
            </w:tcBorders>
          </w:tcPr>
          <w:p w14:paraId="5B7D2FF9" w14:textId="77777777" w:rsidR="00037FA2" w:rsidRPr="00E10C34" w:rsidRDefault="00037FA2" w:rsidP="009E68EF">
            <w:pPr>
              <w:spacing w:after="0" w:line="240" w:lineRule="auto"/>
              <w:rPr>
                <w:rFonts w:ascii="Arial" w:hAnsi="Arial" w:cs="Arial"/>
                <w:szCs w:val="20"/>
              </w:rPr>
            </w:pPr>
          </w:p>
          <w:p w14:paraId="6CA63C18"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67.16</w:t>
            </w:r>
          </w:p>
        </w:tc>
        <w:tc>
          <w:tcPr>
            <w:tcW w:w="833" w:type="dxa"/>
            <w:tcBorders>
              <w:left w:val="single" w:sz="4" w:space="0" w:color="auto"/>
            </w:tcBorders>
          </w:tcPr>
          <w:p w14:paraId="405C605A" w14:textId="77777777" w:rsidR="00037FA2" w:rsidRPr="00E10C34" w:rsidRDefault="00037FA2" w:rsidP="009E68EF">
            <w:pPr>
              <w:spacing w:after="0" w:line="240" w:lineRule="auto"/>
              <w:rPr>
                <w:rFonts w:ascii="Arial" w:hAnsi="Arial" w:cs="Arial"/>
                <w:szCs w:val="20"/>
              </w:rPr>
            </w:pPr>
          </w:p>
          <w:p w14:paraId="32E92B72" w14:textId="77777777" w:rsidR="00037FA2" w:rsidRPr="00E10C34" w:rsidRDefault="00037FA2" w:rsidP="009E68EF">
            <w:pPr>
              <w:spacing w:after="0" w:line="240" w:lineRule="auto"/>
              <w:rPr>
                <w:rFonts w:ascii="Arial" w:hAnsi="Arial" w:cs="Arial"/>
                <w:szCs w:val="20"/>
              </w:rPr>
            </w:pPr>
            <w:r w:rsidRPr="00E10C34">
              <w:rPr>
                <w:rFonts w:ascii="Arial" w:hAnsi="Arial" w:cs="Arial"/>
                <w:szCs w:val="20"/>
              </w:rPr>
              <w:t>8.83</w:t>
            </w:r>
          </w:p>
        </w:tc>
      </w:tr>
    </w:tbl>
    <w:p w14:paraId="18B54BA0" w14:textId="77777777" w:rsidR="00037FA2" w:rsidRPr="00E10C34" w:rsidRDefault="00037FA2" w:rsidP="00037FA2">
      <w:pPr>
        <w:spacing w:line="360" w:lineRule="auto"/>
        <w:rPr>
          <w:rFonts w:ascii="Arial" w:hAnsi="Arial" w:cs="Arial"/>
          <w:b/>
          <w:szCs w:val="20"/>
        </w:rPr>
      </w:pPr>
    </w:p>
    <w:p w14:paraId="7E22F64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observed scores of the respondents on constraints of climate smart agricultural practices ranged from 47 to 87, with a mean of 67.16 and a standard deviation of 8.83. The farmers were classified as low constraints faced (47-58), medium constraints faced (59-75, and high constraints faced (76-87) categories based on mean+/- standard deviation given in the table 2.</w:t>
      </w:r>
    </w:p>
    <w:p w14:paraId="1E4E70F0"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2. Distribution of respondents according to their constraints faced in adopting climate smart agricultural practices</w:t>
      </w:r>
    </w:p>
    <w:tbl>
      <w:tblPr>
        <w:tblStyle w:val="TableGrid"/>
        <w:tblW w:w="0" w:type="auto"/>
        <w:tblLook w:val="04A0" w:firstRow="1" w:lastRow="0" w:firstColumn="1" w:lastColumn="0" w:noHBand="0" w:noVBand="1"/>
      </w:tblPr>
      <w:tblGrid>
        <w:gridCol w:w="3080"/>
        <w:gridCol w:w="1419"/>
        <w:gridCol w:w="1342"/>
        <w:gridCol w:w="1400"/>
        <w:gridCol w:w="1775"/>
      </w:tblGrid>
      <w:tr w:rsidR="00037FA2" w:rsidRPr="00E10C34" w14:paraId="4D37D9A4" w14:textId="77777777" w:rsidTr="009E68EF">
        <w:tc>
          <w:tcPr>
            <w:tcW w:w="3235" w:type="dxa"/>
          </w:tcPr>
          <w:p w14:paraId="424F5FC2"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lastRenderedPageBreak/>
              <w:t>Categories (Scores)</w:t>
            </w:r>
          </w:p>
        </w:tc>
        <w:tc>
          <w:tcPr>
            <w:tcW w:w="1440" w:type="dxa"/>
          </w:tcPr>
          <w:p w14:paraId="7A1974A2"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Frequency</w:t>
            </w:r>
          </w:p>
        </w:tc>
        <w:tc>
          <w:tcPr>
            <w:tcW w:w="1350" w:type="dxa"/>
          </w:tcPr>
          <w:p w14:paraId="3D9C5EEA"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Percentage</w:t>
            </w:r>
          </w:p>
          <w:p w14:paraId="32F21EC9" w14:textId="77777777" w:rsidR="00037FA2" w:rsidRPr="00E10C34" w:rsidRDefault="00037FA2" w:rsidP="009E68EF">
            <w:pPr>
              <w:spacing w:line="360" w:lineRule="auto"/>
              <w:rPr>
                <w:rFonts w:ascii="Arial" w:hAnsi="Arial" w:cs="Arial"/>
                <w:sz w:val="20"/>
                <w:szCs w:val="20"/>
              </w:rPr>
            </w:pPr>
          </w:p>
        </w:tc>
        <w:tc>
          <w:tcPr>
            <w:tcW w:w="1455" w:type="dxa"/>
          </w:tcPr>
          <w:p w14:paraId="0D93CE74"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Mean</w:t>
            </w:r>
          </w:p>
          <w:p w14:paraId="7A63EBEA" w14:textId="77777777" w:rsidR="00037FA2" w:rsidRPr="00E10C34" w:rsidRDefault="00037FA2" w:rsidP="009E68EF">
            <w:pPr>
              <w:spacing w:line="360" w:lineRule="auto"/>
              <w:rPr>
                <w:rFonts w:ascii="Arial" w:hAnsi="Arial" w:cs="Arial"/>
                <w:sz w:val="20"/>
                <w:szCs w:val="20"/>
              </w:rPr>
            </w:pPr>
          </w:p>
        </w:tc>
        <w:tc>
          <w:tcPr>
            <w:tcW w:w="1870" w:type="dxa"/>
          </w:tcPr>
          <w:p w14:paraId="665E5D8D"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SD</w:t>
            </w:r>
          </w:p>
        </w:tc>
      </w:tr>
      <w:tr w:rsidR="00037FA2" w:rsidRPr="00E10C34" w14:paraId="5603722B" w14:textId="77777777" w:rsidTr="009E68EF">
        <w:tc>
          <w:tcPr>
            <w:tcW w:w="3235" w:type="dxa"/>
          </w:tcPr>
          <w:p w14:paraId="72A5463C"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Low constraints faced (47-58)</w:t>
            </w:r>
          </w:p>
        </w:tc>
        <w:tc>
          <w:tcPr>
            <w:tcW w:w="1440" w:type="dxa"/>
          </w:tcPr>
          <w:p w14:paraId="49846DF2"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69</w:t>
            </w:r>
          </w:p>
        </w:tc>
        <w:tc>
          <w:tcPr>
            <w:tcW w:w="1350" w:type="dxa"/>
          </w:tcPr>
          <w:p w14:paraId="787ACA62"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22.26</w:t>
            </w:r>
          </w:p>
        </w:tc>
        <w:tc>
          <w:tcPr>
            <w:tcW w:w="1455" w:type="dxa"/>
            <w:vMerge w:val="restart"/>
          </w:tcPr>
          <w:p w14:paraId="19B2F9E8" w14:textId="77777777" w:rsidR="00037FA2" w:rsidRPr="00E10C34" w:rsidRDefault="00037FA2" w:rsidP="009E68EF">
            <w:pPr>
              <w:spacing w:line="360" w:lineRule="auto"/>
              <w:rPr>
                <w:rFonts w:ascii="Arial" w:hAnsi="Arial" w:cs="Arial"/>
                <w:sz w:val="20"/>
                <w:szCs w:val="20"/>
              </w:rPr>
            </w:pPr>
          </w:p>
          <w:p w14:paraId="0229E6C4"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67.16</w:t>
            </w:r>
          </w:p>
        </w:tc>
        <w:tc>
          <w:tcPr>
            <w:tcW w:w="1870" w:type="dxa"/>
            <w:vMerge w:val="restart"/>
          </w:tcPr>
          <w:p w14:paraId="1C86AA7F" w14:textId="77777777" w:rsidR="00037FA2" w:rsidRPr="00E10C34" w:rsidRDefault="00037FA2" w:rsidP="009E68EF">
            <w:pPr>
              <w:spacing w:line="360" w:lineRule="auto"/>
              <w:rPr>
                <w:rFonts w:ascii="Arial" w:hAnsi="Arial" w:cs="Arial"/>
                <w:sz w:val="20"/>
                <w:szCs w:val="20"/>
              </w:rPr>
            </w:pPr>
          </w:p>
          <w:p w14:paraId="754793F1"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8.83</w:t>
            </w:r>
          </w:p>
        </w:tc>
      </w:tr>
      <w:tr w:rsidR="00037FA2" w:rsidRPr="00E10C34" w14:paraId="2CE23588" w14:textId="77777777" w:rsidTr="009E68EF">
        <w:tc>
          <w:tcPr>
            <w:tcW w:w="3235" w:type="dxa"/>
          </w:tcPr>
          <w:p w14:paraId="5D3FD1EE"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Medium constraints faced (59-75)</w:t>
            </w:r>
          </w:p>
        </w:tc>
        <w:tc>
          <w:tcPr>
            <w:tcW w:w="1440" w:type="dxa"/>
          </w:tcPr>
          <w:p w14:paraId="74659064"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183</w:t>
            </w:r>
          </w:p>
        </w:tc>
        <w:tc>
          <w:tcPr>
            <w:tcW w:w="1350" w:type="dxa"/>
          </w:tcPr>
          <w:p w14:paraId="776152F9"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59.03</w:t>
            </w:r>
          </w:p>
        </w:tc>
        <w:tc>
          <w:tcPr>
            <w:tcW w:w="1455" w:type="dxa"/>
            <w:vMerge/>
          </w:tcPr>
          <w:p w14:paraId="6BB90407" w14:textId="77777777" w:rsidR="00037FA2" w:rsidRPr="00E10C34" w:rsidRDefault="00037FA2" w:rsidP="009E68EF">
            <w:pPr>
              <w:spacing w:line="360" w:lineRule="auto"/>
              <w:rPr>
                <w:rFonts w:ascii="Arial" w:hAnsi="Arial" w:cs="Arial"/>
                <w:sz w:val="20"/>
                <w:szCs w:val="20"/>
              </w:rPr>
            </w:pPr>
          </w:p>
        </w:tc>
        <w:tc>
          <w:tcPr>
            <w:tcW w:w="1870" w:type="dxa"/>
            <w:vMerge/>
          </w:tcPr>
          <w:p w14:paraId="33DC7E33" w14:textId="77777777" w:rsidR="00037FA2" w:rsidRPr="00E10C34" w:rsidRDefault="00037FA2" w:rsidP="009E68EF">
            <w:pPr>
              <w:spacing w:line="360" w:lineRule="auto"/>
              <w:rPr>
                <w:rFonts w:ascii="Arial" w:hAnsi="Arial" w:cs="Arial"/>
                <w:sz w:val="20"/>
                <w:szCs w:val="20"/>
              </w:rPr>
            </w:pPr>
          </w:p>
        </w:tc>
      </w:tr>
      <w:tr w:rsidR="00037FA2" w:rsidRPr="00E10C34" w14:paraId="238DC70C" w14:textId="77777777" w:rsidTr="009E68EF">
        <w:tc>
          <w:tcPr>
            <w:tcW w:w="3235" w:type="dxa"/>
          </w:tcPr>
          <w:p w14:paraId="7D2C756C"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High constraints faced (76-87)</w:t>
            </w:r>
          </w:p>
        </w:tc>
        <w:tc>
          <w:tcPr>
            <w:tcW w:w="1440" w:type="dxa"/>
          </w:tcPr>
          <w:p w14:paraId="2DA1BA54"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58</w:t>
            </w:r>
          </w:p>
        </w:tc>
        <w:tc>
          <w:tcPr>
            <w:tcW w:w="1350" w:type="dxa"/>
          </w:tcPr>
          <w:p w14:paraId="3075F95D"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18.71</w:t>
            </w:r>
          </w:p>
        </w:tc>
        <w:tc>
          <w:tcPr>
            <w:tcW w:w="1455" w:type="dxa"/>
            <w:vMerge/>
          </w:tcPr>
          <w:p w14:paraId="38EC3E40" w14:textId="77777777" w:rsidR="00037FA2" w:rsidRPr="00E10C34" w:rsidRDefault="00037FA2" w:rsidP="009E68EF">
            <w:pPr>
              <w:spacing w:line="360" w:lineRule="auto"/>
              <w:rPr>
                <w:rFonts w:ascii="Arial" w:hAnsi="Arial" w:cs="Arial"/>
                <w:sz w:val="20"/>
                <w:szCs w:val="20"/>
              </w:rPr>
            </w:pPr>
          </w:p>
        </w:tc>
        <w:tc>
          <w:tcPr>
            <w:tcW w:w="1870" w:type="dxa"/>
            <w:vMerge/>
          </w:tcPr>
          <w:p w14:paraId="5A1CF271" w14:textId="77777777" w:rsidR="00037FA2" w:rsidRPr="00E10C34" w:rsidRDefault="00037FA2" w:rsidP="009E68EF">
            <w:pPr>
              <w:spacing w:line="360" w:lineRule="auto"/>
              <w:rPr>
                <w:rFonts w:ascii="Arial" w:hAnsi="Arial" w:cs="Arial"/>
                <w:sz w:val="20"/>
                <w:szCs w:val="20"/>
              </w:rPr>
            </w:pPr>
          </w:p>
        </w:tc>
      </w:tr>
      <w:tr w:rsidR="00037FA2" w:rsidRPr="00E10C34" w14:paraId="3B44AA10" w14:textId="77777777" w:rsidTr="009E68EF">
        <w:tc>
          <w:tcPr>
            <w:tcW w:w="3235" w:type="dxa"/>
          </w:tcPr>
          <w:p w14:paraId="1119E3B7"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Total</w:t>
            </w:r>
          </w:p>
        </w:tc>
        <w:tc>
          <w:tcPr>
            <w:tcW w:w="1440" w:type="dxa"/>
          </w:tcPr>
          <w:p w14:paraId="29419A7B"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310</w:t>
            </w:r>
          </w:p>
        </w:tc>
        <w:tc>
          <w:tcPr>
            <w:tcW w:w="1350" w:type="dxa"/>
          </w:tcPr>
          <w:p w14:paraId="54D02099"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100.00</w:t>
            </w:r>
          </w:p>
        </w:tc>
        <w:tc>
          <w:tcPr>
            <w:tcW w:w="1455" w:type="dxa"/>
            <w:vMerge/>
          </w:tcPr>
          <w:p w14:paraId="4F7F6519" w14:textId="77777777" w:rsidR="00037FA2" w:rsidRPr="00E10C34" w:rsidRDefault="00037FA2" w:rsidP="009E68EF">
            <w:pPr>
              <w:spacing w:line="360" w:lineRule="auto"/>
              <w:rPr>
                <w:rFonts w:ascii="Arial" w:hAnsi="Arial" w:cs="Arial"/>
                <w:sz w:val="20"/>
                <w:szCs w:val="20"/>
              </w:rPr>
            </w:pPr>
          </w:p>
        </w:tc>
        <w:tc>
          <w:tcPr>
            <w:tcW w:w="1870" w:type="dxa"/>
            <w:vMerge/>
          </w:tcPr>
          <w:p w14:paraId="65564FEA" w14:textId="77777777" w:rsidR="00037FA2" w:rsidRPr="00E10C34" w:rsidRDefault="00037FA2" w:rsidP="009E68EF">
            <w:pPr>
              <w:spacing w:line="360" w:lineRule="auto"/>
              <w:rPr>
                <w:rFonts w:ascii="Arial" w:hAnsi="Arial" w:cs="Arial"/>
                <w:sz w:val="20"/>
                <w:szCs w:val="20"/>
              </w:rPr>
            </w:pPr>
          </w:p>
        </w:tc>
      </w:tr>
    </w:tbl>
    <w:p w14:paraId="543CEA6C" w14:textId="77777777" w:rsidR="00037FA2" w:rsidRPr="00E10C34" w:rsidRDefault="00037FA2" w:rsidP="00037FA2">
      <w:pPr>
        <w:spacing w:line="360" w:lineRule="auto"/>
        <w:rPr>
          <w:rFonts w:ascii="Arial" w:hAnsi="Arial" w:cs="Arial"/>
          <w:szCs w:val="20"/>
        </w:rPr>
      </w:pPr>
    </w:p>
    <w:p w14:paraId="3FFA1D6E" w14:textId="722E4400"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Table 2 shows that majority of the respondents i.e. more than fifty per cent (59.03) had medium level constraints of climate smart agricultural practices followed by 22.26 percent low and 18.71 percent high. The findings of the study highlighted that slightly more than three-fourth of the farmers had medium to high constraints of climate smart agricultural practices. This might be due to various factors like unavailability, unawareness, management </w:t>
      </w:r>
      <w:r w:rsidRPr="00AD0DD8">
        <w:rPr>
          <w:rFonts w:ascii="Arial" w:hAnsi="Arial" w:cs="Arial"/>
          <w:szCs w:val="20"/>
          <w:highlight w:val="yellow"/>
        </w:rPr>
        <w:t>etc</w:t>
      </w:r>
      <w:r w:rsidR="00AD0DD8" w:rsidRPr="00AD0DD8">
        <w:rPr>
          <w:rFonts w:ascii="Arial" w:hAnsi="Arial" w:cs="Arial"/>
          <w:szCs w:val="20"/>
          <w:highlight w:val="yellow"/>
        </w:rPr>
        <w:t>.</w:t>
      </w:r>
      <w:r w:rsidRPr="00E10C34">
        <w:rPr>
          <w:rFonts w:ascii="Arial" w:hAnsi="Arial" w:cs="Arial"/>
          <w:szCs w:val="20"/>
        </w:rPr>
        <w:t xml:space="preserve"> of climate smart agricultural practices to be adopted. </w:t>
      </w:r>
    </w:p>
    <w:p w14:paraId="7947E9E3"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Relationships of selected characteristics of the farmers and their contribution to dependent variables</w:t>
      </w:r>
    </w:p>
    <w:p w14:paraId="56E49D0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study determined relationships of constraints faced in adopting climate smart agricultural practices of the coastal farmers on climate smart agricultural practices as dependent variables and 13 selected characteristics of the coastal farmers as independent variables discussed below under following sections:</w:t>
      </w:r>
    </w:p>
    <w:p w14:paraId="1B680CCD"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Relationships between selected characteristics (independent variables) and constraints faced in adopting climate smart agricultural practices (dependent variable)</w:t>
      </w:r>
    </w:p>
    <w:p w14:paraId="01BFDB5C"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objectives aimed to explore the relationships of selected characteristics (independent variables) of the coastal farmers with their constraints faced in adopting climate smart agricultural practices (dependent variable). The co-efficient of correlation between the selected independent variables and dependent variable is presented in Table 3.</w:t>
      </w:r>
    </w:p>
    <w:p w14:paraId="384F0574"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Table 3. Relationship between selected characteristics of the coastal farmers and Constraints faced in </w:t>
      </w:r>
      <w:r w:rsidRPr="00E10C34">
        <w:rPr>
          <w:rFonts w:ascii="Arial" w:hAnsi="Arial" w:cs="Arial"/>
          <w:szCs w:val="20"/>
        </w:rPr>
        <w:lastRenderedPageBreak/>
        <w:t>adoption of climate smart agricultural practices</w:t>
      </w:r>
    </w:p>
    <w:tbl>
      <w:tblPr>
        <w:tblStyle w:val="TableGrid"/>
        <w:tblW w:w="0" w:type="auto"/>
        <w:tblLook w:val="04A0" w:firstRow="1" w:lastRow="0" w:firstColumn="1" w:lastColumn="0" w:noHBand="0" w:noVBand="1"/>
      </w:tblPr>
      <w:tblGrid>
        <w:gridCol w:w="2995"/>
        <w:gridCol w:w="3030"/>
        <w:gridCol w:w="2991"/>
      </w:tblGrid>
      <w:tr w:rsidR="00037FA2" w:rsidRPr="00E10C34" w14:paraId="6ACF322B" w14:textId="77777777" w:rsidTr="009E68EF">
        <w:tc>
          <w:tcPr>
            <w:tcW w:w="3116" w:type="dxa"/>
          </w:tcPr>
          <w:p w14:paraId="4A91135A"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Variables</w:t>
            </w:r>
          </w:p>
        </w:tc>
        <w:tc>
          <w:tcPr>
            <w:tcW w:w="3117" w:type="dxa"/>
          </w:tcPr>
          <w:p w14:paraId="3AA036DE"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Selected Independent Variables</w:t>
            </w:r>
          </w:p>
        </w:tc>
        <w:tc>
          <w:tcPr>
            <w:tcW w:w="3117" w:type="dxa"/>
          </w:tcPr>
          <w:p w14:paraId="2F65ADF4"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Value of correlation coefficient (r)</w:t>
            </w:r>
          </w:p>
        </w:tc>
      </w:tr>
      <w:tr w:rsidR="00037FA2" w:rsidRPr="00E10C34" w14:paraId="15ECCEFA" w14:textId="77777777" w:rsidTr="009E68EF">
        <w:tc>
          <w:tcPr>
            <w:tcW w:w="3116" w:type="dxa"/>
            <w:vMerge w:val="restart"/>
          </w:tcPr>
          <w:p w14:paraId="29C4953B" w14:textId="77777777" w:rsidR="00037FA2" w:rsidRPr="00E10C34" w:rsidRDefault="00037FA2" w:rsidP="009E68EF">
            <w:pPr>
              <w:spacing w:line="360" w:lineRule="auto"/>
              <w:rPr>
                <w:rFonts w:ascii="Arial" w:hAnsi="Arial" w:cs="Arial"/>
                <w:sz w:val="20"/>
                <w:szCs w:val="20"/>
              </w:rPr>
            </w:pPr>
          </w:p>
          <w:p w14:paraId="759DCAC7" w14:textId="77777777" w:rsidR="00037FA2" w:rsidRPr="00E10C34" w:rsidRDefault="00037FA2" w:rsidP="009E68EF">
            <w:pPr>
              <w:spacing w:line="360" w:lineRule="auto"/>
              <w:rPr>
                <w:rFonts w:ascii="Arial" w:hAnsi="Arial" w:cs="Arial"/>
                <w:sz w:val="20"/>
                <w:szCs w:val="20"/>
              </w:rPr>
            </w:pPr>
          </w:p>
          <w:p w14:paraId="41792609" w14:textId="77777777" w:rsidR="00037FA2" w:rsidRPr="00E10C34" w:rsidRDefault="00037FA2" w:rsidP="009E68EF">
            <w:pPr>
              <w:spacing w:line="360" w:lineRule="auto"/>
              <w:rPr>
                <w:rFonts w:ascii="Arial" w:hAnsi="Arial" w:cs="Arial"/>
                <w:sz w:val="20"/>
                <w:szCs w:val="20"/>
              </w:rPr>
            </w:pPr>
          </w:p>
          <w:p w14:paraId="5FB4F6EB" w14:textId="77777777" w:rsidR="00037FA2" w:rsidRPr="00E10C34" w:rsidRDefault="00037FA2" w:rsidP="009E68EF">
            <w:pPr>
              <w:spacing w:line="360" w:lineRule="auto"/>
              <w:rPr>
                <w:rFonts w:ascii="Arial" w:hAnsi="Arial" w:cs="Arial"/>
                <w:sz w:val="20"/>
                <w:szCs w:val="20"/>
              </w:rPr>
            </w:pPr>
          </w:p>
          <w:p w14:paraId="3C71726F" w14:textId="77777777" w:rsidR="00037FA2" w:rsidRPr="00E10C34" w:rsidRDefault="00037FA2" w:rsidP="009E68EF">
            <w:pPr>
              <w:spacing w:line="360" w:lineRule="auto"/>
              <w:rPr>
                <w:rFonts w:ascii="Arial" w:hAnsi="Arial" w:cs="Arial"/>
                <w:sz w:val="20"/>
                <w:szCs w:val="20"/>
              </w:rPr>
            </w:pPr>
          </w:p>
          <w:p w14:paraId="673FD6BA" w14:textId="77777777" w:rsidR="00037FA2" w:rsidRPr="00E10C34" w:rsidRDefault="00037FA2" w:rsidP="009E68EF">
            <w:pPr>
              <w:spacing w:line="360" w:lineRule="auto"/>
              <w:rPr>
                <w:rFonts w:ascii="Arial" w:hAnsi="Arial" w:cs="Arial"/>
                <w:sz w:val="20"/>
                <w:szCs w:val="20"/>
              </w:rPr>
            </w:pPr>
          </w:p>
          <w:p w14:paraId="171D8593"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Constraints faced in adopting climate smart agricultural practices</w:t>
            </w:r>
          </w:p>
        </w:tc>
        <w:tc>
          <w:tcPr>
            <w:tcW w:w="3117" w:type="dxa"/>
          </w:tcPr>
          <w:p w14:paraId="629A105F"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Age</w:t>
            </w:r>
          </w:p>
        </w:tc>
        <w:tc>
          <w:tcPr>
            <w:tcW w:w="3117" w:type="dxa"/>
          </w:tcPr>
          <w:p w14:paraId="4B7300A6"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-.090</w:t>
            </w:r>
          </w:p>
        </w:tc>
      </w:tr>
      <w:tr w:rsidR="00037FA2" w:rsidRPr="00E10C34" w14:paraId="47470A7C" w14:textId="77777777" w:rsidTr="009E68EF">
        <w:tc>
          <w:tcPr>
            <w:tcW w:w="3116" w:type="dxa"/>
            <w:vMerge/>
          </w:tcPr>
          <w:p w14:paraId="38CD0B29" w14:textId="77777777" w:rsidR="00037FA2" w:rsidRPr="00E10C34" w:rsidRDefault="00037FA2" w:rsidP="009E68EF">
            <w:pPr>
              <w:spacing w:line="360" w:lineRule="auto"/>
              <w:rPr>
                <w:rFonts w:ascii="Arial" w:hAnsi="Arial" w:cs="Arial"/>
                <w:sz w:val="20"/>
                <w:szCs w:val="20"/>
              </w:rPr>
            </w:pPr>
          </w:p>
        </w:tc>
        <w:tc>
          <w:tcPr>
            <w:tcW w:w="3117" w:type="dxa"/>
          </w:tcPr>
          <w:p w14:paraId="2D320288"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Education</w:t>
            </w:r>
          </w:p>
        </w:tc>
        <w:tc>
          <w:tcPr>
            <w:tcW w:w="3117" w:type="dxa"/>
          </w:tcPr>
          <w:p w14:paraId="7297DEB0"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-.005</w:t>
            </w:r>
          </w:p>
        </w:tc>
      </w:tr>
      <w:tr w:rsidR="00037FA2" w:rsidRPr="00E10C34" w14:paraId="1F05E9B2" w14:textId="77777777" w:rsidTr="009E68EF">
        <w:tc>
          <w:tcPr>
            <w:tcW w:w="3116" w:type="dxa"/>
            <w:vMerge/>
          </w:tcPr>
          <w:p w14:paraId="0B6A1D54" w14:textId="77777777" w:rsidR="00037FA2" w:rsidRPr="00E10C34" w:rsidRDefault="00037FA2" w:rsidP="009E68EF">
            <w:pPr>
              <w:spacing w:line="360" w:lineRule="auto"/>
              <w:rPr>
                <w:rFonts w:ascii="Arial" w:hAnsi="Arial" w:cs="Arial"/>
                <w:sz w:val="20"/>
                <w:szCs w:val="20"/>
              </w:rPr>
            </w:pPr>
          </w:p>
        </w:tc>
        <w:tc>
          <w:tcPr>
            <w:tcW w:w="3117" w:type="dxa"/>
          </w:tcPr>
          <w:p w14:paraId="00F3D0AC"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 xml:space="preserve">Farming experience </w:t>
            </w:r>
          </w:p>
        </w:tc>
        <w:tc>
          <w:tcPr>
            <w:tcW w:w="3117" w:type="dxa"/>
          </w:tcPr>
          <w:p w14:paraId="24990FF5"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-.008</w:t>
            </w:r>
          </w:p>
        </w:tc>
      </w:tr>
      <w:tr w:rsidR="00037FA2" w:rsidRPr="00E10C34" w14:paraId="37C46574" w14:textId="77777777" w:rsidTr="009E68EF">
        <w:tc>
          <w:tcPr>
            <w:tcW w:w="3116" w:type="dxa"/>
            <w:vMerge/>
          </w:tcPr>
          <w:p w14:paraId="40E31FC7" w14:textId="77777777" w:rsidR="00037FA2" w:rsidRPr="00E10C34" w:rsidRDefault="00037FA2" w:rsidP="009E68EF">
            <w:pPr>
              <w:spacing w:line="360" w:lineRule="auto"/>
              <w:rPr>
                <w:rFonts w:ascii="Arial" w:hAnsi="Arial" w:cs="Arial"/>
                <w:sz w:val="20"/>
                <w:szCs w:val="20"/>
              </w:rPr>
            </w:pPr>
          </w:p>
        </w:tc>
        <w:tc>
          <w:tcPr>
            <w:tcW w:w="3117" w:type="dxa"/>
          </w:tcPr>
          <w:p w14:paraId="6446E9C6"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Agricultural knowledge</w:t>
            </w:r>
          </w:p>
        </w:tc>
        <w:tc>
          <w:tcPr>
            <w:tcW w:w="3117" w:type="dxa"/>
          </w:tcPr>
          <w:p w14:paraId="0F83363C"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-0.314**</w:t>
            </w:r>
          </w:p>
        </w:tc>
      </w:tr>
      <w:tr w:rsidR="00037FA2" w:rsidRPr="00E10C34" w14:paraId="69373611" w14:textId="77777777" w:rsidTr="009E68EF">
        <w:tc>
          <w:tcPr>
            <w:tcW w:w="3116" w:type="dxa"/>
            <w:vMerge/>
          </w:tcPr>
          <w:p w14:paraId="0474DBD3" w14:textId="77777777" w:rsidR="00037FA2" w:rsidRPr="00E10C34" w:rsidRDefault="00037FA2" w:rsidP="009E68EF">
            <w:pPr>
              <w:spacing w:line="360" w:lineRule="auto"/>
              <w:rPr>
                <w:rFonts w:ascii="Arial" w:hAnsi="Arial" w:cs="Arial"/>
                <w:sz w:val="20"/>
                <w:szCs w:val="20"/>
              </w:rPr>
            </w:pPr>
          </w:p>
        </w:tc>
        <w:tc>
          <w:tcPr>
            <w:tcW w:w="3117" w:type="dxa"/>
          </w:tcPr>
          <w:p w14:paraId="1221E879"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Training experience</w:t>
            </w:r>
          </w:p>
        </w:tc>
        <w:tc>
          <w:tcPr>
            <w:tcW w:w="3117" w:type="dxa"/>
          </w:tcPr>
          <w:p w14:paraId="39E033FD"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-0.168**</w:t>
            </w:r>
          </w:p>
        </w:tc>
      </w:tr>
      <w:tr w:rsidR="00037FA2" w:rsidRPr="00E10C34" w14:paraId="5823639B" w14:textId="77777777" w:rsidTr="009E68EF">
        <w:tc>
          <w:tcPr>
            <w:tcW w:w="3116" w:type="dxa"/>
            <w:vMerge/>
          </w:tcPr>
          <w:p w14:paraId="06221D1F" w14:textId="77777777" w:rsidR="00037FA2" w:rsidRPr="00E10C34" w:rsidRDefault="00037FA2" w:rsidP="009E68EF">
            <w:pPr>
              <w:spacing w:line="360" w:lineRule="auto"/>
              <w:rPr>
                <w:rFonts w:ascii="Arial" w:hAnsi="Arial" w:cs="Arial"/>
                <w:sz w:val="20"/>
                <w:szCs w:val="20"/>
              </w:rPr>
            </w:pPr>
          </w:p>
        </w:tc>
        <w:tc>
          <w:tcPr>
            <w:tcW w:w="3117" w:type="dxa"/>
          </w:tcPr>
          <w:p w14:paraId="65C3D3CC"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Farm size</w:t>
            </w:r>
          </w:p>
        </w:tc>
        <w:tc>
          <w:tcPr>
            <w:tcW w:w="3117" w:type="dxa"/>
          </w:tcPr>
          <w:p w14:paraId="24A13963"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-0.023</w:t>
            </w:r>
          </w:p>
        </w:tc>
      </w:tr>
      <w:tr w:rsidR="00037FA2" w:rsidRPr="00E10C34" w14:paraId="397B06FA" w14:textId="77777777" w:rsidTr="009E68EF">
        <w:tc>
          <w:tcPr>
            <w:tcW w:w="3116" w:type="dxa"/>
            <w:vMerge/>
          </w:tcPr>
          <w:p w14:paraId="60B10693" w14:textId="77777777" w:rsidR="00037FA2" w:rsidRPr="00E10C34" w:rsidRDefault="00037FA2" w:rsidP="009E68EF">
            <w:pPr>
              <w:spacing w:line="360" w:lineRule="auto"/>
              <w:rPr>
                <w:rFonts w:ascii="Arial" w:hAnsi="Arial" w:cs="Arial"/>
                <w:sz w:val="20"/>
                <w:szCs w:val="20"/>
              </w:rPr>
            </w:pPr>
          </w:p>
        </w:tc>
        <w:tc>
          <w:tcPr>
            <w:tcW w:w="3117" w:type="dxa"/>
          </w:tcPr>
          <w:p w14:paraId="02562A5F"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Annual income</w:t>
            </w:r>
          </w:p>
        </w:tc>
        <w:tc>
          <w:tcPr>
            <w:tcW w:w="3117" w:type="dxa"/>
          </w:tcPr>
          <w:p w14:paraId="3EA42061"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0.010</w:t>
            </w:r>
          </w:p>
        </w:tc>
      </w:tr>
      <w:tr w:rsidR="00037FA2" w:rsidRPr="00E10C34" w14:paraId="25AECB77" w14:textId="77777777" w:rsidTr="009E68EF">
        <w:tc>
          <w:tcPr>
            <w:tcW w:w="3116" w:type="dxa"/>
            <w:vMerge/>
          </w:tcPr>
          <w:p w14:paraId="3FC77837" w14:textId="77777777" w:rsidR="00037FA2" w:rsidRPr="00E10C34" w:rsidRDefault="00037FA2" w:rsidP="009E68EF">
            <w:pPr>
              <w:spacing w:line="360" w:lineRule="auto"/>
              <w:rPr>
                <w:rFonts w:ascii="Arial" w:hAnsi="Arial" w:cs="Arial"/>
                <w:sz w:val="20"/>
                <w:szCs w:val="20"/>
              </w:rPr>
            </w:pPr>
          </w:p>
        </w:tc>
        <w:tc>
          <w:tcPr>
            <w:tcW w:w="3117" w:type="dxa"/>
          </w:tcPr>
          <w:p w14:paraId="625BB630"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Communication exposure</w:t>
            </w:r>
          </w:p>
        </w:tc>
        <w:tc>
          <w:tcPr>
            <w:tcW w:w="3117" w:type="dxa"/>
          </w:tcPr>
          <w:p w14:paraId="736931F7"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-0.159**</w:t>
            </w:r>
          </w:p>
        </w:tc>
      </w:tr>
      <w:tr w:rsidR="00037FA2" w:rsidRPr="00E10C34" w14:paraId="5A384149" w14:textId="77777777" w:rsidTr="009E68EF">
        <w:tc>
          <w:tcPr>
            <w:tcW w:w="3116" w:type="dxa"/>
            <w:vMerge/>
          </w:tcPr>
          <w:p w14:paraId="3DC05C16" w14:textId="77777777" w:rsidR="00037FA2" w:rsidRPr="00E10C34" w:rsidRDefault="00037FA2" w:rsidP="009E68EF">
            <w:pPr>
              <w:spacing w:line="360" w:lineRule="auto"/>
              <w:rPr>
                <w:rFonts w:ascii="Arial" w:hAnsi="Arial" w:cs="Arial"/>
                <w:sz w:val="20"/>
                <w:szCs w:val="20"/>
              </w:rPr>
            </w:pPr>
          </w:p>
        </w:tc>
        <w:tc>
          <w:tcPr>
            <w:tcW w:w="3117" w:type="dxa"/>
          </w:tcPr>
          <w:p w14:paraId="17999940"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Cosmopoliteness</w:t>
            </w:r>
          </w:p>
        </w:tc>
        <w:tc>
          <w:tcPr>
            <w:tcW w:w="3117" w:type="dxa"/>
          </w:tcPr>
          <w:p w14:paraId="7A98FD3F"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-0.185**</w:t>
            </w:r>
          </w:p>
        </w:tc>
      </w:tr>
      <w:tr w:rsidR="00037FA2" w:rsidRPr="00E10C34" w14:paraId="58FEA556" w14:textId="77777777" w:rsidTr="009E68EF">
        <w:tc>
          <w:tcPr>
            <w:tcW w:w="3116" w:type="dxa"/>
            <w:vMerge/>
          </w:tcPr>
          <w:p w14:paraId="3B2D80D6" w14:textId="77777777" w:rsidR="00037FA2" w:rsidRPr="00E10C34" w:rsidRDefault="00037FA2" w:rsidP="009E68EF">
            <w:pPr>
              <w:spacing w:line="360" w:lineRule="auto"/>
              <w:rPr>
                <w:rFonts w:ascii="Arial" w:hAnsi="Arial" w:cs="Arial"/>
                <w:sz w:val="20"/>
                <w:szCs w:val="20"/>
              </w:rPr>
            </w:pPr>
          </w:p>
        </w:tc>
        <w:tc>
          <w:tcPr>
            <w:tcW w:w="3117" w:type="dxa"/>
          </w:tcPr>
          <w:p w14:paraId="5BB45A1F"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Innovativeness</w:t>
            </w:r>
          </w:p>
        </w:tc>
        <w:tc>
          <w:tcPr>
            <w:tcW w:w="3117" w:type="dxa"/>
          </w:tcPr>
          <w:p w14:paraId="30F242EF"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0.142*</w:t>
            </w:r>
          </w:p>
        </w:tc>
      </w:tr>
      <w:tr w:rsidR="00037FA2" w:rsidRPr="00E10C34" w14:paraId="5260B5CF" w14:textId="77777777" w:rsidTr="009E68EF">
        <w:tc>
          <w:tcPr>
            <w:tcW w:w="3116" w:type="dxa"/>
            <w:vMerge/>
          </w:tcPr>
          <w:p w14:paraId="3C19BE44" w14:textId="77777777" w:rsidR="00037FA2" w:rsidRPr="00E10C34" w:rsidRDefault="00037FA2" w:rsidP="009E68EF">
            <w:pPr>
              <w:spacing w:line="360" w:lineRule="auto"/>
              <w:rPr>
                <w:rFonts w:ascii="Arial" w:hAnsi="Arial" w:cs="Arial"/>
                <w:sz w:val="20"/>
                <w:szCs w:val="20"/>
              </w:rPr>
            </w:pPr>
          </w:p>
        </w:tc>
        <w:tc>
          <w:tcPr>
            <w:tcW w:w="3117" w:type="dxa"/>
          </w:tcPr>
          <w:p w14:paraId="42A5115E"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Risk orientation</w:t>
            </w:r>
          </w:p>
        </w:tc>
        <w:tc>
          <w:tcPr>
            <w:tcW w:w="3117" w:type="dxa"/>
          </w:tcPr>
          <w:p w14:paraId="519814BF"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0.092</w:t>
            </w:r>
          </w:p>
        </w:tc>
      </w:tr>
      <w:tr w:rsidR="00037FA2" w:rsidRPr="00E10C34" w14:paraId="717DD784" w14:textId="77777777" w:rsidTr="009E68EF">
        <w:tc>
          <w:tcPr>
            <w:tcW w:w="3116" w:type="dxa"/>
            <w:vMerge/>
          </w:tcPr>
          <w:p w14:paraId="632B988B" w14:textId="77777777" w:rsidR="00037FA2" w:rsidRPr="00E10C34" w:rsidRDefault="00037FA2" w:rsidP="009E68EF">
            <w:pPr>
              <w:spacing w:line="360" w:lineRule="auto"/>
              <w:rPr>
                <w:rFonts w:ascii="Arial" w:hAnsi="Arial" w:cs="Arial"/>
                <w:sz w:val="20"/>
                <w:szCs w:val="20"/>
              </w:rPr>
            </w:pPr>
          </w:p>
        </w:tc>
        <w:tc>
          <w:tcPr>
            <w:tcW w:w="3117" w:type="dxa"/>
          </w:tcPr>
          <w:p w14:paraId="1A87FE3D"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Attitude towards modern agricultural technology</w:t>
            </w:r>
          </w:p>
        </w:tc>
        <w:tc>
          <w:tcPr>
            <w:tcW w:w="3117" w:type="dxa"/>
          </w:tcPr>
          <w:p w14:paraId="6E3139A8"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0.014</w:t>
            </w:r>
          </w:p>
        </w:tc>
      </w:tr>
      <w:tr w:rsidR="00037FA2" w:rsidRPr="00E10C34" w14:paraId="2E0E41CF" w14:textId="77777777" w:rsidTr="009E68EF">
        <w:tc>
          <w:tcPr>
            <w:tcW w:w="3116" w:type="dxa"/>
            <w:vMerge/>
          </w:tcPr>
          <w:p w14:paraId="03C1DBF7" w14:textId="77777777" w:rsidR="00037FA2" w:rsidRPr="00E10C34" w:rsidRDefault="00037FA2" w:rsidP="009E68EF">
            <w:pPr>
              <w:spacing w:line="360" w:lineRule="auto"/>
              <w:rPr>
                <w:rFonts w:ascii="Arial" w:hAnsi="Arial" w:cs="Arial"/>
                <w:sz w:val="20"/>
                <w:szCs w:val="20"/>
              </w:rPr>
            </w:pPr>
          </w:p>
        </w:tc>
        <w:tc>
          <w:tcPr>
            <w:tcW w:w="3117" w:type="dxa"/>
          </w:tcPr>
          <w:p w14:paraId="3F2053B2" w14:textId="77777777" w:rsidR="00037FA2" w:rsidRPr="00E10C34" w:rsidRDefault="00037FA2" w:rsidP="009E68EF">
            <w:pPr>
              <w:spacing w:line="360" w:lineRule="auto"/>
              <w:rPr>
                <w:rFonts w:ascii="Arial" w:hAnsi="Arial" w:cs="Arial"/>
                <w:sz w:val="20"/>
                <w:szCs w:val="20"/>
              </w:rPr>
            </w:pPr>
            <w:r w:rsidRPr="00E10C34">
              <w:rPr>
                <w:rFonts w:ascii="Arial" w:hAnsi="Arial" w:cs="Arial"/>
                <w:sz w:val="20"/>
                <w:szCs w:val="20"/>
              </w:rPr>
              <w:t>Economic motivation</w:t>
            </w:r>
          </w:p>
        </w:tc>
        <w:tc>
          <w:tcPr>
            <w:tcW w:w="3117" w:type="dxa"/>
          </w:tcPr>
          <w:p w14:paraId="563799A5" w14:textId="77777777" w:rsidR="00037FA2" w:rsidRPr="00E10C34" w:rsidRDefault="00037FA2" w:rsidP="009E68EF">
            <w:pPr>
              <w:spacing w:line="360" w:lineRule="auto"/>
              <w:jc w:val="center"/>
              <w:rPr>
                <w:rFonts w:ascii="Arial" w:hAnsi="Arial" w:cs="Arial"/>
                <w:sz w:val="20"/>
                <w:szCs w:val="20"/>
              </w:rPr>
            </w:pPr>
            <w:r w:rsidRPr="00E10C34">
              <w:rPr>
                <w:rFonts w:ascii="Arial" w:hAnsi="Arial" w:cs="Arial"/>
                <w:sz w:val="20"/>
                <w:szCs w:val="20"/>
              </w:rPr>
              <w:t>-0.168**</w:t>
            </w:r>
          </w:p>
        </w:tc>
      </w:tr>
    </w:tbl>
    <w:p w14:paraId="73FF6721" w14:textId="77777777" w:rsidR="00037FA2" w:rsidRPr="00E10C34" w:rsidRDefault="00037FA2" w:rsidP="00037FA2">
      <w:pPr>
        <w:rPr>
          <w:rFonts w:ascii="Arial" w:hAnsi="Arial" w:cs="Arial"/>
          <w:szCs w:val="20"/>
        </w:rPr>
      </w:pPr>
    </w:p>
    <w:p w14:paraId="2824616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 Significant at 0.01 level of significance * Significant at 0.05 level of significance</w:t>
      </w:r>
    </w:p>
    <w:p w14:paraId="16B8EB4F"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3 indicates that out of selected characteristics, 6 characteristic of which 4 characteristics viz. agricultural knowledge, training experience, communication exposure, and cosmopoiteness showed negative significant relationship and rest 2 characteristics innovativeness, and economic motivation showed positive significant relationships with constraints in adoption of climate smart agricultural practices (dependent variable).</w:t>
      </w:r>
    </w:p>
    <w:p w14:paraId="4F27EF18"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Contribution of selected characteristics to constraints in adoption of climate smart agricultural practices</w:t>
      </w:r>
    </w:p>
    <w:p w14:paraId="4A0C4ACD" w14:textId="77777777" w:rsidR="00037FA2" w:rsidRPr="00E10C34" w:rsidRDefault="00037FA2" w:rsidP="00037FA2">
      <w:pPr>
        <w:spacing w:line="480" w:lineRule="auto"/>
        <w:rPr>
          <w:rFonts w:ascii="Arial" w:hAnsi="Arial" w:cs="Arial"/>
          <w:szCs w:val="20"/>
        </w:rPr>
      </w:pPr>
      <w:r w:rsidRPr="00E10C34">
        <w:rPr>
          <w:rFonts w:ascii="Arial" w:hAnsi="Arial" w:cs="Arial"/>
          <w:szCs w:val="20"/>
        </w:rPr>
        <w:lastRenderedPageBreak/>
        <w:t>The coefficients of correlation indicate the linear relationship between the two variables. It did not reveal the contribution of independent variables i.e. characteristics of farmers to dependent variable i.e. constraints in adoption of climate smart agricultural practices. Therefore, linear multiple regression analysis was done to determine the contribution of various characteristics of coastal farmers to their constraints in adoption of climate smart agricultural practices. Only those variables, which had significant relationship with constraints in adoption of climate smart agricultural practices, were included in the regression model. Thus, a total of 6 characteristics namely agricultural knowledge, training experience, communication exposure, cosmopoliteness, innovativeness, and economic motivation were included in the model. The results of regression analysis are presented in the Table 4.</w:t>
      </w:r>
    </w:p>
    <w:p w14:paraId="549E8791"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Out of six variables the regression coefficients of only three variables viz. agricultural knowledge, comopoliteness and economic motivation were statistically significant indicating that these variables had significant contribution to the variation in constraints faced in adoption of climate smart agricultural practices by the coastal farmers. The other three variables viz. communication exposure, training experience, innovativeness had no significant contribution to the same.</w:t>
      </w:r>
    </w:p>
    <w:p w14:paraId="7173F51B" w14:textId="732FBA0F" w:rsidR="001D5359" w:rsidRPr="00E35927" w:rsidRDefault="00037FA2" w:rsidP="00037FA2">
      <w:pPr>
        <w:spacing w:line="480" w:lineRule="auto"/>
        <w:rPr>
          <w:rFonts w:ascii="Arial" w:hAnsi="Arial" w:cs="Arial"/>
          <w:szCs w:val="20"/>
        </w:rPr>
      </w:pPr>
      <w:r w:rsidRPr="00E10C34">
        <w:rPr>
          <w:rFonts w:ascii="Arial" w:hAnsi="Arial" w:cs="Arial"/>
          <w:szCs w:val="20"/>
        </w:rPr>
        <w:t>Thus, results of multiple regression analysis and the findings are presented in the Table 5. It was observed that, the 3 variables namely agricultural knowledge, cosmopoliteness and economic motivation were entered into the regression model which combinedly accounted for 19.9 of the total variation in constraints faced. The F value was 12.522, which was significant at 0.000 level of probability.</w:t>
      </w:r>
      <w:r w:rsidR="00E35927">
        <w:rPr>
          <w:rFonts w:ascii="Arial" w:hAnsi="Arial" w:cs="Arial"/>
          <w:szCs w:val="20"/>
        </w:rPr>
        <w:t xml:space="preserve"> </w:t>
      </w:r>
      <w:r w:rsidR="001D5359" w:rsidRPr="004C768B">
        <w:rPr>
          <w:rFonts w:ascii="Arial" w:hAnsi="Arial" w:cs="Arial"/>
          <w:szCs w:val="20"/>
          <w:highlight w:val="yellow"/>
        </w:rPr>
        <w:t>The relatively low value of the coefficient of determination R</w:t>
      </w:r>
      <w:r w:rsidR="001D5359" w:rsidRPr="004C768B">
        <w:rPr>
          <w:rFonts w:ascii="Arial" w:hAnsi="Arial" w:cs="Arial"/>
          <w:szCs w:val="20"/>
          <w:highlight w:val="yellow"/>
          <w:vertAlign w:val="superscript"/>
        </w:rPr>
        <w:t>2</w:t>
      </w:r>
      <w:r w:rsidR="001D5359" w:rsidRPr="004C768B">
        <w:rPr>
          <w:rFonts w:ascii="Arial" w:hAnsi="Arial" w:cs="Arial"/>
          <w:szCs w:val="20"/>
          <w:highlight w:val="yellow"/>
        </w:rPr>
        <w:t xml:space="preserve">= 19.9 may be attributed to the exclusion of other crucial variables, such as environmental and social factors, that potentially influence the adoption of climate-smart agricultural practices (Autio et al., 2021). Moreover, socioeconomic conditions are known to impact climate change adaptation barriers among rural </w:t>
      </w:r>
      <w:r w:rsidR="004C768B" w:rsidRPr="004C768B">
        <w:rPr>
          <w:rFonts w:ascii="Arial" w:hAnsi="Arial" w:cs="Arial"/>
          <w:szCs w:val="20"/>
          <w:highlight w:val="yellow"/>
        </w:rPr>
        <w:t>farmers (Saik et al.</w:t>
      </w:r>
      <w:r w:rsidR="001D5359" w:rsidRPr="004C768B">
        <w:rPr>
          <w:rFonts w:ascii="Arial" w:hAnsi="Arial" w:cs="Arial"/>
          <w:szCs w:val="20"/>
          <w:highlight w:val="yellow"/>
        </w:rPr>
        <w:t xml:space="preserve">, 2021), but these factors were not considered in the current study, as the aim was to investigate how agricultural knowledge, cosmopoliteness, and economic motivation relate to the constraints faced by coastal farmers in adopting climate-smart agricultural practices. </w:t>
      </w:r>
    </w:p>
    <w:p w14:paraId="4E7D3D96"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4. Regression coefficients of the selected characteristics of the farmers with constraints faced for adoption of climate smart agricultural their practices</w:t>
      </w:r>
    </w:p>
    <w:tbl>
      <w:tblPr>
        <w:tblStyle w:val="TableGrid"/>
        <w:tblW w:w="0" w:type="auto"/>
        <w:tblLook w:val="04A0" w:firstRow="1" w:lastRow="0" w:firstColumn="1" w:lastColumn="0" w:noHBand="0" w:noVBand="1"/>
      </w:tblPr>
      <w:tblGrid>
        <w:gridCol w:w="2192"/>
        <w:gridCol w:w="1300"/>
        <w:gridCol w:w="1366"/>
        <w:gridCol w:w="1516"/>
        <w:gridCol w:w="1184"/>
        <w:gridCol w:w="1458"/>
      </w:tblGrid>
      <w:tr w:rsidR="00037FA2" w:rsidRPr="00E10C34" w14:paraId="025BB41F" w14:textId="77777777" w:rsidTr="009E68EF">
        <w:tc>
          <w:tcPr>
            <w:tcW w:w="2245" w:type="dxa"/>
            <w:vMerge w:val="restart"/>
          </w:tcPr>
          <w:p w14:paraId="35B08546" w14:textId="77777777" w:rsidR="00037FA2" w:rsidRPr="00E10C34" w:rsidRDefault="00037FA2" w:rsidP="009E68EF">
            <w:pPr>
              <w:rPr>
                <w:rFonts w:ascii="Arial" w:hAnsi="Arial" w:cs="Arial"/>
                <w:sz w:val="20"/>
                <w:szCs w:val="20"/>
              </w:rPr>
            </w:pPr>
          </w:p>
          <w:p w14:paraId="4FF5A9D7" w14:textId="77777777" w:rsidR="00037FA2" w:rsidRPr="00E10C34" w:rsidRDefault="00037FA2" w:rsidP="009E68EF">
            <w:pPr>
              <w:rPr>
                <w:rFonts w:ascii="Arial" w:hAnsi="Arial" w:cs="Arial"/>
                <w:sz w:val="20"/>
                <w:szCs w:val="20"/>
              </w:rPr>
            </w:pPr>
            <w:r w:rsidRPr="00E10C34">
              <w:rPr>
                <w:rFonts w:ascii="Arial" w:hAnsi="Arial" w:cs="Arial"/>
                <w:sz w:val="20"/>
                <w:szCs w:val="20"/>
              </w:rPr>
              <w:t>Variable entered</w:t>
            </w:r>
          </w:p>
          <w:p w14:paraId="1E818E06" w14:textId="77777777" w:rsidR="00037FA2" w:rsidRPr="00E10C34" w:rsidRDefault="00037FA2" w:rsidP="009E68EF">
            <w:pPr>
              <w:rPr>
                <w:rFonts w:ascii="Arial" w:hAnsi="Arial" w:cs="Arial"/>
                <w:sz w:val="20"/>
                <w:szCs w:val="20"/>
              </w:rPr>
            </w:pPr>
          </w:p>
        </w:tc>
        <w:tc>
          <w:tcPr>
            <w:tcW w:w="2790" w:type="dxa"/>
            <w:gridSpan w:val="2"/>
          </w:tcPr>
          <w:p w14:paraId="6B324BC0" w14:textId="77777777" w:rsidR="00037FA2" w:rsidRPr="00E10C34" w:rsidRDefault="00037FA2" w:rsidP="009E68EF">
            <w:pPr>
              <w:rPr>
                <w:rFonts w:ascii="Arial" w:hAnsi="Arial" w:cs="Arial"/>
                <w:sz w:val="20"/>
                <w:szCs w:val="20"/>
              </w:rPr>
            </w:pPr>
            <w:r w:rsidRPr="00E10C34">
              <w:rPr>
                <w:rFonts w:ascii="Arial" w:hAnsi="Arial" w:cs="Arial"/>
                <w:sz w:val="20"/>
                <w:szCs w:val="20"/>
              </w:rPr>
              <w:t>Unstandardized Coefficients</w:t>
            </w:r>
          </w:p>
        </w:tc>
        <w:tc>
          <w:tcPr>
            <w:tcW w:w="1530" w:type="dxa"/>
          </w:tcPr>
          <w:p w14:paraId="03910136" w14:textId="77777777" w:rsidR="00037FA2" w:rsidRPr="00E10C34" w:rsidRDefault="00037FA2" w:rsidP="009E68EF">
            <w:pPr>
              <w:rPr>
                <w:rFonts w:ascii="Arial" w:hAnsi="Arial" w:cs="Arial"/>
                <w:sz w:val="20"/>
                <w:szCs w:val="20"/>
              </w:rPr>
            </w:pPr>
            <w:r w:rsidRPr="00E10C34">
              <w:rPr>
                <w:rFonts w:ascii="Arial" w:hAnsi="Arial" w:cs="Arial"/>
                <w:sz w:val="20"/>
                <w:szCs w:val="20"/>
              </w:rPr>
              <w:t>Standardized Coefficients</w:t>
            </w:r>
          </w:p>
        </w:tc>
        <w:tc>
          <w:tcPr>
            <w:tcW w:w="1226" w:type="dxa"/>
            <w:vMerge w:val="restart"/>
          </w:tcPr>
          <w:p w14:paraId="6CE81CDA" w14:textId="77777777" w:rsidR="00037FA2" w:rsidRPr="00E10C34" w:rsidRDefault="00037FA2" w:rsidP="009E68EF">
            <w:pPr>
              <w:rPr>
                <w:rFonts w:ascii="Arial" w:hAnsi="Arial" w:cs="Arial"/>
                <w:sz w:val="20"/>
                <w:szCs w:val="20"/>
              </w:rPr>
            </w:pPr>
            <w:r w:rsidRPr="00E10C34">
              <w:rPr>
                <w:rFonts w:ascii="Arial" w:hAnsi="Arial" w:cs="Arial"/>
                <w:sz w:val="20"/>
                <w:szCs w:val="20"/>
              </w:rPr>
              <w:t>t</w:t>
            </w:r>
          </w:p>
        </w:tc>
        <w:tc>
          <w:tcPr>
            <w:tcW w:w="1559" w:type="dxa"/>
            <w:vMerge w:val="restart"/>
          </w:tcPr>
          <w:p w14:paraId="1FA7C5CB" w14:textId="77777777" w:rsidR="00037FA2" w:rsidRPr="00E10C34" w:rsidRDefault="00037FA2" w:rsidP="009E68EF">
            <w:pPr>
              <w:rPr>
                <w:rFonts w:ascii="Arial" w:hAnsi="Arial" w:cs="Arial"/>
                <w:sz w:val="20"/>
                <w:szCs w:val="20"/>
              </w:rPr>
            </w:pPr>
            <w:r w:rsidRPr="00E10C34">
              <w:rPr>
                <w:rFonts w:ascii="Arial" w:hAnsi="Arial" w:cs="Arial"/>
                <w:sz w:val="20"/>
                <w:szCs w:val="20"/>
              </w:rPr>
              <w:t>Sig.</w:t>
            </w:r>
          </w:p>
        </w:tc>
      </w:tr>
      <w:tr w:rsidR="00037FA2" w:rsidRPr="00E10C34" w14:paraId="46689F5D" w14:textId="77777777" w:rsidTr="009E68EF">
        <w:tc>
          <w:tcPr>
            <w:tcW w:w="2245" w:type="dxa"/>
            <w:vMerge/>
          </w:tcPr>
          <w:p w14:paraId="1319C5A8" w14:textId="77777777" w:rsidR="00037FA2" w:rsidRPr="00E10C34" w:rsidRDefault="00037FA2" w:rsidP="009E68EF">
            <w:pPr>
              <w:rPr>
                <w:rFonts w:ascii="Arial" w:hAnsi="Arial" w:cs="Arial"/>
                <w:sz w:val="20"/>
                <w:szCs w:val="20"/>
              </w:rPr>
            </w:pPr>
          </w:p>
        </w:tc>
        <w:tc>
          <w:tcPr>
            <w:tcW w:w="1350" w:type="dxa"/>
          </w:tcPr>
          <w:p w14:paraId="5EC080F1" w14:textId="77777777" w:rsidR="00037FA2" w:rsidRPr="00E10C34" w:rsidRDefault="00037FA2" w:rsidP="009E68EF">
            <w:pPr>
              <w:rPr>
                <w:rFonts w:ascii="Arial" w:hAnsi="Arial" w:cs="Arial"/>
                <w:sz w:val="20"/>
                <w:szCs w:val="20"/>
              </w:rPr>
            </w:pPr>
            <w:r w:rsidRPr="00E10C34">
              <w:rPr>
                <w:rFonts w:ascii="Arial" w:hAnsi="Arial" w:cs="Arial"/>
                <w:sz w:val="20"/>
                <w:szCs w:val="20"/>
              </w:rPr>
              <w:t>B</w:t>
            </w:r>
          </w:p>
        </w:tc>
        <w:tc>
          <w:tcPr>
            <w:tcW w:w="1440" w:type="dxa"/>
          </w:tcPr>
          <w:p w14:paraId="1A1F9643" w14:textId="77777777" w:rsidR="00037FA2" w:rsidRPr="00E10C34" w:rsidRDefault="00037FA2" w:rsidP="009E68EF">
            <w:pPr>
              <w:rPr>
                <w:rFonts w:ascii="Arial" w:hAnsi="Arial" w:cs="Arial"/>
                <w:sz w:val="20"/>
                <w:szCs w:val="20"/>
              </w:rPr>
            </w:pPr>
            <w:r w:rsidRPr="00E10C34">
              <w:rPr>
                <w:rFonts w:ascii="Arial" w:hAnsi="Arial" w:cs="Arial"/>
                <w:sz w:val="20"/>
                <w:szCs w:val="20"/>
              </w:rPr>
              <w:t>Std. Error</w:t>
            </w:r>
          </w:p>
        </w:tc>
        <w:tc>
          <w:tcPr>
            <w:tcW w:w="1530" w:type="dxa"/>
          </w:tcPr>
          <w:p w14:paraId="48D453B8" w14:textId="77777777" w:rsidR="00037FA2" w:rsidRPr="00E10C34" w:rsidRDefault="00037FA2" w:rsidP="009E68EF">
            <w:pPr>
              <w:rPr>
                <w:rFonts w:ascii="Arial" w:hAnsi="Arial" w:cs="Arial"/>
                <w:sz w:val="20"/>
                <w:szCs w:val="20"/>
              </w:rPr>
            </w:pPr>
            <w:r w:rsidRPr="00E10C34">
              <w:rPr>
                <w:rFonts w:ascii="Arial" w:hAnsi="Arial" w:cs="Arial"/>
                <w:sz w:val="20"/>
                <w:szCs w:val="20"/>
              </w:rPr>
              <w:t>Beta</w:t>
            </w:r>
          </w:p>
        </w:tc>
        <w:tc>
          <w:tcPr>
            <w:tcW w:w="1226" w:type="dxa"/>
            <w:vMerge/>
          </w:tcPr>
          <w:p w14:paraId="149C8958" w14:textId="77777777" w:rsidR="00037FA2" w:rsidRPr="00E10C34" w:rsidRDefault="00037FA2" w:rsidP="009E68EF">
            <w:pPr>
              <w:rPr>
                <w:rFonts w:ascii="Arial" w:hAnsi="Arial" w:cs="Arial"/>
                <w:sz w:val="20"/>
                <w:szCs w:val="20"/>
              </w:rPr>
            </w:pPr>
          </w:p>
        </w:tc>
        <w:tc>
          <w:tcPr>
            <w:tcW w:w="1559" w:type="dxa"/>
            <w:vMerge/>
          </w:tcPr>
          <w:p w14:paraId="544DC418" w14:textId="77777777" w:rsidR="00037FA2" w:rsidRPr="00E10C34" w:rsidRDefault="00037FA2" w:rsidP="009E68EF">
            <w:pPr>
              <w:rPr>
                <w:rFonts w:ascii="Arial" w:hAnsi="Arial" w:cs="Arial"/>
                <w:sz w:val="20"/>
                <w:szCs w:val="20"/>
              </w:rPr>
            </w:pPr>
          </w:p>
        </w:tc>
      </w:tr>
      <w:tr w:rsidR="00037FA2" w:rsidRPr="00E10C34" w14:paraId="748B1F84" w14:textId="77777777" w:rsidTr="009E68EF">
        <w:tc>
          <w:tcPr>
            <w:tcW w:w="2245" w:type="dxa"/>
          </w:tcPr>
          <w:p w14:paraId="36B69A0A" w14:textId="77777777" w:rsidR="00037FA2" w:rsidRPr="00E10C34" w:rsidRDefault="00037FA2" w:rsidP="009E68EF">
            <w:pPr>
              <w:rPr>
                <w:rFonts w:ascii="Arial" w:hAnsi="Arial" w:cs="Arial"/>
                <w:sz w:val="20"/>
                <w:szCs w:val="20"/>
              </w:rPr>
            </w:pPr>
            <w:r w:rsidRPr="00E10C34">
              <w:rPr>
                <w:rFonts w:ascii="Arial" w:hAnsi="Arial" w:cs="Arial"/>
                <w:sz w:val="20"/>
                <w:szCs w:val="20"/>
              </w:rPr>
              <w:t>(Constant)</w:t>
            </w:r>
          </w:p>
        </w:tc>
        <w:tc>
          <w:tcPr>
            <w:tcW w:w="1350" w:type="dxa"/>
          </w:tcPr>
          <w:p w14:paraId="164030A6" w14:textId="77777777" w:rsidR="00037FA2" w:rsidRPr="00E10C34" w:rsidRDefault="00037FA2" w:rsidP="009E68EF">
            <w:pPr>
              <w:rPr>
                <w:rFonts w:ascii="Arial" w:hAnsi="Arial" w:cs="Arial"/>
                <w:sz w:val="20"/>
                <w:szCs w:val="20"/>
              </w:rPr>
            </w:pPr>
            <w:r w:rsidRPr="00E10C34">
              <w:rPr>
                <w:rFonts w:ascii="Arial" w:hAnsi="Arial" w:cs="Arial"/>
                <w:sz w:val="20"/>
                <w:szCs w:val="20"/>
              </w:rPr>
              <w:t>62.809</w:t>
            </w:r>
          </w:p>
        </w:tc>
        <w:tc>
          <w:tcPr>
            <w:tcW w:w="1440" w:type="dxa"/>
          </w:tcPr>
          <w:p w14:paraId="379720EE" w14:textId="77777777" w:rsidR="00037FA2" w:rsidRPr="00E10C34" w:rsidRDefault="00037FA2" w:rsidP="009E68EF">
            <w:pPr>
              <w:rPr>
                <w:rFonts w:ascii="Arial" w:hAnsi="Arial" w:cs="Arial"/>
                <w:sz w:val="20"/>
                <w:szCs w:val="20"/>
              </w:rPr>
            </w:pPr>
            <w:r w:rsidRPr="00E10C34">
              <w:rPr>
                <w:rFonts w:ascii="Arial" w:hAnsi="Arial" w:cs="Arial"/>
                <w:sz w:val="20"/>
                <w:szCs w:val="20"/>
              </w:rPr>
              <w:t>5.601</w:t>
            </w:r>
          </w:p>
        </w:tc>
        <w:tc>
          <w:tcPr>
            <w:tcW w:w="1530" w:type="dxa"/>
          </w:tcPr>
          <w:p w14:paraId="3BD70F05" w14:textId="77777777" w:rsidR="00037FA2" w:rsidRPr="00E10C34" w:rsidRDefault="00037FA2" w:rsidP="009E68EF">
            <w:pPr>
              <w:rPr>
                <w:rFonts w:ascii="Arial" w:hAnsi="Arial" w:cs="Arial"/>
                <w:sz w:val="20"/>
                <w:szCs w:val="20"/>
              </w:rPr>
            </w:pPr>
          </w:p>
        </w:tc>
        <w:tc>
          <w:tcPr>
            <w:tcW w:w="1226" w:type="dxa"/>
          </w:tcPr>
          <w:p w14:paraId="44681460" w14:textId="77777777" w:rsidR="00037FA2" w:rsidRPr="00E10C34" w:rsidRDefault="00037FA2" w:rsidP="009E68EF">
            <w:pPr>
              <w:rPr>
                <w:rFonts w:ascii="Arial" w:hAnsi="Arial" w:cs="Arial"/>
                <w:sz w:val="20"/>
                <w:szCs w:val="20"/>
              </w:rPr>
            </w:pPr>
            <w:r w:rsidRPr="00E10C34">
              <w:rPr>
                <w:rFonts w:ascii="Arial" w:hAnsi="Arial" w:cs="Arial"/>
                <w:sz w:val="20"/>
                <w:szCs w:val="20"/>
              </w:rPr>
              <w:t>11.214</w:t>
            </w:r>
          </w:p>
        </w:tc>
        <w:tc>
          <w:tcPr>
            <w:tcW w:w="1559" w:type="dxa"/>
          </w:tcPr>
          <w:p w14:paraId="67E26D61" w14:textId="77777777" w:rsidR="00037FA2" w:rsidRPr="00E10C34" w:rsidRDefault="00037FA2" w:rsidP="009E68EF">
            <w:pPr>
              <w:rPr>
                <w:rFonts w:ascii="Arial" w:hAnsi="Arial" w:cs="Arial"/>
                <w:sz w:val="20"/>
                <w:szCs w:val="20"/>
              </w:rPr>
            </w:pPr>
            <w:r w:rsidRPr="00E10C34">
              <w:rPr>
                <w:rFonts w:ascii="Arial" w:hAnsi="Arial" w:cs="Arial"/>
                <w:sz w:val="20"/>
                <w:szCs w:val="20"/>
              </w:rPr>
              <w:t>.000</w:t>
            </w:r>
          </w:p>
        </w:tc>
      </w:tr>
      <w:tr w:rsidR="00037FA2" w:rsidRPr="00E10C34" w14:paraId="71C43478" w14:textId="77777777" w:rsidTr="009E68EF">
        <w:tc>
          <w:tcPr>
            <w:tcW w:w="2245" w:type="dxa"/>
          </w:tcPr>
          <w:p w14:paraId="1844FFC5" w14:textId="77777777" w:rsidR="00037FA2" w:rsidRPr="00E10C34" w:rsidRDefault="00037FA2" w:rsidP="009E68EF">
            <w:pPr>
              <w:rPr>
                <w:rFonts w:ascii="Arial" w:hAnsi="Arial" w:cs="Arial"/>
                <w:sz w:val="20"/>
                <w:szCs w:val="20"/>
              </w:rPr>
            </w:pPr>
            <w:r w:rsidRPr="00E10C34">
              <w:rPr>
                <w:rFonts w:ascii="Arial" w:hAnsi="Arial" w:cs="Arial"/>
                <w:sz w:val="20"/>
                <w:szCs w:val="20"/>
              </w:rPr>
              <w:t>Agril. knowledge</w:t>
            </w:r>
          </w:p>
        </w:tc>
        <w:tc>
          <w:tcPr>
            <w:tcW w:w="1350" w:type="dxa"/>
          </w:tcPr>
          <w:p w14:paraId="2A14E2F0" w14:textId="77777777" w:rsidR="00037FA2" w:rsidRPr="00E10C34" w:rsidRDefault="00037FA2" w:rsidP="009E68EF">
            <w:pPr>
              <w:rPr>
                <w:rFonts w:ascii="Arial" w:hAnsi="Arial" w:cs="Arial"/>
                <w:sz w:val="20"/>
                <w:szCs w:val="20"/>
              </w:rPr>
            </w:pPr>
            <w:r w:rsidRPr="00E10C34">
              <w:rPr>
                <w:rFonts w:ascii="Arial" w:hAnsi="Arial" w:cs="Arial"/>
                <w:sz w:val="20"/>
                <w:szCs w:val="20"/>
              </w:rPr>
              <w:t>-.420</w:t>
            </w:r>
          </w:p>
        </w:tc>
        <w:tc>
          <w:tcPr>
            <w:tcW w:w="1440" w:type="dxa"/>
          </w:tcPr>
          <w:p w14:paraId="7E52D7C4" w14:textId="77777777" w:rsidR="00037FA2" w:rsidRPr="00E10C34" w:rsidRDefault="00037FA2" w:rsidP="009E68EF">
            <w:pPr>
              <w:rPr>
                <w:rFonts w:ascii="Arial" w:hAnsi="Arial" w:cs="Arial"/>
                <w:sz w:val="20"/>
                <w:szCs w:val="20"/>
              </w:rPr>
            </w:pPr>
            <w:r w:rsidRPr="00E10C34">
              <w:rPr>
                <w:rFonts w:ascii="Arial" w:hAnsi="Arial" w:cs="Arial"/>
                <w:sz w:val="20"/>
                <w:szCs w:val="20"/>
              </w:rPr>
              <w:t>.086</w:t>
            </w:r>
          </w:p>
        </w:tc>
        <w:tc>
          <w:tcPr>
            <w:tcW w:w="1530" w:type="dxa"/>
          </w:tcPr>
          <w:p w14:paraId="4B2C7E74" w14:textId="77777777" w:rsidR="00037FA2" w:rsidRPr="00E10C34" w:rsidRDefault="00037FA2" w:rsidP="009E68EF">
            <w:pPr>
              <w:rPr>
                <w:rFonts w:ascii="Arial" w:hAnsi="Arial" w:cs="Arial"/>
                <w:sz w:val="20"/>
                <w:szCs w:val="20"/>
              </w:rPr>
            </w:pPr>
            <w:r w:rsidRPr="00E10C34">
              <w:rPr>
                <w:rFonts w:ascii="Arial" w:hAnsi="Arial" w:cs="Arial"/>
                <w:sz w:val="20"/>
                <w:szCs w:val="20"/>
              </w:rPr>
              <w:t>-.268</w:t>
            </w:r>
          </w:p>
        </w:tc>
        <w:tc>
          <w:tcPr>
            <w:tcW w:w="1226" w:type="dxa"/>
          </w:tcPr>
          <w:p w14:paraId="04FBF28C" w14:textId="77777777" w:rsidR="00037FA2" w:rsidRPr="00E10C34" w:rsidRDefault="00037FA2" w:rsidP="009E68EF">
            <w:pPr>
              <w:rPr>
                <w:rFonts w:ascii="Arial" w:hAnsi="Arial" w:cs="Arial"/>
                <w:sz w:val="20"/>
                <w:szCs w:val="20"/>
              </w:rPr>
            </w:pPr>
            <w:r w:rsidRPr="00E10C34">
              <w:rPr>
                <w:rFonts w:ascii="Arial" w:hAnsi="Arial" w:cs="Arial"/>
                <w:sz w:val="20"/>
                <w:szCs w:val="20"/>
              </w:rPr>
              <w:t>-4.912</w:t>
            </w:r>
          </w:p>
        </w:tc>
        <w:tc>
          <w:tcPr>
            <w:tcW w:w="1559" w:type="dxa"/>
          </w:tcPr>
          <w:p w14:paraId="5094A67F" w14:textId="77777777" w:rsidR="00037FA2" w:rsidRPr="00E10C34" w:rsidRDefault="00037FA2" w:rsidP="009E68EF">
            <w:pPr>
              <w:rPr>
                <w:rFonts w:ascii="Arial" w:hAnsi="Arial" w:cs="Arial"/>
                <w:sz w:val="20"/>
                <w:szCs w:val="20"/>
              </w:rPr>
            </w:pPr>
            <w:r w:rsidRPr="00E10C34">
              <w:rPr>
                <w:rFonts w:ascii="Arial" w:hAnsi="Arial" w:cs="Arial"/>
                <w:sz w:val="20"/>
                <w:szCs w:val="20"/>
              </w:rPr>
              <w:t>.000</w:t>
            </w:r>
          </w:p>
        </w:tc>
      </w:tr>
      <w:tr w:rsidR="00037FA2" w:rsidRPr="00E10C34" w14:paraId="694F501C" w14:textId="77777777" w:rsidTr="009E68EF">
        <w:tc>
          <w:tcPr>
            <w:tcW w:w="2245" w:type="dxa"/>
          </w:tcPr>
          <w:p w14:paraId="0F1DD3BC" w14:textId="77777777" w:rsidR="00037FA2" w:rsidRPr="00E10C34" w:rsidRDefault="00037FA2" w:rsidP="009E68EF">
            <w:pPr>
              <w:rPr>
                <w:rFonts w:ascii="Arial" w:hAnsi="Arial" w:cs="Arial"/>
                <w:sz w:val="20"/>
                <w:szCs w:val="20"/>
              </w:rPr>
            </w:pPr>
            <w:r w:rsidRPr="00E10C34">
              <w:rPr>
                <w:rFonts w:ascii="Arial" w:hAnsi="Arial" w:cs="Arial"/>
                <w:sz w:val="20"/>
                <w:szCs w:val="20"/>
              </w:rPr>
              <w:t>Training</w:t>
            </w:r>
          </w:p>
        </w:tc>
        <w:tc>
          <w:tcPr>
            <w:tcW w:w="1350" w:type="dxa"/>
          </w:tcPr>
          <w:p w14:paraId="06509BC2" w14:textId="77777777" w:rsidR="00037FA2" w:rsidRPr="00E10C34" w:rsidRDefault="00037FA2" w:rsidP="009E68EF">
            <w:pPr>
              <w:rPr>
                <w:rFonts w:ascii="Arial" w:hAnsi="Arial" w:cs="Arial"/>
                <w:sz w:val="20"/>
                <w:szCs w:val="20"/>
              </w:rPr>
            </w:pPr>
            <w:r w:rsidRPr="00E10C34">
              <w:rPr>
                <w:rFonts w:ascii="Arial" w:hAnsi="Arial" w:cs="Arial"/>
                <w:sz w:val="20"/>
                <w:szCs w:val="20"/>
              </w:rPr>
              <w:t>-.498</w:t>
            </w:r>
          </w:p>
        </w:tc>
        <w:tc>
          <w:tcPr>
            <w:tcW w:w="1440" w:type="dxa"/>
          </w:tcPr>
          <w:p w14:paraId="5D740764" w14:textId="77777777" w:rsidR="00037FA2" w:rsidRPr="00E10C34" w:rsidRDefault="00037FA2" w:rsidP="009E68EF">
            <w:pPr>
              <w:rPr>
                <w:rFonts w:ascii="Arial" w:hAnsi="Arial" w:cs="Arial"/>
                <w:sz w:val="20"/>
                <w:szCs w:val="20"/>
              </w:rPr>
            </w:pPr>
            <w:r w:rsidRPr="00E10C34">
              <w:rPr>
                <w:rFonts w:ascii="Arial" w:hAnsi="Arial" w:cs="Arial"/>
                <w:sz w:val="20"/>
                <w:szCs w:val="20"/>
              </w:rPr>
              <w:t>.277</w:t>
            </w:r>
          </w:p>
        </w:tc>
        <w:tc>
          <w:tcPr>
            <w:tcW w:w="1530" w:type="dxa"/>
          </w:tcPr>
          <w:p w14:paraId="474C5DB8" w14:textId="77777777" w:rsidR="00037FA2" w:rsidRPr="00E10C34" w:rsidRDefault="00037FA2" w:rsidP="009E68EF">
            <w:pPr>
              <w:rPr>
                <w:rFonts w:ascii="Arial" w:hAnsi="Arial" w:cs="Arial"/>
                <w:sz w:val="20"/>
                <w:szCs w:val="20"/>
              </w:rPr>
            </w:pPr>
            <w:r w:rsidRPr="00E10C34">
              <w:rPr>
                <w:rFonts w:ascii="Arial" w:hAnsi="Arial" w:cs="Arial"/>
                <w:sz w:val="20"/>
                <w:szCs w:val="20"/>
              </w:rPr>
              <w:t>-.113</w:t>
            </w:r>
          </w:p>
        </w:tc>
        <w:tc>
          <w:tcPr>
            <w:tcW w:w="1226" w:type="dxa"/>
          </w:tcPr>
          <w:p w14:paraId="57B4463E" w14:textId="77777777" w:rsidR="00037FA2" w:rsidRPr="00E10C34" w:rsidRDefault="00037FA2" w:rsidP="009E68EF">
            <w:pPr>
              <w:rPr>
                <w:rFonts w:ascii="Arial" w:hAnsi="Arial" w:cs="Arial"/>
                <w:sz w:val="20"/>
                <w:szCs w:val="20"/>
              </w:rPr>
            </w:pPr>
            <w:r w:rsidRPr="00E10C34">
              <w:rPr>
                <w:rFonts w:ascii="Arial" w:hAnsi="Arial" w:cs="Arial"/>
                <w:sz w:val="20"/>
                <w:szCs w:val="20"/>
              </w:rPr>
              <w:t>-1.795</w:t>
            </w:r>
          </w:p>
        </w:tc>
        <w:tc>
          <w:tcPr>
            <w:tcW w:w="1559" w:type="dxa"/>
          </w:tcPr>
          <w:p w14:paraId="39F78FAA" w14:textId="77777777" w:rsidR="00037FA2" w:rsidRPr="00E10C34" w:rsidRDefault="00037FA2" w:rsidP="009E68EF">
            <w:pPr>
              <w:rPr>
                <w:rFonts w:ascii="Arial" w:hAnsi="Arial" w:cs="Arial"/>
                <w:sz w:val="20"/>
                <w:szCs w:val="20"/>
              </w:rPr>
            </w:pPr>
            <w:r w:rsidRPr="00E10C34">
              <w:rPr>
                <w:rFonts w:ascii="Arial" w:hAnsi="Arial" w:cs="Arial"/>
                <w:sz w:val="20"/>
                <w:szCs w:val="20"/>
              </w:rPr>
              <w:t>.074</w:t>
            </w:r>
          </w:p>
        </w:tc>
      </w:tr>
      <w:tr w:rsidR="00037FA2" w:rsidRPr="00E10C34" w14:paraId="7E80F830" w14:textId="77777777" w:rsidTr="009E68EF">
        <w:tc>
          <w:tcPr>
            <w:tcW w:w="2245" w:type="dxa"/>
          </w:tcPr>
          <w:p w14:paraId="22C13CD5" w14:textId="77777777" w:rsidR="00037FA2" w:rsidRPr="00E10C34" w:rsidRDefault="00037FA2" w:rsidP="009E68EF">
            <w:pPr>
              <w:rPr>
                <w:rFonts w:ascii="Arial" w:hAnsi="Arial" w:cs="Arial"/>
                <w:sz w:val="20"/>
                <w:szCs w:val="20"/>
              </w:rPr>
            </w:pPr>
            <w:r w:rsidRPr="00E10C34">
              <w:rPr>
                <w:rFonts w:ascii="Arial" w:hAnsi="Arial" w:cs="Arial"/>
                <w:sz w:val="20"/>
                <w:szCs w:val="20"/>
              </w:rPr>
              <w:t>Communication exposure</w:t>
            </w:r>
          </w:p>
        </w:tc>
        <w:tc>
          <w:tcPr>
            <w:tcW w:w="1350" w:type="dxa"/>
          </w:tcPr>
          <w:p w14:paraId="6A47781D" w14:textId="77777777" w:rsidR="00037FA2" w:rsidRPr="00E10C34" w:rsidRDefault="00037FA2" w:rsidP="009E68EF">
            <w:pPr>
              <w:rPr>
                <w:rFonts w:ascii="Arial" w:hAnsi="Arial" w:cs="Arial"/>
                <w:sz w:val="20"/>
                <w:szCs w:val="20"/>
              </w:rPr>
            </w:pPr>
            <w:r w:rsidRPr="00E10C34">
              <w:rPr>
                <w:rFonts w:ascii="Arial" w:hAnsi="Arial" w:cs="Arial"/>
                <w:sz w:val="20"/>
                <w:szCs w:val="20"/>
              </w:rPr>
              <w:t>-.069</w:t>
            </w:r>
          </w:p>
        </w:tc>
        <w:tc>
          <w:tcPr>
            <w:tcW w:w="1440" w:type="dxa"/>
          </w:tcPr>
          <w:p w14:paraId="52D7EE57" w14:textId="77777777" w:rsidR="00037FA2" w:rsidRPr="00E10C34" w:rsidRDefault="00037FA2" w:rsidP="009E68EF">
            <w:pPr>
              <w:rPr>
                <w:rFonts w:ascii="Arial" w:hAnsi="Arial" w:cs="Arial"/>
                <w:sz w:val="20"/>
                <w:szCs w:val="20"/>
              </w:rPr>
            </w:pPr>
            <w:r w:rsidRPr="00E10C34">
              <w:rPr>
                <w:rFonts w:ascii="Arial" w:hAnsi="Arial" w:cs="Arial"/>
                <w:sz w:val="20"/>
                <w:szCs w:val="20"/>
              </w:rPr>
              <w:t>.087</w:t>
            </w:r>
          </w:p>
        </w:tc>
        <w:tc>
          <w:tcPr>
            <w:tcW w:w="1530" w:type="dxa"/>
          </w:tcPr>
          <w:p w14:paraId="40DF5878" w14:textId="77777777" w:rsidR="00037FA2" w:rsidRPr="00E10C34" w:rsidRDefault="00037FA2" w:rsidP="009E68EF">
            <w:pPr>
              <w:rPr>
                <w:rFonts w:ascii="Arial" w:hAnsi="Arial" w:cs="Arial"/>
                <w:sz w:val="20"/>
                <w:szCs w:val="20"/>
              </w:rPr>
            </w:pPr>
            <w:r w:rsidRPr="00E10C34">
              <w:rPr>
                <w:rFonts w:ascii="Arial" w:hAnsi="Arial" w:cs="Arial"/>
                <w:sz w:val="20"/>
                <w:szCs w:val="20"/>
              </w:rPr>
              <w:t>-.052</w:t>
            </w:r>
          </w:p>
        </w:tc>
        <w:tc>
          <w:tcPr>
            <w:tcW w:w="1226" w:type="dxa"/>
          </w:tcPr>
          <w:p w14:paraId="5351DDC4" w14:textId="77777777" w:rsidR="00037FA2" w:rsidRPr="00E10C34" w:rsidRDefault="00037FA2" w:rsidP="009E68EF">
            <w:pPr>
              <w:rPr>
                <w:rFonts w:ascii="Arial" w:hAnsi="Arial" w:cs="Arial"/>
                <w:sz w:val="20"/>
                <w:szCs w:val="20"/>
              </w:rPr>
            </w:pPr>
            <w:r w:rsidRPr="00E10C34">
              <w:rPr>
                <w:rFonts w:ascii="Arial" w:hAnsi="Arial" w:cs="Arial"/>
                <w:sz w:val="20"/>
                <w:szCs w:val="20"/>
              </w:rPr>
              <w:t>-.794</w:t>
            </w:r>
          </w:p>
        </w:tc>
        <w:tc>
          <w:tcPr>
            <w:tcW w:w="1559" w:type="dxa"/>
          </w:tcPr>
          <w:p w14:paraId="06B590CF" w14:textId="77777777" w:rsidR="00037FA2" w:rsidRPr="00E10C34" w:rsidRDefault="00037FA2" w:rsidP="009E68EF">
            <w:pPr>
              <w:rPr>
                <w:rFonts w:ascii="Arial" w:hAnsi="Arial" w:cs="Arial"/>
                <w:sz w:val="20"/>
                <w:szCs w:val="20"/>
              </w:rPr>
            </w:pPr>
            <w:r w:rsidRPr="00E10C34">
              <w:rPr>
                <w:rFonts w:ascii="Arial" w:hAnsi="Arial" w:cs="Arial"/>
                <w:sz w:val="20"/>
                <w:szCs w:val="20"/>
              </w:rPr>
              <w:t>.428</w:t>
            </w:r>
          </w:p>
        </w:tc>
      </w:tr>
      <w:tr w:rsidR="00037FA2" w:rsidRPr="00E10C34" w14:paraId="57AFBC8B" w14:textId="77777777" w:rsidTr="009E68EF">
        <w:tc>
          <w:tcPr>
            <w:tcW w:w="2245" w:type="dxa"/>
          </w:tcPr>
          <w:p w14:paraId="34BE42F9" w14:textId="77777777" w:rsidR="00037FA2" w:rsidRPr="00E10C34" w:rsidRDefault="00037FA2" w:rsidP="009E68EF">
            <w:pPr>
              <w:rPr>
                <w:rFonts w:ascii="Arial" w:hAnsi="Arial" w:cs="Arial"/>
                <w:sz w:val="20"/>
                <w:szCs w:val="20"/>
              </w:rPr>
            </w:pPr>
            <w:r w:rsidRPr="00E10C34">
              <w:rPr>
                <w:rFonts w:ascii="Arial" w:hAnsi="Arial" w:cs="Arial"/>
                <w:sz w:val="20"/>
                <w:szCs w:val="20"/>
              </w:rPr>
              <w:t>Cosmopoliteness</w:t>
            </w:r>
          </w:p>
        </w:tc>
        <w:tc>
          <w:tcPr>
            <w:tcW w:w="1350" w:type="dxa"/>
          </w:tcPr>
          <w:p w14:paraId="021C15EA" w14:textId="77777777" w:rsidR="00037FA2" w:rsidRPr="00E10C34" w:rsidRDefault="00037FA2" w:rsidP="009E68EF">
            <w:pPr>
              <w:rPr>
                <w:rFonts w:ascii="Arial" w:hAnsi="Arial" w:cs="Arial"/>
                <w:sz w:val="20"/>
                <w:szCs w:val="20"/>
              </w:rPr>
            </w:pPr>
            <w:r w:rsidRPr="00E10C34">
              <w:rPr>
                <w:rFonts w:ascii="Arial" w:hAnsi="Arial" w:cs="Arial"/>
                <w:sz w:val="20"/>
                <w:szCs w:val="20"/>
              </w:rPr>
              <w:t>-.805</w:t>
            </w:r>
          </w:p>
        </w:tc>
        <w:tc>
          <w:tcPr>
            <w:tcW w:w="1440" w:type="dxa"/>
          </w:tcPr>
          <w:p w14:paraId="0A81621E" w14:textId="77777777" w:rsidR="00037FA2" w:rsidRPr="00E10C34" w:rsidRDefault="00037FA2" w:rsidP="009E68EF">
            <w:pPr>
              <w:rPr>
                <w:rFonts w:ascii="Arial" w:hAnsi="Arial" w:cs="Arial"/>
                <w:sz w:val="20"/>
                <w:szCs w:val="20"/>
              </w:rPr>
            </w:pPr>
            <w:r w:rsidRPr="00E10C34">
              <w:rPr>
                <w:rFonts w:ascii="Arial" w:hAnsi="Arial" w:cs="Arial"/>
                <w:sz w:val="20"/>
                <w:szCs w:val="20"/>
              </w:rPr>
              <w:t>.203</w:t>
            </w:r>
          </w:p>
        </w:tc>
        <w:tc>
          <w:tcPr>
            <w:tcW w:w="1530" w:type="dxa"/>
          </w:tcPr>
          <w:p w14:paraId="209DBD8B" w14:textId="77777777" w:rsidR="00037FA2" w:rsidRPr="00E10C34" w:rsidRDefault="00037FA2" w:rsidP="009E68EF">
            <w:pPr>
              <w:rPr>
                <w:rFonts w:ascii="Arial" w:hAnsi="Arial" w:cs="Arial"/>
                <w:sz w:val="20"/>
                <w:szCs w:val="20"/>
              </w:rPr>
            </w:pPr>
            <w:r w:rsidRPr="00E10C34">
              <w:rPr>
                <w:rFonts w:ascii="Arial" w:hAnsi="Arial" w:cs="Arial"/>
                <w:sz w:val="20"/>
                <w:szCs w:val="20"/>
              </w:rPr>
              <w:t>-.208</w:t>
            </w:r>
          </w:p>
        </w:tc>
        <w:tc>
          <w:tcPr>
            <w:tcW w:w="1226" w:type="dxa"/>
          </w:tcPr>
          <w:p w14:paraId="5E7D4125" w14:textId="77777777" w:rsidR="00037FA2" w:rsidRPr="00E10C34" w:rsidRDefault="00037FA2" w:rsidP="009E68EF">
            <w:pPr>
              <w:rPr>
                <w:rFonts w:ascii="Arial" w:hAnsi="Arial" w:cs="Arial"/>
                <w:sz w:val="20"/>
                <w:szCs w:val="20"/>
              </w:rPr>
            </w:pPr>
            <w:r w:rsidRPr="00E10C34">
              <w:rPr>
                <w:rFonts w:ascii="Arial" w:hAnsi="Arial" w:cs="Arial"/>
                <w:sz w:val="20"/>
                <w:szCs w:val="20"/>
              </w:rPr>
              <w:t>-3.958</w:t>
            </w:r>
          </w:p>
        </w:tc>
        <w:tc>
          <w:tcPr>
            <w:tcW w:w="1559" w:type="dxa"/>
          </w:tcPr>
          <w:p w14:paraId="06391A39" w14:textId="77777777" w:rsidR="00037FA2" w:rsidRPr="00E10C34" w:rsidRDefault="00037FA2" w:rsidP="009E68EF">
            <w:pPr>
              <w:rPr>
                <w:rFonts w:ascii="Arial" w:hAnsi="Arial" w:cs="Arial"/>
                <w:sz w:val="20"/>
                <w:szCs w:val="20"/>
              </w:rPr>
            </w:pPr>
            <w:r w:rsidRPr="00E10C34">
              <w:rPr>
                <w:rFonts w:ascii="Arial" w:hAnsi="Arial" w:cs="Arial"/>
                <w:sz w:val="20"/>
                <w:szCs w:val="20"/>
              </w:rPr>
              <w:t>.000</w:t>
            </w:r>
          </w:p>
        </w:tc>
      </w:tr>
      <w:tr w:rsidR="00037FA2" w:rsidRPr="00E10C34" w14:paraId="42529693" w14:textId="77777777" w:rsidTr="009E68EF">
        <w:tc>
          <w:tcPr>
            <w:tcW w:w="2245" w:type="dxa"/>
          </w:tcPr>
          <w:p w14:paraId="0BE11769" w14:textId="77777777" w:rsidR="00037FA2" w:rsidRPr="00E10C34" w:rsidRDefault="00037FA2" w:rsidP="009E68EF">
            <w:pPr>
              <w:rPr>
                <w:rFonts w:ascii="Arial" w:hAnsi="Arial" w:cs="Arial"/>
                <w:sz w:val="20"/>
                <w:szCs w:val="20"/>
              </w:rPr>
            </w:pPr>
            <w:r w:rsidRPr="00E10C34">
              <w:rPr>
                <w:rFonts w:ascii="Arial" w:hAnsi="Arial" w:cs="Arial"/>
                <w:sz w:val="20"/>
                <w:szCs w:val="20"/>
              </w:rPr>
              <w:t>Innovativeness</w:t>
            </w:r>
          </w:p>
        </w:tc>
        <w:tc>
          <w:tcPr>
            <w:tcW w:w="1350" w:type="dxa"/>
          </w:tcPr>
          <w:p w14:paraId="554BD4BC" w14:textId="77777777" w:rsidR="00037FA2" w:rsidRPr="00E10C34" w:rsidRDefault="00037FA2" w:rsidP="009E68EF">
            <w:pPr>
              <w:rPr>
                <w:rFonts w:ascii="Arial" w:hAnsi="Arial" w:cs="Arial"/>
                <w:sz w:val="20"/>
                <w:szCs w:val="20"/>
              </w:rPr>
            </w:pPr>
            <w:r w:rsidRPr="00E10C34">
              <w:rPr>
                <w:rFonts w:ascii="Arial" w:hAnsi="Arial" w:cs="Arial"/>
                <w:sz w:val="20"/>
                <w:szCs w:val="20"/>
              </w:rPr>
              <w:t>.608</w:t>
            </w:r>
          </w:p>
        </w:tc>
        <w:tc>
          <w:tcPr>
            <w:tcW w:w="1440" w:type="dxa"/>
          </w:tcPr>
          <w:p w14:paraId="592D15F9" w14:textId="77777777" w:rsidR="00037FA2" w:rsidRPr="00E10C34" w:rsidRDefault="00037FA2" w:rsidP="009E68EF">
            <w:pPr>
              <w:rPr>
                <w:rFonts w:ascii="Arial" w:hAnsi="Arial" w:cs="Arial"/>
                <w:sz w:val="20"/>
                <w:szCs w:val="20"/>
              </w:rPr>
            </w:pPr>
            <w:r w:rsidRPr="00E10C34">
              <w:rPr>
                <w:rFonts w:ascii="Arial" w:hAnsi="Arial" w:cs="Arial"/>
                <w:sz w:val="20"/>
                <w:szCs w:val="20"/>
              </w:rPr>
              <w:t>.312</w:t>
            </w:r>
          </w:p>
        </w:tc>
        <w:tc>
          <w:tcPr>
            <w:tcW w:w="1530" w:type="dxa"/>
          </w:tcPr>
          <w:p w14:paraId="31B0DDF4" w14:textId="77777777" w:rsidR="00037FA2" w:rsidRPr="00E10C34" w:rsidRDefault="00037FA2" w:rsidP="009E68EF">
            <w:pPr>
              <w:rPr>
                <w:rFonts w:ascii="Arial" w:hAnsi="Arial" w:cs="Arial"/>
                <w:sz w:val="20"/>
                <w:szCs w:val="20"/>
              </w:rPr>
            </w:pPr>
            <w:r w:rsidRPr="00E10C34">
              <w:rPr>
                <w:rFonts w:ascii="Arial" w:hAnsi="Arial" w:cs="Arial"/>
                <w:sz w:val="20"/>
                <w:szCs w:val="20"/>
              </w:rPr>
              <w:t>.103</w:t>
            </w:r>
          </w:p>
        </w:tc>
        <w:tc>
          <w:tcPr>
            <w:tcW w:w="1226" w:type="dxa"/>
          </w:tcPr>
          <w:p w14:paraId="693FB414" w14:textId="77777777" w:rsidR="00037FA2" w:rsidRPr="00E10C34" w:rsidRDefault="00037FA2" w:rsidP="009E68EF">
            <w:pPr>
              <w:rPr>
                <w:rFonts w:ascii="Arial" w:hAnsi="Arial" w:cs="Arial"/>
                <w:sz w:val="20"/>
                <w:szCs w:val="20"/>
              </w:rPr>
            </w:pPr>
            <w:r w:rsidRPr="00E10C34">
              <w:rPr>
                <w:rFonts w:ascii="Arial" w:hAnsi="Arial" w:cs="Arial"/>
                <w:sz w:val="20"/>
                <w:szCs w:val="20"/>
              </w:rPr>
              <w:t>1.950</w:t>
            </w:r>
          </w:p>
        </w:tc>
        <w:tc>
          <w:tcPr>
            <w:tcW w:w="1559" w:type="dxa"/>
          </w:tcPr>
          <w:p w14:paraId="4BEC4652" w14:textId="77777777" w:rsidR="00037FA2" w:rsidRPr="00E10C34" w:rsidRDefault="00037FA2" w:rsidP="009E68EF">
            <w:pPr>
              <w:rPr>
                <w:rFonts w:ascii="Arial" w:hAnsi="Arial" w:cs="Arial"/>
                <w:sz w:val="20"/>
                <w:szCs w:val="20"/>
              </w:rPr>
            </w:pPr>
            <w:r w:rsidRPr="00E10C34">
              <w:rPr>
                <w:rFonts w:ascii="Arial" w:hAnsi="Arial" w:cs="Arial"/>
                <w:sz w:val="20"/>
                <w:szCs w:val="20"/>
              </w:rPr>
              <w:t>.052</w:t>
            </w:r>
          </w:p>
        </w:tc>
      </w:tr>
      <w:tr w:rsidR="00037FA2" w:rsidRPr="00E10C34" w14:paraId="3FD23AE8" w14:textId="77777777" w:rsidTr="009E68EF">
        <w:tc>
          <w:tcPr>
            <w:tcW w:w="2245" w:type="dxa"/>
          </w:tcPr>
          <w:p w14:paraId="7567569F" w14:textId="77777777" w:rsidR="00037FA2" w:rsidRPr="00E10C34" w:rsidRDefault="00037FA2" w:rsidP="009E68EF">
            <w:pPr>
              <w:rPr>
                <w:rFonts w:ascii="Arial" w:hAnsi="Arial" w:cs="Arial"/>
                <w:sz w:val="20"/>
                <w:szCs w:val="20"/>
              </w:rPr>
            </w:pPr>
            <w:r w:rsidRPr="00E10C34">
              <w:rPr>
                <w:rFonts w:ascii="Arial" w:hAnsi="Arial" w:cs="Arial"/>
                <w:sz w:val="20"/>
                <w:szCs w:val="20"/>
              </w:rPr>
              <w:t>Economic motivation</w:t>
            </w:r>
          </w:p>
        </w:tc>
        <w:tc>
          <w:tcPr>
            <w:tcW w:w="1350" w:type="dxa"/>
          </w:tcPr>
          <w:p w14:paraId="18730E12" w14:textId="77777777" w:rsidR="00037FA2" w:rsidRPr="00E10C34" w:rsidRDefault="00037FA2" w:rsidP="009E68EF">
            <w:pPr>
              <w:rPr>
                <w:rFonts w:ascii="Arial" w:hAnsi="Arial" w:cs="Arial"/>
                <w:sz w:val="20"/>
                <w:szCs w:val="20"/>
              </w:rPr>
            </w:pPr>
            <w:r w:rsidRPr="00E10C34">
              <w:rPr>
                <w:rFonts w:ascii="Arial" w:hAnsi="Arial" w:cs="Arial"/>
                <w:sz w:val="20"/>
                <w:szCs w:val="20"/>
              </w:rPr>
              <w:t>.403</w:t>
            </w:r>
          </w:p>
        </w:tc>
        <w:tc>
          <w:tcPr>
            <w:tcW w:w="1440" w:type="dxa"/>
          </w:tcPr>
          <w:p w14:paraId="10EF8935" w14:textId="77777777" w:rsidR="00037FA2" w:rsidRPr="00E10C34" w:rsidRDefault="00037FA2" w:rsidP="009E68EF">
            <w:pPr>
              <w:rPr>
                <w:rFonts w:ascii="Arial" w:hAnsi="Arial" w:cs="Arial"/>
                <w:sz w:val="20"/>
                <w:szCs w:val="20"/>
              </w:rPr>
            </w:pPr>
            <w:r w:rsidRPr="00E10C34">
              <w:rPr>
                <w:rFonts w:ascii="Arial" w:hAnsi="Arial" w:cs="Arial"/>
                <w:sz w:val="20"/>
                <w:szCs w:val="20"/>
              </w:rPr>
              <w:t>.106</w:t>
            </w:r>
          </w:p>
        </w:tc>
        <w:tc>
          <w:tcPr>
            <w:tcW w:w="1530" w:type="dxa"/>
          </w:tcPr>
          <w:p w14:paraId="506F605D" w14:textId="77777777" w:rsidR="00037FA2" w:rsidRPr="00E10C34" w:rsidRDefault="00037FA2" w:rsidP="009E68EF">
            <w:pPr>
              <w:rPr>
                <w:rFonts w:ascii="Arial" w:hAnsi="Arial" w:cs="Arial"/>
                <w:sz w:val="20"/>
                <w:szCs w:val="20"/>
              </w:rPr>
            </w:pPr>
            <w:r w:rsidRPr="00E10C34">
              <w:rPr>
                <w:rFonts w:ascii="Arial" w:hAnsi="Arial" w:cs="Arial"/>
                <w:sz w:val="20"/>
                <w:szCs w:val="20"/>
              </w:rPr>
              <w:t>.206</w:t>
            </w:r>
          </w:p>
        </w:tc>
        <w:tc>
          <w:tcPr>
            <w:tcW w:w="1226" w:type="dxa"/>
          </w:tcPr>
          <w:p w14:paraId="5BD0ACC5" w14:textId="77777777" w:rsidR="00037FA2" w:rsidRPr="00E10C34" w:rsidRDefault="00037FA2" w:rsidP="009E68EF">
            <w:pPr>
              <w:rPr>
                <w:rFonts w:ascii="Arial" w:hAnsi="Arial" w:cs="Arial"/>
                <w:sz w:val="20"/>
                <w:szCs w:val="20"/>
              </w:rPr>
            </w:pPr>
            <w:r w:rsidRPr="00E10C34">
              <w:rPr>
                <w:rFonts w:ascii="Arial" w:hAnsi="Arial" w:cs="Arial"/>
                <w:sz w:val="20"/>
                <w:szCs w:val="20"/>
              </w:rPr>
              <w:t>3.797</w:t>
            </w:r>
          </w:p>
        </w:tc>
        <w:tc>
          <w:tcPr>
            <w:tcW w:w="1559" w:type="dxa"/>
          </w:tcPr>
          <w:p w14:paraId="6F80EB5D" w14:textId="77777777" w:rsidR="00037FA2" w:rsidRPr="00E10C34" w:rsidRDefault="00037FA2" w:rsidP="009E68EF">
            <w:pPr>
              <w:rPr>
                <w:rFonts w:ascii="Arial" w:hAnsi="Arial" w:cs="Arial"/>
                <w:sz w:val="20"/>
                <w:szCs w:val="20"/>
              </w:rPr>
            </w:pPr>
            <w:r w:rsidRPr="00E10C34">
              <w:rPr>
                <w:rFonts w:ascii="Arial" w:hAnsi="Arial" w:cs="Arial"/>
                <w:sz w:val="20"/>
                <w:szCs w:val="20"/>
              </w:rPr>
              <w:t>.000</w:t>
            </w:r>
          </w:p>
        </w:tc>
      </w:tr>
      <w:tr w:rsidR="00037FA2" w:rsidRPr="00E10C34" w14:paraId="53E7E23D" w14:textId="77777777" w:rsidTr="009E68EF">
        <w:trPr>
          <w:trHeight w:val="125"/>
        </w:trPr>
        <w:tc>
          <w:tcPr>
            <w:tcW w:w="2245" w:type="dxa"/>
          </w:tcPr>
          <w:p w14:paraId="7F2AB450" w14:textId="77777777" w:rsidR="00037FA2" w:rsidRPr="00E10C34" w:rsidRDefault="00037FA2" w:rsidP="009E68EF">
            <w:pPr>
              <w:rPr>
                <w:rFonts w:ascii="Arial" w:hAnsi="Arial" w:cs="Arial"/>
                <w:sz w:val="20"/>
                <w:szCs w:val="20"/>
              </w:rPr>
            </w:pPr>
          </w:p>
        </w:tc>
        <w:tc>
          <w:tcPr>
            <w:tcW w:w="7105" w:type="dxa"/>
            <w:gridSpan w:val="5"/>
          </w:tcPr>
          <w:p w14:paraId="24545FB1" w14:textId="77777777" w:rsidR="00037FA2" w:rsidRPr="00E10C34" w:rsidRDefault="00037FA2" w:rsidP="009E68EF">
            <w:pPr>
              <w:rPr>
                <w:rFonts w:ascii="Arial" w:hAnsi="Arial" w:cs="Arial"/>
                <w:sz w:val="20"/>
                <w:szCs w:val="20"/>
              </w:rPr>
            </w:pPr>
            <w:r w:rsidRPr="00E10C34">
              <w:rPr>
                <w:rFonts w:ascii="Arial" w:hAnsi="Arial" w:cs="Arial"/>
                <w:sz w:val="20"/>
                <w:szCs w:val="20"/>
              </w:rPr>
              <w:t>R</w:t>
            </w:r>
            <w:r w:rsidRPr="00E10C34">
              <w:rPr>
                <w:rFonts w:ascii="Arial" w:hAnsi="Arial" w:cs="Arial"/>
                <w:sz w:val="20"/>
                <w:szCs w:val="20"/>
                <w:vertAlign w:val="superscript"/>
              </w:rPr>
              <w:t>2</w:t>
            </w:r>
            <w:r w:rsidRPr="00E10C34">
              <w:rPr>
                <w:rFonts w:ascii="Arial" w:hAnsi="Arial" w:cs="Arial"/>
                <w:sz w:val="20"/>
                <w:szCs w:val="20"/>
              </w:rPr>
              <w:t>= 19.9            F, 12.522           P= .000</w:t>
            </w:r>
          </w:p>
        </w:tc>
      </w:tr>
    </w:tbl>
    <w:p w14:paraId="01DF2F4E" w14:textId="77777777" w:rsidR="00037FA2" w:rsidRPr="00E10C34" w:rsidRDefault="00037FA2" w:rsidP="00037FA2">
      <w:pPr>
        <w:rPr>
          <w:rFonts w:ascii="Arial" w:hAnsi="Arial" w:cs="Arial"/>
          <w:szCs w:val="20"/>
        </w:rPr>
      </w:pPr>
    </w:p>
    <w:p w14:paraId="6A26817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In this connection, therefore, rejecting the concerned null hypotheses and the researcher concluded that each of the factors had significant contribution to constraints faced of farmers. In other words, the coastal farmers who had high agricultural knowledge, and high cosmoploiteness had low level constraints faced and farmers who had high economic motivation had high constraints. Mishra (2024) also reported the similar findings regarding constraints faced in the adoption of climate smart agricultural practices.</w:t>
      </w:r>
    </w:p>
    <w:p w14:paraId="624108DF" w14:textId="564730BD" w:rsidR="00037FA2" w:rsidRPr="00E10C34" w:rsidRDefault="00037FA2" w:rsidP="00037FA2">
      <w:pPr>
        <w:spacing w:line="480" w:lineRule="auto"/>
        <w:rPr>
          <w:rFonts w:ascii="Arial" w:hAnsi="Arial" w:cs="Arial"/>
          <w:szCs w:val="20"/>
        </w:rPr>
      </w:pPr>
      <w:r w:rsidRPr="00E10C34">
        <w:rPr>
          <w:rFonts w:ascii="Arial" w:hAnsi="Arial" w:cs="Arial"/>
          <w:szCs w:val="20"/>
        </w:rPr>
        <w:t>The unique contribution of each three variables was also determined by taking the changes in R² value occurred for entry of a particular variable in</w:t>
      </w:r>
      <w:r w:rsidR="0092004D">
        <w:rPr>
          <w:rFonts w:ascii="Arial" w:hAnsi="Arial" w:cs="Arial"/>
          <w:szCs w:val="20"/>
        </w:rPr>
        <w:t xml:space="preserve"> the step-wise regression model</w:t>
      </w:r>
      <w:r w:rsidRPr="00E10C34">
        <w:rPr>
          <w:rFonts w:ascii="Arial" w:hAnsi="Arial" w:cs="Arial"/>
          <w:szCs w:val="20"/>
        </w:rPr>
        <w:t>.</w:t>
      </w:r>
      <w:r w:rsidR="0080221F">
        <w:rPr>
          <w:rFonts w:ascii="Arial" w:hAnsi="Arial" w:cs="Arial"/>
          <w:szCs w:val="20"/>
        </w:rPr>
        <w:t xml:space="preserve"> </w:t>
      </w:r>
      <w:r w:rsidRPr="00E10C34">
        <w:rPr>
          <w:rFonts w:ascii="Arial" w:hAnsi="Arial" w:cs="Arial"/>
          <w:szCs w:val="20"/>
        </w:rPr>
        <w:t xml:space="preserve">The results are shown in Table </w:t>
      </w:r>
      <w:r w:rsidR="00F11A33">
        <w:rPr>
          <w:rFonts w:ascii="Arial" w:hAnsi="Arial" w:cs="Arial"/>
          <w:szCs w:val="20"/>
        </w:rPr>
        <w:t>5</w:t>
      </w:r>
      <w:r w:rsidRPr="00E10C34">
        <w:rPr>
          <w:rFonts w:ascii="Arial" w:hAnsi="Arial" w:cs="Arial"/>
          <w:szCs w:val="20"/>
        </w:rPr>
        <w:t>. The variables together could explain 18.7 of the total variation in the constraints faced in adoption of climate smart agricultural practices the coastal farmers. Agricultural knowledge alone contributed 9.8 percent of the variation. The rest variation were from cosmopoliteness (3.4 percent), economic motivation (3.9 percent) and training experience (1.6 percent).</w:t>
      </w:r>
    </w:p>
    <w:p w14:paraId="73FE39A9"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5. Change in multiple R</w:t>
      </w:r>
      <w:r w:rsidRPr="00E10C34">
        <w:rPr>
          <w:rFonts w:ascii="Arial" w:hAnsi="Arial" w:cs="Arial"/>
          <w:szCs w:val="20"/>
          <w:vertAlign w:val="superscript"/>
        </w:rPr>
        <w:t>2</w:t>
      </w:r>
      <w:r w:rsidRPr="00E10C34">
        <w:rPr>
          <w:rFonts w:ascii="Arial" w:hAnsi="Arial" w:cs="Arial"/>
          <w:szCs w:val="20"/>
        </w:rPr>
        <w:t xml:space="preserve"> for enter of a variable into the stepwise multiple regression model for constraints faced in adoption of climate smart agricultural practices</w:t>
      </w:r>
    </w:p>
    <w:tbl>
      <w:tblPr>
        <w:tblStyle w:val="TableGrid"/>
        <w:tblW w:w="0" w:type="auto"/>
        <w:tblLook w:val="04A0" w:firstRow="1" w:lastRow="0" w:firstColumn="1" w:lastColumn="0" w:noHBand="0" w:noVBand="1"/>
      </w:tblPr>
      <w:tblGrid>
        <w:gridCol w:w="1751"/>
        <w:gridCol w:w="1799"/>
        <w:gridCol w:w="606"/>
        <w:gridCol w:w="1194"/>
        <w:gridCol w:w="1168"/>
        <w:gridCol w:w="1219"/>
        <w:gridCol w:w="1279"/>
      </w:tblGrid>
      <w:tr w:rsidR="00037FA2" w:rsidRPr="00E10C34" w14:paraId="5915F066" w14:textId="77777777" w:rsidTr="009E68EF">
        <w:tc>
          <w:tcPr>
            <w:tcW w:w="1834" w:type="dxa"/>
          </w:tcPr>
          <w:p w14:paraId="7AF702C0" w14:textId="77777777" w:rsidR="00037FA2" w:rsidRPr="00E10C34" w:rsidRDefault="00037FA2" w:rsidP="009E68EF">
            <w:pPr>
              <w:rPr>
                <w:rFonts w:ascii="Arial" w:hAnsi="Arial" w:cs="Arial"/>
                <w:sz w:val="20"/>
                <w:szCs w:val="20"/>
              </w:rPr>
            </w:pPr>
            <w:r w:rsidRPr="00E10C34">
              <w:rPr>
                <w:rFonts w:ascii="Arial" w:hAnsi="Arial" w:cs="Arial"/>
                <w:sz w:val="20"/>
                <w:szCs w:val="20"/>
              </w:rPr>
              <w:lastRenderedPageBreak/>
              <w:t>Model</w:t>
            </w:r>
          </w:p>
        </w:tc>
        <w:tc>
          <w:tcPr>
            <w:tcW w:w="1818" w:type="dxa"/>
          </w:tcPr>
          <w:p w14:paraId="7131716A" w14:textId="77777777" w:rsidR="00037FA2" w:rsidRPr="00E10C34" w:rsidRDefault="00037FA2" w:rsidP="009E68EF">
            <w:pPr>
              <w:rPr>
                <w:rFonts w:ascii="Arial" w:hAnsi="Arial" w:cs="Arial"/>
                <w:sz w:val="20"/>
                <w:szCs w:val="20"/>
              </w:rPr>
            </w:pPr>
            <w:r w:rsidRPr="00E10C34">
              <w:rPr>
                <w:rFonts w:ascii="Arial" w:hAnsi="Arial" w:cs="Arial"/>
                <w:sz w:val="20"/>
                <w:szCs w:val="20"/>
              </w:rPr>
              <w:t>Variables entered in the model</w:t>
            </w:r>
          </w:p>
          <w:p w14:paraId="10D8DE7B" w14:textId="77777777" w:rsidR="00037FA2" w:rsidRPr="00E10C34" w:rsidRDefault="00037FA2" w:rsidP="009E68EF">
            <w:pPr>
              <w:rPr>
                <w:rFonts w:ascii="Arial" w:hAnsi="Arial" w:cs="Arial"/>
                <w:sz w:val="20"/>
                <w:szCs w:val="20"/>
              </w:rPr>
            </w:pPr>
          </w:p>
        </w:tc>
        <w:tc>
          <w:tcPr>
            <w:tcW w:w="601" w:type="dxa"/>
          </w:tcPr>
          <w:p w14:paraId="6ADBC89B" w14:textId="77777777" w:rsidR="00037FA2" w:rsidRPr="00E10C34" w:rsidRDefault="00037FA2" w:rsidP="009E68EF">
            <w:pPr>
              <w:rPr>
                <w:rFonts w:ascii="Arial" w:hAnsi="Arial" w:cs="Arial"/>
                <w:sz w:val="20"/>
                <w:szCs w:val="20"/>
              </w:rPr>
            </w:pPr>
            <w:r w:rsidRPr="00E10C34">
              <w:rPr>
                <w:rFonts w:ascii="Arial" w:hAnsi="Arial" w:cs="Arial"/>
                <w:sz w:val="20"/>
                <w:szCs w:val="20"/>
              </w:rPr>
              <w:t>R</w:t>
            </w:r>
            <w:r w:rsidRPr="00E10C34">
              <w:rPr>
                <w:rFonts w:ascii="Arial" w:hAnsi="Arial" w:cs="Arial"/>
                <w:sz w:val="20"/>
                <w:szCs w:val="20"/>
                <w:vertAlign w:val="superscript"/>
              </w:rPr>
              <w:t>2</w:t>
            </w:r>
          </w:p>
        </w:tc>
        <w:tc>
          <w:tcPr>
            <w:tcW w:w="1271" w:type="dxa"/>
          </w:tcPr>
          <w:p w14:paraId="0CABDDCB" w14:textId="77777777" w:rsidR="00037FA2" w:rsidRPr="00E10C34" w:rsidRDefault="00037FA2" w:rsidP="009E68EF">
            <w:pPr>
              <w:rPr>
                <w:rFonts w:ascii="Arial" w:hAnsi="Arial" w:cs="Arial"/>
                <w:sz w:val="20"/>
                <w:szCs w:val="20"/>
              </w:rPr>
            </w:pPr>
            <w:r w:rsidRPr="00E10C34">
              <w:rPr>
                <w:rFonts w:ascii="Arial" w:hAnsi="Arial" w:cs="Arial"/>
                <w:sz w:val="20"/>
                <w:szCs w:val="20"/>
              </w:rPr>
              <w:t>Adjusted R</w:t>
            </w:r>
            <w:r w:rsidRPr="00E10C34">
              <w:rPr>
                <w:rFonts w:ascii="Arial" w:hAnsi="Arial" w:cs="Arial"/>
                <w:sz w:val="20"/>
                <w:szCs w:val="20"/>
                <w:vertAlign w:val="superscript"/>
              </w:rPr>
              <w:t>2</w:t>
            </w:r>
          </w:p>
        </w:tc>
        <w:tc>
          <w:tcPr>
            <w:tcW w:w="1265" w:type="dxa"/>
          </w:tcPr>
          <w:p w14:paraId="38687569" w14:textId="77777777" w:rsidR="00037FA2" w:rsidRPr="00E10C34" w:rsidRDefault="00037FA2" w:rsidP="009E68EF">
            <w:pPr>
              <w:rPr>
                <w:rFonts w:ascii="Arial" w:hAnsi="Arial" w:cs="Arial"/>
                <w:sz w:val="20"/>
                <w:szCs w:val="20"/>
              </w:rPr>
            </w:pPr>
            <w:r w:rsidRPr="00E10C34">
              <w:rPr>
                <w:rFonts w:ascii="Arial" w:hAnsi="Arial" w:cs="Arial"/>
                <w:sz w:val="20"/>
                <w:szCs w:val="20"/>
              </w:rPr>
              <w:t>Change in R</w:t>
            </w:r>
            <w:r w:rsidRPr="00E10C34">
              <w:rPr>
                <w:rFonts w:ascii="Arial" w:hAnsi="Arial" w:cs="Arial"/>
                <w:sz w:val="20"/>
                <w:szCs w:val="20"/>
                <w:vertAlign w:val="superscript"/>
              </w:rPr>
              <w:t>2</w:t>
            </w:r>
          </w:p>
        </w:tc>
        <w:tc>
          <w:tcPr>
            <w:tcW w:w="1275" w:type="dxa"/>
          </w:tcPr>
          <w:p w14:paraId="1A6D0D9F" w14:textId="77777777" w:rsidR="00037FA2" w:rsidRPr="00E10C34" w:rsidRDefault="00037FA2" w:rsidP="009E68EF">
            <w:pPr>
              <w:rPr>
                <w:rFonts w:ascii="Arial" w:hAnsi="Arial" w:cs="Arial"/>
                <w:sz w:val="20"/>
                <w:szCs w:val="20"/>
              </w:rPr>
            </w:pPr>
            <w:r w:rsidRPr="00E10C34">
              <w:rPr>
                <w:rFonts w:ascii="Arial" w:hAnsi="Arial" w:cs="Arial"/>
                <w:sz w:val="20"/>
                <w:szCs w:val="20"/>
              </w:rPr>
              <w:t>Variation explained (percent)</w:t>
            </w:r>
          </w:p>
        </w:tc>
        <w:tc>
          <w:tcPr>
            <w:tcW w:w="1286" w:type="dxa"/>
          </w:tcPr>
          <w:p w14:paraId="64B04362" w14:textId="77777777" w:rsidR="00037FA2" w:rsidRPr="00E10C34" w:rsidRDefault="00037FA2" w:rsidP="009E68EF">
            <w:pPr>
              <w:rPr>
                <w:rFonts w:ascii="Arial" w:hAnsi="Arial" w:cs="Arial"/>
                <w:sz w:val="20"/>
                <w:szCs w:val="20"/>
              </w:rPr>
            </w:pPr>
            <w:r w:rsidRPr="00E10C34">
              <w:rPr>
                <w:rFonts w:ascii="Arial" w:hAnsi="Arial" w:cs="Arial"/>
                <w:sz w:val="20"/>
                <w:szCs w:val="20"/>
              </w:rPr>
              <w:t>Level of significance</w:t>
            </w:r>
          </w:p>
        </w:tc>
      </w:tr>
      <w:tr w:rsidR="00037FA2" w:rsidRPr="00E10C34" w14:paraId="65C0766D" w14:textId="77777777" w:rsidTr="009E68EF">
        <w:tc>
          <w:tcPr>
            <w:tcW w:w="1834" w:type="dxa"/>
          </w:tcPr>
          <w:p w14:paraId="39B4652D" w14:textId="77777777" w:rsidR="00037FA2" w:rsidRPr="00E10C34" w:rsidRDefault="00037FA2" w:rsidP="009E68EF">
            <w:pPr>
              <w:rPr>
                <w:rFonts w:ascii="Arial" w:hAnsi="Arial" w:cs="Arial"/>
                <w:sz w:val="20"/>
                <w:szCs w:val="20"/>
              </w:rPr>
            </w:pPr>
            <w:r w:rsidRPr="00E10C34">
              <w:rPr>
                <w:rFonts w:ascii="Arial" w:hAnsi="Arial" w:cs="Arial"/>
                <w:sz w:val="20"/>
                <w:szCs w:val="20"/>
              </w:rPr>
              <w:t>Constant+X</w:t>
            </w:r>
            <w:r w:rsidRPr="00E10C34">
              <w:rPr>
                <w:rFonts w:ascii="Arial" w:hAnsi="Arial" w:cs="Arial"/>
                <w:sz w:val="20"/>
                <w:szCs w:val="20"/>
                <w:vertAlign w:val="subscript"/>
              </w:rPr>
              <w:t>4</w:t>
            </w:r>
          </w:p>
        </w:tc>
        <w:tc>
          <w:tcPr>
            <w:tcW w:w="1818" w:type="dxa"/>
          </w:tcPr>
          <w:p w14:paraId="589A4D4E" w14:textId="77777777" w:rsidR="00037FA2" w:rsidRPr="00E10C34" w:rsidRDefault="00037FA2" w:rsidP="009E68EF">
            <w:pPr>
              <w:rPr>
                <w:rFonts w:ascii="Arial" w:hAnsi="Arial" w:cs="Arial"/>
                <w:sz w:val="20"/>
                <w:szCs w:val="20"/>
              </w:rPr>
            </w:pPr>
            <w:r w:rsidRPr="00E10C34">
              <w:rPr>
                <w:rFonts w:ascii="Arial" w:hAnsi="Arial" w:cs="Arial"/>
                <w:sz w:val="20"/>
                <w:szCs w:val="20"/>
              </w:rPr>
              <w:t>Agricultural knowledge</w:t>
            </w:r>
          </w:p>
        </w:tc>
        <w:tc>
          <w:tcPr>
            <w:tcW w:w="601" w:type="dxa"/>
          </w:tcPr>
          <w:p w14:paraId="3294A0FF" w14:textId="77777777" w:rsidR="00037FA2" w:rsidRPr="00E10C34" w:rsidRDefault="00037FA2" w:rsidP="009E68EF">
            <w:pPr>
              <w:rPr>
                <w:rFonts w:ascii="Arial" w:hAnsi="Arial" w:cs="Arial"/>
                <w:sz w:val="20"/>
                <w:szCs w:val="20"/>
              </w:rPr>
            </w:pPr>
            <w:r w:rsidRPr="00E10C34">
              <w:rPr>
                <w:rFonts w:ascii="Arial" w:hAnsi="Arial" w:cs="Arial"/>
                <w:sz w:val="20"/>
                <w:szCs w:val="20"/>
              </w:rPr>
              <w:t>.098</w:t>
            </w:r>
          </w:p>
        </w:tc>
        <w:tc>
          <w:tcPr>
            <w:tcW w:w="1271" w:type="dxa"/>
          </w:tcPr>
          <w:p w14:paraId="0AF1338D" w14:textId="77777777" w:rsidR="00037FA2" w:rsidRPr="00E10C34" w:rsidRDefault="00037FA2" w:rsidP="009E68EF">
            <w:pPr>
              <w:rPr>
                <w:rFonts w:ascii="Arial" w:hAnsi="Arial" w:cs="Arial"/>
                <w:sz w:val="20"/>
                <w:szCs w:val="20"/>
              </w:rPr>
            </w:pPr>
            <w:r w:rsidRPr="00E10C34">
              <w:rPr>
                <w:rFonts w:ascii="Arial" w:hAnsi="Arial" w:cs="Arial"/>
                <w:sz w:val="20"/>
                <w:szCs w:val="20"/>
              </w:rPr>
              <w:t>.095</w:t>
            </w:r>
          </w:p>
        </w:tc>
        <w:tc>
          <w:tcPr>
            <w:tcW w:w="1265" w:type="dxa"/>
          </w:tcPr>
          <w:p w14:paraId="625364B0" w14:textId="77777777" w:rsidR="00037FA2" w:rsidRPr="00E10C34" w:rsidRDefault="00037FA2" w:rsidP="009E68EF">
            <w:pPr>
              <w:rPr>
                <w:rFonts w:ascii="Arial" w:hAnsi="Arial" w:cs="Arial"/>
                <w:sz w:val="20"/>
                <w:szCs w:val="20"/>
              </w:rPr>
            </w:pPr>
            <w:r w:rsidRPr="00E10C34">
              <w:rPr>
                <w:rFonts w:ascii="Arial" w:hAnsi="Arial" w:cs="Arial"/>
                <w:sz w:val="20"/>
                <w:szCs w:val="20"/>
              </w:rPr>
              <w:t>.098</w:t>
            </w:r>
          </w:p>
        </w:tc>
        <w:tc>
          <w:tcPr>
            <w:tcW w:w="1275" w:type="dxa"/>
          </w:tcPr>
          <w:p w14:paraId="344AA42E" w14:textId="77777777" w:rsidR="00037FA2" w:rsidRPr="00E10C34" w:rsidRDefault="00037FA2" w:rsidP="009E68EF">
            <w:pPr>
              <w:rPr>
                <w:rFonts w:ascii="Arial" w:hAnsi="Arial" w:cs="Arial"/>
                <w:sz w:val="20"/>
                <w:szCs w:val="20"/>
              </w:rPr>
            </w:pPr>
            <w:r w:rsidRPr="00E10C34">
              <w:rPr>
                <w:rFonts w:ascii="Arial" w:hAnsi="Arial" w:cs="Arial"/>
                <w:sz w:val="20"/>
                <w:szCs w:val="20"/>
              </w:rPr>
              <w:t>9.8</w:t>
            </w:r>
          </w:p>
        </w:tc>
        <w:tc>
          <w:tcPr>
            <w:tcW w:w="1286" w:type="dxa"/>
          </w:tcPr>
          <w:p w14:paraId="2E89564C" w14:textId="77777777" w:rsidR="00037FA2" w:rsidRPr="00E10C34" w:rsidRDefault="00037FA2" w:rsidP="009E68EF">
            <w:pPr>
              <w:rPr>
                <w:rFonts w:ascii="Arial" w:hAnsi="Arial" w:cs="Arial"/>
                <w:sz w:val="20"/>
                <w:szCs w:val="20"/>
              </w:rPr>
            </w:pPr>
            <w:r w:rsidRPr="00E10C34">
              <w:rPr>
                <w:rFonts w:ascii="Arial" w:hAnsi="Arial" w:cs="Arial"/>
                <w:sz w:val="20"/>
                <w:szCs w:val="20"/>
              </w:rPr>
              <w:t>.000</w:t>
            </w:r>
          </w:p>
        </w:tc>
      </w:tr>
      <w:tr w:rsidR="00037FA2" w:rsidRPr="00E10C34" w14:paraId="4BEC4B4B" w14:textId="77777777" w:rsidTr="009E68EF">
        <w:tc>
          <w:tcPr>
            <w:tcW w:w="1834" w:type="dxa"/>
          </w:tcPr>
          <w:p w14:paraId="238C251E" w14:textId="77777777" w:rsidR="00037FA2" w:rsidRPr="00E10C34" w:rsidRDefault="00037FA2" w:rsidP="009E68EF">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p>
        </w:tc>
        <w:tc>
          <w:tcPr>
            <w:tcW w:w="1818" w:type="dxa"/>
          </w:tcPr>
          <w:p w14:paraId="5278AA7E" w14:textId="77777777" w:rsidR="00037FA2" w:rsidRPr="00E10C34" w:rsidRDefault="00037FA2" w:rsidP="009E68EF">
            <w:pPr>
              <w:rPr>
                <w:rFonts w:ascii="Arial" w:hAnsi="Arial" w:cs="Arial"/>
                <w:sz w:val="20"/>
                <w:szCs w:val="20"/>
              </w:rPr>
            </w:pPr>
            <w:r w:rsidRPr="00E10C34">
              <w:rPr>
                <w:rFonts w:ascii="Arial" w:hAnsi="Arial" w:cs="Arial"/>
                <w:sz w:val="20"/>
                <w:szCs w:val="20"/>
              </w:rPr>
              <w:t xml:space="preserve">Agricultural knowledge + Cosmopoliteness </w:t>
            </w:r>
          </w:p>
        </w:tc>
        <w:tc>
          <w:tcPr>
            <w:tcW w:w="601" w:type="dxa"/>
          </w:tcPr>
          <w:p w14:paraId="7A317F42" w14:textId="77777777" w:rsidR="00037FA2" w:rsidRPr="00E10C34" w:rsidRDefault="00037FA2" w:rsidP="009E68EF">
            <w:pPr>
              <w:rPr>
                <w:rFonts w:ascii="Arial" w:hAnsi="Arial" w:cs="Arial"/>
                <w:sz w:val="20"/>
                <w:szCs w:val="20"/>
              </w:rPr>
            </w:pPr>
            <w:r w:rsidRPr="00E10C34">
              <w:rPr>
                <w:rFonts w:ascii="Arial" w:hAnsi="Arial" w:cs="Arial"/>
                <w:sz w:val="20"/>
                <w:szCs w:val="20"/>
              </w:rPr>
              <w:t>.133</w:t>
            </w:r>
          </w:p>
        </w:tc>
        <w:tc>
          <w:tcPr>
            <w:tcW w:w="1271" w:type="dxa"/>
          </w:tcPr>
          <w:p w14:paraId="57EBFEDC" w14:textId="77777777" w:rsidR="00037FA2" w:rsidRPr="00E10C34" w:rsidRDefault="00037FA2" w:rsidP="009E68EF">
            <w:pPr>
              <w:rPr>
                <w:rFonts w:ascii="Arial" w:hAnsi="Arial" w:cs="Arial"/>
                <w:sz w:val="20"/>
                <w:szCs w:val="20"/>
              </w:rPr>
            </w:pPr>
            <w:r w:rsidRPr="00E10C34">
              <w:rPr>
                <w:rFonts w:ascii="Arial" w:hAnsi="Arial" w:cs="Arial"/>
                <w:sz w:val="20"/>
                <w:szCs w:val="20"/>
              </w:rPr>
              <w:t>.127</w:t>
            </w:r>
          </w:p>
        </w:tc>
        <w:tc>
          <w:tcPr>
            <w:tcW w:w="1265" w:type="dxa"/>
          </w:tcPr>
          <w:p w14:paraId="139D2FBE" w14:textId="77777777" w:rsidR="00037FA2" w:rsidRPr="00E10C34" w:rsidRDefault="00037FA2" w:rsidP="009E68EF">
            <w:pPr>
              <w:rPr>
                <w:rFonts w:ascii="Arial" w:hAnsi="Arial" w:cs="Arial"/>
                <w:sz w:val="20"/>
                <w:szCs w:val="20"/>
              </w:rPr>
            </w:pPr>
            <w:r w:rsidRPr="00E10C34">
              <w:rPr>
                <w:rFonts w:ascii="Arial" w:hAnsi="Arial" w:cs="Arial"/>
                <w:sz w:val="20"/>
                <w:szCs w:val="20"/>
              </w:rPr>
              <w:t>.034</w:t>
            </w:r>
          </w:p>
        </w:tc>
        <w:tc>
          <w:tcPr>
            <w:tcW w:w="1275" w:type="dxa"/>
          </w:tcPr>
          <w:p w14:paraId="103D3C21" w14:textId="77777777" w:rsidR="00037FA2" w:rsidRPr="00E10C34" w:rsidRDefault="00037FA2" w:rsidP="009E68EF">
            <w:pPr>
              <w:rPr>
                <w:rFonts w:ascii="Arial" w:hAnsi="Arial" w:cs="Arial"/>
                <w:sz w:val="20"/>
                <w:szCs w:val="20"/>
              </w:rPr>
            </w:pPr>
            <w:r w:rsidRPr="00E10C34">
              <w:rPr>
                <w:rFonts w:ascii="Arial" w:hAnsi="Arial" w:cs="Arial"/>
                <w:sz w:val="20"/>
                <w:szCs w:val="20"/>
              </w:rPr>
              <w:t>3.4</w:t>
            </w:r>
          </w:p>
        </w:tc>
        <w:tc>
          <w:tcPr>
            <w:tcW w:w="1286" w:type="dxa"/>
          </w:tcPr>
          <w:p w14:paraId="183888FF" w14:textId="77777777" w:rsidR="00037FA2" w:rsidRPr="00E10C34" w:rsidRDefault="00037FA2" w:rsidP="009E68EF">
            <w:pPr>
              <w:rPr>
                <w:rFonts w:ascii="Arial" w:hAnsi="Arial" w:cs="Arial"/>
                <w:sz w:val="20"/>
                <w:szCs w:val="20"/>
              </w:rPr>
            </w:pPr>
            <w:r w:rsidRPr="00E10C34">
              <w:rPr>
                <w:rFonts w:ascii="Arial" w:hAnsi="Arial" w:cs="Arial"/>
                <w:sz w:val="20"/>
                <w:szCs w:val="20"/>
              </w:rPr>
              <w:t>.001</w:t>
            </w:r>
          </w:p>
        </w:tc>
      </w:tr>
      <w:tr w:rsidR="00037FA2" w:rsidRPr="00E10C34" w14:paraId="7902310F" w14:textId="77777777" w:rsidTr="009E68EF">
        <w:tc>
          <w:tcPr>
            <w:tcW w:w="1834" w:type="dxa"/>
          </w:tcPr>
          <w:p w14:paraId="43115FFA" w14:textId="77777777" w:rsidR="00037FA2" w:rsidRPr="00E10C34" w:rsidRDefault="00037FA2" w:rsidP="009E68EF">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r w:rsidRPr="00E10C34">
              <w:rPr>
                <w:rFonts w:ascii="Arial" w:hAnsi="Arial" w:cs="Arial"/>
                <w:sz w:val="20"/>
                <w:szCs w:val="20"/>
              </w:rPr>
              <w:t>+X</w:t>
            </w:r>
            <w:r w:rsidRPr="00E10C34">
              <w:rPr>
                <w:rFonts w:ascii="Arial" w:hAnsi="Arial" w:cs="Arial"/>
                <w:sz w:val="20"/>
                <w:szCs w:val="20"/>
                <w:vertAlign w:val="subscript"/>
              </w:rPr>
              <w:t>13</w:t>
            </w:r>
          </w:p>
        </w:tc>
        <w:tc>
          <w:tcPr>
            <w:tcW w:w="1818" w:type="dxa"/>
          </w:tcPr>
          <w:p w14:paraId="0C9BCA99" w14:textId="77777777" w:rsidR="00037FA2" w:rsidRPr="00E10C34" w:rsidRDefault="00037FA2" w:rsidP="009E68EF">
            <w:pPr>
              <w:rPr>
                <w:rFonts w:ascii="Arial" w:hAnsi="Arial" w:cs="Arial"/>
                <w:sz w:val="20"/>
                <w:szCs w:val="20"/>
              </w:rPr>
            </w:pPr>
            <w:r w:rsidRPr="00E10C34">
              <w:rPr>
                <w:rFonts w:ascii="Arial" w:hAnsi="Arial" w:cs="Arial"/>
                <w:sz w:val="20"/>
                <w:szCs w:val="20"/>
              </w:rPr>
              <w:t>Agricultural knowledge + Cosmopoliteness + economic motivation</w:t>
            </w:r>
          </w:p>
        </w:tc>
        <w:tc>
          <w:tcPr>
            <w:tcW w:w="601" w:type="dxa"/>
          </w:tcPr>
          <w:p w14:paraId="4FB7FBB7" w14:textId="77777777" w:rsidR="00037FA2" w:rsidRPr="00E10C34" w:rsidRDefault="00037FA2" w:rsidP="009E68EF">
            <w:pPr>
              <w:rPr>
                <w:rFonts w:ascii="Arial" w:hAnsi="Arial" w:cs="Arial"/>
                <w:sz w:val="20"/>
                <w:szCs w:val="20"/>
              </w:rPr>
            </w:pPr>
            <w:r w:rsidRPr="00E10C34">
              <w:rPr>
                <w:rFonts w:ascii="Arial" w:hAnsi="Arial" w:cs="Arial"/>
                <w:sz w:val="20"/>
                <w:szCs w:val="20"/>
              </w:rPr>
              <w:t>.172</w:t>
            </w:r>
          </w:p>
        </w:tc>
        <w:tc>
          <w:tcPr>
            <w:tcW w:w="1271" w:type="dxa"/>
          </w:tcPr>
          <w:p w14:paraId="604074CB" w14:textId="77777777" w:rsidR="00037FA2" w:rsidRPr="00E10C34" w:rsidRDefault="00037FA2" w:rsidP="009E68EF">
            <w:pPr>
              <w:rPr>
                <w:rFonts w:ascii="Arial" w:hAnsi="Arial" w:cs="Arial"/>
                <w:sz w:val="20"/>
                <w:szCs w:val="20"/>
              </w:rPr>
            </w:pPr>
            <w:r w:rsidRPr="00E10C34">
              <w:rPr>
                <w:rFonts w:ascii="Arial" w:hAnsi="Arial" w:cs="Arial"/>
                <w:sz w:val="20"/>
                <w:szCs w:val="20"/>
              </w:rPr>
              <w:t>164</w:t>
            </w:r>
          </w:p>
        </w:tc>
        <w:tc>
          <w:tcPr>
            <w:tcW w:w="1265" w:type="dxa"/>
          </w:tcPr>
          <w:p w14:paraId="23CD7D5E" w14:textId="77777777" w:rsidR="00037FA2" w:rsidRPr="00E10C34" w:rsidRDefault="00037FA2" w:rsidP="009E68EF">
            <w:pPr>
              <w:rPr>
                <w:rFonts w:ascii="Arial" w:hAnsi="Arial" w:cs="Arial"/>
                <w:sz w:val="20"/>
                <w:szCs w:val="20"/>
              </w:rPr>
            </w:pPr>
            <w:r w:rsidRPr="00E10C34">
              <w:rPr>
                <w:rFonts w:ascii="Arial" w:hAnsi="Arial" w:cs="Arial"/>
                <w:sz w:val="20"/>
                <w:szCs w:val="20"/>
              </w:rPr>
              <w:t>.039</w:t>
            </w:r>
          </w:p>
        </w:tc>
        <w:tc>
          <w:tcPr>
            <w:tcW w:w="1275" w:type="dxa"/>
          </w:tcPr>
          <w:p w14:paraId="1D4F4F06" w14:textId="77777777" w:rsidR="00037FA2" w:rsidRPr="00E10C34" w:rsidRDefault="00037FA2" w:rsidP="009E68EF">
            <w:pPr>
              <w:rPr>
                <w:rFonts w:ascii="Arial" w:hAnsi="Arial" w:cs="Arial"/>
                <w:sz w:val="20"/>
                <w:szCs w:val="20"/>
              </w:rPr>
            </w:pPr>
            <w:r w:rsidRPr="00E10C34">
              <w:rPr>
                <w:rFonts w:ascii="Arial" w:hAnsi="Arial" w:cs="Arial"/>
                <w:sz w:val="20"/>
                <w:szCs w:val="20"/>
              </w:rPr>
              <w:t>3.9</w:t>
            </w:r>
          </w:p>
        </w:tc>
        <w:tc>
          <w:tcPr>
            <w:tcW w:w="1286" w:type="dxa"/>
          </w:tcPr>
          <w:p w14:paraId="069764C9" w14:textId="77777777" w:rsidR="00037FA2" w:rsidRPr="00E10C34" w:rsidRDefault="00037FA2" w:rsidP="009E68EF">
            <w:pPr>
              <w:rPr>
                <w:rFonts w:ascii="Arial" w:hAnsi="Arial" w:cs="Arial"/>
                <w:sz w:val="20"/>
                <w:szCs w:val="20"/>
              </w:rPr>
            </w:pPr>
            <w:r w:rsidRPr="00E10C34">
              <w:rPr>
                <w:rFonts w:ascii="Arial" w:hAnsi="Arial" w:cs="Arial"/>
                <w:sz w:val="20"/>
                <w:szCs w:val="20"/>
              </w:rPr>
              <w:t>.000</w:t>
            </w:r>
          </w:p>
        </w:tc>
      </w:tr>
      <w:tr w:rsidR="00037FA2" w:rsidRPr="00E10C34" w14:paraId="024673F3" w14:textId="77777777" w:rsidTr="009E68EF">
        <w:tc>
          <w:tcPr>
            <w:tcW w:w="1834" w:type="dxa"/>
          </w:tcPr>
          <w:p w14:paraId="6420F592" w14:textId="77777777" w:rsidR="00037FA2" w:rsidRPr="00E10C34" w:rsidRDefault="00037FA2" w:rsidP="009E68EF">
            <w:pPr>
              <w:rPr>
                <w:rFonts w:ascii="Arial" w:hAnsi="Arial" w:cs="Arial"/>
                <w:sz w:val="20"/>
                <w:szCs w:val="20"/>
              </w:rPr>
            </w:pPr>
            <w:r w:rsidRPr="00E10C34">
              <w:rPr>
                <w:rFonts w:ascii="Arial" w:hAnsi="Arial" w:cs="Arial"/>
                <w:sz w:val="20"/>
                <w:szCs w:val="20"/>
              </w:rPr>
              <w:t>Constant+ X</w:t>
            </w:r>
            <w:r w:rsidRPr="00E10C34">
              <w:rPr>
                <w:rFonts w:ascii="Arial" w:hAnsi="Arial" w:cs="Arial"/>
                <w:sz w:val="20"/>
                <w:szCs w:val="20"/>
                <w:vertAlign w:val="subscript"/>
              </w:rPr>
              <w:t>4</w:t>
            </w:r>
            <w:r w:rsidRPr="00E10C34">
              <w:rPr>
                <w:rFonts w:ascii="Arial" w:hAnsi="Arial" w:cs="Arial"/>
                <w:sz w:val="20"/>
                <w:szCs w:val="20"/>
              </w:rPr>
              <w:t>+X</w:t>
            </w:r>
            <w:r w:rsidRPr="00E10C34">
              <w:rPr>
                <w:rFonts w:ascii="Arial" w:hAnsi="Arial" w:cs="Arial"/>
                <w:sz w:val="20"/>
                <w:szCs w:val="20"/>
                <w:vertAlign w:val="subscript"/>
              </w:rPr>
              <w:t>10</w:t>
            </w:r>
            <w:r w:rsidRPr="00E10C34">
              <w:rPr>
                <w:rFonts w:ascii="Arial" w:hAnsi="Arial" w:cs="Arial"/>
                <w:sz w:val="20"/>
                <w:szCs w:val="20"/>
              </w:rPr>
              <w:t>+X</w:t>
            </w:r>
            <w:r w:rsidRPr="00E10C34">
              <w:rPr>
                <w:rFonts w:ascii="Arial" w:hAnsi="Arial" w:cs="Arial"/>
                <w:sz w:val="20"/>
                <w:szCs w:val="20"/>
                <w:vertAlign w:val="subscript"/>
              </w:rPr>
              <w:t>13</w:t>
            </w:r>
            <w:r w:rsidRPr="00E10C34">
              <w:rPr>
                <w:rFonts w:ascii="Arial" w:hAnsi="Arial" w:cs="Arial"/>
                <w:sz w:val="20"/>
                <w:szCs w:val="20"/>
              </w:rPr>
              <w:t>+X</w:t>
            </w:r>
            <w:r w:rsidRPr="00E10C34">
              <w:rPr>
                <w:rFonts w:ascii="Arial" w:hAnsi="Arial" w:cs="Arial"/>
                <w:sz w:val="20"/>
                <w:szCs w:val="20"/>
                <w:vertAlign w:val="subscript"/>
              </w:rPr>
              <w:t>5</w:t>
            </w:r>
          </w:p>
        </w:tc>
        <w:tc>
          <w:tcPr>
            <w:tcW w:w="1818" w:type="dxa"/>
          </w:tcPr>
          <w:p w14:paraId="5F79DC3F" w14:textId="77777777" w:rsidR="00037FA2" w:rsidRPr="00E10C34" w:rsidRDefault="00037FA2" w:rsidP="009E68EF">
            <w:pPr>
              <w:rPr>
                <w:rFonts w:ascii="Arial" w:hAnsi="Arial" w:cs="Arial"/>
                <w:sz w:val="20"/>
                <w:szCs w:val="20"/>
                <w:vertAlign w:val="subscript"/>
              </w:rPr>
            </w:pPr>
            <w:r w:rsidRPr="00E10C34">
              <w:rPr>
                <w:rFonts w:ascii="Arial" w:hAnsi="Arial" w:cs="Arial"/>
                <w:sz w:val="20"/>
                <w:szCs w:val="20"/>
              </w:rPr>
              <w:t xml:space="preserve">Agricultural knowledge + Cosmopoliteness + economic motivation + Training exposure </w:t>
            </w:r>
          </w:p>
        </w:tc>
        <w:tc>
          <w:tcPr>
            <w:tcW w:w="601" w:type="dxa"/>
          </w:tcPr>
          <w:p w14:paraId="6103408A" w14:textId="77777777" w:rsidR="00037FA2" w:rsidRPr="00E10C34" w:rsidRDefault="00037FA2" w:rsidP="009E68EF">
            <w:pPr>
              <w:rPr>
                <w:rFonts w:ascii="Arial" w:hAnsi="Arial" w:cs="Arial"/>
                <w:sz w:val="20"/>
                <w:szCs w:val="20"/>
              </w:rPr>
            </w:pPr>
            <w:r w:rsidRPr="00E10C34">
              <w:rPr>
                <w:rFonts w:ascii="Arial" w:hAnsi="Arial" w:cs="Arial"/>
                <w:sz w:val="20"/>
                <w:szCs w:val="20"/>
              </w:rPr>
              <w:t>.187</w:t>
            </w:r>
          </w:p>
        </w:tc>
        <w:tc>
          <w:tcPr>
            <w:tcW w:w="1271" w:type="dxa"/>
          </w:tcPr>
          <w:p w14:paraId="54CFDE4D" w14:textId="77777777" w:rsidR="00037FA2" w:rsidRPr="00E10C34" w:rsidRDefault="00037FA2" w:rsidP="009E68EF">
            <w:pPr>
              <w:rPr>
                <w:rFonts w:ascii="Arial" w:hAnsi="Arial" w:cs="Arial"/>
                <w:sz w:val="20"/>
                <w:szCs w:val="20"/>
              </w:rPr>
            </w:pPr>
            <w:r w:rsidRPr="00E10C34">
              <w:rPr>
                <w:rFonts w:ascii="Arial" w:hAnsi="Arial" w:cs="Arial"/>
                <w:sz w:val="20"/>
                <w:szCs w:val="20"/>
              </w:rPr>
              <w:t>.177</w:t>
            </w:r>
          </w:p>
        </w:tc>
        <w:tc>
          <w:tcPr>
            <w:tcW w:w="1265" w:type="dxa"/>
          </w:tcPr>
          <w:p w14:paraId="45900697" w14:textId="77777777" w:rsidR="00037FA2" w:rsidRPr="00E10C34" w:rsidRDefault="00037FA2" w:rsidP="009E68EF">
            <w:pPr>
              <w:rPr>
                <w:rFonts w:ascii="Arial" w:hAnsi="Arial" w:cs="Arial"/>
                <w:sz w:val="20"/>
                <w:szCs w:val="20"/>
              </w:rPr>
            </w:pPr>
            <w:r w:rsidRPr="00E10C34">
              <w:rPr>
                <w:rFonts w:ascii="Arial" w:hAnsi="Arial" w:cs="Arial"/>
                <w:sz w:val="20"/>
                <w:szCs w:val="20"/>
              </w:rPr>
              <w:t>.016</w:t>
            </w:r>
          </w:p>
        </w:tc>
        <w:tc>
          <w:tcPr>
            <w:tcW w:w="1275" w:type="dxa"/>
          </w:tcPr>
          <w:p w14:paraId="4159A7CC" w14:textId="77777777" w:rsidR="00037FA2" w:rsidRPr="00E10C34" w:rsidRDefault="00037FA2" w:rsidP="009E68EF">
            <w:pPr>
              <w:rPr>
                <w:rFonts w:ascii="Arial" w:hAnsi="Arial" w:cs="Arial"/>
                <w:sz w:val="20"/>
                <w:szCs w:val="20"/>
              </w:rPr>
            </w:pPr>
            <w:r w:rsidRPr="00E10C34">
              <w:rPr>
                <w:rFonts w:ascii="Arial" w:hAnsi="Arial" w:cs="Arial"/>
                <w:sz w:val="20"/>
                <w:szCs w:val="20"/>
              </w:rPr>
              <w:t>1.6</w:t>
            </w:r>
          </w:p>
        </w:tc>
        <w:tc>
          <w:tcPr>
            <w:tcW w:w="1286" w:type="dxa"/>
          </w:tcPr>
          <w:p w14:paraId="278707E4" w14:textId="77777777" w:rsidR="00037FA2" w:rsidRPr="00E10C34" w:rsidRDefault="00037FA2" w:rsidP="009E68EF">
            <w:pPr>
              <w:rPr>
                <w:rFonts w:ascii="Arial" w:hAnsi="Arial" w:cs="Arial"/>
                <w:sz w:val="20"/>
                <w:szCs w:val="20"/>
              </w:rPr>
            </w:pPr>
            <w:r w:rsidRPr="00E10C34">
              <w:rPr>
                <w:rFonts w:ascii="Arial" w:hAnsi="Arial" w:cs="Arial"/>
                <w:sz w:val="20"/>
                <w:szCs w:val="20"/>
              </w:rPr>
              <w:t>.016</w:t>
            </w:r>
          </w:p>
        </w:tc>
      </w:tr>
    </w:tbl>
    <w:p w14:paraId="63DAD4A4" w14:textId="77777777" w:rsidR="00037FA2" w:rsidRPr="00E10C34" w:rsidRDefault="00037FA2" w:rsidP="00037FA2">
      <w:pPr>
        <w:rPr>
          <w:rFonts w:ascii="Arial" w:hAnsi="Arial" w:cs="Arial"/>
          <w:szCs w:val="20"/>
        </w:rPr>
      </w:pPr>
    </w:p>
    <w:p w14:paraId="5D1C8D97"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The major contributions of the influencing variables are discussed below:</w:t>
      </w:r>
    </w:p>
    <w:p w14:paraId="2B70CDEC"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Agricultural knowledge</w:t>
      </w:r>
    </w:p>
    <w:p w14:paraId="21989813" w14:textId="312DB9B0" w:rsidR="00037FA2" w:rsidRPr="00E10C34" w:rsidRDefault="00037FA2" w:rsidP="00037FA2">
      <w:pPr>
        <w:spacing w:line="480" w:lineRule="auto"/>
        <w:rPr>
          <w:rFonts w:ascii="Arial" w:hAnsi="Arial" w:cs="Arial"/>
          <w:szCs w:val="20"/>
        </w:rPr>
      </w:pPr>
      <w:r w:rsidRPr="00E10C34">
        <w:rPr>
          <w:rFonts w:ascii="Arial" w:hAnsi="Arial" w:cs="Arial"/>
          <w:szCs w:val="20"/>
        </w:rPr>
        <w:t>In case of agricultural knowledge, a negative significant contribution was found with constraints faced of the coastal farmers. The observed value of "r" (-0.314**) indicated the statistically negatively significant relation between agricultural knowledge and constraints faced. It meant that the farmers with higher agricultural knowledge had lower constraints faced.</w:t>
      </w:r>
      <w:r w:rsidR="009B1794">
        <w:rPr>
          <w:rFonts w:ascii="Arial" w:hAnsi="Arial" w:cs="Arial"/>
          <w:szCs w:val="20"/>
        </w:rPr>
        <w:t xml:space="preserve"> </w:t>
      </w:r>
      <w:r w:rsidR="009B1794">
        <w:rPr>
          <w:rFonts w:ascii="Arial" w:hAnsi="Arial" w:cs="Arial"/>
          <w:szCs w:val="20"/>
        </w:rPr>
        <w:t>Previous research highlighted that l</w:t>
      </w:r>
      <w:r w:rsidR="009B1794" w:rsidRPr="00182F41">
        <w:rPr>
          <w:rFonts w:ascii="Arial" w:hAnsi="Arial" w:cs="Arial"/>
          <w:szCs w:val="20"/>
        </w:rPr>
        <w:t xml:space="preserve">ocal agricultural knowledge is commonly acknowledged as essential for the effective implementation of new practices and for identifying the challenges associated with adopting innovative agricultural technologies </w:t>
      </w:r>
      <w:r w:rsidR="009B1794" w:rsidRPr="00CB389E">
        <w:rPr>
          <w:rFonts w:ascii="Arial" w:hAnsi="Arial" w:cs="Arial"/>
          <w:szCs w:val="20"/>
          <w:highlight w:val="yellow"/>
        </w:rPr>
        <w:t>(Šūmane et al., 2018).</w:t>
      </w:r>
    </w:p>
    <w:p w14:paraId="760ED35C" w14:textId="77777777" w:rsidR="00037FA2" w:rsidRPr="00E10C34" w:rsidRDefault="00037FA2" w:rsidP="00037FA2">
      <w:pPr>
        <w:spacing w:line="480" w:lineRule="auto"/>
        <w:rPr>
          <w:rFonts w:ascii="Arial" w:hAnsi="Arial" w:cs="Arial"/>
          <w:b/>
          <w:szCs w:val="20"/>
        </w:rPr>
      </w:pPr>
      <w:r w:rsidRPr="00E10C34">
        <w:rPr>
          <w:rFonts w:ascii="Arial" w:hAnsi="Arial" w:cs="Arial"/>
          <w:b/>
          <w:szCs w:val="20"/>
        </w:rPr>
        <w:t>Economic motivation</w:t>
      </w:r>
    </w:p>
    <w:p w14:paraId="31CF750C" w14:textId="53EC8EA4" w:rsidR="00037FA2" w:rsidRPr="00E10C34" w:rsidRDefault="00037FA2" w:rsidP="00037FA2">
      <w:pPr>
        <w:spacing w:line="480" w:lineRule="auto"/>
        <w:rPr>
          <w:rFonts w:ascii="Arial" w:hAnsi="Arial" w:cs="Arial"/>
          <w:szCs w:val="20"/>
        </w:rPr>
      </w:pPr>
      <w:r w:rsidRPr="00E10C34">
        <w:rPr>
          <w:rFonts w:ascii="Arial" w:hAnsi="Arial" w:cs="Arial"/>
          <w:szCs w:val="20"/>
        </w:rPr>
        <w:t xml:space="preserve">The high economic motivation of the farmers might influence them to manipulate available resources to the extent. The higher manipulation of farming resources is likely to help in increasing thrust, which </w:t>
      </w:r>
      <w:r w:rsidRPr="00E10C34">
        <w:rPr>
          <w:rFonts w:ascii="Arial" w:hAnsi="Arial" w:cs="Arial"/>
          <w:szCs w:val="20"/>
        </w:rPr>
        <w:lastRenderedPageBreak/>
        <w:t>ultimately leads to take initiative to solve problem resulting the mitigation of constraints in adoption of climate smart agricultural practices. The observed value of "r" (r =-0.168** ) indicated the statistically negatively significant relation between economic motivation and constraints faced. It means that the more the economic motivation of the farmers the lower likely is constraints faced.</w:t>
      </w:r>
      <w:r w:rsidR="00E31451">
        <w:rPr>
          <w:rFonts w:ascii="Arial" w:hAnsi="Arial" w:cs="Arial"/>
          <w:szCs w:val="20"/>
        </w:rPr>
        <w:t xml:space="preserve"> </w:t>
      </w:r>
      <w:r w:rsidR="00E31451">
        <w:rPr>
          <w:rFonts w:ascii="Arial" w:hAnsi="Arial" w:cs="Arial"/>
          <w:szCs w:val="20"/>
        </w:rPr>
        <w:t>F</w:t>
      </w:r>
      <w:r w:rsidR="00E31451" w:rsidRPr="00182F41">
        <w:rPr>
          <w:rFonts w:ascii="Arial" w:hAnsi="Arial" w:cs="Arial"/>
          <w:szCs w:val="20"/>
        </w:rPr>
        <w:t>armers were motivated to participate mainly by economic factors:</w:t>
      </w:r>
      <w:r w:rsidR="00E31451">
        <w:rPr>
          <w:rFonts w:ascii="Arial" w:hAnsi="Arial" w:cs="Arial"/>
          <w:szCs w:val="20"/>
        </w:rPr>
        <w:t xml:space="preserve"> </w:t>
      </w:r>
      <w:r w:rsidR="00E31451" w:rsidRPr="00182F41">
        <w:rPr>
          <w:rFonts w:ascii="Arial" w:hAnsi="Arial" w:cs="Arial"/>
          <w:szCs w:val="20"/>
        </w:rPr>
        <w:t>the financial attractiveness of the scheme and its fit to farming activities.</w:t>
      </w:r>
      <w:r w:rsidR="00E31451">
        <w:rPr>
          <w:rFonts w:ascii="Arial" w:hAnsi="Arial" w:cs="Arial"/>
          <w:szCs w:val="20"/>
        </w:rPr>
        <w:t xml:space="preserve"> </w:t>
      </w:r>
      <w:r w:rsidR="00E31451" w:rsidRPr="00CB389E">
        <w:rPr>
          <w:rFonts w:ascii="Arial" w:hAnsi="Arial" w:cs="Arial"/>
          <w:szCs w:val="20"/>
        </w:rPr>
        <w:t xml:space="preserve">A previous study also suggests that economic motivations, such as the financial motivation and their alignment with existing farming activities, strongly motivate farmers to participate and overcome adoption </w:t>
      </w:r>
      <w:r w:rsidR="00E31451" w:rsidRPr="00CB389E">
        <w:rPr>
          <w:rFonts w:ascii="Arial" w:hAnsi="Arial" w:cs="Arial"/>
          <w:szCs w:val="20"/>
          <w:highlight w:val="yellow"/>
        </w:rPr>
        <w:t xml:space="preserve">challenges </w:t>
      </w:r>
      <w:r w:rsidR="00E31451" w:rsidRPr="00CB389E">
        <w:rPr>
          <w:rFonts w:ascii="Arial" w:hAnsi="Arial" w:cs="Arial"/>
          <w:szCs w:val="20"/>
          <w:highlight w:val="yellow"/>
        </w:rPr>
        <w:fldChar w:fldCharType="begin"/>
      </w:r>
      <w:r w:rsidR="00E31451" w:rsidRPr="00CB389E">
        <w:rPr>
          <w:rFonts w:ascii="Arial" w:hAnsi="Arial" w:cs="Arial"/>
          <w:szCs w:val="20"/>
          <w:highlight w:val="yellow"/>
        </w:rPr>
        <w:instrText xml:space="preserve"> ADDIN ZOTERO_ITEM CSL_CITATION {"citationID":"AHYybaBA","properties":{"formattedCitation":"(Huber et al., 2025)","plainCitation":"(Huber et al., 2025)","noteIndex":0},"citationItems":[{"id":3602,"uris":["http://zotero.org/users/13983951/items/ES3RCTWE"],"itemData":{"id":3602,"type":"article-journal","abstract":"AbstractAgri</w:instrText>
      </w:r>
      <w:r w:rsidR="00E31451" w:rsidRPr="00CB389E">
        <w:rPr>
          <w:rFonts w:ascii="Cambria Math" w:hAnsi="Cambria Math" w:cs="Cambria Math"/>
          <w:szCs w:val="20"/>
          <w:highlight w:val="yellow"/>
        </w:rPr>
        <w:instrText>‐</w:instrText>
      </w:r>
      <w:r w:rsidR="00E31451" w:rsidRPr="00CB389E">
        <w:rPr>
          <w:rFonts w:ascii="Arial" w:hAnsi="Arial" w:cs="Arial"/>
          <w:szCs w:val="20"/>
          <w:highlight w:val="yellow"/>
        </w:rPr>
        <w:instrText>environmental and climate measures (AECM) have been designed to promote biodiversity and ecosystem services but have thus far been unable to reverse the strong declines of farmland species. To enhance the environmental effectiveness of and participation in AECM, schemes are increasingly implemented cooperatively at landscape scale. Our study aims at identifying the factors that motivate farmers to participate in cooperative AECM. For this, we conducted a quantitative survey with farmers in Lower Saxony (Germany). We developed a questionnaire that collected data on farmers' participation intentions and experiences with AECM, factors that motivate their participation in AECM, and their perspectives on cooperative AECM. In general, we found that farmers were motivated to participate mainly by economic factors: the financial attractiveness of the scheme and its fit to farming activities. Environmental values and scheme design features were relevant, too. Social factors played the least important role in motivating farmers to engage in AECM. However, specifically for cooperative schemes, social capital was relevant, besides an improved scheme design, an increase in environmental effectiveness, and a reduction of costs and effort. In combination with environmental and economic factors, social motivation gained importance for cooperative AECM. This indicates that when designing cooperative AECM, social factors should not be considered in isolation but in combination with ecological and economic benefits. We derived four policy recommendations from our findings to increase the effectiveness and engagement in cooperative AECM: (1) Offer adequate financial compensation; (2) communicate environmental advances; (3) enhance social interaction and invest in building social relationships; and (4) create cooperative governance structures and cooperation</w:instrText>
      </w:r>
      <w:r w:rsidR="00E31451" w:rsidRPr="00CB389E">
        <w:rPr>
          <w:rFonts w:ascii="Cambria Math" w:hAnsi="Cambria Math" w:cs="Cambria Math"/>
          <w:szCs w:val="20"/>
          <w:highlight w:val="yellow"/>
        </w:rPr>
        <w:instrText>‐</w:instrText>
      </w:r>
      <w:r w:rsidR="00E31451" w:rsidRPr="00CB389E">
        <w:rPr>
          <w:rFonts w:ascii="Arial" w:hAnsi="Arial" w:cs="Arial"/>
          <w:szCs w:val="20"/>
          <w:highlight w:val="yellow"/>
        </w:rPr>
        <w:instrText>oriented scheme design.","container-title":"Earth Stewardship","DOI":"10.1002/eas2.70011","ISSN":"2835-3617, 2835-3617","issue":"2","language":"en","license":"http://creativecommons.org/licenses/by/4.0/","note":"publisher: Wiley","source":"Crossref","title":"Farmer motivation to participate in cooperative agri</w:instrText>
      </w:r>
      <w:r w:rsidR="00E31451" w:rsidRPr="00CB389E">
        <w:rPr>
          <w:rFonts w:ascii="Cambria Math" w:hAnsi="Cambria Math" w:cs="Cambria Math"/>
          <w:szCs w:val="20"/>
          <w:highlight w:val="yellow"/>
        </w:rPr>
        <w:instrText>‐</w:instrText>
      </w:r>
      <w:r w:rsidR="00E31451" w:rsidRPr="00CB389E">
        <w:rPr>
          <w:rFonts w:ascii="Arial" w:hAnsi="Arial" w:cs="Arial"/>
          <w:szCs w:val="20"/>
          <w:highlight w:val="yellow"/>
        </w:rPr>
        <w:instrText xml:space="preserve">environmental and climate measures","URL":"https://esajournals.onlinelibrary.wiley.com/doi/10.1002/eas2.70011","volume":"2","author":[{"family":"Huber","given":"Jule Marie"},{"family":"Hoffmann","given":"Sophie"},{"family":"Schüler","given":"Stefan"},{"family":"Lakner","given":"Sebastian"},{"family":"Koch","given":"Menko"},{"family":"Westphal","given":"Catrin"},{"family":"Hass","given":"Annika L."},{"family":"Plieninger","given":"Tobias"}],"accessed":{"date-parts":[["2025",5,1]]},"issued":{"date-parts":[["2025",4]]},"citation-key":"huberFarmerMotivationParticipate2025"}}],"schema":"https://github.com/citation-style-language/schema/raw/master/csl-citation.json"} </w:instrText>
      </w:r>
      <w:r w:rsidR="00E31451" w:rsidRPr="00CB389E">
        <w:rPr>
          <w:rFonts w:ascii="Arial" w:hAnsi="Arial" w:cs="Arial"/>
          <w:szCs w:val="20"/>
          <w:highlight w:val="yellow"/>
        </w:rPr>
        <w:fldChar w:fldCharType="separate"/>
      </w:r>
      <w:r w:rsidR="00E31451" w:rsidRPr="00CB389E">
        <w:rPr>
          <w:rFonts w:ascii="Arial" w:hAnsi="Arial" w:cs="Arial"/>
          <w:noProof/>
          <w:szCs w:val="20"/>
          <w:highlight w:val="yellow"/>
        </w:rPr>
        <w:t>(Huber et al., 2025)</w:t>
      </w:r>
      <w:r w:rsidR="00E31451" w:rsidRPr="00CB389E">
        <w:rPr>
          <w:rFonts w:ascii="Arial" w:hAnsi="Arial" w:cs="Arial"/>
          <w:szCs w:val="20"/>
          <w:highlight w:val="yellow"/>
        </w:rPr>
        <w:fldChar w:fldCharType="end"/>
      </w:r>
      <w:r w:rsidR="00E31451" w:rsidRPr="00CB389E">
        <w:rPr>
          <w:rFonts w:ascii="Arial" w:hAnsi="Arial" w:cs="Arial"/>
          <w:szCs w:val="20"/>
          <w:highlight w:val="yellow"/>
        </w:rPr>
        <w:t>.</w:t>
      </w:r>
    </w:p>
    <w:p w14:paraId="7ECA1450" w14:textId="77777777" w:rsidR="00037FA2" w:rsidRPr="00E10C34" w:rsidRDefault="00037FA2" w:rsidP="00037FA2">
      <w:pPr>
        <w:spacing w:line="480" w:lineRule="auto"/>
        <w:rPr>
          <w:rFonts w:ascii="Arial" w:eastAsia="Times New Roman" w:hAnsi="Arial" w:cs="Arial"/>
          <w:bCs/>
          <w:szCs w:val="20"/>
        </w:rPr>
      </w:pPr>
      <w:r w:rsidRPr="00E10C34">
        <w:rPr>
          <w:rFonts w:ascii="Arial" w:eastAsia="Times New Roman" w:hAnsi="Arial" w:cs="Arial"/>
          <w:bCs/>
          <w:szCs w:val="20"/>
        </w:rPr>
        <w:t xml:space="preserve">Table 6. Rank order of the constraints faced by the farmers in adoption of climate-smart agricultural practices.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670"/>
        <w:gridCol w:w="1260"/>
        <w:gridCol w:w="1260"/>
      </w:tblGrid>
      <w:tr w:rsidR="00037FA2" w:rsidRPr="00E10C34" w14:paraId="0CE47735" w14:textId="77777777" w:rsidTr="009E68EF">
        <w:trPr>
          <w:cantSplit/>
          <w:trHeight w:val="656"/>
        </w:trPr>
        <w:tc>
          <w:tcPr>
            <w:tcW w:w="630" w:type="dxa"/>
            <w:tcBorders>
              <w:top w:val="single" w:sz="4" w:space="0" w:color="auto"/>
              <w:left w:val="single" w:sz="4" w:space="0" w:color="auto"/>
              <w:bottom w:val="single" w:sz="4" w:space="0" w:color="auto"/>
              <w:right w:val="single" w:sz="4" w:space="0" w:color="auto"/>
            </w:tcBorders>
            <w:vAlign w:val="center"/>
            <w:hideMark/>
          </w:tcPr>
          <w:p w14:paraId="297A41CB" w14:textId="77777777" w:rsidR="00037FA2" w:rsidRPr="007B7F63" w:rsidRDefault="00037FA2" w:rsidP="009E68EF">
            <w:pPr>
              <w:rPr>
                <w:rFonts w:ascii="Arial" w:hAnsi="Arial" w:cs="Arial"/>
                <w:b/>
                <w:snapToGrid w:val="0"/>
                <w:color w:val="000000"/>
                <w:szCs w:val="20"/>
              </w:rPr>
            </w:pPr>
            <w:r w:rsidRPr="007B7F63">
              <w:rPr>
                <w:rFonts w:ascii="Arial" w:hAnsi="Arial" w:cs="Arial"/>
                <w:b/>
                <w:snapToGrid w:val="0"/>
                <w:color w:val="000000"/>
                <w:szCs w:val="20"/>
              </w:rPr>
              <w:t>Sl. No.</w:t>
            </w:r>
          </w:p>
        </w:tc>
        <w:tc>
          <w:tcPr>
            <w:tcW w:w="5670" w:type="dxa"/>
            <w:tcBorders>
              <w:top w:val="single" w:sz="4" w:space="0" w:color="auto"/>
              <w:left w:val="single" w:sz="4" w:space="0" w:color="auto"/>
              <w:bottom w:val="single" w:sz="4" w:space="0" w:color="auto"/>
              <w:right w:val="single" w:sz="4" w:space="0" w:color="auto"/>
            </w:tcBorders>
            <w:vAlign w:val="center"/>
          </w:tcPr>
          <w:p w14:paraId="523ABE9E" w14:textId="77777777" w:rsidR="00037FA2" w:rsidRPr="007B7F63" w:rsidRDefault="00037FA2" w:rsidP="009E68EF">
            <w:pPr>
              <w:rPr>
                <w:rFonts w:ascii="Arial" w:hAnsi="Arial" w:cs="Arial"/>
                <w:b/>
                <w:snapToGrid w:val="0"/>
                <w:color w:val="000000"/>
                <w:szCs w:val="20"/>
              </w:rPr>
            </w:pPr>
            <w:r w:rsidRPr="007B7F63">
              <w:rPr>
                <w:rFonts w:ascii="Arial" w:hAnsi="Arial" w:cs="Arial"/>
                <w:b/>
                <w:snapToGrid w:val="0"/>
                <w:color w:val="000000"/>
                <w:szCs w:val="20"/>
              </w:rPr>
              <w:t>Constraints Faced</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2AFA43E" w14:textId="77777777" w:rsidR="00037FA2" w:rsidRPr="007B7F63" w:rsidRDefault="00037FA2" w:rsidP="009E68EF">
            <w:pPr>
              <w:jc w:val="center"/>
              <w:rPr>
                <w:rFonts w:ascii="Arial" w:hAnsi="Arial" w:cs="Arial"/>
                <w:b/>
                <w:snapToGrid w:val="0"/>
                <w:color w:val="000000"/>
                <w:szCs w:val="20"/>
              </w:rPr>
            </w:pPr>
            <w:r w:rsidRPr="007B7F63">
              <w:rPr>
                <w:rFonts w:ascii="Arial" w:hAnsi="Arial" w:cs="Arial"/>
                <w:b/>
                <w:snapToGrid w:val="0"/>
                <w:color w:val="000000"/>
                <w:szCs w:val="20"/>
              </w:rPr>
              <w:t>Mean score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73CA722" w14:textId="77777777" w:rsidR="00037FA2" w:rsidRPr="007B7F63" w:rsidRDefault="00037FA2" w:rsidP="009E68EF">
            <w:pPr>
              <w:jc w:val="center"/>
              <w:rPr>
                <w:rFonts w:ascii="Arial" w:hAnsi="Arial" w:cs="Arial"/>
                <w:b/>
                <w:snapToGrid w:val="0"/>
                <w:color w:val="000000"/>
                <w:szCs w:val="20"/>
              </w:rPr>
            </w:pPr>
            <w:r w:rsidRPr="007B7F63">
              <w:rPr>
                <w:rFonts w:ascii="Arial" w:hAnsi="Arial" w:cs="Arial"/>
                <w:b/>
                <w:snapToGrid w:val="0"/>
                <w:color w:val="000000"/>
                <w:szCs w:val="20"/>
              </w:rPr>
              <w:t>Rank order</w:t>
            </w:r>
          </w:p>
        </w:tc>
      </w:tr>
      <w:tr w:rsidR="00037FA2" w:rsidRPr="00E10C34" w14:paraId="1638F5CE"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33BDD40B"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01.</w:t>
            </w:r>
          </w:p>
        </w:tc>
        <w:tc>
          <w:tcPr>
            <w:tcW w:w="5670" w:type="dxa"/>
            <w:tcBorders>
              <w:top w:val="single" w:sz="4" w:space="0" w:color="auto"/>
              <w:left w:val="single" w:sz="4" w:space="0" w:color="auto"/>
              <w:bottom w:val="single" w:sz="4" w:space="0" w:color="auto"/>
              <w:right w:val="single" w:sz="4" w:space="0" w:color="auto"/>
            </w:tcBorders>
          </w:tcPr>
          <w:p w14:paraId="147C6EC9" w14:textId="77777777" w:rsidR="00037FA2" w:rsidRPr="00E10C34" w:rsidRDefault="00037FA2" w:rsidP="009E68EF">
            <w:pPr>
              <w:rPr>
                <w:rFonts w:ascii="Arial" w:hAnsi="Arial" w:cs="Arial"/>
                <w:szCs w:val="20"/>
              </w:rPr>
            </w:pPr>
            <w:r w:rsidRPr="00E10C34">
              <w:rPr>
                <w:rFonts w:ascii="Arial" w:hAnsi="Arial" w:cs="Arial"/>
                <w:szCs w:val="20"/>
              </w:rPr>
              <w:t>Lack of proper knowledge and information about climate smart agricultural practices</w:t>
            </w:r>
          </w:p>
        </w:tc>
        <w:tc>
          <w:tcPr>
            <w:tcW w:w="1260" w:type="dxa"/>
            <w:tcBorders>
              <w:top w:val="single" w:sz="4" w:space="0" w:color="auto"/>
              <w:left w:val="single" w:sz="4" w:space="0" w:color="auto"/>
              <w:bottom w:val="single" w:sz="4" w:space="0" w:color="auto"/>
              <w:right w:val="single" w:sz="4" w:space="0" w:color="auto"/>
            </w:tcBorders>
          </w:tcPr>
          <w:p w14:paraId="04B2BEC2" w14:textId="77777777" w:rsidR="00037FA2" w:rsidRPr="00E10C34" w:rsidRDefault="00037FA2" w:rsidP="009E68EF">
            <w:pPr>
              <w:rPr>
                <w:rFonts w:ascii="Arial" w:hAnsi="Arial" w:cs="Arial"/>
                <w:szCs w:val="20"/>
              </w:rPr>
            </w:pPr>
            <w:r w:rsidRPr="00E10C34">
              <w:rPr>
                <w:rFonts w:ascii="Arial" w:hAnsi="Arial" w:cs="Arial"/>
                <w:szCs w:val="20"/>
              </w:rPr>
              <w:t>3.49</w:t>
            </w:r>
          </w:p>
        </w:tc>
        <w:tc>
          <w:tcPr>
            <w:tcW w:w="1260" w:type="dxa"/>
            <w:tcBorders>
              <w:top w:val="single" w:sz="4" w:space="0" w:color="auto"/>
              <w:left w:val="single" w:sz="4" w:space="0" w:color="auto"/>
              <w:bottom w:val="single" w:sz="4" w:space="0" w:color="auto"/>
              <w:right w:val="single" w:sz="4" w:space="0" w:color="auto"/>
            </w:tcBorders>
            <w:vAlign w:val="center"/>
          </w:tcPr>
          <w:p w14:paraId="584CD29F"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w:t>
            </w:r>
            <w:r w:rsidRPr="00E10C34">
              <w:rPr>
                <w:rFonts w:ascii="Arial" w:hAnsi="Arial" w:cs="Arial"/>
                <w:snapToGrid w:val="0"/>
                <w:color w:val="000000"/>
                <w:szCs w:val="20"/>
                <w:vertAlign w:val="superscript"/>
              </w:rPr>
              <w:t>st</w:t>
            </w:r>
          </w:p>
        </w:tc>
      </w:tr>
      <w:tr w:rsidR="00037FA2" w:rsidRPr="00E10C34" w14:paraId="610400D2"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223AA3B9"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02.</w:t>
            </w:r>
          </w:p>
        </w:tc>
        <w:tc>
          <w:tcPr>
            <w:tcW w:w="5670" w:type="dxa"/>
            <w:tcBorders>
              <w:top w:val="single" w:sz="4" w:space="0" w:color="auto"/>
              <w:left w:val="single" w:sz="4" w:space="0" w:color="auto"/>
              <w:bottom w:val="single" w:sz="4" w:space="0" w:color="auto"/>
              <w:right w:val="single" w:sz="4" w:space="0" w:color="auto"/>
            </w:tcBorders>
          </w:tcPr>
          <w:p w14:paraId="3EA7B96A" w14:textId="77777777" w:rsidR="00037FA2" w:rsidRPr="00E10C34" w:rsidRDefault="00037FA2" w:rsidP="009E68EF">
            <w:pPr>
              <w:pStyle w:val="NoSpacing"/>
              <w:rPr>
                <w:rFonts w:ascii="Arial" w:hAnsi="Arial" w:cs="Arial"/>
                <w:szCs w:val="20"/>
              </w:rPr>
            </w:pPr>
            <w:r w:rsidRPr="00E10C34">
              <w:rPr>
                <w:rFonts w:ascii="Arial" w:hAnsi="Arial" w:cs="Arial"/>
                <w:szCs w:val="20"/>
              </w:rPr>
              <w:t>Saline water intrusion  hampering crop cultivation</w:t>
            </w:r>
          </w:p>
        </w:tc>
        <w:tc>
          <w:tcPr>
            <w:tcW w:w="1260" w:type="dxa"/>
            <w:tcBorders>
              <w:top w:val="single" w:sz="4" w:space="0" w:color="auto"/>
              <w:left w:val="single" w:sz="4" w:space="0" w:color="auto"/>
              <w:bottom w:val="single" w:sz="4" w:space="0" w:color="auto"/>
              <w:right w:val="single" w:sz="4" w:space="0" w:color="auto"/>
            </w:tcBorders>
          </w:tcPr>
          <w:p w14:paraId="4380DCBE" w14:textId="77777777" w:rsidR="00037FA2" w:rsidRPr="00E10C34" w:rsidRDefault="00037FA2" w:rsidP="009E68EF">
            <w:pPr>
              <w:rPr>
                <w:rFonts w:ascii="Arial" w:hAnsi="Arial" w:cs="Arial"/>
                <w:szCs w:val="20"/>
              </w:rPr>
            </w:pPr>
            <w:r w:rsidRPr="00E10C34">
              <w:rPr>
                <w:rFonts w:ascii="Arial" w:hAnsi="Arial" w:cs="Arial"/>
                <w:szCs w:val="20"/>
              </w:rPr>
              <w:t>3.46</w:t>
            </w:r>
          </w:p>
        </w:tc>
        <w:tc>
          <w:tcPr>
            <w:tcW w:w="1260" w:type="dxa"/>
            <w:tcBorders>
              <w:top w:val="single" w:sz="4" w:space="0" w:color="auto"/>
              <w:left w:val="single" w:sz="4" w:space="0" w:color="auto"/>
              <w:bottom w:val="single" w:sz="4" w:space="0" w:color="auto"/>
              <w:right w:val="single" w:sz="4" w:space="0" w:color="auto"/>
            </w:tcBorders>
            <w:vAlign w:val="center"/>
          </w:tcPr>
          <w:p w14:paraId="41A13892"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2</w:t>
            </w:r>
            <w:r w:rsidRPr="00E10C34">
              <w:rPr>
                <w:rFonts w:ascii="Arial" w:hAnsi="Arial" w:cs="Arial"/>
                <w:snapToGrid w:val="0"/>
                <w:color w:val="000000"/>
                <w:szCs w:val="20"/>
                <w:vertAlign w:val="superscript"/>
              </w:rPr>
              <w:t>nd</w:t>
            </w:r>
          </w:p>
        </w:tc>
      </w:tr>
      <w:tr w:rsidR="00037FA2" w:rsidRPr="00E10C34" w14:paraId="79A7AEDA"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71A05293"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03.</w:t>
            </w:r>
          </w:p>
        </w:tc>
        <w:tc>
          <w:tcPr>
            <w:tcW w:w="5670" w:type="dxa"/>
            <w:tcBorders>
              <w:top w:val="single" w:sz="4" w:space="0" w:color="auto"/>
              <w:left w:val="single" w:sz="4" w:space="0" w:color="auto"/>
              <w:bottom w:val="single" w:sz="4" w:space="0" w:color="auto"/>
              <w:right w:val="single" w:sz="4" w:space="0" w:color="auto"/>
            </w:tcBorders>
          </w:tcPr>
          <w:p w14:paraId="2E8CCCE3" w14:textId="77777777" w:rsidR="00037FA2" w:rsidRPr="00E10C34" w:rsidRDefault="00037FA2" w:rsidP="009E68EF">
            <w:pPr>
              <w:pStyle w:val="NoSpacing"/>
              <w:rPr>
                <w:rFonts w:ascii="Arial" w:hAnsi="Arial" w:cs="Arial"/>
                <w:szCs w:val="20"/>
              </w:rPr>
            </w:pPr>
            <w:r w:rsidRPr="00E10C34">
              <w:rPr>
                <w:rFonts w:ascii="Arial" w:hAnsi="Arial" w:cs="Arial"/>
                <w:szCs w:val="20"/>
              </w:rPr>
              <w:t>High price of medicine and vaccine for the livestock due to adverse climate</w:t>
            </w:r>
          </w:p>
        </w:tc>
        <w:tc>
          <w:tcPr>
            <w:tcW w:w="1260" w:type="dxa"/>
            <w:tcBorders>
              <w:top w:val="single" w:sz="4" w:space="0" w:color="auto"/>
              <w:left w:val="single" w:sz="4" w:space="0" w:color="auto"/>
              <w:bottom w:val="single" w:sz="4" w:space="0" w:color="auto"/>
              <w:right w:val="single" w:sz="4" w:space="0" w:color="auto"/>
            </w:tcBorders>
          </w:tcPr>
          <w:p w14:paraId="6A9CE120" w14:textId="77777777" w:rsidR="00037FA2" w:rsidRPr="00E10C34" w:rsidRDefault="00037FA2" w:rsidP="009E68EF">
            <w:pPr>
              <w:rPr>
                <w:rFonts w:ascii="Arial" w:hAnsi="Arial" w:cs="Arial"/>
                <w:szCs w:val="20"/>
              </w:rPr>
            </w:pPr>
            <w:r w:rsidRPr="00E10C34">
              <w:rPr>
                <w:rFonts w:ascii="Arial" w:hAnsi="Arial" w:cs="Arial"/>
                <w:szCs w:val="20"/>
              </w:rPr>
              <w:t>3.45</w:t>
            </w:r>
          </w:p>
        </w:tc>
        <w:tc>
          <w:tcPr>
            <w:tcW w:w="1260" w:type="dxa"/>
            <w:tcBorders>
              <w:top w:val="single" w:sz="4" w:space="0" w:color="auto"/>
              <w:left w:val="single" w:sz="4" w:space="0" w:color="auto"/>
              <w:bottom w:val="single" w:sz="4" w:space="0" w:color="auto"/>
              <w:right w:val="single" w:sz="4" w:space="0" w:color="auto"/>
            </w:tcBorders>
            <w:vAlign w:val="center"/>
          </w:tcPr>
          <w:p w14:paraId="1F757F77"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3</w:t>
            </w:r>
            <w:r w:rsidRPr="00E10C34">
              <w:rPr>
                <w:rFonts w:ascii="Arial" w:hAnsi="Arial" w:cs="Arial"/>
                <w:snapToGrid w:val="0"/>
                <w:color w:val="000000"/>
                <w:szCs w:val="20"/>
                <w:vertAlign w:val="superscript"/>
              </w:rPr>
              <w:t>rd</w:t>
            </w:r>
          </w:p>
        </w:tc>
      </w:tr>
      <w:tr w:rsidR="00037FA2" w:rsidRPr="00E10C34" w14:paraId="6B266368"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30EBCAFF"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04.</w:t>
            </w:r>
          </w:p>
        </w:tc>
        <w:tc>
          <w:tcPr>
            <w:tcW w:w="5670" w:type="dxa"/>
            <w:tcBorders>
              <w:top w:val="single" w:sz="4" w:space="0" w:color="auto"/>
              <w:left w:val="single" w:sz="4" w:space="0" w:color="auto"/>
              <w:bottom w:val="single" w:sz="4" w:space="0" w:color="auto"/>
              <w:right w:val="single" w:sz="4" w:space="0" w:color="auto"/>
            </w:tcBorders>
          </w:tcPr>
          <w:p w14:paraId="60D75E65" w14:textId="77777777" w:rsidR="00037FA2" w:rsidRPr="00E10C34" w:rsidRDefault="00037FA2" w:rsidP="009E68EF">
            <w:pPr>
              <w:pStyle w:val="NoSpacing"/>
              <w:rPr>
                <w:rFonts w:ascii="Arial" w:hAnsi="Arial" w:cs="Arial"/>
                <w:szCs w:val="20"/>
              </w:rPr>
            </w:pPr>
            <w:r w:rsidRPr="00E10C34">
              <w:rPr>
                <w:rFonts w:ascii="Arial" w:hAnsi="Arial" w:cs="Arial"/>
                <w:szCs w:val="20"/>
              </w:rPr>
              <w:t xml:space="preserve">Adopting practices of diversified crop cultivation due to climate change issues </w:t>
            </w:r>
          </w:p>
          <w:p w14:paraId="414D26A7" w14:textId="77777777" w:rsidR="00037FA2" w:rsidRPr="00E10C34" w:rsidRDefault="00037FA2" w:rsidP="009E68EF">
            <w:pPr>
              <w:pStyle w:val="NoSpacing"/>
              <w:rPr>
                <w:rFonts w:ascii="Arial" w:hAnsi="Arial" w:cs="Arial"/>
                <w:szCs w:val="20"/>
              </w:rPr>
            </w:pPr>
            <w:r w:rsidRPr="00E10C34">
              <w:rPr>
                <w:rFonts w:ascii="Arial" w:hAnsi="Arial" w:cs="Arial"/>
                <w:szCs w:val="20"/>
              </w:rPr>
              <w:t>and animal breed.</w:t>
            </w:r>
          </w:p>
        </w:tc>
        <w:tc>
          <w:tcPr>
            <w:tcW w:w="1260" w:type="dxa"/>
            <w:tcBorders>
              <w:top w:val="single" w:sz="4" w:space="0" w:color="auto"/>
              <w:left w:val="single" w:sz="4" w:space="0" w:color="auto"/>
              <w:bottom w:val="single" w:sz="4" w:space="0" w:color="auto"/>
              <w:right w:val="single" w:sz="4" w:space="0" w:color="auto"/>
            </w:tcBorders>
          </w:tcPr>
          <w:p w14:paraId="47D0A5F7" w14:textId="77777777" w:rsidR="00037FA2" w:rsidRPr="00E10C34" w:rsidRDefault="00037FA2" w:rsidP="009E68EF">
            <w:pPr>
              <w:rPr>
                <w:rFonts w:ascii="Arial" w:hAnsi="Arial" w:cs="Arial"/>
                <w:szCs w:val="20"/>
              </w:rPr>
            </w:pPr>
            <w:r w:rsidRPr="00E10C34">
              <w:rPr>
                <w:rFonts w:ascii="Arial" w:hAnsi="Arial" w:cs="Arial"/>
                <w:szCs w:val="20"/>
              </w:rPr>
              <w:t>3.43</w:t>
            </w:r>
          </w:p>
        </w:tc>
        <w:tc>
          <w:tcPr>
            <w:tcW w:w="1260" w:type="dxa"/>
            <w:tcBorders>
              <w:top w:val="single" w:sz="4" w:space="0" w:color="auto"/>
              <w:left w:val="single" w:sz="4" w:space="0" w:color="auto"/>
              <w:bottom w:val="single" w:sz="4" w:space="0" w:color="auto"/>
              <w:right w:val="single" w:sz="4" w:space="0" w:color="auto"/>
            </w:tcBorders>
            <w:vAlign w:val="center"/>
          </w:tcPr>
          <w:p w14:paraId="2A7BD1A5"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4</w:t>
            </w:r>
            <w:r w:rsidRPr="00E10C34">
              <w:rPr>
                <w:rFonts w:ascii="Arial" w:hAnsi="Arial" w:cs="Arial"/>
                <w:snapToGrid w:val="0"/>
                <w:color w:val="000000"/>
                <w:szCs w:val="20"/>
                <w:vertAlign w:val="superscript"/>
              </w:rPr>
              <w:t>th</w:t>
            </w:r>
          </w:p>
        </w:tc>
      </w:tr>
      <w:tr w:rsidR="00037FA2" w:rsidRPr="00E10C34" w14:paraId="50863B51"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3AC07D06"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05.</w:t>
            </w:r>
          </w:p>
        </w:tc>
        <w:tc>
          <w:tcPr>
            <w:tcW w:w="5670" w:type="dxa"/>
            <w:tcBorders>
              <w:top w:val="single" w:sz="4" w:space="0" w:color="auto"/>
              <w:left w:val="single" w:sz="4" w:space="0" w:color="auto"/>
              <w:bottom w:val="single" w:sz="4" w:space="0" w:color="auto"/>
              <w:right w:val="single" w:sz="4" w:space="0" w:color="auto"/>
            </w:tcBorders>
          </w:tcPr>
          <w:p w14:paraId="05892CEB" w14:textId="77777777" w:rsidR="00037FA2" w:rsidRPr="00E10C34" w:rsidRDefault="00037FA2" w:rsidP="009E68EF">
            <w:pPr>
              <w:pStyle w:val="NoSpacing"/>
              <w:rPr>
                <w:rFonts w:ascii="Arial" w:hAnsi="Arial" w:cs="Arial"/>
                <w:szCs w:val="20"/>
              </w:rPr>
            </w:pPr>
            <w:r w:rsidRPr="00E10C34">
              <w:rPr>
                <w:rFonts w:ascii="Arial" w:hAnsi="Arial" w:cs="Arial"/>
                <w:szCs w:val="20"/>
              </w:rPr>
              <w:t>Unable to take measures for Crop damage due to adverse climate</w:t>
            </w:r>
          </w:p>
        </w:tc>
        <w:tc>
          <w:tcPr>
            <w:tcW w:w="1260" w:type="dxa"/>
            <w:tcBorders>
              <w:top w:val="single" w:sz="4" w:space="0" w:color="auto"/>
              <w:left w:val="single" w:sz="4" w:space="0" w:color="auto"/>
              <w:bottom w:val="single" w:sz="4" w:space="0" w:color="auto"/>
              <w:right w:val="single" w:sz="4" w:space="0" w:color="auto"/>
            </w:tcBorders>
          </w:tcPr>
          <w:p w14:paraId="7A8CEFC3" w14:textId="77777777" w:rsidR="00037FA2" w:rsidRPr="00E10C34" w:rsidRDefault="00037FA2" w:rsidP="009E68EF">
            <w:pPr>
              <w:rPr>
                <w:rFonts w:ascii="Arial" w:hAnsi="Arial" w:cs="Arial"/>
                <w:szCs w:val="20"/>
              </w:rPr>
            </w:pPr>
            <w:r w:rsidRPr="00E10C34">
              <w:rPr>
                <w:rFonts w:ascii="Arial" w:hAnsi="Arial" w:cs="Arial"/>
                <w:szCs w:val="20"/>
              </w:rPr>
              <w:t>3.42</w:t>
            </w:r>
          </w:p>
        </w:tc>
        <w:tc>
          <w:tcPr>
            <w:tcW w:w="1260" w:type="dxa"/>
            <w:tcBorders>
              <w:top w:val="single" w:sz="4" w:space="0" w:color="auto"/>
              <w:left w:val="single" w:sz="4" w:space="0" w:color="auto"/>
              <w:bottom w:val="single" w:sz="4" w:space="0" w:color="auto"/>
              <w:right w:val="single" w:sz="4" w:space="0" w:color="auto"/>
            </w:tcBorders>
            <w:vAlign w:val="center"/>
          </w:tcPr>
          <w:p w14:paraId="0BD6F51E"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5</w:t>
            </w:r>
            <w:r w:rsidRPr="00E10C34">
              <w:rPr>
                <w:rFonts w:ascii="Arial" w:hAnsi="Arial" w:cs="Arial"/>
                <w:snapToGrid w:val="0"/>
                <w:color w:val="000000"/>
                <w:szCs w:val="20"/>
                <w:vertAlign w:val="superscript"/>
              </w:rPr>
              <w:t>th</w:t>
            </w:r>
          </w:p>
        </w:tc>
      </w:tr>
      <w:tr w:rsidR="00037FA2" w:rsidRPr="00E10C34" w14:paraId="3CEBC494"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489E6DD7"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06.</w:t>
            </w:r>
          </w:p>
        </w:tc>
        <w:tc>
          <w:tcPr>
            <w:tcW w:w="5670" w:type="dxa"/>
            <w:tcBorders>
              <w:top w:val="single" w:sz="4" w:space="0" w:color="auto"/>
              <w:left w:val="single" w:sz="4" w:space="0" w:color="auto"/>
              <w:bottom w:val="single" w:sz="4" w:space="0" w:color="auto"/>
              <w:right w:val="single" w:sz="4" w:space="0" w:color="auto"/>
            </w:tcBorders>
          </w:tcPr>
          <w:p w14:paraId="00E89BAA" w14:textId="77777777" w:rsidR="00037FA2" w:rsidRPr="00E10C34" w:rsidRDefault="00037FA2" w:rsidP="009E68EF">
            <w:pPr>
              <w:pStyle w:val="NoSpacing"/>
              <w:rPr>
                <w:rFonts w:ascii="Arial" w:hAnsi="Arial" w:cs="Arial"/>
                <w:szCs w:val="20"/>
              </w:rPr>
            </w:pPr>
            <w:r w:rsidRPr="00E10C34">
              <w:rPr>
                <w:rFonts w:ascii="Arial" w:hAnsi="Arial" w:cs="Arial"/>
                <w:szCs w:val="20"/>
              </w:rPr>
              <w:t>Unavailability of medicine and services for the livestock in the time of adverse climate</w:t>
            </w:r>
          </w:p>
        </w:tc>
        <w:tc>
          <w:tcPr>
            <w:tcW w:w="1260" w:type="dxa"/>
            <w:tcBorders>
              <w:top w:val="single" w:sz="4" w:space="0" w:color="auto"/>
              <w:left w:val="single" w:sz="4" w:space="0" w:color="auto"/>
              <w:bottom w:val="single" w:sz="4" w:space="0" w:color="auto"/>
              <w:right w:val="single" w:sz="4" w:space="0" w:color="auto"/>
            </w:tcBorders>
          </w:tcPr>
          <w:p w14:paraId="76A871F7" w14:textId="77777777" w:rsidR="00037FA2" w:rsidRPr="00E10C34" w:rsidRDefault="00037FA2" w:rsidP="009E68EF">
            <w:pPr>
              <w:rPr>
                <w:rFonts w:ascii="Arial" w:hAnsi="Arial" w:cs="Arial"/>
                <w:szCs w:val="20"/>
              </w:rPr>
            </w:pPr>
            <w:r w:rsidRPr="00E10C34">
              <w:rPr>
                <w:rFonts w:ascii="Arial" w:hAnsi="Arial" w:cs="Arial"/>
                <w:szCs w:val="20"/>
              </w:rPr>
              <w:t>3.41</w:t>
            </w:r>
          </w:p>
        </w:tc>
        <w:tc>
          <w:tcPr>
            <w:tcW w:w="1260" w:type="dxa"/>
            <w:tcBorders>
              <w:top w:val="single" w:sz="4" w:space="0" w:color="auto"/>
              <w:left w:val="single" w:sz="4" w:space="0" w:color="auto"/>
              <w:bottom w:val="single" w:sz="4" w:space="0" w:color="auto"/>
              <w:right w:val="single" w:sz="4" w:space="0" w:color="auto"/>
            </w:tcBorders>
            <w:vAlign w:val="center"/>
          </w:tcPr>
          <w:p w14:paraId="37290D30"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6</w:t>
            </w:r>
            <w:r w:rsidRPr="00E10C34">
              <w:rPr>
                <w:rFonts w:ascii="Arial" w:hAnsi="Arial" w:cs="Arial"/>
                <w:snapToGrid w:val="0"/>
                <w:color w:val="000000"/>
                <w:szCs w:val="20"/>
                <w:vertAlign w:val="superscript"/>
              </w:rPr>
              <w:t>th</w:t>
            </w:r>
          </w:p>
        </w:tc>
      </w:tr>
      <w:tr w:rsidR="00037FA2" w:rsidRPr="00E10C34" w14:paraId="789FDA5C"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3BE128F3"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07.</w:t>
            </w:r>
          </w:p>
        </w:tc>
        <w:tc>
          <w:tcPr>
            <w:tcW w:w="5670" w:type="dxa"/>
            <w:tcBorders>
              <w:top w:val="single" w:sz="4" w:space="0" w:color="auto"/>
              <w:left w:val="single" w:sz="4" w:space="0" w:color="auto"/>
              <w:bottom w:val="single" w:sz="4" w:space="0" w:color="auto"/>
              <w:right w:val="single" w:sz="4" w:space="0" w:color="auto"/>
            </w:tcBorders>
          </w:tcPr>
          <w:p w14:paraId="47ECBB2F" w14:textId="77777777" w:rsidR="00037FA2" w:rsidRPr="00E10C34" w:rsidRDefault="00037FA2" w:rsidP="009E68EF">
            <w:pPr>
              <w:pStyle w:val="NoSpacing"/>
              <w:rPr>
                <w:rFonts w:ascii="Arial" w:hAnsi="Arial" w:cs="Arial"/>
                <w:szCs w:val="20"/>
              </w:rPr>
            </w:pPr>
            <w:r w:rsidRPr="00E10C34">
              <w:rPr>
                <w:rFonts w:ascii="Arial" w:hAnsi="Arial" w:cs="Arial"/>
                <w:szCs w:val="20"/>
              </w:rPr>
              <w:t>Lack of proper knowledge about inter-cropping to adopt.</w:t>
            </w:r>
          </w:p>
        </w:tc>
        <w:tc>
          <w:tcPr>
            <w:tcW w:w="1260" w:type="dxa"/>
            <w:tcBorders>
              <w:top w:val="single" w:sz="4" w:space="0" w:color="auto"/>
              <w:left w:val="single" w:sz="4" w:space="0" w:color="auto"/>
              <w:bottom w:val="single" w:sz="4" w:space="0" w:color="auto"/>
              <w:right w:val="single" w:sz="4" w:space="0" w:color="auto"/>
            </w:tcBorders>
          </w:tcPr>
          <w:p w14:paraId="5FD5C9CC" w14:textId="77777777" w:rsidR="00037FA2" w:rsidRPr="00E10C34" w:rsidRDefault="00037FA2" w:rsidP="009E68EF">
            <w:pPr>
              <w:rPr>
                <w:rFonts w:ascii="Arial" w:hAnsi="Arial" w:cs="Arial"/>
                <w:szCs w:val="20"/>
              </w:rPr>
            </w:pPr>
            <w:r w:rsidRPr="00E10C34">
              <w:rPr>
                <w:rFonts w:ascii="Arial" w:hAnsi="Arial" w:cs="Arial"/>
                <w:szCs w:val="20"/>
              </w:rPr>
              <w:t>3.4</w:t>
            </w:r>
          </w:p>
        </w:tc>
        <w:tc>
          <w:tcPr>
            <w:tcW w:w="1260" w:type="dxa"/>
            <w:tcBorders>
              <w:top w:val="single" w:sz="4" w:space="0" w:color="auto"/>
              <w:left w:val="single" w:sz="4" w:space="0" w:color="auto"/>
              <w:bottom w:val="single" w:sz="4" w:space="0" w:color="auto"/>
              <w:right w:val="single" w:sz="4" w:space="0" w:color="auto"/>
            </w:tcBorders>
            <w:vAlign w:val="center"/>
          </w:tcPr>
          <w:p w14:paraId="27AB7B24"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7</w:t>
            </w:r>
            <w:r w:rsidRPr="00E10C34">
              <w:rPr>
                <w:rFonts w:ascii="Arial" w:hAnsi="Arial" w:cs="Arial"/>
                <w:snapToGrid w:val="0"/>
                <w:color w:val="000000"/>
                <w:szCs w:val="20"/>
                <w:vertAlign w:val="superscript"/>
              </w:rPr>
              <w:t>th</w:t>
            </w:r>
          </w:p>
        </w:tc>
      </w:tr>
      <w:tr w:rsidR="00037FA2" w:rsidRPr="00E10C34" w14:paraId="0FE7E530"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2788E3CC"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08.</w:t>
            </w:r>
          </w:p>
        </w:tc>
        <w:tc>
          <w:tcPr>
            <w:tcW w:w="5670" w:type="dxa"/>
            <w:tcBorders>
              <w:top w:val="single" w:sz="4" w:space="0" w:color="auto"/>
              <w:left w:val="single" w:sz="4" w:space="0" w:color="auto"/>
              <w:bottom w:val="single" w:sz="4" w:space="0" w:color="auto"/>
              <w:right w:val="single" w:sz="4" w:space="0" w:color="auto"/>
            </w:tcBorders>
          </w:tcPr>
          <w:p w14:paraId="4997E3FF" w14:textId="77777777" w:rsidR="00037FA2" w:rsidRPr="00E10C34" w:rsidRDefault="00037FA2" w:rsidP="009E68EF">
            <w:pPr>
              <w:pStyle w:val="NoSpacing"/>
              <w:rPr>
                <w:rFonts w:ascii="Arial" w:hAnsi="Arial" w:cs="Arial"/>
                <w:szCs w:val="20"/>
              </w:rPr>
            </w:pPr>
            <w:r w:rsidRPr="00E10C34">
              <w:rPr>
                <w:rFonts w:ascii="Arial" w:hAnsi="Arial" w:cs="Arial"/>
                <w:szCs w:val="20"/>
              </w:rPr>
              <w:t>Adopting practices due to climate change effect for livestock production.</w:t>
            </w:r>
          </w:p>
        </w:tc>
        <w:tc>
          <w:tcPr>
            <w:tcW w:w="1260" w:type="dxa"/>
            <w:tcBorders>
              <w:top w:val="single" w:sz="4" w:space="0" w:color="auto"/>
              <w:left w:val="single" w:sz="4" w:space="0" w:color="auto"/>
              <w:bottom w:val="single" w:sz="4" w:space="0" w:color="auto"/>
              <w:right w:val="single" w:sz="4" w:space="0" w:color="auto"/>
            </w:tcBorders>
          </w:tcPr>
          <w:p w14:paraId="63129423" w14:textId="77777777" w:rsidR="00037FA2" w:rsidRPr="00E10C34" w:rsidRDefault="00037FA2" w:rsidP="009E68EF">
            <w:pPr>
              <w:rPr>
                <w:rFonts w:ascii="Arial" w:hAnsi="Arial" w:cs="Arial"/>
                <w:szCs w:val="20"/>
              </w:rPr>
            </w:pPr>
            <w:r w:rsidRPr="00E10C34">
              <w:rPr>
                <w:rFonts w:ascii="Arial" w:hAnsi="Arial" w:cs="Arial"/>
                <w:szCs w:val="20"/>
              </w:rPr>
              <w:t>3.39</w:t>
            </w:r>
          </w:p>
        </w:tc>
        <w:tc>
          <w:tcPr>
            <w:tcW w:w="1260" w:type="dxa"/>
            <w:tcBorders>
              <w:top w:val="single" w:sz="4" w:space="0" w:color="auto"/>
              <w:left w:val="single" w:sz="4" w:space="0" w:color="auto"/>
              <w:bottom w:val="single" w:sz="4" w:space="0" w:color="auto"/>
              <w:right w:val="single" w:sz="4" w:space="0" w:color="auto"/>
            </w:tcBorders>
            <w:vAlign w:val="center"/>
          </w:tcPr>
          <w:p w14:paraId="5AC9EF23"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8</w:t>
            </w:r>
            <w:r w:rsidRPr="00E10C34">
              <w:rPr>
                <w:rFonts w:ascii="Arial" w:hAnsi="Arial" w:cs="Arial"/>
                <w:snapToGrid w:val="0"/>
                <w:color w:val="000000"/>
                <w:szCs w:val="20"/>
                <w:vertAlign w:val="superscript"/>
              </w:rPr>
              <w:t>th</w:t>
            </w:r>
          </w:p>
        </w:tc>
      </w:tr>
      <w:tr w:rsidR="00037FA2" w:rsidRPr="00E10C34" w14:paraId="069FF84B"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4E502340"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09.</w:t>
            </w:r>
          </w:p>
        </w:tc>
        <w:tc>
          <w:tcPr>
            <w:tcW w:w="5670" w:type="dxa"/>
            <w:tcBorders>
              <w:top w:val="single" w:sz="4" w:space="0" w:color="auto"/>
              <w:left w:val="single" w:sz="4" w:space="0" w:color="auto"/>
              <w:bottom w:val="single" w:sz="4" w:space="0" w:color="auto"/>
              <w:right w:val="single" w:sz="4" w:space="0" w:color="auto"/>
            </w:tcBorders>
          </w:tcPr>
          <w:p w14:paraId="73652CA8" w14:textId="77777777" w:rsidR="00037FA2" w:rsidRPr="00E10C34" w:rsidRDefault="00037FA2" w:rsidP="009E68EF">
            <w:pPr>
              <w:pStyle w:val="NoSpacing"/>
              <w:rPr>
                <w:rFonts w:ascii="Arial" w:hAnsi="Arial" w:cs="Arial"/>
                <w:szCs w:val="20"/>
              </w:rPr>
            </w:pPr>
            <w:r w:rsidRPr="00E10C34">
              <w:rPr>
                <w:rFonts w:ascii="Arial" w:hAnsi="Arial" w:cs="Arial"/>
                <w:szCs w:val="20"/>
              </w:rPr>
              <w:t>Efficient use of inorganic fertilizer due to lack  of knowledge</w:t>
            </w:r>
          </w:p>
        </w:tc>
        <w:tc>
          <w:tcPr>
            <w:tcW w:w="1260" w:type="dxa"/>
            <w:tcBorders>
              <w:top w:val="single" w:sz="4" w:space="0" w:color="auto"/>
              <w:left w:val="single" w:sz="4" w:space="0" w:color="auto"/>
              <w:bottom w:val="single" w:sz="4" w:space="0" w:color="auto"/>
              <w:right w:val="single" w:sz="4" w:space="0" w:color="auto"/>
            </w:tcBorders>
          </w:tcPr>
          <w:p w14:paraId="0B6F2424" w14:textId="77777777" w:rsidR="00037FA2" w:rsidRPr="00E10C34" w:rsidRDefault="00037FA2" w:rsidP="009E68EF">
            <w:pPr>
              <w:rPr>
                <w:rFonts w:ascii="Arial" w:hAnsi="Arial" w:cs="Arial"/>
                <w:szCs w:val="20"/>
              </w:rPr>
            </w:pPr>
            <w:r w:rsidRPr="00E10C34">
              <w:rPr>
                <w:rFonts w:ascii="Arial" w:hAnsi="Arial" w:cs="Arial"/>
                <w:szCs w:val="20"/>
              </w:rPr>
              <w:t>3.38</w:t>
            </w:r>
          </w:p>
        </w:tc>
        <w:tc>
          <w:tcPr>
            <w:tcW w:w="1260" w:type="dxa"/>
            <w:tcBorders>
              <w:top w:val="single" w:sz="4" w:space="0" w:color="auto"/>
              <w:left w:val="single" w:sz="4" w:space="0" w:color="auto"/>
              <w:bottom w:val="single" w:sz="4" w:space="0" w:color="auto"/>
              <w:right w:val="single" w:sz="4" w:space="0" w:color="auto"/>
            </w:tcBorders>
            <w:vAlign w:val="center"/>
          </w:tcPr>
          <w:p w14:paraId="41CA3D57"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9</w:t>
            </w:r>
            <w:r w:rsidRPr="00E10C34">
              <w:rPr>
                <w:rFonts w:ascii="Arial" w:hAnsi="Arial" w:cs="Arial"/>
                <w:snapToGrid w:val="0"/>
                <w:color w:val="000000"/>
                <w:szCs w:val="20"/>
                <w:vertAlign w:val="superscript"/>
              </w:rPr>
              <w:t>th</w:t>
            </w:r>
          </w:p>
        </w:tc>
      </w:tr>
      <w:tr w:rsidR="00037FA2" w:rsidRPr="00E10C34" w14:paraId="5CB2E4B6"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420505E0"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10.</w:t>
            </w:r>
          </w:p>
        </w:tc>
        <w:tc>
          <w:tcPr>
            <w:tcW w:w="5670" w:type="dxa"/>
            <w:tcBorders>
              <w:top w:val="single" w:sz="4" w:space="0" w:color="auto"/>
              <w:left w:val="single" w:sz="4" w:space="0" w:color="auto"/>
              <w:bottom w:val="single" w:sz="4" w:space="0" w:color="auto"/>
              <w:right w:val="single" w:sz="4" w:space="0" w:color="auto"/>
            </w:tcBorders>
          </w:tcPr>
          <w:p w14:paraId="55BF37CB" w14:textId="77777777" w:rsidR="00037FA2" w:rsidRPr="00E10C34" w:rsidRDefault="00037FA2" w:rsidP="009E68EF">
            <w:pPr>
              <w:pStyle w:val="NoSpacing"/>
              <w:rPr>
                <w:rFonts w:ascii="Arial" w:hAnsi="Arial" w:cs="Arial"/>
                <w:szCs w:val="20"/>
              </w:rPr>
            </w:pPr>
            <w:r w:rsidRPr="00E10C34">
              <w:rPr>
                <w:rFonts w:ascii="Arial" w:hAnsi="Arial" w:cs="Arial"/>
                <w:szCs w:val="20"/>
              </w:rPr>
              <w:t>Lack of knowledge on weed and pest management.</w:t>
            </w:r>
          </w:p>
        </w:tc>
        <w:tc>
          <w:tcPr>
            <w:tcW w:w="1260" w:type="dxa"/>
            <w:tcBorders>
              <w:top w:val="single" w:sz="4" w:space="0" w:color="auto"/>
              <w:left w:val="single" w:sz="4" w:space="0" w:color="auto"/>
              <w:bottom w:val="single" w:sz="4" w:space="0" w:color="auto"/>
              <w:right w:val="single" w:sz="4" w:space="0" w:color="auto"/>
            </w:tcBorders>
          </w:tcPr>
          <w:p w14:paraId="23CC4349" w14:textId="77777777" w:rsidR="00037FA2" w:rsidRPr="00E10C34" w:rsidRDefault="00037FA2" w:rsidP="009E68EF">
            <w:pPr>
              <w:rPr>
                <w:rFonts w:ascii="Arial" w:hAnsi="Arial" w:cs="Arial"/>
                <w:szCs w:val="20"/>
              </w:rPr>
            </w:pPr>
            <w:r w:rsidRPr="00E10C34">
              <w:rPr>
                <w:rFonts w:ascii="Arial" w:hAnsi="Arial" w:cs="Arial"/>
                <w:szCs w:val="20"/>
              </w:rPr>
              <w:t>3.36</w:t>
            </w:r>
          </w:p>
        </w:tc>
        <w:tc>
          <w:tcPr>
            <w:tcW w:w="1260" w:type="dxa"/>
            <w:tcBorders>
              <w:top w:val="single" w:sz="4" w:space="0" w:color="auto"/>
              <w:left w:val="single" w:sz="4" w:space="0" w:color="auto"/>
              <w:bottom w:val="single" w:sz="4" w:space="0" w:color="auto"/>
              <w:right w:val="single" w:sz="4" w:space="0" w:color="auto"/>
            </w:tcBorders>
            <w:vAlign w:val="center"/>
          </w:tcPr>
          <w:p w14:paraId="6E3E0781"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10</w:t>
            </w:r>
            <w:r w:rsidRPr="00E10C34">
              <w:rPr>
                <w:rFonts w:ascii="Arial" w:hAnsi="Arial" w:cs="Arial"/>
                <w:snapToGrid w:val="0"/>
                <w:color w:val="000000"/>
                <w:szCs w:val="20"/>
                <w:vertAlign w:val="superscript"/>
              </w:rPr>
              <w:t>th</w:t>
            </w:r>
          </w:p>
        </w:tc>
      </w:tr>
      <w:tr w:rsidR="00037FA2" w:rsidRPr="00E10C34" w14:paraId="3774EC50"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55FCF5E7"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11.</w:t>
            </w:r>
          </w:p>
        </w:tc>
        <w:tc>
          <w:tcPr>
            <w:tcW w:w="5670" w:type="dxa"/>
            <w:tcBorders>
              <w:top w:val="single" w:sz="4" w:space="0" w:color="auto"/>
              <w:left w:val="single" w:sz="4" w:space="0" w:color="auto"/>
              <w:bottom w:val="single" w:sz="4" w:space="0" w:color="auto"/>
              <w:right w:val="single" w:sz="4" w:space="0" w:color="auto"/>
            </w:tcBorders>
          </w:tcPr>
          <w:p w14:paraId="64728C50" w14:textId="77777777" w:rsidR="00037FA2" w:rsidRPr="00E10C34" w:rsidRDefault="00037FA2" w:rsidP="009E68EF">
            <w:pPr>
              <w:pStyle w:val="NoSpacing"/>
              <w:rPr>
                <w:rFonts w:ascii="Arial" w:hAnsi="Arial" w:cs="Arial"/>
                <w:szCs w:val="20"/>
              </w:rPr>
            </w:pPr>
            <w:r w:rsidRPr="00E10C34">
              <w:rPr>
                <w:rFonts w:ascii="Arial" w:hAnsi="Arial" w:cs="Arial"/>
                <w:szCs w:val="20"/>
              </w:rPr>
              <w:t>Lack of information on changing planting dates.</w:t>
            </w:r>
          </w:p>
        </w:tc>
        <w:tc>
          <w:tcPr>
            <w:tcW w:w="1260" w:type="dxa"/>
            <w:tcBorders>
              <w:top w:val="single" w:sz="4" w:space="0" w:color="auto"/>
              <w:left w:val="single" w:sz="4" w:space="0" w:color="auto"/>
              <w:bottom w:val="single" w:sz="4" w:space="0" w:color="auto"/>
              <w:right w:val="single" w:sz="4" w:space="0" w:color="auto"/>
            </w:tcBorders>
          </w:tcPr>
          <w:p w14:paraId="197DBA66" w14:textId="77777777" w:rsidR="00037FA2" w:rsidRPr="00E10C34" w:rsidRDefault="00037FA2" w:rsidP="009E68EF">
            <w:pPr>
              <w:rPr>
                <w:rFonts w:ascii="Arial" w:hAnsi="Arial" w:cs="Arial"/>
                <w:szCs w:val="20"/>
              </w:rPr>
            </w:pPr>
            <w:r w:rsidRPr="00E10C34">
              <w:rPr>
                <w:rFonts w:ascii="Arial" w:hAnsi="Arial" w:cs="Arial"/>
                <w:szCs w:val="20"/>
              </w:rPr>
              <w:t>3.35</w:t>
            </w:r>
          </w:p>
        </w:tc>
        <w:tc>
          <w:tcPr>
            <w:tcW w:w="1260" w:type="dxa"/>
            <w:tcBorders>
              <w:top w:val="single" w:sz="4" w:space="0" w:color="auto"/>
              <w:left w:val="single" w:sz="4" w:space="0" w:color="auto"/>
              <w:bottom w:val="single" w:sz="4" w:space="0" w:color="auto"/>
              <w:right w:val="single" w:sz="4" w:space="0" w:color="auto"/>
            </w:tcBorders>
            <w:vAlign w:val="center"/>
          </w:tcPr>
          <w:p w14:paraId="07648CA9"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11</w:t>
            </w:r>
            <w:r w:rsidRPr="00E10C34">
              <w:rPr>
                <w:rFonts w:ascii="Arial" w:hAnsi="Arial" w:cs="Arial"/>
                <w:snapToGrid w:val="0"/>
                <w:color w:val="000000"/>
                <w:szCs w:val="20"/>
                <w:vertAlign w:val="superscript"/>
              </w:rPr>
              <w:t>th</w:t>
            </w:r>
          </w:p>
        </w:tc>
      </w:tr>
      <w:tr w:rsidR="00037FA2" w:rsidRPr="00E10C34" w14:paraId="0014AFAB"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1B9A8664"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12.</w:t>
            </w:r>
          </w:p>
        </w:tc>
        <w:tc>
          <w:tcPr>
            <w:tcW w:w="5670" w:type="dxa"/>
            <w:tcBorders>
              <w:top w:val="single" w:sz="4" w:space="0" w:color="auto"/>
              <w:left w:val="single" w:sz="4" w:space="0" w:color="auto"/>
              <w:bottom w:val="single" w:sz="4" w:space="0" w:color="auto"/>
              <w:right w:val="single" w:sz="4" w:space="0" w:color="auto"/>
            </w:tcBorders>
          </w:tcPr>
          <w:p w14:paraId="12226F31" w14:textId="77777777" w:rsidR="00037FA2" w:rsidRPr="00E10C34" w:rsidRDefault="00037FA2" w:rsidP="009E68EF">
            <w:pPr>
              <w:pStyle w:val="NoSpacing"/>
              <w:rPr>
                <w:rFonts w:ascii="Arial" w:hAnsi="Arial" w:cs="Arial"/>
                <w:szCs w:val="20"/>
              </w:rPr>
            </w:pPr>
            <w:r w:rsidRPr="00E10C34">
              <w:rPr>
                <w:rFonts w:ascii="Arial" w:hAnsi="Arial" w:cs="Arial"/>
                <w:szCs w:val="20"/>
              </w:rPr>
              <w:t>Saline water intrusion  hampering fish culture due to adverse climate</w:t>
            </w:r>
          </w:p>
        </w:tc>
        <w:tc>
          <w:tcPr>
            <w:tcW w:w="1260" w:type="dxa"/>
            <w:tcBorders>
              <w:top w:val="single" w:sz="4" w:space="0" w:color="auto"/>
              <w:left w:val="single" w:sz="4" w:space="0" w:color="auto"/>
              <w:bottom w:val="single" w:sz="4" w:space="0" w:color="auto"/>
              <w:right w:val="single" w:sz="4" w:space="0" w:color="auto"/>
            </w:tcBorders>
          </w:tcPr>
          <w:p w14:paraId="4E105B81" w14:textId="77777777" w:rsidR="00037FA2" w:rsidRPr="00E10C34" w:rsidRDefault="00037FA2" w:rsidP="009E68EF">
            <w:pPr>
              <w:rPr>
                <w:rFonts w:ascii="Arial" w:hAnsi="Arial" w:cs="Arial"/>
                <w:szCs w:val="20"/>
              </w:rPr>
            </w:pPr>
            <w:r w:rsidRPr="00E10C34">
              <w:rPr>
                <w:rFonts w:ascii="Arial" w:hAnsi="Arial" w:cs="Arial"/>
                <w:szCs w:val="20"/>
              </w:rPr>
              <w:t>3.33</w:t>
            </w:r>
          </w:p>
        </w:tc>
        <w:tc>
          <w:tcPr>
            <w:tcW w:w="1260" w:type="dxa"/>
            <w:tcBorders>
              <w:top w:val="single" w:sz="4" w:space="0" w:color="auto"/>
              <w:left w:val="single" w:sz="4" w:space="0" w:color="auto"/>
              <w:bottom w:val="single" w:sz="4" w:space="0" w:color="auto"/>
              <w:right w:val="single" w:sz="4" w:space="0" w:color="auto"/>
            </w:tcBorders>
            <w:vAlign w:val="center"/>
          </w:tcPr>
          <w:p w14:paraId="6493403F"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12</w:t>
            </w:r>
            <w:r w:rsidRPr="00E10C34">
              <w:rPr>
                <w:rFonts w:ascii="Arial" w:hAnsi="Arial" w:cs="Arial"/>
                <w:snapToGrid w:val="0"/>
                <w:color w:val="000000"/>
                <w:szCs w:val="20"/>
                <w:vertAlign w:val="superscript"/>
              </w:rPr>
              <w:t>th</w:t>
            </w:r>
          </w:p>
        </w:tc>
      </w:tr>
      <w:tr w:rsidR="00037FA2" w:rsidRPr="00E10C34" w14:paraId="5DAB1C2D"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34A3F37C"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13.</w:t>
            </w:r>
          </w:p>
        </w:tc>
        <w:tc>
          <w:tcPr>
            <w:tcW w:w="5670" w:type="dxa"/>
            <w:tcBorders>
              <w:top w:val="single" w:sz="4" w:space="0" w:color="auto"/>
              <w:left w:val="single" w:sz="4" w:space="0" w:color="auto"/>
              <w:bottom w:val="single" w:sz="4" w:space="0" w:color="auto"/>
              <w:right w:val="single" w:sz="4" w:space="0" w:color="auto"/>
            </w:tcBorders>
          </w:tcPr>
          <w:p w14:paraId="10C0B704" w14:textId="77777777" w:rsidR="00037FA2" w:rsidRPr="00E10C34" w:rsidRDefault="00037FA2" w:rsidP="009E68EF">
            <w:pPr>
              <w:pStyle w:val="NoSpacing"/>
              <w:rPr>
                <w:rFonts w:ascii="Arial" w:hAnsi="Arial" w:cs="Arial"/>
                <w:szCs w:val="20"/>
              </w:rPr>
            </w:pPr>
            <w:r w:rsidRPr="00E10C34">
              <w:rPr>
                <w:rFonts w:ascii="Arial" w:hAnsi="Arial" w:cs="Arial"/>
                <w:szCs w:val="20"/>
              </w:rPr>
              <w:t>Lack of Proper irrigation management facilities.</w:t>
            </w:r>
          </w:p>
        </w:tc>
        <w:tc>
          <w:tcPr>
            <w:tcW w:w="1260" w:type="dxa"/>
            <w:tcBorders>
              <w:top w:val="single" w:sz="4" w:space="0" w:color="auto"/>
              <w:left w:val="single" w:sz="4" w:space="0" w:color="auto"/>
              <w:bottom w:val="single" w:sz="4" w:space="0" w:color="auto"/>
              <w:right w:val="single" w:sz="4" w:space="0" w:color="auto"/>
            </w:tcBorders>
          </w:tcPr>
          <w:p w14:paraId="4C39C2D5" w14:textId="77777777" w:rsidR="00037FA2" w:rsidRPr="00E10C34" w:rsidRDefault="00037FA2" w:rsidP="009E68EF">
            <w:pPr>
              <w:rPr>
                <w:rFonts w:ascii="Arial" w:hAnsi="Arial" w:cs="Arial"/>
                <w:szCs w:val="20"/>
              </w:rPr>
            </w:pPr>
            <w:r w:rsidRPr="00E10C34">
              <w:rPr>
                <w:rFonts w:ascii="Arial" w:hAnsi="Arial" w:cs="Arial"/>
                <w:szCs w:val="20"/>
              </w:rPr>
              <w:t>3.32</w:t>
            </w:r>
          </w:p>
        </w:tc>
        <w:tc>
          <w:tcPr>
            <w:tcW w:w="1260" w:type="dxa"/>
            <w:tcBorders>
              <w:top w:val="single" w:sz="4" w:space="0" w:color="auto"/>
              <w:left w:val="single" w:sz="4" w:space="0" w:color="auto"/>
              <w:bottom w:val="single" w:sz="4" w:space="0" w:color="auto"/>
              <w:right w:val="single" w:sz="4" w:space="0" w:color="auto"/>
            </w:tcBorders>
            <w:vAlign w:val="center"/>
          </w:tcPr>
          <w:p w14:paraId="5EF44FED"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13</w:t>
            </w:r>
            <w:r w:rsidRPr="00E10C34">
              <w:rPr>
                <w:rFonts w:ascii="Arial" w:hAnsi="Arial" w:cs="Arial"/>
                <w:snapToGrid w:val="0"/>
                <w:color w:val="000000"/>
                <w:szCs w:val="20"/>
                <w:vertAlign w:val="superscript"/>
              </w:rPr>
              <w:t>th</w:t>
            </w:r>
          </w:p>
        </w:tc>
      </w:tr>
      <w:tr w:rsidR="00037FA2" w:rsidRPr="00E10C34" w14:paraId="1436173C"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0864C577"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14.</w:t>
            </w:r>
          </w:p>
        </w:tc>
        <w:tc>
          <w:tcPr>
            <w:tcW w:w="5670" w:type="dxa"/>
            <w:tcBorders>
              <w:top w:val="single" w:sz="4" w:space="0" w:color="auto"/>
              <w:left w:val="single" w:sz="4" w:space="0" w:color="auto"/>
              <w:bottom w:val="single" w:sz="4" w:space="0" w:color="auto"/>
              <w:right w:val="single" w:sz="4" w:space="0" w:color="auto"/>
            </w:tcBorders>
          </w:tcPr>
          <w:p w14:paraId="1CF814EA" w14:textId="77777777" w:rsidR="00037FA2" w:rsidRPr="00E10C34" w:rsidRDefault="00037FA2" w:rsidP="009E68EF">
            <w:pPr>
              <w:pStyle w:val="NoSpacing"/>
              <w:rPr>
                <w:rFonts w:ascii="Arial" w:hAnsi="Arial" w:cs="Arial"/>
                <w:szCs w:val="20"/>
              </w:rPr>
            </w:pPr>
            <w:r w:rsidRPr="00E10C34">
              <w:rPr>
                <w:rFonts w:ascii="Arial" w:hAnsi="Arial" w:cs="Arial"/>
                <w:szCs w:val="20"/>
              </w:rPr>
              <w:t>Lack of Water, low Fish production practices</w:t>
            </w:r>
          </w:p>
        </w:tc>
        <w:tc>
          <w:tcPr>
            <w:tcW w:w="1260" w:type="dxa"/>
            <w:tcBorders>
              <w:top w:val="single" w:sz="4" w:space="0" w:color="auto"/>
              <w:left w:val="single" w:sz="4" w:space="0" w:color="auto"/>
              <w:bottom w:val="single" w:sz="4" w:space="0" w:color="auto"/>
              <w:right w:val="single" w:sz="4" w:space="0" w:color="auto"/>
            </w:tcBorders>
          </w:tcPr>
          <w:p w14:paraId="74470EB3" w14:textId="77777777" w:rsidR="00037FA2" w:rsidRPr="00E10C34" w:rsidRDefault="00037FA2" w:rsidP="009E68EF">
            <w:pPr>
              <w:rPr>
                <w:rFonts w:ascii="Arial" w:hAnsi="Arial" w:cs="Arial"/>
                <w:szCs w:val="20"/>
              </w:rPr>
            </w:pPr>
            <w:r w:rsidRPr="00E10C34">
              <w:rPr>
                <w:rFonts w:ascii="Arial" w:hAnsi="Arial" w:cs="Arial"/>
                <w:szCs w:val="20"/>
              </w:rPr>
              <w:t>3.3</w:t>
            </w:r>
          </w:p>
        </w:tc>
        <w:tc>
          <w:tcPr>
            <w:tcW w:w="1260" w:type="dxa"/>
            <w:tcBorders>
              <w:top w:val="single" w:sz="4" w:space="0" w:color="auto"/>
              <w:left w:val="single" w:sz="4" w:space="0" w:color="auto"/>
              <w:bottom w:val="single" w:sz="4" w:space="0" w:color="auto"/>
              <w:right w:val="single" w:sz="4" w:space="0" w:color="auto"/>
            </w:tcBorders>
            <w:vAlign w:val="center"/>
          </w:tcPr>
          <w:p w14:paraId="650BE3FC"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14</w:t>
            </w:r>
            <w:r w:rsidRPr="00E10C34">
              <w:rPr>
                <w:rFonts w:ascii="Arial" w:hAnsi="Arial" w:cs="Arial"/>
                <w:snapToGrid w:val="0"/>
                <w:color w:val="000000"/>
                <w:szCs w:val="20"/>
                <w:vertAlign w:val="superscript"/>
              </w:rPr>
              <w:t>th</w:t>
            </w:r>
          </w:p>
        </w:tc>
      </w:tr>
      <w:tr w:rsidR="00037FA2" w:rsidRPr="00E10C34" w14:paraId="7623E0FD"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7A2626B8"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15.</w:t>
            </w:r>
          </w:p>
        </w:tc>
        <w:tc>
          <w:tcPr>
            <w:tcW w:w="5670" w:type="dxa"/>
            <w:tcBorders>
              <w:top w:val="single" w:sz="4" w:space="0" w:color="auto"/>
              <w:left w:val="single" w:sz="4" w:space="0" w:color="auto"/>
              <w:bottom w:val="single" w:sz="4" w:space="0" w:color="auto"/>
              <w:right w:val="single" w:sz="4" w:space="0" w:color="auto"/>
            </w:tcBorders>
          </w:tcPr>
          <w:p w14:paraId="24A85D74" w14:textId="77777777" w:rsidR="00037FA2" w:rsidRPr="00E10C34" w:rsidRDefault="00037FA2" w:rsidP="009E68EF">
            <w:pPr>
              <w:pStyle w:val="NoSpacing"/>
              <w:rPr>
                <w:rFonts w:ascii="Arial" w:hAnsi="Arial" w:cs="Arial"/>
                <w:szCs w:val="20"/>
              </w:rPr>
            </w:pPr>
            <w:r w:rsidRPr="00E10C34">
              <w:rPr>
                <w:rFonts w:ascii="Arial" w:hAnsi="Arial" w:cs="Arial"/>
                <w:szCs w:val="20"/>
              </w:rPr>
              <w:t>Adopting practices to control major disease of livestock due to climate change</w:t>
            </w:r>
          </w:p>
        </w:tc>
        <w:tc>
          <w:tcPr>
            <w:tcW w:w="1260" w:type="dxa"/>
            <w:tcBorders>
              <w:top w:val="single" w:sz="4" w:space="0" w:color="auto"/>
              <w:left w:val="single" w:sz="4" w:space="0" w:color="auto"/>
              <w:bottom w:val="single" w:sz="4" w:space="0" w:color="auto"/>
              <w:right w:val="single" w:sz="4" w:space="0" w:color="auto"/>
            </w:tcBorders>
          </w:tcPr>
          <w:p w14:paraId="6A15E150" w14:textId="77777777" w:rsidR="00037FA2" w:rsidRPr="00E10C34" w:rsidRDefault="00037FA2" w:rsidP="009E68EF">
            <w:pPr>
              <w:rPr>
                <w:rFonts w:ascii="Arial" w:hAnsi="Arial" w:cs="Arial"/>
                <w:szCs w:val="20"/>
              </w:rPr>
            </w:pPr>
            <w:r w:rsidRPr="00E10C34">
              <w:rPr>
                <w:rFonts w:ascii="Arial" w:hAnsi="Arial" w:cs="Arial"/>
                <w:szCs w:val="20"/>
              </w:rPr>
              <w:t>3.29</w:t>
            </w:r>
          </w:p>
        </w:tc>
        <w:tc>
          <w:tcPr>
            <w:tcW w:w="1260" w:type="dxa"/>
            <w:tcBorders>
              <w:top w:val="single" w:sz="4" w:space="0" w:color="auto"/>
              <w:left w:val="single" w:sz="4" w:space="0" w:color="auto"/>
              <w:bottom w:val="single" w:sz="4" w:space="0" w:color="auto"/>
              <w:right w:val="single" w:sz="4" w:space="0" w:color="auto"/>
            </w:tcBorders>
            <w:vAlign w:val="center"/>
          </w:tcPr>
          <w:p w14:paraId="6471A06A"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15</w:t>
            </w:r>
            <w:r w:rsidRPr="00E10C34">
              <w:rPr>
                <w:rFonts w:ascii="Arial" w:hAnsi="Arial" w:cs="Arial"/>
                <w:snapToGrid w:val="0"/>
                <w:color w:val="000000"/>
                <w:szCs w:val="20"/>
                <w:vertAlign w:val="superscript"/>
              </w:rPr>
              <w:t>th</w:t>
            </w:r>
          </w:p>
        </w:tc>
      </w:tr>
      <w:tr w:rsidR="00037FA2" w:rsidRPr="00E10C34" w14:paraId="78A28398"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597B4BFC"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lastRenderedPageBreak/>
              <w:t>16.</w:t>
            </w:r>
          </w:p>
        </w:tc>
        <w:tc>
          <w:tcPr>
            <w:tcW w:w="5670" w:type="dxa"/>
            <w:tcBorders>
              <w:top w:val="single" w:sz="4" w:space="0" w:color="auto"/>
              <w:left w:val="single" w:sz="4" w:space="0" w:color="auto"/>
              <w:bottom w:val="single" w:sz="4" w:space="0" w:color="auto"/>
              <w:right w:val="single" w:sz="4" w:space="0" w:color="auto"/>
            </w:tcBorders>
          </w:tcPr>
          <w:p w14:paraId="6A1EE8F9" w14:textId="77777777" w:rsidR="00037FA2" w:rsidRPr="00E10C34" w:rsidRDefault="00037FA2" w:rsidP="009E68EF">
            <w:pPr>
              <w:pStyle w:val="NoSpacing"/>
              <w:rPr>
                <w:rFonts w:ascii="Arial" w:hAnsi="Arial" w:cs="Arial"/>
                <w:szCs w:val="20"/>
              </w:rPr>
            </w:pPr>
            <w:r w:rsidRPr="00E10C34">
              <w:rPr>
                <w:rFonts w:ascii="Arial" w:hAnsi="Arial" w:cs="Arial"/>
                <w:szCs w:val="20"/>
              </w:rPr>
              <w:t>Unavailability of practices to protect fish flash out due to frequent cyclone</w:t>
            </w:r>
          </w:p>
        </w:tc>
        <w:tc>
          <w:tcPr>
            <w:tcW w:w="1260" w:type="dxa"/>
            <w:tcBorders>
              <w:top w:val="single" w:sz="4" w:space="0" w:color="auto"/>
              <w:left w:val="single" w:sz="4" w:space="0" w:color="auto"/>
              <w:bottom w:val="single" w:sz="4" w:space="0" w:color="auto"/>
              <w:right w:val="single" w:sz="4" w:space="0" w:color="auto"/>
            </w:tcBorders>
          </w:tcPr>
          <w:p w14:paraId="3EDC7DE9" w14:textId="77777777" w:rsidR="00037FA2" w:rsidRPr="00E10C34" w:rsidRDefault="00037FA2" w:rsidP="009E68EF">
            <w:pPr>
              <w:rPr>
                <w:rFonts w:ascii="Arial" w:hAnsi="Arial" w:cs="Arial"/>
                <w:szCs w:val="20"/>
              </w:rPr>
            </w:pPr>
            <w:r w:rsidRPr="00E10C34">
              <w:rPr>
                <w:rFonts w:ascii="Arial" w:hAnsi="Arial" w:cs="Arial"/>
                <w:szCs w:val="20"/>
              </w:rPr>
              <w:t>3.27</w:t>
            </w:r>
          </w:p>
        </w:tc>
        <w:tc>
          <w:tcPr>
            <w:tcW w:w="1260" w:type="dxa"/>
            <w:tcBorders>
              <w:top w:val="single" w:sz="4" w:space="0" w:color="auto"/>
              <w:left w:val="single" w:sz="4" w:space="0" w:color="auto"/>
              <w:bottom w:val="single" w:sz="4" w:space="0" w:color="auto"/>
              <w:right w:val="single" w:sz="4" w:space="0" w:color="auto"/>
            </w:tcBorders>
            <w:vAlign w:val="center"/>
          </w:tcPr>
          <w:p w14:paraId="2BD72B3D"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16</w:t>
            </w:r>
            <w:r w:rsidRPr="00E10C34">
              <w:rPr>
                <w:rFonts w:ascii="Arial" w:hAnsi="Arial" w:cs="Arial"/>
                <w:snapToGrid w:val="0"/>
                <w:color w:val="000000"/>
                <w:szCs w:val="20"/>
                <w:vertAlign w:val="superscript"/>
              </w:rPr>
              <w:t>th</w:t>
            </w:r>
          </w:p>
        </w:tc>
      </w:tr>
      <w:tr w:rsidR="00037FA2" w:rsidRPr="00E10C34" w14:paraId="511504EC"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0D9F6684"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17.</w:t>
            </w:r>
          </w:p>
        </w:tc>
        <w:tc>
          <w:tcPr>
            <w:tcW w:w="5670" w:type="dxa"/>
            <w:tcBorders>
              <w:top w:val="single" w:sz="4" w:space="0" w:color="auto"/>
              <w:left w:val="single" w:sz="4" w:space="0" w:color="auto"/>
              <w:bottom w:val="single" w:sz="4" w:space="0" w:color="auto"/>
              <w:right w:val="single" w:sz="4" w:space="0" w:color="auto"/>
            </w:tcBorders>
          </w:tcPr>
          <w:p w14:paraId="372C9904" w14:textId="77777777" w:rsidR="00037FA2" w:rsidRPr="00E10C34" w:rsidRDefault="00037FA2" w:rsidP="009E68EF">
            <w:pPr>
              <w:pStyle w:val="NoSpacing"/>
              <w:rPr>
                <w:rFonts w:ascii="Arial" w:hAnsi="Arial" w:cs="Arial"/>
                <w:szCs w:val="20"/>
              </w:rPr>
            </w:pPr>
            <w:r w:rsidRPr="00E10C34">
              <w:rPr>
                <w:rFonts w:ascii="Arial" w:hAnsi="Arial" w:cs="Arial"/>
                <w:szCs w:val="20"/>
              </w:rPr>
              <w:t xml:space="preserve">Lack of suitable climate smart fish species for temperature rise and fall </w:t>
            </w:r>
          </w:p>
        </w:tc>
        <w:tc>
          <w:tcPr>
            <w:tcW w:w="1260" w:type="dxa"/>
            <w:tcBorders>
              <w:top w:val="single" w:sz="4" w:space="0" w:color="auto"/>
              <w:left w:val="single" w:sz="4" w:space="0" w:color="auto"/>
              <w:bottom w:val="single" w:sz="4" w:space="0" w:color="auto"/>
              <w:right w:val="single" w:sz="4" w:space="0" w:color="auto"/>
            </w:tcBorders>
          </w:tcPr>
          <w:p w14:paraId="44F6F7BC" w14:textId="77777777" w:rsidR="00037FA2" w:rsidRPr="00E10C34" w:rsidRDefault="00037FA2" w:rsidP="009E68EF">
            <w:pPr>
              <w:rPr>
                <w:rFonts w:ascii="Arial" w:hAnsi="Arial" w:cs="Arial"/>
                <w:szCs w:val="20"/>
              </w:rPr>
            </w:pPr>
            <w:r w:rsidRPr="00E10C34">
              <w:rPr>
                <w:rFonts w:ascii="Arial" w:hAnsi="Arial" w:cs="Arial"/>
                <w:szCs w:val="20"/>
              </w:rPr>
              <w:t>3.25</w:t>
            </w:r>
          </w:p>
        </w:tc>
        <w:tc>
          <w:tcPr>
            <w:tcW w:w="1260" w:type="dxa"/>
            <w:tcBorders>
              <w:top w:val="single" w:sz="4" w:space="0" w:color="auto"/>
              <w:left w:val="single" w:sz="4" w:space="0" w:color="auto"/>
              <w:bottom w:val="single" w:sz="4" w:space="0" w:color="auto"/>
              <w:right w:val="single" w:sz="4" w:space="0" w:color="auto"/>
            </w:tcBorders>
            <w:vAlign w:val="center"/>
          </w:tcPr>
          <w:p w14:paraId="518AB380"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17</w:t>
            </w:r>
            <w:r w:rsidRPr="00E10C34">
              <w:rPr>
                <w:rFonts w:ascii="Arial" w:hAnsi="Arial" w:cs="Arial"/>
                <w:snapToGrid w:val="0"/>
                <w:color w:val="000000"/>
                <w:szCs w:val="20"/>
                <w:vertAlign w:val="superscript"/>
              </w:rPr>
              <w:t>th</w:t>
            </w:r>
          </w:p>
        </w:tc>
      </w:tr>
      <w:tr w:rsidR="00037FA2" w:rsidRPr="00E10C34" w14:paraId="19BAB88E"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2E6AC041"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18.</w:t>
            </w:r>
          </w:p>
        </w:tc>
        <w:tc>
          <w:tcPr>
            <w:tcW w:w="5670" w:type="dxa"/>
            <w:tcBorders>
              <w:top w:val="single" w:sz="4" w:space="0" w:color="auto"/>
              <w:left w:val="single" w:sz="4" w:space="0" w:color="auto"/>
              <w:bottom w:val="single" w:sz="4" w:space="0" w:color="auto"/>
              <w:right w:val="single" w:sz="4" w:space="0" w:color="auto"/>
            </w:tcBorders>
          </w:tcPr>
          <w:p w14:paraId="505E5461" w14:textId="77777777" w:rsidR="00037FA2" w:rsidRPr="00E10C34" w:rsidRDefault="00037FA2" w:rsidP="009E68EF">
            <w:pPr>
              <w:pStyle w:val="NoSpacing"/>
              <w:rPr>
                <w:rFonts w:ascii="Arial" w:hAnsi="Arial" w:cs="Arial"/>
                <w:szCs w:val="20"/>
              </w:rPr>
            </w:pPr>
            <w:r w:rsidRPr="00E10C34">
              <w:rPr>
                <w:rFonts w:ascii="Arial" w:hAnsi="Arial" w:cs="Arial"/>
                <w:szCs w:val="20"/>
              </w:rPr>
              <w:t>Lack of suitable measure towards higher level disease incidence</w:t>
            </w:r>
          </w:p>
        </w:tc>
        <w:tc>
          <w:tcPr>
            <w:tcW w:w="1260" w:type="dxa"/>
            <w:tcBorders>
              <w:top w:val="single" w:sz="4" w:space="0" w:color="auto"/>
              <w:left w:val="single" w:sz="4" w:space="0" w:color="auto"/>
              <w:bottom w:val="single" w:sz="4" w:space="0" w:color="auto"/>
              <w:right w:val="single" w:sz="4" w:space="0" w:color="auto"/>
            </w:tcBorders>
          </w:tcPr>
          <w:p w14:paraId="4DD7F41D" w14:textId="77777777" w:rsidR="00037FA2" w:rsidRPr="00E10C34" w:rsidRDefault="00037FA2" w:rsidP="009E68EF">
            <w:pPr>
              <w:rPr>
                <w:rFonts w:ascii="Arial" w:hAnsi="Arial" w:cs="Arial"/>
                <w:szCs w:val="20"/>
              </w:rPr>
            </w:pPr>
            <w:r w:rsidRPr="00E10C34">
              <w:rPr>
                <w:rFonts w:ascii="Arial" w:hAnsi="Arial" w:cs="Arial"/>
                <w:szCs w:val="20"/>
              </w:rPr>
              <w:t>3.23</w:t>
            </w:r>
          </w:p>
        </w:tc>
        <w:tc>
          <w:tcPr>
            <w:tcW w:w="1260" w:type="dxa"/>
            <w:tcBorders>
              <w:top w:val="single" w:sz="4" w:space="0" w:color="auto"/>
              <w:left w:val="single" w:sz="4" w:space="0" w:color="auto"/>
              <w:bottom w:val="single" w:sz="4" w:space="0" w:color="auto"/>
              <w:right w:val="single" w:sz="4" w:space="0" w:color="auto"/>
            </w:tcBorders>
            <w:vAlign w:val="center"/>
          </w:tcPr>
          <w:p w14:paraId="70BCE56F"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18</w:t>
            </w:r>
            <w:r w:rsidRPr="00E10C34">
              <w:rPr>
                <w:rFonts w:ascii="Arial" w:hAnsi="Arial" w:cs="Arial"/>
                <w:snapToGrid w:val="0"/>
                <w:color w:val="000000"/>
                <w:szCs w:val="20"/>
                <w:vertAlign w:val="superscript"/>
              </w:rPr>
              <w:t>th</w:t>
            </w:r>
          </w:p>
        </w:tc>
      </w:tr>
      <w:tr w:rsidR="00037FA2" w:rsidRPr="00E10C34" w14:paraId="263DAE0A"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2B46E259"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19.</w:t>
            </w:r>
          </w:p>
        </w:tc>
        <w:tc>
          <w:tcPr>
            <w:tcW w:w="5670" w:type="dxa"/>
            <w:tcBorders>
              <w:top w:val="single" w:sz="4" w:space="0" w:color="auto"/>
              <w:left w:val="single" w:sz="4" w:space="0" w:color="auto"/>
              <w:bottom w:val="single" w:sz="4" w:space="0" w:color="auto"/>
              <w:right w:val="single" w:sz="4" w:space="0" w:color="auto"/>
            </w:tcBorders>
          </w:tcPr>
          <w:p w14:paraId="5966441A" w14:textId="77777777" w:rsidR="00037FA2" w:rsidRPr="00E10C34" w:rsidRDefault="00037FA2" w:rsidP="009E68EF">
            <w:pPr>
              <w:pStyle w:val="NoSpacing"/>
              <w:rPr>
                <w:rFonts w:ascii="Arial" w:hAnsi="Arial" w:cs="Arial"/>
                <w:szCs w:val="20"/>
              </w:rPr>
            </w:pPr>
            <w:r w:rsidRPr="00E10C34">
              <w:rPr>
                <w:rFonts w:ascii="Arial" w:hAnsi="Arial" w:cs="Arial"/>
                <w:szCs w:val="20"/>
              </w:rPr>
              <w:t>Lack of proper extension services for climate change issues</w:t>
            </w:r>
          </w:p>
        </w:tc>
        <w:tc>
          <w:tcPr>
            <w:tcW w:w="1260" w:type="dxa"/>
            <w:tcBorders>
              <w:top w:val="single" w:sz="4" w:space="0" w:color="auto"/>
              <w:left w:val="single" w:sz="4" w:space="0" w:color="auto"/>
              <w:bottom w:val="single" w:sz="4" w:space="0" w:color="auto"/>
              <w:right w:val="single" w:sz="4" w:space="0" w:color="auto"/>
            </w:tcBorders>
          </w:tcPr>
          <w:p w14:paraId="434F7622" w14:textId="77777777" w:rsidR="00037FA2" w:rsidRPr="00E10C34" w:rsidRDefault="00037FA2" w:rsidP="009E68EF">
            <w:pPr>
              <w:rPr>
                <w:rFonts w:ascii="Arial" w:hAnsi="Arial" w:cs="Arial"/>
                <w:szCs w:val="20"/>
              </w:rPr>
            </w:pPr>
            <w:r w:rsidRPr="00E10C34">
              <w:rPr>
                <w:rFonts w:ascii="Arial" w:hAnsi="Arial" w:cs="Arial"/>
                <w:szCs w:val="20"/>
              </w:rPr>
              <w:t>3.2</w:t>
            </w:r>
          </w:p>
        </w:tc>
        <w:tc>
          <w:tcPr>
            <w:tcW w:w="1260" w:type="dxa"/>
            <w:tcBorders>
              <w:top w:val="single" w:sz="4" w:space="0" w:color="auto"/>
              <w:left w:val="single" w:sz="4" w:space="0" w:color="auto"/>
              <w:bottom w:val="single" w:sz="4" w:space="0" w:color="auto"/>
              <w:right w:val="single" w:sz="4" w:space="0" w:color="auto"/>
            </w:tcBorders>
            <w:vAlign w:val="center"/>
          </w:tcPr>
          <w:p w14:paraId="5A73C447"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19</w:t>
            </w:r>
            <w:r w:rsidRPr="00E10C34">
              <w:rPr>
                <w:rFonts w:ascii="Arial" w:hAnsi="Arial" w:cs="Arial"/>
                <w:snapToGrid w:val="0"/>
                <w:color w:val="000000"/>
                <w:szCs w:val="20"/>
                <w:vertAlign w:val="superscript"/>
              </w:rPr>
              <w:t>th</w:t>
            </w:r>
          </w:p>
        </w:tc>
      </w:tr>
      <w:tr w:rsidR="00037FA2" w:rsidRPr="00E10C34" w14:paraId="5DDBD478" w14:textId="77777777" w:rsidTr="009E68EF">
        <w:tc>
          <w:tcPr>
            <w:tcW w:w="630" w:type="dxa"/>
            <w:tcBorders>
              <w:top w:val="single" w:sz="4" w:space="0" w:color="auto"/>
              <w:left w:val="single" w:sz="4" w:space="0" w:color="auto"/>
              <w:bottom w:val="single" w:sz="4" w:space="0" w:color="auto"/>
              <w:right w:val="single" w:sz="4" w:space="0" w:color="auto"/>
            </w:tcBorders>
            <w:vAlign w:val="center"/>
          </w:tcPr>
          <w:p w14:paraId="274A6BBC" w14:textId="77777777" w:rsidR="00037FA2" w:rsidRPr="00E10C34" w:rsidRDefault="00037FA2" w:rsidP="009E68EF">
            <w:pPr>
              <w:spacing w:before="40" w:after="40"/>
              <w:rPr>
                <w:rFonts w:ascii="Arial" w:hAnsi="Arial" w:cs="Arial"/>
                <w:snapToGrid w:val="0"/>
                <w:color w:val="000000"/>
                <w:szCs w:val="20"/>
              </w:rPr>
            </w:pPr>
            <w:r w:rsidRPr="00E10C34">
              <w:rPr>
                <w:rFonts w:ascii="Arial" w:hAnsi="Arial" w:cs="Arial"/>
                <w:snapToGrid w:val="0"/>
                <w:color w:val="000000"/>
                <w:szCs w:val="20"/>
              </w:rPr>
              <w:t>20.</w:t>
            </w:r>
          </w:p>
        </w:tc>
        <w:tc>
          <w:tcPr>
            <w:tcW w:w="5670" w:type="dxa"/>
            <w:tcBorders>
              <w:top w:val="single" w:sz="4" w:space="0" w:color="auto"/>
              <w:left w:val="single" w:sz="4" w:space="0" w:color="auto"/>
              <w:bottom w:val="single" w:sz="4" w:space="0" w:color="auto"/>
              <w:right w:val="single" w:sz="4" w:space="0" w:color="auto"/>
            </w:tcBorders>
          </w:tcPr>
          <w:p w14:paraId="6D13C451" w14:textId="77777777" w:rsidR="00037FA2" w:rsidRPr="00E10C34" w:rsidRDefault="00037FA2" w:rsidP="009E68EF">
            <w:pPr>
              <w:pStyle w:val="NoSpacing"/>
              <w:rPr>
                <w:rFonts w:ascii="Arial" w:hAnsi="Arial" w:cs="Arial"/>
                <w:szCs w:val="20"/>
              </w:rPr>
            </w:pPr>
            <w:r w:rsidRPr="00E10C34">
              <w:rPr>
                <w:rFonts w:ascii="Arial" w:hAnsi="Arial" w:cs="Arial"/>
                <w:szCs w:val="20"/>
              </w:rPr>
              <w:t>High price of inputs of climate smart agriculture practices.</w:t>
            </w:r>
          </w:p>
        </w:tc>
        <w:tc>
          <w:tcPr>
            <w:tcW w:w="1260" w:type="dxa"/>
            <w:tcBorders>
              <w:top w:val="single" w:sz="4" w:space="0" w:color="auto"/>
              <w:left w:val="single" w:sz="4" w:space="0" w:color="auto"/>
              <w:bottom w:val="single" w:sz="4" w:space="0" w:color="auto"/>
              <w:right w:val="single" w:sz="4" w:space="0" w:color="auto"/>
            </w:tcBorders>
          </w:tcPr>
          <w:p w14:paraId="2A5F3A08" w14:textId="77777777" w:rsidR="00037FA2" w:rsidRPr="00E10C34" w:rsidRDefault="00037FA2" w:rsidP="009E68EF">
            <w:pPr>
              <w:rPr>
                <w:rFonts w:ascii="Arial" w:hAnsi="Arial" w:cs="Arial"/>
                <w:szCs w:val="20"/>
              </w:rPr>
            </w:pPr>
            <w:r w:rsidRPr="00E10C34">
              <w:rPr>
                <w:rFonts w:ascii="Arial" w:hAnsi="Arial" w:cs="Arial"/>
                <w:szCs w:val="20"/>
              </w:rPr>
              <w:t>3.0</w:t>
            </w:r>
          </w:p>
        </w:tc>
        <w:tc>
          <w:tcPr>
            <w:tcW w:w="1260" w:type="dxa"/>
            <w:tcBorders>
              <w:top w:val="single" w:sz="4" w:space="0" w:color="auto"/>
              <w:left w:val="single" w:sz="4" w:space="0" w:color="auto"/>
              <w:bottom w:val="single" w:sz="4" w:space="0" w:color="auto"/>
              <w:right w:val="single" w:sz="4" w:space="0" w:color="auto"/>
            </w:tcBorders>
            <w:vAlign w:val="center"/>
          </w:tcPr>
          <w:p w14:paraId="2242203F" w14:textId="77777777" w:rsidR="00037FA2" w:rsidRPr="00E10C34" w:rsidRDefault="00037FA2" w:rsidP="009E68EF">
            <w:pPr>
              <w:tabs>
                <w:tab w:val="decimal" w:pos="252"/>
              </w:tabs>
              <w:spacing w:before="40" w:after="40"/>
              <w:rPr>
                <w:rFonts w:ascii="Arial" w:hAnsi="Arial" w:cs="Arial"/>
                <w:snapToGrid w:val="0"/>
                <w:color w:val="000000"/>
                <w:szCs w:val="20"/>
              </w:rPr>
            </w:pPr>
            <w:r w:rsidRPr="00E10C34">
              <w:rPr>
                <w:rFonts w:ascii="Arial" w:hAnsi="Arial" w:cs="Arial"/>
                <w:snapToGrid w:val="0"/>
                <w:color w:val="000000"/>
                <w:szCs w:val="20"/>
              </w:rPr>
              <w:t>20th</w:t>
            </w:r>
          </w:p>
        </w:tc>
      </w:tr>
    </w:tbl>
    <w:p w14:paraId="5572F9A7" w14:textId="77777777" w:rsidR="00037FA2" w:rsidRPr="00E10C34" w:rsidRDefault="00037FA2" w:rsidP="00037FA2">
      <w:pPr>
        <w:spacing w:line="480" w:lineRule="auto"/>
        <w:rPr>
          <w:rFonts w:ascii="Arial" w:hAnsi="Arial" w:cs="Arial"/>
          <w:szCs w:val="20"/>
        </w:rPr>
      </w:pPr>
    </w:p>
    <w:p w14:paraId="36E05163" w14:textId="77777777" w:rsidR="00037FA2" w:rsidRPr="00E10C34" w:rsidRDefault="00037FA2" w:rsidP="00037FA2">
      <w:pPr>
        <w:spacing w:line="480" w:lineRule="auto"/>
        <w:rPr>
          <w:rFonts w:ascii="Arial" w:hAnsi="Arial" w:cs="Arial"/>
          <w:szCs w:val="20"/>
        </w:rPr>
      </w:pPr>
      <w:r w:rsidRPr="00E10C34">
        <w:rPr>
          <w:rFonts w:ascii="Arial" w:hAnsi="Arial" w:cs="Arial"/>
          <w:szCs w:val="20"/>
        </w:rPr>
        <w:t>Table 6 presents the rank order of constraints encountered by farmers in adopting climate-smart agricultural practices, based on mean scores reflecting their severity. The most critical constraint identified is the lack of proper knowledge and information about climate-smart agricultural practices (mean score: 3.49), highlighting a significant knowledge gap. This is closely followed by saline water intrusion hampering crop cultivation (3.46) and the high price of medicine and vaccines for livestock due to adverse climate (3.45), indicating both environmental and economic barriers. Constraints related to crop diversification, climate-induced livestock challenges, and unavailability of timely livestock services also ranked high. Lower-ranked issues include the high price of inputs (3.0), lack of proper extension services (3.2), and lack of suitable climate-smart fish species (3.25), suggesting that while these are concerns, they are perceived as comparatively less pressing by the farmers. Overall, the results emphasize the need for enhanced knowledge dissemination, infrastructural support, and cost-effective interventions to promote the adoption of climate-resilient practices.</w:t>
      </w:r>
    </w:p>
    <w:p w14:paraId="569F1503" w14:textId="77777777" w:rsidR="00037FA2" w:rsidRPr="00E10C34" w:rsidRDefault="00037FA2" w:rsidP="00037FA2">
      <w:pPr>
        <w:spacing w:line="480" w:lineRule="auto"/>
        <w:rPr>
          <w:rFonts w:ascii="Arial" w:hAnsi="Arial" w:cs="Arial"/>
          <w:b/>
        </w:rPr>
      </w:pPr>
      <w:r w:rsidRPr="00E10C34">
        <w:rPr>
          <w:rFonts w:ascii="Arial" w:hAnsi="Arial" w:cs="Arial"/>
          <w:b/>
        </w:rPr>
        <w:t>4. SUMMARY AND CONCLUSION</w:t>
      </w:r>
    </w:p>
    <w:p w14:paraId="2FF5E9F5" w14:textId="0CD283E1" w:rsidR="00037FA2" w:rsidRDefault="00037FA2" w:rsidP="00037FA2">
      <w:pPr>
        <w:pStyle w:val="AcknHead"/>
        <w:spacing w:after="0" w:line="480" w:lineRule="auto"/>
        <w:jc w:val="both"/>
        <w:rPr>
          <w:rFonts w:ascii="Arial" w:eastAsiaTheme="minorEastAsia" w:hAnsi="Arial" w:cs="Arial"/>
          <w:b w:val="0"/>
          <w:caps w:val="0"/>
          <w:sz w:val="20"/>
          <w:lang w:eastAsia="ko-KR"/>
        </w:rPr>
      </w:pPr>
      <w:r w:rsidRPr="00E10C34">
        <w:rPr>
          <w:rFonts w:ascii="Arial" w:eastAsiaTheme="minorEastAsia" w:hAnsi="Arial" w:cs="Arial"/>
          <w:b w:val="0"/>
          <w:caps w:val="0"/>
          <w:sz w:val="20"/>
          <w:lang w:eastAsia="ko-KR"/>
        </w:rPr>
        <w:t xml:space="preserve">This study aimed to explore the constraints faced by coastal farmers of Southern Bangladesh in adopting climate-smart agricultural (CSA) practices by examining their socio-economic characteristics and identifying the key barriers that limit effective implementation. The findings offered meaningful insights into the multifaceted challenges that hinder CSA adoption, highlighting both personal and systemic limitations faced by farming communities in the coastal region. Major challenges included inadequate access to agricultural knowledge, limited training opportunities, weak communication, infrastructure, and socio-economic constraints that reduce the farmers’ adaptive capacity. The study further emphasized the role of individual traits- such as exposure to new ideas, motivation, and connectivity- in shaping the degree to which farmers experience or overcome these constraints. These </w:t>
      </w:r>
      <w:r w:rsidRPr="00E10C34">
        <w:rPr>
          <w:rFonts w:ascii="Arial" w:eastAsiaTheme="minorEastAsia" w:hAnsi="Arial" w:cs="Arial"/>
          <w:b w:val="0"/>
          <w:caps w:val="0"/>
          <w:sz w:val="20"/>
          <w:lang w:eastAsia="ko-KR"/>
        </w:rPr>
        <w:lastRenderedPageBreak/>
        <w:t>findings underscore the importance of creating enabling environments that address both informational and structural barriers. The insights from this study can support policymakers, agricultural extension services, and development practitioners in formulating inclusive and responsive strategies to promote CSA practices. Strengthening farmer education, expanding access to training, and investing in rural infrastructure are essential steps toward improving resilience in coastal agriculture. By addressing these barriers, the study contributes to the broader goal of enhancing climate resilience, promoting sustainable agricultural transformation, and improving the livelihoods of coastal farmers amid increasing climate challenges.</w:t>
      </w:r>
    </w:p>
    <w:p w14:paraId="031A000C" w14:textId="77777777" w:rsidR="001645D8" w:rsidRPr="00E10C34" w:rsidRDefault="001645D8" w:rsidP="00037FA2">
      <w:pPr>
        <w:pStyle w:val="AcknHead"/>
        <w:spacing w:after="0" w:line="480" w:lineRule="auto"/>
        <w:jc w:val="both"/>
        <w:rPr>
          <w:rFonts w:ascii="Arial" w:eastAsiaTheme="minorEastAsia" w:hAnsi="Arial" w:cs="Arial"/>
          <w:b w:val="0"/>
          <w:caps w:val="0"/>
          <w:sz w:val="20"/>
          <w:lang w:eastAsia="ko-KR"/>
        </w:rPr>
      </w:pPr>
    </w:p>
    <w:p w14:paraId="259AF548" w14:textId="77777777" w:rsidR="001645D8" w:rsidRPr="00E10C34" w:rsidRDefault="001645D8" w:rsidP="001645D8">
      <w:pPr>
        <w:pStyle w:val="AcknHead"/>
        <w:spacing w:after="0"/>
        <w:jc w:val="both"/>
        <w:rPr>
          <w:rFonts w:ascii="Arial" w:hAnsi="Arial" w:cs="Arial"/>
        </w:rPr>
      </w:pPr>
      <w:r w:rsidRPr="00E10C34">
        <w:rPr>
          <w:rFonts w:ascii="Arial" w:hAnsi="Arial" w:cs="Arial"/>
        </w:rPr>
        <w:t>AcknowledgEments</w:t>
      </w:r>
    </w:p>
    <w:p w14:paraId="44C09E07" w14:textId="77777777" w:rsidR="001645D8" w:rsidRPr="00E10C34" w:rsidRDefault="001645D8" w:rsidP="001645D8">
      <w:pPr>
        <w:pStyle w:val="AcknHead"/>
        <w:spacing w:after="0"/>
        <w:jc w:val="both"/>
        <w:rPr>
          <w:rFonts w:ascii="Arial" w:hAnsi="Arial" w:cs="Arial"/>
        </w:rPr>
      </w:pPr>
    </w:p>
    <w:p w14:paraId="2C7B4856" w14:textId="77777777" w:rsidR="001645D8" w:rsidRPr="00E10C34" w:rsidRDefault="001645D8" w:rsidP="001645D8">
      <w:pPr>
        <w:pStyle w:val="Body"/>
        <w:spacing w:after="0"/>
        <w:rPr>
          <w:rFonts w:ascii="Arial" w:hAnsi="Arial" w:cs="Arial"/>
          <w:highlight w:val="yellow"/>
        </w:rPr>
      </w:pPr>
    </w:p>
    <w:p w14:paraId="1092E443" w14:textId="397A2F74" w:rsidR="001645D8" w:rsidRDefault="001645D8" w:rsidP="001645D8">
      <w:pPr>
        <w:pStyle w:val="Body"/>
        <w:spacing w:after="0" w:line="480" w:lineRule="auto"/>
        <w:rPr>
          <w:rFonts w:ascii="Arial" w:hAnsi="Arial" w:cs="Arial"/>
        </w:rPr>
      </w:pPr>
      <w:r w:rsidRPr="00DC3AAB">
        <w:rPr>
          <w:rFonts w:ascii="Arial" w:hAnsi="Arial" w:cs="Arial"/>
          <w:highlight w:val="yellow"/>
        </w:rPr>
        <w:t>Research and Training Centre, Patuakhali Science and Technology University, Dumki, Patuakhali-8602, Bangladesh has been duly acknowledged for funding a project in the year 2018- 2019 in favor of 2</w:t>
      </w:r>
      <w:r w:rsidRPr="00DC3AAB">
        <w:rPr>
          <w:rFonts w:ascii="Arial" w:hAnsi="Arial" w:cs="Arial"/>
          <w:highlight w:val="yellow"/>
          <w:vertAlign w:val="superscript"/>
        </w:rPr>
        <w:t>nd</w:t>
      </w:r>
      <w:r w:rsidRPr="00DC3AAB">
        <w:rPr>
          <w:rFonts w:ascii="Arial" w:hAnsi="Arial" w:cs="Arial"/>
          <w:highlight w:val="yellow"/>
        </w:rPr>
        <w:t xml:space="preserve"> author as Principal Investigator.</w:t>
      </w:r>
      <w:r w:rsidRPr="00E10C34">
        <w:rPr>
          <w:rFonts w:ascii="Arial" w:hAnsi="Arial" w:cs="Arial"/>
        </w:rPr>
        <w:t xml:space="preserve"> </w:t>
      </w:r>
    </w:p>
    <w:p w14:paraId="1F7B3C8D" w14:textId="77777777" w:rsidR="006C6C43" w:rsidRDefault="006C6C43" w:rsidP="001645D8">
      <w:pPr>
        <w:pStyle w:val="Body"/>
        <w:spacing w:after="0" w:line="480" w:lineRule="auto"/>
        <w:rPr>
          <w:rFonts w:ascii="Arial" w:hAnsi="Arial" w:cs="Arial"/>
        </w:rPr>
      </w:pPr>
    </w:p>
    <w:p w14:paraId="5972965A" w14:textId="77777777" w:rsidR="006C6C43" w:rsidRPr="00E10C34" w:rsidRDefault="006C6C43" w:rsidP="006C6C43">
      <w:pPr>
        <w:spacing w:line="480" w:lineRule="auto"/>
        <w:rPr>
          <w:rFonts w:ascii="Arial" w:hAnsi="Arial" w:cs="Arial"/>
          <w:b/>
        </w:rPr>
      </w:pPr>
      <w:r w:rsidRPr="00E10C34">
        <w:rPr>
          <w:rFonts w:ascii="Arial" w:hAnsi="Arial" w:cs="Arial"/>
          <w:b/>
        </w:rPr>
        <w:t>COMPETING INTERESTS</w:t>
      </w:r>
    </w:p>
    <w:p w14:paraId="61A0267D" w14:textId="63FE56DE" w:rsidR="006C6C43" w:rsidRPr="00E10C34" w:rsidRDefault="006C6C43" w:rsidP="006C6C43">
      <w:pPr>
        <w:spacing w:line="480" w:lineRule="auto"/>
        <w:rPr>
          <w:rFonts w:ascii="Arial" w:hAnsi="Arial" w:cs="Arial"/>
          <w:szCs w:val="20"/>
        </w:rPr>
      </w:pPr>
      <w:r w:rsidRPr="00DC3AAB">
        <w:rPr>
          <w:rFonts w:ascii="Arial" w:hAnsi="Arial" w:cs="Arial"/>
          <w:szCs w:val="20"/>
          <w:highlight w:val="yellow"/>
        </w:rPr>
        <w:t>Authors have declared that no competing interests exist.</w:t>
      </w:r>
    </w:p>
    <w:p w14:paraId="1951E746" w14:textId="77777777" w:rsidR="006C6C43" w:rsidRPr="00E10C34" w:rsidRDefault="006C6C43" w:rsidP="006C6C43">
      <w:pPr>
        <w:pStyle w:val="ReferHead"/>
        <w:topLinePunct/>
        <w:spacing w:after="0"/>
        <w:jc w:val="both"/>
        <w:rPr>
          <w:rFonts w:ascii="Arial" w:hAnsi="Arial" w:cs="Arial"/>
          <w:bCs/>
        </w:rPr>
      </w:pPr>
      <w:r w:rsidRPr="00E10C34">
        <w:rPr>
          <w:rFonts w:ascii="Arial" w:hAnsi="Arial" w:cs="Arial"/>
          <w:bCs/>
        </w:rPr>
        <w:t>Authors’ Contributions</w:t>
      </w:r>
    </w:p>
    <w:p w14:paraId="762221BF" w14:textId="77777777" w:rsidR="006C6C43" w:rsidRPr="00E10C34" w:rsidRDefault="006C6C43" w:rsidP="006C6C43">
      <w:pPr>
        <w:pStyle w:val="ReferHead"/>
        <w:topLinePunct/>
        <w:spacing w:after="0"/>
        <w:jc w:val="both"/>
        <w:rPr>
          <w:rFonts w:ascii="Arial" w:hAnsi="Arial" w:cs="Arial"/>
          <w:bCs/>
        </w:rPr>
      </w:pPr>
    </w:p>
    <w:p w14:paraId="081D3BFE" w14:textId="7F00E09F" w:rsidR="00037FA2" w:rsidRPr="00CB01F6" w:rsidRDefault="006C6C43" w:rsidP="00CB01F6">
      <w:pPr>
        <w:wordWrap/>
        <w:topLinePunct/>
        <w:autoSpaceDE/>
        <w:autoSpaceDN/>
        <w:spacing w:line="480" w:lineRule="auto"/>
        <w:rPr>
          <w:rFonts w:ascii="Arial" w:hAnsi="Arial" w:cs="Arial"/>
          <w:szCs w:val="20"/>
        </w:rPr>
      </w:pPr>
      <w:r w:rsidRPr="00DC3AAB">
        <w:rPr>
          <w:rFonts w:ascii="Arial" w:eastAsia="Times New Roman" w:hAnsi="Arial" w:cs="Arial"/>
          <w:b/>
          <w:szCs w:val="20"/>
          <w:highlight w:val="yellow"/>
          <w:lang w:eastAsia="en-US"/>
        </w:rPr>
        <w:t>Probir Kumar Mittra</w:t>
      </w:r>
      <w:r w:rsidRPr="00DC3AAB">
        <w:rPr>
          <w:rFonts w:ascii="Arial" w:eastAsia="Times New Roman" w:hAnsi="Arial" w:cs="Arial"/>
          <w:szCs w:val="20"/>
          <w:highlight w:val="yellow"/>
          <w:lang w:eastAsia="en-US"/>
        </w:rPr>
        <w:t xml:space="preserve"> prepared the initial draft of the manuscript. </w:t>
      </w:r>
      <w:r w:rsidRPr="00DC3AAB">
        <w:rPr>
          <w:rFonts w:ascii="Arial" w:eastAsia="Times New Roman" w:hAnsi="Arial" w:cs="Arial"/>
          <w:b/>
          <w:szCs w:val="20"/>
          <w:highlight w:val="yellow"/>
          <w:lang w:eastAsia="en-US"/>
        </w:rPr>
        <w:t>Md. Golam Rabbani Akanda</w:t>
      </w:r>
      <w:r w:rsidRPr="00DC3AAB">
        <w:rPr>
          <w:rFonts w:ascii="Arial" w:eastAsia="Times New Roman" w:hAnsi="Arial" w:cs="Arial"/>
          <w:szCs w:val="20"/>
          <w:highlight w:val="yellow"/>
          <w:lang w:eastAsia="en-US"/>
        </w:rPr>
        <w:t xml:space="preserve"> was responsible for the design of the study, analysis, editing, and review of the study. </w:t>
      </w:r>
      <w:r w:rsidRPr="00DC3AAB">
        <w:rPr>
          <w:rFonts w:ascii="Arial" w:eastAsia="Times New Roman" w:hAnsi="Arial" w:cs="Arial"/>
          <w:b/>
          <w:szCs w:val="20"/>
          <w:highlight w:val="yellow"/>
          <w:lang w:eastAsia="en-US"/>
        </w:rPr>
        <w:t>Avijit Biswas</w:t>
      </w:r>
      <w:r w:rsidRPr="00DC3AAB">
        <w:rPr>
          <w:rFonts w:ascii="Arial" w:eastAsia="Times New Roman" w:hAnsi="Arial" w:cs="Arial"/>
          <w:szCs w:val="20"/>
          <w:highlight w:val="yellow"/>
          <w:lang w:eastAsia="en-US"/>
        </w:rPr>
        <w:t xml:space="preserve"> handled the literature review, as well as the editing and review of the study. All authors read and approved the final version of the manuscript.</w:t>
      </w:r>
    </w:p>
    <w:p w14:paraId="14D72ACA" w14:textId="77777777" w:rsidR="00037FA2" w:rsidRPr="00E10C34" w:rsidRDefault="00037FA2" w:rsidP="00037FA2">
      <w:pPr>
        <w:pStyle w:val="Body"/>
        <w:spacing w:after="0"/>
        <w:rPr>
          <w:rFonts w:ascii="Arial" w:hAnsi="Arial" w:cs="Arial"/>
        </w:rPr>
      </w:pPr>
    </w:p>
    <w:p w14:paraId="1D91444D" w14:textId="77777777" w:rsidR="00037FA2" w:rsidRPr="00E10C34" w:rsidRDefault="00037FA2" w:rsidP="00037FA2">
      <w:pPr>
        <w:spacing w:line="480" w:lineRule="auto"/>
        <w:rPr>
          <w:rFonts w:ascii="Arial" w:hAnsi="Arial" w:cs="Arial"/>
          <w:b/>
        </w:rPr>
      </w:pPr>
      <w:r w:rsidRPr="00E10C34">
        <w:rPr>
          <w:rFonts w:ascii="Arial" w:hAnsi="Arial" w:cs="Arial"/>
          <w:b/>
        </w:rPr>
        <w:t>DISCLAIMER (ARTIFICIAL INTELLIGENCE)</w:t>
      </w:r>
    </w:p>
    <w:p w14:paraId="7FCCFE03" w14:textId="2DCEC467" w:rsidR="00671533" w:rsidRPr="00D235CB" w:rsidRDefault="00037FA2" w:rsidP="00D235CB">
      <w:pPr>
        <w:spacing w:line="480" w:lineRule="auto"/>
        <w:rPr>
          <w:rFonts w:ascii="Arial" w:hAnsi="Arial" w:cs="Arial"/>
          <w:szCs w:val="20"/>
        </w:rPr>
      </w:pPr>
      <w:r w:rsidRPr="00E10C34">
        <w:rPr>
          <w:rFonts w:ascii="Arial" w:hAnsi="Arial" w:cs="Arial"/>
          <w:szCs w:val="20"/>
        </w:rPr>
        <w:t>Author(s) hereby declare that NO generative AI technologies such as Large Language Models (ChatGPT, COPILOT, etc) and text-to-image generators have been used during writing or editing of this manuscript.</w:t>
      </w:r>
    </w:p>
    <w:p w14:paraId="51A6CD0E" w14:textId="77777777" w:rsidR="00E40D5E" w:rsidRDefault="00E40D5E" w:rsidP="00E83810">
      <w:pPr>
        <w:spacing w:line="360" w:lineRule="auto"/>
        <w:rPr>
          <w:rFonts w:ascii="Arial" w:hAnsi="Arial" w:cs="Arial"/>
          <w:b/>
        </w:rPr>
      </w:pPr>
    </w:p>
    <w:p w14:paraId="390F729E" w14:textId="11CF1D61" w:rsidR="00F336B9" w:rsidRPr="00E83810" w:rsidRDefault="00037FA2" w:rsidP="00E83810">
      <w:pPr>
        <w:spacing w:line="360" w:lineRule="auto"/>
        <w:rPr>
          <w:rFonts w:ascii="Arial" w:hAnsi="Arial" w:cs="Arial"/>
          <w:b/>
        </w:rPr>
      </w:pPr>
      <w:r w:rsidRPr="00E10C34">
        <w:rPr>
          <w:rFonts w:ascii="Arial" w:hAnsi="Arial" w:cs="Arial"/>
          <w:b/>
        </w:rPr>
        <w:lastRenderedPageBreak/>
        <w:t xml:space="preserve">REFERENCES </w:t>
      </w:r>
    </w:p>
    <w:p w14:paraId="7DF95590" w14:textId="10726D22" w:rsidR="009E68EF" w:rsidRDefault="009E68EF" w:rsidP="009E68EF">
      <w:pPr>
        <w:spacing w:line="360" w:lineRule="auto"/>
        <w:ind w:left="630" w:hanging="630"/>
        <w:rPr>
          <w:rFonts w:ascii="Arial" w:hAnsi="Arial" w:cs="Arial"/>
          <w:szCs w:val="20"/>
        </w:rPr>
      </w:pPr>
      <w:r w:rsidRPr="00A54179">
        <w:rPr>
          <w:rFonts w:ascii="Arial" w:hAnsi="Arial" w:cs="Arial"/>
          <w:szCs w:val="20"/>
          <w:highlight w:val="yellow"/>
        </w:rPr>
        <w:t xml:space="preserve">Autio, A., Johansson, T., Motaroki, L., Minoia, P., &amp; Pellikka, P. (2021). Constraints for adopting climate-smart agricultural practices among smallholder farmers in Southeast Kenya. Agricultural Systems, 194, 103284. </w:t>
      </w:r>
      <w:hyperlink r:id="rId9" w:history="1">
        <w:r w:rsidR="00E604D9" w:rsidRPr="00A54179">
          <w:rPr>
            <w:rStyle w:val="Hyperlink"/>
            <w:rFonts w:ascii="Arial" w:hAnsi="Arial" w:cs="Arial"/>
            <w:szCs w:val="20"/>
            <w:highlight w:val="yellow"/>
          </w:rPr>
          <w:t>https://doi.org/10.1016/j.agsy.2021.103284</w:t>
        </w:r>
      </w:hyperlink>
      <w:r w:rsidR="00E604D9">
        <w:rPr>
          <w:rFonts w:ascii="Arial" w:hAnsi="Arial" w:cs="Arial"/>
          <w:szCs w:val="20"/>
        </w:rPr>
        <w:t xml:space="preserve"> </w:t>
      </w:r>
    </w:p>
    <w:p w14:paraId="7E3051A9" w14:textId="33DB49C5" w:rsidR="009E68EF" w:rsidRPr="009E68EF" w:rsidRDefault="009E68EF" w:rsidP="00E604D9">
      <w:pPr>
        <w:spacing w:line="360" w:lineRule="auto"/>
        <w:ind w:left="630" w:hanging="630"/>
        <w:rPr>
          <w:rFonts w:ascii="Arial" w:hAnsi="Arial" w:cs="Arial"/>
          <w:szCs w:val="20"/>
        </w:rPr>
      </w:pPr>
      <w:r w:rsidRPr="00830A41">
        <w:rPr>
          <w:rFonts w:ascii="Arial" w:hAnsi="Arial" w:cs="Arial"/>
          <w:szCs w:val="20"/>
          <w:highlight w:val="yellow"/>
        </w:rPr>
        <w:t xml:space="preserve">Biswas, A., Debnath, P., &amp; Kang, D. K. (2024). Factors Influencing Farmers’ Barriers to Adopting Climate </w:t>
      </w:r>
      <w:r w:rsidR="00E604D9" w:rsidRPr="00830A41">
        <w:rPr>
          <w:rFonts w:ascii="Arial" w:hAnsi="Arial" w:cs="Arial"/>
          <w:szCs w:val="20"/>
          <w:highlight w:val="yellow"/>
        </w:rPr>
        <w:t xml:space="preserve">        </w:t>
      </w:r>
      <w:r w:rsidRPr="00830A41">
        <w:rPr>
          <w:rFonts w:ascii="Arial" w:hAnsi="Arial" w:cs="Arial"/>
          <w:szCs w:val="20"/>
          <w:highlight w:val="yellow"/>
        </w:rPr>
        <w:t xml:space="preserve">Smart Agriculture Practices in the Coastal Area of Bangladesh. Journal of Agricultural Extension &amp; Community Development, 31(3), 153–175. </w:t>
      </w:r>
      <w:hyperlink r:id="rId10" w:history="1">
        <w:r w:rsidR="00E604D9" w:rsidRPr="00830A41">
          <w:rPr>
            <w:rStyle w:val="Hyperlink"/>
            <w:rFonts w:ascii="Arial" w:hAnsi="Arial" w:cs="Arial"/>
            <w:szCs w:val="20"/>
            <w:highlight w:val="yellow"/>
          </w:rPr>
          <w:t>https://doi.org/10.12653/JECD.2024.31.3.0153</w:t>
        </w:r>
      </w:hyperlink>
      <w:r w:rsidR="00E604D9">
        <w:rPr>
          <w:rFonts w:ascii="Arial" w:hAnsi="Arial" w:cs="Arial"/>
          <w:szCs w:val="20"/>
        </w:rPr>
        <w:t xml:space="preserve"> </w:t>
      </w:r>
    </w:p>
    <w:p w14:paraId="59380738" w14:textId="05E86D4E" w:rsidR="009E68EF" w:rsidRPr="009E68EF" w:rsidRDefault="009E68EF" w:rsidP="00E604D9">
      <w:pPr>
        <w:spacing w:line="360" w:lineRule="auto"/>
        <w:ind w:left="630" w:hanging="630"/>
        <w:rPr>
          <w:rFonts w:ascii="Arial" w:hAnsi="Arial" w:cs="Arial"/>
          <w:szCs w:val="20"/>
        </w:rPr>
      </w:pPr>
      <w:r w:rsidRPr="00830A41">
        <w:rPr>
          <w:rFonts w:ascii="Arial" w:hAnsi="Arial" w:cs="Arial"/>
          <w:szCs w:val="20"/>
          <w:highlight w:val="yellow"/>
        </w:rPr>
        <w:t>Debnath, P., Hasan, M. M., Biswas, A. K. M. A. A., &amp; Biswas, A. (2019). Adoption of disaster risk reduction strategy in agriculture sector aFt Southkhali Union of Sharankhola Upazila, Bangladesh. Archives of Agriculture and Environmental Science, 4(2), 141</w:t>
      </w:r>
      <w:r w:rsidRPr="00830A41">
        <w:rPr>
          <w:rFonts w:ascii="Arial" w:hAnsi="Arial" w:cs="Arial" w:hint="eastAsia"/>
          <w:szCs w:val="20"/>
          <w:highlight w:val="yellow"/>
        </w:rPr>
        <w:t>–</w:t>
      </w:r>
      <w:r w:rsidRPr="00830A41">
        <w:rPr>
          <w:rFonts w:ascii="Arial" w:hAnsi="Arial" w:cs="Arial"/>
          <w:szCs w:val="20"/>
          <w:highlight w:val="yellow"/>
        </w:rPr>
        <w:t xml:space="preserve">150. </w:t>
      </w:r>
      <w:hyperlink r:id="rId11" w:history="1">
        <w:r w:rsidR="00E604D9" w:rsidRPr="00830A41">
          <w:rPr>
            <w:rStyle w:val="Hyperlink"/>
            <w:rFonts w:ascii="Arial" w:hAnsi="Arial" w:cs="Arial"/>
            <w:szCs w:val="20"/>
            <w:highlight w:val="yellow"/>
          </w:rPr>
          <w:t>https://doi.org/10.26832/24566632.2019.040203</w:t>
        </w:r>
      </w:hyperlink>
      <w:r w:rsidR="00E604D9">
        <w:rPr>
          <w:rFonts w:ascii="Arial" w:hAnsi="Arial" w:cs="Arial"/>
          <w:szCs w:val="20"/>
        </w:rPr>
        <w:t xml:space="preserve"> </w:t>
      </w:r>
    </w:p>
    <w:p w14:paraId="5579D34C" w14:textId="043409D1" w:rsidR="009E68EF" w:rsidRPr="009E68EF" w:rsidRDefault="009E68EF" w:rsidP="00E604D9">
      <w:pPr>
        <w:spacing w:line="360" w:lineRule="auto"/>
        <w:ind w:left="630" w:hanging="630"/>
        <w:rPr>
          <w:rFonts w:ascii="Arial" w:hAnsi="Arial" w:cs="Arial"/>
          <w:szCs w:val="20"/>
        </w:rPr>
      </w:pPr>
      <w:r w:rsidRPr="009E68EF">
        <w:rPr>
          <w:rFonts w:ascii="Arial" w:hAnsi="Arial" w:cs="Arial"/>
          <w:szCs w:val="20"/>
        </w:rPr>
        <w:t>Hossain, Md. S., Dearing, J. A., Rahman, M. M., &amp; Salehin, M. (</w:t>
      </w:r>
      <w:r w:rsidRPr="00830A41">
        <w:rPr>
          <w:rFonts w:ascii="Arial" w:hAnsi="Arial" w:cs="Arial"/>
          <w:szCs w:val="20"/>
          <w:highlight w:val="yellow"/>
        </w:rPr>
        <w:t>2016</w:t>
      </w:r>
      <w:r w:rsidRPr="009E68EF">
        <w:rPr>
          <w:rFonts w:ascii="Arial" w:hAnsi="Arial" w:cs="Arial"/>
          <w:szCs w:val="20"/>
        </w:rPr>
        <w:t xml:space="preserve">). Recent changes in ecosystem services and human well-being in the Bangladesh coastal zone. Regional Environmental Change, 16(2), 429–443. </w:t>
      </w:r>
      <w:hyperlink r:id="rId12" w:history="1">
        <w:r w:rsidR="00E604D9" w:rsidRPr="00596550">
          <w:rPr>
            <w:rStyle w:val="Hyperlink"/>
            <w:rFonts w:ascii="Arial" w:hAnsi="Arial" w:cs="Arial"/>
            <w:szCs w:val="20"/>
          </w:rPr>
          <w:t>https://doi.org/10.1007/s10113-014-0748-z</w:t>
        </w:r>
      </w:hyperlink>
      <w:r w:rsidR="00E604D9">
        <w:rPr>
          <w:rFonts w:ascii="Arial" w:hAnsi="Arial" w:cs="Arial"/>
          <w:szCs w:val="20"/>
        </w:rPr>
        <w:t xml:space="preserve"> </w:t>
      </w:r>
    </w:p>
    <w:p w14:paraId="3DABF04A" w14:textId="5A98FEF4" w:rsidR="009E68EF" w:rsidRPr="009E68EF" w:rsidRDefault="009E68EF" w:rsidP="00E604D9">
      <w:pPr>
        <w:spacing w:line="360" w:lineRule="auto"/>
        <w:ind w:left="630" w:hanging="630"/>
        <w:rPr>
          <w:rFonts w:ascii="Arial" w:hAnsi="Arial" w:cs="Arial"/>
          <w:szCs w:val="20"/>
        </w:rPr>
      </w:pPr>
      <w:r w:rsidRPr="00830A41">
        <w:rPr>
          <w:rFonts w:ascii="Arial" w:hAnsi="Arial" w:cs="Arial"/>
          <w:szCs w:val="20"/>
          <w:highlight w:val="yellow"/>
        </w:rPr>
        <w:t>Huber, J. M., Hoffmann, S., Schüler, S., Lakner, S., Koch, M., Westphal, C., Hass, A. L., &amp; Plieninger, T. (2025). Farmer motivation to participate in cooperative agri</w:t>
      </w:r>
      <w:r w:rsidRPr="00830A41">
        <w:rPr>
          <w:rFonts w:ascii="Cambria Math" w:hAnsi="Cambria Math" w:cs="Cambria Math"/>
          <w:szCs w:val="20"/>
          <w:highlight w:val="yellow"/>
        </w:rPr>
        <w:t>‐</w:t>
      </w:r>
      <w:r w:rsidRPr="00830A41">
        <w:rPr>
          <w:rFonts w:ascii="Arial" w:hAnsi="Arial" w:cs="Arial"/>
          <w:szCs w:val="20"/>
          <w:highlight w:val="yellow"/>
        </w:rPr>
        <w:t xml:space="preserve">environmental and climate measures. Earth Stewardship, 2(2). </w:t>
      </w:r>
      <w:hyperlink r:id="rId13" w:history="1">
        <w:r w:rsidR="00E604D9" w:rsidRPr="00830A41">
          <w:rPr>
            <w:rStyle w:val="Hyperlink"/>
            <w:rFonts w:ascii="Arial" w:hAnsi="Arial" w:cs="Arial"/>
            <w:szCs w:val="20"/>
            <w:highlight w:val="yellow"/>
          </w:rPr>
          <w:t>https://doi.org/10.1002/eas2.70011</w:t>
        </w:r>
      </w:hyperlink>
      <w:r w:rsidR="00E604D9">
        <w:rPr>
          <w:rFonts w:ascii="Arial" w:hAnsi="Arial" w:cs="Arial"/>
          <w:szCs w:val="20"/>
        </w:rPr>
        <w:t xml:space="preserve"> </w:t>
      </w:r>
    </w:p>
    <w:p w14:paraId="082E0D05" w14:textId="77A9121F" w:rsidR="009E68EF" w:rsidRDefault="009E68EF" w:rsidP="002721C9">
      <w:pPr>
        <w:spacing w:line="360" w:lineRule="auto"/>
        <w:ind w:left="630" w:hanging="630"/>
        <w:rPr>
          <w:rFonts w:ascii="Arial" w:hAnsi="Arial" w:cs="Arial"/>
          <w:szCs w:val="20"/>
        </w:rPr>
      </w:pPr>
      <w:r w:rsidRPr="00830A41">
        <w:rPr>
          <w:rFonts w:ascii="Arial" w:hAnsi="Arial" w:cs="Arial"/>
          <w:szCs w:val="20"/>
          <w:highlight w:val="yellow"/>
        </w:rPr>
        <w:t xml:space="preserve">Kabir, M. H., Hossain, Kh. Z., Azad, Md. J., &amp; Tan, M. L. (2022). Farmers’ climate change risk perception, adaptation capacity and barriers to adaptation: A multi-method approach. Journal of Environmental Studies and Sciences, 12(4), 769–781. </w:t>
      </w:r>
      <w:hyperlink r:id="rId14" w:history="1">
        <w:r w:rsidR="00E604D9" w:rsidRPr="00830A41">
          <w:rPr>
            <w:rStyle w:val="Hyperlink"/>
            <w:rFonts w:ascii="Arial" w:hAnsi="Arial" w:cs="Arial"/>
            <w:szCs w:val="20"/>
            <w:highlight w:val="yellow"/>
          </w:rPr>
          <w:t>https://doi.org/10.1007/s13412-022-00779-5</w:t>
        </w:r>
      </w:hyperlink>
      <w:r w:rsidR="00E604D9">
        <w:rPr>
          <w:rFonts w:ascii="Arial" w:hAnsi="Arial" w:cs="Arial"/>
          <w:szCs w:val="20"/>
        </w:rPr>
        <w:t xml:space="preserve"> </w:t>
      </w:r>
    </w:p>
    <w:p w14:paraId="2B78C9CA" w14:textId="02F7D34F" w:rsidR="00993F5A" w:rsidRDefault="00993F5A" w:rsidP="002721C9">
      <w:pPr>
        <w:spacing w:line="360" w:lineRule="auto"/>
        <w:ind w:left="630" w:hanging="630"/>
        <w:rPr>
          <w:rFonts w:ascii="Arial" w:hAnsi="Arial" w:cs="Arial"/>
          <w:szCs w:val="20"/>
        </w:rPr>
      </w:pPr>
      <w:r w:rsidRPr="00993F5A">
        <w:rPr>
          <w:rFonts w:ascii="Arial" w:hAnsi="Arial" w:cs="Arial"/>
          <w:szCs w:val="20"/>
        </w:rPr>
        <w:t>Karim, Z., Hussain, S.G., Ahmed, A.U. (</w:t>
      </w:r>
      <w:r w:rsidRPr="00830A41">
        <w:rPr>
          <w:rFonts w:ascii="Arial" w:hAnsi="Arial" w:cs="Arial"/>
          <w:szCs w:val="20"/>
          <w:highlight w:val="yellow"/>
        </w:rPr>
        <w:t>1999</w:t>
      </w:r>
      <w:r w:rsidRPr="00993F5A">
        <w:rPr>
          <w:rFonts w:ascii="Arial" w:hAnsi="Arial" w:cs="Arial"/>
          <w:szCs w:val="20"/>
        </w:rPr>
        <w:t xml:space="preserve">). Climate Change Vulnerability of Crop Agriculture. In: Huq, S., Karim, Z., Asaduzzaman, M., Mahtab, F. (eds) Vulnerability and Adaptation to Climate Change for Bangladesh. Springer, Dordrecht. </w:t>
      </w:r>
      <w:hyperlink r:id="rId15" w:history="1">
        <w:r w:rsidRPr="00596550">
          <w:rPr>
            <w:rStyle w:val="Hyperlink"/>
            <w:rFonts w:ascii="Arial" w:hAnsi="Arial" w:cs="Arial"/>
            <w:szCs w:val="20"/>
          </w:rPr>
          <w:t>https://doi.org/10.1007/978-94-015-9325-0_4</w:t>
        </w:r>
      </w:hyperlink>
      <w:r>
        <w:rPr>
          <w:rFonts w:ascii="Arial" w:hAnsi="Arial" w:cs="Arial"/>
          <w:szCs w:val="20"/>
        </w:rPr>
        <w:t xml:space="preserve"> </w:t>
      </w:r>
      <w:r w:rsidRPr="00993F5A">
        <w:rPr>
          <w:rFonts w:ascii="Arial" w:hAnsi="Arial" w:cs="Arial"/>
          <w:szCs w:val="20"/>
        </w:rPr>
        <w:t xml:space="preserve"> </w:t>
      </w:r>
    </w:p>
    <w:p w14:paraId="69B62CE4" w14:textId="3C267C3B" w:rsidR="009E68EF" w:rsidRPr="009E68EF" w:rsidRDefault="009E68EF" w:rsidP="002721C9">
      <w:pPr>
        <w:spacing w:line="360" w:lineRule="auto"/>
        <w:ind w:left="630" w:hanging="630"/>
        <w:rPr>
          <w:rFonts w:ascii="Arial" w:hAnsi="Arial" w:cs="Arial"/>
          <w:szCs w:val="20"/>
        </w:rPr>
      </w:pPr>
      <w:r w:rsidRPr="009E68EF">
        <w:rPr>
          <w:rFonts w:ascii="Arial" w:hAnsi="Arial" w:cs="Arial"/>
          <w:szCs w:val="20"/>
        </w:rPr>
        <w:t xml:space="preserve">Khatri-Chhetri, A., Aggarwal, P. K., Joshi, P. K., &amp; Vyas, S. (2017). Farmers’ prioritization of climate-smart agriculture (CSA) technologies. Agricultural Systems, 151, 184–191. </w:t>
      </w:r>
      <w:hyperlink r:id="rId16" w:history="1">
        <w:r w:rsidR="00E604D9" w:rsidRPr="00596550">
          <w:rPr>
            <w:rStyle w:val="Hyperlink"/>
            <w:rFonts w:ascii="Arial" w:hAnsi="Arial" w:cs="Arial"/>
            <w:szCs w:val="20"/>
          </w:rPr>
          <w:t>https://doi.org/10.1016/j.agsy.2016.10.005</w:t>
        </w:r>
      </w:hyperlink>
      <w:r w:rsidR="00E604D9">
        <w:rPr>
          <w:rFonts w:ascii="Arial" w:hAnsi="Arial" w:cs="Arial"/>
          <w:szCs w:val="20"/>
        </w:rPr>
        <w:t xml:space="preserve"> </w:t>
      </w:r>
    </w:p>
    <w:p w14:paraId="0CE509E3" w14:textId="5FADFAF8" w:rsidR="009E68EF" w:rsidRPr="009E68EF" w:rsidRDefault="009E68EF" w:rsidP="002721C9">
      <w:pPr>
        <w:spacing w:line="360" w:lineRule="auto"/>
        <w:ind w:left="630" w:hanging="630"/>
        <w:rPr>
          <w:rFonts w:ascii="Arial" w:hAnsi="Arial" w:cs="Arial"/>
          <w:szCs w:val="20"/>
        </w:rPr>
      </w:pPr>
      <w:r w:rsidRPr="00830A41">
        <w:rPr>
          <w:rFonts w:ascii="Arial" w:hAnsi="Arial" w:cs="Arial"/>
          <w:szCs w:val="20"/>
          <w:highlight w:val="yellow"/>
        </w:rPr>
        <w:t xml:space="preserve">Kundu, S., Morgan, E. A., &amp; Smart, J. C. R. (2024). Farmers perspectives on options for and barriers to implementing climate resilient agriculture and implications for climate adaptation policy. Environmental Science &amp; Policy, 151, 103618. </w:t>
      </w:r>
      <w:hyperlink r:id="rId17" w:history="1">
        <w:r w:rsidR="00E604D9" w:rsidRPr="00830A41">
          <w:rPr>
            <w:rStyle w:val="Hyperlink"/>
            <w:rFonts w:ascii="Arial" w:hAnsi="Arial" w:cs="Arial"/>
            <w:szCs w:val="20"/>
            <w:highlight w:val="yellow"/>
          </w:rPr>
          <w:t>https://doi.org/10.1016/j.envsci.2023.103618</w:t>
        </w:r>
      </w:hyperlink>
      <w:r w:rsidR="00E604D9">
        <w:rPr>
          <w:rFonts w:ascii="Arial" w:hAnsi="Arial" w:cs="Arial"/>
          <w:szCs w:val="20"/>
        </w:rPr>
        <w:t xml:space="preserve"> </w:t>
      </w:r>
    </w:p>
    <w:p w14:paraId="49B901E3" w14:textId="78930619" w:rsidR="009E68EF" w:rsidRPr="009E68EF" w:rsidRDefault="009E68EF" w:rsidP="002721C9">
      <w:pPr>
        <w:spacing w:line="360" w:lineRule="auto"/>
        <w:ind w:left="630" w:hanging="630"/>
        <w:rPr>
          <w:rFonts w:ascii="Arial" w:hAnsi="Arial" w:cs="Arial"/>
          <w:szCs w:val="20"/>
        </w:rPr>
      </w:pPr>
      <w:r w:rsidRPr="009E68EF">
        <w:rPr>
          <w:rFonts w:ascii="Arial" w:hAnsi="Arial" w:cs="Arial"/>
          <w:szCs w:val="20"/>
        </w:rPr>
        <w:t xml:space="preserve">Lipper, L., Thornton, P., Campbell, B. M., Baedeker, T., Braimoh, A., Bwalya, M., Caron, P., Cattaneo, A., Garrity, D., Henry, K., Hottle, R., Jackson, L., Jarvis, A., Kossam, F., Mann, W., McCarthy, N., Meybeck, A., Neufeldt, H., Remington, T., … Torquebiau, E. F. (2014). Climate-smart agriculture </w:t>
      </w:r>
      <w:r w:rsidRPr="009E68EF">
        <w:rPr>
          <w:rFonts w:ascii="Arial" w:hAnsi="Arial" w:cs="Arial"/>
          <w:szCs w:val="20"/>
        </w:rPr>
        <w:lastRenderedPageBreak/>
        <w:t xml:space="preserve">for food security. Nature Climate Change, 4(12), 1068–1072. </w:t>
      </w:r>
      <w:hyperlink r:id="rId18" w:history="1">
        <w:r w:rsidR="00E604D9" w:rsidRPr="00596550">
          <w:rPr>
            <w:rStyle w:val="Hyperlink"/>
            <w:rFonts w:ascii="Arial" w:hAnsi="Arial" w:cs="Arial"/>
            <w:szCs w:val="20"/>
          </w:rPr>
          <w:t>https://doi.org/10.1038/nclimate2437</w:t>
        </w:r>
      </w:hyperlink>
      <w:r w:rsidR="00E604D9">
        <w:rPr>
          <w:rFonts w:ascii="Arial" w:hAnsi="Arial" w:cs="Arial"/>
          <w:szCs w:val="20"/>
        </w:rPr>
        <w:t xml:space="preserve"> </w:t>
      </w:r>
    </w:p>
    <w:p w14:paraId="598A32B0" w14:textId="39BCE136" w:rsidR="009E68EF" w:rsidRDefault="009E68EF" w:rsidP="002721C9">
      <w:pPr>
        <w:spacing w:line="360" w:lineRule="auto"/>
        <w:ind w:left="630" w:hanging="630"/>
        <w:rPr>
          <w:rFonts w:ascii="Arial" w:hAnsi="Arial" w:cs="Arial"/>
          <w:szCs w:val="20"/>
        </w:rPr>
      </w:pPr>
      <w:r w:rsidRPr="009E68EF">
        <w:rPr>
          <w:rFonts w:ascii="Arial" w:hAnsi="Arial" w:cs="Arial"/>
          <w:szCs w:val="20"/>
        </w:rPr>
        <w:t xml:space="preserve">Mishra, A., Malik, J. S., &amp; K, B. (2024). Constraints Faced by Paddy Farmers in Adoption of Climate Smart Agricultural Practices: A Comparative Study. Indian Journal of Extension Education, 60(2), 95–99. </w:t>
      </w:r>
      <w:hyperlink r:id="rId19" w:history="1">
        <w:r w:rsidR="00E604D9" w:rsidRPr="00596550">
          <w:rPr>
            <w:rStyle w:val="Hyperlink"/>
            <w:rFonts w:ascii="Arial" w:hAnsi="Arial" w:cs="Arial"/>
            <w:szCs w:val="20"/>
          </w:rPr>
          <w:t>https://doi.org/10.48165/ijee.2024.602rn1</w:t>
        </w:r>
      </w:hyperlink>
      <w:r w:rsidR="00E604D9">
        <w:rPr>
          <w:rFonts w:ascii="Arial" w:hAnsi="Arial" w:cs="Arial"/>
          <w:szCs w:val="20"/>
        </w:rPr>
        <w:t xml:space="preserve"> </w:t>
      </w:r>
    </w:p>
    <w:p w14:paraId="1E18B98C" w14:textId="60E4C571" w:rsidR="001128FE" w:rsidRDefault="001128FE" w:rsidP="002721C9">
      <w:pPr>
        <w:spacing w:line="360" w:lineRule="auto"/>
        <w:ind w:left="630" w:hanging="630"/>
        <w:rPr>
          <w:rFonts w:ascii="Arial" w:hAnsi="Arial" w:cs="Arial"/>
          <w:szCs w:val="20"/>
        </w:rPr>
      </w:pPr>
      <w:r w:rsidRPr="00A54179">
        <w:rPr>
          <w:rFonts w:ascii="Arial" w:hAnsi="Arial" w:cs="Arial"/>
          <w:szCs w:val="20"/>
          <w:highlight w:val="yellow"/>
        </w:rPr>
        <w:t>Palombi, L., &amp; Sessa, R. (2013). Climate-smart Agriculture: Sourcebook. Food and Agriculture Organization of the United Nations.</w:t>
      </w:r>
    </w:p>
    <w:p w14:paraId="43776966" w14:textId="6C0FA174" w:rsidR="00A54179" w:rsidRPr="009E68EF" w:rsidRDefault="00A54179" w:rsidP="00A54179">
      <w:pPr>
        <w:spacing w:line="360" w:lineRule="auto"/>
        <w:ind w:left="630" w:hanging="630"/>
        <w:rPr>
          <w:rFonts w:ascii="Arial" w:hAnsi="Arial" w:cs="Arial"/>
          <w:szCs w:val="20"/>
        </w:rPr>
      </w:pPr>
      <w:r w:rsidRPr="00A54179">
        <w:rPr>
          <w:rFonts w:ascii="Arial" w:hAnsi="Arial" w:cs="Arial"/>
          <w:szCs w:val="20"/>
          <w:highlight w:val="yellow"/>
        </w:rPr>
        <w:t xml:space="preserve">Saik, N.H., Mishra, B.P., &amp; Malla, A.K. (2021). Assessment of the Relative Vulnerabilities of Farmers due to Climate Change in Coastal Agriculture in Odisha. International Journal of Current Microbiology and Applied Sciences, 10(2), 1638-1646. </w:t>
      </w:r>
      <w:hyperlink r:id="rId20" w:history="1">
        <w:r w:rsidRPr="00A54179">
          <w:rPr>
            <w:rStyle w:val="Hyperlink"/>
            <w:rFonts w:ascii="Arial" w:hAnsi="Arial" w:cs="Arial"/>
            <w:szCs w:val="20"/>
            <w:highlight w:val="yellow"/>
          </w:rPr>
          <w:t>https://doi.org/10.20546/ijcmas.2021.1002.194</w:t>
        </w:r>
      </w:hyperlink>
      <w:r>
        <w:rPr>
          <w:rFonts w:ascii="Arial" w:hAnsi="Arial" w:cs="Arial"/>
          <w:szCs w:val="20"/>
        </w:rPr>
        <w:t xml:space="preserve"> </w:t>
      </w:r>
    </w:p>
    <w:p w14:paraId="25C75FE2" w14:textId="17F4626B" w:rsidR="009E68EF" w:rsidRPr="009E68EF" w:rsidRDefault="009E68EF" w:rsidP="002721C9">
      <w:pPr>
        <w:spacing w:line="360" w:lineRule="auto"/>
        <w:ind w:left="630" w:hanging="630"/>
        <w:rPr>
          <w:rFonts w:ascii="Arial" w:hAnsi="Arial" w:cs="Arial"/>
          <w:szCs w:val="20"/>
        </w:rPr>
      </w:pPr>
      <w:r w:rsidRPr="00830A41">
        <w:rPr>
          <w:rFonts w:ascii="Arial" w:hAnsi="Arial" w:cs="Arial" w:hint="eastAsia"/>
          <w:szCs w:val="20"/>
          <w:highlight w:val="yellow"/>
        </w:rPr>
        <w:t>Š</w:t>
      </w:r>
      <w:r w:rsidRPr="00830A41">
        <w:rPr>
          <w:rFonts w:ascii="Arial" w:hAnsi="Arial" w:cs="Arial" w:hint="cs"/>
          <w:szCs w:val="20"/>
          <w:highlight w:val="yellow"/>
        </w:rPr>
        <w:t>ū</w:t>
      </w:r>
      <w:r w:rsidRPr="00830A41">
        <w:rPr>
          <w:rFonts w:ascii="Arial" w:hAnsi="Arial" w:cs="Arial"/>
          <w:szCs w:val="20"/>
          <w:highlight w:val="yellow"/>
        </w:rPr>
        <w:t xml:space="preserve">mane, S., Kunda, I., Knickel, K., Strauss, A., Tisenkopfs, T., Rios, I. D. I., Rivera, M., Chebach, T., &amp; Ashkenazy, A. (2018). Local and farmers’ knowledge matters! How integrating informal and formal knowledge enhances sustainable and resilient agriculture. Journal of Rural Studies, 59, 232–241. </w:t>
      </w:r>
      <w:hyperlink r:id="rId21" w:history="1">
        <w:r w:rsidR="00E604D9" w:rsidRPr="00830A41">
          <w:rPr>
            <w:rStyle w:val="Hyperlink"/>
            <w:rFonts w:ascii="Arial" w:hAnsi="Arial" w:cs="Arial"/>
            <w:szCs w:val="20"/>
            <w:highlight w:val="yellow"/>
          </w:rPr>
          <w:t>https://doi.org/10.1016/j.jrurstud.2017.01.020</w:t>
        </w:r>
      </w:hyperlink>
      <w:r w:rsidR="00E604D9">
        <w:rPr>
          <w:rFonts w:ascii="Arial" w:hAnsi="Arial" w:cs="Arial"/>
          <w:szCs w:val="20"/>
        </w:rPr>
        <w:t xml:space="preserve"> </w:t>
      </w:r>
    </w:p>
    <w:p w14:paraId="6CB621B0" w14:textId="51423353" w:rsidR="009E68EF" w:rsidRDefault="009E68EF" w:rsidP="002721C9">
      <w:pPr>
        <w:spacing w:line="360" w:lineRule="auto"/>
        <w:ind w:left="720" w:hanging="720"/>
        <w:rPr>
          <w:rFonts w:ascii="Arial" w:hAnsi="Arial" w:cs="Arial"/>
          <w:szCs w:val="20"/>
        </w:rPr>
      </w:pPr>
      <w:r w:rsidRPr="00830A41">
        <w:rPr>
          <w:rFonts w:ascii="Arial" w:hAnsi="Arial" w:cs="Arial"/>
          <w:szCs w:val="20"/>
          <w:highlight w:val="yellow"/>
        </w:rPr>
        <w:t xml:space="preserve">Viswanathan, P. K., Kavya, K., &amp; Bahinipati, C. S. (2020). Global Patterns of Climate-resilient Agriculture: A Review of Studies and Imperatives for Empirical Research in India. Review of Development and Change, 25(2), 169–192. </w:t>
      </w:r>
      <w:hyperlink r:id="rId22" w:history="1">
        <w:r w:rsidR="00E604D9" w:rsidRPr="00830A41">
          <w:rPr>
            <w:rStyle w:val="Hyperlink"/>
            <w:rFonts w:ascii="Arial" w:hAnsi="Arial" w:cs="Arial"/>
            <w:szCs w:val="20"/>
            <w:highlight w:val="yellow"/>
          </w:rPr>
          <w:t>https://doi.org/10.1177/0972266120966211</w:t>
        </w:r>
      </w:hyperlink>
      <w:r w:rsidRPr="009E68EF">
        <w:rPr>
          <w:rFonts w:ascii="Arial" w:hAnsi="Arial" w:cs="Arial"/>
          <w:szCs w:val="20"/>
        </w:rPr>
        <w:t xml:space="preserve"> </w:t>
      </w:r>
    </w:p>
    <w:p w14:paraId="5AF625D9" w14:textId="77777777" w:rsidR="00E604D9" w:rsidRPr="009E68EF" w:rsidRDefault="00E604D9" w:rsidP="009E68EF">
      <w:pPr>
        <w:spacing w:line="360" w:lineRule="auto"/>
        <w:rPr>
          <w:rFonts w:ascii="Arial" w:hAnsi="Arial" w:cs="Arial"/>
          <w:szCs w:val="20"/>
        </w:rPr>
      </w:pPr>
    </w:p>
    <w:p w14:paraId="06382EE4" w14:textId="77777777" w:rsidR="00037FA2" w:rsidRPr="00E10C34" w:rsidRDefault="00037FA2" w:rsidP="00037FA2">
      <w:pPr>
        <w:spacing w:line="360" w:lineRule="auto"/>
        <w:rPr>
          <w:rFonts w:ascii="Arial" w:hAnsi="Arial" w:cs="Arial"/>
          <w:szCs w:val="20"/>
        </w:rPr>
      </w:pPr>
    </w:p>
    <w:p w14:paraId="3CD4E681" w14:textId="77777777" w:rsidR="005F62A1" w:rsidRPr="00037FA2" w:rsidRDefault="005F62A1" w:rsidP="00037FA2"/>
    <w:sectPr w:rsidR="005F62A1" w:rsidRPr="00037FA2" w:rsidSect="00671533">
      <w:headerReference w:type="even" r:id="rId23"/>
      <w:headerReference w:type="default" r:id="rId24"/>
      <w:footerReference w:type="even" r:id="rId25"/>
      <w:footerReference w:type="default" r:id="rId26"/>
      <w:headerReference w:type="first" r:id="rId27"/>
      <w:footerReference w:type="first" r:id="rId2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0BF32" w14:textId="77777777" w:rsidR="00584B5A" w:rsidRDefault="00584B5A" w:rsidP="000A0DA5">
      <w:pPr>
        <w:spacing w:after="0" w:line="240" w:lineRule="auto"/>
      </w:pPr>
      <w:r>
        <w:separator/>
      </w:r>
    </w:p>
  </w:endnote>
  <w:endnote w:type="continuationSeparator" w:id="0">
    <w:p w14:paraId="0A73FCBD" w14:textId="77777777" w:rsidR="00584B5A" w:rsidRDefault="00584B5A" w:rsidP="000A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23A4E" w14:textId="77777777" w:rsidR="009E68EF" w:rsidRDefault="009E6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501548"/>
      <w:docPartObj>
        <w:docPartGallery w:val="Page Numbers (Bottom of Page)"/>
        <w:docPartUnique/>
      </w:docPartObj>
    </w:sdtPr>
    <w:sdtEndPr>
      <w:rPr>
        <w:noProof/>
      </w:rPr>
    </w:sdtEndPr>
    <w:sdtContent>
      <w:p w14:paraId="742FD757" w14:textId="6A6D3095" w:rsidR="009E68EF" w:rsidRDefault="009E68EF">
        <w:pPr>
          <w:pStyle w:val="Footer"/>
          <w:jc w:val="center"/>
        </w:pPr>
        <w:r>
          <w:fldChar w:fldCharType="begin"/>
        </w:r>
        <w:r>
          <w:instrText xml:space="preserve"> PAGE   \* MERGEFORMAT </w:instrText>
        </w:r>
        <w:r>
          <w:fldChar w:fldCharType="separate"/>
        </w:r>
        <w:r w:rsidR="00B73A29">
          <w:rPr>
            <w:noProof/>
          </w:rPr>
          <w:t>1</w:t>
        </w:r>
        <w:r>
          <w:rPr>
            <w:noProof/>
          </w:rPr>
          <w:fldChar w:fldCharType="end"/>
        </w:r>
      </w:p>
    </w:sdtContent>
  </w:sdt>
  <w:p w14:paraId="6A65178B" w14:textId="77777777" w:rsidR="009E68EF" w:rsidRDefault="009E6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9F0A" w14:textId="77777777" w:rsidR="009E68EF" w:rsidRDefault="009E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CCF74" w14:textId="77777777" w:rsidR="00584B5A" w:rsidRDefault="00584B5A" w:rsidP="000A0DA5">
      <w:pPr>
        <w:spacing w:after="0" w:line="240" w:lineRule="auto"/>
      </w:pPr>
      <w:r>
        <w:separator/>
      </w:r>
    </w:p>
  </w:footnote>
  <w:footnote w:type="continuationSeparator" w:id="0">
    <w:p w14:paraId="28C13519" w14:textId="77777777" w:rsidR="00584B5A" w:rsidRDefault="00584B5A" w:rsidP="000A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50F4" w14:textId="7462532B" w:rsidR="009E68EF" w:rsidRDefault="009E68EF">
    <w:pPr>
      <w:pStyle w:val="Header"/>
    </w:pPr>
    <w:r>
      <w:rPr>
        <w:noProof/>
      </w:rPr>
      <w:pict w14:anchorId="58454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7" o:spid="_x0000_s2050"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37853" w14:textId="6FA0994D" w:rsidR="009E68EF" w:rsidRDefault="009E68EF">
    <w:pPr>
      <w:pStyle w:val="Header"/>
    </w:pPr>
    <w:r>
      <w:rPr>
        <w:noProof/>
      </w:rPr>
      <w:pict w14:anchorId="32DD5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8" o:spid="_x0000_s2051"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487D" w14:textId="2C0E98F1" w:rsidR="009E68EF" w:rsidRDefault="009E68EF">
    <w:pPr>
      <w:pStyle w:val="Header"/>
    </w:pPr>
    <w:r>
      <w:rPr>
        <w:noProof/>
      </w:rPr>
      <w:pict w14:anchorId="038BF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24906" o:spid="_x0000_s2049"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77E"/>
    <w:multiLevelType w:val="hybridMultilevel"/>
    <w:tmpl w:val="874E225C"/>
    <w:lvl w:ilvl="0" w:tplc="E52E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B70A8"/>
    <w:multiLevelType w:val="hybridMultilevel"/>
    <w:tmpl w:val="69F69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2263E"/>
    <w:multiLevelType w:val="hybridMultilevel"/>
    <w:tmpl w:val="5686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B59C6"/>
    <w:multiLevelType w:val="hybridMultilevel"/>
    <w:tmpl w:val="E0E078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955C4"/>
    <w:multiLevelType w:val="hybridMultilevel"/>
    <w:tmpl w:val="338C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anta&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0xfswfpesd9ae2zz2xts0kpd5s0sat9avv&quot;&gt;K-Flooding-cotton&lt;record-ids&gt;&lt;item&gt;312&lt;/item&gt;&lt;item&gt;360&lt;/item&gt;&lt;item&gt;361&lt;/item&gt;&lt;item&gt;362&lt;/item&gt;&lt;item&gt;363&lt;/item&gt;&lt;item&gt;364&lt;/item&gt;&lt;item&gt;366&lt;/item&gt;&lt;item&gt;367&lt;/item&gt;&lt;item&gt;368&lt;/item&gt;&lt;item&gt;374&lt;/item&gt;&lt;item&gt;377&lt;/item&gt;&lt;item&gt;378&lt;/item&gt;&lt;item&gt;379&lt;/item&gt;&lt;item&gt;380&lt;/item&gt;&lt;item&gt;381&lt;/item&gt;&lt;item&gt;382&lt;/item&gt;&lt;item&gt;384&lt;/item&gt;&lt;item&gt;385&lt;/item&gt;&lt;item&gt;386&lt;/item&gt;&lt;item&gt;387&lt;/item&gt;&lt;item&gt;388&lt;/item&gt;&lt;item&gt;389&lt;/item&gt;&lt;item&gt;390&lt;/item&gt;&lt;item&gt;391&lt;/item&gt;&lt;item&gt;392&lt;/item&gt;&lt;item&gt;394&lt;/item&gt;&lt;item&gt;396&lt;/item&gt;&lt;item&gt;397&lt;/item&gt;&lt;item&gt;398&lt;/item&gt;&lt;item&gt;399&lt;/item&gt;&lt;/record-ids&gt;&lt;/item&gt;&lt;/Libraries&gt;"/>
  </w:docVars>
  <w:rsids>
    <w:rsidRoot w:val="000A0DA5"/>
    <w:rsid w:val="00000484"/>
    <w:rsid w:val="00003217"/>
    <w:rsid w:val="00005214"/>
    <w:rsid w:val="00006B1C"/>
    <w:rsid w:val="00006F82"/>
    <w:rsid w:val="00010BA7"/>
    <w:rsid w:val="0001135A"/>
    <w:rsid w:val="00014351"/>
    <w:rsid w:val="00014AF9"/>
    <w:rsid w:val="00014BD6"/>
    <w:rsid w:val="000177E2"/>
    <w:rsid w:val="00021B30"/>
    <w:rsid w:val="00021DFA"/>
    <w:rsid w:val="00023989"/>
    <w:rsid w:val="0002713D"/>
    <w:rsid w:val="0003128D"/>
    <w:rsid w:val="000315F4"/>
    <w:rsid w:val="00031969"/>
    <w:rsid w:val="0003200F"/>
    <w:rsid w:val="00034929"/>
    <w:rsid w:val="000366B2"/>
    <w:rsid w:val="00037FA2"/>
    <w:rsid w:val="00040C7F"/>
    <w:rsid w:val="00043BDE"/>
    <w:rsid w:val="00044B42"/>
    <w:rsid w:val="000527AA"/>
    <w:rsid w:val="0005465B"/>
    <w:rsid w:val="00054E95"/>
    <w:rsid w:val="00060E94"/>
    <w:rsid w:val="0006465D"/>
    <w:rsid w:val="000679A6"/>
    <w:rsid w:val="00070C09"/>
    <w:rsid w:val="00072583"/>
    <w:rsid w:val="00073968"/>
    <w:rsid w:val="00076C21"/>
    <w:rsid w:val="00082F1E"/>
    <w:rsid w:val="0008719E"/>
    <w:rsid w:val="00090683"/>
    <w:rsid w:val="00091684"/>
    <w:rsid w:val="000956C5"/>
    <w:rsid w:val="000A0DA5"/>
    <w:rsid w:val="000A6722"/>
    <w:rsid w:val="000B36B6"/>
    <w:rsid w:val="000B5556"/>
    <w:rsid w:val="000B78B6"/>
    <w:rsid w:val="000C496B"/>
    <w:rsid w:val="000D026E"/>
    <w:rsid w:val="000D0BCB"/>
    <w:rsid w:val="000D2483"/>
    <w:rsid w:val="000D38F3"/>
    <w:rsid w:val="000D5033"/>
    <w:rsid w:val="000D507E"/>
    <w:rsid w:val="000E09A7"/>
    <w:rsid w:val="000E2FEF"/>
    <w:rsid w:val="000E4997"/>
    <w:rsid w:val="000E5AB5"/>
    <w:rsid w:val="000F1757"/>
    <w:rsid w:val="000F5D85"/>
    <w:rsid w:val="00100EB9"/>
    <w:rsid w:val="00103E83"/>
    <w:rsid w:val="0010769E"/>
    <w:rsid w:val="0011073E"/>
    <w:rsid w:val="001128FE"/>
    <w:rsid w:val="00121274"/>
    <w:rsid w:val="00122059"/>
    <w:rsid w:val="00124B6A"/>
    <w:rsid w:val="00124F4F"/>
    <w:rsid w:val="00126F48"/>
    <w:rsid w:val="00130449"/>
    <w:rsid w:val="00130E72"/>
    <w:rsid w:val="0013214D"/>
    <w:rsid w:val="00132A6C"/>
    <w:rsid w:val="00133865"/>
    <w:rsid w:val="00133F66"/>
    <w:rsid w:val="00137360"/>
    <w:rsid w:val="00142D86"/>
    <w:rsid w:val="00144DEC"/>
    <w:rsid w:val="00145382"/>
    <w:rsid w:val="00145A6B"/>
    <w:rsid w:val="00145F49"/>
    <w:rsid w:val="00147098"/>
    <w:rsid w:val="00151B11"/>
    <w:rsid w:val="00154572"/>
    <w:rsid w:val="00155479"/>
    <w:rsid w:val="00156986"/>
    <w:rsid w:val="00164523"/>
    <w:rsid w:val="001645D8"/>
    <w:rsid w:val="001657ED"/>
    <w:rsid w:val="00182C36"/>
    <w:rsid w:val="00185D9D"/>
    <w:rsid w:val="00192DEB"/>
    <w:rsid w:val="0019371B"/>
    <w:rsid w:val="00194B2A"/>
    <w:rsid w:val="001A3C27"/>
    <w:rsid w:val="001A4CC5"/>
    <w:rsid w:val="001A4EFF"/>
    <w:rsid w:val="001B4C53"/>
    <w:rsid w:val="001B6DEC"/>
    <w:rsid w:val="001C12EF"/>
    <w:rsid w:val="001C16C3"/>
    <w:rsid w:val="001C1AF5"/>
    <w:rsid w:val="001C28D3"/>
    <w:rsid w:val="001D1055"/>
    <w:rsid w:val="001D5359"/>
    <w:rsid w:val="001E5403"/>
    <w:rsid w:val="001F0E5E"/>
    <w:rsid w:val="001F2DAC"/>
    <w:rsid w:val="001F3053"/>
    <w:rsid w:val="001F3A99"/>
    <w:rsid w:val="001F3DD0"/>
    <w:rsid w:val="001F4300"/>
    <w:rsid w:val="001F43AA"/>
    <w:rsid w:val="00200B5C"/>
    <w:rsid w:val="00207A6F"/>
    <w:rsid w:val="00210BFB"/>
    <w:rsid w:val="0021195E"/>
    <w:rsid w:val="00213C01"/>
    <w:rsid w:val="00214110"/>
    <w:rsid w:val="00220A6B"/>
    <w:rsid w:val="00221229"/>
    <w:rsid w:val="00221C7E"/>
    <w:rsid w:val="00224613"/>
    <w:rsid w:val="00224BD4"/>
    <w:rsid w:val="00232572"/>
    <w:rsid w:val="00232D13"/>
    <w:rsid w:val="002406E0"/>
    <w:rsid w:val="00242798"/>
    <w:rsid w:val="00243144"/>
    <w:rsid w:val="00246F2F"/>
    <w:rsid w:val="00247E58"/>
    <w:rsid w:val="00247F18"/>
    <w:rsid w:val="002504DA"/>
    <w:rsid w:val="00262D7D"/>
    <w:rsid w:val="00263EF7"/>
    <w:rsid w:val="0026603D"/>
    <w:rsid w:val="00266337"/>
    <w:rsid w:val="002721C9"/>
    <w:rsid w:val="00272D48"/>
    <w:rsid w:val="00276010"/>
    <w:rsid w:val="00277795"/>
    <w:rsid w:val="00277979"/>
    <w:rsid w:val="002823A2"/>
    <w:rsid w:val="00283708"/>
    <w:rsid w:val="002855CB"/>
    <w:rsid w:val="00285E0F"/>
    <w:rsid w:val="0029181E"/>
    <w:rsid w:val="002935D5"/>
    <w:rsid w:val="00295068"/>
    <w:rsid w:val="002A0747"/>
    <w:rsid w:val="002A367E"/>
    <w:rsid w:val="002A39F5"/>
    <w:rsid w:val="002A4D7B"/>
    <w:rsid w:val="002A7541"/>
    <w:rsid w:val="002A76EB"/>
    <w:rsid w:val="002B2B60"/>
    <w:rsid w:val="002B56AD"/>
    <w:rsid w:val="002B61CA"/>
    <w:rsid w:val="002B7A9B"/>
    <w:rsid w:val="002C1383"/>
    <w:rsid w:val="002C16CD"/>
    <w:rsid w:val="002C51D9"/>
    <w:rsid w:val="002C5A83"/>
    <w:rsid w:val="002C782D"/>
    <w:rsid w:val="002D3402"/>
    <w:rsid w:val="002D4B61"/>
    <w:rsid w:val="002D7065"/>
    <w:rsid w:val="002E1946"/>
    <w:rsid w:val="002E2457"/>
    <w:rsid w:val="002E44DC"/>
    <w:rsid w:val="002F05F2"/>
    <w:rsid w:val="002F42D1"/>
    <w:rsid w:val="002F6990"/>
    <w:rsid w:val="002F7E72"/>
    <w:rsid w:val="00305F8D"/>
    <w:rsid w:val="00306B6C"/>
    <w:rsid w:val="003103DC"/>
    <w:rsid w:val="00311ECD"/>
    <w:rsid w:val="003148B2"/>
    <w:rsid w:val="003155A9"/>
    <w:rsid w:val="00315EC9"/>
    <w:rsid w:val="00316CCC"/>
    <w:rsid w:val="00316F8B"/>
    <w:rsid w:val="00323394"/>
    <w:rsid w:val="00324488"/>
    <w:rsid w:val="00325914"/>
    <w:rsid w:val="00330C41"/>
    <w:rsid w:val="00331DEA"/>
    <w:rsid w:val="0033493A"/>
    <w:rsid w:val="003356EF"/>
    <w:rsid w:val="00335B62"/>
    <w:rsid w:val="003404C4"/>
    <w:rsid w:val="00340AB5"/>
    <w:rsid w:val="00341838"/>
    <w:rsid w:val="0034796F"/>
    <w:rsid w:val="00350328"/>
    <w:rsid w:val="00351A29"/>
    <w:rsid w:val="003523F0"/>
    <w:rsid w:val="00352D6C"/>
    <w:rsid w:val="00352FC5"/>
    <w:rsid w:val="003645DD"/>
    <w:rsid w:val="00364F66"/>
    <w:rsid w:val="00367322"/>
    <w:rsid w:val="00370C4C"/>
    <w:rsid w:val="003712E2"/>
    <w:rsid w:val="00372C21"/>
    <w:rsid w:val="003735C6"/>
    <w:rsid w:val="00374913"/>
    <w:rsid w:val="00375455"/>
    <w:rsid w:val="003769F7"/>
    <w:rsid w:val="00384810"/>
    <w:rsid w:val="00384C70"/>
    <w:rsid w:val="0038588E"/>
    <w:rsid w:val="00391AB7"/>
    <w:rsid w:val="00393CDA"/>
    <w:rsid w:val="00395499"/>
    <w:rsid w:val="003A0EA2"/>
    <w:rsid w:val="003A1CC6"/>
    <w:rsid w:val="003A246C"/>
    <w:rsid w:val="003A2747"/>
    <w:rsid w:val="003A625D"/>
    <w:rsid w:val="003A666C"/>
    <w:rsid w:val="003B2B16"/>
    <w:rsid w:val="003B3A8C"/>
    <w:rsid w:val="003C68EC"/>
    <w:rsid w:val="003C7F41"/>
    <w:rsid w:val="003D1319"/>
    <w:rsid w:val="003D618D"/>
    <w:rsid w:val="003E12D1"/>
    <w:rsid w:val="003E2ACA"/>
    <w:rsid w:val="003E4809"/>
    <w:rsid w:val="003E611F"/>
    <w:rsid w:val="003E67CC"/>
    <w:rsid w:val="003F0260"/>
    <w:rsid w:val="003F0D08"/>
    <w:rsid w:val="003F1CF9"/>
    <w:rsid w:val="003F3836"/>
    <w:rsid w:val="003F5029"/>
    <w:rsid w:val="0040205B"/>
    <w:rsid w:val="00403CCB"/>
    <w:rsid w:val="00404DF2"/>
    <w:rsid w:val="00406783"/>
    <w:rsid w:val="00407B01"/>
    <w:rsid w:val="00412FCA"/>
    <w:rsid w:val="00413B87"/>
    <w:rsid w:val="00414652"/>
    <w:rsid w:val="004158ED"/>
    <w:rsid w:val="004160DD"/>
    <w:rsid w:val="004209AB"/>
    <w:rsid w:val="00423345"/>
    <w:rsid w:val="00431FCC"/>
    <w:rsid w:val="00434B5A"/>
    <w:rsid w:val="00435C65"/>
    <w:rsid w:val="00446638"/>
    <w:rsid w:val="00446993"/>
    <w:rsid w:val="00450BAA"/>
    <w:rsid w:val="004525E7"/>
    <w:rsid w:val="00453281"/>
    <w:rsid w:val="00460339"/>
    <w:rsid w:val="00460A68"/>
    <w:rsid w:val="00461A55"/>
    <w:rsid w:val="00464514"/>
    <w:rsid w:val="00464753"/>
    <w:rsid w:val="00466C83"/>
    <w:rsid w:val="00471566"/>
    <w:rsid w:val="004735A8"/>
    <w:rsid w:val="00475F8A"/>
    <w:rsid w:val="00483C89"/>
    <w:rsid w:val="0048421B"/>
    <w:rsid w:val="004855BD"/>
    <w:rsid w:val="00490FFF"/>
    <w:rsid w:val="00495144"/>
    <w:rsid w:val="004965B6"/>
    <w:rsid w:val="004A3F11"/>
    <w:rsid w:val="004A5A7E"/>
    <w:rsid w:val="004A5AA0"/>
    <w:rsid w:val="004A5D58"/>
    <w:rsid w:val="004A61F9"/>
    <w:rsid w:val="004A75DE"/>
    <w:rsid w:val="004A7770"/>
    <w:rsid w:val="004B2C88"/>
    <w:rsid w:val="004B3FCE"/>
    <w:rsid w:val="004B6035"/>
    <w:rsid w:val="004C3402"/>
    <w:rsid w:val="004C768B"/>
    <w:rsid w:val="004D2D93"/>
    <w:rsid w:val="004E07F8"/>
    <w:rsid w:val="004F11B9"/>
    <w:rsid w:val="0050294A"/>
    <w:rsid w:val="00503316"/>
    <w:rsid w:val="005109A8"/>
    <w:rsid w:val="00512DAF"/>
    <w:rsid w:val="005133F4"/>
    <w:rsid w:val="00514205"/>
    <w:rsid w:val="00514BCE"/>
    <w:rsid w:val="00514CE6"/>
    <w:rsid w:val="00520894"/>
    <w:rsid w:val="00531320"/>
    <w:rsid w:val="00531ADD"/>
    <w:rsid w:val="00533912"/>
    <w:rsid w:val="00533CB3"/>
    <w:rsid w:val="00535466"/>
    <w:rsid w:val="00536D74"/>
    <w:rsid w:val="00537B19"/>
    <w:rsid w:val="005404DD"/>
    <w:rsid w:val="0054080D"/>
    <w:rsid w:val="00542F26"/>
    <w:rsid w:val="00546253"/>
    <w:rsid w:val="00546876"/>
    <w:rsid w:val="005528B8"/>
    <w:rsid w:val="005567E8"/>
    <w:rsid w:val="00556DE5"/>
    <w:rsid w:val="005605FA"/>
    <w:rsid w:val="00566F71"/>
    <w:rsid w:val="005700DA"/>
    <w:rsid w:val="00572653"/>
    <w:rsid w:val="00574318"/>
    <w:rsid w:val="0057589C"/>
    <w:rsid w:val="0057741F"/>
    <w:rsid w:val="005817C4"/>
    <w:rsid w:val="00584B5A"/>
    <w:rsid w:val="00586CC2"/>
    <w:rsid w:val="005877A4"/>
    <w:rsid w:val="005917B3"/>
    <w:rsid w:val="00591A55"/>
    <w:rsid w:val="00593D9D"/>
    <w:rsid w:val="00595F99"/>
    <w:rsid w:val="005A0C39"/>
    <w:rsid w:val="005A0CD3"/>
    <w:rsid w:val="005A1D83"/>
    <w:rsid w:val="005A2A1A"/>
    <w:rsid w:val="005A73C9"/>
    <w:rsid w:val="005B2BA0"/>
    <w:rsid w:val="005B3B1C"/>
    <w:rsid w:val="005B71F4"/>
    <w:rsid w:val="005B74C1"/>
    <w:rsid w:val="005B79F9"/>
    <w:rsid w:val="005C14E7"/>
    <w:rsid w:val="005C1640"/>
    <w:rsid w:val="005C61C2"/>
    <w:rsid w:val="005D37DC"/>
    <w:rsid w:val="005E1A8A"/>
    <w:rsid w:val="005E2D80"/>
    <w:rsid w:val="005E57FD"/>
    <w:rsid w:val="005E6667"/>
    <w:rsid w:val="005E7C80"/>
    <w:rsid w:val="005E7F9B"/>
    <w:rsid w:val="005F03AF"/>
    <w:rsid w:val="005F1EB2"/>
    <w:rsid w:val="005F2B06"/>
    <w:rsid w:val="005F62A1"/>
    <w:rsid w:val="00601F87"/>
    <w:rsid w:val="00602107"/>
    <w:rsid w:val="00611468"/>
    <w:rsid w:val="00611DD5"/>
    <w:rsid w:val="0061212E"/>
    <w:rsid w:val="00615910"/>
    <w:rsid w:val="00617117"/>
    <w:rsid w:val="00623004"/>
    <w:rsid w:val="00623C56"/>
    <w:rsid w:val="006246F3"/>
    <w:rsid w:val="00625D4C"/>
    <w:rsid w:val="00626883"/>
    <w:rsid w:val="00632CBD"/>
    <w:rsid w:val="00635945"/>
    <w:rsid w:val="00635CC9"/>
    <w:rsid w:val="006412DE"/>
    <w:rsid w:val="00643B9D"/>
    <w:rsid w:val="00645407"/>
    <w:rsid w:val="00651E72"/>
    <w:rsid w:val="00653D1B"/>
    <w:rsid w:val="006559F1"/>
    <w:rsid w:val="00655B30"/>
    <w:rsid w:val="0066065F"/>
    <w:rsid w:val="00663DB4"/>
    <w:rsid w:val="00664037"/>
    <w:rsid w:val="00666B6C"/>
    <w:rsid w:val="00666FE1"/>
    <w:rsid w:val="0066703A"/>
    <w:rsid w:val="00671533"/>
    <w:rsid w:val="006747A0"/>
    <w:rsid w:val="00674851"/>
    <w:rsid w:val="00676775"/>
    <w:rsid w:val="00676F55"/>
    <w:rsid w:val="00681BB8"/>
    <w:rsid w:val="0068433D"/>
    <w:rsid w:val="00686B2E"/>
    <w:rsid w:val="006907B1"/>
    <w:rsid w:val="0069484E"/>
    <w:rsid w:val="00695C69"/>
    <w:rsid w:val="00697A76"/>
    <w:rsid w:val="006A17AC"/>
    <w:rsid w:val="006A21FF"/>
    <w:rsid w:val="006A321B"/>
    <w:rsid w:val="006A44EA"/>
    <w:rsid w:val="006B01EC"/>
    <w:rsid w:val="006B48F9"/>
    <w:rsid w:val="006B76E3"/>
    <w:rsid w:val="006B770D"/>
    <w:rsid w:val="006B7D3F"/>
    <w:rsid w:val="006C077C"/>
    <w:rsid w:val="006C221A"/>
    <w:rsid w:val="006C2E5A"/>
    <w:rsid w:val="006C5370"/>
    <w:rsid w:val="006C684D"/>
    <w:rsid w:val="006C69DB"/>
    <w:rsid w:val="006C6C43"/>
    <w:rsid w:val="006C7630"/>
    <w:rsid w:val="006D46BD"/>
    <w:rsid w:val="006D55AC"/>
    <w:rsid w:val="006D62F0"/>
    <w:rsid w:val="006D6E1C"/>
    <w:rsid w:val="006E0FDD"/>
    <w:rsid w:val="006E4A66"/>
    <w:rsid w:val="006E6413"/>
    <w:rsid w:val="006E73E7"/>
    <w:rsid w:val="006F3F62"/>
    <w:rsid w:val="006F4A6A"/>
    <w:rsid w:val="006F586F"/>
    <w:rsid w:val="006F6EC5"/>
    <w:rsid w:val="00701043"/>
    <w:rsid w:val="00702065"/>
    <w:rsid w:val="00711C7F"/>
    <w:rsid w:val="007147EC"/>
    <w:rsid w:val="00720ACF"/>
    <w:rsid w:val="0072499C"/>
    <w:rsid w:val="0072669B"/>
    <w:rsid w:val="00726CA6"/>
    <w:rsid w:val="00733ABF"/>
    <w:rsid w:val="00735C9D"/>
    <w:rsid w:val="00740FB8"/>
    <w:rsid w:val="00742411"/>
    <w:rsid w:val="00742CF6"/>
    <w:rsid w:val="0074453F"/>
    <w:rsid w:val="00744F68"/>
    <w:rsid w:val="00746921"/>
    <w:rsid w:val="00746A60"/>
    <w:rsid w:val="00747FE0"/>
    <w:rsid w:val="00750375"/>
    <w:rsid w:val="007528F6"/>
    <w:rsid w:val="00753C00"/>
    <w:rsid w:val="00754B28"/>
    <w:rsid w:val="0075543B"/>
    <w:rsid w:val="007579DE"/>
    <w:rsid w:val="0076343A"/>
    <w:rsid w:val="00764EA2"/>
    <w:rsid w:val="00770FDB"/>
    <w:rsid w:val="0077116C"/>
    <w:rsid w:val="00771D35"/>
    <w:rsid w:val="00771EA4"/>
    <w:rsid w:val="00776FDD"/>
    <w:rsid w:val="00785125"/>
    <w:rsid w:val="0079618D"/>
    <w:rsid w:val="00796D93"/>
    <w:rsid w:val="0079776F"/>
    <w:rsid w:val="007A46FF"/>
    <w:rsid w:val="007B2F72"/>
    <w:rsid w:val="007B3F9E"/>
    <w:rsid w:val="007B7F63"/>
    <w:rsid w:val="007C3F9A"/>
    <w:rsid w:val="007C5C33"/>
    <w:rsid w:val="007D0D37"/>
    <w:rsid w:val="007D391C"/>
    <w:rsid w:val="007D524E"/>
    <w:rsid w:val="007D5713"/>
    <w:rsid w:val="007D618D"/>
    <w:rsid w:val="007E0404"/>
    <w:rsid w:val="007E333C"/>
    <w:rsid w:val="007E3C06"/>
    <w:rsid w:val="007F2583"/>
    <w:rsid w:val="007F487D"/>
    <w:rsid w:val="007F50EC"/>
    <w:rsid w:val="007F5A2A"/>
    <w:rsid w:val="008014B2"/>
    <w:rsid w:val="0080221F"/>
    <w:rsid w:val="00802575"/>
    <w:rsid w:val="00802CC4"/>
    <w:rsid w:val="008037FC"/>
    <w:rsid w:val="00806C6E"/>
    <w:rsid w:val="00812AC9"/>
    <w:rsid w:val="00812E38"/>
    <w:rsid w:val="00814E33"/>
    <w:rsid w:val="008161AE"/>
    <w:rsid w:val="00822892"/>
    <w:rsid w:val="00823194"/>
    <w:rsid w:val="00823554"/>
    <w:rsid w:val="00823F00"/>
    <w:rsid w:val="008253BE"/>
    <w:rsid w:val="00825ECA"/>
    <w:rsid w:val="00826917"/>
    <w:rsid w:val="00830A41"/>
    <w:rsid w:val="0083290E"/>
    <w:rsid w:val="00832D81"/>
    <w:rsid w:val="00833041"/>
    <w:rsid w:val="008377E4"/>
    <w:rsid w:val="00837814"/>
    <w:rsid w:val="00846A0B"/>
    <w:rsid w:val="008513D3"/>
    <w:rsid w:val="00864CE9"/>
    <w:rsid w:val="0086639D"/>
    <w:rsid w:val="008711BC"/>
    <w:rsid w:val="00872852"/>
    <w:rsid w:val="00873374"/>
    <w:rsid w:val="00875B36"/>
    <w:rsid w:val="00881771"/>
    <w:rsid w:val="00883117"/>
    <w:rsid w:val="00883D75"/>
    <w:rsid w:val="0088510B"/>
    <w:rsid w:val="00887850"/>
    <w:rsid w:val="008903C5"/>
    <w:rsid w:val="00892082"/>
    <w:rsid w:val="0089305A"/>
    <w:rsid w:val="008A1B1F"/>
    <w:rsid w:val="008A2FB0"/>
    <w:rsid w:val="008A31B1"/>
    <w:rsid w:val="008A4AC7"/>
    <w:rsid w:val="008A4F80"/>
    <w:rsid w:val="008A6860"/>
    <w:rsid w:val="008B1B42"/>
    <w:rsid w:val="008B5526"/>
    <w:rsid w:val="008C2D39"/>
    <w:rsid w:val="008C3679"/>
    <w:rsid w:val="008C3A3C"/>
    <w:rsid w:val="008C6566"/>
    <w:rsid w:val="008C7B36"/>
    <w:rsid w:val="008D012A"/>
    <w:rsid w:val="008D3E4B"/>
    <w:rsid w:val="008D60E4"/>
    <w:rsid w:val="008E1453"/>
    <w:rsid w:val="008F0A46"/>
    <w:rsid w:val="008F3868"/>
    <w:rsid w:val="008F457B"/>
    <w:rsid w:val="0090110C"/>
    <w:rsid w:val="00901F0C"/>
    <w:rsid w:val="009070D6"/>
    <w:rsid w:val="00913FCE"/>
    <w:rsid w:val="00915B79"/>
    <w:rsid w:val="009160C0"/>
    <w:rsid w:val="00917D12"/>
    <w:rsid w:val="0092004D"/>
    <w:rsid w:val="009219D0"/>
    <w:rsid w:val="00925B3C"/>
    <w:rsid w:val="0093005D"/>
    <w:rsid w:val="00932810"/>
    <w:rsid w:val="00933330"/>
    <w:rsid w:val="009422AC"/>
    <w:rsid w:val="00942DAC"/>
    <w:rsid w:val="009431D2"/>
    <w:rsid w:val="00947D10"/>
    <w:rsid w:val="00952205"/>
    <w:rsid w:val="009532F0"/>
    <w:rsid w:val="00953A4D"/>
    <w:rsid w:val="00967334"/>
    <w:rsid w:val="00970A4F"/>
    <w:rsid w:val="00973CAB"/>
    <w:rsid w:val="00975518"/>
    <w:rsid w:val="00976E85"/>
    <w:rsid w:val="00981826"/>
    <w:rsid w:val="00982D96"/>
    <w:rsid w:val="0098331F"/>
    <w:rsid w:val="009847C4"/>
    <w:rsid w:val="009851B4"/>
    <w:rsid w:val="0098701B"/>
    <w:rsid w:val="00993F5A"/>
    <w:rsid w:val="009957ED"/>
    <w:rsid w:val="00995B5D"/>
    <w:rsid w:val="00995FBB"/>
    <w:rsid w:val="00996D39"/>
    <w:rsid w:val="009A1913"/>
    <w:rsid w:val="009A1F64"/>
    <w:rsid w:val="009A3360"/>
    <w:rsid w:val="009A412B"/>
    <w:rsid w:val="009A54C6"/>
    <w:rsid w:val="009A5EC3"/>
    <w:rsid w:val="009B0AF5"/>
    <w:rsid w:val="009B0D2D"/>
    <w:rsid w:val="009B14B7"/>
    <w:rsid w:val="009B1794"/>
    <w:rsid w:val="009B38AE"/>
    <w:rsid w:val="009B60A2"/>
    <w:rsid w:val="009C072F"/>
    <w:rsid w:val="009C10BB"/>
    <w:rsid w:val="009C5EDF"/>
    <w:rsid w:val="009C6921"/>
    <w:rsid w:val="009C74B4"/>
    <w:rsid w:val="009D74A1"/>
    <w:rsid w:val="009D7F24"/>
    <w:rsid w:val="009E3684"/>
    <w:rsid w:val="009E402E"/>
    <w:rsid w:val="009E4503"/>
    <w:rsid w:val="009E4794"/>
    <w:rsid w:val="009E5B6A"/>
    <w:rsid w:val="009E68EF"/>
    <w:rsid w:val="009E7D72"/>
    <w:rsid w:val="009F130E"/>
    <w:rsid w:val="009F4C8B"/>
    <w:rsid w:val="009F513A"/>
    <w:rsid w:val="009F54A7"/>
    <w:rsid w:val="009F5652"/>
    <w:rsid w:val="009F674F"/>
    <w:rsid w:val="009F68EF"/>
    <w:rsid w:val="00A02F76"/>
    <w:rsid w:val="00A077FC"/>
    <w:rsid w:val="00A102B7"/>
    <w:rsid w:val="00A10770"/>
    <w:rsid w:val="00A12AA9"/>
    <w:rsid w:val="00A15924"/>
    <w:rsid w:val="00A16BFA"/>
    <w:rsid w:val="00A2048C"/>
    <w:rsid w:val="00A2092C"/>
    <w:rsid w:val="00A2130B"/>
    <w:rsid w:val="00A217D1"/>
    <w:rsid w:val="00A21B00"/>
    <w:rsid w:val="00A231F4"/>
    <w:rsid w:val="00A26DD1"/>
    <w:rsid w:val="00A310B5"/>
    <w:rsid w:val="00A31136"/>
    <w:rsid w:val="00A32093"/>
    <w:rsid w:val="00A44212"/>
    <w:rsid w:val="00A51126"/>
    <w:rsid w:val="00A5159B"/>
    <w:rsid w:val="00A54179"/>
    <w:rsid w:val="00A55DE8"/>
    <w:rsid w:val="00A5618D"/>
    <w:rsid w:val="00A63686"/>
    <w:rsid w:val="00A72AE8"/>
    <w:rsid w:val="00A74D7D"/>
    <w:rsid w:val="00A759AC"/>
    <w:rsid w:val="00A76B1E"/>
    <w:rsid w:val="00A76FC4"/>
    <w:rsid w:val="00A7742C"/>
    <w:rsid w:val="00A7751D"/>
    <w:rsid w:val="00A77B86"/>
    <w:rsid w:val="00A800D6"/>
    <w:rsid w:val="00A9543C"/>
    <w:rsid w:val="00A979D3"/>
    <w:rsid w:val="00AA036F"/>
    <w:rsid w:val="00AA122A"/>
    <w:rsid w:val="00AA79A7"/>
    <w:rsid w:val="00AB360C"/>
    <w:rsid w:val="00AB38F8"/>
    <w:rsid w:val="00AB7293"/>
    <w:rsid w:val="00AC1CF4"/>
    <w:rsid w:val="00AC1F97"/>
    <w:rsid w:val="00AC7347"/>
    <w:rsid w:val="00AD0DD8"/>
    <w:rsid w:val="00AD45B5"/>
    <w:rsid w:val="00AD7FD7"/>
    <w:rsid w:val="00AE4E69"/>
    <w:rsid w:val="00AE5847"/>
    <w:rsid w:val="00AE7FDD"/>
    <w:rsid w:val="00AF2A51"/>
    <w:rsid w:val="00AF34B7"/>
    <w:rsid w:val="00AF3771"/>
    <w:rsid w:val="00AF75E3"/>
    <w:rsid w:val="00B0124E"/>
    <w:rsid w:val="00B013EE"/>
    <w:rsid w:val="00B100D9"/>
    <w:rsid w:val="00B13639"/>
    <w:rsid w:val="00B141F5"/>
    <w:rsid w:val="00B24C9D"/>
    <w:rsid w:val="00B25EB0"/>
    <w:rsid w:val="00B301A9"/>
    <w:rsid w:val="00B301C1"/>
    <w:rsid w:val="00B3143C"/>
    <w:rsid w:val="00B326C2"/>
    <w:rsid w:val="00B33222"/>
    <w:rsid w:val="00B35833"/>
    <w:rsid w:val="00B36B62"/>
    <w:rsid w:val="00B42432"/>
    <w:rsid w:val="00B42A13"/>
    <w:rsid w:val="00B43AFE"/>
    <w:rsid w:val="00B445B5"/>
    <w:rsid w:val="00B449C9"/>
    <w:rsid w:val="00B44B16"/>
    <w:rsid w:val="00B46023"/>
    <w:rsid w:val="00B5288A"/>
    <w:rsid w:val="00B53D9D"/>
    <w:rsid w:val="00B54267"/>
    <w:rsid w:val="00B5458A"/>
    <w:rsid w:val="00B54727"/>
    <w:rsid w:val="00B5521F"/>
    <w:rsid w:val="00B55F65"/>
    <w:rsid w:val="00B619AE"/>
    <w:rsid w:val="00B61C32"/>
    <w:rsid w:val="00B651AB"/>
    <w:rsid w:val="00B73A29"/>
    <w:rsid w:val="00B73ABE"/>
    <w:rsid w:val="00B76861"/>
    <w:rsid w:val="00B800E7"/>
    <w:rsid w:val="00B94BFA"/>
    <w:rsid w:val="00B951CE"/>
    <w:rsid w:val="00B95717"/>
    <w:rsid w:val="00BA4C27"/>
    <w:rsid w:val="00BA6E96"/>
    <w:rsid w:val="00BA7EBB"/>
    <w:rsid w:val="00BB03EC"/>
    <w:rsid w:val="00BB1A56"/>
    <w:rsid w:val="00BB361C"/>
    <w:rsid w:val="00BB3D17"/>
    <w:rsid w:val="00BB4066"/>
    <w:rsid w:val="00BC0D4D"/>
    <w:rsid w:val="00BC60AE"/>
    <w:rsid w:val="00BC63ED"/>
    <w:rsid w:val="00BC68E1"/>
    <w:rsid w:val="00BC72AE"/>
    <w:rsid w:val="00BD0606"/>
    <w:rsid w:val="00BD0D18"/>
    <w:rsid w:val="00BD3563"/>
    <w:rsid w:val="00BD3971"/>
    <w:rsid w:val="00BE0C84"/>
    <w:rsid w:val="00BE0C8C"/>
    <w:rsid w:val="00BE172B"/>
    <w:rsid w:val="00BE297D"/>
    <w:rsid w:val="00BE2EA3"/>
    <w:rsid w:val="00BE3DEF"/>
    <w:rsid w:val="00BE48FC"/>
    <w:rsid w:val="00BF4A33"/>
    <w:rsid w:val="00BF71E8"/>
    <w:rsid w:val="00C01312"/>
    <w:rsid w:val="00C06388"/>
    <w:rsid w:val="00C10BF4"/>
    <w:rsid w:val="00C13704"/>
    <w:rsid w:val="00C1643B"/>
    <w:rsid w:val="00C1656A"/>
    <w:rsid w:val="00C20C1D"/>
    <w:rsid w:val="00C23882"/>
    <w:rsid w:val="00C25B29"/>
    <w:rsid w:val="00C318A9"/>
    <w:rsid w:val="00C40B12"/>
    <w:rsid w:val="00C42039"/>
    <w:rsid w:val="00C42DF0"/>
    <w:rsid w:val="00C45936"/>
    <w:rsid w:val="00C45E65"/>
    <w:rsid w:val="00C477DF"/>
    <w:rsid w:val="00C5263C"/>
    <w:rsid w:val="00C53CA1"/>
    <w:rsid w:val="00C57185"/>
    <w:rsid w:val="00C63E94"/>
    <w:rsid w:val="00C6574B"/>
    <w:rsid w:val="00C669CF"/>
    <w:rsid w:val="00C70E06"/>
    <w:rsid w:val="00C7364E"/>
    <w:rsid w:val="00C76509"/>
    <w:rsid w:val="00C76814"/>
    <w:rsid w:val="00C77601"/>
    <w:rsid w:val="00C833B1"/>
    <w:rsid w:val="00C84987"/>
    <w:rsid w:val="00C94174"/>
    <w:rsid w:val="00CA6C81"/>
    <w:rsid w:val="00CA7D7B"/>
    <w:rsid w:val="00CB01F6"/>
    <w:rsid w:val="00CB5A06"/>
    <w:rsid w:val="00CC0233"/>
    <w:rsid w:val="00CC19F7"/>
    <w:rsid w:val="00CC56E0"/>
    <w:rsid w:val="00CC6491"/>
    <w:rsid w:val="00CD11A0"/>
    <w:rsid w:val="00CD1DDC"/>
    <w:rsid w:val="00CD28C1"/>
    <w:rsid w:val="00CD5A30"/>
    <w:rsid w:val="00CD6F10"/>
    <w:rsid w:val="00CD7BA8"/>
    <w:rsid w:val="00CE02E6"/>
    <w:rsid w:val="00CE0E15"/>
    <w:rsid w:val="00CE13E3"/>
    <w:rsid w:val="00CE256F"/>
    <w:rsid w:val="00CE2C8A"/>
    <w:rsid w:val="00CF4AA9"/>
    <w:rsid w:val="00D00741"/>
    <w:rsid w:val="00D03075"/>
    <w:rsid w:val="00D052FA"/>
    <w:rsid w:val="00D06C3B"/>
    <w:rsid w:val="00D10E81"/>
    <w:rsid w:val="00D145E3"/>
    <w:rsid w:val="00D17F7D"/>
    <w:rsid w:val="00D20FC6"/>
    <w:rsid w:val="00D235CB"/>
    <w:rsid w:val="00D27A55"/>
    <w:rsid w:val="00D30D93"/>
    <w:rsid w:val="00D41E4B"/>
    <w:rsid w:val="00D51D2E"/>
    <w:rsid w:val="00D53034"/>
    <w:rsid w:val="00D543B4"/>
    <w:rsid w:val="00D5599D"/>
    <w:rsid w:val="00D56ACC"/>
    <w:rsid w:val="00D60654"/>
    <w:rsid w:val="00D64A82"/>
    <w:rsid w:val="00D67B5B"/>
    <w:rsid w:val="00D73534"/>
    <w:rsid w:val="00D800E7"/>
    <w:rsid w:val="00D80A47"/>
    <w:rsid w:val="00D949A7"/>
    <w:rsid w:val="00D9523F"/>
    <w:rsid w:val="00D9550E"/>
    <w:rsid w:val="00D95CCE"/>
    <w:rsid w:val="00D961EA"/>
    <w:rsid w:val="00D96565"/>
    <w:rsid w:val="00D974A7"/>
    <w:rsid w:val="00DA026F"/>
    <w:rsid w:val="00DA5B58"/>
    <w:rsid w:val="00DA799B"/>
    <w:rsid w:val="00DB064D"/>
    <w:rsid w:val="00DB19B8"/>
    <w:rsid w:val="00DB19E8"/>
    <w:rsid w:val="00DC3AAB"/>
    <w:rsid w:val="00DC42CF"/>
    <w:rsid w:val="00DC4863"/>
    <w:rsid w:val="00DC53A9"/>
    <w:rsid w:val="00DD305C"/>
    <w:rsid w:val="00DD3C5E"/>
    <w:rsid w:val="00DD4307"/>
    <w:rsid w:val="00DE2263"/>
    <w:rsid w:val="00DE2E7C"/>
    <w:rsid w:val="00DF1D98"/>
    <w:rsid w:val="00DF3B62"/>
    <w:rsid w:val="00DF6230"/>
    <w:rsid w:val="00DF7E8A"/>
    <w:rsid w:val="00E06916"/>
    <w:rsid w:val="00E06EE7"/>
    <w:rsid w:val="00E0729C"/>
    <w:rsid w:val="00E073D8"/>
    <w:rsid w:val="00E076A0"/>
    <w:rsid w:val="00E11C4E"/>
    <w:rsid w:val="00E137E2"/>
    <w:rsid w:val="00E176DF"/>
    <w:rsid w:val="00E20C37"/>
    <w:rsid w:val="00E226B8"/>
    <w:rsid w:val="00E22D23"/>
    <w:rsid w:val="00E23EA5"/>
    <w:rsid w:val="00E247EE"/>
    <w:rsid w:val="00E24ED1"/>
    <w:rsid w:val="00E257B6"/>
    <w:rsid w:val="00E27C5E"/>
    <w:rsid w:val="00E31451"/>
    <w:rsid w:val="00E35927"/>
    <w:rsid w:val="00E4005F"/>
    <w:rsid w:val="00E40D5E"/>
    <w:rsid w:val="00E42F67"/>
    <w:rsid w:val="00E43ABC"/>
    <w:rsid w:val="00E44754"/>
    <w:rsid w:val="00E53509"/>
    <w:rsid w:val="00E5455D"/>
    <w:rsid w:val="00E55D43"/>
    <w:rsid w:val="00E55FEE"/>
    <w:rsid w:val="00E5739E"/>
    <w:rsid w:val="00E604D9"/>
    <w:rsid w:val="00E614C1"/>
    <w:rsid w:val="00E62654"/>
    <w:rsid w:val="00E733D2"/>
    <w:rsid w:val="00E749AE"/>
    <w:rsid w:val="00E7707C"/>
    <w:rsid w:val="00E810F6"/>
    <w:rsid w:val="00E82B30"/>
    <w:rsid w:val="00E83222"/>
    <w:rsid w:val="00E837CC"/>
    <w:rsid w:val="00E83810"/>
    <w:rsid w:val="00E83D3F"/>
    <w:rsid w:val="00E83F6B"/>
    <w:rsid w:val="00E8587A"/>
    <w:rsid w:val="00E8773C"/>
    <w:rsid w:val="00E91163"/>
    <w:rsid w:val="00E934EC"/>
    <w:rsid w:val="00EA0C20"/>
    <w:rsid w:val="00EA3974"/>
    <w:rsid w:val="00EA54D5"/>
    <w:rsid w:val="00EB332C"/>
    <w:rsid w:val="00EB5A06"/>
    <w:rsid w:val="00EB5B67"/>
    <w:rsid w:val="00EB7B1A"/>
    <w:rsid w:val="00EC1DF9"/>
    <w:rsid w:val="00ED0F0D"/>
    <w:rsid w:val="00EE200C"/>
    <w:rsid w:val="00EE3955"/>
    <w:rsid w:val="00EE41BB"/>
    <w:rsid w:val="00EE6D12"/>
    <w:rsid w:val="00EE7066"/>
    <w:rsid w:val="00EE757B"/>
    <w:rsid w:val="00EF0190"/>
    <w:rsid w:val="00EF5FE0"/>
    <w:rsid w:val="00EF7953"/>
    <w:rsid w:val="00F027F8"/>
    <w:rsid w:val="00F02A27"/>
    <w:rsid w:val="00F02EAC"/>
    <w:rsid w:val="00F0451F"/>
    <w:rsid w:val="00F05220"/>
    <w:rsid w:val="00F06C57"/>
    <w:rsid w:val="00F10A00"/>
    <w:rsid w:val="00F10EC1"/>
    <w:rsid w:val="00F11A33"/>
    <w:rsid w:val="00F13E68"/>
    <w:rsid w:val="00F15114"/>
    <w:rsid w:val="00F15EC3"/>
    <w:rsid w:val="00F22A76"/>
    <w:rsid w:val="00F23006"/>
    <w:rsid w:val="00F27D8B"/>
    <w:rsid w:val="00F30365"/>
    <w:rsid w:val="00F318EE"/>
    <w:rsid w:val="00F336B9"/>
    <w:rsid w:val="00F401D4"/>
    <w:rsid w:val="00F401DE"/>
    <w:rsid w:val="00F412AD"/>
    <w:rsid w:val="00F41A9E"/>
    <w:rsid w:val="00F502AD"/>
    <w:rsid w:val="00F512A4"/>
    <w:rsid w:val="00F52F60"/>
    <w:rsid w:val="00F560C1"/>
    <w:rsid w:val="00F60B08"/>
    <w:rsid w:val="00F6196F"/>
    <w:rsid w:val="00F6384A"/>
    <w:rsid w:val="00F66565"/>
    <w:rsid w:val="00F74003"/>
    <w:rsid w:val="00F74888"/>
    <w:rsid w:val="00F7490A"/>
    <w:rsid w:val="00F7506F"/>
    <w:rsid w:val="00F767A8"/>
    <w:rsid w:val="00F80142"/>
    <w:rsid w:val="00F81B8F"/>
    <w:rsid w:val="00F86A79"/>
    <w:rsid w:val="00F87580"/>
    <w:rsid w:val="00F87599"/>
    <w:rsid w:val="00F87719"/>
    <w:rsid w:val="00F93707"/>
    <w:rsid w:val="00F95640"/>
    <w:rsid w:val="00FA0F47"/>
    <w:rsid w:val="00FA1591"/>
    <w:rsid w:val="00FA2C96"/>
    <w:rsid w:val="00FA5142"/>
    <w:rsid w:val="00FB1CE5"/>
    <w:rsid w:val="00FC3613"/>
    <w:rsid w:val="00FC459B"/>
    <w:rsid w:val="00FC6730"/>
    <w:rsid w:val="00FD1EF8"/>
    <w:rsid w:val="00FD3BA3"/>
    <w:rsid w:val="00FD7244"/>
    <w:rsid w:val="00FE2F9F"/>
    <w:rsid w:val="00FF34CA"/>
    <w:rsid w:val="00FF36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A7AEF"/>
  <w15:chartTrackingRefBased/>
  <w15:docId w15:val="{E36477A8-68B6-482E-BFA3-0A722DDB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DA5"/>
    <w:pPr>
      <w:widowControl w:val="0"/>
      <w:wordWrap w:val="0"/>
      <w:autoSpaceDE w:val="0"/>
      <w:autoSpaceDN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DA5"/>
  </w:style>
  <w:style w:type="paragraph" w:styleId="Footer">
    <w:name w:val="footer"/>
    <w:basedOn w:val="Normal"/>
    <w:link w:val="FooterChar"/>
    <w:uiPriority w:val="99"/>
    <w:unhideWhenUsed/>
    <w:rsid w:val="000A0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DA5"/>
  </w:style>
  <w:style w:type="character" w:styleId="LineNumber">
    <w:name w:val="line number"/>
    <w:basedOn w:val="DefaultParagraphFont"/>
    <w:uiPriority w:val="99"/>
    <w:semiHidden/>
    <w:unhideWhenUsed/>
    <w:rsid w:val="000A0DA5"/>
  </w:style>
  <w:style w:type="character" w:styleId="Hyperlink">
    <w:name w:val="Hyperlink"/>
    <w:basedOn w:val="DefaultParagraphFont"/>
    <w:uiPriority w:val="99"/>
    <w:unhideWhenUsed/>
    <w:rsid w:val="009A3360"/>
    <w:rPr>
      <w:color w:val="0563C1" w:themeColor="hyperlink"/>
      <w:u w:val="single"/>
    </w:rPr>
  </w:style>
  <w:style w:type="paragraph" w:styleId="NoSpacing">
    <w:name w:val="No Spacing"/>
    <w:uiPriority w:val="1"/>
    <w:qFormat/>
    <w:rsid w:val="009A3360"/>
    <w:pPr>
      <w:widowControl w:val="0"/>
      <w:wordWrap w:val="0"/>
      <w:autoSpaceDE w:val="0"/>
      <w:autoSpaceDN w:val="0"/>
      <w:spacing w:after="0" w:line="240" w:lineRule="auto"/>
    </w:pPr>
  </w:style>
  <w:style w:type="paragraph" w:customStyle="1" w:styleId="EndNoteBibliographyTitle">
    <w:name w:val="EndNote Bibliography Title"/>
    <w:basedOn w:val="Normal"/>
    <w:link w:val="EndNoteBibliographyTitleChar"/>
    <w:rsid w:val="005E57FD"/>
    <w:pPr>
      <w:spacing w:after="0"/>
      <w:jc w:val="center"/>
    </w:pPr>
    <w:rPr>
      <w:rFonts w:ascii="맑은 고딕" w:eastAsia="맑은 고딕" w:hAnsi="맑은 고딕"/>
      <w:noProof/>
    </w:rPr>
  </w:style>
  <w:style w:type="character" w:customStyle="1" w:styleId="EndNoteBibliographyTitleChar">
    <w:name w:val="EndNote Bibliography Title Char"/>
    <w:basedOn w:val="DefaultParagraphFont"/>
    <w:link w:val="EndNoteBibliographyTitle"/>
    <w:rsid w:val="005E57FD"/>
    <w:rPr>
      <w:rFonts w:ascii="맑은 고딕" w:eastAsia="맑은 고딕" w:hAnsi="맑은 고딕"/>
      <w:noProof/>
    </w:rPr>
  </w:style>
  <w:style w:type="paragraph" w:customStyle="1" w:styleId="EndNoteBibliography">
    <w:name w:val="EndNote Bibliography"/>
    <w:basedOn w:val="Normal"/>
    <w:link w:val="EndNoteBibliographyChar"/>
    <w:rsid w:val="005E57FD"/>
    <w:pPr>
      <w:spacing w:line="240" w:lineRule="auto"/>
    </w:pPr>
    <w:rPr>
      <w:rFonts w:ascii="맑은 고딕" w:eastAsia="맑은 고딕" w:hAnsi="맑은 고딕"/>
      <w:noProof/>
    </w:rPr>
  </w:style>
  <w:style w:type="character" w:customStyle="1" w:styleId="EndNoteBibliographyChar">
    <w:name w:val="EndNote Bibliography Char"/>
    <w:basedOn w:val="DefaultParagraphFont"/>
    <w:link w:val="EndNoteBibliography"/>
    <w:rsid w:val="005E57FD"/>
    <w:rPr>
      <w:rFonts w:ascii="맑은 고딕" w:eastAsia="맑은 고딕" w:hAnsi="맑은 고딕"/>
      <w:noProof/>
    </w:rPr>
  </w:style>
  <w:style w:type="paragraph" w:styleId="ListParagraph">
    <w:name w:val="List Paragraph"/>
    <w:basedOn w:val="Normal"/>
    <w:uiPriority w:val="34"/>
    <w:qFormat/>
    <w:rsid w:val="00FA2C96"/>
    <w:pPr>
      <w:ind w:left="720"/>
      <w:contextualSpacing/>
    </w:pPr>
  </w:style>
  <w:style w:type="paragraph" w:styleId="NormalWeb">
    <w:name w:val="Normal (Web)"/>
    <w:basedOn w:val="Normal"/>
    <w:uiPriority w:val="99"/>
    <w:semiHidden/>
    <w:unhideWhenUsed/>
    <w:rsid w:val="00DD305C"/>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en-US"/>
    </w:rPr>
  </w:style>
  <w:style w:type="paragraph" w:styleId="BalloonText">
    <w:name w:val="Balloon Text"/>
    <w:basedOn w:val="Normal"/>
    <w:link w:val="BalloonTextChar"/>
    <w:uiPriority w:val="99"/>
    <w:semiHidden/>
    <w:unhideWhenUsed/>
    <w:rsid w:val="00072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83"/>
    <w:rPr>
      <w:rFonts w:ascii="Segoe UI" w:hAnsi="Segoe UI" w:cs="Segoe UI"/>
      <w:sz w:val="18"/>
      <w:szCs w:val="18"/>
    </w:rPr>
  </w:style>
  <w:style w:type="character" w:styleId="CommentReference">
    <w:name w:val="annotation reference"/>
    <w:basedOn w:val="DefaultParagraphFont"/>
    <w:uiPriority w:val="99"/>
    <w:semiHidden/>
    <w:unhideWhenUsed/>
    <w:rsid w:val="00EE757B"/>
    <w:rPr>
      <w:sz w:val="16"/>
      <w:szCs w:val="16"/>
    </w:rPr>
  </w:style>
  <w:style w:type="paragraph" w:styleId="CommentText">
    <w:name w:val="annotation text"/>
    <w:basedOn w:val="Normal"/>
    <w:link w:val="CommentTextChar"/>
    <w:uiPriority w:val="99"/>
    <w:unhideWhenUsed/>
    <w:rsid w:val="00EE757B"/>
    <w:pPr>
      <w:spacing w:line="240" w:lineRule="auto"/>
    </w:pPr>
    <w:rPr>
      <w:szCs w:val="20"/>
    </w:rPr>
  </w:style>
  <w:style w:type="character" w:customStyle="1" w:styleId="CommentTextChar">
    <w:name w:val="Comment Text Char"/>
    <w:basedOn w:val="DefaultParagraphFont"/>
    <w:link w:val="CommentText"/>
    <w:uiPriority w:val="99"/>
    <w:rsid w:val="00EE757B"/>
    <w:rPr>
      <w:szCs w:val="20"/>
    </w:rPr>
  </w:style>
  <w:style w:type="paragraph" w:styleId="CommentSubject">
    <w:name w:val="annotation subject"/>
    <w:basedOn w:val="CommentText"/>
    <w:next w:val="CommentText"/>
    <w:link w:val="CommentSubjectChar"/>
    <w:uiPriority w:val="99"/>
    <w:semiHidden/>
    <w:unhideWhenUsed/>
    <w:rsid w:val="00EE757B"/>
    <w:rPr>
      <w:b/>
      <w:bCs/>
    </w:rPr>
  </w:style>
  <w:style w:type="character" w:customStyle="1" w:styleId="CommentSubjectChar">
    <w:name w:val="Comment Subject Char"/>
    <w:basedOn w:val="CommentTextChar"/>
    <w:link w:val="CommentSubject"/>
    <w:uiPriority w:val="99"/>
    <w:semiHidden/>
    <w:rsid w:val="00EE757B"/>
    <w:rPr>
      <w:b/>
      <w:bCs/>
      <w:szCs w:val="20"/>
    </w:rPr>
  </w:style>
  <w:style w:type="table" w:styleId="TableGrid">
    <w:name w:val="Table Grid"/>
    <w:basedOn w:val="TableNormal"/>
    <w:uiPriority w:val="39"/>
    <w:rsid w:val="00037FA2"/>
    <w:pPr>
      <w:spacing w:after="0" w:line="240" w:lineRule="auto"/>
      <w:jc w:val="left"/>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037FA2"/>
    <w:pPr>
      <w:widowControl/>
      <w:wordWrap/>
      <w:autoSpaceDE/>
      <w:autoSpaceDN/>
      <w:spacing w:after="240" w:line="240" w:lineRule="auto"/>
    </w:pPr>
    <w:rPr>
      <w:rFonts w:ascii="Helvetica" w:eastAsia="Times New Roman" w:hAnsi="Helvetica" w:cs="Times New Roman"/>
      <w:kern w:val="0"/>
      <w:szCs w:val="20"/>
      <w:lang w:eastAsia="en-US"/>
    </w:rPr>
  </w:style>
  <w:style w:type="paragraph" w:customStyle="1" w:styleId="AcknHead">
    <w:name w:val="Ackn Head"/>
    <w:basedOn w:val="Normal"/>
    <w:rsid w:val="00037FA2"/>
    <w:pPr>
      <w:keepNext/>
      <w:widowControl/>
      <w:wordWrap/>
      <w:autoSpaceDE/>
      <w:autoSpaceDN/>
      <w:spacing w:after="240" w:line="240" w:lineRule="auto"/>
      <w:jc w:val="left"/>
    </w:pPr>
    <w:rPr>
      <w:rFonts w:ascii="Helvetica" w:eastAsia="Times New Roman" w:hAnsi="Helvetica" w:cs="Times New Roman"/>
      <w:b/>
      <w:caps/>
      <w:kern w:val="0"/>
      <w:sz w:val="22"/>
      <w:szCs w:val="20"/>
      <w:lang w:eastAsia="en-US"/>
    </w:rPr>
  </w:style>
  <w:style w:type="paragraph" w:customStyle="1" w:styleId="ReferHead">
    <w:name w:val="Refer Head"/>
    <w:basedOn w:val="Normal"/>
    <w:rsid w:val="00037FA2"/>
    <w:pPr>
      <w:keepNext/>
      <w:widowControl/>
      <w:wordWrap/>
      <w:autoSpaceDE/>
      <w:autoSpaceDN/>
      <w:spacing w:after="240" w:line="240" w:lineRule="auto"/>
      <w:jc w:val="left"/>
    </w:pPr>
    <w:rPr>
      <w:rFonts w:ascii="Helvetica" w:eastAsia="Times New Roman" w:hAnsi="Helvetica" w:cs="Times New Roman"/>
      <w:b/>
      <w:caps/>
      <w:kern w:val="0"/>
      <w:sz w:val="22"/>
      <w:szCs w:val="20"/>
      <w:lang w:eastAsia="en-US"/>
    </w:rPr>
  </w:style>
  <w:style w:type="table" w:customStyle="1" w:styleId="TableGrid1">
    <w:name w:val="Table Grid1"/>
    <w:basedOn w:val="TableNormal"/>
    <w:next w:val="TableGrid"/>
    <w:uiPriority w:val="59"/>
    <w:rsid w:val="00DA799B"/>
    <w:pPr>
      <w:spacing w:after="0" w:line="240" w:lineRule="auto"/>
      <w:jc w:val="left"/>
    </w:pPr>
    <w:rPr>
      <w:rFonts w:eastAsia="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A3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6506">
      <w:bodyDiv w:val="1"/>
      <w:marLeft w:val="0"/>
      <w:marRight w:val="0"/>
      <w:marTop w:val="0"/>
      <w:marBottom w:val="0"/>
      <w:divBdr>
        <w:top w:val="none" w:sz="0" w:space="0" w:color="auto"/>
        <w:left w:val="none" w:sz="0" w:space="0" w:color="auto"/>
        <w:bottom w:val="none" w:sz="0" w:space="0" w:color="auto"/>
        <w:right w:val="none" w:sz="0" w:space="0" w:color="auto"/>
      </w:divBdr>
    </w:div>
    <w:div w:id="85619828">
      <w:bodyDiv w:val="1"/>
      <w:marLeft w:val="0"/>
      <w:marRight w:val="0"/>
      <w:marTop w:val="0"/>
      <w:marBottom w:val="0"/>
      <w:divBdr>
        <w:top w:val="none" w:sz="0" w:space="0" w:color="auto"/>
        <w:left w:val="none" w:sz="0" w:space="0" w:color="auto"/>
        <w:bottom w:val="none" w:sz="0" w:space="0" w:color="auto"/>
        <w:right w:val="none" w:sz="0" w:space="0" w:color="auto"/>
      </w:divBdr>
    </w:div>
    <w:div w:id="383405635">
      <w:bodyDiv w:val="1"/>
      <w:marLeft w:val="0"/>
      <w:marRight w:val="0"/>
      <w:marTop w:val="0"/>
      <w:marBottom w:val="0"/>
      <w:divBdr>
        <w:top w:val="none" w:sz="0" w:space="0" w:color="auto"/>
        <w:left w:val="none" w:sz="0" w:space="0" w:color="auto"/>
        <w:bottom w:val="none" w:sz="0" w:space="0" w:color="auto"/>
        <w:right w:val="none" w:sz="0" w:space="0" w:color="auto"/>
      </w:divBdr>
    </w:div>
    <w:div w:id="431820039">
      <w:bodyDiv w:val="1"/>
      <w:marLeft w:val="0"/>
      <w:marRight w:val="0"/>
      <w:marTop w:val="0"/>
      <w:marBottom w:val="0"/>
      <w:divBdr>
        <w:top w:val="none" w:sz="0" w:space="0" w:color="auto"/>
        <w:left w:val="none" w:sz="0" w:space="0" w:color="auto"/>
        <w:bottom w:val="none" w:sz="0" w:space="0" w:color="auto"/>
        <w:right w:val="none" w:sz="0" w:space="0" w:color="auto"/>
      </w:divBdr>
    </w:div>
    <w:div w:id="522019202">
      <w:bodyDiv w:val="1"/>
      <w:marLeft w:val="0"/>
      <w:marRight w:val="0"/>
      <w:marTop w:val="0"/>
      <w:marBottom w:val="0"/>
      <w:divBdr>
        <w:top w:val="none" w:sz="0" w:space="0" w:color="auto"/>
        <w:left w:val="none" w:sz="0" w:space="0" w:color="auto"/>
        <w:bottom w:val="none" w:sz="0" w:space="0" w:color="auto"/>
        <w:right w:val="none" w:sz="0" w:space="0" w:color="auto"/>
      </w:divBdr>
    </w:div>
    <w:div w:id="546062564">
      <w:bodyDiv w:val="1"/>
      <w:marLeft w:val="0"/>
      <w:marRight w:val="0"/>
      <w:marTop w:val="0"/>
      <w:marBottom w:val="0"/>
      <w:divBdr>
        <w:top w:val="none" w:sz="0" w:space="0" w:color="auto"/>
        <w:left w:val="none" w:sz="0" w:space="0" w:color="auto"/>
        <w:bottom w:val="none" w:sz="0" w:space="0" w:color="auto"/>
        <w:right w:val="none" w:sz="0" w:space="0" w:color="auto"/>
      </w:divBdr>
    </w:div>
    <w:div w:id="659231427">
      <w:bodyDiv w:val="1"/>
      <w:marLeft w:val="0"/>
      <w:marRight w:val="0"/>
      <w:marTop w:val="0"/>
      <w:marBottom w:val="0"/>
      <w:divBdr>
        <w:top w:val="none" w:sz="0" w:space="0" w:color="auto"/>
        <w:left w:val="none" w:sz="0" w:space="0" w:color="auto"/>
        <w:bottom w:val="none" w:sz="0" w:space="0" w:color="auto"/>
        <w:right w:val="none" w:sz="0" w:space="0" w:color="auto"/>
      </w:divBdr>
    </w:div>
    <w:div w:id="822435007">
      <w:bodyDiv w:val="1"/>
      <w:marLeft w:val="0"/>
      <w:marRight w:val="0"/>
      <w:marTop w:val="0"/>
      <w:marBottom w:val="0"/>
      <w:divBdr>
        <w:top w:val="none" w:sz="0" w:space="0" w:color="auto"/>
        <w:left w:val="none" w:sz="0" w:space="0" w:color="auto"/>
        <w:bottom w:val="none" w:sz="0" w:space="0" w:color="auto"/>
        <w:right w:val="none" w:sz="0" w:space="0" w:color="auto"/>
      </w:divBdr>
    </w:div>
    <w:div w:id="939222637">
      <w:bodyDiv w:val="1"/>
      <w:marLeft w:val="0"/>
      <w:marRight w:val="0"/>
      <w:marTop w:val="0"/>
      <w:marBottom w:val="0"/>
      <w:divBdr>
        <w:top w:val="none" w:sz="0" w:space="0" w:color="auto"/>
        <w:left w:val="none" w:sz="0" w:space="0" w:color="auto"/>
        <w:bottom w:val="none" w:sz="0" w:space="0" w:color="auto"/>
        <w:right w:val="none" w:sz="0" w:space="0" w:color="auto"/>
      </w:divBdr>
    </w:div>
    <w:div w:id="995455536">
      <w:bodyDiv w:val="1"/>
      <w:marLeft w:val="0"/>
      <w:marRight w:val="0"/>
      <w:marTop w:val="0"/>
      <w:marBottom w:val="0"/>
      <w:divBdr>
        <w:top w:val="none" w:sz="0" w:space="0" w:color="auto"/>
        <w:left w:val="none" w:sz="0" w:space="0" w:color="auto"/>
        <w:bottom w:val="none" w:sz="0" w:space="0" w:color="auto"/>
        <w:right w:val="none" w:sz="0" w:space="0" w:color="auto"/>
      </w:divBdr>
    </w:div>
    <w:div w:id="1003825053">
      <w:bodyDiv w:val="1"/>
      <w:marLeft w:val="0"/>
      <w:marRight w:val="0"/>
      <w:marTop w:val="0"/>
      <w:marBottom w:val="0"/>
      <w:divBdr>
        <w:top w:val="none" w:sz="0" w:space="0" w:color="auto"/>
        <w:left w:val="none" w:sz="0" w:space="0" w:color="auto"/>
        <w:bottom w:val="none" w:sz="0" w:space="0" w:color="auto"/>
        <w:right w:val="none" w:sz="0" w:space="0" w:color="auto"/>
      </w:divBdr>
    </w:div>
    <w:div w:id="1119447037">
      <w:bodyDiv w:val="1"/>
      <w:marLeft w:val="0"/>
      <w:marRight w:val="0"/>
      <w:marTop w:val="0"/>
      <w:marBottom w:val="0"/>
      <w:divBdr>
        <w:top w:val="none" w:sz="0" w:space="0" w:color="auto"/>
        <w:left w:val="none" w:sz="0" w:space="0" w:color="auto"/>
        <w:bottom w:val="none" w:sz="0" w:space="0" w:color="auto"/>
        <w:right w:val="none" w:sz="0" w:space="0" w:color="auto"/>
      </w:divBdr>
    </w:div>
    <w:div w:id="1184325305">
      <w:bodyDiv w:val="1"/>
      <w:marLeft w:val="0"/>
      <w:marRight w:val="0"/>
      <w:marTop w:val="0"/>
      <w:marBottom w:val="0"/>
      <w:divBdr>
        <w:top w:val="none" w:sz="0" w:space="0" w:color="auto"/>
        <w:left w:val="none" w:sz="0" w:space="0" w:color="auto"/>
        <w:bottom w:val="none" w:sz="0" w:space="0" w:color="auto"/>
        <w:right w:val="none" w:sz="0" w:space="0" w:color="auto"/>
      </w:divBdr>
    </w:div>
    <w:div w:id="1212111937">
      <w:bodyDiv w:val="1"/>
      <w:marLeft w:val="0"/>
      <w:marRight w:val="0"/>
      <w:marTop w:val="0"/>
      <w:marBottom w:val="0"/>
      <w:divBdr>
        <w:top w:val="none" w:sz="0" w:space="0" w:color="auto"/>
        <w:left w:val="none" w:sz="0" w:space="0" w:color="auto"/>
        <w:bottom w:val="none" w:sz="0" w:space="0" w:color="auto"/>
        <w:right w:val="none" w:sz="0" w:space="0" w:color="auto"/>
      </w:divBdr>
    </w:div>
    <w:div w:id="1650984928">
      <w:bodyDiv w:val="1"/>
      <w:marLeft w:val="0"/>
      <w:marRight w:val="0"/>
      <w:marTop w:val="0"/>
      <w:marBottom w:val="0"/>
      <w:divBdr>
        <w:top w:val="none" w:sz="0" w:space="0" w:color="auto"/>
        <w:left w:val="none" w:sz="0" w:space="0" w:color="auto"/>
        <w:bottom w:val="none" w:sz="0" w:space="0" w:color="auto"/>
        <w:right w:val="none" w:sz="0" w:space="0" w:color="auto"/>
      </w:divBdr>
    </w:div>
    <w:div w:id="1935242446">
      <w:bodyDiv w:val="1"/>
      <w:marLeft w:val="0"/>
      <w:marRight w:val="0"/>
      <w:marTop w:val="0"/>
      <w:marBottom w:val="0"/>
      <w:divBdr>
        <w:top w:val="none" w:sz="0" w:space="0" w:color="auto"/>
        <w:left w:val="none" w:sz="0" w:space="0" w:color="auto"/>
        <w:bottom w:val="none" w:sz="0" w:space="0" w:color="auto"/>
        <w:right w:val="none" w:sz="0" w:space="0" w:color="auto"/>
      </w:divBdr>
    </w:div>
    <w:div w:id="20497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oi.org/10.1002/eas2.70011" TargetMode="External"/><Relationship Id="rId18" Type="http://schemas.openxmlformats.org/officeDocument/2006/relationships/hyperlink" Target="https://doi.org/10.1038/nclimate243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jrurstud.2017.01.020" TargetMode="External"/><Relationship Id="rId7" Type="http://schemas.openxmlformats.org/officeDocument/2006/relationships/endnotes" Target="endnotes.xml"/><Relationship Id="rId12" Type="http://schemas.openxmlformats.org/officeDocument/2006/relationships/hyperlink" Target="https://doi.org/10.1007/s10113-014-0748-z" TargetMode="External"/><Relationship Id="rId17" Type="http://schemas.openxmlformats.org/officeDocument/2006/relationships/hyperlink" Target="https://doi.org/10.1016/j.envsci.2023.10361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agsy.2016.10.005" TargetMode="External"/><Relationship Id="rId20" Type="http://schemas.openxmlformats.org/officeDocument/2006/relationships/hyperlink" Target="https://doi.org/10.20546/ijcmas.2021.1002.1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832/24566632.2019.04020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978-94-015-9325-0_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2653/JECD.2024.31.3.0153" TargetMode="External"/><Relationship Id="rId19" Type="http://schemas.openxmlformats.org/officeDocument/2006/relationships/hyperlink" Target="https://doi.org/10.48165/ijee.2024.602rn1" TargetMode="External"/><Relationship Id="rId4" Type="http://schemas.openxmlformats.org/officeDocument/2006/relationships/settings" Target="settings.xml"/><Relationship Id="rId9" Type="http://schemas.openxmlformats.org/officeDocument/2006/relationships/hyperlink" Target="https://doi.org/10.1016/j.agsy.2021.103284" TargetMode="External"/><Relationship Id="rId14" Type="http://schemas.openxmlformats.org/officeDocument/2006/relationships/hyperlink" Target="https://doi.org/10.1007/s13412-022-00779-5" TargetMode="External"/><Relationship Id="rId22" Type="http://schemas.openxmlformats.org/officeDocument/2006/relationships/hyperlink" Target="https://doi.org/10.1177/097226612096621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60FE-F5A9-4B0F-BBAA-66325589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16</Pages>
  <Words>5516</Words>
  <Characters>31444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Atikur Rahman</dc:creator>
  <cp:keywords/>
  <dc:description/>
  <cp:lastModifiedBy>Mittra</cp:lastModifiedBy>
  <cp:revision>126</cp:revision>
  <cp:lastPrinted>2023-08-02T11:25:00Z</cp:lastPrinted>
  <dcterms:created xsi:type="dcterms:W3CDTF">2023-08-06T02:08:00Z</dcterms:created>
  <dcterms:modified xsi:type="dcterms:W3CDTF">2025-05-01T17:33:00Z</dcterms:modified>
</cp:coreProperties>
</file>