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821C9" w14:textId="5FA750D1" w:rsidR="00A753B2" w:rsidRPr="00E9626D" w:rsidRDefault="008A1FC7" w:rsidP="009042F0">
      <w:pPr>
        <w:ind w:left="810" w:hanging="810"/>
        <w:jc w:val="both"/>
        <w:rPr>
          <w:b/>
          <w:sz w:val="36"/>
          <w:szCs w:val="36"/>
        </w:rPr>
      </w:pPr>
      <w:r>
        <w:rPr>
          <w:b/>
          <w:sz w:val="36"/>
          <w:szCs w:val="36"/>
        </w:rPr>
        <w:t>Problems</w:t>
      </w:r>
      <w:r w:rsidR="00E9626D" w:rsidRPr="00E9626D">
        <w:rPr>
          <w:b/>
          <w:sz w:val="36"/>
          <w:szCs w:val="36"/>
        </w:rPr>
        <w:t xml:space="preserve"> </w:t>
      </w:r>
      <w:r w:rsidR="009042F0">
        <w:rPr>
          <w:b/>
          <w:sz w:val="36"/>
          <w:szCs w:val="36"/>
        </w:rPr>
        <w:t xml:space="preserve">faced by the </w:t>
      </w:r>
      <w:r w:rsidR="00013FB1">
        <w:rPr>
          <w:b/>
          <w:sz w:val="36"/>
          <w:szCs w:val="36"/>
        </w:rPr>
        <w:t xml:space="preserve">farmers </w:t>
      </w:r>
      <w:r w:rsidR="00013FB1" w:rsidRPr="00E9626D">
        <w:rPr>
          <w:b/>
          <w:sz w:val="36"/>
          <w:szCs w:val="36"/>
        </w:rPr>
        <w:t>using</w:t>
      </w:r>
      <w:r w:rsidR="00B33A35">
        <w:rPr>
          <w:b/>
          <w:sz w:val="36"/>
          <w:szCs w:val="36"/>
        </w:rPr>
        <w:t xml:space="preserve"> recommended</w:t>
      </w:r>
      <w:r w:rsidR="00E9626D" w:rsidRPr="00E9626D">
        <w:rPr>
          <w:b/>
          <w:sz w:val="36"/>
          <w:szCs w:val="36"/>
        </w:rPr>
        <w:t xml:space="preserve"> farming technologies in northern char areas of Bangladesh </w:t>
      </w:r>
    </w:p>
    <w:p w14:paraId="7D6D9A15" w14:textId="77777777" w:rsidR="00021DE4" w:rsidRDefault="00021DE4" w:rsidP="009042F0">
      <w:pPr>
        <w:ind w:left="270" w:firstLine="540"/>
        <w:rPr>
          <w:b/>
          <w:sz w:val="28"/>
          <w:szCs w:val="28"/>
          <w:lang w:val="en-AU"/>
        </w:rPr>
      </w:pPr>
    </w:p>
    <w:p w14:paraId="3712B997" w14:textId="2CC5FD92" w:rsidR="00E27665" w:rsidRPr="00C70FC3" w:rsidRDefault="00E27665" w:rsidP="00621C27">
      <w:pPr>
        <w:ind w:left="1350" w:hanging="1350"/>
        <w:jc w:val="both"/>
        <w:rPr>
          <w:b/>
        </w:rPr>
      </w:pPr>
    </w:p>
    <w:p w14:paraId="28F1B6D8" w14:textId="77777777" w:rsidR="00044BF4" w:rsidRDefault="00044BF4" w:rsidP="00E27665">
      <w:pPr>
        <w:spacing w:line="360" w:lineRule="auto"/>
        <w:jc w:val="both"/>
        <w:rPr>
          <w:b/>
        </w:rPr>
      </w:pPr>
    </w:p>
    <w:p w14:paraId="5AA8D0E0" w14:textId="77777777" w:rsidR="00044BF4" w:rsidRDefault="00044BF4" w:rsidP="00E27665">
      <w:pPr>
        <w:spacing w:line="360" w:lineRule="auto"/>
        <w:jc w:val="both"/>
        <w:rPr>
          <w:b/>
        </w:rPr>
      </w:pPr>
    </w:p>
    <w:p w14:paraId="66F9A884" w14:textId="77777777" w:rsidR="004628E1" w:rsidRPr="00D90131" w:rsidRDefault="004628E1" w:rsidP="00E27665">
      <w:pPr>
        <w:spacing w:line="360" w:lineRule="auto"/>
        <w:jc w:val="both"/>
        <w:rPr>
          <w:b/>
        </w:rPr>
      </w:pPr>
      <w:r w:rsidRPr="00D90131">
        <w:rPr>
          <w:b/>
        </w:rPr>
        <w:t xml:space="preserve">ABSTRACT </w:t>
      </w:r>
    </w:p>
    <w:p w14:paraId="0B107F89" w14:textId="0826D195" w:rsidR="00B33A35" w:rsidRPr="004A1049" w:rsidRDefault="000C135E" w:rsidP="00B33A35">
      <w:pPr>
        <w:spacing w:line="360" w:lineRule="auto"/>
        <w:jc w:val="both"/>
        <w:rPr>
          <w:lang w:val="en-AU"/>
        </w:rPr>
      </w:pPr>
      <w:r w:rsidRPr="004A1049">
        <w:t>The strategy for using machineries in farm land in different regions will be different depending on the conditions and resources of that region. The</w:t>
      </w:r>
      <w:r w:rsidR="004628E1" w:rsidRPr="004A1049">
        <w:t xml:space="preserve"> study was conducted </w:t>
      </w:r>
      <w:r w:rsidR="004A1049">
        <w:t xml:space="preserve">on </w:t>
      </w:r>
      <w:r w:rsidR="004628E1" w:rsidRPr="004A1049">
        <w:t xml:space="preserve">northern char farmers </w:t>
      </w:r>
      <w:r w:rsidR="00AB47F7">
        <w:t>under</w:t>
      </w:r>
      <w:r w:rsidR="004628E1" w:rsidRPr="004A1049">
        <w:t xml:space="preserve"> </w:t>
      </w:r>
      <w:proofErr w:type="spellStart"/>
      <w:r w:rsidR="004628E1" w:rsidRPr="004A1049">
        <w:t>Nilphamary</w:t>
      </w:r>
      <w:proofErr w:type="spellEnd"/>
      <w:r w:rsidR="004628E1" w:rsidRPr="004A1049">
        <w:t xml:space="preserve"> and </w:t>
      </w:r>
      <w:proofErr w:type="spellStart"/>
      <w:r w:rsidR="004628E1" w:rsidRPr="004A1049">
        <w:t>Kurigram</w:t>
      </w:r>
      <w:proofErr w:type="spellEnd"/>
      <w:r w:rsidR="004628E1" w:rsidRPr="004A1049">
        <w:t xml:space="preserve"> District of Bangladesh.</w:t>
      </w:r>
      <w:r w:rsidRPr="004A1049">
        <w:rPr>
          <w:sz w:val="25"/>
          <w:szCs w:val="25"/>
          <w:shd w:val="clear" w:color="auto" w:fill="FFFFFF"/>
        </w:rPr>
        <w:t xml:space="preserve"> </w:t>
      </w:r>
      <w:r w:rsidR="004A1049" w:rsidRPr="004A1049">
        <w:rPr>
          <w:shd w:val="clear" w:color="auto" w:fill="FFFFFF"/>
        </w:rPr>
        <w:t>T</w:t>
      </w:r>
      <w:r w:rsidRPr="004A1049">
        <w:rPr>
          <w:shd w:val="clear" w:color="auto" w:fill="FFFFFF"/>
        </w:rPr>
        <w:t xml:space="preserve">his  paper  was  carried  out  to  study  the  socio-economic  profile  of the </w:t>
      </w:r>
      <w:r w:rsidR="004A1049" w:rsidRPr="004A1049">
        <w:rPr>
          <w:shd w:val="clear" w:color="auto" w:fill="FFFFFF"/>
        </w:rPr>
        <w:t>northern char</w:t>
      </w:r>
      <w:r w:rsidRPr="004A1049">
        <w:rPr>
          <w:shd w:val="clear" w:color="auto" w:fill="FFFFFF"/>
        </w:rPr>
        <w:t xml:space="preserve"> farmers’</w:t>
      </w:r>
      <w:r w:rsidR="004A1049" w:rsidRPr="004A1049">
        <w:rPr>
          <w:shd w:val="clear" w:color="auto" w:fill="FFFFFF"/>
        </w:rPr>
        <w:t xml:space="preserve"> and their problems faced during the use of recommended technology.</w:t>
      </w:r>
      <w:r w:rsidR="004A1049">
        <w:rPr>
          <w:shd w:val="clear" w:color="auto" w:fill="FFFFFF"/>
        </w:rPr>
        <w:t xml:space="preserve"> </w:t>
      </w:r>
      <w:r w:rsidR="004A1049" w:rsidRPr="004A1049">
        <w:rPr>
          <w:sz w:val="25"/>
          <w:szCs w:val="25"/>
          <w:shd w:val="clear" w:color="auto" w:fill="FFFFFF"/>
        </w:rPr>
        <w:t>R</w:t>
      </w:r>
      <w:r w:rsidR="004628E1" w:rsidRPr="004A1049">
        <w:t xml:space="preserve">andom sampling procedure was </w:t>
      </w:r>
      <w:r w:rsidR="00B4649E">
        <w:t xml:space="preserve">used to </w:t>
      </w:r>
      <w:r w:rsidR="004628E1" w:rsidRPr="004A1049">
        <w:t>determine</w:t>
      </w:r>
      <w:r w:rsidR="00B4649E">
        <w:t xml:space="preserve"> the sample size of</w:t>
      </w:r>
      <w:r w:rsidR="004628E1" w:rsidRPr="004A1049">
        <w:t xml:space="preserve"> </w:t>
      </w:r>
      <w:r w:rsidR="00B33A35" w:rsidRPr="004A1049">
        <w:t>150.</w:t>
      </w:r>
      <w:r w:rsidR="004628E1" w:rsidRPr="004A1049">
        <w:t xml:space="preserve"> The data were analyzed by</w:t>
      </w:r>
      <w:r w:rsidR="00E4699D" w:rsidRPr="004A1049">
        <w:t xml:space="preserve"> </w:t>
      </w:r>
      <w:r w:rsidR="00AB47F7">
        <w:t xml:space="preserve">correlation analysis and </w:t>
      </w:r>
      <w:r w:rsidR="00E4699D" w:rsidRPr="004A1049">
        <w:t>rank order of PFI</w:t>
      </w:r>
      <w:r w:rsidR="004628E1" w:rsidRPr="004A1049">
        <w:t xml:space="preserve"> technique. </w:t>
      </w:r>
      <w:r w:rsidR="00AB47F7" w:rsidRPr="004A1049">
        <w:rPr>
          <w:bCs/>
        </w:rPr>
        <w:t>Findings illustrated that majority</w:t>
      </w:r>
      <w:r w:rsidR="00AB47F7" w:rsidRPr="004A1049">
        <w:t xml:space="preserve"> of the respondents (75%) had moderate to low problem facing in that area regarding the use of technology. </w:t>
      </w:r>
      <w:r w:rsidR="004628E1" w:rsidRPr="004A1049">
        <w:t xml:space="preserve">The findings of this study </w:t>
      </w:r>
      <w:r w:rsidR="00AB47F7">
        <w:t xml:space="preserve">also </w:t>
      </w:r>
      <w:r w:rsidR="004628E1" w:rsidRPr="004A1049">
        <w:t xml:space="preserve">indicated that </w:t>
      </w:r>
      <w:r w:rsidR="00B33A35" w:rsidRPr="004A1049">
        <w:t>among ten major problem</w:t>
      </w:r>
      <w:r w:rsidR="00AB47F7">
        <w:t>s</w:t>
      </w:r>
      <w:r w:rsidR="00B33A35" w:rsidRPr="004A1049">
        <w:t xml:space="preserve"> against technology using </w:t>
      </w:r>
      <w:r w:rsidR="00B33A35" w:rsidRPr="004A1049">
        <w:rPr>
          <w:bCs/>
        </w:rPr>
        <w:t>‘lack of legal support in</w:t>
      </w:r>
      <w:r w:rsidR="00B33A35" w:rsidRPr="004A1049">
        <w:rPr>
          <w:color w:val="000000"/>
        </w:rPr>
        <w:t xml:space="preserve"> case of using technology</w:t>
      </w:r>
      <w:r w:rsidR="00B33A35" w:rsidRPr="004A1049">
        <w:rPr>
          <w:bCs/>
        </w:rPr>
        <w:t>,’ was considered 1</w:t>
      </w:r>
      <w:r w:rsidR="00B33A35" w:rsidRPr="004A1049">
        <w:rPr>
          <w:bCs/>
          <w:vertAlign w:val="superscript"/>
        </w:rPr>
        <w:t>st</w:t>
      </w:r>
      <w:r w:rsidR="00B33A35" w:rsidRPr="004A1049">
        <w:rPr>
          <w:bCs/>
        </w:rPr>
        <w:t xml:space="preserve"> ranked problem. ‘</w:t>
      </w:r>
      <w:r w:rsidR="00B33A35" w:rsidRPr="004A1049">
        <w:rPr>
          <w:color w:val="000000"/>
        </w:rPr>
        <w:t>Lack of special support in any sort of adverse situation</w:t>
      </w:r>
      <w:r w:rsidR="00B33A35" w:rsidRPr="004A1049">
        <w:rPr>
          <w:bCs/>
        </w:rPr>
        <w:t>, ‘was 2</w:t>
      </w:r>
      <w:r w:rsidR="00B33A35" w:rsidRPr="004A1049">
        <w:rPr>
          <w:bCs/>
          <w:vertAlign w:val="superscript"/>
        </w:rPr>
        <w:t>nd</w:t>
      </w:r>
      <w:r w:rsidR="00B33A35" w:rsidRPr="004A1049">
        <w:rPr>
          <w:bCs/>
        </w:rPr>
        <w:t xml:space="preserve"> ranked problem and ‘</w:t>
      </w:r>
      <w:r w:rsidR="00B33A35" w:rsidRPr="004A1049">
        <w:rPr>
          <w:color w:val="000000"/>
        </w:rPr>
        <w:t>Lack of legal soil testing support to identify field problem for using machinery</w:t>
      </w:r>
      <w:r w:rsidR="00B33A35" w:rsidRPr="004A1049">
        <w:rPr>
          <w:bCs/>
        </w:rPr>
        <w:t xml:space="preserve"> was 3</w:t>
      </w:r>
      <w:r w:rsidR="00B33A35" w:rsidRPr="004A1049">
        <w:rPr>
          <w:bCs/>
          <w:vertAlign w:val="superscript"/>
        </w:rPr>
        <w:t>rd</w:t>
      </w:r>
      <w:r w:rsidR="00B33A35" w:rsidRPr="004A1049">
        <w:rPr>
          <w:bCs/>
        </w:rPr>
        <w:t xml:space="preserve"> ranked problem. Government support</w:t>
      </w:r>
      <w:r w:rsidR="0033294A">
        <w:rPr>
          <w:bCs/>
        </w:rPr>
        <w:t xml:space="preserve"> with proper monitoring team</w:t>
      </w:r>
      <w:r w:rsidR="00B33A35" w:rsidRPr="004A1049">
        <w:rPr>
          <w:bCs/>
        </w:rPr>
        <w:t xml:space="preserve"> should be necessary for applying machineries in </w:t>
      </w:r>
      <w:r w:rsidR="00902853">
        <w:rPr>
          <w:bCs/>
        </w:rPr>
        <w:t xml:space="preserve">farmers </w:t>
      </w:r>
      <w:r w:rsidR="00B33A35" w:rsidRPr="004A1049">
        <w:rPr>
          <w:bCs/>
        </w:rPr>
        <w:t>field</w:t>
      </w:r>
      <w:r w:rsidR="0033294A">
        <w:rPr>
          <w:bCs/>
        </w:rPr>
        <w:t xml:space="preserve"> properly</w:t>
      </w:r>
      <w:r w:rsidR="00B33A35" w:rsidRPr="004A1049">
        <w:rPr>
          <w:bCs/>
        </w:rPr>
        <w:t>.</w:t>
      </w:r>
    </w:p>
    <w:p w14:paraId="00702203" w14:textId="7FB04CCB" w:rsidR="00044BF4" w:rsidRPr="00D90131" w:rsidRDefault="004628E1" w:rsidP="00B33A35">
      <w:pPr>
        <w:spacing w:line="360" w:lineRule="auto"/>
        <w:ind w:left="1170" w:hanging="1170"/>
        <w:jc w:val="both"/>
        <w:rPr>
          <w:b/>
          <w:i/>
        </w:rPr>
      </w:pPr>
      <w:r w:rsidRPr="00AE45CD">
        <w:rPr>
          <w:b/>
          <w:i/>
        </w:rPr>
        <w:t>Keywords:</w:t>
      </w:r>
      <w:r w:rsidRPr="00D90131">
        <w:rPr>
          <w:i/>
        </w:rPr>
        <w:t xml:space="preserve"> </w:t>
      </w:r>
      <w:r w:rsidR="003B09CE" w:rsidRPr="00D90131">
        <w:rPr>
          <w:i/>
        </w:rPr>
        <w:t>Problems</w:t>
      </w:r>
      <w:r w:rsidRPr="00D90131">
        <w:rPr>
          <w:i/>
        </w:rPr>
        <w:t xml:space="preserve">; </w:t>
      </w:r>
      <w:r w:rsidR="00B33A35" w:rsidRPr="00D90131">
        <w:rPr>
          <w:i/>
        </w:rPr>
        <w:t xml:space="preserve">PFI </w:t>
      </w:r>
      <w:r w:rsidRPr="00D90131">
        <w:rPr>
          <w:i/>
        </w:rPr>
        <w:t>ranking technique;</w:t>
      </w:r>
      <w:r w:rsidR="00B33A35" w:rsidRPr="00D90131">
        <w:rPr>
          <w:i/>
        </w:rPr>
        <w:t xml:space="preserve"> char farmers</w:t>
      </w:r>
      <w:r w:rsidRPr="00D90131">
        <w:rPr>
          <w:i/>
        </w:rPr>
        <w:t xml:space="preserve">; </w:t>
      </w:r>
      <w:r w:rsidR="00B33A35" w:rsidRPr="00D90131">
        <w:rPr>
          <w:i/>
        </w:rPr>
        <w:t>recommended farming technology</w:t>
      </w:r>
      <w:r w:rsidRPr="00D90131">
        <w:rPr>
          <w:i/>
        </w:rPr>
        <w:t xml:space="preserve">; </w:t>
      </w:r>
      <w:r w:rsidR="00B33A35" w:rsidRPr="00D90131">
        <w:rPr>
          <w:i/>
        </w:rPr>
        <w:t xml:space="preserve">northern </w:t>
      </w:r>
      <w:r w:rsidR="00AB47F7" w:rsidRPr="00D90131">
        <w:rPr>
          <w:i/>
        </w:rPr>
        <w:t>char;</w:t>
      </w:r>
      <w:r w:rsidR="00B33A35" w:rsidRPr="00D90131">
        <w:rPr>
          <w:i/>
        </w:rPr>
        <w:t xml:space="preserve"> Bangladesh.</w:t>
      </w:r>
    </w:p>
    <w:p w14:paraId="19527F9E" w14:textId="087ED5A1" w:rsidR="00E27665" w:rsidRDefault="00E27665" w:rsidP="00E27665">
      <w:pPr>
        <w:ind w:left="810" w:hanging="810"/>
        <w:rPr>
          <w:b/>
          <w:bCs/>
          <w:lang w:val="en-AU"/>
        </w:rPr>
      </w:pPr>
    </w:p>
    <w:p w14:paraId="7A80E33E" w14:textId="77777777" w:rsidR="001F4C48" w:rsidRDefault="001F4C48" w:rsidP="00E27665">
      <w:pPr>
        <w:ind w:left="810" w:hanging="810"/>
        <w:rPr>
          <w:b/>
          <w:bCs/>
          <w:lang w:val="en-AU"/>
        </w:rPr>
      </w:pPr>
    </w:p>
    <w:p w14:paraId="75518AF4" w14:textId="77777777" w:rsidR="001F4C48" w:rsidRDefault="001F4C48" w:rsidP="00E85403">
      <w:pPr>
        <w:rPr>
          <w:b/>
          <w:lang w:val="en-AU"/>
        </w:rPr>
      </w:pPr>
    </w:p>
    <w:p w14:paraId="0D19C7E9" w14:textId="77777777" w:rsidR="00AB3E18" w:rsidRDefault="00AB3E18" w:rsidP="00E85403">
      <w:pPr>
        <w:rPr>
          <w:b/>
          <w:lang w:val="en-AU"/>
        </w:rPr>
      </w:pPr>
      <w:r>
        <w:rPr>
          <w:b/>
          <w:lang w:val="en-AU"/>
        </w:rPr>
        <w:t xml:space="preserve">       </w:t>
      </w:r>
    </w:p>
    <w:p w14:paraId="2F44495D" w14:textId="77777777" w:rsidR="00AB3E18" w:rsidRDefault="00AB3E18" w:rsidP="00E85403">
      <w:pPr>
        <w:rPr>
          <w:b/>
          <w:lang w:val="en-AU"/>
        </w:rPr>
      </w:pPr>
      <w:r>
        <w:rPr>
          <w:b/>
          <w:lang w:val="en-AU"/>
        </w:rPr>
        <w:t xml:space="preserve">         </w:t>
      </w:r>
    </w:p>
    <w:p w14:paraId="32335349" w14:textId="77777777" w:rsidR="00530F47" w:rsidRDefault="00AB3E18" w:rsidP="00E85403">
      <w:pPr>
        <w:rPr>
          <w:b/>
          <w:lang w:val="en-AU"/>
        </w:rPr>
      </w:pPr>
      <w:r>
        <w:rPr>
          <w:b/>
          <w:lang w:val="en-AU"/>
        </w:rPr>
        <w:t xml:space="preserve">   </w:t>
      </w:r>
    </w:p>
    <w:p w14:paraId="3234F74D" w14:textId="77777777" w:rsidR="00530F47" w:rsidRDefault="00530F47" w:rsidP="00E85403">
      <w:pPr>
        <w:rPr>
          <w:b/>
          <w:lang w:val="en-AU"/>
        </w:rPr>
      </w:pPr>
    </w:p>
    <w:p w14:paraId="6CE36C7C" w14:textId="760ED602" w:rsidR="00E51662" w:rsidRDefault="00AB3E18" w:rsidP="00E85403">
      <w:pPr>
        <w:rPr>
          <w:b/>
          <w:lang w:val="en-AU"/>
        </w:rPr>
      </w:pPr>
      <w:r>
        <w:rPr>
          <w:b/>
          <w:lang w:val="en-AU"/>
        </w:rPr>
        <w:t xml:space="preserve">  </w:t>
      </w:r>
      <w:r w:rsidR="00D90131">
        <w:rPr>
          <w:b/>
          <w:lang w:val="en-AU"/>
        </w:rPr>
        <w:t>1.</w:t>
      </w:r>
      <w:r>
        <w:rPr>
          <w:b/>
          <w:lang w:val="en-AU"/>
        </w:rPr>
        <w:t xml:space="preserve">  </w:t>
      </w:r>
      <w:r w:rsidR="005B6294">
        <w:rPr>
          <w:b/>
          <w:lang w:val="en-AU"/>
        </w:rPr>
        <w:t>INTRODUCTION</w:t>
      </w:r>
    </w:p>
    <w:p w14:paraId="5FDE9012" w14:textId="77777777" w:rsidR="005B6294" w:rsidRDefault="005B6294" w:rsidP="00E85403">
      <w:pPr>
        <w:rPr>
          <w:b/>
          <w:lang w:val="en-AU"/>
        </w:rPr>
      </w:pPr>
    </w:p>
    <w:p w14:paraId="32DB5645" w14:textId="0C8138C1" w:rsidR="005A1ADF" w:rsidRDefault="00D74271" w:rsidP="00D32512">
      <w:pPr>
        <w:spacing w:line="360" w:lineRule="auto"/>
        <w:jc w:val="both"/>
        <w:rPr>
          <w:sz w:val="28"/>
          <w:szCs w:val="28"/>
          <w:shd w:val="clear" w:color="auto" w:fill="FFFFFF"/>
        </w:rPr>
      </w:pPr>
      <w:r>
        <w:t>Advancements in technology have played a significant role in the evolution of agriculture</w:t>
      </w:r>
      <w:r w:rsidR="00013FB1">
        <w:t xml:space="preserve">. </w:t>
      </w:r>
      <w:r>
        <w:t>In recent years, modern technologies have revolutionized the field of agriculture, enabling farmers to increase efficiency, productivity, and sustainability while producing high-quality and safe food (Rehman et al., 2016)</w:t>
      </w:r>
      <w:r w:rsidR="00013FB1">
        <w:t>.</w:t>
      </w:r>
      <w:r w:rsidRPr="005A1ADF">
        <w:rPr>
          <w:sz w:val="28"/>
          <w:szCs w:val="28"/>
          <w:shd w:val="clear" w:color="auto" w:fill="FFFFFF"/>
        </w:rPr>
        <w:t xml:space="preserve"> </w:t>
      </w:r>
      <w:r w:rsidR="003264B5" w:rsidRPr="003264B5">
        <w:t xml:space="preserve">Income generation has been considered to be essential for economic </w:t>
      </w:r>
      <w:r w:rsidR="003264B5" w:rsidRPr="003264B5">
        <w:lastRenderedPageBreak/>
        <w:t xml:space="preserve">growth and technological factors have contributed </w:t>
      </w:r>
      <w:r w:rsidR="008C1D36">
        <w:t xml:space="preserve">for </w:t>
      </w:r>
      <w:r w:rsidR="003264B5" w:rsidRPr="003264B5">
        <w:t>creati</w:t>
      </w:r>
      <w:r w:rsidR="008C1D36">
        <w:t>ng</w:t>
      </w:r>
      <w:r w:rsidR="003264B5" w:rsidRPr="003264B5">
        <w:t xml:space="preserve"> employment opportunities for rural people not only in agriculture but also in other fields</w:t>
      </w:r>
      <w:r w:rsidR="008C1D36">
        <w:t xml:space="preserve">. </w:t>
      </w:r>
      <w:r w:rsidR="003264B5" w:rsidRPr="003264B5">
        <w:t xml:space="preserve"> </w:t>
      </w:r>
      <w:r w:rsidR="001D6D97">
        <w:t>Kapur</w:t>
      </w:r>
      <w:r w:rsidR="008C1D36">
        <w:t xml:space="preserve"> (</w:t>
      </w:r>
      <w:r w:rsidR="001D6D97">
        <w:t xml:space="preserve">2018) suggested that </w:t>
      </w:r>
      <w:r w:rsidR="008C1D36">
        <w:t xml:space="preserve">for </w:t>
      </w:r>
      <w:r w:rsidR="001D6D97">
        <w:t>improving productivity and profitability</w:t>
      </w:r>
      <w:r w:rsidR="008C1D36">
        <w:t xml:space="preserve"> technology is essential</w:t>
      </w:r>
      <w:r w:rsidR="001D6D97">
        <w:t>.</w:t>
      </w:r>
      <w:r w:rsidR="00013FB1">
        <w:t xml:space="preserve"> Again</w:t>
      </w:r>
      <w:r>
        <w:t>, modern technologies can help farmers adapt to the challenges posed by climate change, water scarcity, and soil degradation, which threaten the sustainability of agriculture.</w:t>
      </w:r>
      <w:r w:rsidRPr="00D74271">
        <w:t xml:space="preserve"> </w:t>
      </w:r>
      <w:r>
        <w:t>The integration of modern technologies in agriculture has helped to address many of the challenges facing the industry, and it is expected to continue to drive innovation and growth in the future.</w:t>
      </w:r>
    </w:p>
    <w:p w14:paraId="61F373CD" w14:textId="77777777" w:rsidR="00D32512" w:rsidRDefault="00D32512" w:rsidP="00D32512">
      <w:pPr>
        <w:spacing w:line="360" w:lineRule="auto"/>
        <w:jc w:val="both"/>
      </w:pPr>
    </w:p>
    <w:p w14:paraId="31FE4169" w14:textId="67EAB51F" w:rsidR="009F2079" w:rsidRDefault="00530F47" w:rsidP="00D32512">
      <w:pPr>
        <w:spacing w:line="360" w:lineRule="auto"/>
        <w:jc w:val="both"/>
      </w:pPr>
      <w:r>
        <w:t>However, a</w:t>
      </w:r>
      <w:r w:rsidR="009F2079" w:rsidRPr="00643DFB">
        <w:t>griculture sector is a primary source of livelihood for majority of the population</w:t>
      </w:r>
      <w:r w:rsidR="00C03D09">
        <w:t xml:space="preserve"> </w:t>
      </w:r>
      <w:r w:rsidR="00333CDC">
        <w:t>in Bangladesh</w:t>
      </w:r>
      <w:r w:rsidR="009F2079" w:rsidRPr="00643DFB">
        <w:t>. The most prominent pathways to enhance the</w:t>
      </w:r>
      <w:r>
        <w:t xml:space="preserve"> source of </w:t>
      </w:r>
      <w:r w:rsidR="009F2079" w:rsidRPr="00643DFB">
        <w:t>income is the use of modern technologies. In many villages recently farmers’ use different technology with the help of different organizations. Improvements have been made in a variety of segments in rural regions, including people's livelihoods</w:t>
      </w:r>
      <w:r>
        <w:t xml:space="preserve"> and also agriculture.</w:t>
      </w:r>
      <w:r w:rsidR="009F2079" w:rsidRPr="00643DFB">
        <w:t xml:space="preserve"> </w:t>
      </w:r>
    </w:p>
    <w:p w14:paraId="0F4FCA91" w14:textId="77777777" w:rsidR="003264B5" w:rsidRDefault="003264B5" w:rsidP="00D32512">
      <w:pPr>
        <w:spacing w:line="360" w:lineRule="auto"/>
        <w:ind w:left="450" w:hanging="450"/>
        <w:jc w:val="both"/>
        <w:rPr>
          <w:b/>
          <w:lang w:val="en-AU"/>
        </w:rPr>
      </w:pPr>
    </w:p>
    <w:p w14:paraId="51DEE261" w14:textId="77777777" w:rsidR="005B6294" w:rsidRDefault="005B6294" w:rsidP="00D32512">
      <w:pPr>
        <w:spacing w:line="360" w:lineRule="auto"/>
        <w:ind w:hanging="450"/>
        <w:jc w:val="both"/>
        <w:rPr>
          <w:b/>
          <w:lang w:val="en-AU"/>
        </w:rPr>
      </w:pPr>
    </w:p>
    <w:p w14:paraId="701F47EE" w14:textId="70CB5CAB" w:rsidR="006F2B42" w:rsidRDefault="00D32512" w:rsidP="00D32512">
      <w:pPr>
        <w:autoSpaceDE w:val="0"/>
        <w:autoSpaceDN w:val="0"/>
        <w:adjustRightInd w:val="0"/>
        <w:spacing w:after="120" w:line="360" w:lineRule="auto"/>
        <w:ind w:left="-90" w:hanging="360"/>
        <w:jc w:val="both"/>
      </w:pPr>
      <w:r>
        <w:t xml:space="preserve">      </w:t>
      </w:r>
      <w:r w:rsidR="003C165E">
        <w:t xml:space="preserve">But </w:t>
      </w:r>
      <w:r w:rsidR="00333CDC">
        <w:t>t</w:t>
      </w:r>
      <w:r w:rsidR="005B6294" w:rsidRPr="00643DFB">
        <w:t xml:space="preserve">he chars </w:t>
      </w:r>
      <w:r w:rsidR="00333CDC">
        <w:t xml:space="preserve">in north Bangladesh </w:t>
      </w:r>
      <w:r w:rsidR="005B6294" w:rsidRPr="00643DFB">
        <w:t>which are apart from the mainland</w:t>
      </w:r>
      <w:r w:rsidR="00333CDC">
        <w:t xml:space="preserve"> plagued by various problems.</w:t>
      </w:r>
      <w:r w:rsidR="005B6294" w:rsidRPr="00643DFB">
        <w:rPr>
          <w:color w:val="000000" w:themeColor="text1"/>
        </w:rPr>
        <w:t xml:space="preserve"> </w:t>
      </w:r>
      <w:r w:rsidR="00333CDC">
        <w:rPr>
          <w:color w:val="000000" w:themeColor="text1"/>
        </w:rPr>
        <w:t xml:space="preserve">About </w:t>
      </w:r>
      <w:r w:rsidR="005B6294" w:rsidRPr="00643DFB">
        <w:rPr>
          <w:color w:val="000000" w:themeColor="text1"/>
        </w:rPr>
        <w:t xml:space="preserve">160 million (4-5% of the total population) people live in char land (Islam, 2018). </w:t>
      </w:r>
      <w:r w:rsidR="005B6294" w:rsidRPr="00643DFB">
        <w:t xml:space="preserve">The major problems of the char landers are frequent </w:t>
      </w:r>
      <w:r w:rsidR="00333CDC">
        <w:t>flooding</w:t>
      </w:r>
      <w:r w:rsidR="005B6294" w:rsidRPr="00643DFB">
        <w:t xml:space="preserve">. </w:t>
      </w:r>
      <w:r w:rsidR="00333CDC">
        <w:t>T</w:t>
      </w:r>
      <w:r w:rsidR="005B6294" w:rsidRPr="00643DFB">
        <w:t>h</w:t>
      </w:r>
      <w:r w:rsidR="00333CDC">
        <w:t>e</w:t>
      </w:r>
      <w:r w:rsidR="005B6294" w:rsidRPr="00643DFB">
        <w:t xml:space="preserve"> factor affect the livelihood and wellbeing of the life of people of </w:t>
      </w:r>
      <w:r w:rsidR="005B6294" w:rsidRPr="00643DFB">
        <w:rPr>
          <w:iCs/>
        </w:rPr>
        <w:t xml:space="preserve">char dwellers. </w:t>
      </w:r>
      <w:r w:rsidR="00333CDC">
        <w:t xml:space="preserve">For this </w:t>
      </w:r>
      <w:proofErr w:type="gramStart"/>
      <w:r w:rsidR="00333CDC">
        <w:t>reason</w:t>
      </w:r>
      <w:proofErr w:type="gramEnd"/>
      <w:r w:rsidR="009F2079" w:rsidRPr="007F6B8E">
        <w:t xml:space="preserve"> char people are engaged in agricultural work for only rabi monsoon and next six month are engaged in wage </w:t>
      </w:r>
      <w:proofErr w:type="spellStart"/>
      <w:r w:rsidR="009F2079" w:rsidRPr="007F6B8E">
        <w:t>labour</w:t>
      </w:r>
      <w:proofErr w:type="spellEnd"/>
      <w:r w:rsidR="009F2079" w:rsidRPr="007F6B8E">
        <w:t xml:space="preserve"> and other income generating activities.</w:t>
      </w:r>
      <w:r w:rsidR="006F2B42">
        <w:t xml:space="preserve"> </w:t>
      </w:r>
      <w:r w:rsidR="003011B5">
        <w:t xml:space="preserve">But </w:t>
      </w:r>
      <w:r w:rsidR="003011B5" w:rsidRPr="007F6B8E">
        <w:t>the</w:t>
      </w:r>
      <w:r w:rsidR="006F2B42">
        <w:t xml:space="preserve"> adoption of improved technologies in agricultural field is low than the main </w:t>
      </w:r>
      <w:r w:rsidR="003011B5">
        <w:t>land,</w:t>
      </w:r>
      <w:r w:rsidR="006F2B42">
        <w:t xml:space="preserve"> especially in the context of developing regions and countries.</w:t>
      </w:r>
      <w:r w:rsidR="006F2B42" w:rsidRPr="006F2B42">
        <w:t xml:space="preserve"> </w:t>
      </w:r>
      <w:r w:rsidR="006F2B42">
        <w:t>It is because in Bangladesh government incentives in this sector has been found to be inadequate (Faruque, 2012). And also this sector has been influenced by supporting local entrepreneurs (Ali, 2021).</w:t>
      </w:r>
      <w:r w:rsidR="006F2B42" w:rsidRPr="006F2B42">
        <w:t xml:space="preserve"> </w:t>
      </w:r>
      <w:r w:rsidR="006F2B42">
        <w:t>Many of the local entrepreneurs produced sub-standard machineries and sold to the farmers at the lowest price, which created a negative impact among the farmers (Islam, 2018).On contrary,</w:t>
      </w:r>
      <w:r w:rsidR="00041697">
        <w:t xml:space="preserve"> </w:t>
      </w:r>
      <w:r w:rsidR="006F2B42">
        <w:t xml:space="preserve">sometimes skilled </w:t>
      </w:r>
      <w:r w:rsidR="00041697">
        <w:t>farmers are</w:t>
      </w:r>
      <w:r w:rsidR="006F2B42">
        <w:t xml:space="preserve"> not available for handling machineries properly, due to lack of training.</w:t>
      </w:r>
      <w:r w:rsidR="00041697">
        <w:t xml:space="preserve"> </w:t>
      </w:r>
      <w:r w:rsidR="006F2B42">
        <w:t>For that monitoring is needed.</w:t>
      </w:r>
      <w:r w:rsidR="006F2B42" w:rsidRPr="006F2B42">
        <w:t xml:space="preserve"> </w:t>
      </w:r>
      <w:r w:rsidR="006F2B42">
        <w:t xml:space="preserve">Considering the above-mentioned points, the researcher become highly interested to identify the facts behind the use of technology and try to conduct the research entitled ‘Problems faced by the farmers in using agricultural </w:t>
      </w:r>
      <w:r w:rsidR="00EA28D5">
        <w:t>machineries ‘with following objectives</w:t>
      </w:r>
    </w:p>
    <w:p w14:paraId="7302C281" w14:textId="77A62B06" w:rsidR="00EA28D5" w:rsidRPr="00EA28D5" w:rsidRDefault="00EA28D5" w:rsidP="00EA28D5">
      <w:pPr>
        <w:pStyle w:val="ListParagraph"/>
        <w:numPr>
          <w:ilvl w:val="0"/>
          <w:numId w:val="19"/>
        </w:numPr>
        <w:autoSpaceDE w:val="0"/>
        <w:autoSpaceDN w:val="0"/>
        <w:adjustRightInd w:val="0"/>
        <w:spacing w:after="120" w:line="360" w:lineRule="auto"/>
        <w:ind w:hanging="420"/>
        <w:jc w:val="both"/>
        <w:rPr>
          <w:rFonts w:ascii="Times New Roman" w:hAnsi="Times New Roman"/>
          <w:sz w:val="23"/>
          <w:szCs w:val="23"/>
          <w:shd w:val="clear" w:color="auto" w:fill="FFFFFF"/>
        </w:rPr>
      </w:pPr>
      <w:r w:rsidRPr="00EA28D5">
        <w:rPr>
          <w:rFonts w:ascii="Times New Roman" w:hAnsi="Times New Roman"/>
          <w:sz w:val="23"/>
          <w:szCs w:val="23"/>
          <w:shd w:val="clear" w:color="auto" w:fill="FFFFFF"/>
        </w:rPr>
        <w:lastRenderedPageBreak/>
        <w:t>To identify char farmers socio-economic characteristics</w:t>
      </w:r>
      <w:r>
        <w:rPr>
          <w:rFonts w:ascii="Times New Roman" w:hAnsi="Times New Roman"/>
          <w:sz w:val="23"/>
          <w:szCs w:val="23"/>
          <w:shd w:val="clear" w:color="auto" w:fill="FFFFFF"/>
        </w:rPr>
        <w:t>;</w:t>
      </w:r>
    </w:p>
    <w:p w14:paraId="51C0AE0B" w14:textId="6BB7E887" w:rsidR="00EA28D5" w:rsidRPr="00EA28D5" w:rsidRDefault="00EA28D5" w:rsidP="00EA28D5">
      <w:pPr>
        <w:pStyle w:val="ListParagraph"/>
        <w:numPr>
          <w:ilvl w:val="0"/>
          <w:numId w:val="19"/>
        </w:numPr>
        <w:autoSpaceDE w:val="0"/>
        <w:autoSpaceDN w:val="0"/>
        <w:adjustRightInd w:val="0"/>
        <w:spacing w:after="120" w:line="360" w:lineRule="auto"/>
        <w:ind w:hanging="420"/>
        <w:jc w:val="both"/>
        <w:rPr>
          <w:rFonts w:ascii="Times New Roman" w:hAnsi="Times New Roman"/>
          <w:sz w:val="23"/>
          <w:szCs w:val="23"/>
          <w:shd w:val="clear" w:color="auto" w:fill="FFFFFF"/>
        </w:rPr>
      </w:pPr>
      <w:r w:rsidRPr="00EA28D5">
        <w:rPr>
          <w:rFonts w:ascii="Times New Roman" w:hAnsi="Times New Roman"/>
          <w:sz w:val="23"/>
          <w:szCs w:val="23"/>
          <w:shd w:val="clear" w:color="auto" w:fill="FFFFFF"/>
        </w:rPr>
        <w:t>To assess some major problem faced by the</w:t>
      </w:r>
      <w:r>
        <w:rPr>
          <w:rFonts w:ascii="Times New Roman" w:hAnsi="Times New Roman"/>
          <w:sz w:val="23"/>
          <w:szCs w:val="23"/>
          <w:shd w:val="clear" w:color="auto" w:fill="FFFFFF"/>
        </w:rPr>
        <w:t xml:space="preserve"> char</w:t>
      </w:r>
      <w:r w:rsidRPr="00EA28D5">
        <w:rPr>
          <w:rFonts w:ascii="Times New Roman" w:hAnsi="Times New Roman"/>
          <w:sz w:val="23"/>
          <w:szCs w:val="23"/>
          <w:shd w:val="clear" w:color="auto" w:fill="FFFFFF"/>
        </w:rPr>
        <w:t xml:space="preserve"> farmers in their field in using agricultural machineries</w:t>
      </w:r>
      <w:r>
        <w:rPr>
          <w:rFonts w:ascii="Times New Roman" w:hAnsi="Times New Roman"/>
          <w:sz w:val="23"/>
          <w:szCs w:val="23"/>
          <w:shd w:val="clear" w:color="auto" w:fill="FFFFFF"/>
        </w:rPr>
        <w:t>;</w:t>
      </w:r>
    </w:p>
    <w:p w14:paraId="0C8DC5E7" w14:textId="2FB94B27" w:rsidR="00EA28D5" w:rsidRPr="00EA28D5" w:rsidRDefault="00EA28D5" w:rsidP="00EA28D5">
      <w:pPr>
        <w:pStyle w:val="ListParagraph"/>
        <w:numPr>
          <w:ilvl w:val="0"/>
          <w:numId w:val="19"/>
        </w:numPr>
        <w:autoSpaceDE w:val="0"/>
        <w:autoSpaceDN w:val="0"/>
        <w:adjustRightInd w:val="0"/>
        <w:spacing w:after="120" w:line="360" w:lineRule="auto"/>
        <w:ind w:hanging="420"/>
        <w:jc w:val="both"/>
        <w:rPr>
          <w:rFonts w:ascii="Times New Roman" w:hAnsi="Times New Roman"/>
          <w:sz w:val="23"/>
          <w:szCs w:val="23"/>
          <w:shd w:val="clear" w:color="auto" w:fill="FFFFFF"/>
        </w:rPr>
      </w:pPr>
      <w:r w:rsidRPr="00EA28D5">
        <w:rPr>
          <w:rFonts w:ascii="Times New Roman" w:hAnsi="Times New Roman"/>
          <w:sz w:val="23"/>
          <w:szCs w:val="23"/>
          <w:shd w:val="clear" w:color="auto" w:fill="FFFFFF"/>
        </w:rPr>
        <w:t xml:space="preserve">To measure the relationship </w:t>
      </w:r>
      <w:r w:rsidR="003011B5" w:rsidRPr="00EA28D5">
        <w:rPr>
          <w:rFonts w:ascii="Times New Roman" w:hAnsi="Times New Roman"/>
          <w:sz w:val="23"/>
          <w:szCs w:val="23"/>
          <w:shd w:val="clear" w:color="auto" w:fill="FFFFFF"/>
        </w:rPr>
        <w:t>of char</w:t>
      </w:r>
      <w:r>
        <w:rPr>
          <w:rFonts w:ascii="Times New Roman" w:hAnsi="Times New Roman"/>
          <w:sz w:val="23"/>
          <w:szCs w:val="23"/>
          <w:shd w:val="clear" w:color="auto" w:fill="FFFFFF"/>
        </w:rPr>
        <w:t xml:space="preserve"> </w:t>
      </w:r>
      <w:r w:rsidR="003011B5" w:rsidRPr="00EA28D5">
        <w:rPr>
          <w:rFonts w:ascii="Times New Roman" w:hAnsi="Times New Roman"/>
          <w:sz w:val="23"/>
          <w:szCs w:val="23"/>
          <w:shd w:val="clear" w:color="auto" w:fill="FFFFFF"/>
        </w:rPr>
        <w:t>farmer’s</w:t>
      </w:r>
      <w:r w:rsidRPr="00EA28D5">
        <w:rPr>
          <w:rFonts w:ascii="Times New Roman" w:hAnsi="Times New Roman"/>
          <w:sz w:val="23"/>
          <w:szCs w:val="23"/>
          <w:shd w:val="clear" w:color="auto" w:fill="FFFFFF"/>
        </w:rPr>
        <w:t xml:space="preserve"> socio-economic characters with their problem faced in using machineries in their </w:t>
      </w:r>
      <w:r w:rsidR="003011B5" w:rsidRPr="00EA28D5">
        <w:rPr>
          <w:rFonts w:ascii="Times New Roman" w:hAnsi="Times New Roman"/>
          <w:sz w:val="23"/>
          <w:szCs w:val="23"/>
          <w:shd w:val="clear" w:color="auto" w:fill="FFFFFF"/>
        </w:rPr>
        <w:t>fields.</w:t>
      </w:r>
    </w:p>
    <w:p w14:paraId="084EE3D5" w14:textId="5B4169A4" w:rsidR="00904587" w:rsidRDefault="00904587" w:rsidP="006F2B42">
      <w:pPr>
        <w:autoSpaceDE w:val="0"/>
        <w:autoSpaceDN w:val="0"/>
        <w:adjustRightInd w:val="0"/>
        <w:spacing w:line="276" w:lineRule="auto"/>
        <w:ind w:left="450"/>
        <w:jc w:val="both"/>
        <w:rPr>
          <w:sz w:val="23"/>
          <w:szCs w:val="23"/>
          <w:shd w:val="clear" w:color="auto" w:fill="FFFFFF"/>
        </w:rPr>
      </w:pPr>
    </w:p>
    <w:p w14:paraId="5B8705F5" w14:textId="5800E677" w:rsidR="00CE0518" w:rsidRPr="00D90131" w:rsidRDefault="00D90131" w:rsidP="00F20BDE">
      <w:pPr>
        <w:spacing w:line="360" w:lineRule="auto"/>
        <w:rPr>
          <w:b/>
        </w:rPr>
      </w:pPr>
      <w:r w:rsidRPr="00D90131">
        <w:rPr>
          <w:b/>
        </w:rPr>
        <w:t>2.</w:t>
      </w:r>
      <w:r w:rsidR="00712FFD" w:rsidRPr="00D90131">
        <w:rPr>
          <w:b/>
        </w:rPr>
        <w:t xml:space="preserve">MATERIALS AND METHODS </w:t>
      </w:r>
    </w:p>
    <w:p w14:paraId="5BDFE6B1" w14:textId="15208EC5" w:rsidR="001F282E" w:rsidRDefault="001F282E" w:rsidP="00F20BDE">
      <w:pPr>
        <w:spacing w:line="360" w:lineRule="auto"/>
        <w:jc w:val="both"/>
      </w:pPr>
      <w:proofErr w:type="spellStart"/>
      <w:r>
        <w:t>Nilphamary</w:t>
      </w:r>
      <w:proofErr w:type="spellEnd"/>
      <w:r>
        <w:t xml:space="preserve"> and </w:t>
      </w:r>
      <w:proofErr w:type="spellStart"/>
      <w:r>
        <w:t>Kurigram</w:t>
      </w:r>
      <w:proofErr w:type="spellEnd"/>
      <w:r>
        <w:t xml:space="preserve"> </w:t>
      </w:r>
      <w:r w:rsidR="00E91BE6">
        <w:t>d</w:t>
      </w:r>
      <w:r>
        <w:t>istrict</w:t>
      </w:r>
      <w:r w:rsidR="00530F47">
        <w:t>s were selected for the proposed study</w:t>
      </w:r>
      <w:r>
        <w:t>.</w:t>
      </w:r>
      <w:r w:rsidR="00E91BE6">
        <w:t xml:space="preserve"> </w:t>
      </w:r>
      <w:r w:rsidR="00712FFD">
        <w:t xml:space="preserve">Among the </w:t>
      </w:r>
      <w:r>
        <w:t>two</w:t>
      </w:r>
      <w:r w:rsidR="00712FFD">
        <w:t xml:space="preserve"> district</w:t>
      </w:r>
      <w:r>
        <w:t>s</w:t>
      </w:r>
      <w:r w:rsidR="00530F47">
        <w:t xml:space="preserve"> namely</w:t>
      </w:r>
      <w:r w:rsidR="00712FFD">
        <w:t xml:space="preserve"> </w:t>
      </w:r>
      <w:r>
        <w:t xml:space="preserve">two </w:t>
      </w:r>
      <w:proofErr w:type="spellStart"/>
      <w:r>
        <w:t>upazila</w:t>
      </w:r>
      <w:r w:rsidR="00E91BE6">
        <w:t>s</w:t>
      </w:r>
      <w:proofErr w:type="spellEnd"/>
      <w:r>
        <w:t xml:space="preserve"> namely </w:t>
      </w:r>
      <w:proofErr w:type="spellStart"/>
      <w:r>
        <w:t>Dimla</w:t>
      </w:r>
      <w:proofErr w:type="spellEnd"/>
      <w:r>
        <w:t xml:space="preserve"> and </w:t>
      </w:r>
      <w:proofErr w:type="spellStart"/>
      <w:r>
        <w:t>Chilmary</w:t>
      </w:r>
      <w:proofErr w:type="spellEnd"/>
      <w:r>
        <w:t xml:space="preserve"> </w:t>
      </w:r>
      <w:proofErr w:type="spellStart"/>
      <w:r>
        <w:t>upazilla</w:t>
      </w:r>
      <w:proofErr w:type="spellEnd"/>
      <w:r w:rsidR="00712FFD">
        <w:t xml:space="preserve"> were selected and from each</w:t>
      </w:r>
      <w:r>
        <w:t xml:space="preserve"> </w:t>
      </w:r>
      <w:proofErr w:type="spellStart"/>
      <w:r>
        <w:t>upazilla</w:t>
      </w:r>
      <w:proofErr w:type="spellEnd"/>
      <w:r w:rsidR="00712FFD">
        <w:t xml:space="preserve"> t</w:t>
      </w:r>
      <w:r>
        <w:t>hree villages</w:t>
      </w:r>
      <w:r w:rsidR="00712FFD">
        <w:t xml:space="preserve"> were randomly </w:t>
      </w:r>
      <w:r w:rsidR="00041697">
        <w:t xml:space="preserve">selected. </w:t>
      </w:r>
      <w:r w:rsidR="00E91BE6">
        <w:t>F</w:t>
      </w:r>
      <w:r w:rsidR="00712FFD">
        <w:t xml:space="preserve">rom each village </w:t>
      </w:r>
      <w:r w:rsidR="00CE0518">
        <w:t>twenty-five</w:t>
      </w:r>
      <w:r>
        <w:t xml:space="preserve"> farmers</w:t>
      </w:r>
      <w:r w:rsidR="00712FFD">
        <w:t xml:space="preserve"> were randomly selected to make a total sample size</w:t>
      </w:r>
      <w:r w:rsidR="00530F47">
        <w:t xml:space="preserve">. The sample size was </w:t>
      </w:r>
      <w:r>
        <w:t>150</w:t>
      </w:r>
      <w:r w:rsidR="00712FFD">
        <w:t>. The data was collected through personal interview technique.</w:t>
      </w:r>
      <w:r w:rsidR="00530F47" w:rsidRPr="00530F47">
        <w:t xml:space="preserve"> </w:t>
      </w:r>
      <w:r w:rsidR="00530F47">
        <w:t>A multistage random sampling was designed to collect relevant information from the farmers.</w:t>
      </w:r>
      <w:r w:rsidR="00712FFD">
        <w:t xml:space="preserve"> </w:t>
      </w:r>
    </w:p>
    <w:p w14:paraId="759B9CCC" w14:textId="24962225" w:rsidR="00506855" w:rsidRDefault="00530F47" w:rsidP="00F20BDE">
      <w:pPr>
        <w:spacing w:line="360" w:lineRule="auto"/>
        <w:jc w:val="both"/>
        <w:rPr>
          <w:shd w:val="clear" w:color="auto" w:fill="FFFFFF"/>
        </w:rPr>
      </w:pPr>
      <w:r>
        <w:rPr>
          <w:shd w:val="clear" w:color="auto" w:fill="FFFFFF"/>
        </w:rPr>
        <w:t>After finishing field survey</w:t>
      </w:r>
      <w:r w:rsidR="00A27448" w:rsidRPr="00A27448">
        <w:rPr>
          <w:shd w:val="clear" w:color="auto" w:fill="FFFFFF"/>
        </w:rPr>
        <w:t xml:space="preserve">, the data was gathered </w:t>
      </w:r>
      <w:r>
        <w:rPr>
          <w:shd w:val="clear" w:color="auto" w:fill="FFFFFF"/>
        </w:rPr>
        <w:t xml:space="preserve"> </w:t>
      </w:r>
      <w:r w:rsidR="00A27448" w:rsidRPr="00A27448">
        <w:rPr>
          <w:shd w:val="clear" w:color="auto" w:fill="FFFFFF"/>
        </w:rPr>
        <w:t xml:space="preserve"> </w:t>
      </w:r>
      <w:r w:rsidRPr="00A27448">
        <w:rPr>
          <w:shd w:val="clear" w:color="auto" w:fill="FFFFFF"/>
        </w:rPr>
        <w:t>and modified to prepare it for analysis</w:t>
      </w:r>
      <w:r w:rsidR="00A27448" w:rsidRPr="00A27448">
        <w:rPr>
          <w:shd w:val="clear" w:color="auto" w:fill="FFFFFF"/>
        </w:rPr>
        <w:t xml:space="preserve">. </w:t>
      </w:r>
      <w:r>
        <w:rPr>
          <w:shd w:val="clear" w:color="auto" w:fill="FFFFFF"/>
        </w:rPr>
        <w:t>S</w:t>
      </w:r>
      <w:r w:rsidR="00A27448" w:rsidRPr="00A27448">
        <w:rPr>
          <w:shd w:val="clear" w:color="auto" w:fill="FFFFFF"/>
        </w:rPr>
        <w:t xml:space="preserve">tatistical   treatments   including   percent,   mean,   standard   deviation, range,  </w:t>
      </w:r>
      <w:r>
        <w:rPr>
          <w:shd w:val="clear" w:color="auto" w:fill="FFFFFF"/>
        </w:rPr>
        <w:t xml:space="preserve"> </w:t>
      </w:r>
      <w:r w:rsidRPr="00A27448">
        <w:rPr>
          <w:shd w:val="clear" w:color="auto" w:fill="FFFFFF"/>
        </w:rPr>
        <w:t>and frequency</w:t>
      </w:r>
      <w:r>
        <w:rPr>
          <w:shd w:val="clear" w:color="auto" w:fill="FFFFFF"/>
        </w:rPr>
        <w:t xml:space="preserve"> were performed</w:t>
      </w:r>
      <w:r w:rsidR="00A27448" w:rsidRPr="00A27448">
        <w:rPr>
          <w:shd w:val="clear" w:color="auto" w:fill="FFFFFF"/>
        </w:rPr>
        <w:t xml:space="preserve">.  </w:t>
      </w:r>
      <w:r w:rsidRPr="00A27448">
        <w:rPr>
          <w:shd w:val="clear" w:color="auto" w:fill="FFFFFF"/>
        </w:rPr>
        <w:t>Pearson’s product</w:t>
      </w:r>
      <w:r w:rsidR="00A27448" w:rsidRPr="00A27448">
        <w:rPr>
          <w:shd w:val="clear" w:color="auto" w:fill="FFFFFF"/>
        </w:rPr>
        <w:t>-</w:t>
      </w:r>
      <w:r w:rsidRPr="00A27448">
        <w:rPr>
          <w:shd w:val="clear" w:color="auto" w:fill="FFFFFF"/>
        </w:rPr>
        <w:t>moment coefficient</w:t>
      </w:r>
      <w:r w:rsidR="00A27448" w:rsidRPr="00A27448">
        <w:rPr>
          <w:shd w:val="clear" w:color="auto" w:fill="FFFFFF"/>
        </w:rPr>
        <w:t xml:space="preserve"> of   correlation   (r) </w:t>
      </w:r>
      <w:r>
        <w:rPr>
          <w:shd w:val="clear" w:color="auto" w:fill="FFFFFF"/>
        </w:rPr>
        <w:t xml:space="preserve">were done </w:t>
      </w:r>
      <w:r w:rsidR="00A27448" w:rsidRPr="00A27448">
        <w:rPr>
          <w:shd w:val="clear" w:color="auto" w:fill="FFFFFF"/>
        </w:rPr>
        <w:t xml:space="preserve">  in   order   to   investigate   the correlations     between     the     study's     chosen </w:t>
      </w:r>
      <w:r w:rsidRPr="00A27448">
        <w:rPr>
          <w:shd w:val="clear" w:color="auto" w:fill="FFFFFF"/>
        </w:rPr>
        <w:t xml:space="preserve">elements. </w:t>
      </w:r>
      <w:r w:rsidR="00A27448" w:rsidRPr="00A27448">
        <w:rPr>
          <w:shd w:val="clear" w:color="auto" w:fill="FFFFFF"/>
        </w:rPr>
        <w:t xml:space="preserve">The SPSS (Statistical Package for </w:t>
      </w:r>
      <w:r w:rsidRPr="00A27448">
        <w:rPr>
          <w:shd w:val="clear" w:color="auto" w:fill="FFFFFF"/>
        </w:rPr>
        <w:t>Social Science) software program (version 23</w:t>
      </w:r>
      <w:r w:rsidR="00A27448" w:rsidRPr="00A27448">
        <w:rPr>
          <w:shd w:val="clear" w:color="auto" w:fill="FFFFFF"/>
        </w:rPr>
        <w:t xml:space="preserve">) </w:t>
      </w:r>
      <w:r w:rsidRPr="00A27448">
        <w:rPr>
          <w:shd w:val="clear" w:color="auto" w:fill="FFFFFF"/>
        </w:rPr>
        <w:t>was used for this purpose</w:t>
      </w:r>
      <w:r w:rsidR="00A27448" w:rsidRPr="00A27448">
        <w:rPr>
          <w:shd w:val="clear" w:color="auto" w:fill="FFFFFF"/>
        </w:rPr>
        <w:t xml:space="preserve">. </w:t>
      </w:r>
      <w:r w:rsidRPr="00A27448">
        <w:rPr>
          <w:shd w:val="clear" w:color="auto" w:fill="FFFFFF"/>
        </w:rPr>
        <w:t>In this investigation</w:t>
      </w:r>
      <w:r>
        <w:rPr>
          <w:shd w:val="clear" w:color="auto" w:fill="FFFFFF"/>
        </w:rPr>
        <w:t>,</w:t>
      </w:r>
      <w:r w:rsidR="00A27448" w:rsidRPr="00A27448">
        <w:rPr>
          <w:shd w:val="clear" w:color="auto" w:fill="FFFFFF"/>
        </w:rPr>
        <w:t xml:space="preserve"> five    percent   </w:t>
      </w:r>
      <w:r>
        <w:rPr>
          <w:shd w:val="clear" w:color="auto" w:fill="FFFFFF"/>
        </w:rPr>
        <w:t>probability level</w:t>
      </w:r>
      <w:r w:rsidR="00A27448" w:rsidRPr="00A27448">
        <w:rPr>
          <w:shd w:val="clear" w:color="auto" w:fill="FFFFFF"/>
        </w:rPr>
        <w:t xml:space="preserve"> was employed.</w:t>
      </w:r>
    </w:p>
    <w:p w14:paraId="7D863AEE" w14:textId="77777777" w:rsidR="00E51662" w:rsidRDefault="00E51662" w:rsidP="0037207B">
      <w:pPr>
        <w:ind w:left="450"/>
        <w:rPr>
          <w:b/>
          <w:lang w:val="en-AU"/>
        </w:rPr>
      </w:pPr>
    </w:p>
    <w:p w14:paraId="5E3A7F36" w14:textId="2097AAB1" w:rsidR="00CE0518" w:rsidRPr="007F6B8E" w:rsidRDefault="00C918D1" w:rsidP="00E91BE6">
      <w:pPr>
        <w:pStyle w:val="NoSpacing"/>
        <w:spacing w:after="120" w:line="360" w:lineRule="auto"/>
        <w:rPr>
          <w:rFonts w:ascii="Times New Roman" w:hAnsi="Times New Roman"/>
          <w:sz w:val="24"/>
          <w:szCs w:val="24"/>
        </w:rPr>
      </w:pPr>
      <w:r>
        <w:rPr>
          <w:rFonts w:ascii="Times New Roman" w:hAnsi="Times New Roman"/>
          <w:color w:val="000000" w:themeColor="text1"/>
          <w:sz w:val="24"/>
          <w:szCs w:val="24"/>
        </w:rPr>
        <w:t xml:space="preserve">Problems </w:t>
      </w:r>
      <w:r w:rsidR="00CE0518" w:rsidRPr="007F6B8E">
        <w:rPr>
          <w:rFonts w:ascii="Times New Roman" w:hAnsi="Times New Roman"/>
          <w:color w:val="000000" w:themeColor="text1"/>
          <w:sz w:val="24"/>
          <w:szCs w:val="24"/>
        </w:rPr>
        <w:t xml:space="preserve">faced </w:t>
      </w:r>
      <w:r w:rsidR="00CE0518">
        <w:rPr>
          <w:rFonts w:ascii="Times New Roman" w:hAnsi="Times New Roman"/>
          <w:color w:val="000000" w:themeColor="text1"/>
          <w:sz w:val="24"/>
          <w:szCs w:val="24"/>
        </w:rPr>
        <w:t xml:space="preserve">by the farmers </w:t>
      </w:r>
      <w:r w:rsidR="00CE0518" w:rsidRPr="007F6B8E">
        <w:rPr>
          <w:rFonts w:ascii="Times New Roman" w:hAnsi="Times New Roman"/>
          <w:color w:val="000000" w:themeColor="text1"/>
          <w:sz w:val="24"/>
          <w:szCs w:val="24"/>
        </w:rPr>
        <w:t>refer</w:t>
      </w:r>
      <w:r w:rsidR="00CE0518">
        <w:rPr>
          <w:rFonts w:ascii="Times New Roman" w:hAnsi="Times New Roman"/>
          <w:color w:val="000000" w:themeColor="text1"/>
          <w:sz w:val="24"/>
          <w:szCs w:val="24"/>
        </w:rPr>
        <w:t>s</w:t>
      </w:r>
      <w:r w:rsidR="00CE0518" w:rsidRPr="007F6B8E">
        <w:rPr>
          <w:rFonts w:ascii="Times New Roman" w:hAnsi="Times New Roman"/>
          <w:color w:val="000000" w:themeColor="text1"/>
          <w:sz w:val="24"/>
          <w:szCs w:val="24"/>
        </w:rPr>
        <w:t xml:space="preserve"> the type of problems face by respondent during </w:t>
      </w:r>
      <w:r w:rsidR="00CE0518">
        <w:rPr>
          <w:rFonts w:ascii="Times New Roman" w:hAnsi="Times New Roman"/>
          <w:color w:val="000000" w:themeColor="text1"/>
          <w:sz w:val="24"/>
          <w:szCs w:val="24"/>
        </w:rPr>
        <w:t>handling or using the machinery in their field. To</w:t>
      </w:r>
      <w:r w:rsidR="00CE0518" w:rsidRPr="007F6B8E">
        <w:rPr>
          <w:rFonts w:ascii="Times New Roman" w:hAnsi="Times New Roman"/>
          <w:sz w:val="24"/>
          <w:szCs w:val="24"/>
        </w:rPr>
        <w:t xml:space="preserve"> </w:t>
      </w:r>
      <w:r w:rsidR="00CE0518">
        <w:rPr>
          <w:rFonts w:ascii="Times New Roman" w:hAnsi="Times New Roman"/>
          <w:sz w:val="24"/>
          <w:szCs w:val="24"/>
        </w:rPr>
        <w:t xml:space="preserve">rank the farmer’s problem PFI technique was used with </w:t>
      </w:r>
      <w:r w:rsidR="00CE0518" w:rsidRPr="007F6B8E">
        <w:rPr>
          <w:rFonts w:ascii="Times New Roman" w:hAnsi="Times New Roman"/>
          <w:sz w:val="24"/>
          <w:szCs w:val="24"/>
        </w:rPr>
        <w:t>the following formula.</w:t>
      </w:r>
    </w:p>
    <w:p w14:paraId="7C332706" w14:textId="77777777" w:rsidR="00CE0518" w:rsidRPr="007F6B8E" w:rsidRDefault="00CE0518" w:rsidP="00E91BE6">
      <w:pPr>
        <w:pStyle w:val="NoSpacing"/>
        <w:rPr>
          <w:rFonts w:ascii="Times New Roman" w:hAnsi="Times New Roman"/>
          <w:sz w:val="24"/>
          <w:szCs w:val="24"/>
        </w:rPr>
      </w:pPr>
      <w:r w:rsidRPr="007F6B8E">
        <w:rPr>
          <w:rFonts w:ascii="Times New Roman" w:hAnsi="Times New Roman"/>
          <w:sz w:val="24"/>
          <w:szCs w:val="24"/>
        </w:rPr>
        <w:t>Problem Faced Index (PFI) = (P</w:t>
      </w:r>
      <w:r w:rsidRPr="007F6B8E">
        <w:rPr>
          <w:rFonts w:ascii="Times New Roman" w:hAnsi="Times New Roman"/>
          <w:sz w:val="24"/>
          <w:szCs w:val="24"/>
          <w:vertAlign w:val="subscript"/>
        </w:rPr>
        <w:t xml:space="preserve">h </w:t>
      </w:r>
      <w:r w:rsidRPr="007F6B8E">
        <w:rPr>
          <w:rFonts w:ascii="Times New Roman" w:hAnsi="Times New Roman"/>
          <w:sz w:val="24"/>
          <w:szCs w:val="24"/>
        </w:rPr>
        <w:t>×3) + (P</w:t>
      </w:r>
      <w:r w:rsidRPr="007F6B8E">
        <w:rPr>
          <w:rFonts w:ascii="Times New Roman" w:hAnsi="Times New Roman"/>
          <w:sz w:val="24"/>
          <w:szCs w:val="24"/>
          <w:vertAlign w:val="subscript"/>
        </w:rPr>
        <w:t>m</w:t>
      </w:r>
      <w:r w:rsidRPr="007F6B8E">
        <w:rPr>
          <w:rFonts w:ascii="Times New Roman" w:hAnsi="Times New Roman"/>
          <w:sz w:val="24"/>
          <w:szCs w:val="24"/>
        </w:rPr>
        <w:t>×2) + (P</w:t>
      </w:r>
      <w:r w:rsidRPr="007F6B8E">
        <w:rPr>
          <w:rFonts w:ascii="Times New Roman" w:hAnsi="Times New Roman"/>
          <w:sz w:val="24"/>
          <w:szCs w:val="24"/>
          <w:vertAlign w:val="subscript"/>
        </w:rPr>
        <w:t>l</w:t>
      </w:r>
      <w:r w:rsidRPr="007F6B8E">
        <w:rPr>
          <w:rFonts w:ascii="Times New Roman" w:hAnsi="Times New Roman"/>
          <w:sz w:val="24"/>
          <w:szCs w:val="24"/>
        </w:rPr>
        <w:t>×1) + (Pn×0)</w:t>
      </w:r>
    </w:p>
    <w:p w14:paraId="516D082A" w14:textId="77777777" w:rsidR="00CE0518" w:rsidRPr="007F6B8E" w:rsidRDefault="00CE0518" w:rsidP="00E91BE6">
      <w:pPr>
        <w:autoSpaceDE w:val="0"/>
        <w:autoSpaceDN w:val="0"/>
        <w:adjustRightInd w:val="0"/>
        <w:spacing w:line="360" w:lineRule="auto"/>
        <w:jc w:val="both"/>
      </w:pPr>
      <w:r w:rsidRPr="007F6B8E">
        <w:t>Where</w:t>
      </w:r>
    </w:p>
    <w:p w14:paraId="5EDF1E2E" w14:textId="77777777" w:rsidR="00CE0518" w:rsidRPr="007F6B8E" w:rsidRDefault="00CE0518" w:rsidP="00E91BE6">
      <w:pPr>
        <w:autoSpaceDE w:val="0"/>
        <w:autoSpaceDN w:val="0"/>
        <w:adjustRightInd w:val="0"/>
        <w:spacing w:line="360" w:lineRule="auto"/>
        <w:jc w:val="both"/>
      </w:pPr>
      <w:r w:rsidRPr="007F6B8E">
        <w:tab/>
        <w:t>P</w:t>
      </w:r>
      <w:r w:rsidRPr="007F6B8E">
        <w:rPr>
          <w:vertAlign w:val="subscript"/>
        </w:rPr>
        <w:t xml:space="preserve">h </w:t>
      </w:r>
      <w:r w:rsidRPr="007F6B8E">
        <w:t>= Number of respondents faced the problem high</w:t>
      </w:r>
    </w:p>
    <w:p w14:paraId="3095AC45" w14:textId="77777777" w:rsidR="00CE0518" w:rsidRPr="007F6B8E" w:rsidRDefault="00CE0518" w:rsidP="00E91BE6">
      <w:pPr>
        <w:autoSpaceDE w:val="0"/>
        <w:autoSpaceDN w:val="0"/>
        <w:adjustRightInd w:val="0"/>
        <w:spacing w:line="360" w:lineRule="auto"/>
        <w:jc w:val="both"/>
      </w:pPr>
      <w:r w:rsidRPr="007F6B8E">
        <w:tab/>
        <w:t>P</w:t>
      </w:r>
      <w:r w:rsidRPr="007F6B8E">
        <w:rPr>
          <w:vertAlign w:val="subscript"/>
        </w:rPr>
        <w:t xml:space="preserve">m </w:t>
      </w:r>
      <w:r w:rsidRPr="007F6B8E">
        <w:t>= Number of respondents faced the problem medium</w:t>
      </w:r>
    </w:p>
    <w:p w14:paraId="78FE9992" w14:textId="77777777" w:rsidR="00CE0518" w:rsidRPr="007F6B8E" w:rsidRDefault="00CE0518" w:rsidP="00E91BE6">
      <w:pPr>
        <w:autoSpaceDE w:val="0"/>
        <w:autoSpaceDN w:val="0"/>
        <w:adjustRightInd w:val="0"/>
        <w:spacing w:line="360" w:lineRule="auto"/>
        <w:jc w:val="both"/>
      </w:pPr>
      <w:r w:rsidRPr="007F6B8E">
        <w:tab/>
        <w:t>P</w:t>
      </w:r>
      <w:r w:rsidRPr="007F6B8E">
        <w:rPr>
          <w:vertAlign w:val="subscript"/>
        </w:rPr>
        <w:t>l</w:t>
      </w:r>
      <w:r w:rsidRPr="007F6B8E">
        <w:t xml:space="preserve"> = Number of respondents faced the problem low</w:t>
      </w:r>
    </w:p>
    <w:p w14:paraId="5A567351" w14:textId="77777777" w:rsidR="00CE0518" w:rsidRPr="007F6B8E" w:rsidRDefault="00CE0518" w:rsidP="00E91BE6">
      <w:pPr>
        <w:autoSpaceDE w:val="0"/>
        <w:autoSpaceDN w:val="0"/>
        <w:adjustRightInd w:val="0"/>
        <w:spacing w:line="360" w:lineRule="auto"/>
        <w:jc w:val="both"/>
      </w:pPr>
      <w:r w:rsidRPr="007F6B8E">
        <w:tab/>
      </w:r>
      <w:proofErr w:type="spellStart"/>
      <w:r w:rsidRPr="007F6B8E">
        <w:t>Pn</w:t>
      </w:r>
      <w:proofErr w:type="spellEnd"/>
      <w:r w:rsidRPr="007F6B8E">
        <w:t xml:space="preserve"> = Number of respondents faced the problem not at all</w:t>
      </w:r>
    </w:p>
    <w:p w14:paraId="218FAE47" w14:textId="77777777" w:rsidR="00E51662" w:rsidRDefault="00E51662" w:rsidP="00E85403">
      <w:pPr>
        <w:rPr>
          <w:b/>
          <w:lang w:val="en-AU"/>
        </w:rPr>
      </w:pPr>
    </w:p>
    <w:p w14:paraId="143C1754" w14:textId="568D2F06" w:rsidR="00A2763B" w:rsidRPr="00AE19C8" w:rsidRDefault="00D90131" w:rsidP="00CB56A0">
      <w:pPr>
        <w:autoSpaceDE w:val="0"/>
        <w:autoSpaceDN w:val="0"/>
        <w:adjustRightInd w:val="0"/>
        <w:spacing w:after="120" w:line="360" w:lineRule="auto"/>
        <w:jc w:val="both"/>
        <w:rPr>
          <w:b/>
        </w:rPr>
      </w:pPr>
      <w:r>
        <w:rPr>
          <w:b/>
        </w:rPr>
        <w:t xml:space="preserve">3. </w:t>
      </w:r>
      <w:r w:rsidR="00CB56A0" w:rsidRPr="00AE19C8">
        <w:rPr>
          <w:b/>
        </w:rPr>
        <w:t>RESULTS AND DISCUSSION</w:t>
      </w:r>
    </w:p>
    <w:p w14:paraId="6E599051" w14:textId="4B5730EB" w:rsidR="00820792" w:rsidRDefault="00820792" w:rsidP="00CB56A0">
      <w:pPr>
        <w:autoSpaceDE w:val="0"/>
        <w:autoSpaceDN w:val="0"/>
        <w:adjustRightInd w:val="0"/>
        <w:spacing w:after="120" w:line="360" w:lineRule="auto"/>
        <w:jc w:val="both"/>
        <w:rPr>
          <w:shd w:val="clear" w:color="auto" w:fill="FFFFFF"/>
        </w:rPr>
      </w:pPr>
      <w:r w:rsidRPr="00820792">
        <w:rPr>
          <w:shd w:val="clear" w:color="auto" w:fill="FFFFFF"/>
        </w:rPr>
        <w:lastRenderedPageBreak/>
        <w:t xml:space="preserve">The   socio-economic   profile   of   the   selected respondents and its relationship with the farmers’ </w:t>
      </w:r>
      <w:r>
        <w:rPr>
          <w:shd w:val="clear" w:color="auto" w:fill="FFFFFF"/>
        </w:rPr>
        <w:t xml:space="preserve">problem faced in using recommended technology using </w:t>
      </w:r>
      <w:r w:rsidRPr="00820792">
        <w:rPr>
          <w:shd w:val="clear" w:color="auto" w:fill="FFFFFF"/>
        </w:rPr>
        <w:t xml:space="preserve">is given bellows: </w:t>
      </w:r>
    </w:p>
    <w:p w14:paraId="6AFC7C30" w14:textId="1740B432" w:rsidR="00820792" w:rsidRPr="00D90131" w:rsidRDefault="00D90131" w:rsidP="00CB56A0">
      <w:pPr>
        <w:autoSpaceDE w:val="0"/>
        <w:autoSpaceDN w:val="0"/>
        <w:adjustRightInd w:val="0"/>
        <w:spacing w:after="120" w:line="360" w:lineRule="auto"/>
        <w:jc w:val="both"/>
        <w:rPr>
          <w:b/>
          <w:shd w:val="clear" w:color="auto" w:fill="FFFFFF"/>
        </w:rPr>
      </w:pPr>
      <w:r w:rsidRPr="00D90131">
        <w:rPr>
          <w:b/>
          <w:shd w:val="clear" w:color="auto" w:fill="FFFFFF"/>
        </w:rPr>
        <w:t xml:space="preserve">3.1 </w:t>
      </w:r>
      <w:r w:rsidR="00820792" w:rsidRPr="00D90131">
        <w:rPr>
          <w:b/>
          <w:shd w:val="clear" w:color="auto" w:fill="FFFFFF"/>
        </w:rPr>
        <w:t>Socio-</w:t>
      </w:r>
      <w:r w:rsidR="00F20BDE" w:rsidRPr="00D90131">
        <w:rPr>
          <w:b/>
          <w:shd w:val="clear" w:color="auto" w:fill="FFFFFF"/>
        </w:rPr>
        <w:t>economic profile of the farmers</w:t>
      </w:r>
      <w:r w:rsidR="00820792" w:rsidRPr="00D90131">
        <w:rPr>
          <w:b/>
          <w:shd w:val="clear" w:color="auto" w:fill="FFFFFF"/>
        </w:rPr>
        <w:t xml:space="preserve">: </w:t>
      </w:r>
    </w:p>
    <w:p w14:paraId="216EC93A" w14:textId="77F60256" w:rsidR="00820792" w:rsidRPr="00820792" w:rsidRDefault="00820792" w:rsidP="00CB56A0">
      <w:pPr>
        <w:autoSpaceDE w:val="0"/>
        <w:autoSpaceDN w:val="0"/>
        <w:adjustRightInd w:val="0"/>
        <w:spacing w:after="120" w:line="360" w:lineRule="auto"/>
        <w:jc w:val="both"/>
      </w:pPr>
      <w:r>
        <w:rPr>
          <w:shd w:val="clear" w:color="auto" w:fill="FFFFFF"/>
        </w:rPr>
        <w:t>Twelve</w:t>
      </w:r>
      <w:r w:rsidRPr="00820792">
        <w:rPr>
          <w:shd w:val="clear" w:color="auto" w:fill="FFFFFF"/>
        </w:rPr>
        <w:t xml:space="preserve"> (1</w:t>
      </w:r>
      <w:r>
        <w:rPr>
          <w:shd w:val="clear" w:color="auto" w:fill="FFFFFF"/>
        </w:rPr>
        <w:t>2</w:t>
      </w:r>
      <w:r w:rsidRPr="00820792">
        <w:rPr>
          <w:shd w:val="clear" w:color="auto" w:fill="FFFFFF"/>
        </w:rPr>
        <w:t>)   numbers   of   socio-economic   factors i.e., independent   variables   were   selected   for   the study and are explained as follow</w:t>
      </w:r>
      <w:r>
        <w:rPr>
          <w:shd w:val="clear" w:color="auto" w:fill="FFFFFF"/>
        </w:rPr>
        <w:t>:</w:t>
      </w:r>
    </w:p>
    <w:p w14:paraId="5F4A3EB0" w14:textId="77777777" w:rsidR="00133978" w:rsidRPr="00E91BE6" w:rsidRDefault="00133978" w:rsidP="00133978">
      <w:pPr>
        <w:spacing w:line="360" w:lineRule="auto"/>
        <w:jc w:val="both"/>
        <w:rPr>
          <w:b/>
        </w:rPr>
      </w:pPr>
      <w:r w:rsidRPr="00E91BE6">
        <w:rPr>
          <w:b/>
        </w:rPr>
        <w:t>Age</w:t>
      </w:r>
    </w:p>
    <w:p w14:paraId="3277ACF3" w14:textId="5E8DF524" w:rsidR="009D36EA" w:rsidRDefault="00716134" w:rsidP="00133978">
      <w:pPr>
        <w:spacing w:line="360" w:lineRule="auto"/>
        <w:jc w:val="both"/>
      </w:pPr>
      <w:r w:rsidRPr="00017733">
        <w:t>Based on age, the respondents were classified into three categories namely, young (18-35 years), middle aged (36-50 years) and old (</w:t>
      </w:r>
      <w:r>
        <w:t xml:space="preserve">Above </w:t>
      </w:r>
      <w:r w:rsidRPr="00017733">
        <w:t xml:space="preserve">50 years). </w:t>
      </w:r>
      <w:r w:rsidR="00133978" w:rsidRPr="00017733">
        <w:t>Table 1 indicates</w:t>
      </w:r>
      <w:r w:rsidR="00133978">
        <w:t xml:space="preserve"> that </w:t>
      </w:r>
      <w:r w:rsidR="00133978" w:rsidRPr="00017733">
        <w:t xml:space="preserve">14.7% of the respondents had young aged. While less than one-third (34.7%) respondents were middle aged and about one half of the respondents (50.7%) were old. </w:t>
      </w:r>
      <w:r w:rsidR="00133978">
        <w:t>A</w:t>
      </w:r>
      <w:r w:rsidR="00133978" w:rsidRPr="00017733">
        <w:t>bout 75.4% of the respondents ranged from old aged to middle aged categories.</w:t>
      </w:r>
      <w:r w:rsidR="00133978">
        <w:t xml:space="preserve"> </w:t>
      </w:r>
    </w:p>
    <w:p w14:paraId="19C4B34A" w14:textId="5CA6E1BA" w:rsidR="009D36EA" w:rsidRPr="00E91BE6" w:rsidRDefault="009D36EA" w:rsidP="00133978">
      <w:pPr>
        <w:spacing w:line="360" w:lineRule="auto"/>
        <w:jc w:val="both"/>
        <w:rPr>
          <w:b/>
        </w:rPr>
      </w:pPr>
      <w:r w:rsidRPr="00E91BE6">
        <w:rPr>
          <w:b/>
        </w:rPr>
        <w:t>Gender</w:t>
      </w:r>
    </w:p>
    <w:p w14:paraId="092E7A29" w14:textId="3416C685" w:rsidR="009D36EA" w:rsidRDefault="00716134" w:rsidP="00133978">
      <w:pPr>
        <w:spacing w:line="360" w:lineRule="auto"/>
        <w:jc w:val="both"/>
      </w:pPr>
      <w:r>
        <w:t>According to their gender basis,</w:t>
      </w:r>
      <w:r w:rsidRPr="00017733">
        <w:t xml:space="preserve"> the respondents were classified into </w:t>
      </w:r>
      <w:r>
        <w:t xml:space="preserve">two </w:t>
      </w:r>
      <w:r w:rsidRPr="00017733">
        <w:t xml:space="preserve">categories </w:t>
      </w:r>
      <w:r>
        <w:t xml:space="preserve">male and female. </w:t>
      </w:r>
      <w:r w:rsidR="00133978">
        <w:t xml:space="preserve">Majority </w:t>
      </w:r>
      <w:r w:rsidR="00133978" w:rsidRPr="00017733">
        <w:t xml:space="preserve">of the respondents were </w:t>
      </w:r>
      <w:r w:rsidR="00133978">
        <w:t>male farmers 97.3%</w:t>
      </w:r>
      <w:r w:rsidR="00133978" w:rsidRPr="00017733">
        <w:t xml:space="preserve">, while </w:t>
      </w:r>
      <w:r w:rsidR="00133978">
        <w:t xml:space="preserve">only 2.7% </w:t>
      </w:r>
      <w:r w:rsidR="00133978" w:rsidRPr="00017733">
        <w:t xml:space="preserve">of them had </w:t>
      </w:r>
      <w:r w:rsidR="00133978">
        <w:t xml:space="preserve">female farmers. </w:t>
      </w:r>
    </w:p>
    <w:p w14:paraId="705E5031" w14:textId="77777777" w:rsidR="009D36EA" w:rsidRPr="00E91BE6" w:rsidRDefault="009D36EA" w:rsidP="00133978">
      <w:pPr>
        <w:spacing w:line="360" w:lineRule="auto"/>
        <w:jc w:val="both"/>
        <w:rPr>
          <w:b/>
        </w:rPr>
      </w:pPr>
      <w:r w:rsidRPr="00E91BE6">
        <w:rPr>
          <w:b/>
        </w:rPr>
        <w:t>Education</w:t>
      </w:r>
    </w:p>
    <w:p w14:paraId="7CEC362A" w14:textId="30E9A88E" w:rsidR="009D36EA" w:rsidRDefault="00716134" w:rsidP="00133978">
      <w:pPr>
        <w:spacing w:line="360" w:lineRule="auto"/>
        <w:jc w:val="both"/>
      </w:pPr>
      <w:r w:rsidRPr="00017733">
        <w:t xml:space="preserve">Based on their level of personal education, the respondents were classified into four categories such as illiterate (0), primary education (1-5), secondary education (6-10), higher secondary education (&gt;10). </w:t>
      </w:r>
      <w:r w:rsidR="00133978" w:rsidRPr="00017733">
        <w:t>Table 1</w:t>
      </w:r>
      <w:r w:rsidR="00133978">
        <w:t xml:space="preserve"> also</w:t>
      </w:r>
      <w:r w:rsidR="00133978" w:rsidRPr="00017733">
        <w:t xml:space="preserve"> expressed that more than half (72%) of the respondents were illiterate, while less than one-third (28%) of them had primary education. On the contrary, none had secondary and higher education</w:t>
      </w:r>
      <w:r w:rsidR="00133978">
        <w:t xml:space="preserve">. </w:t>
      </w:r>
    </w:p>
    <w:p w14:paraId="1D11D770" w14:textId="77777777" w:rsidR="00041697" w:rsidRDefault="00041697" w:rsidP="00133978">
      <w:pPr>
        <w:spacing w:line="360" w:lineRule="auto"/>
        <w:jc w:val="both"/>
        <w:rPr>
          <w:b/>
        </w:rPr>
      </w:pPr>
    </w:p>
    <w:p w14:paraId="50829C2F" w14:textId="77777777" w:rsidR="00041697" w:rsidRDefault="00041697" w:rsidP="00133978">
      <w:pPr>
        <w:spacing w:line="360" w:lineRule="auto"/>
        <w:jc w:val="both"/>
        <w:rPr>
          <w:b/>
        </w:rPr>
      </w:pPr>
    </w:p>
    <w:p w14:paraId="7284F414" w14:textId="77777777" w:rsidR="003011B5" w:rsidRDefault="003011B5" w:rsidP="00133978">
      <w:pPr>
        <w:spacing w:line="360" w:lineRule="auto"/>
        <w:jc w:val="both"/>
        <w:rPr>
          <w:b/>
        </w:rPr>
      </w:pPr>
    </w:p>
    <w:p w14:paraId="61F1516A" w14:textId="66D08E90" w:rsidR="009D36EA" w:rsidRPr="00E91BE6" w:rsidRDefault="009D36EA" w:rsidP="00133978">
      <w:pPr>
        <w:spacing w:line="360" w:lineRule="auto"/>
        <w:jc w:val="both"/>
        <w:rPr>
          <w:b/>
        </w:rPr>
      </w:pPr>
      <w:r w:rsidRPr="00E91BE6">
        <w:rPr>
          <w:b/>
        </w:rPr>
        <w:t>Family size</w:t>
      </w:r>
    </w:p>
    <w:p w14:paraId="3BA0347D" w14:textId="51147419" w:rsidR="009D36EA" w:rsidRDefault="00716134" w:rsidP="00133978">
      <w:pPr>
        <w:spacing w:line="360" w:lineRule="auto"/>
        <w:jc w:val="both"/>
        <w:rPr>
          <w:spacing w:val="-4"/>
        </w:rPr>
      </w:pPr>
      <w:r w:rsidRPr="00017733">
        <w:t xml:space="preserve">Based on their family size the </w:t>
      </w:r>
      <w:r w:rsidRPr="00017733">
        <w:rPr>
          <w:spacing w:val="2"/>
        </w:rPr>
        <w:t>respondents were classified into three categories such as small (2-4), medium (5-</w:t>
      </w:r>
      <w:r w:rsidRPr="00017733">
        <w:t xml:space="preserve">6), large (above 6). </w:t>
      </w:r>
      <w:r w:rsidR="00133978">
        <w:t>M</w:t>
      </w:r>
      <w:r w:rsidR="00133978" w:rsidRPr="00017733">
        <w:rPr>
          <w:spacing w:val="-4"/>
        </w:rPr>
        <w:t>ore than half (63.3%) of the respondents had medium family size, while 21.3% of them had small family size. And 15.3% of them had large family size. The above mentioned data indicate that majority of the respondents (84.6%) had small to medium family size.</w:t>
      </w:r>
      <w:r w:rsidR="00133978">
        <w:rPr>
          <w:spacing w:val="-4"/>
        </w:rPr>
        <w:t xml:space="preserve"> </w:t>
      </w:r>
    </w:p>
    <w:p w14:paraId="6E51706E" w14:textId="77777777" w:rsidR="00E91BE6" w:rsidRDefault="00E91BE6" w:rsidP="00133978">
      <w:pPr>
        <w:spacing w:line="360" w:lineRule="auto"/>
        <w:jc w:val="both"/>
        <w:rPr>
          <w:b/>
          <w:spacing w:val="-4"/>
        </w:rPr>
      </w:pPr>
    </w:p>
    <w:p w14:paraId="5C99D403" w14:textId="0C38CBF9" w:rsidR="00820792" w:rsidRPr="00E91BE6" w:rsidRDefault="009D36EA" w:rsidP="00133978">
      <w:pPr>
        <w:spacing w:line="360" w:lineRule="auto"/>
        <w:jc w:val="both"/>
        <w:rPr>
          <w:b/>
          <w:spacing w:val="-4"/>
        </w:rPr>
      </w:pPr>
      <w:r w:rsidRPr="00E91BE6">
        <w:rPr>
          <w:b/>
          <w:spacing w:val="-4"/>
        </w:rPr>
        <w:t>Size of the land holdings</w:t>
      </w:r>
    </w:p>
    <w:p w14:paraId="646B219A" w14:textId="1D907823" w:rsidR="009D36EA" w:rsidRDefault="00FE28F7" w:rsidP="00133978">
      <w:pPr>
        <w:spacing w:line="360" w:lineRule="auto"/>
        <w:jc w:val="both"/>
      </w:pPr>
      <w:r w:rsidRPr="00017733">
        <w:t xml:space="preserve">Based on their farm size, the respondents were classified into three categories such landless (0.002-0.02), marginal (0.021-0.2) and small (0.21-0.99). </w:t>
      </w:r>
      <w:r w:rsidR="00133978">
        <w:rPr>
          <w:spacing w:val="-4"/>
        </w:rPr>
        <w:t>A</w:t>
      </w:r>
      <w:r w:rsidR="00133978" w:rsidRPr="00017733">
        <w:t>ll of the respondents in the study area had less than 1 ha of land. Among them more than half (52.4%) of the respondents had landless, while more than one-third (38.8%) of them were marginal farmers. However, only 2% of them had small farm and 6.85 had medium type farm.</w:t>
      </w:r>
      <w:bookmarkStart w:id="0" w:name="_Hlk181036963"/>
      <w:r w:rsidR="00133978">
        <w:t xml:space="preserve"> </w:t>
      </w:r>
    </w:p>
    <w:p w14:paraId="1FFDCC58" w14:textId="77777777" w:rsidR="009D36EA" w:rsidRPr="00E91BE6" w:rsidRDefault="009D36EA" w:rsidP="00133978">
      <w:pPr>
        <w:spacing w:line="360" w:lineRule="auto"/>
        <w:jc w:val="both"/>
        <w:rPr>
          <w:b/>
        </w:rPr>
      </w:pPr>
      <w:r w:rsidRPr="00E91BE6">
        <w:rPr>
          <w:b/>
        </w:rPr>
        <w:t>Annual family income</w:t>
      </w:r>
    </w:p>
    <w:p w14:paraId="40598A99" w14:textId="32A3604B" w:rsidR="00133978" w:rsidRPr="00017733" w:rsidRDefault="00FE28F7" w:rsidP="00133978">
      <w:pPr>
        <w:spacing w:line="360" w:lineRule="auto"/>
        <w:jc w:val="both"/>
        <w:rPr>
          <w:rFonts w:eastAsiaTheme="minorHAnsi"/>
        </w:rPr>
      </w:pPr>
      <w:r w:rsidRPr="00017733">
        <w:t>Based on their household income, the respondents were classified into four categories such no income (0), low (1-50 thousand), medium (50.01-100 thousand) and high (&gt;100 thousand)</w:t>
      </w:r>
      <w:r>
        <w:t xml:space="preserve">. </w:t>
      </w:r>
      <w:r w:rsidR="00133978" w:rsidRPr="00017733">
        <w:t xml:space="preserve">It was </w:t>
      </w:r>
      <w:r w:rsidR="00133978">
        <w:t xml:space="preserve">also </w:t>
      </w:r>
      <w:r w:rsidR="00133978" w:rsidRPr="00017733">
        <w:t>revealed that more than half (59.3%) of the respondents had medium level of income, while 22.7%) of them had medium level of income. And 14% of the respondent had high income and only 4% respondents had no income. The findings of the study revealed that majority of the respondents (82%) had low to medium level of household income.</w:t>
      </w:r>
      <w:r w:rsidR="00133978">
        <w:t xml:space="preserve"> </w:t>
      </w:r>
    </w:p>
    <w:bookmarkEnd w:id="0"/>
    <w:p w14:paraId="719C21B2" w14:textId="3796BC94" w:rsidR="009D36EA" w:rsidRPr="00E91BE6" w:rsidRDefault="009D36EA" w:rsidP="00133978">
      <w:pPr>
        <w:autoSpaceDE w:val="0"/>
        <w:autoSpaceDN w:val="0"/>
        <w:adjustRightInd w:val="0"/>
        <w:spacing w:after="120" w:line="360" w:lineRule="auto"/>
        <w:jc w:val="both"/>
        <w:rPr>
          <w:b/>
        </w:rPr>
      </w:pPr>
      <w:r w:rsidRPr="00E91BE6">
        <w:rPr>
          <w:b/>
        </w:rPr>
        <w:t xml:space="preserve">Ability </w:t>
      </w:r>
      <w:r w:rsidR="00924BBA" w:rsidRPr="00E91BE6">
        <w:rPr>
          <w:b/>
        </w:rPr>
        <w:t>of</w:t>
      </w:r>
      <w:r w:rsidRPr="00E91BE6">
        <w:rPr>
          <w:b/>
        </w:rPr>
        <w:t xml:space="preserve"> handing machinery</w:t>
      </w:r>
    </w:p>
    <w:p w14:paraId="73F8EB93" w14:textId="0754AAFD" w:rsidR="009D36EA" w:rsidRDefault="00FE28F7" w:rsidP="00133978">
      <w:pPr>
        <w:autoSpaceDE w:val="0"/>
        <w:autoSpaceDN w:val="0"/>
        <w:adjustRightInd w:val="0"/>
        <w:spacing w:after="120" w:line="360" w:lineRule="auto"/>
        <w:jc w:val="both"/>
      </w:pPr>
      <w:r w:rsidRPr="00017733">
        <w:t>Based on their ability of handling machinery, the respondents were classified into four categories such no ability</w:t>
      </w:r>
      <w:r>
        <w:t xml:space="preserve"> </w:t>
      </w:r>
      <w:r w:rsidRPr="00017733">
        <w:t>(0), low ability (</w:t>
      </w:r>
      <w:r>
        <w:t>1-7</w:t>
      </w:r>
      <w:r w:rsidRPr="00017733">
        <w:t>)</w:t>
      </w:r>
      <w:r>
        <w:t xml:space="preserve"> </w:t>
      </w:r>
      <w:r w:rsidRPr="00017733">
        <w:t>medium ability (</w:t>
      </w:r>
      <w:r>
        <w:t>8-14</w:t>
      </w:r>
      <w:r w:rsidRPr="00017733">
        <w:t>)</w:t>
      </w:r>
      <w:r>
        <w:t xml:space="preserve"> </w:t>
      </w:r>
      <w:r w:rsidRPr="00017733">
        <w:t>and high ability (</w:t>
      </w:r>
      <w:r>
        <w:t>Above 14</w:t>
      </w:r>
      <w:r w:rsidRPr="00017733">
        <w:t>)</w:t>
      </w:r>
      <w:r>
        <w:t>.</w:t>
      </w:r>
      <w:r w:rsidR="00133978">
        <w:t>L</w:t>
      </w:r>
      <w:r w:rsidR="00133978" w:rsidRPr="00017733">
        <w:t>ess than half (45.3%) of the respondents had low ability of handling machinery, while 31.3% respondents of them had medium ability. And</w:t>
      </w:r>
      <w:r w:rsidR="00133978">
        <w:t xml:space="preserve"> </w:t>
      </w:r>
      <w:r w:rsidR="00133978" w:rsidRPr="00017733">
        <w:t>13.3 % respondents had no ability of handling machinery. On the other hand, 10% of the respondents had high ability of handling machinery. The findings of the study revealed that absolute majority of the respondents (76.6%) had perform low to medium ability.</w:t>
      </w:r>
      <w:r w:rsidR="00133978">
        <w:t xml:space="preserve"> </w:t>
      </w:r>
    </w:p>
    <w:p w14:paraId="3DAE8F44" w14:textId="77777777" w:rsidR="00041697" w:rsidRDefault="00041697" w:rsidP="00133978">
      <w:pPr>
        <w:autoSpaceDE w:val="0"/>
        <w:autoSpaceDN w:val="0"/>
        <w:adjustRightInd w:val="0"/>
        <w:spacing w:after="120" w:line="360" w:lineRule="auto"/>
        <w:jc w:val="both"/>
        <w:rPr>
          <w:b/>
        </w:rPr>
      </w:pPr>
    </w:p>
    <w:p w14:paraId="6CBAF586" w14:textId="77777777" w:rsidR="00041697" w:rsidRDefault="00041697" w:rsidP="00133978">
      <w:pPr>
        <w:autoSpaceDE w:val="0"/>
        <w:autoSpaceDN w:val="0"/>
        <w:adjustRightInd w:val="0"/>
        <w:spacing w:after="120" w:line="360" w:lineRule="auto"/>
        <w:jc w:val="both"/>
        <w:rPr>
          <w:b/>
        </w:rPr>
      </w:pPr>
    </w:p>
    <w:p w14:paraId="44F068E0" w14:textId="77777777" w:rsidR="009D36EA" w:rsidRPr="00E91BE6" w:rsidRDefault="009D36EA" w:rsidP="00133978">
      <w:pPr>
        <w:autoSpaceDE w:val="0"/>
        <w:autoSpaceDN w:val="0"/>
        <w:adjustRightInd w:val="0"/>
        <w:spacing w:after="120" w:line="360" w:lineRule="auto"/>
        <w:jc w:val="both"/>
        <w:rPr>
          <w:b/>
        </w:rPr>
      </w:pPr>
      <w:r w:rsidRPr="00E91BE6">
        <w:rPr>
          <w:b/>
        </w:rPr>
        <w:t>Knowledge</w:t>
      </w:r>
    </w:p>
    <w:p w14:paraId="2CCD4A04" w14:textId="700FCCCB" w:rsidR="00924BBA" w:rsidRDefault="00FE28F7" w:rsidP="00133978">
      <w:pPr>
        <w:autoSpaceDE w:val="0"/>
        <w:autoSpaceDN w:val="0"/>
        <w:adjustRightInd w:val="0"/>
        <w:spacing w:after="120" w:line="360" w:lineRule="auto"/>
        <w:jc w:val="both"/>
      </w:pPr>
      <w:r w:rsidRPr="00017733">
        <w:t>Based on their</w:t>
      </w:r>
      <w:r>
        <w:t xml:space="preserve"> </w:t>
      </w:r>
      <w:r w:rsidRPr="00017733">
        <w:t>knowledge, the respondents were classified into four categories such as no knowledge</w:t>
      </w:r>
      <w:r>
        <w:t xml:space="preserve"> </w:t>
      </w:r>
      <w:r w:rsidRPr="00017733">
        <w:t>(0), low (</w:t>
      </w:r>
      <w:r>
        <w:t>1-3</w:t>
      </w:r>
      <w:r w:rsidRPr="00017733">
        <w:t>), medium (</w:t>
      </w:r>
      <w:r>
        <w:t>4-7</w:t>
      </w:r>
      <w:r w:rsidRPr="00017733">
        <w:t>), and high knowledge (</w:t>
      </w:r>
      <w:r>
        <w:t>Above 7</w:t>
      </w:r>
      <w:r w:rsidRPr="00017733">
        <w:t>).</w:t>
      </w:r>
      <w:r w:rsidR="00133978">
        <w:t>M</w:t>
      </w:r>
      <w:r w:rsidR="00133978" w:rsidRPr="00017733">
        <w:t>ajority of the respondents had low knowledge 92.7%, while only 7.3% no knowledge. None of them had medium and high knowledge.</w:t>
      </w:r>
      <w:r w:rsidR="00133978">
        <w:t xml:space="preserve"> </w:t>
      </w:r>
    </w:p>
    <w:p w14:paraId="726E448E" w14:textId="77777777" w:rsidR="00924BBA" w:rsidRPr="00E91BE6" w:rsidRDefault="00924BBA" w:rsidP="00133978">
      <w:pPr>
        <w:autoSpaceDE w:val="0"/>
        <w:autoSpaceDN w:val="0"/>
        <w:adjustRightInd w:val="0"/>
        <w:spacing w:after="120" w:line="360" w:lineRule="auto"/>
        <w:jc w:val="both"/>
        <w:rPr>
          <w:b/>
        </w:rPr>
      </w:pPr>
      <w:r w:rsidRPr="00E91BE6">
        <w:rPr>
          <w:b/>
        </w:rPr>
        <w:lastRenderedPageBreak/>
        <w:t>Attitude towards technology adaptation</w:t>
      </w:r>
    </w:p>
    <w:p w14:paraId="07DC7E22" w14:textId="1CB0C042" w:rsidR="00924BBA" w:rsidRDefault="001D53B2" w:rsidP="00133978">
      <w:pPr>
        <w:autoSpaceDE w:val="0"/>
        <w:autoSpaceDN w:val="0"/>
        <w:adjustRightInd w:val="0"/>
        <w:spacing w:after="120" w:line="360" w:lineRule="auto"/>
        <w:jc w:val="both"/>
      </w:pPr>
      <w:r w:rsidRPr="00017733">
        <w:t>Based on their attitude towards technology adaptation, the respondents were classified into four categories such as no (0), little (</w:t>
      </w:r>
      <w:r>
        <w:t>1-7</w:t>
      </w:r>
      <w:r w:rsidRPr="00017733">
        <w:t>), medium (</w:t>
      </w:r>
      <w:r>
        <w:t>8-14</w:t>
      </w:r>
      <w:r w:rsidRPr="00017733">
        <w:t>), high adaptation (</w:t>
      </w:r>
      <w:r>
        <w:t>Above 14</w:t>
      </w:r>
      <w:r w:rsidRPr="00017733">
        <w:t>).</w:t>
      </w:r>
      <w:r w:rsidRPr="00421C56">
        <w:t xml:space="preserve"> </w:t>
      </w:r>
      <w:r w:rsidR="00133978" w:rsidRPr="00017733">
        <w:t>Table 1</w:t>
      </w:r>
      <w:r w:rsidR="00AE45CD">
        <w:t xml:space="preserve"> </w:t>
      </w:r>
      <w:r w:rsidR="00133978" w:rsidRPr="00017733">
        <w:t>expressed that less than half (44%) of the respondents had medium adaptation, while less than a quarter (22.7%) had little adaptation categories. Again, almost similar proportion of the respondents 24% had high adaptation and 9.3% respondents had no adaptation.</w:t>
      </w:r>
      <w:r w:rsidR="00133978">
        <w:t xml:space="preserve"> </w:t>
      </w:r>
    </w:p>
    <w:p w14:paraId="14F291D3" w14:textId="77777777" w:rsidR="00924BBA" w:rsidRPr="00E91BE6" w:rsidRDefault="00924BBA" w:rsidP="00133978">
      <w:pPr>
        <w:autoSpaceDE w:val="0"/>
        <w:autoSpaceDN w:val="0"/>
        <w:adjustRightInd w:val="0"/>
        <w:spacing w:after="120" w:line="360" w:lineRule="auto"/>
        <w:jc w:val="both"/>
        <w:rPr>
          <w:b/>
        </w:rPr>
      </w:pPr>
      <w:r w:rsidRPr="00E91BE6">
        <w:rPr>
          <w:b/>
        </w:rPr>
        <w:t>Training received</w:t>
      </w:r>
    </w:p>
    <w:p w14:paraId="43E131C8" w14:textId="1ED1E6F3" w:rsidR="00924BBA" w:rsidRDefault="001D53B2" w:rsidP="00133978">
      <w:pPr>
        <w:autoSpaceDE w:val="0"/>
        <w:autoSpaceDN w:val="0"/>
        <w:adjustRightInd w:val="0"/>
        <w:spacing w:after="120" w:line="360" w:lineRule="auto"/>
        <w:jc w:val="both"/>
      </w:pPr>
      <w:r w:rsidRPr="00017733">
        <w:rPr>
          <w:spacing w:val="-4"/>
        </w:rPr>
        <w:t>Based on their extent of training received, the respondents were classified into four categories such as no (0), short duration (1-3), medium duration (4-7) and long duration (</w:t>
      </w:r>
      <w:r>
        <w:rPr>
          <w:spacing w:val="-4"/>
        </w:rPr>
        <w:t xml:space="preserve">Above </w:t>
      </w:r>
      <w:r w:rsidRPr="00017733">
        <w:rPr>
          <w:spacing w:val="-4"/>
        </w:rPr>
        <w:t xml:space="preserve">7). </w:t>
      </w:r>
      <w:r w:rsidR="00133978" w:rsidRPr="00017733">
        <w:t xml:space="preserve">Data contained in the Table 1 expressed that less than half (49.3%) respondents had short duration training experience, while more than one-third (35.3%) of the respondents had received no training. On the contrary, 15.3% of them had medium duration training experience. </w:t>
      </w:r>
    </w:p>
    <w:p w14:paraId="201E0EDB" w14:textId="77777777" w:rsidR="00924BBA" w:rsidRPr="00E91BE6" w:rsidRDefault="00924BBA" w:rsidP="00133978">
      <w:pPr>
        <w:autoSpaceDE w:val="0"/>
        <w:autoSpaceDN w:val="0"/>
        <w:adjustRightInd w:val="0"/>
        <w:spacing w:after="120" w:line="360" w:lineRule="auto"/>
        <w:jc w:val="both"/>
        <w:rPr>
          <w:b/>
        </w:rPr>
      </w:pPr>
      <w:r w:rsidRPr="00E91BE6">
        <w:rPr>
          <w:b/>
        </w:rPr>
        <w:t>Organizational participation</w:t>
      </w:r>
    </w:p>
    <w:p w14:paraId="2F2845D9" w14:textId="70421B81" w:rsidR="00E22E55" w:rsidRDefault="001D53B2" w:rsidP="00CB56A0">
      <w:pPr>
        <w:autoSpaceDE w:val="0"/>
        <w:autoSpaceDN w:val="0"/>
        <w:adjustRightInd w:val="0"/>
        <w:spacing w:after="120" w:line="360" w:lineRule="auto"/>
        <w:jc w:val="both"/>
      </w:pPr>
      <w:r w:rsidRPr="00017733">
        <w:t>Based on their</w:t>
      </w:r>
      <w:r>
        <w:t xml:space="preserve"> </w:t>
      </w:r>
      <w:r w:rsidRPr="00017733">
        <w:t xml:space="preserve">organizational participation, the respondents were classified into four categories such as no (0), low (1), medium (2), high (3). </w:t>
      </w:r>
      <w:r w:rsidR="00133978" w:rsidRPr="00017733">
        <w:t>Table 1</w:t>
      </w:r>
      <w:r w:rsidR="00133978">
        <w:t xml:space="preserve"> also</w:t>
      </w:r>
      <w:r w:rsidR="00133978" w:rsidRPr="00017733">
        <w:t xml:space="preserve"> expressed that majority (86%) of the respondents had low organizational participation, while only 14% of the respondents had no organizational participation.</w:t>
      </w:r>
      <w:r w:rsidR="00133978">
        <w:t xml:space="preserve"> </w:t>
      </w:r>
    </w:p>
    <w:p w14:paraId="26DA299D" w14:textId="3C2F6180" w:rsidR="00924BBA" w:rsidRPr="00E91BE6" w:rsidRDefault="00924BBA" w:rsidP="00CB56A0">
      <w:pPr>
        <w:autoSpaceDE w:val="0"/>
        <w:autoSpaceDN w:val="0"/>
        <w:adjustRightInd w:val="0"/>
        <w:spacing w:after="120" w:line="360" w:lineRule="auto"/>
        <w:jc w:val="both"/>
        <w:rPr>
          <w:b/>
        </w:rPr>
      </w:pPr>
      <w:r w:rsidRPr="00E91BE6">
        <w:rPr>
          <w:b/>
        </w:rPr>
        <w:t>Extent of use of technology</w:t>
      </w:r>
    </w:p>
    <w:p w14:paraId="6F32BD73" w14:textId="74DA01A3" w:rsidR="00924BBA" w:rsidRPr="00B830B2" w:rsidRDefault="001D53B2" w:rsidP="001D53B2">
      <w:pPr>
        <w:spacing w:after="160" w:line="276" w:lineRule="auto"/>
        <w:jc w:val="both"/>
      </w:pPr>
      <w:r w:rsidRPr="00017733">
        <w:t xml:space="preserve">Based on their extent of </w:t>
      </w:r>
      <w:r>
        <w:t>usages of technology</w:t>
      </w:r>
      <w:r w:rsidRPr="00017733">
        <w:t xml:space="preserve">, the respondents were classified into four categories such as no use (0), </w:t>
      </w:r>
      <w:r>
        <w:t xml:space="preserve">small </w:t>
      </w:r>
      <w:r w:rsidRPr="00017733">
        <w:t xml:space="preserve">use (1), </w:t>
      </w:r>
      <w:r>
        <w:t>medium</w:t>
      </w:r>
      <w:r w:rsidRPr="00017733">
        <w:t xml:space="preserve"> use (2), and </w:t>
      </w:r>
      <w:r>
        <w:t>Extensive</w:t>
      </w:r>
      <w:r w:rsidRPr="00017733">
        <w:t xml:space="preserve"> use</w:t>
      </w:r>
      <w:r>
        <w:t xml:space="preserve"> (3)</w:t>
      </w:r>
      <w:r w:rsidRPr="00017733">
        <w:t>.</w:t>
      </w:r>
      <w:r>
        <w:t xml:space="preserve"> </w:t>
      </w:r>
      <w:r w:rsidR="00924BBA" w:rsidRPr="00017733">
        <w:t xml:space="preserve">Table </w:t>
      </w:r>
      <w:r w:rsidR="00924BBA">
        <w:t xml:space="preserve">1 </w:t>
      </w:r>
      <w:r w:rsidR="00924BBA" w:rsidRPr="00017733">
        <w:t>expresse</w:t>
      </w:r>
      <w:r w:rsidR="00924BBA">
        <w:t>s</w:t>
      </w:r>
      <w:r w:rsidR="00924BBA" w:rsidRPr="00017733">
        <w:t xml:space="preserve"> that less than half (47.3%) of the respondents had medium use of recommended technology, while less than one-third (31.3%) of the respondents had </w:t>
      </w:r>
      <w:r w:rsidR="00924BBA">
        <w:t xml:space="preserve">small amount </w:t>
      </w:r>
      <w:r w:rsidR="00924BBA" w:rsidRPr="00017733">
        <w:t>use of recommended technology. On the other hand,</w:t>
      </w:r>
      <w:r w:rsidR="00924BBA">
        <w:t xml:space="preserve"> </w:t>
      </w:r>
      <w:r w:rsidR="00924BBA" w:rsidRPr="00017733">
        <w:t xml:space="preserve">9.3% respondents had </w:t>
      </w:r>
      <w:r w:rsidR="00924BBA">
        <w:t>extensive</w:t>
      </w:r>
      <w:r w:rsidR="00924BBA" w:rsidRPr="00017733">
        <w:t xml:space="preserve"> use of recommended technology and 12% respondents had no use of technology. </w:t>
      </w:r>
    </w:p>
    <w:p w14:paraId="6A311F82" w14:textId="13875788" w:rsidR="00E22E55" w:rsidRPr="00D90131" w:rsidRDefault="00E22E55" w:rsidP="00D90131">
      <w:pPr>
        <w:tabs>
          <w:tab w:val="left" w:pos="1104"/>
        </w:tabs>
        <w:autoSpaceDE w:val="0"/>
        <w:autoSpaceDN w:val="0"/>
        <w:adjustRightInd w:val="0"/>
        <w:spacing w:before="120" w:after="120"/>
        <w:ind w:left="1080" w:hanging="1080"/>
        <w:jc w:val="both"/>
        <w:rPr>
          <w:rFonts w:eastAsiaTheme="minorHAnsi"/>
          <w:b/>
        </w:rPr>
      </w:pPr>
      <w:r w:rsidRPr="00D90131">
        <w:rPr>
          <w:rFonts w:eastAsiaTheme="minorHAnsi"/>
          <w:b/>
        </w:rPr>
        <w:t>Table 1.</w:t>
      </w:r>
      <w:r w:rsidR="001D53B2" w:rsidRPr="00D90131">
        <w:rPr>
          <w:rFonts w:eastAsiaTheme="minorHAnsi"/>
          <w:b/>
        </w:rPr>
        <w:t xml:space="preserve"> </w:t>
      </w:r>
      <w:r w:rsidRPr="00D90131">
        <w:rPr>
          <w:rFonts w:eastAsiaTheme="minorHAnsi"/>
          <w:b/>
        </w:rPr>
        <w:t xml:space="preserve">Distribution of </w:t>
      </w:r>
      <w:r w:rsidR="001D53B2" w:rsidRPr="00D90131">
        <w:rPr>
          <w:rFonts w:eastAsiaTheme="minorHAnsi"/>
          <w:b/>
        </w:rPr>
        <w:t>farmers according</w:t>
      </w:r>
      <w:r w:rsidRPr="00D90131">
        <w:rPr>
          <w:rFonts w:eastAsiaTheme="minorHAnsi"/>
          <w:b/>
        </w:rPr>
        <w:t xml:space="preserve"> to the</w:t>
      </w:r>
      <w:r w:rsidR="00924BBA" w:rsidRPr="00D90131">
        <w:rPr>
          <w:rFonts w:eastAsiaTheme="minorHAnsi"/>
          <w:b/>
        </w:rPr>
        <w:t xml:space="preserve"> categories </w:t>
      </w:r>
      <w:r w:rsidR="001D53B2" w:rsidRPr="00D90131">
        <w:rPr>
          <w:rFonts w:eastAsiaTheme="minorHAnsi"/>
          <w:b/>
        </w:rPr>
        <w:t>in various</w:t>
      </w:r>
      <w:r w:rsidR="00924BBA" w:rsidRPr="00D90131">
        <w:rPr>
          <w:rFonts w:eastAsiaTheme="minorHAnsi"/>
          <w:b/>
        </w:rPr>
        <w:t xml:space="preserve"> </w:t>
      </w:r>
      <w:r w:rsidRPr="00D90131">
        <w:rPr>
          <w:rFonts w:eastAsiaTheme="minorHAnsi"/>
          <w:b/>
        </w:rPr>
        <w:t xml:space="preserve">socio-economic </w:t>
      </w:r>
      <w:r w:rsidR="001D53B2" w:rsidRPr="00D90131">
        <w:rPr>
          <w:rFonts w:eastAsiaTheme="minorHAnsi"/>
          <w:b/>
        </w:rPr>
        <w:t>characteristics</w:t>
      </w:r>
    </w:p>
    <w:tbl>
      <w:tblPr>
        <w:tblpPr w:leftFromText="180" w:rightFromText="180" w:vertAnchor="text" w:horzAnchor="margin" w:tblpY="431"/>
        <w:tblW w:w="9157" w:type="dxa"/>
        <w:tblLayout w:type="fixed"/>
        <w:tblLook w:val="04A0" w:firstRow="1" w:lastRow="0" w:firstColumn="1" w:lastColumn="0" w:noHBand="0" w:noVBand="1"/>
      </w:tblPr>
      <w:tblGrid>
        <w:gridCol w:w="1908"/>
        <w:gridCol w:w="4050"/>
        <w:gridCol w:w="630"/>
        <w:gridCol w:w="990"/>
        <w:gridCol w:w="1579"/>
      </w:tblGrid>
      <w:tr w:rsidR="00E22E55" w:rsidRPr="00D808C2" w14:paraId="3485B2F6" w14:textId="77777777" w:rsidTr="009D36EA">
        <w:trPr>
          <w:trHeight w:val="440"/>
        </w:trPr>
        <w:tc>
          <w:tcPr>
            <w:tcW w:w="1908" w:type="dxa"/>
            <w:vMerge w:val="restart"/>
            <w:tcBorders>
              <w:top w:val="single" w:sz="4" w:space="0" w:color="auto"/>
            </w:tcBorders>
            <w:shd w:val="clear" w:color="auto" w:fill="D9D9D9" w:themeFill="background1" w:themeFillShade="D9"/>
          </w:tcPr>
          <w:p w14:paraId="7992B5CF" w14:textId="77777777" w:rsidR="00E22E55" w:rsidRPr="00D808C2" w:rsidRDefault="00E22E55" w:rsidP="009D36EA">
            <w:pPr>
              <w:ind w:left="-72" w:right="-72"/>
              <w:jc w:val="center"/>
              <w:rPr>
                <w:sz w:val="20"/>
                <w:szCs w:val="20"/>
              </w:rPr>
            </w:pPr>
          </w:p>
        </w:tc>
        <w:tc>
          <w:tcPr>
            <w:tcW w:w="4050" w:type="dxa"/>
            <w:vMerge w:val="restart"/>
            <w:tcBorders>
              <w:top w:val="single" w:sz="4" w:space="0" w:color="auto"/>
            </w:tcBorders>
            <w:shd w:val="clear" w:color="auto" w:fill="D9D9D9" w:themeFill="background1" w:themeFillShade="D9"/>
            <w:vAlign w:val="center"/>
          </w:tcPr>
          <w:p w14:paraId="0C55C282" w14:textId="77777777" w:rsidR="00E22E55" w:rsidRPr="00D808C2" w:rsidRDefault="00E22E55" w:rsidP="009D36EA">
            <w:pPr>
              <w:ind w:left="-72" w:right="-72"/>
              <w:jc w:val="center"/>
              <w:rPr>
                <w:sz w:val="20"/>
                <w:szCs w:val="20"/>
              </w:rPr>
            </w:pPr>
            <w:r w:rsidRPr="00D808C2">
              <w:rPr>
                <w:sz w:val="20"/>
                <w:szCs w:val="20"/>
              </w:rPr>
              <w:t>Categories</w:t>
            </w:r>
          </w:p>
        </w:tc>
        <w:tc>
          <w:tcPr>
            <w:tcW w:w="3199" w:type="dxa"/>
            <w:gridSpan w:val="3"/>
            <w:tcBorders>
              <w:top w:val="single" w:sz="4" w:space="0" w:color="auto"/>
              <w:bottom w:val="single" w:sz="4" w:space="0" w:color="auto"/>
            </w:tcBorders>
            <w:shd w:val="clear" w:color="auto" w:fill="D9D9D9" w:themeFill="background1" w:themeFillShade="D9"/>
            <w:vAlign w:val="center"/>
          </w:tcPr>
          <w:p w14:paraId="5113B5E4" w14:textId="77777777" w:rsidR="00E22E55" w:rsidRPr="00D808C2" w:rsidRDefault="00E22E55" w:rsidP="009D36EA">
            <w:pPr>
              <w:ind w:left="-72" w:right="-72"/>
              <w:jc w:val="center"/>
              <w:rPr>
                <w:sz w:val="20"/>
                <w:szCs w:val="20"/>
              </w:rPr>
            </w:pPr>
            <w:r w:rsidRPr="00D808C2">
              <w:rPr>
                <w:sz w:val="20"/>
                <w:szCs w:val="20"/>
              </w:rPr>
              <w:t>Respondents</w:t>
            </w:r>
          </w:p>
          <w:p w14:paraId="7C35BC4C" w14:textId="77777777" w:rsidR="00E22E55" w:rsidRPr="00D808C2" w:rsidRDefault="00E22E55" w:rsidP="009D36EA">
            <w:pPr>
              <w:ind w:left="-72" w:right="-72"/>
              <w:jc w:val="center"/>
              <w:rPr>
                <w:sz w:val="20"/>
                <w:szCs w:val="20"/>
              </w:rPr>
            </w:pPr>
            <w:r w:rsidRPr="00D808C2">
              <w:rPr>
                <w:sz w:val="20"/>
                <w:szCs w:val="20"/>
              </w:rPr>
              <w:t>(n=150)</w:t>
            </w:r>
          </w:p>
        </w:tc>
      </w:tr>
      <w:tr w:rsidR="00E22E55" w:rsidRPr="00D808C2" w14:paraId="7C9DBCB1" w14:textId="77777777" w:rsidTr="009D36EA">
        <w:trPr>
          <w:trHeight w:val="64"/>
        </w:trPr>
        <w:tc>
          <w:tcPr>
            <w:tcW w:w="1908" w:type="dxa"/>
            <w:vMerge/>
            <w:tcBorders>
              <w:bottom w:val="single" w:sz="4" w:space="0" w:color="auto"/>
            </w:tcBorders>
          </w:tcPr>
          <w:p w14:paraId="082F4AE2" w14:textId="77777777" w:rsidR="00E22E55" w:rsidRPr="00D808C2" w:rsidRDefault="00E22E55" w:rsidP="009D36EA">
            <w:pPr>
              <w:ind w:left="-72" w:right="-72"/>
              <w:jc w:val="center"/>
              <w:rPr>
                <w:sz w:val="20"/>
                <w:szCs w:val="20"/>
              </w:rPr>
            </w:pPr>
          </w:p>
        </w:tc>
        <w:tc>
          <w:tcPr>
            <w:tcW w:w="4050" w:type="dxa"/>
            <w:vMerge/>
            <w:tcBorders>
              <w:bottom w:val="single" w:sz="4" w:space="0" w:color="auto"/>
            </w:tcBorders>
            <w:shd w:val="clear" w:color="auto" w:fill="auto"/>
            <w:vAlign w:val="center"/>
          </w:tcPr>
          <w:p w14:paraId="19586678" w14:textId="77777777" w:rsidR="00E22E55" w:rsidRPr="00D808C2" w:rsidRDefault="00E22E55" w:rsidP="009D36EA">
            <w:pPr>
              <w:ind w:left="-72" w:right="-72"/>
              <w:jc w:val="center"/>
              <w:rPr>
                <w:sz w:val="20"/>
                <w:szCs w:val="20"/>
              </w:rPr>
            </w:pPr>
          </w:p>
        </w:tc>
        <w:tc>
          <w:tcPr>
            <w:tcW w:w="630" w:type="dxa"/>
            <w:tcBorders>
              <w:top w:val="single" w:sz="4" w:space="0" w:color="auto"/>
              <w:bottom w:val="single" w:sz="4" w:space="0" w:color="auto"/>
            </w:tcBorders>
            <w:shd w:val="clear" w:color="auto" w:fill="D9D9D9" w:themeFill="background1" w:themeFillShade="D9"/>
            <w:vAlign w:val="center"/>
          </w:tcPr>
          <w:p w14:paraId="6F5FBD11" w14:textId="77777777" w:rsidR="00E22E55" w:rsidRPr="00D808C2" w:rsidRDefault="00E22E55" w:rsidP="009D36EA">
            <w:pPr>
              <w:ind w:left="-72" w:right="-72"/>
              <w:jc w:val="center"/>
              <w:rPr>
                <w:sz w:val="20"/>
                <w:szCs w:val="20"/>
              </w:rPr>
            </w:pPr>
            <w:r w:rsidRPr="00D808C2">
              <w:rPr>
                <w:sz w:val="20"/>
                <w:szCs w:val="20"/>
              </w:rPr>
              <w:t>No.</w:t>
            </w:r>
          </w:p>
        </w:tc>
        <w:tc>
          <w:tcPr>
            <w:tcW w:w="990" w:type="dxa"/>
            <w:tcBorders>
              <w:top w:val="single" w:sz="4" w:space="0" w:color="auto"/>
              <w:bottom w:val="single" w:sz="4" w:space="0" w:color="auto"/>
            </w:tcBorders>
            <w:shd w:val="clear" w:color="auto" w:fill="D9D9D9" w:themeFill="background1" w:themeFillShade="D9"/>
            <w:vAlign w:val="center"/>
          </w:tcPr>
          <w:p w14:paraId="46E52D36" w14:textId="77777777" w:rsidR="00E22E55" w:rsidRPr="00D808C2" w:rsidRDefault="00E22E55" w:rsidP="009D36EA">
            <w:pPr>
              <w:ind w:left="-72" w:right="-72"/>
              <w:jc w:val="center"/>
              <w:rPr>
                <w:sz w:val="20"/>
                <w:szCs w:val="20"/>
              </w:rPr>
            </w:pPr>
            <w:r w:rsidRPr="00D808C2">
              <w:rPr>
                <w:sz w:val="20"/>
                <w:szCs w:val="20"/>
              </w:rPr>
              <w:t>%</w:t>
            </w:r>
          </w:p>
        </w:tc>
        <w:tc>
          <w:tcPr>
            <w:tcW w:w="1579" w:type="dxa"/>
            <w:tcBorders>
              <w:top w:val="single" w:sz="4" w:space="0" w:color="auto"/>
              <w:bottom w:val="single" w:sz="4" w:space="0" w:color="auto"/>
            </w:tcBorders>
            <w:shd w:val="clear" w:color="auto" w:fill="D9D9D9" w:themeFill="background1" w:themeFillShade="D9"/>
            <w:vAlign w:val="center"/>
          </w:tcPr>
          <w:p w14:paraId="61044A28" w14:textId="77777777" w:rsidR="00E22E55" w:rsidRPr="00D808C2" w:rsidRDefault="00E22E55" w:rsidP="009D36EA">
            <w:pPr>
              <w:ind w:right="-72"/>
              <w:jc w:val="center"/>
              <w:rPr>
                <w:sz w:val="20"/>
                <w:szCs w:val="20"/>
              </w:rPr>
            </w:pPr>
            <w:r w:rsidRPr="00D808C2">
              <w:rPr>
                <w:sz w:val="20"/>
                <w:szCs w:val="20"/>
              </w:rPr>
              <w:t>Mean ± Sd</w:t>
            </w:r>
          </w:p>
        </w:tc>
      </w:tr>
      <w:tr w:rsidR="00E22E55" w:rsidRPr="00D808C2" w14:paraId="7429679F" w14:textId="77777777" w:rsidTr="009D36EA">
        <w:trPr>
          <w:trHeight w:val="64"/>
        </w:trPr>
        <w:tc>
          <w:tcPr>
            <w:tcW w:w="1908" w:type="dxa"/>
            <w:vMerge w:val="restart"/>
            <w:tcBorders>
              <w:top w:val="single" w:sz="4" w:space="0" w:color="auto"/>
            </w:tcBorders>
          </w:tcPr>
          <w:p w14:paraId="4A5CBC2D" w14:textId="77777777" w:rsidR="00E22E55" w:rsidRPr="00D808C2" w:rsidRDefault="00E22E55" w:rsidP="009D36EA">
            <w:pPr>
              <w:ind w:left="-72" w:right="-72"/>
              <w:jc w:val="both"/>
              <w:rPr>
                <w:sz w:val="20"/>
                <w:szCs w:val="20"/>
              </w:rPr>
            </w:pPr>
            <w:r w:rsidRPr="00D808C2">
              <w:rPr>
                <w:sz w:val="20"/>
                <w:szCs w:val="20"/>
              </w:rPr>
              <w:t>Age</w:t>
            </w:r>
          </w:p>
        </w:tc>
        <w:tc>
          <w:tcPr>
            <w:tcW w:w="4050" w:type="dxa"/>
            <w:tcBorders>
              <w:top w:val="single" w:sz="4" w:space="0" w:color="auto"/>
            </w:tcBorders>
            <w:shd w:val="clear" w:color="auto" w:fill="auto"/>
          </w:tcPr>
          <w:p w14:paraId="62ABD726" w14:textId="77777777" w:rsidR="00E22E55" w:rsidRPr="00D808C2" w:rsidRDefault="00E22E55" w:rsidP="009D36EA">
            <w:pPr>
              <w:ind w:left="-72" w:right="-72"/>
              <w:jc w:val="both"/>
              <w:rPr>
                <w:sz w:val="20"/>
                <w:szCs w:val="20"/>
              </w:rPr>
            </w:pPr>
            <w:r w:rsidRPr="00D808C2">
              <w:rPr>
                <w:sz w:val="20"/>
                <w:szCs w:val="20"/>
              </w:rPr>
              <w:t>Young (18-35)</w:t>
            </w:r>
          </w:p>
        </w:tc>
        <w:tc>
          <w:tcPr>
            <w:tcW w:w="630" w:type="dxa"/>
            <w:tcBorders>
              <w:top w:val="single" w:sz="4" w:space="0" w:color="auto"/>
            </w:tcBorders>
            <w:shd w:val="clear" w:color="auto" w:fill="auto"/>
            <w:vAlign w:val="center"/>
          </w:tcPr>
          <w:p w14:paraId="7569AD9C" w14:textId="77777777" w:rsidR="00E22E55" w:rsidRPr="00D808C2" w:rsidRDefault="00E22E55" w:rsidP="009D36EA">
            <w:pPr>
              <w:ind w:left="-72" w:right="-72"/>
              <w:jc w:val="center"/>
              <w:rPr>
                <w:sz w:val="20"/>
                <w:szCs w:val="20"/>
              </w:rPr>
            </w:pPr>
            <w:r w:rsidRPr="00D808C2">
              <w:rPr>
                <w:sz w:val="20"/>
                <w:szCs w:val="20"/>
              </w:rPr>
              <w:t>22</w:t>
            </w:r>
          </w:p>
        </w:tc>
        <w:tc>
          <w:tcPr>
            <w:tcW w:w="990" w:type="dxa"/>
            <w:tcBorders>
              <w:top w:val="single" w:sz="4" w:space="0" w:color="auto"/>
            </w:tcBorders>
            <w:shd w:val="clear" w:color="auto" w:fill="auto"/>
            <w:vAlign w:val="center"/>
          </w:tcPr>
          <w:p w14:paraId="72362D95" w14:textId="77777777" w:rsidR="00E22E55" w:rsidRPr="00D808C2" w:rsidRDefault="00E22E55" w:rsidP="009D36EA">
            <w:pPr>
              <w:ind w:left="-72" w:right="-72"/>
              <w:jc w:val="center"/>
              <w:rPr>
                <w:sz w:val="20"/>
                <w:szCs w:val="20"/>
              </w:rPr>
            </w:pPr>
            <w:r w:rsidRPr="00D808C2">
              <w:rPr>
                <w:sz w:val="20"/>
                <w:szCs w:val="20"/>
              </w:rPr>
              <w:t>14.7</w:t>
            </w:r>
          </w:p>
        </w:tc>
        <w:tc>
          <w:tcPr>
            <w:tcW w:w="1579" w:type="dxa"/>
            <w:vMerge w:val="restart"/>
            <w:tcBorders>
              <w:top w:val="single" w:sz="4" w:space="0" w:color="auto"/>
            </w:tcBorders>
            <w:shd w:val="clear" w:color="auto" w:fill="auto"/>
            <w:vAlign w:val="center"/>
          </w:tcPr>
          <w:p w14:paraId="237FAD55" w14:textId="77777777" w:rsidR="00E22E55" w:rsidRPr="00D808C2" w:rsidRDefault="00E22E55" w:rsidP="009D36EA">
            <w:pPr>
              <w:ind w:right="-72"/>
              <w:jc w:val="center"/>
              <w:rPr>
                <w:sz w:val="20"/>
                <w:szCs w:val="20"/>
              </w:rPr>
            </w:pPr>
            <w:r w:rsidRPr="00D808C2">
              <w:rPr>
                <w:sz w:val="20"/>
                <w:szCs w:val="20"/>
              </w:rPr>
              <w:t>50.84± 12.8</w:t>
            </w:r>
          </w:p>
        </w:tc>
      </w:tr>
      <w:tr w:rsidR="00E22E55" w:rsidRPr="00D808C2" w14:paraId="7D095F78" w14:textId="77777777" w:rsidTr="009D36EA">
        <w:trPr>
          <w:trHeight w:val="64"/>
        </w:trPr>
        <w:tc>
          <w:tcPr>
            <w:tcW w:w="1908" w:type="dxa"/>
            <w:vMerge/>
          </w:tcPr>
          <w:p w14:paraId="7379457B" w14:textId="77777777" w:rsidR="00E22E55" w:rsidRPr="00D808C2" w:rsidRDefault="00E22E55" w:rsidP="009D36EA">
            <w:pPr>
              <w:ind w:left="-72" w:right="-72"/>
              <w:jc w:val="both"/>
              <w:rPr>
                <w:sz w:val="20"/>
                <w:szCs w:val="20"/>
              </w:rPr>
            </w:pPr>
          </w:p>
        </w:tc>
        <w:tc>
          <w:tcPr>
            <w:tcW w:w="4050" w:type="dxa"/>
            <w:shd w:val="clear" w:color="auto" w:fill="auto"/>
          </w:tcPr>
          <w:p w14:paraId="0E6B704E" w14:textId="77777777" w:rsidR="00E22E55" w:rsidRPr="00D808C2" w:rsidRDefault="00E22E55" w:rsidP="009D36EA">
            <w:pPr>
              <w:ind w:left="-72" w:right="-72"/>
              <w:jc w:val="both"/>
              <w:rPr>
                <w:sz w:val="20"/>
                <w:szCs w:val="20"/>
              </w:rPr>
            </w:pPr>
            <w:r w:rsidRPr="00D808C2">
              <w:rPr>
                <w:sz w:val="20"/>
                <w:szCs w:val="20"/>
              </w:rPr>
              <w:t>Middle age (36-45)</w:t>
            </w:r>
          </w:p>
        </w:tc>
        <w:tc>
          <w:tcPr>
            <w:tcW w:w="630" w:type="dxa"/>
            <w:shd w:val="clear" w:color="auto" w:fill="auto"/>
            <w:vAlign w:val="center"/>
          </w:tcPr>
          <w:p w14:paraId="4AC0141C" w14:textId="77777777" w:rsidR="00E22E55" w:rsidRPr="00D808C2" w:rsidRDefault="00E22E55" w:rsidP="009D36EA">
            <w:pPr>
              <w:ind w:left="-72" w:right="-72"/>
              <w:jc w:val="center"/>
              <w:rPr>
                <w:sz w:val="20"/>
                <w:szCs w:val="20"/>
              </w:rPr>
            </w:pPr>
            <w:r w:rsidRPr="00D808C2">
              <w:rPr>
                <w:sz w:val="20"/>
                <w:szCs w:val="20"/>
              </w:rPr>
              <w:t>52</w:t>
            </w:r>
          </w:p>
        </w:tc>
        <w:tc>
          <w:tcPr>
            <w:tcW w:w="990" w:type="dxa"/>
            <w:shd w:val="clear" w:color="auto" w:fill="auto"/>
            <w:vAlign w:val="center"/>
          </w:tcPr>
          <w:p w14:paraId="45D063B8" w14:textId="77777777" w:rsidR="00E22E55" w:rsidRPr="00D808C2" w:rsidRDefault="00E22E55" w:rsidP="009D36EA">
            <w:pPr>
              <w:ind w:left="-72" w:right="-72"/>
              <w:jc w:val="center"/>
              <w:rPr>
                <w:sz w:val="20"/>
                <w:szCs w:val="20"/>
              </w:rPr>
            </w:pPr>
            <w:r w:rsidRPr="00D808C2">
              <w:rPr>
                <w:sz w:val="20"/>
                <w:szCs w:val="20"/>
              </w:rPr>
              <w:t>34.7</w:t>
            </w:r>
          </w:p>
        </w:tc>
        <w:tc>
          <w:tcPr>
            <w:tcW w:w="1579" w:type="dxa"/>
            <w:vMerge/>
            <w:shd w:val="clear" w:color="auto" w:fill="auto"/>
            <w:vAlign w:val="center"/>
          </w:tcPr>
          <w:p w14:paraId="668E52BF" w14:textId="77777777" w:rsidR="00E22E55" w:rsidRPr="00D808C2" w:rsidRDefault="00E22E55" w:rsidP="009D36EA">
            <w:pPr>
              <w:ind w:right="-72"/>
              <w:jc w:val="center"/>
              <w:rPr>
                <w:sz w:val="20"/>
                <w:szCs w:val="20"/>
              </w:rPr>
            </w:pPr>
          </w:p>
        </w:tc>
      </w:tr>
      <w:tr w:rsidR="00E22E55" w:rsidRPr="00D808C2" w14:paraId="58F7E85E" w14:textId="77777777" w:rsidTr="009D36EA">
        <w:trPr>
          <w:trHeight w:val="64"/>
        </w:trPr>
        <w:tc>
          <w:tcPr>
            <w:tcW w:w="1908" w:type="dxa"/>
            <w:vMerge/>
          </w:tcPr>
          <w:p w14:paraId="6BA088FC" w14:textId="77777777" w:rsidR="00E22E55" w:rsidRPr="00D808C2" w:rsidRDefault="00E22E55" w:rsidP="009D36EA">
            <w:pPr>
              <w:ind w:left="-72" w:right="-72"/>
              <w:jc w:val="both"/>
              <w:rPr>
                <w:sz w:val="20"/>
                <w:szCs w:val="20"/>
              </w:rPr>
            </w:pPr>
          </w:p>
        </w:tc>
        <w:tc>
          <w:tcPr>
            <w:tcW w:w="4050" w:type="dxa"/>
            <w:shd w:val="clear" w:color="auto" w:fill="auto"/>
          </w:tcPr>
          <w:p w14:paraId="08B41846" w14:textId="77777777" w:rsidR="00E22E55" w:rsidRPr="00D808C2" w:rsidRDefault="00E22E55" w:rsidP="009D36EA">
            <w:pPr>
              <w:ind w:left="-72" w:right="-72"/>
              <w:jc w:val="both"/>
              <w:rPr>
                <w:sz w:val="20"/>
                <w:szCs w:val="20"/>
              </w:rPr>
            </w:pPr>
            <w:r w:rsidRPr="00D808C2">
              <w:rPr>
                <w:sz w:val="20"/>
                <w:szCs w:val="20"/>
              </w:rPr>
              <w:t>Old age ((&gt;50)</w:t>
            </w:r>
          </w:p>
        </w:tc>
        <w:tc>
          <w:tcPr>
            <w:tcW w:w="630" w:type="dxa"/>
            <w:shd w:val="clear" w:color="auto" w:fill="auto"/>
            <w:vAlign w:val="center"/>
          </w:tcPr>
          <w:p w14:paraId="0013D820" w14:textId="77777777" w:rsidR="00E22E55" w:rsidRPr="00D808C2" w:rsidRDefault="00E22E55" w:rsidP="009D36EA">
            <w:pPr>
              <w:ind w:left="-72" w:right="-72"/>
              <w:jc w:val="center"/>
              <w:rPr>
                <w:sz w:val="20"/>
                <w:szCs w:val="20"/>
              </w:rPr>
            </w:pPr>
            <w:r w:rsidRPr="00D808C2">
              <w:rPr>
                <w:sz w:val="20"/>
                <w:szCs w:val="20"/>
              </w:rPr>
              <w:t>76</w:t>
            </w:r>
          </w:p>
        </w:tc>
        <w:tc>
          <w:tcPr>
            <w:tcW w:w="990" w:type="dxa"/>
            <w:shd w:val="clear" w:color="auto" w:fill="auto"/>
            <w:vAlign w:val="center"/>
          </w:tcPr>
          <w:p w14:paraId="1456FAED" w14:textId="77777777" w:rsidR="00E22E55" w:rsidRPr="00D808C2" w:rsidRDefault="00E22E55" w:rsidP="009D36EA">
            <w:pPr>
              <w:ind w:left="-72" w:right="-72"/>
              <w:jc w:val="center"/>
              <w:rPr>
                <w:sz w:val="20"/>
                <w:szCs w:val="20"/>
              </w:rPr>
            </w:pPr>
            <w:r w:rsidRPr="00D808C2">
              <w:rPr>
                <w:sz w:val="20"/>
                <w:szCs w:val="20"/>
              </w:rPr>
              <w:t>50.7</w:t>
            </w:r>
          </w:p>
        </w:tc>
        <w:tc>
          <w:tcPr>
            <w:tcW w:w="1579" w:type="dxa"/>
            <w:vMerge/>
            <w:shd w:val="clear" w:color="auto" w:fill="auto"/>
            <w:vAlign w:val="center"/>
          </w:tcPr>
          <w:p w14:paraId="67E50B85" w14:textId="77777777" w:rsidR="00E22E55" w:rsidRPr="00D808C2" w:rsidRDefault="00E22E55" w:rsidP="009D36EA">
            <w:pPr>
              <w:ind w:right="-72"/>
              <w:jc w:val="center"/>
              <w:rPr>
                <w:sz w:val="20"/>
                <w:szCs w:val="20"/>
              </w:rPr>
            </w:pPr>
          </w:p>
        </w:tc>
      </w:tr>
      <w:tr w:rsidR="00E22E55" w:rsidRPr="00D808C2" w14:paraId="2BBEF2AC" w14:textId="77777777" w:rsidTr="009D36EA">
        <w:trPr>
          <w:trHeight w:val="64"/>
        </w:trPr>
        <w:tc>
          <w:tcPr>
            <w:tcW w:w="1908" w:type="dxa"/>
            <w:vMerge w:val="restart"/>
            <w:tcBorders>
              <w:top w:val="single" w:sz="4" w:space="0" w:color="auto"/>
            </w:tcBorders>
          </w:tcPr>
          <w:p w14:paraId="399A39DD" w14:textId="77777777" w:rsidR="00E22E55" w:rsidRPr="00D808C2" w:rsidRDefault="00E22E55" w:rsidP="009D36EA">
            <w:pPr>
              <w:ind w:left="-72" w:right="-72"/>
              <w:jc w:val="both"/>
              <w:rPr>
                <w:sz w:val="20"/>
                <w:szCs w:val="20"/>
              </w:rPr>
            </w:pPr>
            <w:r w:rsidRPr="00D808C2">
              <w:rPr>
                <w:sz w:val="20"/>
                <w:szCs w:val="20"/>
              </w:rPr>
              <w:lastRenderedPageBreak/>
              <w:t>Gender</w:t>
            </w:r>
          </w:p>
        </w:tc>
        <w:tc>
          <w:tcPr>
            <w:tcW w:w="4050" w:type="dxa"/>
            <w:tcBorders>
              <w:top w:val="single" w:sz="4" w:space="0" w:color="auto"/>
            </w:tcBorders>
            <w:shd w:val="clear" w:color="auto" w:fill="auto"/>
          </w:tcPr>
          <w:p w14:paraId="6CAA9359" w14:textId="77777777" w:rsidR="00E22E55" w:rsidRPr="00D808C2" w:rsidRDefault="00E22E55" w:rsidP="009D36EA">
            <w:pPr>
              <w:ind w:left="-72" w:right="-72"/>
              <w:jc w:val="both"/>
              <w:rPr>
                <w:sz w:val="20"/>
                <w:szCs w:val="20"/>
              </w:rPr>
            </w:pPr>
            <w:r w:rsidRPr="00D808C2">
              <w:rPr>
                <w:sz w:val="20"/>
                <w:szCs w:val="20"/>
              </w:rPr>
              <w:t>Male</w:t>
            </w:r>
          </w:p>
        </w:tc>
        <w:tc>
          <w:tcPr>
            <w:tcW w:w="630" w:type="dxa"/>
            <w:tcBorders>
              <w:top w:val="single" w:sz="4" w:space="0" w:color="auto"/>
            </w:tcBorders>
            <w:shd w:val="clear" w:color="auto" w:fill="auto"/>
          </w:tcPr>
          <w:p w14:paraId="66E3A2C8" w14:textId="77777777" w:rsidR="00E22E55" w:rsidRPr="00D808C2" w:rsidRDefault="00E22E55" w:rsidP="009D36EA">
            <w:pPr>
              <w:ind w:left="-72" w:right="-72"/>
              <w:jc w:val="center"/>
              <w:rPr>
                <w:sz w:val="20"/>
                <w:szCs w:val="20"/>
              </w:rPr>
            </w:pPr>
            <w:r w:rsidRPr="00D808C2">
              <w:rPr>
                <w:sz w:val="20"/>
                <w:szCs w:val="20"/>
              </w:rPr>
              <w:t>146</w:t>
            </w:r>
          </w:p>
        </w:tc>
        <w:tc>
          <w:tcPr>
            <w:tcW w:w="990" w:type="dxa"/>
            <w:tcBorders>
              <w:top w:val="single" w:sz="4" w:space="0" w:color="auto"/>
            </w:tcBorders>
            <w:shd w:val="clear" w:color="auto" w:fill="auto"/>
          </w:tcPr>
          <w:p w14:paraId="45E8D0C3" w14:textId="77777777" w:rsidR="00E22E55" w:rsidRPr="00D808C2" w:rsidRDefault="00E22E55" w:rsidP="009D36EA">
            <w:pPr>
              <w:ind w:left="-72" w:right="-72"/>
              <w:jc w:val="center"/>
              <w:rPr>
                <w:sz w:val="20"/>
                <w:szCs w:val="20"/>
              </w:rPr>
            </w:pPr>
            <w:r w:rsidRPr="00D808C2">
              <w:rPr>
                <w:sz w:val="20"/>
                <w:szCs w:val="20"/>
              </w:rPr>
              <w:t>97.3</w:t>
            </w:r>
          </w:p>
        </w:tc>
        <w:tc>
          <w:tcPr>
            <w:tcW w:w="1579" w:type="dxa"/>
            <w:vMerge w:val="restart"/>
            <w:tcBorders>
              <w:top w:val="single" w:sz="4" w:space="0" w:color="auto"/>
            </w:tcBorders>
            <w:shd w:val="clear" w:color="auto" w:fill="auto"/>
            <w:vAlign w:val="center"/>
          </w:tcPr>
          <w:p w14:paraId="0F9D9738" w14:textId="77777777" w:rsidR="00E22E55" w:rsidRPr="00D808C2" w:rsidRDefault="00E22E55" w:rsidP="009D36EA">
            <w:pPr>
              <w:ind w:right="-72"/>
              <w:jc w:val="center"/>
              <w:rPr>
                <w:sz w:val="20"/>
                <w:szCs w:val="20"/>
              </w:rPr>
            </w:pPr>
            <w:r w:rsidRPr="00D808C2">
              <w:rPr>
                <w:sz w:val="20"/>
                <w:szCs w:val="20"/>
              </w:rPr>
              <w:t>0.97 ± 0 .161</w:t>
            </w:r>
          </w:p>
        </w:tc>
      </w:tr>
      <w:tr w:rsidR="00E22E55" w:rsidRPr="00D808C2" w14:paraId="1FB3DE72" w14:textId="77777777" w:rsidTr="009D36EA">
        <w:trPr>
          <w:trHeight w:val="64"/>
        </w:trPr>
        <w:tc>
          <w:tcPr>
            <w:tcW w:w="1908" w:type="dxa"/>
            <w:vMerge/>
            <w:tcBorders>
              <w:bottom w:val="single" w:sz="4" w:space="0" w:color="auto"/>
            </w:tcBorders>
          </w:tcPr>
          <w:p w14:paraId="57707438" w14:textId="77777777" w:rsidR="00E22E55" w:rsidRPr="00D808C2" w:rsidRDefault="00E22E55" w:rsidP="009D36EA">
            <w:pPr>
              <w:ind w:left="-72" w:right="-72"/>
              <w:jc w:val="both"/>
              <w:rPr>
                <w:sz w:val="20"/>
                <w:szCs w:val="20"/>
              </w:rPr>
            </w:pPr>
          </w:p>
        </w:tc>
        <w:tc>
          <w:tcPr>
            <w:tcW w:w="4050" w:type="dxa"/>
            <w:tcBorders>
              <w:bottom w:val="single" w:sz="4" w:space="0" w:color="auto"/>
            </w:tcBorders>
            <w:shd w:val="clear" w:color="auto" w:fill="auto"/>
          </w:tcPr>
          <w:p w14:paraId="102769FB" w14:textId="77777777" w:rsidR="00E22E55" w:rsidRPr="00D808C2" w:rsidRDefault="00E22E55" w:rsidP="009D36EA">
            <w:pPr>
              <w:ind w:left="-72" w:right="-72"/>
              <w:jc w:val="both"/>
              <w:rPr>
                <w:sz w:val="20"/>
                <w:szCs w:val="20"/>
              </w:rPr>
            </w:pPr>
            <w:r w:rsidRPr="00D808C2">
              <w:rPr>
                <w:sz w:val="20"/>
                <w:szCs w:val="20"/>
              </w:rPr>
              <w:t>Female</w:t>
            </w:r>
          </w:p>
        </w:tc>
        <w:tc>
          <w:tcPr>
            <w:tcW w:w="630" w:type="dxa"/>
            <w:tcBorders>
              <w:bottom w:val="single" w:sz="4" w:space="0" w:color="auto"/>
            </w:tcBorders>
            <w:shd w:val="clear" w:color="auto" w:fill="auto"/>
          </w:tcPr>
          <w:p w14:paraId="5319694C" w14:textId="77777777" w:rsidR="00E22E55" w:rsidRPr="00D808C2" w:rsidRDefault="00E22E55" w:rsidP="009D36EA">
            <w:pPr>
              <w:ind w:left="-72" w:right="-72"/>
              <w:jc w:val="center"/>
              <w:rPr>
                <w:sz w:val="20"/>
                <w:szCs w:val="20"/>
              </w:rPr>
            </w:pPr>
            <w:r w:rsidRPr="00D808C2">
              <w:rPr>
                <w:sz w:val="20"/>
                <w:szCs w:val="20"/>
              </w:rPr>
              <w:t>4</w:t>
            </w:r>
          </w:p>
        </w:tc>
        <w:tc>
          <w:tcPr>
            <w:tcW w:w="990" w:type="dxa"/>
            <w:tcBorders>
              <w:bottom w:val="single" w:sz="4" w:space="0" w:color="auto"/>
            </w:tcBorders>
            <w:shd w:val="clear" w:color="auto" w:fill="auto"/>
          </w:tcPr>
          <w:p w14:paraId="10E95B69" w14:textId="77777777" w:rsidR="00E22E55" w:rsidRPr="00D808C2" w:rsidRDefault="00E22E55" w:rsidP="009D36EA">
            <w:pPr>
              <w:ind w:left="-72" w:right="-72"/>
              <w:jc w:val="center"/>
              <w:rPr>
                <w:sz w:val="20"/>
                <w:szCs w:val="20"/>
              </w:rPr>
            </w:pPr>
            <w:r w:rsidRPr="00D808C2">
              <w:rPr>
                <w:sz w:val="20"/>
                <w:szCs w:val="20"/>
              </w:rPr>
              <w:t>2.7</w:t>
            </w:r>
          </w:p>
        </w:tc>
        <w:tc>
          <w:tcPr>
            <w:tcW w:w="1579" w:type="dxa"/>
            <w:vMerge/>
            <w:tcBorders>
              <w:bottom w:val="single" w:sz="4" w:space="0" w:color="auto"/>
            </w:tcBorders>
            <w:shd w:val="clear" w:color="auto" w:fill="auto"/>
            <w:vAlign w:val="center"/>
          </w:tcPr>
          <w:p w14:paraId="6364739B" w14:textId="77777777" w:rsidR="00E22E55" w:rsidRPr="00D808C2" w:rsidRDefault="00E22E55" w:rsidP="009D36EA">
            <w:pPr>
              <w:ind w:right="-72"/>
              <w:jc w:val="center"/>
              <w:rPr>
                <w:sz w:val="20"/>
                <w:szCs w:val="20"/>
              </w:rPr>
            </w:pPr>
          </w:p>
        </w:tc>
      </w:tr>
      <w:tr w:rsidR="00E22E55" w:rsidRPr="00D808C2" w14:paraId="30C435A0" w14:textId="77777777" w:rsidTr="009D36EA">
        <w:trPr>
          <w:trHeight w:val="64"/>
        </w:trPr>
        <w:tc>
          <w:tcPr>
            <w:tcW w:w="1908" w:type="dxa"/>
            <w:vMerge w:val="restart"/>
            <w:tcBorders>
              <w:top w:val="single" w:sz="4" w:space="0" w:color="auto"/>
            </w:tcBorders>
          </w:tcPr>
          <w:p w14:paraId="52698CC9" w14:textId="77777777" w:rsidR="00E22E55" w:rsidRPr="00D808C2" w:rsidRDefault="00E22E55" w:rsidP="009D36EA">
            <w:pPr>
              <w:ind w:left="-72" w:right="-72"/>
              <w:jc w:val="both"/>
              <w:rPr>
                <w:sz w:val="20"/>
                <w:szCs w:val="20"/>
              </w:rPr>
            </w:pPr>
            <w:r w:rsidRPr="00D808C2">
              <w:rPr>
                <w:sz w:val="20"/>
                <w:szCs w:val="20"/>
              </w:rPr>
              <w:t>Education</w:t>
            </w:r>
          </w:p>
        </w:tc>
        <w:tc>
          <w:tcPr>
            <w:tcW w:w="4050" w:type="dxa"/>
            <w:tcBorders>
              <w:top w:val="single" w:sz="4" w:space="0" w:color="auto"/>
            </w:tcBorders>
            <w:shd w:val="clear" w:color="auto" w:fill="auto"/>
          </w:tcPr>
          <w:p w14:paraId="364ADEE6" w14:textId="77777777" w:rsidR="00E22E55" w:rsidRPr="00D808C2" w:rsidRDefault="00E22E55" w:rsidP="009D36EA">
            <w:pPr>
              <w:ind w:left="-72" w:right="-72"/>
              <w:jc w:val="both"/>
              <w:rPr>
                <w:sz w:val="20"/>
                <w:szCs w:val="20"/>
              </w:rPr>
            </w:pPr>
            <w:r w:rsidRPr="00D808C2">
              <w:rPr>
                <w:sz w:val="20"/>
                <w:szCs w:val="20"/>
              </w:rPr>
              <w:t>Illiterate (0)</w:t>
            </w:r>
          </w:p>
        </w:tc>
        <w:tc>
          <w:tcPr>
            <w:tcW w:w="630" w:type="dxa"/>
            <w:tcBorders>
              <w:top w:val="single" w:sz="4" w:space="0" w:color="auto"/>
            </w:tcBorders>
            <w:shd w:val="clear" w:color="auto" w:fill="auto"/>
          </w:tcPr>
          <w:p w14:paraId="7155FC43" w14:textId="77777777" w:rsidR="00E22E55" w:rsidRPr="00D808C2" w:rsidRDefault="00E22E55" w:rsidP="009D36EA">
            <w:pPr>
              <w:ind w:left="-72" w:right="-72"/>
              <w:jc w:val="center"/>
              <w:rPr>
                <w:sz w:val="20"/>
                <w:szCs w:val="20"/>
              </w:rPr>
            </w:pPr>
            <w:r w:rsidRPr="00D808C2">
              <w:rPr>
                <w:sz w:val="20"/>
                <w:szCs w:val="20"/>
              </w:rPr>
              <w:t>108</w:t>
            </w:r>
          </w:p>
        </w:tc>
        <w:tc>
          <w:tcPr>
            <w:tcW w:w="990" w:type="dxa"/>
            <w:tcBorders>
              <w:top w:val="single" w:sz="4" w:space="0" w:color="auto"/>
            </w:tcBorders>
            <w:shd w:val="clear" w:color="auto" w:fill="auto"/>
          </w:tcPr>
          <w:p w14:paraId="0ABB86F6" w14:textId="77777777" w:rsidR="00E22E55" w:rsidRPr="00D808C2" w:rsidRDefault="00E22E55" w:rsidP="009D36EA">
            <w:pPr>
              <w:ind w:left="-72" w:right="-72"/>
              <w:jc w:val="center"/>
              <w:rPr>
                <w:sz w:val="20"/>
                <w:szCs w:val="20"/>
              </w:rPr>
            </w:pPr>
            <w:r w:rsidRPr="00D808C2">
              <w:rPr>
                <w:sz w:val="20"/>
                <w:szCs w:val="20"/>
              </w:rPr>
              <w:t>72</w:t>
            </w:r>
          </w:p>
        </w:tc>
        <w:tc>
          <w:tcPr>
            <w:tcW w:w="1579" w:type="dxa"/>
            <w:vMerge w:val="restart"/>
            <w:tcBorders>
              <w:top w:val="single" w:sz="4" w:space="0" w:color="auto"/>
            </w:tcBorders>
            <w:shd w:val="clear" w:color="auto" w:fill="auto"/>
            <w:vAlign w:val="center"/>
          </w:tcPr>
          <w:p w14:paraId="57353F24" w14:textId="77777777" w:rsidR="00E22E55" w:rsidRPr="00D808C2" w:rsidRDefault="00E22E55" w:rsidP="009D36EA">
            <w:pPr>
              <w:ind w:right="-72"/>
              <w:jc w:val="center"/>
              <w:rPr>
                <w:sz w:val="20"/>
                <w:szCs w:val="20"/>
              </w:rPr>
            </w:pPr>
            <w:r w:rsidRPr="00D808C2">
              <w:rPr>
                <w:sz w:val="20"/>
                <w:szCs w:val="20"/>
              </w:rPr>
              <w:t>.533± .500</w:t>
            </w:r>
          </w:p>
        </w:tc>
      </w:tr>
      <w:tr w:rsidR="00E22E55" w:rsidRPr="00D808C2" w14:paraId="1FF1B0D2" w14:textId="77777777" w:rsidTr="009D36EA">
        <w:trPr>
          <w:trHeight w:val="64"/>
        </w:trPr>
        <w:tc>
          <w:tcPr>
            <w:tcW w:w="1908" w:type="dxa"/>
            <w:vMerge/>
            <w:tcBorders>
              <w:bottom w:val="single" w:sz="4" w:space="0" w:color="auto"/>
            </w:tcBorders>
          </w:tcPr>
          <w:p w14:paraId="724A0407" w14:textId="77777777" w:rsidR="00E22E55" w:rsidRPr="00D808C2" w:rsidRDefault="00E22E55" w:rsidP="009D36EA">
            <w:pPr>
              <w:ind w:left="-72" w:right="-72"/>
              <w:jc w:val="both"/>
              <w:rPr>
                <w:sz w:val="20"/>
                <w:szCs w:val="20"/>
              </w:rPr>
            </w:pPr>
          </w:p>
        </w:tc>
        <w:tc>
          <w:tcPr>
            <w:tcW w:w="4050" w:type="dxa"/>
            <w:tcBorders>
              <w:bottom w:val="single" w:sz="4" w:space="0" w:color="auto"/>
            </w:tcBorders>
            <w:shd w:val="clear" w:color="auto" w:fill="auto"/>
          </w:tcPr>
          <w:p w14:paraId="1C8976A2" w14:textId="77777777" w:rsidR="00E22E55" w:rsidRPr="00D808C2" w:rsidRDefault="00E22E55" w:rsidP="009D36EA">
            <w:pPr>
              <w:ind w:left="-72" w:right="-72"/>
              <w:jc w:val="both"/>
              <w:rPr>
                <w:sz w:val="20"/>
                <w:szCs w:val="20"/>
              </w:rPr>
            </w:pPr>
            <w:r w:rsidRPr="00D808C2">
              <w:rPr>
                <w:sz w:val="20"/>
                <w:szCs w:val="20"/>
              </w:rPr>
              <w:t>Primary education (1-5)</w:t>
            </w:r>
          </w:p>
        </w:tc>
        <w:tc>
          <w:tcPr>
            <w:tcW w:w="630" w:type="dxa"/>
            <w:tcBorders>
              <w:bottom w:val="single" w:sz="4" w:space="0" w:color="auto"/>
            </w:tcBorders>
            <w:shd w:val="clear" w:color="auto" w:fill="auto"/>
          </w:tcPr>
          <w:p w14:paraId="6098E284" w14:textId="77777777" w:rsidR="00E22E55" w:rsidRPr="00D808C2" w:rsidRDefault="00E22E55" w:rsidP="009D36EA">
            <w:pPr>
              <w:ind w:left="-72" w:right="-72"/>
              <w:jc w:val="center"/>
              <w:rPr>
                <w:sz w:val="20"/>
                <w:szCs w:val="20"/>
              </w:rPr>
            </w:pPr>
            <w:r w:rsidRPr="00D808C2">
              <w:rPr>
                <w:sz w:val="20"/>
                <w:szCs w:val="20"/>
              </w:rPr>
              <w:t>42</w:t>
            </w:r>
          </w:p>
        </w:tc>
        <w:tc>
          <w:tcPr>
            <w:tcW w:w="990" w:type="dxa"/>
            <w:tcBorders>
              <w:bottom w:val="single" w:sz="4" w:space="0" w:color="auto"/>
            </w:tcBorders>
            <w:shd w:val="clear" w:color="auto" w:fill="auto"/>
          </w:tcPr>
          <w:p w14:paraId="6436CE99" w14:textId="77777777" w:rsidR="00E22E55" w:rsidRPr="00D808C2" w:rsidRDefault="00E22E55" w:rsidP="009D36EA">
            <w:pPr>
              <w:ind w:left="-72" w:right="-72"/>
              <w:jc w:val="center"/>
              <w:rPr>
                <w:sz w:val="20"/>
                <w:szCs w:val="20"/>
              </w:rPr>
            </w:pPr>
            <w:r w:rsidRPr="00D808C2">
              <w:rPr>
                <w:sz w:val="20"/>
                <w:szCs w:val="20"/>
              </w:rPr>
              <w:t>28</w:t>
            </w:r>
          </w:p>
        </w:tc>
        <w:tc>
          <w:tcPr>
            <w:tcW w:w="1579" w:type="dxa"/>
            <w:vMerge/>
            <w:tcBorders>
              <w:bottom w:val="single" w:sz="4" w:space="0" w:color="auto"/>
            </w:tcBorders>
            <w:shd w:val="clear" w:color="auto" w:fill="auto"/>
            <w:vAlign w:val="center"/>
          </w:tcPr>
          <w:p w14:paraId="25A0ABF6" w14:textId="77777777" w:rsidR="00E22E55" w:rsidRPr="00D808C2" w:rsidRDefault="00E22E55" w:rsidP="009D36EA">
            <w:pPr>
              <w:ind w:right="-72"/>
              <w:jc w:val="center"/>
              <w:rPr>
                <w:sz w:val="20"/>
                <w:szCs w:val="20"/>
              </w:rPr>
            </w:pPr>
          </w:p>
        </w:tc>
      </w:tr>
      <w:tr w:rsidR="00E22E55" w:rsidRPr="00D808C2" w14:paraId="649281F6" w14:textId="77777777" w:rsidTr="009D36EA">
        <w:trPr>
          <w:trHeight w:val="64"/>
        </w:trPr>
        <w:tc>
          <w:tcPr>
            <w:tcW w:w="1908" w:type="dxa"/>
            <w:vMerge w:val="restart"/>
            <w:tcBorders>
              <w:top w:val="single" w:sz="4" w:space="0" w:color="auto"/>
            </w:tcBorders>
          </w:tcPr>
          <w:p w14:paraId="16192176" w14:textId="77777777" w:rsidR="00E22E55" w:rsidRPr="00D808C2" w:rsidRDefault="00E22E55" w:rsidP="009D36EA">
            <w:pPr>
              <w:ind w:left="-72" w:right="-72"/>
              <w:jc w:val="both"/>
              <w:rPr>
                <w:sz w:val="20"/>
                <w:szCs w:val="20"/>
              </w:rPr>
            </w:pPr>
            <w:r w:rsidRPr="00D808C2">
              <w:rPr>
                <w:sz w:val="20"/>
                <w:szCs w:val="20"/>
              </w:rPr>
              <w:t>Family size</w:t>
            </w:r>
          </w:p>
        </w:tc>
        <w:tc>
          <w:tcPr>
            <w:tcW w:w="4050" w:type="dxa"/>
            <w:tcBorders>
              <w:top w:val="single" w:sz="4" w:space="0" w:color="auto"/>
            </w:tcBorders>
            <w:shd w:val="clear" w:color="auto" w:fill="auto"/>
          </w:tcPr>
          <w:p w14:paraId="5D25760B" w14:textId="77777777" w:rsidR="00E22E55" w:rsidRPr="00D808C2" w:rsidRDefault="00E22E55" w:rsidP="009D36EA">
            <w:pPr>
              <w:ind w:left="-72" w:right="-72"/>
              <w:jc w:val="both"/>
              <w:rPr>
                <w:sz w:val="20"/>
                <w:szCs w:val="20"/>
              </w:rPr>
            </w:pPr>
            <w:r w:rsidRPr="00D808C2">
              <w:rPr>
                <w:sz w:val="20"/>
                <w:szCs w:val="20"/>
              </w:rPr>
              <w:t>Small (2-4)</w:t>
            </w:r>
          </w:p>
        </w:tc>
        <w:tc>
          <w:tcPr>
            <w:tcW w:w="630" w:type="dxa"/>
            <w:tcBorders>
              <w:top w:val="single" w:sz="4" w:space="0" w:color="auto"/>
            </w:tcBorders>
            <w:shd w:val="clear" w:color="auto" w:fill="auto"/>
          </w:tcPr>
          <w:p w14:paraId="012E7D76" w14:textId="77777777" w:rsidR="00E22E55" w:rsidRPr="00D808C2" w:rsidRDefault="00E22E55" w:rsidP="009D36EA">
            <w:pPr>
              <w:ind w:left="-72" w:right="-72"/>
              <w:jc w:val="center"/>
              <w:rPr>
                <w:sz w:val="20"/>
                <w:szCs w:val="20"/>
              </w:rPr>
            </w:pPr>
            <w:r w:rsidRPr="00D808C2">
              <w:rPr>
                <w:sz w:val="20"/>
                <w:szCs w:val="20"/>
              </w:rPr>
              <w:t>32</w:t>
            </w:r>
          </w:p>
        </w:tc>
        <w:tc>
          <w:tcPr>
            <w:tcW w:w="990" w:type="dxa"/>
            <w:tcBorders>
              <w:top w:val="single" w:sz="4" w:space="0" w:color="auto"/>
            </w:tcBorders>
            <w:shd w:val="clear" w:color="auto" w:fill="auto"/>
          </w:tcPr>
          <w:p w14:paraId="6F8FB5D6" w14:textId="77777777" w:rsidR="00E22E55" w:rsidRPr="00D808C2" w:rsidRDefault="00E22E55" w:rsidP="009D36EA">
            <w:pPr>
              <w:ind w:left="-72" w:right="-72"/>
              <w:jc w:val="center"/>
              <w:rPr>
                <w:sz w:val="20"/>
                <w:szCs w:val="20"/>
              </w:rPr>
            </w:pPr>
            <w:r w:rsidRPr="00D808C2">
              <w:rPr>
                <w:sz w:val="20"/>
                <w:szCs w:val="20"/>
              </w:rPr>
              <w:t>21.3</w:t>
            </w:r>
          </w:p>
        </w:tc>
        <w:tc>
          <w:tcPr>
            <w:tcW w:w="1579" w:type="dxa"/>
            <w:vMerge w:val="restart"/>
            <w:tcBorders>
              <w:top w:val="single" w:sz="4" w:space="0" w:color="auto"/>
            </w:tcBorders>
            <w:shd w:val="clear" w:color="auto" w:fill="auto"/>
            <w:vAlign w:val="center"/>
          </w:tcPr>
          <w:p w14:paraId="773FC5C1" w14:textId="77777777" w:rsidR="00E22E55" w:rsidRPr="00D808C2" w:rsidRDefault="00E22E55" w:rsidP="009D36EA">
            <w:pPr>
              <w:ind w:right="-72"/>
              <w:jc w:val="center"/>
              <w:rPr>
                <w:sz w:val="20"/>
                <w:szCs w:val="20"/>
              </w:rPr>
            </w:pPr>
            <w:r w:rsidRPr="00D808C2">
              <w:rPr>
                <w:sz w:val="20"/>
                <w:szCs w:val="20"/>
              </w:rPr>
              <w:t>5.8± 1 .8</w:t>
            </w:r>
          </w:p>
        </w:tc>
      </w:tr>
      <w:tr w:rsidR="00E22E55" w:rsidRPr="00D808C2" w14:paraId="4274E1A4" w14:textId="77777777" w:rsidTr="009D36EA">
        <w:trPr>
          <w:trHeight w:val="64"/>
        </w:trPr>
        <w:tc>
          <w:tcPr>
            <w:tcW w:w="1908" w:type="dxa"/>
            <w:vMerge/>
          </w:tcPr>
          <w:p w14:paraId="63909627" w14:textId="77777777" w:rsidR="00E22E55" w:rsidRPr="00D808C2" w:rsidRDefault="00E22E55" w:rsidP="009D36EA">
            <w:pPr>
              <w:ind w:left="-72" w:right="-72"/>
              <w:jc w:val="both"/>
              <w:rPr>
                <w:sz w:val="20"/>
                <w:szCs w:val="20"/>
              </w:rPr>
            </w:pPr>
          </w:p>
        </w:tc>
        <w:tc>
          <w:tcPr>
            <w:tcW w:w="4050" w:type="dxa"/>
            <w:shd w:val="clear" w:color="auto" w:fill="auto"/>
          </w:tcPr>
          <w:p w14:paraId="3CDD4390" w14:textId="77777777" w:rsidR="00E22E55" w:rsidRPr="00D808C2" w:rsidRDefault="00E22E55" w:rsidP="009D36EA">
            <w:pPr>
              <w:ind w:left="-72" w:right="-72"/>
              <w:jc w:val="both"/>
              <w:rPr>
                <w:sz w:val="20"/>
                <w:szCs w:val="20"/>
              </w:rPr>
            </w:pPr>
            <w:r w:rsidRPr="00D808C2">
              <w:rPr>
                <w:sz w:val="20"/>
                <w:szCs w:val="20"/>
              </w:rPr>
              <w:t>Medium (5-6)</w:t>
            </w:r>
          </w:p>
        </w:tc>
        <w:tc>
          <w:tcPr>
            <w:tcW w:w="630" w:type="dxa"/>
            <w:shd w:val="clear" w:color="auto" w:fill="auto"/>
          </w:tcPr>
          <w:p w14:paraId="0F75CCA6" w14:textId="77777777" w:rsidR="00E22E55" w:rsidRPr="00D808C2" w:rsidRDefault="00E22E55" w:rsidP="009D36EA">
            <w:pPr>
              <w:ind w:left="-72" w:right="-72"/>
              <w:jc w:val="center"/>
              <w:rPr>
                <w:sz w:val="20"/>
                <w:szCs w:val="20"/>
              </w:rPr>
            </w:pPr>
            <w:r w:rsidRPr="00D808C2">
              <w:rPr>
                <w:sz w:val="20"/>
                <w:szCs w:val="20"/>
              </w:rPr>
              <w:t>95</w:t>
            </w:r>
          </w:p>
        </w:tc>
        <w:tc>
          <w:tcPr>
            <w:tcW w:w="990" w:type="dxa"/>
            <w:shd w:val="clear" w:color="auto" w:fill="auto"/>
          </w:tcPr>
          <w:p w14:paraId="3538ADE9" w14:textId="77777777" w:rsidR="00E22E55" w:rsidRPr="00D808C2" w:rsidRDefault="00E22E55" w:rsidP="009D36EA">
            <w:pPr>
              <w:ind w:left="-72" w:right="-72"/>
              <w:jc w:val="center"/>
              <w:rPr>
                <w:sz w:val="20"/>
                <w:szCs w:val="20"/>
              </w:rPr>
            </w:pPr>
            <w:r w:rsidRPr="00D808C2">
              <w:rPr>
                <w:sz w:val="20"/>
                <w:szCs w:val="20"/>
              </w:rPr>
              <w:t>63.3</w:t>
            </w:r>
          </w:p>
        </w:tc>
        <w:tc>
          <w:tcPr>
            <w:tcW w:w="1579" w:type="dxa"/>
            <w:vMerge/>
            <w:shd w:val="clear" w:color="auto" w:fill="auto"/>
            <w:vAlign w:val="center"/>
          </w:tcPr>
          <w:p w14:paraId="5A74808F" w14:textId="77777777" w:rsidR="00E22E55" w:rsidRPr="00D808C2" w:rsidRDefault="00E22E55" w:rsidP="009D36EA">
            <w:pPr>
              <w:ind w:right="-72"/>
              <w:jc w:val="center"/>
              <w:rPr>
                <w:sz w:val="20"/>
                <w:szCs w:val="20"/>
              </w:rPr>
            </w:pPr>
          </w:p>
        </w:tc>
      </w:tr>
      <w:tr w:rsidR="00E22E55" w:rsidRPr="00D808C2" w14:paraId="2E77A043" w14:textId="77777777" w:rsidTr="009D36EA">
        <w:trPr>
          <w:trHeight w:val="64"/>
        </w:trPr>
        <w:tc>
          <w:tcPr>
            <w:tcW w:w="1908" w:type="dxa"/>
            <w:vMerge/>
            <w:tcBorders>
              <w:bottom w:val="single" w:sz="4" w:space="0" w:color="auto"/>
            </w:tcBorders>
          </w:tcPr>
          <w:p w14:paraId="19011571" w14:textId="77777777" w:rsidR="00E22E55" w:rsidRPr="00D808C2" w:rsidRDefault="00E22E55" w:rsidP="009D36EA">
            <w:pPr>
              <w:ind w:left="-72" w:right="-72"/>
              <w:jc w:val="both"/>
              <w:rPr>
                <w:sz w:val="20"/>
                <w:szCs w:val="20"/>
              </w:rPr>
            </w:pPr>
          </w:p>
        </w:tc>
        <w:tc>
          <w:tcPr>
            <w:tcW w:w="4050" w:type="dxa"/>
            <w:tcBorders>
              <w:bottom w:val="single" w:sz="4" w:space="0" w:color="auto"/>
            </w:tcBorders>
            <w:shd w:val="clear" w:color="auto" w:fill="auto"/>
          </w:tcPr>
          <w:p w14:paraId="59A040C1" w14:textId="77777777" w:rsidR="00E22E55" w:rsidRPr="00D808C2" w:rsidRDefault="00E22E55" w:rsidP="009D36EA">
            <w:pPr>
              <w:ind w:left="-72" w:right="-72"/>
              <w:jc w:val="both"/>
              <w:rPr>
                <w:sz w:val="20"/>
                <w:szCs w:val="20"/>
              </w:rPr>
            </w:pPr>
            <w:r w:rsidRPr="00D808C2">
              <w:rPr>
                <w:sz w:val="20"/>
                <w:szCs w:val="20"/>
              </w:rPr>
              <w:t>Large (Above 6)</w:t>
            </w:r>
          </w:p>
        </w:tc>
        <w:tc>
          <w:tcPr>
            <w:tcW w:w="630" w:type="dxa"/>
            <w:tcBorders>
              <w:bottom w:val="single" w:sz="4" w:space="0" w:color="auto"/>
            </w:tcBorders>
            <w:shd w:val="clear" w:color="auto" w:fill="auto"/>
          </w:tcPr>
          <w:p w14:paraId="73E1087F" w14:textId="77777777" w:rsidR="00E22E55" w:rsidRPr="00D808C2" w:rsidRDefault="00E22E55" w:rsidP="009D36EA">
            <w:pPr>
              <w:ind w:left="-72" w:right="-72"/>
              <w:jc w:val="center"/>
              <w:rPr>
                <w:sz w:val="20"/>
                <w:szCs w:val="20"/>
              </w:rPr>
            </w:pPr>
            <w:r w:rsidRPr="00D808C2">
              <w:rPr>
                <w:sz w:val="20"/>
                <w:szCs w:val="20"/>
              </w:rPr>
              <w:t>23</w:t>
            </w:r>
          </w:p>
        </w:tc>
        <w:tc>
          <w:tcPr>
            <w:tcW w:w="990" w:type="dxa"/>
            <w:tcBorders>
              <w:bottom w:val="single" w:sz="4" w:space="0" w:color="auto"/>
            </w:tcBorders>
            <w:shd w:val="clear" w:color="auto" w:fill="auto"/>
          </w:tcPr>
          <w:p w14:paraId="1B0FEEEB" w14:textId="77777777" w:rsidR="00E22E55" w:rsidRPr="00D808C2" w:rsidRDefault="00E22E55" w:rsidP="009D36EA">
            <w:pPr>
              <w:ind w:left="-72" w:right="-72"/>
              <w:jc w:val="center"/>
              <w:rPr>
                <w:sz w:val="20"/>
                <w:szCs w:val="20"/>
              </w:rPr>
            </w:pPr>
            <w:r w:rsidRPr="00D808C2">
              <w:rPr>
                <w:sz w:val="20"/>
                <w:szCs w:val="20"/>
              </w:rPr>
              <w:t>15.3</w:t>
            </w:r>
          </w:p>
        </w:tc>
        <w:tc>
          <w:tcPr>
            <w:tcW w:w="1579" w:type="dxa"/>
            <w:vMerge/>
            <w:tcBorders>
              <w:bottom w:val="single" w:sz="4" w:space="0" w:color="auto"/>
            </w:tcBorders>
            <w:shd w:val="clear" w:color="auto" w:fill="auto"/>
            <w:vAlign w:val="center"/>
          </w:tcPr>
          <w:p w14:paraId="4D4D6DBC" w14:textId="77777777" w:rsidR="00E22E55" w:rsidRPr="00D808C2" w:rsidRDefault="00E22E55" w:rsidP="009D36EA">
            <w:pPr>
              <w:ind w:right="-72"/>
              <w:jc w:val="center"/>
              <w:rPr>
                <w:sz w:val="20"/>
                <w:szCs w:val="20"/>
              </w:rPr>
            </w:pPr>
          </w:p>
        </w:tc>
      </w:tr>
      <w:tr w:rsidR="00E22E55" w:rsidRPr="00D808C2" w14:paraId="31A6BD47" w14:textId="77777777" w:rsidTr="009D36EA">
        <w:trPr>
          <w:trHeight w:val="64"/>
        </w:trPr>
        <w:tc>
          <w:tcPr>
            <w:tcW w:w="1908" w:type="dxa"/>
            <w:vMerge w:val="restart"/>
            <w:tcBorders>
              <w:top w:val="single" w:sz="4" w:space="0" w:color="auto"/>
            </w:tcBorders>
          </w:tcPr>
          <w:p w14:paraId="3E4BF172" w14:textId="77777777" w:rsidR="00E22E55" w:rsidRPr="00D808C2" w:rsidRDefault="00E22E55" w:rsidP="009D36EA">
            <w:pPr>
              <w:ind w:left="-72" w:right="-72"/>
              <w:jc w:val="both"/>
              <w:rPr>
                <w:sz w:val="20"/>
                <w:szCs w:val="20"/>
              </w:rPr>
            </w:pPr>
            <w:r w:rsidRPr="00D808C2">
              <w:rPr>
                <w:sz w:val="20"/>
                <w:szCs w:val="20"/>
              </w:rPr>
              <w:t>Size of the land holding</w:t>
            </w:r>
          </w:p>
        </w:tc>
        <w:tc>
          <w:tcPr>
            <w:tcW w:w="4050" w:type="dxa"/>
            <w:tcBorders>
              <w:top w:val="single" w:sz="4" w:space="0" w:color="auto"/>
            </w:tcBorders>
            <w:shd w:val="clear" w:color="auto" w:fill="auto"/>
          </w:tcPr>
          <w:p w14:paraId="027A8AB8" w14:textId="77777777" w:rsidR="00E22E55" w:rsidRPr="00D808C2" w:rsidRDefault="00E22E55" w:rsidP="009D36EA">
            <w:pPr>
              <w:ind w:left="-72" w:right="-72"/>
              <w:jc w:val="both"/>
              <w:rPr>
                <w:sz w:val="20"/>
                <w:szCs w:val="20"/>
              </w:rPr>
            </w:pPr>
            <w:r w:rsidRPr="00D808C2">
              <w:rPr>
                <w:sz w:val="20"/>
                <w:szCs w:val="20"/>
              </w:rPr>
              <w:t>Landless(0.002-0.02)</w:t>
            </w:r>
          </w:p>
        </w:tc>
        <w:tc>
          <w:tcPr>
            <w:tcW w:w="630" w:type="dxa"/>
            <w:tcBorders>
              <w:top w:val="single" w:sz="4" w:space="0" w:color="auto"/>
            </w:tcBorders>
            <w:shd w:val="clear" w:color="auto" w:fill="auto"/>
          </w:tcPr>
          <w:p w14:paraId="32286254" w14:textId="77777777" w:rsidR="00E22E55" w:rsidRPr="00D808C2" w:rsidRDefault="00E22E55" w:rsidP="009D36EA">
            <w:pPr>
              <w:ind w:left="-72" w:right="-72"/>
              <w:jc w:val="center"/>
              <w:rPr>
                <w:sz w:val="20"/>
                <w:szCs w:val="20"/>
              </w:rPr>
            </w:pPr>
            <w:r w:rsidRPr="00D808C2">
              <w:rPr>
                <w:sz w:val="20"/>
                <w:szCs w:val="20"/>
              </w:rPr>
              <w:t>77</w:t>
            </w:r>
          </w:p>
        </w:tc>
        <w:tc>
          <w:tcPr>
            <w:tcW w:w="990" w:type="dxa"/>
            <w:tcBorders>
              <w:top w:val="single" w:sz="4" w:space="0" w:color="auto"/>
            </w:tcBorders>
            <w:shd w:val="clear" w:color="auto" w:fill="auto"/>
          </w:tcPr>
          <w:p w14:paraId="5250EDCF" w14:textId="77777777" w:rsidR="00E22E55" w:rsidRPr="00D808C2" w:rsidRDefault="00E22E55" w:rsidP="009D36EA">
            <w:pPr>
              <w:ind w:left="-72" w:right="-72"/>
              <w:jc w:val="center"/>
              <w:rPr>
                <w:sz w:val="20"/>
                <w:szCs w:val="20"/>
              </w:rPr>
            </w:pPr>
            <w:r w:rsidRPr="00D808C2">
              <w:rPr>
                <w:sz w:val="20"/>
                <w:szCs w:val="20"/>
              </w:rPr>
              <w:t>52.4</w:t>
            </w:r>
          </w:p>
        </w:tc>
        <w:tc>
          <w:tcPr>
            <w:tcW w:w="1579" w:type="dxa"/>
            <w:vMerge w:val="restart"/>
            <w:tcBorders>
              <w:top w:val="single" w:sz="4" w:space="0" w:color="auto"/>
            </w:tcBorders>
            <w:shd w:val="clear" w:color="auto" w:fill="auto"/>
            <w:vAlign w:val="center"/>
          </w:tcPr>
          <w:p w14:paraId="05BFFF03" w14:textId="77777777" w:rsidR="00E22E55" w:rsidRPr="00D808C2" w:rsidRDefault="00E22E55" w:rsidP="009D36EA">
            <w:pPr>
              <w:ind w:right="-72"/>
              <w:jc w:val="center"/>
              <w:rPr>
                <w:sz w:val="20"/>
                <w:szCs w:val="20"/>
              </w:rPr>
            </w:pPr>
            <w:r w:rsidRPr="00D808C2">
              <w:rPr>
                <w:sz w:val="20"/>
                <w:szCs w:val="20"/>
              </w:rPr>
              <w:t>.79± 1.06</w:t>
            </w:r>
          </w:p>
        </w:tc>
      </w:tr>
      <w:tr w:rsidR="00E22E55" w:rsidRPr="00D808C2" w14:paraId="73EF4DF1" w14:textId="77777777" w:rsidTr="009D36EA">
        <w:trPr>
          <w:trHeight w:val="64"/>
        </w:trPr>
        <w:tc>
          <w:tcPr>
            <w:tcW w:w="1908" w:type="dxa"/>
            <w:vMerge/>
          </w:tcPr>
          <w:p w14:paraId="64B8268E" w14:textId="77777777" w:rsidR="00E22E55" w:rsidRPr="00D808C2" w:rsidRDefault="00E22E55" w:rsidP="009D36EA">
            <w:pPr>
              <w:ind w:left="-72" w:right="-72"/>
              <w:jc w:val="both"/>
              <w:rPr>
                <w:sz w:val="20"/>
                <w:szCs w:val="20"/>
              </w:rPr>
            </w:pPr>
          </w:p>
        </w:tc>
        <w:tc>
          <w:tcPr>
            <w:tcW w:w="4050" w:type="dxa"/>
            <w:shd w:val="clear" w:color="auto" w:fill="auto"/>
          </w:tcPr>
          <w:p w14:paraId="07AC06A8" w14:textId="77777777" w:rsidR="00E22E55" w:rsidRPr="00D808C2" w:rsidRDefault="00E22E55" w:rsidP="009D36EA">
            <w:pPr>
              <w:ind w:left="-72" w:right="-72"/>
              <w:jc w:val="both"/>
              <w:rPr>
                <w:sz w:val="20"/>
                <w:szCs w:val="20"/>
              </w:rPr>
            </w:pPr>
            <w:r w:rsidRPr="00D808C2">
              <w:rPr>
                <w:sz w:val="20"/>
                <w:szCs w:val="20"/>
              </w:rPr>
              <w:t>Marginal(0.021-0.2)</w:t>
            </w:r>
          </w:p>
        </w:tc>
        <w:tc>
          <w:tcPr>
            <w:tcW w:w="630" w:type="dxa"/>
            <w:shd w:val="clear" w:color="auto" w:fill="auto"/>
          </w:tcPr>
          <w:p w14:paraId="6D88122D" w14:textId="77777777" w:rsidR="00E22E55" w:rsidRPr="00D808C2" w:rsidRDefault="00E22E55" w:rsidP="009D36EA">
            <w:pPr>
              <w:ind w:left="-72" w:right="-72"/>
              <w:jc w:val="center"/>
              <w:rPr>
                <w:sz w:val="20"/>
                <w:szCs w:val="20"/>
              </w:rPr>
            </w:pPr>
            <w:r w:rsidRPr="00D808C2">
              <w:rPr>
                <w:sz w:val="20"/>
                <w:szCs w:val="20"/>
              </w:rPr>
              <w:t>57</w:t>
            </w:r>
          </w:p>
        </w:tc>
        <w:tc>
          <w:tcPr>
            <w:tcW w:w="990" w:type="dxa"/>
            <w:shd w:val="clear" w:color="auto" w:fill="auto"/>
          </w:tcPr>
          <w:p w14:paraId="182E3C90" w14:textId="77777777" w:rsidR="00E22E55" w:rsidRPr="00D808C2" w:rsidRDefault="00E22E55" w:rsidP="009D36EA">
            <w:pPr>
              <w:ind w:left="-72" w:right="-72"/>
              <w:jc w:val="center"/>
              <w:rPr>
                <w:sz w:val="20"/>
                <w:szCs w:val="20"/>
              </w:rPr>
            </w:pPr>
            <w:r w:rsidRPr="00D808C2">
              <w:rPr>
                <w:sz w:val="20"/>
                <w:szCs w:val="20"/>
              </w:rPr>
              <w:t>38.8</w:t>
            </w:r>
          </w:p>
        </w:tc>
        <w:tc>
          <w:tcPr>
            <w:tcW w:w="1579" w:type="dxa"/>
            <w:vMerge/>
            <w:shd w:val="clear" w:color="auto" w:fill="auto"/>
            <w:vAlign w:val="center"/>
          </w:tcPr>
          <w:p w14:paraId="40D62FA9" w14:textId="77777777" w:rsidR="00E22E55" w:rsidRPr="00D808C2" w:rsidRDefault="00E22E55" w:rsidP="009D36EA">
            <w:pPr>
              <w:ind w:right="-72"/>
              <w:jc w:val="center"/>
              <w:rPr>
                <w:sz w:val="20"/>
                <w:szCs w:val="20"/>
              </w:rPr>
            </w:pPr>
          </w:p>
        </w:tc>
      </w:tr>
      <w:tr w:rsidR="00E22E55" w:rsidRPr="00D808C2" w14:paraId="140341E4" w14:textId="77777777" w:rsidTr="009D36EA">
        <w:trPr>
          <w:trHeight w:val="64"/>
        </w:trPr>
        <w:tc>
          <w:tcPr>
            <w:tcW w:w="1908" w:type="dxa"/>
            <w:vMerge/>
          </w:tcPr>
          <w:p w14:paraId="3E8E17CD" w14:textId="77777777" w:rsidR="00E22E55" w:rsidRPr="00D808C2" w:rsidRDefault="00E22E55" w:rsidP="009D36EA">
            <w:pPr>
              <w:ind w:left="-72" w:right="-72"/>
              <w:jc w:val="both"/>
              <w:rPr>
                <w:sz w:val="20"/>
                <w:szCs w:val="20"/>
              </w:rPr>
            </w:pPr>
          </w:p>
        </w:tc>
        <w:tc>
          <w:tcPr>
            <w:tcW w:w="4050" w:type="dxa"/>
            <w:shd w:val="clear" w:color="auto" w:fill="auto"/>
          </w:tcPr>
          <w:p w14:paraId="6C33FA0C" w14:textId="77777777" w:rsidR="00E22E55" w:rsidRPr="00D808C2" w:rsidRDefault="00E22E55" w:rsidP="009D36EA">
            <w:pPr>
              <w:ind w:left="-72" w:right="-72"/>
              <w:jc w:val="both"/>
              <w:rPr>
                <w:sz w:val="20"/>
                <w:szCs w:val="20"/>
              </w:rPr>
            </w:pPr>
            <w:r w:rsidRPr="00D808C2">
              <w:rPr>
                <w:sz w:val="20"/>
                <w:szCs w:val="20"/>
              </w:rPr>
              <w:t>Small(0.21-0.99)</w:t>
            </w:r>
          </w:p>
        </w:tc>
        <w:tc>
          <w:tcPr>
            <w:tcW w:w="630" w:type="dxa"/>
            <w:shd w:val="clear" w:color="auto" w:fill="auto"/>
          </w:tcPr>
          <w:p w14:paraId="210C91C0" w14:textId="77777777" w:rsidR="00E22E55" w:rsidRPr="00D808C2" w:rsidRDefault="00E22E55" w:rsidP="009D36EA">
            <w:pPr>
              <w:ind w:left="-72" w:right="-72"/>
              <w:jc w:val="center"/>
              <w:rPr>
                <w:sz w:val="20"/>
                <w:szCs w:val="20"/>
              </w:rPr>
            </w:pPr>
            <w:r w:rsidRPr="00D808C2">
              <w:rPr>
                <w:sz w:val="20"/>
                <w:szCs w:val="20"/>
              </w:rPr>
              <w:t>6</w:t>
            </w:r>
          </w:p>
        </w:tc>
        <w:tc>
          <w:tcPr>
            <w:tcW w:w="990" w:type="dxa"/>
            <w:shd w:val="clear" w:color="auto" w:fill="auto"/>
          </w:tcPr>
          <w:p w14:paraId="7A404219" w14:textId="77777777" w:rsidR="00E22E55" w:rsidRPr="00D808C2" w:rsidRDefault="00E22E55" w:rsidP="009D36EA">
            <w:pPr>
              <w:ind w:left="-72" w:right="-72"/>
              <w:jc w:val="center"/>
              <w:rPr>
                <w:sz w:val="20"/>
                <w:szCs w:val="20"/>
              </w:rPr>
            </w:pPr>
            <w:r w:rsidRPr="00D808C2">
              <w:rPr>
                <w:sz w:val="20"/>
                <w:szCs w:val="20"/>
              </w:rPr>
              <w:t>2</w:t>
            </w:r>
          </w:p>
        </w:tc>
        <w:tc>
          <w:tcPr>
            <w:tcW w:w="1579" w:type="dxa"/>
            <w:vMerge/>
            <w:shd w:val="clear" w:color="auto" w:fill="auto"/>
            <w:vAlign w:val="center"/>
          </w:tcPr>
          <w:p w14:paraId="0E34A0A3" w14:textId="77777777" w:rsidR="00E22E55" w:rsidRPr="00D808C2" w:rsidRDefault="00E22E55" w:rsidP="009D36EA">
            <w:pPr>
              <w:ind w:right="-72"/>
              <w:jc w:val="center"/>
              <w:rPr>
                <w:sz w:val="20"/>
                <w:szCs w:val="20"/>
              </w:rPr>
            </w:pPr>
          </w:p>
        </w:tc>
      </w:tr>
      <w:tr w:rsidR="00E22E55" w:rsidRPr="00D808C2" w14:paraId="1DF52C01" w14:textId="77777777" w:rsidTr="009D36EA">
        <w:trPr>
          <w:trHeight w:val="64"/>
        </w:trPr>
        <w:tc>
          <w:tcPr>
            <w:tcW w:w="1908" w:type="dxa"/>
            <w:vMerge/>
          </w:tcPr>
          <w:p w14:paraId="5C0395E7" w14:textId="77777777" w:rsidR="00E22E55" w:rsidRPr="00D808C2" w:rsidRDefault="00E22E55" w:rsidP="009D36EA">
            <w:pPr>
              <w:ind w:left="-72" w:right="-72"/>
              <w:jc w:val="both"/>
              <w:rPr>
                <w:sz w:val="20"/>
                <w:szCs w:val="20"/>
              </w:rPr>
            </w:pPr>
          </w:p>
        </w:tc>
        <w:tc>
          <w:tcPr>
            <w:tcW w:w="4050" w:type="dxa"/>
            <w:shd w:val="clear" w:color="auto" w:fill="auto"/>
          </w:tcPr>
          <w:p w14:paraId="109AA31A" w14:textId="77777777" w:rsidR="00E22E55" w:rsidRPr="00D808C2" w:rsidRDefault="00E22E55" w:rsidP="009D36EA">
            <w:pPr>
              <w:ind w:left="-72" w:right="-72"/>
              <w:jc w:val="both"/>
              <w:rPr>
                <w:sz w:val="20"/>
                <w:szCs w:val="20"/>
              </w:rPr>
            </w:pPr>
            <w:r w:rsidRPr="00D808C2">
              <w:rPr>
                <w:sz w:val="20"/>
                <w:szCs w:val="20"/>
              </w:rPr>
              <w:t>Medium (1-2)</w:t>
            </w:r>
          </w:p>
        </w:tc>
        <w:tc>
          <w:tcPr>
            <w:tcW w:w="630" w:type="dxa"/>
            <w:shd w:val="clear" w:color="auto" w:fill="auto"/>
          </w:tcPr>
          <w:p w14:paraId="176FCA4E" w14:textId="77777777" w:rsidR="00E22E55" w:rsidRPr="00D808C2" w:rsidRDefault="00E22E55" w:rsidP="009D36EA">
            <w:pPr>
              <w:ind w:left="-72" w:right="-72"/>
              <w:jc w:val="center"/>
              <w:rPr>
                <w:sz w:val="20"/>
                <w:szCs w:val="20"/>
              </w:rPr>
            </w:pPr>
            <w:r w:rsidRPr="00D808C2">
              <w:rPr>
                <w:sz w:val="20"/>
                <w:szCs w:val="20"/>
              </w:rPr>
              <w:t>10</w:t>
            </w:r>
          </w:p>
        </w:tc>
        <w:tc>
          <w:tcPr>
            <w:tcW w:w="990" w:type="dxa"/>
            <w:shd w:val="clear" w:color="auto" w:fill="auto"/>
          </w:tcPr>
          <w:p w14:paraId="36B0CC1B" w14:textId="77777777" w:rsidR="00E22E55" w:rsidRPr="00D808C2" w:rsidRDefault="00E22E55" w:rsidP="009D36EA">
            <w:pPr>
              <w:ind w:left="-72" w:right="-72"/>
              <w:jc w:val="center"/>
              <w:rPr>
                <w:sz w:val="20"/>
                <w:szCs w:val="20"/>
              </w:rPr>
            </w:pPr>
            <w:r w:rsidRPr="00D808C2">
              <w:rPr>
                <w:sz w:val="20"/>
                <w:szCs w:val="20"/>
              </w:rPr>
              <w:t>6.8</w:t>
            </w:r>
          </w:p>
        </w:tc>
        <w:tc>
          <w:tcPr>
            <w:tcW w:w="1579" w:type="dxa"/>
            <w:vMerge/>
            <w:shd w:val="clear" w:color="auto" w:fill="auto"/>
            <w:vAlign w:val="center"/>
          </w:tcPr>
          <w:p w14:paraId="3793035F" w14:textId="77777777" w:rsidR="00E22E55" w:rsidRPr="00D808C2" w:rsidRDefault="00E22E55" w:rsidP="009D36EA">
            <w:pPr>
              <w:ind w:right="-72"/>
              <w:jc w:val="center"/>
              <w:rPr>
                <w:sz w:val="20"/>
                <w:szCs w:val="20"/>
              </w:rPr>
            </w:pPr>
          </w:p>
        </w:tc>
      </w:tr>
      <w:tr w:rsidR="00E22E55" w:rsidRPr="00D808C2" w14:paraId="6DEA1340" w14:textId="77777777" w:rsidTr="009D36EA">
        <w:trPr>
          <w:trHeight w:val="64"/>
        </w:trPr>
        <w:tc>
          <w:tcPr>
            <w:tcW w:w="1908" w:type="dxa"/>
            <w:vMerge w:val="restart"/>
            <w:tcBorders>
              <w:top w:val="single" w:sz="4" w:space="0" w:color="auto"/>
            </w:tcBorders>
          </w:tcPr>
          <w:p w14:paraId="61A5E9B1" w14:textId="77777777" w:rsidR="00E22E55" w:rsidRPr="00D808C2" w:rsidRDefault="00E22E55" w:rsidP="009D36EA">
            <w:pPr>
              <w:ind w:left="-72" w:right="-72"/>
              <w:jc w:val="both"/>
              <w:rPr>
                <w:sz w:val="20"/>
                <w:szCs w:val="20"/>
              </w:rPr>
            </w:pPr>
            <w:r w:rsidRPr="00D808C2">
              <w:rPr>
                <w:sz w:val="20"/>
                <w:szCs w:val="20"/>
              </w:rPr>
              <w:t>Annual family income</w:t>
            </w:r>
          </w:p>
        </w:tc>
        <w:tc>
          <w:tcPr>
            <w:tcW w:w="4050" w:type="dxa"/>
            <w:tcBorders>
              <w:top w:val="single" w:sz="4" w:space="0" w:color="auto"/>
            </w:tcBorders>
            <w:shd w:val="clear" w:color="auto" w:fill="auto"/>
          </w:tcPr>
          <w:p w14:paraId="35032882" w14:textId="77777777" w:rsidR="00E22E55" w:rsidRPr="00D808C2" w:rsidRDefault="00E22E55" w:rsidP="009D36EA">
            <w:pPr>
              <w:ind w:left="-72" w:right="-72"/>
              <w:jc w:val="both"/>
              <w:rPr>
                <w:sz w:val="20"/>
                <w:szCs w:val="20"/>
              </w:rPr>
            </w:pPr>
            <w:r w:rsidRPr="00D808C2">
              <w:rPr>
                <w:sz w:val="20"/>
                <w:szCs w:val="20"/>
              </w:rPr>
              <w:t>No income (0)</w:t>
            </w:r>
          </w:p>
        </w:tc>
        <w:tc>
          <w:tcPr>
            <w:tcW w:w="630" w:type="dxa"/>
            <w:tcBorders>
              <w:top w:val="single" w:sz="4" w:space="0" w:color="auto"/>
            </w:tcBorders>
            <w:shd w:val="clear" w:color="auto" w:fill="auto"/>
          </w:tcPr>
          <w:p w14:paraId="5535CAB5" w14:textId="77777777" w:rsidR="00E22E55" w:rsidRPr="00D808C2" w:rsidRDefault="00E22E55" w:rsidP="009D36EA">
            <w:pPr>
              <w:ind w:left="-72" w:right="-72"/>
              <w:jc w:val="center"/>
              <w:rPr>
                <w:sz w:val="20"/>
                <w:szCs w:val="20"/>
              </w:rPr>
            </w:pPr>
            <w:r w:rsidRPr="00D808C2">
              <w:rPr>
                <w:sz w:val="20"/>
                <w:szCs w:val="20"/>
              </w:rPr>
              <w:t>6</w:t>
            </w:r>
          </w:p>
        </w:tc>
        <w:tc>
          <w:tcPr>
            <w:tcW w:w="990" w:type="dxa"/>
            <w:tcBorders>
              <w:top w:val="single" w:sz="4" w:space="0" w:color="auto"/>
            </w:tcBorders>
            <w:shd w:val="clear" w:color="auto" w:fill="auto"/>
          </w:tcPr>
          <w:p w14:paraId="0BAE6689" w14:textId="77777777" w:rsidR="00E22E55" w:rsidRPr="00D808C2" w:rsidRDefault="00E22E55" w:rsidP="009D36EA">
            <w:pPr>
              <w:ind w:left="-72" w:right="-72"/>
              <w:jc w:val="center"/>
              <w:rPr>
                <w:sz w:val="20"/>
                <w:szCs w:val="20"/>
              </w:rPr>
            </w:pPr>
            <w:r w:rsidRPr="00D808C2">
              <w:rPr>
                <w:sz w:val="20"/>
                <w:szCs w:val="20"/>
              </w:rPr>
              <w:t>4</w:t>
            </w:r>
          </w:p>
        </w:tc>
        <w:tc>
          <w:tcPr>
            <w:tcW w:w="1579" w:type="dxa"/>
            <w:vMerge w:val="restart"/>
            <w:tcBorders>
              <w:top w:val="single" w:sz="4" w:space="0" w:color="auto"/>
            </w:tcBorders>
            <w:shd w:val="clear" w:color="auto" w:fill="auto"/>
            <w:vAlign w:val="center"/>
          </w:tcPr>
          <w:p w14:paraId="3CA05502" w14:textId="77777777" w:rsidR="00E22E55" w:rsidRPr="00D808C2" w:rsidRDefault="00E22E55" w:rsidP="009D36EA">
            <w:pPr>
              <w:ind w:right="-72"/>
              <w:jc w:val="center"/>
              <w:rPr>
                <w:sz w:val="20"/>
                <w:szCs w:val="20"/>
              </w:rPr>
            </w:pPr>
            <w:r w:rsidRPr="00D808C2">
              <w:rPr>
                <w:sz w:val="20"/>
                <w:szCs w:val="20"/>
              </w:rPr>
              <w:t>310.53± 202.40</w:t>
            </w:r>
          </w:p>
        </w:tc>
      </w:tr>
      <w:tr w:rsidR="00E22E55" w:rsidRPr="00D808C2" w14:paraId="160F5C3E" w14:textId="77777777" w:rsidTr="009D36EA">
        <w:trPr>
          <w:trHeight w:val="64"/>
        </w:trPr>
        <w:tc>
          <w:tcPr>
            <w:tcW w:w="1908" w:type="dxa"/>
            <w:vMerge/>
          </w:tcPr>
          <w:p w14:paraId="47F1832C" w14:textId="77777777" w:rsidR="00E22E55" w:rsidRPr="00D808C2" w:rsidRDefault="00E22E55" w:rsidP="009D36EA">
            <w:pPr>
              <w:ind w:left="-72" w:right="-72"/>
              <w:jc w:val="both"/>
              <w:rPr>
                <w:sz w:val="20"/>
                <w:szCs w:val="20"/>
              </w:rPr>
            </w:pPr>
          </w:p>
        </w:tc>
        <w:tc>
          <w:tcPr>
            <w:tcW w:w="4050" w:type="dxa"/>
            <w:shd w:val="clear" w:color="auto" w:fill="auto"/>
          </w:tcPr>
          <w:p w14:paraId="174211D1" w14:textId="77777777" w:rsidR="00E22E55" w:rsidRPr="00D808C2" w:rsidRDefault="00E22E55" w:rsidP="009D36EA">
            <w:pPr>
              <w:ind w:left="-72" w:right="-72"/>
              <w:jc w:val="both"/>
              <w:rPr>
                <w:sz w:val="20"/>
                <w:szCs w:val="20"/>
              </w:rPr>
            </w:pPr>
            <w:r w:rsidRPr="00D808C2">
              <w:rPr>
                <w:sz w:val="20"/>
                <w:szCs w:val="20"/>
              </w:rPr>
              <w:t>Low income (1-50 thousand)</w:t>
            </w:r>
          </w:p>
        </w:tc>
        <w:tc>
          <w:tcPr>
            <w:tcW w:w="630" w:type="dxa"/>
            <w:shd w:val="clear" w:color="auto" w:fill="auto"/>
          </w:tcPr>
          <w:p w14:paraId="5CB248CE" w14:textId="77777777" w:rsidR="00E22E55" w:rsidRPr="00D808C2" w:rsidRDefault="00E22E55" w:rsidP="009D36EA">
            <w:pPr>
              <w:ind w:left="-72" w:right="-72"/>
              <w:jc w:val="center"/>
              <w:rPr>
                <w:sz w:val="20"/>
                <w:szCs w:val="20"/>
              </w:rPr>
            </w:pPr>
            <w:r w:rsidRPr="00D808C2">
              <w:rPr>
                <w:sz w:val="20"/>
                <w:szCs w:val="20"/>
              </w:rPr>
              <w:t>79</w:t>
            </w:r>
          </w:p>
        </w:tc>
        <w:tc>
          <w:tcPr>
            <w:tcW w:w="990" w:type="dxa"/>
            <w:shd w:val="clear" w:color="auto" w:fill="auto"/>
          </w:tcPr>
          <w:p w14:paraId="3E9FE46C" w14:textId="77777777" w:rsidR="00E22E55" w:rsidRPr="00D808C2" w:rsidRDefault="00E22E55" w:rsidP="009D36EA">
            <w:pPr>
              <w:ind w:left="-72" w:right="-72"/>
              <w:jc w:val="center"/>
              <w:rPr>
                <w:sz w:val="20"/>
                <w:szCs w:val="20"/>
              </w:rPr>
            </w:pPr>
            <w:r w:rsidRPr="00D808C2">
              <w:rPr>
                <w:sz w:val="20"/>
                <w:szCs w:val="20"/>
              </w:rPr>
              <w:t>59.3</w:t>
            </w:r>
          </w:p>
        </w:tc>
        <w:tc>
          <w:tcPr>
            <w:tcW w:w="1579" w:type="dxa"/>
            <w:vMerge/>
            <w:shd w:val="clear" w:color="auto" w:fill="auto"/>
            <w:vAlign w:val="center"/>
          </w:tcPr>
          <w:p w14:paraId="170AD80E" w14:textId="77777777" w:rsidR="00E22E55" w:rsidRPr="00D808C2" w:rsidRDefault="00E22E55" w:rsidP="009D36EA">
            <w:pPr>
              <w:ind w:right="-72"/>
              <w:jc w:val="center"/>
              <w:rPr>
                <w:sz w:val="20"/>
                <w:szCs w:val="20"/>
              </w:rPr>
            </w:pPr>
          </w:p>
        </w:tc>
      </w:tr>
      <w:tr w:rsidR="00E22E55" w:rsidRPr="00D808C2" w14:paraId="0772EB1F" w14:textId="77777777" w:rsidTr="009D36EA">
        <w:trPr>
          <w:trHeight w:val="64"/>
        </w:trPr>
        <w:tc>
          <w:tcPr>
            <w:tcW w:w="1908" w:type="dxa"/>
            <w:vMerge/>
          </w:tcPr>
          <w:p w14:paraId="6652711E" w14:textId="77777777" w:rsidR="00E22E55" w:rsidRPr="00D808C2" w:rsidRDefault="00E22E55" w:rsidP="009D36EA">
            <w:pPr>
              <w:ind w:left="-72" w:right="-72"/>
              <w:jc w:val="both"/>
              <w:rPr>
                <w:sz w:val="20"/>
                <w:szCs w:val="20"/>
              </w:rPr>
            </w:pPr>
          </w:p>
        </w:tc>
        <w:tc>
          <w:tcPr>
            <w:tcW w:w="4050" w:type="dxa"/>
            <w:shd w:val="clear" w:color="auto" w:fill="auto"/>
          </w:tcPr>
          <w:p w14:paraId="03CA6764" w14:textId="77777777" w:rsidR="00E22E55" w:rsidRPr="00D808C2" w:rsidRDefault="00E22E55" w:rsidP="009D36EA">
            <w:pPr>
              <w:ind w:left="-72" w:right="-72"/>
              <w:jc w:val="both"/>
              <w:rPr>
                <w:sz w:val="20"/>
                <w:szCs w:val="20"/>
              </w:rPr>
            </w:pPr>
            <w:r w:rsidRPr="00D808C2">
              <w:rPr>
                <w:sz w:val="20"/>
                <w:szCs w:val="20"/>
              </w:rPr>
              <w:t xml:space="preserve"> Medium income (50.01-100   thousand)</w:t>
            </w:r>
          </w:p>
        </w:tc>
        <w:tc>
          <w:tcPr>
            <w:tcW w:w="630" w:type="dxa"/>
            <w:shd w:val="clear" w:color="auto" w:fill="auto"/>
          </w:tcPr>
          <w:p w14:paraId="06ED127E" w14:textId="77777777" w:rsidR="00E22E55" w:rsidRPr="00D808C2" w:rsidRDefault="00E22E55" w:rsidP="009D36EA">
            <w:pPr>
              <w:ind w:left="-72" w:right="-72"/>
              <w:jc w:val="center"/>
              <w:rPr>
                <w:sz w:val="20"/>
                <w:szCs w:val="20"/>
              </w:rPr>
            </w:pPr>
            <w:r w:rsidRPr="00D808C2">
              <w:rPr>
                <w:sz w:val="20"/>
                <w:szCs w:val="20"/>
              </w:rPr>
              <w:t>34</w:t>
            </w:r>
          </w:p>
        </w:tc>
        <w:tc>
          <w:tcPr>
            <w:tcW w:w="990" w:type="dxa"/>
            <w:shd w:val="clear" w:color="auto" w:fill="auto"/>
          </w:tcPr>
          <w:p w14:paraId="4FEB10DD" w14:textId="77777777" w:rsidR="00E22E55" w:rsidRPr="00D808C2" w:rsidRDefault="00E22E55" w:rsidP="009D36EA">
            <w:pPr>
              <w:ind w:left="-72" w:right="-72"/>
              <w:jc w:val="center"/>
              <w:rPr>
                <w:sz w:val="20"/>
                <w:szCs w:val="20"/>
              </w:rPr>
            </w:pPr>
            <w:r w:rsidRPr="00D808C2">
              <w:rPr>
                <w:sz w:val="20"/>
                <w:szCs w:val="20"/>
              </w:rPr>
              <w:t>22.7</w:t>
            </w:r>
          </w:p>
        </w:tc>
        <w:tc>
          <w:tcPr>
            <w:tcW w:w="1579" w:type="dxa"/>
            <w:vMerge/>
            <w:shd w:val="clear" w:color="auto" w:fill="auto"/>
            <w:vAlign w:val="center"/>
          </w:tcPr>
          <w:p w14:paraId="07F2C4C2" w14:textId="77777777" w:rsidR="00E22E55" w:rsidRPr="00D808C2" w:rsidRDefault="00E22E55" w:rsidP="009D36EA">
            <w:pPr>
              <w:ind w:right="-72"/>
              <w:jc w:val="center"/>
              <w:rPr>
                <w:sz w:val="20"/>
                <w:szCs w:val="20"/>
              </w:rPr>
            </w:pPr>
          </w:p>
        </w:tc>
      </w:tr>
      <w:tr w:rsidR="00E22E55" w:rsidRPr="00D808C2" w14:paraId="6ADB127D" w14:textId="77777777" w:rsidTr="009D36EA">
        <w:trPr>
          <w:trHeight w:val="64"/>
        </w:trPr>
        <w:tc>
          <w:tcPr>
            <w:tcW w:w="1908" w:type="dxa"/>
            <w:vMerge/>
            <w:tcBorders>
              <w:bottom w:val="single" w:sz="4" w:space="0" w:color="auto"/>
            </w:tcBorders>
          </w:tcPr>
          <w:p w14:paraId="5EB2B0EB" w14:textId="77777777" w:rsidR="00E22E55" w:rsidRPr="00D808C2" w:rsidRDefault="00E22E55" w:rsidP="009D36EA">
            <w:pPr>
              <w:ind w:left="-72" w:right="-72"/>
              <w:jc w:val="both"/>
              <w:rPr>
                <w:sz w:val="20"/>
                <w:szCs w:val="20"/>
              </w:rPr>
            </w:pPr>
          </w:p>
        </w:tc>
        <w:tc>
          <w:tcPr>
            <w:tcW w:w="4050" w:type="dxa"/>
            <w:tcBorders>
              <w:bottom w:val="single" w:sz="4" w:space="0" w:color="auto"/>
            </w:tcBorders>
            <w:shd w:val="clear" w:color="auto" w:fill="auto"/>
          </w:tcPr>
          <w:p w14:paraId="083A0B1B" w14:textId="77777777" w:rsidR="00E22E55" w:rsidRPr="00D808C2" w:rsidRDefault="00E22E55" w:rsidP="009D36EA">
            <w:pPr>
              <w:ind w:left="-72" w:right="-72"/>
              <w:jc w:val="both"/>
              <w:rPr>
                <w:sz w:val="20"/>
                <w:szCs w:val="20"/>
              </w:rPr>
            </w:pPr>
            <w:r w:rsidRPr="00D808C2">
              <w:rPr>
                <w:sz w:val="20"/>
                <w:szCs w:val="20"/>
              </w:rPr>
              <w:t>High income (Above 100thousand)</w:t>
            </w:r>
          </w:p>
        </w:tc>
        <w:tc>
          <w:tcPr>
            <w:tcW w:w="630" w:type="dxa"/>
            <w:tcBorders>
              <w:bottom w:val="single" w:sz="4" w:space="0" w:color="auto"/>
            </w:tcBorders>
            <w:shd w:val="clear" w:color="auto" w:fill="auto"/>
          </w:tcPr>
          <w:p w14:paraId="35C8B538" w14:textId="77777777" w:rsidR="00E22E55" w:rsidRPr="00D808C2" w:rsidRDefault="00E22E55" w:rsidP="009D36EA">
            <w:pPr>
              <w:ind w:left="-72" w:right="-72"/>
              <w:jc w:val="center"/>
              <w:rPr>
                <w:sz w:val="20"/>
                <w:szCs w:val="20"/>
              </w:rPr>
            </w:pPr>
            <w:r w:rsidRPr="00D808C2">
              <w:rPr>
                <w:sz w:val="20"/>
                <w:szCs w:val="20"/>
              </w:rPr>
              <w:t>21</w:t>
            </w:r>
          </w:p>
        </w:tc>
        <w:tc>
          <w:tcPr>
            <w:tcW w:w="990" w:type="dxa"/>
            <w:tcBorders>
              <w:bottom w:val="single" w:sz="4" w:space="0" w:color="auto"/>
            </w:tcBorders>
            <w:shd w:val="clear" w:color="auto" w:fill="auto"/>
          </w:tcPr>
          <w:p w14:paraId="6FDCF7D6" w14:textId="77777777" w:rsidR="00E22E55" w:rsidRPr="00D808C2" w:rsidRDefault="00E22E55" w:rsidP="009D36EA">
            <w:pPr>
              <w:ind w:left="-72" w:right="-72"/>
              <w:jc w:val="center"/>
              <w:rPr>
                <w:sz w:val="20"/>
                <w:szCs w:val="20"/>
              </w:rPr>
            </w:pPr>
            <w:r w:rsidRPr="00D808C2">
              <w:rPr>
                <w:sz w:val="20"/>
                <w:szCs w:val="20"/>
              </w:rPr>
              <w:t>14</w:t>
            </w:r>
          </w:p>
        </w:tc>
        <w:tc>
          <w:tcPr>
            <w:tcW w:w="1579" w:type="dxa"/>
            <w:vMerge/>
            <w:tcBorders>
              <w:bottom w:val="single" w:sz="4" w:space="0" w:color="auto"/>
            </w:tcBorders>
            <w:shd w:val="clear" w:color="auto" w:fill="auto"/>
            <w:vAlign w:val="center"/>
          </w:tcPr>
          <w:p w14:paraId="0B1CCC6C" w14:textId="77777777" w:rsidR="00E22E55" w:rsidRPr="00D808C2" w:rsidRDefault="00E22E55" w:rsidP="009D36EA">
            <w:pPr>
              <w:ind w:right="-72"/>
              <w:jc w:val="center"/>
              <w:rPr>
                <w:sz w:val="20"/>
                <w:szCs w:val="20"/>
              </w:rPr>
            </w:pPr>
          </w:p>
        </w:tc>
      </w:tr>
      <w:tr w:rsidR="00E22E55" w:rsidRPr="00D808C2" w14:paraId="64ABEFCF" w14:textId="77777777" w:rsidTr="009D36EA">
        <w:trPr>
          <w:trHeight w:val="64"/>
        </w:trPr>
        <w:tc>
          <w:tcPr>
            <w:tcW w:w="1908" w:type="dxa"/>
            <w:vMerge w:val="restart"/>
            <w:tcBorders>
              <w:top w:val="single" w:sz="4" w:space="0" w:color="auto"/>
            </w:tcBorders>
          </w:tcPr>
          <w:p w14:paraId="71613BA5" w14:textId="77777777" w:rsidR="00E22E55" w:rsidRPr="00D808C2" w:rsidRDefault="00E22E55" w:rsidP="009D36EA">
            <w:pPr>
              <w:ind w:left="-72" w:right="-72"/>
              <w:jc w:val="both"/>
              <w:rPr>
                <w:sz w:val="20"/>
                <w:szCs w:val="20"/>
              </w:rPr>
            </w:pPr>
            <w:r w:rsidRPr="00D808C2">
              <w:rPr>
                <w:sz w:val="20"/>
                <w:szCs w:val="20"/>
              </w:rPr>
              <w:t xml:space="preserve">Ability of handlings </w:t>
            </w:r>
            <w:proofErr w:type="spellStart"/>
            <w:r w:rsidRPr="00D808C2">
              <w:rPr>
                <w:sz w:val="20"/>
                <w:szCs w:val="20"/>
              </w:rPr>
              <w:t>machinary</w:t>
            </w:r>
            <w:proofErr w:type="spellEnd"/>
          </w:p>
        </w:tc>
        <w:tc>
          <w:tcPr>
            <w:tcW w:w="4050" w:type="dxa"/>
            <w:tcBorders>
              <w:top w:val="single" w:sz="4" w:space="0" w:color="auto"/>
            </w:tcBorders>
            <w:shd w:val="clear" w:color="auto" w:fill="auto"/>
          </w:tcPr>
          <w:p w14:paraId="3A3A1B0F" w14:textId="77777777" w:rsidR="00E22E55" w:rsidRPr="00D808C2" w:rsidRDefault="00E22E55" w:rsidP="009D36EA">
            <w:pPr>
              <w:ind w:left="-72" w:right="-72"/>
              <w:jc w:val="both"/>
              <w:rPr>
                <w:sz w:val="20"/>
                <w:szCs w:val="20"/>
              </w:rPr>
            </w:pPr>
            <w:r w:rsidRPr="00D808C2">
              <w:rPr>
                <w:sz w:val="20"/>
                <w:szCs w:val="20"/>
              </w:rPr>
              <w:t>No ability (0)</w:t>
            </w:r>
          </w:p>
        </w:tc>
        <w:tc>
          <w:tcPr>
            <w:tcW w:w="630" w:type="dxa"/>
            <w:tcBorders>
              <w:top w:val="single" w:sz="4" w:space="0" w:color="auto"/>
            </w:tcBorders>
            <w:shd w:val="clear" w:color="auto" w:fill="auto"/>
          </w:tcPr>
          <w:p w14:paraId="622CDA80" w14:textId="77777777" w:rsidR="00E22E55" w:rsidRPr="00D808C2" w:rsidRDefault="00E22E55" w:rsidP="009D36EA">
            <w:pPr>
              <w:ind w:left="-72" w:right="-72"/>
              <w:jc w:val="center"/>
              <w:rPr>
                <w:sz w:val="20"/>
                <w:szCs w:val="20"/>
              </w:rPr>
            </w:pPr>
            <w:r w:rsidRPr="00D808C2">
              <w:rPr>
                <w:sz w:val="20"/>
                <w:szCs w:val="20"/>
              </w:rPr>
              <w:t>20</w:t>
            </w:r>
          </w:p>
        </w:tc>
        <w:tc>
          <w:tcPr>
            <w:tcW w:w="990" w:type="dxa"/>
            <w:tcBorders>
              <w:top w:val="single" w:sz="4" w:space="0" w:color="auto"/>
            </w:tcBorders>
            <w:shd w:val="clear" w:color="auto" w:fill="auto"/>
          </w:tcPr>
          <w:p w14:paraId="6DC74859" w14:textId="77777777" w:rsidR="00E22E55" w:rsidRPr="00D808C2" w:rsidRDefault="00E22E55" w:rsidP="009D36EA">
            <w:pPr>
              <w:ind w:left="-72" w:right="-72"/>
              <w:jc w:val="center"/>
              <w:rPr>
                <w:sz w:val="20"/>
                <w:szCs w:val="20"/>
              </w:rPr>
            </w:pPr>
            <w:r w:rsidRPr="00D808C2">
              <w:rPr>
                <w:sz w:val="20"/>
                <w:szCs w:val="20"/>
              </w:rPr>
              <w:t>13.3</w:t>
            </w:r>
          </w:p>
        </w:tc>
        <w:tc>
          <w:tcPr>
            <w:tcW w:w="1579" w:type="dxa"/>
            <w:vMerge w:val="restart"/>
            <w:tcBorders>
              <w:top w:val="single" w:sz="4" w:space="0" w:color="auto"/>
            </w:tcBorders>
            <w:shd w:val="clear" w:color="auto" w:fill="auto"/>
            <w:vAlign w:val="center"/>
          </w:tcPr>
          <w:p w14:paraId="112F7519" w14:textId="77777777" w:rsidR="00E22E55" w:rsidRPr="00D808C2" w:rsidRDefault="00E22E55" w:rsidP="009D36EA">
            <w:pPr>
              <w:ind w:right="-72"/>
              <w:jc w:val="center"/>
              <w:rPr>
                <w:sz w:val="20"/>
                <w:szCs w:val="20"/>
              </w:rPr>
            </w:pPr>
            <w:r w:rsidRPr="00D808C2">
              <w:rPr>
                <w:sz w:val="20"/>
                <w:szCs w:val="20"/>
              </w:rPr>
              <w:t>6.9±5.6</w:t>
            </w:r>
          </w:p>
        </w:tc>
      </w:tr>
      <w:tr w:rsidR="00E22E55" w:rsidRPr="00D808C2" w14:paraId="29C2595C" w14:textId="77777777" w:rsidTr="009D36EA">
        <w:trPr>
          <w:trHeight w:val="64"/>
        </w:trPr>
        <w:tc>
          <w:tcPr>
            <w:tcW w:w="1908" w:type="dxa"/>
            <w:vMerge/>
          </w:tcPr>
          <w:p w14:paraId="331BCD17" w14:textId="77777777" w:rsidR="00E22E55" w:rsidRPr="00D808C2" w:rsidRDefault="00E22E55" w:rsidP="009D36EA">
            <w:pPr>
              <w:ind w:left="-72" w:right="-72"/>
              <w:jc w:val="both"/>
              <w:rPr>
                <w:sz w:val="20"/>
                <w:szCs w:val="20"/>
              </w:rPr>
            </w:pPr>
          </w:p>
        </w:tc>
        <w:tc>
          <w:tcPr>
            <w:tcW w:w="4050" w:type="dxa"/>
            <w:shd w:val="clear" w:color="auto" w:fill="auto"/>
          </w:tcPr>
          <w:p w14:paraId="4C97AC9E" w14:textId="77777777" w:rsidR="00E22E55" w:rsidRPr="00D808C2" w:rsidRDefault="00E22E55" w:rsidP="009D36EA">
            <w:pPr>
              <w:ind w:left="-72" w:right="-72"/>
              <w:jc w:val="both"/>
              <w:rPr>
                <w:sz w:val="20"/>
                <w:szCs w:val="20"/>
              </w:rPr>
            </w:pPr>
            <w:r w:rsidRPr="00D808C2">
              <w:rPr>
                <w:sz w:val="20"/>
                <w:szCs w:val="20"/>
              </w:rPr>
              <w:t>Low ability (1-7)</w:t>
            </w:r>
          </w:p>
        </w:tc>
        <w:tc>
          <w:tcPr>
            <w:tcW w:w="630" w:type="dxa"/>
            <w:shd w:val="clear" w:color="auto" w:fill="auto"/>
          </w:tcPr>
          <w:p w14:paraId="71C60B41" w14:textId="77777777" w:rsidR="00E22E55" w:rsidRPr="00D808C2" w:rsidRDefault="00E22E55" w:rsidP="009D36EA">
            <w:pPr>
              <w:ind w:left="-72" w:right="-72"/>
              <w:jc w:val="center"/>
              <w:rPr>
                <w:sz w:val="20"/>
                <w:szCs w:val="20"/>
              </w:rPr>
            </w:pPr>
            <w:r w:rsidRPr="00D808C2">
              <w:rPr>
                <w:sz w:val="20"/>
                <w:szCs w:val="20"/>
              </w:rPr>
              <w:t>68</w:t>
            </w:r>
          </w:p>
        </w:tc>
        <w:tc>
          <w:tcPr>
            <w:tcW w:w="990" w:type="dxa"/>
            <w:shd w:val="clear" w:color="auto" w:fill="auto"/>
          </w:tcPr>
          <w:p w14:paraId="55AA9EFE" w14:textId="77777777" w:rsidR="00E22E55" w:rsidRPr="00D808C2" w:rsidRDefault="00E22E55" w:rsidP="009D36EA">
            <w:pPr>
              <w:ind w:left="-72" w:right="-72"/>
              <w:jc w:val="center"/>
              <w:rPr>
                <w:sz w:val="20"/>
                <w:szCs w:val="20"/>
              </w:rPr>
            </w:pPr>
            <w:r w:rsidRPr="00D808C2">
              <w:rPr>
                <w:sz w:val="20"/>
                <w:szCs w:val="20"/>
              </w:rPr>
              <w:t>45.3</w:t>
            </w:r>
          </w:p>
        </w:tc>
        <w:tc>
          <w:tcPr>
            <w:tcW w:w="1579" w:type="dxa"/>
            <w:vMerge/>
            <w:shd w:val="clear" w:color="auto" w:fill="auto"/>
            <w:vAlign w:val="center"/>
          </w:tcPr>
          <w:p w14:paraId="0DA26326" w14:textId="77777777" w:rsidR="00E22E55" w:rsidRPr="00D808C2" w:rsidRDefault="00E22E55" w:rsidP="009D36EA">
            <w:pPr>
              <w:ind w:right="-72"/>
              <w:jc w:val="center"/>
              <w:rPr>
                <w:sz w:val="20"/>
                <w:szCs w:val="20"/>
              </w:rPr>
            </w:pPr>
          </w:p>
        </w:tc>
      </w:tr>
      <w:tr w:rsidR="00E22E55" w:rsidRPr="00D808C2" w14:paraId="3C074541" w14:textId="77777777" w:rsidTr="009D36EA">
        <w:trPr>
          <w:trHeight w:val="64"/>
        </w:trPr>
        <w:tc>
          <w:tcPr>
            <w:tcW w:w="1908" w:type="dxa"/>
            <w:vMerge/>
          </w:tcPr>
          <w:p w14:paraId="1FEAECE0" w14:textId="77777777" w:rsidR="00E22E55" w:rsidRPr="00D808C2" w:rsidRDefault="00E22E55" w:rsidP="009D36EA">
            <w:pPr>
              <w:ind w:left="-72" w:right="-72"/>
              <w:jc w:val="both"/>
              <w:rPr>
                <w:sz w:val="20"/>
                <w:szCs w:val="20"/>
              </w:rPr>
            </w:pPr>
          </w:p>
        </w:tc>
        <w:tc>
          <w:tcPr>
            <w:tcW w:w="4050" w:type="dxa"/>
            <w:shd w:val="clear" w:color="auto" w:fill="auto"/>
          </w:tcPr>
          <w:p w14:paraId="128E07AC" w14:textId="77777777" w:rsidR="00E22E55" w:rsidRPr="00D808C2" w:rsidRDefault="00E22E55" w:rsidP="009D36EA">
            <w:pPr>
              <w:ind w:left="-72" w:right="-72"/>
              <w:jc w:val="both"/>
              <w:rPr>
                <w:sz w:val="20"/>
                <w:szCs w:val="20"/>
              </w:rPr>
            </w:pPr>
            <w:r w:rsidRPr="00D808C2">
              <w:rPr>
                <w:sz w:val="20"/>
                <w:szCs w:val="20"/>
              </w:rPr>
              <w:t>Medium ability(8-14)</w:t>
            </w:r>
          </w:p>
        </w:tc>
        <w:tc>
          <w:tcPr>
            <w:tcW w:w="630" w:type="dxa"/>
            <w:shd w:val="clear" w:color="auto" w:fill="auto"/>
          </w:tcPr>
          <w:p w14:paraId="6DC91119" w14:textId="77777777" w:rsidR="00E22E55" w:rsidRPr="00D808C2" w:rsidRDefault="00E22E55" w:rsidP="009D36EA">
            <w:pPr>
              <w:ind w:left="-72" w:right="-72"/>
              <w:jc w:val="center"/>
              <w:rPr>
                <w:sz w:val="20"/>
                <w:szCs w:val="20"/>
              </w:rPr>
            </w:pPr>
            <w:r w:rsidRPr="00D808C2">
              <w:rPr>
                <w:sz w:val="20"/>
                <w:szCs w:val="20"/>
              </w:rPr>
              <w:t>47</w:t>
            </w:r>
          </w:p>
        </w:tc>
        <w:tc>
          <w:tcPr>
            <w:tcW w:w="990" w:type="dxa"/>
            <w:shd w:val="clear" w:color="auto" w:fill="auto"/>
          </w:tcPr>
          <w:p w14:paraId="55A1CE16" w14:textId="77777777" w:rsidR="00E22E55" w:rsidRPr="00D808C2" w:rsidRDefault="00E22E55" w:rsidP="009D36EA">
            <w:pPr>
              <w:ind w:left="-72" w:right="-72"/>
              <w:jc w:val="center"/>
              <w:rPr>
                <w:sz w:val="20"/>
                <w:szCs w:val="20"/>
              </w:rPr>
            </w:pPr>
            <w:r w:rsidRPr="00D808C2">
              <w:rPr>
                <w:sz w:val="20"/>
                <w:szCs w:val="20"/>
              </w:rPr>
              <w:t>31.3</w:t>
            </w:r>
          </w:p>
        </w:tc>
        <w:tc>
          <w:tcPr>
            <w:tcW w:w="1579" w:type="dxa"/>
            <w:vMerge/>
            <w:shd w:val="clear" w:color="auto" w:fill="auto"/>
            <w:vAlign w:val="center"/>
          </w:tcPr>
          <w:p w14:paraId="3B6C124F" w14:textId="77777777" w:rsidR="00E22E55" w:rsidRPr="00D808C2" w:rsidRDefault="00E22E55" w:rsidP="009D36EA">
            <w:pPr>
              <w:ind w:right="-72"/>
              <w:jc w:val="center"/>
              <w:rPr>
                <w:sz w:val="20"/>
                <w:szCs w:val="20"/>
              </w:rPr>
            </w:pPr>
          </w:p>
        </w:tc>
      </w:tr>
      <w:tr w:rsidR="00E22E55" w:rsidRPr="00D808C2" w14:paraId="0A6135D0" w14:textId="77777777" w:rsidTr="009D36EA">
        <w:trPr>
          <w:trHeight w:val="64"/>
        </w:trPr>
        <w:tc>
          <w:tcPr>
            <w:tcW w:w="1908" w:type="dxa"/>
            <w:vMerge/>
          </w:tcPr>
          <w:p w14:paraId="7DF89F4F" w14:textId="77777777" w:rsidR="00E22E55" w:rsidRPr="00D808C2" w:rsidRDefault="00E22E55" w:rsidP="009D36EA">
            <w:pPr>
              <w:ind w:left="-72" w:right="-72"/>
              <w:jc w:val="both"/>
              <w:rPr>
                <w:sz w:val="20"/>
                <w:szCs w:val="20"/>
              </w:rPr>
            </w:pPr>
          </w:p>
        </w:tc>
        <w:tc>
          <w:tcPr>
            <w:tcW w:w="4050" w:type="dxa"/>
            <w:shd w:val="clear" w:color="auto" w:fill="auto"/>
          </w:tcPr>
          <w:p w14:paraId="46048B97" w14:textId="77777777" w:rsidR="00E22E55" w:rsidRPr="00D808C2" w:rsidRDefault="00E22E55" w:rsidP="009D36EA">
            <w:pPr>
              <w:ind w:left="-72" w:right="-72"/>
              <w:jc w:val="both"/>
              <w:rPr>
                <w:sz w:val="20"/>
                <w:szCs w:val="20"/>
              </w:rPr>
            </w:pPr>
            <w:r w:rsidRPr="00D808C2">
              <w:rPr>
                <w:sz w:val="20"/>
                <w:szCs w:val="20"/>
              </w:rPr>
              <w:t>High ability(Above 14)</w:t>
            </w:r>
          </w:p>
        </w:tc>
        <w:tc>
          <w:tcPr>
            <w:tcW w:w="630" w:type="dxa"/>
            <w:shd w:val="clear" w:color="auto" w:fill="auto"/>
          </w:tcPr>
          <w:p w14:paraId="376BFD4B" w14:textId="77777777" w:rsidR="00E22E55" w:rsidRPr="00D808C2" w:rsidRDefault="00E22E55" w:rsidP="009D36EA">
            <w:pPr>
              <w:ind w:left="-72" w:right="-72"/>
              <w:jc w:val="center"/>
              <w:rPr>
                <w:sz w:val="20"/>
                <w:szCs w:val="20"/>
              </w:rPr>
            </w:pPr>
            <w:r w:rsidRPr="00D808C2">
              <w:rPr>
                <w:sz w:val="20"/>
                <w:szCs w:val="20"/>
              </w:rPr>
              <w:t>15</w:t>
            </w:r>
          </w:p>
        </w:tc>
        <w:tc>
          <w:tcPr>
            <w:tcW w:w="990" w:type="dxa"/>
            <w:shd w:val="clear" w:color="auto" w:fill="auto"/>
          </w:tcPr>
          <w:p w14:paraId="44E0ED21" w14:textId="77777777" w:rsidR="00E22E55" w:rsidRPr="00D808C2" w:rsidRDefault="00E22E55" w:rsidP="009D36EA">
            <w:pPr>
              <w:ind w:left="-72" w:right="-72"/>
              <w:jc w:val="center"/>
              <w:rPr>
                <w:sz w:val="20"/>
                <w:szCs w:val="20"/>
              </w:rPr>
            </w:pPr>
            <w:r w:rsidRPr="00D808C2">
              <w:rPr>
                <w:sz w:val="20"/>
                <w:szCs w:val="20"/>
              </w:rPr>
              <w:t>10</w:t>
            </w:r>
          </w:p>
        </w:tc>
        <w:tc>
          <w:tcPr>
            <w:tcW w:w="1579" w:type="dxa"/>
            <w:vMerge/>
            <w:shd w:val="clear" w:color="auto" w:fill="auto"/>
            <w:vAlign w:val="center"/>
          </w:tcPr>
          <w:p w14:paraId="03F5DE63" w14:textId="77777777" w:rsidR="00E22E55" w:rsidRPr="00D808C2" w:rsidRDefault="00E22E55" w:rsidP="009D36EA">
            <w:pPr>
              <w:ind w:right="-72"/>
              <w:jc w:val="center"/>
              <w:rPr>
                <w:sz w:val="20"/>
                <w:szCs w:val="20"/>
              </w:rPr>
            </w:pPr>
          </w:p>
        </w:tc>
      </w:tr>
      <w:tr w:rsidR="00E22E55" w:rsidRPr="00D808C2" w14:paraId="23BE912C" w14:textId="77777777" w:rsidTr="009D36EA">
        <w:trPr>
          <w:trHeight w:val="64"/>
        </w:trPr>
        <w:tc>
          <w:tcPr>
            <w:tcW w:w="1908" w:type="dxa"/>
            <w:vMerge w:val="restart"/>
            <w:tcBorders>
              <w:top w:val="single" w:sz="4" w:space="0" w:color="auto"/>
            </w:tcBorders>
          </w:tcPr>
          <w:p w14:paraId="4E5A28BB" w14:textId="77777777" w:rsidR="00E22E55" w:rsidRPr="00D808C2" w:rsidRDefault="00E22E55" w:rsidP="009D36EA">
            <w:pPr>
              <w:ind w:left="-72" w:right="-72"/>
              <w:jc w:val="both"/>
              <w:rPr>
                <w:sz w:val="20"/>
                <w:szCs w:val="20"/>
              </w:rPr>
            </w:pPr>
            <w:r w:rsidRPr="00D808C2">
              <w:rPr>
                <w:sz w:val="20"/>
                <w:szCs w:val="20"/>
              </w:rPr>
              <w:t>Knowledge</w:t>
            </w:r>
          </w:p>
        </w:tc>
        <w:tc>
          <w:tcPr>
            <w:tcW w:w="4050" w:type="dxa"/>
            <w:tcBorders>
              <w:top w:val="single" w:sz="4" w:space="0" w:color="auto"/>
            </w:tcBorders>
            <w:shd w:val="clear" w:color="auto" w:fill="auto"/>
          </w:tcPr>
          <w:p w14:paraId="73D9624D" w14:textId="77777777" w:rsidR="00E22E55" w:rsidRPr="00D808C2" w:rsidRDefault="00E22E55" w:rsidP="009D36EA">
            <w:pPr>
              <w:ind w:left="-72" w:right="-72"/>
              <w:jc w:val="both"/>
              <w:rPr>
                <w:sz w:val="20"/>
                <w:szCs w:val="20"/>
              </w:rPr>
            </w:pPr>
            <w:r w:rsidRPr="00D808C2">
              <w:rPr>
                <w:sz w:val="20"/>
                <w:szCs w:val="20"/>
              </w:rPr>
              <w:t>No knowledge (0)</w:t>
            </w:r>
          </w:p>
        </w:tc>
        <w:tc>
          <w:tcPr>
            <w:tcW w:w="630" w:type="dxa"/>
            <w:tcBorders>
              <w:top w:val="single" w:sz="4" w:space="0" w:color="auto"/>
            </w:tcBorders>
            <w:shd w:val="clear" w:color="auto" w:fill="auto"/>
          </w:tcPr>
          <w:p w14:paraId="759D120A" w14:textId="77777777" w:rsidR="00E22E55" w:rsidRPr="00D808C2" w:rsidRDefault="00E22E55" w:rsidP="009D36EA">
            <w:pPr>
              <w:ind w:left="-72" w:right="-72"/>
              <w:jc w:val="center"/>
              <w:rPr>
                <w:sz w:val="20"/>
                <w:szCs w:val="20"/>
              </w:rPr>
            </w:pPr>
            <w:r w:rsidRPr="00D808C2">
              <w:rPr>
                <w:sz w:val="20"/>
                <w:szCs w:val="20"/>
              </w:rPr>
              <w:t>11</w:t>
            </w:r>
          </w:p>
        </w:tc>
        <w:tc>
          <w:tcPr>
            <w:tcW w:w="990" w:type="dxa"/>
            <w:tcBorders>
              <w:top w:val="single" w:sz="4" w:space="0" w:color="auto"/>
            </w:tcBorders>
            <w:shd w:val="clear" w:color="auto" w:fill="auto"/>
          </w:tcPr>
          <w:p w14:paraId="25CA0365" w14:textId="77777777" w:rsidR="00E22E55" w:rsidRPr="00D808C2" w:rsidRDefault="00E22E55" w:rsidP="009D36EA">
            <w:pPr>
              <w:ind w:left="-72" w:right="-72"/>
              <w:jc w:val="center"/>
              <w:rPr>
                <w:sz w:val="20"/>
                <w:szCs w:val="20"/>
              </w:rPr>
            </w:pPr>
            <w:r w:rsidRPr="00D808C2">
              <w:rPr>
                <w:sz w:val="20"/>
                <w:szCs w:val="20"/>
              </w:rPr>
              <w:t>7.3</w:t>
            </w:r>
          </w:p>
        </w:tc>
        <w:tc>
          <w:tcPr>
            <w:tcW w:w="1579" w:type="dxa"/>
            <w:vMerge w:val="restart"/>
            <w:tcBorders>
              <w:top w:val="single" w:sz="4" w:space="0" w:color="auto"/>
            </w:tcBorders>
            <w:shd w:val="clear" w:color="auto" w:fill="auto"/>
            <w:vAlign w:val="center"/>
          </w:tcPr>
          <w:p w14:paraId="51F0F39C" w14:textId="77777777" w:rsidR="00E22E55" w:rsidRPr="00D808C2" w:rsidRDefault="00E22E55" w:rsidP="009D36EA">
            <w:pPr>
              <w:ind w:right="-72"/>
              <w:jc w:val="center"/>
              <w:rPr>
                <w:sz w:val="20"/>
                <w:szCs w:val="20"/>
              </w:rPr>
            </w:pPr>
            <w:r w:rsidRPr="00D808C2">
              <w:rPr>
                <w:sz w:val="20"/>
                <w:szCs w:val="20"/>
              </w:rPr>
              <w:t>2.7± .79</w:t>
            </w:r>
          </w:p>
        </w:tc>
      </w:tr>
      <w:tr w:rsidR="00E22E55" w:rsidRPr="00D808C2" w14:paraId="1BA7FE53" w14:textId="77777777" w:rsidTr="009D36EA">
        <w:trPr>
          <w:trHeight w:val="64"/>
        </w:trPr>
        <w:tc>
          <w:tcPr>
            <w:tcW w:w="1908" w:type="dxa"/>
            <w:vMerge/>
            <w:tcBorders>
              <w:bottom w:val="single" w:sz="4" w:space="0" w:color="auto"/>
            </w:tcBorders>
          </w:tcPr>
          <w:p w14:paraId="60D4153B" w14:textId="77777777" w:rsidR="00E22E55" w:rsidRPr="00D808C2" w:rsidRDefault="00E22E55" w:rsidP="009D36EA">
            <w:pPr>
              <w:ind w:left="-72" w:right="-72"/>
              <w:jc w:val="both"/>
              <w:rPr>
                <w:sz w:val="20"/>
                <w:szCs w:val="20"/>
              </w:rPr>
            </w:pPr>
          </w:p>
        </w:tc>
        <w:tc>
          <w:tcPr>
            <w:tcW w:w="4050" w:type="dxa"/>
            <w:tcBorders>
              <w:bottom w:val="single" w:sz="4" w:space="0" w:color="auto"/>
            </w:tcBorders>
            <w:shd w:val="clear" w:color="auto" w:fill="auto"/>
          </w:tcPr>
          <w:p w14:paraId="433F66E1" w14:textId="77777777" w:rsidR="00E22E55" w:rsidRPr="00D808C2" w:rsidRDefault="00E22E55" w:rsidP="009D36EA">
            <w:pPr>
              <w:ind w:left="-72" w:right="-72"/>
              <w:jc w:val="both"/>
              <w:rPr>
                <w:sz w:val="20"/>
                <w:szCs w:val="20"/>
              </w:rPr>
            </w:pPr>
            <w:r w:rsidRPr="00D808C2">
              <w:rPr>
                <w:sz w:val="20"/>
                <w:szCs w:val="20"/>
              </w:rPr>
              <w:t>Low knowledge(1-3)</w:t>
            </w:r>
          </w:p>
        </w:tc>
        <w:tc>
          <w:tcPr>
            <w:tcW w:w="630" w:type="dxa"/>
            <w:tcBorders>
              <w:bottom w:val="single" w:sz="4" w:space="0" w:color="auto"/>
            </w:tcBorders>
            <w:shd w:val="clear" w:color="auto" w:fill="auto"/>
          </w:tcPr>
          <w:p w14:paraId="725A9589" w14:textId="77777777" w:rsidR="00E22E55" w:rsidRPr="00D808C2" w:rsidRDefault="00E22E55" w:rsidP="009D36EA">
            <w:pPr>
              <w:ind w:left="-72" w:right="-72"/>
              <w:jc w:val="center"/>
              <w:rPr>
                <w:sz w:val="20"/>
                <w:szCs w:val="20"/>
              </w:rPr>
            </w:pPr>
            <w:r w:rsidRPr="00D808C2">
              <w:rPr>
                <w:sz w:val="20"/>
                <w:szCs w:val="20"/>
              </w:rPr>
              <w:t>139</w:t>
            </w:r>
          </w:p>
        </w:tc>
        <w:tc>
          <w:tcPr>
            <w:tcW w:w="990" w:type="dxa"/>
            <w:tcBorders>
              <w:bottom w:val="single" w:sz="4" w:space="0" w:color="auto"/>
            </w:tcBorders>
            <w:shd w:val="clear" w:color="auto" w:fill="auto"/>
          </w:tcPr>
          <w:p w14:paraId="182793C5" w14:textId="77777777" w:rsidR="00E22E55" w:rsidRPr="00D808C2" w:rsidRDefault="00E22E55" w:rsidP="009D36EA">
            <w:pPr>
              <w:ind w:left="-72" w:right="-72"/>
              <w:jc w:val="center"/>
              <w:rPr>
                <w:sz w:val="20"/>
                <w:szCs w:val="20"/>
              </w:rPr>
            </w:pPr>
            <w:r w:rsidRPr="00D808C2">
              <w:rPr>
                <w:sz w:val="20"/>
                <w:szCs w:val="20"/>
              </w:rPr>
              <w:t>92.7</w:t>
            </w:r>
          </w:p>
        </w:tc>
        <w:tc>
          <w:tcPr>
            <w:tcW w:w="1579" w:type="dxa"/>
            <w:vMerge/>
            <w:tcBorders>
              <w:bottom w:val="single" w:sz="4" w:space="0" w:color="auto"/>
            </w:tcBorders>
            <w:shd w:val="clear" w:color="auto" w:fill="auto"/>
            <w:vAlign w:val="center"/>
          </w:tcPr>
          <w:p w14:paraId="415CAEBA" w14:textId="77777777" w:rsidR="00E22E55" w:rsidRPr="00D808C2" w:rsidRDefault="00E22E55" w:rsidP="009D36EA">
            <w:pPr>
              <w:ind w:right="-72"/>
              <w:jc w:val="center"/>
              <w:rPr>
                <w:sz w:val="20"/>
                <w:szCs w:val="20"/>
              </w:rPr>
            </w:pPr>
          </w:p>
        </w:tc>
      </w:tr>
      <w:tr w:rsidR="00E22E55" w:rsidRPr="00D808C2" w14:paraId="7AB38220" w14:textId="77777777" w:rsidTr="009D36EA">
        <w:trPr>
          <w:trHeight w:val="64"/>
        </w:trPr>
        <w:tc>
          <w:tcPr>
            <w:tcW w:w="1908" w:type="dxa"/>
            <w:vMerge w:val="restart"/>
            <w:tcBorders>
              <w:top w:val="single" w:sz="4" w:space="0" w:color="auto"/>
            </w:tcBorders>
          </w:tcPr>
          <w:p w14:paraId="16D46715" w14:textId="77777777" w:rsidR="00E22E55" w:rsidRPr="00D808C2" w:rsidRDefault="00E22E55" w:rsidP="009D36EA">
            <w:pPr>
              <w:ind w:left="-72" w:right="-72"/>
              <w:jc w:val="both"/>
              <w:rPr>
                <w:sz w:val="20"/>
                <w:szCs w:val="20"/>
              </w:rPr>
            </w:pPr>
            <w:r w:rsidRPr="00D808C2">
              <w:rPr>
                <w:sz w:val="20"/>
                <w:szCs w:val="20"/>
              </w:rPr>
              <w:t>Attitude towards technology adaptation</w:t>
            </w:r>
          </w:p>
        </w:tc>
        <w:tc>
          <w:tcPr>
            <w:tcW w:w="4050" w:type="dxa"/>
            <w:tcBorders>
              <w:top w:val="single" w:sz="4" w:space="0" w:color="auto"/>
            </w:tcBorders>
            <w:shd w:val="clear" w:color="auto" w:fill="auto"/>
          </w:tcPr>
          <w:p w14:paraId="6D835B8E" w14:textId="77777777" w:rsidR="00E22E55" w:rsidRPr="00D808C2" w:rsidRDefault="00E22E55" w:rsidP="009D36EA">
            <w:pPr>
              <w:ind w:left="-72" w:right="-72"/>
              <w:jc w:val="both"/>
              <w:rPr>
                <w:sz w:val="20"/>
                <w:szCs w:val="20"/>
              </w:rPr>
            </w:pPr>
            <w:r w:rsidRPr="00D808C2">
              <w:rPr>
                <w:sz w:val="20"/>
                <w:szCs w:val="20"/>
              </w:rPr>
              <w:t xml:space="preserve">No adaptation </w:t>
            </w:r>
          </w:p>
        </w:tc>
        <w:tc>
          <w:tcPr>
            <w:tcW w:w="630" w:type="dxa"/>
            <w:tcBorders>
              <w:top w:val="single" w:sz="4" w:space="0" w:color="auto"/>
            </w:tcBorders>
            <w:shd w:val="clear" w:color="auto" w:fill="auto"/>
          </w:tcPr>
          <w:p w14:paraId="635C4900" w14:textId="77777777" w:rsidR="00E22E55" w:rsidRPr="00D808C2" w:rsidRDefault="00E22E55" w:rsidP="009D36EA">
            <w:pPr>
              <w:ind w:left="-72" w:right="-72"/>
              <w:jc w:val="center"/>
              <w:rPr>
                <w:sz w:val="20"/>
                <w:szCs w:val="20"/>
              </w:rPr>
            </w:pPr>
            <w:r w:rsidRPr="00D808C2">
              <w:rPr>
                <w:sz w:val="20"/>
                <w:szCs w:val="20"/>
              </w:rPr>
              <w:t>14</w:t>
            </w:r>
          </w:p>
        </w:tc>
        <w:tc>
          <w:tcPr>
            <w:tcW w:w="990" w:type="dxa"/>
            <w:tcBorders>
              <w:top w:val="single" w:sz="4" w:space="0" w:color="auto"/>
            </w:tcBorders>
            <w:shd w:val="clear" w:color="auto" w:fill="auto"/>
          </w:tcPr>
          <w:p w14:paraId="66696CEC" w14:textId="77777777" w:rsidR="00E22E55" w:rsidRPr="00D808C2" w:rsidRDefault="00E22E55" w:rsidP="009D36EA">
            <w:pPr>
              <w:ind w:left="-72" w:right="-72"/>
              <w:jc w:val="center"/>
              <w:rPr>
                <w:sz w:val="20"/>
                <w:szCs w:val="20"/>
              </w:rPr>
            </w:pPr>
            <w:r w:rsidRPr="00D808C2">
              <w:rPr>
                <w:sz w:val="20"/>
                <w:szCs w:val="20"/>
              </w:rPr>
              <w:t>9.3</w:t>
            </w:r>
          </w:p>
        </w:tc>
        <w:tc>
          <w:tcPr>
            <w:tcW w:w="1579" w:type="dxa"/>
            <w:vMerge w:val="restart"/>
            <w:tcBorders>
              <w:top w:val="single" w:sz="4" w:space="0" w:color="auto"/>
            </w:tcBorders>
            <w:shd w:val="clear" w:color="auto" w:fill="auto"/>
            <w:vAlign w:val="center"/>
          </w:tcPr>
          <w:p w14:paraId="75849776" w14:textId="77777777" w:rsidR="00E22E55" w:rsidRPr="00D808C2" w:rsidRDefault="00E22E55" w:rsidP="009D36EA">
            <w:pPr>
              <w:ind w:right="-72"/>
              <w:jc w:val="center"/>
              <w:rPr>
                <w:sz w:val="20"/>
                <w:szCs w:val="20"/>
              </w:rPr>
            </w:pPr>
            <w:r w:rsidRPr="00D808C2">
              <w:rPr>
                <w:sz w:val="20"/>
                <w:szCs w:val="20"/>
              </w:rPr>
              <w:t>10.12± 5.2</w:t>
            </w:r>
          </w:p>
        </w:tc>
      </w:tr>
      <w:tr w:rsidR="00E22E55" w:rsidRPr="00D808C2" w14:paraId="7353ADE7" w14:textId="77777777" w:rsidTr="009D36EA">
        <w:trPr>
          <w:trHeight w:val="64"/>
        </w:trPr>
        <w:tc>
          <w:tcPr>
            <w:tcW w:w="1908" w:type="dxa"/>
            <w:vMerge/>
          </w:tcPr>
          <w:p w14:paraId="5393F3FE" w14:textId="77777777" w:rsidR="00E22E55" w:rsidRPr="00D808C2" w:rsidRDefault="00E22E55" w:rsidP="009D36EA">
            <w:pPr>
              <w:ind w:left="-72" w:right="-72"/>
              <w:jc w:val="both"/>
              <w:rPr>
                <w:sz w:val="20"/>
                <w:szCs w:val="20"/>
              </w:rPr>
            </w:pPr>
          </w:p>
        </w:tc>
        <w:tc>
          <w:tcPr>
            <w:tcW w:w="4050" w:type="dxa"/>
            <w:shd w:val="clear" w:color="auto" w:fill="auto"/>
          </w:tcPr>
          <w:p w14:paraId="6E04468A" w14:textId="77777777" w:rsidR="00E22E55" w:rsidRPr="00D808C2" w:rsidRDefault="00E22E55" w:rsidP="009D36EA">
            <w:pPr>
              <w:ind w:left="-72" w:right="-72"/>
              <w:jc w:val="both"/>
              <w:rPr>
                <w:sz w:val="20"/>
                <w:szCs w:val="20"/>
              </w:rPr>
            </w:pPr>
            <w:r w:rsidRPr="00D808C2">
              <w:rPr>
                <w:sz w:val="20"/>
                <w:szCs w:val="20"/>
              </w:rPr>
              <w:t xml:space="preserve">Little adaptation </w:t>
            </w:r>
          </w:p>
        </w:tc>
        <w:tc>
          <w:tcPr>
            <w:tcW w:w="630" w:type="dxa"/>
            <w:shd w:val="clear" w:color="auto" w:fill="auto"/>
          </w:tcPr>
          <w:p w14:paraId="35131239" w14:textId="77777777" w:rsidR="00E22E55" w:rsidRPr="00D808C2" w:rsidRDefault="00E22E55" w:rsidP="009D36EA">
            <w:pPr>
              <w:ind w:left="-72" w:right="-72"/>
              <w:jc w:val="center"/>
              <w:rPr>
                <w:sz w:val="20"/>
                <w:szCs w:val="20"/>
              </w:rPr>
            </w:pPr>
            <w:r w:rsidRPr="00D808C2">
              <w:rPr>
                <w:sz w:val="20"/>
                <w:szCs w:val="20"/>
              </w:rPr>
              <w:t>34</w:t>
            </w:r>
          </w:p>
        </w:tc>
        <w:tc>
          <w:tcPr>
            <w:tcW w:w="990" w:type="dxa"/>
            <w:shd w:val="clear" w:color="auto" w:fill="auto"/>
          </w:tcPr>
          <w:p w14:paraId="37AED260" w14:textId="77777777" w:rsidR="00E22E55" w:rsidRPr="00D808C2" w:rsidRDefault="00E22E55" w:rsidP="009D36EA">
            <w:pPr>
              <w:ind w:left="-72" w:right="-72"/>
              <w:jc w:val="center"/>
              <w:rPr>
                <w:sz w:val="20"/>
                <w:szCs w:val="20"/>
              </w:rPr>
            </w:pPr>
            <w:r w:rsidRPr="00D808C2">
              <w:rPr>
                <w:sz w:val="20"/>
                <w:szCs w:val="20"/>
              </w:rPr>
              <w:t>22.7</w:t>
            </w:r>
          </w:p>
        </w:tc>
        <w:tc>
          <w:tcPr>
            <w:tcW w:w="1579" w:type="dxa"/>
            <w:vMerge/>
            <w:shd w:val="clear" w:color="auto" w:fill="auto"/>
            <w:vAlign w:val="center"/>
          </w:tcPr>
          <w:p w14:paraId="48C97328" w14:textId="77777777" w:rsidR="00E22E55" w:rsidRPr="00D808C2" w:rsidRDefault="00E22E55" w:rsidP="009D36EA">
            <w:pPr>
              <w:ind w:right="-72"/>
              <w:jc w:val="center"/>
              <w:rPr>
                <w:sz w:val="20"/>
                <w:szCs w:val="20"/>
              </w:rPr>
            </w:pPr>
          </w:p>
        </w:tc>
      </w:tr>
      <w:tr w:rsidR="00E22E55" w:rsidRPr="00D808C2" w14:paraId="182220BC" w14:textId="77777777" w:rsidTr="009D36EA">
        <w:trPr>
          <w:trHeight w:val="64"/>
        </w:trPr>
        <w:tc>
          <w:tcPr>
            <w:tcW w:w="1908" w:type="dxa"/>
            <w:vMerge/>
          </w:tcPr>
          <w:p w14:paraId="6C437818" w14:textId="77777777" w:rsidR="00E22E55" w:rsidRPr="00D808C2" w:rsidRDefault="00E22E55" w:rsidP="009D36EA">
            <w:pPr>
              <w:ind w:left="-72" w:right="-72"/>
              <w:jc w:val="both"/>
              <w:rPr>
                <w:sz w:val="20"/>
                <w:szCs w:val="20"/>
              </w:rPr>
            </w:pPr>
          </w:p>
        </w:tc>
        <w:tc>
          <w:tcPr>
            <w:tcW w:w="4050" w:type="dxa"/>
            <w:shd w:val="clear" w:color="auto" w:fill="auto"/>
          </w:tcPr>
          <w:p w14:paraId="73631040" w14:textId="77777777" w:rsidR="00E22E55" w:rsidRPr="00D808C2" w:rsidRDefault="00E22E55" w:rsidP="009D36EA">
            <w:pPr>
              <w:ind w:left="-72" w:right="-72"/>
              <w:jc w:val="both"/>
              <w:rPr>
                <w:sz w:val="20"/>
                <w:szCs w:val="20"/>
              </w:rPr>
            </w:pPr>
            <w:r w:rsidRPr="00D808C2">
              <w:rPr>
                <w:sz w:val="20"/>
                <w:szCs w:val="20"/>
              </w:rPr>
              <w:t>Medium adaptation</w:t>
            </w:r>
          </w:p>
        </w:tc>
        <w:tc>
          <w:tcPr>
            <w:tcW w:w="630" w:type="dxa"/>
            <w:shd w:val="clear" w:color="auto" w:fill="auto"/>
          </w:tcPr>
          <w:p w14:paraId="3A7357DE" w14:textId="77777777" w:rsidR="00E22E55" w:rsidRPr="00D808C2" w:rsidRDefault="00E22E55" w:rsidP="009D36EA">
            <w:pPr>
              <w:ind w:left="-72" w:right="-72"/>
              <w:jc w:val="center"/>
              <w:rPr>
                <w:sz w:val="20"/>
                <w:szCs w:val="20"/>
              </w:rPr>
            </w:pPr>
            <w:r w:rsidRPr="00D808C2">
              <w:rPr>
                <w:sz w:val="20"/>
                <w:szCs w:val="20"/>
              </w:rPr>
              <w:t>66</w:t>
            </w:r>
          </w:p>
        </w:tc>
        <w:tc>
          <w:tcPr>
            <w:tcW w:w="990" w:type="dxa"/>
            <w:shd w:val="clear" w:color="auto" w:fill="auto"/>
          </w:tcPr>
          <w:p w14:paraId="75FEB9C9" w14:textId="77777777" w:rsidR="00E22E55" w:rsidRPr="00D808C2" w:rsidRDefault="00E22E55" w:rsidP="009D36EA">
            <w:pPr>
              <w:ind w:left="-72" w:right="-72"/>
              <w:jc w:val="center"/>
              <w:rPr>
                <w:sz w:val="20"/>
                <w:szCs w:val="20"/>
              </w:rPr>
            </w:pPr>
            <w:r w:rsidRPr="00D808C2">
              <w:rPr>
                <w:sz w:val="20"/>
                <w:szCs w:val="20"/>
              </w:rPr>
              <w:t>44</w:t>
            </w:r>
          </w:p>
        </w:tc>
        <w:tc>
          <w:tcPr>
            <w:tcW w:w="1579" w:type="dxa"/>
            <w:vMerge/>
            <w:shd w:val="clear" w:color="auto" w:fill="auto"/>
            <w:vAlign w:val="center"/>
          </w:tcPr>
          <w:p w14:paraId="482A4191" w14:textId="77777777" w:rsidR="00E22E55" w:rsidRPr="00D808C2" w:rsidRDefault="00E22E55" w:rsidP="009D36EA">
            <w:pPr>
              <w:ind w:right="-72"/>
              <w:jc w:val="center"/>
              <w:rPr>
                <w:sz w:val="20"/>
                <w:szCs w:val="20"/>
              </w:rPr>
            </w:pPr>
          </w:p>
        </w:tc>
      </w:tr>
      <w:tr w:rsidR="00E22E55" w:rsidRPr="00D808C2" w14:paraId="0A1D4BBF" w14:textId="77777777" w:rsidTr="009D36EA">
        <w:trPr>
          <w:trHeight w:val="64"/>
        </w:trPr>
        <w:tc>
          <w:tcPr>
            <w:tcW w:w="1908" w:type="dxa"/>
            <w:vMerge/>
            <w:tcBorders>
              <w:bottom w:val="single" w:sz="4" w:space="0" w:color="auto"/>
            </w:tcBorders>
          </w:tcPr>
          <w:p w14:paraId="704E8397" w14:textId="77777777" w:rsidR="00E22E55" w:rsidRPr="00D808C2" w:rsidRDefault="00E22E55" w:rsidP="009D36EA">
            <w:pPr>
              <w:ind w:left="-72" w:right="-72"/>
              <w:jc w:val="both"/>
              <w:rPr>
                <w:sz w:val="20"/>
                <w:szCs w:val="20"/>
              </w:rPr>
            </w:pPr>
          </w:p>
        </w:tc>
        <w:tc>
          <w:tcPr>
            <w:tcW w:w="4050" w:type="dxa"/>
            <w:tcBorders>
              <w:bottom w:val="single" w:sz="4" w:space="0" w:color="auto"/>
            </w:tcBorders>
            <w:shd w:val="clear" w:color="auto" w:fill="auto"/>
          </w:tcPr>
          <w:p w14:paraId="0F1B3A02" w14:textId="77777777" w:rsidR="00E22E55" w:rsidRPr="00D808C2" w:rsidRDefault="00E22E55" w:rsidP="009D36EA">
            <w:pPr>
              <w:ind w:left="-72" w:right="-72"/>
              <w:jc w:val="both"/>
              <w:rPr>
                <w:sz w:val="20"/>
                <w:szCs w:val="20"/>
              </w:rPr>
            </w:pPr>
            <w:r w:rsidRPr="00D808C2">
              <w:rPr>
                <w:sz w:val="20"/>
                <w:szCs w:val="20"/>
              </w:rPr>
              <w:t>High adaptation</w:t>
            </w:r>
          </w:p>
        </w:tc>
        <w:tc>
          <w:tcPr>
            <w:tcW w:w="630" w:type="dxa"/>
            <w:tcBorders>
              <w:bottom w:val="single" w:sz="4" w:space="0" w:color="auto"/>
            </w:tcBorders>
            <w:shd w:val="clear" w:color="auto" w:fill="auto"/>
          </w:tcPr>
          <w:p w14:paraId="228D25D6" w14:textId="77777777" w:rsidR="00E22E55" w:rsidRPr="00D808C2" w:rsidRDefault="00E22E55" w:rsidP="009D36EA">
            <w:pPr>
              <w:ind w:left="-72" w:right="-72"/>
              <w:jc w:val="center"/>
              <w:rPr>
                <w:sz w:val="20"/>
                <w:szCs w:val="20"/>
              </w:rPr>
            </w:pPr>
            <w:r w:rsidRPr="00D808C2">
              <w:rPr>
                <w:sz w:val="20"/>
                <w:szCs w:val="20"/>
              </w:rPr>
              <w:t>36</w:t>
            </w:r>
          </w:p>
        </w:tc>
        <w:tc>
          <w:tcPr>
            <w:tcW w:w="990" w:type="dxa"/>
            <w:tcBorders>
              <w:bottom w:val="single" w:sz="4" w:space="0" w:color="auto"/>
            </w:tcBorders>
            <w:shd w:val="clear" w:color="auto" w:fill="auto"/>
          </w:tcPr>
          <w:p w14:paraId="1BF144AE" w14:textId="77777777" w:rsidR="00E22E55" w:rsidRPr="00D808C2" w:rsidRDefault="00E22E55" w:rsidP="009D36EA">
            <w:pPr>
              <w:ind w:left="-72" w:right="-72"/>
              <w:jc w:val="center"/>
              <w:rPr>
                <w:sz w:val="20"/>
                <w:szCs w:val="20"/>
              </w:rPr>
            </w:pPr>
            <w:r w:rsidRPr="00D808C2">
              <w:rPr>
                <w:sz w:val="20"/>
                <w:szCs w:val="20"/>
              </w:rPr>
              <w:t>24</w:t>
            </w:r>
          </w:p>
        </w:tc>
        <w:tc>
          <w:tcPr>
            <w:tcW w:w="1579" w:type="dxa"/>
            <w:vMerge/>
            <w:tcBorders>
              <w:bottom w:val="single" w:sz="4" w:space="0" w:color="auto"/>
            </w:tcBorders>
            <w:shd w:val="clear" w:color="auto" w:fill="auto"/>
            <w:vAlign w:val="center"/>
          </w:tcPr>
          <w:p w14:paraId="11E49B0F" w14:textId="77777777" w:rsidR="00E22E55" w:rsidRPr="00D808C2" w:rsidRDefault="00E22E55" w:rsidP="009D36EA">
            <w:pPr>
              <w:ind w:right="-72"/>
              <w:jc w:val="center"/>
              <w:rPr>
                <w:sz w:val="20"/>
                <w:szCs w:val="20"/>
              </w:rPr>
            </w:pPr>
          </w:p>
        </w:tc>
      </w:tr>
      <w:tr w:rsidR="00E22E55" w:rsidRPr="00D808C2" w14:paraId="05FE5CB4" w14:textId="77777777" w:rsidTr="009D36EA">
        <w:trPr>
          <w:trHeight w:val="64"/>
        </w:trPr>
        <w:tc>
          <w:tcPr>
            <w:tcW w:w="1908" w:type="dxa"/>
            <w:vMerge w:val="restart"/>
            <w:tcBorders>
              <w:top w:val="single" w:sz="4" w:space="0" w:color="auto"/>
            </w:tcBorders>
          </w:tcPr>
          <w:p w14:paraId="20EF81D4" w14:textId="77777777" w:rsidR="00E22E55" w:rsidRPr="00D808C2" w:rsidRDefault="00E22E55" w:rsidP="009D36EA">
            <w:pPr>
              <w:ind w:left="-72" w:right="-72"/>
              <w:jc w:val="both"/>
              <w:rPr>
                <w:sz w:val="20"/>
                <w:szCs w:val="20"/>
              </w:rPr>
            </w:pPr>
            <w:r w:rsidRPr="00D808C2">
              <w:rPr>
                <w:sz w:val="20"/>
                <w:szCs w:val="20"/>
              </w:rPr>
              <w:t>Training received</w:t>
            </w:r>
          </w:p>
        </w:tc>
        <w:tc>
          <w:tcPr>
            <w:tcW w:w="4050" w:type="dxa"/>
            <w:tcBorders>
              <w:top w:val="single" w:sz="4" w:space="0" w:color="auto"/>
            </w:tcBorders>
            <w:shd w:val="clear" w:color="auto" w:fill="auto"/>
          </w:tcPr>
          <w:p w14:paraId="1F5478A3" w14:textId="77777777" w:rsidR="00E22E55" w:rsidRPr="00D808C2" w:rsidRDefault="00E22E55" w:rsidP="009D36EA">
            <w:pPr>
              <w:ind w:left="-72" w:right="-72"/>
              <w:jc w:val="both"/>
              <w:rPr>
                <w:sz w:val="20"/>
                <w:szCs w:val="20"/>
              </w:rPr>
            </w:pPr>
            <w:r w:rsidRPr="00D808C2">
              <w:rPr>
                <w:sz w:val="20"/>
                <w:szCs w:val="20"/>
              </w:rPr>
              <w:t>No training received (0)</w:t>
            </w:r>
          </w:p>
        </w:tc>
        <w:tc>
          <w:tcPr>
            <w:tcW w:w="630" w:type="dxa"/>
            <w:tcBorders>
              <w:top w:val="single" w:sz="4" w:space="0" w:color="auto"/>
            </w:tcBorders>
            <w:shd w:val="clear" w:color="auto" w:fill="auto"/>
          </w:tcPr>
          <w:p w14:paraId="06A4B7CC" w14:textId="77777777" w:rsidR="00E22E55" w:rsidRPr="00D808C2" w:rsidRDefault="00E22E55" w:rsidP="009D36EA">
            <w:pPr>
              <w:ind w:left="-72" w:right="-72"/>
              <w:jc w:val="center"/>
              <w:rPr>
                <w:sz w:val="20"/>
                <w:szCs w:val="20"/>
              </w:rPr>
            </w:pPr>
            <w:r w:rsidRPr="00D808C2">
              <w:rPr>
                <w:sz w:val="20"/>
                <w:szCs w:val="20"/>
              </w:rPr>
              <w:t>53</w:t>
            </w:r>
          </w:p>
        </w:tc>
        <w:tc>
          <w:tcPr>
            <w:tcW w:w="990" w:type="dxa"/>
            <w:tcBorders>
              <w:top w:val="single" w:sz="4" w:space="0" w:color="auto"/>
            </w:tcBorders>
            <w:shd w:val="clear" w:color="auto" w:fill="auto"/>
          </w:tcPr>
          <w:p w14:paraId="782BB185" w14:textId="77777777" w:rsidR="00E22E55" w:rsidRPr="00D808C2" w:rsidRDefault="00E22E55" w:rsidP="009D36EA">
            <w:pPr>
              <w:ind w:left="-72" w:right="-72"/>
              <w:jc w:val="center"/>
              <w:rPr>
                <w:sz w:val="20"/>
                <w:szCs w:val="20"/>
              </w:rPr>
            </w:pPr>
            <w:r w:rsidRPr="00D808C2">
              <w:rPr>
                <w:sz w:val="20"/>
                <w:szCs w:val="20"/>
              </w:rPr>
              <w:t>35.3</w:t>
            </w:r>
          </w:p>
        </w:tc>
        <w:tc>
          <w:tcPr>
            <w:tcW w:w="1579" w:type="dxa"/>
            <w:vMerge w:val="restart"/>
            <w:tcBorders>
              <w:top w:val="single" w:sz="4" w:space="0" w:color="auto"/>
            </w:tcBorders>
            <w:shd w:val="clear" w:color="auto" w:fill="auto"/>
            <w:vAlign w:val="center"/>
          </w:tcPr>
          <w:p w14:paraId="3F464629" w14:textId="77777777" w:rsidR="00E22E55" w:rsidRPr="00D808C2" w:rsidRDefault="00E22E55" w:rsidP="009D36EA">
            <w:pPr>
              <w:ind w:right="-72"/>
              <w:jc w:val="center"/>
              <w:rPr>
                <w:sz w:val="20"/>
                <w:szCs w:val="20"/>
              </w:rPr>
            </w:pPr>
            <w:r w:rsidRPr="00D808C2">
              <w:rPr>
                <w:sz w:val="20"/>
                <w:szCs w:val="20"/>
              </w:rPr>
              <w:t>1.72± 1.5</w:t>
            </w:r>
          </w:p>
        </w:tc>
      </w:tr>
      <w:tr w:rsidR="00E22E55" w:rsidRPr="00D808C2" w14:paraId="40E4997C" w14:textId="77777777" w:rsidTr="009D36EA">
        <w:trPr>
          <w:trHeight w:val="64"/>
        </w:trPr>
        <w:tc>
          <w:tcPr>
            <w:tcW w:w="1908" w:type="dxa"/>
            <w:vMerge/>
          </w:tcPr>
          <w:p w14:paraId="0A3715A6" w14:textId="77777777" w:rsidR="00E22E55" w:rsidRPr="00D808C2" w:rsidRDefault="00E22E55" w:rsidP="009D36EA">
            <w:pPr>
              <w:ind w:left="-72" w:right="-72"/>
              <w:jc w:val="both"/>
              <w:rPr>
                <w:sz w:val="20"/>
                <w:szCs w:val="20"/>
              </w:rPr>
            </w:pPr>
          </w:p>
        </w:tc>
        <w:tc>
          <w:tcPr>
            <w:tcW w:w="4050" w:type="dxa"/>
            <w:shd w:val="clear" w:color="auto" w:fill="auto"/>
          </w:tcPr>
          <w:p w14:paraId="7E4633E1" w14:textId="77777777" w:rsidR="00E22E55" w:rsidRPr="00D808C2" w:rsidRDefault="00E22E55" w:rsidP="009D36EA">
            <w:pPr>
              <w:ind w:left="-72" w:right="-72"/>
              <w:jc w:val="both"/>
              <w:rPr>
                <w:sz w:val="20"/>
                <w:szCs w:val="20"/>
              </w:rPr>
            </w:pPr>
            <w:r w:rsidRPr="00D808C2">
              <w:rPr>
                <w:sz w:val="20"/>
                <w:szCs w:val="20"/>
              </w:rPr>
              <w:t>Short duration training received (1-3)</w:t>
            </w:r>
          </w:p>
        </w:tc>
        <w:tc>
          <w:tcPr>
            <w:tcW w:w="630" w:type="dxa"/>
            <w:shd w:val="clear" w:color="auto" w:fill="auto"/>
          </w:tcPr>
          <w:p w14:paraId="66412FE1" w14:textId="77777777" w:rsidR="00E22E55" w:rsidRPr="00D808C2" w:rsidRDefault="00E22E55" w:rsidP="009D36EA">
            <w:pPr>
              <w:ind w:left="-72" w:right="-72"/>
              <w:jc w:val="center"/>
              <w:rPr>
                <w:sz w:val="20"/>
                <w:szCs w:val="20"/>
              </w:rPr>
            </w:pPr>
            <w:r w:rsidRPr="00D808C2">
              <w:rPr>
                <w:sz w:val="20"/>
                <w:szCs w:val="20"/>
              </w:rPr>
              <w:t>74</w:t>
            </w:r>
          </w:p>
        </w:tc>
        <w:tc>
          <w:tcPr>
            <w:tcW w:w="990" w:type="dxa"/>
            <w:shd w:val="clear" w:color="auto" w:fill="auto"/>
          </w:tcPr>
          <w:p w14:paraId="6DD6AF5D" w14:textId="77777777" w:rsidR="00E22E55" w:rsidRPr="00D808C2" w:rsidRDefault="00E22E55" w:rsidP="009D36EA">
            <w:pPr>
              <w:ind w:left="-72" w:right="-72"/>
              <w:jc w:val="center"/>
              <w:rPr>
                <w:sz w:val="20"/>
                <w:szCs w:val="20"/>
              </w:rPr>
            </w:pPr>
            <w:r w:rsidRPr="00D808C2">
              <w:rPr>
                <w:sz w:val="20"/>
                <w:szCs w:val="20"/>
              </w:rPr>
              <w:t>49.3</w:t>
            </w:r>
          </w:p>
        </w:tc>
        <w:tc>
          <w:tcPr>
            <w:tcW w:w="1579" w:type="dxa"/>
            <w:vMerge/>
            <w:shd w:val="clear" w:color="auto" w:fill="auto"/>
            <w:vAlign w:val="center"/>
          </w:tcPr>
          <w:p w14:paraId="601280D0" w14:textId="77777777" w:rsidR="00E22E55" w:rsidRPr="00D808C2" w:rsidRDefault="00E22E55" w:rsidP="009D36EA">
            <w:pPr>
              <w:ind w:right="-72"/>
              <w:jc w:val="center"/>
              <w:rPr>
                <w:sz w:val="20"/>
                <w:szCs w:val="20"/>
              </w:rPr>
            </w:pPr>
          </w:p>
        </w:tc>
      </w:tr>
      <w:tr w:rsidR="00E22E55" w:rsidRPr="00D808C2" w14:paraId="6AC3E8B2" w14:textId="77777777" w:rsidTr="009D36EA">
        <w:trPr>
          <w:trHeight w:val="64"/>
        </w:trPr>
        <w:tc>
          <w:tcPr>
            <w:tcW w:w="1908" w:type="dxa"/>
            <w:vMerge/>
            <w:tcBorders>
              <w:bottom w:val="single" w:sz="4" w:space="0" w:color="auto"/>
            </w:tcBorders>
          </w:tcPr>
          <w:p w14:paraId="1CE0EF6F" w14:textId="77777777" w:rsidR="00E22E55" w:rsidRPr="00D808C2" w:rsidRDefault="00E22E55" w:rsidP="009D36EA">
            <w:pPr>
              <w:ind w:left="-72" w:right="-72"/>
              <w:jc w:val="both"/>
              <w:rPr>
                <w:sz w:val="20"/>
                <w:szCs w:val="20"/>
              </w:rPr>
            </w:pPr>
          </w:p>
        </w:tc>
        <w:tc>
          <w:tcPr>
            <w:tcW w:w="4050" w:type="dxa"/>
            <w:tcBorders>
              <w:bottom w:val="single" w:sz="4" w:space="0" w:color="auto"/>
            </w:tcBorders>
            <w:shd w:val="clear" w:color="auto" w:fill="auto"/>
          </w:tcPr>
          <w:p w14:paraId="7C4E3070" w14:textId="77777777" w:rsidR="00E22E55" w:rsidRPr="00D808C2" w:rsidRDefault="00E22E55" w:rsidP="009D36EA">
            <w:pPr>
              <w:ind w:left="-72" w:right="-72"/>
              <w:jc w:val="both"/>
              <w:rPr>
                <w:sz w:val="20"/>
                <w:szCs w:val="20"/>
              </w:rPr>
            </w:pPr>
            <w:r w:rsidRPr="00D808C2">
              <w:rPr>
                <w:sz w:val="20"/>
                <w:szCs w:val="20"/>
              </w:rPr>
              <w:t>Medium duration training received ( 4-7)</w:t>
            </w:r>
          </w:p>
        </w:tc>
        <w:tc>
          <w:tcPr>
            <w:tcW w:w="630" w:type="dxa"/>
            <w:tcBorders>
              <w:bottom w:val="single" w:sz="4" w:space="0" w:color="auto"/>
            </w:tcBorders>
            <w:shd w:val="clear" w:color="auto" w:fill="auto"/>
          </w:tcPr>
          <w:p w14:paraId="5EA544F4" w14:textId="77777777" w:rsidR="00E22E55" w:rsidRPr="00D808C2" w:rsidRDefault="00E22E55" w:rsidP="009D36EA">
            <w:pPr>
              <w:ind w:left="-72" w:right="-72"/>
              <w:jc w:val="center"/>
              <w:rPr>
                <w:sz w:val="20"/>
                <w:szCs w:val="20"/>
              </w:rPr>
            </w:pPr>
            <w:r w:rsidRPr="00D808C2">
              <w:rPr>
                <w:sz w:val="20"/>
                <w:szCs w:val="20"/>
              </w:rPr>
              <w:t>23</w:t>
            </w:r>
          </w:p>
        </w:tc>
        <w:tc>
          <w:tcPr>
            <w:tcW w:w="990" w:type="dxa"/>
            <w:tcBorders>
              <w:bottom w:val="single" w:sz="4" w:space="0" w:color="auto"/>
            </w:tcBorders>
            <w:shd w:val="clear" w:color="auto" w:fill="auto"/>
          </w:tcPr>
          <w:p w14:paraId="05531FAF" w14:textId="77777777" w:rsidR="00E22E55" w:rsidRPr="00D808C2" w:rsidRDefault="00E22E55" w:rsidP="009D36EA">
            <w:pPr>
              <w:ind w:left="-72" w:right="-72"/>
              <w:jc w:val="center"/>
              <w:rPr>
                <w:sz w:val="20"/>
                <w:szCs w:val="20"/>
              </w:rPr>
            </w:pPr>
            <w:r w:rsidRPr="00D808C2">
              <w:rPr>
                <w:sz w:val="20"/>
                <w:szCs w:val="20"/>
              </w:rPr>
              <w:t>15.3</w:t>
            </w:r>
          </w:p>
        </w:tc>
        <w:tc>
          <w:tcPr>
            <w:tcW w:w="1579" w:type="dxa"/>
            <w:vMerge/>
            <w:tcBorders>
              <w:bottom w:val="single" w:sz="4" w:space="0" w:color="auto"/>
            </w:tcBorders>
            <w:shd w:val="clear" w:color="auto" w:fill="auto"/>
            <w:vAlign w:val="center"/>
          </w:tcPr>
          <w:p w14:paraId="60F32449" w14:textId="77777777" w:rsidR="00E22E55" w:rsidRPr="00D808C2" w:rsidRDefault="00E22E55" w:rsidP="009D36EA">
            <w:pPr>
              <w:ind w:right="-72"/>
              <w:jc w:val="center"/>
              <w:rPr>
                <w:sz w:val="20"/>
                <w:szCs w:val="20"/>
              </w:rPr>
            </w:pPr>
          </w:p>
        </w:tc>
      </w:tr>
      <w:tr w:rsidR="00E22E55" w:rsidRPr="00D808C2" w14:paraId="6FE664BF" w14:textId="77777777" w:rsidTr="009D36EA">
        <w:trPr>
          <w:trHeight w:val="64"/>
        </w:trPr>
        <w:tc>
          <w:tcPr>
            <w:tcW w:w="1908" w:type="dxa"/>
            <w:vMerge w:val="restart"/>
            <w:tcBorders>
              <w:top w:val="single" w:sz="4" w:space="0" w:color="auto"/>
            </w:tcBorders>
          </w:tcPr>
          <w:p w14:paraId="78C2EF3E" w14:textId="77777777" w:rsidR="00E22E55" w:rsidRPr="00D808C2" w:rsidRDefault="00E22E55" w:rsidP="009D36EA">
            <w:pPr>
              <w:ind w:left="-72" w:right="-72"/>
              <w:jc w:val="both"/>
              <w:rPr>
                <w:sz w:val="20"/>
                <w:szCs w:val="20"/>
              </w:rPr>
            </w:pPr>
            <w:r w:rsidRPr="00D808C2">
              <w:rPr>
                <w:sz w:val="20"/>
                <w:szCs w:val="20"/>
              </w:rPr>
              <w:t>Organizational participation</w:t>
            </w:r>
          </w:p>
        </w:tc>
        <w:tc>
          <w:tcPr>
            <w:tcW w:w="4050" w:type="dxa"/>
            <w:tcBorders>
              <w:top w:val="single" w:sz="4" w:space="0" w:color="auto"/>
            </w:tcBorders>
            <w:shd w:val="clear" w:color="auto" w:fill="auto"/>
          </w:tcPr>
          <w:p w14:paraId="69612404" w14:textId="77777777" w:rsidR="00E22E55" w:rsidRPr="00D808C2" w:rsidRDefault="00E22E55" w:rsidP="009D36EA">
            <w:pPr>
              <w:ind w:left="-72" w:right="-72"/>
              <w:jc w:val="both"/>
              <w:rPr>
                <w:sz w:val="20"/>
                <w:szCs w:val="20"/>
              </w:rPr>
            </w:pPr>
            <w:r w:rsidRPr="00D808C2">
              <w:rPr>
                <w:sz w:val="20"/>
                <w:szCs w:val="20"/>
              </w:rPr>
              <w:t>No participation (0)</w:t>
            </w:r>
          </w:p>
        </w:tc>
        <w:tc>
          <w:tcPr>
            <w:tcW w:w="630" w:type="dxa"/>
            <w:tcBorders>
              <w:top w:val="single" w:sz="4" w:space="0" w:color="auto"/>
            </w:tcBorders>
            <w:shd w:val="clear" w:color="auto" w:fill="auto"/>
          </w:tcPr>
          <w:p w14:paraId="4EAFAF74" w14:textId="77777777" w:rsidR="00E22E55" w:rsidRPr="00D808C2" w:rsidRDefault="00E22E55" w:rsidP="009D36EA">
            <w:pPr>
              <w:ind w:left="-72" w:right="-72"/>
              <w:jc w:val="center"/>
              <w:rPr>
                <w:sz w:val="20"/>
                <w:szCs w:val="20"/>
              </w:rPr>
            </w:pPr>
            <w:r w:rsidRPr="00D808C2">
              <w:rPr>
                <w:sz w:val="20"/>
                <w:szCs w:val="20"/>
              </w:rPr>
              <w:t>21</w:t>
            </w:r>
          </w:p>
        </w:tc>
        <w:tc>
          <w:tcPr>
            <w:tcW w:w="990" w:type="dxa"/>
            <w:tcBorders>
              <w:top w:val="single" w:sz="4" w:space="0" w:color="auto"/>
            </w:tcBorders>
            <w:shd w:val="clear" w:color="auto" w:fill="auto"/>
          </w:tcPr>
          <w:p w14:paraId="44EAD499" w14:textId="77777777" w:rsidR="00E22E55" w:rsidRPr="00D808C2" w:rsidRDefault="00E22E55" w:rsidP="009D36EA">
            <w:pPr>
              <w:ind w:left="-72" w:right="-72"/>
              <w:jc w:val="center"/>
              <w:rPr>
                <w:sz w:val="20"/>
                <w:szCs w:val="20"/>
              </w:rPr>
            </w:pPr>
            <w:r w:rsidRPr="00D808C2">
              <w:rPr>
                <w:sz w:val="20"/>
                <w:szCs w:val="20"/>
              </w:rPr>
              <w:t>14</w:t>
            </w:r>
          </w:p>
        </w:tc>
        <w:tc>
          <w:tcPr>
            <w:tcW w:w="1579" w:type="dxa"/>
            <w:vMerge w:val="restart"/>
            <w:tcBorders>
              <w:top w:val="single" w:sz="4" w:space="0" w:color="auto"/>
            </w:tcBorders>
            <w:shd w:val="clear" w:color="auto" w:fill="auto"/>
            <w:vAlign w:val="center"/>
          </w:tcPr>
          <w:p w14:paraId="7FEADB27" w14:textId="77777777" w:rsidR="00E22E55" w:rsidRPr="00D808C2" w:rsidRDefault="00E22E55" w:rsidP="009D36EA">
            <w:pPr>
              <w:ind w:right="-72"/>
              <w:jc w:val="center"/>
              <w:rPr>
                <w:sz w:val="20"/>
                <w:szCs w:val="20"/>
              </w:rPr>
            </w:pPr>
            <w:r w:rsidRPr="00D808C2">
              <w:rPr>
                <w:sz w:val="20"/>
                <w:szCs w:val="20"/>
              </w:rPr>
              <w:t>2.5± 1.06</w:t>
            </w:r>
          </w:p>
        </w:tc>
      </w:tr>
      <w:tr w:rsidR="00E22E55" w:rsidRPr="00D808C2" w14:paraId="6BC232B0" w14:textId="77777777" w:rsidTr="009D36EA">
        <w:trPr>
          <w:trHeight w:val="64"/>
        </w:trPr>
        <w:tc>
          <w:tcPr>
            <w:tcW w:w="1908" w:type="dxa"/>
            <w:vMerge/>
            <w:tcBorders>
              <w:bottom w:val="single" w:sz="4" w:space="0" w:color="auto"/>
            </w:tcBorders>
          </w:tcPr>
          <w:p w14:paraId="74B3DDB5" w14:textId="77777777" w:rsidR="00E22E55" w:rsidRPr="00D808C2" w:rsidRDefault="00E22E55" w:rsidP="009D36EA">
            <w:pPr>
              <w:ind w:left="-72" w:right="-72"/>
              <w:jc w:val="both"/>
              <w:rPr>
                <w:sz w:val="20"/>
                <w:szCs w:val="20"/>
              </w:rPr>
            </w:pPr>
          </w:p>
        </w:tc>
        <w:tc>
          <w:tcPr>
            <w:tcW w:w="4050" w:type="dxa"/>
            <w:tcBorders>
              <w:bottom w:val="single" w:sz="4" w:space="0" w:color="auto"/>
            </w:tcBorders>
            <w:shd w:val="clear" w:color="auto" w:fill="auto"/>
          </w:tcPr>
          <w:p w14:paraId="334D5F5E" w14:textId="77777777" w:rsidR="00E22E55" w:rsidRPr="00D808C2" w:rsidRDefault="00E22E55" w:rsidP="009D36EA">
            <w:pPr>
              <w:ind w:left="-72" w:right="-72"/>
              <w:jc w:val="both"/>
              <w:rPr>
                <w:sz w:val="20"/>
                <w:szCs w:val="20"/>
              </w:rPr>
            </w:pPr>
            <w:r w:rsidRPr="00D808C2">
              <w:rPr>
                <w:sz w:val="20"/>
                <w:szCs w:val="20"/>
              </w:rPr>
              <w:t>Low participation (1)</w:t>
            </w:r>
          </w:p>
        </w:tc>
        <w:tc>
          <w:tcPr>
            <w:tcW w:w="630" w:type="dxa"/>
            <w:tcBorders>
              <w:bottom w:val="single" w:sz="4" w:space="0" w:color="auto"/>
            </w:tcBorders>
            <w:shd w:val="clear" w:color="auto" w:fill="auto"/>
          </w:tcPr>
          <w:p w14:paraId="3A50614E" w14:textId="77777777" w:rsidR="00E22E55" w:rsidRPr="00D808C2" w:rsidRDefault="00E22E55" w:rsidP="009D36EA">
            <w:pPr>
              <w:ind w:left="-72" w:right="-72"/>
              <w:jc w:val="center"/>
              <w:rPr>
                <w:sz w:val="20"/>
                <w:szCs w:val="20"/>
              </w:rPr>
            </w:pPr>
            <w:r w:rsidRPr="00D808C2">
              <w:rPr>
                <w:sz w:val="20"/>
                <w:szCs w:val="20"/>
              </w:rPr>
              <w:t>129</w:t>
            </w:r>
          </w:p>
        </w:tc>
        <w:tc>
          <w:tcPr>
            <w:tcW w:w="990" w:type="dxa"/>
            <w:tcBorders>
              <w:bottom w:val="single" w:sz="4" w:space="0" w:color="auto"/>
            </w:tcBorders>
            <w:shd w:val="clear" w:color="auto" w:fill="auto"/>
          </w:tcPr>
          <w:p w14:paraId="38B1C41B" w14:textId="77777777" w:rsidR="00E22E55" w:rsidRPr="00D808C2" w:rsidRDefault="00E22E55" w:rsidP="009D36EA">
            <w:pPr>
              <w:ind w:left="-72" w:right="-72"/>
              <w:jc w:val="center"/>
              <w:rPr>
                <w:sz w:val="20"/>
                <w:szCs w:val="20"/>
              </w:rPr>
            </w:pPr>
            <w:r w:rsidRPr="00D808C2">
              <w:rPr>
                <w:sz w:val="20"/>
                <w:szCs w:val="20"/>
              </w:rPr>
              <w:t>86</w:t>
            </w:r>
          </w:p>
        </w:tc>
        <w:tc>
          <w:tcPr>
            <w:tcW w:w="1579" w:type="dxa"/>
            <w:vMerge/>
            <w:tcBorders>
              <w:bottom w:val="single" w:sz="4" w:space="0" w:color="auto"/>
            </w:tcBorders>
            <w:shd w:val="clear" w:color="auto" w:fill="auto"/>
            <w:vAlign w:val="center"/>
          </w:tcPr>
          <w:p w14:paraId="16BD0053" w14:textId="77777777" w:rsidR="00E22E55" w:rsidRPr="00D808C2" w:rsidRDefault="00E22E55" w:rsidP="009D36EA">
            <w:pPr>
              <w:ind w:right="-72"/>
              <w:jc w:val="center"/>
              <w:rPr>
                <w:sz w:val="20"/>
                <w:szCs w:val="20"/>
              </w:rPr>
            </w:pPr>
          </w:p>
        </w:tc>
      </w:tr>
      <w:tr w:rsidR="00E22E55" w:rsidRPr="00D808C2" w14:paraId="674C0962" w14:textId="77777777" w:rsidTr="009D36EA">
        <w:trPr>
          <w:trHeight w:val="64"/>
        </w:trPr>
        <w:tc>
          <w:tcPr>
            <w:tcW w:w="1908" w:type="dxa"/>
            <w:vMerge w:val="restart"/>
            <w:tcBorders>
              <w:top w:val="single" w:sz="4" w:space="0" w:color="auto"/>
            </w:tcBorders>
          </w:tcPr>
          <w:p w14:paraId="141F6F2B" w14:textId="6159BF14" w:rsidR="00E22E55" w:rsidRPr="00D808C2" w:rsidRDefault="00E22E55" w:rsidP="009D36EA">
            <w:pPr>
              <w:ind w:left="-72" w:right="-72"/>
              <w:jc w:val="both"/>
              <w:rPr>
                <w:sz w:val="20"/>
                <w:szCs w:val="20"/>
              </w:rPr>
            </w:pPr>
            <w:r>
              <w:rPr>
                <w:sz w:val="20"/>
                <w:szCs w:val="20"/>
              </w:rPr>
              <w:t>Extent of use of technology</w:t>
            </w:r>
          </w:p>
        </w:tc>
        <w:tc>
          <w:tcPr>
            <w:tcW w:w="4050" w:type="dxa"/>
            <w:tcBorders>
              <w:top w:val="single" w:sz="4" w:space="0" w:color="auto"/>
            </w:tcBorders>
            <w:shd w:val="clear" w:color="auto" w:fill="auto"/>
          </w:tcPr>
          <w:p w14:paraId="14F88763" w14:textId="12395704" w:rsidR="00E22E55" w:rsidRPr="00D808C2" w:rsidRDefault="00E22E55" w:rsidP="00E22E55">
            <w:pPr>
              <w:ind w:left="-72" w:right="-72"/>
              <w:jc w:val="both"/>
              <w:rPr>
                <w:sz w:val="20"/>
                <w:szCs w:val="20"/>
              </w:rPr>
            </w:pPr>
            <w:r w:rsidRPr="00D808C2">
              <w:rPr>
                <w:sz w:val="20"/>
                <w:szCs w:val="20"/>
              </w:rPr>
              <w:t xml:space="preserve">No </w:t>
            </w:r>
            <w:r>
              <w:rPr>
                <w:sz w:val="20"/>
                <w:szCs w:val="20"/>
              </w:rPr>
              <w:t xml:space="preserve">use </w:t>
            </w:r>
            <w:r w:rsidRPr="00D808C2">
              <w:rPr>
                <w:sz w:val="20"/>
                <w:szCs w:val="20"/>
              </w:rPr>
              <w:t>(0)</w:t>
            </w:r>
          </w:p>
        </w:tc>
        <w:tc>
          <w:tcPr>
            <w:tcW w:w="630" w:type="dxa"/>
            <w:tcBorders>
              <w:top w:val="single" w:sz="4" w:space="0" w:color="auto"/>
            </w:tcBorders>
            <w:shd w:val="clear" w:color="auto" w:fill="auto"/>
          </w:tcPr>
          <w:p w14:paraId="1D6E8E60" w14:textId="77777777" w:rsidR="00E22E55" w:rsidRPr="00D808C2" w:rsidRDefault="00E22E55" w:rsidP="009D36EA">
            <w:pPr>
              <w:ind w:left="-72" w:right="-72"/>
              <w:jc w:val="center"/>
              <w:rPr>
                <w:sz w:val="20"/>
                <w:szCs w:val="20"/>
              </w:rPr>
            </w:pPr>
            <w:r w:rsidRPr="00D808C2">
              <w:rPr>
                <w:sz w:val="20"/>
                <w:szCs w:val="20"/>
              </w:rPr>
              <w:t>18</w:t>
            </w:r>
          </w:p>
        </w:tc>
        <w:tc>
          <w:tcPr>
            <w:tcW w:w="990" w:type="dxa"/>
            <w:tcBorders>
              <w:top w:val="single" w:sz="4" w:space="0" w:color="auto"/>
            </w:tcBorders>
            <w:shd w:val="clear" w:color="auto" w:fill="auto"/>
          </w:tcPr>
          <w:p w14:paraId="3558AF33" w14:textId="77777777" w:rsidR="00E22E55" w:rsidRPr="00D808C2" w:rsidRDefault="00E22E55" w:rsidP="009D36EA">
            <w:pPr>
              <w:ind w:left="-72" w:right="-72"/>
              <w:jc w:val="center"/>
              <w:rPr>
                <w:sz w:val="20"/>
                <w:szCs w:val="20"/>
              </w:rPr>
            </w:pPr>
            <w:r w:rsidRPr="00D808C2">
              <w:rPr>
                <w:sz w:val="20"/>
                <w:szCs w:val="20"/>
              </w:rPr>
              <w:t>12</w:t>
            </w:r>
          </w:p>
        </w:tc>
        <w:tc>
          <w:tcPr>
            <w:tcW w:w="1579" w:type="dxa"/>
            <w:vMerge w:val="restart"/>
            <w:tcBorders>
              <w:top w:val="single" w:sz="4" w:space="0" w:color="auto"/>
            </w:tcBorders>
            <w:shd w:val="clear" w:color="auto" w:fill="auto"/>
            <w:vAlign w:val="center"/>
          </w:tcPr>
          <w:p w14:paraId="26460574" w14:textId="14C68878" w:rsidR="00E22E55" w:rsidRPr="00D808C2" w:rsidRDefault="00E22E55" w:rsidP="00E22E55">
            <w:pPr>
              <w:ind w:right="-72"/>
              <w:jc w:val="center"/>
              <w:rPr>
                <w:sz w:val="20"/>
                <w:szCs w:val="20"/>
              </w:rPr>
            </w:pPr>
            <w:r w:rsidRPr="00D808C2">
              <w:rPr>
                <w:sz w:val="20"/>
                <w:szCs w:val="20"/>
              </w:rPr>
              <w:t>13.</w:t>
            </w:r>
            <w:r>
              <w:rPr>
                <w:sz w:val="20"/>
                <w:szCs w:val="20"/>
              </w:rPr>
              <w:t>7</w:t>
            </w:r>
            <w:r w:rsidRPr="00D808C2">
              <w:rPr>
                <w:sz w:val="20"/>
                <w:szCs w:val="20"/>
              </w:rPr>
              <w:t xml:space="preserve">2± </w:t>
            </w:r>
            <w:r>
              <w:rPr>
                <w:sz w:val="20"/>
                <w:szCs w:val="20"/>
              </w:rPr>
              <w:t>9.3</w:t>
            </w:r>
          </w:p>
        </w:tc>
      </w:tr>
      <w:tr w:rsidR="00E22E55" w:rsidRPr="00D808C2" w14:paraId="2CE1EF70" w14:textId="77777777" w:rsidTr="009D36EA">
        <w:trPr>
          <w:trHeight w:val="64"/>
        </w:trPr>
        <w:tc>
          <w:tcPr>
            <w:tcW w:w="1908" w:type="dxa"/>
            <w:vMerge/>
          </w:tcPr>
          <w:p w14:paraId="6B10D110" w14:textId="77777777" w:rsidR="00E22E55" w:rsidRPr="00D808C2" w:rsidRDefault="00E22E55" w:rsidP="009D36EA">
            <w:pPr>
              <w:ind w:left="-72" w:right="-72"/>
              <w:jc w:val="both"/>
              <w:rPr>
                <w:sz w:val="20"/>
                <w:szCs w:val="20"/>
              </w:rPr>
            </w:pPr>
          </w:p>
        </w:tc>
        <w:tc>
          <w:tcPr>
            <w:tcW w:w="4050" w:type="dxa"/>
            <w:shd w:val="clear" w:color="auto" w:fill="auto"/>
          </w:tcPr>
          <w:p w14:paraId="7F313231" w14:textId="0BD09721" w:rsidR="00E22E55" w:rsidRPr="00D808C2" w:rsidRDefault="00E22E55" w:rsidP="00E22E55">
            <w:pPr>
              <w:ind w:left="-72" w:right="-72"/>
              <w:jc w:val="both"/>
              <w:rPr>
                <w:sz w:val="20"/>
                <w:szCs w:val="20"/>
              </w:rPr>
            </w:pPr>
            <w:r>
              <w:rPr>
                <w:sz w:val="20"/>
                <w:szCs w:val="20"/>
              </w:rPr>
              <w:t>Small amount use</w:t>
            </w:r>
            <w:r w:rsidRPr="00D808C2">
              <w:rPr>
                <w:sz w:val="20"/>
                <w:szCs w:val="20"/>
              </w:rPr>
              <w:t>(1)</w:t>
            </w:r>
          </w:p>
        </w:tc>
        <w:tc>
          <w:tcPr>
            <w:tcW w:w="630" w:type="dxa"/>
            <w:shd w:val="clear" w:color="auto" w:fill="auto"/>
          </w:tcPr>
          <w:p w14:paraId="1D5F8AD9" w14:textId="4520F7A6" w:rsidR="00E22E55" w:rsidRPr="00D808C2" w:rsidRDefault="00E22E55" w:rsidP="009D36EA">
            <w:pPr>
              <w:ind w:left="-72" w:right="-72"/>
              <w:jc w:val="center"/>
              <w:rPr>
                <w:sz w:val="20"/>
                <w:szCs w:val="20"/>
              </w:rPr>
            </w:pPr>
            <w:r>
              <w:rPr>
                <w:sz w:val="20"/>
                <w:szCs w:val="20"/>
              </w:rPr>
              <w:t>47</w:t>
            </w:r>
          </w:p>
        </w:tc>
        <w:tc>
          <w:tcPr>
            <w:tcW w:w="990" w:type="dxa"/>
            <w:shd w:val="clear" w:color="auto" w:fill="auto"/>
          </w:tcPr>
          <w:p w14:paraId="755E62D9" w14:textId="0B46C9DD" w:rsidR="00E22E55" w:rsidRPr="00D808C2" w:rsidRDefault="00E22E55" w:rsidP="009D36EA">
            <w:pPr>
              <w:ind w:left="-72" w:right="-72"/>
              <w:jc w:val="center"/>
              <w:rPr>
                <w:sz w:val="20"/>
                <w:szCs w:val="20"/>
              </w:rPr>
            </w:pPr>
            <w:r>
              <w:rPr>
                <w:sz w:val="20"/>
                <w:szCs w:val="20"/>
              </w:rPr>
              <w:t>31</w:t>
            </w:r>
            <w:r w:rsidRPr="00D808C2">
              <w:rPr>
                <w:sz w:val="20"/>
                <w:szCs w:val="20"/>
              </w:rPr>
              <w:t>.3</w:t>
            </w:r>
          </w:p>
        </w:tc>
        <w:tc>
          <w:tcPr>
            <w:tcW w:w="1579" w:type="dxa"/>
            <w:vMerge/>
            <w:shd w:val="clear" w:color="auto" w:fill="auto"/>
            <w:vAlign w:val="center"/>
          </w:tcPr>
          <w:p w14:paraId="41030BA1" w14:textId="77777777" w:rsidR="00E22E55" w:rsidRPr="00D808C2" w:rsidRDefault="00E22E55" w:rsidP="009D36EA">
            <w:pPr>
              <w:ind w:right="-72"/>
              <w:jc w:val="center"/>
              <w:rPr>
                <w:sz w:val="20"/>
                <w:szCs w:val="20"/>
              </w:rPr>
            </w:pPr>
          </w:p>
        </w:tc>
      </w:tr>
      <w:tr w:rsidR="00E22E55" w:rsidRPr="00D808C2" w14:paraId="2DB5DD57" w14:textId="77777777" w:rsidTr="009D36EA">
        <w:trPr>
          <w:trHeight w:val="64"/>
        </w:trPr>
        <w:tc>
          <w:tcPr>
            <w:tcW w:w="1908" w:type="dxa"/>
            <w:vMerge/>
          </w:tcPr>
          <w:p w14:paraId="72AB6E41" w14:textId="77777777" w:rsidR="00E22E55" w:rsidRPr="00D808C2" w:rsidRDefault="00E22E55" w:rsidP="009D36EA">
            <w:pPr>
              <w:ind w:left="-72" w:right="-72"/>
              <w:jc w:val="both"/>
              <w:rPr>
                <w:sz w:val="20"/>
                <w:szCs w:val="20"/>
              </w:rPr>
            </w:pPr>
          </w:p>
        </w:tc>
        <w:tc>
          <w:tcPr>
            <w:tcW w:w="4050" w:type="dxa"/>
            <w:shd w:val="clear" w:color="auto" w:fill="auto"/>
          </w:tcPr>
          <w:p w14:paraId="35B1BA43" w14:textId="0AB6DD53" w:rsidR="00E22E55" w:rsidRPr="00D808C2" w:rsidRDefault="00E22E55" w:rsidP="00E22E55">
            <w:pPr>
              <w:ind w:left="-72" w:right="-72"/>
              <w:jc w:val="both"/>
              <w:rPr>
                <w:sz w:val="20"/>
                <w:szCs w:val="20"/>
              </w:rPr>
            </w:pPr>
            <w:r w:rsidRPr="00D808C2">
              <w:rPr>
                <w:sz w:val="20"/>
                <w:szCs w:val="20"/>
              </w:rPr>
              <w:t>M</w:t>
            </w:r>
            <w:r>
              <w:rPr>
                <w:sz w:val="20"/>
                <w:szCs w:val="20"/>
              </w:rPr>
              <w:t xml:space="preserve">edium amount use </w:t>
            </w:r>
            <w:r w:rsidRPr="00D808C2">
              <w:rPr>
                <w:sz w:val="20"/>
                <w:szCs w:val="20"/>
              </w:rPr>
              <w:t>(</w:t>
            </w:r>
            <w:r>
              <w:rPr>
                <w:sz w:val="20"/>
                <w:szCs w:val="20"/>
              </w:rPr>
              <w:t>2</w:t>
            </w:r>
            <w:r w:rsidRPr="00D808C2">
              <w:rPr>
                <w:sz w:val="20"/>
                <w:szCs w:val="20"/>
              </w:rPr>
              <w:t>)</w:t>
            </w:r>
          </w:p>
        </w:tc>
        <w:tc>
          <w:tcPr>
            <w:tcW w:w="630" w:type="dxa"/>
            <w:shd w:val="clear" w:color="auto" w:fill="auto"/>
          </w:tcPr>
          <w:p w14:paraId="7E435F8C" w14:textId="0966B562" w:rsidR="00E22E55" w:rsidRPr="00D808C2" w:rsidRDefault="00E22E55" w:rsidP="009D36EA">
            <w:pPr>
              <w:ind w:left="-72" w:right="-72"/>
              <w:jc w:val="center"/>
              <w:rPr>
                <w:sz w:val="20"/>
                <w:szCs w:val="20"/>
              </w:rPr>
            </w:pPr>
            <w:r>
              <w:rPr>
                <w:sz w:val="20"/>
                <w:szCs w:val="20"/>
              </w:rPr>
              <w:t>71</w:t>
            </w:r>
          </w:p>
        </w:tc>
        <w:tc>
          <w:tcPr>
            <w:tcW w:w="990" w:type="dxa"/>
            <w:shd w:val="clear" w:color="auto" w:fill="auto"/>
          </w:tcPr>
          <w:p w14:paraId="79B57B70" w14:textId="41686AF2" w:rsidR="00E22E55" w:rsidRPr="00D808C2" w:rsidRDefault="00E22E55" w:rsidP="009D36EA">
            <w:pPr>
              <w:ind w:left="-72" w:right="-72"/>
              <w:jc w:val="center"/>
              <w:rPr>
                <w:sz w:val="20"/>
                <w:szCs w:val="20"/>
              </w:rPr>
            </w:pPr>
            <w:r>
              <w:rPr>
                <w:sz w:val="20"/>
                <w:szCs w:val="20"/>
              </w:rPr>
              <w:t>47.3</w:t>
            </w:r>
          </w:p>
        </w:tc>
        <w:tc>
          <w:tcPr>
            <w:tcW w:w="1579" w:type="dxa"/>
            <w:vMerge/>
            <w:shd w:val="clear" w:color="auto" w:fill="auto"/>
            <w:vAlign w:val="center"/>
          </w:tcPr>
          <w:p w14:paraId="424D6203" w14:textId="77777777" w:rsidR="00E22E55" w:rsidRPr="00D808C2" w:rsidRDefault="00E22E55" w:rsidP="009D36EA">
            <w:pPr>
              <w:ind w:right="-72"/>
              <w:jc w:val="center"/>
              <w:rPr>
                <w:sz w:val="20"/>
                <w:szCs w:val="20"/>
              </w:rPr>
            </w:pPr>
          </w:p>
        </w:tc>
      </w:tr>
      <w:tr w:rsidR="00E22E55" w:rsidRPr="00D808C2" w14:paraId="057DE1DF" w14:textId="77777777" w:rsidTr="009D36EA">
        <w:trPr>
          <w:trHeight w:val="64"/>
        </w:trPr>
        <w:tc>
          <w:tcPr>
            <w:tcW w:w="1908" w:type="dxa"/>
            <w:vMerge/>
            <w:tcBorders>
              <w:bottom w:val="single" w:sz="4" w:space="0" w:color="auto"/>
            </w:tcBorders>
          </w:tcPr>
          <w:p w14:paraId="34F91AB0" w14:textId="77777777" w:rsidR="00E22E55" w:rsidRPr="00D808C2" w:rsidRDefault="00E22E55" w:rsidP="009D36EA">
            <w:pPr>
              <w:ind w:left="-72" w:right="-72"/>
              <w:jc w:val="both"/>
              <w:rPr>
                <w:sz w:val="20"/>
                <w:szCs w:val="20"/>
              </w:rPr>
            </w:pPr>
          </w:p>
        </w:tc>
        <w:tc>
          <w:tcPr>
            <w:tcW w:w="4050" w:type="dxa"/>
            <w:tcBorders>
              <w:bottom w:val="single" w:sz="4" w:space="0" w:color="auto"/>
            </w:tcBorders>
            <w:shd w:val="clear" w:color="auto" w:fill="auto"/>
          </w:tcPr>
          <w:p w14:paraId="5381A1BC" w14:textId="2474259C" w:rsidR="00E22E55" w:rsidRPr="00D808C2" w:rsidRDefault="00E22E55" w:rsidP="00E22E55">
            <w:pPr>
              <w:ind w:left="-72" w:right="-72"/>
              <w:jc w:val="both"/>
              <w:rPr>
                <w:sz w:val="20"/>
                <w:szCs w:val="20"/>
              </w:rPr>
            </w:pPr>
            <w:r w:rsidRPr="00D808C2">
              <w:rPr>
                <w:sz w:val="20"/>
                <w:szCs w:val="20"/>
              </w:rPr>
              <w:t xml:space="preserve">Extensive </w:t>
            </w:r>
            <w:r>
              <w:rPr>
                <w:sz w:val="20"/>
                <w:szCs w:val="20"/>
              </w:rPr>
              <w:t xml:space="preserve">use </w:t>
            </w:r>
            <w:r w:rsidRPr="00D808C2">
              <w:rPr>
                <w:sz w:val="20"/>
                <w:szCs w:val="20"/>
              </w:rPr>
              <w:t xml:space="preserve"> (</w:t>
            </w:r>
            <w:r>
              <w:rPr>
                <w:sz w:val="20"/>
                <w:szCs w:val="20"/>
              </w:rPr>
              <w:t>3</w:t>
            </w:r>
            <w:r w:rsidRPr="00D808C2">
              <w:rPr>
                <w:sz w:val="20"/>
                <w:szCs w:val="20"/>
              </w:rPr>
              <w:t>)</w:t>
            </w:r>
          </w:p>
        </w:tc>
        <w:tc>
          <w:tcPr>
            <w:tcW w:w="630" w:type="dxa"/>
            <w:tcBorders>
              <w:bottom w:val="single" w:sz="4" w:space="0" w:color="auto"/>
            </w:tcBorders>
            <w:shd w:val="clear" w:color="auto" w:fill="auto"/>
          </w:tcPr>
          <w:p w14:paraId="2F26944C" w14:textId="215972CB" w:rsidR="00E22E55" w:rsidRPr="00D808C2" w:rsidRDefault="00E22E55" w:rsidP="009D36EA">
            <w:pPr>
              <w:ind w:left="-72" w:right="-72"/>
              <w:jc w:val="center"/>
              <w:rPr>
                <w:sz w:val="20"/>
                <w:szCs w:val="20"/>
              </w:rPr>
            </w:pPr>
            <w:r>
              <w:rPr>
                <w:sz w:val="20"/>
                <w:szCs w:val="20"/>
              </w:rPr>
              <w:t>14</w:t>
            </w:r>
          </w:p>
        </w:tc>
        <w:tc>
          <w:tcPr>
            <w:tcW w:w="990" w:type="dxa"/>
            <w:tcBorders>
              <w:bottom w:val="single" w:sz="4" w:space="0" w:color="auto"/>
            </w:tcBorders>
            <w:shd w:val="clear" w:color="auto" w:fill="auto"/>
          </w:tcPr>
          <w:p w14:paraId="7613E9C5" w14:textId="25388E25" w:rsidR="00E22E55" w:rsidRPr="00D808C2" w:rsidRDefault="00E22E55" w:rsidP="009D36EA">
            <w:pPr>
              <w:ind w:left="-72" w:right="-72"/>
              <w:jc w:val="center"/>
              <w:rPr>
                <w:sz w:val="20"/>
                <w:szCs w:val="20"/>
              </w:rPr>
            </w:pPr>
            <w:r>
              <w:rPr>
                <w:sz w:val="20"/>
                <w:szCs w:val="20"/>
              </w:rPr>
              <w:t>9.3</w:t>
            </w:r>
          </w:p>
        </w:tc>
        <w:tc>
          <w:tcPr>
            <w:tcW w:w="1579" w:type="dxa"/>
            <w:vMerge/>
            <w:tcBorders>
              <w:bottom w:val="single" w:sz="4" w:space="0" w:color="auto"/>
            </w:tcBorders>
            <w:shd w:val="clear" w:color="auto" w:fill="auto"/>
            <w:vAlign w:val="center"/>
          </w:tcPr>
          <w:p w14:paraId="74FC1350" w14:textId="77777777" w:rsidR="00E22E55" w:rsidRPr="00D808C2" w:rsidRDefault="00E22E55" w:rsidP="009D36EA">
            <w:pPr>
              <w:ind w:right="-72"/>
              <w:jc w:val="center"/>
              <w:rPr>
                <w:sz w:val="20"/>
                <w:szCs w:val="20"/>
              </w:rPr>
            </w:pPr>
          </w:p>
        </w:tc>
      </w:tr>
    </w:tbl>
    <w:p w14:paraId="494EDA97" w14:textId="77777777" w:rsidR="00E22E55" w:rsidRDefault="00E22E55" w:rsidP="00E22E55">
      <w:pPr>
        <w:tabs>
          <w:tab w:val="left" w:pos="1104"/>
        </w:tabs>
        <w:autoSpaceDE w:val="0"/>
        <w:autoSpaceDN w:val="0"/>
        <w:adjustRightInd w:val="0"/>
        <w:spacing w:before="120" w:after="120" w:line="360" w:lineRule="auto"/>
        <w:ind w:left="720" w:hanging="720"/>
        <w:jc w:val="both"/>
        <w:rPr>
          <w:rFonts w:eastAsiaTheme="minorHAnsi"/>
          <w:b/>
        </w:rPr>
      </w:pPr>
    </w:p>
    <w:p w14:paraId="04AC4625" w14:textId="38B31BE7" w:rsidR="00E22E55" w:rsidRPr="00AE19C8" w:rsidRDefault="00D90131" w:rsidP="00CB56A0">
      <w:pPr>
        <w:autoSpaceDE w:val="0"/>
        <w:autoSpaceDN w:val="0"/>
        <w:adjustRightInd w:val="0"/>
        <w:spacing w:after="120" w:line="360" w:lineRule="auto"/>
        <w:jc w:val="both"/>
        <w:rPr>
          <w:b/>
        </w:rPr>
      </w:pPr>
      <w:r>
        <w:rPr>
          <w:b/>
        </w:rPr>
        <w:t xml:space="preserve">3.2 </w:t>
      </w:r>
      <w:r w:rsidR="00AE19C8" w:rsidRPr="00AE19C8">
        <w:rPr>
          <w:b/>
        </w:rPr>
        <w:t>Problem fac</w:t>
      </w:r>
      <w:r w:rsidR="00041697">
        <w:rPr>
          <w:b/>
        </w:rPr>
        <w:t>ed</w:t>
      </w:r>
      <w:r w:rsidR="00AE19C8" w:rsidRPr="00AE19C8">
        <w:rPr>
          <w:b/>
        </w:rPr>
        <w:t xml:space="preserve"> by the char farmers</w:t>
      </w:r>
      <w:r w:rsidR="004357D7">
        <w:rPr>
          <w:b/>
        </w:rPr>
        <w:t xml:space="preserve"> </w:t>
      </w:r>
      <w:r w:rsidR="00513709">
        <w:rPr>
          <w:b/>
        </w:rPr>
        <w:t>in</w:t>
      </w:r>
      <w:r w:rsidR="004357D7">
        <w:rPr>
          <w:b/>
        </w:rPr>
        <w:t xml:space="preserve"> using recommended technology</w:t>
      </w:r>
    </w:p>
    <w:p w14:paraId="519BA7E1" w14:textId="6CEA1F6B" w:rsidR="00CB56A0" w:rsidRPr="00017733" w:rsidRDefault="004357D7" w:rsidP="00CB56A0">
      <w:pPr>
        <w:autoSpaceDE w:val="0"/>
        <w:autoSpaceDN w:val="0"/>
        <w:adjustRightInd w:val="0"/>
        <w:spacing w:after="120" w:line="360" w:lineRule="auto"/>
        <w:jc w:val="both"/>
      </w:pPr>
      <w:r>
        <w:t>On the basis of the four categories t</w:t>
      </w:r>
      <w:r w:rsidR="00CB56A0">
        <w:t xml:space="preserve">he findings related to </w:t>
      </w:r>
      <w:r w:rsidR="00E91BE6">
        <w:t xml:space="preserve">problem </w:t>
      </w:r>
      <w:r w:rsidR="00CB56A0">
        <w:t xml:space="preserve">faced by the farmers were presented </w:t>
      </w:r>
      <w:r>
        <w:t xml:space="preserve">namely </w:t>
      </w:r>
      <w:r w:rsidR="00CB56A0" w:rsidRPr="00017733">
        <w:t>no (0), low (</w:t>
      </w:r>
      <w:r w:rsidR="00CB56A0">
        <w:t>1-9</w:t>
      </w:r>
      <w:r w:rsidR="00CB56A0" w:rsidRPr="00017733">
        <w:t>), moderate (</w:t>
      </w:r>
      <w:r w:rsidR="00CB56A0">
        <w:t>10-19</w:t>
      </w:r>
      <w:r w:rsidR="00CB56A0" w:rsidRPr="00017733">
        <w:t>), extensive (</w:t>
      </w:r>
      <w:r w:rsidR="00CB56A0">
        <w:t>above 19</w:t>
      </w:r>
      <w:r w:rsidR="00CB56A0" w:rsidRPr="00017733">
        <w:t xml:space="preserve">). The distribution of the respondents according to their problem faced is shown in Table </w:t>
      </w:r>
      <w:r w:rsidR="00F06B1F">
        <w:t>2</w:t>
      </w:r>
      <w:r w:rsidR="00CB56A0" w:rsidRPr="00017733">
        <w:t xml:space="preserve">. </w:t>
      </w:r>
    </w:p>
    <w:p w14:paraId="5B845454" w14:textId="497DD12E" w:rsidR="00CB56A0" w:rsidRPr="00D90131" w:rsidRDefault="00CB56A0" w:rsidP="00CB56A0">
      <w:pPr>
        <w:tabs>
          <w:tab w:val="left" w:pos="1104"/>
        </w:tabs>
        <w:autoSpaceDE w:val="0"/>
        <w:autoSpaceDN w:val="0"/>
        <w:adjustRightInd w:val="0"/>
        <w:spacing w:before="120" w:after="120" w:line="360" w:lineRule="auto"/>
        <w:ind w:left="720" w:hanging="720"/>
        <w:jc w:val="both"/>
        <w:rPr>
          <w:rFonts w:eastAsiaTheme="minorHAnsi"/>
          <w:b/>
        </w:rPr>
      </w:pPr>
      <w:r w:rsidRPr="00D90131">
        <w:rPr>
          <w:rFonts w:eastAsiaTheme="minorHAnsi"/>
          <w:b/>
        </w:rPr>
        <w:t xml:space="preserve">Table </w:t>
      </w:r>
      <w:r w:rsidR="00D90131">
        <w:rPr>
          <w:rFonts w:eastAsiaTheme="minorHAnsi"/>
          <w:b/>
        </w:rPr>
        <w:t>2.</w:t>
      </w:r>
      <w:r w:rsidRPr="00D90131">
        <w:rPr>
          <w:rFonts w:eastAsiaTheme="minorHAnsi"/>
          <w:b/>
        </w:rPr>
        <w:t xml:space="preserve"> Distribution of farmers according to their problem faced</w:t>
      </w:r>
    </w:p>
    <w:tbl>
      <w:tblPr>
        <w:tblW w:w="9180" w:type="dxa"/>
        <w:tblInd w:w="85" w:type="dxa"/>
        <w:tblLayout w:type="fixed"/>
        <w:tblLook w:val="04A0" w:firstRow="1" w:lastRow="0" w:firstColumn="1" w:lastColumn="0" w:noHBand="0" w:noVBand="1"/>
      </w:tblPr>
      <w:tblGrid>
        <w:gridCol w:w="2610"/>
        <w:gridCol w:w="1980"/>
        <w:gridCol w:w="2130"/>
        <w:gridCol w:w="2460"/>
      </w:tblGrid>
      <w:tr w:rsidR="00CB56A0" w:rsidRPr="00017733" w14:paraId="7D59BF4F" w14:textId="77777777" w:rsidTr="00115EC2">
        <w:trPr>
          <w:trHeight w:val="820"/>
        </w:trPr>
        <w:tc>
          <w:tcPr>
            <w:tcW w:w="2610" w:type="dxa"/>
            <w:vMerge w:val="restart"/>
            <w:tcBorders>
              <w:top w:val="single" w:sz="4" w:space="0" w:color="auto"/>
            </w:tcBorders>
            <w:shd w:val="clear" w:color="auto" w:fill="D9D9D9" w:themeFill="background1" w:themeFillShade="D9"/>
            <w:vAlign w:val="center"/>
          </w:tcPr>
          <w:p w14:paraId="7EA40270" w14:textId="77777777" w:rsidR="00CB56A0" w:rsidRPr="00017733" w:rsidRDefault="00CB56A0" w:rsidP="009D36EA">
            <w:pPr>
              <w:ind w:left="-72" w:right="-72"/>
              <w:jc w:val="center"/>
            </w:pPr>
            <w:r w:rsidRPr="00017733">
              <w:t>Categories</w:t>
            </w:r>
          </w:p>
        </w:tc>
        <w:tc>
          <w:tcPr>
            <w:tcW w:w="6570" w:type="dxa"/>
            <w:gridSpan w:val="3"/>
            <w:tcBorders>
              <w:top w:val="single" w:sz="4" w:space="0" w:color="auto"/>
              <w:bottom w:val="single" w:sz="4" w:space="0" w:color="auto"/>
            </w:tcBorders>
            <w:shd w:val="clear" w:color="auto" w:fill="D9D9D9" w:themeFill="background1" w:themeFillShade="D9"/>
            <w:vAlign w:val="center"/>
          </w:tcPr>
          <w:p w14:paraId="74FE806A" w14:textId="77777777" w:rsidR="00CB56A0" w:rsidRDefault="00CB56A0" w:rsidP="009D36EA">
            <w:pPr>
              <w:ind w:left="-72" w:right="-72"/>
              <w:jc w:val="center"/>
            </w:pPr>
            <w:r>
              <w:t>Respondents</w:t>
            </w:r>
          </w:p>
          <w:p w14:paraId="62915AEA" w14:textId="77777777" w:rsidR="00CB56A0" w:rsidRPr="00017733" w:rsidRDefault="00CB56A0" w:rsidP="009D36EA">
            <w:pPr>
              <w:ind w:left="-72" w:right="-72"/>
              <w:jc w:val="center"/>
            </w:pPr>
            <w:r w:rsidRPr="00017733">
              <w:t>(n=150)</w:t>
            </w:r>
          </w:p>
        </w:tc>
      </w:tr>
      <w:tr w:rsidR="00CB56A0" w:rsidRPr="00017733" w14:paraId="799EC928" w14:textId="77777777" w:rsidTr="00115EC2">
        <w:trPr>
          <w:trHeight w:val="64"/>
        </w:trPr>
        <w:tc>
          <w:tcPr>
            <w:tcW w:w="2610" w:type="dxa"/>
            <w:vMerge/>
            <w:tcBorders>
              <w:bottom w:val="single" w:sz="4" w:space="0" w:color="auto"/>
            </w:tcBorders>
            <w:shd w:val="clear" w:color="auto" w:fill="auto"/>
            <w:vAlign w:val="center"/>
          </w:tcPr>
          <w:p w14:paraId="770D4703" w14:textId="77777777" w:rsidR="00CB56A0" w:rsidRPr="00017733" w:rsidRDefault="00CB56A0" w:rsidP="009D36EA">
            <w:pPr>
              <w:ind w:left="-72" w:right="-72"/>
              <w:jc w:val="center"/>
            </w:pPr>
          </w:p>
        </w:tc>
        <w:tc>
          <w:tcPr>
            <w:tcW w:w="1980" w:type="dxa"/>
            <w:tcBorders>
              <w:top w:val="single" w:sz="4" w:space="0" w:color="auto"/>
              <w:bottom w:val="single" w:sz="4" w:space="0" w:color="auto"/>
            </w:tcBorders>
            <w:shd w:val="clear" w:color="auto" w:fill="D9D9D9" w:themeFill="background1" w:themeFillShade="D9"/>
            <w:vAlign w:val="center"/>
          </w:tcPr>
          <w:p w14:paraId="536A2E1B" w14:textId="77777777" w:rsidR="00CB56A0" w:rsidRPr="00017733" w:rsidRDefault="00CB56A0" w:rsidP="009D36EA">
            <w:pPr>
              <w:ind w:left="-72" w:right="-72"/>
              <w:jc w:val="center"/>
            </w:pPr>
            <w:r w:rsidRPr="00017733">
              <w:t>No.</w:t>
            </w:r>
          </w:p>
        </w:tc>
        <w:tc>
          <w:tcPr>
            <w:tcW w:w="2130" w:type="dxa"/>
            <w:tcBorders>
              <w:top w:val="single" w:sz="4" w:space="0" w:color="auto"/>
              <w:bottom w:val="single" w:sz="4" w:space="0" w:color="auto"/>
            </w:tcBorders>
            <w:shd w:val="clear" w:color="auto" w:fill="D9D9D9" w:themeFill="background1" w:themeFillShade="D9"/>
            <w:vAlign w:val="center"/>
          </w:tcPr>
          <w:p w14:paraId="2B77B0EE" w14:textId="77777777" w:rsidR="00CB56A0" w:rsidRPr="00017733" w:rsidRDefault="00CB56A0" w:rsidP="009D36EA">
            <w:pPr>
              <w:ind w:left="-72" w:right="-72"/>
              <w:jc w:val="center"/>
            </w:pPr>
            <w:r w:rsidRPr="00017733">
              <w:t>%</w:t>
            </w:r>
          </w:p>
        </w:tc>
        <w:tc>
          <w:tcPr>
            <w:tcW w:w="2460" w:type="dxa"/>
            <w:tcBorders>
              <w:top w:val="single" w:sz="4" w:space="0" w:color="auto"/>
              <w:bottom w:val="single" w:sz="4" w:space="0" w:color="auto"/>
            </w:tcBorders>
            <w:shd w:val="clear" w:color="auto" w:fill="D9D9D9" w:themeFill="background1" w:themeFillShade="D9"/>
            <w:vAlign w:val="center"/>
          </w:tcPr>
          <w:p w14:paraId="29CB5C40" w14:textId="77777777" w:rsidR="00CB56A0" w:rsidRPr="00017733" w:rsidRDefault="00CB56A0" w:rsidP="009D36EA">
            <w:pPr>
              <w:ind w:right="-72"/>
              <w:jc w:val="center"/>
            </w:pPr>
            <w:r w:rsidRPr="00017733">
              <w:t>Mean ± Sd</w:t>
            </w:r>
          </w:p>
        </w:tc>
      </w:tr>
      <w:tr w:rsidR="00CB56A0" w:rsidRPr="00017733" w14:paraId="0231C1EE" w14:textId="77777777" w:rsidTr="00115EC2">
        <w:trPr>
          <w:trHeight w:val="64"/>
        </w:trPr>
        <w:tc>
          <w:tcPr>
            <w:tcW w:w="2610" w:type="dxa"/>
            <w:tcBorders>
              <w:top w:val="single" w:sz="4" w:space="0" w:color="auto"/>
            </w:tcBorders>
            <w:shd w:val="clear" w:color="auto" w:fill="auto"/>
          </w:tcPr>
          <w:p w14:paraId="5B97EF6D" w14:textId="77777777" w:rsidR="00CB56A0" w:rsidRPr="00017733" w:rsidRDefault="00CB56A0" w:rsidP="009D36EA">
            <w:pPr>
              <w:spacing w:line="360" w:lineRule="auto"/>
              <w:ind w:left="-72" w:right="-72"/>
              <w:jc w:val="both"/>
            </w:pPr>
            <w:r w:rsidRPr="00017733">
              <w:t>No problem</w:t>
            </w:r>
          </w:p>
        </w:tc>
        <w:tc>
          <w:tcPr>
            <w:tcW w:w="1980" w:type="dxa"/>
            <w:tcBorders>
              <w:top w:val="single" w:sz="4" w:space="0" w:color="auto"/>
            </w:tcBorders>
            <w:shd w:val="clear" w:color="auto" w:fill="auto"/>
            <w:vAlign w:val="center"/>
          </w:tcPr>
          <w:p w14:paraId="6EC91803" w14:textId="77777777" w:rsidR="00CB56A0" w:rsidRPr="00017733" w:rsidRDefault="00CB56A0" w:rsidP="009D36EA">
            <w:pPr>
              <w:spacing w:line="360" w:lineRule="auto"/>
              <w:ind w:left="-72" w:right="-72"/>
              <w:jc w:val="center"/>
            </w:pPr>
            <w:r w:rsidRPr="00017733">
              <w:t>18</w:t>
            </w:r>
          </w:p>
        </w:tc>
        <w:tc>
          <w:tcPr>
            <w:tcW w:w="2130" w:type="dxa"/>
            <w:tcBorders>
              <w:top w:val="single" w:sz="4" w:space="0" w:color="auto"/>
            </w:tcBorders>
            <w:shd w:val="clear" w:color="auto" w:fill="auto"/>
            <w:vAlign w:val="center"/>
          </w:tcPr>
          <w:p w14:paraId="33AB2F1D" w14:textId="77777777" w:rsidR="00CB56A0" w:rsidRPr="00017733" w:rsidRDefault="00CB56A0" w:rsidP="009D36EA">
            <w:pPr>
              <w:spacing w:line="360" w:lineRule="auto"/>
              <w:ind w:left="-72" w:right="-72"/>
              <w:jc w:val="center"/>
            </w:pPr>
            <w:r w:rsidRPr="00017733">
              <w:t>12</w:t>
            </w:r>
          </w:p>
        </w:tc>
        <w:tc>
          <w:tcPr>
            <w:tcW w:w="2460" w:type="dxa"/>
            <w:vMerge w:val="restart"/>
            <w:tcBorders>
              <w:top w:val="single" w:sz="4" w:space="0" w:color="auto"/>
            </w:tcBorders>
            <w:shd w:val="clear" w:color="auto" w:fill="auto"/>
            <w:vAlign w:val="center"/>
          </w:tcPr>
          <w:p w14:paraId="493B4779" w14:textId="77777777" w:rsidR="00CB56A0" w:rsidRPr="00017733" w:rsidRDefault="00CB56A0" w:rsidP="009D36EA">
            <w:pPr>
              <w:spacing w:line="360" w:lineRule="auto"/>
              <w:ind w:right="-72"/>
              <w:jc w:val="center"/>
            </w:pPr>
            <w:r w:rsidRPr="00017733">
              <w:t>13.12± 7.7</w:t>
            </w:r>
          </w:p>
        </w:tc>
      </w:tr>
      <w:tr w:rsidR="00CB56A0" w:rsidRPr="00017733" w14:paraId="3A90CF61" w14:textId="77777777" w:rsidTr="00115EC2">
        <w:trPr>
          <w:trHeight w:val="64"/>
        </w:trPr>
        <w:tc>
          <w:tcPr>
            <w:tcW w:w="2610" w:type="dxa"/>
            <w:shd w:val="clear" w:color="auto" w:fill="auto"/>
          </w:tcPr>
          <w:p w14:paraId="49E97A30" w14:textId="77777777" w:rsidR="00CB56A0" w:rsidRPr="00017733" w:rsidRDefault="00CB56A0" w:rsidP="009D36EA">
            <w:pPr>
              <w:spacing w:line="360" w:lineRule="auto"/>
              <w:ind w:left="-72" w:right="-72"/>
              <w:jc w:val="both"/>
            </w:pPr>
            <w:r w:rsidRPr="00017733">
              <w:lastRenderedPageBreak/>
              <w:t>Low problem</w:t>
            </w:r>
          </w:p>
        </w:tc>
        <w:tc>
          <w:tcPr>
            <w:tcW w:w="1980" w:type="dxa"/>
            <w:shd w:val="clear" w:color="auto" w:fill="auto"/>
            <w:vAlign w:val="center"/>
          </w:tcPr>
          <w:p w14:paraId="1D015C28" w14:textId="77777777" w:rsidR="00CB56A0" w:rsidRPr="00017733" w:rsidRDefault="00CB56A0" w:rsidP="009D36EA">
            <w:pPr>
              <w:spacing w:line="360" w:lineRule="auto"/>
              <w:ind w:left="-72" w:right="-72"/>
              <w:jc w:val="center"/>
            </w:pPr>
            <w:r w:rsidRPr="00017733">
              <w:t>23</w:t>
            </w:r>
          </w:p>
        </w:tc>
        <w:tc>
          <w:tcPr>
            <w:tcW w:w="2130" w:type="dxa"/>
            <w:shd w:val="clear" w:color="auto" w:fill="auto"/>
            <w:vAlign w:val="center"/>
          </w:tcPr>
          <w:p w14:paraId="58393768" w14:textId="77777777" w:rsidR="00CB56A0" w:rsidRPr="00017733" w:rsidRDefault="00CB56A0" w:rsidP="009D36EA">
            <w:pPr>
              <w:spacing w:line="360" w:lineRule="auto"/>
              <w:ind w:left="-72" w:right="-72"/>
              <w:jc w:val="center"/>
            </w:pPr>
            <w:r w:rsidRPr="00017733">
              <w:t>15.3</w:t>
            </w:r>
          </w:p>
        </w:tc>
        <w:tc>
          <w:tcPr>
            <w:tcW w:w="2460" w:type="dxa"/>
            <w:vMerge/>
            <w:shd w:val="clear" w:color="auto" w:fill="auto"/>
            <w:vAlign w:val="center"/>
          </w:tcPr>
          <w:p w14:paraId="260F788F" w14:textId="77777777" w:rsidR="00CB56A0" w:rsidRPr="00017733" w:rsidRDefault="00CB56A0" w:rsidP="009D36EA">
            <w:pPr>
              <w:spacing w:line="360" w:lineRule="auto"/>
              <w:ind w:right="-72"/>
              <w:jc w:val="center"/>
            </w:pPr>
          </w:p>
        </w:tc>
      </w:tr>
      <w:tr w:rsidR="00CB56A0" w:rsidRPr="00017733" w14:paraId="6FA43E80" w14:textId="77777777" w:rsidTr="00115EC2">
        <w:trPr>
          <w:trHeight w:val="64"/>
        </w:trPr>
        <w:tc>
          <w:tcPr>
            <w:tcW w:w="2610" w:type="dxa"/>
            <w:shd w:val="clear" w:color="auto" w:fill="auto"/>
          </w:tcPr>
          <w:p w14:paraId="60709660" w14:textId="77777777" w:rsidR="00CB56A0" w:rsidRPr="00017733" w:rsidRDefault="00CB56A0" w:rsidP="009D36EA">
            <w:pPr>
              <w:spacing w:line="360" w:lineRule="auto"/>
              <w:ind w:left="-72" w:right="-72"/>
              <w:jc w:val="both"/>
            </w:pPr>
            <w:r w:rsidRPr="00017733">
              <w:t>Moderate problem</w:t>
            </w:r>
          </w:p>
        </w:tc>
        <w:tc>
          <w:tcPr>
            <w:tcW w:w="1980" w:type="dxa"/>
            <w:shd w:val="clear" w:color="auto" w:fill="auto"/>
            <w:vAlign w:val="center"/>
          </w:tcPr>
          <w:p w14:paraId="5A45CE6B" w14:textId="77777777" w:rsidR="00CB56A0" w:rsidRPr="00017733" w:rsidRDefault="00CB56A0" w:rsidP="009D36EA">
            <w:pPr>
              <w:spacing w:line="360" w:lineRule="auto"/>
              <w:ind w:left="-72" w:right="-72"/>
              <w:jc w:val="center"/>
            </w:pPr>
            <w:r w:rsidRPr="00017733">
              <w:t>88</w:t>
            </w:r>
          </w:p>
        </w:tc>
        <w:tc>
          <w:tcPr>
            <w:tcW w:w="2130" w:type="dxa"/>
            <w:shd w:val="clear" w:color="auto" w:fill="auto"/>
            <w:vAlign w:val="center"/>
          </w:tcPr>
          <w:p w14:paraId="430CCE24" w14:textId="77777777" w:rsidR="00CB56A0" w:rsidRPr="00017733" w:rsidRDefault="00CB56A0" w:rsidP="009D36EA">
            <w:pPr>
              <w:spacing w:line="360" w:lineRule="auto"/>
              <w:ind w:left="-72" w:right="-72"/>
              <w:jc w:val="center"/>
            </w:pPr>
            <w:r w:rsidRPr="00017733">
              <w:t>58.7</w:t>
            </w:r>
          </w:p>
        </w:tc>
        <w:tc>
          <w:tcPr>
            <w:tcW w:w="2460" w:type="dxa"/>
            <w:vMerge/>
            <w:shd w:val="clear" w:color="auto" w:fill="auto"/>
            <w:vAlign w:val="center"/>
          </w:tcPr>
          <w:p w14:paraId="5D4D0ACD" w14:textId="77777777" w:rsidR="00CB56A0" w:rsidRPr="00017733" w:rsidRDefault="00CB56A0" w:rsidP="009D36EA">
            <w:pPr>
              <w:spacing w:line="360" w:lineRule="auto"/>
              <w:ind w:right="-72"/>
              <w:jc w:val="center"/>
            </w:pPr>
          </w:p>
        </w:tc>
      </w:tr>
      <w:tr w:rsidR="00CB56A0" w:rsidRPr="00017733" w14:paraId="2A174ED3" w14:textId="77777777" w:rsidTr="00115EC2">
        <w:trPr>
          <w:trHeight w:val="64"/>
        </w:trPr>
        <w:tc>
          <w:tcPr>
            <w:tcW w:w="2610" w:type="dxa"/>
            <w:tcBorders>
              <w:bottom w:val="single" w:sz="4" w:space="0" w:color="auto"/>
            </w:tcBorders>
            <w:shd w:val="clear" w:color="auto" w:fill="auto"/>
          </w:tcPr>
          <w:p w14:paraId="0AFEA126" w14:textId="77777777" w:rsidR="00CB56A0" w:rsidRPr="00017733" w:rsidRDefault="00CB56A0" w:rsidP="009D36EA">
            <w:pPr>
              <w:spacing w:line="360" w:lineRule="auto"/>
              <w:ind w:left="-72" w:right="-72"/>
              <w:jc w:val="both"/>
            </w:pPr>
            <w:r w:rsidRPr="00017733">
              <w:t>Extensive problem</w:t>
            </w:r>
          </w:p>
        </w:tc>
        <w:tc>
          <w:tcPr>
            <w:tcW w:w="1980" w:type="dxa"/>
            <w:tcBorders>
              <w:bottom w:val="single" w:sz="4" w:space="0" w:color="auto"/>
            </w:tcBorders>
            <w:shd w:val="clear" w:color="auto" w:fill="auto"/>
            <w:vAlign w:val="center"/>
          </w:tcPr>
          <w:p w14:paraId="6578F0F7" w14:textId="77777777" w:rsidR="00CB56A0" w:rsidRPr="00017733" w:rsidRDefault="00CB56A0" w:rsidP="009D36EA">
            <w:pPr>
              <w:spacing w:line="360" w:lineRule="auto"/>
              <w:ind w:left="-72" w:right="-72"/>
              <w:jc w:val="center"/>
            </w:pPr>
            <w:r w:rsidRPr="00017733">
              <w:t>21</w:t>
            </w:r>
          </w:p>
        </w:tc>
        <w:tc>
          <w:tcPr>
            <w:tcW w:w="2130" w:type="dxa"/>
            <w:tcBorders>
              <w:bottom w:val="single" w:sz="4" w:space="0" w:color="auto"/>
            </w:tcBorders>
            <w:shd w:val="clear" w:color="auto" w:fill="auto"/>
            <w:vAlign w:val="center"/>
          </w:tcPr>
          <w:p w14:paraId="6BC11C7A" w14:textId="77777777" w:rsidR="00CB56A0" w:rsidRPr="00017733" w:rsidRDefault="00CB56A0" w:rsidP="009D36EA">
            <w:pPr>
              <w:spacing w:line="360" w:lineRule="auto"/>
              <w:ind w:left="-72" w:right="-72"/>
              <w:jc w:val="center"/>
            </w:pPr>
            <w:r w:rsidRPr="00017733">
              <w:t>14</w:t>
            </w:r>
          </w:p>
        </w:tc>
        <w:tc>
          <w:tcPr>
            <w:tcW w:w="2460" w:type="dxa"/>
            <w:vMerge/>
            <w:tcBorders>
              <w:bottom w:val="single" w:sz="4" w:space="0" w:color="auto"/>
            </w:tcBorders>
            <w:shd w:val="clear" w:color="auto" w:fill="auto"/>
            <w:vAlign w:val="center"/>
          </w:tcPr>
          <w:p w14:paraId="6A6E71F9" w14:textId="77777777" w:rsidR="00CB56A0" w:rsidRPr="00017733" w:rsidRDefault="00CB56A0" w:rsidP="009D36EA">
            <w:pPr>
              <w:spacing w:line="360" w:lineRule="auto"/>
              <w:ind w:right="-72"/>
              <w:jc w:val="center"/>
            </w:pPr>
          </w:p>
        </w:tc>
      </w:tr>
    </w:tbl>
    <w:p w14:paraId="5B37C7AC" w14:textId="77777777" w:rsidR="00CB56A0" w:rsidRPr="00017733" w:rsidRDefault="00CB56A0" w:rsidP="00CB56A0"/>
    <w:p w14:paraId="05F3F538" w14:textId="4097179A" w:rsidR="00CB56A0" w:rsidRPr="00017733" w:rsidRDefault="00CB56A0" w:rsidP="00CB56A0">
      <w:pPr>
        <w:tabs>
          <w:tab w:val="left" w:pos="1104"/>
        </w:tabs>
        <w:autoSpaceDE w:val="0"/>
        <w:autoSpaceDN w:val="0"/>
        <w:adjustRightInd w:val="0"/>
        <w:spacing w:before="120" w:after="120" w:line="360" w:lineRule="auto"/>
        <w:jc w:val="both"/>
        <w:rPr>
          <w:rFonts w:eastAsiaTheme="minorHAnsi"/>
        </w:rPr>
      </w:pPr>
      <w:r w:rsidRPr="00017733">
        <w:t xml:space="preserve">Table </w:t>
      </w:r>
      <w:r w:rsidR="00D90131">
        <w:t>2</w:t>
      </w:r>
      <w:r w:rsidRPr="00017733">
        <w:t xml:space="preserve"> expressed that more than half (58.7%) of the respondents had moderate problem faced, while 15.3% had low problem. Again, almost similar proportion 14% respondent faced extensive problem in case of using technology and 12% respondents had no problem.</w:t>
      </w:r>
      <w:r>
        <w:t xml:space="preserve"> Char is a problematic land and most of the people here face different types of problems.</w:t>
      </w:r>
      <w:r w:rsidR="008F3BDD" w:rsidRPr="008F3BDD">
        <w:t xml:space="preserve"> </w:t>
      </w:r>
      <w:r w:rsidR="008F3BDD">
        <w:t>Kamal (2017) found that the majority (72.38 percent) of the farmers faced medium problem while 11.43 percent faced low problem and 16.19 percent faced high problem in wheat cultivation.</w:t>
      </w:r>
    </w:p>
    <w:p w14:paraId="3688FDE2" w14:textId="4A825C94" w:rsidR="00E51662" w:rsidRDefault="00E51662" w:rsidP="00E85403">
      <w:pPr>
        <w:rPr>
          <w:b/>
          <w:lang w:val="en-AU"/>
        </w:rPr>
      </w:pPr>
    </w:p>
    <w:p w14:paraId="6FDD5CF3" w14:textId="53A2189D" w:rsidR="00A27448" w:rsidRDefault="00D90131" w:rsidP="00E85403">
      <w:pPr>
        <w:rPr>
          <w:b/>
          <w:lang w:val="en-AU"/>
        </w:rPr>
      </w:pPr>
      <w:r>
        <w:rPr>
          <w:b/>
          <w:lang w:val="en-AU"/>
        </w:rPr>
        <w:t xml:space="preserve">3.3 </w:t>
      </w:r>
      <w:r w:rsidR="00A27448">
        <w:rPr>
          <w:b/>
          <w:lang w:val="en-AU"/>
        </w:rPr>
        <w:t>Relationship of the selected characteristics of the farmers with their problem faced</w:t>
      </w:r>
    </w:p>
    <w:p w14:paraId="419A24F9" w14:textId="70E59EA9" w:rsidR="00A27448" w:rsidRDefault="00A27448" w:rsidP="00E85403">
      <w:pPr>
        <w:rPr>
          <w:b/>
          <w:lang w:val="en-AU"/>
        </w:rPr>
      </w:pPr>
    </w:p>
    <w:p w14:paraId="2623B163" w14:textId="3B3A66AB" w:rsidR="00A27448" w:rsidRPr="004A3CE4" w:rsidRDefault="00A27448" w:rsidP="00F81413">
      <w:pPr>
        <w:spacing w:line="360" w:lineRule="auto"/>
        <w:jc w:val="both"/>
        <w:rPr>
          <w:lang w:val="en-AU"/>
        </w:rPr>
      </w:pPr>
      <w:r w:rsidRPr="004A3CE4">
        <w:rPr>
          <w:lang w:val="en-AU"/>
        </w:rPr>
        <w:t xml:space="preserve">Relationships  of  twelve  selected  characteristics age, </w:t>
      </w:r>
      <w:r w:rsidR="0000013C" w:rsidRPr="004A3CE4">
        <w:rPr>
          <w:lang w:val="en-AU"/>
        </w:rPr>
        <w:t>gender,</w:t>
      </w:r>
      <w:r w:rsidR="00405183" w:rsidRPr="004A3CE4">
        <w:rPr>
          <w:lang w:val="en-AU"/>
        </w:rPr>
        <w:t xml:space="preserve"> </w:t>
      </w:r>
      <w:r w:rsidRPr="004A3CE4">
        <w:rPr>
          <w:lang w:val="en-AU"/>
        </w:rPr>
        <w:t xml:space="preserve">educational </w:t>
      </w:r>
      <w:r w:rsidR="0000013C" w:rsidRPr="004A3CE4">
        <w:rPr>
          <w:lang w:val="en-AU"/>
        </w:rPr>
        <w:t>,family size,</w:t>
      </w:r>
      <w:r w:rsidR="004A3CE4">
        <w:rPr>
          <w:lang w:val="en-AU"/>
        </w:rPr>
        <w:t xml:space="preserve"> </w:t>
      </w:r>
      <w:r w:rsidR="0000013C" w:rsidRPr="004A3CE4">
        <w:rPr>
          <w:lang w:val="en-AU"/>
        </w:rPr>
        <w:t>size of the land holdings,</w:t>
      </w:r>
      <w:r w:rsidR="004A3CE4">
        <w:rPr>
          <w:lang w:val="en-AU"/>
        </w:rPr>
        <w:t xml:space="preserve"> </w:t>
      </w:r>
      <w:r w:rsidR="0000013C" w:rsidRPr="004A3CE4">
        <w:rPr>
          <w:lang w:val="en-AU"/>
        </w:rPr>
        <w:t>annual family income,</w:t>
      </w:r>
      <w:r w:rsidR="004A3CE4">
        <w:rPr>
          <w:lang w:val="en-AU"/>
        </w:rPr>
        <w:t xml:space="preserve"> </w:t>
      </w:r>
      <w:r w:rsidR="0000013C" w:rsidRPr="004A3CE4">
        <w:rPr>
          <w:lang w:val="en-AU"/>
        </w:rPr>
        <w:t>ability of handling machinery,</w:t>
      </w:r>
      <w:r w:rsidR="004A3CE4">
        <w:rPr>
          <w:lang w:val="en-AU"/>
        </w:rPr>
        <w:t xml:space="preserve"> </w:t>
      </w:r>
      <w:r w:rsidR="0000013C" w:rsidRPr="004A3CE4">
        <w:rPr>
          <w:lang w:val="en-AU"/>
        </w:rPr>
        <w:t>knowledge,</w:t>
      </w:r>
      <w:r w:rsidR="004A3CE4">
        <w:rPr>
          <w:lang w:val="en-AU"/>
        </w:rPr>
        <w:t xml:space="preserve"> </w:t>
      </w:r>
      <w:r w:rsidR="0000013C" w:rsidRPr="004A3CE4">
        <w:rPr>
          <w:lang w:val="en-AU"/>
        </w:rPr>
        <w:t>attitude towards technology adaptation,</w:t>
      </w:r>
      <w:r w:rsidR="004A3CE4">
        <w:rPr>
          <w:lang w:val="en-AU"/>
        </w:rPr>
        <w:t xml:space="preserve"> </w:t>
      </w:r>
      <w:r w:rsidR="0000013C" w:rsidRPr="004A3CE4">
        <w:rPr>
          <w:lang w:val="en-AU"/>
        </w:rPr>
        <w:t>training received,</w:t>
      </w:r>
      <w:r w:rsidR="004A3CE4">
        <w:rPr>
          <w:lang w:val="en-AU"/>
        </w:rPr>
        <w:t xml:space="preserve"> </w:t>
      </w:r>
      <w:r w:rsidR="0000013C" w:rsidRPr="004A3CE4">
        <w:rPr>
          <w:lang w:val="en-AU"/>
        </w:rPr>
        <w:t xml:space="preserve">organizational participation and extent of technology </w:t>
      </w:r>
      <w:r w:rsidR="004A3CE4">
        <w:rPr>
          <w:lang w:val="en-AU"/>
        </w:rPr>
        <w:t>a</w:t>
      </w:r>
      <w:r w:rsidR="0000013C" w:rsidRPr="004A3CE4">
        <w:rPr>
          <w:lang w:val="en-AU"/>
        </w:rPr>
        <w:t>daptation</w:t>
      </w:r>
      <w:r w:rsidRPr="004A3CE4">
        <w:rPr>
          <w:lang w:val="en-AU"/>
        </w:rPr>
        <w:t xml:space="preserve">   and   their problem  faced  in  socio-economic  activities  have been shown in Table </w:t>
      </w:r>
      <w:r w:rsidR="0000013C" w:rsidRPr="004A3CE4">
        <w:rPr>
          <w:lang w:val="en-AU"/>
        </w:rPr>
        <w:t>3</w:t>
      </w:r>
      <w:r w:rsidRPr="004A3CE4">
        <w:rPr>
          <w:lang w:val="en-AU"/>
        </w:rPr>
        <w:t>.</w:t>
      </w:r>
      <w:r w:rsidR="00F83C3C">
        <w:rPr>
          <w:lang w:val="en-AU"/>
        </w:rPr>
        <w:t xml:space="preserve"> </w:t>
      </w:r>
      <w:r w:rsidRPr="004A3CE4">
        <w:rPr>
          <w:lang w:val="en-AU"/>
        </w:rPr>
        <w:t xml:space="preserve">Data  presented  in  Table  </w:t>
      </w:r>
      <w:r w:rsidR="0000013C" w:rsidRPr="004A3CE4">
        <w:rPr>
          <w:lang w:val="en-AU"/>
        </w:rPr>
        <w:t>3</w:t>
      </w:r>
      <w:r w:rsidRPr="004A3CE4">
        <w:rPr>
          <w:lang w:val="en-AU"/>
        </w:rPr>
        <w:t xml:space="preserve">  showed  significant relationship   between  </w:t>
      </w:r>
      <w:r w:rsidR="0000013C" w:rsidRPr="004A3CE4">
        <w:rPr>
          <w:lang w:val="en-AU"/>
        </w:rPr>
        <w:t>gender,</w:t>
      </w:r>
      <w:r w:rsidR="004A3CE4">
        <w:rPr>
          <w:lang w:val="en-AU"/>
        </w:rPr>
        <w:t xml:space="preserve"> </w:t>
      </w:r>
      <w:r w:rsidR="0000013C" w:rsidRPr="004A3CE4">
        <w:rPr>
          <w:lang w:val="en-AU"/>
        </w:rPr>
        <w:t>attitude towards technology adaptation,</w:t>
      </w:r>
      <w:r w:rsidR="004A3CE4">
        <w:rPr>
          <w:lang w:val="en-AU"/>
        </w:rPr>
        <w:t xml:space="preserve"> </w:t>
      </w:r>
      <w:r w:rsidR="0000013C" w:rsidRPr="004A3CE4">
        <w:rPr>
          <w:lang w:val="en-AU"/>
        </w:rPr>
        <w:t>knowledge,</w:t>
      </w:r>
      <w:r w:rsidR="004A3CE4">
        <w:rPr>
          <w:lang w:val="en-AU"/>
        </w:rPr>
        <w:t xml:space="preserve"> </w:t>
      </w:r>
      <w:r w:rsidR="004A3CE4" w:rsidRPr="004A3CE4">
        <w:rPr>
          <w:lang w:val="en-AU"/>
        </w:rPr>
        <w:t>training received and organizational participation</w:t>
      </w:r>
      <w:r w:rsidRPr="004A3CE4">
        <w:rPr>
          <w:lang w:val="en-AU"/>
        </w:rPr>
        <w:t xml:space="preserve"> and  problems  faced .  Out of these five significant variables, two variables namely    </w:t>
      </w:r>
      <w:r w:rsidR="004A3CE4" w:rsidRPr="004A3CE4">
        <w:rPr>
          <w:lang w:val="en-AU"/>
        </w:rPr>
        <w:t>knowledge and organizational participation</w:t>
      </w:r>
      <w:r w:rsidRPr="004A3CE4">
        <w:rPr>
          <w:lang w:val="en-AU"/>
        </w:rPr>
        <w:t xml:space="preserve"> and problems    faced         showed     </w:t>
      </w:r>
      <w:r w:rsidR="004A3CE4" w:rsidRPr="004A3CE4">
        <w:rPr>
          <w:lang w:val="en-AU"/>
        </w:rPr>
        <w:t xml:space="preserve">positive </w:t>
      </w:r>
      <w:r w:rsidRPr="004A3CE4">
        <w:rPr>
          <w:lang w:val="en-AU"/>
        </w:rPr>
        <w:t>significant relationship.</w:t>
      </w:r>
      <w:r w:rsidR="004A3CE4">
        <w:rPr>
          <w:lang w:val="en-AU"/>
        </w:rPr>
        <w:t xml:space="preserve"> </w:t>
      </w:r>
      <w:r w:rsidR="004A3CE4" w:rsidRPr="004A3CE4">
        <w:rPr>
          <w:lang w:val="en-AU"/>
        </w:rPr>
        <w:t xml:space="preserve">The </w:t>
      </w:r>
      <w:r w:rsidR="004A3CE4">
        <w:rPr>
          <w:lang w:val="en-AU"/>
        </w:rPr>
        <w:t>rest</w:t>
      </w:r>
      <w:r w:rsidR="004A3CE4" w:rsidRPr="004A3CE4">
        <w:rPr>
          <w:lang w:val="en-AU"/>
        </w:rPr>
        <w:t xml:space="preserve"> three</w:t>
      </w:r>
      <w:r w:rsidRPr="004A3CE4">
        <w:rPr>
          <w:lang w:val="en-AU"/>
        </w:rPr>
        <w:t xml:space="preserve"> variables showed a </w:t>
      </w:r>
      <w:r w:rsidR="004A3CE4" w:rsidRPr="004A3CE4">
        <w:rPr>
          <w:lang w:val="en-AU"/>
        </w:rPr>
        <w:t>negative</w:t>
      </w:r>
      <w:r w:rsidRPr="004A3CE4">
        <w:rPr>
          <w:lang w:val="en-AU"/>
        </w:rPr>
        <w:t xml:space="preserve"> significant relationship with problems    </w:t>
      </w:r>
      <w:r w:rsidR="004A3CE4" w:rsidRPr="004A3CE4">
        <w:rPr>
          <w:lang w:val="en-AU"/>
        </w:rPr>
        <w:t>faced.</w:t>
      </w:r>
      <w:r w:rsidRPr="004A3CE4">
        <w:rPr>
          <w:lang w:val="en-AU"/>
        </w:rPr>
        <w:t xml:space="preserve">   </w:t>
      </w:r>
      <w:r w:rsidR="00F81413">
        <w:rPr>
          <w:lang w:val="en-AU"/>
        </w:rPr>
        <w:t>O</w:t>
      </w:r>
      <w:r w:rsidRPr="004A3CE4">
        <w:rPr>
          <w:lang w:val="en-AU"/>
        </w:rPr>
        <w:t>rganization</w:t>
      </w:r>
      <w:r w:rsidR="00F81413">
        <w:rPr>
          <w:lang w:val="en-AU"/>
        </w:rPr>
        <w:t xml:space="preserve">al participation </w:t>
      </w:r>
      <w:r w:rsidR="00F81413" w:rsidRPr="004A3CE4">
        <w:rPr>
          <w:lang w:val="en-AU"/>
        </w:rPr>
        <w:t>helps</w:t>
      </w:r>
      <w:r w:rsidRPr="004A3CE4">
        <w:rPr>
          <w:lang w:val="en-AU"/>
        </w:rPr>
        <w:t xml:space="preserve"> people to learn pros and cons </w:t>
      </w:r>
      <w:r w:rsidR="004A3CE4" w:rsidRPr="004A3CE4">
        <w:rPr>
          <w:lang w:val="en-AU"/>
        </w:rPr>
        <w:t xml:space="preserve">of </w:t>
      </w:r>
      <w:r w:rsidR="00F81413">
        <w:rPr>
          <w:lang w:val="en-AU"/>
        </w:rPr>
        <w:t xml:space="preserve">any facts from </w:t>
      </w:r>
      <w:r w:rsidR="004A3CE4" w:rsidRPr="004A3CE4">
        <w:rPr>
          <w:lang w:val="en-AU"/>
        </w:rPr>
        <w:t>that</w:t>
      </w:r>
      <w:r w:rsidRPr="004A3CE4">
        <w:rPr>
          <w:lang w:val="en-AU"/>
        </w:rPr>
        <w:t xml:space="preserve"> organization and this ultimately help to</w:t>
      </w:r>
      <w:r w:rsidR="00F83C3C">
        <w:rPr>
          <w:lang w:val="en-AU"/>
        </w:rPr>
        <w:t xml:space="preserve"> take </w:t>
      </w:r>
      <w:r w:rsidR="00F83C3C" w:rsidRPr="004A3CE4">
        <w:rPr>
          <w:lang w:val="en-AU"/>
        </w:rPr>
        <w:t>better</w:t>
      </w:r>
      <w:r w:rsidRPr="004A3CE4">
        <w:rPr>
          <w:lang w:val="en-AU"/>
        </w:rPr>
        <w:t xml:space="preserve">   </w:t>
      </w:r>
      <w:r w:rsidR="00F83C3C">
        <w:rPr>
          <w:lang w:val="en-AU"/>
        </w:rPr>
        <w:t>opportunities</w:t>
      </w:r>
      <w:r w:rsidRPr="004A3CE4">
        <w:rPr>
          <w:lang w:val="en-AU"/>
        </w:rPr>
        <w:t xml:space="preserve"> </w:t>
      </w:r>
      <w:r w:rsidR="00F83C3C">
        <w:rPr>
          <w:lang w:val="en-AU"/>
        </w:rPr>
        <w:t xml:space="preserve">as well as gather new knowledge </w:t>
      </w:r>
      <w:r w:rsidR="00F83C3C" w:rsidRPr="004A3CE4">
        <w:rPr>
          <w:lang w:val="en-AU"/>
        </w:rPr>
        <w:t>about</w:t>
      </w:r>
      <w:r w:rsidR="00F83C3C">
        <w:rPr>
          <w:lang w:val="en-AU"/>
        </w:rPr>
        <w:t xml:space="preserve"> new technology </w:t>
      </w:r>
      <w:r w:rsidR="00F83C3C" w:rsidRPr="004A3CE4">
        <w:rPr>
          <w:lang w:val="en-AU"/>
        </w:rPr>
        <w:t>from an</w:t>
      </w:r>
      <w:r w:rsidRPr="004A3CE4">
        <w:rPr>
          <w:lang w:val="en-AU"/>
        </w:rPr>
        <w:t xml:space="preserve">   </w:t>
      </w:r>
      <w:r w:rsidR="004A3CE4" w:rsidRPr="004A3CE4">
        <w:rPr>
          <w:lang w:val="en-AU"/>
        </w:rPr>
        <w:t>organization.</w:t>
      </w:r>
      <w:r w:rsidRPr="004A3CE4">
        <w:rPr>
          <w:lang w:val="en-AU"/>
        </w:rPr>
        <w:t xml:space="preserve"> </w:t>
      </w:r>
      <w:r w:rsidR="004A3CE4" w:rsidRPr="004A3CE4">
        <w:rPr>
          <w:lang w:val="en-AU"/>
        </w:rPr>
        <w:t>Attitude is also</w:t>
      </w:r>
      <w:r w:rsidRPr="004A3CE4">
        <w:rPr>
          <w:lang w:val="en-AU"/>
        </w:rPr>
        <w:t xml:space="preserve"> an </w:t>
      </w:r>
      <w:r w:rsidR="00F83C3C">
        <w:rPr>
          <w:lang w:val="en-AU"/>
        </w:rPr>
        <w:t>essential</w:t>
      </w:r>
      <w:r w:rsidRPr="004A3CE4">
        <w:rPr>
          <w:lang w:val="en-AU"/>
        </w:rPr>
        <w:t xml:space="preserve"> </w:t>
      </w:r>
      <w:r w:rsidR="00F83C3C">
        <w:rPr>
          <w:lang w:val="en-AU"/>
        </w:rPr>
        <w:t>factor</w:t>
      </w:r>
      <w:r w:rsidRPr="004A3CE4">
        <w:rPr>
          <w:lang w:val="en-AU"/>
        </w:rPr>
        <w:t xml:space="preserve"> to accept a technology for improving socio-economic condition. The study findings indicate </w:t>
      </w:r>
      <w:r w:rsidR="00241A60">
        <w:rPr>
          <w:lang w:val="en-AU"/>
        </w:rPr>
        <w:t>un</w:t>
      </w:r>
      <w:r w:rsidR="004A3CE4" w:rsidRPr="004A3CE4">
        <w:rPr>
          <w:lang w:val="en-AU"/>
        </w:rPr>
        <w:t>favourable attitude of the</w:t>
      </w:r>
      <w:r w:rsidR="00F81413">
        <w:rPr>
          <w:lang w:val="en-AU"/>
        </w:rPr>
        <w:t xml:space="preserve"> </w:t>
      </w:r>
      <w:r w:rsidR="00241A60">
        <w:rPr>
          <w:lang w:val="en-AU"/>
        </w:rPr>
        <w:t xml:space="preserve">farmers </w:t>
      </w:r>
      <w:r w:rsidR="00241A60" w:rsidRPr="004A3CE4">
        <w:rPr>
          <w:lang w:val="en-AU"/>
        </w:rPr>
        <w:t>towards</w:t>
      </w:r>
      <w:r w:rsidR="00F81413">
        <w:rPr>
          <w:lang w:val="en-AU"/>
        </w:rPr>
        <w:t xml:space="preserve"> using technology </w:t>
      </w:r>
      <w:r w:rsidR="00241A60">
        <w:rPr>
          <w:lang w:val="en-AU"/>
        </w:rPr>
        <w:t>indicates</w:t>
      </w:r>
      <w:r w:rsidR="00241A60" w:rsidRPr="004A3CE4">
        <w:rPr>
          <w:lang w:val="en-AU"/>
        </w:rPr>
        <w:t xml:space="preserve"> </w:t>
      </w:r>
      <w:r w:rsidR="00241A60">
        <w:rPr>
          <w:lang w:val="en-AU"/>
        </w:rPr>
        <w:t>higher</w:t>
      </w:r>
      <w:r w:rsidRPr="004A3CE4">
        <w:rPr>
          <w:lang w:val="en-AU"/>
        </w:rPr>
        <w:t xml:space="preserve">   the   problem   face </w:t>
      </w:r>
      <w:r w:rsidR="00241A60">
        <w:rPr>
          <w:lang w:val="en-AU"/>
        </w:rPr>
        <w:t>in</w:t>
      </w:r>
      <w:r w:rsidR="00241A60" w:rsidRPr="004A3CE4">
        <w:rPr>
          <w:lang w:val="en-AU"/>
        </w:rPr>
        <w:t xml:space="preserve"> socio</w:t>
      </w:r>
      <w:r w:rsidRPr="004A3CE4">
        <w:rPr>
          <w:lang w:val="en-AU"/>
        </w:rPr>
        <w:t>-economic development activities.</w:t>
      </w:r>
    </w:p>
    <w:p w14:paraId="1D641963" w14:textId="2259587A" w:rsidR="00D76BC8" w:rsidRDefault="00A27448" w:rsidP="004A3CE4">
      <w:pPr>
        <w:ind w:left="900" w:hanging="900"/>
        <w:rPr>
          <w:b/>
          <w:lang w:val="en-AU"/>
        </w:rPr>
      </w:pPr>
      <w:r w:rsidRPr="00A27448">
        <w:rPr>
          <w:b/>
          <w:lang w:val="en-AU"/>
        </w:rPr>
        <w:t xml:space="preserve">Table </w:t>
      </w:r>
      <w:r w:rsidR="00D90131">
        <w:rPr>
          <w:b/>
          <w:lang w:val="en-AU"/>
        </w:rPr>
        <w:t>3</w:t>
      </w:r>
      <w:r w:rsidRPr="00A27448">
        <w:rPr>
          <w:b/>
          <w:lang w:val="en-AU"/>
        </w:rPr>
        <w:t xml:space="preserve">. Pearson’s product moment co-efficient of correlation showing relationship </w:t>
      </w:r>
      <w:r w:rsidR="00E71A8B">
        <w:rPr>
          <w:b/>
          <w:lang w:val="en-AU"/>
        </w:rPr>
        <w:t xml:space="preserve">  </w:t>
      </w:r>
      <w:r w:rsidR="00D76BC8" w:rsidRPr="00A27448">
        <w:rPr>
          <w:b/>
          <w:lang w:val="en-AU"/>
        </w:rPr>
        <w:t xml:space="preserve">between characteristics </w:t>
      </w:r>
      <w:r w:rsidR="004A3CE4">
        <w:rPr>
          <w:b/>
          <w:lang w:val="en-AU"/>
        </w:rPr>
        <w:t xml:space="preserve">of the farmers </w:t>
      </w:r>
      <w:r w:rsidR="00D76BC8" w:rsidRPr="00A27448">
        <w:rPr>
          <w:b/>
          <w:lang w:val="en-AU"/>
        </w:rPr>
        <w:t>and problem</w:t>
      </w:r>
    </w:p>
    <w:p w14:paraId="3FF4EF3E" w14:textId="77777777" w:rsidR="00E71A8B" w:rsidRPr="00A27448" w:rsidRDefault="00E71A8B" w:rsidP="00E85403">
      <w:pPr>
        <w:rPr>
          <w:b/>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E71A8B" w:rsidRPr="00D83826" w14:paraId="364B978D" w14:textId="77777777" w:rsidTr="00F81413">
        <w:trPr>
          <w:trHeight w:val="368"/>
        </w:trPr>
        <w:tc>
          <w:tcPr>
            <w:tcW w:w="3192" w:type="dxa"/>
            <w:tcBorders>
              <w:top w:val="single" w:sz="4" w:space="0" w:color="auto"/>
              <w:bottom w:val="single" w:sz="4" w:space="0" w:color="auto"/>
            </w:tcBorders>
          </w:tcPr>
          <w:p w14:paraId="3B1902E3" w14:textId="4E1B1CBB" w:rsidR="00E71A8B" w:rsidRPr="00D83826" w:rsidRDefault="00D76BC8" w:rsidP="00E85403">
            <w:pPr>
              <w:rPr>
                <w:lang w:val="en-AU"/>
              </w:rPr>
            </w:pPr>
            <w:r w:rsidRPr="00D83826">
              <w:rPr>
                <w:lang w:val="en-AU"/>
              </w:rPr>
              <w:t>Dependent variable</w:t>
            </w:r>
          </w:p>
        </w:tc>
        <w:tc>
          <w:tcPr>
            <w:tcW w:w="3192" w:type="dxa"/>
            <w:tcBorders>
              <w:top w:val="single" w:sz="4" w:space="0" w:color="auto"/>
              <w:bottom w:val="single" w:sz="4" w:space="0" w:color="auto"/>
            </w:tcBorders>
          </w:tcPr>
          <w:p w14:paraId="49909335" w14:textId="7370C4FF" w:rsidR="00E71A8B" w:rsidRPr="00D83826" w:rsidRDefault="00D76BC8" w:rsidP="00E85403">
            <w:pPr>
              <w:rPr>
                <w:lang w:val="en-AU"/>
              </w:rPr>
            </w:pPr>
            <w:r w:rsidRPr="00D83826">
              <w:rPr>
                <w:lang w:val="en-AU"/>
              </w:rPr>
              <w:t xml:space="preserve">Independent variables          </w:t>
            </w:r>
          </w:p>
        </w:tc>
        <w:tc>
          <w:tcPr>
            <w:tcW w:w="3192" w:type="dxa"/>
            <w:tcBorders>
              <w:top w:val="single" w:sz="4" w:space="0" w:color="auto"/>
              <w:bottom w:val="single" w:sz="4" w:space="0" w:color="auto"/>
            </w:tcBorders>
          </w:tcPr>
          <w:p w14:paraId="43DBD52E" w14:textId="77777777" w:rsidR="00D76BC8" w:rsidRPr="00D83826" w:rsidRDefault="00D76BC8" w:rsidP="00D76BC8">
            <w:pPr>
              <w:rPr>
                <w:lang w:val="en-AU"/>
              </w:rPr>
            </w:pPr>
            <w:r w:rsidRPr="00D83826">
              <w:rPr>
                <w:lang w:val="en-AU"/>
              </w:rPr>
              <w:t xml:space="preserve">Value of co-efficient correlation </w:t>
            </w:r>
          </w:p>
          <w:p w14:paraId="4A6C42CD" w14:textId="77777777" w:rsidR="00E71A8B" w:rsidRPr="00D83826" w:rsidRDefault="00E71A8B" w:rsidP="00E85403">
            <w:pPr>
              <w:rPr>
                <w:lang w:val="en-AU"/>
              </w:rPr>
            </w:pPr>
          </w:p>
        </w:tc>
      </w:tr>
      <w:tr w:rsidR="00D76BC8" w:rsidRPr="00D83826" w14:paraId="6DB43D5B" w14:textId="77777777" w:rsidTr="000973B9">
        <w:tc>
          <w:tcPr>
            <w:tcW w:w="3192" w:type="dxa"/>
            <w:vMerge w:val="restart"/>
            <w:tcBorders>
              <w:top w:val="single" w:sz="4" w:space="0" w:color="auto"/>
            </w:tcBorders>
          </w:tcPr>
          <w:p w14:paraId="0D01D757" w14:textId="41B2E158" w:rsidR="00D76BC8" w:rsidRPr="00F81413" w:rsidRDefault="00D76BC8" w:rsidP="00E85403">
            <w:pPr>
              <w:rPr>
                <w:lang w:val="en-AU"/>
              </w:rPr>
            </w:pPr>
            <w:r w:rsidRPr="00F81413">
              <w:rPr>
                <w:lang w:val="en-AU"/>
              </w:rPr>
              <w:lastRenderedPageBreak/>
              <w:t xml:space="preserve">Problem   Faced                                </w:t>
            </w:r>
          </w:p>
        </w:tc>
        <w:tc>
          <w:tcPr>
            <w:tcW w:w="3192" w:type="dxa"/>
            <w:tcBorders>
              <w:top w:val="single" w:sz="4" w:space="0" w:color="auto"/>
            </w:tcBorders>
          </w:tcPr>
          <w:p w14:paraId="1AAED34A" w14:textId="6B05EED9" w:rsidR="00D76BC8" w:rsidRPr="00F81413" w:rsidRDefault="00D76BC8" w:rsidP="00E85403">
            <w:pPr>
              <w:rPr>
                <w:lang w:val="en-AU"/>
              </w:rPr>
            </w:pPr>
            <w:r w:rsidRPr="00F81413">
              <w:rPr>
                <w:lang w:val="en-AU"/>
              </w:rPr>
              <w:t>Age</w:t>
            </w:r>
          </w:p>
        </w:tc>
        <w:tc>
          <w:tcPr>
            <w:tcW w:w="3192" w:type="dxa"/>
            <w:tcBorders>
              <w:top w:val="single" w:sz="4" w:space="0" w:color="auto"/>
            </w:tcBorders>
          </w:tcPr>
          <w:p w14:paraId="3FEC7794" w14:textId="063A8429" w:rsidR="00D76BC8" w:rsidRPr="00D83826" w:rsidRDefault="00D83826" w:rsidP="00E85403">
            <w:pPr>
              <w:rPr>
                <w:lang w:val="en-AU"/>
              </w:rPr>
            </w:pPr>
            <w:r w:rsidRPr="00D83826">
              <w:rPr>
                <w:lang w:val="en-AU"/>
              </w:rPr>
              <w:t>-0.094</w:t>
            </w:r>
          </w:p>
        </w:tc>
      </w:tr>
      <w:tr w:rsidR="00D76BC8" w:rsidRPr="00D83826" w14:paraId="1030286A" w14:textId="77777777" w:rsidTr="000973B9">
        <w:tc>
          <w:tcPr>
            <w:tcW w:w="3192" w:type="dxa"/>
            <w:vMerge/>
          </w:tcPr>
          <w:p w14:paraId="36A2CF09" w14:textId="77777777" w:rsidR="00D76BC8" w:rsidRPr="00F81413" w:rsidRDefault="00D76BC8" w:rsidP="00E85403">
            <w:pPr>
              <w:rPr>
                <w:lang w:val="en-AU"/>
              </w:rPr>
            </w:pPr>
          </w:p>
        </w:tc>
        <w:tc>
          <w:tcPr>
            <w:tcW w:w="3192" w:type="dxa"/>
          </w:tcPr>
          <w:p w14:paraId="1EED533B" w14:textId="0B644A64" w:rsidR="00D76BC8" w:rsidRPr="00F81413" w:rsidRDefault="00D76BC8" w:rsidP="00E85403">
            <w:pPr>
              <w:rPr>
                <w:lang w:val="en-AU"/>
              </w:rPr>
            </w:pPr>
            <w:r w:rsidRPr="00F81413">
              <w:rPr>
                <w:lang w:val="en-AU"/>
              </w:rPr>
              <w:t xml:space="preserve">Gender </w:t>
            </w:r>
          </w:p>
        </w:tc>
        <w:tc>
          <w:tcPr>
            <w:tcW w:w="3192" w:type="dxa"/>
          </w:tcPr>
          <w:p w14:paraId="119EB270" w14:textId="1A01ADBB" w:rsidR="00D76BC8" w:rsidRPr="00D83826" w:rsidRDefault="00D83826" w:rsidP="00D83826">
            <w:pPr>
              <w:rPr>
                <w:lang w:val="en-AU"/>
              </w:rPr>
            </w:pPr>
            <w:r w:rsidRPr="00D83826">
              <w:rPr>
                <w:lang w:val="en-AU"/>
              </w:rPr>
              <w:t>-0.238**</w:t>
            </w:r>
          </w:p>
        </w:tc>
      </w:tr>
      <w:tr w:rsidR="00D76BC8" w:rsidRPr="00D83826" w14:paraId="48179A0E" w14:textId="77777777" w:rsidTr="000973B9">
        <w:tc>
          <w:tcPr>
            <w:tcW w:w="3192" w:type="dxa"/>
            <w:vMerge/>
          </w:tcPr>
          <w:p w14:paraId="228B270D" w14:textId="77777777" w:rsidR="00D76BC8" w:rsidRPr="00F81413" w:rsidRDefault="00D76BC8" w:rsidP="00E85403">
            <w:pPr>
              <w:rPr>
                <w:lang w:val="en-AU"/>
              </w:rPr>
            </w:pPr>
          </w:p>
        </w:tc>
        <w:tc>
          <w:tcPr>
            <w:tcW w:w="3192" w:type="dxa"/>
          </w:tcPr>
          <w:p w14:paraId="4F65EE92" w14:textId="1A43CC22" w:rsidR="00D76BC8" w:rsidRPr="00F81413" w:rsidRDefault="00D76BC8" w:rsidP="00E85403">
            <w:pPr>
              <w:rPr>
                <w:lang w:val="en-AU"/>
              </w:rPr>
            </w:pPr>
            <w:r w:rsidRPr="00F81413">
              <w:rPr>
                <w:lang w:val="en-AU"/>
              </w:rPr>
              <w:t>Education</w:t>
            </w:r>
          </w:p>
        </w:tc>
        <w:tc>
          <w:tcPr>
            <w:tcW w:w="3192" w:type="dxa"/>
          </w:tcPr>
          <w:p w14:paraId="147E3082" w14:textId="42832B94" w:rsidR="00D76BC8" w:rsidRPr="00D83826" w:rsidRDefault="00D83826" w:rsidP="00E85403">
            <w:pPr>
              <w:rPr>
                <w:lang w:val="en-AU"/>
              </w:rPr>
            </w:pPr>
            <w:r w:rsidRPr="00D83826">
              <w:rPr>
                <w:lang w:val="en-AU"/>
              </w:rPr>
              <w:t>-0.023</w:t>
            </w:r>
          </w:p>
        </w:tc>
      </w:tr>
      <w:tr w:rsidR="00D76BC8" w:rsidRPr="00D83826" w14:paraId="720322C5" w14:textId="77777777" w:rsidTr="000973B9">
        <w:tc>
          <w:tcPr>
            <w:tcW w:w="3192" w:type="dxa"/>
            <w:vMerge/>
          </w:tcPr>
          <w:p w14:paraId="4C7DF915" w14:textId="77777777" w:rsidR="00D76BC8" w:rsidRPr="00F81413" w:rsidRDefault="00D76BC8" w:rsidP="00E85403">
            <w:pPr>
              <w:rPr>
                <w:lang w:val="en-AU"/>
              </w:rPr>
            </w:pPr>
          </w:p>
        </w:tc>
        <w:tc>
          <w:tcPr>
            <w:tcW w:w="3192" w:type="dxa"/>
          </w:tcPr>
          <w:p w14:paraId="17C966FC" w14:textId="62CD8D69" w:rsidR="00D76BC8" w:rsidRPr="00F81413" w:rsidRDefault="00D76BC8" w:rsidP="00E85403">
            <w:pPr>
              <w:rPr>
                <w:lang w:val="en-AU"/>
              </w:rPr>
            </w:pPr>
            <w:r w:rsidRPr="00F81413">
              <w:rPr>
                <w:lang w:val="en-AU"/>
              </w:rPr>
              <w:t>Family size</w:t>
            </w:r>
          </w:p>
        </w:tc>
        <w:tc>
          <w:tcPr>
            <w:tcW w:w="3192" w:type="dxa"/>
          </w:tcPr>
          <w:p w14:paraId="2480888C" w14:textId="30219118" w:rsidR="00D76BC8" w:rsidRPr="00D83826" w:rsidRDefault="00D83826" w:rsidP="00E85403">
            <w:pPr>
              <w:rPr>
                <w:lang w:val="en-AU"/>
              </w:rPr>
            </w:pPr>
            <w:r w:rsidRPr="00D83826">
              <w:rPr>
                <w:lang w:val="en-AU"/>
              </w:rPr>
              <w:t>0.041</w:t>
            </w:r>
          </w:p>
        </w:tc>
      </w:tr>
      <w:tr w:rsidR="00D76BC8" w:rsidRPr="00D83826" w14:paraId="44E4AC1C" w14:textId="77777777" w:rsidTr="000973B9">
        <w:tc>
          <w:tcPr>
            <w:tcW w:w="3192" w:type="dxa"/>
            <w:vMerge/>
          </w:tcPr>
          <w:p w14:paraId="7D59DD71" w14:textId="77777777" w:rsidR="00D76BC8" w:rsidRPr="00F81413" w:rsidRDefault="00D76BC8" w:rsidP="00E85403">
            <w:pPr>
              <w:rPr>
                <w:lang w:val="en-AU"/>
              </w:rPr>
            </w:pPr>
          </w:p>
        </w:tc>
        <w:tc>
          <w:tcPr>
            <w:tcW w:w="3192" w:type="dxa"/>
          </w:tcPr>
          <w:p w14:paraId="7B913E3E" w14:textId="43655A70" w:rsidR="00D76BC8" w:rsidRPr="00F81413" w:rsidRDefault="00D76BC8" w:rsidP="00E85403">
            <w:pPr>
              <w:rPr>
                <w:lang w:val="en-AU"/>
              </w:rPr>
            </w:pPr>
            <w:r w:rsidRPr="00F81413">
              <w:rPr>
                <w:lang w:val="en-AU"/>
              </w:rPr>
              <w:t>Size of the land holdings</w:t>
            </w:r>
          </w:p>
        </w:tc>
        <w:tc>
          <w:tcPr>
            <w:tcW w:w="3192" w:type="dxa"/>
          </w:tcPr>
          <w:p w14:paraId="0E0DDD04" w14:textId="12CD7CFF" w:rsidR="00D76BC8" w:rsidRPr="00D83826" w:rsidRDefault="00D83826" w:rsidP="00E85403">
            <w:pPr>
              <w:rPr>
                <w:lang w:val="en-AU"/>
              </w:rPr>
            </w:pPr>
            <w:r w:rsidRPr="00D83826">
              <w:rPr>
                <w:lang w:val="en-AU"/>
              </w:rPr>
              <w:t>0.129</w:t>
            </w:r>
          </w:p>
        </w:tc>
      </w:tr>
      <w:tr w:rsidR="00D76BC8" w:rsidRPr="00D83826" w14:paraId="05FE7D3B" w14:textId="77777777" w:rsidTr="000973B9">
        <w:tc>
          <w:tcPr>
            <w:tcW w:w="3192" w:type="dxa"/>
            <w:vMerge/>
          </w:tcPr>
          <w:p w14:paraId="13AB76DB" w14:textId="77777777" w:rsidR="00D76BC8" w:rsidRPr="00F81413" w:rsidRDefault="00D76BC8" w:rsidP="00E85403">
            <w:pPr>
              <w:rPr>
                <w:lang w:val="en-AU"/>
              </w:rPr>
            </w:pPr>
          </w:p>
        </w:tc>
        <w:tc>
          <w:tcPr>
            <w:tcW w:w="3192" w:type="dxa"/>
          </w:tcPr>
          <w:p w14:paraId="33FB6A61" w14:textId="09BDC518" w:rsidR="00D76BC8" w:rsidRPr="00F81413" w:rsidRDefault="00D76BC8" w:rsidP="00E85403">
            <w:pPr>
              <w:rPr>
                <w:lang w:val="en-AU"/>
              </w:rPr>
            </w:pPr>
            <w:r w:rsidRPr="00F81413">
              <w:rPr>
                <w:lang w:val="en-AU"/>
              </w:rPr>
              <w:t>Annual family income</w:t>
            </w:r>
          </w:p>
        </w:tc>
        <w:tc>
          <w:tcPr>
            <w:tcW w:w="3192" w:type="dxa"/>
          </w:tcPr>
          <w:p w14:paraId="4F2CD544" w14:textId="3F9F2C8D" w:rsidR="00D76BC8" w:rsidRPr="00D83826" w:rsidRDefault="00D83826" w:rsidP="00E85403">
            <w:pPr>
              <w:rPr>
                <w:lang w:val="en-AU"/>
              </w:rPr>
            </w:pPr>
            <w:r w:rsidRPr="00D83826">
              <w:rPr>
                <w:lang w:val="en-AU"/>
              </w:rPr>
              <w:t>-0.035</w:t>
            </w:r>
          </w:p>
        </w:tc>
      </w:tr>
      <w:tr w:rsidR="00D76BC8" w:rsidRPr="00D83826" w14:paraId="3D759343" w14:textId="77777777" w:rsidTr="000973B9">
        <w:tc>
          <w:tcPr>
            <w:tcW w:w="3192" w:type="dxa"/>
            <w:vMerge/>
          </w:tcPr>
          <w:p w14:paraId="0F16E6A6" w14:textId="77777777" w:rsidR="00D76BC8" w:rsidRPr="00F81413" w:rsidRDefault="00D76BC8" w:rsidP="00E85403">
            <w:pPr>
              <w:rPr>
                <w:lang w:val="en-AU"/>
              </w:rPr>
            </w:pPr>
          </w:p>
        </w:tc>
        <w:tc>
          <w:tcPr>
            <w:tcW w:w="3192" w:type="dxa"/>
          </w:tcPr>
          <w:p w14:paraId="7C9B3A34" w14:textId="791C8A5E" w:rsidR="00D76BC8" w:rsidRPr="00F81413" w:rsidRDefault="00D76BC8" w:rsidP="00E85403">
            <w:pPr>
              <w:rPr>
                <w:lang w:val="en-AU"/>
              </w:rPr>
            </w:pPr>
            <w:r w:rsidRPr="00F81413">
              <w:t xml:space="preserve">Ability of handlings </w:t>
            </w:r>
            <w:r w:rsidR="00DF6DBA" w:rsidRPr="00F81413">
              <w:t>machinery</w:t>
            </w:r>
          </w:p>
        </w:tc>
        <w:tc>
          <w:tcPr>
            <w:tcW w:w="3192" w:type="dxa"/>
          </w:tcPr>
          <w:p w14:paraId="6A14DD2A" w14:textId="69F92D5F" w:rsidR="00D76BC8" w:rsidRPr="00D83826" w:rsidRDefault="00D83826" w:rsidP="00E85403">
            <w:pPr>
              <w:rPr>
                <w:lang w:val="en-AU"/>
              </w:rPr>
            </w:pPr>
            <w:r w:rsidRPr="00D83826">
              <w:rPr>
                <w:lang w:val="en-AU"/>
              </w:rPr>
              <w:t>0.037</w:t>
            </w:r>
          </w:p>
        </w:tc>
      </w:tr>
      <w:tr w:rsidR="00D76BC8" w:rsidRPr="00D83826" w14:paraId="7771746B" w14:textId="77777777" w:rsidTr="000973B9">
        <w:tc>
          <w:tcPr>
            <w:tcW w:w="3192" w:type="dxa"/>
            <w:vMerge/>
          </w:tcPr>
          <w:p w14:paraId="4D2975E6" w14:textId="77777777" w:rsidR="00D76BC8" w:rsidRPr="00F81413" w:rsidRDefault="00D76BC8" w:rsidP="00E85403">
            <w:pPr>
              <w:rPr>
                <w:lang w:val="en-AU"/>
              </w:rPr>
            </w:pPr>
          </w:p>
        </w:tc>
        <w:tc>
          <w:tcPr>
            <w:tcW w:w="3192" w:type="dxa"/>
          </w:tcPr>
          <w:p w14:paraId="4A9CCECC" w14:textId="1DF322CC" w:rsidR="00D76BC8" w:rsidRPr="00F81413" w:rsidRDefault="00D76BC8" w:rsidP="00E85403">
            <w:pPr>
              <w:rPr>
                <w:lang w:val="en-AU"/>
              </w:rPr>
            </w:pPr>
            <w:r w:rsidRPr="00F81413">
              <w:t>Knowledge</w:t>
            </w:r>
          </w:p>
        </w:tc>
        <w:tc>
          <w:tcPr>
            <w:tcW w:w="3192" w:type="dxa"/>
          </w:tcPr>
          <w:p w14:paraId="7CB64491" w14:textId="5D57CF36" w:rsidR="00D76BC8" w:rsidRPr="00D83826" w:rsidRDefault="00D83826" w:rsidP="00E85403">
            <w:pPr>
              <w:rPr>
                <w:lang w:val="en-AU"/>
              </w:rPr>
            </w:pPr>
            <w:r w:rsidRPr="00D83826">
              <w:rPr>
                <w:lang w:val="en-AU"/>
              </w:rPr>
              <w:t>0.436**</w:t>
            </w:r>
          </w:p>
        </w:tc>
      </w:tr>
      <w:tr w:rsidR="00D76BC8" w:rsidRPr="00D83826" w14:paraId="6DD3D38B" w14:textId="77777777" w:rsidTr="000973B9">
        <w:tc>
          <w:tcPr>
            <w:tcW w:w="3192" w:type="dxa"/>
            <w:vMerge/>
          </w:tcPr>
          <w:p w14:paraId="7E3366E7" w14:textId="77777777" w:rsidR="00D76BC8" w:rsidRPr="00F81413" w:rsidRDefault="00D76BC8" w:rsidP="00E85403">
            <w:pPr>
              <w:rPr>
                <w:lang w:val="en-AU"/>
              </w:rPr>
            </w:pPr>
          </w:p>
        </w:tc>
        <w:tc>
          <w:tcPr>
            <w:tcW w:w="3192" w:type="dxa"/>
          </w:tcPr>
          <w:p w14:paraId="14FF9EC9" w14:textId="66FAADCB" w:rsidR="00D76BC8" w:rsidRPr="00F81413" w:rsidRDefault="00D76BC8" w:rsidP="00E85403">
            <w:pPr>
              <w:rPr>
                <w:lang w:val="en-AU"/>
              </w:rPr>
            </w:pPr>
            <w:r w:rsidRPr="00F81413">
              <w:t>Attitude towards technology adaptation</w:t>
            </w:r>
          </w:p>
        </w:tc>
        <w:tc>
          <w:tcPr>
            <w:tcW w:w="3192" w:type="dxa"/>
          </w:tcPr>
          <w:p w14:paraId="2D7B4A08" w14:textId="0F421BEB" w:rsidR="00D76BC8" w:rsidRPr="00D83826" w:rsidRDefault="00D83826" w:rsidP="00E85403">
            <w:pPr>
              <w:rPr>
                <w:lang w:val="en-AU"/>
              </w:rPr>
            </w:pPr>
            <w:r w:rsidRPr="00D83826">
              <w:rPr>
                <w:lang w:val="en-AU"/>
              </w:rPr>
              <w:t>-0.173*</w:t>
            </w:r>
          </w:p>
        </w:tc>
      </w:tr>
      <w:tr w:rsidR="00D76BC8" w:rsidRPr="00D83826" w14:paraId="03AD750A" w14:textId="77777777" w:rsidTr="000973B9">
        <w:tc>
          <w:tcPr>
            <w:tcW w:w="3192" w:type="dxa"/>
            <w:vMerge/>
          </w:tcPr>
          <w:p w14:paraId="17846AB9" w14:textId="77777777" w:rsidR="00D76BC8" w:rsidRPr="00F81413" w:rsidRDefault="00D76BC8" w:rsidP="00E85403">
            <w:pPr>
              <w:rPr>
                <w:lang w:val="en-AU"/>
              </w:rPr>
            </w:pPr>
          </w:p>
        </w:tc>
        <w:tc>
          <w:tcPr>
            <w:tcW w:w="3192" w:type="dxa"/>
          </w:tcPr>
          <w:p w14:paraId="4DFEF8B9" w14:textId="3754B011" w:rsidR="00D76BC8" w:rsidRPr="00F81413" w:rsidRDefault="00D76BC8" w:rsidP="00E85403">
            <w:pPr>
              <w:rPr>
                <w:lang w:val="en-AU"/>
              </w:rPr>
            </w:pPr>
            <w:r w:rsidRPr="00F81413">
              <w:t>Training received</w:t>
            </w:r>
          </w:p>
        </w:tc>
        <w:tc>
          <w:tcPr>
            <w:tcW w:w="3192" w:type="dxa"/>
          </w:tcPr>
          <w:p w14:paraId="4998BD92" w14:textId="722D4A7A" w:rsidR="00D76BC8" w:rsidRPr="00D83826" w:rsidRDefault="00D83826" w:rsidP="00E85403">
            <w:pPr>
              <w:rPr>
                <w:lang w:val="en-AU"/>
              </w:rPr>
            </w:pPr>
            <w:r w:rsidRPr="00D83826">
              <w:rPr>
                <w:lang w:val="en-AU"/>
              </w:rPr>
              <w:t>-0.305**</w:t>
            </w:r>
          </w:p>
        </w:tc>
      </w:tr>
      <w:tr w:rsidR="00D76BC8" w:rsidRPr="00D83826" w14:paraId="482A9418" w14:textId="77777777" w:rsidTr="000973B9">
        <w:tc>
          <w:tcPr>
            <w:tcW w:w="3192" w:type="dxa"/>
            <w:vMerge/>
          </w:tcPr>
          <w:p w14:paraId="123F2CF1" w14:textId="77777777" w:rsidR="00D76BC8" w:rsidRPr="00F81413" w:rsidRDefault="00D76BC8" w:rsidP="00E85403">
            <w:pPr>
              <w:rPr>
                <w:lang w:val="en-AU"/>
              </w:rPr>
            </w:pPr>
          </w:p>
        </w:tc>
        <w:tc>
          <w:tcPr>
            <w:tcW w:w="3192" w:type="dxa"/>
          </w:tcPr>
          <w:p w14:paraId="1CABD412" w14:textId="0A63090A" w:rsidR="00D76BC8" w:rsidRPr="00F81413" w:rsidRDefault="00D76BC8" w:rsidP="00E85403">
            <w:pPr>
              <w:rPr>
                <w:lang w:val="en-AU"/>
              </w:rPr>
            </w:pPr>
            <w:r w:rsidRPr="00F81413">
              <w:t>Organizational participation</w:t>
            </w:r>
          </w:p>
        </w:tc>
        <w:tc>
          <w:tcPr>
            <w:tcW w:w="3192" w:type="dxa"/>
          </w:tcPr>
          <w:p w14:paraId="06F38B10" w14:textId="03A0390E" w:rsidR="00D76BC8" w:rsidRPr="00D83826" w:rsidRDefault="00D83826" w:rsidP="00E85403">
            <w:pPr>
              <w:rPr>
                <w:lang w:val="en-AU"/>
              </w:rPr>
            </w:pPr>
            <w:r w:rsidRPr="00D83826">
              <w:rPr>
                <w:lang w:val="en-AU"/>
              </w:rPr>
              <w:t>0.494**</w:t>
            </w:r>
          </w:p>
        </w:tc>
      </w:tr>
      <w:tr w:rsidR="00D76BC8" w:rsidRPr="00D83826" w14:paraId="4F946D58" w14:textId="77777777" w:rsidTr="000973B9">
        <w:tc>
          <w:tcPr>
            <w:tcW w:w="3192" w:type="dxa"/>
            <w:vMerge/>
            <w:tcBorders>
              <w:bottom w:val="single" w:sz="4" w:space="0" w:color="auto"/>
            </w:tcBorders>
          </w:tcPr>
          <w:p w14:paraId="6C9D19F0" w14:textId="77777777" w:rsidR="00D76BC8" w:rsidRPr="00F81413" w:rsidRDefault="00D76BC8" w:rsidP="00E85403">
            <w:pPr>
              <w:rPr>
                <w:lang w:val="en-AU"/>
              </w:rPr>
            </w:pPr>
          </w:p>
        </w:tc>
        <w:tc>
          <w:tcPr>
            <w:tcW w:w="3192" w:type="dxa"/>
            <w:tcBorders>
              <w:bottom w:val="single" w:sz="4" w:space="0" w:color="auto"/>
            </w:tcBorders>
          </w:tcPr>
          <w:p w14:paraId="61F8FD41" w14:textId="4EF80DE6" w:rsidR="00D76BC8" w:rsidRPr="00F81413" w:rsidRDefault="00D76BC8" w:rsidP="00E85403">
            <w:r w:rsidRPr="00F81413">
              <w:t>Extent of technology used</w:t>
            </w:r>
          </w:p>
        </w:tc>
        <w:tc>
          <w:tcPr>
            <w:tcW w:w="3192" w:type="dxa"/>
            <w:tcBorders>
              <w:bottom w:val="single" w:sz="4" w:space="0" w:color="auto"/>
              <w:right w:val="single" w:sz="4" w:space="0" w:color="auto"/>
            </w:tcBorders>
          </w:tcPr>
          <w:p w14:paraId="28188433" w14:textId="44F01DF5" w:rsidR="00D76BC8" w:rsidRPr="00D83826" w:rsidRDefault="00D83826" w:rsidP="00E85403">
            <w:pPr>
              <w:rPr>
                <w:lang w:val="en-AU"/>
              </w:rPr>
            </w:pPr>
            <w:r w:rsidRPr="00D83826">
              <w:rPr>
                <w:lang w:val="en-AU"/>
              </w:rPr>
              <w:t>0.072</w:t>
            </w:r>
          </w:p>
        </w:tc>
      </w:tr>
    </w:tbl>
    <w:p w14:paraId="4BF3C27D" w14:textId="77777777" w:rsidR="00E71A8B" w:rsidRDefault="00E71A8B" w:rsidP="00E85403">
      <w:pPr>
        <w:rPr>
          <w:b/>
          <w:lang w:val="en-AU"/>
        </w:rPr>
      </w:pPr>
    </w:p>
    <w:p w14:paraId="73821CD0" w14:textId="77777777" w:rsidR="00E71A8B" w:rsidRDefault="00E71A8B" w:rsidP="00E85403">
      <w:pPr>
        <w:rPr>
          <w:b/>
          <w:lang w:val="en-AU"/>
        </w:rPr>
      </w:pPr>
    </w:p>
    <w:p w14:paraId="4420B678" w14:textId="3986629E" w:rsidR="00A27448" w:rsidRDefault="00A27448" w:rsidP="00E85403">
      <w:pPr>
        <w:rPr>
          <w:b/>
          <w:lang w:val="en-AU"/>
        </w:rPr>
      </w:pPr>
      <w:r w:rsidRPr="00A27448">
        <w:rPr>
          <w:b/>
          <w:lang w:val="en-AU"/>
        </w:rPr>
        <w:t>=Significant at 0.05 level of probability; **= Significant at 0.01 level of probability</w:t>
      </w:r>
    </w:p>
    <w:p w14:paraId="646E661C" w14:textId="3142A1EC" w:rsidR="00A27448" w:rsidRDefault="00A27448" w:rsidP="00E85403">
      <w:pPr>
        <w:rPr>
          <w:b/>
          <w:lang w:val="en-AU"/>
        </w:rPr>
      </w:pPr>
    </w:p>
    <w:p w14:paraId="644AA3A3" w14:textId="787FCCA5" w:rsidR="00A27448" w:rsidRDefault="00A27448" w:rsidP="00E85403">
      <w:pPr>
        <w:rPr>
          <w:b/>
          <w:lang w:val="en-AU"/>
        </w:rPr>
      </w:pPr>
    </w:p>
    <w:p w14:paraId="455336E6" w14:textId="6D9FB2FD" w:rsidR="00AE19E2" w:rsidRPr="009F103A" w:rsidRDefault="00D90131" w:rsidP="00B67313">
      <w:pPr>
        <w:rPr>
          <w:b/>
        </w:rPr>
      </w:pPr>
      <w:r>
        <w:rPr>
          <w:b/>
        </w:rPr>
        <w:t xml:space="preserve">3.4 </w:t>
      </w:r>
      <w:r w:rsidR="007C0D7C" w:rsidRPr="009F103A">
        <w:rPr>
          <w:b/>
        </w:rPr>
        <w:t xml:space="preserve">Rank </w:t>
      </w:r>
      <w:r w:rsidR="00313499">
        <w:rPr>
          <w:b/>
        </w:rPr>
        <w:t>O</w:t>
      </w:r>
      <w:r w:rsidR="007C0D7C" w:rsidRPr="009F103A">
        <w:rPr>
          <w:b/>
        </w:rPr>
        <w:t xml:space="preserve">rder of </w:t>
      </w:r>
      <w:r w:rsidR="00313499">
        <w:rPr>
          <w:b/>
        </w:rPr>
        <w:t>P</w:t>
      </w:r>
      <w:r w:rsidR="007C0D7C" w:rsidRPr="009F103A">
        <w:rPr>
          <w:b/>
        </w:rPr>
        <w:t xml:space="preserve">roblem </w:t>
      </w:r>
      <w:r w:rsidR="00313499">
        <w:rPr>
          <w:b/>
        </w:rPr>
        <w:t>F</w:t>
      </w:r>
      <w:r w:rsidR="007C0D7C" w:rsidRPr="009F103A">
        <w:rPr>
          <w:b/>
        </w:rPr>
        <w:t xml:space="preserve">aced </w:t>
      </w:r>
      <w:r w:rsidR="00313499">
        <w:rPr>
          <w:b/>
        </w:rPr>
        <w:t>I</w:t>
      </w:r>
      <w:r w:rsidR="007C0D7C" w:rsidRPr="009F103A">
        <w:rPr>
          <w:b/>
        </w:rPr>
        <w:t>ndex</w:t>
      </w:r>
    </w:p>
    <w:p w14:paraId="781C5F5B" w14:textId="6EAABC38" w:rsidR="007C0D7C" w:rsidRPr="009F103A" w:rsidRDefault="007C0D7C" w:rsidP="00B67313">
      <w:pPr>
        <w:rPr>
          <w:b/>
        </w:rPr>
      </w:pPr>
    </w:p>
    <w:p w14:paraId="27039859" w14:textId="2DC7952E" w:rsidR="007C0D7C" w:rsidRPr="009F103A" w:rsidRDefault="007C0D7C" w:rsidP="00E06966">
      <w:pPr>
        <w:spacing w:line="360" w:lineRule="auto"/>
        <w:jc w:val="both"/>
      </w:pPr>
      <w:r w:rsidRPr="009F103A">
        <w:t xml:space="preserve">In char farmers are faced many problems when using machineries in their field. </w:t>
      </w:r>
      <w:r w:rsidR="008F3BDD">
        <w:t>Noman (2012) conducted a study on constraints and scope for practicing sandbar cropping technology in riverine areas of Bangladesh. He found that low price during peak period of pumpkin, attack of insect and pathogen, lack of irrigation facilities, rotting of immature pumpkin in the field, difficult to find out soil layer, requiring more labor in pumpkin cultivation in sandbar etc. are main problems.</w:t>
      </w:r>
      <w:r w:rsidR="008F3BDD" w:rsidRPr="009F103A">
        <w:t xml:space="preserve"> </w:t>
      </w:r>
      <w:r w:rsidRPr="009F103A">
        <w:t xml:space="preserve">Sometimes they do not get any chance to use the machinery for local leader. Sometimes it is difficult to handling effectively the machinery. Among many problems some selected problem is given </w:t>
      </w:r>
      <w:r w:rsidR="000F4D7E" w:rsidRPr="009F103A">
        <w:t>below that</w:t>
      </w:r>
      <w:r w:rsidRPr="009F103A">
        <w:t xml:space="preserve"> hinders their interest to use of </w:t>
      </w:r>
      <w:r w:rsidR="000F4D7E" w:rsidRPr="009F103A">
        <w:t>machinery:</w:t>
      </w:r>
    </w:p>
    <w:p w14:paraId="56580A70" w14:textId="77777777" w:rsidR="00E06966" w:rsidRDefault="00E06966" w:rsidP="00B67313"/>
    <w:p w14:paraId="56F5332E" w14:textId="77777777" w:rsidR="00DF6DBA" w:rsidRDefault="00DF6DBA" w:rsidP="00B67313">
      <w:pPr>
        <w:rPr>
          <w:b/>
        </w:rPr>
      </w:pPr>
    </w:p>
    <w:p w14:paraId="17B94F71" w14:textId="77777777" w:rsidR="00DF6DBA" w:rsidRDefault="00DF6DBA" w:rsidP="00B67313">
      <w:pPr>
        <w:rPr>
          <w:b/>
        </w:rPr>
      </w:pPr>
    </w:p>
    <w:p w14:paraId="3B2972D3" w14:textId="77777777" w:rsidR="00DF6DBA" w:rsidRDefault="00DF6DBA" w:rsidP="00B67313">
      <w:pPr>
        <w:rPr>
          <w:b/>
        </w:rPr>
      </w:pPr>
    </w:p>
    <w:p w14:paraId="4026DB26" w14:textId="77777777" w:rsidR="00DF6DBA" w:rsidRDefault="00DF6DBA" w:rsidP="00B67313">
      <w:pPr>
        <w:rPr>
          <w:b/>
        </w:rPr>
      </w:pPr>
    </w:p>
    <w:p w14:paraId="29A239CA" w14:textId="700BCF0A" w:rsidR="007C0D7C" w:rsidRPr="00D90131" w:rsidRDefault="00E06966" w:rsidP="00B67313">
      <w:pPr>
        <w:rPr>
          <w:b/>
        </w:rPr>
      </w:pPr>
      <w:bookmarkStart w:id="1" w:name="_GoBack"/>
      <w:r w:rsidRPr="00D90131">
        <w:rPr>
          <w:b/>
        </w:rPr>
        <w:t>Table</w:t>
      </w:r>
      <w:bookmarkEnd w:id="1"/>
      <w:r w:rsidRPr="00D90131">
        <w:rPr>
          <w:b/>
        </w:rPr>
        <w:t xml:space="preserve"> </w:t>
      </w:r>
      <w:r w:rsidR="00D90131" w:rsidRPr="00D90131">
        <w:rPr>
          <w:b/>
        </w:rPr>
        <w:t>4.</w:t>
      </w:r>
      <w:r w:rsidR="007C0D7C" w:rsidRPr="00D90131">
        <w:rPr>
          <w:b/>
        </w:rPr>
        <w:t xml:space="preserve"> Rank order of problem faced of char farmers</w:t>
      </w:r>
    </w:p>
    <w:p w14:paraId="2C31F1EA" w14:textId="77777777" w:rsidR="007C0D7C" w:rsidRPr="009F103A" w:rsidRDefault="007C0D7C" w:rsidP="00B67313"/>
    <w:tbl>
      <w:tblPr>
        <w:tblW w:w="9810" w:type="dxa"/>
        <w:tblInd w:w="-5" w:type="dxa"/>
        <w:tblLayout w:type="fixed"/>
        <w:tblLook w:val="04A0" w:firstRow="1" w:lastRow="0" w:firstColumn="1" w:lastColumn="0" w:noHBand="0" w:noVBand="1"/>
      </w:tblPr>
      <w:tblGrid>
        <w:gridCol w:w="3690"/>
        <w:gridCol w:w="900"/>
        <w:gridCol w:w="1170"/>
        <w:gridCol w:w="720"/>
        <w:gridCol w:w="1170"/>
        <w:gridCol w:w="810"/>
        <w:gridCol w:w="1350"/>
      </w:tblGrid>
      <w:tr w:rsidR="008D0B8B" w:rsidRPr="009F103A" w14:paraId="0AE4C338" w14:textId="7211A7F7" w:rsidTr="000973B9">
        <w:trPr>
          <w:trHeight w:val="287"/>
        </w:trPr>
        <w:tc>
          <w:tcPr>
            <w:tcW w:w="3690" w:type="dxa"/>
            <w:vMerge w:val="restart"/>
            <w:tcBorders>
              <w:top w:val="single" w:sz="4" w:space="0" w:color="auto"/>
            </w:tcBorders>
            <w:shd w:val="clear" w:color="auto" w:fill="auto"/>
          </w:tcPr>
          <w:p w14:paraId="04DF72BC" w14:textId="77777777" w:rsidR="008D0B8B" w:rsidRPr="009F103A" w:rsidRDefault="008D0B8B" w:rsidP="000765DB">
            <w:pPr>
              <w:rPr>
                <w:color w:val="000000"/>
              </w:rPr>
            </w:pPr>
          </w:p>
          <w:p w14:paraId="0B415790" w14:textId="77777777" w:rsidR="008D0B8B" w:rsidRPr="009F103A" w:rsidRDefault="008D0B8B" w:rsidP="000765DB">
            <w:pPr>
              <w:pStyle w:val="ListParagraph1"/>
              <w:spacing w:after="0" w:line="240" w:lineRule="auto"/>
              <w:ind w:left="0"/>
              <w:rPr>
                <w:rFonts w:ascii="Times New Roman" w:hAnsi="Times New Roman"/>
                <w:color w:val="000000"/>
                <w:sz w:val="24"/>
                <w:szCs w:val="24"/>
              </w:rPr>
            </w:pPr>
            <w:r w:rsidRPr="009F103A">
              <w:rPr>
                <w:rFonts w:ascii="Times New Roman" w:hAnsi="Times New Roman"/>
                <w:color w:val="000000"/>
                <w:sz w:val="24"/>
                <w:szCs w:val="24"/>
              </w:rPr>
              <w:t>Problem statements</w:t>
            </w:r>
          </w:p>
        </w:tc>
        <w:tc>
          <w:tcPr>
            <w:tcW w:w="3960" w:type="dxa"/>
            <w:gridSpan w:val="4"/>
            <w:tcBorders>
              <w:top w:val="single" w:sz="4" w:space="0" w:color="auto"/>
              <w:bottom w:val="single" w:sz="4" w:space="0" w:color="auto"/>
            </w:tcBorders>
            <w:shd w:val="clear" w:color="auto" w:fill="auto"/>
          </w:tcPr>
          <w:p w14:paraId="64C8EACE" w14:textId="77777777" w:rsidR="008D0B8B" w:rsidRPr="009F103A" w:rsidRDefault="008D0B8B" w:rsidP="000765DB">
            <w:pPr>
              <w:pStyle w:val="ListParagraph1"/>
              <w:spacing w:after="0" w:line="240" w:lineRule="auto"/>
              <w:ind w:left="0"/>
              <w:rPr>
                <w:rFonts w:ascii="Times New Roman" w:hAnsi="Times New Roman"/>
                <w:color w:val="000000"/>
                <w:sz w:val="24"/>
                <w:szCs w:val="24"/>
              </w:rPr>
            </w:pPr>
            <w:r w:rsidRPr="009F103A">
              <w:rPr>
                <w:rFonts w:ascii="Times New Roman" w:hAnsi="Times New Roman"/>
                <w:color w:val="000000"/>
                <w:sz w:val="24"/>
                <w:szCs w:val="24"/>
              </w:rPr>
              <w:t xml:space="preserve">                     Extent of problem</w:t>
            </w:r>
          </w:p>
        </w:tc>
        <w:tc>
          <w:tcPr>
            <w:tcW w:w="810" w:type="dxa"/>
            <w:vMerge w:val="restart"/>
            <w:tcBorders>
              <w:top w:val="single" w:sz="4" w:space="0" w:color="auto"/>
            </w:tcBorders>
            <w:shd w:val="clear" w:color="auto" w:fill="auto"/>
          </w:tcPr>
          <w:p w14:paraId="197B1350" w14:textId="5807F657" w:rsidR="008D0B8B" w:rsidRPr="009F103A" w:rsidRDefault="008D0B8B" w:rsidP="008D0B8B">
            <w:pPr>
              <w:pStyle w:val="ListParagraph1"/>
              <w:spacing w:after="0" w:line="240" w:lineRule="auto"/>
              <w:ind w:left="0"/>
              <w:rPr>
                <w:rFonts w:ascii="Times New Roman" w:hAnsi="Times New Roman"/>
                <w:color w:val="000000"/>
                <w:sz w:val="24"/>
                <w:szCs w:val="24"/>
              </w:rPr>
            </w:pPr>
            <w:r w:rsidRPr="009F103A">
              <w:rPr>
                <w:rFonts w:ascii="Times New Roman" w:hAnsi="Times New Roman"/>
                <w:color w:val="000000"/>
                <w:sz w:val="24"/>
                <w:szCs w:val="24"/>
              </w:rPr>
              <w:t>P</w:t>
            </w:r>
            <w:r w:rsidR="00C032D2" w:rsidRPr="009F103A">
              <w:rPr>
                <w:rFonts w:ascii="Times New Roman" w:hAnsi="Times New Roman"/>
                <w:color w:val="000000"/>
                <w:sz w:val="24"/>
                <w:szCs w:val="24"/>
              </w:rPr>
              <w:t>F</w:t>
            </w:r>
            <w:r w:rsidRPr="009F103A">
              <w:rPr>
                <w:rFonts w:ascii="Times New Roman" w:hAnsi="Times New Roman"/>
                <w:color w:val="000000"/>
                <w:sz w:val="24"/>
                <w:szCs w:val="24"/>
              </w:rPr>
              <w:t>I</w:t>
            </w:r>
          </w:p>
          <w:p w14:paraId="21A0A2DB" w14:textId="77777777" w:rsidR="008D0B8B" w:rsidRPr="009F103A" w:rsidRDefault="008D0B8B">
            <w:pPr>
              <w:spacing w:after="160" w:line="259" w:lineRule="auto"/>
              <w:rPr>
                <w:rFonts w:eastAsia="Calibri"/>
                <w:color w:val="000000"/>
              </w:rPr>
            </w:pPr>
          </w:p>
          <w:p w14:paraId="60C44554" w14:textId="1506A332" w:rsidR="008D0B8B" w:rsidRPr="009F103A" w:rsidRDefault="008D0B8B" w:rsidP="000765DB">
            <w:pPr>
              <w:pStyle w:val="ListParagraph1"/>
              <w:spacing w:after="0" w:line="240" w:lineRule="auto"/>
              <w:ind w:left="0"/>
              <w:jc w:val="center"/>
              <w:rPr>
                <w:rFonts w:ascii="Times New Roman" w:hAnsi="Times New Roman"/>
                <w:color w:val="000000"/>
                <w:sz w:val="24"/>
                <w:szCs w:val="24"/>
              </w:rPr>
            </w:pPr>
          </w:p>
        </w:tc>
        <w:tc>
          <w:tcPr>
            <w:tcW w:w="1350" w:type="dxa"/>
            <w:vMerge w:val="restart"/>
            <w:tcBorders>
              <w:top w:val="single" w:sz="4" w:space="0" w:color="auto"/>
            </w:tcBorders>
            <w:shd w:val="clear" w:color="auto" w:fill="auto"/>
          </w:tcPr>
          <w:p w14:paraId="510CA97B" w14:textId="77777777" w:rsidR="008D0B8B" w:rsidRPr="009F103A" w:rsidRDefault="008D0B8B" w:rsidP="008D0B8B">
            <w:pPr>
              <w:pStyle w:val="ListParagraph1"/>
              <w:spacing w:after="0" w:line="240" w:lineRule="auto"/>
              <w:ind w:left="0"/>
              <w:rPr>
                <w:rFonts w:ascii="Times New Roman" w:hAnsi="Times New Roman"/>
                <w:color w:val="000000"/>
                <w:sz w:val="24"/>
                <w:szCs w:val="24"/>
              </w:rPr>
            </w:pPr>
            <w:r w:rsidRPr="009F103A">
              <w:rPr>
                <w:rFonts w:ascii="Times New Roman" w:hAnsi="Times New Roman"/>
                <w:color w:val="000000"/>
                <w:sz w:val="24"/>
                <w:szCs w:val="24"/>
              </w:rPr>
              <w:t>Rank Order</w:t>
            </w:r>
          </w:p>
          <w:p w14:paraId="6DCEABD6" w14:textId="77777777" w:rsidR="008D0B8B" w:rsidRPr="009F103A" w:rsidRDefault="008D0B8B">
            <w:pPr>
              <w:spacing w:after="160" w:line="259" w:lineRule="auto"/>
              <w:rPr>
                <w:rFonts w:eastAsia="Calibri"/>
                <w:color w:val="000000"/>
              </w:rPr>
            </w:pPr>
          </w:p>
          <w:p w14:paraId="2A659921" w14:textId="7FB4E506" w:rsidR="008D0B8B" w:rsidRPr="009F103A" w:rsidRDefault="008D0B8B" w:rsidP="000765DB">
            <w:pPr>
              <w:pStyle w:val="ListParagraph1"/>
              <w:spacing w:after="0" w:line="240" w:lineRule="auto"/>
              <w:ind w:left="0"/>
              <w:jc w:val="center"/>
              <w:rPr>
                <w:rFonts w:ascii="Times New Roman" w:hAnsi="Times New Roman"/>
                <w:color w:val="000000"/>
                <w:sz w:val="24"/>
                <w:szCs w:val="24"/>
              </w:rPr>
            </w:pPr>
          </w:p>
        </w:tc>
      </w:tr>
      <w:tr w:rsidR="008D0B8B" w:rsidRPr="009F103A" w14:paraId="6B8805C5" w14:textId="20F1B764" w:rsidTr="000973B9">
        <w:trPr>
          <w:trHeight w:val="440"/>
        </w:trPr>
        <w:tc>
          <w:tcPr>
            <w:tcW w:w="3690" w:type="dxa"/>
            <w:vMerge/>
            <w:tcBorders>
              <w:bottom w:val="single" w:sz="4" w:space="0" w:color="auto"/>
            </w:tcBorders>
            <w:shd w:val="clear" w:color="auto" w:fill="auto"/>
          </w:tcPr>
          <w:p w14:paraId="052201C8" w14:textId="77777777" w:rsidR="008D0B8B" w:rsidRPr="009F103A" w:rsidRDefault="008D0B8B" w:rsidP="000765DB">
            <w:pPr>
              <w:pStyle w:val="ListParagraph1"/>
              <w:spacing w:after="0" w:line="240" w:lineRule="auto"/>
              <w:ind w:left="0"/>
              <w:rPr>
                <w:rFonts w:ascii="Times New Roman" w:hAnsi="Times New Roman"/>
                <w:color w:val="000000"/>
                <w:sz w:val="24"/>
                <w:szCs w:val="24"/>
              </w:rPr>
            </w:pPr>
          </w:p>
        </w:tc>
        <w:tc>
          <w:tcPr>
            <w:tcW w:w="900" w:type="dxa"/>
            <w:tcBorders>
              <w:top w:val="single" w:sz="4" w:space="0" w:color="auto"/>
              <w:bottom w:val="single" w:sz="4" w:space="0" w:color="auto"/>
            </w:tcBorders>
            <w:shd w:val="clear" w:color="auto" w:fill="auto"/>
          </w:tcPr>
          <w:p w14:paraId="04AAFF3F" w14:textId="77777777" w:rsidR="008D0B8B" w:rsidRPr="009F103A" w:rsidRDefault="008D0B8B" w:rsidP="000765DB">
            <w:pPr>
              <w:pStyle w:val="ListParagraph1"/>
              <w:spacing w:after="0" w:line="240" w:lineRule="auto"/>
              <w:ind w:left="0"/>
              <w:jc w:val="center"/>
              <w:rPr>
                <w:rFonts w:ascii="Times New Roman" w:hAnsi="Times New Roman"/>
                <w:color w:val="000000"/>
                <w:sz w:val="24"/>
                <w:szCs w:val="24"/>
              </w:rPr>
            </w:pPr>
            <w:r w:rsidRPr="009F103A">
              <w:rPr>
                <w:rFonts w:ascii="Times New Roman" w:hAnsi="Times New Roman"/>
                <w:color w:val="000000"/>
                <w:sz w:val="24"/>
                <w:szCs w:val="24"/>
              </w:rPr>
              <w:t>High</w:t>
            </w:r>
          </w:p>
          <w:p w14:paraId="2F0EC019" w14:textId="77777777" w:rsidR="008D0B8B" w:rsidRPr="009F103A" w:rsidRDefault="008D0B8B" w:rsidP="000765DB">
            <w:pPr>
              <w:pStyle w:val="ListParagraph1"/>
              <w:spacing w:after="0" w:line="240" w:lineRule="auto"/>
              <w:ind w:left="0"/>
              <w:jc w:val="center"/>
              <w:rPr>
                <w:rFonts w:ascii="Times New Roman" w:hAnsi="Times New Roman"/>
                <w:color w:val="000000"/>
                <w:sz w:val="24"/>
                <w:szCs w:val="24"/>
              </w:rPr>
            </w:pPr>
            <w:r w:rsidRPr="009F103A">
              <w:rPr>
                <w:rFonts w:ascii="Times New Roman" w:hAnsi="Times New Roman"/>
                <w:color w:val="000000"/>
                <w:sz w:val="24"/>
                <w:szCs w:val="24"/>
              </w:rPr>
              <w:t>(3)</w:t>
            </w:r>
          </w:p>
        </w:tc>
        <w:tc>
          <w:tcPr>
            <w:tcW w:w="1170" w:type="dxa"/>
            <w:tcBorders>
              <w:top w:val="single" w:sz="4" w:space="0" w:color="auto"/>
              <w:bottom w:val="single" w:sz="4" w:space="0" w:color="auto"/>
            </w:tcBorders>
            <w:shd w:val="clear" w:color="auto" w:fill="auto"/>
          </w:tcPr>
          <w:p w14:paraId="63EC3900" w14:textId="77777777" w:rsidR="008D0B8B" w:rsidRPr="009F103A" w:rsidRDefault="008D0B8B" w:rsidP="000765DB">
            <w:pPr>
              <w:pStyle w:val="ListParagraph1"/>
              <w:spacing w:after="0" w:line="240" w:lineRule="auto"/>
              <w:ind w:left="0"/>
              <w:jc w:val="center"/>
              <w:rPr>
                <w:rFonts w:ascii="Times New Roman" w:hAnsi="Times New Roman"/>
                <w:color w:val="000000"/>
                <w:sz w:val="24"/>
                <w:szCs w:val="24"/>
              </w:rPr>
            </w:pPr>
            <w:r w:rsidRPr="009F103A">
              <w:rPr>
                <w:rFonts w:ascii="Times New Roman" w:hAnsi="Times New Roman"/>
                <w:color w:val="000000"/>
                <w:sz w:val="24"/>
                <w:szCs w:val="24"/>
              </w:rPr>
              <w:t>Medium</w:t>
            </w:r>
          </w:p>
          <w:p w14:paraId="78539E7F" w14:textId="77777777" w:rsidR="008D0B8B" w:rsidRPr="009F103A" w:rsidRDefault="008D0B8B" w:rsidP="000765DB">
            <w:pPr>
              <w:pStyle w:val="ListParagraph1"/>
              <w:spacing w:after="0" w:line="240" w:lineRule="auto"/>
              <w:ind w:left="0"/>
              <w:jc w:val="center"/>
              <w:rPr>
                <w:rFonts w:ascii="Times New Roman" w:hAnsi="Times New Roman"/>
                <w:color w:val="000000"/>
                <w:sz w:val="24"/>
                <w:szCs w:val="24"/>
              </w:rPr>
            </w:pPr>
            <w:r w:rsidRPr="009F103A">
              <w:rPr>
                <w:rFonts w:ascii="Times New Roman" w:hAnsi="Times New Roman"/>
                <w:color w:val="000000"/>
                <w:sz w:val="24"/>
                <w:szCs w:val="24"/>
              </w:rPr>
              <w:t>(2)</w:t>
            </w:r>
          </w:p>
        </w:tc>
        <w:tc>
          <w:tcPr>
            <w:tcW w:w="720" w:type="dxa"/>
            <w:tcBorders>
              <w:top w:val="single" w:sz="4" w:space="0" w:color="auto"/>
              <w:bottom w:val="single" w:sz="4" w:space="0" w:color="auto"/>
            </w:tcBorders>
            <w:shd w:val="clear" w:color="auto" w:fill="auto"/>
          </w:tcPr>
          <w:p w14:paraId="3AF464C0" w14:textId="77777777" w:rsidR="008D0B8B" w:rsidRPr="009F103A" w:rsidRDefault="008D0B8B" w:rsidP="000765DB">
            <w:pPr>
              <w:pStyle w:val="ListParagraph1"/>
              <w:spacing w:after="0" w:line="240" w:lineRule="auto"/>
              <w:ind w:left="0"/>
              <w:jc w:val="center"/>
              <w:rPr>
                <w:rFonts w:ascii="Times New Roman" w:hAnsi="Times New Roman"/>
                <w:color w:val="000000"/>
                <w:sz w:val="24"/>
                <w:szCs w:val="24"/>
              </w:rPr>
            </w:pPr>
            <w:r w:rsidRPr="009F103A">
              <w:rPr>
                <w:rFonts w:ascii="Times New Roman" w:hAnsi="Times New Roman"/>
                <w:color w:val="000000"/>
                <w:sz w:val="24"/>
                <w:szCs w:val="24"/>
              </w:rPr>
              <w:t>Low</w:t>
            </w:r>
          </w:p>
          <w:p w14:paraId="4CC9E1E8" w14:textId="77777777" w:rsidR="008D0B8B" w:rsidRPr="009F103A" w:rsidRDefault="008D0B8B" w:rsidP="000765DB">
            <w:pPr>
              <w:pStyle w:val="ListParagraph1"/>
              <w:spacing w:after="0" w:line="240" w:lineRule="auto"/>
              <w:ind w:left="0"/>
              <w:jc w:val="center"/>
              <w:rPr>
                <w:rFonts w:ascii="Times New Roman" w:hAnsi="Times New Roman"/>
                <w:color w:val="000000"/>
                <w:sz w:val="24"/>
                <w:szCs w:val="24"/>
              </w:rPr>
            </w:pPr>
            <w:r w:rsidRPr="009F103A">
              <w:rPr>
                <w:rFonts w:ascii="Times New Roman" w:hAnsi="Times New Roman"/>
                <w:color w:val="000000"/>
                <w:sz w:val="24"/>
                <w:szCs w:val="24"/>
              </w:rPr>
              <w:t>(1)</w:t>
            </w:r>
          </w:p>
        </w:tc>
        <w:tc>
          <w:tcPr>
            <w:tcW w:w="1170" w:type="dxa"/>
            <w:tcBorders>
              <w:top w:val="single" w:sz="4" w:space="0" w:color="auto"/>
              <w:bottom w:val="single" w:sz="4" w:space="0" w:color="auto"/>
            </w:tcBorders>
            <w:shd w:val="clear" w:color="auto" w:fill="auto"/>
          </w:tcPr>
          <w:p w14:paraId="77EC580C" w14:textId="77777777" w:rsidR="008D0B8B" w:rsidRPr="009F103A" w:rsidRDefault="008D0B8B" w:rsidP="000765DB">
            <w:pPr>
              <w:pStyle w:val="ListParagraph1"/>
              <w:spacing w:after="0" w:line="240" w:lineRule="auto"/>
              <w:ind w:left="0"/>
              <w:jc w:val="center"/>
              <w:rPr>
                <w:rFonts w:ascii="Times New Roman" w:hAnsi="Times New Roman"/>
                <w:color w:val="000000"/>
                <w:sz w:val="24"/>
                <w:szCs w:val="24"/>
              </w:rPr>
            </w:pPr>
            <w:r w:rsidRPr="009F103A">
              <w:rPr>
                <w:rFonts w:ascii="Times New Roman" w:hAnsi="Times New Roman"/>
                <w:color w:val="000000"/>
                <w:sz w:val="24"/>
                <w:szCs w:val="24"/>
              </w:rPr>
              <w:t>Not at all</w:t>
            </w:r>
          </w:p>
          <w:p w14:paraId="40FAAB3C" w14:textId="77777777" w:rsidR="008D0B8B" w:rsidRPr="009F103A" w:rsidRDefault="008D0B8B" w:rsidP="000765DB">
            <w:pPr>
              <w:pStyle w:val="ListParagraph1"/>
              <w:spacing w:after="0" w:line="240" w:lineRule="auto"/>
              <w:ind w:left="0"/>
              <w:jc w:val="center"/>
              <w:rPr>
                <w:rFonts w:ascii="Times New Roman" w:hAnsi="Times New Roman"/>
                <w:color w:val="000000"/>
                <w:sz w:val="24"/>
                <w:szCs w:val="24"/>
              </w:rPr>
            </w:pPr>
            <w:r w:rsidRPr="009F103A">
              <w:rPr>
                <w:rFonts w:ascii="Times New Roman" w:hAnsi="Times New Roman"/>
                <w:color w:val="000000"/>
                <w:sz w:val="24"/>
                <w:szCs w:val="24"/>
              </w:rPr>
              <w:t>(0)</w:t>
            </w:r>
          </w:p>
        </w:tc>
        <w:tc>
          <w:tcPr>
            <w:tcW w:w="810" w:type="dxa"/>
            <w:vMerge/>
            <w:tcBorders>
              <w:bottom w:val="single" w:sz="4" w:space="0" w:color="auto"/>
            </w:tcBorders>
            <w:shd w:val="clear" w:color="auto" w:fill="auto"/>
          </w:tcPr>
          <w:p w14:paraId="487B57A3" w14:textId="77777777" w:rsidR="008D0B8B" w:rsidRPr="009F103A" w:rsidRDefault="008D0B8B" w:rsidP="000765DB">
            <w:pPr>
              <w:pStyle w:val="ListParagraph1"/>
              <w:spacing w:after="0" w:line="240" w:lineRule="auto"/>
              <w:ind w:left="0"/>
              <w:jc w:val="center"/>
              <w:rPr>
                <w:rFonts w:ascii="Times New Roman" w:hAnsi="Times New Roman"/>
                <w:color w:val="000000"/>
                <w:sz w:val="24"/>
                <w:szCs w:val="24"/>
              </w:rPr>
            </w:pPr>
          </w:p>
        </w:tc>
        <w:tc>
          <w:tcPr>
            <w:tcW w:w="1350" w:type="dxa"/>
            <w:vMerge/>
            <w:tcBorders>
              <w:bottom w:val="single" w:sz="4" w:space="0" w:color="auto"/>
            </w:tcBorders>
            <w:shd w:val="clear" w:color="auto" w:fill="auto"/>
          </w:tcPr>
          <w:p w14:paraId="74153990" w14:textId="77777777" w:rsidR="008D0B8B" w:rsidRPr="009F103A" w:rsidRDefault="008D0B8B" w:rsidP="000765DB">
            <w:pPr>
              <w:pStyle w:val="ListParagraph1"/>
              <w:spacing w:after="0" w:line="240" w:lineRule="auto"/>
              <w:ind w:left="0"/>
              <w:jc w:val="center"/>
              <w:rPr>
                <w:rFonts w:ascii="Times New Roman" w:hAnsi="Times New Roman"/>
                <w:color w:val="000000"/>
                <w:sz w:val="24"/>
                <w:szCs w:val="24"/>
              </w:rPr>
            </w:pPr>
          </w:p>
        </w:tc>
      </w:tr>
      <w:tr w:rsidR="008D0B8B" w:rsidRPr="009F103A" w14:paraId="498D2D5D" w14:textId="3ACC62AA" w:rsidTr="000973B9">
        <w:trPr>
          <w:trHeight w:val="346"/>
        </w:trPr>
        <w:tc>
          <w:tcPr>
            <w:tcW w:w="3690" w:type="dxa"/>
            <w:tcBorders>
              <w:top w:val="single" w:sz="4" w:space="0" w:color="auto"/>
            </w:tcBorders>
            <w:shd w:val="clear" w:color="auto" w:fill="auto"/>
          </w:tcPr>
          <w:p w14:paraId="5C5242C3" w14:textId="77777777" w:rsidR="008D0B8B" w:rsidRPr="009F103A" w:rsidRDefault="008D0B8B" w:rsidP="00726FF2">
            <w:pPr>
              <w:pStyle w:val="ListParagraph1"/>
              <w:numPr>
                <w:ilvl w:val="0"/>
                <w:numId w:val="12"/>
              </w:numPr>
              <w:spacing w:line="240" w:lineRule="auto"/>
              <w:ind w:left="270" w:hanging="270"/>
              <w:jc w:val="left"/>
              <w:rPr>
                <w:rFonts w:ascii="Times New Roman" w:hAnsi="Times New Roman"/>
                <w:color w:val="000000"/>
                <w:sz w:val="24"/>
                <w:szCs w:val="24"/>
              </w:rPr>
            </w:pPr>
            <w:r w:rsidRPr="009F103A">
              <w:rPr>
                <w:rFonts w:ascii="Times New Roman" w:hAnsi="Times New Roman"/>
                <w:color w:val="000000"/>
                <w:sz w:val="24"/>
                <w:szCs w:val="24"/>
              </w:rPr>
              <w:t xml:space="preserve">Lack of legal support in case of </w:t>
            </w:r>
            <w:r w:rsidRPr="009F103A">
              <w:rPr>
                <w:rFonts w:ascii="Times New Roman" w:hAnsi="Times New Roman"/>
                <w:color w:val="000000"/>
                <w:sz w:val="24"/>
                <w:szCs w:val="24"/>
              </w:rPr>
              <w:lastRenderedPageBreak/>
              <w:t xml:space="preserve">using technology </w:t>
            </w:r>
          </w:p>
        </w:tc>
        <w:tc>
          <w:tcPr>
            <w:tcW w:w="900" w:type="dxa"/>
            <w:tcBorders>
              <w:top w:val="single" w:sz="4" w:space="0" w:color="auto"/>
            </w:tcBorders>
            <w:shd w:val="clear" w:color="auto" w:fill="auto"/>
          </w:tcPr>
          <w:p w14:paraId="5AD817C4" w14:textId="6020FE7D"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lastRenderedPageBreak/>
              <w:t>126×3</w:t>
            </w:r>
          </w:p>
        </w:tc>
        <w:tc>
          <w:tcPr>
            <w:tcW w:w="1170" w:type="dxa"/>
            <w:tcBorders>
              <w:top w:val="single" w:sz="4" w:space="0" w:color="auto"/>
            </w:tcBorders>
            <w:shd w:val="clear" w:color="auto" w:fill="auto"/>
          </w:tcPr>
          <w:p w14:paraId="2F14ADBE" w14:textId="200D3E2C"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2×2</w:t>
            </w:r>
          </w:p>
        </w:tc>
        <w:tc>
          <w:tcPr>
            <w:tcW w:w="720" w:type="dxa"/>
            <w:tcBorders>
              <w:top w:val="single" w:sz="4" w:space="0" w:color="auto"/>
            </w:tcBorders>
            <w:shd w:val="clear" w:color="auto" w:fill="auto"/>
          </w:tcPr>
          <w:p w14:paraId="475A2F4F" w14:textId="6886331A"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0</w:t>
            </w:r>
          </w:p>
        </w:tc>
        <w:tc>
          <w:tcPr>
            <w:tcW w:w="1170" w:type="dxa"/>
            <w:tcBorders>
              <w:top w:val="single" w:sz="4" w:space="0" w:color="auto"/>
            </w:tcBorders>
            <w:shd w:val="clear" w:color="auto" w:fill="auto"/>
          </w:tcPr>
          <w:p w14:paraId="69D5C901" w14:textId="66839D16"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22×0</w:t>
            </w:r>
          </w:p>
        </w:tc>
        <w:tc>
          <w:tcPr>
            <w:tcW w:w="810" w:type="dxa"/>
            <w:tcBorders>
              <w:top w:val="single" w:sz="4" w:space="0" w:color="auto"/>
            </w:tcBorders>
            <w:shd w:val="clear" w:color="auto" w:fill="auto"/>
          </w:tcPr>
          <w:p w14:paraId="0057E696" w14:textId="795E4F66"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382</w:t>
            </w:r>
          </w:p>
        </w:tc>
        <w:tc>
          <w:tcPr>
            <w:tcW w:w="1350" w:type="dxa"/>
            <w:tcBorders>
              <w:top w:val="single" w:sz="4" w:space="0" w:color="auto"/>
            </w:tcBorders>
            <w:shd w:val="clear" w:color="auto" w:fill="auto"/>
          </w:tcPr>
          <w:p w14:paraId="4DF1E61A" w14:textId="5F9C394C" w:rsidR="008D0B8B" w:rsidRPr="009F103A" w:rsidRDefault="009118F8" w:rsidP="009118F8">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1</w:t>
            </w:r>
          </w:p>
        </w:tc>
      </w:tr>
      <w:tr w:rsidR="008D0B8B" w:rsidRPr="009F103A" w14:paraId="46491D43" w14:textId="627B55A5" w:rsidTr="000973B9">
        <w:trPr>
          <w:trHeight w:val="346"/>
        </w:trPr>
        <w:tc>
          <w:tcPr>
            <w:tcW w:w="3690" w:type="dxa"/>
            <w:shd w:val="clear" w:color="auto" w:fill="auto"/>
          </w:tcPr>
          <w:p w14:paraId="4812283E" w14:textId="77777777" w:rsidR="008D0B8B" w:rsidRPr="009F103A" w:rsidRDefault="008D0B8B" w:rsidP="00726FF2">
            <w:pPr>
              <w:pStyle w:val="ListParagraph1"/>
              <w:numPr>
                <w:ilvl w:val="0"/>
                <w:numId w:val="12"/>
              </w:numPr>
              <w:spacing w:line="240" w:lineRule="auto"/>
              <w:ind w:left="270" w:hanging="270"/>
              <w:jc w:val="left"/>
              <w:rPr>
                <w:rFonts w:ascii="Times New Roman" w:hAnsi="Times New Roman"/>
                <w:color w:val="000000"/>
                <w:sz w:val="24"/>
                <w:szCs w:val="24"/>
              </w:rPr>
            </w:pPr>
            <w:r w:rsidRPr="009F103A">
              <w:rPr>
                <w:rFonts w:ascii="Times New Roman" w:hAnsi="Times New Roman"/>
                <w:color w:val="000000"/>
                <w:sz w:val="24"/>
                <w:szCs w:val="24"/>
              </w:rPr>
              <w:t xml:space="preserve">Lack of intensive monitoring after providing input </w:t>
            </w:r>
          </w:p>
        </w:tc>
        <w:tc>
          <w:tcPr>
            <w:tcW w:w="900" w:type="dxa"/>
            <w:shd w:val="clear" w:color="auto" w:fill="auto"/>
          </w:tcPr>
          <w:p w14:paraId="7B9EBC18" w14:textId="3426B66B"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18×3</w:t>
            </w:r>
          </w:p>
        </w:tc>
        <w:tc>
          <w:tcPr>
            <w:tcW w:w="1170" w:type="dxa"/>
            <w:shd w:val="clear" w:color="auto" w:fill="auto"/>
          </w:tcPr>
          <w:p w14:paraId="13A2E24D" w14:textId="7EC2941E" w:rsidR="008D0B8B" w:rsidRPr="009F103A" w:rsidRDefault="008D0B8B" w:rsidP="00627C5D">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0</w:t>
            </w:r>
          </w:p>
        </w:tc>
        <w:tc>
          <w:tcPr>
            <w:tcW w:w="720" w:type="dxa"/>
            <w:shd w:val="clear" w:color="auto" w:fill="auto"/>
          </w:tcPr>
          <w:p w14:paraId="6AD067EE" w14:textId="259417FE"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1×2</w:t>
            </w:r>
          </w:p>
        </w:tc>
        <w:tc>
          <w:tcPr>
            <w:tcW w:w="1170" w:type="dxa"/>
            <w:shd w:val="clear" w:color="auto" w:fill="auto"/>
          </w:tcPr>
          <w:p w14:paraId="58300BFF" w14:textId="19279972"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130×0</w:t>
            </w:r>
          </w:p>
        </w:tc>
        <w:tc>
          <w:tcPr>
            <w:tcW w:w="810" w:type="dxa"/>
            <w:shd w:val="clear" w:color="auto" w:fill="auto"/>
          </w:tcPr>
          <w:p w14:paraId="3EE0B8B3" w14:textId="7D80A8AC"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56</w:t>
            </w:r>
          </w:p>
        </w:tc>
        <w:tc>
          <w:tcPr>
            <w:tcW w:w="1350" w:type="dxa"/>
            <w:shd w:val="clear" w:color="auto" w:fill="auto"/>
          </w:tcPr>
          <w:p w14:paraId="309185DE" w14:textId="1C19CFA2"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8</w:t>
            </w:r>
          </w:p>
        </w:tc>
      </w:tr>
      <w:tr w:rsidR="008D0B8B" w:rsidRPr="009F103A" w14:paraId="222117C9" w14:textId="6D27C60A" w:rsidTr="000973B9">
        <w:trPr>
          <w:trHeight w:val="524"/>
        </w:trPr>
        <w:tc>
          <w:tcPr>
            <w:tcW w:w="3690" w:type="dxa"/>
            <w:shd w:val="clear" w:color="auto" w:fill="auto"/>
          </w:tcPr>
          <w:p w14:paraId="7DF47531" w14:textId="77777777" w:rsidR="008D0B8B" w:rsidRPr="009F103A" w:rsidRDefault="008D0B8B" w:rsidP="00726FF2">
            <w:pPr>
              <w:pStyle w:val="ListParagraph1"/>
              <w:numPr>
                <w:ilvl w:val="0"/>
                <w:numId w:val="12"/>
              </w:numPr>
              <w:spacing w:line="240" w:lineRule="auto"/>
              <w:ind w:left="270" w:hanging="270"/>
              <w:jc w:val="left"/>
              <w:rPr>
                <w:rFonts w:ascii="Times New Roman" w:hAnsi="Times New Roman"/>
                <w:color w:val="000000"/>
                <w:sz w:val="24"/>
                <w:szCs w:val="24"/>
              </w:rPr>
            </w:pPr>
            <w:r w:rsidRPr="009F103A">
              <w:rPr>
                <w:rFonts w:ascii="Times New Roman" w:hAnsi="Times New Roman"/>
                <w:color w:val="000000"/>
                <w:sz w:val="24"/>
                <w:szCs w:val="24"/>
              </w:rPr>
              <w:t>Lack of subsidy in purchasing machinery</w:t>
            </w:r>
          </w:p>
        </w:tc>
        <w:tc>
          <w:tcPr>
            <w:tcW w:w="900" w:type="dxa"/>
            <w:shd w:val="clear" w:color="auto" w:fill="auto"/>
          </w:tcPr>
          <w:p w14:paraId="2640E18C" w14:textId="7B36CB11"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30×3</w:t>
            </w:r>
          </w:p>
        </w:tc>
        <w:tc>
          <w:tcPr>
            <w:tcW w:w="1170" w:type="dxa"/>
            <w:shd w:val="clear" w:color="auto" w:fill="auto"/>
          </w:tcPr>
          <w:p w14:paraId="22197E5E" w14:textId="2E8C708D"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0</w:t>
            </w:r>
          </w:p>
        </w:tc>
        <w:tc>
          <w:tcPr>
            <w:tcW w:w="720" w:type="dxa"/>
            <w:shd w:val="clear" w:color="auto" w:fill="auto"/>
          </w:tcPr>
          <w:p w14:paraId="4711B311" w14:textId="4270CA4B"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0</w:t>
            </w:r>
          </w:p>
        </w:tc>
        <w:tc>
          <w:tcPr>
            <w:tcW w:w="1170" w:type="dxa"/>
            <w:shd w:val="clear" w:color="auto" w:fill="auto"/>
          </w:tcPr>
          <w:p w14:paraId="0D0F61A1" w14:textId="10823C45"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120×0</w:t>
            </w:r>
          </w:p>
        </w:tc>
        <w:tc>
          <w:tcPr>
            <w:tcW w:w="810" w:type="dxa"/>
            <w:shd w:val="clear" w:color="auto" w:fill="auto"/>
          </w:tcPr>
          <w:p w14:paraId="188E7D97" w14:textId="2723701A"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90</w:t>
            </w:r>
          </w:p>
        </w:tc>
        <w:tc>
          <w:tcPr>
            <w:tcW w:w="1350" w:type="dxa"/>
            <w:shd w:val="clear" w:color="auto" w:fill="auto"/>
          </w:tcPr>
          <w:p w14:paraId="29E55A35" w14:textId="0450CAF2"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5</w:t>
            </w:r>
          </w:p>
        </w:tc>
      </w:tr>
      <w:tr w:rsidR="008D0B8B" w:rsidRPr="009F103A" w14:paraId="4389AE6C" w14:textId="7423788E" w:rsidTr="000973B9">
        <w:trPr>
          <w:trHeight w:val="328"/>
        </w:trPr>
        <w:tc>
          <w:tcPr>
            <w:tcW w:w="3690" w:type="dxa"/>
            <w:shd w:val="clear" w:color="auto" w:fill="auto"/>
          </w:tcPr>
          <w:p w14:paraId="6A9A39A2" w14:textId="77777777" w:rsidR="008D0B8B" w:rsidRPr="009F103A" w:rsidRDefault="008D0B8B" w:rsidP="00726FF2">
            <w:pPr>
              <w:pStyle w:val="ListParagraph1"/>
              <w:numPr>
                <w:ilvl w:val="0"/>
                <w:numId w:val="12"/>
              </w:numPr>
              <w:spacing w:line="240" w:lineRule="auto"/>
              <w:ind w:left="270" w:hanging="270"/>
              <w:jc w:val="left"/>
              <w:rPr>
                <w:rFonts w:ascii="Times New Roman" w:hAnsi="Times New Roman"/>
                <w:color w:val="000000"/>
                <w:sz w:val="24"/>
                <w:szCs w:val="24"/>
              </w:rPr>
            </w:pPr>
            <w:r w:rsidRPr="009F103A">
              <w:rPr>
                <w:rFonts w:ascii="Times New Roman" w:hAnsi="Times New Roman"/>
                <w:color w:val="000000"/>
                <w:sz w:val="24"/>
                <w:szCs w:val="24"/>
              </w:rPr>
              <w:t>Lack of legal soil testing support to identify field problem for using machinery</w:t>
            </w:r>
          </w:p>
        </w:tc>
        <w:tc>
          <w:tcPr>
            <w:tcW w:w="900" w:type="dxa"/>
            <w:shd w:val="clear" w:color="auto" w:fill="auto"/>
          </w:tcPr>
          <w:p w14:paraId="39A1DDDC" w14:textId="18709849"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94×3</w:t>
            </w:r>
          </w:p>
        </w:tc>
        <w:tc>
          <w:tcPr>
            <w:tcW w:w="1170" w:type="dxa"/>
            <w:shd w:val="clear" w:color="auto" w:fill="auto"/>
          </w:tcPr>
          <w:p w14:paraId="11C90AE1" w14:textId="0CDBBE73"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0</w:t>
            </w:r>
          </w:p>
        </w:tc>
        <w:tc>
          <w:tcPr>
            <w:tcW w:w="720" w:type="dxa"/>
            <w:shd w:val="clear" w:color="auto" w:fill="auto"/>
          </w:tcPr>
          <w:p w14:paraId="68B317ED" w14:textId="1A069242"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0</w:t>
            </w:r>
          </w:p>
        </w:tc>
        <w:tc>
          <w:tcPr>
            <w:tcW w:w="1170" w:type="dxa"/>
            <w:shd w:val="clear" w:color="auto" w:fill="auto"/>
          </w:tcPr>
          <w:p w14:paraId="39A9D629" w14:textId="27478C17"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56×0</w:t>
            </w:r>
          </w:p>
        </w:tc>
        <w:tc>
          <w:tcPr>
            <w:tcW w:w="810" w:type="dxa"/>
            <w:shd w:val="clear" w:color="auto" w:fill="auto"/>
          </w:tcPr>
          <w:p w14:paraId="618134B1" w14:textId="0F7F4E30"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282</w:t>
            </w:r>
          </w:p>
        </w:tc>
        <w:tc>
          <w:tcPr>
            <w:tcW w:w="1350" w:type="dxa"/>
            <w:shd w:val="clear" w:color="auto" w:fill="auto"/>
          </w:tcPr>
          <w:p w14:paraId="0FD4E257" w14:textId="5B1CE3DF"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3</w:t>
            </w:r>
          </w:p>
        </w:tc>
      </w:tr>
      <w:tr w:rsidR="008D0B8B" w:rsidRPr="009F103A" w14:paraId="36CFD91B" w14:textId="0CEBE6B9" w:rsidTr="000973B9">
        <w:trPr>
          <w:trHeight w:val="197"/>
        </w:trPr>
        <w:tc>
          <w:tcPr>
            <w:tcW w:w="3690" w:type="dxa"/>
            <w:shd w:val="clear" w:color="auto" w:fill="auto"/>
          </w:tcPr>
          <w:p w14:paraId="13F542AC" w14:textId="720A355B" w:rsidR="008D0B8B" w:rsidRPr="009F103A" w:rsidRDefault="008D0B8B" w:rsidP="00726FF2">
            <w:pPr>
              <w:pStyle w:val="ListParagraph1"/>
              <w:numPr>
                <w:ilvl w:val="0"/>
                <w:numId w:val="12"/>
              </w:numPr>
              <w:spacing w:line="240" w:lineRule="auto"/>
              <w:ind w:left="270" w:hanging="270"/>
              <w:jc w:val="left"/>
              <w:rPr>
                <w:rFonts w:ascii="Times New Roman" w:hAnsi="Times New Roman"/>
                <w:color w:val="000000"/>
                <w:sz w:val="24"/>
                <w:szCs w:val="24"/>
              </w:rPr>
            </w:pPr>
            <w:r w:rsidRPr="009F103A">
              <w:rPr>
                <w:rFonts w:ascii="Times New Roman" w:hAnsi="Times New Roman"/>
                <w:color w:val="000000"/>
                <w:sz w:val="24"/>
                <w:szCs w:val="24"/>
              </w:rPr>
              <w:t xml:space="preserve">Lack </w:t>
            </w:r>
            <w:r w:rsidR="00C032D2" w:rsidRPr="009F103A">
              <w:rPr>
                <w:rFonts w:ascii="Times New Roman" w:hAnsi="Times New Roman"/>
                <w:color w:val="000000"/>
                <w:sz w:val="24"/>
                <w:szCs w:val="24"/>
              </w:rPr>
              <w:t xml:space="preserve">of </w:t>
            </w:r>
            <w:r w:rsidRPr="009F103A">
              <w:rPr>
                <w:rFonts w:ascii="Times New Roman" w:hAnsi="Times New Roman"/>
                <w:color w:val="000000"/>
                <w:sz w:val="24"/>
                <w:szCs w:val="24"/>
              </w:rPr>
              <w:t>special support in any sort</w:t>
            </w:r>
            <w:r w:rsidR="009C4E0B">
              <w:rPr>
                <w:rFonts w:ascii="Times New Roman" w:hAnsi="Times New Roman"/>
                <w:color w:val="000000"/>
                <w:sz w:val="24"/>
                <w:szCs w:val="24"/>
              </w:rPr>
              <w:t>s</w:t>
            </w:r>
            <w:r w:rsidRPr="009F103A">
              <w:rPr>
                <w:rFonts w:ascii="Times New Roman" w:hAnsi="Times New Roman"/>
                <w:color w:val="000000"/>
                <w:sz w:val="24"/>
                <w:szCs w:val="24"/>
              </w:rPr>
              <w:t xml:space="preserve"> of adverse situation</w:t>
            </w:r>
          </w:p>
        </w:tc>
        <w:tc>
          <w:tcPr>
            <w:tcW w:w="900" w:type="dxa"/>
            <w:shd w:val="clear" w:color="auto" w:fill="auto"/>
          </w:tcPr>
          <w:p w14:paraId="430B875E" w14:textId="7460830A"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126×3</w:t>
            </w:r>
          </w:p>
        </w:tc>
        <w:tc>
          <w:tcPr>
            <w:tcW w:w="1170" w:type="dxa"/>
            <w:shd w:val="clear" w:color="auto" w:fill="auto"/>
          </w:tcPr>
          <w:p w14:paraId="2C54F48C" w14:textId="36EB8A8F"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0</w:t>
            </w:r>
          </w:p>
        </w:tc>
        <w:tc>
          <w:tcPr>
            <w:tcW w:w="720" w:type="dxa"/>
            <w:shd w:val="clear" w:color="auto" w:fill="auto"/>
          </w:tcPr>
          <w:p w14:paraId="523658B4" w14:textId="43FE5903"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0</w:t>
            </w:r>
          </w:p>
        </w:tc>
        <w:tc>
          <w:tcPr>
            <w:tcW w:w="1170" w:type="dxa"/>
            <w:shd w:val="clear" w:color="auto" w:fill="auto"/>
          </w:tcPr>
          <w:p w14:paraId="09F5D3ED" w14:textId="092B3C89"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24×0</w:t>
            </w:r>
          </w:p>
        </w:tc>
        <w:tc>
          <w:tcPr>
            <w:tcW w:w="810" w:type="dxa"/>
            <w:shd w:val="clear" w:color="auto" w:fill="auto"/>
          </w:tcPr>
          <w:p w14:paraId="1107FD62" w14:textId="01D34C9E"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378</w:t>
            </w:r>
          </w:p>
        </w:tc>
        <w:tc>
          <w:tcPr>
            <w:tcW w:w="1350" w:type="dxa"/>
            <w:shd w:val="clear" w:color="auto" w:fill="auto"/>
          </w:tcPr>
          <w:p w14:paraId="50FEFBE2" w14:textId="35C3D672"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2</w:t>
            </w:r>
          </w:p>
        </w:tc>
      </w:tr>
      <w:tr w:rsidR="008D0B8B" w:rsidRPr="009F103A" w14:paraId="186B6955" w14:textId="3DB18D9B" w:rsidTr="000973B9">
        <w:trPr>
          <w:trHeight w:val="319"/>
        </w:trPr>
        <w:tc>
          <w:tcPr>
            <w:tcW w:w="3690" w:type="dxa"/>
            <w:shd w:val="clear" w:color="auto" w:fill="auto"/>
          </w:tcPr>
          <w:p w14:paraId="5EC8A883" w14:textId="77777777" w:rsidR="008D0B8B" w:rsidRPr="009F103A" w:rsidRDefault="008D0B8B" w:rsidP="00726FF2">
            <w:pPr>
              <w:pStyle w:val="ListParagraph1"/>
              <w:numPr>
                <w:ilvl w:val="0"/>
                <w:numId w:val="12"/>
              </w:numPr>
              <w:spacing w:line="240" w:lineRule="auto"/>
              <w:ind w:left="270" w:hanging="270"/>
              <w:jc w:val="left"/>
              <w:rPr>
                <w:rFonts w:ascii="Times New Roman" w:hAnsi="Times New Roman"/>
                <w:color w:val="000000"/>
                <w:sz w:val="24"/>
                <w:szCs w:val="24"/>
              </w:rPr>
            </w:pPr>
            <w:r w:rsidRPr="009F103A">
              <w:rPr>
                <w:rFonts w:ascii="Times New Roman" w:hAnsi="Times New Roman"/>
                <w:color w:val="000000"/>
                <w:sz w:val="24"/>
                <w:szCs w:val="24"/>
              </w:rPr>
              <w:t>High price of fuel and oil to run a machine</w:t>
            </w:r>
          </w:p>
        </w:tc>
        <w:tc>
          <w:tcPr>
            <w:tcW w:w="900" w:type="dxa"/>
            <w:shd w:val="clear" w:color="auto" w:fill="auto"/>
          </w:tcPr>
          <w:p w14:paraId="52F5A346" w14:textId="545A179F"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50×3</w:t>
            </w:r>
          </w:p>
        </w:tc>
        <w:tc>
          <w:tcPr>
            <w:tcW w:w="1170" w:type="dxa"/>
            <w:shd w:val="clear" w:color="auto" w:fill="auto"/>
          </w:tcPr>
          <w:p w14:paraId="34858DAC" w14:textId="44DE2D3F"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0</w:t>
            </w:r>
          </w:p>
        </w:tc>
        <w:tc>
          <w:tcPr>
            <w:tcW w:w="720" w:type="dxa"/>
            <w:shd w:val="clear" w:color="auto" w:fill="auto"/>
          </w:tcPr>
          <w:p w14:paraId="0298BFC7" w14:textId="08224610"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0</w:t>
            </w:r>
          </w:p>
        </w:tc>
        <w:tc>
          <w:tcPr>
            <w:tcW w:w="1170" w:type="dxa"/>
            <w:shd w:val="clear" w:color="auto" w:fill="auto"/>
          </w:tcPr>
          <w:p w14:paraId="3901E2ED" w14:textId="60F6077B"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100×0</w:t>
            </w:r>
          </w:p>
        </w:tc>
        <w:tc>
          <w:tcPr>
            <w:tcW w:w="810" w:type="dxa"/>
            <w:shd w:val="clear" w:color="auto" w:fill="auto"/>
          </w:tcPr>
          <w:p w14:paraId="488CFD08" w14:textId="5D1AC45D"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150</w:t>
            </w:r>
          </w:p>
        </w:tc>
        <w:tc>
          <w:tcPr>
            <w:tcW w:w="1350" w:type="dxa"/>
            <w:shd w:val="clear" w:color="auto" w:fill="auto"/>
          </w:tcPr>
          <w:p w14:paraId="5F92511E" w14:textId="1524E04B"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4</w:t>
            </w:r>
          </w:p>
        </w:tc>
      </w:tr>
      <w:tr w:rsidR="008D0B8B" w:rsidRPr="009F103A" w14:paraId="0494ED0C" w14:textId="09FE0873" w:rsidTr="000973B9">
        <w:trPr>
          <w:trHeight w:val="346"/>
        </w:trPr>
        <w:tc>
          <w:tcPr>
            <w:tcW w:w="3690" w:type="dxa"/>
            <w:shd w:val="clear" w:color="auto" w:fill="auto"/>
          </w:tcPr>
          <w:p w14:paraId="6BB49414" w14:textId="77777777" w:rsidR="008D0B8B" w:rsidRPr="009F103A" w:rsidRDefault="008D0B8B" w:rsidP="00726FF2">
            <w:pPr>
              <w:pStyle w:val="ListParagraph1"/>
              <w:numPr>
                <w:ilvl w:val="0"/>
                <w:numId w:val="12"/>
              </w:numPr>
              <w:spacing w:line="240" w:lineRule="auto"/>
              <w:ind w:left="270" w:hanging="270"/>
              <w:jc w:val="left"/>
              <w:rPr>
                <w:rFonts w:ascii="Times New Roman" w:hAnsi="Times New Roman"/>
                <w:color w:val="000000"/>
                <w:sz w:val="24"/>
                <w:szCs w:val="24"/>
              </w:rPr>
            </w:pPr>
            <w:r w:rsidRPr="009F103A">
              <w:rPr>
                <w:rFonts w:ascii="Times New Roman" w:hAnsi="Times New Roman"/>
                <w:color w:val="000000"/>
                <w:sz w:val="24"/>
                <w:szCs w:val="24"/>
              </w:rPr>
              <w:t>Lack of skilled manpower to be used</w:t>
            </w:r>
          </w:p>
        </w:tc>
        <w:tc>
          <w:tcPr>
            <w:tcW w:w="900" w:type="dxa"/>
            <w:shd w:val="clear" w:color="auto" w:fill="auto"/>
          </w:tcPr>
          <w:p w14:paraId="09A1B7EF" w14:textId="3314B068"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28×3</w:t>
            </w:r>
          </w:p>
        </w:tc>
        <w:tc>
          <w:tcPr>
            <w:tcW w:w="1170" w:type="dxa"/>
            <w:shd w:val="clear" w:color="auto" w:fill="auto"/>
          </w:tcPr>
          <w:p w14:paraId="1C19F842" w14:textId="59FCDAD8"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0</w:t>
            </w:r>
          </w:p>
        </w:tc>
        <w:tc>
          <w:tcPr>
            <w:tcW w:w="720" w:type="dxa"/>
            <w:shd w:val="clear" w:color="auto" w:fill="auto"/>
          </w:tcPr>
          <w:p w14:paraId="2B55CACD" w14:textId="152C2547"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0</w:t>
            </w:r>
          </w:p>
        </w:tc>
        <w:tc>
          <w:tcPr>
            <w:tcW w:w="1170" w:type="dxa"/>
            <w:shd w:val="clear" w:color="auto" w:fill="auto"/>
          </w:tcPr>
          <w:p w14:paraId="1551F79D" w14:textId="66F84BB5" w:rsidR="008D0B8B" w:rsidRPr="009F103A" w:rsidRDefault="008D0B8B" w:rsidP="009118F8">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122×</w:t>
            </w:r>
            <w:r w:rsidR="009118F8" w:rsidRPr="009F103A">
              <w:rPr>
                <w:rFonts w:ascii="Times New Roman" w:hAnsi="Times New Roman"/>
                <w:color w:val="000000"/>
                <w:sz w:val="24"/>
                <w:szCs w:val="24"/>
              </w:rPr>
              <w:t>0</w:t>
            </w:r>
          </w:p>
        </w:tc>
        <w:tc>
          <w:tcPr>
            <w:tcW w:w="810" w:type="dxa"/>
            <w:shd w:val="clear" w:color="auto" w:fill="auto"/>
          </w:tcPr>
          <w:p w14:paraId="160E2DB8" w14:textId="04ADDF60"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84</w:t>
            </w:r>
          </w:p>
        </w:tc>
        <w:tc>
          <w:tcPr>
            <w:tcW w:w="1350" w:type="dxa"/>
            <w:shd w:val="clear" w:color="auto" w:fill="auto"/>
          </w:tcPr>
          <w:p w14:paraId="7196EC9B" w14:textId="25CA2F1D"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6</w:t>
            </w:r>
          </w:p>
        </w:tc>
      </w:tr>
      <w:tr w:rsidR="008D0B8B" w:rsidRPr="009F103A" w14:paraId="31060A7A" w14:textId="1A16AABB" w:rsidTr="000973B9">
        <w:trPr>
          <w:trHeight w:val="206"/>
        </w:trPr>
        <w:tc>
          <w:tcPr>
            <w:tcW w:w="3690" w:type="dxa"/>
            <w:shd w:val="clear" w:color="auto" w:fill="auto"/>
          </w:tcPr>
          <w:p w14:paraId="6056A2E0" w14:textId="77777777" w:rsidR="008D0B8B" w:rsidRPr="009F103A" w:rsidRDefault="008D0B8B" w:rsidP="00726FF2">
            <w:pPr>
              <w:pStyle w:val="ListParagraph1"/>
              <w:numPr>
                <w:ilvl w:val="0"/>
                <w:numId w:val="12"/>
              </w:numPr>
              <w:spacing w:line="240" w:lineRule="auto"/>
              <w:ind w:left="270" w:hanging="270"/>
              <w:jc w:val="left"/>
              <w:rPr>
                <w:rFonts w:ascii="Times New Roman" w:hAnsi="Times New Roman"/>
                <w:color w:val="000000"/>
                <w:sz w:val="24"/>
                <w:szCs w:val="24"/>
              </w:rPr>
            </w:pPr>
            <w:r w:rsidRPr="009F103A">
              <w:rPr>
                <w:rFonts w:ascii="Times New Roman" w:hAnsi="Times New Roman"/>
                <w:color w:val="000000"/>
                <w:sz w:val="24"/>
                <w:szCs w:val="24"/>
              </w:rPr>
              <w:t>Lack of proper training to handling machineries’</w:t>
            </w:r>
          </w:p>
        </w:tc>
        <w:tc>
          <w:tcPr>
            <w:tcW w:w="900" w:type="dxa"/>
            <w:shd w:val="clear" w:color="auto" w:fill="auto"/>
          </w:tcPr>
          <w:p w14:paraId="76B34A15" w14:textId="3EE28611"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18×3</w:t>
            </w:r>
          </w:p>
        </w:tc>
        <w:tc>
          <w:tcPr>
            <w:tcW w:w="1170" w:type="dxa"/>
            <w:shd w:val="clear" w:color="auto" w:fill="auto"/>
          </w:tcPr>
          <w:p w14:paraId="572DF83F" w14:textId="1FE16DCF"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2×2</w:t>
            </w:r>
          </w:p>
        </w:tc>
        <w:tc>
          <w:tcPr>
            <w:tcW w:w="720" w:type="dxa"/>
            <w:shd w:val="clear" w:color="auto" w:fill="auto"/>
          </w:tcPr>
          <w:p w14:paraId="19996307" w14:textId="57B49588"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0</w:t>
            </w:r>
          </w:p>
        </w:tc>
        <w:tc>
          <w:tcPr>
            <w:tcW w:w="1170" w:type="dxa"/>
            <w:shd w:val="clear" w:color="auto" w:fill="auto"/>
          </w:tcPr>
          <w:p w14:paraId="2C78CABA" w14:textId="4CB67ACE"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128×0</w:t>
            </w:r>
          </w:p>
        </w:tc>
        <w:tc>
          <w:tcPr>
            <w:tcW w:w="810" w:type="dxa"/>
            <w:shd w:val="clear" w:color="auto" w:fill="auto"/>
          </w:tcPr>
          <w:p w14:paraId="35704E5D" w14:textId="00728477"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58</w:t>
            </w:r>
          </w:p>
        </w:tc>
        <w:tc>
          <w:tcPr>
            <w:tcW w:w="1350" w:type="dxa"/>
            <w:shd w:val="clear" w:color="auto" w:fill="auto"/>
          </w:tcPr>
          <w:p w14:paraId="72A090FC" w14:textId="52CA8681"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7</w:t>
            </w:r>
          </w:p>
        </w:tc>
      </w:tr>
      <w:tr w:rsidR="008D0B8B" w:rsidRPr="009F103A" w14:paraId="09793661" w14:textId="37340CF5" w:rsidTr="000973B9">
        <w:trPr>
          <w:trHeight w:val="260"/>
        </w:trPr>
        <w:tc>
          <w:tcPr>
            <w:tcW w:w="3690" w:type="dxa"/>
            <w:shd w:val="clear" w:color="auto" w:fill="auto"/>
          </w:tcPr>
          <w:p w14:paraId="4FCCBA0B" w14:textId="77777777" w:rsidR="008D0B8B" w:rsidRPr="009F103A" w:rsidRDefault="008D0B8B" w:rsidP="00726FF2">
            <w:pPr>
              <w:pStyle w:val="ListParagraph1"/>
              <w:numPr>
                <w:ilvl w:val="0"/>
                <w:numId w:val="12"/>
              </w:numPr>
              <w:spacing w:line="240" w:lineRule="auto"/>
              <w:ind w:left="270" w:hanging="270"/>
              <w:jc w:val="left"/>
              <w:rPr>
                <w:rFonts w:ascii="Times New Roman" w:hAnsi="Times New Roman"/>
                <w:color w:val="000000"/>
                <w:sz w:val="24"/>
                <w:szCs w:val="24"/>
              </w:rPr>
            </w:pPr>
            <w:r w:rsidRPr="009F103A">
              <w:rPr>
                <w:rFonts w:ascii="Times New Roman" w:hAnsi="Times New Roman"/>
                <w:color w:val="000000"/>
                <w:sz w:val="24"/>
                <w:szCs w:val="24"/>
              </w:rPr>
              <w:t>People are more interested to use old one</w:t>
            </w:r>
          </w:p>
        </w:tc>
        <w:tc>
          <w:tcPr>
            <w:tcW w:w="900" w:type="dxa"/>
            <w:shd w:val="clear" w:color="auto" w:fill="auto"/>
          </w:tcPr>
          <w:p w14:paraId="7C0A1C06" w14:textId="672EC815"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14×3</w:t>
            </w:r>
          </w:p>
        </w:tc>
        <w:tc>
          <w:tcPr>
            <w:tcW w:w="1170" w:type="dxa"/>
            <w:shd w:val="clear" w:color="auto" w:fill="auto"/>
          </w:tcPr>
          <w:p w14:paraId="2AE1FED4" w14:textId="0C184C9C"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6×2</w:t>
            </w:r>
          </w:p>
        </w:tc>
        <w:tc>
          <w:tcPr>
            <w:tcW w:w="720" w:type="dxa"/>
            <w:shd w:val="clear" w:color="auto" w:fill="auto"/>
          </w:tcPr>
          <w:p w14:paraId="3AF9CD2E" w14:textId="7C664B03"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0</w:t>
            </w:r>
          </w:p>
        </w:tc>
        <w:tc>
          <w:tcPr>
            <w:tcW w:w="1170" w:type="dxa"/>
            <w:shd w:val="clear" w:color="auto" w:fill="auto"/>
          </w:tcPr>
          <w:p w14:paraId="1C41201A" w14:textId="6C81FD62"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130×0</w:t>
            </w:r>
          </w:p>
        </w:tc>
        <w:tc>
          <w:tcPr>
            <w:tcW w:w="810" w:type="dxa"/>
            <w:shd w:val="clear" w:color="auto" w:fill="auto"/>
          </w:tcPr>
          <w:p w14:paraId="108A0564" w14:textId="44AECA39"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50</w:t>
            </w:r>
          </w:p>
        </w:tc>
        <w:tc>
          <w:tcPr>
            <w:tcW w:w="1350" w:type="dxa"/>
            <w:shd w:val="clear" w:color="auto" w:fill="auto"/>
          </w:tcPr>
          <w:p w14:paraId="62E1EE91" w14:textId="7CD8CE59"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9</w:t>
            </w:r>
          </w:p>
        </w:tc>
      </w:tr>
      <w:tr w:rsidR="008D0B8B" w:rsidRPr="009F103A" w14:paraId="60C3D20A" w14:textId="70F7CC5A" w:rsidTr="000973B9">
        <w:trPr>
          <w:trHeight w:val="346"/>
        </w:trPr>
        <w:tc>
          <w:tcPr>
            <w:tcW w:w="3690" w:type="dxa"/>
            <w:tcBorders>
              <w:bottom w:val="single" w:sz="4" w:space="0" w:color="auto"/>
            </w:tcBorders>
            <w:shd w:val="clear" w:color="auto" w:fill="auto"/>
          </w:tcPr>
          <w:p w14:paraId="0A27CBCF" w14:textId="77777777" w:rsidR="008D0B8B" w:rsidRPr="009F103A" w:rsidRDefault="008D0B8B" w:rsidP="00726FF2">
            <w:pPr>
              <w:pStyle w:val="ListParagraph1"/>
              <w:numPr>
                <w:ilvl w:val="0"/>
                <w:numId w:val="12"/>
              </w:numPr>
              <w:spacing w:line="240" w:lineRule="auto"/>
              <w:ind w:left="270" w:hanging="270"/>
              <w:jc w:val="left"/>
              <w:rPr>
                <w:rFonts w:ascii="Times New Roman" w:hAnsi="Times New Roman"/>
                <w:color w:val="000000"/>
                <w:sz w:val="24"/>
                <w:szCs w:val="24"/>
              </w:rPr>
            </w:pPr>
            <w:r w:rsidRPr="009F103A">
              <w:rPr>
                <w:rFonts w:ascii="Times New Roman" w:hAnsi="Times New Roman"/>
                <w:color w:val="000000"/>
                <w:sz w:val="24"/>
                <w:szCs w:val="24"/>
              </w:rPr>
              <w:t>Disrupted communication system</w:t>
            </w:r>
          </w:p>
        </w:tc>
        <w:tc>
          <w:tcPr>
            <w:tcW w:w="900" w:type="dxa"/>
            <w:tcBorders>
              <w:bottom w:val="single" w:sz="4" w:space="0" w:color="auto"/>
            </w:tcBorders>
            <w:shd w:val="clear" w:color="auto" w:fill="auto"/>
          </w:tcPr>
          <w:p w14:paraId="33C269E4" w14:textId="69FFEE86"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18×3</w:t>
            </w:r>
          </w:p>
        </w:tc>
        <w:tc>
          <w:tcPr>
            <w:tcW w:w="1170" w:type="dxa"/>
            <w:tcBorders>
              <w:bottom w:val="single" w:sz="4" w:space="0" w:color="auto"/>
            </w:tcBorders>
            <w:shd w:val="clear" w:color="auto" w:fill="auto"/>
          </w:tcPr>
          <w:p w14:paraId="44651151" w14:textId="53C67809"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4×2</w:t>
            </w:r>
          </w:p>
        </w:tc>
        <w:tc>
          <w:tcPr>
            <w:tcW w:w="720" w:type="dxa"/>
            <w:tcBorders>
              <w:bottom w:val="single" w:sz="4" w:space="0" w:color="auto"/>
            </w:tcBorders>
            <w:shd w:val="clear" w:color="auto" w:fill="auto"/>
          </w:tcPr>
          <w:p w14:paraId="745620D2" w14:textId="66768DCB"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0</w:t>
            </w:r>
          </w:p>
        </w:tc>
        <w:tc>
          <w:tcPr>
            <w:tcW w:w="1170" w:type="dxa"/>
            <w:tcBorders>
              <w:bottom w:val="single" w:sz="4" w:space="0" w:color="auto"/>
            </w:tcBorders>
            <w:shd w:val="clear" w:color="auto" w:fill="auto"/>
          </w:tcPr>
          <w:p w14:paraId="273614AC" w14:textId="484D9C3B" w:rsidR="008D0B8B" w:rsidRPr="009F103A" w:rsidRDefault="008D0B8B" w:rsidP="000765D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128×0</w:t>
            </w:r>
          </w:p>
        </w:tc>
        <w:tc>
          <w:tcPr>
            <w:tcW w:w="810" w:type="dxa"/>
            <w:tcBorders>
              <w:bottom w:val="single" w:sz="4" w:space="0" w:color="auto"/>
            </w:tcBorders>
            <w:shd w:val="clear" w:color="auto" w:fill="auto"/>
          </w:tcPr>
          <w:p w14:paraId="088AE400" w14:textId="3E987BB8"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44</w:t>
            </w:r>
          </w:p>
        </w:tc>
        <w:tc>
          <w:tcPr>
            <w:tcW w:w="1350" w:type="dxa"/>
            <w:tcBorders>
              <w:bottom w:val="single" w:sz="4" w:space="0" w:color="auto"/>
            </w:tcBorders>
            <w:shd w:val="clear" w:color="auto" w:fill="auto"/>
          </w:tcPr>
          <w:p w14:paraId="6D679D9E" w14:textId="1AEE050E" w:rsidR="008D0B8B" w:rsidRPr="009F103A" w:rsidRDefault="009118F8" w:rsidP="008D0B8B">
            <w:pPr>
              <w:pStyle w:val="ListParagraph1"/>
              <w:spacing w:line="240" w:lineRule="auto"/>
              <w:ind w:left="0"/>
              <w:rPr>
                <w:rFonts w:ascii="Times New Roman" w:hAnsi="Times New Roman"/>
                <w:color w:val="000000"/>
                <w:sz w:val="24"/>
                <w:szCs w:val="24"/>
              </w:rPr>
            </w:pPr>
            <w:r w:rsidRPr="009F103A">
              <w:rPr>
                <w:rFonts w:ascii="Times New Roman" w:hAnsi="Times New Roman"/>
                <w:color w:val="000000"/>
                <w:sz w:val="24"/>
                <w:szCs w:val="24"/>
              </w:rPr>
              <w:t>10</w:t>
            </w:r>
          </w:p>
        </w:tc>
      </w:tr>
    </w:tbl>
    <w:p w14:paraId="276B15EA" w14:textId="4A4E76EA" w:rsidR="00726FF2" w:rsidRPr="009F103A" w:rsidRDefault="00726FF2" w:rsidP="00B67313"/>
    <w:p w14:paraId="55DB9294" w14:textId="543BF410" w:rsidR="007C0D7C" w:rsidRDefault="007C0D7C" w:rsidP="007C0D7C">
      <w:pPr>
        <w:spacing w:after="120" w:line="360" w:lineRule="auto"/>
        <w:jc w:val="both"/>
        <w:rPr>
          <w:color w:val="000000"/>
        </w:rPr>
      </w:pPr>
      <w:r w:rsidRPr="009F103A">
        <w:rPr>
          <w:bCs/>
        </w:rPr>
        <w:t xml:space="preserve">Data presented in Table </w:t>
      </w:r>
      <w:r w:rsidR="007575AF">
        <w:rPr>
          <w:bCs/>
        </w:rPr>
        <w:t>3</w:t>
      </w:r>
      <w:r w:rsidRPr="009F103A">
        <w:rPr>
          <w:bCs/>
        </w:rPr>
        <w:t xml:space="preserve"> indicate</w:t>
      </w:r>
      <w:r w:rsidR="001736FB">
        <w:rPr>
          <w:bCs/>
        </w:rPr>
        <w:t>s</w:t>
      </w:r>
      <w:r w:rsidRPr="009F103A">
        <w:rPr>
          <w:bCs/>
        </w:rPr>
        <w:t xml:space="preserve"> that problem faced scores range from 44-382 against the possible range 0-</w:t>
      </w:r>
      <w:r w:rsidR="00C032D2" w:rsidRPr="009F103A">
        <w:rPr>
          <w:bCs/>
        </w:rPr>
        <w:t>45</w:t>
      </w:r>
      <w:r w:rsidRPr="009F103A">
        <w:rPr>
          <w:bCs/>
        </w:rPr>
        <w:t xml:space="preserve">0. According to PFI of </w:t>
      </w:r>
      <w:r w:rsidR="00C032D2" w:rsidRPr="009F103A">
        <w:rPr>
          <w:bCs/>
        </w:rPr>
        <w:t xml:space="preserve">char farmers </w:t>
      </w:r>
      <w:r w:rsidRPr="009F103A">
        <w:rPr>
          <w:bCs/>
        </w:rPr>
        <w:t xml:space="preserve">‘lack of </w:t>
      </w:r>
      <w:r w:rsidR="00C032D2" w:rsidRPr="009F103A">
        <w:rPr>
          <w:bCs/>
        </w:rPr>
        <w:t xml:space="preserve">legal </w:t>
      </w:r>
      <w:r w:rsidRPr="009F103A">
        <w:rPr>
          <w:bCs/>
        </w:rPr>
        <w:t>support in</w:t>
      </w:r>
      <w:r w:rsidR="00C032D2" w:rsidRPr="009F103A">
        <w:rPr>
          <w:color w:val="000000"/>
        </w:rPr>
        <w:t xml:space="preserve"> case of using technology</w:t>
      </w:r>
      <w:r w:rsidRPr="009F103A">
        <w:rPr>
          <w:bCs/>
        </w:rPr>
        <w:t>,’ got the highest score 3</w:t>
      </w:r>
      <w:r w:rsidR="00C032D2" w:rsidRPr="009F103A">
        <w:rPr>
          <w:bCs/>
        </w:rPr>
        <w:t>82</w:t>
      </w:r>
      <w:r w:rsidRPr="009F103A">
        <w:rPr>
          <w:bCs/>
        </w:rPr>
        <w:t xml:space="preserve"> and hence was considered 1</w:t>
      </w:r>
      <w:r w:rsidRPr="009F103A">
        <w:rPr>
          <w:bCs/>
          <w:vertAlign w:val="superscript"/>
        </w:rPr>
        <w:t>st</w:t>
      </w:r>
      <w:r w:rsidRPr="009F103A">
        <w:rPr>
          <w:bCs/>
        </w:rPr>
        <w:t xml:space="preserve"> ranked problem. ‘</w:t>
      </w:r>
      <w:r w:rsidR="00C032D2" w:rsidRPr="009F103A">
        <w:rPr>
          <w:color w:val="000000"/>
        </w:rPr>
        <w:t>Lack of special support in any sort</w:t>
      </w:r>
      <w:r w:rsidR="00C35C8E">
        <w:rPr>
          <w:color w:val="000000"/>
        </w:rPr>
        <w:t>s</w:t>
      </w:r>
      <w:r w:rsidR="00C032D2" w:rsidRPr="009F103A">
        <w:rPr>
          <w:color w:val="000000"/>
        </w:rPr>
        <w:t xml:space="preserve"> of adverse situation</w:t>
      </w:r>
      <w:r w:rsidRPr="009F103A">
        <w:rPr>
          <w:bCs/>
        </w:rPr>
        <w:t>, ‘got the score 3</w:t>
      </w:r>
      <w:r w:rsidR="00C032D2" w:rsidRPr="009F103A">
        <w:rPr>
          <w:bCs/>
        </w:rPr>
        <w:t>7</w:t>
      </w:r>
      <w:r w:rsidRPr="009F103A">
        <w:rPr>
          <w:bCs/>
        </w:rPr>
        <w:t>8 was 2</w:t>
      </w:r>
      <w:r w:rsidRPr="009F103A">
        <w:rPr>
          <w:bCs/>
          <w:vertAlign w:val="superscript"/>
        </w:rPr>
        <w:t>nd</w:t>
      </w:r>
      <w:r w:rsidRPr="009F103A">
        <w:rPr>
          <w:bCs/>
        </w:rPr>
        <w:t xml:space="preserve"> ranked problem. And ‘</w:t>
      </w:r>
      <w:r w:rsidR="00C032D2" w:rsidRPr="009F103A">
        <w:rPr>
          <w:color w:val="000000"/>
        </w:rPr>
        <w:t>Lack of legal soil testing support to identify field problem for using machinery</w:t>
      </w:r>
      <w:r w:rsidR="00C032D2" w:rsidRPr="009F103A">
        <w:rPr>
          <w:bCs/>
        </w:rPr>
        <w:t xml:space="preserve"> </w:t>
      </w:r>
      <w:r w:rsidRPr="009F103A">
        <w:rPr>
          <w:bCs/>
        </w:rPr>
        <w:t>got the score for 2</w:t>
      </w:r>
      <w:r w:rsidR="00C032D2" w:rsidRPr="009F103A">
        <w:rPr>
          <w:bCs/>
        </w:rPr>
        <w:t>82</w:t>
      </w:r>
      <w:r w:rsidRPr="009F103A">
        <w:rPr>
          <w:bCs/>
        </w:rPr>
        <w:t xml:space="preserve"> was 3</w:t>
      </w:r>
      <w:r w:rsidRPr="009F103A">
        <w:rPr>
          <w:bCs/>
          <w:vertAlign w:val="superscript"/>
        </w:rPr>
        <w:t>rd</w:t>
      </w:r>
      <w:r w:rsidRPr="009F103A">
        <w:rPr>
          <w:bCs/>
        </w:rPr>
        <w:t xml:space="preserve"> ranked problem followed by </w:t>
      </w:r>
      <w:r w:rsidR="009F103A">
        <w:rPr>
          <w:bCs/>
        </w:rPr>
        <w:t>h</w:t>
      </w:r>
      <w:r w:rsidR="00C032D2" w:rsidRPr="009F103A">
        <w:rPr>
          <w:color w:val="000000"/>
        </w:rPr>
        <w:t>igh price of fuel and oil to run a machine</w:t>
      </w:r>
      <w:r w:rsidRPr="009F103A">
        <w:rPr>
          <w:color w:val="000000"/>
        </w:rPr>
        <w:t>,</w:t>
      </w:r>
      <w:r w:rsidRPr="009F103A">
        <w:rPr>
          <w:bCs/>
        </w:rPr>
        <w:t xml:space="preserve"> </w:t>
      </w:r>
      <w:r w:rsidR="009F103A">
        <w:rPr>
          <w:bCs/>
        </w:rPr>
        <w:t>l</w:t>
      </w:r>
      <w:r w:rsidR="00C032D2" w:rsidRPr="009F103A">
        <w:rPr>
          <w:color w:val="000000"/>
        </w:rPr>
        <w:t>ack of subsidy in purchasing machinery</w:t>
      </w:r>
      <w:r w:rsidR="00C032D2" w:rsidRPr="009F103A">
        <w:rPr>
          <w:bCs/>
        </w:rPr>
        <w:t xml:space="preserve">, </w:t>
      </w:r>
      <w:r w:rsidR="009F103A">
        <w:rPr>
          <w:bCs/>
        </w:rPr>
        <w:t>l</w:t>
      </w:r>
      <w:r w:rsidR="00C032D2" w:rsidRPr="009F103A">
        <w:rPr>
          <w:color w:val="000000"/>
        </w:rPr>
        <w:t xml:space="preserve">ack of skilled manpower to be </w:t>
      </w:r>
      <w:r w:rsidR="009F103A" w:rsidRPr="009F103A">
        <w:rPr>
          <w:color w:val="000000"/>
        </w:rPr>
        <w:t>used</w:t>
      </w:r>
      <w:r w:rsidR="009F103A" w:rsidRPr="009F103A">
        <w:rPr>
          <w:bCs/>
        </w:rPr>
        <w:t>,</w:t>
      </w:r>
      <w:r w:rsidR="009F103A">
        <w:rPr>
          <w:bCs/>
        </w:rPr>
        <w:t xml:space="preserve"> l</w:t>
      </w:r>
      <w:r w:rsidR="00C032D2" w:rsidRPr="009F103A">
        <w:rPr>
          <w:color w:val="000000"/>
        </w:rPr>
        <w:t>ack of proper training to handling machineries’,</w:t>
      </w:r>
      <w:r w:rsidR="009F103A">
        <w:rPr>
          <w:color w:val="000000"/>
        </w:rPr>
        <w:t xml:space="preserve"> l</w:t>
      </w:r>
      <w:r w:rsidR="00C032D2" w:rsidRPr="009F103A">
        <w:rPr>
          <w:color w:val="000000"/>
        </w:rPr>
        <w:t xml:space="preserve">ack of intensive monitoring after providing </w:t>
      </w:r>
      <w:r w:rsidR="001736FB" w:rsidRPr="009F103A">
        <w:rPr>
          <w:color w:val="000000"/>
        </w:rPr>
        <w:t>input</w:t>
      </w:r>
      <w:r w:rsidR="001736FB" w:rsidRPr="009F103A">
        <w:rPr>
          <w:bCs/>
        </w:rPr>
        <w:t>,</w:t>
      </w:r>
      <w:r w:rsidR="00C032D2" w:rsidRPr="009F103A">
        <w:rPr>
          <w:color w:val="000000"/>
        </w:rPr>
        <w:t xml:space="preserve"> </w:t>
      </w:r>
      <w:r w:rsidR="009F103A">
        <w:rPr>
          <w:color w:val="000000"/>
        </w:rPr>
        <w:t>p</w:t>
      </w:r>
      <w:r w:rsidR="00C032D2" w:rsidRPr="009F103A">
        <w:rPr>
          <w:color w:val="000000"/>
        </w:rPr>
        <w:t>eople are more interested to use old one according to the score. Disrupted communication system</w:t>
      </w:r>
      <w:r w:rsidRPr="009F103A">
        <w:rPr>
          <w:color w:val="000000"/>
        </w:rPr>
        <w:t xml:space="preserve"> got the lowest score </w:t>
      </w:r>
      <w:r w:rsidR="00C032D2" w:rsidRPr="009F103A">
        <w:rPr>
          <w:color w:val="000000"/>
        </w:rPr>
        <w:t>44</w:t>
      </w:r>
      <w:r w:rsidRPr="009F103A">
        <w:rPr>
          <w:color w:val="000000"/>
        </w:rPr>
        <w:t xml:space="preserve"> and hence was considered 10</w:t>
      </w:r>
      <w:r w:rsidRPr="009F103A">
        <w:rPr>
          <w:color w:val="000000"/>
          <w:vertAlign w:val="superscript"/>
        </w:rPr>
        <w:t>th</w:t>
      </w:r>
      <w:r w:rsidRPr="009F103A">
        <w:rPr>
          <w:color w:val="000000"/>
        </w:rPr>
        <w:t xml:space="preserve"> ranked problem.</w:t>
      </w:r>
    </w:p>
    <w:p w14:paraId="4A503E42" w14:textId="77777777" w:rsidR="005468D7" w:rsidRDefault="005468D7" w:rsidP="007C0D7C">
      <w:pPr>
        <w:spacing w:after="120" w:line="360" w:lineRule="auto"/>
        <w:jc w:val="both"/>
        <w:rPr>
          <w:b/>
          <w:color w:val="000000"/>
        </w:rPr>
      </w:pPr>
    </w:p>
    <w:p w14:paraId="4E0E7A25" w14:textId="50AC704D" w:rsidR="00AE19C8" w:rsidRPr="00AE19C8" w:rsidRDefault="00D90131" w:rsidP="000973B9">
      <w:pPr>
        <w:spacing w:line="360" w:lineRule="auto"/>
        <w:jc w:val="both"/>
        <w:rPr>
          <w:b/>
        </w:rPr>
      </w:pPr>
      <w:r>
        <w:rPr>
          <w:b/>
        </w:rPr>
        <w:t>4.</w:t>
      </w:r>
      <w:r w:rsidR="00AE19C8" w:rsidRPr="00AE19C8">
        <w:rPr>
          <w:b/>
        </w:rPr>
        <w:t>CONCLUTIONS</w:t>
      </w:r>
    </w:p>
    <w:p w14:paraId="2DFF4DD3" w14:textId="1C70B1AA" w:rsidR="009573AB" w:rsidRDefault="0035566A" w:rsidP="000973B9">
      <w:pPr>
        <w:spacing w:line="360" w:lineRule="auto"/>
        <w:jc w:val="both"/>
      </w:pPr>
      <w:r>
        <w:t xml:space="preserve">The study reveals that the farmers of northern char areas of Bangladesh face significant challenges in using recommended technology in their field. The key constraint include </w:t>
      </w:r>
      <w:r w:rsidR="00036ABE" w:rsidRPr="0035566A">
        <w:rPr>
          <w:bCs/>
        </w:rPr>
        <w:t>‘lack of legal support in</w:t>
      </w:r>
      <w:r w:rsidR="00036ABE" w:rsidRPr="0035566A">
        <w:rPr>
          <w:color w:val="000000"/>
        </w:rPr>
        <w:t xml:space="preserve"> case of using technology</w:t>
      </w:r>
      <w:r w:rsidR="00036ABE" w:rsidRPr="0035566A">
        <w:rPr>
          <w:bCs/>
        </w:rPr>
        <w:t>,’ was considered 1</w:t>
      </w:r>
      <w:r w:rsidR="00036ABE" w:rsidRPr="0035566A">
        <w:rPr>
          <w:bCs/>
          <w:vertAlign w:val="superscript"/>
        </w:rPr>
        <w:t>st</w:t>
      </w:r>
      <w:r w:rsidR="00036ABE" w:rsidRPr="0035566A">
        <w:rPr>
          <w:bCs/>
        </w:rPr>
        <w:t xml:space="preserve"> ranked problem. ‘</w:t>
      </w:r>
      <w:r w:rsidR="00036ABE" w:rsidRPr="0035566A">
        <w:rPr>
          <w:color w:val="000000"/>
        </w:rPr>
        <w:t>Lack of special support in any sort of adverse situation</w:t>
      </w:r>
      <w:r w:rsidR="00036ABE" w:rsidRPr="0035566A">
        <w:rPr>
          <w:bCs/>
        </w:rPr>
        <w:t>, ‘was 2</w:t>
      </w:r>
      <w:r w:rsidR="00036ABE" w:rsidRPr="0035566A">
        <w:rPr>
          <w:bCs/>
          <w:vertAlign w:val="superscript"/>
        </w:rPr>
        <w:t>nd</w:t>
      </w:r>
      <w:r w:rsidR="00036ABE" w:rsidRPr="0035566A">
        <w:rPr>
          <w:bCs/>
        </w:rPr>
        <w:t xml:space="preserve"> ranked problem and ‘</w:t>
      </w:r>
      <w:r w:rsidR="00036ABE" w:rsidRPr="0035566A">
        <w:rPr>
          <w:color w:val="000000"/>
        </w:rPr>
        <w:t xml:space="preserve">Lack of legal soil testing </w:t>
      </w:r>
      <w:r w:rsidR="00036ABE" w:rsidRPr="0035566A">
        <w:rPr>
          <w:color w:val="000000"/>
        </w:rPr>
        <w:lastRenderedPageBreak/>
        <w:t>support to identify field problem for using machinery</w:t>
      </w:r>
      <w:r w:rsidR="00036ABE" w:rsidRPr="0035566A">
        <w:rPr>
          <w:bCs/>
        </w:rPr>
        <w:t xml:space="preserve"> was 3</w:t>
      </w:r>
      <w:r w:rsidR="00036ABE" w:rsidRPr="0035566A">
        <w:rPr>
          <w:bCs/>
          <w:vertAlign w:val="superscript"/>
        </w:rPr>
        <w:t>rd</w:t>
      </w:r>
      <w:r w:rsidR="00036ABE" w:rsidRPr="0035566A">
        <w:rPr>
          <w:bCs/>
        </w:rPr>
        <w:t xml:space="preserve"> ranked problem in char areas against the use of technology or </w:t>
      </w:r>
      <w:r w:rsidR="00B16894" w:rsidRPr="0035566A">
        <w:rPr>
          <w:bCs/>
        </w:rPr>
        <w:t>machineries</w:t>
      </w:r>
      <w:r w:rsidR="00036ABE" w:rsidRPr="0035566A">
        <w:rPr>
          <w:bCs/>
        </w:rPr>
        <w:t>.</w:t>
      </w:r>
      <w:r w:rsidRPr="0035566A">
        <w:t xml:space="preserve"> Need new policy to increase farmer’s legal support and subsidy to grow their interest to use modern technology in field. Proper monitoring should be increased in char area on respective personnel who supplies the released machineries.  </w:t>
      </w:r>
      <w:r w:rsidR="00535897" w:rsidRPr="0035566A">
        <w:t>The findings of the study help to char household to improve their production. The findings of the study helps to reduce poverty in char lands and also develop the future sustainability in Bangladesh.</w:t>
      </w:r>
      <w:r w:rsidRPr="0035566A">
        <w:t xml:space="preserve"> </w:t>
      </w:r>
      <w:r w:rsidR="0047143E" w:rsidRPr="0035566A">
        <w:t>Government should be ensured to use all new machineries for quality farm production.</w:t>
      </w:r>
      <w:r w:rsidR="009573AB" w:rsidRPr="0035566A">
        <w:t xml:space="preserve"> </w:t>
      </w:r>
    </w:p>
    <w:p w14:paraId="387B487E" w14:textId="0888BF13" w:rsidR="00331B69" w:rsidRPr="00AE45CD" w:rsidRDefault="00331B69" w:rsidP="000973B9">
      <w:pPr>
        <w:spacing w:line="360" w:lineRule="auto"/>
        <w:jc w:val="both"/>
        <w:rPr>
          <w:b/>
        </w:rPr>
      </w:pPr>
      <w:r w:rsidRPr="00AE45CD">
        <w:rPr>
          <w:b/>
        </w:rPr>
        <w:t xml:space="preserve">ACKNOWLEDGEMENT </w:t>
      </w:r>
    </w:p>
    <w:p w14:paraId="0116F976" w14:textId="4134B3A0" w:rsidR="00331B69" w:rsidRDefault="00331B69" w:rsidP="000973B9">
      <w:pPr>
        <w:spacing w:line="360" w:lineRule="auto"/>
        <w:jc w:val="both"/>
      </w:pPr>
      <w:r>
        <w:t xml:space="preserve">The authors highly acknowledge the SAURES of Sher-e-Bangla Agricultural University for providing the fund to conduct the research </w:t>
      </w:r>
      <w:proofErr w:type="gramStart"/>
      <w:r>
        <w:t>work .</w:t>
      </w:r>
      <w:proofErr w:type="gramEnd"/>
    </w:p>
    <w:p w14:paraId="27335A7D" w14:textId="77777777" w:rsidR="005B3E68" w:rsidRPr="00AE45CD" w:rsidRDefault="005B3E68" w:rsidP="005B3E68">
      <w:pPr>
        <w:shd w:val="clear" w:color="auto" w:fill="FFFFFF"/>
        <w:rPr>
          <w:b/>
        </w:rPr>
      </w:pPr>
      <w:r w:rsidRPr="00AE45CD">
        <w:rPr>
          <w:b/>
        </w:rPr>
        <w:t>DISCLAIMER (ARTIFICIAL INTELLIGENCE)</w:t>
      </w:r>
    </w:p>
    <w:p w14:paraId="79BF34B9" w14:textId="77777777" w:rsidR="005B3E68" w:rsidRPr="005B3E68" w:rsidRDefault="005B3E68" w:rsidP="005B3E68">
      <w:pPr>
        <w:shd w:val="clear" w:color="auto" w:fill="FFFFFF"/>
      </w:pPr>
    </w:p>
    <w:p w14:paraId="60E75EF9" w14:textId="782333B1" w:rsidR="005B3E68" w:rsidRPr="005B3E68" w:rsidRDefault="005B3E68" w:rsidP="005B3E68">
      <w:pPr>
        <w:shd w:val="clear" w:color="auto" w:fill="FFFFFF"/>
        <w:spacing w:line="276" w:lineRule="auto"/>
      </w:pPr>
      <w:r w:rsidRPr="005B3E68">
        <w:t>Author(s)  hereby  declare  that  NO  generative  AI technologies  such  as  Large  Language  Models (</w:t>
      </w:r>
      <w:proofErr w:type="spellStart"/>
      <w:r w:rsidRPr="005B3E68">
        <w:t>ChatGPT</w:t>
      </w:r>
      <w:proofErr w:type="spellEnd"/>
      <w:r w:rsidRPr="005B3E68">
        <w:t xml:space="preserve">,   COPILOT,   </w:t>
      </w:r>
      <w:proofErr w:type="spellStart"/>
      <w:r w:rsidRPr="005B3E68">
        <w:t>etc</w:t>
      </w:r>
      <w:proofErr w:type="spellEnd"/>
      <w:r w:rsidRPr="005B3E68">
        <w:t>)   and   text-to-image generators  have  been  used  during  writing  or editing of manuscripts.</w:t>
      </w:r>
    </w:p>
    <w:p w14:paraId="4D4A53B8" w14:textId="77777777" w:rsidR="005B3E68" w:rsidRPr="0035566A" w:rsidRDefault="005B3E68" w:rsidP="005B3E68">
      <w:pPr>
        <w:spacing w:line="276" w:lineRule="auto"/>
        <w:jc w:val="both"/>
      </w:pPr>
    </w:p>
    <w:p w14:paraId="3645848D" w14:textId="77777777" w:rsidR="00DA51B5" w:rsidRDefault="0035566A" w:rsidP="004A77CF">
      <w:pPr>
        <w:spacing w:line="360" w:lineRule="auto"/>
        <w:ind w:hanging="90"/>
        <w:rPr>
          <w:b/>
        </w:rPr>
      </w:pPr>
      <w:r>
        <w:rPr>
          <w:b/>
        </w:rPr>
        <w:t xml:space="preserve"> </w:t>
      </w:r>
      <w:r w:rsidR="00E06966">
        <w:rPr>
          <w:b/>
        </w:rPr>
        <w:t xml:space="preserve"> </w:t>
      </w:r>
    </w:p>
    <w:p w14:paraId="6C16D177" w14:textId="77777777" w:rsidR="00DA51B5" w:rsidRDefault="00DA51B5" w:rsidP="004A77CF">
      <w:pPr>
        <w:spacing w:line="360" w:lineRule="auto"/>
        <w:ind w:hanging="90"/>
        <w:rPr>
          <w:b/>
        </w:rPr>
      </w:pPr>
    </w:p>
    <w:p w14:paraId="426EBA57" w14:textId="77777777" w:rsidR="00DA51B5" w:rsidRDefault="00DA51B5" w:rsidP="004A77CF">
      <w:pPr>
        <w:spacing w:line="360" w:lineRule="auto"/>
        <w:ind w:hanging="90"/>
        <w:rPr>
          <w:b/>
        </w:rPr>
      </w:pPr>
    </w:p>
    <w:p w14:paraId="2CEF7C0A" w14:textId="77777777" w:rsidR="00DA51B5" w:rsidRDefault="00DA51B5" w:rsidP="004A77CF">
      <w:pPr>
        <w:spacing w:line="360" w:lineRule="auto"/>
        <w:ind w:hanging="90"/>
        <w:rPr>
          <w:b/>
        </w:rPr>
      </w:pPr>
    </w:p>
    <w:p w14:paraId="7A765CB4" w14:textId="77777777" w:rsidR="00DA51B5" w:rsidRDefault="00DA51B5" w:rsidP="004A77CF">
      <w:pPr>
        <w:spacing w:line="360" w:lineRule="auto"/>
        <w:ind w:hanging="90"/>
        <w:rPr>
          <w:b/>
        </w:rPr>
      </w:pPr>
    </w:p>
    <w:p w14:paraId="29CF53C3" w14:textId="77777777" w:rsidR="00DA51B5" w:rsidRDefault="00DA51B5" w:rsidP="004A77CF">
      <w:pPr>
        <w:spacing w:line="360" w:lineRule="auto"/>
        <w:ind w:hanging="90"/>
        <w:rPr>
          <w:b/>
        </w:rPr>
      </w:pPr>
    </w:p>
    <w:p w14:paraId="11CD28C0" w14:textId="77777777" w:rsidR="00DA51B5" w:rsidRDefault="00DA51B5" w:rsidP="004A77CF">
      <w:pPr>
        <w:spacing w:line="360" w:lineRule="auto"/>
        <w:ind w:hanging="90"/>
        <w:rPr>
          <w:b/>
        </w:rPr>
      </w:pPr>
    </w:p>
    <w:p w14:paraId="5109FB33" w14:textId="2CD3D307" w:rsidR="00977105" w:rsidRDefault="00977105" w:rsidP="00DF6DBA">
      <w:pPr>
        <w:spacing w:after="120" w:line="276" w:lineRule="auto"/>
        <w:ind w:left="720" w:hanging="720"/>
        <w:jc w:val="both"/>
      </w:pPr>
      <w:r w:rsidRPr="00584A25">
        <w:rPr>
          <w:b/>
        </w:rPr>
        <w:t>R</w:t>
      </w:r>
      <w:r>
        <w:rPr>
          <w:b/>
        </w:rPr>
        <w:t>EFERENCES</w:t>
      </w:r>
    </w:p>
    <w:p w14:paraId="15C58679" w14:textId="77777777" w:rsidR="00977105" w:rsidRDefault="00977105" w:rsidP="00977105">
      <w:pPr>
        <w:spacing w:line="276" w:lineRule="auto"/>
        <w:ind w:left="900" w:hanging="900"/>
        <w:jc w:val="both"/>
      </w:pPr>
      <w:r>
        <w:t>1.</w:t>
      </w:r>
      <w:r w:rsidRPr="00113FC0">
        <w:t xml:space="preserve"> Asfaw, S., Shiferaw, B., </w:t>
      </w:r>
      <w:proofErr w:type="spellStart"/>
      <w:r w:rsidRPr="00113FC0">
        <w:t>Simtowe</w:t>
      </w:r>
      <w:proofErr w:type="spellEnd"/>
      <w:r w:rsidRPr="00113FC0">
        <w:t xml:space="preserve">, F., &amp; Lipper, L. (2012) Impact of </w:t>
      </w:r>
      <w:r>
        <w:t>M</w:t>
      </w:r>
      <w:r w:rsidRPr="00113FC0">
        <w:t xml:space="preserve">odern </w:t>
      </w:r>
      <w:r>
        <w:t>A</w:t>
      </w:r>
      <w:r w:rsidRPr="00113FC0">
        <w:t xml:space="preserve">gricultural </w:t>
      </w:r>
      <w:r>
        <w:t>T</w:t>
      </w:r>
      <w:r w:rsidRPr="00113FC0">
        <w:t xml:space="preserve">echnologies on </w:t>
      </w:r>
      <w:r>
        <w:t>S</w:t>
      </w:r>
      <w:r w:rsidRPr="00113FC0">
        <w:t xml:space="preserve">mallholder </w:t>
      </w:r>
      <w:r>
        <w:t>W</w:t>
      </w:r>
      <w:r w:rsidRPr="00113FC0">
        <w:t>elfare: Evidence from Tanzania and Ethiopia. Food Policy, 37(3), 283–295.</w:t>
      </w:r>
    </w:p>
    <w:p w14:paraId="55C48767" w14:textId="77777777" w:rsidR="00977105" w:rsidRDefault="00977105" w:rsidP="00977105">
      <w:pPr>
        <w:spacing w:line="276" w:lineRule="auto"/>
        <w:ind w:left="450" w:hanging="450"/>
        <w:jc w:val="both"/>
        <w:rPr>
          <w:b/>
        </w:rPr>
      </w:pPr>
      <w:r>
        <w:t>2. Faruque, O. (2012). Strategy to Overcome Barriers of Agricultural Machinery Industry in Asian    Developing Countries with Special Reference to Bangladesh, Presentation to the Agricultural Manufacturers Association–Bangladesh, (2012), pp. 1–12</w:t>
      </w:r>
    </w:p>
    <w:p w14:paraId="6F8B6424" w14:textId="77777777" w:rsidR="00977105" w:rsidRDefault="00977105" w:rsidP="00977105">
      <w:pPr>
        <w:spacing w:line="276" w:lineRule="auto"/>
        <w:ind w:left="990" w:hanging="990"/>
        <w:jc w:val="both"/>
      </w:pPr>
    </w:p>
    <w:p w14:paraId="518D9E3B" w14:textId="77777777" w:rsidR="00977105" w:rsidRDefault="00977105" w:rsidP="00977105">
      <w:pPr>
        <w:spacing w:line="276" w:lineRule="auto"/>
        <w:ind w:left="990" w:hanging="990"/>
        <w:jc w:val="both"/>
      </w:pPr>
      <w:r>
        <w:t xml:space="preserve">3. </w:t>
      </w:r>
      <w:proofErr w:type="spellStart"/>
      <w:r w:rsidRPr="00976640">
        <w:t>Hamzaoglu,Nazife</w:t>
      </w:r>
      <w:proofErr w:type="spellEnd"/>
      <w:r w:rsidRPr="00976640">
        <w:t xml:space="preserve"> M.O.,</w:t>
      </w:r>
      <w:r>
        <w:t xml:space="preserve"> </w:t>
      </w:r>
      <w:r w:rsidRPr="00976640">
        <w:t>Harun (2020)</w:t>
      </w:r>
      <w:r>
        <w:t xml:space="preserve"> </w:t>
      </w:r>
      <w:r w:rsidRPr="00976640">
        <w:t xml:space="preserve">Age, </w:t>
      </w:r>
      <w:r>
        <w:t>T</w:t>
      </w:r>
      <w:r w:rsidRPr="00976640">
        <w:t xml:space="preserve">echnology </w:t>
      </w:r>
      <w:r>
        <w:t>A</w:t>
      </w:r>
      <w:r w:rsidRPr="00976640">
        <w:t xml:space="preserve">daption and </w:t>
      </w:r>
      <w:r>
        <w:t>A</w:t>
      </w:r>
      <w:r w:rsidRPr="00976640">
        <w:t xml:space="preserve">gricultural </w:t>
      </w:r>
      <w:r>
        <w:t>P</w:t>
      </w:r>
      <w:r w:rsidRPr="00976640">
        <w:t xml:space="preserve">roductivity in the </w:t>
      </w:r>
      <w:r>
        <w:t>E</w:t>
      </w:r>
      <w:r w:rsidRPr="00976640">
        <w:t xml:space="preserve">ra of </w:t>
      </w:r>
      <w:r>
        <w:t>A</w:t>
      </w:r>
      <w:r w:rsidRPr="00976640">
        <w:t xml:space="preserve">griculture, Department of </w:t>
      </w:r>
      <w:r>
        <w:t>E</w:t>
      </w:r>
      <w:r w:rsidRPr="00976640">
        <w:t>conomics,</w:t>
      </w:r>
      <w:r>
        <w:t xml:space="preserve"> </w:t>
      </w:r>
      <w:proofErr w:type="spellStart"/>
      <w:r w:rsidRPr="00976640">
        <w:t>Istambul</w:t>
      </w:r>
      <w:proofErr w:type="spellEnd"/>
      <w:r w:rsidRPr="00976640">
        <w:t xml:space="preserve"> kultur </w:t>
      </w:r>
      <w:r>
        <w:t>U</w:t>
      </w:r>
      <w:r w:rsidRPr="00976640">
        <w:t>niversity.</w:t>
      </w:r>
    </w:p>
    <w:p w14:paraId="40FC1FAA" w14:textId="77777777" w:rsidR="00977105" w:rsidRDefault="00977105" w:rsidP="00977105">
      <w:pPr>
        <w:ind w:left="810" w:hanging="810"/>
        <w:jc w:val="both"/>
      </w:pPr>
    </w:p>
    <w:p w14:paraId="23579B9E" w14:textId="77777777" w:rsidR="00977105" w:rsidRDefault="00977105" w:rsidP="00977105">
      <w:pPr>
        <w:ind w:left="810" w:hanging="810"/>
        <w:jc w:val="both"/>
      </w:pPr>
      <w:r>
        <w:t xml:space="preserve">4. Islam, A. K. M. S. (2018). Status of Rice Farming Mechanization in Bangladesh, Journal of Bioscience and Agriculture Research, 17(1): 1386–1395, https:// </w:t>
      </w:r>
      <w:proofErr w:type="spellStart"/>
      <w:r>
        <w:t>doi</w:t>
      </w:r>
      <w:proofErr w:type="spellEnd"/>
      <w:r>
        <w:t xml:space="preserve"> .org/ 10. 18801 / </w:t>
      </w:r>
      <w:proofErr w:type="spellStart"/>
      <w:r>
        <w:t>jbar</w:t>
      </w:r>
      <w:proofErr w:type="spellEnd"/>
      <w:r>
        <w:t>.  170118.171.</w:t>
      </w:r>
    </w:p>
    <w:p w14:paraId="72F9D496" w14:textId="77777777" w:rsidR="00977105" w:rsidRDefault="00977105" w:rsidP="00977105">
      <w:pPr>
        <w:tabs>
          <w:tab w:val="left" w:pos="540"/>
        </w:tabs>
        <w:ind w:left="630" w:hanging="630"/>
        <w:jc w:val="both"/>
      </w:pPr>
    </w:p>
    <w:p w14:paraId="755D76AD" w14:textId="77777777" w:rsidR="00977105" w:rsidRDefault="00977105" w:rsidP="00977105">
      <w:pPr>
        <w:tabs>
          <w:tab w:val="left" w:pos="540"/>
        </w:tabs>
        <w:ind w:left="630" w:hanging="630"/>
        <w:jc w:val="both"/>
      </w:pPr>
      <w:r>
        <w:t>5. Kapur, D.R. (2018) Usages of Technologies in Agricultural Sector. University of Delhi.</w:t>
      </w:r>
    </w:p>
    <w:p w14:paraId="1D9EB22D" w14:textId="77777777" w:rsidR="00977105" w:rsidRDefault="00977105" w:rsidP="00977105">
      <w:pPr>
        <w:spacing w:line="276" w:lineRule="auto"/>
        <w:ind w:left="900" w:hanging="900"/>
        <w:jc w:val="both"/>
      </w:pPr>
    </w:p>
    <w:p w14:paraId="3D8510C0" w14:textId="77777777" w:rsidR="00977105" w:rsidRPr="00113FC0" w:rsidRDefault="00977105" w:rsidP="00977105">
      <w:pPr>
        <w:spacing w:line="276" w:lineRule="auto"/>
        <w:ind w:left="900" w:hanging="900"/>
        <w:jc w:val="both"/>
      </w:pPr>
      <w:r>
        <w:t xml:space="preserve">6. </w:t>
      </w:r>
      <w:r w:rsidRPr="00113FC0">
        <w:t xml:space="preserve">Lybbert, T., &amp; Sumner, D. (2012) Agricultural </w:t>
      </w:r>
      <w:r>
        <w:t>T</w:t>
      </w:r>
      <w:r w:rsidRPr="00113FC0">
        <w:t xml:space="preserve">echnologies for </w:t>
      </w:r>
      <w:r>
        <w:t>C</w:t>
      </w:r>
      <w:r w:rsidRPr="00113FC0">
        <w:t xml:space="preserve">limate </w:t>
      </w:r>
      <w:r>
        <w:t>C</w:t>
      </w:r>
      <w:r w:rsidRPr="00113FC0">
        <w:t xml:space="preserve">hange in </w:t>
      </w:r>
      <w:r>
        <w:t>D</w:t>
      </w:r>
      <w:r w:rsidRPr="00113FC0">
        <w:t xml:space="preserve">eveloping </w:t>
      </w:r>
      <w:r>
        <w:t>C</w:t>
      </w:r>
      <w:r w:rsidRPr="00113FC0">
        <w:t xml:space="preserve">ountries: Policy </w:t>
      </w:r>
      <w:r>
        <w:t>O</w:t>
      </w:r>
      <w:r w:rsidRPr="00113FC0">
        <w:t xml:space="preserve">ptions for </w:t>
      </w:r>
      <w:r>
        <w:t>I</w:t>
      </w:r>
      <w:r w:rsidRPr="00113FC0">
        <w:t xml:space="preserve">nnovation and </w:t>
      </w:r>
      <w:r>
        <w:t>T</w:t>
      </w:r>
      <w:r w:rsidRPr="00113FC0">
        <w:t xml:space="preserve">echnology </w:t>
      </w:r>
      <w:r>
        <w:t>D</w:t>
      </w:r>
      <w:r w:rsidRPr="00113FC0">
        <w:t>iffusion. Food Policy, 37(1), 114–12</w:t>
      </w:r>
      <w:r>
        <w:t>3.</w:t>
      </w:r>
    </w:p>
    <w:p w14:paraId="1F261C8D" w14:textId="77777777" w:rsidR="00977105" w:rsidRDefault="00977105" w:rsidP="00977105">
      <w:pPr>
        <w:spacing w:line="276" w:lineRule="auto"/>
        <w:ind w:left="810" w:hanging="810"/>
        <w:jc w:val="both"/>
      </w:pPr>
      <w:r>
        <w:t>7. Noman, M. R. F. (2012). Constraints and Scope for Practicing Sandbar Cropping Technology in     Riverine Country of Bangladesh. M. S (Ag. Ext.) Thesis, Department of Agricultural Extension, Hajee Mohammed Danesh Science and Technology University, Dinajpur.</w:t>
      </w:r>
    </w:p>
    <w:p w14:paraId="06F6ABB9" w14:textId="77777777" w:rsidR="00977105" w:rsidRDefault="00977105" w:rsidP="00DF6DBA">
      <w:pPr>
        <w:spacing w:after="120" w:line="276" w:lineRule="auto"/>
        <w:ind w:left="720" w:hanging="720"/>
        <w:jc w:val="both"/>
      </w:pPr>
    </w:p>
    <w:p w14:paraId="75802426" w14:textId="77777777" w:rsidR="00977105" w:rsidRDefault="00977105" w:rsidP="00977105">
      <w:pPr>
        <w:spacing w:after="120" w:line="276" w:lineRule="auto"/>
        <w:ind w:left="720" w:hanging="720"/>
        <w:jc w:val="both"/>
      </w:pPr>
      <w:r>
        <w:t xml:space="preserve">8. Rehman, A., </w:t>
      </w:r>
      <w:proofErr w:type="spellStart"/>
      <w:r>
        <w:t>Jingdong</w:t>
      </w:r>
      <w:proofErr w:type="spellEnd"/>
      <w:r>
        <w:t>, L., Khatoon, R., Hussain, I. &amp; Iqbal, M. S. (2016). Modern agricultural technology adoption its importance, role and usage for the improvement of agriculture. Life Science Journal, 14(2): 70- 74.</w:t>
      </w:r>
    </w:p>
    <w:p w14:paraId="4FF7C495" w14:textId="77777777" w:rsidR="00977105" w:rsidRPr="00142C4B" w:rsidRDefault="00977105" w:rsidP="00977105">
      <w:pPr>
        <w:autoSpaceDE w:val="0"/>
        <w:autoSpaceDN w:val="0"/>
        <w:adjustRightInd w:val="0"/>
        <w:spacing w:before="120" w:after="120" w:line="276" w:lineRule="auto"/>
        <w:ind w:left="990" w:hanging="990"/>
        <w:jc w:val="both"/>
        <w:rPr>
          <w:rFonts w:eastAsiaTheme="minorHAnsi"/>
        </w:rPr>
      </w:pPr>
      <w:r>
        <w:t xml:space="preserve">9. </w:t>
      </w:r>
      <w:proofErr w:type="spellStart"/>
      <w:r>
        <w:t>Satyasai</w:t>
      </w:r>
      <w:proofErr w:type="spellEnd"/>
      <w:r>
        <w:t xml:space="preserve">, K.J.S., A Kumar and N Gupta (2021), Measuring Farmers Welfare: An Analysis </w:t>
      </w:r>
      <w:proofErr w:type="spellStart"/>
      <w:r>
        <w:t>Accorss</w:t>
      </w:r>
      <w:proofErr w:type="spellEnd"/>
      <w:r>
        <w:t xml:space="preserve"> States of India, Journal of Agricultural Economics Research Review, Mumbai, 34, 21-34.</w:t>
      </w:r>
    </w:p>
    <w:p w14:paraId="6F3D6EDA" w14:textId="77777777" w:rsidR="00977105" w:rsidRDefault="00977105" w:rsidP="00977105">
      <w:pPr>
        <w:spacing w:line="276" w:lineRule="auto"/>
        <w:ind w:left="900" w:hanging="900"/>
        <w:jc w:val="both"/>
      </w:pPr>
      <w:r>
        <w:t>10. Sharma, R. and Shing, G. (2015) Assess of Modern agricultural Technologies and Farmers Household Welfare: Evidence from India.  International Journal of Asian Studies 6(1) 19-43.</w:t>
      </w:r>
    </w:p>
    <w:p w14:paraId="22D2A286" w14:textId="77777777" w:rsidR="00977105" w:rsidRDefault="00977105" w:rsidP="00977105">
      <w:pPr>
        <w:autoSpaceDE w:val="0"/>
        <w:autoSpaceDN w:val="0"/>
        <w:adjustRightInd w:val="0"/>
        <w:spacing w:before="120" w:after="120" w:line="276" w:lineRule="auto"/>
        <w:ind w:left="810" w:hanging="810"/>
        <w:jc w:val="both"/>
      </w:pPr>
      <w:r>
        <w:t xml:space="preserve">11 </w:t>
      </w:r>
      <w:proofErr w:type="spellStart"/>
      <w:r w:rsidRPr="00142C4B">
        <w:t>Siddik</w:t>
      </w:r>
      <w:proofErr w:type="spellEnd"/>
      <w:r>
        <w:t>,</w:t>
      </w:r>
      <w:r w:rsidRPr="00142C4B">
        <w:t xml:space="preserve"> N</w:t>
      </w:r>
      <w:r>
        <w:t>.</w:t>
      </w:r>
      <w:r w:rsidRPr="00142C4B">
        <w:t>A</w:t>
      </w:r>
      <w:r>
        <w:t>.</w:t>
      </w:r>
      <w:r w:rsidRPr="00142C4B">
        <w:t xml:space="preserve"> </w:t>
      </w:r>
      <w:r>
        <w:t>(</w:t>
      </w:r>
      <w:r w:rsidRPr="00142C4B">
        <w:t>2017</w:t>
      </w:r>
      <w:r>
        <w:t>)</w:t>
      </w:r>
      <w:r w:rsidRPr="00142C4B">
        <w:t xml:space="preserve"> Does Financial Inclusion Promote Women Empowerment? Evidence from Bangladesh. </w:t>
      </w:r>
      <w:r w:rsidRPr="00142C4B">
        <w:rPr>
          <w:i/>
        </w:rPr>
        <w:t xml:space="preserve">Applied Economics and Finance </w:t>
      </w:r>
      <w:r w:rsidRPr="00142C4B">
        <w:t>4(4) 169-177.</w:t>
      </w:r>
    </w:p>
    <w:p w14:paraId="05B1B5F1" w14:textId="77777777" w:rsidR="00977105" w:rsidRDefault="00977105" w:rsidP="00977105">
      <w:pPr>
        <w:spacing w:line="276" w:lineRule="auto"/>
        <w:ind w:left="810" w:hanging="810"/>
        <w:jc w:val="both"/>
      </w:pPr>
      <w:r>
        <w:t xml:space="preserve">12. </w:t>
      </w:r>
      <w:proofErr w:type="spellStart"/>
      <w:r>
        <w:t>Tekwa</w:t>
      </w:r>
      <w:proofErr w:type="spellEnd"/>
      <w:r>
        <w:t xml:space="preserve">, I.J., </w:t>
      </w:r>
      <w:proofErr w:type="spellStart"/>
      <w:r>
        <w:t>Bunu</w:t>
      </w:r>
      <w:proofErr w:type="spellEnd"/>
      <w:r>
        <w:t xml:space="preserve">, G.M., </w:t>
      </w:r>
      <w:proofErr w:type="spellStart"/>
      <w:r>
        <w:t>Makama</w:t>
      </w:r>
      <w:proofErr w:type="spellEnd"/>
      <w:r>
        <w:t xml:space="preserve">, </w:t>
      </w:r>
      <w:proofErr w:type="spellStart"/>
      <w:r>
        <w:t>M.Tekwa</w:t>
      </w:r>
      <w:proofErr w:type="spellEnd"/>
      <w:r>
        <w:t xml:space="preserve">, I.J.; </w:t>
      </w:r>
      <w:proofErr w:type="spellStart"/>
      <w:r>
        <w:t>Bunu</w:t>
      </w:r>
      <w:proofErr w:type="spellEnd"/>
      <w:r>
        <w:t>, G.M &amp; Makama, M. (2010). Impact of modern farm machinery and implements adoption on alluvial soil sugarcane (Saccharum officinarum) farmers' income in Mubi, Northeastern Nigeria Journal of Agriculture and Social Sciences (Pakistan), 6(4); 101- 104.</w:t>
      </w:r>
    </w:p>
    <w:p w14:paraId="0D9D8811" w14:textId="77777777" w:rsidR="00977105" w:rsidRDefault="00977105" w:rsidP="00977105">
      <w:pPr>
        <w:spacing w:after="120"/>
        <w:ind w:left="720" w:hanging="720"/>
        <w:jc w:val="both"/>
      </w:pPr>
    </w:p>
    <w:p w14:paraId="6F79996A" w14:textId="77777777" w:rsidR="00977105" w:rsidRDefault="00977105" w:rsidP="00977105">
      <w:pPr>
        <w:spacing w:after="120" w:line="276" w:lineRule="auto"/>
        <w:ind w:left="720" w:hanging="720"/>
        <w:jc w:val="both"/>
      </w:pPr>
      <w:r>
        <w:t>13. Varun A.K. &amp; Rajveer S.K. (2024) Impact of Technological Change in Agricultural on Agricultural Development. International Journal of Creative Research Thoughts.12 (8) :395-399</w:t>
      </w:r>
    </w:p>
    <w:p w14:paraId="402683AA" w14:textId="77777777" w:rsidR="00977105" w:rsidRDefault="00977105" w:rsidP="00DF6DBA">
      <w:pPr>
        <w:spacing w:after="120" w:line="276" w:lineRule="auto"/>
        <w:ind w:left="720" w:hanging="720"/>
        <w:jc w:val="both"/>
      </w:pPr>
    </w:p>
    <w:p w14:paraId="2095F816" w14:textId="77777777" w:rsidR="00977105" w:rsidRDefault="00977105" w:rsidP="00DF6DBA">
      <w:pPr>
        <w:spacing w:after="120" w:line="276" w:lineRule="auto"/>
        <w:ind w:left="720" w:hanging="720"/>
        <w:jc w:val="both"/>
        <w:rPr>
          <w:b/>
          <w:color w:val="000000"/>
        </w:rPr>
      </w:pPr>
    </w:p>
    <w:sectPr w:rsidR="0097710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F8B8E" w14:textId="77777777" w:rsidR="00424E06" w:rsidRDefault="00424E06" w:rsidP="000D5BC9">
      <w:r>
        <w:separator/>
      </w:r>
    </w:p>
  </w:endnote>
  <w:endnote w:type="continuationSeparator" w:id="0">
    <w:p w14:paraId="40F055F6" w14:textId="77777777" w:rsidR="00424E06" w:rsidRDefault="00424E06" w:rsidP="000D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NHIPK+TimesNewRoma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6057182"/>
      <w:docPartObj>
        <w:docPartGallery w:val="Page Numbers (Bottom of Page)"/>
        <w:docPartUnique/>
      </w:docPartObj>
    </w:sdtPr>
    <w:sdtEndPr>
      <w:rPr>
        <w:noProof/>
      </w:rPr>
    </w:sdtEndPr>
    <w:sdtContent>
      <w:p w14:paraId="2329D2C4" w14:textId="103B0D1A" w:rsidR="00CC0C4E" w:rsidRDefault="00CC0C4E">
        <w:pPr>
          <w:pStyle w:val="Footer"/>
          <w:jc w:val="center"/>
        </w:pPr>
        <w:r>
          <w:fldChar w:fldCharType="begin"/>
        </w:r>
        <w:r>
          <w:instrText xml:space="preserve"> PAGE   \* MERGEFORMAT </w:instrText>
        </w:r>
        <w:r>
          <w:fldChar w:fldCharType="separate"/>
        </w:r>
        <w:r w:rsidR="00977105">
          <w:rPr>
            <w:noProof/>
          </w:rPr>
          <w:t>14</w:t>
        </w:r>
        <w:r>
          <w:rPr>
            <w:noProof/>
          </w:rPr>
          <w:fldChar w:fldCharType="end"/>
        </w:r>
      </w:p>
    </w:sdtContent>
  </w:sdt>
  <w:p w14:paraId="168764A0" w14:textId="77777777" w:rsidR="00CC0C4E" w:rsidRDefault="00CC0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B03AA" w14:textId="77777777" w:rsidR="00424E06" w:rsidRDefault="00424E06" w:rsidP="000D5BC9">
      <w:r>
        <w:separator/>
      </w:r>
    </w:p>
  </w:footnote>
  <w:footnote w:type="continuationSeparator" w:id="0">
    <w:p w14:paraId="3F4D082E" w14:textId="77777777" w:rsidR="00424E06" w:rsidRDefault="00424E06" w:rsidP="000D5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E75DF"/>
    <w:multiLevelType w:val="hybridMultilevel"/>
    <w:tmpl w:val="73AAD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26C44"/>
    <w:multiLevelType w:val="multilevel"/>
    <w:tmpl w:val="08526C44"/>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C653855"/>
    <w:multiLevelType w:val="multilevel"/>
    <w:tmpl w:val="0C653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9F4760"/>
    <w:multiLevelType w:val="multilevel"/>
    <w:tmpl w:val="119F4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CF2ECD"/>
    <w:multiLevelType w:val="multilevel"/>
    <w:tmpl w:val="1ECF2ECD"/>
    <w:lvl w:ilvl="0">
      <w:start w:val="1"/>
      <w:numFmt w:val="decimal"/>
      <w:lvlText w:val="%1."/>
      <w:lvlJc w:val="left"/>
      <w:pPr>
        <w:ind w:left="720" w:hanging="360"/>
      </w:pPr>
    </w:lvl>
    <w:lvl w:ilvl="1">
      <w:start w:val="11"/>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AE5AB3"/>
    <w:multiLevelType w:val="hybridMultilevel"/>
    <w:tmpl w:val="F35CD00E"/>
    <w:lvl w:ilvl="0" w:tplc="BEA43D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FE78EF"/>
    <w:multiLevelType w:val="hybridMultilevel"/>
    <w:tmpl w:val="D93A2F0C"/>
    <w:lvl w:ilvl="0" w:tplc="BB9E3A5A">
      <w:start w:val="1"/>
      <w:numFmt w:val="lowerRoman"/>
      <w:lvlText w:val="%1)"/>
      <w:lvlJc w:val="left"/>
      <w:pPr>
        <w:ind w:left="330" w:hanging="720"/>
      </w:pPr>
      <w:rPr>
        <w:rFonts w:hint="default"/>
        <w:sz w:val="24"/>
      </w:rPr>
    </w:lvl>
    <w:lvl w:ilvl="1" w:tplc="04090019" w:tentative="1">
      <w:start w:val="1"/>
      <w:numFmt w:val="lowerLetter"/>
      <w:lvlText w:val="%2."/>
      <w:lvlJc w:val="left"/>
      <w:pPr>
        <w:ind w:left="690" w:hanging="360"/>
      </w:pPr>
    </w:lvl>
    <w:lvl w:ilvl="2" w:tplc="0409001B" w:tentative="1">
      <w:start w:val="1"/>
      <w:numFmt w:val="lowerRoman"/>
      <w:lvlText w:val="%3."/>
      <w:lvlJc w:val="right"/>
      <w:pPr>
        <w:ind w:left="1410" w:hanging="180"/>
      </w:pPr>
    </w:lvl>
    <w:lvl w:ilvl="3" w:tplc="0409000F" w:tentative="1">
      <w:start w:val="1"/>
      <w:numFmt w:val="decimal"/>
      <w:lvlText w:val="%4."/>
      <w:lvlJc w:val="left"/>
      <w:pPr>
        <w:ind w:left="2130" w:hanging="360"/>
      </w:pPr>
    </w:lvl>
    <w:lvl w:ilvl="4" w:tplc="04090019" w:tentative="1">
      <w:start w:val="1"/>
      <w:numFmt w:val="lowerLetter"/>
      <w:lvlText w:val="%5."/>
      <w:lvlJc w:val="left"/>
      <w:pPr>
        <w:ind w:left="2850" w:hanging="360"/>
      </w:pPr>
    </w:lvl>
    <w:lvl w:ilvl="5" w:tplc="0409001B" w:tentative="1">
      <w:start w:val="1"/>
      <w:numFmt w:val="lowerRoman"/>
      <w:lvlText w:val="%6."/>
      <w:lvlJc w:val="right"/>
      <w:pPr>
        <w:ind w:left="3570" w:hanging="180"/>
      </w:pPr>
    </w:lvl>
    <w:lvl w:ilvl="6" w:tplc="0409000F" w:tentative="1">
      <w:start w:val="1"/>
      <w:numFmt w:val="decimal"/>
      <w:lvlText w:val="%7."/>
      <w:lvlJc w:val="left"/>
      <w:pPr>
        <w:ind w:left="4290" w:hanging="360"/>
      </w:pPr>
    </w:lvl>
    <w:lvl w:ilvl="7" w:tplc="04090019" w:tentative="1">
      <w:start w:val="1"/>
      <w:numFmt w:val="lowerLetter"/>
      <w:lvlText w:val="%8."/>
      <w:lvlJc w:val="left"/>
      <w:pPr>
        <w:ind w:left="5010" w:hanging="360"/>
      </w:pPr>
    </w:lvl>
    <w:lvl w:ilvl="8" w:tplc="0409001B" w:tentative="1">
      <w:start w:val="1"/>
      <w:numFmt w:val="lowerRoman"/>
      <w:lvlText w:val="%9."/>
      <w:lvlJc w:val="right"/>
      <w:pPr>
        <w:ind w:left="5730" w:hanging="180"/>
      </w:pPr>
    </w:lvl>
  </w:abstractNum>
  <w:abstractNum w:abstractNumId="7" w15:restartNumberingAfterBreak="0">
    <w:nsid w:val="244369F0"/>
    <w:multiLevelType w:val="hybridMultilevel"/>
    <w:tmpl w:val="F2C62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56DC0"/>
    <w:multiLevelType w:val="multilevel"/>
    <w:tmpl w:val="25E56D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D497BDE"/>
    <w:multiLevelType w:val="multilevel"/>
    <w:tmpl w:val="2D497BDE"/>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32064830"/>
    <w:multiLevelType w:val="hybridMultilevel"/>
    <w:tmpl w:val="5F584AA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4CF23C5"/>
    <w:multiLevelType w:val="multilevel"/>
    <w:tmpl w:val="34CF23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442575C8"/>
    <w:multiLevelType w:val="multilevel"/>
    <w:tmpl w:val="442575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0230DE8"/>
    <w:multiLevelType w:val="hybridMultilevel"/>
    <w:tmpl w:val="789EA86A"/>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513B006E"/>
    <w:multiLevelType w:val="hybridMultilevel"/>
    <w:tmpl w:val="4CEA09A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54306B54"/>
    <w:multiLevelType w:val="hybridMultilevel"/>
    <w:tmpl w:val="56C2E88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6D082283"/>
    <w:multiLevelType w:val="hybridMultilevel"/>
    <w:tmpl w:val="99CCD6C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70E306EC"/>
    <w:multiLevelType w:val="hybridMultilevel"/>
    <w:tmpl w:val="066247F2"/>
    <w:lvl w:ilvl="0" w:tplc="0409000F">
      <w:start w:val="1"/>
      <w:numFmt w:val="decimal"/>
      <w:lvlText w:val="%1."/>
      <w:lvlJc w:val="left"/>
      <w:pPr>
        <w:tabs>
          <w:tab w:val="num" w:pos="720"/>
        </w:tabs>
        <w:ind w:left="720" w:hanging="360"/>
      </w:pPr>
    </w:lvl>
    <w:lvl w:ilvl="1" w:tplc="68840F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B80691"/>
    <w:multiLevelType w:val="multilevel"/>
    <w:tmpl w:val="74B806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C7C7C0D"/>
    <w:multiLevelType w:val="hybridMultilevel"/>
    <w:tmpl w:val="BAD05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3"/>
  </w:num>
  <w:num w:numId="10">
    <w:abstractNumId w:val="13"/>
  </w:num>
  <w:num w:numId="11">
    <w:abstractNumId w:val="15"/>
  </w:num>
  <w:num w:numId="12">
    <w:abstractNumId w:val="12"/>
  </w:num>
  <w:num w:numId="13">
    <w:abstractNumId w:val="16"/>
  </w:num>
  <w:num w:numId="14">
    <w:abstractNumId w:val="7"/>
  </w:num>
  <w:num w:numId="15">
    <w:abstractNumId w:val="19"/>
  </w:num>
  <w:num w:numId="16">
    <w:abstractNumId w:val="14"/>
  </w:num>
  <w:num w:numId="17">
    <w:abstractNumId w:val="17"/>
  </w:num>
  <w:num w:numId="18">
    <w:abstractNumId w:val="5"/>
  </w:num>
  <w:num w:numId="19">
    <w:abstractNumId w:val="6"/>
  </w:num>
  <w:num w:numId="2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3E8"/>
    <w:rsid w:val="0000013C"/>
    <w:rsid w:val="00002DBF"/>
    <w:rsid w:val="00013B6A"/>
    <w:rsid w:val="00013FB1"/>
    <w:rsid w:val="00017415"/>
    <w:rsid w:val="00017733"/>
    <w:rsid w:val="0002124D"/>
    <w:rsid w:val="00021DE4"/>
    <w:rsid w:val="00023447"/>
    <w:rsid w:val="00027CF9"/>
    <w:rsid w:val="000305C2"/>
    <w:rsid w:val="00032C0A"/>
    <w:rsid w:val="0003390C"/>
    <w:rsid w:val="00034EBE"/>
    <w:rsid w:val="00036965"/>
    <w:rsid w:val="00036ABE"/>
    <w:rsid w:val="00041697"/>
    <w:rsid w:val="0004181B"/>
    <w:rsid w:val="00041C35"/>
    <w:rsid w:val="00044BF4"/>
    <w:rsid w:val="000459E8"/>
    <w:rsid w:val="00050157"/>
    <w:rsid w:val="00052409"/>
    <w:rsid w:val="000524FB"/>
    <w:rsid w:val="0005335C"/>
    <w:rsid w:val="000542E0"/>
    <w:rsid w:val="00062B97"/>
    <w:rsid w:val="00063954"/>
    <w:rsid w:val="00071059"/>
    <w:rsid w:val="00074041"/>
    <w:rsid w:val="00074C03"/>
    <w:rsid w:val="00075966"/>
    <w:rsid w:val="000765DB"/>
    <w:rsid w:val="00076F1C"/>
    <w:rsid w:val="000820C4"/>
    <w:rsid w:val="00084A6B"/>
    <w:rsid w:val="0008665A"/>
    <w:rsid w:val="0009097F"/>
    <w:rsid w:val="000973B9"/>
    <w:rsid w:val="000A0F2C"/>
    <w:rsid w:val="000A1E65"/>
    <w:rsid w:val="000A2C64"/>
    <w:rsid w:val="000A48FE"/>
    <w:rsid w:val="000B098F"/>
    <w:rsid w:val="000C135E"/>
    <w:rsid w:val="000C3927"/>
    <w:rsid w:val="000D3A9D"/>
    <w:rsid w:val="000D5BC9"/>
    <w:rsid w:val="000D73F4"/>
    <w:rsid w:val="000E0EC7"/>
    <w:rsid w:val="000E4CAF"/>
    <w:rsid w:val="000E5933"/>
    <w:rsid w:val="000F4D7E"/>
    <w:rsid w:val="001032A8"/>
    <w:rsid w:val="001070B8"/>
    <w:rsid w:val="00110A7A"/>
    <w:rsid w:val="00112C07"/>
    <w:rsid w:val="0011410D"/>
    <w:rsid w:val="00115EC2"/>
    <w:rsid w:val="0012271A"/>
    <w:rsid w:val="00131413"/>
    <w:rsid w:val="00133978"/>
    <w:rsid w:val="0013605F"/>
    <w:rsid w:val="00136537"/>
    <w:rsid w:val="001423EB"/>
    <w:rsid w:val="0014464F"/>
    <w:rsid w:val="00150372"/>
    <w:rsid w:val="001504E8"/>
    <w:rsid w:val="0015435A"/>
    <w:rsid w:val="00154514"/>
    <w:rsid w:val="00154DA6"/>
    <w:rsid w:val="00161085"/>
    <w:rsid w:val="0016599A"/>
    <w:rsid w:val="00167D26"/>
    <w:rsid w:val="001736FB"/>
    <w:rsid w:val="00176256"/>
    <w:rsid w:val="00184347"/>
    <w:rsid w:val="00195503"/>
    <w:rsid w:val="001A00BA"/>
    <w:rsid w:val="001A0F3C"/>
    <w:rsid w:val="001A0FE4"/>
    <w:rsid w:val="001A5AF1"/>
    <w:rsid w:val="001A5D04"/>
    <w:rsid w:val="001A6719"/>
    <w:rsid w:val="001B09F6"/>
    <w:rsid w:val="001B0F04"/>
    <w:rsid w:val="001B0FE5"/>
    <w:rsid w:val="001B3E55"/>
    <w:rsid w:val="001B4BE7"/>
    <w:rsid w:val="001C5395"/>
    <w:rsid w:val="001D0617"/>
    <w:rsid w:val="001D53B2"/>
    <w:rsid w:val="001D6D97"/>
    <w:rsid w:val="001F282E"/>
    <w:rsid w:val="001F4C48"/>
    <w:rsid w:val="001F4DC1"/>
    <w:rsid w:val="0020058C"/>
    <w:rsid w:val="002013E3"/>
    <w:rsid w:val="00201D15"/>
    <w:rsid w:val="00204835"/>
    <w:rsid w:val="00206382"/>
    <w:rsid w:val="00222243"/>
    <w:rsid w:val="00224C72"/>
    <w:rsid w:val="00226815"/>
    <w:rsid w:val="002319F2"/>
    <w:rsid w:val="00234A4C"/>
    <w:rsid w:val="00237ECB"/>
    <w:rsid w:val="00241A60"/>
    <w:rsid w:val="00241A90"/>
    <w:rsid w:val="00243250"/>
    <w:rsid w:val="002453F1"/>
    <w:rsid w:val="002531E9"/>
    <w:rsid w:val="002576A1"/>
    <w:rsid w:val="00261672"/>
    <w:rsid w:val="00263364"/>
    <w:rsid w:val="00264E9D"/>
    <w:rsid w:val="002834CF"/>
    <w:rsid w:val="00294D1B"/>
    <w:rsid w:val="00297B78"/>
    <w:rsid w:val="002A6805"/>
    <w:rsid w:val="002B695F"/>
    <w:rsid w:val="002C5A11"/>
    <w:rsid w:val="002C66CA"/>
    <w:rsid w:val="002D57F9"/>
    <w:rsid w:val="002E654B"/>
    <w:rsid w:val="003011B5"/>
    <w:rsid w:val="00304753"/>
    <w:rsid w:val="00307C33"/>
    <w:rsid w:val="003120E3"/>
    <w:rsid w:val="00313499"/>
    <w:rsid w:val="00317097"/>
    <w:rsid w:val="0032038F"/>
    <w:rsid w:val="0032110F"/>
    <w:rsid w:val="00321764"/>
    <w:rsid w:val="003264B5"/>
    <w:rsid w:val="003315A3"/>
    <w:rsid w:val="00331B69"/>
    <w:rsid w:val="0033294A"/>
    <w:rsid w:val="00333CDC"/>
    <w:rsid w:val="003345DD"/>
    <w:rsid w:val="00334D5C"/>
    <w:rsid w:val="00335A8C"/>
    <w:rsid w:val="003416F3"/>
    <w:rsid w:val="0034336A"/>
    <w:rsid w:val="00343557"/>
    <w:rsid w:val="003468F2"/>
    <w:rsid w:val="0035146F"/>
    <w:rsid w:val="003550EF"/>
    <w:rsid w:val="0035566A"/>
    <w:rsid w:val="0036661A"/>
    <w:rsid w:val="003666A9"/>
    <w:rsid w:val="00371D20"/>
    <w:rsid w:val="0037207B"/>
    <w:rsid w:val="00372FE5"/>
    <w:rsid w:val="00382F4A"/>
    <w:rsid w:val="00383D8D"/>
    <w:rsid w:val="00384154"/>
    <w:rsid w:val="003904DA"/>
    <w:rsid w:val="00390A2C"/>
    <w:rsid w:val="00397A7D"/>
    <w:rsid w:val="003A51C8"/>
    <w:rsid w:val="003A7419"/>
    <w:rsid w:val="003B09CE"/>
    <w:rsid w:val="003B114E"/>
    <w:rsid w:val="003B712A"/>
    <w:rsid w:val="003B7B6B"/>
    <w:rsid w:val="003C165E"/>
    <w:rsid w:val="003C3910"/>
    <w:rsid w:val="003C7AEB"/>
    <w:rsid w:val="003D1909"/>
    <w:rsid w:val="003E187B"/>
    <w:rsid w:val="003E4A12"/>
    <w:rsid w:val="003E77AF"/>
    <w:rsid w:val="003F7822"/>
    <w:rsid w:val="004008AB"/>
    <w:rsid w:val="00405183"/>
    <w:rsid w:val="00411ED2"/>
    <w:rsid w:val="00416AEF"/>
    <w:rsid w:val="00416FE1"/>
    <w:rsid w:val="00421C56"/>
    <w:rsid w:val="00424E06"/>
    <w:rsid w:val="00430065"/>
    <w:rsid w:val="00431266"/>
    <w:rsid w:val="004357D7"/>
    <w:rsid w:val="004364D8"/>
    <w:rsid w:val="00440173"/>
    <w:rsid w:val="004439FA"/>
    <w:rsid w:val="00450D77"/>
    <w:rsid w:val="00461351"/>
    <w:rsid w:val="004628E1"/>
    <w:rsid w:val="00464B05"/>
    <w:rsid w:val="0047143E"/>
    <w:rsid w:val="00476F19"/>
    <w:rsid w:val="004813DF"/>
    <w:rsid w:val="00481984"/>
    <w:rsid w:val="004938CA"/>
    <w:rsid w:val="00496E0E"/>
    <w:rsid w:val="00497F12"/>
    <w:rsid w:val="004A1049"/>
    <w:rsid w:val="004A1220"/>
    <w:rsid w:val="004A1897"/>
    <w:rsid w:val="004A27C7"/>
    <w:rsid w:val="004A2CEA"/>
    <w:rsid w:val="004A3CE4"/>
    <w:rsid w:val="004A6E44"/>
    <w:rsid w:val="004A6EA1"/>
    <w:rsid w:val="004A77CF"/>
    <w:rsid w:val="004A78A0"/>
    <w:rsid w:val="004B3F5C"/>
    <w:rsid w:val="004C757D"/>
    <w:rsid w:val="004D6589"/>
    <w:rsid w:val="004E619C"/>
    <w:rsid w:val="004F31FA"/>
    <w:rsid w:val="004F3A47"/>
    <w:rsid w:val="00500944"/>
    <w:rsid w:val="0050240B"/>
    <w:rsid w:val="00506855"/>
    <w:rsid w:val="00511350"/>
    <w:rsid w:val="00513709"/>
    <w:rsid w:val="00516111"/>
    <w:rsid w:val="005212E8"/>
    <w:rsid w:val="00523437"/>
    <w:rsid w:val="00523F11"/>
    <w:rsid w:val="00530F47"/>
    <w:rsid w:val="00534572"/>
    <w:rsid w:val="00534F27"/>
    <w:rsid w:val="00535897"/>
    <w:rsid w:val="00537DE0"/>
    <w:rsid w:val="005407DB"/>
    <w:rsid w:val="0054137A"/>
    <w:rsid w:val="00542670"/>
    <w:rsid w:val="005438DA"/>
    <w:rsid w:val="00543C96"/>
    <w:rsid w:val="005468D7"/>
    <w:rsid w:val="00556969"/>
    <w:rsid w:val="00560180"/>
    <w:rsid w:val="0056661B"/>
    <w:rsid w:val="00574886"/>
    <w:rsid w:val="00577103"/>
    <w:rsid w:val="00580E35"/>
    <w:rsid w:val="00582811"/>
    <w:rsid w:val="005829DE"/>
    <w:rsid w:val="00584382"/>
    <w:rsid w:val="00590385"/>
    <w:rsid w:val="0059299D"/>
    <w:rsid w:val="00596B22"/>
    <w:rsid w:val="005A1ADF"/>
    <w:rsid w:val="005B3E68"/>
    <w:rsid w:val="005B6294"/>
    <w:rsid w:val="005C049C"/>
    <w:rsid w:val="005C298F"/>
    <w:rsid w:val="005C4A7F"/>
    <w:rsid w:val="005C50BB"/>
    <w:rsid w:val="005D41EE"/>
    <w:rsid w:val="005D439F"/>
    <w:rsid w:val="005D47AD"/>
    <w:rsid w:val="005D5468"/>
    <w:rsid w:val="005E01A5"/>
    <w:rsid w:val="005E2A77"/>
    <w:rsid w:val="005E2D48"/>
    <w:rsid w:val="005E4149"/>
    <w:rsid w:val="005E486E"/>
    <w:rsid w:val="005E66A3"/>
    <w:rsid w:val="005F5D28"/>
    <w:rsid w:val="0060362F"/>
    <w:rsid w:val="00620D47"/>
    <w:rsid w:val="00621C27"/>
    <w:rsid w:val="00621E85"/>
    <w:rsid w:val="00624437"/>
    <w:rsid w:val="00627C5D"/>
    <w:rsid w:val="0063722E"/>
    <w:rsid w:val="00643724"/>
    <w:rsid w:val="0065315B"/>
    <w:rsid w:val="00655437"/>
    <w:rsid w:val="006578AF"/>
    <w:rsid w:val="00663715"/>
    <w:rsid w:val="006637A0"/>
    <w:rsid w:val="00685E26"/>
    <w:rsid w:val="006965EF"/>
    <w:rsid w:val="006A0B2F"/>
    <w:rsid w:val="006D3176"/>
    <w:rsid w:val="006D60DD"/>
    <w:rsid w:val="006F0382"/>
    <w:rsid w:val="006F2B42"/>
    <w:rsid w:val="006F600C"/>
    <w:rsid w:val="00712FFD"/>
    <w:rsid w:val="007156D4"/>
    <w:rsid w:val="00716134"/>
    <w:rsid w:val="00717E54"/>
    <w:rsid w:val="00722B6A"/>
    <w:rsid w:val="00722DFE"/>
    <w:rsid w:val="00724BC6"/>
    <w:rsid w:val="00726091"/>
    <w:rsid w:val="00726FF2"/>
    <w:rsid w:val="00733035"/>
    <w:rsid w:val="00733127"/>
    <w:rsid w:val="00736986"/>
    <w:rsid w:val="0074371C"/>
    <w:rsid w:val="007477CE"/>
    <w:rsid w:val="007537FA"/>
    <w:rsid w:val="007575AF"/>
    <w:rsid w:val="007606FA"/>
    <w:rsid w:val="007641E3"/>
    <w:rsid w:val="007660ED"/>
    <w:rsid w:val="00775453"/>
    <w:rsid w:val="00775508"/>
    <w:rsid w:val="00780EB1"/>
    <w:rsid w:val="00782E9F"/>
    <w:rsid w:val="007878A2"/>
    <w:rsid w:val="00791253"/>
    <w:rsid w:val="00792FED"/>
    <w:rsid w:val="00795303"/>
    <w:rsid w:val="00795EA0"/>
    <w:rsid w:val="007A2E70"/>
    <w:rsid w:val="007A59F8"/>
    <w:rsid w:val="007B7512"/>
    <w:rsid w:val="007C0D7C"/>
    <w:rsid w:val="007C1B64"/>
    <w:rsid w:val="007C1D04"/>
    <w:rsid w:val="007C2B7C"/>
    <w:rsid w:val="007C5184"/>
    <w:rsid w:val="007C7319"/>
    <w:rsid w:val="007D4EF5"/>
    <w:rsid w:val="007D5503"/>
    <w:rsid w:val="007D6EB1"/>
    <w:rsid w:val="007E4633"/>
    <w:rsid w:val="007E474B"/>
    <w:rsid w:val="007E50CA"/>
    <w:rsid w:val="007E55DD"/>
    <w:rsid w:val="007F6B8E"/>
    <w:rsid w:val="00800C38"/>
    <w:rsid w:val="00801775"/>
    <w:rsid w:val="00802B71"/>
    <w:rsid w:val="008101ED"/>
    <w:rsid w:val="008108FE"/>
    <w:rsid w:val="00812B06"/>
    <w:rsid w:val="008141E6"/>
    <w:rsid w:val="00820792"/>
    <w:rsid w:val="008207DB"/>
    <w:rsid w:val="0082173E"/>
    <w:rsid w:val="0082653F"/>
    <w:rsid w:val="00826A20"/>
    <w:rsid w:val="0084040B"/>
    <w:rsid w:val="00843A19"/>
    <w:rsid w:val="00844D31"/>
    <w:rsid w:val="0084604E"/>
    <w:rsid w:val="008501B9"/>
    <w:rsid w:val="008513A7"/>
    <w:rsid w:val="00857728"/>
    <w:rsid w:val="00861D26"/>
    <w:rsid w:val="008637AF"/>
    <w:rsid w:val="00871006"/>
    <w:rsid w:val="008715AD"/>
    <w:rsid w:val="00876FA4"/>
    <w:rsid w:val="008A1FC7"/>
    <w:rsid w:val="008A4C52"/>
    <w:rsid w:val="008A57A4"/>
    <w:rsid w:val="008A72D8"/>
    <w:rsid w:val="008B4CEC"/>
    <w:rsid w:val="008B6A10"/>
    <w:rsid w:val="008B6F4B"/>
    <w:rsid w:val="008C1D36"/>
    <w:rsid w:val="008C4A61"/>
    <w:rsid w:val="008D0B8B"/>
    <w:rsid w:val="008D3201"/>
    <w:rsid w:val="008E3784"/>
    <w:rsid w:val="008E7A2D"/>
    <w:rsid w:val="008E7E80"/>
    <w:rsid w:val="008F0F7E"/>
    <w:rsid w:val="008F386C"/>
    <w:rsid w:val="008F3BDD"/>
    <w:rsid w:val="00902853"/>
    <w:rsid w:val="009042F0"/>
    <w:rsid w:val="00904587"/>
    <w:rsid w:val="009118F8"/>
    <w:rsid w:val="0091587A"/>
    <w:rsid w:val="00917F3C"/>
    <w:rsid w:val="009239D7"/>
    <w:rsid w:val="00924BBA"/>
    <w:rsid w:val="009274BB"/>
    <w:rsid w:val="00944E54"/>
    <w:rsid w:val="00947209"/>
    <w:rsid w:val="0095523F"/>
    <w:rsid w:val="009567E3"/>
    <w:rsid w:val="00956A4C"/>
    <w:rsid w:val="00957177"/>
    <w:rsid w:val="009573AB"/>
    <w:rsid w:val="009737B6"/>
    <w:rsid w:val="00976640"/>
    <w:rsid w:val="00977105"/>
    <w:rsid w:val="0098170D"/>
    <w:rsid w:val="0099149F"/>
    <w:rsid w:val="009918E1"/>
    <w:rsid w:val="009A0036"/>
    <w:rsid w:val="009B4048"/>
    <w:rsid w:val="009C087D"/>
    <w:rsid w:val="009C4E0B"/>
    <w:rsid w:val="009C647D"/>
    <w:rsid w:val="009C7961"/>
    <w:rsid w:val="009D36EA"/>
    <w:rsid w:val="009D55B3"/>
    <w:rsid w:val="009D71C9"/>
    <w:rsid w:val="009D73FE"/>
    <w:rsid w:val="009E454B"/>
    <w:rsid w:val="009F103A"/>
    <w:rsid w:val="009F2079"/>
    <w:rsid w:val="009F507A"/>
    <w:rsid w:val="009F54C9"/>
    <w:rsid w:val="00A042E0"/>
    <w:rsid w:val="00A0638D"/>
    <w:rsid w:val="00A10F27"/>
    <w:rsid w:val="00A10FBE"/>
    <w:rsid w:val="00A215EA"/>
    <w:rsid w:val="00A24A32"/>
    <w:rsid w:val="00A27448"/>
    <w:rsid w:val="00A2763B"/>
    <w:rsid w:val="00A3083D"/>
    <w:rsid w:val="00A316CF"/>
    <w:rsid w:val="00A41C3C"/>
    <w:rsid w:val="00A41DA1"/>
    <w:rsid w:val="00A644A0"/>
    <w:rsid w:val="00A64DC0"/>
    <w:rsid w:val="00A753B2"/>
    <w:rsid w:val="00A76ED8"/>
    <w:rsid w:val="00A7745A"/>
    <w:rsid w:val="00A777D3"/>
    <w:rsid w:val="00AA3202"/>
    <w:rsid w:val="00AA4A3B"/>
    <w:rsid w:val="00AA5884"/>
    <w:rsid w:val="00AB3E18"/>
    <w:rsid w:val="00AB467D"/>
    <w:rsid w:val="00AB47F7"/>
    <w:rsid w:val="00AB55E0"/>
    <w:rsid w:val="00AC2E9C"/>
    <w:rsid w:val="00AC31E1"/>
    <w:rsid w:val="00AC527F"/>
    <w:rsid w:val="00AD32E6"/>
    <w:rsid w:val="00AD413C"/>
    <w:rsid w:val="00AD4E11"/>
    <w:rsid w:val="00AD5E32"/>
    <w:rsid w:val="00AD715D"/>
    <w:rsid w:val="00AE19C8"/>
    <w:rsid w:val="00AE19E2"/>
    <w:rsid w:val="00AE45CD"/>
    <w:rsid w:val="00AE4E89"/>
    <w:rsid w:val="00AE6307"/>
    <w:rsid w:val="00AE63B6"/>
    <w:rsid w:val="00AE66F0"/>
    <w:rsid w:val="00B143F0"/>
    <w:rsid w:val="00B14B93"/>
    <w:rsid w:val="00B16894"/>
    <w:rsid w:val="00B30992"/>
    <w:rsid w:val="00B32819"/>
    <w:rsid w:val="00B33014"/>
    <w:rsid w:val="00B33A35"/>
    <w:rsid w:val="00B34A21"/>
    <w:rsid w:val="00B411DA"/>
    <w:rsid w:val="00B419D6"/>
    <w:rsid w:val="00B44E81"/>
    <w:rsid w:val="00B4510C"/>
    <w:rsid w:val="00B4578B"/>
    <w:rsid w:val="00B4649E"/>
    <w:rsid w:val="00B47510"/>
    <w:rsid w:val="00B60710"/>
    <w:rsid w:val="00B6160F"/>
    <w:rsid w:val="00B6565A"/>
    <w:rsid w:val="00B67313"/>
    <w:rsid w:val="00B75C53"/>
    <w:rsid w:val="00B82367"/>
    <w:rsid w:val="00B85CC6"/>
    <w:rsid w:val="00B86FF4"/>
    <w:rsid w:val="00B92D21"/>
    <w:rsid w:val="00B934D0"/>
    <w:rsid w:val="00B96479"/>
    <w:rsid w:val="00BA4746"/>
    <w:rsid w:val="00BA7E85"/>
    <w:rsid w:val="00BB3603"/>
    <w:rsid w:val="00BC6F5B"/>
    <w:rsid w:val="00BD1E35"/>
    <w:rsid w:val="00BD4B14"/>
    <w:rsid w:val="00BD5843"/>
    <w:rsid w:val="00BE4454"/>
    <w:rsid w:val="00BF1D3E"/>
    <w:rsid w:val="00BF1DEC"/>
    <w:rsid w:val="00BF20FF"/>
    <w:rsid w:val="00BF7A87"/>
    <w:rsid w:val="00BF7EF3"/>
    <w:rsid w:val="00C00F19"/>
    <w:rsid w:val="00C032D2"/>
    <w:rsid w:val="00C03D09"/>
    <w:rsid w:val="00C068B2"/>
    <w:rsid w:val="00C112E4"/>
    <w:rsid w:val="00C21110"/>
    <w:rsid w:val="00C33CBD"/>
    <w:rsid w:val="00C35C8E"/>
    <w:rsid w:val="00C42C0C"/>
    <w:rsid w:val="00C46B40"/>
    <w:rsid w:val="00C63F21"/>
    <w:rsid w:val="00C64A9E"/>
    <w:rsid w:val="00C67108"/>
    <w:rsid w:val="00C70FC3"/>
    <w:rsid w:val="00C74C40"/>
    <w:rsid w:val="00C7685B"/>
    <w:rsid w:val="00C76A46"/>
    <w:rsid w:val="00C77B24"/>
    <w:rsid w:val="00C847D4"/>
    <w:rsid w:val="00C87AA2"/>
    <w:rsid w:val="00C906F3"/>
    <w:rsid w:val="00C918D1"/>
    <w:rsid w:val="00C91C14"/>
    <w:rsid w:val="00C93CC6"/>
    <w:rsid w:val="00C96D11"/>
    <w:rsid w:val="00C97ACB"/>
    <w:rsid w:val="00CA18E9"/>
    <w:rsid w:val="00CA2CFB"/>
    <w:rsid w:val="00CA570E"/>
    <w:rsid w:val="00CB08A5"/>
    <w:rsid w:val="00CB56A0"/>
    <w:rsid w:val="00CC04E9"/>
    <w:rsid w:val="00CC0C4E"/>
    <w:rsid w:val="00CC1D59"/>
    <w:rsid w:val="00CC442B"/>
    <w:rsid w:val="00CC6870"/>
    <w:rsid w:val="00CE0518"/>
    <w:rsid w:val="00CE0F65"/>
    <w:rsid w:val="00CE782C"/>
    <w:rsid w:val="00CF2F7C"/>
    <w:rsid w:val="00CF3F3A"/>
    <w:rsid w:val="00CF6436"/>
    <w:rsid w:val="00D0097E"/>
    <w:rsid w:val="00D030DB"/>
    <w:rsid w:val="00D06B3A"/>
    <w:rsid w:val="00D11169"/>
    <w:rsid w:val="00D1596E"/>
    <w:rsid w:val="00D23F6C"/>
    <w:rsid w:val="00D25F44"/>
    <w:rsid w:val="00D25FE6"/>
    <w:rsid w:val="00D26018"/>
    <w:rsid w:val="00D305F2"/>
    <w:rsid w:val="00D32512"/>
    <w:rsid w:val="00D34346"/>
    <w:rsid w:val="00D35ECF"/>
    <w:rsid w:val="00D432B6"/>
    <w:rsid w:val="00D51FD6"/>
    <w:rsid w:val="00D71C00"/>
    <w:rsid w:val="00D73F3F"/>
    <w:rsid w:val="00D74271"/>
    <w:rsid w:val="00D75332"/>
    <w:rsid w:val="00D76BC8"/>
    <w:rsid w:val="00D83826"/>
    <w:rsid w:val="00D90131"/>
    <w:rsid w:val="00D911ED"/>
    <w:rsid w:val="00DA3AA9"/>
    <w:rsid w:val="00DA42EC"/>
    <w:rsid w:val="00DA51B5"/>
    <w:rsid w:val="00DA6C14"/>
    <w:rsid w:val="00DB31FB"/>
    <w:rsid w:val="00DB3A7F"/>
    <w:rsid w:val="00DB5B2A"/>
    <w:rsid w:val="00DB5E11"/>
    <w:rsid w:val="00DC1EA7"/>
    <w:rsid w:val="00DC526A"/>
    <w:rsid w:val="00DC6E4C"/>
    <w:rsid w:val="00DC7DD7"/>
    <w:rsid w:val="00DD329B"/>
    <w:rsid w:val="00DE1519"/>
    <w:rsid w:val="00DE1CC4"/>
    <w:rsid w:val="00DE1F07"/>
    <w:rsid w:val="00DE7224"/>
    <w:rsid w:val="00DE7FC8"/>
    <w:rsid w:val="00DF06ED"/>
    <w:rsid w:val="00DF6DBA"/>
    <w:rsid w:val="00E023E8"/>
    <w:rsid w:val="00E0296C"/>
    <w:rsid w:val="00E04D3B"/>
    <w:rsid w:val="00E06966"/>
    <w:rsid w:val="00E07E89"/>
    <w:rsid w:val="00E10C0F"/>
    <w:rsid w:val="00E12330"/>
    <w:rsid w:val="00E22E55"/>
    <w:rsid w:val="00E250F2"/>
    <w:rsid w:val="00E27665"/>
    <w:rsid w:val="00E27D34"/>
    <w:rsid w:val="00E34C03"/>
    <w:rsid w:val="00E4189C"/>
    <w:rsid w:val="00E45B32"/>
    <w:rsid w:val="00E4699D"/>
    <w:rsid w:val="00E478DF"/>
    <w:rsid w:val="00E50D99"/>
    <w:rsid w:val="00E51662"/>
    <w:rsid w:val="00E56049"/>
    <w:rsid w:val="00E564C9"/>
    <w:rsid w:val="00E57648"/>
    <w:rsid w:val="00E71A8B"/>
    <w:rsid w:val="00E76F04"/>
    <w:rsid w:val="00E77ABB"/>
    <w:rsid w:val="00E80293"/>
    <w:rsid w:val="00E839EA"/>
    <w:rsid w:val="00E85403"/>
    <w:rsid w:val="00E87753"/>
    <w:rsid w:val="00E91BE6"/>
    <w:rsid w:val="00E924B2"/>
    <w:rsid w:val="00E9626D"/>
    <w:rsid w:val="00E96BF6"/>
    <w:rsid w:val="00EA0EB7"/>
    <w:rsid w:val="00EA28D5"/>
    <w:rsid w:val="00EB3197"/>
    <w:rsid w:val="00EB5352"/>
    <w:rsid w:val="00EB54C2"/>
    <w:rsid w:val="00EB7ED3"/>
    <w:rsid w:val="00EC050C"/>
    <w:rsid w:val="00EC1587"/>
    <w:rsid w:val="00ED34DF"/>
    <w:rsid w:val="00EE1D1A"/>
    <w:rsid w:val="00EE3F34"/>
    <w:rsid w:val="00EE5F52"/>
    <w:rsid w:val="00EF1AF7"/>
    <w:rsid w:val="00EF4E28"/>
    <w:rsid w:val="00F06B1F"/>
    <w:rsid w:val="00F10987"/>
    <w:rsid w:val="00F12B9F"/>
    <w:rsid w:val="00F13BC0"/>
    <w:rsid w:val="00F146EE"/>
    <w:rsid w:val="00F17470"/>
    <w:rsid w:val="00F179C8"/>
    <w:rsid w:val="00F20BDE"/>
    <w:rsid w:val="00F22198"/>
    <w:rsid w:val="00F22416"/>
    <w:rsid w:val="00F30F8A"/>
    <w:rsid w:val="00F41000"/>
    <w:rsid w:val="00F44827"/>
    <w:rsid w:val="00F52C4E"/>
    <w:rsid w:val="00F54B0D"/>
    <w:rsid w:val="00F631C4"/>
    <w:rsid w:val="00F66A21"/>
    <w:rsid w:val="00F71160"/>
    <w:rsid w:val="00F759FA"/>
    <w:rsid w:val="00F76CD5"/>
    <w:rsid w:val="00F81413"/>
    <w:rsid w:val="00F83C3C"/>
    <w:rsid w:val="00F85914"/>
    <w:rsid w:val="00F86722"/>
    <w:rsid w:val="00F94318"/>
    <w:rsid w:val="00F95519"/>
    <w:rsid w:val="00F955C6"/>
    <w:rsid w:val="00FA714B"/>
    <w:rsid w:val="00FA7B76"/>
    <w:rsid w:val="00FB02A6"/>
    <w:rsid w:val="00FB1565"/>
    <w:rsid w:val="00FB7F6C"/>
    <w:rsid w:val="00FC0C56"/>
    <w:rsid w:val="00FC0DB5"/>
    <w:rsid w:val="00FC1096"/>
    <w:rsid w:val="00FC269F"/>
    <w:rsid w:val="00FC3EE5"/>
    <w:rsid w:val="00FC46CC"/>
    <w:rsid w:val="00FC7240"/>
    <w:rsid w:val="00FD1259"/>
    <w:rsid w:val="00FD45C2"/>
    <w:rsid w:val="00FD5F09"/>
    <w:rsid w:val="00FE28F7"/>
    <w:rsid w:val="00FE52B8"/>
    <w:rsid w:val="00FE6ADF"/>
    <w:rsid w:val="00FF3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7B79B"/>
  <w15:docId w15:val="{56E326BF-E6A3-4BAA-AFFE-F58F9771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05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274BB"/>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274BB"/>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9"/>
    <w:qFormat/>
    <w:rsid w:val="009274BB"/>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qFormat/>
    <w:rsid w:val="009274BB"/>
    <w:pPr>
      <w:spacing w:before="100" w:beforeAutospacing="1" w:after="100" w:afterAutospacing="1"/>
      <w:outlineLvl w:val="3"/>
    </w:pPr>
    <w:rPr>
      <w:b/>
      <w:bCs/>
    </w:rPr>
  </w:style>
  <w:style w:type="paragraph" w:styleId="Heading5">
    <w:name w:val="heading 5"/>
    <w:basedOn w:val="Normal"/>
    <w:next w:val="Normal"/>
    <w:link w:val="Heading5Char"/>
    <w:uiPriority w:val="9"/>
    <w:semiHidden/>
    <w:unhideWhenUsed/>
    <w:qFormat/>
    <w:rsid w:val="009274BB"/>
    <w:pPr>
      <w:keepNext/>
      <w:keepLines/>
      <w:spacing w:before="120" w:line="252" w:lineRule="auto"/>
      <w:jc w:val="both"/>
      <w:outlineLvl w:val="4"/>
    </w:pPr>
    <w:rPr>
      <w:rFonts w:ascii="Calibri Light" w:eastAsia="SimSun" w:hAnsi="Calibri Light"/>
      <w:b/>
      <w:bCs/>
      <w:sz w:val="20"/>
      <w:szCs w:val="20"/>
    </w:rPr>
  </w:style>
  <w:style w:type="paragraph" w:styleId="Heading6">
    <w:name w:val="heading 6"/>
    <w:basedOn w:val="Normal"/>
    <w:next w:val="Normal"/>
    <w:link w:val="Heading6Char"/>
    <w:uiPriority w:val="9"/>
    <w:semiHidden/>
    <w:unhideWhenUsed/>
    <w:qFormat/>
    <w:rsid w:val="009274BB"/>
    <w:pPr>
      <w:keepNext/>
      <w:keepLines/>
      <w:spacing w:before="120" w:line="252" w:lineRule="auto"/>
      <w:jc w:val="both"/>
      <w:outlineLvl w:val="5"/>
    </w:pPr>
    <w:rPr>
      <w:rFonts w:ascii="Calibri Light" w:eastAsia="SimSun" w:hAnsi="Calibri Light"/>
      <w:b/>
      <w:bCs/>
      <w:i/>
      <w:iCs/>
      <w:sz w:val="20"/>
      <w:szCs w:val="20"/>
    </w:rPr>
  </w:style>
  <w:style w:type="paragraph" w:styleId="Heading7">
    <w:name w:val="heading 7"/>
    <w:basedOn w:val="Normal"/>
    <w:next w:val="Normal"/>
    <w:link w:val="Heading7Char"/>
    <w:uiPriority w:val="9"/>
    <w:semiHidden/>
    <w:unhideWhenUsed/>
    <w:qFormat/>
    <w:rsid w:val="009274BB"/>
    <w:pPr>
      <w:keepNext/>
      <w:keepLines/>
      <w:spacing w:before="120" w:line="252" w:lineRule="auto"/>
      <w:jc w:val="both"/>
      <w:outlineLvl w:val="6"/>
    </w:pPr>
    <w:rPr>
      <w:rFonts w:ascii="Calibri" w:hAnsi="Calibri"/>
      <w:i/>
      <w:iCs/>
      <w:sz w:val="20"/>
      <w:szCs w:val="20"/>
    </w:rPr>
  </w:style>
  <w:style w:type="paragraph" w:styleId="Heading8">
    <w:name w:val="heading 8"/>
    <w:basedOn w:val="Normal"/>
    <w:next w:val="Normal"/>
    <w:link w:val="Heading8Char"/>
    <w:uiPriority w:val="9"/>
    <w:semiHidden/>
    <w:unhideWhenUsed/>
    <w:qFormat/>
    <w:rsid w:val="009274BB"/>
    <w:pPr>
      <w:keepNext/>
      <w:keepLines/>
      <w:spacing w:before="120" w:line="252" w:lineRule="auto"/>
      <w:jc w:val="both"/>
      <w:outlineLvl w:val="7"/>
    </w:pPr>
    <w:rPr>
      <w:rFonts w:ascii="Calibri" w:hAnsi="Calibri"/>
      <w:b/>
      <w:bCs/>
      <w:sz w:val="20"/>
      <w:szCs w:val="20"/>
    </w:rPr>
  </w:style>
  <w:style w:type="paragraph" w:styleId="Heading9">
    <w:name w:val="heading 9"/>
    <w:basedOn w:val="Normal"/>
    <w:next w:val="Normal"/>
    <w:link w:val="Heading9Char"/>
    <w:uiPriority w:val="9"/>
    <w:semiHidden/>
    <w:unhideWhenUsed/>
    <w:qFormat/>
    <w:rsid w:val="009274BB"/>
    <w:pPr>
      <w:keepNext/>
      <w:keepLines/>
      <w:spacing w:before="120" w:line="252" w:lineRule="auto"/>
      <w:jc w:val="both"/>
      <w:outlineLvl w:val="8"/>
    </w:pPr>
    <w:rPr>
      <w:rFonts w:ascii="Calibri" w:hAnsi="Calibr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313"/>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qFormat/>
    <w:rsid w:val="00800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317097"/>
    <w:pPr>
      <w:spacing w:after="120" w:line="360" w:lineRule="auto"/>
      <w:ind w:left="720"/>
      <w:contextualSpacing/>
      <w:jc w:val="both"/>
    </w:pPr>
    <w:rPr>
      <w:rFonts w:ascii="Calibri" w:eastAsia="Calibri" w:hAnsi="Calibri"/>
      <w:sz w:val="22"/>
      <w:szCs w:val="22"/>
    </w:rPr>
  </w:style>
  <w:style w:type="paragraph" w:styleId="Header">
    <w:name w:val="header"/>
    <w:basedOn w:val="Normal"/>
    <w:link w:val="HeaderChar"/>
    <w:uiPriority w:val="99"/>
    <w:unhideWhenUsed/>
    <w:qFormat/>
    <w:rsid w:val="000D5BC9"/>
    <w:pPr>
      <w:tabs>
        <w:tab w:val="center" w:pos="4680"/>
        <w:tab w:val="right" w:pos="9360"/>
      </w:tabs>
    </w:pPr>
  </w:style>
  <w:style w:type="character" w:customStyle="1" w:styleId="HeaderChar">
    <w:name w:val="Header Char"/>
    <w:basedOn w:val="DefaultParagraphFont"/>
    <w:link w:val="Header"/>
    <w:uiPriority w:val="99"/>
    <w:qFormat/>
    <w:rsid w:val="000D5BC9"/>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0D5BC9"/>
    <w:pPr>
      <w:tabs>
        <w:tab w:val="center" w:pos="4680"/>
        <w:tab w:val="right" w:pos="9360"/>
      </w:tabs>
    </w:pPr>
  </w:style>
  <w:style w:type="character" w:customStyle="1" w:styleId="FooterChar">
    <w:name w:val="Footer Char"/>
    <w:basedOn w:val="DefaultParagraphFont"/>
    <w:link w:val="Footer"/>
    <w:uiPriority w:val="99"/>
    <w:qFormat/>
    <w:rsid w:val="000D5BC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sid w:val="005D47AD"/>
    <w:rPr>
      <w:sz w:val="16"/>
      <w:szCs w:val="16"/>
    </w:rPr>
  </w:style>
  <w:style w:type="paragraph" w:styleId="CommentText">
    <w:name w:val="annotation text"/>
    <w:basedOn w:val="Normal"/>
    <w:link w:val="CommentTextChar"/>
    <w:uiPriority w:val="99"/>
    <w:semiHidden/>
    <w:unhideWhenUsed/>
    <w:qFormat/>
    <w:rsid w:val="005D47AD"/>
    <w:rPr>
      <w:sz w:val="20"/>
      <w:szCs w:val="20"/>
    </w:rPr>
  </w:style>
  <w:style w:type="character" w:customStyle="1" w:styleId="CommentTextChar">
    <w:name w:val="Comment Text Char"/>
    <w:basedOn w:val="DefaultParagraphFont"/>
    <w:link w:val="CommentText"/>
    <w:uiPriority w:val="99"/>
    <w:semiHidden/>
    <w:qFormat/>
    <w:rsid w:val="005D47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qFormat/>
    <w:rsid w:val="005D47AD"/>
    <w:rPr>
      <w:b/>
      <w:bCs/>
    </w:rPr>
  </w:style>
  <w:style w:type="character" w:customStyle="1" w:styleId="CommentSubjectChar">
    <w:name w:val="Comment Subject Char"/>
    <w:basedOn w:val="CommentTextChar"/>
    <w:link w:val="CommentSubject"/>
    <w:uiPriority w:val="99"/>
    <w:semiHidden/>
    <w:qFormat/>
    <w:rsid w:val="005D47AD"/>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9"/>
    <w:qFormat/>
    <w:rsid w:val="009274B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qFormat/>
    <w:rsid w:val="009274B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9"/>
    <w:qFormat/>
    <w:rsid w:val="009274B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qFormat/>
    <w:rsid w:val="009274B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qFormat/>
    <w:rsid w:val="009274BB"/>
    <w:rPr>
      <w:rFonts w:ascii="Calibri Light" w:eastAsia="SimSun" w:hAnsi="Calibri Light" w:cs="Times New Roman"/>
      <w:b/>
      <w:bCs/>
      <w:sz w:val="20"/>
      <w:szCs w:val="20"/>
    </w:rPr>
  </w:style>
  <w:style w:type="character" w:customStyle="1" w:styleId="Heading6Char">
    <w:name w:val="Heading 6 Char"/>
    <w:basedOn w:val="DefaultParagraphFont"/>
    <w:link w:val="Heading6"/>
    <w:uiPriority w:val="9"/>
    <w:semiHidden/>
    <w:qFormat/>
    <w:rsid w:val="009274BB"/>
    <w:rPr>
      <w:rFonts w:ascii="Calibri Light" w:eastAsia="SimSun" w:hAnsi="Calibri Light" w:cs="Times New Roman"/>
      <w:b/>
      <w:bCs/>
      <w:i/>
      <w:iCs/>
      <w:sz w:val="20"/>
      <w:szCs w:val="20"/>
    </w:rPr>
  </w:style>
  <w:style w:type="character" w:customStyle="1" w:styleId="Heading7Char">
    <w:name w:val="Heading 7 Char"/>
    <w:basedOn w:val="DefaultParagraphFont"/>
    <w:link w:val="Heading7"/>
    <w:uiPriority w:val="9"/>
    <w:semiHidden/>
    <w:qFormat/>
    <w:rsid w:val="009274BB"/>
    <w:rPr>
      <w:rFonts w:ascii="Calibri" w:eastAsia="Times New Roman" w:hAnsi="Calibri" w:cs="Times New Roman"/>
      <w:i/>
      <w:iCs/>
      <w:sz w:val="20"/>
      <w:szCs w:val="20"/>
    </w:rPr>
  </w:style>
  <w:style w:type="character" w:customStyle="1" w:styleId="Heading8Char">
    <w:name w:val="Heading 8 Char"/>
    <w:basedOn w:val="DefaultParagraphFont"/>
    <w:link w:val="Heading8"/>
    <w:uiPriority w:val="9"/>
    <w:semiHidden/>
    <w:qFormat/>
    <w:rsid w:val="009274BB"/>
    <w:rPr>
      <w:rFonts w:ascii="Calibri" w:eastAsia="Times New Roman" w:hAnsi="Calibri" w:cs="Times New Roman"/>
      <w:b/>
      <w:bCs/>
      <w:sz w:val="20"/>
      <w:szCs w:val="20"/>
    </w:rPr>
  </w:style>
  <w:style w:type="character" w:customStyle="1" w:styleId="Heading9Char">
    <w:name w:val="Heading 9 Char"/>
    <w:basedOn w:val="DefaultParagraphFont"/>
    <w:link w:val="Heading9"/>
    <w:uiPriority w:val="9"/>
    <w:semiHidden/>
    <w:qFormat/>
    <w:rsid w:val="009274BB"/>
    <w:rPr>
      <w:rFonts w:ascii="Calibri" w:eastAsia="Times New Roman" w:hAnsi="Calibri" w:cs="Times New Roman"/>
      <w:i/>
      <w:iCs/>
      <w:sz w:val="20"/>
      <w:szCs w:val="20"/>
    </w:rPr>
  </w:style>
  <w:style w:type="paragraph" w:styleId="BalloonText">
    <w:name w:val="Balloon Text"/>
    <w:basedOn w:val="Normal"/>
    <w:link w:val="BalloonTextChar"/>
    <w:uiPriority w:val="99"/>
    <w:semiHidden/>
    <w:unhideWhenUsed/>
    <w:qFormat/>
    <w:rsid w:val="009274B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qFormat/>
    <w:rsid w:val="009274BB"/>
    <w:rPr>
      <w:rFonts w:ascii="Tahoma" w:eastAsia="Calibri" w:hAnsi="Tahoma" w:cs="Tahoma"/>
      <w:sz w:val="16"/>
      <w:szCs w:val="16"/>
    </w:rPr>
  </w:style>
  <w:style w:type="paragraph" w:styleId="BodyText">
    <w:name w:val="Body Text"/>
    <w:basedOn w:val="Normal"/>
    <w:link w:val="BodyTextChar"/>
    <w:uiPriority w:val="1"/>
    <w:unhideWhenUsed/>
    <w:qFormat/>
    <w:rsid w:val="009274BB"/>
    <w:pPr>
      <w:spacing w:after="120" w:line="360" w:lineRule="auto"/>
      <w:jc w:val="both"/>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1"/>
    <w:qFormat/>
    <w:rsid w:val="009274BB"/>
  </w:style>
  <w:style w:type="paragraph" w:styleId="BodyText2">
    <w:name w:val="Body Text 2"/>
    <w:basedOn w:val="Default"/>
    <w:next w:val="Default"/>
    <w:link w:val="BodyText2Char"/>
    <w:uiPriority w:val="99"/>
    <w:qFormat/>
    <w:rsid w:val="009274BB"/>
    <w:pPr>
      <w:jc w:val="both"/>
    </w:pPr>
    <w:rPr>
      <w:rFonts w:ascii="CNHIPK+TimesNewRoman" w:eastAsiaTheme="minorHAnsi" w:hAnsi="CNHIPK+TimesNewRoman" w:cstheme="minorBidi"/>
      <w:color w:val="auto"/>
    </w:rPr>
  </w:style>
  <w:style w:type="character" w:customStyle="1" w:styleId="BodyText2Char">
    <w:name w:val="Body Text 2 Char"/>
    <w:basedOn w:val="DefaultParagraphFont"/>
    <w:link w:val="BodyText2"/>
    <w:uiPriority w:val="99"/>
    <w:qFormat/>
    <w:rsid w:val="009274BB"/>
    <w:rPr>
      <w:rFonts w:ascii="CNHIPK+TimesNewRoman" w:hAnsi="CNHIPK+TimesNewRoman"/>
      <w:sz w:val="24"/>
      <w:szCs w:val="24"/>
    </w:rPr>
  </w:style>
  <w:style w:type="paragraph" w:customStyle="1" w:styleId="Default">
    <w:name w:val="Default"/>
    <w:qFormat/>
    <w:rsid w:val="009274B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aption">
    <w:name w:val="caption"/>
    <w:basedOn w:val="Normal"/>
    <w:next w:val="Normal"/>
    <w:uiPriority w:val="35"/>
    <w:unhideWhenUsed/>
    <w:qFormat/>
    <w:rsid w:val="009274BB"/>
    <w:pPr>
      <w:spacing w:after="200"/>
      <w:jc w:val="both"/>
    </w:pPr>
    <w:rPr>
      <w:rFonts w:ascii="Calibri" w:eastAsia="Calibri" w:hAnsi="Calibri"/>
      <w:b/>
      <w:bCs/>
      <w:color w:val="4F81BD"/>
      <w:sz w:val="18"/>
      <w:szCs w:val="18"/>
    </w:rPr>
  </w:style>
  <w:style w:type="character" w:styleId="Emphasis">
    <w:name w:val="Emphasis"/>
    <w:uiPriority w:val="20"/>
    <w:qFormat/>
    <w:rsid w:val="009274BB"/>
    <w:rPr>
      <w:i/>
      <w:iCs/>
    </w:rPr>
  </w:style>
  <w:style w:type="character" w:styleId="FollowedHyperlink">
    <w:name w:val="FollowedHyperlink"/>
    <w:uiPriority w:val="99"/>
    <w:semiHidden/>
    <w:unhideWhenUsed/>
    <w:qFormat/>
    <w:rsid w:val="009274BB"/>
    <w:rPr>
      <w:color w:val="800080"/>
      <w:u w:val="single"/>
    </w:rPr>
  </w:style>
  <w:style w:type="character" w:styleId="FootnoteReference">
    <w:name w:val="footnote reference"/>
    <w:uiPriority w:val="99"/>
    <w:semiHidden/>
    <w:unhideWhenUsed/>
    <w:qFormat/>
    <w:rsid w:val="009274BB"/>
    <w:rPr>
      <w:vertAlign w:val="superscript"/>
    </w:rPr>
  </w:style>
  <w:style w:type="paragraph" w:styleId="FootnoteText">
    <w:name w:val="footnote text"/>
    <w:basedOn w:val="Normal"/>
    <w:link w:val="FootnoteTextChar"/>
    <w:uiPriority w:val="99"/>
    <w:semiHidden/>
    <w:unhideWhenUsed/>
    <w:qFormat/>
    <w:rsid w:val="009274BB"/>
    <w:pPr>
      <w:spacing w:after="160" w:line="252" w:lineRule="auto"/>
      <w:jc w:val="both"/>
    </w:pPr>
    <w:rPr>
      <w:rFonts w:ascii="Calibri" w:hAnsi="Calibri"/>
      <w:sz w:val="20"/>
      <w:szCs w:val="20"/>
    </w:rPr>
  </w:style>
  <w:style w:type="character" w:customStyle="1" w:styleId="FootnoteTextChar">
    <w:name w:val="Footnote Text Char"/>
    <w:basedOn w:val="DefaultParagraphFont"/>
    <w:link w:val="FootnoteText"/>
    <w:uiPriority w:val="99"/>
    <w:semiHidden/>
    <w:qFormat/>
    <w:rsid w:val="009274BB"/>
    <w:rPr>
      <w:rFonts w:ascii="Calibri" w:eastAsia="Times New Roman" w:hAnsi="Calibri" w:cs="Times New Roman"/>
      <w:sz w:val="20"/>
      <w:szCs w:val="20"/>
    </w:rPr>
  </w:style>
  <w:style w:type="character" w:styleId="HTMLCite">
    <w:name w:val="HTML Cite"/>
    <w:uiPriority w:val="99"/>
    <w:semiHidden/>
    <w:unhideWhenUsed/>
    <w:qFormat/>
    <w:rsid w:val="009274BB"/>
    <w:rPr>
      <w:i/>
      <w:iCs/>
    </w:rPr>
  </w:style>
  <w:style w:type="character" w:styleId="Hyperlink">
    <w:name w:val="Hyperlink"/>
    <w:uiPriority w:val="99"/>
    <w:unhideWhenUsed/>
    <w:qFormat/>
    <w:rsid w:val="009274BB"/>
    <w:rPr>
      <w:color w:val="0000FF"/>
      <w:u w:val="single"/>
    </w:rPr>
  </w:style>
  <w:style w:type="character" w:styleId="LineNumber">
    <w:name w:val="line number"/>
    <w:uiPriority w:val="99"/>
    <w:semiHidden/>
    <w:unhideWhenUsed/>
    <w:qFormat/>
    <w:rsid w:val="009274BB"/>
  </w:style>
  <w:style w:type="paragraph" w:styleId="NormalWeb">
    <w:name w:val="Normal (Web)"/>
    <w:basedOn w:val="Normal"/>
    <w:uiPriority w:val="99"/>
    <w:unhideWhenUsed/>
    <w:qFormat/>
    <w:rsid w:val="009274BB"/>
    <w:pPr>
      <w:spacing w:before="100" w:beforeAutospacing="1" w:after="100" w:afterAutospacing="1"/>
    </w:pPr>
  </w:style>
  <w:style w:type="character" w:styleId="PageNumber">
    <w:name w:val="page number"/>
    <w:basedOn w:val="DefaultParagraphFont"/>
    <w:qFormat/>
    <w:rsid w:val="009274BB"/>
  </w:style>
  <w:style w:type="character" w:styleId="Strong">
    <w:name w:val="Strong"/>
    <w:uiPriority w:val="22"/>
    <w:qFormat/>
    <w:rsid w:val="009274BB"/>
    <w:rPr>
      <w:b/>
      <w:bCs/>
    </w:rPr>
  </w:style>
  <w:style w:type="paragraph" w:styleId="Subtitle">
    <w:name w:val="Subtitle"/>
    <w:basedOn w:val="Normal"/>
    <w:next w:val="Normal"/>
    <w:link w:val="SubtitleChar"/>
    <w:uiPriority w:val="11"/>
    <w:qFormat/>
    <w:rsid w:val="009274BB"/>
    <w:pPr>
      <w:spacing w:after="240" w:line="252" w:lineRule="auto"/>
      <w:jc w:val="center"/>
    </w:pPr>
    <w:rPr>
      <w:rFonts w:ascii="Calibri Light" w:eastAsia="SimSun" w:hAnsi="Calibri Light"/>
    </w:rPr>
  </w:style>
  <w:style w:type="character" w:customStyle="1" w:styleId="SubtitleChar">
    <w:name w:val="Subtitle Char"/>
    <w:basedOn w:val="DefaultParagraphFont"/>
    <w:link w:val="Subtitle"/>
    <w:uiPriority w:val="11"/>
    <w:qFormat/>
    <w:rsid w:val="009274BB"/>
    <w:rPr>
      <w:rFonts w:ascii="Calibri Light" w:eastAsia="SimSun" w:hAnsi="Calibri Light" w:cs="Times New Roman"/>
      <w:sz w:val="24"/>
      <w:szCs w:val="24"/>
    </w:rPr>
  </w:style>
  <w:style w:type="paragraph" w:styleId="Title">
    <w:name w:val="Title"/>
    <w:basedOn w:val="Normal"/>
    <w:next w:val="Normal"/>
    <w:link w:val="TitleChar"/>
    <w:uiPriority w:val="10"/>
    <w:qFormat/>
    <w:rsid w:val="009274BB"/>
    <w:pPr>
      <w:contextualSpacing/>
      <w:jc w:val="center"/>
    </w:pPr>
    <w:rPr>
      <w:rFonts w:ascii="Calibri Light" w:eastAsia="SimSun" w:hAnsi="Calibri Light"/>
      <w:b/>
      <w:bCs/>
      <w:spacing w:val="-7"/>
      <w:sz w:val="48"/>
      <w:szCs w:val="48"/>
    </w:rPr>
  </w:style>
  <w:style w:type="character" w:customStyle="1" w:styleId="TitleChar">
    <w:name w:val="Title Char"/>
    <w:basedOn w:val="DefaultParagraphFont"/>
    <w:link w:val="Title"/>
    <w:uiPriority w:val="10"/>
    <w:qFormat/>
    <w:rsid w:val="009274BB"/>
    <w:rPr>
      <w:rFonts w:ascii="Calibri Light" w:eastAsia="SimSun" w:hAnsi="Calibri Light" w:cs="Times New Roman"/>
      <w:b/>
      <w:bCs/>
      <w:spacing w:val="-7"/>
      <w:sz w:val="48"/>
      <w:szCs w:val="48"/>
    </w:rPr>
  </w:style>
  <w:style w:type="paragraph" w:styleId="TOC1">
    <w:name w:val="toc 1"/>
    <w:basedOn w:val="Normal"/>
    <w:next w:val="Normal"/>
    <w:uiPriority w:val="1"/>
    <w:qFormat/>
    <w:rsid w:val="009274BB"/>
    <w:pPr>
      <w:widowControl w:val="0"/>
      <w:spacing w:before="194"/>
      <w:ind w:left="7787"/>
    </w:pPr>
    <w:rPr>
      <w:rFonts w:ascii="Calibri" w:eastAsia="Calibri" w:hAnsi="Calibri"/>
      <w:b/>
      <w:bCs/>
      <w:sz w:val="28"/>
      <w:szCs w:val="28"/>
    </w:rPr>
  </w:style>
  <w:style w:type="paragraph" w:styleId="TOC2">
    <w:name w:val="toc 2"/>
    <w:basedOn w:val="Normal"/>
    <w:next w:val="Normal"/>
    <w:uiPriority w:val="1"/>
    <w:qFormat/>
    <w:rsid w:val="009274BB"/>
    <w:pPr>
      <w:widowControl w:val="0"/>
      <w:spacing w:before="194"/>
      <w:ind w:left="7787"/>
    </w:pPr>
    <w:rPr>
      <w:rFonts w:ascii="Calibri" w:eastAsia="Calibri" w:hAnsi="Calibri"/>
      <w:b/>
      <w:bCs/>
      <w:i/>
      <w:sz w:val="22"/>
      <w:szCs w:val="22"/>
    </w:rPr>
  </w:style>
  <w:style w:type="paragraph" w:styleId="TOC3">
    <w:name w:val="toc 3"/>
    <w:basedOn w:val="Normal"/>
    <w:next w:val="Normal"/>
    <w:uiPriority w:val="1"/>
    <w:qFormat/>
    <w:rsid w:val="009274BB"/>
    <w:pPr>
      <w:widowControl w:val="0"/>
      <w:spacing w:before="194"/>
      <w:ind w:left="7899"/>
    </w:pPr>
    <w:rPr>
      <w:rFonts w:ascii="Calibri" w:eastAsia="Calibri" w:hAnsi="Calibri"/>
      <w:sz w:val="28"/>
      <w:szCs w:val="28"/>
    </w:rPr>
  </w:style>
  <w:style w:type="paragraph" w:styleId="TOC4">
    <w:name w:val="toc 4"/>
    <w:basedOn w:val="Normal"/>
    <w:next w:val="Normal"/>
    <w:uiPriority w:val="1"/>
    <w:qFormat/>
    <w:rsid w:val="009274BB"/>
    <w:pPr>
      <w:widowControl w:val="0"/>
      <w:spacing w:before="43"/>
      <w:ind w:left="9862"/>
    </w:pPr>
    <w:rPr>
      <w:rFonts w:ascii="Calibri" w:eastAsia="Calibri" w:hAnsi="Calibri"/>
      <w:b/>
      <w:bCs/>
      <w:sz w:val="28"/>
      <w:szCs w:val="28"/>
    </w:rPr>
  </w:style>
  <w:style w:type="paragraph" w:styleId="TOC5">
    <w:name w:val="toc 5"/>
    <w:basedOn w:val="Normal"/>
    <w:next w:val="Normal"/>
    <w:uiPriority w:val="1"/>
    <w:qFormat/>
    <w:rsid w:val="009274BB"/>
    <w:pPr>
      <w:widowControl w:val="0"/>
      <w:spacing w:before="194"/>
      <w:ind w:left="10115"/>
    </w:pPr>
    <w:rPr>
      <w:rFonts w:ascii="Calibri" w:eastAsia="Calibri" w:hAnsi="Calibri"/>
      <w:sz w:val="28"/>
      <w:szCs w:val="28"/>
    </w:rPr>
  </w:style>
  <w:style w:type="paragraph" w:styleId="TOC6">
    <w:name w:val="toc 6"/>
    <w:basedOn w:val="Normal"/>
    <w:next w:val="Normal"/>
    <w:uiPriority w:val="1"/>
    <w:qFormat/>
    <w:rsid w:val="009274BB"/>
    <w:pPr>
      <w:widowControl w:val="0"/>
      <w:spacing w:before="194"/>
      <w:ind w:left="10178"/>
    </w:pPr>
    <w:rPr>
      <w:rFonts w:ascii="Calibri" w:eastAsia="Calibri" w:hAnsi="Calibri"/>
      <w:sz w:val="28"/>
      <w:szCs w:val="28"/>
    </w:rPr>
  </w:style>
  <w:style w:type="table" w:styleId="LightShading-Accent2">
    <w:name w:val="Light Shading Accent 2"/>
    <w:basedOn w:val="TableNormal"/>
    <w:uiPriority w:val="60"/>
    <w:qFormat/>
    <w:rsid w:val="009274BB"/>
    <w:pPr>
      <w:spacing w:after="0" w:line="240" w:lineRule="auto"/>
    </w:pPr>
    <w:rPr>
      <w:rFonts w:ascii="Times New Roman" w:eastAsia="Times New Roman" w:hAnsi="Times New Roman" w:cs="Times New Roman"/>
      <w:color w:val="C45911"/>
      <w:sz w:val="20"/>
      <w:szCs w:val="20"/>
      <w:lang w:val="en-SG" w:eastAsia="en-SG"/>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qFormat/>
    <w:rsid w:val="009274BB"/>
    <w:pPr>
      <w:spacing w:after="0" w:line="240" w:lineRule="auto"/>
    </w:pPr>
    <w:rPr>
      <w:rFonts w:ascii="Times New Roman" w:eastAsia="Times New Roman" w:hAnsi="Times New Roman" w:cs="Times New Roman"/>
      <w:color w:val="7B7B7B"/>
      <w:sz w:val="20"/>
      <w:szCs w:val="20"/>
      <w:lang w:val="en-SG" w:eastAsia="en-SG"/>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qFormat/>
    <w:rsid w:val="009274BB"/>
    <w:pPr>
      <w:spacing w:after="0" w:line="240" w:lineRule="auto"/>
    </w:pPr>
    <w:rPr>
      <w:rFonts w:ascii="Times New Roman" w:eastAsia="Times New Roman" w:hAnsi="Times New Roman" w:cs="Times New Roman"/>
      <w:color w:val="BF8F00"/>
      <w:sz w:val="20"/>
      <w:szCs w:val="20"/>
      <w:lang w:val="en-SG" w:eastAsia="en-SG"/>
    </w:rPr>
    <w:tblPr>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qFormat/>
    <w:rsid w:val="009274BB"/>
    <w:pPr>
      <w:spacing w:after="0" w:line="240" w:lineRule="auto"/>
    </w:pPr>
    <w:rPr>
      <w:rFonts w:ascii="Times New Roman" w:eastAsia="Times New Roman" w:hAnsi="Times New Roman" w:cs="Times New Roman"/>
      <w:color w:val="2F5496"/>
      <w:sz w:val="20"/>
      <w:szCs w:val="20"/>
      <w:lang w:val="en-SG" w:eastAsia="en-SG"/>
    </w:rPr>
    <w:tblPr>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a">
    <w:name w:val="_"/>
    <w:basedOn w:val="DefaultParagraphFont"/>
    <w:qFormat/>
    <w:rsid w:val="009274BB"/>
  </w:style>
  <w:style w:type="character" w:customStyle="1" w:styleId="ref-lnk">
    <w:name w:val="ref-lnk"/>
    <w:basedOn w:val="DefaultParagraphFont"/>
    <w:qFormat/>
    <w:rsid w:val="009274BB"/>
  </w:style>
  <w:style w:type="character" w:customStyle="1" w:styleId="authorinfodata">
    <w:name w:val="authorinfodata"/>
    <w:basedOn w:val="DefaultParagraphFont"/>
    <w:qFormat/>
    <w:rsid w:val="009274BB"/>
  </w:style>
  <w:style w:type="character" w:customStyle="1" w:styleId="nlmgiven-names">
    <w:name w:val="nlm_given-names"/>
    <w:basedOn w:val="DefaultParagraphFont"/>
    <w:qFormat/>
    <w:rsid w:val="009274BB"/>
  </w:style>
  <w:style w:type="character" w:customStyle="1" w:styleId="hlfld-contribauthor">
    <w:name w:val="hlfld-contribauthor"/>
    <w:basedOn w:val="DefaultParagraphFont"/>
    <w:qFormat/>
    <w:rsid w:val="009274BB"/>
  </w:style>
  <w:style w:type="character" w:customStyle="1" w:styleId="nlmyear">
    <w:name w:val="nlm_year"/>
    <w:basedOn w:val="DefaultParagraphFont"/>
    <w:qFormat/>
    <w:rsid w:val="009274BB"/>
  </w:style>
  <w:style w:type="character" w:customStyle="1" w:styleId="nlmarticle-title">
    <w:name w:val="nlm_article-title"/>
    <w:basedOn w:val="DefaultParagraphFont"/>
    <w:qFormat/>
    <w:rsid w:val="009274BB"/>
  </w:style>
  <w:style w:type="character" w:customStyle="1" w:styleId="nlmfpage">
    <w:name w:val="nlm_fpage"/>
    <w:basedOn w:val="DefaultParagraphFont"/>
    <w:qFormat/>
    <w:rsid w:val="009274BB"/>
  </w:style>
  <w:style w:type="character" w:customStyle="1" w:styleId="nlmlpage">
    <w:name w:val="nlm_lpage"/>
    <w:basedOn w:val="DefaultParagraphFont"/>
    <w:qFormat/>
    <w:rsid w:val="009274BB"/>
  </w:style>
  <w:style w:type="character" w:customStyle="1" w:styleId="nlmpub-id">
    <w:name w:val="nlm_pub-id"/>
    <w:basedOn w:val="DefaultParagraphFont"/>
    <w:qFormat/>
    <w:rsid w:val="009274BB"/>
  </w:style>
  <w:style w:type="character" w:customStyle="1" w:styleId="reflink-block">
    <w:name w:val="reflink-block"/>
    <w:basedOn w:val="DefaultParagraphFont"/>
    <w:qFormat/>
    <w:rsid w:val="009274BB"/>
  </w:style>
  <w:style w:type="character" w:customStyle="1" w:styleId="xlinks-container">
    <w:name w:val="xlinks-container"/>
    <w:basedOn w:val="DefaultParagraphFont"/>
    <w:qFormat/>
    <w:rsid w:val="009274BB"/>
  </w:style>
  <w:style w:type="character" w:customStyle="1" w:styleId="googlescholar-container">
    <w:name w:val="googlescholar-container"/>
    <w:basedOn w:val="DefaultParagraphFont"/>
    <w:qFormat/>
    <w:rsid w:val="009274BB"/>
  </w:style>
  <w:style w:type="character" w:customStyle="1" w:styleId="nlmpublisher-loc">
    <w:name w:val="nlm_publisher-loc"/>
    <w:basedOn w:val="DefaultParagraphFont"/>
    <w:qFormat/>
    <w:rsid w:val="009274BB"/>
  </w:style>
  <w:style w:type="character" w:customStyle="1" w:styleId="nlmpublisher-name">
    <w:name w:val="nlm_publisher-name"/>
    <w:basedOn w:val="DefaultParagraphFont"/>
    <w:qFormat/>
    <w:rsid w:val="009274BB"/>
  </w:style>
  <w:style w:type="character" w:customStyle="1" w:styleId="nlmmonth">
    <w:name w:val="nlm_month"/>
    <w:basedOn w:val="DefaultParagraphFont"/>
    <w:qFormat/>
    <w:rsid w:val="009274BB"/>
  </w:style>
  <w:style w:type="character" w:customStyle="1" w:styleId="nlmconf-name">
    <w:name w:val="nlm_conf-name"/>
    <w:basedOn w:val="DefaultParagraphFont"/>
    <w:qFormat/>
    <w:rsid w:val="009274BB"/>
  </w:style>
  <w:style w:type="character" w:customStyle="1" w:styleId="nlmconf-loc">
    <w:name w:val="nlm_conf-loc"/>
    <w:basedOn w:val="DefaultParagraphFont"/>
    <w:qFormat/>
    <w:rsid w:val="009274BB"/>
  </w:style>
  <w:style w:type="character" w:customStyle="1" w:styleId="nlmchapter-title">
    <w:name w:val="nlm_chapter-title"/>
    <w:basedOn w:val="DefaultParagraphFont"/>
    <w:qFormat/>
    <w:rsid w:val="009274BB"/>
  </w:style>
  <w:style w:type="character" w:customStyle="1" w:styleId="nlmday">
    <w:name w:val="nlm_day"/>
    <w:basedOn w:val="DefaultParagraphFont"/>
    <w:qFormat/>
    <w:rsid w:val="009274BB"/>
  </w:style>
  <w:style w:type="character" w:customStyle="1" w:styleId="at-icon-wrapper">
    <w:name w:val="at-icon-wrapper"/>
    <w:basedOn w:val="DefaultParagraphFont"/>
    <w:qFormat/>
    <w:rsid w:val="009274BB"/>
  </w:style>
  <w:style w:type="character" w:customStyle="1" w:styleId="off-screen">
    <w:name w:val="off-screen"/>
    <w:basedOn w:val="DefaultParagraphFont"/>
    <w:qFormat/>
    <w:rsid w:val="009274BB"/>
  </w:style>
  <w:style w:type="character" w:customStyle="1" w:styleId="tooltip-collapse">
    <w:name w:val="tooltip-collapse"/>
    <w:basedOn w:val="DefaultParagraphFont"/>
    <w:qFormat/>
    <w:rsid w:val="009274BB"/>
  </w:style>
  <w:style w:type="character" w:customStyle="1" w:styleId="hlfld-title">
    <w:name w:val="hlfld-title"/>
    <w:basedOn w:val="DefaultParagraphFont"/>
    <w:qFormat/>
    <w:rsid w:val="009274BB"/>
  </w:style>
  <w:style w:type="character" w:customStyle="1" w:styleId="access-icon">
    <w:name w:val="access-icon"/>
    <w:basedOn w:val="DefaultParagraphFont"/>
    <w:qFormat/>
    <w:rsid w:val="009274BB"/>
  </w:style>
  <w:style w:type="character" w:customStyle="1" w:styleId="maintextleft">
    <w:name w:val="maintextleft"/>
    <w:basedOn w:val="DefaultParagraphFont"/>
    <w:qFormat/>
    <w:rsid w:val="009274BB"/>
  </w:style>
  <w:style w:type="paragraph" w:customStyle="1" w:styleId="message">
    <w:name w:val="message"/>
    <w:basedOn w:val="Normal"/>
    <w:qFormat/>
    <w:rsid w:val="009274BB"/>
    <w:pPr>
      <w:spacing w:before="100" w:beforeAutospacing="1" w:after="100" w:afterAutospacing="1"/>
    </w:pPr>
  </w:style>
  <w:style w:type="character" w:customStyle="1" w:styleId="a0">
    <w:name w:val="a"/>
    <w:basedOn w:val="DefaultParagraphFont"/>
    <w:qFormat/>
    <w:rsid w:val="009274BB"/>
  </w:style>
  <w:style w:type="paragraph" w:customStyle="1" w:styleId="Style1">
    <w:name w:val="Style 1"/>
    <w:basedOn w:val="Normal"/>
    <w:uiPriority w:val="99"/>
    <w:qFormat/>
    <w:rsid w:val="009274BB"/>
    <w:pPr>
      <w:widowControl w:val="0"/>
      <w:autoSpaceDE w:val="0"/>
      <w:autoSpaceDN w:val="0"/>
      <w:adjustRightInd w:val="0"/>
      <w:jc w:val="both"/>
    </w:pPr>
  </w:style>
  <w:style w:type="paragraph" w:styleId="NoSpacing">
    <w:name w:val="No Spacing"/>
    <w:uiPriority w:val="1"/>
    <w:qFormat/>
    <w:rsid w:val="009274BB"/>
    <w:pPr>
      <w:spacing w:after="0" w:line="240" w:lineRule="auto"/>
      <w:jc w:val="both"/>
    </w:pPr>
    <w:rPr>
      <w:rFonts w:ascii="Calibri" w:eastAsia="Calibri" w:hAnsi="Calibri" w:cs="Times New Roman"/>
    </w:rPr>
  </w:style>
  <w:style w:type="table" w:customStyle="1" w:styleId="TableGrid1">
    <w:name w:val="Table Grid1"/>
    <w:basedOn w:val="TableNormal"/>
    <w:uiPriority w:val="59"/>
    <w:qFormat/>
    <w:rsid w:val="009274BB"/>
    <w:pPr>
      <w:spacing w:after="0" w:line="240" w:lineRule="auto"/>
    </w:pPr>
    <w:rPr>
      <w:rFonts w:ascii="Times New Roman" w:eastAsia="SimSun" w:hAnsi="Times New Roman" w:cs="Times New Roman"/>
      <w:sz w:val="20"/>
      <w:szCs w:val="20"/>
      <w:lang w:val="en-SG" w:eastAsia="en-S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qFormat/>
    <w:rsid w:val="009274BB"/>
    <w:pPr>
      <w:spacing w:after="0" w:line="240" w:lineRule="auto"/>
    </w:pPr>
    <w:rPr>
      <w:rFonts w:ascii="Calibri" w:eastAsia="Calibri" w:hAnsi="Calibri" w:cs="Arial"/>
    </w:rPr>
  </w:style>
  <w:style w:type="character" w:customStyle="1" w:styleId="apple-converted-space">
    <w:name w:val="apple-converted-space"/>
    <w:basedOn w:val="DefaultParagraphFont"/>
    <w:qFormat/>
    <w:rsid w:val="009274BB"/>
  </w:style>
  <w:style w:type="table" w:customStyle="1" w:styleId="LightShading1">
    <w:name w:val="Light Shading1"/>
    <w:basedOn w:val="TableNormal"/>
    <w:uiPriority w:val="60"/>
    <w:qFormat/>
    <w:rsid w:val="009274BB"/>
    <w:pPr>
      <w:spacing w:after="0" w:line="240" w:lineRule="auto"/>
    </w:pPr>
    <w:rPr>
      <w:rFonts w:ascii="Times New Roman" w:eastAsia="Times New Roman" w:hAnsi="Times New Roman" w:cs="Times New Roman"/>
      <w:color w:val="000000"/>
      <w:sz w:val="20"/>
      <w:szCs w:val="20"/>
      <w:lang w:val="en-SG" w:eastAsia="en-SG"/>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qFormat/>
    <w:rsid w:val="009274BB"/>
    <w:pPr>
      <w:spacing w:after="0" w:line="240" w:lineRule="auto"/>
    </w:pPr>
    <w:rPr>
      <w:rFonts w:ascii="Times New Roman" w:eastAsia="Times New Roman" w:hAnsi="Times New Roman" w:cs="Times New Roman"/>
      <w:color w:val="2E74B5"/>
      <w:sz w:val="20"/>
      <w:szCs w:val="20"/>
      <w:lang w:val="en-SG" w:eastAsia="en-SG"/>
    </w:rPr>
    <w:tblPr>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11">
    <w:name w:val="Table Grid11"/>
    <w:basedOn w:val="TableNormal"/>
    <w:uiPriority w:val="59"/>
    <w:qFormat/>
    <w:rsid w:val="009274BB"/>
    <w:pPr>
      <w:spacing w:after="0" w:line="240" w:lineRule="auto"/>
    </w:pPr>
    <w:rPr>
      <w:rFonts w:ascii="Times New Roman" w:eastAsia="Times New Roman" w:hAnsi="Times New Roman" w:cs="Times New Roman"/>
      <w:sz w:val="20"/>
      <w:szCs w:val="20"/>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qFormat/>
    <w:rsid w:val="009274BB"/>
  </w:style>
  <w:style w:type="character" w:customStyle="1" w:styleId="e24kjd">
    <w:name w:val="e24kjd"/>
    <w:qFormat/>
    <w:rsid w:val="009274BB"/>
  </w:style>
  <w:style w:type="character" w:customStyle="1" w:styleId="hgkelc">
    <w:name w:val="hgkelc"/>
    <w:qFormat/>
    <w:rsid w:val="009274BB"/>
  </w:style>
  <w:style w:type="character" w:customStyle="1" w:styleId="qqhhsb">
    <w:name w:val="qqhhsb"/>
    <w:qFormat/>
    <w:rsid w:val="009274BB"/>
  </w:style>
  <w:style w:type="character" w:customStyle="1" w:styleId="UnresolvedMention1">
    <w:name w:val="Unresolved Mention1"/>
    <w:uiPriority w:val="99"/>
    <w:semiHidden/>
    <w:unhideWhenUsed/>
    <w:qFormat/>
    <w:rsid w:val="009274BB"/>
    <w:rPr>
      <w:color w:val="808080"/>
      <w:shd w:val="clear" w:color="auto" w:fill="E6E6E6"/>
    </w:rPr>
  </w:style>
  <w:style w:type="character" w:customStyle="1" w:styleId="ls21">
    <w:name w:val="ls21"/>
    <w:qFormat/>
    <w:rsid w:val="009274BB"/>
  </w:style>
  <w:style w:type="character" w:customStyle="1" w:styleId="ls18">
    <w:name w:val="ls18"/>
    <w:qFormat/>
    <w:rsid w:val="009274BB"/>
  </w:style>
  <w:style w:type="character" w:customStyle="1" w:styleId="fc8">
    <w:name w:val="fc8"/>
    <w:qFormat/>
    <w:rsid w:val="009274BB"/>
  </w:style>
  <w:style w:type="character" w:customStyle="1" w:styleId="fc2">
    <w:name w:val="fc2"/>
    <w:qFormat/>
    <w:rsid w:val="009274BB"/>
  </w:style>
  <w:style w:type="character" w:customStyle="1" w:styleId="ff1">
    <w:name w:val="ff1"/>
    <w:qFormat/>
    <w:rsid w:val="009274BB"/>
  </w:style>
  <w:style w:type="character" w:customStyle="1" w:styleId="ff2">
    <w:name w:val="ff2"/>
    <w:qFormat/>
    <w:rsid w:val="009274BB"/>
  </w:style>
  <w:style w:type="character" w:customStyle="1" w:styleId="ls7">
    <w:name w:val="ls7"/>
    <w:qFormat/>
    <w:rsid w:val="009274BB"/>
  </w:style>
  <w:style w:type="character" w:customStyle="1" w:styleId="ls69">
    <w:name w:val="ls69"/>
    <w:qFormat/>
    <w:rsid w:val="009274BB"/>
  </w:style>
  <w:style w:type="character" w:customStyle="1" w:styleId="ls6b">
    <w:name w:val="ls6b"/>
    <w:qFormat/>
    <w:rsid w:val="009274BB"/>
  </w:style>
  <w:style w:type="character" w:customStyle="1" w:styleId="ls11">
    <w:name w:val="ls11"/>
    <w:qFormat/>
    <w:rsid w:val="009274BB"/>
  </w:style>
  <w:style w:type="character" w:customStyle="1" w:styleId="ls38">
    <w:name w:val="ls38"/>
    <w:qFormat/>
    <w:rsid w:val="009274BB"/>
  </w:style>
  <w:style w:type="character" w:customStyle="1" w:styleId="ls19">
    <w:name w:val="ls19"/>
    <w:qFormat/>
    <w:rsid w:val="009274BB"/>
  </w:style>
  <w:style w:type="character" w:customStyle="1" w:styleId="ls2a">
    <w:name w:val="ls2a"/>
    <w:qFormat/>
    <w:rsid w:val="009274BB"/>
  </w:style>
  <w:style w:type="character" w:customStyle="1" w:styleId="ws0">
    <w:name w:val="ws0"/>
    <w:qFormat/>
    <w:rsid w:val="009274BB"/>
  </w:style>
  <w:style w:type="character" w:customStyle="1" w:styleId="ls17">
    <w:name w:val="ls17"/>
    <w:qFormat/>
    <w:rsid w:val="009274BB"/>
  </w:style>
  <w:style w:type="character" w:customStyle="1" w:styleId="ls6a">
    <w:name w:val="ls6a"/>
    <w:qFormat/>
    <w:rsid w:val="009274BB"/>
  </w:style>
  <w:style w:type="character" w:customStyle="1" w:styleId="ff7">
    <w:name w:val="ff7"/>
    <w:qFormat/>
    <w:rsid w:val="009274BB"/>
  </w:style>
  <w:style w:type="character" w:customStyle="1" w:styleId="ls5f">
    <w:name w:val="ls5f"/>
    <w:qFormat/>
    <w:rsid w:val="009274BB"/>
  </w:style>
  <w:style w:type="character" w:customStyle="1" w:styleId="ls73">
    <w:name w:val="ls73"/>
    <w:qFormat/>
    <w:rsid w:val="009274BB"/>
  </w:style>
  <w:style w:type="character" w:customStyle="1" w:styleId="ls74">
    <w:name w:val="ls74"/>
    <w:qFormat/>
    <w:rsid w:val="009274BB"/>
  </w:style>
  <w:style w:type="character" w:customStyle="1" w:styleId="ls0">
    <w:name w:val="ls0"/>
    <w:qFormat/>
    <w:rsid w:val="009274BB"/>
  </w:style>
  <w:style w:type="character" w:customStyle="1" w:styleId="ws37">
    <w:name w:val="ws37"/>
    <w:qFormat/>
    <w:rsid w:val="009274BB"/>
  </w:style>
  <w:style w:type="character" w:customStyle="1" w:styleId="ls62">
    <w:name w:val="ls62"/>
    <w:qFormat/>
    <w:rsid w:val="009274BB"/>
  </w:style>
  <w:style w:type="character" w:customStyle="1" w:styleId="ls76">
    <w:name w:val="ls76"/>
    <w:qFormat/>
    <w:rsid w:val="009274BB"/>
  </w:style>
  <w:style w:type="character" w:customStyle="1" w:styleId="fs3">
    <w:name w:val="fs3"/>
    <w:qFormat/>
    <w:rsid w:val="009274BB"/>
  </w:style>
  <w:style w:type="character" w:customStyle="1" w:styleId="ws1">
    <w:name w:val="ws1"/>
    <w:qFormat/>
    <w:rsid w:val="009274BB"/>
  </w:style>
  <w:style w:type="character" w:customStyle="1" w:styleId="fs5">
    <w:name w:val="fs5"/>
    <w:qFormat/>
    <w:rsid w:val="009274BB"/>
  </w:style>
  <w:style w:type="character" w:customStyle="1" w:styleId="ls8">
    <w:name w:val="ls8"/>
    <w:qFormat/>
    <w:rsid w:val="009274BB"/>
  </w:style>
  <w:style w:type="character" w:customStyle="1" w:styleId="ls3">
    <w:name w:val="ls3"/>
    <w:qFormat/>
    <w:rsid w:val="009274BB"/>
  </w:style>
  <w:style w:type="character" w:customStyle="1" w:styleId="ls9">
    <w:name w:val="ls9"/>
    <w:qFormat/>
    <w:rsid w:val="009274BB"/>
  </w:style>
  <w:style w:type="character" w:customStyle="1" w:styleId="ff4">
    <w:name w:val="ff4"/>
    <w:qFormat/>
    <w:rsid w:val="009274BB"/>
  </w:style>
  <w:style w:type="character" w:customStyle="1" w:styleId="ff6">
    <w:name w:val="ff6"/>
    <w:qFormat/>
    <w:rsid w:val="009274BB"/>
  </w:style>
  <w:style w:type="character" w:customStyle="1" w:styleId="ff8">
    <w:name w:val="ff8"/>
    <w:qFormat/>
    <w:rsid w:val="009274BB"/>
  </w:style>
  <w:style w:type="character" w:customStyle="1" w:styleId="ls10">
    <w:name w:val="ls10"/>
    <w:qFormat/>
    <w:rsid w:val="009274BB"/>
  </w:style>
  <w:style w:type="character" w:customStyle="1" w:styleId="html-italic">
    <w:name w:val="html-italic"/>
    <w:qFormat/>
    <w:rsid w:val="009274BB"/>
  </w:style>
  <w:style w:type="character" w:customStyle="1" w:styleId="plainlinks">
    <w:name w:val="plainlinks"/>
    <w:qFormat/>
    <w:rsid w:val="009274BB"/>
  </w:style>
  <w:style w:type="character" w:customStyle="1" w:styleId="geo-dec">
    <w:name w:val="geo-dec"/>
    <w:qFormat/>
    <w:rsid w:val="009274BB"/>
  </w:style>
  <w:style w:type="character" w:customStyle="1" w:styleId="a-size-extra-large">
    <w:name w:val="a-size-extra-large"/>
    <w:qFormat/>
    <w:rsid w:val="009274BB"/>
  </w:style>
  <w:style w:type="character" w:customStyle="1" w:styleId="a-size-large">
    <w:name w:val="a-size-large"/>
    <w:qFormat/>
    <w:rsid w:val="009274BB"/>
  </w:style>
  <w:style w:type="character" w:customStyle="1" w:styleId="author">
    <w:name w:val="author"/>
    <w:qFormat/>
    <w:rsid w:val="009274BB"/>
  </w:style>
  <w:style w:type="character" w:customStyle="1" w:styleId="contribution">
    <w:name w:val="contribution"/>
    <w:qFormat/>
    <w:rsid w:val="009274BB"/>
  </w:style>
  <w:style w:type="character" w:customStyle="1" w:styleId="a-color-secondary">
    <w:name w:val="a-color-secondary"/>
    <w:qFormat/>
    <w:rsid w:val="009274BB"/>
  </w:style>
  <w:style w:type="paragraph" w:styleId="Quote">
    <w:name w:val="Quote"/>
    <w:basedOn w:val="Normal"/>
    <w:next w:val="Normal"/>
    <w:link w:val="QuoteChar"/>
    <w:uiPriority w:val="29"/>
    <w:qFormat/>
    <w:rsid w:val="009274BB"/>
    <w:pPr>
      <w:spacing w:before="200" w:after="160" w:line="264" w:lineRule="auto"/>
      <w:ind w:left="864" w:right="864"/>
      <w:jc w:val="center"/>
    </w:pPr>
    <w:rPr>
      <w:rFonts w:ascii="Calibri Light" w:eastAsia="SimSun" w:hAnsi="Calibri Light"/>
      <w:i/>
      <w:iCs/>
    </w:rPr>
  </w:style>
  <w:style w:type="character" w:customStyle="1" w:styleId="QuoteChar">
    <w:name w:val="Quote Char"/>
    <w:basedOn w:val="DefaultParagraphFont"/>
    <w:link w:val="Quote"/>
    <w:uiPriority w:val="29"/>
    <w:qFormat/>
    <w:rsid w:val="009274BB"/>
    <w:rPr>
      <w:rFonts w:ascii="Calibri Light" w:eastAsia="SimSun" w:hAnsi="Calibri Light" w:cs="Times New Roman"/>
      <w:i/>
      <w:iCs/>
      <w:sz w:val="24"/>
      <w:szCs w:val="24"/>
    </w:rPr>
  </w:style>
  <w:style w:type="paragraph" w:styleId="IntenseQuote">
    <w:name w:val="Intense Quote"/>
    <w:basedOn w:val="Normal"/>
    <w:next w:val="Normal"/>
    <w:link w:val="IntenseQuoteChar"/>
    <w:uiPriority w:val="30"/>
    <w:qFormat/>
    <w:rsid w:val="009274BB"/>
    <w:pPr>
      <w:spacing w:before="100" w:beforeAutospacing="1" w:after="240" w:line="252" w:lineRule="auto"/>
      <w:ind w:left="936" w:right="936"/>
      <w:jc w:val="center"/>
    </w:pPr>
    <w:rPr>
      <w:rFonts w:ascii="Calibri Light" w:eastAsia="SimSun" w:hAnsi="Calibri Light"/>
      <w:sz w:val="26"/>
      <w:szCs w:val="26"/>
    </w:rPr>
  </w:style>
  <w:style w:type="character" w:customStyle="1" w:styleId="IntenseQuoteChar">
    <w:name w:val="Intense Quote Char"/>
    <w:basedOn w:val="DefaultParagraphFont"/>
    <w:link w:val="IntenseQuote"/>
    <w:uiPriority w:val="30"/>
    <w:qFormat/>
    <w:rsid w:val="009274BB"/>
    <w:rPr>
      <w:rFonts w:ascii="Calibri Light" w:eastAsia="SimSun" w:hAnsi="Calibri Light" w:cs="Times New Roman"/>
      <w:sz w:val="26"/>
      <w:szCs w:val="26"/>
    </w:rPr>
  </w:style>
  <w:style w:type="character" w:customStyle="1" w:styleId="SubtleEmphasis1">
    <w:name w:val="Subtle Emphasis1"/>
    <w:uiPriority w:val="19"/>
    <w:qFormat/>
    <w:rsid w:val="009274BB"/>
    <w:rPr>
      <w:i/>
      <w:iCs/>
      <w:color w:val="auto"/>
    </w:rPr>
  </w:style>
  <w:style w:type="character" w:customStyle="1" w:styleId="IntenseEmphasis1">
    <w:name w:val="Intense Emphasis1"/>
    <w:uiPriority w:val="21"/>
    <w:qFormat/>
    <w:rsid w:val="009274BB"/>
    <w:rPr>
      <w:b/>
      <w:bCs/>
      <w:i/>
      <w:iCs/>
      <w:color w:val="auto"/>
    </w:rPr>
  </w:style>
  <w:style w:type="character" w:customStyle="1" w:styleId="SubtleReference1">
    <w:name w:val="Subtle Reference1"/>
    <w:uiPriority w:val="31"/>
    <w:qFormat/>
    <w:rsid w:val="009274BB"/>
    <w:rPr>
      <w:smallCaps/>
      <w:color w:val="auto"/>
      <w:u w:val="single" w:color="7F7F7F"/>
    </w:rPr>
  </w:style>
  <w:style w:type="character" w:customStyle="1" w:styleId="IntenseReference1">
    <w:name w:val="Intense Reference1"/>
    <w:uiPriority w:val="32"/>
    <w:qFormat/>
    <w:rsid w:val="009274BB"/>
    <w:rPr>
      <w:b/>
      <w:bCs/>
      <w:smallCaps/>
      <w:color w:val="auto"/>
      <w:u w:val="single"/>
    </w:rPr>
  </w:style>
  <w:style w:type="character" w:customStyle="1" w:styleId="BookTitle1">
    <w:name w:val="Book Title1"/>
    <w:uiPriority w:val="33"/>
    <w:qFormat/>
    <w:rsid w:val="009274BB"/>
    <w:rPr>
      <w:b/>
      <w:bCs/>
      <w:smallCaps/>
      <w:color w:val="auto"/>
    </w:rPr>
  </w:style>
  <w:style w:type="paragraph" w:customStyle="1" w:styleId="TOCHeading1">
    <w:name w:val="TOC Heading1"/>
    <w:basedOn w:val="Heading1"/>
    <w:next w:val="Normal"/>
    <w:uiPriority w:val="39"/>
    <w:semiHidden/>
    <w:unhideWhenUsed/>
    <w:qFormat/>
    <w:rsid w:val="009274BB"/>
    <w:pPr>
      <w:keepLines/>
      <w:spacing w:before="320" w:after="40" w:line="252" w:lineRule="auto"/>
      <w:jc w:val="both"/>
      <w:outlineLvl w:val="9"/>
    </w:pPr>
    <w:rPr>
      <w:rFonts w:ascii="Calibri Light" w:eastAsia="SimSun" w:hAnsi="Calibri Light"/>
      <w:caps/>
      <w:spacing w:val="4"/>
      <w:kern w:val="0"/>
      <w:sz w:val="28"/>
      <w:szCs w:val="28"/>
    </w:rPr>
  </w:style>
  <w:style w:type="character" w:customStyle="1" w:styleId="anchor-text">
    <w:name w:val="anchor-text"/>
    <w:basedOn w:val="DefaultParagraphFont"/>
    <w:qFormat/>
    <w:rsid w:val="009274BB"/>
  </w:style>
  <w:style w:type="table" w:customStyle="1" w:styleId="TableGrid2">
    <w:name w:val="Table Grid2"/>
    <w:basedOn w:val="TableNormal"/>
    <w:uiPriority w:val="59"/>
    <w:qFormat/>
    <w:rsid w:val="009274BB"/>
    <w:pPr>
      <w:spacing w:after="0" w:line="240" w:lineRule="auto"/>
    </w:pPr>
    <w:rPr>
      <w:rFonts w:ascii="Times New Roman" w:eastAsia="Times New Roman" w:hAnsi="Times New Roman" w:cs="Times New Roman"/>
      <w:sz w:val="20"/>
      <w:szCs w:val="20"/>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1">
    <w:name w:val="Pa6+1"/>
    <w:basedOn w:val="Default"/>
    <w:next w:val="Default"/>
    <w:uiPriority w:val="99"/>
    <w:qFormat/>
    <w:rsid w:val="009274BB"/>
    <w:pPr>
      <w:spacing w:line="181" w:lineRule="atLeast"/>
      <w:jc w:val="both"/>
    </w:pPr>
    <w:rPr>
      <w:rFonts w:ascii="Arial" w:eastAsiaTheme="minorHAnsi" w:hAnsi="Arial" w:cs="Arial"/>
      <w:color w:val="auto"/>
    </w:rPr>
  </w:style>
  <w:style w:type="character" w:customStyle="1" w:styleId="A2">
    <w:name w:val="A2"/>
    <w:uiPriority w:val="99"/>
    <w:qFormat/>
    <w:rsid w:val="009274BB"/>
    <w:rPr>
      <w:color w:val="000000"/>
      <w:sz w:val="18"/>
      <w:szCs w:val="18"/>
    </w:rPr>
  </w:style>
  <w:style w:type="character" w:customStyle="1" w:styleId="A5">
    <w:name w:val="A5"/>
    <w:uiPriority w:val="99"/>
    <w:qFormat/>
    <w:rsid w:val="009274BB"/>
    <w:rPr>
      <w:i/>
      <w:iCs/>
      <w:color w:val="000000"/>
      <w:sz w:val="16"/>
      <w:szCs w:val="16"/>
    </w:rPr>
  </w:style>
  <w:style w:type="character" w:customStyle="1" w:styleId="A12">
    <w:name w:val="A12"/>
    <w:uiPriority w:val="99"/>
    <w:qFormat/>
    <w:rsid w:val="009274BB"/>
    <w:rPr>
      <w:color w:val="000000"/>
      <w:sz w:val="16"/>
      <w:szCs w:val="16"/>
    </w:rPr>
  </w:style>
  <w:style w:type="character" w:customStyle="1" w:styleId="A4">
    <w:name w:val="A4"/>
    <w:uiPriority w:val="99"/>
    <w:qFormat/>
    <w:rsid w:val="009274BB"/>
    <w:rPr>
      <w:color w:val="000000"/>
      <w:sz w:val="9"/>
      <w:szCs w:val="9"/>
    </w:rPr>
  </w:style>
  <w:style w:type="table" w:customStyle="1" w:styleId="TableNormal1">
    <w:name w:val="Table Normal1"/>
    <w:uiPriority w:val="2"/>
    <w:semiHidden/>
    <w:unhideWhenUsed/>
    <w:qFormat/>
    <w:rsid w:val="009274BB"/>
    <w:pPr>
      <w:widowControl w:val="0"/>
      <w:spacing w:after="0" w:line="240" w:lineRule="auto"/>
    </w:pPr>
    <w:rPr>
      <w:rFonts w:ascii="Times New Roman" w:eastAsia="SimSun" w:hAnsi="Times New Roman" w:cs="Times New Roman"/>
      <w:lang w:val="en-SG" w:eastAsia="en-SG"/>
    </w:rPr>
    <w:tblPr>
      <w:tblCellMar>
        <w:top w:w="0" w:type="dxa"/>
        <w:left w:w="0" w:type="dxa"/>
        <w:bottom w:w="0" w:type="dxa"/>
        <w:right w:w="0" w:type="dxa"/>
      </w:tblCellMar>
    </w:tblPr>
  </w:style>
  <w:style w:type="paragraph" w:customStyle="1" w:styleId="TableParagraph">
    <w:name w:val="Table Paragraph"/>
    <w:basedOn w:val="Normal"/>
    <w:uiPriority w:val="1"/>
    <w:qFormat/>
    <w:rsid w:val="009274BB"/>
    <w:pPr>
      <w:widowControl w:val="0"/>
    </w:pPr>
    <w:rPr>
      <w:rFonts w:ascii="Calibri" w:eastAsia="Calibri" w:hAnsi="Calibri"/>
      <w:sz w:val="22"/>
      <w:szCs w:val="22"/>
    </w:rPr>
  </w:style>
  <w:style w:type="character" w:customStyle="1" w:styleId="a-size-base">
    <w:name w:val="a-size-base"/>
    <w:basedOn w:val="DefaultParagraphFont"/>
    <w:qFormat/>
    <w:rsid w:val="009274BB"/>
  </w:style>
  <w:style w:type="character" w:styleId="PlaceholderText">
    <w:name w:val="Placeholder Text"/>
    <w:basedOn w:val="DefaultParagraphFont"/>
    <w:uiPriority w:val="99"/>
    <w:semiHidden/>
    <w:rsid w:val="009274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033817">
      <w:bodyDiv w:val="1"/>
      <w:marLeft w:val="0"/>
      <w:marRight w:val="0"/>
      <w:marTop w:val="0"/>
      <w:marBottom w:val="0"/>
      <w:divBdr>
        <w:top w:val="none" w:sz="0" w:space="0" w:color="auto"/>
        <w:left w:val="none" w:sz="0" w:space="0" w:color="auto"/>
        <w:bottom w:val="none" w:sz="0" w:space="0" w:color="auto"/>
        <w:right w:val="none" w:sz="0" w:space="0" w:color="auto"/>
      </w:divBdr>
    </w:div>
    <w:div w:id="294145973">
      <w:bodyDiv w:val="1"/>
      <w:marLeft w:val="0"/>
      <w:marRight w:val="0"/>
      <w:marTop w:val="0"/>
      <w:marBottom w:val="0"/>
      <w:divBdr>
        <w:top w:val="none" w:sz="0" w:space="0" w:color="auto"/>
        <w:left w:val="none" w:sz="0" w:space="0" w:color="auto"/>
        <w:bottom w:val="none" w:sz="0" w:space="0" w:color="auto"/>
        <w:right w:val="none" w:sz="0" w:space="0" w:color="auto"/>
      </w:divBdr>
    </w:div>
    <w:div w:id="446895176">
      <w:bodyDiv w:val="1"/>
      <w:marLeft w:val="0"/>
      <w:marRight w:val="0"/>
      <w:marTop w:val="0"/>
      <w:marBottom w:val="0"/>
      <w:divBdr>
        <w:top w:val="none" w:sz="0" w:space="0" w:color="auto"/>
        <w:left w:val="none" w:sz="0" w:space="0" w:color="auto"/>
        <w:bottom w:val="none" w:sz="0" w:space="0" w:color="auto"/>
        <w:right w:val="none" w:sz="0" w:space="0" w:color="auto"/>
      </w:divBdr>
      <w:divsChild>
        <w:div w:id="718475989">
          <w:marLeft w:val="0"/>
          <w:marRight w:val="0"/>
          <w:marTop w:val="15"/>
          <w:marBottom w:val="0"/>
          <w:divBdr>
            <w:top w:val="single" w:sz="48" w:space="0" w:color="auto"/>
            <w:left w:val="single" w:sz="48" w:space="0" w:color="auto"/>
            <w:bottom w:val="single" w:sz="48" w:space="0" w:color="auto"/>
            <w:right w:val="single" w:sz="48" w:space="0" w:color="auto"/>
          </w:divBdr>
          <w:divsChild>
            <w:div w:id="87176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9369">
      <w:bodyDiv w:val="1"/>
      <w:marLeft w:val="0"/>
      <w:marRight w:val="0"/>
      <w:marTop w:val="0"/>
      <w:marBottom w:val="0"/>
      <w:divBdr>
        <w:top w:val="none" w:sz="0" w:space="0" w:color="auto"/>
        <w:left w:val="none" w:sz="0" w:space="0" w:color="auto"/>
        <w:bottom w:val="none" w:sz="0" w:space="0" w:color="auto"/>
        <w:right w:val="none" w:sz="0" w:space="0" w:color="auto"/>
      </w:divBdr>
      <w:divsChild>
        <w:div w:id="1201550654">
          <w:marLeft w:val="0"/>
          <w:marRight w:val="0"/>
          <w:marTop w:val="15"/>
          <w:marBottom w:val="0"/>
          <w:divBdr>
            <w:top w:val="single" w:sz="48" w:space="0" w:color="auto"/>
            <w:left w:val="single" w:sz="48" w:space="0" w:color="auto"/>
            <w:bottom w:val="single" w:sz="48" w:space="0" w:color="auto"/>
            <w:right w:val="single" w:sz="48" w:space="0" w:color="auto"/>
          </w:divBdr>
          <w:divsChild>
            <w:div w:id="99460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168086">
      <w:bodyDiv w:val="1"/>
      <w:marLeft w:val="0"/>
      <w:marRight w:val="0"/>
      <w:marTop w:val="0"/>
      <w:marBottom w:val="0"/>
      <w:divBdr>
        <w:top w:val="none" w:sz="0" w:space="0" w:color="auto"/>
        <w:left w:val="none" w:sz="0" w:space="0" w:color="auto"/>
        <w:bottom w:val="none" w:sz="0" w:space="0" w:color="auto"/>
        <w:right w:val="none" w:sz="0" w:space="0" w:color="auto"/>
      </w:divBdr>
      <w:divsChild>
        <w:div w:id="1527056484">
          <w:marLeft w:val="0"/>
          <w:marRight w:val="0"/>
          <w:marTop w:val="15"/>
          <w:marBottom w:val="0"/>
          <w:divBdr>
            <w:top w:val="single" w:sz="48" w:space="0" w:color="auto"/>
            <w:left w:val="single" w:sz="48" w:space="0" w:color="auto"/>
            <w:bottom w:val="single" w:sz="48" w:space="0" w:color="auto"/>
            <w:right w:val="single" w:sz="48" w:space="0" w:color="auto"/>
          </w:divBdr>
          <w:divsChild>
            <w:div w:id="40581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AB2F3-EAEC-4C42-967A-36D57D9B0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12306</TotalTime>
  <Pages>12</Pages>
  <Words>3492</Words>
  <Characters>19909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1183</cp:lastModifiedBy>
  <cp:revision>408</cp:revision>
  <cp:lastPrinted>2024-12-04T07:24:00Z</cp:lastPrinted>
  <dcterms:created xsi:type="dcterms:W3CDTF">2024-03-27T07:30:00Z</dcterms:created>
  <dcterms:modified xsi:type="dcterms:W3CDTF">2025-04-18T11:50:00Z</dcterms:modified>
</cp:coreProperties>
</file>