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84FB3" w:rsidRDefault="00084FB3" w:rsidP="00084FB3">
      <w:pPr>
        <w:spacing w:after="0" w:line="240" w:lineRule="auto"/>
        <w:ind w:left="270"/>
        <w:jc w:val="center"/>
        <w:rPr>
          <w:rFonts w:ascii="Times New Roman" w:hAnsi="Times New Roman" w:cs="Times New Roman"/>
          <w:b/>
          <w:sz w:val="32"/>
          <w:szCs w:val="32"/>
        </w:rPr>
      </w:pPr>
      <w:r>
        <w:rPr>
          <w:rFonts w:ascii="Times New Roman" w:hAnsi="Times New Roman" w:cs="Times New Roman"/>
          <w:b/>
          <w:sz w:val="32"/>
          <w:szCs w:val="32"/>
        </w:rPr>
        <w:t>BACTERIOLOGICAL ANALYSIS OF MINI BUSES IN EFFURUN DELTA STATE</w:t>
      </w:r>
    </w:p>
    <w:p w:rsidR="004E30E2" w:rsidRDefault="004E30E2" w:rsidP="00084FB3">
      <w:pPr>
        <w:spacing w:after="0" w:line="240" w:lineRule="auto"/>
        <w:ind w:left="270"/>
        <w:jc w:val="center"/>
        <w:rPr>
          <w:rFonts w:ascii="Times New Roman" w:hAnsi="Times New Roman" w:cs="Times New Roman"/>
          <w:b/>
          <w:sz w:val="32"/>
          <w:szCs w:val="32"/>
        </w:rPr>
      </w:pPr>
    </w:p>
    <w:p w:rsidR="00084FB3" w:rsidRDefault="00084FB3" w:rsidP="00084FB3">
      <w:pPr>
        <w:spacing w:line="480" w:lineRule="auto"/>
        <w:rPr>
          <w:rFonts w:ascii="Times New Roman" w:hAnsi="Times New Roman" w:cs="Times New Roman"/>
          <w:b/>
          <w:sz w:val="24"/>
          <w:szCs w:val="24"/>
        </w:rPr>
      </w:pPr>
    </w:p>
    <w:p w:rsidR="00084FB3" w:rsidRPr="00C9036C" w:rsidRDefault="00084FB3" w:rsidP="00084FB3">
      <w:pPr>
        <w:spacing w:line="480" w:lineRule="auto"/>
        <w:ind w:left="270"/>
        <w:jc w:val="center"/>
        <w:rPr>
          <w:rFonts w:ascii="Times New Roman" w:hAnsi="Times New Roman" w:cs="Times New Roman"/>
          <w:b/>
          <w:sz w:val="24"/>
          <w:szCs w:val="24"/>
        </w:rPr>
      </w:pPr>
      <w:r w:rsidRPr="00C9036C">
        <w:rPr>
          <w:rFonts w:ascii="Times New Roman" w:hAnsi="Times New Roman" w:cs="Times New Roman"/>
          <w:b/>
          <w:sz w:val="24"/>
          <w:szCs w:val="24"/>
        </w:rPr>
        <w:t>ABSTRACT</w:t>
      </w:r>
    </w:p>
    <w:p w:rsidR="00084FB3" w:rsidRPr="00643847" w:rsidRDefault="00084FB3" w:rsidP="00084FB3">
      <w:pPr>
        <w:jc w:val="both"/>
        <w:rPr>
          <w:rFonts w:ascii="Times New Roman" w:hAnsi="Times New Roman" w:cs="Times New Roman"/>
          <w:color w:val="FF0000"/>
          <w:sz w:val="24"/>
          <w:szCs w:val="24"/>
        </w:rPr>
      </w:pPr>
      <w:r w:rsidRPr="00643847">
        <w:rPr>
          <w:rFonts w:ascii="Times New Roman" w:hAnsi="Times New Roman" w:cs="Times New Roman"/>
          <w:color w:val="FF0000"/>
          <w:sz w:val="24"/>
          <w:szCs w:val="24"/>
        </w:rPr>
        <w:t xml:space="preserve">Every human society depends on transportation.  In most regions of the world, buses are a mode of transportation.  Living in a society involves sharing numerous common areas, which allows a variety of germs that might cause illnesses to spread.  Public transportation users have the potential to spread bacterial illnesses to others.  To isolate, identify, and conduct an antibiotic sensitivity test on bacteria linked to public transportation vehicles and door handles, a bacteriological investigation of minibuses in Effurun was conducted.  Eighty (80) samples in all were gathered from several Effurun parking lots. </w:t>
      </w:r>
      <w:r w:rsidRPr="00643847">
        <w:rPr>
          <w:rFonts w:ascii="Times New Roman" w:hAnsi="Times New Roman" w:cs="Times New Roman"/>
          <w:i/>
          <w:color w:val="FF0000"/>
          <w:sz w:val="24"/>
          <w:szCs w:val="24"/>
        </w:rPr>
        <w:t>Salmonella species, Bacillus species</w:t>
      </w:r>
      <w:r w:rsidRPr="00643847">
        <w:rPr>
          <w:rFonts w:ascii="Times New Roman" w:hAnsi="Times New Roman" w:cs="Times New Roman"/>
          <w:color w:val="FF0000"/>
          <w:sz w:val="24"/>
          <w:szCs w:val="24"/>
        </w:rPr>
        <w:t xml:space="preserve">, </w:t>
      </w:r>
      <w:r w:rsidRPr="00643847">
        <w:rPr>
          <w:rFonts w:ascii="Times New Roman" w:hAnsi="Times New Roman" w:cs="Times New Roman"/>
          <w:i/>
          <w:color w:val="FF0000"/>
          <w:sz w:val="24"/>
          <w:szCs w:val="24"/>
        </w:rPr>
        <w:t>Escherichia coli,</w:t>
      </w:r>
      <w:r w:rsidRPr="00643847">
        <w:rPr>
          <w:rFonts w:ascii="Times New Roman" w:hAnsi="Times New Roman" w:cs="Times New Roman"/>
          <w:color w:val="FF0000"/>
          <w:sz w:val="24"/>
          <w:szCs w:val="24"/>
        </w:rPr>
        <w:t xml:space="preserve"> and </w:t>
      </w:r>
      <w:r w:rsidRPr="00643847">
        <w:rPr>
          <w:rFonts w:ascii="Times New Roman" w:hAnsi="Times New Roman" w:cs="Times New Roman"/>
          <w:i/>
          <w:color w:val="FF0000"/>
          <w:sz w:val="24"/>
          <w:szCs w:val="24"/>
        </w:rPr>
        <w:t xml:space="preserve">Staphylococcus aureus </w:t>
      </w:r>
      <w:r w:rsidRPr="00643847">
        <w:rPr>
          <w:rFonts w:ascii="Times New Roman" w:hAnsi="Times New Roman" w:cs="Times New Roman"/>
          <w:color w:val="FF0000"/>
          <w:sz w:val="24"/>
          <w:szCs w:val="24"/>
        </w:rPr>
        <w:t xml:space="preserve">were the bacteria that were isolated; </w:t>
      </w:r>
      <w:r w:rsidRPr="00643847">
        <w:rPr>
          <w:rFonts w:ascii="Times New Roman" w:hAnsi="Times New Roman" w:cs="Times New Roman"/>
          <w:i/>
          <w:color w:val="FF0000"/>
          <w:sz w:val="24"/>
          <w:szCs w:val="24"/>
        </w:rPr>
        <w:t>S. au</w:t>
      </w:r>
      <w:r w:rsidRPr="00643847">
        <w:rPr>
          <w:rFonts w:ascii="Times New Roman" w:hAnsi="Times New Roman" w:cs="Times New Roman"/>
          <w:color w:val="FF0000"/>
          <w:sz w:val="24"/>
          <w:szCs w:val="24"/>
        </w:rPr>
        <w:t>reus was the most common, occurring 40% of the time, while Bacillus species were the least common, occurring 10% of the time.  The antibiotic with the highest sensitivity was Ciprofloxacin, whereas the one with the lowest sensitivity was Augmentin.  However, it is assumed that as passengers use these door handles, the bacterial contamination changes.  The organisms that are most likely to survive longer on these handles are those that can withstand a dry environment, such as the ones identified in our study.  Frequent cleaning procedures could be an effective way to reduce the number of potentially harmful microorganisms that colonize.</w:t>
      </w:r>
    </w:p>
    <w:p w:rsidR="00084FB3" w:rsidRPr="002F7288" w:rsidRDefault="00084FB3" w:rsidP="00084FB3">
      <w:pPr>
        <w:ind w:left="270"/>
        <w:rPr>
          <w:sz w:val="24"/>
          <w:szCs w:val="24"/>
        </w:rPr>
      </w:pPr>
      <w:r w:rsidRPr="002F7288">
        <w:rPr>
          <w:rFonts w:ascii="Times New Roman" w:hAnsi="Times New Roman" w:cs="Times New Roman"/>
          <w:b/>
          <w:bCs/>
          <w:color w:val="000000"/>
          <w:sz w:val="24"/>
          <w:szCs w:val="24"/>
        </w:rPr>
        <w:t xml:space="preserve">Keywords; </w:t>
      </w:r>
      <w:r w:rsidRPr="002F7288">
        <w:rPr>
          <w:rFonts w:ascii="Times New Roman" w:hAnsi="Times New Roman" w:cs="Times New Roman"/>
          <w:b/>
          <w:sz w:val="24"/>
          <w:szCs w:val="24"/>
        </w:rPr>
        <w:t>Bacteriological</w:t>
      </w:r>
      <w:r w:rsidRPr="002F7288">
        <w:rPr>
          <w:rFonts w:ascii="Times New Roman" w:hAnsi="Times New Roman" w:cs="Times New Roman"/>
          <w:b/>
          <w:bCs/>
          <w:color w:val="000000"/>
          <w:sz w:val="24"/>
          <w:szCs w:val="24"/>
        </w:rPr>
        <w:t xml:space="preserve">, </w:t>
      </w:r>
      <w:r w:rsidRPr="002F7288">
        <w:rPr>
          <w:rFonts w:ascii="Times New Roman" w:hAnsi="Times New Roman" w:cs="Times New Roman"/>
          <w:b/>
          <w:sz w:val="24"/>
          <w:szCs w:val="24"/>
        </w:rPr>
        <w:t>Analysis</w:t>
      </w:r>
      <w:r w:rsidRPr="002F7288">
        <w:rPr>
          <w:rFonts w:ascii="Times New Roman" w:hAnsi="Times New Roman" w:cs="Times New Roman"/>
          <w:b/>
          <w:bCs/>
        </w:rPr>
        <w:t xml:space="preserve">, </w:t>
      </w:r>
      <w:r w:rsidRPr="002F7288">
        <w:rPr>
          <w:rFonts w:ascii="Times New Roman" w:hAnsi="Times New Roman" w:cs="Times New Roman"/>
          <w:b/>
          <w:sz w:val="24"/>
          <w:szCs w:val="24"/>
        </w:rPr>
        <w:t>Mini</w:t>
      </w:r>
      <w:r w:rsidRPr="002F7288">
        <w:rPr>
          <w:rFonts w:ascii="Times New Roman" w:hAnsi="Times New Roman" w:cs="Times New Roman"/>
          <w:b/>
          <w:bCs/>
        </w:rPr>
        <w:t xml:space="preserve">, </w:t>
      </w:r>
      <w:r w:rsidRPr="002F7288">
        <w:rPr>
          <w:rFonts w:ascii="Times New Roman" w:hAnsi="Times New Roman" w:cs="Times New Roman"/>
          <w:b/>
          <w:sz w:val="24"/>
          <w:szCs w:val="24"/>
        </w:rPr>
        <w:t>Buses</w:t>
      </w:r>
      <w:r w:rsidRPr="002F7288">
        <w:rPr>
          <w:rFonts w:ascii="Times New Roman" w:hAnsi="Times New Roman" w:cs="Times New Roman"/>
          <w:b/>
          <w:bCs/>
          <w:sz w:val="24"/>
          <w:szCs w:val="24"/>
        </w:rPr>
        <w:t xml:space="preserve">, </w:t>
      </w:r>
      <w:r w:rsidRPr="002F7288">
        <w:rPr>
          <w:rFonts w:ascii="Times New Roman" w:hAnsi="Times New Roman" w:cs="Times New Roman"/>
          <w:b/>
          <w:sz w:val="24"/>
          <w:szCs w:val="24"/>
        </w:rPr>
        <w:t>Effurun</w:t>
      </w:r>
    </w:p>
    <w:p w:rsidR="00084FB3" w:rsidRPr="002F7288" w:rsidRDefault="00084FB3" w:rsidP="00084FB3">
      <w:pPr>
        <w:tabs>
          <w:tab w:val="left" w:pos="6721"/>
          <w:tab w:val="left" w:pos="6722"/>
        </w:tabs>
        <w:spacing w:before="179"/>
        <w:jc w:val="both"/>
        <w:rPr>
          <w:rFonts w:ascii="Times New Roman" w:hAnsi="Times New Roman" w:cs="Times New Roman"/>
          <w:b/>
          <w:sz w:val="24"/>
          <w:szCs w:val="24"/>
        </w:rPr>
      </w:pPr>
    </w:p>
    <w:p w:rsidR="00084FB3" w:rsidRDefault="00084FB3" w:rsidP="00084FB3">
      <w:pPr>
        <w:ind w:left="270"/>
      </w:pPr>
    </w:p>
    <w:p w:rsidR="00084FB3" w:rsidRDefault="00084FB3" w:rsidP="00084FB3">
      <w:pPr>
        <w:ind w:left="270"/>
      </w:pPr>
    </w:p>
    <w:p w:rsidR="00084FB3" w:rsidRDefault="00084FB3" w:rsidP="00084FB3">
      <w:pPr>
        <w:ind w:left="270"/>
      </w:pPr>
    </w:p>
    <w:p w:rsidR="00084FB3" w:rsidRPr="00B75E5C" w:rsidRDefault="00084FB3" w:rsidP="00084FB3">
      <w:pPr>
        <w:pStyle w:val="ListParagraph"/>
        <w:autoSpaceDE w:val="0"/>
        <w:autoSpaceDN w:val="0"/>
        <w:adjustRightInd w:val="0"/>
        <w:spacing w:after="0"/>
        <w:ind w:left="270"/>
        <w:rPr>
          <w:rFonts w:ascii="Times New Roman" w:hAnsi="Times New Roman" w:cs="Times New Roman"/>
          <w:b/>
          <w:bCs/>
          <w:color w:val="000000" w:themeColor="text1"/>
          <w:sz w:val="24"/>
          <w:szCs w:val="24"/>
        </w:rPr>
      </w:pPr>
      <w:r w:rsidRPr="00B75E5C">
        <w:rPr>
          <w:rFonts w:ascii="Times New Roman" w:hAnsi="Times New Roman" w:cs="Times New Roman"/>
          <w:b/>
          <w:bCs/>
          <w:color w:val="000000" w:themeColor="text1"/>
          <w:sz w:val="24"/>
          <w:szCs w:val="24"/>
        </w:rPr>
        <w:t>Introduction</w:t>
      </w:r>
    </w:p>
    <w:p w:rsidR="00084FB3" w:rsidRPr="00643847" w:rsidRDefault="00084FB3" w:rsidP="00084FB3">
      <w:pPr>
        <w:jc w:val="both"/>
        <w:rPr>
          <w:rFonts w:ascii="Times New Roman" w:hAnsi="Times New Roman" w:cs="Times New Roman"/>
          <w:color w:val="FF0000"/>
          <w:sz w:val="24"/>
          <w:szCs w:val="24"/>
        </w:rPr>
      </w:pPr>
      <w:r w:rsidRPr="00643847">
        <w:rPr>
          <w:rFonts w:ascii="Times New Roman" w:hAnsi="Times New Roman" w:cs="Times New Roman"/>
          <w:color w:val="FF0000"/>
          <w:sz w:val="24"/>
          <w:szCs w:val="24"/>
        </w:rPr>
        <w:t xml:space="preserve">Every human society depends on transportation.  Public transit vehicles are a mode of mobility in the majority of the world (Adamu </w:t>
      </w:r>
      <w:r w:rsidRPr="00643847">
        <w:rPr>
          <w:rFonts w:ascii="Times New Roman" w:hAnsi="Times New Roman" w:cs="Times New Roman"/>
          <w:i/>
          <w:color w:val="FF0000"/>
          <w:sz w:val="24"/>
          <w:szCs w:val="24"/>
        </w:rPr>
        <w:t>et al</w:t>
      </w:r>
      <w:r w:rsidRPr="00643847">
        <w:rPr>
          <w:rFonts w:ascii="Times New Roman" w:hAnsi="Times New Roman" w:cs="Times New Roman"/>
          <w:color w:val="FF0000"/>
          <w:sz w:val="24"/>
          <w:szCs w:val="24"/>
        </w:rPr>
        <w:t>., 2017).  Car door handles are among the most significant environmental locations for the everyday direct contact that causes microbial infection and illness transmission (Al-</w:t>
      </w:r>
      <w:proofErr w:type="spellStart"/>
      <w:r w:rsidRPr="00643847">
        <w:rPr>
          <w:rFonts w:ascii="Times New Roman" w:hAnsi="Times New Roman" w:cs="Times New Roman"/>
          <w:color w:val="FF0000"/>
          <w:sz w:val="24"/>
          <w:szCs w:val="24"/>
        </w:rPr>
        <w:t>Harmoosh</w:t>
      </w:r>
      <w:proofErr w:type="spellEnd"/>
      <w:r w:rsidRPr="00643847">
        <w:rPr>
          <w:rFonts w:ascii="Times New Roman" w:hAnsi="Times New Roman" w:cs="Times New Roman"/>
          <w:color w:val="FF0000"/>
          <w:sz w:val="24"/>
          <w:szCs w:val="24"/>
        </w:rPr>
        <w:t xml:space="preserve"> </w:t>
      </w:r>
      <w:r w:rsidRPr="00643847">
        <w:rPr>
          <w:rFonts w:ascii="Times New Roman" w:hAnsi="Times New Roman" w:cs="Times New Roman"/>
          <w:i/>
          <w:color w:val="FF0000"/>
          <w:sz w:val="24"/>
          <w:szCs w:val="24"/>
        </w:rPr>
        <w:t>et al</w:t>
      </w:r>
      <w:r w:rsidRPr="00643847">
        <w:rPr>
          <w:rFonts w:ascii="Times New Roman" w:hAnsi="Times New Roman" w:cs="Times New Roman"/>
          <w:color w:val="FF0000"/>
          <w:sz w:val="24"/>
          <w:szCs w:val="24"/>
        </w:rPr>
        <w:t xml:space="preserve">., 2018).  Given that the hand is the primary public site for the transmission of common human diseases to a vulnerable host, both urine and feces may end up on the contact surfaces of door handles through hand contact (Bashir </w:t>
      </w:r>
      <w:r w:rsidRPr="00643847">
        <w:rPr>
          <w:rFonts w:ascii="Times New Roman" w:hAnsi="Times New Roman" w:cs="Times New Roman"/>
          <w:i/>
          <w:color w:val="FF0000"/>
          <w:sz w:val="24"/>
          <w:szCs w:val="24"/>
        </w:rPr>
        <w:t>et al</w:t>
      </w:r>
      <w:r w:rsidRPr="00643847">
        <w:rPr>
          <w:rFonts w:ascii="Times New Roman" w:hAnsi="Times New Roman" w:cs="Times New Roman"/>
          <w:color w:val="FF0000"/>
          <w:sz w:val="24"/>
          <w:szCs w:val="24"/>
        </w:rPr>
        <w:t>., 2016).</w:t>
      </w:r>
    </w:p>
    <w:p w:rsidR="00084FB3" w:rsidRPr="00643847" w:rsidRDefault="00084FB3" w:rsidP="00084FB3">
      <w:pPr>
        <w:autoSpaceDE w:val="0"/>
        <w:autoSpaceDN w:val="0"/>
        <w:adjustRightInd w:val="0"/>
        <w:spacing w:after="0" w:line="276" w:lineRule="auto"/>
        <w:ind w:left="270"/>
        <w:jc w:val="both"/>
        <w:rPr>
          <w:rFonts w:ascii="Times New Roman" w:hAnsi="Times New Roman" w:cs="Times New Roman"/>
          <w:color w:val="FF0000"/>
          <w:sz w:val="24"/>
          <w:szCs w:val="24"/>
        </w:rPr>
      </w:pPr>
    </w:p>
    <w:p w:rsidR="00084FB3" w:rsidRPr="00643847" w:rsidRDefault="00084FB3" w:rsidP="00084FB3">
      <w:pPr>
        <w:jc w:val="both"/>
        <w:rPr>
          <w:rFonts w:ascii="Times New Roman" w:hAnsi="Times New Roman" w:cs="Times New Roman"/>
          <w:color w:val="FF0000"/>
          <w:sz w:val="24"/>
          <w:szCs w:val="24"/>
        </w:rPr>
      </w:pPr>
      <w:r w:rsidRPr="00643847">
        <w:rPr>
          <w:rFonts w:ascii="Times New Roman" w:hAnsi="Times New Roman" w:cs="Times New Roman"/>
          <w:color w:val="FF0000"/>
          <w:sz w:val="24"/>
          <w:szCs w:val="24"/>
        </w:rPr>
        <w:t xml:space="preserve">In order to accommodate the massive volume of passengers and cargo being transported, the transportation networking infrastructure is constantly growing.  Public health specialists have also taken a keen interest in this networking because pathogenic bacteria have improved their </w:t>
      </w:r>
      <w:r w:rsidRPr="00643847">
        <w:rPr>
          <w:rFonts w:ascii="Times New Roman" w:hAnsi="Times New Roman" w:cs="Times New Roman"/>
          <w:color w:val="FF0000"/>
          <w:sz w:val="24"/>
          <w:szCs w:val="24"/>
        </w:rPr>
        <w:lastRenderedPageBreak/>
        <w:t xml:space="preserve">amplification methods, making them faster and more numerous than previously.  Numerous research on the prevalence and quantity of microbiological contamination on public hand-touch surfaces, such as those of buses, trains, mobile phones, hand knobs, ATM booths, hospitals, shopping carts, etc., have already been carried out worldwide (Chowdhury </w:t>
      </w:r>
      <w:r w:rsidRPr="00643847">
        <w:rPr>
          <w:rFonts w:ascii="Times New Roman" w:hAnsi="Times New Roman" w:cs="Times New Roman"/>
          <w:i/>
          <w:color w:val="FF0000"/>
          <w:sz w:val="24"/>
          <w:szCs w:val="24"/>
        </w:rPr>
        <w:t>et al</w:t>
      </w:r>
      <w:r w:rsidRPr="00643847">
        <w:rPr>
          <w:rFonts w:ascii="Times New Roman" w:hAnsi="Times New Roman" w:cs="Times New Roman"/>
          <w:color w:val="FF0000"/>
          <w:sz w:val="24"/>
          <w:szCs w:val="24"/>
        </w:rPr>
        <w:t xml:space="preserve">., 2016). Handles other public touch surfaces have been discovered to harbor bacteria that can cause severe gastroenteritis (Rusin, 2002), proving that germs can easily spread from your hands to nearly any surface you use on a regular basis.  Environmental surfaces have been linked in other research to the spread of microorganisms (Manning </w:t>
      </w:r>
      <w:r w:rsidRPr="00643847">
        <w:rPr>
          <w:rFonts w:ascii="Times New Roman" w:hAnsi="Times New Roman" w:cs="Times New Roman"/>
          <w:i/>
          <w:color w:val="FF0000"/>
          <w:sz w:val="24"/>
          <w:szCs w:val="24"/>
        </w:rPr>
        <w:t>et al</w:t>
      </w:r>
      <w:r w:rsidRPr="00643847">
        <w:rPr>
          <w:rFonts w:ascii="Times New Roman" w:hAnsi="Times New Roman" w:cs="Times New Roman"/>
          <w:color w:val="FF0000"/>
          <w:sz w:val="24"/>
          <w:szCs w:val="24"/>
        </w:rPr>
        <w:t xml:space="preserve">., 2001).  The primary organs for physically modifying the surroundings are the hands.  The hand is a paired organ that allows one to accomplish a wide range of tasks and is controlled by the opposite hemisphere of the brain (Maria and Eliane, 2004).  They act as a conduit for the spread of germs between individuals and between locations (Aliyu </w:t>
      </w:r>
      <w:r w:rsidRPr="00643847">
        <w:rPr>
          <w:rFonts w:ascii="Times New Roman" w:hAnsi="Times New Roman" w:cs="Times New Roman"/>
          <w:i/>
          <w:color w:val="FF0000"/>
          <w:sz w:val="24"/>
          <w:szCs w:val="24"/>
        </w:rPr>
        <w:t>et al</w:t>
      </w:r>
      <w:r w:rsidRPr="00643847">
        <w:rPr>
          <w:rFonts w:ascii="Times New Roman" w:hAnsi="Times New Roman" w:cs="Times New Roman"/>
          <w:color w:val="FF0000"/>
          <w:sz w:val="24"/>
          <w:szCs w:val="24"/>
        </w:rPr>
        <w:t xml:space="preserve">., 2018). Even while a hand can never be completely devoid of microorganisms, the presence of harmful bacteria can cause either acute or chronic sickness.  Both temporary bacteria acquired from the environment and natural flora found in the body are typically found on human hands (Dodrill </w:t>
      </w:r>
      <w:r w:rsidRPr="00643847">
        <w:rPr>
          <w:rFonts w:ascii="Times New Roman" w:hAnsi="Times New Roman" w:cs="Times New Roman"/>
          <w:i/>
          <w:color w:val="FF0000"/>
          <w:sz w:val="24"/>
          <w:szCs w:val="24"/>
        </w:rPr>
        <w:t>et al</w:t>
      </w:r>
      <w:r w:rsidRPr="00643847">
        <w:rPr>
          <w:rFonts w:ascii="Times New Roman" w:hAnsi="Times New Roman" w:cs="Times New Roman"/>
          <w:color w:val="FF0000"/>
          <w:sz w:val="24"/>
          <w:szCs w:val="24"/>
        </w:rPr>
        <w:t>., 2011).  Contact with surfaces like table tops, door knobs or handles, banisters, toilet handles, and bathroom taps is a frequent way for organisms that are not found in the hand to be acquired.</w:t>
      </w:r>
    </w:p>
    <w:p w:rsidR="00084FB3" w:rsidRPr="00643847" w:rsidRDefault="00084FB3" w:rsidP="00084FB3">
      <w:pPr>
        <w:jc w:val="both"/>
        <w:rPr>
          <w:rFonts w:ascii="Times New Roman" w:hAnsi="Times New Roman" w:cs="Times New Roman"/>
          <w:color w:val="FF0000"/>
          <w:sz w:val="24"/>
          <w:szCs w:val="24"/>
        </w:rPr>
      </w:pPr>
      <w:r w:rsidRPr="00643847">
        <w:rPr>
          <w:rFonts w:ascii="Times New Roman" w:hAnsi="Times New Roman" w:cs="Times New Roman"/>
          <w:color w:val="FF0000"/>
          <w:sz w:val="24"/>
          <w:szCs w:val="24"/>
        </w:rPr>
        <w:t xml:space="preserve">Since they can bring a lot of people together, which makes it easier for germs to spread, microorganisms in public places like restaurants, daycare centers, public transportation, and schools can be a serious public health concern (Stepanovic </w:t>
      </w:r>
      <w:r w:rsidRPr="00643847">
        <w:rPr>
          <w:rFonts w:ascii="Times New Roman" w:hAnsi="Times New Roman" w:cs="Times New Roman"/>
          <w:i/>
          <w:color w:val="FF0000"/>
          <w:sz w:val="24"/>
          <w:szCs w:val="24"/>
        </w:rPr>
        <w:t>et al</w:t>
      </w:r>
      <w:r w:rsidRPr="00643847">
        <w:rPr>
          <w:rFonts w:ascii="Times New Roman" w:hAnsi="Times New Roman" w:cs="Times New Roman"/>
          <w:color w:val="FF0000"/>
          <w:sz w:val="24"/>
          <w:szCs w:val="24"/>
        </w:rPr>
        <w:t xml:space="preserve">., 2006; Kassem </w:t>
      </w:r>
      <w:r w:rsidRPr="00643847">
        <w:rPr>
          <w:rFonts w:ascii="Times New Roman" w:hAnsi="Times New Roman" w:cs="Times New Roman"/>
          <w:i/>
          <w:color w:val="FF0000"/>
          <w:sz w:val="24"/>
          <w:szCs w:val="24"/>
        </w:rPr>
        <w:t>et al</w:t>
      </w:r>
      <w:r w:rsidRPr="00643847">
        <w:rPr>
          <w:rFonts w:ascii="Times New Roman" w:hAnsi="Times New Roman" w:cs="Times New Roman"/>
          <w:color w:val="FF0000"/>
          <w:sz w:val="24"/>
          <w:szCs w:val="24"/>
        </w:rPr>
        <w:t xml:space="preserve">., 2007).  When bacteria are harmful and resistant to drugs, this becomes a major worry.  As a result, environmental microorganisms and the types and quantities of bacteria present in public areas have received more attention (Reynolds </w:t>
      </w:r>
      <w:r w:rsidRPr="00643847">
        <w:rPr>
          <w:rFonts w:ascii="Times New Roman" w:hAnsi="Times New Roman" w:cs="Times New Roman"/>
          <w:i/>
          <w:color w:val="FF0000"/>
          <w:sz w:val="24"/>
          <w:szCs w:val="24"/>
        </w:rPr>
        <w:t>et al</w:t>
      </w:r>
      <w:r w:rsidRPr="00643847">
        <w:rPr>
          <w:rFonts w:ascii="Times New Roman" w:hAnsi="Times New Roman" w:cs="Times New Roman"/>
          <w:color w:val="FF0000"/>
          <w:sz w:val="24"/>
          <w:szCs w:val="24"/>
        </w:rPr>
        <w:t xml:space="preserve">., 2005; Kassem </w:t>
      </w:r>
      <w:r w:rsidRPr="00643847">
        <w:rPr>
          <w:rFonts w:ascii="Times New Roman" w:hAnsi="Times New Roman" w:cs="Times New Roman"/>
          <w:i/>
          <w:color w:val="FF0000"/>
          <w:sz w:val="24"/>
          <w:szCs w:val="24"/>
        </w:rPr>
        <w:t>et al</w:t>
      </w:r>
      <w:r w:rsidRPr="00643847">
        <w:rPr>
          <w:rFonts w:ascii="Times New Roman" w:hAnsi="Times New Roman" w:cs="Times New Roman"/>
          <w:color w:val="FF0000"/>
          <w:sz w:val="24"/>
          <w:szCs w:val="24"/>
        </w:rPr>
        <w:t>., 2007; Otter and French, 2009).  Because of mass transit and growing awareness of energy-efficient transportation options, public transportation has grown in importance in urban areas (Barrero, 2008). Numerous vehicle components, including seats, handles, and door handles, are commonly encountered during travel and may serve as significant reservoirs for the transmission of numerous pathogenic and non-pathogenic bacteria (</w:t>
      </w:r>
      <w:proofErr w:type="spellStart"/>
      <w:r w:rsidRPr="00643847">
        <w:rPr>
          <w:rFonts w:ascii="Times New Roman" w:hAnsi="Times New Roman" w:cs="Times New Roman"/>
          <w:color w:val="FF0000"/>
          <w:sz w:val="24"/>
          <w:szCs w:val="24"/>
        </w:rPr>
        <w:t>Oranusi</w:t>
      </w:r>
      <w:proofErr w:type="spellEnd"/>
      <w:r w:rsidRPr="00643847">
        <w:rPr>
          <w:rFonts w:ascii="Times New Roman" w:hAnsi="Times New Roman" w:cs="Times New Roman"/>
          <w:color w:val="FF0000"/>
          <w:sz w:val="24"/>
          <w:szCs w:val="24"/>
        </w:rPr>
        <w:t xml:space="preserve"> </w:t>
      </w:r>
      <w:r w:rsidRPr="00643847">
        <w:rPr>
          <w:rFonts w:ascii="Times New Roman" w:hAnsi="Times New Roman" w:cs="Times New Roman"/>
          <w:i/>
          <w:color w:val="FF0000"/>
          <w:sz w:val="24"/>
          <w:szCs w:val="24"/>
        </w:rPr>
        <w:t>et al</w:t>
      </w:r>
      <w:r w:rsidRPr="00643847">
        <w:rPr>
          <w:rFonts w:ascii="Times New Roman" w:hAnsi="Times New Roman" w:cs="Times New Roman"/>
          <w:color w:val="FF0000"/>
          <w:sz w:val="24"/>
          <w:szCs w:val="24"/>
        </w:rPr>
        <w:t>., 2016).</w:t>
      </w:r>
    </w:p>
    <w:p w:rsidR="00084FB3" w:rsidRPr="00643847" w:rsidRDefault="00084FB3" w:rsidP="00924462">
      <w:pPr>
        <w:autoSpaceDE w:val="0"/>
        <w:autoSpaceDN w:val="0"/>
        <w:adjustRightInd w:val="0"/>
        <w:spacing w:after="0" w:line="276" w:lineRule="auto"/>
        <w:ind w:left="270"/>
        <w:jc w:val="both"/>
        <w:rPr>
          <w:rFonts w:ascii="Times New Roman" w:hAnsi="Times New Roman" w:cs="Times New Roman"/>
          <w:color w:val="FF0000"/>
          <w:sz w:val="24"/>
          <w:szCs w:val="24"/>
        </w:rPr>
      </w:pPr>
    </w:p>
    <w:p w:rsidR="00924462" w:rsidRPr="00643847" w:rsidRDefault="00924462" w:rsidP="00924462">
      <w:pPr>
        <w:jc w:val="both"/>
        <w:rPr>
          <w:rFonts w:ascii="Times New Roman" w:hAnsi="Times New Roman" w:cs="Times New Roman"/>
          <w:color w:val="FF0000"/>
          <w:sz w:val="24"/>
          <w:szCs w:val="24"/>
        </w:rPr>
      </w:pPr>
      <w:r w:rsidRPr="00643847">
        <w:rPr>
          <w:rFonts w:ascii="Times New Roman" w:hAnsi="Times New Roman" w:cs="Times New Roman"/>
          <w:color w:val="FF0000"/>
          <w:sz w:val="24"/>
          <w:szCs w:val="24"/>
        </w:rPr>
        <w:t xml:space="preserve">Coagulase negative bacteria are among the components of the skin's natural microbiota.  The skin contains Streptococcus (different species), </w:t>
      </w:r>
      <w:r w:rsidRPr="00643847">
        <w:rPr>
          <w:rFonts w:ascii="Times New Roman" w:hAnsi="Times New Roman" w:cs="Times New Roman"/>
          <w:i/>
          <w:color w:val="FF0000"/>
          <w:sz w:val="24"/>
          <w:szCs w:val="24"/>
        </w:rPr>
        <w:t xml:space="preserve">Staphylococcus </w:t>
      </w:r>
      <w:proofErr w:type="spellStart"/>
      <w:r w:rsidRPr="00643847">
        <w:rPr>
          <w:rFonts w:ascii="Times New Roman" w:hAnsi="Times New Roman" w:cs="Times New Roman"/>
          <w:i/>
          <w:color w:val="FF0000"/>
          <w:sz w:val="24"/>
          <w:szCs w:val="24"/>
        </w:rPr>
        <w:t>diptheroides</w:t>
      </w:r>
      <w:proofErr w:type="spellEnd"/>
      <w:r w:rsidRPr="00643847">
        <w:rPr>
          <w:rFonts w:ascii="Times New Roman" w:hAnsi="Times New Roman" w:cs="Times New Roman"/>
          <w:color w:val="FF0000"/>
          <w:sz w:val="24"/>
          <w:szCs w:val="24"/>
        </w:rPr>
        <w:t xml:space="preserve">, </w:t>
      </w:r>
      <w:r w:rsidRPr="00643847">
        <w:rPr>
          <w:rFonts w:ascii="Times New Roman" w:hAnsi="Times New Roman" w:cs="Times New Roman"/>
          <w:i/>
          <w:color w:val="FF0000"/>
          <w:sz w:val="24"/>
          <w:szCs w:val="24"/>
        </w:rPr>
        <w:t>Staphylococcus aureus</w:t>
      </w:r>
      <w:r w:rsidRPr="00643847">
        <w:rPr>
          <w:rFonts w:ascii="Times New Roman" w:hAnsi="Times New Roman" w:cs="Times New Roman"/>
          <w:color w:val="FF0000"/>
          <w:sz w:val="24"/>
          <w:szCs w:val="24"/>
        </w:rPr>
        <w:t xml:space="preserve">, </w:t>
      </w:r>
      <w:r w:rsidRPr="00643847">
        <w:rPr>
          <w:rFonts w:ascii="Times New Roman" w:hAnsi="Times New Roman" w:cs="Times New Roman"/>
          <w:i/>
          <w:color w:val="FF0000"/>
          <w:sz w:val="24"/>
          <w:szCs w:val="24"/>
        </w:rPr>
        <w:t>Bacillus species</w:t>
      </w:r>
      <w:r w:rsidRPr="00643847">
        <w:rPr>
          <w:rFonts w:ascii="Times New Roman" w:hAnsi="Times New Roman" w:cs="Times New Roman"/>
          <w:color w:val="FF0000"/>
          <w:sz w:val="24"/>
          <w:szCs w:val="24"/>
        </w:rPr>
        <w:t xml:space="preserve">, </w:t>
      </w:r>
      <w:proofErr w:type="spellStart"/>
      <w:r w:rsidRPr="00643847">
        <w:rPr>
          <w:rFonts w:ascii="Times New Roman" w:hAnsi="Times New Roman" w:cs="Times New Roman"/>
          <w:i/>
          <w:color w:val="FF0000"/>
          <w:sz w:val="24"/>
          <w:szCs w:val="24"/>
        </w:rPr>
        <w:t>Mallassessia</w:t>
      </w:r>
      <w:proofErr w:type="spellEnd"/>
      <w:r w:rsidRPr="00643847">
        <w:rPr>
          <w:rFonts w:ascii="Times New Roman" w:hAnsi="Times New Roman" w:cs="Times New Roman"/>
          <w:i/>
          <w:color w:val="FF0000"/>
          <w:sz w:val="24"/>
          <w:szCs w:val="24"/>
        </w:rPr>
        <w:t xml:space="preserve"> furfur, Candida species</w:t>
      </w:r>
      <w:r w:rsidRPr="00643847">
        <w:rPr>
          <w:rFonts w:ascii="Times New Roman" w:hAnsi="Times New Roman" w:cs="Times New Roman"/>
          <w:color w:val="FF0000"/>
          <w:sz w:val="24"/>
          <w:szCs w:val="24"/>
        </w:rPr>
        <w:t xml:space="preserve">, and rarely </w:t>
      </w:r>
      <w:r w:rsidRPr="00643847">
        <w:rPr>
          <w:rFonts w:ascii="Times New Roman" w:hAnsi="Times New Roman" w:cs="Times New Roman"/>
          <w:i/>
          <w:color w:val="FF0000"/>
          <w:sz w:val="24"/>
          <w:szCs w:val="24"/>
        </w:rPr>
        <w:t>Mycobacterium specie</w:t>
      </w:r>
      <w:r w:rsidRPr="00643847">
        <w:rPr>
          <w:rFonts w:ascii="Times New Roman" w:hAnsi="Times New Roman" w:cs="Times New Roman"/>
          <w:color w:val="FF0000"/>
          <w:sz w:val="24"/>
          <w:szCs w:val="24"/>
        </w:rPr>
        <w:t>s (Roth and Jenner, 1998).  However, if brought into unfamiliar environments or damaged hosts, this typical microbiota might result in disease conditions.  Because of this, it is crucial to thoroughly clean the public transit vehicles that thousands of people use on a daily basis.  The majority of people who operate public transportation in Effurun are touts and civilians who work as commercial bus drivers.</w:t>
      </w:r>
    </w:p>
    <w:p w:rsidR="00084FB3" w:rsidRDefault="00084FB3" w:rsidP="00084FB3">
      <w:pPr>
        <w:autoSpaceDE w:val="0"/>
        <w:autoSpaceDN w:val="0"/>
        <w:adjustRightInd w:val="0"/>
        <w:spacing w:after="0" w:line="276" w:lineRule="auto"/>
        <w:ind w:left="360" w:hanging="180"/>
        <w:jc w:val="both"/>
        <w:rPr>
          <w:rFonts w:ascii="Times New Roman" w:hAnsi="Times New Roman" w:cs="Times New Roman"/>
          <w:b/>
          <w:color w:val="000000" w:themeColor="text1"/>
          <w:sz w:val="24"/>
          <w:szCs w:val="24"/>
        </w:rPr>
      </w:pPr>
    </w:p>
    <w:p w:rsidR="00084FB3" w:rsidRPr="00932559" w:rsidRDefault="00084FB3" w:rsidP="00084FB3">
      <w:pPr>
        <w:autoSpaceDE w:val="0"/>
        <w:autoSpaceDN w:val="0"/>
        <w:adjustRightInd w:val="0"/>
        <w:spacing w:after="0" w:line="276" w:lineRule="auto"/>
        <w:ind w:left="360" w:hanging="180"/>
        <w:jc w:val="both"/>
        <w:rPr>
          <w:rFonts w:ascii="Times New Roman" w:hAnsi="Times New Roman" w:cs="Times New Roman"/>
          <w:b/>
          <w:color w:val="000000" w:themeColor="text1"/>
          <w:sz w:val="24"/>
          <w:szCs w:val="24"/>
        </w:rPr>
      </w:pPr>
      <w:r w:rsidRPr="00932559">
        <w:rPr>
          <w:rFonts w:ascii="Times New Roman" w:hAnsi="Times New Roman" w:cs="Times New Roman"/>
          <w:b/>
          <w:color w:val="000000" w:themeColor="text1"/>
          <w:sz w:val="24"/>
          <w:szCs w:val="24"/>
        </w:rPr>
        <w:t>Materials and Methods</w:t>
      </w:r>
    </w:p>
    <w:p w:rsidR="00084FB3" w:rsidRDefault="00084FB3" w:rsidP="00084FB3">
      <w:pPr>
        <w:autoSpaceDE w:val="0"/>
        <w:autoSpaceDN w:val="0"/>
        <w:adjustRightInd w:val="0"/>
        <w:spacing w:after="0" w:line="276" w:lineRule="auto"/>
        <w:ind w:left="360" w:hanging="180"/>
        <w:rPr>
          <w:rFonts w:ascii="Times New Roman" w:hAnsi="Times New Roman" w:cs="Times New Roman"/>
          <w:b/>
          <w:color w:val="000000" w:themeColor="text1"/>
          <w:sz w:val="24"/>
          <w:szCs w:val="24"/>
        </w:rPr>
      </w:pPr>
    </w:p>
    <w:p w:rsidR="00084FB3" w:rsidRPr="00932559" w:rsidRDefault="00084FB3" w:rsidP="00084FB3">
      <w:pPr>
        <w:autoSpaceDE w:val="0"/>
        <w:autoSpaceDN w:val="0"/>
        <w:adjustRightInd w:val="0"/>
        <w:spacing w:after="0" w:line="276" w:lineRule="auto"/>
        <w:ind w:left="360" w:hanging="180"/>
        <w:rPr>
          <w:rFonts w:ascii="Times New Roman" w:hAnsi="Times New Roman" w:cs="Times New Roman"/>
          <w:b/>
          <w:color w:val="000000" w:themeColor="text1"/>
          <w:sz w:val="24"/>
          <w:szCs w:val="24"/>
        </w:rPr>
      </w:pPr>
      <w:r w:rsidRPr="00932559">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Study Area</w:t>
      </w:r>
    </w:p>
    <w:p w:rsidR="00084FB3" w:rsidRPr="00B31F57" w:rsidRDefault="00084FB3" w:rsidP="00084FB3">
      <w:pPr>
        <w:tabs>
          <w:tab w:val="left" w:pos="0"/>
        </w:tabs>
        <w:spacing w:after="0" w:line="276" w:lineRule="auto"/>
        <w:ind w:left="360" w:hanging="180"/>
        <w:jc w:val="both"/>
        <w:outlineLvl w:val="0"/>
        <w:rPr>
          <w:rFonts w:ascii="Times New Roman" w:hAnsi="Times New Roman" w:cs="Times New Roman"/>
          <w:sz w:val="24"/>
          <w:szCs w:val="24"/>
        </w:rPr>
      </w:pPr>
      <w:r w:rsidRPr="00942A32">
        <w:rPr>
          <w:rFonts w:ascii="Times New Roman" w:hAnsi="Times New Roman" w:cs="Times New Roman"/>
          <w:sz w:val="24"/>
          <w:szCs w:val="24"/>
        </w:rPr>
        <w:lastRenderedPageBreak/>
        <w:t xml:space="preserve">This research was conducted </w:t>
      </w:r>
      <w:r>
        <w:rPr>
          <w:rFonts w:ascii="Times New Roman" w:hAnsi="Times New Roman" w:cs="Times New Roman"/>
          <w:sz w:val="24"/>
          <w:szCs w:val="24"/>
        </w:rPr>
        <w:t>in Effurun</w:t>
      </w:r>
      <w:r w:rsidRPr="00942A32">
        <w:rPr>
          <w:rFonts w:ascii="Times New Roman" w:hAnsi="Times New Roman" w:cs="Times New Roman"/>
          <w:sz w:val="24"/>
          <w:szCs w:val="24"/>
        </w:rPr>
        <w:t xml:space="preserve">, </w:t>
      </w:r>
      <w:proofErr w:type="spellStart"/>
      <w:r>
        <w:rPr>
          <w:rFonts w:ascii="Times New Roman" w:hAnsi="Times New Roman" w:cs="Times New Roman"/>
          <w:sz w:val="24"/>
          <w:szCs w:val="24"/>
        </w:rPr>
        <w:t>Uvwie</w:t>
      </w:r>
      <w:proofErr w:type="spellEnd"/>
      <w:r w:rsidRPr="00942A32">
        <w:rPr>
          <w:rFonts w:ascii="Times New Roman" w:hAnsi="Times New Roman" w:cs="Times New Roman"/>
          <w:sz w:val="24"/>
          <w:szCs w:val="24"/>
        </w:rPr>
        <w:t xml:space="preserve"> L.G. A</w:t>
      </w:r>
      <w:r>
        <w:rPr>
          <w:rFonts w:ascii="Times New Roman" w:hAnsi="Times New Roman" w:cs="Times New Roman"/>
          <w:sz w:val="24"/>
          <w:szCs w:val="24"/>
        </w:rPr>
        <w:t>.</w:t>
      </w:r>
      <w:r w:rsidRPr="00942A32">
        <w:rPr>
          <w:rFonts w:ascii="Times New Roman" w:hAnsi="Times New Roman" w:cs="Times New Roman"/>
          <w:sz w:val="24"/>
          <w:szCs w:val="24"/>
        </w:rPr>
        <w:t xml:space="preserve"> of Delta state in Nigeria. </w:t>
      </w:r>
      <w:r>
        <w:rPr>
          <w:rFonts w:ascii="Times New Roman" w:hAnsi="Times New Roman" w:cs="Times New Roman"/>
          <w:sz w:val="24"/>
          <w:szCs w:val="24"/>
        </w:rPr>
        <w:t>Effurun is one of the major commercial towns in Delta State. I</w:t>
      </w:r>
      <w:r w:rsidRPr="00942A32">
        <w:rPr>
          <w:rFonts w:ascii="Times New Roman" w:hAnsi="Times New Roman" w:cs="Times New Roman"/>
          <w:sz w:val="24"/>
          <w:szCs w:val="24"/>
        </w:rPr>
        <w:t>s a fast-growing com</w:t>
      </w:r>
      <w:r>
        <w:rPr>
          <w:rFonts w:ascii="Times New Roman" w:hAnsi="Times New Roman" w:cs="Times New Roman"/>
          <w:sz w:val="24"/>
          <w:szCs w:val="24"/>
        </w:rPr>
        <w:t>m</w:t>
      </w:r>
      <w:r w:rsidRPr="00942A32">
        <w:rPr>
          <w:rFonts w:ascii="Times New Roman" w:hAnsi="Times New Roman" w:cs="Times New Roman"/>
          <w:sz w:val="24"/>
          <w:szCs w:val="24"/>
        </w:rPr>
        <w:t>unity with high social activities being boosted by the presence of</w:t>
      </w:r>
      <w:r>
        <w:rPr>
          <w:rFonts w:ascii="Times New Roman" w:hAnsi="Times New Roman" w:cs="Times New Roman"/>
          <w:sz w:val="24"/>
          <w:szCs w:val="24"/>
        </w:rPr>
        <w:t xml:space="preserve"> Industries, shopping malls,</w:t>
      </w:r>
      <w:r w:rsidRPr="00942A32">
        <w:rPr>
          <w:rFonts w:ascii="Times New Roman" w:hAnsi="Times New Roman" w:cs="Times New Roman"/>
          <w:sz w:val="24"/>
          <w:szCs w:val="24"/>
        </w:rPr>
        <w:t xml:space="preserve"> tertiary institution (</w:t>
      </w:r>
      <w:r>
        <w:rPr>
          <w:rFonts w:ascii="Times New Roman" w:hAnsi="Times New Roman" w:cs="Times New Roman"/>
          <w:sz w:val="24"/>
          <w:szCs w:val="24"/>
        </w:rPr>
        <w:t>Federal University of Petroleum Resources and Petroleum Training Institute</w:t>
      </w:r>
      <w:r w:rsidRPr="00942A32">
        <w:rPr>
          <w:rFonts w:ascii="Times New Roman" w:hAnsi="Times New Roman" w:cs="Times New Roman"/>
          <w:sz w:val="24"/>
          <w:szCs w:val="24"/>
        </w:rPr>
        <w:t>) It is densely populated</w:t>
      </w:r>
      <w:r>
        <w:rPr>
          <w:rFonts w:ascii="Times New Roman" w:hAnsi="Times New Roman" w:cs="Times New Roman"/>
          <w:sz w:val="24"/>
          <w:szCs w:val="24"/>
        </w:rPr>
        <w:t>.</w:t>
      </w:r>
    </w:p>
    <w:p w:rsidR="00084FB3" w:rsidRDefault="00084FB3" w:rsidP="00084FB3">
      <w:pPr>
        <w:spacing w:after="0" w:line="276" w:lineRule="auto"/>
        <w:ind w:left="360" w:hanging="180"/>
        <w:jc w:val="both"/>
        <w:rPr>
          <w:rFonts w:ascii="Times New Roman" w:hAnsi="Times New Roman" w:cs="Times New Roman"/>
          <w:b/>
          <w:color w:val="000000" w:themeColor="text1"/>
          <w:sz w:val="24"/>
          <w:szCs w:val="24"/>
        </w:rPr>
      </w:pPr>
    </w:p>
    <w:p w:rsidR="00084FB3" w:rsidRPr="00932559" w:rsidRDefault="00084FB3" w:rsidP="00084FB3">
      <w:pPr>
        <w:spacing w:after="0" w:line="276" w:lineRule="auto"/>
        <w:ind w:left="360" w:hanging="180"/>
        <w:jc w:val="both"/>
        <w:rPr>
          <w:rFonts w:ascii="Times New Roman" w:hAnsi="Times New Roman" w:cs="Times New Roman"/>
          <w:b/>
          <w:color w:val="000000" w:themeColor="text1"/>
          <w:sz w:val="24"/>
          <w:szCs w:val="24"/>
        </w:rPr>
      </w:pPr>
      <w:r w:rsidRPr="00932559">
        <w:rPr>
          <w:rFonts w:ascii="Times New Roman" w:hAnsi="Times New Roman" w:cs="Times New Roman"/>
          <w:b/>
          <w:color w:val="000000" w:themeColor="text1"/>
          <w:sz w:val="24"/>
          <w:szCs w:val="24"/>
        </w:rPr>
        <w:t xml:space="preserve"> Sample Collection</w:t>
      </w:r>
    </w:p>
    <w:p w:rsidR="00924462" w:rsidRPr="00643847" w:rsidRDefault="00924462" w:rsidP="00924462">
      <w:pPr>
        <w:jc w:val="both"/>
        <w:rPr>
          <w:rFonts w:ascii="Times New Roman" w:hAnsi="Times New Roman" w:cs="Times New Roman"/>
          <w:color w:val="FF0000"/>
          <w:sz w:val="24"/>
          <w:szCs w:val="24"/>
        </w:rPr>
      </w:pPr>
      <w:r w:rsidRPr="00643847">
        <w:rPr>
          <w:rFonts w:ascii="Times New Roman" w:hAnsi="Times New Roman" w:cs="Times New Roman"/>
          <w:color w:val="FF0000"/>
          <w:sz w:val="24"/>
          <w:szCs w:val="24"/>
        </w:rPr>
        <w:t>Sterile swabs were used to gather eighty (80) samples from the door handles of minibuses, which were then brought to the lab in less than 30 minutes.  The minibuses were selected to operate around the city.  Sterile cotton swabs wet with regular saline were used to gather the samples.  To guarantee that every door handle was accurately sampled, the swab was rotated while stroking the handles in three different directions: up/down, left/right, and diagonally.  After that, the swabs were put back in the tube and taken right away to the microbiology lab so that the microbiological analysis could start (Cheesbrough, 2004).</w:t>
      </w:r>
    </w:p>
    <w:p w:rsidR="00084FB3" w:rsidRDefault="00084FB3" w:rsidP="00084FB3">
      <w:pPr>
        <w:tabs>
          <w:tab w:val="left" w:pos="0"/>
        </w:tabs>
        <w:spacing w:after="0" w:line="276" w:lineRule="auto"/>
        <w:ind w:left="270"/>
        <w:jc w:val="both"/>
        <w:outlineLvl w:val="0"/>
        <w:rPr>
          <w:rFonts w:ascii="Times New Roman" w:hAnsi="Times New Roman" w:cs="Times New Roman"/>
          <w:b/>
          <w:sz w:val="24"/>
          <w:szCs w:val="24"/>
        </w:rPr>
      </w:pPr>
    </w:p>
    <w:p w:rsidR="00084FB3" w:rsidRPr="003C05B4" w:rsidRDefault="00084FB3" w:rsidP="00084FB3">
      <w:pPr>
        <w:tabs>
          <w:tab w:val="left" w:pos="0"/>
        </w:tabs>
        <w:spacing w:after="0" w:line="276" w:lineRule="auto"/>
        <w:ind w:left="270"/>
        <w:jc w:val="both"/>
        <w:outlineLvl w:val="0"/>
        <w:rPr>
          <w:rFonts w:ascii="Times New Roman" w:hAnsi="Times New Roman" w:cs="Times New Roman"/>
          <w:b/>
          <w:sz w:val="24"/>
          <w:szCs w:val="24"/>
        </w:rPr>
      </w:pPr>
      <w:r w:rsidRPr="003C05B4">
        <w:rPr>
          <w:rFonts w:ascii="Times New Roman" w:hAnsi="Times New Roman" w:cs="Times New Roman"/>
          <w:b/>
          <w:sz w:val="24"/>
          <w:szCs w:val="24"/>
        </w:rPr>
        <w:t xml:space="preserve"> Materials</w:t>
      </w:r>
    </w:p>
    <w:p w:rsidR="00084FB3" w:rsidRPr="00942A32" w:rsidRDefault="00084FB3" w:rsidP="00084FB3">
      <w:pPr>
        <w:tabs>
          <w:tab w:val="left" w:pos="0"/>
        </w:tabs>
        <w:spacing w:after="0" w:line="276" w:lineRule="auto"/>
        <w:ind w:left="270"/>
        <w:jc w:val="both"/>
        <w:outlineLvl w:val="0"/>
        <w:rPr>
          <w:rFonts w:ascii="Times New Roman" w:hAnsi="Times New Roman" w:cs="Times New Roman"/>
          <w:sz w:val="24"/>
          <w:szCs w:val="24"/>
        </w:rPr>
      </w:pPr>
      <w:r w:rsidRPr="00942A32">
        <w:rPr>
          <w:rFonts w:ascii="Times New Roman" w:hAnsi="Times New Roman" w:cs="Times New Roman"/>
          <w:sz w:val="24"/>
          <w:szCs w:val="24"/>
        </w:rPr>
        <w:t>The materials used for this research work are electric thermostatic incubator, microscope, weighing balance, conical flasks. Gas cylinder, pressure pot, Petri dishes, Methylen</w:t>
      </w:r>
      <w:r>
        <w:rPr>
          <w:rFonts w:ascii="Times New Roman" w:hAnsi="Times New Roman" w:cs="Times New Roman"/>
          <w:sz w:val="24"/>
          <w:szCs w:val="24"/>
        </w:rPr>
        <w:t>e</w:t>
      </w:r>
      <w:r w:rsidRPr="00942A32">
        <w:rPr>
          <w:rFonts w:ascii="Times New Roman" w:hAnsi="Times New Roman" w:cs="Times New Roman"/>
          <w:sz w:val="24"/>
          <w:szCs w:val="24"/>
        </w:rPr>
        <w:t>, wire loops, Bunsen burner, microscopic slide, masking tape, spatula, methylated spirit, normal saline, nutrient agar, oil immersion, measuring cylinder.</w:t>
      </w:r>
    </w:p>
    <w:p w:rsidR="00084FB3" w:rsidRDefault="00084FB3" w:rsidP="00084FB3">
      <w:pPr>
        <w:tabs>
          <w:tab w:val="left" w:pos="360"/>
        </w:tabs>
        <w:spacing w:line="276" w:lineRule="auto"/>
        <w:ind w:left="270"/>
        <w:rPr>
          <w:rFonts w:ascii="Times New Roman" w:hAnsi="Times New Roman" w:cs="Times New Roman"/>
          <w:b/>
          <w:sz w:val="24"/>
          <w:szCs w:val="24"/>
        </w:rPr>
      </w:pPr>
    </w:p>
    <w:p w:rsidR="00084FB3" w:rsidRPr="00015ED4" w:rsidRDefault="00084FB3" w:rsidP="00084FB3">
      <w:pPr>
        <w:tabs>
          <w:tab w:val="left" w:pos="360"/>
        </w:tabs>
        <w:spacing w:line="276" w:lineRule="auto"/>
        <w:ind w:left="270"/>
        <w:rPr>
          <w:rFonts w:ascii="Times New Roman" w:hAnsi="Times New Roman" w:cs="Times New Roman"/>
          <w:b/>
          <w:sz w:val="24"/>
          <w:szCs w:val="24"/>
        </w:rPr>
      </w:pPr>
      <w:r w:rsidRPr="00015ED4">
        <w:rPr>
          <w:rFonts w:ascii="Times New Roman" w:hAnsi="Times New Roman" w:cs="Times New Roman"/>
          <w:b/>
          <w:sz w:val="24"/>
          <w:szCs w:val="24"/>
        </w:rPr>
        <w:t xml:space="preserve"> Methods</w:t>
      </w:r>
    </w:p>
    <w:p w:rsidR="00084FB3" w:rsidRPr="00932559" w:rsidRDefault="00084FB3" w:rsidP="00084FB3">
      <w:pPr>
        <w:pStyle w:val="Pa0"/>
        <w:spacing w:line="276" w:lineRule="auto"/>
        <w:ind w:left="270"/>
        <w:jc w:val="both"/>
        <w:rPr>
          <w:rFonts w:ascii="Times New Roman" w:hAnsi="Times New Roman" w:cs="Times New Roman"/>
        </w:rPr>
      </w:pPr>
      <w:r w:rsidRPr="00932559">
        <w:rPr>
          <w:rFonts w:ascii="Times New Roman" w:hAnsi="Times New Roman" w:cs="Times New Roman"/>
          <w:b/>
          <w:color w:val="000000"/>
        </w:rPr>
        <w:t xml:space="preserve"> Media Preparation</w:t>
      </w:r>
    </w:p>
    <w:p w:rsidR="00924462" w:rsidRPr="00643847" w:rsidRDefault="00924462" w:rsidP="00924462">
      <w:pPr>
        <w:jc w:val="both"/>
        <w:rPr>
          <w:rFonts w:ascii="Times New Roman" w:hAnsi="Times New Roman" w:cs="Times New Roman"/>
          <w:color w:val="FF0000"/>
          <w:sz w:val="24"/>
          <w:szCs w:val="24"/>
        </w:rPr>
      </w:pPr>
      <w:r w:rsidRPr="00643847">
        <w:rPr>
          <w:rFonts w:ascii="Times New Roman" w:hAnsi="Times New Roman" w:cs="Times New Roman"/>
          <w:color w:val="FF0000"/>
          <w:sz w:val="24"/>
          <w:szCs w:val="24"/>
        </w:rPr>
        <w:t>Conical flasks, test tubes, and all other necessary equipment for the experiment were sterilized in the lab.  After being cleaned with soap, the glassware was sterilized in an oven set at 120°C for an hour. To lessen microbiological contamination, other equipment was surface sterilized using 70% ethanol (Agrios, 2005).  Scalpels and inoculating loops were sterilized by heating them to red hot and immersing them in 70% ethanol for 20 seconds.  Following the manufacturer's instructions, the media—Nutrient Agar, MacConkey Agar, Salmonella-Shigella Agar, and Mannitol Salt Agar—were prepared.</w:t>
      </w:r>
    </w:p>
    <w:p w:rsidR="00084FB3" w:rsidRPr="00932559" w:rsidRDefault="00084FB3" w:rsidP="00084FB3">
      <w:pPr>
        <w:spacing w:line="276" w:lineRule="auto"/>
        <w:ind w:left="270"/>
        <w:rPr>
          <w:rFonts w:ascii="Times New Roman" w:hAnsi="Times New Roman" w:cs="Times New Roman"/>
          <w:b/>
          <w:sz w:val="24"/>
          <w:szCs w:val="24"/>
        </w:rPr>
      </w:pPr>
      <w:r w:rsidRPr="00932559">
        <w:rPr>
          <w:rFonts w:ascii="Times New Roman" w:hAnsi="Times New Roman" w:cs="Times New Roman"/>
          <w:b/>
          <w:sz w:val="24"/>
          <w:szCs w:val="24"/>
        </w:rPr>
        <w:t>Preparation of MacConkey Agar</w:t>
      </w:r>
    </w:p>
    <w:p w:rsidR="00924462" w:rsidRPr="00643847" w:rsidRDefault="00924462" w:rsidP="00924462">
      <w:pPr>
        <w:jc w:val="both"/>
        <w:rPr>
          <w:rFonts w:ascii="Times New Roman" w:hAnsi="Times New Roman" w:cs="Times New Roman"/>
          <w:color w:val="FF0000"/>
          <w:sz w:val="24"/>
          <w:szCs w:val="24"/>
        </w:rPr>
      </w:pPr>
      <w:r w:rsidRPr="00643847">
        <w:rPr>
          <w:rFonts w:ascii="Times New Roman" w:hAnsi="Times New Roman" w:cs="Times New Roman"/>
          <w:color w:val="FF0000"/>
          <w:sz w:val="24"/>
          <w:szCs w:val="24"/>
        </w:rPr>
        <w:t xml:space="preserve">48.5 grams of agar powder were suspended in 1000 milliliters of distilled water to create MacConkey agar.  After 10 minutes of homogenization in a water bath, the media was autoclaved for 15 minutes at 121°C to sterilize it.  (2004, Cheesebrough).  </w:t>
      </w:r>
    </w:p>
    <w:p w:rsidR="00084FB3" w:rsidRPr="00932559" w:rsidRDefault="00084FB3" w:rsidP="00924462">
      <w:pPr>
        <w:spacing w:line="276" w:lineRule="auto"/>
        <w:ind w:left="270"/>
        <w:jc w:val="both"/>
        <w:rPr>
          <w:rFonts w:ascii="Times New Roman" w:hAnsi="Times New Roman" w:cs="Times New Roman"/>
          <w:b/>
          <w:sz w:val="24"/>
          <w:szCs w:val="24"/>
        </w:rPr>
      </w:pPr>
      <w:r w:rsidRPr="00932559">
        <w:rPr>
          <w:rFonts w:ascii="Times New Roman" w:hAnsi="Times New Roman" w:cs="Times New Roman"/>
          <w:b/>
          <w:sz w:val="24"/>
          <w:szCs w:val="24"/>
        </w:rPr>
        <w:t>Preparation of Mannitol Salt Agar</w:t>
      </w:r>
    </w:p>
    <w:p w:rsidR="00924462" w:rsidRPr="00643847" w:rsidRDefault="00924462" w:rsidP="00924462">
      <w:pPr>
        <w:jc w:val="both"/>
        <w:rPr>
          <w:rFonts w:ascii="Times New Roman" w:hAnsi="Times New Roman" w:cs="Times New Roman"/>
          <w:color w:val="FF0000"/>
          <w:sz w:val="24"/>
          <w:szCs w:val="24"/>
        </w:rPr>
      </w:pPr>
      <w:r w:rsidRPr="00643847">
        <w:rPr>
          <w:rFonts w:ascii="Times New Roman" w:hAnsi="Times New Roman" w:cs="Times New Roman"/>
          <w:color w:val="FF0000"/>
          <w:sz w:val="24"/>
          <w:szCs w:val="24"/>
        </w:rPr>
        <w:t>111 grams of agar powder were suspended in 1000 milliliters of distilled water to create mannitol agar.  After that, the material was autoclaved for 15 minutes at 121°C to disinfect it (Cheesbrough, 2004).</w:t>
      </w:r>
    </w:p>
    <w:p w:rsidR="00084FB3" w:rsidRPr="00932559" w:rsidRDefault="00084FB3" w:rsidP="00924462">
      <w:pPr>
        <w:spacing w:line="276" w:lineRule="auto"/>
        <w:ind w:left="270"/>
        <w:jc w:val="both"/>
        <w:rPr>
          <w:rFonts w:ascii="Times New Roman" w:hAnsi="Times New Roman" w:cs="Times New Roman"/>
          <w:b/>
          <w:sz w:val="24"/>
          <w:szCs w:val="24"/>
        </w:rPr>
      </w:pPr>
      <w:r w:rsidRPr="00932559">
        <w:rPr>
          <w:rFonts w:ascii="Times New Roman" w:hAnsi="Times New Roman" w:cs="Times New Roman"/>
          <w:b/>
          <w:sz w:val="24"/>
          <w:szCs w:val="24"/>
        </w:rPr>
        <w:lastRenderedPageBreak/>
        <w:t>Preparation of Nutrient Agar</w:t>
      </w:r>
    </w:p>
    <w:p w:rsidR="00084FB3" w:rsidRPr="00643847" w:rsidRDefault="00293679" w:rsidP="00293679">
      <w:pPr>
        <w:jc w:val="both"/>
        <w:rPr>
          <w:rFonts w:ascii="Times New Roman" w:hAnsi="Times New Roman" w:cs="Times New Roman"/>
          <w:color w:val="FF0000"/>
          <w:sz w:val="24"/>
          <w:szCs w:val="24"/>
        </w:rPr>
      </w:pPr>
      <w:r w:rsidRPr="00643847">
        <w:rPr>
          <w:rFonts w:ascii="Times New Roman" w:hAnsi="Times New Roman" w:cs="Times New Roman"/>
          <w:color w:val="FF0000"/>
          <w:sz w:val="24"/>
          <w:szCs w:val="24"/>
        </w:rPr>
        <w:t>28 grams of agar powder were suspended in 1000 milliliters of distilled water to create nutrient agar.  After ten minutes of homogenization in a water bath, the media was autoclaved for 15 minutes at 121°C to sterilize it</w:t>
      </w:r>
      <w:r w:rsidRPr="00643847">
        <w:rPr>
          <w:rFonts w:ascii="Times New Roman" w:hAnsi="Times New Roman"/>
          <w:color w:val="FF0000"/>
          <w:sz w:val="24"/>
          <w:szCs w:val="24"/>
        </w:rPr>
        <w:t xml:space="preserve"> (</w:t>
      </w:r>
      <w:r w:rsidR="00084FB3" w:rsidRPr="00643847">
        <w:rPr>
          <w:rFonts w:ascii="Times New Roman" w:hAnsi="Times New Roman"/>
          <w:color w:val="FF0000"/>
          <w:sz w:val="24"/>
          <w:szCs w:val="24"/>
        </w:rPr>
        <w:t>Cheesbrough, 2004).</w:t>
      </w:r>
    </w:p>
    <w:p w:rsidR="00084FB3" w:rsidRPr="00932559" w:rsidRDefault="00084FB3" w:rsidP="00084FB3">
      <w:pPr>
        <w:spacing w:line="276" w:lineRule="auto"/>
        <w:jc w:val="both"/>
        <w:rPr>
          <w:rFonts w:ascii="Times New Roman" w:hAnsi="Times New Roman" w:cs="Times New Roman"/>
          <w:sz w:val="24"/>
          <w:szCs w:val="24"/>
        </w:rPr>
      </w:pPr>
    </w:p>
    <w:p w:rsidR="00084FB3" w:rsidRPr="00932559" w:rsidRDefault="00084FB3" w:rsidP="00084FB3">
      <w:pPr>
        <w:spacing w:line="276" w:lineRule="auto"/>
        <w:ind w:left="450"/>
        <w:jc w:val="both"/>
        <w:rPr>
          <w:rFonts w:ascii="Times New Roman" w:hAnsi="Times New Roman" w:cs="Times New Roman"/>
          <w:b/>
          <w:sz w:val="24"/>
          <w:szCs w:val="24"/>
        </w:rPr>
      </w:pPr>
      <w:r w:rsidRPr="00932559">
        <w:rPr>
          <w:rFonts w:ascii="Times New Roman" w:hAnsi="Times New Roman" w:cs="Times New Roman"/>
          <w:b/>
          <w:sz w:val="24"/>
          <w:szCs w:val="24"/>
        </w:rPr>
        <w:t xml:space="preserve">Preparation of </w:t>
      </w:r>
      <w:r w:rsidRPr="00932559">
        <w:rPr>
          <w:rFonts w:ascii="Times New Roman" w:hAnsi="Times New Roman" w:cs="Times New Roman"/>
          <w:b/>
          <w:i/>
          <w:sz w:val="24"/>
          <w:szCs w:val="24"/>
        </w:rPr>
        <w:t>Salmonella-Shigella</w:t>
      </w:r>
      <w:r w:rsidRPr="00932559">
        <w:rPr>
          <w:rFonts w:ascii="Times New Roman" w:hAnsi="Times New Roman" w:cs="Times New Roman"/>
          <w:b/>
          <w:sz w:val="24"/>
          <w:szCs w:val="24"/>
        </w:rPr>
        <w:t xml:space="preserve"> Agar</w:t>
      </w:r>
    </w:p>
    <w:p w:rsidR="00293679" w:rsidRPr="00643847" w:rsidRDefault="00293679" w:rsidP="00293679">
      <w:pPr>
        <w:rPr>
          <w:rFonts w:ascii="Times New Roman" w:hAnsi="Times New Roman" w:cs="Times New Roman"/>
          <w:color w:val="FF0000"/>
          <w:sz w:val="24"/>
          <w:szCs w:val="24"/>
        </w:rPr>
      </w:pPr>
      <w:r w:rsidRPr="00643847">
        <w:rPr>
          <w:rFonts w:ascii="Times New Roman" w:hAnsi="Times New Roman" w:cs="Times New Roman"/>
          <w:color w:val="FF0000"/>
          <w:sz w:val="24"/>
          <w:szCs w:val="24"/>
        </w:rPr>
        <w:t>To make Salmonella-Shigella agar, 60.0 grams of agar powder were suspended in 1000 milliliters of distilled water.  After 10 minutes of homogenization in a water bath, the media was autoclaved for 15 minutes at 121°C to sanitize it (Cheesbrough, 2004).</w:t>
      </w:r>
    </w:p>
    <w:p w:rsidR="00084FB3" w:rsidRPr="00932559" w:rsidRDefault="00084FB3" w:rsidP="00293679">
      <w:pPr>
        <w:pStyle w:val="Pa0"/>
        <w:spacing w:line="276" w:lineRule="auto"/>
        <w:ind w:left="450"/>
        <w:jc w:val="both"/>
        <w:rPr>
          <w:rFonts w:ascii="Times New Roman" w:hAnsi="Times New Roman" w:cs="Times New Roman"/>
          <w:b/>
          <w:bCs/>
          <w:color w:val="000000"/>
        </w:rPr>
      </w:pPr>
      <w:r w:rsidRPr="00932559">
        <w:rPr>
          <w:rFonts w:ascii="Times New Roman" w:hAnsi="Times New Roman" w:cs="Times New Roman"/>
          <w:b/>
          <w:bCs/>
          <w:color w:val="000000"/>
        </w:rPr>
        <w:t xml:space="preserve"> Samples Processing </w:t>
      </w:r>
    </w:p>
    <w:p w:rsidR="00293679" w:rsidRPr="00643847" w:rsidRDefault="00293679" w:rsidP="00293679">
      <w:pPr>
        <w:jc w:val="both"/>
        <w:rPr>
          <w:rFonts w:ascii="Times New Roman" w:hAnsi="Times New Roman" w:cs="Times New Roman"/>
          <w:color w:val="FF0000"/>
          <w:sz w:val="24"/>
          <w:szCs w:val="24"/>
        </w:rPr>
      </w:pPr>
      <w:r w:rsidRPr="00643847">
        <w:rPr>
          <w:rFonts w:ascii="Times New Roman" w:hAnsi="Times New Roman" w:cs="Times New Roman"/>
          <w:color w:val="FF0000"/>
          <w:sz w:val="24"/>
          <w:szCs w:val="24"/>
        </w:rPr>
        <w:t>Several samples from the door handles of commercial buses from various towns or districts in Effurun are taken for this study, which examines the microbiological load of public transportation, including trams, metro buses, and buses, which are commonly utilized in daily life.  Using the swab approach, samples were collected from cars in the morning and evening.  Each swab was streaked onto culture media, including Salmonella Shigella agar (SSA), MacConkey Agar (MA), and Mannitol salt agar (MSA) plates, as soon as it arrived at the microbiology lab.  The inoculation plates were incubated at 37°C for 24 to 48 hours.  A pure culture was obtained by sub culturing each type of colony developing on any of the infected plates on nutrient agar, SSA, MacConkey agar, and mannitol salt agar after a 24-hour period.  (2004, Cheesebrough).</w:t>
      </w:r>
    </w:p>
    <w:p w:rsidR="00084FB3" w:rsidRDefault="00084FB3" w:rsidP="00084FB3">
      <w:pPr>
        <w:spacing w:after="0" w:line="276" w:lineRule="auto"/>
        <w:ind w:firstLine="450"/>
        <w:rPr>
          <w:rFonts w:ascii="Times New Roman" w:hAnsi="Times New Roman" w:cs="Times New Roman"/>
          <w:b/>
          <w:sz w:val="24"/>
          <w:szCs w:val="24"/>
        </w:rPr>
      </w:pPr>
    </w:p>
    <w:p w:rsidR="00084FB3" w:rsidRPr="00932559" w:rsidRDefault="00084FB3" w:rsidP="00084FB3">
      <w:pPr>
        <w:spacing w:after="0" w:line="276" w:lineRule="auto"/>
        <w:ind w:firstLine="450"/>
        <w:rPr>
          <w:rFonts w:ascii="Times New Roman" w:hAnsi="Times New Roman" w:cs="Times New Roman"/>
          <w:b/>
          <w:sz w:val="24"/>
          <w:szCs w:val="24"/>
        </w:rPr>
      </w:pPr>
      <w:r w:rsidRPr="00932559">
        <w:rPr>
          <w:rFonts w:ascii="Times New Roman" w:hAnsi="Times New Roman" w:cs="Times New Roman"/>
          <w:b/>
          <w:sz w:val="24"/>
          <w:szCs w:val="24"/>
        </w:rPr>
        <w:t xml:space="preserve">Identification of the Isolates  </w:t>
      </w:r>
    </w:p>
    <w:p w:rsidR="00293679" w:rsidRPr="00643847" w:rsidRDefault="00293679" w:rsidP="00293679">
      <w:pPr>
        <w:jc w:val="both"/>
        <w:rPr>
          <w:rFonts w:ascii="Times New Roman" w:hAnsi="Times New Roman" w:cs="Times New Roman"/>
          <w:color w:val="FF0000"/>
          <w:sz w:val="24"/>
          <w:szCs w:val="24"/>
        </w:rPr>
      </w:pPr>
      <w:r w:rsidRPr="00643847">
        <w:rPr>
          <w:rFonts w:ascii="Times New Roman" w:hAnsi="Times New Roman" w:cs="Times New Roman"/>
          <w:color w:val="FF0000"/>
          <w:sz w:val="24"/>
          <w:szCs w:val="24"/>
        </w:rPr>
        <w:t xml:space="preserve">Discrete colonies on Salmonella-Shigella agar, Mannitol Salt agar, MacConkey agar, and Nutrient agar were meticulously inspected macroscopically for cultural traits such size, shape, and color.  Both a biochemical test and Gram staining were performed.  </w:t>
      </w:r>
      <w:proofErr w:type="spellStart"/>
      <w:r w:rsidRPr="00643847">
        <w:rPr>
          <w:rFonts w:ascii="Times New Roman" w:hAnsi="Times New Roman" w:cs="Times New Roman"/>
          <w:color w:val="FF0000"/>
          <w:sz w:val="24"/>
          <w:szCs w:val="24"/>
        </w:rPr>
        <w:t>Bergy's</w:t>
      </w:r>
      <w:proofErr w:type="spellEnd"/>
      <w:r w:rsidRPr="00643847">
        <w:rPr>
          <w:rFonts w:ascii="Times New Roman" w:hAnsi="Times New Roman" w:cs="Times New Roman"/>
          <w:color w:val="FF0000"/>
          <w:sz w:val="24"/>
          <w:szCs w:val="24"/>
        </w:rPr>
        <w:t xml:space="preserve"> Manual of Systematic Bacteriology was used to identify the organisms (Sneath </w:t>
      </w:r>
      <w:r w:rsidRPr="00643847">
        <w:rPr>
          <w:rFonts w:ascii="Times New Roman" w:hAnsi="Times New Roman" w:cs="Times New Roman"/>
          <w:i/>
          <w:color w:val="FF0000"/>
          <w:sz w:val="24"/>
          <w:szCs w:val="24"/>
        </w:rPr>
        <w:t>et al</w:t>
      </w:r>
      <w:r w:rsidRPr="00643847">
        <w:rPr>
          <w:rFonts w:ascii="Times New Roman" w:hAnsi="Times New Roman" w:cs="Times New Roman"/>
          <w:color w:val="FF0000"/>
          <w:sz w:val="24"/>
          <w:szCs w:val="24"/>
        </w:rPr>
        <w:t xml:space="preserve">., 1986).  </w:t>
      </w:r>
    </w:p>
    <w:p w:rsidR="00084FB3" w:rsidRDefault="00084FB3" w:rsidP="00084FB3">
      <w:pPr>
        <w:spacing w:after="0" w:line="276" w:lineRule="auto"/>
        <w:ind w:left="450"/>
        <w:jc w:val="both"/>
        <w:rPr>
          <w:rFonts w:ascii="Times New Roman" w:hAnsi="Times New Roman" w:cs="Times New Roman"/>
          <w:b/>
          <w:color w:val="000000" w:themeColor="text1"/>
          <w:sz w:val="24"/>
          <w:szCs w:val="24"/>
        </w:rPr>
      </w:pPr>
    </w:p>
    <w:p w:rsidR="00084FB3" w:rsidRPr="00932559" w:rsidRDefault="00084FB3" w:rsidP="00084FB3">
      <w:pPr>
        <w:spacing w:after="0" w:line="276" w:lineRule="auto"/>
        <w:ind w:left="450"/>
        <w:jc w:val="both"/>
        <w:rPr>
          <w:rFonts w:ascii="Times New Roman" w:hAnsi="Times New Roman" w:cs="Times New Roman"/>
          <w:b/>
          <w:color w:val="000000" w:themeColor="text1"/>
          <w:sz w:val="24"/>
          <w:szCs w:val="24"/>
        </w:rPr>
      </w:pPr>
      <w:r w:rsidRPr="00932559">
        <w:rPr>
          <w:rFonts w:ascii="Times New Roman" w:hAnsi="Times New Roman" w:cs="Times New Roman"/>
          <w:b/>
          <w:color w:val="000000" w:themeColor="text1"/>
          <w:sz w:val="24"/>
          <w:szCs w:val="24"/>
        </w:rPr>
        <w:t>Gram Staining</w:t>
      </w:r>
    </w:p>
    <w:p w:rsidR="00293679" w:rsidRPr="00643847" w:rsidRDefault="00293679" w:rsidP="00293679">
      <w:pPr>
        <w:jc w:val="both"/>
        <w:rPr>
          <w:rFonts w:ascii="Times New Roman" w:hAnsi="Times New Roman" w:cs="Times New Roman"/>
          <w:color w:val="FF0000"/>
          <w:sz w:val="24"/>
          <w:szCs w:val="24"/>
        </w:rPr>
      </w:pPr>
      <w:r w:rsidRPr="00643847">
        <w:rPr>
          <w:rFonts w:ascii="Times New Roman" w:hAnsi="Times New Roman" w:cs="Times New Roman"/>
          <w:color w:val="FF0000"/>
          <w:sz w:val="24"/>
          <w:szCs w:val="24"/>
        </w:rPr>
        <w:t xml:space="preserve">The Gram reaction method of </w:t>
      </w:r>
      <w:proofErr w:type="spellStart"/>
      <w:r w:rsidRPr="00643847">
        <w:rPr>
          <w:rFonts w:ascii="Times New Roman" w:hAnsi="Times New Roman" w:cs="Times New Roman"/>
          <w:color w:val="FF0000"/>
          <w:sz w:val="24"/>
          <w:szCs w:val="24"/>
        </w:rPr>
        <w:t>Onyeagba</w:t>
      </w:r>
      <w:proofErr w:type="spellEnd"/>
      <w:r w:rsidRPr="00643847">
        <w:rPr>
          <w:rFonts w:ascii="Times New Roman" w:hAnsi="Times New Roman" w:cs="Times New Roman"/>
          <w:color w:val="FF0000"/>
          <w:sz w:val="24"/>
          <w:szCs w:val="24"/>
        </w:rPr>
        <w:t xml:space="preserve"> (2004) was used to identify the bacteria.  Fresh cultures of bacteria were smeared on a sanitized, grease-free slide, allowed to air dry, and then heated to fix it.  After a minute of crystal violet flooding, the slide was decanted and given a water cleaning.  After applying Lugol's iodine (mordant) for 60 seconds, the area was washed. After decolorizing with acetone and washing right away, neutral red was employed as a counterstain for one minute.  After that, it was thoroughly blotted, rinsed with water, and allowed to air dry.  Lastly, oil immersion objectives (x100) were used to view the slides under a microscope.</w:t>
      </w:r>
    </w:p>
    <w:p w:rsidR="00084FB3" w:rsidRPr="00932559" w:rsidRDefault="00084FB3" w:rsidP="00293679">
      <w:pPr>
        <w:spacing w:line="276" w:lineRule="auto"/>
        <w:ind w:left="450"/>
        <w:jc w:val="both"/>
        <w:rPr>
          <w:rFonts w:ascii="Times New Roman" w:hAnsi="Times New Roman" w:cs="Times New Roman"/>
          <w:b/>
          <w:color w:val="000000"/>
          <w:sz w:val="24"/>
          <w:szCs w:val="24"/>
        </w:rPr>
      </w:pPr>
      <w:r w:rsidRPr="00932559">
        <w:rPr>
          <w:rFonts w:ascii="Times New Roman" w:hAnsi="Times New Roman" w:cs="Times New Roman"/>
          <w:b/>
          <w:color w:val="000000"/>
          <w:sz w:val="24"/>
          <w:szCs w:val="24"/>
        </w:rPr>
        <w:t>Biochemical Tests</w:t>
      </w:r>
    </w:p>
    <w:p w:rsidR="00084FB3" w:rsidRPr="00932559" w:rsidRDefault="00084FB3" w:rsidP="00084FB3">
      <w:pPr>
        <w:spacing w:line="276" w:lineRule="auto"/>
        <w:ind w:left="450"/>
        <w:jc w:val="both"/>
        <w:rPr>
          <w:rFonts w:ascii="Times New Roman" w:hAnsi="Times New Roman" w:cs="Times New Roman"/>
          <w:b/>
          <w:color w:val="000000"/>
          <w:sz w:val="24"/>
          <w:szCs w:val="24"/>
        </w:rPr>
      </w:pPr>
      <w:r w:rsidRPr="00932559">
        <w:rPr>
          <w:rFonts w:ascii="Times New Roman" w:hAnsi="Times New Roman" w:cs="Times New Roman"/>
          <w:b/>
          <w:color w:val="000000" w:themeColor="text1"/>
          <w:sz w:val="24"/>
          <w:szCs w:val="24"/>
        </w:rPr>
        <w:t>Catalase Test</w:t>
      </w:r>
    </w:p>
    <w:p w:rsidR="00084FB3" w:rsidRPr="00932559" w:rsidRDefault="00084FB3" w:rsidP="00084FB3">
      <w:pPr>
        <w:spacing w:line="276" w:lineRule="auto"/>
        <w:ind w:left="450"/>
        <w:jc w:val="both"/>
        <w:rPr>
          <w:rFonts w:ascii="Times New Roman" w:hAnsi="Times New Roman" w:cs="Times New Roman"/>
          <w:color w:val="000000"/>
          <w:sz w:val="24"/>
          <w:szCs w:val="24"/>
        </w:rPr>
      </w:pPr>
      <w:r w:rsidRPr="00932559">
        <w:rPr>
          <w:rFonts w:ascii="Times New Roman" w:hAnsi="Times New Roman" w:cs="Times New Roman"/>
          <w:color w:val="000000"/>
          <w:sz w:val="24"/>
          <w:szCs w:val="24"/>
        </w:rPr>
        <w:lastRenderedPageBreak/>
        <w:t xml:space="preserve">The test for catalase production was done using 3% hydrogen </w:t>
      </w:r>
      <w:proofErr w:type="spellStart"/>
      <w:r w:rsidRPr="00932559">
        <w:rPr>
          <w:rFonts w:ascii="Times New Roman" w:hAnsi="Times New Roman" w:cs="Times New Roman"/>
          <w:color w:val="000000"/>
          <w:sz w:val="24"/>
          <w:szCs w:val="24"/>
        </w:rPr>
        <w:t>perioxide</w:t>
      </w:r>
      <w:proofErr w:type="spellEnd"/>
      <w:r w:rsidRPr="00932559">
        <w:rPr>
          <w:rFonts w:ascii="Times New Roman" w:hAnsi="Times New Roman" w:cs="Times New Roman"/>
          <w:color w:val="000000"/>
          <w:sz w:val="24"/>
          <w:szCs w:val="24"/>
        </w:rPr>
        <w:t xml:space="preserve"> solution in drops in a clean grease slide and a 24 hours’ culture (a loopful) was added/ the production of effervescence (bubbles) with the H</w:t>
      </w:r>
      <w:r w:rsidRPr="00932559">
        <w:rPr>
          <w:rFonts w:ascii="Times New Roman" w:hAnsi="Times New Roman" w:cs="Times New Roman"/>
          <w:color w:val="000000"/>
          <w:sz w:val="24"/>
          <w:szCs w:val="24"/>
          <w:vertAlign w:val="subscript"/>
        </w:rPr>
        <w:t>2</w:t>
      </w:r>
      <w:r w:rsidRPr="00932559">
        <w:rPr>
          <w:rFonts w:ascii="Times New Roman" w:hAnsi="Times New Roman" w:cs="Times New Roman"/>
          <w:color w:val="000000"/>
          <w:sz w:val="24"/>
          <w:szCs w:val="24"/>
        </w:rPr>
        <w:t>O</w:t>
      </w:r>
      <w:r w:rsidRPr="00932559">
        <w:rPr>
          <w:rFonts w:ascii="Times New Roman" w:hAnsi="Times New Roman" w:cs="Times New Roman"/>
          <w:color w:val="000000"/>
          <w:sz w:val="24"/>
          <w:szCs w:val="24"/>
          <w:vertAlign w:val="subscript"/>
        </w:rPr>
        <w:t>2</w:t>
      </w:r>
      <w:r w:rsidRPr="00932559">
        <w:rPr>
          <w:rFonts w:ascii="Times New Roman" w:hAnsi="Times New Roman" w:cs="Times New Roman"/>
          <w:color w:val="000000"/>
          <w:sz w:val="24"/>
          <w:szCs w:val="24"/>
        </w:rPr>
        <w:t xml:space="preserve"> gives a positive test, while the absence of effervescence indicates neg</w:t>
      </w:r>
      <w:r>
        <w:rPr>
          <w:rFonts w:ascii="Times New Roman" w:hAnsi="Times New Roman" w:cs="Times New Roman"/>
          <w:color w:val="000000"/>
          <w:sz w:val="24"/>
          <w:szCs w:val="24"/>
        </w:rPr>
        <w:t>ative result. (Cheesbrough, 2004</w:t>
      </w:r>
      <w:r w:rsidRPr="00932559">
        <w:rPr>
          <w:rFonts w:ascii="Times New Roman" w:hAnsi="Times New Roman" w:cs="Times New Roman"/>
          <w:color w:val="000000"/>
          <w:sz w:val="24"/>
          <w:szCs w:val="24"/>
        </w:rPr>
        <w:t>)</w:t>
      </w:r>
    </w:p>
    <w:p w:rsidR="00084FB3" w:rsidRPr="00932559" w:rsidRDefault="00084FB3" w:rsidP="00084FB3">
      <w:pPr>
        <w:spacing w:line="276" w:lineRule="auto"/>
        <w:ind w:left="450"/>
        <w:rPr>
          <w:rFonts w:ascii="Times New Roman" w:hAnsi="Times New Roman" w:cs="Times New Roman"/>
          <w:b/>
          <w:bCs/>
          <w:sz w:val="24"/>
          <w:szCs w:val="24"/>
        </w:rPr>
      </w:pPr>
      <w:r w:rsidRPr="00932559">
        <w:rPr>
          <w:rFonts w:ascii="Times New Roman" w:hAnsi="Times New Roman" w:cs="Times New Roman"/>
          <w:b/>
          <w:bCs/>
          <w:sz w:val="24"/>
          <w:szCs w:val="24"/>
        </w:rPr>
        <w:t>Coagulase Test</w:t>
      </w:r>
    </w:p>
    <w:p w:rsidR="00293679" w:rsidRPr="00643847" w:rsidRDefault="00293679" w:rsidP="00293679">
      <w:pPr>
        <w:jc w:val="both"/>
        <w:rPr>
          <w:rFonts w:ascii="Times New Roman" w:hAnsi="Times New Roman" w:cs="Times New Roman"/>
          <w:color w:val="FF0000"/>
          <w:sz w:val="24"/>
          <w:szCs w:val="24"/>
        </w:rPr>
      </w:pPr>
      <w:r w:rsidRPr="00643847">
        <w:rPr>
          <w:rFonts w:ascii="Times New Roman" w:hAnsi="Times New Roman" w:cs="Times New Roman"/>
          <w:color w:val="FF0000"/>
          <w:sz w:val="24"/>
          <w:szCs w:val="24"/>
        </w:rPr>
        <w:t xml:space="preserve">The coagulase-producing </w:t>
      </w:r>
      <w:r w:rsidRPr="00643847">
        <w:rPr>
          <w:rFonts w:ascii="Times New Roman" w:hAnsi="Times New Roman" w:cs="Times New Roman"/>
          <w:i/>
          <w:color w:val="FF0000"/>
          <w:sz w:val="24"/>
          <w:szCs w:val="24"/>
        </w:rPr>
        <w:t>Staphylococcus aureus</w:t>
      </w:r>
      <w:r w:rsidRPr="00643847">
        <w:rPr>
          <w:rFonts w:ascii="Times New Roman" w:hAnsi="Times New Roman" w:cs="Times New Roman"/>
          <w:color w:val="FF0000"/>
          <w:sz w:val="24"/>
          <w:szCs w:val="24"/>
        </w:rPr>
        <w:t xml:space="preserve"> is identified with this assay.  On two different glass slides, a drop of distilled water was applied, and the test colony was emulsified on each slide.  The slide was filled with a loopful of plasma and rocked gently. A positive coagulase test is indicated by clumping within 10 seconds (Cheesbrough, 2004).  </w:t>
      </w:r>
    </w:p>
    <w:p w:rsidR="00084FB3" w:rsidRPr="00932559" w:rsidRDefault="00084FB3" w:rsidP="00084FB3">
      <w:pPr>
        <w:spacing w:line="276" w:lineRule="auto"/>
        <w:ind w:left="450"/>
        <w:rPr>
          <w:rFonts w:ascii="Times New Roman" w:hAnsi="Times New Roman" w:cs="Times New Roman"/>
          <w:b/>
          <w:bCs/>
          <w:sz w:val="24"/>
          <w:szCs w:val="24"/>
        </w:rPr>
      </w:pPr>
      <w:r w:rsidRPr="00932559">
        <w:rPr>
          <w:rFonts w:ascii="Times New Roman" w:hAnsi="Times New Roman" w:cs="Times New Roman"/>
          <w:b/>
          <w:bCs/>
          <w:sz w:val="24"/>
          <w:szCs w:val="24"/>
        </w:rPr>
        <w:t>Indole Test</w:t>
      </w:r>
    </w:p>
    <w:p w:rsidR="002E64FC" w:rsidRPr="00643847" w:rsidRDefault="002E64FC" w:rsidP="002E64FC">
      <w:pPr>
        <w:jc w:val="both"/>
        <w:rPr>
          <w:rFonts w:ascii="Times New Roman" w:hAnsi="Times New Roman" w:cs="Times New Roman"/>
          <w:color w:val="FF0000"/>
          <w:sz w:val="24"/>
          <w:szCs w:val="24"/>
        </w:rPr>
      </w:pPr>
      <w:r w:rsidRPr="00643847">
        <w:rPr>
          <w:rFonts w:ascii="Times New Roman" w:hAnsi="Times New Roman" w:cs="Times New Roman"/>
          <w:color w:val="FF0000"/>
          <w:sz w:val="24"/>
          <w:szCs w:val="24"/>
        </w:rPr>
        <w:t xml:space="preserve">When identifying Enterobacteria, this test is crucial.  The majority of </w:t>
      </w:r>
      <w:r w:rsidRPr="00643847">
        <w:rPr>
          <w:rFonts w:ascii="Times New Roman" w:hAnsi="Times New Roman" w:cs="Times New Roman"/>
          <w:i/>
          <w:color w:val="FF0000"/>
          <w:sz w:val="24"/>
          <w:szCs w:val="24"/>
        </w:rPr>
        <w:t>Proteus vulgaris</w:t>
      </w:r>
      <w:r w:rsidRPr="00643847">
        <w:rPr>
          <w:rFonts w:ascii="Times New Roman" w:hAnsi="Times New Roman" w:cs="Times New Roman"/>
          <w:color w:val="FF0000"/>
          <w:sz w:val="24"/>
          <w:szCs w:val="24"/>
        </w:rPr>
        <w:t xml:space="preserve"> and </w:t>
      </w:r>
      <w:r w:rsidRPr="00643847">
        <w:rPr>
          <w:rFonts w:ascii="Times New Roman" w:hAnsi="Times New Roman" w:cs="Times New Roman"/>
          <w:i/>
          <w:color w:val="FF0000"/>
          <w:sz w:val="24"/>
          <w:szCs w:val="24"/>
        </w:rPr>
        <w:t>Escherichia coli</w:t>
      </w:r>
      <w:r w:rsidRPr="00643847">
        <w:rPr>
          <w:rFonts w:ascii="Times New Roman" w:hAnsi="Times New Roman" w:cs="Times New Roman"/>
          <w:color w:val="FF0000"/>
          <w:sz w:val="24"/>
          <w:szCs w:val="24"/>
        </w:rPr>
        <w:t xml:space="preserve"> bacteria produce indole when they break down the amino acid tryptophan.  Three milliliters of sterile peptone water were added to a bijou bottle to inoculate the organism, which was then cultured for up to 48 hours at 35–37 degrees Celsius.  After adding 0.5 ml of Kovac's reagent, a gentle shake was given. If the surface layer turns red after 10 minutes, the indole test is positive; if it doesn't turn red, the indole test is negative (Cheesbrough, 2004).</w:t>
      </w:r>
    </w:p>
    <w:p w:rsidR="00084FB3" w:rsidRPr="00932559" w:rsidRDefault="00084FB3" w:rsidP="00084FB3">
      <w:pPr>
        <w:spacing w:line="276" w:lineRule="auto"/>
        <w:ind w:left="450"/>
        <w:rPr>
          <w:rFonts w:ascii="Times New Roman" w:hAnsi="Times New Roman" w:cs="Times New Roman"/>
          <w:b/>
          <w:bCs/>
          <w:sz w:val="24"/>
          <w:szCs w:val="24"/>
        </w:rPr>
      </w:pPr>
      <w:r w:rsidRPr="00932559">
        <w:rPr>
          <w:rFonts w:ascii="Times New Roman" w:hAnsi="Times New Roman" w:cs="Times New Roman"/>
          <w:b/>
          <w:bCs/>
          <w:sz w:val="24"/>
          <w:szCs w:val="24"/>
        </w:rPr>
        <w:t xml:space="preserve">Citrate </w:t>
      </w:r>
      <w:proofErr w:type="spellStart"/>
      <w:r w:rsidRPr="00932559">
        <w:rPr>
          <w:rFonts w:ascii="Times New Roman" w:hAnsi="Times New Roman" w:cs="Times New Roman"/>
          <w:b/>
          <w:bCs/>
          <w:sz w:val="24"/>
          <w:szCs w:val="24"/>
        </w:rPr>
        <w:t>Ultilization</w:t>
      </w:r>
      <w:proofErr w:type="spellEnd"/>
      <w:r w:rsidRPr="00932559">
        <w:rPr>
          <w:rFonts w:ascii="Times New Roman" w:hAnsi="Times New Roman" w:cs="Times New Roman"/>
          <w:b/>
          <w:bCs/>
          <w:sz w:val="24"/>
          <w:szCs w:val="24"/>
        </w:rPr>
        <w:t xml:space="preserve"> Test</w:t>
      </w:r>
    </w:p>
    <w:p w:rsidR="002E64FC" w:rsidRPr="00643847" w:rsidRDefault="002E64FC" w:rsidP="002E64FC">
      <w:pPr>
        <w:jc w:val="both"/>
        <w:rPr>
          <w:rFonts w:ascii="Times New Roman" w:hAnsi="Times New Roman" w:cs="Times New Roman"/>
          <w:color w:val="FF0000"/>
          <w:sz w:val="24"/>
          <w:szCs w:val="24"/>
        </w:rPr>
      </w:pPr>
      <w:r w:rsidRPr="00643847">
        <w:rPr>
          <w:rFonts w:ascii="Times New Roman" w:hAnsi="Times New Roman" w:cs="Times New Roman"/>
          <w:color w:val="FF0000"/>
          <w:sz w:val="24"/>
          <w:szCs w:val="24"/>
        </w:rPr>
        <w:t>This test is one of a number of methods that are occasionally employed to help identify Enterobacteria.  The ability of an organism to use citrate as its only carbon source forms the basis of the test.  As directed by the manufacturer, slope of Simon's citrate was produced in bijou bottles.  The slope was streaked with a saline suspension of the test organism using a sterile straight wire loop, and it was then incubated for 48 hours at 35</w:t>
      </w:r>
      <w:r w:rsidRPr="00643847">
        <w:rPr>
          <w:rFonts w:ascii="Times New Roman" w:hAnsi="Times New Roman" w:cs="Times New Roman"/>
          <w:color w:val="FF0000"/>
          <w:sz w:val="24"/>
          <w:szCs w:val="24"/>
          <w:vertAlign w:val="superscript"/>
        </w:rPr>
        <w:t>0</w:t>
      </w:r>
      <w:r w:rsidRPr="00643847">
        <w:rPr>
          <w:rFonts w:ascii="Times New Roman" w:hAnsi="Times New Roman" w:cs="Times New Roman"/>
          <w:color w:val="FF0000"/>
          <w:sz w:val="24"/>
          <w:szCs w:val="24"/>
        </w:rPr>
        <w:t>C.  The medium's blue color indicates a positive citrate test, while the absence of color change indicates a negative citrate test (Cheesbrough, 2004).</w:t>
      </w:r>
    </w:p>
    <w:p w:rsidR="00084FB3" w:rsidRPr="00932559" w:rsidRDefault="00084FB3" w:rsidP="00084FB3">
      <w:pPr>
        <w:spacing w:line="276" w:lineRule="auto"/>
        <w:ind w:left="450"/>
        <w:rPr>
          <w:rFonts w:ascii="Times New Roman" w:hAnsi="Times New Roman" w:cs="Times New Roman"/>
          <w:b/>
          <w:bCs/>
          <w:sz w:val="24"/>
          <w:szCs w:val="24"/>
        </w:rPr>
      </w:pPr>
      <w:r w:rsidRPr="00932559">
        <w:rPr>
          <w:rFonts w:ascii="Times New Roman" w:hAnsi="Times New Roman" w:cs="Times New Roman"/>
          <w:b/>
          <w:bCs/>
          <w:sz w:val="24"/>
          <w:szCs w:val="24"/>
        </w:rPr>
        <w:t>Urease Test</w:t>
      </w:r>
    </w:p>
    <w:p w:rsidR="002E64FC" w:rsidRPr="002E64FC" w:rsidRDefault="002E64FC" w:rsidP="002E64FC">
      <w:pPr>
        <w:jc w:val="both"/>
        <w:rPr>
          <w:rFonts w:ascii="Times New Roman" w:hAnsi="Times New Roman" w:cs="Times New Roman"/>
          <w:sz w:val="24"/>
          <w:szCs w:val="24"/>
        </w:rPr>
      </w:pPr>
      <w:r w:rsidRPr="002E64FC">
        <w:rPr>
          <w:rFonts w:ascii="Times New Roman" w:hAnsi="Times New Roman" w:cs="Times New Roman"/>
          <w:sz w:val="24"/>
          <w:szCs w:val="24"/>
        </w:rPr>
        <w:t xml:space="preserve">  </w:t>
      </w:r>
      <w:r w:rsidRPr="00643847">
        <w:rPr>
          <w:rFonts w:ascii="Times New Roman" w:hAnsi="Times New Roman" w:cs="Times New Roman"/>
          <w:color w:val="FF0000"/>
          <w:sz w:val="24"/>
          <w:szCs w:val="24"/>
        </w:rPr>
        <w:t>The purpose of the test is to ascertain whether the organism can manufacture the urease enzyme, which hydrolyzes urea.  The solution becomes alkalinized when urea is hydrolyzed, producing ammonia and CO</w:t>
      </w:r>
      <w:r w:rsidRPr="00643847">
        <w:rPr>
          <w:rFonts w:ascii="Times New Roman" w:hAnsi="Times New Roman" w:cs="Times New Roman"/>
          <w:color w:val="FF0000"/>
          <w:sz w:val="24"/>
          <w:szCs w:val="24"/>
          <w:vertAlign w:val="subscript"/>
        </w:rPr>
        <w:t>2</w:t>
      </w:r>
      <w:r w:rsidRPr="00643847">
        <w:rPr>
          <w:rFonts w:ascii="Times New Roman" w:hAnsi="Times New Roman" w:cs="Times New Roman"/>
          <w:color w:val="FF0000"/>
          <w:sz w:val="24"/>
          <w:szCs w:val="24"/>
        </w:rPr>
        <w:t>. The pH shift was identified by the color of phenol red changing from light orange to magenta, indicating a successful outcome.  In order to inoculate a single streak on the sloping surface of Christensen's urea agar, a well-isolated colony was selected from the medium's surface (Cheesbrough, 2004).</w:t>
      </w:r>
    </w:p>
    <w:p w:rsidR="00084FB3" w:rsidRPr="00932559" w:rsidRDefault="00084FB3" w:rsidP="00084FB3">
      <w:pPr>
        <w:spacing w:line="276" w:lineRule="auto"/>
        <w:ind w:left="450"/>
        <w:rPr>
          <w:rFonts w:ascii="Times New Roman" w:hAnsi="Times New Roman" w:cs="Times New Roman"/>
          <w:b/>
          <w:bCs/>
          <w:sz w:val="24"/>
          <w:szCs w:val="24"/>
        </w:rPr>
      </w:pPr>
      <w:r w:rsidRPr="00932559">
        <w:rPr>
          <w:rFonts w:ascii="Times New Roman" w:hAnsi="Times New Roman" w:cs="Times New Roman"/>
          <w:b/>
          <w:bCs/>
          <w:sz w:val="24"/>
          <w:szCs w:val="24"/>
        </w:rPr>
        <w:t xml:space="preserve">Hydrogen </w:t>
      </w:r>
      <w:proofErr w:type="spellStart"/>
      <w:r w:rsidRPr="00932559">
        <w:rPr>
          <w:rFonts w:ascii="Times New Roman" w:hAnsi="Times New Roman" w:cs="Times New Roman"/>
          <w:b/>
          <w:bCs/>
          <w:sz w:val="24"/>
          <w:szCs w:val="24"/>
        </w:rPr>
        <w:t>Sulphide</w:t>
      </w:r>
      <w:proofErr w:type="spellEnd"/>
      <w:r w:rsidRPr="00932559">
        <w:rPr>
          <w:rFonts w:ascii="Times New Roman" w:hAnsi="Times New Roman" w:cs="Times New Roman"/>
          <w:b/>
          <w:bCs/>
          <w:sz w:val="24"/>
          <w:szCs w:val="24"/>
        </w:rPr>
        <w:t xml:space="preserve"> Production Test</w:t>
      </w:r>
    </w:p>
    <w:p w:rsidR="002E64FC" w:rsidRPr="00643847" w:rsidRDefault="002E64FC" w:rsidP="002E64FC">
      <w:pPr>
        <w:jc w:val="both"/>
        <w:rPr>
          <w:rFonts w:ascii="Times New Roman" w:hAnsi="Times New Roman" w:cs="Times New Roman"/>
          <w:color w:val="FF0000"/>
          <w:sz w:val="24"/>
          <w:szCs w:val="24"/>
        </w:rPr>
      </w:pPr>
      <w:r w:rsidRPr="00643847">
        <w:rPr>
          <w:rFonts w:ascii="Times New Roman" w:hAnsi="Times New Roman" w:cs="Times New Roman"/>
          <w:color w:val="FF0000"/>
          <w:sz w:val="24"/>
          <w:szCs w:val="24"/>
        </w:rPr>
        <w:t>This test determines whether the microorganism produces hydrogen sulfide gas by reducing sulfur-containing chemicals to sulfides.  After selecting a well-isolated colony from the medium's surface, it was inoculated into a bijou bottle with three milliliters of proton water and incubated at 35 to 37</w:t>
      </w:r>
      <w:r w:rsidR="00F8285F" w:rsidRPr="00643847">
        <w:rPr>
          <w:rFonts w:ascii="Times New Roman" w:hAnsi="Times New Roman" w:cs="Times New Roman"/>
          <w:color w:val="FF0000"/>
          <w:sz w:val="24"/>
          <w:szCs w:val="24"/>
          <w:vertAlign w:val="superscript"/>
        </w:rPr>
        <w:t>0</w:t>
      </w:r>
      <w:r w:rsidR="00F8285F" w:rsidRPr="00643847">
        <w:rPr>
          <w:rFonts w:ascii="Times New Roman" w:hAnsi="Times New Roman" w:cs="Times New Roman"/>
          <w:color w:val="FF0000"/>
          <w:sz w:val="24"/>
          <w:szCs w:val="24"/>
        </w:rPr>
        <w:t>C</w:t>
      </w:r>
      <w:r w:rsidRPr="00643847">
        <w:rPr>
          <w:rFonts w:ascii="Times New Roman" w:hAnsi="Times New Roman" w:cs="Times New Roman"/>
          <w:color w:val="FF0000"/>
          <w:sz w:val="24"/>
          <w:szCs w:val="24"/>
        </w:rPr>
        <w:t>.  A positive H</w:t>
      </w:r>
      <w:r w:rsidRPr="00643847">
        <w:rPr>
          <w:rFonts w:ascii="Times New Roman" w:hAnsi="Times New Roman" w:cs="Times New Roman"/>
          <w:color w:val="FF0000"/>
          <w:sz w:val="24"/>
          <w:szCs w:val="24"/>
          <w:vertAlign w:val="subscript"/>
        </w:rPr>
        <w:t>2</w:t>
      </w:r>
      <w:r w:rsidRPr="00643847">
        <w:rPr>
          <w:rFonts w:ascii="Times New Roman" w:hAnsi="Times New Roman" w:cs="Times New Roman"/>
          <w:color w:val="FF0000"/>
          <w:sz w:val="24"/>
          <w:szCs w:val="24"/>
        </w:rPr>
        <w:t>S production test result is indicated by a blackening of the medium, whereas a negative result is indicated by the absence of the blackening color on the medium (Cheesbrough, 2004).</w:t>
      </w:r>
    </w:p>
    <w:p w:rsidR="00084FB3" w:rsidRPr="00932559" w:rsidRDefault="00084FB3" w:rsidP="00084FB3">
      <w:pPr>
        <w:spacing w:line="276" w:lineRule="auto"/>
        <w:ind w:left="450"/>
        <w:rPr>
          <w:rFonts w:ascii="Times New Roman" w:hAnsi="Times New Roman" w:cs="Times New Roman"/>
          <w:b/>
          <w:sz w:val="24"/>
          <w:szCs w:val="24"/>
        </w:rPr>
      </w:pPr>
      <w:r w:rsidRPr="00932559">
        <w:rPr>
          <w:rFonts w:ascii="Times New Roman" w:hAnsi="Times New Roman" w:cs="Times New Roman"/>
          <w:b/>
          <w:sz w:val="24"/>
          <w:szCs w:val="24"/>
        </w:rPr>
        <w:lastRenderedPageBreak/>
        <w:t>Motility Test</w:t>
      </w:r>
    </w:p>
    <w:p w:rsidR="00F8285F" w:rsidRPr="00643847" w:rsidRDefault="00F8285F" w:rsidP="00F8285F">
      <w:pPr>
        <w:jc w:val="both"/>
        <w:rPr>
          <w:rFonts w:ascii="Times New Roman" w:hAnsi="Times New Roman" w:cs="Times New Roman"/>
          <w:color w:val="FF0000"/>
          <w:sz w:val="24"/>
          <w:szCs w:val="24"/>
        </w:rPr>
      </w:pPr>
      <w:r w:rsidRPr="00643847">
        <w:rPr>
          <w:rFonts w:ascii="Times New Roman" w:hAnsi="Times New Roman" w:cs="Times New Roman"/>
          <w:color w:val="FF0000"/>
          <w:sz w:val="24"/>
          <w:szCs w:val="24"/>
        </w:rPr>
        <w:t>The purpose of this test is to identify if an organism is motile or not.  An 18- to 24-hour-old culture colony developing on agar medium is collected using a straight, sterile needle that is poked to a depth of around half an inch in the center of a small container filled with solidified nutritional agar.  After being withdrawn, the needle was left in the same line and incubated at 37°C for a whole day.  A favorable outcome is indicated by a diffuse zone of growth that flares out from the inoculation line.  (Cheesebrough,2004).</w:t>
      </w:r>
    </w:p>
    <w:p w:rsidR="00084FB3" w:rsidRPr="00932559" w:rsidRDefault="00084FB3" w:rsidP="00084FB3">
      <w:pPr>
        <w:spacing w:line="276" w:lineRule="auto"/>
        <w:ind w:left="450"/>
        <w:jc w:val="both"/>
        <w:rPr>
          <w:rFonts w:ascii="Times New Roman" w:hAnsi="Times New Roman" w:cs="Times New Roman"/>
          <w:b/>
          <w:sz w:val="24"/>
          <w:szCs w:val="24"/>
        </w:rPr>
      </w:pPr>
      <w:r w:rsidRPr="00932559">
        <w:rPr>
          <w:rFonts w:ascii="Times New Roman" w:hAnsi="Times New Roman" w:cs="Times New Roman"/>
          <w:b/>
          <w:sz w:val="24"/>
          <w:szCs w:val="24"/>
        </w:rPr>
        <w:t>Antibiotic Susceptibility</w:t>
      </w:r>
      <w:r w:rsidRPr="00932559">
        <w:rPr>
          <w:rFonts w:ascii="Times New Roman" w:hAnsi="Times New Roman" w:cs="Times New Roman"/>
          <w:sz w:val="24"/>
          <w:szCs w:val="24"/>
        </w:rPr>
        <w:t xml:space="preserve"> </w:t>
      </w:r>
      <w:r w:rsidRPr="00932559">
        <w:rPr>
          <w:rFonts w:ascii="Times New Roman" w:hAnsi="Times New Roman" w:cs="Times New Roman"/>
          <w:b/>
          <w:sz w:val="24"/>
          <w:szCs w:val="24"/>
        </w:rPr>
        <w:t>Test</w:t>
      </w:r>
    </w:p>
    <w:p w:rsidR="00F8285F" w:rsidRPr="00643847" w:rsidRDefault="00F8285F" w:rsidP="00F8285F">
      <w:pPr>
        <w:jc w:val="both"/>
        <w:rPr>
          <w:rFonts w:ascii="Times New Roman" w:hAnsi="Times New Roman" w:cs="Times New Roman"/>
          <w:color w:val="FF0000"/>
          <w:sz w:val="24"/>
          <w:szCs w:val="24"/>
        </w:rPr>
      </w:pPr>
      <w:r w:rsidRPr="00643847">
        <w:rPr>
          <w:rFonts w:ascii="Times New Roman" w:hAnsi="Times New Roman" w:cs="Times New Roman"/>
          <w:color w:val="FF0000"/>
          <w:sz w:val="24"/>
          <w:szCs w:val="24"/>
        </w:rPr>
        <w:t xml:space="preserve">To create a bacterial suspension that met 0.5 McFarland turbidity standards, distinct colonies from a 24-hour nutrient agar plate were suspended in sterile normal saline in a tube.  To remove extra fluid, a cotton swab was dipped in the bacterial mixture and rubbed against the tube's side.  The swab of inoculums was then used to inoculate the agar plate's active surface, causing the bacteria to proliferate confluently.  </w:t>
      </w:r>
    </w:p>
    <w:p w:rsidR="00F8285F" w:rsidRPr="00643847" w:rsidRDefault="00F8285F" w:rsidP="00F8285F">
      <w:pPr>
        <w:jc w:val="both"/>
        <w:rPr>
          <w:rFonts w:ascii="Times New Roman" w:hAnsi="Times New Roman" w:cs="Times New Roman"/>
          <w:color w:val="FF0000"/>
          <w:sz w:val="24"/>
          <w:szCs w:val="24"/>
        </w:rPr>
      </w:pPr>
      <w:r w:rsidRPr="00643847">
        <w:rPr>
          <w:rFonts w:ascii="Times New Roman" w:hAnsi="Times New Roman" w:cs="Times New Roman"/>
          <w:color w:val="FF0000"/>
          <w:sz w:val="24"/>
          <w:szCs w:val="24"/>
        </w:rPr>
        <w:t>Using flame-sterilized forceps, antibiotic discs (CPX, CN, S, CH, AUG, OFL, AMX, and APX) were deposited onto the inoculation plates, which were then incubated for 18 to 24 hours at 37</w:t>
      </w:r>
      <w:r w:rsidRPr="00643847">
        <w:rPr>
          <w:rFonts w:ascii="Times New Roman" w:hAnsi="Times New Roman" w:cs="Times New Roman"/>
          <w:color w:val="FF0000"/>
          <w:sz w:val="24"/>
          <w:szCs w:val="24"/>
          <w:vertAlign w:val="superscript"/>
        </w:rPr>
        <w:t>0</w:t>
      </w:r>
      <w:r w:rsidRPr="00643847">
        <w:rPr>
          <w:rFonts w:ascii="Times New Roman" w:hAnsi="Times New Roman" w:cs="Times New Roman"/>
          <w:color w:val="FF0000"/>
          <w:sz w:val="24"/>
          <w:szCs w:val="24"/>
        </w:rPr>
        <w:t xml:space="preserve">C.Following incubation, a </w:t>
      </w:r>
      <w:proofErr w:type="spellStart"/>
      <w:r w:rsidRPr="00643847">
        <w:rPr>
          <w:rFonts w:ascii="Times New Roman" w:hAnsi="Times New Roman" w:cs="Times New Roman"/>
          <w:color w:val="FF0000"/>
          <w:sz w:val="24"/>
          <w:szCs w:val="24"/>
        </w:rPr>
        <w:t>metre</w:t>
      </w:r>
      <w:proofErr w:type="spellEnd"/>
      <w:r w:rsidRPr="00643847">
        <w:rPr>
          <w:rFonts w:ascii="Times New Roman" w:hAnsi="Times New Roman" w:cs="Times New Roman"/>
          <w:color w:val="FF0000"/>
          <w:sz w:val="24"/>
          <w:szCs w:val="24"/>
        </w:rPr>
        <w:t xml:space="preserve"> rule was used to measure the diameter zones of inhibition that each antibiotic produced against the isolates.  According to the CLSI's guidelines, the medications were classified as sensitive, moderate, or resistant (2015). </w:t>
      </w:r>
    </w:p>
    <w:p w:rsidR="00084FB3" w:rsidRPr="00932559" w:rsidRDefault="00084FB3" w:rsidP="00F8285F">
      <w:pPr>
        <w:spacing w:line="276" w:lineRule="auto"/>
        <w:ind w:left="450"/>
        <w:jc w:val="both"/>
        <w:rPr>
          <w:rFonts w:ascii="Times New Roman" w:hAnsi="Times New Roman" w:cs="Times New Roman"/>
          <w:sz w:val="24"/>
          <w:szCs w:val="24"/>
        </w:rPr>
      </w:pPr>
    </w:p>
    <w:p w:rsidR="00084FB3" w:rsidRDefault="00084FB3" w:rsidP="00084FB3">
      <w:pPr>
        <w:spacing w:line="276" w:lineRule="auto"/>
        <w:ind w:left="450"/>
        <w:rPr>
          <w:rFonts w:ascii="Times New Roman" w:hAnsi="Times New Roman" w:cs="Times New Roman"/>
          <w:b/>
          <w:sz w:val="24"/>
          <w:szCs w:val="24"/>
        </w:rPr>
      </w:pPr>
      <w:r>
        <w:rPr>
          <w:rFonts w:ascii="Times New Roman" w:hAnsi="Times New Roman" w:cs="Times New Roman"/>
          <w:b/>
          <w:sz w:val="24"/>
          <w:szCs w:val="24"/>
        </w:rPr>
        <w:tab/>
      </w:r>
      <w:r w:rsidRPr="00932559">
        <w:rPr>
          <w:rFonts w:ascii="Times New Roman" w:hAnsi="Times New Roman" w:cs="Times New Roman"/>
          <w:b/>
          <w:sz w:val="24"/>
          <w:szCs w:val="24"/>
        </w:rPr>
        <w:t>Results</w:t>
      </w:r>
      <w:r>
        <w:rPr>
          <w:rFonts w:ascii="Times New Roman" w:hAnsi="Times New Roman" w:cs="Times New Roman"/>
          <w:b/>
          <w:sz w:val="24"/>
          <w:szCs w:val="24"/>
        </w:rPr>
        <w:t xml:space="preserve"> and Discussion</w:t>
      </w:r>
    </w:p>
    <w:p w:rsidR="00084FB3" w:rsidRPr="00932559" w:rsidRDefault="00084FB3" w:rsidP="00084FB3">
      <w:pPr>
        <w:spacing w:line="276" w:lineRule="auto"/>
        <w:ind w:left="450"/>
        <w:rPr>
          <w:rFonts w:ascii="Times New Roman" w:hAnsi="Times New Roman" w:cs="Times New Roman"/>
          <w:b/>
          <w:sz w:val="24"/>
          <w:szCs w:val="24"/>
        </w:rPr>
      </w:pPr>
      <w:r>
        <w:rPr>
          <w:rFonts w:ascii="Times New Roman" w:hAnsi="Times New Roman" w:cs="Times New Roman"/>
          <w:b/>
          <w:sz w:val="24"/>
          <w:szCs w:val="24"/>
        </w:rPr>
        <w:t>Result</w:t>
      </w:r>
    </w:p>
    <w:p w:rsidR="00084FB3" w:rsidRPr="00932559" w:rsidRDefault="00084FB3" w:rsidP="00084FB3">
      <w:pPr>
        <w:spacing w:line="276" w:lineRule="auto"/>
        <w:ind w:left="450"/>
        <w:rPr>
          <w:rFonts w:ascii="Times New Roman" w:hAnsi="Times New Roman" w:cs="Times New Roman"/>
          <w:b/>
          <w:sz w:val="24"/>
          <w:szCs w:val="24"/>
        </w:rPr>
      </w:pPr>
      <w:r w:rsidRPr="00932559">
        <w:rPr>
          <w:rFonts w:ascii="Times New Roman" w:hAnsi="Times New Roman" w:cs="Times New Roman"/>
          <w:b/>
          <w:sz w:val="24"/>
          <w:szCs w:val="24"/>
        </w:rPr>
        <w:t>Identification of Bacteria Isolated from the Samples</w:t>
      </w:r>
    </w:p>
    <w:p w:rsidR="00F8285F" w:rsidRPr="00643847" w:rsidRDefault="00F8285F" w:rsidP="00F8285F">
      <w:pPr>
        <w:jc w:val="both"/>
        <w:rPr>
          <w:rFonts w:ascii="Times New Roman" w:hAnsi="Times New Roman" w:cs="Times New Roman"/>
          <w:color w:val="FF0000"/>
          <w:sz w:val="24"/>
          <w:szCs w:val="24"/>
        </w:rPr>
      </w:pPr>
      <w:r w:rsidRPr="00643847">
        <w:rPr>
          <w:rFonts w:ascii="Times New Roman" w:hAnsi="Times New Roman" w:cs="Times New Roman"/>
          <w:i/>
          <w:color w:val="FF0000"/>
          <w:sz w:val="24"/>
          <w:szCs w:val="24"/>
        </w:rPr>
        <w:t>Salmonella species, Bacillus species, Escherichia coli</w:t>
      </w:r>
      <w:r w:rsidRPr="00643847">
        <w:rPr>
          <w:rFonts w:ascii="Times New Roman" w:hAnsi="Times New Roman" w:cs="Times New Roman"/>
          <w:color w:val="FF0000"/>
          <w:sz w:val="24"/>
          <w:szCs w:val="24"/>
        </w:rPr>
        <w:t xml:space="preserve">, and </w:t>
      </w:r>
      <w:r w:rsidRPr="00643847">
        <w:rPr>
          <w:rFonts w:ascii="Times New Roman" w:hAnsi="Times New Roman" w:cs="Times New Roman"/>
          <w:i/>
          <w:color w:val="FF0000"/>
          <w:sz w:val="24"/>
          <w:szCs w:val="24"/>
        </w:rPr>
        <w:t>Staphylococcus aureus</w:t>
      </w:r>
      <w:r w:rsidRPr="00643847">
        <w:rPr>
          <w:rFonts w:ascii="Times New Roman" w:hAnsi="Times New Roman" w:cs="Times New Roman"/>
          <w:color w:val="FF0000"/>
          <w:sz w:val="24"/>
          <w:szCs w:val="24"/>
        </w:rPr>
        <w:t xml:space="preserve"> were among the microorganisms that were isolated from the samples.  Gram staining and biochemical tests are used to identify them based on their colonial characteristics.</w:t>
      </w:r>
    </w:p>
    <w:p w:rsidR="00084FB3" w:rsidRPr="00932559" w:rsidRDefault="00084FB3" w:rsidP="00084FB3">
      <w:pPr>
        <w:spacing w:line="276" w:lineRule="auto"/>
        <w:ind w:left="450"/>
        <w:rPr>
          <w:rFonts w:ascii="Times New Roman" w:hAnsi="Times New Roman" w:cs="Times New Roman"/>
          <w:b/>
          <w:sz w:val="24"/>
          <w:szCs w:val="24"/>
        </w:rPr>
      </w:pPr>
      <w:r w:rsidRPr="00932559">
        <w:rPr>
          <w:rFonts w:ascii="Times New Roman" w:hAnsi="Times New Roman" w:cs="Times New Roman"/>
          <w:b/>
          <w:sz w:val="24"/>
          <w:szCs w:val="24"/>
        </w:rPr>
        <w:t>The Antibiogram of the Isolated Bacteria</w:t>
      </w:r>
    </w:p>
    <w:p w:rsidR="00084FB3" w:rsidRPr="00643847" w:rsidRDefault="00F8285F" w:rsidP="008B05FB">
      <w:pPr>
        <w:jc w:val="both"/>
        <w:rPr>
          <w:rFonts w:ascii="Times New Roman" w:hAnsi="Times New Roman" w:cs="Times New Roman"/>
          <w:color w:val="FF0000"/>
          <w:sz w:val="24"/>
          <w:szCs w:val="24"/>
        </w:rPr>
      </w:pPr>
      <w:r w:rsidRPr="00643847">
        <w:rPr>
          <w:rFonts w:ascii="Times New Roman" w:hAnsi="Times New Roman" w:cs="Times New Roman"/>
          <w:color w:val="FF0000"/>
          <w:sz w:val="24"/>
          <w:szCs w:val="24"/>
        </w:rPr>
        <w:t xml:space="preserve">While </w:t>
      </w:r>
      <w:r w:rsidRPr="00643847">
        <w:rPr>
          <w:rFonts w:ascii="Times New Roman" w:hAnsi="Times New Roman" w:cs="Times New Roman"/>
          <w:i/>
          <w:color w:val="FF0000"/>
          <w:sz w:val="24"/>
          <w:szCs w:val="24"/>
        </w:rPr>
        <w:t>Bacillus species</w:t>
      </w:r>
      <w:r w:rsidRPr="00643847">
        <w:rPr>
          <w:rFonts w:ascii="Times New Roman" w:hAnsi="Times New Roman" w:cs="Times New Roman"/>
          <w:color w:val="FF0000"/>
          <w:sz w:val="24"/>
          <w:szCs w:val="24"/>
        </w:rPr>
        <w:t xml:space="preserve"> and </w:t>
      </w:r>
      <w:r w:rsidRPr="00643847">
        <w:rPr>
          <w:rFonts w:ascii="Times New Roman" w:hAnsi="Times New Roman" w:cs="Times New Roman"/>
          <w:i/>
          <w:color w:val="FF0000"/>
          <w:sz w:val="24"/>
          <w:szCs w:val="24"/>
        </w:rPr>
        <w:t>Escherichia coli</w:t>
      </w:r>
      <w:r w:rsidRPr="00643847">
        <w:rPr>
          <w:rFonts w:ascii="Times New Roman" w:hAnsi="Times New Roman" w:cs="Times New Roman"/>
          <w:color w:val="FF0000"/>
          <w:sz w:val="24"/>
          <w:szCs w:val="24"/>
        </w:rPr>
        <w:t xml:space="preserve"> showed intermediate resistance to Gentamicin, Streptomycin, Amoxicillin, and Chloramphenicol, their isolates of </w:t>
      </w:r>
      <w:r w:rsidRPr="00643847">
        <w:rPr>
          <w:rFonts w:ascii="Times New Roman" w:hAnsi="Times New Roman" w:cs="Times New Roman"/>
          <w:i/>
          <w:color w:val="FF0000"/>
          <w:sz w:val="24"/>
          <w:szCs w:val="24"/>
        </w:rPr>
        <w:t>Staphylococcus aureus</w:t>
      </w:r>
      <w:r w:rsidRPr="00643847">
        <w:rPr>
          <w:rFonts w:ascii="Times New Roman" w:hAnsi="Times New Roman" w:cs="Times New Roman"/>
          <w:color w:val="FF0000"/>
          <w:sz w:val="24"/>
          <w:szCs w:val="24"/>
        </w:rPr>
        <w:t xml:space="preserve"> were 100% resistant to Augmentin and susceptible to Ofloxacin, Ciprofloxacin, and Gentamicin. On the other hand, </w:t>
      </w:r>
      <w:r w:rsidRPr="00643847">
        <w:rPr>
          <w:rFonts w:ascii="Times New Roman" w:hAnsi="Times New Roman" w:cs="Times New Roman"/>
          <w:i/>
          <w:color w:val="FF0000"/>
          <w:sz w:val="24"/>
          <w:szCs w:val="24"/>
        </w:rPr>
        <w:t>Salmonella species</w:t>
      </w:r>
      <w:r w:rsidR="008B05FB" w:rsidRPr="00643847">
        <w:rPr>
          <w:rFonts w:ascii="Times New Roman" w:hAnsi="Times New Roman" w:cs="Times New Roman"/>
          <w:color w:val="FF0000"/>
          <w:sz w:val="24"/>
          <w:szCs w:val="24"/>
        </w:rPr>
        <w:t xml:space="preserve"> was 100% resistant to Streptomycin, A</w:t>
      </w:r>
      <w:r w:rsidRPr="00643847">
        <w:rPr>
          <w:rFonts w:ascii="Times New Roman" w:hAnsi="Times New Roman" w:cs="Times New Roman"/>
          <w:color w:val="FF0000"/>
          <w:sz w:val="24"/>
          <w:szCs w:val="24"/>
        </w:rPr>
        <w:t xml:space="preserve">moxicillin, and </w:t>
      </w:r>
      <w:proofErr w:type="spellStart"/>
      <w:r w:rsidR="008B05FB" w:rsidRPr="00643847">
        <w:rPr>
          <w:rFonts w:ascii="Times New Roman" w:hAnsi="Times New Roman" w:cs="Times New Roman"/>
          <w:color w:val="FF0000"/>
          <w:sz w:val="24"/>
          <w:szCs w:val="24"/>
        </w:rPr>
        <w:t>Ampiclox</w:t>
      </w:r>
      <w:proofErr w:type="spellEnd"/>
      <w:r w:rsidR="008B05FB" w:rsidRPr="00643847">
        <w:rPr>
          <w:rFonts w:ascii="Times New Roman" w:hAnsi="Times New Roman" w:cs="Times New Roman"/>
          <w:color w:val="FF0000"/>
          <w:sz w:val="24"/>
          <w:szCs w:val="24"/>
        </w:rPr>
        <w:t xml:space="preserve"> and susceptible to Augmentin and Ciprofloxacin</w:t>
      </w:r>
      <w:r w:rsidR="00084FB3" w:rsidRPr="00643847">
        <w:rPr>
          <w:rFonts w:ascii="Times New Roman" w:hAnsi="Times New Roman" w:cs="Times New Roman"/>
          <w:color w:val="FF0000"/>
          <w:sz w:val="24"/>
          <w:szCs w:val="24"/>
        </w:rPr>
        <w:t>. The outcome of the experiment is documented in the table 2.</w:t>
      </w:r>
    </w:p>
    <w:p w:rsidR="00084FB3" w:rsidRPr="00932559" w:rsidRDefault="00084FB3" w:rsidP="00084FB3">
      <w:pPr>
        <w:spacing w:line="276" w:lineRule="auto"/>
        <w:ind w:left="450"/>
        <w:rPr>
          <w:rFonts w:ascii="Times New Roman" w:hAnsi="Times New Roman" w:cs="Times New Roman"/>
          <w:b/>
          <w:sz w:val="24"/>
          <w:szCs w:val="24"/>
        </w:rPr>
      </w:pPr>
      <w:r w:rsidRPr="00932559">
        <w:rPr>
          <w:rFonts w:ascii="Times New Roman" w:hAnsi="Times New Roman" w:cs="Times New Roman"/>
          <w:b/>
          <w:sz w:val="24"/>
          <w:szCs w:val="24"/>
        </w:rPr>
        <w:t>Percentage Occurrence of the Bacterial Isolates</w:t>
      </w:r>
    </w:p>
    <w:p w:rsidR="00084FB3" w:rsidRDefault="00084FB3" w:rsidP="008B05FB">
      <w:pPr>
        <w:spacing w:line="276" w:lineRule="auto"/>
        <w:jc w:val="both"/>
        <w:rPr>
          <w:rFonts w:ascii="Times New Roman" w:hAnsi="Times New Roman" w:cs="Times New Roman"/>
          <w:sz w:val="24"/>
          <w:szCs w:val="24"/>
        </w:rPr>
      </w:pPr>
      <w:r w:rsidRPr="00932559">
        <w:rPr>
          <w:rFonts w:ascii="Times New Roman" w:hAnsi="Times New Roman" w:cs="Times New Roman"/>
          <w:sz w:val="24"/>
          <w:szCs w:val="24"/>
        </w:rPr>
        <w:lastRenderedPageBreak/>
        <w:t xml:space="preserve">The number and percentage occurrences of the isolated bacteria were </w:t>
      </w:r>
      <w:r w:rsidRPr="00932559">
        <w:rPr>
          <w:rFonts w:ascii="Times New Roman" w:hAnsi="Times New Roman" w:cs="Times New Roman"/>
          <w:i/>
          <w:sz w:val="24"/>
          <w:szCs w:val="24"/>
        </w:rPr>
        <w:t>Staphylococcus aureus</w:t>
      </w:r>
      <w:r w:rsidRPr="00932559">
        <w:rPr>
          <w:rFonts w:ascii="Times New Roman" w:hAnsi="Times New Roman" w:cs="Times New Roman"/>
          <w:sz w:val="24"/>
          <w:szCs w:val="24"/>
        </w:rPr>
        <w:t xml:space="preserve">, 16 (40%), </w:t>
      </w:r>
      <w:r w:rsidRPr="00932559">
        <w:rPr>
          <w:rFonts w:ascii="Times New Roman" w:hAnsi="Times New Roman" w:cs="Times New Roman"/>
          <w:i/>
          <w:sz w:val="24"/>
          <w:szCs w:val="24"/>
        </w:rPr>
        <w:t>Bacillus</w:t>
      </w:r>
      <w:r w:rsidRPr="00932559">
        <w:rPr>
          <w:rFonts w:ascii="Times New Roman" w:hAnsi="Times New Roman" w:cs="Times New Roman"/>
          <w:sz w:val="24"/>
          <w:szCs w:val="24"/>
        </w:rPr>
        <w:t xml:space="preserve"> species, 4 (10%), </w:t>
      </w:r>
      <w:r w:rsidRPr="00932559">
        <w:rPr>
          <w:rFonts w:ascii="Times New Roman" w:hAnsi="Times New Roman" w:cs="Times New Roman"/>
          <w:i/>
          <w:sz w:val="24"/>
          <w:szCs w:val="24"/>
        </w:rPr>
        <w:t>Escherichia coli</w:t>
      </w:r>
      <w:r w:rsidRPr="00932559">
        <w:rPr>
          <w:rFonts w:ascii="Times New Roman" w:hAnsi="Times New Roman" w:cs="Times New Roman"/>
          <w:sz w:val="24"/>
          <w:szCs w:val="24"/>
        </w:rPr>
        <w:t xml:space="preserve">, 6 (15%) and </w:t>
      </w:r>
      <w:r w:rsidRPr="00932559">
        <w:rPr>
          <w:rFonts w:ascii="Times New Roman" w:hAnsi="Times New Roman" w:cs="Times New Roman"/>
          <w:i/>
          <w:sz w:val="24"/>
          <w:szCs w:val="24"/>
        </w:rPr>
        <w:t>Salmonella</w:t>
      </w:r>
      <w:r w:rsidRPr="00932559">
        <w:rPr>
          <w:rFonts w:ascii="Times New Roman" w:hAnsi="Times New Roman" w:cs="Times New Roman"/>
          <w:sz w:val="24"/>
          <w:szCs w:val="24"/>
        </w:rPr>
        <w:t xml:space="preserve"> </w:t>
      </w:r>
      <w:r w:rsidRPr="00CE71BA">
        <w:rPr>
          <w:rFonts w:ascii="Times New Roman" w:hAnsi="Times New Roman" w:cs="Times New Roman"/>
          <w:i/>
          <w:sz w:val="24"/>
          <w:szCs w:val="24"/>
        </w:rPr>
        <w:t>species</w:t>
      </w:r>
      <w:r w:rsidRPr="00932559">
        <w:rPr>
          <w:rFonts w:ascii="Times New Roman" w:hAnsi="Times New Roman" w:cs="Times New Roman"/>
          <w:sz w:val="24"/>
          <w:szCs w:val="24"/>
        </w:rPr>
        <w:t>, 14 (35%). These are shown in table 3.</w:t>
      </w:r>
    </w:p>
    <w:p w:rsidR="00084FB3" w:rsidRDefault="00084FB3" w:rsidP="00084FB3">
      <w:pPr>
        <w:spacing w:line="480" w:lineRule="auto"/>
        <w:jc w:val="both"/>
        <w:rPr>
          <w:rFonts w:ascii="Times New Roman" w:hAnsi="Times New Roman" w:cs="Times New Roman"/>
          <w:sz w:val="24"/>
          <w:szCs w:val="24"/>
        </w:rPr>
      </w:pPr>
    </w:p>
    <w:p w:rsidR="00084FB3" w:rsidRDefault="00084FB3" w:rsidP="00084FB3">
      <w:pPr>
        <w:ind w:left="450"/>
        <w:rPr>
          <w:rFonts w:ascii="Times New Roman" w:hAnsi="Times New Roman" w:cs="Times New Roman"/>
          <w:b/>
          <w:sz w:val="24"/>
          <w:szCs w:val="24"/>
        </w:rPr>
      </w:pPr>
    </w:p>
    <w:p w:rsidR="00084FB3" w:rsidRDefault="00084FB3" w:rsidP="00084FB3">
      <w:pPr>
        <w:ind w:left="450"/>
        <w:rPr>
          <w:rFonts w:ascii="Times New Roman" w:hAnsi="Times New Roman" w:cs="Times New Roman"/>
          <w:b/>
          <w:sz w:val="24"/>
          <w:szCs w:val="24"/>
        </w:rPr>
      </w:pPr>
    </w:p>
    <w:p w:rsidR="00084FB3" w:rsidRDefault="00084FB3" w:rsidP="00084FB3">
      <w:pPr>
        <w:rPr>
          <w:rFonts w:ascii="Times New Roman" w:hAnsi="Times New Roman" w:cs="Times New Roman"/>
          <w:b/>
          <w:sz w:val="24"/>
          <w:szCs w:val="24"/>
        </w:rPr>
      </w:pPr>
    </w:p>
    <w:p w:rsidR="00084FB3" w:rsidRDefault="00084FB3" w:rsidP="00084FB3">
      <w:pPr>
        <w:ind w:left="450"/>
        <w:rPr>
          <w:rFonts w:ascii="Times New Roman" w:hAnsi="Times New Roman" w:cs="Times New Roman"/>
          <w:b/>
          <w:sz w:val="24"/>
          <w:szCs w:val="24"/>
        </w:rPr>
      </w:pPr>
    </w:p>
    <w:p w:rsidR="00084FB3" w:rsidRDefault="00084FB3" w:rsidP="00084FB3">
      <w:pPr>
        <w:ind w:left="450"/>
        <w:rPr>
          <w:rFonts w:ascii="Times New Roman" w:hAnsi="Times New Roman" w:cs="Times New Roman"/>
          <w:b/>
          <w:sz w:val="24"/>
          <w:szCs w:val="24"/>
        </w:rPr>
      </w:pPr>
    </w:p>
    <w:p w:rsidR="00084FB3" w:rsidRDefault="00084FB3" w:rsidP="00084FB3">
      <w:pPr>
        <w:ind w:left="450"/>
        <w:rPr>
          <w:rFonts w:ascii="Times New Roman" w:hAnsi="Times New Roman" w:cs="Times New Roman"/>
          <w:b/>
          <w:sz w:val="24"/>
          <w:szCs w:val="24"/>
        </w:rPr>
      </w:pPr>
    </w:p>
    <w:p w:rsidR="00084FB3" w:rsidRDefault="00084FB3" w:rsidP="00084FB3">
      <w:pPr>
        <w:ind w:left="450"/>
        <w:rPr>
          <w:rFonts w:ascii="Times New Roman" w:hAnsi="Times New Roman" w:cs="Times New Roman"/>
          <w:b/>
          <w:sz w:val="24"/>
          <w:szCs w:val="24"/>
        </w:rPr>
      </w:pPr>
    </w:p>
    <w:p w:rsidR="00084FB3" w:rsidRDefault="00084FB3" w:rsidP="00084FB3">
      <w:pPr>
        <w:ind w:left="450"/>
        <w:rPr>
          <w:rFonts w:ascii="Times New Roman" w:hAnsi="Times New Roman" w:cs="Times New Roman"/>
          <w:b/>
          <w:sz w:val="24"/>
          <w:szCs w:val="24"/>
        </w:rPr>
      </w:pPr>
    </w:p>
    <w:p w:rsidR="00084FB3" w:rsidRDefault="00084FB3" w:rsidP="00084FB3">
      <w:pPr>
        <w:ind w:left="450"/>
        <w:rPr>
          <w:rFonts w:ascii="Times New Roman" w:hAnsi="Times New Roman" w:cs="Times New Roman"/>
          <w:b/>
          <w:sz w:val="24"/>
          <w:szCs w:val="24"/>
        </w:rPr>
      </w:pPr>
    </w:p>
    <w:p w:rsidR="00084FB3" w:rsidRDefault="00084FB3" w:rsidP="00084FB3">
      <w:pPr>
        <w:ind w:left="450"/>
        <w:rPr>
          <w:rFonts w:ascii="Times New Roman" w:hAnsi="Times New Roman" w:cs="Times New Roman"/>
          <w:b/>
          <w:sz w:val="24"/>
          <w:szCs w:val="24"/>
        </w:rPr>
      </w:pPr>
    </w:p>
    <w:p w:rsidR="00084FB3" w:rsidRDefault="00084FB3" w:rsidP="00084FB3">
      <w:pPr>
        <w:ind w:left="450"/>
        <w:rPr>
          <w:rFonts w:ascii="Times New Roman" w:hAnsi="Times New Roman" w:cs="Times New Roman"/>
          <w:b/>
          <w:sz w:val="24"/>
          <w:szCs w:val="24"/>
        </w:rPr>
      </w:pPr>
    </w:p>
    <w:p w:rsidR="00084FB3" w:rsidRDefault="00084FB3" w:rsidP="00084FB3">
      <w:pPr>
        <w:ind w:left="450"/>
        <w:rPr>
          <w:rFonts w:ascii="Times New Roman" w:hAnsi="Times New Roman" w:cs="Times New Roman"/>
          <w:b/>
          <w:sz w:val="24"/>
          <w:szCs w:val="24"/>
        </w:rPr>
      </w:pPr>
    </w:p>
    <w:p w:rsidR="00084FB3" w:rsidRDefault="00084FB3" w:rsidP="00084FB3">
      <w:pPr>
        <w:ind w:left="450"/>
        <w:rPr>
          <w:rFonts w:ascii="Times New Roman" w:hAnsi="Times New Roman" w:cs="Times New Roman"/>
          <w:b/>
          <w:sz w:val="24"/>
          <w:szCs w:val="24"/>
        </w:rPr>
      </w:pPr>
    </w:p>
    <w:p w:rsidR="00084FB3" w:rsidRDefault="00084FB3" w:rsidP="00084FB3">
      <w:pPr>
        <w:ind w:left="450"/>
        <w:rPr>
          <w:rFonts w:ascii="Times New Roman" w:hAnsi="Times New Roman" w:cs="Times New Roman"/>
          <w:b/>
          <w:sz w:val="24"/>
          <w:szCs w:val="24"/>
        </w:rPr>
      </w:pPr>
    </w:p>
    <w:p w:rsidR="00084FB3" w:rsidRDefault="00084FB3" w:rsidP="00084FB3">
      <w:pPr>
        <w:ind w:left="450"/>
        <w:rPr>
          <w:rFonts w:ascii="Times New Roman" w:hAnsi="Times New Roman" w:cs="Times New Roman"/>
          <w:b/>
          <w:sz w:val="24"/>
          <w:szCs w:val="24"/>
        </w:rPr>
      </w:pPr>
    </w:p>
    <w:p w:rsidR="00084FB3" w:rsidRDefault="00084FB3" w:rsidP="00084FB3">
      <w:pPr>
        <w:ind w:left="450"/>
        <w:rPr>
          <w:rFonts w:ascii="Times New Roman" w:hAnsi="Times New Roman" w:cs="Times New Roman"/>
          <w:b/>
          <w:sz w:val="24"/>
          <w:szCs w:val="24"/>
        </w:rPr>
      </w:pPr>
      <w:r>
        <w:rPr>
          <w:rFonts w:ascii="Times New Roman" w:hAnsi="Times New Roman" w:cs="Times New Roman"/>
          <w:b/>
          <w:sz w:val="24"/>
          <w:szCs w:val="24"/>
        </w:rPr>
        <w:t>Table 1:</w:t>
      </w:r>
      <w:r>
        <w:t xml:space="preserve"> </w:t>
      </w:r>
      <w:r>
        <w:rPr>
          <w:rFonts w:ascii="Times New Roman" w:hAnsi="Times New Roman" w:cs="Times New Roman"/>
          <w:b/>
          <w:sz w:val="24"/>
          <w:szCs w:val="24"/>
        </w:rPr>
        <w:t>Identification of Bacteria Isolated from the Samples</w:t>
      </w:r>
    </w:p>
    <w:tbl>
      <w:tblPr>
        <w:tblStyle w:val="TableGrid"/>
        <w:tblpPr w:leftFromText="180" w:rightFromText="180" w:vertAnchor="page" w:horzAnchor="margin" w:tblpXSpec="center" w:tblpY="2220"/>
        <w:tblW w:w="11642" w:type="dxa"/>
        <w:tblLayout w:type="fixed"/>
        <w:tblLook w:val="04A0" w:firstRow="1" w:lastRow="0" w:firstColumn="1" w:lastColumn="0" w:noHBand="0" w:noVBand="1"/>
      </w:tblPr>
      <w:tblGrid>
        <w:gridCol w:w="929"/>
        <w:gridCol w:w="1704"/>
        <w:gridCol w:w="970"/>
        <w:gridCol w:w="911"/>
        <w:gridCol w:w="914"/>
        <w:gridCol w:w="999"/>
        <w:gridCol w:w="1059"/>
        <w:gridCol w:w="1002"/>
        <w:gridCol w:w="1264"/>
        <w:gridCol w:w="1890"/>
      </w:tblGrid>
      <w:tr w:rsidR="00084FB3" w:rsidRPr="00932559" w:rsidTr="00F8285F">
        <w:trPr>
          <w:trHeight w:val="658"/>
        </w:trPr>
        <w:tc>
          <w:tcPr>
            <w:tcW w:w="929" w:type="dxa"/>
            <w:tcBorders>
              <w:bottom w:val="single" w:sz="4" w:space="0" w:color="000000" w:themeColor="text1"/>
            </w:tcBorders>
          </w:tcPr>
          <w:p w:rsidR="00084FB3" w:rsidRPr="00932559" w:rsidRDefault="00084FB3" w:rsidP="00F8285F">
            <w:pPr>
              <w:spacing w:line="480" w:lineRule="auto"/>
              <w:rPr>
                <w:rFonts w:ascii="Times New Roman" w:hAnsi="Times New Roman" w:cs="Times New Roman"/>
                <w:b/>
                <w:sz w:val="24"/>
                <w:szCs w:val="24"/>
              </w:rPr>
            </w:pPr>
          </w:p>
        </w:tc>
        <w:tc>
          <w:tcPr>
            <w:tcW w:w="1704" w:type="dxa"/>
            <w:tcBorders>
              <w:bottom w:val="single" w:sz="4" w:space="0" w:color="000000" w:themeColor="text1"/>
            </w:tcBorders>
          </w:tcPr>
          <w:p w:rsidR="00084FB3" w:rsidRPr="00932559" w:rsidRDefault="00084FB3" w:rsidP="00F8285F">
            <w:pPr>
              <w:spacing w:line="480" w:lineRule="auto"/>
              <w:rPr>
                <w:rFonts w:ascii="Times New Roman" w:hAnsi="Times New Roman" w:cs="Times New Roman"/>
                <w:b/>
                <w:sz w:val="24"/>
                <w:szCs w:val="24"/>
              </w:rPr>
            </w:pPr>
          </w:p>
        </w:tc>
        <w:tc>
          <w:tcPr>
            <w:tcW w:w="970" w:type="dxa"/>
            <w:tcBorders>
              <w:bottom w:val="single" w:sz="4" w:space="0" w:color="000000" w:themeColor="text1"/>
            </w:tcBorders>
          </w:tcPr>
          <w:p w:rsidR="00084FB3" w:rsidRPr="00932559" w:rsidRDefault="00084FB3" w:rsidP="00F8285F">
            <w:pPr>
              <w:spacing w:line="480" w:lineRule="auto"/>
              <w:jc w:val="center"/>
              <w:rPr>
                <w:rFonts w:ascii="Times New Roman" w:hAnsi="Times New Roman" w:cs="Times New Roman"/>
                <w:b/>
                <w:sz w:val="24"/>
                <w:szCs w:val="24"/>
              </w:rPr>
            </w:pPr>
          </w:p>
        </w:tc>
        <w:tc>
          <w:tcPr>
            <w:tcW w:w="911" w:type="dxa"/>
            <w:tcBorders>
              <w:bottom w:val="single" w:sz="4" w:space="0" w:color="000000" w:themeColor="text1"/>
            </w:tcBorders>
          </w:tcPr>
          <w:p w:rsidR="00084FB3" w:rsidRPr="00932559" w:rsidRDefault="00084FB3" w:rsidP="00F8285F">
            <w:pPr>
              <w:spacing w:line="480" w:lineRule="auto"/>
              <w:jc w:val="center"/>
              <w:rPr>
                <w:rFonts w:ascii="Times New Roman" w:hAnsi="Times New Roman" w:cs="Times New Roman"/>
                <w:b/>
                <w:sz w:val="24"/>
                <w:szCs w:val="24"/>
              </w:rPr>
            </w:pPr>
          </w:p>
        </w:tc>
        <w:tc>
          <w:tcPr>
            <w:tcW w:w="914" w:type="dxa"/>
            <w:tcBorders>
              <w:bottom w:val="single" w:sz="4" w:space="0" w:color="000000" w:themeColor="text1"/>
            </w:tcBorders>
          </w:tcPr>
          <w:p w:rsidR="00084FB3" w:rsidRPr="00932559" w:rsidRDefault="00084FB3" w:rsidP="00F8285F">
            <w:pPr>
              <w:spacing w:line="480" w:lineRule="auto"/>
              <w:jc w:val="center"/>
              <w:rPr>
                <w:rFonts w:ascii="Times New Roman" w:hAnsi="Times New Roman" w:cs="Times New Roman"/>
                <w:b/>
                <w:sz w:val="24"/>
                <w:szCs w:val="24"/>
              </w:rPr>
            </w:pPr>
          </w:p>
        </w:tc>
        <w:tc>
          <w:tcPr>
            <w:tcW w:w="999" w:type="dxa"/>
            <w:tcBorders>
              <w:bottom w:val="single" w:sz="4" w:space="0" w:color="000000" w:themeColor="text1"/>
            </w:tcBorders>
          </w:tcPr>
          <w:p w:rsidR="00084FB3" w:rsidRPr="00932559" w:rsidRDefault="00084FB3" w:rsidP="00F8285F">
            <w:pPr>
              <w:spacing w:line="480" w:lineRule="auto"/>
              <w:jc w:val="center"/>
              <w:rPr>
                <w:rFonts w:ascii="Times New Roman" w:hAnsi="Times New Roman" w:cs="Times New Roman"/>
                <w:b/>
                <w:sz w:val="24"/>
                <w:szCs w:val="24"/>
              </w:rPr>
            </w:pPr>
          </w:p>
        </w:tc>
        <w:tc>
          <w:tcPr>
            <w:tcW w:w="1059" w:type="dxa"/>
            <w:tcBorders>
              <w:bottom w:val="single" w:sz="4" w:space="0" w:color="000000" w:themeColor="text1"/>
            </w:tcBorders>
          </w:tcPr>
          <w:p w:rsidR="00084FB3" w:rsidRPr="00932559" w:rsidRDefault="00084FB3" w:rsidP="00F8285F">
            <w:pPr>
              <w:spacing w:line="480" w:lineRule="auto"/>
              <w:jc w:val="center"/>
              <w:rPr>
                <w:rFonts w:ascii="Times New Roman" w:hAnsi="Times New Roman" w:cs="Times New Roman"/>
                <w:b/>
                <w:sz w:val="24"/>
                <w:szCs w:val="24"/>
              </w:rPr>
            </w:pPr>
          </w:p>
        </w:tc>
        <w:tc>
          <w:tcPr>
            <w:tcW w:w="1002" w:type="dxa"/>
            <w:tcBorders>
              <w:bottom w:val="single" w:sz="4" w:space="0" w:color="000000" w:themeColor="text1"/>
            </w:tcBorders>
          </w:tcPr>
          <w:p w:rsidR="00084FB3" w:rsidRPr="00932559" w:rsidRDefault="00084FB3" w:rsidP="00F8285F">
            <w:pPr>
              <w:spacing w:line="480" w:lineRule="auto"/>
              <w:jc w:val="center"/>
              <w:rPr>
                <w:rFonts w:ascii="Times New Roman" w:hAnsi="Times New Roman" w:cs="Times New Roman"/>
                <w:b/>
                <w:sz w:val="24"/>
                <w:szCs w:val="24"/>
              </w:rPr>
            </w:pPr>
          </w:p>
        </w:tc>
        <w:tc>
          <w:tcPr>
            <w:tcW w:w="1264" w:type="dxa"/>
            <w:tcBorders>
              <w:bottom w:val="single" w:sz="4" w:space="0" w:color="000000" w:themeColor="text1"/>
            </w:tcBorders>
          </w:tcPr>
          <w:p w:rsidR="00084FB3" w:rsidRPr="00932559" w:rsidRDefault="00084FB3" w:rsidP="00F8285F">
            <w:pPr>
              <w:spacing w:line="480" w:lineRule="auto"/>
              <w:jc w:val="center"/>
              <w:rPr>
                <w:rFonts w:ascii="Times New Roman" w:hAnsi="Times New Roman" w:cs="Times New Roman"/>
                <w:b/>
                <w:sz w:val="24"/>
                <w:szCs w:val="24"/>
              </w:rPr>
            </w:pPr>
          </w:p>
        </w:tc>
        <w:tc>
          <w:tcPr>
            <w:tcW w:w="1890" w:type="dxa"/>
            <w:tcBorders>
              <w:bottom w:val="single" w:sz="4" w:space="0" w:color="000000" w:themeColor="text1"/>
            </w:tcBorders>
          </w:tcPr>
          <w:p w:rsidR="00084FB3" w:rsidRPr="00932559" w:rsidRDefault="00084FB3" w:rsidP="00F8285F">
            <w:pPr>
              <w:spacing w:line="480" w:lineRule="auto"/>
              <w:rPr>
                <w:rFonts w:ascii="Times New Roman" w:hAnsi="Times New Roman" w:cs="Times New Roman"/>
                <w:b/>
                <w:sz w:val="24"/>
                <w:szCs w:val="24"/>
              </w:rPr>
            </w:pPr>
          </w:p>
        </w:tc>
      </w:tr>
      <w:tr w:rsidR="00084FB3" w:rsidRPr="0028263F" w:rsidTr="00F8285F">
        <w:trPr>
          <w:cantSplit/>
          <w:trHeight w:val="1134"/>
        </w:trPr>
        <w:tc>
          <w:tcPr>
            <w:tcW w:w="929" w:type="dxa"/>
            <w:tcBorders>
              <w:left w:val="nil"/>
              <w:bottom w:val="single" w:sz="4" w:space="0" w:color="000000" w:themeColor="text1"/>
              <w:right w:val="nil"/>
            </w:tcBorders>
            <w:textDirection w:val="btLr"/>
          </w:tcPr>
          <w:p w:rsidR="00084FB3" w:rsidRPr="0028263F" w:rsidRDefault="00084FB3" w:rsidP="00F8285F">
            <w:pPr>
              <w:spacing w:line="480" w:lineRule="auto"/>
              <w:ind w:left="113" w:right="113"/>
              <w:rPr>
                <w:rFonts w:ascii="Times New Roman" w:hAnsi="Times New Roman" w:cs="Times New Roman"/>
                <w:b/>
                <w:sz w:val="20"/>
                <w:szCs w:val="20"/>
              </w:rPr>
            </w:pPr>
            <w:r w:rsidRPr="0028263F">
              <w:rPr>
                <w:rFonts w:ascii="Times New Roman" w:hAnsi="Times New Roman" w:cs="Times New Roman"/>
                <w:b/>
                <w:sz w:val="20"/>
                <w:szCs w:val="20"/>
              </w:rPr>
              <w:t>Isolate code</w:t>
            </w:r>
          </w:p>
        </w:tc>
        <w:tc>
          <w:tcPr>
            <w:tcW w:w="1704" w:type="dxa"/>
            <w:tcBorders>
              <w:left w:val="nil"/>
              <w:bottom w:val="single" w:sz="4" w:space="0" w:color="000000" w:themeColor="text1"/>
              <w:right w:val="nil"/>
            </w:tcBorders>
            <w:textDirection w:val="btLr"/>
          </w:tcPr>
          <w:p w:rsidR="00084FB3" w:rsidRPr="0028263F" w:rsidRDefault="00084FB3" w:rsidP="00F8285F">
            <w:pPr>
              <w:spacing w:line="480" w:lineRule="auto"/>
              <w:ind w:left="113" w:right="113"/>
              <w:rPr>
                <w:rFonts w:ascii="Times New Roman" w:hAnsi="Times New Roman" w:cs="Times New Roman"/>
                <w:b/>
                <w:sz w:val="20"/>
                <w:szCs w:val="20"/>
              </w:rPr>
            </w:pPr>
            <w:r w:rsidRPr="0028263F">
              <w:rPr>
                <w:rFonts w:ascii="Times New Roman" w:hAnsi="Times New Roman" w:cs="Times New Roman"/>
                <w:b/>
                <w:sz w:val="20"/>
                <w:szCs w:val="20"/>
              </w:rPr>
              <w:t>Cellular morphology</w:t>
            </w:r>
          </w:p>
        </w:tc>
        <w:tc>
          <w:tcPr>
            <w:tcW w:w="970" w:type="dxa"/>
            <w:tcBorders>
              <w:left w:val="nil"/>
              <w:bottom w:val="single" w:sz="4" w:space="0" w:color="000000" w:themeColor="text1"/>
              <w:right w:val="nil"/>
            </w:tcBorders>
            <w:textDirection w:val="btLr"/>
          </w:tcPr>
          <w:p w:rsidR="00084FB3" w:rsidRPr="0028263F" w:rsidRDefault="00084FB3" w:rsidP="00F8285F">
            <w:pPr>
              <w:spacing w:line="480" w:lineRule="auto"/>
              <w:ind w:left="113" w:right="113"/>
              <w:jc w:val="center"/>
              <w:rPr>
                <w:rFonts w:ascii="Times New Roman" w:hAnsi="Times New Roman" w:cs="Times New Roman"/>
                <w:b/>
                <w:sz w:val="20"/>
                <w:szCs w:val="20"/>
              </w:rPr>
            </w:pPr>
            <w:r w:rsidRPr="0028263F">
              <w:rPr>
                <w:rFonts w:ascii="Times New Roman" w:hAnsi="Times New Roman" w:cs="Times New Roman"/>
                <w:b/>
                <w:sz w:val="20"/>
                <w:szCs w:val="20"/>
              </w:rPr>
              <w:t>Indole test</w:t>
            </w:r>
          </w:p>
        </w:tc>
        <w:tc>
          <w:tcPr>
            <w:tcW w:w="911" w:type="dxa"/>
            <w:tcBorders>
              <w:left w:val="nil"/>
              <w:bottom w:val="single" w:sz="4" w:space="0" w:color="000000" w:themeColor="text1"/>
              <w:right w:val="nil"/>
            </w:tcBorders>
            <w:textDirection w:val="btLr"/>
          </w:tcPr>
          <w:p w:rsidR="00084FB3" w:rsidRPr="0028263F" w:rsidRDefault="00084FB3" w:rsidP="00F8285F">
            <w:pPr>
              <w:spacing w:line="480" w:lineRule="auto"/>
              <w:ind w:left="113" w:right="113"/>
              <w:jc w:val="center"/>
              <w:rPr>
                <w:rFonts w:ascii="Times New Roman" w:hAnsi="Times New Roman" w:cs="Times New Roman"/>
                <w:b/>
                <w:sz w:val="20"/>
                <w:szCs w:val="20"/>
              </w:rPr>
            </w:pPr>
            <w:r w:rsidRPr="0028263F">
              <w:rPr>
                <w:rFonts w:ascii="Times New Roman" w:hAnsi="Times New Roman" w:cs="Times New Roman"/>
                <w:b/>
                <w:sz w:val="20"/>
                <w:szCs w:val="20"/>
              </w:rPr>
              <w:t>Citrate test</w:t>
            </w:r>
          </w:p>
        </w:tc>
        <w:tc>
          <w:tcPr>
            <w:tcW w:w="914" w:type="dxa"/>
            <w:tcBorders>
              <w:left w:val="nil"/>
              <w:bottom w:val="single" w:sz="4" w:space="0" w:color="000000" w:themeColor="text1"/>
              <w:right w:val="nil"/>
            </w:tcBorders>
            <w:textDirection w:val="btLr"/>
          </w:tcPr>
          <w:p w:rsidR="00084FB3" w:rsidRPr="0028263F" w:rsidRDefault="00084FB3" w:rsidP="00F8285F">
            <w:pPr>
              <w:spacing w:line="480" w:lineRule="auto"/>
              <w:ind w:left="113" w:right="113"/>
              <w:jc w:val="center"/>
              <w:rPr>
                <w:rFonts w:ascii="Times New Roman" w:hAnsi="Times New Roman" w:cs="Times New Roman"/>
                <w:b/>
                <w:sz w:val="20"/>
                <w:szCs w:val="20"/>
              </w:rPr>
            </w:pPr>
            <w:r w:rsidRPr="0028263F">
              <w:rPr>
                <w:rFonts w:ascii="Times New Roman" w:hAnsi="Times New Roman" w:cs="Times New Roman"/>
                <w:b/>
                <w:sz w:val="20"/>
                <w:szCs w:val="20"/>
              </w:rPr>
              <w:t>H</w:t>
            </w:r>
            <w:r w:rsidRPr="0028263F">
              <w:rPr>
                <w:rFonts w:ascii="Times New Roman" w:hAnsi="Times New Roman" w:cs="Times New Roman"/>
                <w:b/>
                <w:sz w:val="20"/>
                <w:szCs w:val="20"/>
                <w:vertAlign w:val="subscript"/>
              </w:rPr>
              <w:t>2</w:t>
            </w:r>
            <w:r w:rsidRPr="0028263F">
              <w:rPr>
                <w:rFonts w:ascii="Times New Roman" w:hAnsi="Times New Roman" w:cs="Times New Roman"/>
                <w:b/>
                <w:sz w:val="20"/>
                <w:szCs w:val="20"/>
              </w:rPr>
              <w:t>S test</w:t>
            </w:r>
          </w:p>
        </w:tc>
        <w:tc>
          <w:tcPr>
            <w:tcW w:w="999" w:type="dxa"/>
            <w:tcBorders>
              <w:left w:val="nil"/>
              <w:bottom w:val="single" w:sz="4" w:space="0" w:color="000000" w:themeColor="text1"/>
              <w:right w:val="nil"/>
            </w:tcBorders>
            <w:textDirection w:val="btLr"/>
          </w:tcPr>
          <w:p w:rsidR="00084FB3" w:rsidRPr="0028263F" w:rsidRDefault="00084FB3" w:rsidP="00F8285F">
            <w:pPr>
              <w:spacing w:line="480" w:lineRule="auto"/>
              <w:ind w:left="113" w:right="113"/>
              <w:jc w:val="center"/>
              <w:rPr>
                <w:rFonts w:ascii="Times New Roman" w:hAnsi="Times New Roman" w:cs="Times New Roman"/>
                <w:b/>
                <w:sz w:val="20"/>
                <w:szCs w:val="20"/>
              </w:rPr>
            </w:pPr>
            <w:r w:rsidRPr="0028263F">
              <w:rPr>
                <w:rFonts w:ascii="Times New Roman" w:hAnsi="Times New Roman" w:cs="Times New Roman"/>
                <w:b/>
                <w:sz w:val="20"/>
                <w:szCs w:val="20"/>
              </w:rPr>
              <w:t>Urease test</w:t>
            </w:r>
          </w:p>
        </w:tc>
        <w:tc>
          <w:tcPr>
            <w:tcW w:w="1059" w:type="dxa"/>
            <w:tcBorders>
              <w:left w:val="nil"/>
              <w:bottom w:val="single" w:sz="4" w:space="0" w:color="000000" w:themeColor="text1"/>
              <w:right w:val="nil"/>
            </w:tcBorders>
            <w:textDirection w:val="btLr"/>
          </w:tcPr>
          <w:p w:rsidR="00084FB3" w:rsidRPr="0028263F" w:rsidRDefault="00084FB3" w:rsidP="00F8285F">
            <w:pPr>
              <w:spacing w:line="480" w:lineRule="auto"/>
              <w:ind w:left="113" w:right="113"/>
              <w:jc w:val="center"/>
              <w:rPr>
                <w:rFonts w:ascii="Times New Roman" w:hAnsi="Times New Roman" w:cs="Times New Roman"/>
                <w:b/>
                <w:sz w:val="20"/>
                <w:szCs w:val="20"/>
              </w:rPr>
            </w:pPr>
            <w:r w:rsidRPr="0028263F">
              <w:rPr>
                <w:rFonts w:ascii="Times New Roman" w:hAnsi="Times New Roman" w:cs="Times New Roman"/>
                <w:b/>
                <w:sz w:val="20"/>
                <w:szCs w:val="20"/>
              </w:rPr>
              <w:t>Catalase test</w:t>
            </w:r>
          </w:p>
        </w:tc>
        <w:tc>
          <w:tcPr>
            <w:tcW w:w="1002" w:type="dxa"/>
            <w:tcBorders>
              <w:left w:val="nil"/>
              <w:bottom w:val="single" w:sz="4" w:space="0" w:color="000000" w:themeColor="text1"/>
              <w:right w:val="nil"/>
            </w:tcBorders>
            <w:textDirection w:val="btLr"/>
          </w:tcPr>
          <w:p w:rsidR="00084FB3" w:rsidRPr="0028263F" w:rsidRDefault="00084FB3" w:rsidP="00F8285F">
            <w:pPr>
              <w:spacing w:line="480" w:lineRule="auto"/>
              <w:ind w:left="113" w:right="113"/>
              <w:jc w:val="center"/>
              <w:rPr>
                <w:rFonts w:ascii="Times New Roman" w:hAnsi="Times New Roman" w:cs="Times New Roman"/>
                <w:b/>
                <w:sz w:val="20"/>
                <w:szCs w:val="20"/>
              </w:rPr>
            </w:pPr>
            <w:r w:rsidRPr="0028263F">
              <w:rPr>
                <w:rFonts w:ascii="Times New Roman" w:hAnsi="Times New Roman" w:cs="Times New Roman"/>
                <w:b/>
                <w:sz w:val="20"/>
                <w:szCs w:val="20"/>
              </w:rPr>
              <w:t>Motility test</w:t>
            </w:r>
          </w:p>
        </w:tc>
        <w:tc>
          <w:tcPr>
            <w:tcW w:w="1264" w:type="dxa"/>
            <w:tcBorders>
              <w:left w:val="nil"/>
              <w:bottom w:val="single" w:sz="4" w:space="0" w:color="000000" w:themeColor="text1"/>
              <w:right w:val="nil"/>
            </w:tcBorders>
            <w:textDirection w:val="btLr"/>
          </w:tcPr>
          <w:p w:rsidR="00084FB3" w:rsidRPr="0028263F" w:rsidRDefault="00084FB3" w:rsidP="00F8285F">
            <w:pPr>
              <w:spacing w:line="480" w:lineRule="auto"/>
              <w:ind w:left="113" w:right="113"/>
              <w:jc w:val="center"/>
              <w:rPr>
                <w:rFonts w:ascii="Times New Roman" w:hAnsi="Times New Roman" w:cs="Times New Roman"/>
                <w:b/>
                <w:sz w:val="20"/>
                <w:szCs w:val="20"/>
              </w:rPr>
            </w:pPr>
            <w:r w:rsidRPr="0028263F">
              <w:rPr>
                <w:rFonts w:ascii="Times New Roman" w:hAnsi="Times New Roman" w:cs="Times New Roman"/>
                <w:b/>
                <w:sz w:val="20"/>
                <w:szCs w:val="20"/>
              </w:rPr>
              <w:t>Coagulase test</w:t>
            </w:r>
          </w:p>
        </w:tc>
        <w:tc>
          <w:tcPr>
            <w:tcW w:w="1890" w:type="dxa"/>
            <w:tcBorders>
              <w:left w:val="nil"/>
              <w:bottom w:val="single" w:sz="4" w:space="0" w:color="000000" w:themeColor="text1"/>
              <w:right w:val="nil"/>
            </w:tcBorders>
            <w:textDirection w:val="btLr"/>
          </w:tcPr>
          <w:p w:rsidR="00084FB3" w:rsidRPr="0028263F" w:rsidRDefault="00084FB3" w:rsidP="00F8285F">
            <w:pPr>
              <w:spacing w:line="480" w:lineRule="auto"/>
              <w:ind w:left="113" w:right="113"/>
              <w:rPr>
                <w:rFonts w:ascii="Times New Roman" w:hAnsi="Times New Roman" w:cs="Times New Roman"/>
                <w:b/>
                <w:sz w:val="20"/>
                <w:szCs w:val="20"/>
              </w:rPr>
            </w:pPr>
            <w:r w:rsidRPr="0028263F">
              <w:rPr>
                <w:rFonts w:ascii="Times New Roman" w:hAnsi="Times New Roman" w:cs="Times New Roman"/>
                <w:b/>
                <w:sz w:val="20"/>
                <w:szCs w:val="20"/>
              </w:rPr>
              <w:t>Probable organism</w:t>
            </w:r>
          </w:p>
        </w:tc>
      </w:tr>
      <w:tr w:rsidR="00084FB3" w:rsidRPr="0028263F" w:rsidTr="00F8285F">
        <w:trPr>
          <w:trHeight w:val="658"/>
        </w:trPr>
        <w:tc>
          <w:tcPr>
            <w:tcW w:w="929" w:type="dxa"/>
            <w:tcBorders>
              <w:top w:val="single" w:sz="4" w:space="0" w:color="000000" w:themeColor="text1"/>
              <w:left w:val="nil"/>
              <w:bottom w:val="nil"/>
              <w:right w:val="nil"/>
            </w:tcBorders>
          </w:tcPr>
          <w:p w:rsidR="00084FB3" w:rsidRPr="0028263F" w:rsidRDefault="00084FB3" w:rsidP="00F8285F">
            <w:pPr>
              <w:rPr>
                <w:rFonts w:ascii="Times New Roman" w:hAnsi="Times New Roman" w:cs="Times New Roman"/>
                <w:sz w:val="20"/>
                <w:szCs w:val="20"/>
              </w:rPr>
            </w:pPr>
            <w:r w:rsidRPr="0028263F">
              <w:rPr>
                <w:rFonts w:ascii="Times New Roman" w:hAnsi="Times New Roman" w:cs="Times New Roman"/>
                <w:sz w:val="20"/>
                <w:szCs w:val="20"/>
              </w:rPr>
              <w:t>AH01</w:t>
            </w:r>
          </w:p>
        </w:tc>
        <w:tc>
          <w:tcPr>
            <w:tcW w:w="1704" w:type="dxa"/>
            <w:tcBorders>
              <w:top w:val="single" w:sz="4" w:space="0" w:color="000000" w:themeColor="text1"/>
              <w:left w:val="nil"/>
              <w:bottom w:val="nil"/>
              <w:right w:val="nil"/>
            </w:tcBorders>
          </w:tcPr>
          <w:p w:rsidR="00084FB3" w:rsidRPr="0028263F" w:rsidRDefault="00084FB3" w:rsidP="00F8285F">
            <w:pPr>
              <w:rPr>
                <w:rFonts w:ascii="Times New Roman" w:hAnsi="Times New Roman" w:cs="Times New Roman"/>
                <w:sz w:val="20"/>
                <w:szCs w:val="20"/>
              </w:rPr>
            </w:pPr>
            <w:r w:rsidRPr="0028263F">
              <w:rPr>
                <w:rFonts w:ascii="Times New Roman" w:hAnsi="Times New Roman" w:cs="Times New Roman"/>
                <w:sz w:val="20"/>
                <w:szCs w:val="20"/>
              </w:rPr>
              <w:t xml:space="preserve">Purple rods </w:t>
            </w:r>
          </w:p>
        </w:tc>
        <w:tc>
          <w:tcPr>
            <w:tcW w:w="970" w:type="dxa"/>
            <w:tcBorders>
              <w:top w:val="single" w:sz="4" w:space="0" w:color="000000" w:themeColor="text1"/>
              <w:left w:val="nil"/>
              <w:bottom w:val="nil"/>
              <w:right w:val="nil"/>
            </w:tcBorders>
          </w:tcPr>
          <w:p w:rsidR="00084FB3" w:rsidRPr="0028263F" w:rsidRDefault="00084FB3" w:rsidP="00F8285F">
            <w:pPr>
              <w:jc w:val="center"/>
              <w:rPr>
                <w:rFonts w:ascii="Times New Roman" w:hAnsi="Times New Roman" w:cs="Times New Roman"/>
                <w:sz w:val="20"/>
                <w:szCs w:val="20"/>
              </w:rPr>
            </w:pPr>
            <w:r w:rsidRPr="0028263F">
              <w:rPr>
                <w:rFonts w:ascii="Times New Roman" w:hAnsi="Times New Roman" w:cs="Times New Roman"/>
                <w:sz w:val="20"/>
                <w:szCs w:val="20"/>
              </w:rPr>
              <w:t>+</w:t>
            </w:r>
          </w:p>
        </w:tc>
        <w:tc>
          <w:tcPr>
            <w:tcW w:w="911" w:type="dxa"/>
            <w:tcBorders>
              <w:top w:val="single" w:sz="4" w:space="0" w:color="000000" w:themeColor="text1"/>
              <w:left w:val="nil"/>
              <w:bottom w:val="nil"/>
              <w:right w:val="nil"/>
            </w:tcBorders>
          </w:tcPr>
          <w:p w:rsidR="00084FB3" w:rsidRPr="0028263F" w:rsidRDefault="00084FB3" w:rsidP="00F8285F">
            <w:pPr>
              <w:jc w:val="center"/>
              <w:rPr>
                <w:rFonts w:ascii="Times New Roman" w:hAnsi="Times New Roman" w:cs="Times New Roman"/>
                <w:sz w:val="20"/>
                <w:szCs w:val="20"/>
              </w:rPr>
            </w:pPr>
            <w:r w:rsidRPr="0028263F">
              <w:rPr>
                <w:rFonts w:ascii="Times New Roman" w:hAnsi="Times New Roman" w:cs="Times New Roman"/>
                <w:sz w:val="20"/>
                <w:szCs w:val="20"/>
              </w:rPr>
              <w:t>+</w:t>
            </w:r>
          </w:p>
        </w:tc>
        <w:tc>
          <w:tcPr>
            <w:tcW w:w="914" w:type="dxa"/>
            <w:tcBorders>
              <w:top w:val="single" w:sz="4" w:space="0" w:color="000000" w:themeColor="text1"/>
              <w:left w:val="nil"/>
              <w:bottom w:val="nil"/>
              <w:right w:val="nil"/>
            </w:tcBorders>
          </w:tcPr>
          <w:p w:rsidR="00084FB3" w:rsidRPr="0028263F" w:rsidRDefault="00084FB3" w:rsidP="00F8285F">
            <w:pPr>
              <w:jc w:val="center"/>
              <w:rPr>
                <w:rFonts w:ascii="Times New Roman" w:hAnsi="Times New Roman" w:cs="Times New Roman"/>
                <w:sz w:val="20"/>
                <w:szCs w:val="20"/>
              </w:rPr>
            </w:pPr>
            <w:r w:rsidRPr="0028263F">
              <w:rPr>
                <w:rFonts w:ascii="Times New Roman" w:hAnsi="Times New Roman" w:cs="Times New Roman"/>
                <w:sz w:val="20"/>
                <w:szCs w:val="20"/>
              </w:rPr>
              <w:t>-</w:t>
            </w:r>
          </w:p>
        </w:tc>
        <w:tc>
          <w:tcPr>
            <w:tcW w:w="999" w:type="dxa"/>
            <w:tcBorders>
              <w:top w:val="single" w:sz="4" w:space="0" w:color="000000" w:themeColor="text1"/>
              <w:left w:val="nil"/>
              <w:bottom w:val="nil"/>
              <w:right w:val="nil"/>
            </w:tcBorders>
          </w:tcPr>
          <w:p w:rsidR="00084FB3" w:rsidRPr="0028263F" w:rsidRDefault="00084FB3" w:rsidP="00F8285F">
            <w:pPr>
              <w:jc w:val="center"/>
              <w:rPr>
                <w:rFonts w:ascii="Times New Roman" w:hAnsi="Times New Roman" w:cs="Times New Roman"/>
                <w:sz w:val="20"/>
                <w:szCs w:val="20"/>
              </w:rPr>
            </w:pPr>
            <w:r w:rsidRPr="0028263F">
              <w:rPr>
                <w:rFonts w:ascii="Times New Roman" w:hAnsi="Times New Roman" w:cs="Times New Roman"/>
                <w:sz w:val="20"/>
                <w:szCs w:val="20"/>
              </w:rPr>
              <w:t>-</w:t>
            </w:r>
          </w:p>
        </w:tc>
        <w:tc>
          <w:tcPr>
            <w:tcW w:w="1059" w:type="dxa"/>
            <w:tcBorders>
              <w:top w:val="single" w:sz="4" w:space="0" w:color="000000" w:themeColor="text1"/>
              <w:left w:val="nil"/>
              <w:bottom w:val="nil"/>
              <w:right w:val="nil"/>
            </w:tcBorders>
          </w:tcPr>
          <w:p w:rsidR="00084FB3" w:rsidRPr="0028263F" w:rsidRDefault="00084FB3" w:rsidP="00F8285F">
            <w:pPr>
              <w:jc w:val="center"/>
              <w:rPr>
                <w:rFonts w:ascii="Times New Roman" w:hAnsi="Times New Roman" w:cs="Times New Roman"/>
                <w:sz w:val="20"/>
                <w:szCs w:val="20"/>
              </w:rPr>
            </w:pPr>
            <w:r w:rsidRPr="0028263F">
              <w:rPr>
                <w:rFonts w:ascii="Times New Roman" w:hAnsi="Times New Roman" w:cs="Times New Roman"/>
                <w:sz w:val="20"/>
                <w:szCs w:val="20"/>
              </w:rPr>
              <w:t>+</w:t>
            </w:r>
          </w:p>
        </w:tc>
        <w:tc>
          <w:tcPr>
            <w:tcW w:w="1002" w:type="dxa"/>
            <w:tcBorders>
              <w:top w:val="single" w:sz="4" w:space="0" w:color="000000" w:themeColor="text1"/>
              <w:left w:val="nil"/>
              <w:bottom w:val="nil"/>
              <w:right w:val="nil"/>
            </w:tcBorders>
          </w:tcPr>
          <w:p w:rsidR="00084FB3" w:rsidRPr="0028263F" w:rsidRDefault="00084FB3" w:rsidP="00F8285F">
            <w:pPr>
              <w:jc w:val="center"/>
              <w:rPr>
                <w:rFonts w:ascii="Times New Roman" w:hAnsi="Times New Roman" w:cs="Times New Roman"/>
                <w:sz w:val="20"/>
                <w:szCs w:val="20"/>
              </w:rPr>
            </w:pPr>
            <w:r w:rsidRPr="0028263F">
              <w:rPr>
                <w:rFonts w:ascii="Times New Roman" w:hAnsi="Times New Roman" w:cs="Times New Roman"/>
                <w:sz w:val="20"/>
                <w:szCs w:val="20"/>
              </w:rPr>
              <w:t>+</w:t>
            </w:r>
          </w:p>
        </w:tc>
        <w:tc>
          <w:tcPr>
            <w:tcW w:w="1264" w:type="dxa"/>
            <w:tcBorders>
              <w:top w:val="single" w:sz="4" w:space="0" w:color="000000" w:themeColor="text1"/>
              <w:left w:val="nil"/>
              <w:bottom w:val="nil"/>
              <w:right w:val="nil"/>
            </w:tcBorders>
          </w:tcPr>
          <w:p w:rsidR="00084FB3" w:rsidRPr="0028263F" w:rsidRDefault="00084FB3" w:rsidP="00F8285F">
            <w:pPr>
              <w:jc w:val="center"/>
              <w:rPr>
                <w:rFonts w:ascii="Times New Roman" w:hAnsi="Times New Roman" w:cs="Times New Roman"/>
                <w:sz w:val="20"/>
                <w:szCs w:val="20"/>
              </w:rPr>
            </w:pPr>
          </w:p>
        </w:tc>
        <w:tc>
          <w:tcPr>
            <w:tcW w:w="1890" w:type="dxa"/>
            <w:tcBorders>
              <w:top w:val="single" w:sz="4" w:space="0" w:color="000000" w:themeColor="text1"/>
              <w:left w:val="nil"/>
              <w:bottom w:val="nil"/>
              <w:right w:val="nil"/>
            </w:tcBorders>
          </w:tcPr>
          <w:p w:rsidR="00084FB3" w:rsidRPr="0028263F" w:rsidRDefault="00084FB3" w:rsidP="00F8285F">
            <w:pPr>
              <w:rPr>
                <w:rFonts w:ascii="Times New Roman" w:hAnsi="Times New Roman" w:cs="Times New Roman"/>
                <w:sz w:val="20"/>
                <w:szCs w:val="20"/>
                <w:lang w:val="en-US" w:eastAsia="zh-CN"/>
              </w:rPr>
            </w:pPr>
            <w:r w:rsidRPr="0028263F">
              <w:rPr>
                <w:rFonts w:ascii="Times New Roman" w:hAnsi="Times New Roman" w:cs="Times New Roman"/>
                <w:i/>
                <w:sz w:val="20"/>
                <w:szCs w:val="20"/>
              </w:rPr>
              <w:t>Bacillus</w:t>
            </w:r>
            <w:r w:rsidRPr="0028263F">
              <w:rPr>
                <w:rFonts w:ascii="Times New Roman" w:hAnsi="Times New Roman" w:cs="Times New Roman"/>
                <w:sz w:val="20"/>
                <w:szCs w:val="20"/>
                <w:lang w:val="en-US" w:eastAsia="zh-CN"/>
              </w:rPr>
              <w:t xml:space="preserve"> species</w:t>
            </w:r>
          </w:p>
        </w:tc>
      </w:tr>
      <w:tr w:rsidR="00084FB3" w:rsidRPr="0028263F" w:rsidTr="00F8285F">
        <w:trPr>
          <w:trHeight w:val="949"/>
        </w:trPr>
        <w:tc>
          <w:tcPr>
            <w:tcW w:w="929" w:type="dxa"/>
            <w:tcBorders>
              <w:top w:val="nil"/>
              <w:left w:val="nil"/>
              <w:bottom w:val="nil"/>
              <w:right w:val="nil"/>
            </w:tcBorders>
          </w:tcPr>
          <w:p w:rsidR="00084FB3" w:rsidRPr="0028263F" w:rsidRDefault="00084FB3" w:rsidP="00F8285F">
            <w:pPr>
              <w:rPr>
                <w:rFonts w:ascii="Times New Roman" w:hAnsi="Times New Roman" w:cs="Times New Roman"/>
                <w:sz w:val="20"/>
                <w:szCs w:val="20"/>
              </w:rPr>
            </w:pPr>
            <w:r w:rsidRPr="0028263F">
              <w:rPr>
                <w:rFonts w:ascii="Times New Roman" w:hAnsi="Times New Roman" w:cs="Times New Roman"/>
                <w:sz w:val="20"/>
                <w:szCs w:val="20"/>
              </w:rPr>
              <w:t>AH02</w:t>
            </w:r>
          </w:p>
        </w:tc>
        <w:tc>
          <w:tcPr>
            <w:tcW w:w="1704" w:type="dxa"/>
            <w:tcBorders>
              <w:top w:val="nil"/>
              <w:left w:val="nil"/>
              <w:bottom w:val="nil"/>
              <w:right w:val="nil"/>
            </w:tcBorders>
          </w:tcPr>
          <w:p w:rsidR="00084FB3" w:rsidRPr="0028263F" w:rsidRDefault="00084FB3" w:rsidP="00F8285F">
            <w:pPr>
              <w:rPr>
                <w:rFonts w:ascii="Times New Roman" w:hAnsi="Times New Roman" w:cs="Times New Roman"/>
                <w:sz w:val="20"/>
                <w:szCs w:val="20"/>
              </w:rPr>
            </w:pPr>
            <w:r w:rsidRPr="0028263F">
              <w:rPr>
                <w:rFonts w:ascii="Times New Roman" w:hAnsi="Times New Roman" w:cs="Times New Roman"/>
                <w:sz w:val="20"/>
                <w:szCs w:val="20"/>
              </w:rPr>
              <w:t>Purple cocci in clusters</w:t>
            </w:r>
          </w:p>
        </w:tc>
        <w:tc>
          <w:tcPr>
            <w:tcW w:w="970" w:type="dxa"/>
            <w:tcBorders>
              <w:top w:val="nil"/>
              <w:left w:val="nil"/>
              <w:bottom w:val="nil"/>
              <w:right w:val="nil"/>
            </w:tcBorders>
          </w:tcPr>
          <w:p w:rsidR="00084FB3" w:rsidRPr="0028263F" w:rsidRDefault="00084FB3" w:rsidP="00F8285F">
            <w:pPr>
              <w:jc w:val="center"/>
              <w:rPr>
                <w:rFonts w:ascii="Times New Roman" w:hAnsi="Times New Roman" w:cs="Times New Roman"/>
                <w:sz w:val="20"/>
                <w:szCs w:val="20"/>
              </w:rPr>
            </w:pPr>
            <w:r w:rsidRPr="0028263F">
              <w:rPr>
                <w:rFonts w:ascii="Times New Roman" w:hAnsi="Times New Roman" w:cs="Times New Roman"/>
                <w:sz w:val="20"/>
                <w:szCs w:val="20"/>
              </w:rPr>
              <w:t>-</w:t>
            </w:r>
          </w:p>
        </w:tc>
        <w:tc>
          <w:tcPr>
            <w:tcW w:w="911" w:type="dxa"/>
            <w:tcBorders>
              <w:top w:val="nil"/>
              <w:left w:val="nil"/>
              <w:bottom w:val="nil"/>
              <w:right w:val="nil"/>
            </w:tcBorders>
          </w:tcPr>
          <w:p w:rsidR="00084FB3" w:rsidRPr="0028263F" w:rsidRDefault="00084FB3" w:rsidP="00F8285F">
            <w:pPr>
              <w:jc w:val="center"/>
              <w:rPr>
                <w:rFonts w:ascii="Times New Roman" w:hAnsi="Times New Roman" w:cs="Times New Roman"/>
                <w:sz w:val="20"/>
                <w:szCs w:val="20"/>
              </w:rPr>
            </w:pPr>
            <w:r w:rsidRPr="0028263F">
              <w:rPr>
                <w:rFonts w:ascii="Times New Roman" w:hAnsi="Times New Roman" w:cs="Times New Roman"/>
                <w:sz w:val="20"/>
                <w:szCs w:val="20"/>
              </w:rPr>
              <w:t>-</w:t>
            </w:r>
          </w:p>
        </w:tc>
        <w:tc>
          <w:tcPr>
            <w:tcW w:w="914" w:type="dxa"/>
            <w:tcBorders>
              <w:top w:val="nil"/>
              <w:left w:val="nil"/>
              <w:bottom w:val="nil"/>
              <w:right w:val="nil"/>
            </w:tcBorders>
          </w:tcPr>
          <w:p w:rsidR="00084FB3" w:rsidRPr="0028263F" w:rsidRDefault="00084FB3" w:rsidP="00F8285F">
            <w:pPr>
              <w:jc w:val="center"/>
              <w:rPr>
                <w:rFonts w:ascii="Times New Roman" w:hAnsi="Times New Roman" w:cs="Times New Roman"/>
                <w:sz w:val="20"/>
                <w:szCs w:val="20"/>
              </w:rPr>
            </w:pPr>
            <w:r w:rsidRPr="0028263F">
              <w:rPr>
                <w:rFonts w:ascii="Times New Roman" w:hAnsi="Times New Roman" w:cs="Times New Roman"/>
                <w:sz w:val="20"/>
                <w:szCs w:val="20"/>
              </w:rPr>
              <w:t>+</w:t>
            </w:r>
          </w:p>
        </w:tc>
        <w:tc>
          <w:tcPr>
            <w:tcW w:w="999" w:type="dxa"/>
            <w:tcBorders>
              <w:top w:val="nil"/>
              <w:left w:val="nil"/>
              <w:bottom w:val="nil"/>
              <w:right w:val="nil"/>
            </w:tcBorders>
          </w:tcPr>
          <w:p w:rsidR="00084FB3" w:rsidRPr="0028263F" w:rsidRDefault="00084FB3" w:rsidP="00F8285F">
            <w:pPr>
              <w:jc w:val="center"/>
              <w:rPr>
                <w:rFonts w:ascii="Times New Roman" w:hAnsi="Times New Roman" w:cs="Times New Roman"/>
                <w:sz w:val="20"/>
                <w:szCs w:val="20"/>
              </w:rPr>
            </w:pPr>
            <w:r w:rsidRPr="0028263F">
              <w:rPr>
                <w:rFonts w:ascii="Times New Roman" w:hAnsi="Times New Roman" w:cs="Times New Roman"/>
                <w:sz w:val="20"/>
                <w:szCs w:val="20"/>
              </w:rPr>
              <w:t>-</w:t>
            </w:r>
          </w:p>
        </w:tc>
        <w:tc>
          <w:tcPr>
            <w:tcW w:w="1059" w:type="dxa"/>
            <w:tcBorders>
              <w:top w:val="nil"/>
              <w:left w:val="nil"/>
              <w:bottom w:val="nil"/>
              <w:right w:val="nil"/>
            </w:tcBorders>
          </w:tcPr>
          <w:p w:rsidR="00084FB3" w:rsidRPr="0028263F" w:rsidRDefault="00084FB3" w:rsidP="00F8285F">
            <w:pPr>
              <w:jc w:val="center"/>
              <w:rPr>
                <w:rFonts w:ascii="Times New Roman" w:hAnsi="Times New Roman" w:cs="Times New Roman"/>
                <w:sz w:val="20"/>
                <w:szCs w:val="20"/>
              </w:rPr>
            </w:pPr>
            <w:r w:rsidRPr="0028263F">
              <w:rPr>
                <w:rFonts w:ascii="Times New Roman" w:hAnsi="Times New Roman" w:cs="Times New Roman"/>
                <w:sz w:val="20"/>
                <w:szCs w:val="20"/>
              </w:rPr>
              <w:t>+</w:t>
            </w:r>
          </w:p>
        </w:tc>
        <w:tc>
          <w:tcPr>
            <w:tcW w:w="1002" w:type="dxa"/>
            <w:tcBorders>
              <w:top w:val="nil"/>
              <w:left w:val="nil"/>
              <w:bottom w:val="nil"/>
              <w:right w:val="nil"/>
            </w:tcBorders>
          </w:tcPr>
          <w:p w:rsidR="00084FB3" w:rsidRPr="0028263F" w:rsidRDefault="00084FB3" w:rsidP="00F8285F">
            <w:pPr>
              <w:jc w:val="center"/>
              <w:rPr>
                <w:rFonts w:ascii="Times New Roman" w:hAnsi="Times New Roman" w:cs="Times New Roman"/>
                <w:sz w:val="20"/>
                <w:szCs w:val="20"/>
              </w:rPr>
            </w:pPr>
            <w:r w:rsidRPr="0028263F">
              <w:rPr>
                <w:rFonts w:ascii="Times New Roman" w:hAnsi="Times New Roman" w:cs="Times New Roman"/>
                <w:sz w:val="20"/>
                <w:szCs w:val="20"/>
              </w:rPr>
              <w:t>-</w:t>
            </w:r>
          </w:p>
        </w:tc>
        <w:tc>
          <w:tcPr>
            <w:tcW w:w="1264" w:type="dxa"/>
            <w:tcBorders>
              <w:top w:val="nil"/>
              <w:left w:val="nil"/>
              <w:bottom w:val="nil"/>
              <w:right w:val="nil"/>
            </w:tcBorders>
          </w:tcPr>
          <w:p w:rsidR="00084FB3" w:rsidRPr="0028263F" w:rsidRDefault="00084FB3" w:rsidP="00F8285F">
            <w:pPr>
              <w:jc w:val="center"/>
              <w:rPr>
                <w:rFonts w:ascii="Times New Roman" w:hAnsi="Times New Roman" w:cs="Times New Roman"/>
                <w:sz w:val="20"/>
                <w:szCs w:val="20"/>
              </w:rPr>
            </w:pPr>
            <w:r w:rsidRPr="0028263F">
              <w:rPr>
                <w:rFonts w:ascii="Times New Roman" w:hAnsi="Times New Roman" w:cs="Times New Roman"/>
                <w:sz w:val="20"/>
                <w:szCs w:val="20"/>
              </w:rPr>
              <w:t>+</w:t>
            </w:r>
          </w:p>
        </w:tc>
        <w:tc>
          <w:tcPr>
            <w:tcW w:w="1890" w:type="dxa"/>
            <w:tcBorders>
              <w:top w:val="nil"/>
              <w:left w:val="nil"/>
              <w:bottom w:val="nil"/>
              <w:right w:val="nil"/>
            </w:tcBorders>
          </w:tcPr>
          <w:p w:rsidR="00084FB3" w:rsidRPr="0028263F" w:rsidRDefault="00084FB3" w:rsidP="00F8285F">
            <w:pPr>
              <w:rPr>
                <w:rFonts w:ascii="Times New Roman" w:hAnsi="Times New Roman" w:cs="Times New Roman"/>
                <w:i/>
                <w:sz w:val="20"/>
                <w:szCs w:val="20"/>
              </w:rPr>
            </w:pPr>
            <w:r w:rsidRPr="0028263F">
              <w:rPr>
                <w:rFonts w:ascii="Times New Roman" w:hAnsi="Times New Roman" w:cs="Times New Roman"/>
                <w:i/>
                <w:sz w:val="20"/>
                <w:szCs w:val="20"/>
              </w:rPr>
              <w:t>S. aureus</w:t>
            </w:r>
          </w:p>
        </w:tc>
      </w:tr>
      <w:tr w:rsidR="00084FB3" w:rsidRPr="0028263F" w:rsidTr="00F8285F">
        <w:trPr>
          <w:trHeight w:val="418"/>
        </w:trPr>
        <w:tc>
          <w:tcPr>
            <w:tcW w:w="929" w:type="dxa"/>
            <w:tcBorders>
              <w:top w:val="nil"/>
              <w:left w:val="nil"/>
              <w:bottom w:val="nil"/>
              <w:right w:val="nil"/>
            </w:tcBorders>
          </w:tcPr>
          <w:p w:rsidR="00084FB3" w:rsidRPr="0028263F" w:rsidRDefault="00084FB3" w:rsidP="00F8285F">
            <w:pPr>
              <w:rPr>
                <w:rFonts w:ascii="Times New Roman" w:hAnsi="Times New Roman" w:cs="Times New Roman"/>
                <w:sz w:val="20"/>
                <w:szCs w:val="20"/>
              </w:rPr>
            </w:pPr>
            <w:r w:rsidRPr="0028263F">
              <w:rPr>
                <w:rFonts w:ascii="Times New Roman" w:hAnsi="Times New Roman" w:cs="Times New Roman"/>
                <w:sz w:val="20"/>
                <w:szCs w:val="20"/>
              </w:rPr>
              <w:t>AH03</w:t>
            </w:r>
          </w:p>
        </w:tc>
        <w:tc>
          <w:tcPr>
            <w:tcW w:w="1704" w:type="dxa"/>
            <w:tcBorders>
              <w:top w:val="nil"/>
              <w:left w:val="nil"/>
              <w:bottom w:val="nil"/>
              <w:right w:val="nil"/>
            </w:tcBorders>
          </w:tcPr>
          <w:p w:rsidR="00084FB3" w:rsidRPr="0028263F" w:rsidRDefault="00084FB3" w:rsidP="00F8285F">
            <w:pPr>
              <w:rPr>
                <w:rFonts w:ascii="Times New Roman" w:hAnsi="Times New Roman" w:cs="Times New Roman"/>
                <w:sz w:val="20"/>
                <w:szCs w:val="20"/>
              </w:rPr>
            </w:pPr>
            <w:r w:rsidRPr="0028263F">
              <w:rPr>
                <w:rFonts w:ascii="Times New Roman" w:hAnsi="Times New Roman" w:cs="Times New Roman"/>
                <w:sz w:val="20"/>
                <w:szCs w:val="20"/>
              </w:rPr>
              <w:t xml:space="preserve">Red rods </w:t>
            </w:r>
          </w:p>
        </w:tc>
        <w:tc>
          <w:tcPr>
            <w:tcW w:w="970" w:type="dxa"/>
            <w:tcBorders>
              <w:top w:val="nil"/>
              <w:left w:val="nil"/>
              <w:bottom w:val="nil"/>
              <w:right w:val="nil"/>
            </w:tcBorders>
          </w:tcPr>
          <w:p w:rsidR="00084FB3" w:rsidRPr="0028263F" w:rsidRDefault="00084FB3" w:rsidP="00F8285F">
            <w:pPr>
              <w:jc w:val="center"/>
              <w:rPr>
                <w:rFonts w:ascii="Times New Roman" w:hAnsi="Times New Roman" w:cs="Times New Roman"/>
                <w:sz w:val="20"/>
                <w:szCs w:val="20"/>
              </w:rPr>
            </w:pPr>
            <w:r w:rsidRPr="0028263F">
              <w:rPr>
                <w:rFonts w:ascii="Times New Roman" w:hAnsi="Times New Roman" w:cs="Times New Roman"/>
                <w:sz w:val="20"/>
                <w:szCs w:val="20"/>
              </w:rPr>
              <w:t>+</w:t>
            </w:r>
          </w:p>
        </w:tc>
        <w:tc>
          <w:tcPr>
            <w:tcW w:w="911" w:type="dxa"/>
            <w:tcBorders>
              <w:top w:val="nil"/>
              <w:left w:val="nil"/>
              <w:bottom w:val="nil"/>
              <w:right w:val="nil"/>
            </w:tcBorders>
          </w:tcPr>
          <w:p w:rsidR="00084FB3" w:rsidRPr="0028263F" w:rsidRDefault="00084FB3" w:rsidP="00F8285F">
            <w:pPr>
              <w:jc w:val="center"/>
              <w:rPr>
                <w:rFonts w:ascii="Times New Roman" w:hAnsi="Times New Roman" w:cs="Times New Roman"/>
                <w:sz w:val="20"/>
                <w:szCs w:val="20"/>
              </w:rPr>
            </w:pPr>
            <w:r w:rsidRPr="0028263F">
              <w:rPr>
                <w:rFonts w:ascii="Times New Roman" w:hAnsi="Times New Roman" w:cs="Times New Roman"/>
                <w:sz w:val="20"/>
                <w:szCs w:val="20"/>
              </w:rPr>
              <w:t>-</w:t>
            </w:r>
          </w:p>
        </w:tc>
        <w:tc>
          <w:tcPr>
            <w:tcW w:w="914" w:type="dxa"/>
            <w:tcBorders>
              <w:top w:val="nil"/>
              <w:left w:val="nil"/>
              <w:bottom w:val="nil"/>
              <w:right w:val="nil"/>
            </w:tcBorders>
          </w:tcPr>
          <w:p w:rsidR="00084FB3" w:rsidRPr="0028263F" w:rsidRDefault="00084FB3" w:rsidP="00F8285F">
            <w:pPr>
              <w:jc w:val="center"/>
              <w:rPr>
                <w:rFonts w:ascii="Times New Roman" w:hAnsi="Times New Roman" w:cs="Times New Roman"/>
                <w:sz w:val="20"/>
                <w:szCs w:val="20"/>
              </w:rPr>
            </w:pPr>
            <w:r w:rsidRPr="0028263F">
              <w:rPr>
                <w:rFonts w:ascii="Times New Roman" w:hAnsi="Times New Roman" w:cs="Times New Roman"/>
                <w:sz w:val="20"/>
                <w:szCs w:val="20"/>
              </w:rPr>
              <w:t>-</w:t>
            </w:r>
          </w:p>
        </w:tc>
        <w:tc>
          <w:tcPr>
            <w:tcW w:w="999" w:type="dxa"/>
            <w:tcBorders>
              <w:top w:val="nil"/>
              <w:left w:val="nil"/>
              <w:bottom w:val="nil"/>
              <w:right w:val="nil"/>
            </w:tcBorders>
          </w:tcPr>
          <w:p w:rsidR="00084FB3" w:rsidRPr="0028263F" w:rsidRDefault="00084FB3" w:rsidP="00F8285F">
            <w:pPr>
              <w:jc w:val="center"/>
              <w:rPr>
                <w:rFonts w:ascii="Times New Roman" w:hAnsi="Times New Roman" w:cs="Times New Roman"/>
                <w:sz w:val="20"/>
                <w:szCs w:val="20"/>
              </w:rPr>
            </w:pPr>
            <w:r w:rsidRPr="0028263F">
              <w:rPr>
                <w:rFonts w:ascii="Times New Roman" w:hAnsi="Times New Roman" w:cs="Times New Roman"/>
                <w:sz w:val="20"/>
                <w:szCs w:val="20"/>
              </w:rPr>
              <w:t>-</w:t>
            </w:r>
          </w:p>
        </w:tc>
        <w:tc>
          <w:tcPr>
            <w:tcW w:w="1059" w:type="dxa"/>
            <w:tcBorders>
              <w:top w:val="nil"/>
              <w:left w:val="nil"/>
              <w:bottom w:val="nil"/>
              <w:right w:val="nil"/>
            </w:tcBorders>
          </w:tcPr>
          <w:p w:rsidR="00084FB3" w:rsidRPr="0028263F" w:rsidRDefault="00084FB3" w:rsidP="00F8285F">
            <w:pPr>
              <w:jc w:val="center"/>
              <w:rPr>
                <w:rFonts w:ascii="Times New Roman" w:hAnsi="Times New Roman" w:cs="Times New Roman"/>
                <w:sz w:val="20"/>
                <w:szCs w:val="20"/>
              </w:rPr>
            </w:pPr>
            <w:r w:rsidRPr="0028263F">
              <w:rPr>
                <w:rFonts w:ascii="Times New Roman" w:hAnsi="Times New Roman" w:cs="Times New Roman"/>
                <w:sz w:val="20"/>
                <w:szCs w:val="20"/>
              </w:rPr>
              <w:t>+</w:t>
            </w:r>
          </w:p>
        </w:tc>
        <w:tc>
          <w:tcPr>
            <w:tcW w:w="1002" w:type="dxa"/>
            <w:tcBorders>
              <w:top w:val="nil"/>
              <w:left w:val="nil"/>
              <w:bottom w:val="nil"/>
              <w:right w:val="nil"/>
            </w:tcBorders>
          </w:tcPr>
          <w:p w:rsidR="00084FB3" w:rsidRPr="0028263F" w:rsidRDefault="00084FB3" w:rsidP="00F8285F">
            <w:pPr>
              <w:jc w:val="center"/>
              <w:rPr>
                <w:rFonts w:ascii="Times New Roman" w:hAnsi="Times New Roman" w:cs="Times New Roman"/>
                <w:sz w:val="20"/>
                <w:szCs w:val="20"/>
              </w:rPr>
            </w:pPr>
            <w:r w:rsidRPr="0028263F">
              <w:rPr>
                <w:rFonts w:ascii="Times New Roman" w:hAnsi="Times New Roman" w:cs="Times New Roman"/>
                <w:sz w:val="20"/>
                <w:szCs w:val="20"/>
              </w:rPr>
              <w:t>+</w:t>
            </w:r>
          </w:p>
        </w:tc>
        <w:tc>
          <w:tcPr>
            <w:tcW w:w="1264" w:type="dxa"/>
            <w:tcBorders>
              <w:top w:val="nil"/>
              <w:left w:val="nil"/>
              <w:bottom w:val="nil"/>
              <w:right w:val="nil"/>
            </w:tcBorders>
          </w:tcPr>
          <w:p w:rsidR="00084FB3" w:rsidRPr="0028263F" w:rsidRDefault="00084FB3" w:rsidP="00F8285F">
            <w:pPr>
              <w:jc w:val="center"/>
              <w:rPr>
                <w:rFonts w:ascii="Times New Roman" w:hAnsi="Times New Roman" w:cs="Times New Roman"/>
                <w:sz w:val="20"/>
                <w:szCs w:val="20"/>
              </w:rPr>
            </w:pPr>
          </w:p>
        </w:tc>
        <w:tc>
          <w:tcPr>
            <w:tcW w:w="1890" w:type="dxa"/>
            <w:tcBorders>
              <w:top w:val="nil"/>
              <w:left w:val="nil"/>
              <w:bottom w:val="nil"/>
              <w:right w:val="nil"/>
            </w:tcBorders>
          </w:tcPr>
          <w:p w:rsidR="00084FB3" w:rsidRPr="0028263F" w:rsidRDefault="00084FB3" w:rsidP="00F8285F">
            <w:pPr>
              <w:rPr>
                <w:rFonts w:ascii="Times New Roman" w:hAnsi="Times New Roman" w:cs="Times New Roman"/>
                <w:i/>
                <w:sz w:val="20"/>
                <w:szCs w:val="20"/>
              </w:rPr>
            </w:pPr>
            <w:r w:rsidRPr="0028263F">
              <w:rPr>
                <w:rFonts w:ascii="Times New Roman" w:hAnsi="Times New Roman" w:cs="Times New Roman"/>
                <w:i/>
                <w:sz w:val="20"/>
                <w:szCs w:val="20"/>
              </w:rPr>
              <w:t>Escherichia coli</w:t>
            </w:r>
          </w:p>
        </w:tc>
      </w:tr>
      <w:tr w:rsidR="00084FB3" w:rsidRPr="0028263F" w:rsidTr="00F8285F">
        <w:trPr>
          <w:trHeight w:val="370"/>
        </w:trPr>
        <w:tc>
          <w:tcPr>
            <w:tcW w:w="929" w:type="dxa"/>
            <w:tcBorders>
              <w:top w:val="nil"/>
              <w:left w:val="nil"/>
              <w:bottom w:val="nil"/>
              <w:right w:val="nil"/>
            </w:tcBorders>
          </w:tcPr>
          <w:p w:rsidR="00084FB3" w:rsidRPr="0028263F" w:rsidRDefault="00084FB3" w:rsidP="00F8285F">
            <w:pPr>
              <w:rPr>
                <w:rFonts w:ascii="Times New Roman" w:hAnsi="Times New Roman" w:cs="Times New Roman"/>
                <w:sz w:val="20"/>
                <w:szCs w:val="20"/>
              </w:rPr>
            </w:pPr>
            <w:r w:rsidRPr="0028263F">
              <w:rPr>
                <w:rFonts w:ascii="Times New Roman" w:hAnsi="Times New Roman" w:cs="Times New Roman"/>
                <w:sz w:val="20"/>
                <w:szCs w:val="20"/>
              </w:rPr>
              <w:t>AH04</w:t>
            </w:r>
          </w:p>
        </w:tc>
        <w:tc>
          <w:tcPr>
            <w:tcW w:w="1704" w:type="dxa"/>
            <w:tcBorders>
              <w:top w:val="nil"/>
              <w:left w:val="nil"/>
              <w:bottom w:val="nil"/>
              <w:right w:val="nil"/>
            </w:tcBorders>
          </w:tcPr>
          <w:p w:rsidR="00084FB3" w:rsidRPr="0028263F" w:rsidRDefault="00084FB3" w:rsidP="00F8285F">
            <w:pPr>
              <w:rPr>
                <w:rFonts w:ascii="Times New Roman" w:hAnsi="Times New Roman" w:cs="Times New Roman"/>
                <w:sz w:val="20"/>
                <w:szCs w:val="20"/>
              </w:rPr>
            </w:pPr>
            <w:r w:rsidRPr="0028263F">
              <w:rPr>
                <w:rFonts w:ascii="Times New Roman" w:hAnsi="Times New Roman" w:cs="Times New Roman"/>
                <w:sz w:val="20"/>
                <w:szCs w:val="20"/>
              </w:rPr>
              <w:t>Pink rods</w:t>
            </w:r>
          </w:p>
        </w:tc>
        <w:tc>
          <w:tcPr>
            <w:tcW w:w="970" w:type="dxa"/>
            <w:tcBorders>
              <w:top w:val="nil"/>
              <w:left w:val="nil"/>
              <w:bottom w:val="nil"/>
              <w:right w:val="nil"/>
            </w:tcBorders>
          </w:tcPr>
          <w:p w:rsidR="00084FB3" w:rsidRPr="0028263F" w:rsidRDefault="00084FB3" w:rsidP="00F8285F">
            <w:pPr>
              <w:jc w:val="center"/>
              <w:rPr>
                <w:rFonts w:ascii="Times New Roman" w:hAnsi="Times New Roman" w:cs="Times New Roman"/>
                <w:sz w:val="20"/>
                <w:szCs w:val="20"/>
              </w:rPr>
            </w:pPr>
            <w:r w:rsidRPr="0028263F">
              <w:rPr>
                <w:rFonts w:ascii="Times New Roman" w:hAnsi="Times New Roman" w:cs="Times New Roman"/>
                <w:sz w:val="20"/>
                <w:szCs w:val="20"/>
              </w:rPr>
              <w:t>-</w:t>
            </w:r>
          </w:p>
        </w:tc>
        <w:tc>
          <w:tcPr>
            <w:tcW w:w="911" w:type="dxa"/>
            <w:tcBorders>
              <w:top w:val="nil"/>
              <w:left w:val="nil"/>
              <w:bottom w:val="nil"/>
              <w:right w:val="nil"/>
            </w:tcBorders>
          </w:tcPr>
          <w:p w:rsidR="00084FB3" w:rsidRPr="0028263F" w:rsidRDefault="00084FB3" w:rsidP="00F8285F">
            <w:pPr>
              <w:jc w:val="center"/>
              <w:rPr>
                <w:rFonts w:ascii="Times New Roman" w:hAnsi="Times New Roman" w:cs="Times New Roman"/>
                <w:sz w:val="20"/>
                <w:szCs w:val="20"/>
              </w:rPr>
            </w:pPr>
            <w:r w:rsidRPr="0028263F">
              <w:rPr>
                <w:rFonts w:ascii="Times New Roman" w:hAnsi="Times New Roman" w:cs="Times New Roman"/>
                <w:sz w:val="20"/>
                <w:szCs w:val="20"/>
              </w:rPr>
              <w:t>+</w:t>
            </w:r>
          </w:p>
        </w:tc>
        <w:tc>
          <w:tcPr>
            <w:tcW w:w="914" w:type="dxa"/>
            <w:tcBorders>
              <w:top w:val="nil"/>
              <w:left w:val="nil"/>
              <w:bottom w:val="nil"/>
              <w:right w:val="nil"/>
            </w:tcBorders>
          </w:tcPr>
          <w:p w:rsidR="00084FB3" w:rsidRPr="0028263F" w:rsidRDefault="00084FB3" w:rsidP="00F8285F">
            <w:pPr>
              <w:jc w:val="center"/>
              <w:rPr>
                <w:rFonts w:ascii="Times New Roman" w:hAnsi="Times New Roman" w:cs="Times New Roman"/>
                <w:sz w:val="20"/>
                <w:szCs w:val="20"/>
              </w:rPr>
            </w:pPr>
            <w:r w:rsidRPr="0028263F">
              <w:rPr>
                <w:rFonts w:ascii="Times New Roman" w:hAnsi="Times New Roman" w:cs="Times New Roman"/>
                <w:sz w:val="20"/>
                <w:szCs w:val="20"/>
              </w:rPr>
              <w:t>-</w:t>
            </w:r>
          </w:p>
        </w:tc>
        <w:tc>
          <w:tcPr>
            <w:tcW w:w="999" w:type="dxa"/>
            <w:tcBorders>
              <w:top w:val="nil"/>
              <w:left w:val="nil"/>
              <w:bottom w:val="nil"/>
              <w:right w:val="nil"/>
            </w:tcBorders>
          </w:tcPr>
          <w:p w:rsidR="00084FB3" w:rsidRPr="0028263F" w:rsidRDefault="00084FB3" w:rsidP="00F8285F">
            <w:pPr>
              <w:jc w:val="center"/>
              <w:rPr>
                <w:rFonts w:ascii="Times New Roman" w:hAnsi="Times New Roman" w:cs="Times New Roman"/>
                <w:sz w:val="20"/>
                <w:szCs w:val="20"/>
              </w:rPr>
            </w:pPr>
            <w:r w:rsidRPr="0028263F">
              <w:rPr>
                <w:rFonts w:ascii="Times New Roman" w:hAnsi="Times New Roman" w:cs="Times New Roman"/>
                <w:sz w:val="20"/>
                <w:szCs w:val="20"/>
              </w:rPr>
              <w:t>-</w:t>
            </w:r>
          </w:p>
        </w:tc>
        <w:tc>
          <w:tcPr>
            <w:tcW w:w="1059" w:type="dxa"/>
            <w:tcBorders>
              <w:top w:val="nil"/>
              <w:left w:val="nil"/>
              <w:bottom w:val="nil"/>
              <w:right w:val="nil"/>
            </w:tcBorders>
          </w:tcPr>
          <w:p w:rsidR="00084FB3" w:rsidRPr="0028263F" w:rsidRDefault="00084FB3" w:rsidP="00F8285F">
            <w:pPr>
              <w:jc w:val="center"/>
              <w:rPr>
                <w:rFonts w:ascii="Times New Roman" w:hAnsi="Times New Roman" w:cs="Times New Roman"/>
                <w:sz w:val="20"/>
                <w:szCs w:val="20"/>
              </w:rPr>
            </w:pPr>
            <w:r w:rsidRPr="0028263F">
              <w:rPr>
                <w:rFonts w:ascii="Times New Roman" w:hAnsi="Times New Roman" w:cs="Times New Roman"/>
                <w:sz w:val="20"/>
                <w:szCs w:val="20"/>
              </w:rPr>
              <w:t>+</w:t>
            </w:r>
          </w:p>
        </w:tc>
        <w:tc>
          <w:tcPr>
            <w:tcW w:w="1002" w:type="dxa"/>
            <w:tcBorders>
              <w:top w:val="nil"/>
              <w:left w:val="nil"/>
              <w:bottom w:val="nil"/>
              <w:right w:val="nil"/>
            </w:tcBorders>
          </w:tcPr>
          <w:p w:rsidR="00084FB3" w:rsidRPr="0028263F" w:rsidRDefault="00084FB3" w:rsidP="00F8285F">
            <w:pPr>
              <w:jc w:val="center"/>
              <w:rPr>
                <w:rFonts w:ascii="Times New Roman" w:hAnsi="Times New Roman" w:cs="Times New Roman"/>
                <w:sz w:val="20"/>
                <w:szCs w:val="20"/>
              </w:rPr>
            </w:pPr>
            <w:r w:rsidRPr="0028263F">
              <w:rPr>
                <w:rFonts w:ascii="Times New Roman" w:hAnsi="Times New Roman" w:cs="Times New Roman"/>
                <w:sz w:val="20"/>
                <w:szCs w:val="20"/>
              </w:rPr>
              <w:t>+</w:t>
            </w:r>
          </w:p>
        </w:tc>
        <w:tc>
          <w:tcPr>
            <w:tcW w:w="1264" w:type="dxa"/>
            <w:tcBorders>
              <w:top w:val="nil"/>
              <w:left w:val="nil"/>
              <w:bottom w:val="nil"/>
              <w:right w:val="nil"/>
            </w:tcBorders>
          </w:tcPr>
          <w:p w:rsidR="00084FB3" w:rsidRPr="0028263F" w:rsidRDefault="00084FB3" w:rsidP="00F8285F">
            <w:pPr>
              <w:jc w:val="center"/>
              <w:rPr>
                <w:rFonts w:ascii="Times New Roman" w:hAnsi="Times New Roman" w:cs="Times New Roman"/>
                <w:sz w:val="20"/>
                <w:szCs w:val="20"/>
              </w:rPr>
            </w:pPr>
            <w:r w:rsidRPr="0028263F">
              <w:rPr>
                <w:rFonts w:ascii="Times New Roman" w:hAnsi="Times New Roman" w:cs="Times New Roman"/>
                <w:sz w:val="20"/>
                <w:szCs w:val="20"/>
              </w:rPr>
              <w:t>-</w:t>
            </w:r>
          </w:p>
        </w:tc>
        <w:tc>
          <w:tcPr>
            <w:tcW w:w="1890" w:type="dxa"/>
            <w:tcBorders>
              <w:top w:val="nil"/>
              <w:left w:val="nil"/>
              <w:bottom w:val="nil"/>
              <w:right w:val="nil"/>
            </w:tcBorders>
          </w:tcPr>
          <w:p w:rsidR="00084FB3" w:rsidRPr="0028263F" w:rsidRDefault="00084FB3" w:rsidP="00F8285F">
            <w:pPr>
              <w:rPr>
                <w:rFonts w:ascii="Times New Roman" w:hAnsi="Times New Roman" w:cs="Times New Roman"/>
                <w:sz w:val="20"/>
                <w:szCs w:val="20"/>
              </w:rPr>
            </w:pPr>
            <w:r w:rsidRPr="0028263F">
              <w:rPr>
                <w:rFonts w:ascii="Times New Roman" w:hAnsi="Times New Roman" w:cs="Times New Roman"/>
                <w:i/>
                <w:sz w:val="20"/>
                <w:szCs w:val="20"/>
              </w:rPr>
              <w:t>Salmonella</w:t>
            </w:r>
            <w:r w:rsidRPr="0028263F">
              <w:rPr>
                <w:rFonts w:ascii="Times New Roman" w:hAnsi="Times New Roman" w:cs="Times New Roman"/>
                <w:sz w:val="20"/>
                <w:szCs w:val="20"/>
              </w:rPr>
              <w:t xml:space="preserve"> species</w:t>
            </w:r>
          </w:p>
        </w:tc>
      </w:tr>
      <w:tr w:rsidR="00084FB3" w:rsidRPr="0028263F" w:rsidTr="00F8285F">
        <w:trPr>
          <w:trHeight w:val="459"/>
        </w:trPr>
        <w:tc>
          <w:tcPr>
            <w:tcW w:w="929" w:type="dxa"/>
            <w:tcBorders>
              <w:top w:val="nil"/>
              <w:left w:val="nil"/>
              <w:bottom w:val="nil"/>
              <w:right w:val="nil"/>
            </w:tcBorders>
          </w:tcPr>
          <w:p w:rsidR="00084FB3" w:rsidRPr="0028263F" w:rsidRDefault="00084FB3" w:rsidP="00F8285F">
            <w:pPr>
              <w:rPr>
                <w:rFonts w:ascii="Times New Roman" w:hAnsi="Times New Roman" w:cs="Times New Roman"/>
                <w:sz w:val="20"/>
                <w:szCs w:val="20"/>
              </w:rPr>
            </w:pPr>
            <w:r w:rsidRPr="0028263F">
              <w:rPr>
                <w:rFonts w:ascii="Times New Roman" w:hAnsi="Times New Roman" w:cs="Times New Roman"/>
                <w:sz w:val="20"/>
                <w:szCs w:val="20"/>
              </w:rPr>
              <w:t>SP01</w:t>
            </w:r>
          </w:p>
        </w:tc>
        <w:tc>
          <w:tcPr>
            <w:tcW w:w="1704" w:type="dxa"/>
            <w:tcBorders>
              <w:top w:val="nil"/>
              <w:left w:val="nil"/>
              <w:bottom w:val="nil"/>
              <w:right w:val="nil"/>
            </w:tcBorders>
          </w:tcPr>
          <w:p w:rsidR="00084FB3" w:rsidRPr="0028263F" w:rsidRDefault="00084FB3" w:rsidP="00F8285F">
            <w:pPr>
              <w:rPr>
                <w:rFonts w:ascii="Times New Roman" w:hAnsi="Times New Roman" w:cs="Times New Roman"/>
                <w:sz w:val="20"/>
                <w:szCs w:val="20"/>
              </w:rPr>
            </w:pPr>
            <w:r w:rsidRPr="0028263F">
              <w:rPr>
                <w:rFonts w:ascii="Times New Roman" w:hAnsi="Times New Roman" w:cs="Times New Roman"/>
                <w:sz w:val="20"/>
                <w:szCs w:val="20"/>
              </w:rPr>
              <w:t>Pink rods</w:t>
            </w:r>
          </w:p>
        </w:tc>
        <w:tc>
          <w:tcPr>
            <w:tcW w:w="970" w:type="dxa"/>
            <w:tcBorders>
              <w:top w:val="nil"/>
              <w:left w:val="nil"/>
              <w:bottom w:val="nil"/>
              <w:right w:val="nil"/>
            </w:tcBorders>
          </w:tcPr>
          <w:p w:rsidR="00084FB3" w:rsidRPr="0028263F" w:rsidRDefault="00084FB3" w:rsidP="00F8285F">
            <w:pPr>
              <w:jc w:val="center"/>
              <w:rPr>
                <w:rFonts w:ascii="Times New Roman" w:hAnsi="Times New Roman" w:cs="Times New Roman"/>
                <w:sz w:val="20"/>
                <w:szCs w:val="20"/>
              </w:rPr>
            </w:pPr>
            <w:r w:rsidRPr="0028263F">
              <w:rPr>
                <w:rFonts w:ascii="Times New Roman" w:hAnsi="Times New Roman" w:cs="Times New Roman"/>
                <w:sz w:val="20"/>
                <w:szCs w:val="20"/>
              </w:rPr>
              <w:t>-</w:t>
            </w:r>
          </w:p>
        </w:tc>
        <w:tc>
          <w:tcPr>
            <w:tcW w:w="911" w:type="dxa"/>
            <w:tcBorders>
              <w:top w:val="nil"/>
              <w:left w:val="nil"/>
              <w:bottom w:val="nil"/>
              <w:right w:val="nil"/>
            </w:tcBorders>
          </w:tcPr>
          <w:p w:rsidR="00084FB3" w:rsidRPr="0028263F" w:rsidRDefault="00084FB3" w:rsidP="00F8285F">
            <w:pPr>
              <w:jc w:val="center"/>
              <w:rPr>
                <w:rFonts w:ascii="Times New Roman" w:hAnsi="Times New Roman" w:cs="Times New Roman"/>
                <w:sz w:val="20"/>
                <w:szCs w:val="20"/>
              </w:rPr>
            </w:pPr>
            <w:r w:rsidRPr="0028263F">
              <w:rPr>
                <w:rFonts w:ascii="Times New Roman" w:hAnsi="Times New Roman" w:cs="Times New Roman"/>
                <w:sz w:val="20"/>
                <w:szCs w:val="20"/>
              </w:rPr>
              <w:t>+</w:t>
            </w:r>
          </w:p>
        </w:tc>
        <w:tc>
          <w:tcPr>
            <w:tcW w:w="914" w:type="dxa"/>
            <w:tcBorders>
              <w:top w:val="nil"/>
              <w:left w:val="nil"/>
              <w:bottom w:val="nil"/>
              <w:right w:val="nil"/>
            </w:tcBorders>
          </w:tcPr>
          <w:p w:rsidR="00084FB3" w:rsidRPr="0028263F" w:rsidRDefault="00084FB3" w:rsidP="00F8285F">
            <w:pPr>
              <w:jc w:val="center"/>
              <w:rPr>
                <w:rFonts w:ascii="Times New Roman" w:hAnsi="Times New Roman" w:cs="Times New Roman"/>
                <w:sz w:val="20"/>
                <w:szCs w:val="20"/>
              </w:rPr>
            </w:pPr>
            <w:r w:rsidRPr="0028263F">
              <w:rPr>
                <w:rFonts w:ascii="Times New Roman" w:hAnsi="Times New Roman" w:cs="Times New Roman"/>
                <w:sz w:val="20"/>
                <w:szCs w:val="20"/>
              </w:rPr>
              <w:t>-</w:t>
            </w:r>
          </w:p>
        </w:tc>
        <w:tc>
          <w:tcPr>
            <w:tcW w:w="999" w:type="dxa"/>
            <w:tcBorders>
              <w:top w:val="nil"/>
              <w:left w:val="nil"/>
              <w:bottom w:val="nil"/>
              <w:right w:val="nil"/>
            </w:tcBorders>
          </w:tcPr>
          <w:p w:rsidR="00084FB3" w:rsidRPr="0028263F" w:rsidRDefault="00084FB3" w:rsidP="00F8285F">
            <w:pPr>
              <w:jc w:val="center"/>
              <w:rPr>
                <w:rFonts w:ascii="Times New Roman" w:hAnsi="Times New Roman" w:cs="Times New Roman"/>
                <w:sz w:val="20"/>
                <w:szCs w:val="20"/>
              </w:rPr>
            </w:pPr>
            <w:r w:rsidRPr="0028263F">
              <w:rPr>
                <w:rFonts w:ascii="Times New Roman" w:hAnsi="Times New Roman" w:cs="Times New Roman"/>
                <w:sz w:val="20"/>
                <w:szCs w:val="20"/>
              </w:rPr>
              <w:t>-</w:t>
            </w:r>
          </w:p>
        </w:tc>
        <w:tc>
          <w:tcPr>
            <w:tcW w:w="1059" w:type="dxa"/>
            <w:tcBorders>
              <w:top w:val="nil"/>
              <w:left w:val="nil"/>
              <w:bottom w:val="nil"/>
              <w:right w:val="nil"/>
            </w:tcBorders>
          </w:tcPr>
          <w:p w:rsidR="00084FB3" w:rsidRPr="0028263F" w:rsidRDefault="00084FB3" w:rsidP="00F8285F">
            <w:pPr>
              <w:jc w:val="center"/>
              <w:rPr>
                <w:rFonts w:ascii="Times New Roman" w:hAnsi="Times New Roman" w:cs="Times New Roman"/>
                <w:sz w:val="20"/>
                <w:szCs w:val="20"/>
              </w:rPr>
            </w:pPr>
            <w:r w:rsidRPr="0028263F">
              <w:rPr>
                <w:rFonts w:ascii="Times New Roman" w:hAnsi="Times New Roman" w:cs="Times New Roman"/>
                <w:sz w:val="20"/>
                <w:szCs w:val="20"/>
              </w:rPr>
              <w:t>+</w:t>
            </w:r>
          </w:p>
        </w:tc>
        <w:tc>
          <w:tcPr>
            <w:tcW w:w="1002" w:type="dxa"/>
            <w:tcBorders>
              <w:top w:val="nil"/>
              <w:left w:val="nil"/>
              <w:bottom w:val="nil"/>
              <w:right w:val="nil"/>
            </w:tcBorders>
          </w:tcPr>
          <w:p w:rsidR="00084FB3" w:rsidRPr="0028263F" w:rsidRDefault="00084FB3" w:rsidP="00F8285F">
            <w:pPr>
              <w:jc w:val="center"/>
              <w:rPr>
                <w:rFonts w:ascii="Times New Roman" w:hAnsi="Times New Roman" w:cs="Times New Roman"/>
                <w:sz w:val="20"/>
                <w:szCs w:val="20"/>
              </w:rPr>
            </w:pPr>
            <w:r w:rsidRPr="0028263F">
              <w:rPr>
                <w:rFonts w:ascii="Times New Roman" w:hAnsi="Times New Roman" w:cs="Times New Roman"/>
                <w:sz w:val="20"/>
                <w:szCs w:val="20"/>
              </w:rPr>
              <w:t>+</w:t>
            </w:r>
          </w:p>
        </w:tc>
        <w:tc>
          <w:tcPr>
            <w:tcW w:w="1264" w:type="dxa"/>
            <w:tcBorders>
              <w:top w:val="nil"/>
              <w:left w:val="nil"/>
              <w:bottom w:val="nil"/>
              <w:right w:val="nil"/>
            </w:tcBorders>
          </w:tcPr>
          <w:p w:rsidR="00084FB3" w:rsidRPr="0028263F" w:rsidRDefault="00084FB3" w:rsidP="00F8285F">
            <w:pPr>
              <w:jc w:val="center"/>
              <w:rPr>
                <w:rFonts w:ascii="Times New Roman" w:hAnsi="Times New Roman" w:cs="Times New Roman"/>
                <w:sz w:val="20"/>
                <w:szCs w:val="20"/>
              </w:rPr>
            </w:pPr>
            <w:r w:rsidRPr="0028263F">
              <w:rPr>
                <w:rFonts w:ascii="Times New Roman" w:hAnsi="Times New Roman" w:cs="Times New Roman"/>
                <w:sz w:val="20"/>
                <w:szCs w:val="20"/>
              </w:rPr>
              <w:t>-</w:t>
            </w:r>
          </w:p>
        </w:tc>
        <w:tc>
          <w:tcPr>
            <w:tcW w:w="1890" w:type="dxa"/>
            <w:tcBorders>
              <w:top w:val="nil"/>
              <w:left w:val="nil"/>
              <w:bottom w:val="nil"/>
              <w:right w:val="nil"/>
            </w:tcBorders>
          </w:tcPr>
          <w:p w:rsidR="00084FB3" w:rsidRPr="0028263F" w:rsidRDefault="00084FB3" w:rsidP="00F8285F">
            <w:pPr>
              <w:rPr>
                <w:rFonts w:ascii="Times New Roman" w:hAnsi="Times New Roman" w:cs="Times New Roman"/>
                <w:sz w:val="20"/>
                <w:szCs w:val="20"/>
              </w:rPr>
            </w:pPr>
            <w:r w:rsidRPr="0028263F">
              <w:rPr>
                <w:rFonts w:ascii="Times New Roman" w:hAnsi="Times New Roman" w:cs="Times New Roman"/>
                <w:i/>
                <w:sz w:val="20"/>
                <w:szCs w:val="20"/>
              </w:rPr>
              <w:t>Salmonella</w:t>
            </w:r>
            <w:r w:rsidRPr="0028263F">
              <w:rPr>
                <w:rFonts w:ascii="Times New Roman" w:hAnsi="Times New Roman" w:cs="Times New Roman"/>
                <w:sz w:val="20"/>
                <w:szCs w:val="20"/>
              </w:rPr>
              <w:t xml:space="preserve"> species</w:t>
            </w:r>
          </w:p>
        </w:tc>
      </w:tr>
      <w:tr w:rsidR="00084FB3" w:rsidRPr="0028263F" w:rsidTr="00F8285F">
        <w:trPr>
          <w:trHeight w:val="359"/>
        </w:trPr>
        <w:tc>
          <w:tcPr>
            <w:tcW w:w="929" w:type="dxa"/>
            <w:tcBorders>
              <w:top w:val="nil"/>
              <w:left w:val="nil"/>
              <w:bottom w:val="nil"/>
              <w:right w:val="nil"/>
            </w:tcBorders>
          </w:tcPr>
          <w:p w:rsidR="00084FB3" w:rsidRPr="0028263F" w:rsidRDefault="00084FB3" w:rsidP="00F8285F">
            <w:pPr>
              <w:rPr>
                <w:rFonts w:ascii="Times New Roman" w:hAnsi="Times New Roman" w:cs="Times New Roman"/>
                <w:sz w:val="20"/>
                <w:szCs w:val="20"/>
              </w:rPr>
            </w:pPr>
            <w:r w:rsidRPr="0028263F">
              <w:rPr>
                <w:rFonts w:ascii="Times New Roman" w:hAnsi="Times New Roman" w:cs="Times New Roman"/>
                <w:sz w:val="20"/>
                <w:szCs w:val="20"/>
              </w:rPr>
              <w:t>SP02</w:t>
            </w:r>
          </w:p>
        </w:tc>
        <w:tc>
          <w:tcPr>
            <w:tcW w:w="1704" w:type="dxa"/>
            <w:tcBorders>
              <w:top w:val="nil"/>
              <w:left w:val="nil"/>
              <w:bottom w:val="nil"/>
              <w:right w:val="nil"/>
            </w:tcBorders>
          </w:tcPr>
          <w:p w:rsidR="00084FB3" w:rsidRPr="0028263F" w:rsidRDefault="00084FB3" w:rsidP="00F8285F">
            <w:pPr>
              <w:rPr>
                <w:rFonts w:ascii="Times New Roman" w:hAnsi="Times New Roman" w:cs="Times New Roman"/>
                <w:sz w:val="20"/>
                <w:szCs w:val="20"/>
              </w:rPr>
            </w:pPr>
            <w:r w:rsidRPr="0028263F">
              <w:rPr>
                <w:rFonts w:ascii="Times New Roman" w:hAnsi="Times New Roman" w:cs="Times New Roman"/>
                <w:sz w:val="20"/>
                <w:szCs w:val="20"/>
              </w:rPr>
              <w:t>Purple cocci in clusters</w:t>
            </w:r>
          </w:p>
        </w:tc>
        <w:tc>
          <w:tcPr>
            <w:tcW w:w="970" w:type="dxa"/>
            <w:tcBorders>
              <w:top w:val="nil"/>
              <w:left w:val="nil"/>
              <w:bottom w:val="nil"/>
              <w:right w:val="nil"/>
            </w:tcBorders>
          </w:tcPr>
          <w:p w:rsidR="00084FB3" w:rsidRPr="0028263F" w:rsidRDefault="00084FB3" w:rsidP="00F8285F">
            <w:pPr>
              <w:jc w:val="center"/>
              <w:rPr>
                <w:rFonts w:ascii="Times New Roman" w:hAnsi="Times New Roman" w:cs="Times New Roman"/>
                <w:sz w:val="20"/>
                <w:szCs w:val="20"/>
              </w:rPr>
            </w:pPr>
            <w:r w:rsidRPr="0028263F">
              <w:rPr>
                <w:rFonts w:ascii="Times New Roman" w:hAnsi="Times New Roman" w:cs="Times New Roman"/>
                <w:sz w:val="20"/>
                <w:szCs w:val="20"/>
              </w:rPr>
              <w:t>-</w:t>
            </w:r>
          </w:p>
        </w:tc>
        <w:tc>
          <w:tcPr>
            <w:tcW w:w="911" w:type="dxa"/>
            <w:tcBorders>
              <w:top w:val="nil"/>
              <w:left w:val="nil"/>
              <w:bottom w:val="nil"/>
              <w:right w:val="nil"/>
            </w:tcBorders>
          </w:tcPr>
          <w:p w:rsidR="00084FB3" w:rsidRPr="0028263F" w:rsidRDefault="00084FB3" w:rsidP="00F8285F">
            <w:pPr>
              <w:jc w:val="center"/>
              <w:rPr>
                <w:rFonts w:ascii="Times New Roman" w:hAnsi="Times New Roman" w:cs="Times New Roman"/>
                <w:sz w:val="20"/>
                <w:szCs w:val="20"/>
              </w:rPr>
            </w:pPr>
            <w:r w:rsidRPr="0028263F">
              <w:rPr>
                <w:rFonts w:ascii="Times New Roman" w:hAnsi="Times New Roman" w:cs="Times New Roman"/>
                <w:sz w:val="20"/>
                <w:szCs w:val="20"/>
              </w:rPr>
              <w:t>-</w:t>
            </w:r>
          </w:p>
        </w:tc>
        <w:tc>
          <w:tcPr>
            <w:tcW w:w="914" w:type="dxa"/>
            <w:tcBorders>
              <w:top w:val="nil"/>
              <w:left w:val="nil"/>
              <w:bottom w:val="nil"/>
              <w:right w:val="nil"/>
            </w:tcBorders>
          </w:tcPr>
          <w:p w:rsidR="00084FB3" w:rsidRPr="0028263F" w:rsidRDefault="00084FB3" w:rsidP="00F8285F">
            <w:pPr>
              <w:jc w:val="center"/>
              <w:rPr>
                <w:rFonts w:ascii="Times New Roman" w:hAnsi="Times New Roman" w:cs="Times New Roman"/>
                <w:sz w:val="20"/>
                <w:szCs w:val="20"/>
              </w:rPr>
            </w:pPr>
            <w:r w:rsidRPr="0028263F">
              <w:rPr>
                <w:rFonts w:ascii="Times New Roman" w:hAnsi="Times New Roman" w:cs="Times New Roman"/>
                <w:sz w:val="20"/>
                <w:szCs w:val="20"/>
              </w:rPr>
              <w:t>+</w:t>
            </w:r>
          </w:p>
        </w:tc>
        <w:tc>
          <w:tcPr>
            <w:tcW w:w="999" w:type="dxa"/>
            <w:tcBorders>
              <w:top w:val="nil"/>
              <w:left w:val="nil"/>
              <w:bottom w:val="nil"/>
              <w:right w:val="nil"/>
            </w:tcBorders>
          </w:tcPr>
          <w:p w:rsidR="00084FB3" w:rsidRPr="0028263F" w:rsidRDefault="00084FB3" w:rsidP="00F8285F">
            <w:pPr>
              <w:jc w:val="center"/>
              <w:rPr>
                <w:rFonts w:ascii="Times New Roman" w:hAnsi="Times New Roman" w:cs="Times New Roman"/>
                <w:sz w:val="20"/>
                <w:szCs w:val="20"/>
              </w:rPr>
            </w:pPr>
            <w:r w:rsidRPr="0028263F">
              <w:rPr>
                <w:rFonts w:ascii="Times New Roman" w:hAnsi="Times New Roman" w:cs="Times New Roman"/>
                <w:sz w:val="20"/>
                <w:szCs w:val="20"/>
              </w:rPr>
              <w:t>-</w:t>
            </w:r>
          </w:p>
        </w:tc>
        <w:tc>
          <w:tcPr>
            <w:tcW w:w="1059" w:type="dxa"/>
            <w:tcBorders>
              <w:top w:val="nil"/>
              <w:left w:val="nil"/>
              <w:bottom w:val="nil"/>
              <w:right w:val="nil"/>
            </w:tcBorders>
          </w:tcPr>
          <w:p w:rsidR="00084FB3" w:rsidRPr="0028263F" w:rsidRDefault="00084FB3" w:rsidP="00F8285F">
            <w:pPr>
              <w:jc w:val="center"/>
              <w:rPr>
                <w:rFonts w:ascii="Times New Roman" w:hAnsi="Times New Roman" w:cs="Times New Roman"/>
                <w:sz w:val="20"/>
                <w:szCs w:val="20"/>
              </w:rPr>
            </w:pPr>
            <w:r w:rsidRPr="0028263F">
              <w:rPr>
                <w:rFonts w:ascii="Times New Roman" w:hAnsi="Times New Roman" w:cs="Times New Roman"/>
                <w:sz w:val="20"/>
                <w:szCs w:val="20"/>
              </w:rPr>
              <w:t>+</w:t>
            </w:r>
          </w:p>
        </w:tc>
        <w:tc>
          <w:tcPr>
            <w:tcW w:w="1002" w:type="dxa"/>
            <w:tcBorders>
              <w:top w:val="nil"/>
              <w:left w:val="nil"/>
              <w:bottom w:val="nil"/>
              <w:right w:val="nil"/>
            </w:tcBorders>
          </w:tcPr>
          <w:p w:rsidR="00084FB3" w:rsidRPr="0028263F" w:rsidRDefault="00084FB3" w:rsidP="00F8285F">
            <w:pPr>
              <w:jc w:val="center"/>
              <w:rPr>
                <w:rFonts w:ascii="Times New Roman" w:hAnsi="Times New Roman" w:cs="Times New Roman"/>
                <w:sz w:val="20"/>
                <w:szCs w:val="20"/>
              </w:rPr>
            </w:pPr>
            <w:r w:rsidRPr="0028263F">
              <w:rPr>
                <w:rFonts w:ascii="Times New Roman" w:hAnsi="Times New Roman" w:cs="Times New Roman"/>
                <w:sz w:val="20"/>
                <w:szCs w:val="20"/>
              </w:rPr>
              <w:t>-</w:t>
            </w:r>
          </w:p>
        </w:tc>
        <w:tc>
          <w:tcPr>
            <w:tcW w:w="1264" w:type="dxa"/>
            <w:tcBorders>
              <w:top w:val="nil"/>
              <w:left w:val="nil"/>
              <w:bottom w:val="nil"/>
              <w:right w:val="nil"/>
            </w:tcBorders>
          </w:tcPr>
          <w:p w:rsidR="00084FB3" w:rsidRPr="0028263F" w:rsidRDefault="00084FB3" w:rsidP="00F8285F">
            <w:pPr>
              <w:jc w:val="center"/>
              <w:rPr>
                <w:rFonts w:ascii="Times New Roman" w:hAnsi="Times New Roman" w:cs="Times New Roman"/>
                <w:sz w:val="20"/>
                <w:szCs w:val="20"/>
              </w:rPr>
            </w:pPr>
            <w:r w:rsidRPr="0028263F">
              <w:rPr>
                <w:rFonts w:ascii="Times New Roman" w:hAnsi="Times New Roman" w:cs="Times New Roman"/>
                <w:sz w:val="20"/>
                <w:szCs w:val="20"/>
              </w:rPr>
              <w:t>+</w:t>
            </w:r>
          </w:p>
        </w:tc>
        <w:tc>
          <w:tcPr>
            <w:tcW w:w="1890" w:type="dxa"/>
            <w:tcBorders>
              <w:top w:val="nil"/>
              <w:left w:val="nil"/>
              <w:bottom w:val="nil"/>
              <w:right w:val="nil"/>
            </w:tcBorders>
          </w:tcPr>
          <w:p w:rsidR="00084FB3" w:rsidRPr="0028263F" w:rsidRDefault="00084FB3" w:rsidP="00F8285F">
            <w:pPr>
              <w:rPr>
                <w:rFonts w:ascii="Times New Roman" w:hAnsi="Times New Roman" w:cs="Times New Roman"/>
                <w:i/>
                <w:sz w:val="20"/>
                <w:szCs w:val="20"/>
              </w:rPr>
            </w:pPr>
            <w:r w:rsidRPr="0028263F">
              <w:rPr>
                <w:rFonts w:ascii="Times New Roman" w:hAnsi="Times New Roman" w:cs="Times New Roman"/>
                <w:i/>
                <w:sz w:val="20"/>
                <w:szCs w:val="20"/>
              </w:rPr>
              <w:t>S. aureus</w:t>
            </w:r>
          </w:p>
        </w:tc>
      </w:tr>
      <w:tr w:rsidR="00084FB3" w:rsidRPr="0028263F" w:rsidTr="00F8285F">
        <w:trPr>
          <w:trHeight w:val="469"/>
        </w:trPr>
        <w:tc>
          <w:tcPr>
            <w:tcW w:w="929" w:type="dxa"/>
            <w:tcBorders>
              <w:top w:val="nil"/>
              <w:left w:val="nil"/>
              <w:bottom w:val="nil"/>
              <w:right w:val="nil"/>
            </w:tcBorders>
          </w:tcPr>
          <w:p w:rsidR="00084FB3" w:rsidRPr="0028263F" w:rsidRDefault="00084FB3" w:rsidP="00F8285F">
            <w:pPr>
              <w:rPr>
                <w:rFonts w:ascii="Times New Roman" w:hAnsi="Times New Roman" w:cs="Times New Roman"/>
                <w:sz w:val="20"/>
                <w:szCs w:val="20"/>
              </w:rPr>
            </w:pPr>
            <w:r w:rsidRPr="0028263F">
              <w:rPr>
                <w:rFonts w:ascii="Times New Roman" w:hAnsi="Times New Roman" w:cs="Times New Roman"/>
                <w:sz w:val="20"/>
                <w:szCs w:val="20"/>
              </w:rPr>
              <w:t>SP03</w:t>
            </w:r>
          </w:p>
        </w:tc>
        <w:tc>
          <w:tcPr>
            <w:tcW w:w="1704" w:type="dxa"/>
            <w:tcBorders>
              <w:top w:val="nil"/>
              <w:left w:val="nil"/>
              <w:bottom w:val="nil"/>
              <w:right w:val="nil"/>
            </w:tcBorders>
          </w:tcPr>
          <w:p w:rsidR="00084FB3" w:rsidRPr="0028263F" w:rsidRDefault="00084FB3" w:rsidP="00F8285F">
            <w:pPr>
              <w:rPr>
                <w:rFonts w:ascii="Times New Roman" w:hAnsi="Times New Roman" w:cs="Times New Roman"/>
                <w:sz w:val="20"/>
                <w:szCs w:val="20"/>
              </w:rPr>
            </w:pPr>
            <w:r w:rsidRPr="0028263F">
              <w:rPr>
                <w:rFonts w:ascii="Times New Roman" w:hAnsi="Times New Roman" w:cs="Times New Roman"/>
                <w:sz w:val="20"/>
                <w:szCs w:val="20"/>
              </w:rPr>
              <w:t>Purple cocci in clusters</w:t>
            </w:r>
          </w:p>
        </w:tc>
        <w:tc>
          <w:tcPr>
            <w:tcW w:w="970" w:type="dxa"/>
            <w:tcBorders>
              <w:top w:val="nil"/>
              <w:left w:val="nil"/>
              <w:bottom w:val="nil"/>
              <w:right w:val="nil"/>
            </w:tcBorders>
          </w:tcPr>
          <w:p w:rsidR="00084FB3" w:rsidRPr="0028263F" w:rsidRDefault="00084FB3" w:rsidP="00F8285F">
            <w:pPr>
              <w:jc w:val="center"/>
              <w:rPr>
                <w:rFonts w:ascii="Times New Roman" w:hAnsi="Times New Roman" w:cs="Times New Roman"/>
                <w:sz w:val="20"/>
                <w:szCs w:val="20"/>
              </w:rPr>
            </w:pPr>
            <w:r w:rsidRPr="0028263F">
              <w:rPr>
                <w:rFonts w:ascii="Times New Roman" w:hAnsi="Times New Roman" w:cs="Times New Roman"/>
                <w:sz w:val="20"/>
                <w:szCs w:val="20"/>
              </w:rPr>
              <w:t>-</w:t>
            </w:r>
          </w:p>
        </w:tc>
        <w:tc>
          <w:tcPr>
            <w:tcW w:w="911" w:type="dxa"/>
            <w:tcBorders>
              <w:top w:val="nil"/>
              <w:left w:val="nil"/>
              <w:bottom w:val="nil"/>
              <w:right w:val="nil"/>
            </w:tcBorders>
          </w:tcPr>
          <w:p w:rsidR="00084FB3" w:rsidRPr="0028263F" w:rsidRDefault="00084FB3" w:rsidP="00F8285F">
            <w:pPr>
              <w:jc w:val="center"/>
              <w:rPr>
                <w:rFonts w:ascii="Times New Roman" w:hAnsi="Times New Roman" w:cs="Times New Roman"/>
                <w:sz w:val="20"/>
                <w:szCs w:val="20"/>
              </w:rPr>
            </w:pPr>
            <w:r w:rsidRPr="0028263F">
              <w:rPr>
                <w:rFonts w:ascii="Times New Roman" w:hAnsi="Times New Roman" w:cs="Times New Roman"/>
                <w:sz w:val="20"/>
                <w:szCs w:val="20"/>
              </w:rPr>
              <w:t>-</w:t>
            </w:r>
          </w:p>
        </w:tc>
        <w:tc>
          <w:tcPr>
            <w:tcW w:w="914" w:type="dxa"/>
            <w:tcBorders>
              <w:top w:val="nil"/>
              <w:left w:val="nil"/>
              <w:bottom w:val="nil"/>
              <w:right w:val="nil"/>
            </w:tcBorders>
          </w:tcPr>
          <w:p w:rsidR="00084FB3" w:rsidRPr="0028263F" w:rsidRDefault="00084FB3" w:rsidP="00F8285F">
            <w:pPr>
              <w:jc w:val="center"/>
              <w:rPr>
                <w:rFonts w:ascii="Times New Roman" w:hAnsi="Times New Roman" w:cs="Times New Roman"/>
                <w:sz w:val="20"/>
                <w:szCs w:val="20"/>
              </w:rPr>
            </w:pPr>
            <w:r w:rsidRPr="0028263F">
              <w:rPr>
                <w:rFonts w:ascii="Times New Roman" w:hAnsi="Times New Roman" w:cs="Times New Roman"/>
                <w:sz w:val="20"/>
                <w:szCs w:val="20"/>
              </w:rPr>
              <w:t>+</w:t>
            </w:r>
          </w:p>
        </w:tc>
        <w:tc>
          <w:tcPr>
            <w:tcW w:w="999" w:type="dxa"/>
            <w:tcBorders>
              <w:top w:val="nil"/>
              <w:left w:val="nil"/>
              <w:bottom w:val="nil"/>
              <w:right w:val="nil"/>
            </w:tcBorders>
          </w:tcPr>
          <w:p w:rsidR="00084FB3" w:rsidRPr="0028263F" w:rsidRDefault="00084FB3" w:rsidP="00F8285F">
            <w:pPr>
              <w:jc w:val="center"/>
              <w:rPr>
                <w:rFonts w:ascii="Times New Roman" w:hAnsi="Times New Roman" w:cs="Times New Roman"/>
                <w:sz w:val="20"/>
                <w:szCs w:val="20"/>
              </w:rPr>
            </w:pPr>
            <w:r w:rsidRPr="0028263F">
              <w:rPr>
                <w:rFonts w:ascii="Times New Roman" w:hAnsi="Times New Roman" w:cs="Times New Roman"/>
                <w:sz w:val="20"/>
                <w:szCs w:val="20"/>
              </w:rPr>
              <w:t>-</w:t>
            </w:r>
          </w:p>
        </w:tc>
        <w:tc>
          <w:tcPr>
            <w:tcW w:w="1059" w:type="dxa"/>
            <w:tcBorders>
              <w:top w:val="nil"/>
              <w:left w:val="nil"/>
              <w:bottom w:val="nil"/>
              <w:right w:val="nil"/>
            </w:tcBorders>
          </w:tcPr>
          <w:p w:rsidR="00084FB3" w:rsidRPr="0028263F" w:rsidRDefault="00084FB3" w:rsidP="00F8285F">
            <w:pPr>
              <w:jc w:val="center"/>
              <w:rPr>
                <w:rFonts w:ascii="Times New Roman" w:hAnsi="Times New Roman" w:cs="Times New Roman"/>
                <w:sz w:val="20"/>
                <w:szCs w:val="20"/>
              </w:rPr>
            </w:pPr>
            <w:r w:rsidRPr="0028263F">
              <w:rPr>
                <w:rFonts w:ascii="Times New Roman" w:hAnsi="Times New Roman" w:cs="Times New Roman"/>
                <w:sz w:val="20"/>
                <w:szCs w:val="20"/>
              </w:rPr>
              <w:t>+</w:t>
            </w:r>
          </w:p>
        </w:tc>
        <w:tc>
          <w:tcPr>
            <w:tcW w:w="1002" w:type="dxa"/>
            <w:tcBorders>
              <w:top w:val="nil"/>
              <w:left w:val="nil"/>
              <w:bottom w:val="nil"/>
              <w:right w:val="nil"/>
            </w:tcBorders>
          </w:tcPr>
          <w:p w:rsidR="00084FB3" w:rsidRPr="0028263F" w:rsidRDefault="00084FB3" w:rsidP="00F8285F">
            <w:pPr>
              <w:jc w:val="center"/>
              <w:rPr>
                <w:rFonts w:ascii="Times New Roman" w:hAnsi="Times New Roman" w:cs="Times New Roman"/>
                <w:sz w:val="20"/>
                <w:szCs w:val="20"/>
              </w:rPr>
            </w:pPr>
            <w:r w:rsidRPr="0028263F">
              <w:rPr>
                <w:rFonts w:ascii="Times New Roman" w:hAnsi="Times New Roman" w:cs="Times New Roman"/>
                <w:sz w:val="20"/>
                <w:szCs w:val="20"/>
              </w:rPr>
              <w:t>-</w:t>
            </w:r>
          </w:p>
        </w:tc>
        <w:tc>
          <w:tcPr>
            <w:tcW w:w="1264" w:type="dxa"/>
            <w:tcBorders>
              <w:top w:val="nil"/>
              <w:left w:val="nil"/>
              <w:bottom w:val="nil"/>
              <w:right w:val="nil"/>
            </w:tcBorders>
          </w:tcPr>
          <w:p w:rsidR="00084FB3" w:rsidRPr="0028263F" w:rsidRDefault="00084FB3" w:rsidP="00F8285F">
            <w:pPr>
              <w:jc w:val="center"/>
              <w:rPr>
                <w:rFonts w:ascii="Times New Roman" w:hAnsi="Times New Roman" w:cs="Times New Roman"/>
                <w:sz w:val="20"/>
                <w:szCs w:val="20"/>
              </w:rPr>
            </w:pPr>
            <w:r w:rsidRPr="0028263F">
              <w:rPr>
                <w:rFonts w:ascii="Times New Roman" w:hAnsi="Times New Roman" w:cs="Times New Roman"/>
                <w:sz w:val="20"/>
                <w:szCs w:val="20"/>
              </w:rPr>
              <w:t>+</w:t>
            </w:r>
          </w:p>
        </w:tc>
        <w:tc>
          <w:tcPr>
            <w:tcW w:w="1890" w:type="dxa"/>
            <w:tcBorders>
              <w:top w:val="nil"/>
              <w:left w:val="nil"/>
              <w:bottom w:val="nil"/>
              <w:right w:val="nil"/>
            </w:tcBorders>
          </w:tcPr>
          <w:p w:rsidR="00084FB3" w:rsidRPr="0028263F" w:rsidRDefault="00084FB3" w:rsidP="00F8285F">
            <w:pPr>
              <w:rPr>
                <w:rFonts w:ascii="Times New Roman" w:hAnsi="Times New Roman" w:cs="Times New Roman"/>
                <w:i/>
                <w:sz w:val="20"/>
                <w:szCs w:val="20"/>
              </w:rPr>
            </w:pPr>
            <w:r w:rsidRPr="0028263F">
              <w:rPr>
                <w:rFonts w:ascii="Times New Roman" w:hAnsi="Times New Roman" w:cs="Times New Roman"/>
                <w:i/>
                <w:sz w:val="20"/>
                <w:szCs w:val="20"/>
              </w:rPr>
              <w:t>S. aureus</w:t>
            </w:r>
          </w:p>
        </w:tc>
      </w:tr>
      <w:tr w:rsidR="00084FB3" w:rsidRPr="0028263F" w:rsidTr="00F8285F">
        <w:trPr>
          <w:trHeight w:val="489"/>
        </w:trPr>
        <w:tc>
          <w:tcPr>
            <w:tcW w:w="929" w:type="dxa"/>
            <w:tcBorders>
              <w:top w:val="nil"/>
              <w:left w:val="nil"/>
              <w:bottom w:val="nil"/>
              <w:right w:val="nil"/>
            </w:tcBorders>
          </w:tcPr>
          <w:p w:rsidR="00084FB3" w:rsidRPr="0028263F" w:rsidRDefault="00084FB3" w:rsidP="00F8285F">
            <w:pPr>
              <w:rPr>
                <w:rFonts w:ascii="Times New Roman" w:hAnsi="Times New Roman" w:cs="Times New Roman"/>
                <w:sz w:val="20"/>
                <w:szCs w:val="20"/>
              </w:rPr>
            </w:pPr>
            <w:r w:rsidRPr="0028263F">
              <w:rPr>
                <w:rFonts w:ascii="Times New Roman" w:hAnsi="Times New Roman" w:cs="Times New Roman"/>
                <w:sz w:val="20"/>
                <w:szCs w:val="20"/>
              </w:rPr>
              <w:t>SP04</w:t>
            </w:r>
          </w:p>
        </w:tc>
        <w:tc>
          <w:tcPr>
            <w:tcW w:w="1704" w:type="dxa"/>
            <w:tcBorders>
              <w:top w:val="nil"/>
              <w:left w:val="nil"/>
              <w:bottom w:val="nil"/>
              <w:right w:val="nil"/>
            </w:tcBorders>
          </w:tcPr>
          <w:p w:rsidR="00084FB3" w:rsidRPr="0028263F" w:rsidRDefault="00084FB3" w:rsidP="00F8285F">
            <w:pPr>
              <w:rPr>
                <w:rFonts w:ascii="Times New Roman" w:hAnsi="Times New Roman" w:cs="Times New Roman"/>
                <w:sz w:val="20"/>
                <w:szCs w:val="20"/>
              </w:rPr>
            </w:pPr>
            <w:r w:rsidRPr="0028263F">
              <w:rPr>
                <w:rFonts w:ascii="Times New Roman" w:hAnsi="Times New Roman" w:cs="Times New Roman"/>
                <w:sz w:val="20"/>
                <w:szCs w:val="20"/>
              </w:rPr>
              <w:t xml:space="preserve">Red rods </w:t>
            </w:r>
          </w:p>
        </w:tc>
        <w:tc>
          <w:tcPr>
            <w:tcW w:w="970" w:type="dxa"/>
            <w:tcBorders>
              <w:top w:val="nil"/>
              <w:left w:val="nil"/>
              <w:bottom w:val="nil"/>
              <w:right w:val="nil"/>
            </w:tcBorders>
          </w:tcPr>
          <w:p w:rsidR="00084FB3" w:rsidRPr="0028263F" w:rsidRDefault="00084FB3" w:rsidP="00F8285F">
            <w:pPr>
              <w:jc w:val="center"/>
              <w:rPr>
                <w:rFonts w:ascii="Times New Roman" w:hAnsi="Times New Roman" w:cs="Times New Roman"/>
                <w:sz w:val="20"/>
                <w:szCs w:val="20"/>
              </w:rPr>
            </w:pPr>
            <w:r w:rsidRPr="0028263F">
              <w:rPr>
                <w:rFonts w:ascii="Times New Roman" w:hAnsi="Times New Roman" w:cs="Times New Roman"/>
                <w:sz w:val="20"/>
                <w:szCs w:val="20"/>
              </w:rPr>
              <w:t>+</w:t>
            </w:r>
          </w:p>
        </w:tc>
        <w:tc>
          <w:tcPr>
            <w:tcW w:w="911" w:type="dxa"/>
            <w:tcBorders>
              <w:top w:val="nil"/>
              <w:left w:val="nil"/>
              <w:bottom w:val="nil"/>
              <w:right w:val="nil"/>
            </w:tcBorders>
          </w:tcPr>
          <w:p w:rsidR="00084FB3" w:rsidRPr="0028263F" w:rsidRDefault="00084FB3" w:rsidP="00F8285F">
            <w:pPr>
              <w:jc w:val="center"/>
              <w:rPr>
                <w:rFonts w:ascii="Times New Roman" w:hAnsi="Times New Roman" w:cs="Times New Roman"/>
                <w:sz w:val="20"/>
                <w:szCs w:val="20"/>
              </w:rPr>
            </w:pPr>
            <w:r w:rsidRPr="0028263F">
              <w:rPr>
                <w:rFonts w:ascii="Times New Roman" w:hAnsi="Times New Roman" w:cs="Times New Roman"/>
                <w:sz w:val="20"/>
                <w:szCs w:val="20"/>
              </w:rPr>
              <w:t>-</w:t>
            </w:r>
          </w:p>
        </w:tc>
        <w:tc>
          <w:tcPr>
            <w:tcW w:w="914" w:type="dxa"/>
            <w:tcBorders>
              <w:top w:val="nil"/>
              <w:left w:val="nil"/>
              <w:bottom w:val="nil"/>
              <w:right w:val="nil"/>
            </w:tcBorders>
          </w:tcPr>
          <w:p w:rsidR="00084FB3" w:rsidRPr="0028263F" w:rsidRDefault="00084FB3" w:rsidP="00F8285F">
            <w:pPr>
              <w:jc w:val="center"/>
              <w:rPr>
                <w:rFonts w:ascii="Times New Roman" w:hAnsi="Times New Roman" w:cs="Times New Roman"/>
                <w:sz w:val="20"/>
                <w:szCs w:val="20"/>
              </w:rPr>
            </w:pPr>
            <w:r w:rsidRPr="0028263F">
              <w:rPr>
                <w:rFonts w:ascii="Times New Roman" w:hAnsi="Times New Roman" w:cs="Times New Roman"/>
                <w:sz w:val="20"/>
                <w:szCs w:val="20"/>
              </w:rPr>
              <w:t>-</w:t>
            </w:r>
          </w:p>
        </w:tc>
        <w:tc>
          <w:tcPr>
            <w:tcW w:w="999" w:type="dxa"/>
            <w:tcBorders>
              <w:top w:val="nil"/>
              <w:left w:val="nil"/>
              <w:bottom w:val="nil"/>
              <w:right w:val="nil"/>
            </w:tcBorders>
          </w:tcPr>
          <w:p w:rsidR="00084FB3" w:rsidRPr="0028263F" w:rsidRDefault="00084FB3" w:rsidP="00F8285F">
            <w:pPr>
              <w:jc w:val="center"/>
              <w:rPr>
                <w:rFonts w:ascii="Times New Roman" w:hAnsi="Times New Roman" w:cs="Times New Roman"/>
                <w:sz w:val="20"/>
                <w:szCs w:val="20"/>
              </w:rPr>
            </w:pPr>
            <w:r w:rsidRPr="0028263F">
              <w:rPr>
                <w:rFonts w:ascii="Times New Roman" w:hAnsi="Times New Roman" w:cs="Times New Roman"/>
                <w:sz w:val="20"/>
                <w:szCs w:val="20"/>
              </w:rPr>
              <w:t>-</w:t>
            </w:r>
          </w:p>
        </w:tc>
        <w:tc>
          <w:tcPr>
            <w:tcW w:w="1059" w:type="dxa"/>
            <w:tcBorders>
              <w:top w:val="nil"/>
              <w:left w:val="nil"/>
              <w:bottom w:val="nil"/>
              <w:right w:val="nil"/>
            </w:tcBorders>
          </w:tcPr>
          <w:p w:rsidR="00084FB3" w:rsidRPr="0028263F" w:rsidRDefault="00084FB3" w:rsidP="00F8285F">
            <w:pPr>
              <w:jc w:val="center"/>
              <w:rPr>
                <w:rFonts w:ascii="Times New Roman" w:hAnsi="Times New Roman" w:cs="Times New Roman"/>
                <w:sz w:val="20"/>
                <w:szCs w:val="20"/>
              </w:rPr>
            </w:pPr>
            <w:r w:rsidRPr="0028263F">
              <w:rPr>
                <w:rFonts w:ascii="Times New Roman" w:hAnsi="Times New Roman" w:cs="Times New Roman"/>
                <w:sz w:val="20"/>
                <w:szCs w:val="20"/>
              </w:rPr>
              <w:t>+</w:t>
            </w:r>
          </w:p>
        </w:tc>
        <w:tc>
          <w:tcPr>
            <w:tcW w:w="1002" w:type="dxa"/>
            <w:tcBorders>
              <w:top w:val="nil"/>
              <w:left w:val="nil"/>
              <w:bottom w:val="nil"/>
              <w:right w:val="nil"/>
            </w:tcBorders>
          </w:tcPr>
          <w:p w:rsidR="00084FB3" w:rsidRPr="0028263F" w:rsidRDefault="00084FB3" w:rsidP="00F8285F">
            <w:pPr>
              <w:jc w:val="center"/>
              <w:rPr>
                <w:rFonts w:ascii="Times New Roman" w:hAnsi="Times New Roman" w:cs="Times New Roman"/>
                <w:sz w:val="20"/>
                <w:szCs w:val="20"/>
              </w:rPr>
            </w:pPr>
            <w:r w:rsidRPr="0028263F">
              <w:rPr>
                <w:rFonts w:ascii="Times New Roman" w:hAnsi="Times New Roman" w:cs="Times New Roman"/>
                <w:sz w:val="20"/>
                <w:szCs w:val="20"/>
              </w:rPr>
              <w:t>+</w:t>
            </w:r>
          </w:p>
        </w:tc>
        <w:tc>
          <w:tcPr>
            <w:tcW w:w="1264" w:type="dxa"/>
            <w:tcBorders>
              <w:top w:val="nil"/>
              <w:left w:val="nil"/>
              <w:bottom w:val="nil"/>
              <w:right w:val="nil"/>
            </w:tcBorders>
          </w:tcPr>
          <w:p w:rsidR="00084FB3" w:rsidRPr="0028263F" w:rsidRDefault="00084FB3" w:rsidP="00F8285F">
            <w:pPr>
              <w:jc w:val="center"/>
              <w:rPr>
                <w:rFonts w:ascii="Times New Roman" w:hAnsi="Times New Roman" w:cs="Times New Roman"/>
                <w:sz w:val="20"/>
                <w:szCs w:val="20"/>
              </w:rPr>
            </w:pPr>
          </w:p>
        </w:tc>
        <w:tc>
          <w:tcPr>
            <w:tcW w:w="1890" w:type="dxa"/>
            <w:tcBorders>
              <w:top w:val="nil"/>
              <w:left w:val="nil"/>
              <w:bottom w:val="nil"/>
              <w:right w:val="nil"/>
            </w:tcBorders>
          </w:tcPr>
          <w:p w:rsidR="00084FB3" w:rsidRPr="0028263F" w:rsidRDefault="00084FB3" w:rsidP="00F8285F">
            <w:pPr>
              <w:rPr>
                <w:rFonts w:ascii="Times New Roman" w:hAnsi="Times New Roman" w:cs="Times New Roman"/>
                <w:i/>
                <w:sz w:val="20"/>
                <w:szCs w:val="20"/>
              </w:rPr>
            </w:pPr>
            <w:r w:rsidRPr="0028263F">
              <w:rPr>
                <w:rFonts w:ascii="Times New Roman" w:hAnsi="Times New Roman" w:cs="Times New Roman"/>
                <w:i/>
                <w:sz w:val="20"/>
                <w:szCs w:val="20"/>
              </w:rPr>
              <w:t>Escherichia coli</w:t>
            </w:r>
          </w:p>
        </w:tc>
      </w:tr>
      <w:tr w:rsidR="00084FB3" w:rsidRPr="0028263F" w:rsidTr="00F8285F">
        <w:trPr>
          <w:trHeight w:val="508"/>
        </w:trPr>
        <w:tc>
          <w:tcPr>
            <w:tcW w:w="929" w:type="dxa"/>
            <w:tcBorders>
              <w:top w:val="nil"/>
              <w:left w:val="nil"/>
              <w:bottom w:val="nil"/>
              <w:right w:val="nil"/>
            </w:tcBorders>
          </w:tcPr>
          <w:p w:rsidR="00084FB3" w:rsidRPr="0028263F" w:rsidRDefault="00084FB3" w:rsidP="00F8285F">
            <w:pPr>
              <w:rPr>
                <w:rFonts w:ascii="Times New Roman" w:hAnsi="Times New Roman" w:cs="Times New Roman"/>
                <w:sz w:val="20"/>
                <w:szCs w:val="20"/>
              </w:rPr>
            </w:pPr>
            <w:r w:rsidRPr="0028263F">
              <w:rPr>
                <w:rFonts w:ascii="Times New Roman" w:hAnsi="Times New Roman" w:cs="Times New Roman"/>
                <w:sz w:val="20"/>
                <w:szCs w:val="20"/>
              </w:rPr>
              <w:t>UB01</w:t>
            </w:r>
          </w:p>
        </w:tc>
        <w:tc>
          <w:tcPr>
            <w:tcW w:w="1704" w:type="dxa"/>
            <w:tcBorders>
              <w:top w:val="nil"/>
              <w:left w:val="nil"/>
              <w:bottom w:val="nil"/>
              <w:right w:val="nil"/>
            </w:tcBorders>
          </w:tcPr>
          <w:p w:rsidR="00084FB3" w:rsidRPr="0028263F" w:rsidRDefault="00084FB3" w:rsidP="00F8285F">
            <w:pPr>
              <w:rPr>
                <w:rFonts w:ascii="Times New Roman" w:hAnsi="Times New Roman" w:cs="Times New Roman"/>
                <w:sz w:val="20"/>
                <w:szCs w:val="20"/>
              </w:rPr>
            </w:pPr>
            <w:r w:rsidRPr="0028263F">
              <w:rPr>
                <w:rFonts w:ascii="Times New Roman" w:hAnsi="Times New Roman" w:cs="Times New Roman"/>
                <w:sz w:val="20"/>
                <w:szCs w:val="20"/>
              </w:rPr>
              <w:t>Purple cocci in clusters</w:t>
            </w:r>
          </w:p>
        </w:tc>
        <w:tc>
          <w:tcPr>
            <w:tcW w:w="970" w:type="dxa"/>
            <w:tcBorders>
              <w:top w:val="nil"/>
              <w:left w:val="nil"/>
              <w:bottom w:val="nil"/>
              <w:right w:val="nil"/>
            </w:tcBorders>
          </w:tcPr>
          <w:p w:rsidR="00084FB3" w:rsidRPr="0028263F" w:rsidRDefault="00084FB3" w:rsidP="00F8285F">
            <w:pPr>
              <w:jc w:val="center"/>
              <w:rPr>
                <w:rFonts w:ascii="Times New Roman" w:hAnsi="Times New Roman" w:cs="Times New Roman"/>
                <w:sz w:val="20"/>
                <w:szCs w:val="20"/>
              </w:rPr>
            </w:pPr>
            <w:r w:rsidRPr="0028263F">
              <w:rPr>
                <w:rFonts w:ascii="Times New Roman" w:hAnsi="Times New Roman" w:cs="Times New Roman"/>
                <w:sz w:val="20"/>
                <w:szCs w:val="20"/>
              </w:rPr>
              <w:t>-</w:t>
            </w:r>
          </w:p>
        </w:tc>
        <w:tc>
          <w:tcPr>
            <w:tcW w:w="911" w:type="dxa"/>
            <w:tcBorders>
              <w:top w:val="nil"/>
              <w:left w:val="nil"/>
              <w:bottom w:val="nil"/>
              <w:right w:val="nil"/>
            </w:tcBorders>
          </w:tcPr>
          <w:p w:rsidR="00084FB3" w:rsidRPr="0028263F" w:rsidRDefault="00084FB3" w:rsidP="00F8285F">
            <w:pPr>
              <w:jc w:val="center"/>
              <w:rPr>
                <w:rFonts w:ascii="Times New Roman" w:hAnsi="Times New Roman" w:cs="Times New Roman"/>
                <w:sz w:val="20"/>
                <w:szCs w:val="20"/>
              </w:rPr>
            </w:pPr>
            <w:r w:rsidRPr="0028263F">
              <w:rPr>
                <w:rFonts w:ascii="Times New Roman" w:hAnsi="Times New Roman" w:cs="Times New Roman"/>
                <w:sz w:val="20"/>
                <w:szCs w:val="20"/>
              </w:rPr>
              <w:t>-</w:t>
            </w:r>
          </w:p>
        </w:tc>
        <w:tc>
          <w:tcPr>
            <w:tcW w:w="914" w:type="dxa"/>
            <w:tcBorders>
              <w:top w:val="nil"/>
              <w:left w:val="nil"/>
              <w:bottom w:val="nil"/>
              <w:right w:val="nil"/>
            </w:tcBorders>
          </w:tcPr>
          <w:p w:rsidR="00084FB3" w:rsidRPr="0028263F" w:rsidRDefault="00084FB3" w:rsidP="00F8285F">
            <w:pPr>
              <w:jc w:val="center"/>
              <w:rPr>
                <w:rFonts w:ascii="Times New Roman" w:hAnsi="Times New Roman" w:cs="Times New Roman"/>
                <w:sz w:val="20"/>
                <w:szCs w:val="20"/>
              </w:rPr>
            </w:pPr>
            <w:r w:rsidRPr="0028263F">
              <w:rPr>
                <w:rFonts w:ascii="Times New Roman" w:hAnsi="Times New Roman" w:cs="Times New Roman"/>
                <w:sz w:val="20"/>
                <w:szCs w:val="20"/>
              </w:rPr>
              <w:t>+</w:t>
            </w:r>
          </w:p>
        </w:tc>
        <w:tc>
          <w:tcPr>
            <w:tcW w:w="999" w:type="dxa"/>
            <w:tcBorders>
              <w:top w:val="nil"/>
              <w:left w:val="nil"/>
              <w:bottom w:val="nil"/>
              <w:right w:val="nil"/>
            </w:tcBorders>
          </w:tcPr>
          <w:p w:rsidR="00084FB3" w:rsidRPr="0028263F" w:rsidRDefault="00084FB3" w:rsidP="00F8285F">
            <w:pPr>
              <w:jc w:val="center"/>
              <w:rPr>
                <w:rFonts w:ascii="Times New Roman" w:hAnsi="Times New Roman" w:cs="Times New Roman"/>
                <w:sz w:val="20"/>
                <w:szCs w:val="20"/>
              </w:rPr>
            </w:pPr>
            <w:r w:rsidRPr="0028263F">
              <w:rPr>
                <w:rFonts w:ascii="Times New Roman" w:hAnsi="Times New Roman" w:cs="Times New Roman"/>
                <w:sz w:val="20"/>
                <w:szCs w:val="20"/>
              </w:rPr>
              <w:t>-</w:t>
            </w:r>
          </w:p>
        </w:tc>
        <w:tc>
          <w:tcPr>
            <w:tcW w:w="1059" w:type="dxa"/>
            <w:tcBorders>
              <w:top w:val="nil"/>
              <w:left w:val="nil"/>
              <w:bottom w:val="nil"/>
              <w:right w:val="nil"/>
            </w:tcBorders>
          </w:tcPr>
          <w:p w:rsidR="00084FB3" w:rsidRPr="0028263F" w:rsidRDefault="00084FB3" w:rsidP="00F8285F">
            <w:pPr>
              <w:jc w:val="center"/>
              <w:rPr>
                <w:rFonts w:ascii="Times New Roman" w:hAnsi="Times New Roman" w:cs="Times New Roman"/>
                <w:sz w:val="20"/>
                <w:szCs w:val="20"/>
              </w:rPr>
            </w:pPr>
            <w:r w:rsidRPr="0028263F">
              <w:rPr>
                <w:rFonts w:ascii="Times New Roman" w:hAnsi="Times New Roman" w:cs="Times New Roman"/>
                <w:sz w:val="20"/>
                <w:szCs w:val="20"/>
              </w:rPr>
              <w:t>+</w:t>
            </w:r>
          </w:p>
        </w:tc>
        <w:tc>
          <w:tcPr>
            <w:tcW w:w="1002" w:type="dxa"/>
            <w:tcBorders>
              <w:top w:val="nil"/>
              <w:left w:val="nil"/>
              <w:bottom w:val="nil"/>
              <w:right w:val="nil"/>
            </w:tcBorders>
          </w:tcPr>
          <w:p w:rsidR="00084FB3" w:rsidRPr="0028263F" w:rsidRDefault="00084FB3" w:rsidP="00F8285F">
            <w:pPr>
              <w:jc w:val="center"/>
              <w:rPr>
                <w:rFonts w:ascii="Times New Roman" w:hAnsi="Times New Roman" w:cs="Times New Roman"/>
                <w:sz w:val="20"/>
                <w:szCs w:val="20"/>
              </w:rPr>
            </w:pPr>
            <w:r w:rsidRPr="0028263F">
              <w:rPr>
                <w:rFonts w:ascii="Times New Roman" w:hAnsi="Times New Roman" w:cs="Times New Roman"/>
                <w:sz w:val="20"/>
                <w:szCs w:val="20"/>
              </w:rPr>
              <w:t>-</w:t>
            </w:r>
          </w:p>
        </w:tc>
        <w:tc>
          <w:tcPr>
            <w:tcW w:w="1264" w:type="dxa"/>
            <w:tcBorders>
              <w:top w:val="nil"/>
              <w:left w:val="nil"/>
              <w:bottom w:val="nil"/>
              <w:right w:val="nil"/>
            </w:tcBorders>
          </w:tcPr>
          <w:p w:rsidR="00084FB3" w:rsidRPr="0028263F" w:rsidRDefault="00084FB3" w:rsidP="00F8285F">
            <w:pPr>
              <w:jc w:val="center"/>
              <w:rPr>
                <w:rFonts w:ascii="Times New Roman" w:hAnsi="Times New Roman" w:cs="Times New Roman"/>
                <w:sz w:val="20"/>
                <w:szCs w:val="20"/>
              </w:rPr>
            </w:pPr>
            <w:r w:rsidRPr="0028263F">
              <w:rPr>
                <w:rFonts w:ascii="Times New Roman" w:hAnsi="Times New Roman" w:cs="Times New Roman"/>
                <w:sz w:val="20"/>
                <w:szCs w:val="20"/>
              </w:rPr>
              <w:t>+</w:t>
            </w:r>
          </w:p>
        </w:tc>
        <w:tc>
          <w:tcPr>
            <w:tcW w:w="1890" w:type="dxa"/>
            <w:tcBorders>
              <w:top w:val="nil"/>
              <w:left w:val="nil"/>
              <w:bottom w:val="nil"/>
              <w:right w:val="nil"/>
            </w:tcBorders>
          </w:tcPr>
          <w:p w:rsidR="00084FB3" w:rsidRPr="0028263F" w:rsidRDefault="00084FB3" w:rsidP="00F8285F">
            <w:pPr>
              <w:rPr>
                <w:rFonts w:ascii="Times New Roman" w:hAnsi="Times New Roman" w:cs="Times New Roman"/>
                <w:i/>
                <w:sz w:val="20"/>
                <w:szCs w:val="20"/>
              </w:rPr>
            </w:pPr>
            <w:r w:rsidRPr="0028263F">
              <w:rPr>
                <w:rFonts w:ascii="Times New Roman" w:hAnsi="Times New Roman" w:cs="Times New Roman"/>
                <w:i/>
                <w:sz w:val="20"/>
                <w:szCs w:val="20"/>
              </w:rPr>
              <w:t>S. aureus</w:t>
            </w:r>
          </w:p>
        </w:tc>
      </w:tr>
      <w:tr w:rsidR="00084FB3" w:rsidRPr="0028263F" w:rsidTr="00F8285F">
        <w:trPr>
          <w:trHeight w:val="517"/>
        </w:trPr>
        <w:tc>
          <w:tcPr>
            <w:tcW w:w="929" w:type="dxa"/>
            <w:tcBorders>
              <w:top w:val="nil"/>
              <w:left w:val="nil"/>
              <w:bottom w:val="nil"/>
              <w:right w:val="nil"/>
            </w:tcBorders>
          </w:tcPr>
          <w:p w:rsidR="00084FB3" w:rsidRPr="0028263F" w:rsidRDefault="00084FB3" w:rsidP="00F8285F">
            <w:pPr>
              <w:rPr>
                <w:rFonts w:ascii="Times New Roman" w:hAnsi="Times New Roman" w:cs="Times New Roman"/>
                <w:sz w:val="20"/>
                <w:szCs w:val="20"/>
              </w:rPr>
            </w:pPr>
            <w:r w:rsidRPr="0028263F">
              <w:rPr>
                <w:rFonts w:ascii="Times New Roman" w:hAnsi="Times New Roman" w:cs="Times New Roman"/>
                <w:sz w:val="20"/>
                <w:szCs w:val="20"/>
              </w:rPr>
              <w:t>UB02</w:t>
            </w:r>
          </w:p>
        </w:tc>
        <w:tc>
          <w:tcPr>
            <w:tcW w:w="1704" w:type="dxa"/>
            <w:tcBorders>
              <w:top w:val="nil"/>
              <w:left w:val="nil"/>
              <w:bottom w:val="nil"/>
              <w:right w:val="nil"/>
            </w:tcBorders>
          </w:tcPr>
          <w:p w:rsidR="00084FB3" w:rsidRPr="0028263F" w:rsidRDefault="00084FB3" w:rsidP="00F8285F">
            <w:pPr>
              <w:rPr>
                <w:rFonts w:ascii="Times New Roman" w:hAnsi="Times New Roman" w:cs="Times New Roman"/>
                <w:sz w:val="20"/>
                <w:szCs w:val="20"/>
              </w:rPr>
            </w:pPr>
            <w:r w:rsidRPr="0028263F">
              <w:rPr>
                <w:rFonts w:ascii="Times New Roman" w:hAnsi="Times New Roman" w:cs="Times New Roman"/>
                <w:sz w:val="20"/>
                <w:szCs w:val="20"/>
              </w:rPr>
              <w:t>Purple rods</w:t>
            </w:r>
          </w:p>
        </w:tc>
        <w:tc>
          <w:tcPr>
            <w:tcW w:w="970" w:type="dxa"/>
            <w:tcBorders>
              <w:top w:val="nil"/>
              <w:left w:val="nil"/>
              <w:bottom w:val="nil"/>
              <w:right w:val="nil"/>
            </w:tcBorders>
          </w:tcPr>
          <w:p w:rsidR="00084FB3" w:rsidRPr="0028263F" w:rsidRDefault="00084FB3" w:rsidP="00F8285F">
            <w:pPr>
              <w:jc w:val="center"/>
              <w:rPr>
                <w:rFonts w:ascii="Times New Roman" w:hAnsi="Times New Roman" w:cs="Times New Roman"/>
                <w:sz w:val="20"/>
                <w:szCs w:val="20"/>
              </w:rPr>
            </w:pPr>
            <w:r w:rsidRPr="0028263F">
              <w:rPr>
                <w:rFonts w:ascii="Times New Roman" w:hAnsi="Times New Roman" w:cs="Times New Roman"/>
                <w:sz w:val="20"/>
                <w:szCs w:val="20"/>
              </w:rPr>
              <w:t>+</w:t>
            </w:r>
          </w:p>
        </w:tc>
        <w:tc>
          <w:tcPr>
            <w:tcW w:w="911" w:type="dxa"/>
            <w:tcBorders>
              <w:top w:val="nil"/>
              <w:left w:val="nil"/>
              <w:bottom w:val="nil"/>
              <w:right w:val="nil"/>
            </w:tcBorders>
          </w:tcPr>
          <w:p w:rsidR="00084FB3" w:rsidRPr="0028263F" w:rsidRDefault="00084FB3" w:rsidP="00F8285F">
            <w:pPr>
              <w:jc w:val="center"/>
              <w:rPr>
                <w:rFonts w:ascii="Times New Roman" w:hAnsi="Times New Roman" w:cs="Times New Roman"/>
                <w:sz w:val="20"/>
                <w:szCs w:val="20"/>
              </w:rPr>
            </w:pPr>
            <w:r w:rsidRPr="0028263F">
              <w:rPr>
                <w:rFonts w:ascii="Times New Roman" w:hAnsi="Times New Roman" w:cs="Times New Roman"/>
                <w:sz w:val="20"/>
                <w:szCs w:val="20"/>
              </w:rPr>
              <w:t>+</w:t>
            </w:r>
          </w:p>
        </w:tc>
        <w:tc>
          <w:tcPr>
            <w:tcW w:w="914" w:type="dxa"/>
            <w:tcBorders>
              <w:top w:val="nil"/>
              <w:left w:val="nil"/>
              <w:bottom w:val="nil"/>
              <w:right w:val="nil"/>
            </w:tcBorders>
          </w:tcPr>
          <w:p w:rsidR="00084FB3" w:rsidRPr="0028263F" w:rsidRDefault="00084FB3" w:rsidP="00F8285F">
            <w:pPr>
              <w:jc w:val="center"/>
              <w:rPr>
                <w:rFonts w:ascii="Times New Roman" w:hAnsi="Times New Roman" w:cs="Times New Roman"/>
                <w:sz w:val="20"/>
                <w:szCs w:val="20"/>
              </w:rPr>
            </w:pPr>
            <w:r w:rsidRPr="0028263F">
              <w:rPr>
                <w:rFonts w:ascii="Times New Roman" w:hAnsi="Times New Roman" w:cs="Times New Roman"/>
                <w:sz w:val="20"/>
                <w:szCs w:val="20"/>
              </w:rPr>
              <w:t>-</w:t>
            </w:r>
          </w:p>
        </w:tc>
        <w:tc>
          <w:tcPr>
            <w:tcW w:w="999" w:type="dxa"/>
            <w:tcBorders>
              <w:top w:val="nil"/>
              <w:left w:val="nil"/>
              <w:bottom w:val="nil"/>
              <w:right w:val="nil"/>
            </w:tcBorders>
          </w:tcPr>
          <w:p w:rsidR="00084FB3" w:rsidRPr="0028263F" w:rsidRDefault="00084FB3" w:rsidP="00F8285F">
            <w:pPr>
              <w:jc w:val="center"/>
              <w:rPr>
                <w:rFonts w:ascii="Times New Roman" w:hAnsi="Times New Roman" w:cs="Times New Roman"/>
                <w:sz w:val="20"/>
                <w:szCs w:val="20"/>
              </w:rPr>
            </w:pPr>
            <w:r w:rsidRPr="0028263F">
              <w:rPr>
                <w:rFonts w:ascii="Times New Roman" w:hAnsi="Times New Roman" w:cs="Times New Roman"/>
                <w:sz w:val="20"/>
                <w:szCs w:val="20"/>
              </w:rPr>
              <w:t>-</w:t>
            </w:r>
          </w:p>
        </w:tc>
        <w:tc>
          <w:tcPr>
            <w:tcW w:w="1059" w:type="dxa"/>
            <w:tcBorders>
              <w:top w:val="nil"/>
              <w:left w:val="nil"/>
              <w:bottom w:val="nil"/>
              <w:right w:val="nil"/>
            </w:tcBorders>
          </w:tcPr>
          <w:p w:rsidR="00084FB3" w:rsidRPr="0028263F" w:rsidRDefault="00084FB3" w:rsidP="00F8285F">
            <w:pPr>
              <w:jc w:val="center"/>
              <w:rPr>
                <w:rFonts w:ascii="Times New Roman" w:hAnsi="Times New Roman" w:cs="Times New Roman"/>
                <w:sz w:val="20"/>
                <w:szCs w:val="20"/>
              </w:rPr>
            </w:pPr>
            <w:r w:rsidRPr="0028263F">
              <w:rPr>
                <w:rFonts w:ascii="Times New Roman" w:hAnsi="Times New Roman" w:cs="Times New Roman"/>
                <w:sz w:val="20"/>
                <w:szCs w:val="20"/>
              </w:rPr>
              <w:t>+</w:t>
            </w:r>
          </w:p>
        </w:tc>
        <w:tc>
          <w:tcPr>
            <w:tcW w:w="1002" w:type="dxa"/>
            <w:tcBorders>
              <w:top w:val="nil"/>
              <w:left w:val="nil"/>
              <w:bottom w:val="nil"/>
              <w:right w:val="nil"/>
            </w:tcBorders>
          </w:tcPr>
          <w:p w:rsidR="00084FB3" w:rsidRPr="0028263F" w:rsidRDefault="00084FB3" w:rsidP="00F8285F">
            <w:pPr>
              <w:jc w:val="center"/>
              <w:rPr>
                <w:rFonts w:ascii="Times New Roman" w:hAnsi="Times New Roman" w:cs="Times New Roman"/>
                <w:sz w:val="20"/>
                <w:szCs w:val="20"/>
              </w:rPr>
            </w:pPr>
            <w:r w:rsidRPr="0028263F">
              <w:rPr>
                <w:rFonts w:ascii="Times New Roman" w:hAnsi="Times New Roman" w:cs="Times New Roman"/>
                <w:sz w:val="20"/>
                <w:szCs w:val="20"/>
              </w:rPr>
              <w:t>+</w:t>
            </w:r>
          </w:p>
        </w:tc>
        <w:tc>
          <w:tcPr>
            <w:tcW w:w="1264" w:type="dxa"/>
            <w:tcBorders>
              <w:top w:val="nil"/>
              <w:left w:val="nil"/>
              <w:bottom w:val="nil"/>
              <w:right w:val="nil"/>
            </w:tcBorders>
          </w:tcPr>
          <w:p w:rsidR="00084FB3" w:rsidRPr="0028263F" w:rsidRDefault="00084FB3" w:rsidP="00F8285F">
            <w:pPr>
              <w:jc w:val="center"/>
              <w:rPr>
                <w:rFonts w:ascii="Times New Roman" w:hAnsi="Times New Roman" w:cs="Times New Roman"/>
                <w:sz w:val="20"/>
                <w:szCs w:val="20"/>
              </w:rPr>
            </w:pPr>
          </w:p>
        </w:tc>
        <w:tc>
          <w:tcPr>
            <w:tcW w:w="1890" w:type="dxa"/>
            <w:tcBorders>
              <w:top w:val="nil"/>
              <w:left w:val="nil"/>
              <w:bottom w:val="nil"/>
              <w:right w:val="nil"/>
            </w:tcBorders>
          </w:tcPr>
          <w:p w:rsidR="00084FB3" w:rsidRPr="0028263F" w:rsidRDefault="00084FB3" w:rsidP="00F8285F">
            <w:pPr>
              <w:rPr>
                <w:rFonts w:ascii="Times New Roman" w:hAnsi="Times New Roman" w:cs="Times New Roman"/>
                <w:sz w:val="20"/>
                <w:szCs w:val="20"/>
                <w:lang w:val="en-US" w:eastAsia="zh-CN"/>
              </w:rPr>
            </w:pPr>
            <w:r w:rsidRPr="0028263F">
              <w:rPr>
                <w:rFonts w:ascii="Times New Roman" w:hAnsi="Times New Roman" w:cs="Times New Roman"/>
                <w:i/>
                <w:sz w:val="20"/>
                <w:szCs w:val="20"/>
              </w:rPr>
              <w:t>Bacillus</w:t>
            </w:r>
            <w:r w:rsidRPr="0028263F">
              <w:rPr>
                <w:rFonts w:ascii="Times New Roman" w:hAnsi="Times New Roman" w:cs="Times New Roman"/>
                <w:sz w:val="20"/>
                <w:szCs w:val="20"/>
                <w:lang w:val="en-US" w:eastAsia="zh-CN"/>
              </w:rPr>
              <w:t xml:space="preserve"> species</w:t>
            </w:r>
          </w:p>
        </w:tc>
      </w:tr>
      <w:tr w:rsidR="00084FB3" w:rsidRPr="0028263F" w:rsidTr="00F8285F">
        <w:trPr>
          <w:trHeight w:val="439"/>
        </w:trPr>
        <w:tc>
          <w:tcPr>
            <w:tcW w:w="929" w:type="dxa"/>
            <w:tcBorders>
              <w:top w:val="nil"/>
              <w:left w:val="nil"/>
              <w:bottom w:val="nil"/>
              <w:right w:val="nil"/>
            </w:tcBorders>
          </w:tcPr>
          <w:p w:rsidR="00084FB3" w:rsidRPr="0028263F" w:rsidRDefault="00084FB3" w:rsidP="00F8285F">
            <w:pPr>
              <w:rPr>
                <w:rFonts w:ascii="Times New Roman" w:hAnsi="Times New Roman" w:cs="Times New Roman"/>
                <w:sz w:val="20"/>
                <w:szCs w:val="20"/>
              </w:rPr>
            </w:pPr>
            <w:r w:rsidRPr="0028263F">
              <w:rPr>
                <w:rFonts w:ascii="Times New Roman" w:hAnsi="Times New Roman" w:cs="Times New Roman"/>
                <w:sz w:val="20"/>
                <w:szCs w:val="20"/>
              </w:rPr>
              <w:t>UB03</w:t>
            </w:r>
          </w:p>
        </w:tc>
        <w:tc>
          <w:tcPr>
            <w:tcW w:w="1704" w:type="dxa"/>
            <w:tcBorders>
              <w:top w:val="nil"/>
              <w:left w:val="nil"/>
              <w:bottom w:val="nil"/>
              <w:right w:val="nil"/>
            </w:tcBorders>
          </w:tcPr>
          <w:p w:rsidR="00084FB3" w:rsidRPr="0028263F" w:rsidRDefault="00084FB3" w:rsidP="00F8285F">
            <w:pPr>
              <w:rPr>
                <w:rFonts w:ascii="Times New Roman" w:hAnsi="Times New Roman" w:cs="Times New Roman"/>
                <w:sz w:val="20"/>
                <w:szCs w:val="20"/>
              </w:rPr>
            </w:pPr>
            <w:r w:rsidRPr="0028263F">
              <w:rPr>
                <w:rFonts w:ascii="Times New Roman" w:hAnsi="Times New Roman" w:cs="Times New Roman"/>
                <w:sz w:val="20"/>
                <w:szCs w:val="20"/>
              </w:rPr>
              <w:t>Pink rods</w:t>
            </w:r>
          </w:p>
        </w:tc>
        <w:tc>
          <w:tcPr>
            <w:tcW w:w="970" w:type="dxa"/>
            <w:tcBorders>
              <w:top w:val="nil"/>
              <w:left w:val="nil"/>
              <w:bottom w:val="nil"/>
              <w:right w:val="nil"/>
            </w:tcBorders>
          </w:tcPr>
          <w:p w:rsidR="00084FB3" w:rsidRPr="0028263F" w:rsidRDefault="00084FB3" w:rsidP="00F8285F">
            <w:pPr>
              <w:jc w:val="center"/>
              <w:rPr>
                <w:rFonts w:ascii="Times New Roman" w:hAnsi="Times New Roman" w:cs="Times New Roman"/>
                <w:sz w:val="20"/>
                <w:szCs w:val="20"/>
              </w:rPr>
            </w:pPr>
            <w:r w:rsidRPr="0028263F">
              <w:rPr>
                <w:rFonts w:ascii="Times New Roman" w:hAnsi="Times New Roman" w:cs="Times New Roman"/>
                <w:sz w:val="20"/>
                <w:szCs w:val="20"/>
              </w:rPr>
              <w:t>-</w:t>
            </w:r>
          </w:p>
        </w:tc>
        <w:tc>
          <w:tcPr>
            <w:tcW w:w="911" w:type="dxa"/>
            <w:tcBorders>
              <w:top w:val="nil"/>
              <w:left w:val="nil"/>
              <w:bottom w:val="nil"/>
              <w:right w:val="nil"/>
            </w:tcBorders>
          </w:tcPr>
          <w:p w:rsidR="00084FB3" w:rsidRPr="0028263F" w:rsidRDefault="00084FB3" w:rsidP="00F8285F">
            <w:pPr>
              <w:jc w:val="center"/>
              <w:rPr>
                <w:rFonts w:ascii="Times New Roman" w:hAnsi="Times New Roman" w:cs="Times New Roman"/>
                <w:sz w:val="20"/>
                <w:szCs w:val="20"/>
              </w:rPr>
            </w:pPr>
            <w:r w:rsidRPr="0028263F">
              <w:rPr>
                <w:rFonts w:ascii="Times New Roman" w:hAnsi="Times New Roman" w:cs="Times New Roman"/>
                <w:sz w:val="20"/>
                <w:szCs w:val="20"/>
              </w:rPr>
              <w:t>+</w:t>
            </w:r>
          </w:p>
        </w:tc>
        <w:tc>
          <w:tcPr>
            <w:tcW w:w="914" w:type="dxa"/>
            <w:tcBorders>
              <w:top w:val="nil"/>
              <w:left w:val="nil"/>
              <w:bottom w:val="nil"/>
              <w:right w:val="nil"/>
            </w:tcBorders>
          </w:tcPr>
          <w:p w:rsidR="00084FB3" w:rsidRPr="0028263F" w:rsidRDefault="00084FB3" w:rsidP="00F8285F">
            <w:pPr>
              <w:jc w:val="center"/>
              <w:rPr>
                <w:rFonts w:ascii="Times New Roman" w:hAnsi="Times New Roman" w:cs="Times New Roman"/>
                <w:sz w:val="20"/>
                <w:szCs w:val="20"/>
              </w:rPr>
            </w:pPr>
            <w:r w:rsidRPr="0028263F">
              <w:rPr>
                <w:rFonts w:ascii="Times New Roman" w:hAnsi="Times New Roman" w:cs="Times New Roman"/>
                <w:sz w:val="20"/>
                <w:szCs w:val="20"/>
              </w:rPr>
              <w:t>-</w:t>
            </w:r>
          </w:p>
        </w:tc>
        <w:tc>
          <w:tcPr>
            <w:tcW w:w="999" w:type="dxa"/>
            <w:tcBorders>
              <w:top w:val="nil"/>
              <w:left w:val="nil"/>
              <w:bottom w:val="nil"/>
              <w:right w:val="nil"/>
            </w:tcBorders>
          </w:tcPr>
          <w:p w:rsidR="00084FB3" w:rsidRPr="0028263F" w:rsidRDefault="00084FB3" w:rsidP="00F8285F">
            <w:pPr>
              <w:jc w:val="center"/>
              <w:rPr>
                <w:rFonts w:ascii="Times New Roman" w:hAnsi="Times New Roman" w:cs="Times New Roman"/>
                <w:sz w:val="20"/>
                <w:szCs w:val="20"/>
              </w:rPr>
            </w:pPr>
            <w:r w:rsidRPr="0028263F">
              <w:rPr>
                <w:rFonts w:ascii="Times New Roman" w:hAnsi="Times New Roman" w:cs="Times New Roman"/>
                <w:sz w:val="20"/>
                <w:szCs w:val="20"/>
              </w:rPr>
              <w:t>-</w:t>
            </w:r>
          </w:p>
        </w:tc>
        <w:tc>
          <w:tcPr>
            <w:tcW w:w="1059" w:type="dxa"/>
            <w:tcBorders>
              <w:top w:val="nil"/>
              <w:left w:val="nil"/>
              <w:bottom w:val="nil"/>
              <w:right w:val="nil"/>
            </w:tcBorders>
          </w:tcPr>
          <w:p w:rsidR="00084FB3" w:rsidRPr="0028263F" w:rsidRDefault="00084FB3" w:rsidP="00F8285F">
            <w:pPr>
              <w:jc w:val="center"/>
              <w:rPr>
                <w:rFonts w:ascii="Times New Roman" w:hAnsi="Times New Roman" w:cs="Times New Roman"/>
                <w:sz w:val="20"/>
                <w:szCs w:val="20"/>
              </w:rPr>
            </w:pPr>
            <w:r w:rsidRPr="0028263F">
              <w:rPr>
                <w:rFonts w:ascii="Times New Roman" w:hAnsi="Times New Roman" w:cs="Times New Roman"/>
                <w:sz w:val="20"/>
                <w:szCs w:val="20"/>
              </w:rPr>
              <w:t>+</w:t>
            </w:r>
          </w:p>
        </w:tc>
        <w:tc>
          <w:tcPr>
            <w:tcW w:w="1002" w:type="dxa"/>
            <w:tcBorders>
              <w:top w:val="nil"/>
              <w:left w:val="nil"/>
              <w:bottom w:val="nil"/>
              <w:right w:val="nil"/>
            </w:tcBorders>
          </w:tcPr>
          <w:p w:rsidR="00084FB3" w:rsidRPr="0028263F" w:rsidRDefault="00084FB3" w:rsidP="00F8285F">
            <w:pPr>
              <w:jc w:val="center"/>
              <w:rPr>
                <w:rFonts w:ascii="Times New Roman" w:hAnsi="Times New Roman" w:cs="Times New Roman"/>
                <w:sz w:val="20"/>
                <w:szCs w:val="20"/>
              </w:rPr>
            </w:pPr>
            <w:r w:rsidRPr="0028263F">
              <w:rPr>
                <w:rFonts w:ascii="Times New Roman" w:hAnsi="Times New Roman" w:cs="Times New Roman"/>
                <w:sz w:val="20"/>
                <w:szCs w:val="20"/>
              </w:rPr>
              <w:t>+</w:t>
            </w:r>
          </w:p>
        </w:tc>
        <w:tc>
          <w:tcPr>
            <w:tcW w:w="1264" w:type="dxa"/>
            <w:tcBorders>
              <w:top w:val="nil"/>
              <w:left w:val="nil"/>
              <w:bottom w:val="nil"/>
              <w:right w:val="nil"/>
            </w:tcBorders>
          </w:tcPr>
          <w:p w:rsidR="00084FB3" w:rsidRPr="0028263F" w:rsidRDefault="00084FB3" w:rsidP="00F8285F">
            <w:pPr>
              <w:jc w:val="center"/>
              <w:rPr>
                <w:rFonts w:ascii="Times New Roman" w:hAnsi="Times New Roman" w:cs="Times New Roman"/>
                <w:sz w:val="20"/>
                <w:szCs w:val="20"/>
              </w:rPr>
            </w:pPr>
            <w:r w:rsidRPr="0028263F">
              <w:rPr>
                <w:rFonts w:ascii="Times New Roman" w:hAnsi="Times New Roman" w:cs="Times New Roman"/>
                <w:sz w:val="20"/>
                <w:szCs w:val="20"/>
              </w:rPr>
              <w:t>-</w:t>
            </w:r>
          </w:p>
        </w:tc>
        <w:tc>
          <w:tcPr>
            <w:tcW w:w="1890" w:type="dxa"/>
            <w:tcBorders>
              <w:top w:val="nil"/>
              <w:left w:val="nil"/>
              <w:bottom w:val="nil"/>
              <w:right w:val="nil"/>
            </w:tcBorders>
          </w:tcPr>
          <w:p w:rsidR="00084FB3" w:rsidRPr="0028263F" w:rsidRDefault="00084FB3" w:rsidP="00F8285F">
            <w:pPr>
              <w:rPr>
                <w:rFonts w:ascii="Times New Roman" w:hAnsi="Times New Roman" w:cs="Times New Roman"/>
                <w:sz w:val="20"/>
                <w:szCs w:val="20"/>
              </w:rPr>
            </w:pPr>
            <w:r w:rsidRPr="0028263F">
              <w:rPr>
                <w:rFonts w:ascii="Times New Roman" w:hAnsi="Times New Roman" w:cs="Times New Roman"/>
                <w:i/>
                <w:sz w:val="20"/>
                <w:szCs w:val="20"/>
              </w:rPr>
              <w:t>Salmonella</w:t>
            </w:r>
            <w:r w:rsidRPr="0028263F">
              <w:rPr>
                <w:rFonts w:ascii="Times New Roman" w:hAnsi="Times New Roman" w:cs="Times New Roman"/>
                <w:sz w:val="20"/>
                <w:szCs w:val="20"/>
              </w:rPr>
              <w:t xml:space="preserve"> species</w:t>
            </w:r>
          </w:p>
        </w:tc>
      </w:tr>
      <w:tr w:rsidR="00084FB3" w:rsidRPr="0028263F" w:rsidTr="00F8285F">
        <w:trPr>
          <w:trHeight w:val="538"/>
        </w:trPr>
        <w:tc>
          <w:tcPr>
            <w:tcW w:w="929" w:type="dxa"/>
            <w:tcBorders>
              <w:top w:val="nil"/>
              <w:left w:val="nil"/>
              <w:bottom w:val="nil"/>
              <w:right w:val="nil"/>
            </w:tcBorders>
          </w:tcPr>
          <w:p w:rsidR="00084FB3" w:rsidRPr="0028263F" w:rsidRDefault="00084FB3" w:rsidP="00F8285F">
            <w:pPr>
              <w:rPr>
                <w:rFonts w:ascii="Times New Roman" w:hAnsi="Times New Roman" w:cs="Times New Roman"/>
                <w:sz w:val="20"/>
                <w:szCs w:val="20"/>
              </w:rPr>
            </w:pPr>
            <w:r w:rsidRPr="0028263F">
              <w:rPr>
                <w:rFonts w:ascii="Times New Roman" w:hAnsi="Times New Roman" w:cs="Times New Roman"/>
                <w:sz w:val="20"/>
                <w:szCs w:val="20"/>
              </w:rPr>
              <w:t>UB04</w:t>
            </w:r>
          </w:p>
        </w:tc>
        <w:tc>
          <w:tcPr>
            <w:tcW w:w="1704" w:type="dxa"/>
            <w:tcBorders>
              <w:top w:val="nil"/>
              <w:left w:val="nil"/>
              <w:bottom w:val="nil"/>
              <w:right w:val="nil"/>
            </w:tcBorders>
          </w:tcPr>
          <w:p w:rsidR="00084FB3" w:rsidRPr="0028263F" w:rsidRDefault="00084FB3" w:rsidP="00F8285F">
            <w:pPr>
              <w:rPr>
                <w:rFonts w:ascii="Times New Roman" w:hAnsi="Times New Roman" w:cs="Times New Roman"/>
                <w:sz w:val="20"/>
                <w:szCs w:val="20"/>
              </w:rPr>
            </w:pPr>
            <w:r w:rsidRPr="0028263F">
              <w:rPr>
                <w:rFonts w:ascii="Times New Roman" w:hAnsi="Times New Roman" w:cs="Times New Roman"/>
                <w:sz w:val="20"/>
                <w:szCs w:val="20"/>
              </w:rPr>
              <w:t>Purple cocci in clusters</w:t>
            </w:r>
          </w:p>
        </w:tc>
        <w:tc>
          <w:tcPr>
            <w:tcW w:w="970" w:type="dxa"/>
            <w:tcBorders>
              <w:top w:val="nil"/>
              <w:left w:val="nil"/>
              <w:bottom w:val="nil"/>
              <w:right w:val="nil"/>
            </w:tcBorders>
          </w:tcPr>
          <w:p w:rsidR="00084FB3" w:rsidRPr="0028263F" w:rsidRDefault="00084FB3" w:rsidP="00F8285F">
            <w:pPr>
              <w:jc w:val="center"/>
              <w:rPr>
                <w:rFonts w:ascii="Times New Roman" w:hAnsi="Times New Roman" w:cs="Times New Roman"/>
                <w:sz w:val="20"/>
                <w:szCs w:val="20"/>
              </w:rPr>
            </w:pPr>
            <w:r w:rsidRPr="0028263F">
              <w:rPr>
                <w:rFonts w:ascii="Times New Roman" w:hAnsi="Times New Roman" w:cs="Times New Roman"/>
                <w:sz w:val="20"/>
                <w:szCs w:val="20"/>
              </w:rPr>
              <w:t>-</w:t>
            </w:r>
          </w:p>
        </w:tc>
        <w:tc>
          <w:tcPr>
            <w:tcW w:w="911" w:type="dxa"/>
            <w:tcBorders>
              <w:top w:val="nil"/>
              <w:left w:val="nil"/>
              <w:bottom w:val="nil"/>
              <w:right w:val="nil"/>
            </w:tcBorders>
          </w:tcPr>
          <w:p w:rsidR="00084FB3" w:rsidRPr="0028263F" w:rsidRDefault="00084FB3" w:rsidP="00F8285F">
            <w:pPr>
              <w:jc w:val="center"/>
              <w:rPr>
                <w:rFonts w:ascii="Times New Roman" w:hAnsi="Times New Roman" w:cs="Times New Roman"/>
                <w:sz w:val="20"/>
                <w:szCs w:val="20"/>
              </w:rPr>
            </w:pPr>
            <w:r w:rsidRPr="0028263F">
              <w:rPr>
                <w:rFonts w:ascii="Times New Roman" w:hAnsi="Times New Roman" w:cs="Times New Roman"/>
                <w:sz w:val="20"/>
                <w:szCs w:val="20"/>
              </w:rPr>
              <w:t>-</w:t>
            </w:r>
          </w:p>
        </w:tc>
        <w:tc>
          <w:tcPr>
            <w:tcW w:w="914" w:type="dxa"/>
            <w:tcBorders>
              <w:top w:val="nil"/>
              <w:left w:val="nil"/>
              <w:bottom w:val="nil"/>
              <w:right w:val="nil"/>
            </w:tcBorders>
          </w:tcPr>
          <w:p w:rsidR="00084FB3" w:rsidRPr="0028263F" w:rsidRDefault="00084FB3" w:rsidP="00F8285F">
            <w:pPr>
              <w:jc w:val="center"/>
              <w:rPr>
                <w:rFonts w:ascii="Times New Roman" w:hAnsi="Times New Roman" w:cs="Times New Roman"/>
                <w:sz w:val="20"/>
                <w:szCs w:val="20"/>
              </w:rPr>
            </w:pPr>
            <w:r w:rsidRPr="0028263F">
              <w:rPr>
                <w:rFonts w:ascii="Times New Roman" w:hAnsi="Times New Roman" w:cs="Times New Roman"/>
                <w:sz w:val="20"/>
                <w:szCs w:val="20"/>
              </w:rPr>
              <w:t>+</w:t>
            </w:r>
          </w:p>
        </w:tc>
        <w:tc>
          <w:tcPr>
            <w:tcW w:w="999" w:type="dxa"/>
            <w:tcBorders>
              <w:top w:val="nil"/>
              <w:left w:val="nil"/>
              <w:bottom w:val="nil"/>
              <w:right w:val="nil"/>
            </w:tcBorders>
          </w:tcPr>
          <w:p w:rsidR="00084FB3" w:rsidRPr="0028263F" w:rsidRDefault="00084FB3" w:rsidP="00F8285F">
            <w:pPr>
              <w:jc w:val="center"/>
              <w:rPr>
                <w:rFonts w:ascii="Times New Roman" w:hAnsi="Times New Roman" w:cs="Times New Roman"/>
                <w:sz w:val="20"/>
                <w:szCs w:val="20"/>
              </w:rPr>
            </w:pPr>
            <w:r w:rsidRPr="0028263F">
              <w:rPr>
                <w:rFonts w:ascii="Times New Roman" w:hAnsi="Times New Roman" w:cs="Times New Roman"/>
                <w:sz w:val="20"/>
                <w:szCs w:val="20"/>
              </w:rPr>
              <w:t>-</w:t>
            </w:r>
          </w:p>
        </w:tc>
        <w:tc>
          <w:tcPr>
            <w:tcW w:w="1059" w:type="dxa"/>
            <w:tcBorders>
              <w:top w:val="nil"/>
              <w:left w:val="nil"/>
              <w:bottom w:val="nil"/>
              <w:right w:val="nil"/>
            </w:tcBorders>
          </w:tcPr>
          <w:p w:rsidR="00084FB3" w:rsidRPr="0028263F" w:rsidRDefault="00084FB3" w:rsidP="00F8285F">
            <w:pPr>
              <w:jc w:val="center"/>
              <w:rPr>
                <w:rFonts w:ascii="Times New Roman" w:hAnsi="Times New Roman" w:cs="Times New Roman"/>
                <w:sz w:val="20"/>
                <w:szCs w:val="20"/>
              </w:rPr>
            </w:pPr>
            <w:r w:rsidRPr="0028263F">
              <w:rPr>
                <w:rFonts w:ascii="Times New Roman" w:hAnsi="Times New Roman" w:cs="Times New Roman"/>
                <w:sz w:val="20"/>
                <w:szCs w:val="20"/>
              </w:rPr>
              <w:t>+</w:t>
            </w:r>
          </w:p>
        </w:tc>
        <w:tc>
          <w:tcPr>
            <w:tcW w:w="1002" w:type="dxa"/>
            <w:tcBorders>
              <w:top w:val="nil"/>
              <w:left w:val="nil"/>
              <w:bottom w:val="nil"/>
              <w:right w:val="nil"/>
            </w:tcBorders>
          </w:tcPr>
          <w:p w:rsidR="00084FB3" w:rsidRPr="0028263F" w:rsidRDefault="00084FB3" w:rsidP="00F8285F">
            <w:pPr>
              <w:jc w:val="center"/>
              <w:rPr>
                <w:rFonts w:ascii="Times New Roman" w:hAnsi="Times New Roman" w:cs="Times New Roman"/>
                <w:sz w:val="20"/>
                <w:szCs w:val="20"/>
              </w:rPr>
            </w:pPr>
            <w:r w:rsidRPr="0028263F">
              <w:rPr>
                <w:rFonts w:ascii="Times New Roman" w:hAnsi="Times New Roman" w:cs="Times New Roman"/>
                <w:sz w:val="20"/>
                <w:szCs w:val="20"/>
              </w:rPr>
              <w:t>-</w:t>
            </w:r>
          </w:p>
        </w:tc>
        <w:tc>
          <w:tcPr>
            <w:tcW w:w="1264" w:type="dxa"/>
            <w:tcBorders>
              <w:top w:val="nil"/>
              <w:left w:val="nil"/>
              <w:bottom w:val="nil"/>
              <w:right w:val="nil"/>
            </w:tcBorders>
          </w:tcPr>
          <w:p w:rsidR="00084FB3" w:rsidRPr="0028263F" w:rsidRDefault="00084FB3" w:rsidP="00F8285F">
            <w:pPr>
              <w:jc w:val="center"/>
              <w:rPr>
                <w:rFonts w:ascii="Times New Roman" w:hAnsi="Times New Roman" w:cs="Times New Roman"/>
                <w:sz w:val="20"/>
                <w:szCs w:val="20"/>
              </w:rPr>
            </w:pPr>
            <w:r w:rsidRPr="0028263F">
              <w:rPr>
                <w:rFonts w:ascii="Times New Roman" w:hAnsi="Times New Roman" w:cs="Times New Roman"/>
                <w:sz w:val="20"/>
                <w:szCs w:val="20"/>
              </w:rPr>
              <w:t>+</w:t>
            </w:r>
          </w:p>
        </w:tc>
        <w:tc>
          <w:tcPr>
            <w:tcW w:w="1890" w:type="dxa"/>
            <w:tcBorders>
              <w:top w:val="nil"/>
              <w:left w:val="nil"/>
              <w:bottom w:val="nil"/>
              <w:right w:val="nil"/>
            </w:tcBorders>
          </w:tcPr>
          <w:p w:rsidR="00084FB3" w:rsidRPr="0028263F" w:rsidRDefault="00084FB3" w:rsidP="00F8285F">
            <w:pPr>
              <w:rPr>
                <w:rFonts w:ascii="Times New Roman" w:hAnsi="Times New Roman" w:cs="Times New Roman"/>
                <w:i/>
                <w:sz w:val="20"/>
                <w:szCs w:val="20"/>
              </w:rPr>
            </w:pPr>
            <w:r w:rsidRPr="0028263F">
              <w:rPr>
                <w:rFonts w:ascii="Times New Roman" w:hAnsi="Times New Roman" w:cs="Times New Roman"/>
                <w:i/>
                <w:sz w:val="20"/>
                <w:szCs w:val="20"/>
              </w:rPr>
              <w:t>S. aureus</w:t>
            </w:r>
          </w:p>
        </w:tc>
      </w:tr>
      <w:tr w:rsidR="00084FB3" w:rsidRPr="0028263F" w:rsidTr="00F8285F">
        <w:trPr>
          <w:trHeight w:val="558"/>
        </w:trPr>
        <w:tc>
          <w:tcPr>
            <w:tcW w:w="929" w:type="dxa"/>
            <w:tcBorders>
              <w:top w:val="nil"/>
              <w:left w:val="nil"/>
              <w:bottom w:val="nil"/>
              <w:right w:val="nil"/>
            </w:tcBorders>
          </w:tcPr>
          <w:p w:rsidR="00084FB3" w:rsidRPr="0028263F" w:rsidRDefault="00084FB3" w:rsidP="00F8285F">
            <w:pPr>
              <w:rPr>
                <w:rFonts w:ascii="Times New Roman" w:hAnsi="Times New Roman" w:cs="Times New Roman"/>
                <w:sz w:val="20"/>
                <w:szCs w:val="20"/>
              </w:rPr>
            </w:pPr>
            <w:r w:rsidRPr="0028263F">
              <w:rPr>
                <w:rFonts w:ascii="Times New Roman" w:hAnsi="Times New Roman" w:cs="Times New Roman"/>
                <w:sz w:val="20"/>
                <w:szCs w:val="20"/>
              </w:rPr>
              <w:t>OR01</w:t>
            </w:r>
          </w:p>
        </w:tc>
        <w:tc>
          <w:tcPr>
            <w:tcW w:w="1704" w:type="dxa"/>
            <w:tcBorders>
              <w:top w:val="nil"/>
              <w:left w:val="nil"/>
              <w:bottom w:val="nil"/>
              <w:right w:val="nil"/>
            </w:tcBorders>
          </w:tcPr>
          <w:p w:rsidR="00084FB3" w:rsidRPr="0028263F" w:rsidRDefault="00084FB3" w:rsidP="00F8285F">
            <w:pPr>
              <w:rPr>
                <w:rFonts w:ascii="Times New Roman" w:hAnsi="Times New Roman" w:cs="Times New Roman"/>
                <w:sz w:val="20"/>
                <w:szCs w:val="20"/>
              </w:rPr>
            </w:pPr>
            <w:r w:rsidRPr="0028263F">
              <w:rPr>
                <w:rFonts w:ascii="Times New Roman" w:hAnsi="Times New Roman" w:cs="Times New Roman"/>
                <w:sz w:val="20"/>
                <w:szCs w:val="20"/>
              </w:rPr>
              <w:t xml:space="preserve">Red rods </w:t>
            </w:r>
          </w:p>
        </w:tc>
        <w:tc>
          <w:tcPr>
            <w:tcW w:w="970" w:type="dxa"/>
            <w:tcBorders>
              <w:top w:val="nil"/>
              <w:left w:val="nil"/>
              <w:bottom w:val="nil"/>
              <w:right w:val="nil"/>
            </w:tcBorders>
          </w:tcPr>
          <w:p w:rsidR="00084FB3" w:rsidRPr="0028263F" w:rsidRDefault="00084FB3" w:rsidP="00F8285F">
            <w:pPr>
              <w:jc w:val="center"/>
              <w:rPr>
                <w:rFonts w:ascii="Times New Roman" w:hAnsi="Times New Roman" w:cs="Times New Roman"/>
                <w:sz w:val="20"/>
                <w:szCs w:val="20"/>
              </w:rPr>
            </w:pPr>
            <w:r w:rsidRPr="0028263F">
              <w:rPr>
                <w:rFonts w:ascii="Times New Roman" w:hAnsi="Times New Roman" w:cs="Times New Roman"/>
                <w:sz w:val="20"/>
                <w:szCs w:val="20"/>
              </w:rPr>
              <w:t>+</w:t>
            </w:r>
          </w:p>
        </w:tc>
        <w:tc>
          <w:tcPr>
            <w:tcW w:w="911" w:type="dxa"/>
            <w:tcBorders>
              <w:top w:val="nil"/>
              <w:left w:val="nil"/>
              <w:bottom w:val="nil"/>
              <w:right w:val="nil"/>
            </w:tcBorders>
          </w:tcPr>
          <w:p w:rsidR="00084FB3" w:rsidRPr="0028263F" w:rsidRDefault="00084FB3" w:rsidP="00F8285F">
            <w:pPr>
              <w:jc w:val="center"/>
              <w:rPr>
                <w:rFonts w:ascii="Times New Roman" w:hAnsi="Times New Roman" w:cs="Times New Roman"/>
                <w:sz w:val="20"/>
                <w:szCs w:val="20"/>
              </w:rPr>
            </w:pPr>
            <w:r w:rsidRPr="0028263F">
              <w:rPr>
                <w:rFonts w:ascii="Times New Roman" w:hAnsi="Times New Roman" w:cs="Times New Roman"/>
                <w:sz w:val="20"/>
                <w:szCs w:val="20"/>
              </w:rPr>
              <w:t>-</w:t>
            </w:r>
          </w:p>
        </w:tc>
        <w:tc>
          <w:tcPr>
            <w:tcW w:w="914" w:type="dxa"/>
            <w:tcBorders>
              <w:top w:val="nil"/>
              <w:left w:val="nil"/>
              <w:bottom w:val="nil"/>
              <w:right w:val="nil"/>
            </w:tcBorders>
          </w:tcPr>
          <w:p w:rsidR="00084FB3" w:rsidRPr="0028263F" w:rsidRDefault="00084FB3" w:rsidP="00F8285F">
            <w:pPr>
              <w:jc w:val="center"/>
              <w:rPr>
                <w:rFonts w:ascii="Times New Roman" w:hAnsi="Times New Roman" w:cs="Times New Roman"/>
                <w:sz w:val="20"/>
                <w:szCs w:val="20"/>
              </w:rPr>
            </w:pPr>
            <w:r w:rsidRPr="0028263F">
              <w:rPr>
                <w:rFonts w:ascii="Times New Roman" w:hAnsi="Times New Roman" w:cs="Times New Roman"/>
                <w:sz w:val="20"/>
                <w:szCs w:val="20"/>
              </w:rPr>
              <w:t>-</w:t>
            </w:r>
          </w:p>
        </w:tc>
        <w:tc>
          <w:tcPr>
            <w:tcW w:w="999" w:type="dxa"/>
            <w:tcBorders>
              <w:top w:val="nil"/>
              <w:left w:val="nil"/>
              <w:bottom w:val="nil"/>
              <w:right w:val="nil"/>
            </w:tcBorders>
          </w:tcPr>
          <w:p w:rsidR="00084FB3" w:rsidRPr="0028263F" w:rsidRDefault="00084FB3" w:rsidP="00F8285F">
            <w:pPr>
              <w:jc w:val="center"/>
              <w:rPr>
                <w:rFonts w:ascii="Times New Roman" w:hAnsi="Times New Roman" w:cs="Times New Roman"/>
                <w:sz w:val="20"/>
                <w:szCs w:val="20"/>
              </w:rPr>
            </w:pPr>
            <w:r w:rsidRPr="0028263F">
              <w:rPr>
                <w:rFonts w:ascii="Times New Roman" w:hAnsi="Times New Roman" w:cs="Times New Roman"/>
                <w:sz w:val="20"/>
                <w:szCs w:val="20"/>
              </w:rPr>
              <w:t>-</w:t>
            </w:r>
          </w:p>
        </w:tc>
        <w:tc>
          <w:tcPr>
            <w:tcW w:w="1059" w:type="dxa"/>
            <w:tcBorders>
              <w:top w:val="nil"/>
              <w:left w:val="nil"/>
              <w:bottom w:val="nil"/>
              <w:right w:val="nil"/>
            </w:tcBorders>
          </w:tcPr>
          <w:p w:rsidR="00084FB3" w:rsidRPr="0028263F" w:rsidRDefault="00084FB3" w:rsidP="00F8285F">
            <w:pPr>
              <w:jc w:val="center"/>
              <w:rPr>
                <w:rFonts w:ascii="Times New Roman" w:hAnsi="Times New Roman" w:cs="Times New Roman"/>
                <w:sz w:val="20"/>
                <w:szCs w:val="20"/>
              </w:rPr>
            </w:pPr>
            <w:r w:rsidRPr="0028263F">
              <w:rPr>
                <w:rFonts w:ascii="Times New Roman" w:hAnsi="Times New Roman" w:cs="Times New Roman"/>
                <w:sz w:val="20"/>
                <w:szCs w:val="20"/>
              </w:rPr>
              <w:t>+</w:t>
            </w:r>
          </w:p>
        </w:tc>
        <w:tc>
          <w:tcPr>
            <w:tcW w:w="1002" w:type="dxa"/>
            <w:tcBorders>
              <w:top w:val="nil"/>
              <w:left w:val="nil"/>
              <w:bottom w:val="nil"/>
              <w:right w:val="nil"/>
            </w:tcBorders>
          </w:tcPr>
          <w:p w:rsidR="00084FB3" w:rsidRPr="0028263F" w:rsidRDefault="00084FB3" w:rsidP="00F8285F">
            <w:pPr>
              <w:jc w:val="center"/>
              <w:rPr>
                <w:rFonts w:ascii="Times New Roman" w:hAnsi="Times New Roman" w:cs="Times New Roman"/>
                <w:sz w:val="20"/>
                <w:szCs w:val="20"/>
              </w:rPr>
            </w:pPr>
            <w:r w:rsidRPr="0028263F">
              <w:rPr>
                <w:rFonts w:ascii="Times New Roman" w:hAnsi="Times New Roman" w:cs="Times New Roman"/>
                <w:sz w:val="20"/>
                <w:szCs w:val="20"/>
              </w:rPr>
              <w:t>+</w:t>
            </w:r>
          </w:p>
        </w:tc>
        <w:tc>
          <w:tcPr>
            <w:tcW w:w="1264" w:type="dxa"/>
            <w:tcBorders>
              <w:top w:val="nil"/>
              <w:left w:val="nil"/>
              <w:bottom w:val="nil"/>
              <w:right w:val="nil"/>
            </w:tcBorders>
          </w:tcPr>
          <w:p w:rsidR="00084FB3" w:rsidRPr="0028263F" w:rsidRDefault="00084FB3" w:rsidP="00F8285F">
            <w:pPr>
              <w:jc w:val="center"/>
              <w:rPr>
                <w:rFonts w:ascii="Times New Roman" w:hAnsi="Times New Roman" w:cs="Times New Roman"/>
                <w:sz w:val="20"/>
                <w:szCs w:val="20"/>
              </w:rPr>
            </w:pPr>
          </w:p>
        </w:tc>
        <w:tc>
          <w:tcPr>
            <w:tcW w:w="1890" w:type="dxa"/>
            <w:tcBorders>
              <w:top w:val="nil"/>
              <w:left w:val="nil"/>
              <w:bottom w:val="nil"/>
              <w:right w:val="nil"/>
            </w:tcBorders>
          </w:tcPr>
          <w:p w:rsidR="00084FB3" w:rsidRPr="0028263F" w:rsidRDefault="00084FB3" w:rsidP="00F8285F">
            <w:pPr>
              <w:rPr>
                <w:rFonts w:ascii="Times New Roman" w:hAnsi="Times New Roman" w:cs="Times New Roman"/>
                <w:i/>
                <w:sz w:val="20"/>
                <w:szCs w:val="20"/>
              </w:rPr>
            </w:pPr>
            <w:r w:rsidRPr="0028263F">
              <w:rPr>
                <w:rFonts w:ascii="Times New Roman" w:hAnsi="Times New Roman" w:cs="Times New Roman"/>
                <w:i/>
                <w:sz w:val="20"/>
                <w:szCs w:val="20"/>
              </w:rPr>
              <w:t>Escherichia coli</w:t>
            </w:r>
          </w:p>
        </w:tc>
      </w:tr>
      <w:tr w:rsidR="00084FB3" w:rsidRPr="0028263F" w:rsidTr="00F8285F">
        <w:trPr>
          <w:trHeight w:val="469"/>
        </w:trPr>
        <w:tc>
          <w:tcPr>
            <w:tcW w:w="929" w:type="dxa"/>
            <w:tcBorders>
              <w:top w:val="nil"/>
              <w:left w:val="nil"/>
              <w:bottom w:val="nil"/>
              <w:right w:val="nil"/>
            </w:tcBorders>
          </w:tcPr>
          <w:p w:rsidR="00084FB3" w:rsidRPr="0028263F" w:rsidRDefault="00084FB3" w:rsidP="00F8285F">
            <w:pPr>
              <w:rPr>
                <w:rFonts w:ascii="Times New Roman" w:hAnsi="Times New Roman" w:cs="Times New Roman"/>
                <w:sz w:val="20"/>
                <w:szCs w:val="20"/>
              </w:rPr>
            </w:pPr>
            <w:r w:rsidRPr="0028263F">
              <w:rPr>
                <w:rFonts w:ascii="Times New Roman" w:hAnsi="Times New Roman" w:cs="Times New Roman"/>
                <w:sz w:val="20"/>
                <w:szCs w:val="20"/>
              </w:rPr>
              <w:t>OR02</w:t>
            </w:r>
          </w:p>
        </w:tc>
        <w:tc>
          <w:tcPr>
            <w:tcW w:w="1704" w:type="dxa"/>
            <w:tcBorders>
              <w:top w:val="nil"/>
              <w:left w:val="nil"/>
              <w:bottom w:val="nil"/>
              <w:right w:val="nil"/>
            </w:tcBorders>
          </w:tcPr>
          <w:p w:rsidR="00084FB3" w:rsidRPr="0028263F" w:rsidRDefault="00084FB3" w:rsidP="00F8285F">
            <w:pPr>
              <w:rPr>
                <w:rFonts w:ascii="Times New Roman" w:hAnsi="Times New Roman" w:cs="Times New Roman"/>
                <w:sz w:val="20"/>
                <w:szCs w:val="20"/>
              </w:rPr>
            </w:pPr>
            <w:r w:rsidRPr="0028263F">
              <w:rPr>
                <w:rFonts w:ascii="Times New Roman" w:hAnsi="Times New Roman" w:cs="Times New Roman"/>
                <w:sz w:val="20"/>
                <w:szCs w:val="20"/>
              </w:rPr>
              <w:t>Pink rods</w:t>
            </w:r>
          </w:p>
        </w:tc>
        <w:tc>
          <w:tcPr>
            <w:tcW w:w="970" w:type="dxa"/>
            <w:tcBorders>
              <w:top w:val="nil"/>
              <w:left w:val="nil"/>
              <w:bottom w:val="nil"/>
              <w:right w:val="nil"/>
            </w:tcBorders>
          </w:tcPr>
          <w:p w:rsidR="00084FB3" w:rsidRPr="0028263F" w:rsidRDefault="00084FB3" w:rsidP="00F8285F">
            <w:pPr>
              <w:jc w:val="center"/>
              <w:rPr>
                <w:rFonts w:ascii="Times New Roman" w:hAnsi="Times New Roman" w:cs="Times New Roman"/>
                <w:sz w:val="20"/>
                <w:szCs w:val="20"/>
              </w:rPr>
            </w:pPr>
            <w:r w:rsidRPr="0028263F">
              <w:rPr>
                <w:rFonts w:ascii="Times New Roman" w:hAnsi="Times New Roman" w:cs="Times New Roman"/>
                <w:sz w:val="20"/>
                <w:szCs w:val="20"/>
              </w:rPr>
              <w:t>-</w:t>
            </w:r>
          </w:p>
        </w:tc>
        <w:tc>
          <w:tcPr>
            <w:tcW w:w="911" w:type="dxa"/>
            <w:tcBorders>
              <w:top w:val="nil"/>
              <w:left w:val="nil"/>
              <w:bottom w:val="nil"/>
              <w:right w:val="nil"/>
            </w:tcBorders>
          </w:tcPr>
          <w:p w:rsidR="00084FB3" w:rsidRPr="0028263F" w:rsidRDefault="00084FB3" w:rsidP="00F8285F">
            <w:pPr>
              <w:jc w:val="center"/>
              <w:rPr>
                <w:rFonts w:ascii="Times New Roman" w:hAnsi="Times New Roman" w:cs="Times New Roman"/>
                <w:sz w:val="20"/>
                <w:szCs w:val="20"/>
              </w:rPr>
            </w:pPr>
            <w:r w:rsidRPr="0028263F">
              <w:rPr>
                <w:rFonts w:ascii="Times New Roman" w:hAnsi="Times New Roman" w:cs="Times New Roman"/>
                <w:sz w:val="20"/>
                <w:szCs w:val="20"/>
              </w:rPr>
              <w:t>+</w:t>
            </w:r>
          </w:p>
        </w:tc>
        <w:tc>
          <w:tcPr>
            <w:tcW w:w="914" w:type="dxa"/>
            <w:tcBorders>
              <w:top w:val="nil"/>
              <w:left w:val="nil"/>
              <w:bottom w:val="nil"/>
              <w:right w:val="nil"/>
            </w:tcBorders>
          </w:tcPr>
          <w:p w:rsidR="00084FB3" w:rsidRPr="0028263F" w:rsidRDefault="00084FB3" w:rsidP="00F8285F">
            <w:pPr>
              <w:jc w:val="center"/>
              <w:rPr>
                <w:rFonts w:ascii="Times New Roman" w:hAnsi="Times New Roman" w:cs="Times New Roman"/>
                <w:sz w:val="20"/>
                <w:szCs w:val="20"/>
              </w:rPr>
            </w:pPr>
            <w:r w:rsidRPr="0028263F">
              <w:rPr>
                <w:rFonts w:ascii="Times New Roman" w:hAnsi="Times New Roman" w:cs="Times New Roman"/>
                <w:sz w:val="20"/>
                <w:szCs w:val="20"/>
              </w:rPr>
              <w:t>-</w:t>
            </w:r>
          </w:p>
        </w:tc>
        <w:tc>
          <w:tcPr>
            <w:tcW w:w="999" w:type="dxa"/>
            <w:tcBorders>
              <w:top w:val="nil"/>
              <w:left w:val="nil"/>
              <w:bottom w:val="nil"/>
              <w:right w:val="nil"/>
            </w:tcBorders>
          </w:tcPr>
          <w:p w:rsidR="00084FB3" w:rsidRPr="0028263F" w:rsidRDefault="00084FB3" w:rsidP="00F8285F">
            <w:pPr>
              <w:jc w:val="center"/>
              <w:rPr>
                <w:rFonts w:ascii="Times New Roman" w:hAnsi="Times New Roman" w:cs="Times New Roman"/>
                <w:sz w:val="20"/>
                <w:szCs w:val="20"/>
              </w:rPr>
            </w:pPr>
            <w:r w:rsidRPr="0028263F">
              <w:rPr>
                <w:rFonts w:ascii="Times New Roman" w:hAnsi="Times New Roman" w:cs="Times New Roman"/>
                <w:sz w:val="20"/>
                <w:szCs w:val="20"/>
              </w:rPr>
              <w:t>-</w:t>
            </w:r>
          </w:p>
        </w:tc>
        <w:tc>
          <w:tcPr>
            <w:tcW w:w="1059" w:type="dxa"/>
            <w:tcBorders>
              <w:top w:val="nil"/>
              <w:left w:val="nil"/>
              <w:bottom w:val="nil"/>
              <w:right w:val="nil"/>
            </w:tcBorders>
          </w:tcPr>
          <w:p w:rsidR="00084FB3" w:rsidRPr="0028263F" w:rsidRDefault="00084FB3" w:rsidP="00F8285F">
            <w:pPr>
              <w:jc w:val="center"/>
              <w:rPr>
                <w:rFonts w:ascii="Times New Roman" w:hAnsi="Times New Roman" w:cs="Times New Roman"/>
                <w:sz w:val="20"/>
                <w:szCs w:val="20"/>
              </w:rPr>
            </w:pPr>
            <w:r w:rsidRPr="0028263F">
              <w:rPr>
                <w:rFonts w:ascii="Times New Roman" w:hAnsi="Times New Roman" w:cs="Times New Roman"/>
                <w:sz w:val="20"/>
                <w:szCs w:val="20"/>
              </w:rPr>
              <w:t>+</w:t>
            </w:r>
          </w:p>
        </w:tc>
        <w:tc>
          <w:tcPr>
            <w:tcW w:w="1002" w:type="dxa"/>
            <w:tcBorders>
              <w:top w:val="nil"/>
              <w:left w:val="nil"/>
              <w:bottom w:val="nil"/>
              <w:right w:val="nil"/>
            </w:tcBorders>
          </w:tcPr>
          <w:p w:rsidR="00084FB3" w:rsidRPr="0028263F" w:rsidRDefault="00084FB3" w:rsidP="00F8285F">
            <w:pPr>
              <w:jc w:val="center"/>
              <w:rPr>
                <w:rFonts w:ascii="Times New Roman" w:hAnsi="Times New Roman" w:cs="Times New Roman"/>
                <w:sz w:val="20"/>
                <w:szCs w:val="20"/>
              </w:rPr>
            </w:pPr>
            <w:r w:rsidRPr="0028263F">
              <w:rPr>
                <w:rFonts w:ascii="Times New Roman" w:hAnsi="Times New Roman" w:cs="Times New Roman"/>
                <w:sz w:val="20"/>
                <w:szCs w:val="20"/>
              </w:rPr>
              <w:t>+</w:t>
            </w:r>
          </w:p>
        </w:tc>
        <w:tc>
          <w:tcPr>
            <w:tcW w:w="1264" w:type="dxa"/>
            <w:tcBorders>
              <w:top w:val="nil"/>
              <w:left w:val="nil"/>
              <w:bottom w:val="nil"/>
              <w:right w:val="nil"/>
            </w:tcBorders>
          </w:tcPr>
          <w:p w:rsidR="00084FB3" w:rsidRPr="0028263F" w:rsidRDefault="00084FB3" w:rsidP="00F8285F">
            <w:pPr>
              <w:jc w:val="center"/>
              <w:rPr>
                <w:rFonts w:ascii="Times New Roman" w:hAnsi="Times New Roman" w:cs="Times New Roman"/>
                <w:sz w:val="20"/>
                <w:szCs w:val="20"/>
              </w:rPr>
            </w:pPr>
            <w:r w:rsidRPr="0028263F">
              <w:rPr>
                <w:rFonts w:ascii="Times New Roman" w:hAnsi="Times New Roman" w:cs="Times New Roman"/>
                <w:sz w:val="20"/>
                <w:szCs w:val="20"/>
              </w:rPr>
              <w:t>-</w:t>
            </w:r>
          </w:p>
        </w:tc>
        <w:tc>
          <w:tcPr>
            <w:tcW w:w="1890" w:type="dxa"/>
            <w:tcBorders>
              <w:top w:val="nil"/>
              <w:left w:val="nil"/>
              <w:bottom w:val="nil"/>
              <w:right w:val="nil"/>
            </w:tcBorders>
          </w:tcPr>
          <w:p w:rsidR="00084FB3" w:rsidRPr="0028263F" w:rsidRDefault="00084FB3" w:rsidP="00F8285F">
            <w:pPr>
              <w:rPr>
                <w:rFonts w:ascii="Times New Roman" w:hAnsi="Times New Roman" w:cs="Times New Roman"/>
                <w:sz w:val="20"/>
                <w:szCs w:val="20"/>
              </w:rPr>
            </w:pPr>
            <w:r w:rsidRPr="0028263F">
              <w:rPr>
                <w:rFonts w:ascii="Times New Roman" w:hAnsi="Times New Roman" w:cs="Times New Roman"/>
                <w:i/>
                <w:sz w:val="20"/>
                <w:szCs w:val="20"/>
              </w:rPr>
              <w:t>Salmonella</w:t>
            </w:r>
            <w:r w:rsidRPr="0028263F">
              <w:rPr>
                <w:rFonts w:ascii="Times New Roman" w:hAnsi="Times New Roman" w:cs="Times New Roman"/>
                <w:sz w:val="20"/>
                <w:szCs w:val="20"/>
              </w:rPr>
              <w:t xml:space="preserve"> species</w:t>
            </w:r>
          </w:p>
        </w:tc>
      </w:tr>
      <w:tr w:rsidR="00084FB3" w:rsidRPr="0028263F" w:rsidTr="00F8285F">
        <w:trPr>
          <w:trHeight w:val="77"/>
        </w:trPr>
        <w:tc>
          <w:tcPr>
            <w:tcW w:w="929" w:type="dxa"/>
            <w:tcBorders>
              <w:top w:val="nil"/>
              <w:left w:val="nil"/>
              <w:bottom w:val="nil"/>
              <w:right w:val="nil"/>
            </w:tcBorders>
          </w:tcPr>
          <w:p w:rsidR="00084FB3" w:rsidRPr="0028263F" w:rsidRDefault="00084FB3" w:rsidP="00F8285F">
            <w:pPr>
              <w:rPr>
                <w:rFonts w:ascii="Times New Roman" w:hAnsi="Times New Roman" w:cs="Times New Roman"/>
                <w:sz w:val="20"/>
                <w:szCs w:val="20"/>
              </w:rPr>
            </w:pPr>
            <w:r w:rsidRPr="0028263F">
              <w:rPr>
                <w:rFonts w:ascii="Times New Roman" w:hAnsi="Times New Roman" w:cs="Times New Roman"/>
                <w:sz w:val="20"/>
                <w:szCs w:val="20"/>
              </w:rPr>
              <w:t>OR03</w:t>
            </w:r>
          </w:p>
        </w:tc>
        <w:tc>
          <w:tcPr>
            <w:tcW w:w="1704" w:type="dxa"/>
            <w:tcBorders>
              <w:top w:val="nil"/>
              <w:left w:val="nil"/>
              <w:bottom w:val="nil"/>
              <w:right w:val="nil"/>
            </w:tcBorders>
          </w:tcPr>
          <w:p w:rsidR="00084FB3" w:rsidRPr="0028263F" w:rsidRDefault="00084FB3" w:rsidP="00F8285F">
            <w:pPr>
              <w:rPr>
                <w:rFonts w:ascii="Times New Roman" w:hAnsi="Times New Roman" w:cs="Times New Roman"/>
                <w:sz w:val="20"/>
                <w:szCs w:val="20"/>
              </w:rPr>
            </w:pPr>
            <w:r w:rsidRPr="0028263F">
              <w:rPr>
                <w:rFonts w:ascii="Times New Roman" w:hAnsi="Times New Roman" w:cs="Times New Roman"/>
                <w:sz w:val="20"/>
                <w:szCs w:val="20"/>
              </w:rPr>
              <w:t>Purple cocci in clusters</w:t>
            </w:r>
          </w:p>
        </w:tc>
        <w:tc>
          <w:tcPr>
            <w:tcW w:w="970" w:type="dxa"/>
            <w:tcBorders>
              <w:top w:val="nil"/>
              <w:left w:val="nil"/>
              <w:bottom w:val="nil"/>
              <w:right w:val="nil"/>
            </w:tcBorders>
          </w:tcPr>
          <w:p w:rsidR="00084FB3" w:rsidRPr="0028263F" w:rsidRDefault="00084FB3" w:rsidP="00F8285F">
            <w:pPr>
              <w:jc w:val="center"/>
              <w:rPr>
                <w:rFonts w:ascii="Times New Roman" w:hAnsi="Times New Roman" w:cs="Times New Roman"/>
                <w:sz w:val="20"/>
                <w:szCs w:val="20"/>
              </w:rPr>
            </w:pPr>
            <w:r w:rsidRPr="0028263F">
              <w:rPr>
                <w:rFonts w:ascii="Times New Roman" w:hAnsi="Times New Roman" w:cs="Times New Roman"/>
                <w:sz w:val="20"/>
                <w:szCs w:val="20"/>
              </w:rPr>
              <w:t>-</w:t>
            </w:r>
          </w:p>
        </w:tc>
        <w:tc>
          <w:tcPr>
            <w:tcW w:w="911" w:type="dxa"/>
            <w:tcBorders>
              <w:top w:val="nil"/>
              <w:left w:val="nil"/>
              <w:bottom w:val="nil"/>
              <w:right w:val="nil"/>
            </w:tcBorders>
          </w:tcPr>
          <w:p w:rsidR="00084FB3" w:rsidRPr="0028263F" w:rsidRDefault="00084FB3" w:rsidP="00F8285F">
            <w:pPr>
              <w:jc w:val="center"/>
              <w:rPr>
                <w:rFonts w:ascii="Times New Roman" w:hAnsi="Times New Roman" w:cs="Times New Roman"/>
                <w:sz w:val="20"/>
                <w:szCs w:val="20"/>
              </w:rPr>
            </w:pPr>
            <w:r w:rsidRPr="0028263F">
              <w:rPr>
                <w:rFonts w:ascii="Times New Roman" w:hAnsi="Times New Roman" w:cs="Times New Roman"/>
                <w:sz w:val="20"/>
                <w:szCs w:val="20"/>
              </w:rPr>
              <w:t>-</w:t>
            </w:r>
          </w:p>
        </w:tc>
        <w:tc>
          <w:tcPr>
            <w:tcW w:w="914" w:type="dxa"/>
            <w:tcBorders>
              <w:top w:val="nil"/>
              <w:left w:val="nil"/>
              <w:bottom w:val="nil"/>
              <w:right w:val="nil"/>
            </w:tcBorders>
          </w:tcPr>
          <w:p w:rsidR="00084FB3" w:rsidRPr="0028263F" w:rsidRDefault="00084FB3" w:rsidP="00F8285F">
            <w:pPr>
              <w:jc w:val="center"/>
              <w:rPr>
                <w:rFonts w:ascii="Times New Roman" w:hAnsi="Times New Roman" w:cs="Times New Roman"/>
                <w:sz w:val="20"/>
                <w:szCs w:val="20"/>
              </w:rPr>
            </w:pPr>
            <w:r w:rsidRPr="0028263F">
              <w:rPr>
                <w:rFonts w:ascii="Times New Roman" w:hAnsi="Times New Roman" w:cs="Times New Roman"/>
                <w:sz w:val="20"/>
                <w:szCs w:val="20"/>
              </w:rPr>
              <w:t>+</w:t>
            </w:r>
          </w:p>
        </w:tc>
        <w:tc>
          <w:tcPr>
            <w:tcW w:w="999" w:type="dxa"/>
            <w:tcBorders>
              <w:top w:val="nil"/>
              <w:left w:val="nil"/>
              <w:bottom w:val="nil"/>
              <w:right w:val="nil"/>
            </w:tcBorders>
          </w:tcPr>
          <w:p w:rsidR="00084FB3" w:rsidRPr="0028263F" w:rsidRDefault="00084FB3" w:rsidP="00F8285F">
            <w:pPr>
              <w:jc w:val="center"/>
              <w:rPr>
                <w:rFonts w:ascii="Times New Roman" w:hAnsi="Times New Roman" w:cs="Times New Roman"/>
                <w:sz w:val="20"/>
                <w:szCs w:val="20"/>
              </w:rPr>
            </w:pPr>
            <w:r w:rsidRPr="0028263F">
              <w:rPr>
                <w:rFonts w:ascii="Times New Roman" w:hAnsi="Times New Roman" w:cs="Times New Roman"/>
                <w:sz w:val="20"/>
                <w:szCs w:val="20"/>
              </w:rPr>
              <w:t>-</w:t>
            </w:r>
          </w:p>
        </w:tc>
        <w:tc>
          <w:tcPr>
            <w:tcW w:w="1059" w:type="dxa"/>
            <w:tcBorders>
              <w:top w:val="nil"/>
              <w:left w:val="nil"/>
              <w:bottom w:val="nil"/>
              <w:right w:val="nil"/>
            </w:tcBorders>
          </w:tcPr>
          <w:p w:rsidR="00084FB3" w:rsidRPr="0028263F" w:rsidRDefault="00084FB3" w:rsidP="00F8285F">
            <w:pPr>
              <w:jc w:val="center"/>
              <w:rPr>
                <w:rFonts w:ascii="Times New Roman" w:hAnsi="Times New Roman" w:cs="Times New Roman"/>
                <w:sz w:val="20"/>
                <w:szCs w:val="20"/>
              </w:rPr>
            </w:pPr>
            <w:r w:rsidRPr="0028263F">
              <w:rPr>
                <w:rFonts w:ascii="Times New Roman" w:hAnsi="Times New Roman" w:cs="Times New Roman"/>
                <w:sz w:val="20"/>
                <w:szCs w:val="20"/>
              </w:rPr>
              <w:t>+</w:t>
            </w:r>
          </w:p>
        </w:tc>
        <w:tc>
          <w:tcPr>
            <w:tcW w:w="1002" w:type="dxa"/>
            <w:tcBorders>
              <w:top w:val="nil"/>
              <w:left w:val="nil"/>
              <w:bottom w:val="nil"/>
              <w:right w:val="nil"/>
            </w:tcBorders>
          </w:tcPr>
          <w:p w:rsidR="00084FB3" w:rsidRPr="0028263F" w:rsidRDefault="00084FB3" w:rsidP="00F8285F">
            <w:pPr>
              <w:jc w:val="center"/>
              <w:rPr>
                <w:rFonts w:ascii="Times New Roman" w:hAnsi="Times New Roman" w:cs="Times New Roman"/>
                <w:sz w:val="20"/>
                <w:szCs w:val="20"/>
              </w:rPr>
            </w:pPr>
            <w:r w:rsidRPr="0028263F">
              <w:rPr>
                <w:rFonts w:ascii="Times New Roman" w:hAnsi="Times New Roman" w:cs="Times New Roman"/>
                <w:sz w:val="20"/>
                <w:szCs w:val="20"/>
              </w:rPr>
              <w:t>-</w:t>
            </w:r>
          </w:p>
        </w:tc>
        <w:tc>
          <w:tcPr>
            <w:tcW w:w="1264" w:type="dxa"/>
            <w:tcBorders>
              <w:top w:val="nil"/>
              <w:left w:val="nil"/>
              <w:bottom w:val="nil"/>
              <w:right w:val="nil"/>
            </w:tcBorders>
          </w:tcPr>
          <w:p w:rsidR="00084FB3" w:rsidRPr="0028263F" w:rsidRDefault="00084FB3" w:rsidP="00F8285F">
            <w:pPr>
              <w:jc w:val="center"/>
              <w:rPr>
                <w:rFonts w:ascii="Times New Roman" w:hAnsi="Times New Roman" w:cs="Times New Roman"/>
                <w:sz w:val="20"/>
                <w:szCs w:val="20"/>
              </w:rPr>
            </w:pPr>
            <w:r w:rsidRPr="0028263F">
              <w:rPr>
                <w:rFonts w:ascii="Times New Roman" w:hAnsi="Times New Roman" w:cs="Times New Roman"/>
                <w:sz w:val="20"/>
                <w:szCs w:val="20"/>
              </w:rPr>
              <w:t>+</w:t>
            </w:r>
          </w:p>
        </w:tc>
        <w:tc>
          <w:tcPr>
            <w:tcW w:w="1890" w:type="dxa"/>
            <w:tcBorders>
              <w:top w:val="nil"/>
              <w:left w:val="nil"/>
              <w:bottom w:val="nil"/>
              <w:right w:val="nil"/>
            </w:tcBorders>
          </w:tcPr>
          <w:p w:rsidR="00084FB3" w:rsidRPr="0028263F" w:rsidRDefault="00084FB3" w:rsidP="00F8285F">
            <w:pPr>
              <w:rPr>
                <w:rFonts w:ascii="Times New Roman" w:hAnsi="Times New Roman" w:cs="Times New Roman"/>
                <w:i/>
                <w:sz w:val="20"/>
                <w:szCs w:val="20"/>
              </w:rPr>
            </w:pPr>
            <w:r w:rsidRPr="0028263F">
              <w:rPr>
                <w:rFonts w:ascii="Times New Roman" w:hAnsi="Times New Roman" w:cs="Times New Roman"/>
                <w:i/>
                <w:sz w:val="20"/>
                <w:szCs w:val="20"/>
              </w:rPr>
              <w:t>S. aureus</w:t>
            </w:r>
          </w:p>
        </w:tc>
      </w:tr>
      <w:tr w:rsidR="00084FB3" w:rsidRPr="0028263F" w:rsidTr="00F8285F">
        <w:trPr>
          <w:trHeight w:val="77"/>
        </w:trPr>
        <w:tc>
          <w:tcPr>
            <w:tcW w:w="929" w:type="dxa"/>
            <w:tcBorders>
              <w:top w:val="nil"/>
              <w:left w:val="nil"/>
              <w:bottom w:val="nil"/>
              <w:right w:val="nil"/>
            </w:tcBorders>
          </w:tcPr>
          <w:p w:rsidR="00084FB3" w:rsidRPr="0028263F" w:rsidRDefault="00084FB3" w:rsidP="00F8285F">
            <w:pPr>
              <w:rPr>
                <w:rFonts w:ascii="Times New Roman" w:hAnsi="Times New Roman" w:cs="Times New Roman"/>
                <w:sz w:val="20"/>
                <w:szCs w:val="20"/>
              </w:rPr>
            </w:pPr>
            <w:r w:rsidRPr="0028263F">
              <w:rPr>
                <w:rFonts w:ascii="Times New Roman" w:hAnsi="Times New Roman" w:cs="Times New Roman"/>
                <w:sz w:val="20"/>
                <w:szCs w:val="20"/>
              </w:rPr>
              <w:t>OR04</w:t>
            </w:r>
          </w:p>
        </w:tc>
        <w:tc>
          <w:tcPr>
            <w:tcW w:w="1704" w:type="dxa"/>
            <w:tcBorders>
              <w:top w:val="nil"/>
              <w:left w:val="nil"/>
              <w:bottom w:val="nil"/>
              <w:right w:val="nil"/>
            </w:tcBorders>
          </w:tcPr>
          <w:p w:rsidR="00084FB3" w:rsidRPr="0028263F" w:rsidRDefault="00084FB3" w:rsidP="00F8285F">
            <w:pPr>
              <w:rPr>
                <w:rFonts w:ascii="Times New Roman" w:hAnsi="Times New Roman" w:cs="Times New Roman"/>
                <w:sz w:val="20"/>
                <w:szCs w:val="20"/>
              </w:rPr>
            </w:pPr>
            <w:r w:rsidRPr="0028263F">
              <w:rPr>
                <w:rFonts w:ascii="Times New Roman" w:hAnsi="Times New Roman" w:cs="Times New Roman"/>
                <w:sz w:val="20"/>
                <w:szCs w:val="20"/>
              </w:rPr>
              <w:t>Pink rods</w:t>
            </w:r>
          </w:p>
        </w:tc>
        <w:tc>
          <w:tcPr>
            <w:tcW w:w="970" w:type="dxa"/>
            <w:tcBorders>
              <w:top w:val="nil"/>
              <w:left w:val="nil"/>
              <w:bottom w:val="nil"/>
              <w:right w:val="nil"/>
            </w:tcBorders>
          </w:tcPr>
          <w:p w:rsidR="00084FB3" w:rsidRPr="0028263F" w:rsidRDefault="00084FB3" w:rsidP="00F8285F">
            <w:pPr>
              <w:jc w:val="center"/>
              <w:rPr>
                <w:rFonts w:ascii="Times New Roman" w:hAnsi="Times New Roman" w:cs="Times New Roman"/>
                <w:sz w:val="20"/>
                <w:szCs w:val="20"/>
              </w:rPr>
            </w:pPr>
            <w:r w:rsidRPr="0028263F">
              <w:rPr>
                <w:rFonts w:ascii="Times New Roman" w:hAnsi="Times New Roman" w:cs="Times New Roman"/>
                <w:sz w:val="20"/>
                <w:szCs w:val="20"/>
              </w:rPr>
              <w:t>-</w:t>
            </w:r>
          </w:p>
        </w:tc>
        <w:tc>
          <w:tcPr>
            <w:tcW w:w="911" w:type="dxa"/>
            <w:tcBorders>
              <w:top w:val="nil"/>
              <w:left w:val="nil"/>
              <w:bottom w:val="nil"/>
              <w:right w:val="nil"/>
            </w:tcBorders>
          </w:tcPr>
          <w:p w:rsidR="00084FB3" w:rsidRPr="0028263F" w:rsidRDefault="00084FB3" w:rsidP="00F8285F">
            <w:pPr>
              <w:jc w:val="center"/>
              <w:rPr>
                <w:rFonts w:ascii="Times New Roman" w:hAnsi="Times New Roman" w:cs="Times New Roman"/>
                <w:sz w:val="20"/>
                <w:szCs w:val="20"/>
              </w:rPr>
            </w:pPr>
            <w:r w:rsidRPr="0028263F">
              <w:rPr>
                <w:rFonts w:ascii="Times New Roman" w:hAnsi="Times New Roman" w:cs="Times New Roman"/>
                <w:sz w:val="20"/>
                <w:szCs w:val="20"/>
              </w:rPr>
              <w:t>+</w:t>
            </w:r>
          </w:p>
        </w:tc>
        <w:tc>
          <w:tcPr>
            <w:tcW w:w="914" w:type="dxa"/>
            <w:tcBorders>
              <w:top w:val="nil"/>
              <w:left w:val="nil"/>
              <w:bottom w:val="nil"/>
              <w:right w:val="nil"/>
            </w:tcBorders>
          </w:tcPr>
          <w:p w:rsidR="00084FB3" w:rsidRPr="0028263F" w:rsidRDefault="00084FB3" w:rsidP="00F8285F">
            <w:pPr>
              <w:jc w:val="center"/>
              <w:rPr>
                <w:rFonts w:ascii="Times New Roman" w:hAnsi="Times New Roman" w:cs="Times New Roman"/>
                <w:sz w:val="20"/>
                <w:szCs w:val="20"/>
              </w:rPr>
            </w:pPr>
            <w:r w:rsidRPr="0028263F">
              <w:rPr>
                <w:rFonts w:ascii="Times New Roman" w:hAnsi="Times New Roman" w:cs="Times New Roman"/>
                <w:sz w:val="20"/>
                <w:szCs w:val="20"/>
              </w:rPr>
              <w:t>-</w:t>
            </w:r>
          </w:p>
        </w:tc>
        <w:tc>
          <w:tcPr>
            <w:tcW w:w="999" w:type="dxa"/>
            <w:tcBorders>
              <w:top w:val="nil"/>
              <w:left w:val="nil"/>
              <w:bottom w:val="nil"/>
              <w:right w:val="nil"/>
            </w:tcBorders>
          </w:tcPr>
          <w:p w:rsidR="00084FB3" w:rsidRPr="0028263F" w:rsidRDefault="00084FB3" w:rsidP="00F8285F">
            <w:pPr>
              <w:jc w:val="center"/>
              <w:rPr>
                <w:rFonts w:ascii="Times New Roman" w:hAnsi="Times New Roman" w:cs="Times New Roman"/>
                <w:sz w:val="20"/>
                <w:szCs w:val="20"/>
              </w:rPr>
            </w:pPr>
            <w:r w:rsidRPr="0028263F">
              <w:rPr>
                <w:rFonts w:ascii="Times New Roman" w:hAnsi="Times New Roman" w:cs="Times New Roman"/>
                <w:sz w:val="20"/>
                <w:szCs w:val="20"/>
              </w:rPr>
              <w:t>-</w:t>
            </w:r>
          </w:p>
        </w:tc>
        <w:tc>
          <w:tcPr>
            <w:tcW w:w="1059" w:type="dxa"/>
            <w:tcBorders>
              <w:top w:val="nil"/>
              <w:left w:val="nil"/>
              <w:bottom w:val="nil"/>
              <w:right w:val="nil"/>
            </w:tcBorders>
          </w:tcPr>
          <w:p w:rsidR="00084FB3" w:rsidRPr="0028263F" w:rsidRDefault="00084FB3" w:rsidP="00F8285F">
            <w:pPr>
              <w:jc w:val="center"/>
              <w:rPr>
                <w:rFonts w:ascii="Times New Roman" w:hAnsi="Times New Roman" w:cs="Times New Roman"/>
                <w:sz w:val="20"/>
                <w:szCs w:val="20"/>
              </w:rPr>
            </w:pPr>
            <w:r w:rsidRPr="0028263F">
              <w:rPr>
                <w:rFonts w:ascii="Times New Roman" w:hAnsi="Times New Roman" w:cs="Times New Roman"/>
                <w:sz w:val="20"/>
                <w:szCs w:val="20"/>
              </w:rPr>
              <w:t>+</w:t>
            </w:r>
          </w:p>
        </w:tc>
        <w:tc>
          <w:tcPr>
            <w:tcW w:w="1002" w:type="dxa"/>
            <w:tcBorders>
              <w:top w:val="nil"/>
              <w:left w:val="nil"/>
              <w:bottom w:val="nil"/>
              <w:right w:val="nil"/>
            </w:tcBorders>
          </w:tcPr>
          <w:p w:rsidR="00084FB3" w:rsidRPr="0028263F" w:rsidRDefault="00084FB3" w:rsidP="00F8285F">
            <w:pPr>
              <w:jc w:val="center"/>
              <w:rPr>
                <w:rFonts w:ascii="Times New Roman" w:hAnsi="Times New Roman" w:cs="Times New Roman"/>
                <w:sz w:val="20"/>
                <w:szCs w:val="20"/>
              </w:rPr>
            </w:pPr>
            <w:r w:rsidRPr="0028263F">
              <w:rPr>
                <w:rFonts w:ascii="Times New Roman" w:hAnsi="Times New Roman" w:cs="Times New Roman"/>
                <w:sz w:val="20"/>
                <w:szCs w:val="20"/>
              </w:rPr>
              <w:t>+</w:t>
            </w:r>
          </w:p>
        </w:tc>
        <w:tc>
          <w:tcPr>
            <w:tcW w:w="1264" w:type="dxa"/>
            <w:tcBorders>
              <w:top w:val="nil"/>
              <w:left w:val="nil"/>
              <w:bottom w:val="nil"/>
              <w:right w:val="nil"/>
            </w:tcBorders>
          </w:tcPr>
          <w:p w:rsidR="00084FB3" w:rsidRPr="0028263F" w:rsidRDefault="00084FB3" w:rsidP="00F8285F">
            <w:pPr>
              <w:jc w:val="center"/>
              <w:rPr>
                <w:rFonts w:ascii="Times New Roman" w:hAnsi="Times New Roman" w:cs="Times New Roman"/>
                <w:sz w:val="20"/>
                <w:szCs w:val="20"/>
              </w:rPr>
            </w:pPr>
            <w:r w:rsidRPr="0028263F">
              <w:rPr>
                <w:rFonts w:ascii="Times New Roman" w:hAnsi="Times New Roman" w:cs="Times New Roman"/>
                <w:sz w:val="20"/>
                <w:szCs w:val="20"/>
              </w:rPr>
              <w:t>-</w:t>
            </w:r>
          </w:p>
        </w:tc>
        <w:tc>
          <w:tcPr>
            <w:tcW w:w="1890" w:type="dxa"/>
            <w:tcBorders>
              <w:top w:val="nil"/>
              <w:left w:val="nil"/>
              <w:bottom w:val="nil"/>
              <w:right w:val="nil"/>
            </w:tcBorders>
          </w:tcPr>
          <w:p w:rsidR="00084FB3" w:rsidRPr="0028263F" w:rsidRDefault="00084FB3" w:rsidP="00F8285F">
            <w:pPr>
              <w:rPr>
                <w:rFonts w:ascii="Times New Roman" w:hAnsi="Times New Roman" w:cs="Times New Roman"/>
                <w:sz w:val="20"/>
                <w:szCs w:val="20"/>
              </w:rPr>
            </w:pPr>
            <w:r w:rsidRPr="0028263F">
              <w:rPr>
                <w:rFonts w:ascii="Times New Roman" w:hAnsi="Times New Roman" w:cs="Times New Roman"/>
                <w:i/>
                <w:sz w:val="20"/>
                <w:szCs w:val="20"/>
              </w:rPr>
              <w:t>Salmonella</w:t>
            </w:r>
            <w:r w:rsidRPr="0028263F">
              <w:rPr>
                <w:rFonts w:ascii="Times New Roman" w:hAnsi="Times New Roman" w:cs="Times New Roman"/>
                <w:sz w:val="20"/>
                <w:szCs w:val="20"/>
              </w:rPr>
              <w:t xml:space="preserve"> species</w:t>
            </w:r>
          </w:p>
        </w:tc>
      </w:tr>
      <w:tr w:rsidR="00084FB3" w:rsidRPr="0028263F" w:rsidTr="00F8285F">
        <w:trPr>
          <w:trHeight w:val="77"/>
        </w:trPr>
        <w:tc>
          <w:tcPr>
            <w:tcW w:w="929" w:type="dxa"/>
            <w:tcBorders>
              <w:top w:val="nil"/>
              <w:left w:val="nil"/>
              <w:bottom w:val="nil"/>
              <w:right w:val="nil"/>
            </w:tcBorders>
          </w:tcPr>
          <w:p w:rsidR="00084FB3" w:rsidRPr="0028263F" w:rsidRDefault="00084FB3" w:rsidP="00F8285F">
            <w:pPr>
              <w:rPr>
                <w:rFonts w:ascii="Times New Roman" w:hAnsi="Times New Roman" w:cs="Times New Roman"/>
                <w:sz w:val="20"/>
                <w:szCs w:val="20"/>
              </w:rPr>
            </w:pPr>
            <w:r w:rsidRPr="0028263F">
              <w:rPr>
                <w:rFonts w:ascii="Times New Roman" w:hAnsi="Times New Roman" w:cs="Times New Roman"/>
                <w:sz w:val="20"/>
                <w:szCs w:val="20"/>
              </w:rPr>
              <w:t>UT01</w:t>
            </w:r>
          </w:p>
        </w:tc>
        <w:tc>
          <w:tcPr>
            <w:tcW w:w="1704" w:type="dxa"/>
            <w:tcBorders>
              <w:top w:val="nil"/>
              <w:left w:val="nil"/>
              <w:bottom w:val="nil"/>
              <w:right w:val="nil"/>
            </w:tcBorders>
          </w:tcPr>
          <w:p w:rsidR="00084FB3" w:rsidRPr="0028263F" w:rsidRDefault="00084FB3" w:rsidP="00F8285F">
            <w:pPr>
              <w:rPr>
                <w:rFonts w:ascii="Times New Roman" w:hAnsi="Times New Roman" w:cs="Times New Roman"/>
                <w:sz w:val="20"/>
                <w:szCs w:val="20"/>
              </w:rPr>
            </w:pPr>
            <w:r w:rsidRPr="0028263F">
              <w:rPr>
                <w:rFonts w:ascii="Times New Roman" w:hAnsi="Times New Roman" w:cs="Times New Roman"/>
                <w:sz w:val="20"/>
                <w:szCs w:val="20"/>
              </w:rPr>
              <w:t>Purple cocci in clusters</w:t>
            </w:r>
          </w:p>
        </w:tc>
        <w:tc>
          <w:tcPr>
            <w:tcW w:w="970" w:type="dxa"/>
            <w:tcBorders>
              <w:top w:val="nil"/>
              <w:left w:val="nil"/>
              <w:bottom w:val="nil"/>
              <w:right w:val="nil"/>
            </w:tcBorders>
          </w:tcPr>
          <w:p w:rsidR="00084FB3" w:rsidRPr="0028263F" w:rsidRDefault="00084FB3" w:rsidP="00F8285F">
            <w:pPr>
              <w:jc w:val="center"/>
              <w:rPr>
                <w:rFonts w:ascii="Times New Roman" w:hAnsi="Times New Roman" w:cs="Times New Roman"/>
                <w:sz w:val="20"/>
                <w:szCs w:val="20"/>
              </w:rPr>
            </w:pPr>
            <w:r w:rsidRPr="0028263F">
              <w:rPr>
                <w:rFonts w:ascii="Times New Roman" w:hAnsi="Times New Roman" w:cs="Times New Roman"/>
                <w:sz w:val="20"/>
                <w:szCs w:val="20"/>
              </w:rPr>
              <w:t>-</w:t>
            </w:r>
          </w:p>
        </w:tc>
        <w:tc>
          <w:tcPr>
            <w:tcW w:w="911" w:type="dxa"/>
            <w:tcBorders>
              <w:top w:val="nil"/>
              <w:left w:val="nil"/>
              <w:bottom w:val="nil"/>
              <w:right w:val="nil"/>
            </w:tcBorders>
          </w:tcPr>
          <w:p w:rsidR="00084FB3" w:rsidRPr="0028263F" w:rsidRDefault="00084FB3" w:rsidP="00F8285F">
            <w:pPr>
              <w:jc w:val="center"/>
              <w:rPr>
                <w:rFonts w:ascii="Times New Roman" w:hAnsi="Times New Roman" w:cs="Times New Roman"/>
                <w:sz w:val="20"/>
                <w:szCs w:val="20"/>
              </w:rPr>
            </w:pPr>
            <w:r w:rsidRPr="0028263F">
              <w:rPr>
                <w:rFonts w:ascii="Times New Roman" w:hAnsi="Times New Roman" w:cs="Times New Roman"/>
                <w:sz w:val="20"/>
                <w:szCs w:val="20"/>
              </w:rPr>
              <w:t>-</w:t>
            </w:r>
          </w:p>
        </w:tc>
        <w:tc>
          <w:tcPr>
            <w:tcW w:w="914" w:type="dxa"/>
            <w:tcBorders>
              <w:top w:val="nil"/>
              <w:left w:val="nil"/>
              <w:bottom w:val="nil"/>
              <w:right w:val="nil"/>
            </w:tcBorders>
          </w:tcPr>
          <w:p w:rsidR="00084FB3" w:rsidRPr="0028263F" w:rsidRDefault="00084FB3" w:rsidP="00F8285F">
            <w:pPr>
              <w:jc w:val="center"/>
              <w:rPr>
                <w:rFonts w:ascii="Times New Roman" w:hAnsi="Times New Roman" w:cs="Times New Roman"/>
                <w:sz w:val="20"/>
                <w:szCs w:val="20"/>
              </w:rPr>
            </w:pPr>
            <w:r w:rsidRPr="0028263F">
              <w:rPr>
                <w:rFonts w:ascii="Times New Roman" w:hAnsi="Times New Roman" w:cs="Times New Roman"/>
                <w:sz w:val="20"/>
                <w:szCs w:val="20"/>
              </w:rPr>
              <w:t>+</w:t>
            </w:r>
          </w:p>
        </w:tc>
        <w:tc>
          <w:tcPr>
            <w:tcW w:w="999" w:type="dxa"/>
            <w:tcBorders>
              <w:top w:val="nil"/>
              <w:left w:val="nil"/>
              <w:bottom w:val="nil"/>
              <w:right w:val="nil"/>
            </w:tcBorders>
          </w:tcPr>
          <w:p w:rsidR="00084FB3" w:rsidRPr="0028263F" w:rsidRDefault="00084FB3" w:rsidP="00F8285F">
            <w:pPr>
              <w:jc w:val="center"/>
              <w:rPr>
                <w:rFonts w:ascii="Times New Roman" w:hAnsi="Times New Roman" w:cs="Times New Roman"/>
                <w:sz w:val="20"/>
                <w:szCs w:val="20"/>
              </w:rPr>
            </w:pPr>
            <w:r w:rsidRPr="0028263F">
              <w:rPr>
                <w:rFonts w:ascii="Times New Roman" w:hAnsi="Times New Roman" w:cs="Times New Roman"/>
                <w:sz w:val="20"/>
                <w:szCs w:val="20"/>
              </w:rPr>
              <w:t>-</w:t>
            </w:r>
          </w:p>
        </w:tc>
        <w:tc>
          <w:tcPr>
            <w:tcW w:w="1059" w:type="dxa"/>
            <w:tcBorders>
              <w:top w:val="nil"/>
              <w:left w:val="nil"/>
              <w:bottom w:val="nil"/>
              <w:right w:val="nil"/>
            </w:tcBorders>
          </w:tcPr>
          <w:p w:rsidR="00084FB3" w:rsidRPr="0028263F" w:rsidRDefault="00084FB3" w:rsidP="00F8285F">
            <w:pPr>
              <w:jc w:val="center"/>
              <w:rPr>
                <w:rFonts w:ascii="Times New Roman" w:hAnsi="Times New Roman" w:cs="Times New Roman"/>
                <w:sz w:val="20"/>
                <w:szCs w:val="20"/>
              </w:rPr>
            </w:pPr>
            <w:r w:rsidRPr="0028263F">
              <w:rPr>
                <w:rFonts w:ascii="Times New Roman" w:hAnsi="Times New Roman" w:cs="Times New Roman"/>
                <w:sz w:val="20"/>
                <w:szCs w:val="20"/>
              </w:rPr>
              <w:t>+</w:t>
            </w:r>
          </w:p>
        </w:tc>
        <w:tc>
          <w:tcPr>
            <w:tcW w:w="1002" w:type="dxa"/>
            <w:tcBorders>
              <w:top w:val="nil"/>
              <w:left w:val="nil"/>
              <w:bottom w:val="nil"/>
              <w:right w:val="nil"/>
            </w:tcBorders>
          </w:tcPr>
          <w:p w:rsidR="00084FB3" w:rsidRPr="0028263F" w:rsidRDefault="00084FB3" w:rsidP="00F8285F">
            <w:pPr>
              <w:jc w:val="center"/>
              <w:rPr>
                <w:rFonts w:ascii="Times New Roman" w:hAnsi="Times New Roman" w:cs="Times New Roman"/>
                <w:sz w:val="20"/>
                <w:szCs w:val="20"/>
              </w:rPr>
            </w:pPr>
            <w:r w:rsidRPr="0028263F">
              <w:rPr>
                <w:rFonts w:ascii="Times New Roman" w:hAnsi="Times New Roman" w:cs="Times New Roman"/>
                <w:sz w:val="20"/>
                <w:szCs w:val="20"/>
              </w:rPr>
              <w:t>-</w:t>
            </w:r>
          </w:p>
        </w:tc>
        <w:tc>
          <w:tcPr>
            <w:tcW w:w="1264" w:type="dxa"/>
            <w:tcBorders>
              <w:top w:val="nil"/>
              <w:left w:val="nil"/>
              <w:bottom w:val="nil"/>
              <w:right w:val="nil"/>
            </w:tcBorders>
          </w:tcPr>
          <w:p w:rsidR="00084FB3" w:rsidRPr="0028263F" w:rsidRDefault="00084FB3" w:rsidP="00F8285F">
            <w:pPr>
              <w:jc w:val="center"/>
              <w:rPr>
                <w:rFonts w:ascii="Times New Roman" w:hAnsi="Times New Roman" w:cs="Times New Roman"/>
                <w:sz w:val="20"/>
                <w:szCs w:val="20"/>
              </w:rPr>
            </w:pPr>
            <w:r w:rsidRPr="0028263F">
              <w:rPr>
                <w:rFonts w:ascii="Times New Roman" w:hAnsi="Times New Roman" w:cs="Times New Roman"/>
                <w:sz w:val="20"/>
                <w:szCs w:val="20"/>
              </w:rPr>
              <w:t>+</w:t>
            </w:r>
          </w:p>
        </w:tc>
        <w:tc>
          <w:tcPr>
            <w:tcW w:w="1890" w:type="dxa"/>
            <w:tcBorders>
              <w:top w:val="nil"/>
              <w:left w:val="nil"/>
              <w:bottom w:val="nil"/>
              <w:right w:val="nil"/>
            </w:tcBorders>
          </w:tcPr>
          <w:p w:rsidR="00084FB3" w:rsidRPr="0028263F" w:rsidRDefault="00084FB3" w:rsidP="00F8285F">
            <w:pPr>
              <w:rPr>
                <w:rFonts w:ascii="Times New Roman" w:hAnsi="Times New Roman" w:cs="Times New Roman"/>
                <w:i/>
                <w:sz w:val="20"/>
                <w:szCs w:val="20"/>
              </w:rPr>
            </w:pPr>
            <w:r w:rsidRPr="0028263F">
              <w:rPr>
                <w:rFonts w:ascii="Times New Roman" w:hAnsi="Times New Roman" w:cs="Times New Roman"/>
                <w:i/>
                <w:sz w:val="20"/>
                <w:szCs w:val="20"/>
              </w:rPr>
              <w:t>S. aureus</w:t>
            </w:r>
          </w:p>
        </w:tc>
      </w:tr>
      <w:tr w:rsidR="00084FB3" w:rsidRPr="0028263F" w:rsidTr="00F8285F">
        <w:trPr>
          <w:trHeight w:val="77"/>
        </w:trPr>
        <w:tc>
          <w:tcPr>
            <w:tcW w:w="929" w:type="dxa"/>
            <w:tcBorders>
              <w:top w:val="nil"/>
              <w:left w:val="nil"/>
              <w:bottom w:val="nil"/>
              <w:right w:val="nil"/>
            </w:tcBorders>
          </w:tcPr>
          <w:p w:rsidR="00084FB3" w:rsidRPr="0028263F" w:rsidRDefault="00084FB3" w:rsidP="00F8285F">
            <w:pPr>
              <w:rPr>
                <w:rFonts w:ascii="Times New Roman" w:hAnsi="Times New Roman" w:cs="Times New Roman"/>
                <w:sz w:val="20"/>
                <w:szCs w:val="20"/>
              </w:rPr>
            </w:pPr>
            <w:r w:rsidRPr="0028263F">
              <w:rPr>
                <w:rFonts w:ascii="Times New Roman" w:hAnsi="Times New Roman" w:cs="Times New Roman"/>
                <w:sz w:val="20"/>
                <w:szCs w:val="20"/>
              </w:rPr>
              <w:t>UT02</w:t>
            </w:r>
          </w:p>
        </w:tc>
        <w:tc>
          <w:tcPr>
            <w:tcW w:w="1704" w:type="dxa"/>
            <w:tcBorders>
              <w:top w:val="nil"/>
              <w:left w:val="nil"/>
              <w:bottom w:val="nil"/>
              <w:right w:val="nil"/>
            </w:tcBorders>
          </w:tcPr>
          <w:p w:rsidR="00084FB3" w:rsidRPr="0028263F" w:rsidRDefault="00084FB3" w:rsidP="00F8285F">
            <w:pPr>
              <w:rPr>
                <w:rFonts w:ascii="Times New Roman" w:hAnsi="Times New Roman" w:cs="Times New Roman"/>
                <w:sz w:val="20"/>
                <w:szCs w:val="20"/>
              </w:rPr>
            </w:pPr>
            <w:r w:rsidRPr="0028263F">
              <w:rPr>
                <w:rFonts w:ascii="Times New Roman" w:hAnsi="Times New Roman" w:cs="Times New Roman"/>
                <w:sz w:val="20"/>
                <w:szCs w:val="20"/>
              </w:rPr>
              <w:t>Pink rods</w:t>
            </w:r>
          </w:p>
        </w:tc>
        <w:tc>
          <w:tcPr>
            <w:tcW w:w="970" w:type="dxa"/>
            <w:tcBorders>
              <w:top w:val="nil"/>
              <w:left w:val="nil"/>
              <w:bottom w:val="nil"/>
              <w:right w:val="nil"/>
            </w:tcBorders>
          </w:tcPr>
          <w:p w:rsidR="00084FB3" w:rsidRPr="0028263F" w:rsidRDefault="00084FB3" w:rsidP="00F8285F">
            <w:pPr>
              <w:jc w:val="center"/>
              <w:rPr>
                <w:rFonts w:ascii="Times New Roman" w:hAnsi="Times New Roman" w:cs="Times New Roman"/>
                <w:sz w:val="20"/>
                <w:szCs w:val="20"/>
              </w:rPr>
            </w:pPr>
            <w:r w:rsidRPr="0028263F">
              <w:rPr>
                <w:rFonts w:ascii="Times New Roman" w:hAnsi="Times New Roman" w:cs="Times New Roman"/>
                <w:sz w:val="20"/>
                <w:szCs w:val="20"/>
              </w:rPr>
              <w:t>-</w:t>
            </w:r>
          </w:p>
        </w:tc>
        <w:tc>
          <w:tcPr>
            <w:tcW w:w="911" w:type="dxa"/>
            <w:tcBorders>
              <w:top w:val="nil"/>
              <w:left w:val="nil"/>
              <w:bottom w:val="nil"/>
              <w:right w:val="nil"/>
            </w:tcBorders>
          </w:tcPr>
          <w:p w:rsidR="00084FB3" w:rsidRPr="0028263F" w:rsidRDefault="00084FB3" w:rsidP="00F8285F">
            <w:pPr>
              <w:jc w:val="center"/>
              <w:rPr>
                <w:rFonts w:ascii="Times New Roman" w:hAnsi="Times New Roman" w:cs="Times New Roman"/>
                <w:sz w:val="20"/>
                <w:szCs w:val="20"/>
              </w:rPr>
            </w:pPr>
            <w:r w:rsidRPr="0028263F">
              <w:rPr>
                <w:rFonts w:ascii="Times New Roman" w:hAnsi="Times New Roman" w:cs="Times New Roman"/>
                <w:sz w:val="20"/>
                <w:szCs w:val="20"/>
              </w:rPr>
              <w:t>+</w:t>
            </w:r>
          </w:p>
        </w:tc>
        <w:tc>
          <w:tcPr>
            <w:tcW w:w="914" w:type="dxa"/>
            <w:tcBorders>
              <w:top w:val="nil"/>
              <w:left w:val="nil"/>
              <w:bottom w:val="nil"/>
              <w:right w:val="nil"/>
            </w:tcBorders>
          </w:tcPr>
          <w:p w:rsidR="00084FB3" w:rsidRPr="0028263F" w:rsidRDefault="00084FB3" w:rsidP="00F8285F">
            <w:pPr>
              <w:jc w:val="center"/>
              <w:rPr>
                <w:rFonts w:ascii="Times New Roman" w:hAnsi="Times New Roman" w:cs="Times New Roman"/>
                <w:sz w:val="20"/>
                <w:szCs w:val="20"/>
              </w:rPr>
            </w:pPr>
            <w:r w:rsidRPr="0028263F">
              <w:rPr>
                <w:rFonts w:ascii="Times New Roman" w:hAnsi="Times New Roman" w:cs="Times New Roman"/>
                <w:sz w:val="20"/>
                <w:szCs w:val="20"/>
              </w:rPr>
              <w:t>-</w:t>
            </w:r>
          </w:p>
        </w:tc>
        <w:tc>
          <w:tcPr>
            <w:tcW w:w="999" w:type="dxa"/>
            <w:tcBorders>
              <w:top w:val="nil"/>
              <w:left w:val="nil"/>
              <w:bottom w:val="nil"/>
              <w:right w:val="nil"/>
            </w:tcBorders>
          </w:tcPr>
          <w:p w:rsidR="00084FB3" w:rsidRPr="0028263F" w:rsidRDefault="00084FB3" w:rsidP="00F8285F">
            <w:pPr>
              <w:jc w:val="center"/>
              <w:rPr>
                <w:rFonts w:ascii="Times New Roman" w:hAnsi="Times New Roman" w:cs="Times New Roman"/>
                <w:sz w:val="20"/>
                <w:szCs w:val="20"/>
              </w:rPr>
            </w:pPr>
            <w:r w:rsidRPr="0028263F">
              <w:rPr>
                <w:rFonts w:ascii="Times New Roman" w:hAnsi="Times New Roman" w:cs="Times New Roman"/>
                <w:sz w:val="20"/>
                <w:szCs w:val="20"/>
              </w:rPr>
              <w:t>-</w:t>
            </w:r>
          </w:p>
        </w:tc>
        <w:tc>
          <w:tcPr>
            <w:tcW w:w="1059" w:type="dxa"/>
            <w:tcBorders>
              <w:top w:val="nil"/>
              <w:left w:val="nil"/>
              <w:bottom w:val="nil"/>
              <w:right w:val="nil"/>
            </w:tcBorders>
          </w:tcPr>
          <w:p w:rsidR="00084FB3" w:rsidRPr="0028263F" w:rsidRDefault="00084FB3" w:rsidP="00F8285F">
            <w:pPr>
              <w:jc w:val="center"/>
              <w:rPr>
                <w:rFonts w:ascii="Times New Roman" w:hAnsi="Times New Roman" w:cs="Times New Roman"/>
                <w:sz w:val="20"/>
                <w:szCs w:val="20"/>
              </w:rPr>
            </w:pPr>
            <w:r w:rsidRPr="0028263F">
              <w:rPr>
                <w:rFonts w:ascii="Times New Roman" w:hAnsi="Times New Roman" w:cs="Times New Roman"/>
                <w:sz w:val="20"/>
                <w:szCs w:val="20"/>
              </w:rPr>
              <w:t>+</w:t>
            </w:r>
          </w:p>
        </w:tc>
        <w:tc>
          <w:tcPr>
            <w:tcW w:w="1002" w:type="dxa"/>
            <w:tcBorders>
              <w:top w:val="nil"/>
              <w:left w:val="nil"/>
              <w:bottom w:val="nil"/>
              <w:right w:val="nil"/>
            </w:tcBorders>
          </w:tcPr>
          <w:p w:rsidR="00084FB3" w:rsidRPr="0028263F" w:rsidRDefault="00084FB3" w:rsidP="00F8285F">
            <w:pPr>
              <w:jc w:val="center"/>
              <w:rPr>
                <w:rFonts w:ascii="Times New Roman" w:hAnsi="Times New Roman" w:cs="Times New Roman"/>
                <w:sz w:val="20"/>
                <w:szCs w:val="20"/>
              </w:rPr>
            </w:pPr>
            <w:r w:rsidRPr="0028263F">
              <w:rPr>
                <w:rFonts w:ascii="Times New Roman" w:hAnsi="Times New Roman" w:cs="Times New Roman"/>
                <w:sz w:val="20"/>
                <w:szCs w:val="20"/>
              </w:rPr>
              <w:t>+</w:t>
            </w:r>
          </w:p>
        </w:tc>
        <w:tc>
          <w:tcPr>
            <w:tcW w:w="1264" w:type="dxa"/>
            <w:tcBorders>
              <w:top w:val="nil"/>
              <w:left w:val="nil"/>
              <w:bottom w:val="nil"/>
              <w:right w:val="nil"/>
            </w:tcBorders>
          </w:tcPr>
          <w:p w:rsidR="00084FB3" w:rsidRPr="0028263F" w:rsidRDefault="00084FB3" w:rsidP="00F8285F">
            <w:pPr>
              <w:jc w:val="center"/>
              <w:rPr>
                <w:rFonts w:ascii="Times New Roman" w:hAnsi="Times New Roman" w:cs="Times New Roman"/>
                <w:sz w:val="20"/>
                <w:szCs w:val="20"/>
              </w:rPr>
            </w:pPr>
            <w:r w:rsidRPr="0028263F">
              <w:rPr>
                <w:rFonts w:ascii="Times New Roman" w:hAnsi="Times New Roman" w:cs="Times New Roman"/>
                <w:sz w:val="20"/>
                <w:szCs w:val="20"/>
              </w:rPr>
              <w:t>-</w:t>
            </w:r>
          </w:p>
        </w:tc>
        <w:tc>
          <w:tcPr>
            <w:tcW w:w="1890" w:type="dxa"/>
            <w:tcBorders>
              <w:top w:val="nil"/>
              <w:left w:val="nil"/>
              <w:bottom w:val="nil"/>
              <w:right w:val="nil"/>
            </w:tcBorders>
          </w:tcPr>
          <w:p w:rsidR="00084FB3" w:rsidRPr="0028263F" w:rsidRDefault="00084FB3" w:rsidP="00F8285F">
            <w:pPr>
              <w:rPr>
                <w:rFonts w:ascii="Times New Roman" w:hAnsi="Times New Roman" w:cs="Times New Roman"/>
                <w:sz w:val="20"/>
                <w:szCs w:val="20"/>
              </w:rPr>
            </w:pPr>
            <w:r w:rsidRPr="0028263F">
              <w:rPr>
                <w:rFonts w:ascii="Times New Roman" w:hAnsi="Times New Roman" w:cs="Times New Roman"/>
                <w:i/>
                <w:sz w:val="20"/>
                <w:szCs w:val="20"/>
              </w:rPr>
              <w:t>Salmonella</w:t>
            </w:r>
            <w:r w:rsidRPr="0028263F">
              <w:rPr>
                <w:rFonts w:ascii="Times New Roman" w:hAnsi="Times New Roman" w:cs="Times New Roman"/>
                <w:sz w:val="20"/>
                <w:szCs w:val="20"/>
              </w:rPr>
              <w:t xml:space="preserve"> species</w:t>
            </w:r>
          </w:p>
        </w:tc>
      </w:tr>
      <w:tr w:rsidR="00084FB3" w:rsidRPr="0028263F" w:rsidTr="00F8285F">
        <w:trPr>
          <w:trHeight w:val="77"/>
        </w:trPr>
        <w:tc>
          <w:tcPr>
            <w:tcW w:w="929" w:type="dxa"/>
            <w:tcBorders>
              <w:top w:val="nil"/>
              <w:left w:val="nil"/>
              <w:bottom w:val="nil"/>
              <w:right w:val="nil"/>
            </w:tcBorders>
          </w:tcPr>
          <w:p w:rsidR="00084FB3" w:rsidRPr="0028263F" w:rsidRDefault="00084FB3" w:rsidP="00F8285F">
            <w:pPr>
              <w:rPr>
                <w:rFonts w:ascii="Times New Roman" w:hAnsi="Times New Roman" w:cs="Times New Roman"/>
                <w:sz w:val="20"/>
                <w:szCs w:val="20"/>
              </w:rPr>
            </w:pPr>
            <w:r w:rsidRPr="0028263F">
              <w:rPr>
                <w:rFonts w:ascii="Times New Roman" w:hAnsi="Times New Roman" w:cs="Times New Roman"/>
                <w:sz w:val="20"/>
                <w:szCs w:val="20"/>
              </w:rPr>
              <w:t>UT03</w:t>
            </w:r>
          </w:p>
        </w:tc>
        <w:tc>
          <w:tcPr>
            <w:tcW w:w="1704" w:type="dxa"/>
            <w:tcBorders>
              <w:top w:val="nil"/>
              <w:left w:val="nil"/>
              <w:bottom w:val="nil"/>
              <w:right w:val="nil"/>
            </w:tcBorders>
          </w:tcPr>
          <w:p w:rsidR="00084FB3" w:rsidRPr="0028263F" w:rsidRDefault="00084FB3" w:rsidP="00F8285F">
            <w:pPr>
              <w:rPr>
                <w:rFonts w:ascii="Times New Roman" w:hAnsi="Times New Roman" w:cs="Times New Roman"/>
                <w:sz w:val="20"/>
                <w:szCs w:val="20"/>
              </w:rPr>
            </w:pPr>
            <w:r w:rsidRPr="0028263F">
              <w:rPr>
                <w:rFonts w:ascii="Times New Roman" w:hAnsi="Times New Roman" w:cs="Times New Roman"/>
                <w:sz w:val="20"/>
                <w:szCs w:val="20"/>
              </w:rPr>
              <w:t xml:space="preserve">Red rods </w:t>
            </w:r>
          </w:p>
        </w:tc>
        <w:tc>
          <w:tcPr>
            <w:tcW w:w="970" w:type="dxa"/>
            <w:tcBorders>
              <w:top w:val="nil"/>
              <w:left w:val="nil"/>
              <w:bottom w:val="nil"/>
              <w:right w:val="nil"/>
            </w:tcBorders>
          </w:tcPr>
          <w:p w:rsidR="00084FB3" w:rsidRPr="0028263F" w:rsidRDefault="00084FB3" w:rsidP="00F8285F">
            <w:pPr>
              <w:jc w:val="center"/>
              <w:rPr>
                <w:rFonts w:ascii="Times New Roman" w:hAnsi="Times New Roman" w:cs="Times New Roman"/>
                <w:sz w:val="20"/>
                <w:szCs w:val="20"/>
              </w:rPr>
            </w:pPr>
            <w:r w:rsidRPr="0028263F">
              <w:rPr>
                <w:rFonts w:ascii="Times New Roman" w:hAnsi="Times New Roman" w:cs="Times New Roman"/>
                <w:sz w:val="20"/>
                <w:szCs w:val="20"/>
              </w:rPr>
              <w:t>+</w:t>
            </w:r>
          </w:p>
        </w:tc>
        <w:tc>
          <w:tcPr>
            <w:tcW w:w="911" w:type="dxa"/>
            <w:tcBorders>
              <w:top w:val="nil"/>
              <w:left w:val="nil"/>
              <w:bottom w:val="nil"/>
              <w:right w:val="nil"/>
            </w:tcBorders>
          </w:tcPr>
          <w:p w:rsidR="00084FB3" w:rsidRPr="0028263F" w:rsidRDefault="00084FB3" w:rsidP="00F8285F">
            <w:pPr>
              <w:jc w:val="center"/>
              <w:rPr>
                <w:rFonts w:ascii="Times New Roman" w:hAnsi="Times New Roman" w:cs="Times New Roman"/>
                <w:sz w:val="20"/>
                <w:szCs w:val="20"/>
              </w:rPr>
            </w:pPr>
            <w:r w:rsidRPr="0028263F">
              <w:rPr>
                <w:rFonts w:ascii="Times New Roman" w:hAnsi="Times New Roman" w:cs="Times New Roman"/>
                <w:sz w:val="20"/>
                <w:szCs w:val="20"/>
              </w:rPr>
              <w:t>-</w:t>
            </w:r>
          </w:p>
        </w:tc>
        <w:tc>
          <w:tcPr>
            <w:tcW w:w="914" w:type="dxa"/>
            <w:tcBorders>
              <w:top w:val="nil"/>
              <w:left w:val="nil"/>
              <w:bottom w:val="nil"/>
              <w:right w:val="nil"/>
            </w:tcBorders>
          </w:tcPr>
          <w:p w:rsidR="00084FB3" w:rsidRPr="0028263F" w:rsidRDefault="00084FB3" w:rsidP="00F8285F">
            <w:pPr>
              <w:jc w:val="center"/>
              <w:rPr>
                <w:rFonts w:ascii="Times New Roman" w:hAnsi="Times New Roman" w:cs="Times New Roman"/>
                <w:sz w:val="20"/>
                <w:szCs w:val="20"/>
              </w:rPr>
            </w:pPr>
            <w:r w:rsidRPr="0028263F">
              <w:rPr>
                <w:rFonts w:ascii="Times New Roman" w:hAnsi="Times New Roman" w:cs="Times New Roman"/>
                <w:sz w:val="20"/>
                <w:szCs w:val="20"/>
              </w:rPr>
              <w:t>-</w:t>
            </w:r>
          </w:p>
        </w:tc>
        <w:tc>
          <w:tcPr>
            <w:tcW w:w="999" w:type="dxa"/>
            <w:tcBorders>
              <w:top w:val="nil"/>
              <w:left w:val="nil"/>
              <w:bottom w:val="nil"/>
              <w:right w:val="nil"/>
            </w:tcBorders>
          </w:tcPr>
          <w:p w:rsidR="00084FB3" w:rsidRPr="0028263F" w:rsidRDefault="00084FB3" w:rsidP="00F8285F">
            <w:pPr>
              <w:jc w:val="center"/>
              <w:rPr>
                <w:rFonts w:ascii="Times New Roman" w:hAnsi="Times New Roman" w:cs="Times New Roman"/>
                <w:sz w:val="20"/>
                <w:szCs w:val="20"/>
              </w:rPr>
            </w:pPr>
            <w:r w:rsidRPr="0028263F">
              <w:rPr>
                <w:rFonts w:ascii="Times New Roman" w:hAnsi="Times New Roman" w:cs="Times New Roman"/>
                <w:sz w:val="20"/>
                <w:szCs w:val="20"/>
              </w:rPr>
              <w:t>-</w:t>
            </w:r>
          </w:p>
        </w:tc>
        <w:tc>
          <w:tcPr>
            <w:tcW w:w="1059" w:type="dxa"/>
            <w:tcBorders>
              <w:top w:val="nil"/>
              <w:left w:val="nil"/>
              <w:bottom w:val="nil"/>
              <w:right w:val="nil"/>
            </w:tcBorders>
          </w:tcPr>
          <w:p w:rsidR="00084FB3" w:rsidRPr="0028263F" w:rsidRDefault="00084FB3" w:rsidP="00F8285F">
            <w:pPr>
              <w:jc w:val="center"/>
              <w:rPr>
                <w:rFonts w:ascii="Times New Roman" w:hAnsi="Times New Roman" w:cs="Times New Roman"/>
                <w:sz w:val="20"/>
                <w:szCs w:val="20"/>
              </w:rPr>
            </w:pPr>
            <w:r w:rsidRPr="0028263F">
              <w:rPr>
                <w:rFonts w:ascii="Times New Roman" w:hAnsi="Times New Roman" w:cs="Times New Roman"/>
                <w:sz w:val="20"/>
                <w:szCs w:val="20"/>
              </w:rPr>
              <w:t>+</w:t>
            </w:r>
          </w:p>
        </w:tc>
        <w:tc>
          <w:tcPr>
            <w:tcW w:w="1002" w:type="dxa"/>
            <w:tcBorders>
              <w:top w:val="nil"/>
              <w:left w:val="nil"/>
              <w:bottom w:val="nil"/>
              <w:right w:val="nil"/>
            </w:tcBorders>
          </w:tcPr>
          <w:p w:rsidR="00084FB3" w:rsidRPr="0028263F" w:rsidRDefault="00084FB3" w:rsidP="00F8285F">
            <w:pPr>
              <w:jc w:val="center"/>
              <w:rPr>
                <w:rFonts w:ascii="Times New Roman" w:hAnsi="Times New Roman" w:cs="Times New Roman"/>
                <w:sz w:val="20"/>
                <w:szCs w:val="20"/>
              </w:rPr>
            </w:pPr>
            <w:r w:rsidRPr="0028263F">
              <w:rPr>
                <w:rFonts w:ascii="Times New Roman" w:hAnsi="Times New Roman" w:cs="Times New Roman"/>
                <w:sz w:val="20"/>
                <w:szCs w:val="20"/>
              </w:rPr>
              <w:t>+</w:t>
            </w:r>
          </w:p>
        </w:tc>
        <w:tc>
          <w:tcPr>
            <w:tcW w:w="1264" w:type="dxa"/>
            <w:tcBorders>
              <w:top w:val="nil"/>
              <w:left w:val="nil"/>
              <w:bottom w:val="nil"/>
              <w:right w:val="nil"/>
            </w:tcBorders>
          </w:tcPr>
          <w:p w:rsidR="00084FB3" w:rsidRPr="0028263F" w:rsidRDefault="00084FB3" w:rsidP="00F8285F">
            <w:pPr>
              <w:jc w:val="center"/>
              <w:rPr>
                <w:rFonts w:ascii="Times New Roman" w:hAnsi="Times New Roman" w:cs="Times New Roman"/>
                <w:sz w:val="20"/>
                <w:szCs w:val="20"/>
              </w:rPr>
            </w:pPr>
          </w:p>
        </w:tc>
        <w:tc>
          <w:tcPr>
            <w:tcW w:w="1890" w:type="dxa"/>
            <w:tcBorders>
              <w:top w:val="nil"/>
              <w:left w:val="nil"/>
              <w:bottom w:val="nil"/>
              <w:right w:val="nil"/>
            </w:tcBorders>
          </w:tcPr>
          <w:p w:rsidR="00084FB3" w:rsidRPr="0028263F" w:rsidRDefault="00084FB3" w:rsidP="00F8285F">
            <w:pPr>
              <w:rPr>
                <w:rFonts w:ascii="Times New Roman" w:hAnsi="Times New Roman" w:cs="Times New Roman"/>
                <w:i/>
                <w:sz w:val="20"/>
                <w:szCs w:val="20"/>
              </w:rPr>
            </w:pPr>
            <w:r w:rsidRPr="0028263F">
              <w:rPr>
                <w:rFonts w:ascii="Times New Roman" w:hAnsi="Times New Roman" w:cs="Times New Roman"/>
                <w:i/>
                <w:sz w:val="20"/>
                <w:szCs w:val="20"/>
              </w:rPr>
              <w:t>Escherichia coli</w:t>
            </w:r>
          </w:p>
        </w:tc>
      </w:tr>
      <w:tr w:rsidR="00084FB3" w:rsidRPr="0028263F" w:rsidTr="00F8285F">
        <w:trPr>
          <w:trHeight w:val="77"/>
        </w:trPr>
        <w:tc>
          <w:tcPr>
            <w:tcW w:w="929" w:type="dxa"/>
            <w:tcBorders>
              <w:top w:val="nil"/>
              <w:left w:val="nil"/>
              <w:right w:val="nil"/>
            </w:tcBorders>
          </w:tcPr>
          <w:p w:rsidR="00084FB3" w:rsidRPr="0028263F" w:rsidRDefault="00084FB3" w:rsidP="00F8285F">
            <w:pPr>
              <w:rPr>
                <w:rFonts w:ascii="Times New Roman" w:hAnsi="Times New Roman" w:cs="Times New Roman"/>
                <w:sz w:val="20"/>
                <w:szCs w:val="20"/>
              </w:rPr>
            </w:pPr>
            <w:r w:rsidRPr="0028263F">
              <w:rPr>
                <w:rFonts w:ascii="Times New Roman" w:hAnsi="Times New Roman" w:cs="Times New Roman"/>
                <w:sz w:val="20"/>
                <w:szCs w:val="20"/>
              </w:rPr>
              <w:t>UT04</w:t>
            </w:r>
          </w:p>
        </w:tc>
        <w:tc>
          <w:tcPr>
            <w:tcW w:w="1704" w:type="dxa"/>
            <w:tcBorders>
              <w:top w:val="nil"/>
              <w:left w:val="nil"/>
              <w:right w:val="nil"/>
            </w:tcBorders>
          </w:tcPr>
          <w:p w:rsidR="00084FB3" w:rsidRPr="0028263F" w:rsidRDefault="00084FB3" w:rsidP="00F8285F">
            <w:pPr>
              <w:rPr>
                <w:rFonts w:ascii="Times New Roman" w:hAnsi="Times New Roman" w:cs="Times New Roman"/>
                <w:sz w:val="20"/>
                <w:szCs w:val="20"/>
              </w:rPr>
            </w:pPr>
            <w:r w:rsidRPr="0028263F">
              <w:rPr>
                <w:rFonts w:ascii="Times New Roman" w:hAnsi="Times New Roman" w:cs="Times New Roman"/>
                <w:sz w:val="20"/>
                <w:szCs w:val="20"/>
              </w:rPr>
              <w:t>Purple cocci in clusters</w:t>
            </w:r>
          </w:p>
        </w:tc>
        <w:tc>
          <w:tcPr>
            <w:tcW w:w="970" w:type="dxa"/>
            <w:tcBorders>
              <w:top w:val="nil"/>
              <w:left w:val="nil"/>
              <w:right w:val="nil"/>
            </w:tcBorders>
          </w:tcPr>
          <w:p w:rsidR="00084FB3" w:rsidRPr="0028263F" w:rsidRDefault="00084FB3" w:rsidP="00F8285F">
            <w:pPr>
              <w:jc w:val="center"/>
              <w:rPr>
                <w:rFonts w:ascii="Times New Roman" w:hAnsi="Times New Roman" w:cs="Times New Roman"/>
                <w:sz w:val="20"/>
                <w:szCs w:val="20"/>
              </w:rPr>
            </w:pPr>
            <w:r w:rsidRPr="0028263F">
              <w:rPr>
                <w:rFonts w:ascii="Times New Roman" w:hAnsi="Times New Roman" w:cs="Times New Roman"/>
                <w:sz w:val="20"/>
                <w:szCs w:val="20"/>
              </w:rPr>
              <w:t>-</w:t>
            </w:r>
          </w:p>
        </w:tc>
        <w:tc>
          <w:tcPr>
            <w:tcW w:w="911" w:type="dxa"/>
            <w:tcBorders>
              <w:top w:val="nil"/>
              <w:left w:val="nil"/>
              <w:right w:val="nil"/>
            </w:tcBorders>
          </w:tcPr>
          <w:p w:rsidR="00084FB3" w:rsidRPr="0028263F" w:rsidRDefault="00084FB3" w:rsidP="00F8285F">
            <w:pPr>
              <w:jc w:val="center"/>
              <w:rPr>
                <w:rFonts w:ascii="Times New Roman" w:hAnsi="Times New Roman" w:cs="Times New Roman"/>
                <w:sz w:val="20"/>
                <w:szCs w:val="20"/>
              </w:rPr>
            </w:pPr>
            <w:r w:rsidRPr="0028263F">
              <w:rPr>
                <w:rFonts w:ascii="Times New Roman" w:hAnsi="Times New Roman" w:cs="Times New Roman"/>
                <w:sz w:val="20"/>
                <w:szCs w:val="20"/>
              </w:rPr>
              <w:t>-</w:t>
            </w:r>
          </w:p>
        </w:tc>
        <w:tc>
          <w:tcPr>
            <w:tcW w:w="914" w:type="dxa"/>
            <w:tcBorders>
              <w:top w:val="nil"/>
              <w:left w:val="nil"/>
              <w:right w:val="nil"/>
            </w:tcBorders>
          </w:tcPr>
          <w:p w:rsidR="00084FB3" w:rsidRPr="0028263F" w:rsidRDefault="00084FB3" w:rsidP="00F8285F">
            <w:pPr>
              <w:jc w:val="center"/>
              <w:rPr>
                <w:rFonts w:ascii="Times New Roman" w:hAnsi="Times New Roman" w:cs="Times New Roman"/>
                <w:sz w:val="20"/>
                <w:szCs w:val="20"/>
              </w:rPr>
            </w:pPr>
            <w:r w:rsidRPr="0028263F">
              <w:rPr>
                <w:rFonts w:ascii="Times New Roman" w:hAnsi="Times New Roman" w:cs="Times New Roman"/>
                <w:sz w:val="20"/>
                <w:szCs w:val="20"/>
              </w:rPr>
              <w:t>+</w:t>
            </w:r>
          </w:p>
        </w:tc>
        <w:tc>
          <w:tcPr>
            <w:tcW w:w="999" w:type="dxa"/>
            <w:tcBorders>
              <w:top w:val="nil"/>
              <w:left w:val="nil"/>
              <w:right w:val="nil"/>
            </w:tcBorders>
          </w:tcPr>
          <w:p w:rsidR="00084FB3" w:rsidRPr="0028263F" w:rsidRDefault="00084FB3" w:rsidP="00F8285F">
            <w:pPr>
              <w:jc w:val="center"/>
              <w:rPr>
                <w:rFonts w:ascii="Times New Roman" w:hAnsi="Times New Roman" w:cs="Times New Roman"/>
                <w:sz w:val="20"/>
                <w:szCs w:val="20"/>
              </w:rPr>
            </w:pPr>
            <w:r w:rsidRPr="0028263F">
              <w:rPr>
                <w:rFonts w:ascii="Times New Roman" w:hAnsi="Times New Roman" w:cs="Times New Roman"/>
                <w:sz w:val="20"/>
                <w:szCs w:val="20"/>
              </w:rPr>
              <w:t>-</w:t>
            </w:r>
          </w:p>
        </w:tc>
        <w:tc>
          <w:tcPr>
            <w:tcW w:w="1059" w:type="dxa"/>
            <w:tcBorders>
              <w:top w:val="nil"/>
              <w:left w:val="nil"/>
              <w:right w:val="nil"/>
            </w:tcBorders>
          </w:tcPr>
          <w:p w:rsidR="00084FB3" w:rsidRPr="0028263F" w:rsidRDefault="00084FB3" w:rsidP="00F8285F">
            <w:pPr>
              <w:jc w:val="center"/>
              <w:rPr>
                <w:rFonts w:ascii="Times New Roman" w:hAnsi="Times New Roman" w:cs="Times New Roman"/>
                <w:sz w:val="20"/>
                <w:szCs w:val="20"/>
              </w:rPr>
            </w:pPr>
            <w:r w:rsidRPr="0028263F">
              <w:rPr>
                <w:rFonts w:ascii="Times New Roman" w:hAnsi="Times New Roman" w:cs="Times New Roman"/>
                <w:sz w:val="20"/>
                <w:szCs w:val="20"/>
              </w:rPr>
              <w:t>+</w:t>
            </w:r>
          </w:p>
        </w:tc>
        <w:tc>
          <w:tcPr>
            <w:tcW w:w="1002" w:type="dxa"/>
            <w:tcBorders>
              <w:top w:val="nil"/>
              <w:left w:val="nil"/>
              <w:right w:val="nil"/>
            </w:tcBorders>
          </w:tcPr>
          <w:p w:rsidR="00084FB3" w:rsidRPr="0028263F" w:rsidRDefault="00084FB3" w:rsidP="00F8285F">
            <w:pPr>
              <w:jc w:val="center"/>
              <w:rPr>
                <w:rFonts w:ascii="Times New Roman" w:hAnsi="Times New Roman" w:cs="Times New Roman"/>
                <w:sz w:val="20"/>
                <w:szCs w:val="20"/>
              </w:rPr>
            </w:pPr>
            <w:r w:rsidRPr="0028263F">
              <w:rPr>
                <w:rFonts w:ascii="Times New Roman" w:hAnsi="Times New Roman" w:cs="Times New Roman"/>
                <w:sz w:val="20"/>
                <w:szCs w:val="20"/>
              </w:rPr>
              <w:t>-</w:t>
            </w:r>
          </w:p>
        </w:tc>
        <w:tc>
          <w:tcPr>
            <w:tcW w:w="1264" w:type="dxa"/>
            <w:tcBorders>
              <w:top w:val="nil"/>
              <w:left w:val="nil"/>
              <w:right w:val="nil"/>
            </w:tcBorders>
          </w:tcPr>
          <w:p w:rsidR="00084FB3" w:rsidRPr="0028263F" w:rsidRDefault="00084FB3" w:rsidP="00F8285F">
            <w:pPr>
              <w:jc w:val="center"/>
              <w:rPr>
                <w:rFonts w:ascii="Times New Roman" w:hAnsi="Times New Roman" w:cs="Times New Roman"/>
                <w:sz w:val="20"/>
                <w:szCs w:val="20"/>
              </w:rPr>
            </w:pPr>
            <w:r w:rsidRPr="0028263F">
              <w:rPr>
                <w:rFonts w:ascii="Times New Roman" w:hAnsi="Times New Roman" w:cs="Times New Roman"/>
                <w:sz w:val="20"/>
                <w:szCs w:val="20"/>
              </w:rPr>
              <w:t>+</w:t>
            </w:r>
          </w:p>
        </w:tc>
        <w:tc>
          <w:tcPr>
            <w:tcW w:w="1890" w:type="dxa"/>
            <w:tcBorders>
              <w:top w:val="nil"/>
              <w:left w:val="nil"/>
              <w:right w:val="nil"/>
            </w:tcBorders>
          </w:tcPr>
          <w:p w:rsidR="00084FB3" w:rsidRPr="0028263F" w:rsidRDefault="00084FB3" w:rsidP="00F8285F">
            <w:pPr>
              <w:rPr>
                <w:rFonts w:ascii="Times New Roman" w:hAnsi="Times New Roman" w:cs="Times New Roman"/>
                <w:i/>
                <w:sz w:val="20"/>
                <w:szCs w:val="20"/>
              </w:rPr>
            </w:pPr>
            <w:r w:rsidRPr="0028263F">
              <w:rPr>
                <w:rFonts w:ascii="Times New Roman" w:hAnsi="Times New Roman" w:cs="Times New Roman"/>
                <w:i/>
                <w:sz w:val="20"/>
                <w:szCs w:val="20"/>
              </w:rPr>
              <w:t>S. aureus</w:t>
            </w:r>
          </w:p>
        </w:tc>
      </w:tr>
    </w:tbl>
    <w:p w:rsidR="00084FB3" w:rsidRPr="0028263F" w:rsidRDefault="00084FB3" w:rsidP="00084FB3">
      <w:pPr>
        <w:rPr>
          <w:sz w:val="20"/>
          <w:szCs w:val="20"/>
        </w:rPr>
      </w:pPr>
    </w:p>
    <w:p w:rsidR="00084FB3" w:rsidRPr="0028263F" w:rsidRDefault="00084FB3" w:rsidP="00084FB3">
      <w:pPr>
        <w:spacing w:after="0" w:line="240" w:lineRule="auto"/>
        <w:rPr>
          <w:rFonts w:ascii="Times New Roman" w:hAnsi="Times New Roman" w:cs="Times New Roman"/>
        </w:rPr>
      </w:pPr>
    </w:p>
    <w:p w:rsidR="00084FB3" w:rsidRPr="0028263F" w:rsidRDefault="00084FB3" w:rsidP="00084FB3">
      <w:pPr>
        <w:spacing w:after="0" w:line="240" w:lineRule="auto"/>
        <w:rPr>
          <w:rFonts w:ascii="Times New Roman" w:hAnsi="Times New Roman" w:cs="Times New Roman"/>
          <w:b/>
          <w:sz w:val="18"/>
          <w:szCs w:val="18"/>
        </w:rPr>
      </w:pPr>
      <w:r w:rsidRPr="0028263F">
        <w:rPr>
          <w:rFonts w:ascii="Times New Roman" w:hAnsi="Times New Roman" w:cs="Times New Roman"/>
          <w:b/>
          <w:sz w:val="18"/>
          <w:szCs w:val="18"/>
        </w:rPr>
        <w:t>KEY;</w:t>
      </w:r>
    </w:p>
    <w:p w:rsidR="00084FB3" w:rsidRPr="0028263F" w:rsidRDefault="00084FB3" w:rsidP="00084FB3">
      <w:pPr>
        <w:spacing w:after="0" w:line="240" w:lineRule="auto"/>
        <w:ind w:firstLine="360"/>
        <w:rPr>
          <w:rFonts w:ascii="Times New Roman" w:hAnsi="Times New Roman" w:cs="Times New Roman"/>
          <w:b/>
          <w:sz w:val="18"/>
          <w:szCs w:val="18"/>
        </w:rPr>
      </w:pPr>
      <w:r w:rsidRPr="0028263F">
        <w:rPr>
          <w:rFonts w:ascii="Times New Roman" w:hAnsi="Times New Roman" w:cs="Times New Roman"/>
          <w:b/>
          <w:sz w:val="18"/>
          <w:szCs w:val="18"/>
        </w:rPr>
        <w:t>+ = Positive</w:t>
      </w:r>
      <w:r>
        <w:rPr>
          <w:rFonts w:ascii="Times New Roman" w:hAnsi="Times New Roman" w:cs="Times New Roman"/>
          <w:b/>
          <w:sz w:val="18"/>
          <w:szCs w:val="18"/>
        </w:rPr>
        <w:tab/>
        <w:t>-</w:t>
      </w:r>
      <w:r w:rsidRPr="0028263F">
        <w:rPr>
          <w:rFonts w:ascii="Times New Roman" w:hAnsi="Times New Roman" w:cs="Times New Roman"/>
          <w:b/>
          <w:sz w:val="18"/>
          <w:szCs w:val="18"/>
        </w:rPr>
        <w:t>= Negative</w:t>
      </w:r>
    </w:p>
    <w:p w:rsidR="00084FB3" w:rsidRDefault="00084FB3" w:rsidP="00084FB3">
      <w:pPr>
        <w:spacing w:line="480" w:lineRule="auto"/>
        <w:rPr>
          <w:rFonts w:ascii="Times New Roman" w:hAnsi="Times New Roman" w:cs="Times New Roman"/>
          <w:b/>
          <w:sz w:val="24"/>
          <w:szCs w:val="24"/>
        </w:rPr>
      </w:pPr>
    </w:p>
    <w:p w:rsidR="00084FB3" w:rsidRPr="00C47EC2" w:rsidRDefault="00084FB3" w:rsidP="00084FB3">
      <w:pPr>
        <w:spacing w:line="480" w:lineRule="auto"/>
        <w:ind w:left="360"/>
        <w:rPr>
          <w:rFonts w:ascii="Times New Roman" w:hAnsi="Times New Roman" w:cs="Times New Roman"/>
          <w:sz w:val="24"/>
          <w:szCs w:val="24"/>
        </w:rPr>
      </w:pPr>
      <w:r w:rsidRPr="00C47EC2">
        <w:rPr>
          <w:rFonts w:ascii="Times New Roman" w:hAnsi="Times New Roman" w:cs="Times New Roman"/>
          <w:b/>
          <w:sz w:val="24"/>
          <w:szCs w:val="24"/>
        </w:rPr>
        <w:lastRenderedPageBreak/>
        <w:t>Table 2: Antibiotics Profile of Isolated Bacteria</w:t>
      </w:r>
    </w:p>
    <w:tbl>
      <w:tblPr>
        <w:tblW w:w="11274" w:type="dxa"/>
        <w:tblLayout w:type="fixed"/>
        <w:tblLook w:val="04A0" w:firstRow="1" w:lastRow="0" w:firstColumn="1" w:lastColumn="0" w:noHBand="0" w:noVBand="1"/>
      </w:tblPr>
      <w:tblGrid>
        <w:gridCol w:w="1728"/>
        <w:gridCol w:w="585"/>
        <w:gridCol w:w="687"/>
        <w:gridCol w:w="618"/>
        <w:gridCol w:w="720"/>
        <w:gridCol w:w="1138"/>
        <w:gridCol w:w="752"/>
        <w:gridCol w:w="952"/>
        <w:gridCol w:w="1182"/>
        <w:gridCol w:w="1182"/>
        <w:gridCol w:w="233"/>
        <w:gridCol w:w="1497"/>
      </w:tblGrid>
      <w:tr w:rsidR="00084FB3" w:rsidRPr="00932559" w:rsidTr="00F8285F">
        <w:trPr>
          <w:trHeight w:val="350"/>
        </w:trPr>
        <w:tc>
          <w:tcPr>
            <w:tcW w:w="1728" w:type="dxa"/>
            <w:tcBorders>
              <w:top w:val="single" w:sz="4" w:space="0" w:color="auto"/>
            </w:tcBorders>
            <w:shd w:val="clear" w:color="auto" w:fill="auto"/>
          </w:tcPr>
          <w:p w:rsidR="00084FB3" w:rsidRPr="00932559" w:rsidRDefault="00084FB3" w:rsidP="00F8285F">
            <w:pPr>
              <w:spacing w:line="480" w:lineRule="auto"/>
              <w:rPr>
                <w:rFonts w:ascii="Times New Roman" w:eastAsia="Calibri" w:hAnsi="Times New Roman" w:cs="Times New Roman"/>
                <w:b/>
                <w:sz w:val="24"/>
                <w:szCs w:val="24"/>
              </w:rPr>
            </w:pPr>
            <w:r w:rsidRPr="00932559">
              <w:rPr>
                <w:rFonts w:ascii="Times New Roman" w:eastAsia="Calibri" w:hAnsi="Times New Roman" w:cs="Times New Roman"/>
                <w:b/>
                <w:sz w:val="24"/>
                <w:szCs w:val="24"/>
              </w:rPr>
              <w:t>Bacteria</w:t>
            </w:r>
          </w:p>
        </w:tc>
        <w:tc>
          <w:tcPr>
            <w:tcW w:w="1272" w:type="dxa"/>
            <w:gridSpan w:val="2"/>
            <w:tcBorders>
              <w:top w:val="single" w:sz="4" w:space="0" w:color="auto"/>
            </w:tcBorders>
          </w:tcPr>
          <w:p w:rsidR="00084FB3" w:rsidRPr="00932559" w:rsidRDefault="00084FB3" w:rsidP="00F8285F">
            <w:pPr>
              <w:spacing w:line="480" w:lineRule="auto"/>
              <w:jc w:val="center"/>
              <w:rPr>
                <w:rFonts w:ascii="Times New Roman" w:eastAsia="Calibri" w:hAnsi="Times New Roman" w:cs="Times New Roman"/>
                <w:b/>
                <w:sz w:val="24"/>
                <w:szCs w:val="24"/>
              </w:rPr>
            </w:pPr>
          </w:p>
        </w:tc>
        <w:tc>
          <w:tcPr>
            <w:tcW w:w="8274" w:type="dxa"/>
            <w:gridSpan w:val="9"/>
            <w:tcBorders>
              <w:top w:val="single" w:sz="4" w:space="0" w:color="auto"/>
              <w:bottom w:val="single" w:sz="4" w:space="0" w:color="auto"/>
            </w:tcBorders>
            <w:shd w:val="clear" w:color="auto" w:fill="auto"/>
          </w:tcPr>
          <w:p w:rsidR="00084FB3" w:rsidRPr="00932559" w:rsidRDefault="00084FB3" w:rsidP="00F8285F">
            <w:pPr>
              <w:spacing w:line="480" w:lineRule="auto"/>
              <w:rPr>
                <w:rFonts w:ascii="Times New Roman" w:eastAsia="Calibri" w:hAnsi="Times New Roman" w:cs="Times New Roman"/>
                <w:b/>
                <w:sz w:val="24"/>
                <w:szCs w:val="24"/>
              </w:rPr>
            </w:pPr>
            <w:r w:rsidRPr="00932559">
              <w:rPr>
                <w:rFonts w:ascii="Times New Roman" w:eastAsia="Calibri" w:hAnsi="Times New Roman" w:cs="Times New Roman"/>
                <w:b/>
                <w:sz w:val="24"/>
                <w:szCs w:val="24"/>
              </w:rPr>
              <w:t xml:space="preserve">Zones of Inhibition (in </w:t>
            </w:r>
            <w:proofErr w:type="spellStart"/>
            <w:r w:rsidRPr="00932559">
              <w:rPr>
                <w:rFonts w:ascii="Times New Roman" w:eastAsia="Calibri" w:hAnsi="Times New Roman" w:cs="Times New Roman"/>
                <w:b/>
                <w:sz w:val="24"/>
                <w:szCs w:val="24"/>
              </w:rPr>
              <w:t>milimeters</w:t>
            </w:r>
            <w:proofErr w:type="spellEnd"/>
            <w:r w:rsidRPr="00932559">
              <w:rPr>
                <w:rFonts w:ascii="Times New Roman" w:eastAsia="Calibri" w:hAnsi="Times New Roman" w:cs="Times New Roman"/>
                <w:b/>
                <w:sz w:val="24"/>
                <w:szCs w:val="24"/>
              </w:rPr>
              <w:t>)</w:t>
            </w:r>
          </w:p>
        </w:tc>
      </w:tr>
      <w:tr w:rsidR="00084FB3" w:rsidRPr="00932559" w:rsidTr="00F8285F">
        <w:trPr>
          <w:gridAfter w:val="2"/>
          <w:wAfter w:w="1730" w:type="dxa"/>
        </w:trPr>
        <w:tc>
          <w:tcPr>
            <w:tcW w:w="1728" w:type="dxa"/>
            <w:tcBorders>
              <w:bottom w:val="single" w:sz="4" w:space="0" w:color="auto"/>
            </w:tcBorders>
            <w:shd w:val="clear" w:color="auto" w:fill="auto"/>
          </w:tcPr>
          <w:p w:rsidR="00084FB3" w:rsidRPr="00932559" w:rsidRDefault="00084FB3" w:rsidP="00F8285F">
            <w:pPr>
              <w:spacing w:line="480" w:lineRule="auto"/>
              <w:rPr>
                <w:rFonts w:ascii="Times New Roman" w:eastAsia="Calibri" w:hAnsi="Times New Roman" w:cs="Times New Roman"/>
                <w:sz w:val="24"/>
                <w:szCs w:val="24"/>
              </w:rPr>
            </w:pPr>
          </w:p>
        </w:tc>
        <w:tc>
          <w:tcPr>
            <w:tcW w:w="585" w:type="dxa"/>
            <w:tcBorders>
              <w:top w:val="single" w:sz="4" w:space="0" w:color="auto"/>
            </w:tcBorders>
            <w:shd w:val="clear" w:color="auto" w:fill="auto"/>
          </w:tcPr>
          <w:p w:rsidR="00084FB3" w:rsidRPr="00932559" w:rsidRDefault="00084FB3" w:rsidP="00F8285F">
            <w:pPr>
              <w:spacing w:line="480" w:lineRule="auto"/>
              <w:ind w:left="-100"/>
              <w:rPr>
                <w:rFonts w:ascii="Times New Roman" w:eastAsia="Calibri" w:hAnsi="Times New Roman" w:cs="Times New Roman"/>
                <w:b/>
                <w:sz w:val="24"/>
                <w:szCs w:val="24"/>
              </w:rPr>
            </w:pPr>
            <w:r w:rsidRPr="00932559">
              <w:rPr>
                <w:rFonts w:ascii="Times New Roman" w:eastAsia="Calibri" w:hAnsi="Times New Roman" w:cs="Times New Roman"/>
                <w:b/>
                <w:sz w:val="24"/>
                <w:szCs w:val="24"/>
              </w:rPr>
              <w:t>CPX</w:t>
            </w:r>
          </w:p>
        </w:tc>
        <w:tc>
          <w:tcPr>
            <w:tcW w:w="1305" w:type="dxa"/>
            <w:gridSpan w:val="2"/>
            <w:tcBorders>
              <w:top w:val="single" w:sz="4" w:space="0" w:color="auto"/>
            </w:tcBorders>
            <w:shd w:val="clear" w:color="auto" w:fill="auto"/>
          </w:tcPr>
          <w:p w:rsidR="00084FB3" w:rsidRPr="00932559" w:rsidRDefault="00084FB3" w:rsidP="00F8285F">
            <w:pPr>
              <w:spacing w:line="480" w:lineRule="auto"/>
              <w:ind w:left="-198"/>
              <w:jc w:val="center"/>
              <w:rPr>
                <w:rFonts w:ascii="Times New Roman" w:eastAsia="Calibri" w:hAnsi="Times New Roman" w:cs="Times New Roman"/>
                <w:b/>
                <w:sz w:val="24"/>
                <w:szCs w:val="24"/>
              </w:rPr>
            </w:pPr>
            <w:r w:rsidRPr="00932559">
              <w:rPr>
                <w:rFonts w:ascii="Times New Roman" w:eastAsia="Calibri" w:hAnsi="Times New Roman" w:cs="Times New Roman"/>
                <w:b/>
                <w:sz w:val="24"/>
                <w:szCs w:val="24"/>
              </w:rPr>
              <w:t>CN</w:t>
            </w:r>
          </w:p>
        </w:tc>
        <w:tc>
          <w:tcPr>
            <w:tcW w:w="720" w:type="dxa"/>
            <w:tcBorders>
              <w:top w:val="single" w:sz="4" w:space="0" w:color="auto"/>
            </w:tcBorders>
            <w:shd w:val="clear" w:color="auto" w:fill="auto"/>
          </w:tcPr>
          <w:p w:rsidR="00084FB3" w:rsidRPr="00932559" w:rsidRDefault="00084FB3" w:rsidP="00F8285F">
            <w:pPr>
              <w:spacing w:line="480" w:lineRule="auto"/>
              <w:ind w:left="-746"/>
              <w:jc w:val="center"/>
              <w:rPr>
                <w:rFonts w:ascii="Times New Roman" w:eastAsia="Calibri" w:hAnsi="Times New Roman" w:cs="Times New Roman"/>
                <w:b/>
                <w:sz w:val="24"/>
                <w:szCs w:val="24"/>
              </w:rPr>
            </w:pPr>
            <w:r w:rsidRPr="00932559">
              <w:rPr>
                <w:rFonts w:ascii="Times New Roman" w:eastAsia="Calibri" w:hAnsi="Times New Roman" w:cs="Times New Roman"/>
                <w:b/>
                <w:sz w:val="24"/>
                <w:szCs w:val="24"/>
              </w:rPr>
              <w:t xml:space="preserve">        S</w:t>
            </w:r>
          </w:p>
        </w:tc>
        <w:tc>
          <w:tcPr>
            <w:tcW w:w="1138" w:type="dxa"/>
            <w:tcBorders>
              <w:top w:val="single" w:sz="4" w:space="0" w:color="auto"/>
            </w:tcBorders>
            <w:shd w:val="clear" w:color="auto" w:fill="auto"/>
          </w:tcPr>
          <w:p w:rsidR="00084FB3" w:rsidRPr="00932559" w:rsidRDefault="00084FB3" w:rsidP="00F8285F">
            <w:pPr>
              <w:spacing w:line="480" w:lineRule="auto"/>
              <w:jc w:val="center"/>
              <w:rPr>
                <w:rFonts w:ascii="Times New Roman" w:eastAsia="Calibri" w:hAnsi="Times New Roman" w:cs="Times New Roman"/>
                <w:b/>
                <w:sz w:val="24"/>
                <w:szCs w:val="24"/>
              </w:rPr>
            </w:pPr>
            <w:r w:rsidRPr="00932559">
              <w:rPr>
                <w:rFonts w:ascii="Times New Roman" w:eastAsia="Calibri" w:hAnsi="Times New Roman" w:cs="Times New Roman"/>
                <w:b/>
                <w:sz w:val="24"/>
                <w:szCs w:val="24"/>
              </w:rPr>
              <w:t>CH</w:t>
            </w:r>
          </w:p>
        </w:tc>
        <w:tc>
          <w:tcPr>
            <w:tcW w:w="752" w:type="dxa"/>
            <w:tcBorders>
              <w:top w:val="single" w:sz="4" w:space="0" w:color="auto"/>
            </w:tcBorders>
            <w:shd w:val="clear" w:color="auto" w:fill="auto"/>
          </w:tcPr>
          <w:p w:rsidR="00084FB3" w:rsidRPr="00932559" w:rsidRDefault="00084FB3" w:rsidP="00F8285F">
            <w:pPr>
              <w:spacing w:line="480" w:lineRule="auto"/>
              <w:rPr>
                <w:rFonts w:ascii="Times New Roman" w:eastAsia="Calibri" w:hAnsi="Times New Roman" w:cs="Times New Roman"/>
                <w:b/>
                <w:sz w:val="24"/>
                <w:szCs w:val="24"/>
              </w:rPr>
            </w:pPr>
            <w:r w:rsidRPr="00932559">
              <w:rPr>
                <w:rFonts w:ascii="Times New Roman" w:eastAsia="Calibri" w:hAnsi="Times New Roman" w:cs="Times New Roman"/>
                <w:b/>
                <w:sz w:val="24"/>
                <w:szCs w:val="24"/>
              </w:rPr>
              <w:t>AUG</w:t>
            </w:r>
          </w:p>
        </w:tc>
        <w:tc>
          <w:tcPr>
            <w:tcW w:w="952" w:type="dxa"/>
            <w:tcBorders>
              <w:top w:val="single" w:sz="4" w:space="0" w:color="auto"/>
            </w:tcBorders>
            <w:shd w:val="clear" w:color="auto" w:fill="auto"/>
          </w:tcPr>
          <w:p w:rsidR="00084FB3" w:rsidRPr="00932559" w:rsidRDefault="00084FB3" w:rsidP="00F8285F">
            <w:pPr>
              <w:spacing w:line="480" w:lineRule="auto"/>
              <w:jc w:val="center"/>
              <w:rPr>
                <w:rFonts w:ascii="Times New Roman" w:eastAsia="Calibri" w:hAnsi="Times New Roman" w:cs="Times New Roman"/>
                <w:b/>
                <w:sz w:val="24"/>
                <w:szCs w:val="24"/>
              </w:rPr>
            </w:pPr>
            <w:r w:rsidRPr="00932559">
              <w:rPr>
                <w:rFonts w:ascii="Times New Roman" w:eastAsia="Calibri" w:hAnsi="Times New Roman" w:cs="Times New Roman"/>
                <w:b/>
                <w:sz w:val="24"/>
                <w:szCs w:val="24"/>
              </w:rPr>
              <w:t>OFL</w:t>
            </w:r>
          </w:p>
        </w:tc>
        <w:tc>
          <w:tcPr>
            <w:tcW w:w="1182" w:type="dxa"/>
            <w:tcBorders>
              <w:top w:val="single" w:sz="4" w:space="0" w:color="auto"/>
            </w:tcBorders>
            <w:shd w:val="clear" w:color="auto" w:fill="auto"/>
          </w:tcPr>
          <w:p w:rsidR="00084FB3" w:rsidRPr="00932559" w:rsidRDefault="00084FB3" w:rsidP="00F8285F">
            <w:pPr>
              <w:spacing w:line="480" w:lineRule="auto"/>
              <w:rPr>
                <w:rFonts w:ascii="Times New Roman" w:eastAsia="Calibri" w:hAnsi="Times New Roman" w:cs="Times New Roman"/>
                <w:b/>
                <w:sz w:val="24"/>
                <w:szCs w:val="24"/>
              </w:rPr>
            </w:pPr>
            <w:r w:rsidRPr="00932559">
              <w:rPr>
                <w:rFonts w:ascii="Times New Roman" w:eastAsia="Calibri" w:hAnsi="Times New Roman" w:cs="Times New Roman"/>
                <w:b/>
                <w:sz w:val="24"/>
                <w:szCs w:val="24"/>
              </w:rPr>
              <w:t>AMX</w:t>
            </w:r>
          </w:p>
        </w:tc>
        <w:tc>
          <w:tcPr>
            <w:tcW w:w="1182" w:type="dxa"/>
            <w:tcBorders>
              <w:top w:val="single" w:sz="4" w:space="0" w:color="auto"/>
              <w:bottom w:val="single" w:sz="4" w:space="0" w:color="auto"/>
            </w:tcBorders>
          </w:tcPr>
          <w:p w:rsidR="00084FB3" w:rsidRPr="00932559" w:rsidRDefault="00084FB3" w:rsidP="00F8285F">
            <w:pPr>
              <w:spacing w:line="480" w:lineRule="auto"/>
              <w:rPr>
                <w:rFonts w:ascii="Times New Roman" w:eastAsia="Calibri" w:hAnsi="Times New Roman" w:cs="Times New Roman"/>
                <w:b/>
                <w:sz w:val="24"/>
                <w:szCs w:val="24"/>
              </w:rPr>
            </w:pPr>
            <w:r w:rsidRPr="00932559">
              <w:rPr>
                <w:rFonts w:ascii="Times New Roman" w:eastAsia="Calibri" w:hAnsi="Times New Roman" w:cs="Times New Roman"/>
                <w:b/>
                <w:sz w:val="24"/>
                <w:szCs w:val="24"/>
              </w:rPr>
              <w:t>APX</w:t>
            </w:r>
          </w:p>
        </w:tc>
      </w:tr>
      <w:tr w:rsidR="00084FB3" w:rsidRPr="00932559" w:rsidTr="00F8285F">
        <w:trPr>
          <w:gridAfter w:val="1"/>
          <w:wAfter w:w="1497" w:type="dxa"/>
        </w:trPr>
        <w:tc>
          <w:tcPr>
            <w:tcW w:w="1728" w:type="dxa"/>
            <w:tcBorders>
              <w:top w:val="single" w:sz="4" w:space="0" w:color="auto"/>
            </w:tcBorders>
            <w:shd w:val="clear" w:color="auto" w:fill="auto"/>
          </w:tcPr>
          <w:p w:rsidR="00084FB3" w:rsidRPr="00932559" w:rsidRDefault="00084FB3" w:rsidP="00F8285F">
            <w:pPr>
              <w:spacing w:line="480" w:lineRule="auto"/>
              <w:rPr>
                <w:rFonts w:ascii="Times New Roman" w:eastAsia="Calibri" w:hAnsi="Times New Roman" w:cs="Times New Roman"/>
                <w:i/>
                <w:sz w:val="24"/>
                <w:szCs w:val="24"/>
              </w:rPr>
            </w:pPr>
            <w:r w:rsidRPr="00932559">
              <w:rPr>
                <w:rFonts w:ascii="Times New Roman" w:eastAsia="Calibri" w:hAnsi="Times New Roman" w:cs="Times New Roman"/>
                <w:i/>
                <w:sz w:val="24"/>
                <w:szCs w:val="24"/>
              </w:rPr>
              <w:t>Staphylococcus aureus</w:t>
            </w:r>
          </w:p>
        </w:tc>
        <w:tc>
          <w:tcPr>
            <w:tcW w:w="585" w:type="dxa"/>
            <w:tcBorders>
              <w:top w:val="single" w:sz="4" w:space="0" w:color="auto"/>
            </w:tcBorders>
            <w:shd w:val="clear" w:color="auto" w:fill="auto"/>
          </w:tcPr>
          <w:p w:rsidR="00084FB3" w:rsidRPr="00932559" w:rsidRDefault="00084FB3" w:rsidP="00F8285F">
            <w:pPr>
              <w:spacing w:line="480" w:lineRule="auto"/>
              <w:ind w:left="-100"/>
              <w:rPr>
                <w:rFonts w:ascii="Times New Roman" w:eastAsia="Calibri" w:hAnsi="Times New Roman" w:cs="Times New Roman"/>
                <w:sz w:val="24"/>
                <w:szCs w:val="24"/>
              </w:rPr>
            </w:pPr>
            <w:r w:rsidRPr="00932559">
              <w:rPr>
                <w:rFonts w:ascii="Times New Roman" w:eastAsia="Calibri" w:hAnsi="Times New Roman" w:cs="Times New Roman"/>
                <w:sz w:val="24"/>
                <w:szCs w:val="24"/>
              </w:rPr>
              <w:t xml:space="preserve">   18</w:t>
            </w:r>
          </w:p>
        </w:tc>
        <w:tc>
          <w:tcPr>
            <w:tcW w:w="1305" w:type="dxa"/>
            <w:gridSpan w:val="2"/>
            <w:tcBorders>
              <w:top w:val="single" w:sz="4" w:space="0" w:color="auto"/>
            </w:tcBorders>
            <w:shd w:val="clear" w:color="auto" w:fill="auto"/>
          </w:tcPr>
          <w:p w:rsidR="00084FB3" w:rsidRPr="00932559" w:rsidRDefault="00084FB3" w:rsidP="00F8285F">
            <w:pPr>
              <w:spacing w:line="480" w:lineRule="auto"/>
              <w:ind w:left="-198"/>
              <w:jc w:val="center"/>
              <w:rPr>
                <w:rFonts w:ascii="Times New Roman" w:eastAsia="Calibri" w:hAnsi="Times New Roman" w:cs="Times New Roman"/>
                <w:sz w:val="24"/>
                <w:szCs w:val="24"/>
              </w:rPr>
            </w:pPr>
            <w:r w:rsidRPr="00932559">
              <w:rPr>
                <w:rFonts w:ascii="Times New Roman" w:eastAsia="Calibri" w:hAnsi="Times New Roman" w:cs="Times New Roman"/>
                <w:sz w:val="24"/>
                <w:szCs w:val="24"/>
              </w:rPr>
              <w:t xml:space="preserve">   20</w:t>
            </w:r>
          </w:p>
        </w:tc>
        <w:tc>
          <w:tcPr>
            <w:tcW w:w="720" w:type="dxa"/>
            <w:tcBorders>
              <w:top w:val="single" w:sz="4" w:space="0" w:color="auto"/>
            </w:tcBorders>
            <w:shd w:val="clear" w:color="auto" w:fill="auto"/>
          </w:tcPr>
          <w:p w:rsidR="00084FB3" w:rsidRPr="00932559" w:rsidRDefault="00084FB3" w:rsidP="00F8285F">
            <w:pPr>
              <w:spacing w:line="480" w:lineRule="auto"/>
              <w:ind w:left="-746"/>
              <w:jc w:val="center"/>
              <w:rPr>
                <w:rFonts w:ascii="Times New Roman" w:eastAsia="Calibri" w:hAnsi="Times New Roman" w:cs="Times New Roman"/>
                <w:sz w:val="24"/>
                <w:szCs w:val="24"/>
              </w:rPr>
            </w:pPr>
            <w:r w:rsidRPr="00932559">
              <w:rPr>
                <w:rFonts w:ascii="Times New Roman" w:eastAsia="Calibri" w:hAnsi="Times New Roman" w:cs="Times New Roman"/>
                <w:sz w:val="24"/>
                <w:szCs w:val="24"/>
              </w:rPr>
              <w:t xml:space="preserve">        14</w:t>
            </w:r>
          </w:p>
        </w:tc>
        <w:tc>
          <w:tcPr>
            <w:tcW w:w="1138" w:type="dxa"/>
            <w:tcBorders>
              <w:top w:val="single" w:sz="4" w:space="0" w:color="auto"/>
            </w:tcBorders>
            <w:shd w:val="clear" w:color="auto" w:fill="auto"/>
          </w:tcPr>
          <w:p w:rsidR="00084FB3" w:rsidRPr="00932559" w:rsidRDefault="00084FB3" w:rsidP="00F8285F">
            <w:pPr>
              <w:spacing w:line="480" w:lineRule="auto"/>
              <w:rPr>
                <w:rFonts w:ascii="Times New Roman" w:eastAsia="Calibri" w:hAnsi="Times New Roman" w:cs="Times New Roman"/>
                <w:sz w:val="24"/>
                <w:szCs w:val="24"/>
              </w:rPr>
            </w:pPr>
            <w:r w:rsidRPr="00932559">
              <w:rPr>
                <w:rFonts w:ascii="Times New Roman" w:eastAsia="Calibri" w:hAnsi="Times New Roman" w:cs="Times New Roman"/>
                <w:sz w:val="24"/>
                <w:szCs w:val="24"/>
              </w:rPr>
              <w:t xml:space="preserve">      12</w:t>
            </w:r>
          </w:p>
        </w:tc>
        <w:tc>
          <w:tcPr>
            <w:tcW w:w="752" w:type="dxa"/>
            <w:tcBorders>
              <w:top w:val="single" w:sz="4" w:space="0" w:color="auto"/>
            </w:tcBorders>
            <w:shd w:val="clear" w:color="auto" w:fill="auto"/>
          </w:tcPr>
          <w:p w:rsidR="00084FB3" w:rsidRPr="00932559" w:rsidRDefault="00084FB3" w:rsidP="00F8285F">
            <w:pPr>
              <w:spacing w:line="480" w:lineRule="auto"/>
              <w:rPr>
                <w:rFonts w:ascii="Times New Roman" w:eastAsia="Calibri" w:hAnsi="Times New Roman" w:cs="Times New Roman"/>
                <w:sz w:val="24"/>
                <w:szCs w:val="24"/>
              </w:rPr>
            </w:pPr>
            <w:r w:rsidRPr="00932559">
              <w:rPr>
                <w:rFonts w:ascii="Times New Roman" w:eastAsia="Calibri" w:hAnsi="Times New Roman" w:cs="Times New Roman"/>
                <w:sz w:val="24"/>
                <w:szCs w:val="24"/>
              </w:rPr>
              <w:t xml:space="preserve">    0</w:t>
            </w:r>
          </w:p>
        </w:tc>
        <w:tc>
          <w:tcPr>
            <w:tcW w:w="952" w:type="dxa"/>
            <w:tcBorders>
              <w:top w:val="single" w:sz="4" w:space="0" w:color="auto"/>
            </w:tcBorders>
            <w:shd w:val="clear" w:color="auto" w:fill="auto"/>
          </w:tcPr>
          <w:p w:rsidR="00084FB3" w:rsidRPr="00932559" w:rsidRDefault="00084FB3" w:rsidP="00F8285F">
            <w:pPr>
              <w:spacing w:line="480" w:lineRule="auto"/>
              <w:rPr>
                <w:rFonts w:ascii="Times New Roman" w:eastAsia="Calibri" w:hAnsi="Times New Roman" w:cs="Times New Roman"/>
                <w:sz w:val="24"/>
                <w:szCs w:val="24"/>
              </w:rPr>
            </w:pPr>
            <w:r w:rsidRPr="00932559">
              <w:rPr>
                <w:rFonts w:ascii="Times New Roman" w:eastAsia="Calibri" w:hAnsi="Times New Roman" w:cs="Times New Roman"/>
                <w:sz w:val="24"/>
                <w:szCs w:val="24"/>
              </w:rPr>
              <w:t xml:space="preserve">      24</w:t>
            </w:r>
          </w:p>
        </w:tc>
        <w:tc>
          <w:tcPr>
            <w:tcW w:w="1182" w:type="dxa"/>
            <w:tcBorders>
              <w:top w:val="single" w:sz="4" w:space="0" w:color="auto"/>
            </w:tcBorders>
            <w:shd w:val="clear" w:color="auto" w:fill="auto"/>
          </w:tcPr>
          <w:p w:rsidR="00084FB3" w:rsidRPr="00932559" w:rsidRDefault="00084FB3" w:rsidP="00F8285F">
            <w:pPr>
              <w:spacing w:line="480" w:lineRule="auto"/>
              <w:rPr>
                <w:rFonts w:ascii="Times New Roman" w:eastAsia="Calibri" w:hAnsi="Times New Roman" w:cs="Times New Roman"/>
                <w:sz w:val="24"/>
                <w:szCs w:val="24"/>
              </w:rPr>
            </w:pPr>
            <w:r w:rsidRPr="00932559">
              <w:rPr>
                <w:rFonts w:ascii="Times New Roman" w:eastAsia="Calibri" w:hAnsi="Times New Roman" w:cs="Times New Roman"/>
                <w:sz w:val="24"/>
                <w:szCs w:val="24"/>
              </w:rPr>
              <w:t>10</w:t>
            </w:r>
          </w:p>
        </w:tc>
        <w:tc>
          <w:tcPr>
            <w:tcW w:w="1415" w:type="dxa"/>
            <w:gridSpan w:val="2"/>
            <w:tcBorders>
              <w:top w:val="single" w:sz="4" w:space="0" w:color="auto"/>
            </w:tcBorders>
            <w:shd w:val="clear" w:color="auto" w:fill="auto"/>
          </w:tcPr>
          <w:p w:rsidR="00084FB3" w:rsidRPr="00932559" w:rsidRDefault="00084FB3" w:rsidP="00F8285F">
            <w:pPr>
              <w:spacing w:line="480" w:lineRule="auto"/>
              <w:rPr>
                <w:rFonts w:ascii="Times New Roman" w:eastAsia="Calibri" w:hAnsi="Times New Roman" w:cs="Times New Roman"/>
                <w:sz w:val="24"/>
                <w:szCs w:val="24"/>
              </w:rPr>
            </w:pPr>
            <w:r w:rsidRPr="00932559">
              <w:rPr>
                <w:rFonts w:ascii="Times New Roman" w:eastAsia="Calibri" w:hAnsi="Times New Roman" w:cs="Times New Roman"/>
                <w:sz w:val="24"/>
                <w:szCs w:val="24"/>
              </w:rPr>
              <w:t>8</w:t>
            </w:r>
          </w:p>
        </w:tc>
      </w:tr>
      <w:tr w:rsidR="00084FB3" w:rsidRPr="00932559" w:rsidTr="00F8285F">
        <w:trPr>
          <w:gridAfter w:val="1"/>
          <w:wAfter w:w="1497" w:type="dxa"/>
        </w:trPr>
        <w:tc>
          <w:tcPr>
            <w:tcW w:w="1728" w:type="dxa"/>
            <w:shd w:val="clear" w:color="auto" w:fill="auto"/>
          </w:tcPr>
          <w:p w:rsidR="00084FB3" w:rsidRPr="00932559" w:rsidRDefault="00084FB3" w:rsidP="00F8285F">
            <w:pPr>
              <w:spacing w:line="480" w:lineRule="auto"/>
              <w:rPr>
                <w:rFonts w:ascii="Times New Roman" w:eastAsia="Calibri" w:hAnsi="Times New Roman" w:cs="Times New Roman"/>
                <w:i/>
                <w:sz w:val="24"/>
                <w:szCs w:val="24"/>
              </w:rPr>
            </w:pPr>
            <w:r w:rsidRPr="00932559">
              <w:rPr>
                <w:rFonts w:ascii="Times New Roman" w:eastAsia="Calibri" w:hAnsi="Times New Roman" w:cs="Times New Roman"/>
                <w:i/>
                <w:sz w:val="24"/>
                <w:szCs w:val="24"/>
              </w:rPr>
              <w:t>Bacillus</w:t>
            </w:r>
            <w:r w:rsidRPr="00932559">
              <w:rPr>
                <w:rFonts w:ascii="Times New Roman" w:eastAsia="Calibri" w:hAnsi="Times New Roman" w:cs="Times New Roman"/>
                <w:sz w:val="24"/>
                <w:szCs w:val="24"/>
              </w:rPr>
              <w:t xml:space="preserve"> </w:t>
            </w:r>
            <w:r w:rsidRPr="002D6E0B">
              <w:rPr>
                <w:rFonts w:ascii="Times New Roman" w:eastAsia="Calibri" w:hAnsi="Times New Roman" w:cs="Times New Roman"/>
                <w:i/>
                <w:sz w:val="24"/>
                <w:szCs w:val="24"/>
              </w:rPr>
              <w:t>species</w:t>
            </w:r>
          </w:p>
        </w:tc>
        <w:tc>
          <w:tcPr>
            <w:tcW w:w="585" w:type="dxa"/>
            <w:shd w:val="clear" w:color="auto" w:fill="auto"/>
          </w:tcPr>
          <w:p w:rsidR="00084FB3" w:rsidRPr="00932559" w:rsidRDefault="00084FB3" w:rsidP="00F8285F">
            <w:pPr>
              <w:spacing w:line="480" w:lineRule="auto"/>
              <w:jc w:val="center"/>
              <w:rPr>
                <w:rFonts w:ascii="Times New Roman" w:eastAsia="Calibri" w:hAnsi="Times New Roman" w:cs="Times New Roman"/>
                <w:sz w:val="24"/>
                <w:szCs w:val="24"/>
              </w:rPr>
            </w:pPr>
            <w:r w:rsidRPr="00932559">
              <w:rPr>
                <w:rFonts w:ascii="Times New Roman" w:eastAsia="Calibri" w:hAnsi="Times New Roman" w:cs="Times New Roman"/>
                <w:sz w:val="24"/>
                <w:szCs w:val="24"/>
              </w:rPr>
              <w:t>22</w:t>
            </w:r>
          </w:p>
        </w:tc>
        <w:tc>
          <w:tcPr>
            <w:tcW w:w="1305" w:type="dxa"/>
            <w:gridSpan w:val="2"/>
            <w:shd w:val="clear" w:color="auto" w:fill="auto"/>
          </w:tcPr>
          <w:p w:rsidR="00084FB3" w:rsidRPr="00932559" w:rsidRDefault="00084FB3" w:rsidP="00F8285F">
            <w:pPr>
              <w:spacing w:line="480" w:lineRule="auto"/>
              <w:jc w:val="center"/>
              <w:rPr>
                <w:rFonts w:ascii="Times New Roman" w:eastAsia="Calibri" w:hAnsi="Times New Roman" w:cs="Times New Roman"/>
                <w:sz w:val="24"/>
                <w:szCs w:val="24"/>
              </w:rPr>
            </w:pPr>
            <w:r w:rsidRPr="00932559">
              <w:rPr>
                <w:rFonts w:ascii="Times New Roman" w:eastAsia="Calibri" w:hAnsi="Times New Roman" w:cs="Times New Roman"/>
                <w:sz w:val="24"/>
                <w:szCs w:val="24"/>
              </w:rPr>
              <w:t>18</w:t>
            </w:r>
          </w:p>
        </w:tc>
        <w:tc>
          <w:tcPr>
            <w:tcW w:w="720" w:type="dxa"/>
            <w:shd w:val="clear" w:color="auto" w:fill="auto"/>
          </w:tcPr>
          <w:p w:rsidR="00084FB3" w:rsidRPr="00932559" w:rsidRDefault="00084FB3" w:rsidP="00F8285F">
            <w:pPr>
              <w:spacing w:line="480" w:lineRule="auto"/>
              <w:rPr>
                <w:rFonts w:ascii="Times New Roman" w:eastAsia="Calibri" w:hAnsi="Times New Roman" w:cs="Times New Roman"/>
                <w:sz w:val="24"/>
                <w:szCs w:val="24"/>
              </w:rPr>
            </w:pPr>
            <w:r w:rsidRPr="00932559">
              <w:rPr>
                <w:rFonts w:ascii="Times New Roman" w:eastAsia="Calibri" w:hAnsi="Times New Roman" w:cs="Times New Roman"/>
                <w:sz w:val="24"/>
                <w:szCs w:val="24"/>
              </w:rPr>
              <w:t xml:space="preserve">18      </w:t>
            </w:r>
          </w:p>
        </w:tc>
        <w:tc>
          <w:tcPr>
            <w:tcW w:w="1138" w:type="dxa"/>
            <w:shd w:val="clear" w:color="auto" w:fill="auto"/>
          </w:tcPr>
          <w:p w:rsidR="00084FB3" w:rsidRPr="00932559" w:rsidRDefault="00084FB3" w:rsidP="00F8285F">
            <w:pPr>
              <w:spacing w:line="480" w:lineRule="auto"/>
              <w:jc w:val="center"/>
              <w:rPr>
                <w:rFonts w:ascii="Times New Roman" w:eastAsia="Calibri" w:hAnsi="Times New Roman" w:cs="Times New Roman"/>
                <w:sz w:val="24"/>
                <w:szCs w:val="24"/>
              </w:rPr>
            </w:pPr>
            <w:r w:rsidRPr="00932559">
              <w:rPr>
                <w:rFonts w:ascii="Times New Roman" w:eastAsia="Calibri" w:hAnsi="Times New Roman" w:cs="Times New Roman"/>
                <w:sz w:val="24"/>
                <w:szCs w:val="24"/>
              </w:rPr>
              <w:t>16</w:t>
            </w:r>
          </w:p>
        </w:tc>
        <w:tc>
          <w:tcPr>
            <w:tcW w:w="752" w:type="dxa"/>
            <w:shd w:val="clear" w:color="auto" w:fill="auto"/>
          </w:tcPr>
          <w:p w:rsidR="00084FB3" w:rsidRPr="00932559" w:rsidRDefault="00084FB3" w:rsidP="00F8285F">
            <w:pPr>
              <w:spacing w:line="480" w:lineRule="auto"/>
              <w:jc w:val="center"/>
              <w:rPr>
                <w:rFonts w:ascii="Times New Roman" w:eastAsia="Calibri" w:hAnsi="Times New Roman" w:cs="Times New Roman"/>
                <w:sz w:val="24"/>
                <w:szCs w:val="24"/>
              </w:rPr>
            </w:pPr>
            <w:r w:rsidRPr="00932559">
              <w:rPr>
                <w:rFonts w:ascii="Times New Roman" w:eastAsia="Calibri" w:hAnsi="Times New Roman" w:cs="Times New Roman"/>
                <w:sz w:val="24"/>
                <w:szCs w:val="24"/>
              </w:rPr>
              <w:t>0</w:t>
            </w:r>
          </w:p>
        </w:tc>
        <w:tc>
          <w:tcPr>
            <w:tcW w:w="952" w:type="dxa"/>
            <w:shd w:val="clear" w:color="auto" w:fill="auto"/>
          </w:tcPr>
          <w:p w:rsidR="00084FB3" w:rsidRPr="00932559" w:rsidRDefault="00084FB3" w:rsidP="00F8285F">
            <w:pPr>
              <w:spacing w:line="480" w:lineRule="auto"/>
              <w:rPr>
                <w:rFonts w:ascii="Times New Roman" w:eastAsia="Calibri" w:hAnsi="Times New Roman" w:cs="Times New Roman"/>
                <w:sz w:val="24"/>
                <w:szCs w:val="24"/>
              </w:rPr>
            </w:pPr>
            <w:r w:rsidRPr="00932559">
              <w:rPr>
                <w:rFonts w:ascii="Times New Roman" w:eastAsia="Calibri" w:hAnsi="Times New Roman" w:cs="Times New Roman"/>
                <w:sz w:val="24"/>
                <w:szCs w:val="24"/>
              </w:rPr>
              <w:t xml:space="preserve">      0</w:t>
            </w:r>
          </w:p>
        </w:tc>
        <w:tc>
          <w:tcPr>
            <w:tcW w:w="1182" w:type="dxa"/>
            <w:shd w:val="clear" w:color="auto" w:fill="auto"/>
          </w:tcPr>
          <w:p w:rsidR="00084FB3" w:rsidRPr="00932559" w:rsidRDefault="00084FB3" w:rsidP="00F8285F">
            <w:pPr>
              <w:spacing w:line="480" w:lineRule="auto"/>
              <w:rPr>
                <w:rFonts w:ascii="Times New Roman" w:eastAsia="Calibri" w:hAnsi="Times New Roman" w:cs="Times New Roman"/>
                <w:sz w:val="24"/>
                <w:szCs w:val="24"/>
              </w:rPr>
            </w:pPr>
            <w:r w:rsidRPr="00932559">
              <w:rPr>
                <w:rFonts w:ascii="Times New Roman" w:eastAsia="Calibri" w:hAnsi="Times New Roman" w:cs="Times New Roman"/>
                <w:sz w:val="24"/>
                <w:szCs w:val="24"/>
              </w:rPr>
              <w:t>18</w:t>
            </w:r>
          </w:p>
        </w:tc>
        <w:tc>
          <w:tcPr>
            <w:tcW w:w="1415" w:type="dxa"/>
            <w:gridSpan w:val="2"/>
            <w:shd w:val="clear" w:color="auto" w:fill="auto"/>
          </w:tcPr>
          <w:p w:rsidR="00084FB3" w:rsidRPr="00932559" w:rsidRDefault="00084FB3" w:rsidP="00F8285F">
            <w:pPr>
              <w:spacing w:line="480" w:lineRule="auto"/>
              <w:rPr>
                <w:rFonts w:ascii="Times New Roman" w:eastAsia="Calibri" w:hAnsi="Times New Roman" w:cs="Times New Roman"/>
                <w:sz w:val="24"/>
                <w:szCs w:val="24"/>
              </w:rPr>
            </w:pPr>
            <w:r w:rsidRPr="00932559">
              <w:rPr>
                <w:rFonts w:ascii="Times New Roman" w:eastAsia="Calibri" w:hAnsi="Times New Roman" w:cs="Times New Roman"/>
                <w:sz w:val="24"/>
                <w:szCs w:val="24"/>
              </w:rPr>
              <w:t>14</w:t>
            </w:r>
          </w:p>
        </w:tc>
      </w:tr>
      <w:tr w:rsidR="00084FB3" w:rsidRPr="00932559" w:rsidTr="00F8285F">
        <w:trPr>
          <w:gridAfter w:val="1"/>
          <w:wAfter w:w="1497" w:type="dxa"/>
          <w:trHeight w:val="576"/>
        </w:trPr>
        <w:tc>
          <w:tcPr>
            <w:tcW w:w="1728" w:type="dxa"/>
            <w:shd w:val="clear" w:color="auto" w:fill="auto"/>
          </w:tcPr>
          <w:p w:rsidR="00084FB3" w:rsidRPr="00932559" w:rsidRDefault="00084FB3" w:rsidP="00F8285F">
            <w:pPr>
              <w:spacing w:line="480" w:lineRule="auto"/>
              <w:rPr>
                <w:rFonts w:ascii="Times New Roman" w:eastAsia="Calibri" w:hAnsi="Times New Roman" w:cs="Times New Roman"/>
                <w:i/>
                <w:sz w:val="24"/>
                <w:szCs w:val="24"/>
              </w:rPr>
            </w:pPr>
            <w:r w:rsidRPr="00932559">
              <w:rPr>
                <w:rFonts w:ascii="Times New Roman" w:eastAsia="Calibri" w:hAnsi="Times New Roman" w:cs="Times New Roman"/>
                <w:i/>
                <w:sz w:val="24"/>
                <w:szCs w:val="24"/>
              </w:rPr>
              <w:t>Escherichia coli</w:t>
            </w:r>
          </w:p>
        </w:tc>
        <w:tc>
          <w:tcPr>
            <w:tcW w:w="585" w:type="dxa"/>
            <w:shd w:val="clear" w:color="auto" w:fill="auto"/>
          </w:tcPr>
          <w:p w:rsidR="00084FB3" w:rsidRPr="00932559" w:rsidRDefault="00084FB3" w:rsidP="00F8285F">
            <w:pPr>
              <w:spacing w:line="480" w:lineRule="auto"/>
              <w:jc w:val="center"/>
              <w:rPr>
                <w:rFonts w:ascii="Times New Roman" w:eastAsia="Calibri" w:hAnsi="Times New Roman" w:cs="Times New Roman"/>
                <w:sz w:val="24"/>
                <w:szCs w:val="24"/>
              </w:rPr>
            </w:pPr>
            <w:r w:rsidRPr="00932559">
              <w:rPr>
                <w:rFonts w:ascii="Times New Roman" w:eastAsia="Calibri" w:hAnsi="Times New Roman" w:cs="Times New Roman"/>
                <w:sz w:val="24"/>
                <w:szCs w:val="24"/>
              </w:rPr>
              <w:t>20</w:t>
            </w:r>
          </w:p>
        </w:tc>
        <w:tc>
          <w:tcPr>
            <w:tcW w:w="1305" w:type="dxa"/>
            <w:gridSpan w:val="2"/>
            <w:shd w:val="clear" w:color="auto" w:fill="auto"/>
          </w:tcPr>
          <w:p w:rsidR="00084FB3" w:rsidRPr="00932559" w:rsidRDefault="00084FB3" w:rsidP="00F8285F">
            <w:pPr>
              <w:spacing w:line="480" w:lineRule="auto"/>
              <w:jc w:val="center"/>
              <w:rPr>
                <w:rFonts w:ascii="Times New Roman" w:eastAsia="Calibri" w:hAnsi="Times New Roman" w:cs="Times New Roman"/>
                <w:sz w:val="24"/>
                <w:szCs w:val="24"/>
              </w:rPr>
            </w:pPr>
            <w:r w:rsidRPr="00932559">
              <w:rPr>
                <w:rFonts w:ascii="Times New Roman" w:eastAsia="Calibri" w:hAnsi="Times New Roman" w:cs="Times New Roman"/>
                <w:sz w:val="24"/>
                <w:szCs w:val="24"/>
              </w:rPr>
              <w:t>14</w:t>
            </w:r>
          </w:p>
        </w:tc>
        <w:tc>
          <w:tcPr>
            <w:tcW w:w="720" w:type="dxa"/>
            <w:shd w:val="clear" w:color="auto" w:fill="auto"/>
          </w:tcPr>
          <w:p w:rsidR="00084FB3" w:rsidRPr="00932559" w:rsidRDefault="00084FB3" w:rsidP="00F8285F">
            <w:pPr>
              <w:spacing w:line="480" w:lineRule="auto"/>
              <w:rPr>
                <w:rFonts w:ascii="Times New Roman" w:eastAsia="Calibri" w:hAnsi="Times New Roman" w:cs="Times New Roman"/>
                <w:sz w:val="24"/>
                <w:szCs w:val="24"/>
              </w:rPr>
            </w:pPr>
            <w:r w:rsidRPr="00932559">
              <w:rPr>
                <w:rFonts w:ascii="Times New Roman" w:eastAsia="Calibri" w:hAnsi="Times New Roman" w:cs="Times New Roman"/>
                <w:sz w:val="24"/>
                <w:szCs w:val="24"/>
              </w:rPr>
              <w:t>8</w:t>
            </w:r>
          </w:p>
        </w:tc>
        <w:tc>
          <w:tcPr>
            <w:tcW w:w="1138" w:type="dxa"/>
            <w:shd w:val="clear" w:color="auto" w:fill="auto"/>
          </w:tcPr>
          <w:p w:rsidR="00084FB3" w:rsidRPr="00932559" w:rsidRDefault="00084FB3" w:rsidP="00F8285F">
            <w:pPr>
              <w:spacing w:line="480" w:lineRule="auto"/>
              <w:rPr>
                <w:rFonts w:ascii="Times New Roman" w:eastAsia="Calibri" w:hAnsi="Times New Roman" w:cs="Times New Roman"/>
                <w:sz w:val="24"/>
                <w:szCs w:val="24"/>
              </w:rPr>
            </w:pPr>
            <w:r w:rsidRPr="00932559">
              <w:rPr>
                <w:rFonts w:ascii="Times New Roman" w:eastAsia="Calibri" w:hAnsi="Times New Roman" w:cs="Times New Roman"/>
                <w:sz w:val="24"/>
                <w:szCs w:val="24"/>
              </w:rPr>
              <w:t xml:space="preserve">       10</w:t>
            </w:r>
          </w:p>
        </w:tc>
        <w:tc>
          <w:tcPr>
            <w:tcW w:w="752" w:type="dxa"/>
            <w:shd w:val="clear" w:color="auto" w:fill="auto"/>
          </w:tcPr>
          <w:p w:rsidR="00084FB3" w:rsidRPr="00932559" w:rsidRDefault="00084FB3" w:rsidP="00F8285F">
            <w:pPr>
              <w:spacing w:line="480" w:lineRule="auto"/>
              <w:jc w:val="center"/>
              <w:rPr>
                <w:rFonts w:ascii="Times New Roman" w:eastAsia="Calibri" w:hAnsi="Times New Roman" w:cs="Times New Roman"/>
                <w:sz w:val="24"/>
                <w:szCs w:val="24"/>
              </w:rPr>
            </w:pPr>
            <w:r w:rsidRPr="00932559">
              <w:rPr>
                <w:rFonts w:ascii="Times New Roman" w:eastAsia="Calibri" w:hAnsi="Times New Roman" w:cs="Times New Roman"/>
                <w:sz w:val="24"/>
                <w:szCs w:val="24"/>
              </w:rPr>
              <w:t>0</w:t>
            </w:r>
          </w:p>
        </w:tc>
        <w:tc>
          <w:tcPr>
            <w:tcW w:w="952" w:type="dxa"/>
            <w:shd w:val="clear" w:color="auto" w:fill="auto"/>
          </w:tcPr>
          <w:p w:rsidR="00084FB3" w:rsidRPr="00932559" w:rsidRDefault="00084FB3" w:rsidP="00F8285F">
            <w:pPr>
              <w:spacing w:line="480" w:lineRule="auto"/>
              <w:jc w:val="center"/>
              <w:rPr>
                <w:rFonts w:ascii="Times New Roman" w:eastAsia="Calibri" w:hAnsi="Times New Roman" w:cs="Times New Roman"/>
                <w:sz w:val="24"/>
                <w:szCs w:val="24"/>
              </w:rPr>
            </w:pPr>
            <w:r w:rsidRPr="00932559">
              <w:rPr>
                <w:rFonts w:ascii="Times New Roman" w:eastAsia="Calibri" w:hAnsi="Times New Roman" w:cs="Times New Roman"/>
                <w:sz w:val="24"/>
                <w:szCs w:val="24"/>
              </w:rPr>
              <w:t>0</w:t>
            </w:r>
          </w:p>
        </w:tc>
        <w:tc>
          <w:tcPr>
            <w:tcW w:w="1182" w:type="dxa"/>
            <w:shd w:val="clear" w:color="auto" w:fill="auto"/>
          </w:tcPr>
          <w:p w:rsidR="00084FB3" w:rsidRPr="00932559" w:rsidRDefault="00084FB3" w:rsidP="00F8285F">
            <w:pPr>
              <w:spacing w:line="480" w:lineRule="auto"/>
              <w:rPr>
                <w:rFonts w:ascii="Times New Roman" w:eastAsia="Calibri" w:hAnsi="Times New Roman" w:cs="Times New Roman"/>
                <w:sz w:val="24"/>
                <w:szCs w:val="24"/>
              </w:rPr>
            </w:pPr>
            <w:r w:rsidRPr="00932559">
              <w:rPr>
                <w:rFonts w:ascii="Times New Roman" w:eastAsia="Calibri" w:hAnsi="Times New Roman" w:cs="Times New Roman"/>
                <w:sz w:val="24"/>
                <w:szCs w:val="24"/>
              </w:rPr>
              <w:t>16</w:t>
            </w:r>
          </w:p>
        </w:tc>
        <w:tc>
          <w:tcPr>
            <w:tcW w:w="1415" w:type="dxa"/>
            <w:gridSpan w:val="2"/>
            <w:shd w:val="clear" w:color="auto" w:fill="auto"/>
          </w:tcPr>
          <w:p w:rsidR="00084FB3" w:rsidRPr="00932559" w:rsidRDefault="00084FB3" w:rsidP="00F8285F">
            <w:pPr>
              <w:spacing w:line="480" w:lineRule="auto"/>
              <w:rPr>
                <w:rFonts w:ascii="Times New Roman" w:eastAsia="Calibri" w:hAnsi="Times New Roman" w:cs="Times New Roman"/>
                <w:sz w:val="24"/>
                <w:szCs w:val="24"/>
              </w:rPr>
            </w:pPr>
            <w:r w:rsidRPr="00932559">
              <w:rPr>
                <w:rFonts w:ascii="Times New Roman" w:eastAsia="Calibri" w:hAnsi="Times New Roman" w:cs="Times New Roman"/>
                <w:sz w:val="24"/>
                <w:szCs w:val="24"/>
              </w:rPr>
              <w:t>12</w:t>
            </w:r>
          </w:p>
        </w:tc>
      </w:tr>
      <w:tr w:rsidR="00084FB3" w:rsidRPr="00932559" w:rsidTr="00F8285F">
        <w:trPr>
          <w:gridAfter w:val="1"/>
          <w:wAfter w:w="1497" w:type="dxa"/>
          <w:trHeight w:val="576"/>
        </w:trPr>
        <w:tc>
          <w:tcPr>
            <w:tcW w:w="1728" w:type="dxa"/>
            <w:tcBorders>
              <w:bottom w:val="single" w:sz="4" w:space="0" w:color="auto"/>
            </w:tcBorders>
            <w:shd w:val="clear" w:color="auto" w:fill="auto"/>
          </w:tcPr>
          <w:p w:rsidR="00084FB3" w:rsidRPr="00932559" w:rsidRDefault="00084FB3" w:rsidP="00F8285F">
            <w:pPr>
              <w:spacing w:line="480" w:lineRule="auto"/>
              <w:rPr>
                <w:rFonts w:ascii="Times New Roman" w:eastAsia="Calibri" w:hAnsi="Times New Roman" w:cs="Times New Roman"/>
                <w:sz w:val="24"/>
                <w:szCs w:val="24"/>
              </w:rPr>
            </w:pPr>
            <w:r w:rsidRPr="00932559">
              <w:rPr>
                <w:rFonts w:ascii="Times New Roman" w:eastAsia="Calibri" w:hAnsi="Times New Roman" w:cs="Times New Roman"/>
                <w:i/>
                <w:sz w:val="24"/>
                <w:szCs w:val="24"/>
              </w:rPr>
              <w:t>Salmonella</w:t>
            </w:r>
            <w:r w:rsidRPr="00932559">
              <w:rPr>
                <w:rFonts w:ascii="Times New Roman" w:eastAsia="Calibri" w:hAnsi="Times New Roman" w:cs="Times New Roman"/>
                <w:sz w:val="24"/>
                <w:szCs w:val="24"/>
              </w:rPr>
              <w:t xml:space="preserve"> </w:t>
            </w:r>
            <w:r w:rsidRPr="002D6E0B">
              <w:rPr>
                <w:rFonts w:ascii="Times New Roman" w:eastAsia="Calibri" w:hAnsi="Times New Roman" w:cs="Times New Roman"/>
                <w:i/>
                <w:sz w:val="24"/>
                <w:szCs w:val="24"/>
              </w:rPr>
              <w:t>species</w:t>
            </w:r>
          </w:p>
        </w:tc>
        <w:tc>
          <w:tcPr>
            <w:tcW w:w="585" w:type="dxa"/>
            <w:tcBorders>
              <w:bottom w:val="single" w:sz="4" w:space="0" w:color="auto"/>
            </w:tcBorders>
            <w:shd w:val="clear" w:color="auto" w:fill="auto"/>
          </w:tcPr>
          <w:p w:rsidR="00084FB3" w:rsidRPr="00932559" w:rsidRDefault="00084FB3" w:rsidP="00F8285F">
            <w:pPr>
              <w:spacing w:line="480" w:lineRule="auto"/>
              <w:jc w:val="center"/>
              <w:rPr>
                <w:rFonts w:ascii="Times New Roman" w:eastAsia="Calibri" w:hAnsi="Times New Roman" w:cs="Times New Roman"/>
                <w:sz w:val="24"/>
                <w:szCs w:val="24"/>
              </w:rPr>
            </w:pPr>
            <w:r w:rsidRPr="00932559">
              <w:rPr>
                <w:rFonts w:ascii="Times New Roman" w:eastAsia="Calibri" w:hAnsi="Times New Roman" w:cs="Times New Roman"/>
                <w:sz w:val="24"/>
                <w:szCs w:val="24"/>
              </w:rPr>
              <w:t>18</w:t>
            </w:r>
          </w:p>
        </w:tc>
        <w:tc>
          <w:tcPr>
            <w:tcW w:w="1305" w:type="dxa"/>
            <w:gridSpan w:val="2"/>
            <w:tcBorders>
              <w:bottom w:val="single" w:sz="4" w:space="0" w:color="auto"/>
            </w:tcBorders>
            <w:shd w:val="clear" w:color="auto" w:fill="auto"/>
          </w:tcPr>
          <w:p w:rsidR="00084FB3" w:rsidRPr="00932559" w:rsidRDefault="00084FB3" w:rsidP="00F8285F">
            <w:pPr>
              <w:spacing w:line="480" w:lineRule="auto"/>
              <w:jc w:val="center"/>
              <w:rPr>
                <w:rFonts w:ascii="Times New Roman" w:eastAsia="Calibri" w:hAnsi="Times New Roman" w:cs="Times New Roman"/>
                <w:sz w:val="24"/>
                <w:szCs w:val="24"/>
              </w:rPr>
            </w:pPr>
            <w:r w:rsidRPr="00932559">
              <w:rPr>
                <w:rFonts w:ascii="Times New Roman" w:eastAsia="Calibri" w:hAnsi="Times New Roman" w:cs="Times New Roman"/>
                <w:sz w:val="24"/>
                <w:szCs w:val="24"/>
              </w:rPr>
              <w:t>10</w:t>
            </w:r>
          </w:p>
        </w:tc>
        <w:tc>
          <w:tcPr>
            <w:tcW w:w="720" w:type="dxa"/>
            <w:tcBorders>
              <w:bottom w:val="single" w:sz="4" w:space="0" w:color="auto"/>
            </w:tcBorders>
            <w:shd w:val="clear" w:color="auto" w:fill="auto"/>
          </w:tcPr>
          <w:p w:rsidR="00084FB3" w:rsidRPr="00932559" w:rsidRDefault="00084FB3" w:rsidP="00F8285F">
            <w:pPr>
              <w:spacing w:line="480" w:lineRule="auto"/>
              <w:rPr>
                <w:rFonts w:ascii="Times New Roman" w:eastAsia="Calibri" w:hAnsi="Times New Roman" w:cs="Times New Roman"/>
                <w:sz w:val="24"/>
                <w:szCs w:val="24"/>
              </w:rPr>
            </w:pPr>
            <w:r w:rsidRPr="00932559">
              <w:rPr>
                <w:rFonts w:ascii="Times New Roman" w:eastAsia="Calibri" w:hAnsi="Times New Roman" w:cs="Times New Roman"/>
                <w:sz w:val="24"/>
                <w:szCs w:val="24"/>
              </w:rPr>
              <w:t xml:space="preserve"> 0</w:t>
            </w:r>
          </w:p>
        </w:tc>
        <w:tc>
          <w:tcPr>
            <w:tcW w:w="1138" w:type="dxa"/>
            <w:tcBorders>
              <w:bottom w:val="single" w:sz="4" w:space="0" w:color="auto"/>
            </w:tcBorders>
            <w:shd w:val="clear" w:color="auto" w:fill="auto"/>
          </w:tcPr>
          <w:p w:rsidR="00084FB3" w:rsidRPr="00932559" w:rsidRDefault="00084FB3" w:rsidP="00F8285F">
            <w:pPr>
              <w:spacing w:line="480" w:lineRule="auto"/>
              <w:jc w:val="center"/>
              <w:rPr>
                <w:rFonts w:ascii="Times New Roman" w:eastAsia="Calibri" w:hAnsi="Times New Roman" w:cs="Times New Roman"/>
                <w:sz w:val="24"/>
                <w:szCs w:val="24"/>
              </w:rPr>
            </w:pPr>
            <w:r w:rsidRPr="00932559">
              <w:rPr>
                <w:rFonts w:ascii="Times New Roman" w:eastAsia="Calibri" w:hAnsi="Times New Roman" w:cs="Times New Roman"/>
                <w:sz w:val="24"/>
                <w:szCs w:val="24"/>
              </w:rPr>
              <w:t>12</w:t>
            </w:r>
          </w:p>
        </w:tc>
        <w:tc>
          <w:tcPr>
            <w:tcW w:w="752" w:type="dxa"/>
            <w:tcBorders>
              <w:bottom w:val="single" w:sz="4" w:space="0" w:color="auto"/>
            </w:tcBorders>
            <w:shd w:val="clear" w:color="auto" w:fill="auto"/>
          </w:tcPr>
          <w:p w:rsidR="00084FB3" w:rsidRPr="00932559" w:rsidRDefault="00084FB3" w:rsidP="00F8285F">
            <w:pPr>
              <w:spacing w:line="480" w:lineRule="auto"/>
              <w:jc w:val="center"/>
              <w:rPr>
                <w:rFonts w:ascii="Times New Roman" w:eastAsia="Calibri" w:hAnsi="Times New Roman" w:cs="Times New Roman"/>
                <w:sz w:val="24"/>
                <w:szCs w:val="24"/>
              </w:rPr>
            </w:pPr>
            <w:r w:rsidRPr="00932559">
              <w:rPr>
                <w:rFonts w:ascii="Times New Roman" w:eastAsia="Calibri" w:hAnsi="Times New Roman" w:cs="Times New Roman"/>
                <w:sz w:val="24"/>
                <w:szCs w:val="24"/>
              </w:rPr>
              <w:t>20</w:t>
            </w:r>
          </w:p>
        </w:tc>
        <w:tc>
          <w:tcPr>
            <w:tcW w:w="952" w:type="dxa"/>
            <w:tcBorders>
              <w:bottom w:val="single" w:sz="4" w:space="0" w:color="auto"/>
            </w:tcBorders>
            <w:shd w:val="clear" w:color="auto" w:fill="auto"/>
          </w:tcPr>
          <w:p w:rsidR="00084FB3" w:rsidRPr="00932559" w:rsidRDefault="00084FB3" w:rsidP="00F8285F">
            <w:pPr>
              <w:spacing w:line="480" w:lineRule="auto"/>
              <w:jc w:val="center"/>
              <w:rPr>
                <w:rFonts w:ascii="Times New Roman" w:eastAsia="Calibri" w:hAnsi="Times New Roman" w:cs="Times New Roman"/>
                <w:sz w:val="24"/>
                <w:szCs w:val="24"/>
              </w:rPr>
            </w:pPr>
            <w:r w:rsidRPr="00932559">
              <w:rPr>
                <w:rFonts w:ascii="Times New Roman" w:eastAsia="Calibri" w:hAnsi="Times New Roman" w:cs="Times New Roman"/>
                <w:sz w:val="24"/>
                <w:szCs w:val="24"/>
              </w:rPr>
              <w:t>8</w:t>
            </w:r>
          </w:p>
        </w:tc>
        <w:tc>
          <w:tcPr>
            <w:tcW w:w="1182" w:type="dxa"/>
            <w:tcBorders>
              <w:bottom w:val="single" w:sz="4" w:space="0" w:color="auto"/>
            </w:tcBorders>
            <w:shd w:val="clear" w:color="auto" w:fill="auto"/>
          </w:tcPr>
          <w:p w:rsidR="00084FB3" w:rsidRPr="00932559" w:rsidRDefault="00084FB3" w:rsidP="00F8285F">
            <w:pPr>
              <w:spacing w:line="480" w:lineRule="auto"/>
              <w:rPr>
                <w:rFonts w:ascii="Times New Roman" w:eastAsia="Calibri" w:hAnsi="Times New Roman" w:cs="Times New Roman"/>
                <w:sz w:val="24"/>
                <w:szCs w:val="24"/>
              </w:rPr>
            </w:pPr>
            <w:r w:rsidRPr="00932559">
              <w:rPr>
                <w:rFonts w:ascii="Times New Roman" w:eastAsia="Calibri" w:hAnsi="Times New Roman" w:cs="Times New Roman"/>
                <w:sz w:val="24"/>
                <w:szCs w:val="24"/>
              </w:rPr>
              <w:t xml:space="preserve"> 0</w:t>
            </w:r>
          </w:p>
        </w:tc>
        <w:tc>
          <w:tcPr>
            <w:tcW w:w="1415" w:type="dxa"/>
            <w:gridSpan w:val="2"/>
            <w:tcBorders>
              <w:bottom w:val="single" w:sz="4" w:space="0" w:color="auto"/>
            </w:tcBorders>
            <w:shd w:val="clear" w:color="auto" w:fill="auto"/>
          </w:tcPr>
          <w:p w:rsidR="00084FB3" w:rsidRPr="00932559" w:rsidRDefault="00084FB3" w:rsidP="00F8285F">
            <w:pPr>
              <w:spacing w:line="480" w:lineRule="auto"/>
              <w:rPr>
                <w:rFonts w:ascii="Times New Roman" w:eastAsia="Calibri" w:hAnsi="Times New Roman" w:cs="Times New Roman"/>
                <w:sz w:val="24"/>
                <w:szCs w:val="24"/>
              </w:rPr>
            </w:pPr>
            <w:r w:rsidRPr="00932559">
              <w:rPr>
                <w:rFonts w:ascii="Times New Roman" w:eastAsia="Calibri" w:hAnsi="Times New Roman" w:cs="Times New Roman"/>
                <w:sz w:val="24"/>
                <w:szCs w:val="24"/>
              </w:rPr>
              <w:t>0</w:t>
            </w:r>
          </w:p>
        </w:tc>
      </w:tr>
    </w:tbl>
    <w:p w:rsidR="00084FB3" w:rsidRPr="00932559" w:rsidRDefault="00084FB3" w:rsidP="00084FB3">
      <w:pPr>
        <w:spacing w:line="480" w:lineRule="auto"/>
        <w:rPr>
          <w:rFonts w:ascii="Times New Roman" w:hAnsi="Times New Roman" w:cs="Times New Roman"/>
          <w:b/>
          <w:sz w:val="24"/>
          <w:szCs w:val="24"/>
        </w:rPr>
      </w:pPr>
      <w:r w:rsidRPr="00932559">
        <w:rPr>
          <w:rFonts w:ascii="Times New Roman" w:hAnsi="Times New Roman" w:cs="Times New Roman"/>
          <w:b/>
          <w:sz w:val="24"/>
          <w:szCs w:val="24"/>
        </w:rPr>
        <w:t>KEY;</w:t>
      </w:r>
    </w:p>
    <w:p w:rsidR="00084FB3" w:rsidRPr="0028263F" w:rsidRDefault="00084FB3" w:rsidP="00084FB3">
      <w:pPr>
        <w:spacing w:after="0" w:line="240" w:lineRule="auto"/>
        <w:rPr>
          <w:rFonts w:ascii="Times New Roman" w:hAnsi="Times New Roman" w:cs="Times New Roman"/>
          <w:b/>
          <w:sz w:val="20"/>
          <w:szCs w:val="20"/>
        </w:rPr>
      </w:pPr>
      <w:r w:rsidRPr="0028263F">
        <w:rPr>
          <w:rFonts w:ascii="Times New Roman" w:hAnsi="Times New Roman" w:cs="Times New Roman"/>
          <w:b/>
          <w:sz w:val="20"/>
          <w:szCs w:val="20"/>
        </w:rPr>
        <w:t xml:space="preserve">CPX- ciprofloxacin, CN- gentamicin, S- streptomycin, CH- chloramphenicol, AUG- </w:t>
      </w:r>
      <w:proofErr w:type="spellStart"/>
      <w:proofErr w:type="gramStart"/>
      <w:r w:rsidRPr="0028263F">
        <w:rPr>
          <w:rFonts w:ascii="Times New Roman" w:hAnsi="Times New Roman" w:cs="Times New Roman"/>
          <w:b/>
          <w:sz w:val="20"/>
          <w:szCs w:val="20"/>
        </w:rPr>
        <w:t>augmentin</w:t>
      </w:r>
      <w:proofErr w:type="spellEnd"/>
      <w:r w:rsidRPr="0028263F">
        <w:rPr>
          <w:rFonts w:ascii="Times New Roman" w:hAnsi="Times New Roman" w:cs="Times New Roman"/>
          <w:b/>
          <w:sz w:val="20"/>
          <w:szCs w:val="20"/>
        </w:rPr>
        <w:t xml:space="preserve"> ,</w:t>
      </w:r>
      <w:proofErr w:type="gramEnd"/>
      <w:r w:rsidRPr="0028263F">
        <w:rPr>
          <w:rFonts w:ascii="Times New Roman" w:hAnsi="Times New Roman" w:cs="Times New Roman"/>
          <w:b/>
          <w:sz w:val="20"/>
          <w:szCs w:val="20"/>
        </w:rPr>
        <w:t xml:space="preserve"> OFX- Ofloxacin, AMX- amoxicillin, APX- </w:t>
      </w:r>
      <w:proofErr w:type="spellStart"/>
      <w:r w:rsidRPr="0028263F">
        <w:rPr>
          <w:rFonts w:ascii="Times New Roman" w:hAnsi="Times New Roman" w:cs="Times New Roman"/>
          <w:b/>
          <w:sz w:val="20"/>
          <w:szCs w:val="20"/>
        </w:rPr>
        <w:t>ampiclox</w:t>
      </w:r>
      <w:proofErr w:type="spellEnd"/>
      <w:r w:rsidRPr="0028263F">
        <w:rPr>
          <w:rFonts w:ascii="Times New Roman" w:hAnsi="Times New Roman" w:cs="Times New Roman"/>
          <w:b/>
          <w:sz w:val="20"/>
          <w:szCs w:val="20"/>
        </w:rPr>
        <w:t xml:space="preserve">. </w:t>
      </w:r>
    </w:p>
    <w:p w:rsidR="00084FB3" w:rsidRPr="0028263F" w:rsidRDefault="00084FB3" w:rsidP="00084FB3">
      <w:pPr>
        <w:spacing w:after="0" w:line="240" w:lineRule="auto"/>
        <w:rPr>
          <w:rFonts w:ascii="Times New Roman" w:hAnsi="Times New Roman" w:cs="Times New Roman"/>
          <w:b/>
          <w:sz w:val="20"/>
          <w:szCs w:val="20"/>
        </w:rPr>
      </w:pPr>
      <w:r w:rsidRPr="0028263F">
        <w:rPr>
          <w:rFonts w:ascii="Times New Roman" w:hAnsi="Times New Roman" w:cs="Times New Roman"/>
          <w:b/>
          <w:sz w:val="20"/>
          <w:szCs w:val="20"/>
        </w:rPr>
        <w:t>18mm- 24mm = sensitive</w:t>
      </w:r>
    </w:p>
    <w:p w:rsidR="00084FB3" w:rsidRPr="0028263F" w:rsidRDefault="00084FB3" w:rsidP="00084FB3">
      <w:pPr>
        <w:spacing w:after="0" w:line="240" w:lineRule="auto"/>
        <w:rPr>
          <w:rFonts w:ascii="Times New Roman" w:hAnsi="Times New Roman" w:cs="Times New Roman"/>
          <w:b/>
          <w:sz w:val="20"/>
          <w:szCs w:val="20"/>
        </w:rPr>
      </w:pPr>
      <w:r w:rsidRPr="0028263F">
        <w:rPr>
          <w:rFonts w:ascii="Times New Roman" w:hAnsi="Times New Roman" w:cs="Times New Roman"/>
          <w:b/>
          <w:sz w:val="20"/>
          <w:szCs w:val="20"/>
        </w:rPr>
        <w:t>13mm – 17mm = intermediate</w:t>
      </w:r>
    </w:p>
    <w:p w:rsidR="00084FB3" w:rsidRPr="0028263F" w:rsidRDefault="00084FB3" w:rsidP="00084FB3">
      <w:pPr>
        <w:spacing w:after="0" w:line="240" w:lineRule="auto"/>
        <w:rPr>
          <w:rFonts w:ascii="Times New Roman" w:hAnsi="Times New Roman" w:cs="Times New Roman"/>
          <w:b/>
          <w:sz w:val="20"/>
          <w:szCs w:val="20"/>
        </w:rPr>
      </w:pPr>
      <w:r w:rsidRPr="0028263F">
        <w:rPr>
          <w:rFonts w:ascii="Times New Roman" w:hAnsi="Times New Roman" w:cs="Times New Roman"/>
          <w:b/>
          <w:sz w:val="20"/>
          <w:szCs w:val="20"/>
        </w:rPr>
        <w:t>0mm – 12mm = resistant</w:t>
      </w:r>
    </w:p>
    <w:p w:rsidR="00084FB3" w:rsidRPr="00932559" w:rsidRDefault="00084FB3" w:rsidP="00084FB3">
      <w:pPr>
        <w:spacing w:line="480" w:lineRule="auto"/>
        <w:rPr>
          <w:rFonts w:ascii="Times New Roman" w:hAnsi="Times New Roman" w:cs="Times New Roman"/>
          <w:b/>
          <w:sz w:val="24"/>
          <w:szCs w:val="24"/>
        </w:rPr>
      </w:pPr>
    </w:p>
    <w:p w:rsidR="00084FB3" w:rsidRDefault="00084FB3" w:rsidP="00084FB3">
      <w:pPr>
        <w:spacing w:line="480" w:lineRule="auto"/>
        <w:rPr>
          <w:rFonts w:ascii="Times New Roman" w:hAnsi="Times New Roman" w:cs="Times New Roman"/>
          <w:b/>
          <w:sz w:val="24"/>
          <w:szCs w:val="24"/>
        </w:rPr>
      </w:pPr>
    </w:p>
    <w:p w:rsidR="00084FB3" w:rsidRDefault="00084FB3" w:rsidP="00084FB3">
      <w:pPr>
        <w:spacing w:line="480" w:lineRule="auto"/>
        <w:rPr>
          <w:rFonts w:ascii="Times New Roman" w:hAnsi="Times New Roman" w:cs="Times New Roman"/>
          <w:b/>
          <w:sz w:val="24"/>
          <w:szCs w:val="24"/>
        </w:rPr>
      </w:pPr>
    </w:p>
    <w:p w:rsidR="00084FB3" w:rsidRDefault="00084FB3" w:rsidP="00084FB3">
      <w:pPr>
        <w:spacing w:line="480" w:lineRule="auto"/>
        <w:rPr>
          <w:rFonts w:ascii="Times New Roman" w:hAnsi="Times New Roman" w:cs="Times New Roman"/>
          <w:b/>
          <w:sz w:val="24"/>
          <w:szCs w:val="24"/>
        </w:rPr>
      </w:pPr>
    </w:p>
    <w:p w:rsidR="00084FB3" w:rsidRDefault="00084FB3" w:rsidP="00084FB3">
      <w:pPr>
        <w:spacing w:line="480" w:lineRule="auto"/>
        <w:rPr>
          <w:rFonts w:ascii="Times New Roman" w:hAnsi="Times New Roman" w:cs="Times New Roman"/>
          <w:b/>
          <w:sz w:val="24"/>
          <w:szCs w:val="24"/>
        </w:rPr>
      </w:pPr>
    </w:p>
    <w:p w:rsidR="00084FB3" w:rsidRPr="00932559" w:rsidRDefault="00084FB3" w:rsidP="00084FB3">
      <w:pPr>
        <w:spacing w:line="480" w:lineRule="auto"/>
        <w:rPr>
          <w:rFonts w:ascii="Times New Roman" w:hAnsi="Times New Roman" w:cs="Times New Roman"/>
          <w:b/>
          <w:sz w:val="24"/>
          <w:szCs w:val="24"/>
        </w:rPr>
      </w:pPr>
      <w:r w:rsidRPr="00932559">
        <w:rPr>
          <w:rFonts w:ascii="Times New Roman" w:hAnsi="Times New Roman" w:cs="Times New Roman"/>
          <w:b/>
          <w:sz w:val="24"/>
          <w:szCs w:val="24"/>
        </w:rPr>
        <w:lastRenderedPageBreak/>
        <w:t>Table 3: Showing the Percentage Occurrence of the Bacteria Isolates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
        <w:gridCol w:w="3473"/>
        <w:gridCol w:w="2449"/>
        <w:gridCol w:w="2449"/>
      </w:tblGrid>
      <w:tr w:rsidR="00084FB3" w:rsidRPr="00932559" w:rsidTr="00F8285F">
        <w:tc>
          <w:tcPr>
            <w:tcW w:w="1008" w:type="dxa"/>
            <w:tcBorders>
              <w:top w:val="single" w:sz="4" w:space="0" w:color="auto"/>
              <w:left w:val="nil"/>
              <w:bottom w:val="single" w:sz="4" w:space="0" w:color="auto"/>
              <w:right w:val="nil"/>
            </w:tcBorders>
          </w:tcPr>
          <w:p w:rsidR="00084FB3" w:rsidRPr="00932559" w:rsidRDefault="00084FB3" w:rsidP="00F8285F">
            <w:pPr>
              <w:spacing w:line="480" w:lineRule="auto"/>
              <w:jc w:val="center"/>
              <w:rPr>
                <w:rFonts w:ascii="Times New Roman" w:eastAsia="Calibri" w:hAnsi="Times New Roman" w:cs="Times New Roman"/>
                <w:b/>
                <w:sz w:val="24"/>
                <w:szCs w:val="24"/>
              </w:rPr>
            </w:pPr>
            <w:r w:rsidRPr="00932559">
              <w:rPr>
                <w:rFonts w:ascii="Times New Roman" w:eastAsia="Calibri" w:hAnsi="Times New Roman" w:cs="Times New Roman"/>
                <w:b/>
                <w:sz w:val="24"/>
                <w:szCs w:val="24"/>
              </w:rPr>
              <w:t>S/N</w:t>
            </w:r>
          </w:p>
        </w:tc>
        <w:tc>
          <w:tcPr>
            <w:tcW w:w="3570" w:type="dxa"/>
            <w:tcBorders>
              <w:top w:val="single" w:sz="4" w:space="0" w:color="auto"/>
              <w:left w:val="nil"/>
              <w:bottom w:val="single" w:sz="4" w:space="0" w:color="auto"/>
              <w:right w:val="nil"/>
            </w:tcBorders>
            <w:shd w:val="clear" w:color="auto" w:fill="auto"/>
          </w:tcPr>
          <w:p w:rsidR="00084FB3" w:rsidRPr="00932559" w:rsidRDefault="00084FB3" w:rsidP="00F8285F">
            <w:pPr>
              <w:spacing w:line="480" w:lineRule="auto"/>
              <w:jc w:val="center"/>
              <w:rPr>
                <w:rFonts w:ascii="Times New Roman" w:eastAsia="Calibri" w:hAnsi="Times New Roman" w:cs="Times New Roman"/>
                <w:b/>
                <w:sz w:val="24"/>
                <w:szCs w:val="24"/>
              </w:rPr>
            </w:pPr>
            <w:r w:rsidRPr="00932559">
              <w:rPr>
                <w:rFonts w:ascii="Times New Roman" w:eastAsia="Calibri" w:hAnsi="Times New Roman" w:cs="Times New Roman"/>
                <w:b/>
                <w:sz w:val="24"/>
                <w:szCs w:val="24"/>
              </w:rPr>
              <w:t>Isolates</w:t>
            </w:r>
          </w:p>
        </w:tc>
        <w:tc>
          <w:tcPr>
            <w:tcW w:w="2499" w:type="dxa"/>
            <w:tcBorders>
              <w:top w:val="single" w:sz="4" w:space="0" w:color="auto"/>
              <w:left w:val="nil"/>
              <w:bottom w:val="single" w:sz="4" w:space="0" w:color="auto"/>
              <w:right w:val="nil"/>
            </w:tcBorders>
            <w:shd w:val="clear" w:color="auto" w:fill="auto"/>
          </w:tcPr>
          <w:p w:rsidR="00084FB3" w:rsidRPr="00932559" w:rsidRDefault="00084FB3" w:rsidP="00F8285F">
            <w:pPr>
              <w:spacing w:line="480" w:lineRule="auto"/>
              <w:jc w:val="center"/>
              <w:rPr>
                <w:rFonts w:ascii="Times New Roman" w:eastAsia="Calibri" w:hAnsi="Times New Roman" w:cs="Times New Roman"/>
                <w:b/>
                <w:sz w:val="24"/>
                <w:szCs w:val="24"/>
              </w:rPr>
            </w:pPr>
            <w:r w:rsidRPr="00932559">
              <w:rPr>
                <w:rFonts w:ascii="Times New Roman" w:eastAsia="Calibri" w:hAnsi="Times New Roman" w:cs="Times New Roman"/>
                <w:b/>
                <w:sz w:val="24"/>
                <w:szCs w:val="24"/>
              </w:rPr>
              <w:t>Number of occurrence</w:t>
            </w:r>
          </w:p>
        </w:tc>
        <w:tc>
          <w:tcPr>
            <w:tcW w:w="2499" w:type="dxa"/>
            <w:tcBorders>
              <w:top w:val="single" w:sz="4" w:space="0" w:color="auto"/>
              <w:left w:val="nil"/>
              <w:bottom w:val="single" w:sz="4" w:space="0" w:color="auto"/>
              <w:right w:val="nil"/>
            </w:tcBorders>
            <w:shd w:val="clear" w:color="auto" w:fill="auto"/>
          </w:tcPr>
          <w:p w:rsidR="00084FB3" w:rsidRPr="00932559" w:rsidRDefault="00084FB3" w:rsidP="00F8285F">
            <w:pPr>
              <w:spacing w:line="480" w:lineRule="auto"/>
              <w:jc w:val="center"/>
              <w:rPr>
                <w:rFonts w:ascii="Times New Roman" w:eastAsia="Calibri" w:hAnsi="Times New Roman" w:cs="Times New Roman"/>
                <w:b/>
                <w:sz w:val="24"/>
                <w:szCs w:val="24"/>
              </w:rPr>
            </w:pPr>
            <w:r w:rsidRPr="00932559">
              <w:rPr>
                <w:rFonts w:ascii="Times New Roman" w:eastAsia="Calibri" w:hAnsi="Times New Roman" w:cs="Times New Roman"/>
                <w:b/>
                <w:sz w:val="24"/>
                <w:szCs w:val="24"/>
              </w:rPr>
              <w:t>Percentage occurrence</w:t>
            </w:r>
          </w:p>
        </w:tc>
      </w:tr>
      <w:tr w:rsidR="00084FB3" w:rsidRPr="00932559" w:rsidTr="00F8285F">
        <w:tc>
          <w:tcPr>
            <w:tcW w:w="1008" w:type="dxa"/>
            <w:tcBorders>
              <w:top w:val="single" w:sz="4" w:space="0" w:color="auto"/>
              <w:left w:val="nil"/>
              <w:bottom w:val="nil"/>
              <w:right w:val="nil"/>
            </w:tcBorders>
          </w:tcPr>
          <w:p w:rsidR="00084FB3" w:rsidRPr="00932559" w:rsidRDefault="00084FB3" w:rsidP="00F8285F">
            <w:pPr>
              <w:spacing w:line="480" w:lineRule="auto"/>
              <w:jc w:val="center"/>
              <w:rPr>
                <w:rFonts w:ascii="Times New Roman" w:eastAsia="Calibri" w:hAnsi="Times New Roman" w:cs="Times New Roman"/>
                <w:sz w:val="24"/>
                <w:szCs w:val="24"/>
              </w:rPr>
            </w:pPr>
            <w:r w:rsidRPr="00932559">
              <w:rPr>
                <w:rFonts w:ascii="Times New Roman" w:eastAsia="Calibri" w:hAnsi="Times New Roman" w:cs="Times New Roman"/>
                <w:sz w:val="24"/>
                <w:szCs w:val="24"/>
              </w:rPr>
              <w:t>1</w:t>
            </w:r>
          </w:p>
        </w:tc>
        <w:tc>
          <w:tcPr>
            <w:tcW w:w="3570" w:type="dxa"/>
            <w:tcBorders>
              <w:top w:val="single" w:sz="4" w:space="0" w:color="auto"/>
              <w:left w:val="nil"/>
              <w:bottom w:val="nil"/>
              <w:right w:val="nil"/>
            </w:tcBorders>
            <w:shd w:val="clear" w:color="auto" w:fill="auto"/>
          </w:tcPr>
          <w:p w:rsidR="00084FB3" w:rsidRPr="00932559" w:rsidRDefault="00084FB3" w:rsidP="00F8285F">
            <w:pPr>
              <w:spacing w:line="480" w:lineRule="auto"/>
              <w:jc w:val="center"/>
              <w:rPr>
                <w:rFonts w:ascii="Times New Roman" w:eastAsia="Calibri" w:hAnsi="Times New Roman" w:cs="Times New Roman"/>
                <w:i/>
                <w:sz w:val="24"/>
                <w:szCs w:val="24"/>
              </w:rPr>
            </w:pPr>
            <w:r w:rsidRPr="00932559">
              <w:rPr>
                <w:rFonts w:ascii="Times New Roman" w:eastAsia="Calibri" w:hAnsi="Times New Roman" w:cs="Times New Roman"/>
                <w:i/>
                <w:sz w:val="24"/>
                <w:szCs w:val="24"/>
              </w:rPr>
              <w:t>S. aureus</w:t>
            </w:r>
          </w:p>
        </w:tc>
        <w:tc>
          <w:tcPr>
            <w:tcW w:w="2499" w:type="dxa"/>
            <w:tcBorders>
              <w:top w:val="single" w:sz="4" w:space="0" w:color="auto"/>
              <w:left w:val="nil"/>
              <w:bottom w:val="nil"/>
              <w:right w:val="nil"/>
            </w:tcBorders>
            <w:shd w:val="clear" w:color="auto" w:fill="auto"/>
          </w:tcPr>
          <w:p w:rsidR="00084FB3" w:rsidRPr="00932559" w:rsidRDefault="00084FB3" w:rsidP="00F8285F">
            <w:pPr>
              <w:spacing w:line="480" w:lineRule="auto"/>
              <w:jc w:val="center"/>
              <w:rPr>
                <w:rFonts w:ascii="Times New Roman" w:eastAsia="Calibri" w:hAnsi="Times New Roman" w:cs="Times New Roman"/>
                <w:sz w:val="24"/>
                <w:szCs w:val="24"/>
              </w:rPr>
            </w:pPr>
            <w:r w:rsidRPr="00932559">
              <w:rPr>
                <w:rFonts w:ascii="Times New Roman" w:eastAsia="Calibri" w:hAnsi="Times New Roman" w:cs="Times New Roman"/>
                <w:sz w:val="24"/>
                <w:szCs w:val="24"/>
              </w:rPr>
              <w:t>16</w:t>
            </w:r>
          </w:p>
        </w:tc>
        <w:tc>
          <w:tcPr>
            <w:tcW w:w="2499" w:type="dxa"/>
            <w:tcBorders>
              <w:top w:val="single" w:sz="4" w:space="0" w:color="auto"/>
              <w:left w:val="nil"/>
              <w:bottom w:val="nil"/>
              <w:right w:val="nil"/>
            </w:tcBorders>
            <w:shd w:val="clear" w:color="auto" w:fill="auto"/>
          </w:tcPr>
          <w:p w:rsidR="00084FB3" w:rsidRPr="00932559" w:rsidRDefault="00084FB3" w:rsidP="00F8285F">
            <w:pPr>
              <w:spacing w:line="480" w:lineRule="auto"/>
              <w:jc w:val="center"/>
              <w:rPr>
                <w:rFonts w:ascii="Times New Roman" w:eastAsia="Calibri" w:hAnsi="Times New Roman" w:cs="Times New Roman"/>
                <w:sz w:val="24"/>
                <w:szCs w:val="24"/>
              </w:rPr>
            </w:pPr>
            <w:r w:rsidRPr="00932559">
              <w:rPr>
                <w:rFonts w:ascii="Times New Roman" w:eastAsia="Calibri" w:hAnsi="Times New Roman" w:cs="Times New Roman"/>
                <w:sz w:val="24"/>
                <w:szCs w:val="24"/>
              </w:rPr>
              <w:t>40%</w:t>
            </w:r>
          </w:p>
        </w:tc>
      </w:tr>
      <w:tr w:rsidR="00084FB3" w:rsidRPr="00932559" w:rsidTr="00F8285F">
        <w:tc>
          <w:tcPr>
            <w:tcW w:w="1008" w:type="dxa"/>
            <w:tcBorders>
              <w:top w:val="nil"/>
              <w:left w:val="nil"/>
              <w:bottom w:val="nil"/>
              <w:right w:val="nil"/>
            </w:tcBorders>
          </w:tcPr>
          <w:p w:rsidR="00084FB3" w:rsidRPr="00932559" w:rsidRDefault="00084FB3" w:rsidP="00F8285F">
            <w:pPr>
              <w:spacing w:line="480" w:lineRule="auto"/>
              <w:jc w:val="center"/>
              <w:rPr>
                <w:rFonts w:ascii="Times New Roman" w:eastAsia="Calibri" w:hAnsi="Times New Roman" w:cs="Times New Roman"/>
                <w:sz w:val="24"/>
                <w:szCs w:val="24"/>
              </w:rPr>
            </w:pPr>
            <w:r w:rsidRPr="00932559">
              <w:rPr>
                <w:rFonts w:ascii="Times New Roman" w:eastAsia="Calibri" w:hAnsi="Times New Roman" w:cs="Times New Roman"/>
                <w:sz w:val="24"/>
                <w:szCs w:val="24"/>
              </w:rPr>
              <w:t>2</w:t>
            </w:r>
          </w:p>
        </w:tc>
        <w:tc>
          <w:tcPr>
            <w:tcW w:w="3570" w:type="dxa"/>
            <w:tcBorders>
              <w:top w:val="nil"/>
              <w:left w:val="nil"/>
              <w:bottom w:val="nil"/>
              <w:right w:val="nil"/>
            </w:tcBorders>
            <w:shd w:val="clear" w:color="auto" w:fill="auto"/>
          </w:tcPr>
          <w:p w:rsidR="00084FB3" w:rsidRPr="00932559" w:rsidRDefault="00084FB3" w:rsidP="00F8285F">
            <w:pPr>
              <w:spacing w:line="480" w:lineRule="auto"/>
              <w:jc w:val="center"/>
              <w:rPr>
                <w:rFonts w:ascii="Times New Roman" w:eastAsia="Calibri" w:hAnsi="Times New Roman" w:cs="Times New Roman"/>
                <w:i/>
                <w:sz w:val="24"/>
                <w:szCs w:val="24"/>
              </w:rPr>
            </w:pPr>
            <w:r w:rsidRPr="00932559">
              <w:rPr>
                <w:rFonts w:ascii="Times New Roman" w:eastAsia="Calibri" w:hAnsi="Times New Roman" w:cs="Times New Roman"/>
                <w:i/>
                <w:sz w:val="24"/>
                <w:szCs w:val="24"/>
              </w:rPr>
              <w:t>Bacillus species</w:t>
            </w:r>
          </w:p>
        </w:tc>
        <w:tc>
          <w:tcPr>
            <w:tcW w:w="2499" w:type="dxa"/>
            <w:tcBorders>
              <w:top w:val="nil"/>
              <w:left w:val="nil"/>
              <w:bottom w:val="nil"/>
              <w:right w:val="nil"/>
            </w:tcBorders>
            <w:shd w:val="clear" w:color="auto" w:fill="auto"/>
          </w:tcPr>
          <w:p w:rsidR="00084FB3" w:rsidRPr="00932559" w:rsidRDefault="00084FB3" w:rsidP="00F8285F">
            <w:pPr>
              <w:spacing w:line="480" w:lineRule="auto"/>
              <w:jc w:val="center"/>
              <w:rPr>
                <w:rFonts w:ascii="Times New Roman" w:eastAsia="Calibri" w:hAnsi="Times New Roman" w:cs="Times New Roman"/>
                <w:sz w:val="24"/>
                <w:szCs w:val="24"/>
              </w:rPr>
            </w:pPr>
            <w:r w:rsidRPr="00932559">
              <w:rPr>
                <w:rFonts w:ascii="Times New Roman" w:eastAsia="Calibri" w:hAnsi="Times New Roman" w:cs="Times New Roman"/>
                <w:sz w:val="24"/>
                <w:szCs w:val="24"/>
              </w:rPr>
              <w:t>4</w:t>
            </w:r>
          </w:p>
        </w:tc>
        <w:tc>
          <w:tcPr>
            <w:tcW w:w="2499" w:type="dxa"/>
            <w:tcBorders>
              <w:top w:val="nil"/>
              <w:left w:val="nil"/>
              <w:bottom w:val="nil"/>
              <w:right w:val="nil"/>
            </w:tcBorders>
            <w:shd w:val="clear" w:color="auto" w:fill="auto"/>
          </w:tcPr>
          <w:p w:rsidR="00084FB3" w:rsidRPr="00932559" w:rsidRDefault="00084FB3" w:rsidP="00F8285F">
            <w:pPr>
              <w:spacing w:line="480" w:lineRule="auto"/>
              <w:jc w:val="center"/>
              <w:rPr>
                <w:rFonts w:ascii="Times New Roman" w:eastAsia="Calibri" w:hAnsi="Times New Roman" w:cs="Times New Roman"/>
                <w:sz w:val="24"/>
                <w:szCs w:val="24"/>
              </w:rPr>
            </w:pPr>
            <w:r w:rsidRPr="00932559">
              <w:rPr>
                <w:rFonts w:ascii="Times New Roman" w:eastAsia="Calibri" w:hAnsi="Times New Roman" w:cs="Times New Roman"/>
                <w:sz w:val="24"/>
                <w:szCs w:val="24"/>
              </w:rPr>
              <w:t>10%</w:t>
            </w:r>
          </w:p>
        </w:tc>
      </w:tr>
      <w:tr w:rsidR="00084FB3" w:rsidRPr="00932559" w:rsidTr="00F8285F">
        <w:tc>
          <w:tcPr>
            <w:tcW w:w="1008" w:type="dxa"/>
            <w:tcBorders>
              <w:top w:val="nil"/>
              <w:left w:val="nil"/>
              <w:bottom w:val="nil"/>
              <w:right w:val="nil"/>
            </w:tcBorders>
          </w:tcPr>
          <w:p w:rsidR="00084FB3" w:rsidRPr="00932559" w:rsidRDefault="00084FB3" w:rsidP="00F8285F">
            <w:pPr>
              <w:spacing w:line="480" w:lineRule="auto"/>
              <w:jc w:val="center"/>
              <w:rPr>
                <w:rFonts w:ascii="Times New Roman" w:eastAsia="Calibri" w:hAnsi="Times New Roman" w:cs="Times New Roman"/>
                <w:sz w:val="24"/>
                <w:szCs w:val="24"/>
              </w:rPr>
            </w:pPr>
            <w:r w:rsidRPr="00932559">
              <w:rPr>
                <w:rFonts w:ascii="Times New Roman" w:eastAsia="Calibri" w:hAnsi="Times New Roman" w:cs="Times New Roman"/>
                <w:sz w:val="24"/>
                <w:szCs w:val="24"/>
              </w:rPr>
              <w:t>3</w:t>
            </w:r>
          </w:p>
        </w:tc>
        <w:tc>
          <w:tcPr>
            <w:tcW w:w="3570" w:type="dxa"/>
            <w:tcBorders>
              <w:top w:val="nil"/>
              <w:left w:val="nil"/>
              <w:bottom w:val="nil"/>
              <w:right w:val="nil"/>
            </w:tcBorders>
            <w:shd w:val="clear" w:color="auto" w:fill="auto"/>
          </w:tcPr>
          <w:p w:rsidR="00084FB3" w:rsidRPr="00932559" w:rsidRDefault="00084FB3" w:rsidP="00F8285F">
            <w:pPr>
              <w:spacing w:line="480" w:lineRule="auto"/>
              <w:jc w:val="center"/>
              <w:rPr>
                <w:rFonts w:ascii="Times New Roman" w:eastAsia="Calibri" w:hAnsi="Times New Roman" w:cs="Times New Roman"/>
                <w:i/>
                <w:sz w:val="24"/>
                <w:szCs w:val="24"/>
              </w:rPr>
            </w:pPr>
            <w:r w:rsidRPr="00932559">
              <w:rPr>
                <w:rFonts w:ascii="Times New Roman" w:eastAsia="Calibri" w:hAnsi="Times New Roman" w:cs="Times New Roman"/>
                <w:i/>
                <w:sz w:val="24"/>
                <w:szCs w:val="24"/>
              </w:rPr>
              <w:t>Escherichia coli</w:t>
            </w:r>
          </w:p>
        </w:tc>
        <w:tc>
          <w:tcPr>
            <w:tcW w:w="2499" w:type="dxa"/>
            <w:tcBorders>
              <w:top w:val="nil"/>
              <w:left w:val="nil"/>
              <w:bottom w:val="nil"/>
              <w:right w:val="nil"/>
            </w:tcBorders>
            <w:shd w:val="clear" w:color="auto" w:fill="auto"/>
          </w:tcPr>
          <w:p w:rsidR="00084FB3" w:rsidRPr="00932559" w:rsidRDefault="00084FB3" w:rsidP="00F8285F">
            <w:pPr>
              <w:spacing w:line="480" w:lineRule="auto"/>
              <w:jc w:val="center"/>
              <w:rPr>
                <w:rFonts w:ascii="Times New Roman" w:eastAsia="Calibri" w:hAnsi="Times New Roman" w:cs="Times New Roman"/>
                <w:sz w:val="24"/>
                <w:szCs w:val="24"/>
              </w:rPr>
            </w:pPr>
            <w:r w:rsidRPr="00932559">
              <w:rPr>
                <w:rFonts w:ascii="Times New Roman" w:eastAsia="Calibri" w:hAnsi="Times New Roman" w:cs="Times New Roman"/>
                <w:sz w:val="24"/>
                <w:szCs w:val="24"/>
              </w:rPr>
              <w:t>6</w:t>
            </w:r>
          </w:p>
        </w:tc>
        <w:tc>
          <w:tcPr>
            <w:tcW w:w="2499" w:type="dxa"/>
            <w:tcBorders>
              <w:top w:val="nil"/>
              <w:left w:val="nil"/>
              <w:bottom w:val="nil"/>
              <w:right w:val="nil"/>
            </w:tcBorders>
            <w:shd w:val="clear" w:color="auto" w:fill="auto"/>
          </w:tcPr>
          <w:p w:rsidR="00084FB3" w:rsidRPr="00932559" w:rsidRDefault="00084FB3" w:rsidP="00F8285F">
            <w:pPr>
              <w:spacing w:line="480" w:lineRule="auto"/>
              <w:jc w:val="center"/>
              <w:rPr>
                <w:rFonts w:ascii="Times New Roman" w:eastAsia="Calibri" w:hAnsi="Times New Roman" w:cs="Times New Roman"/>
                <w:sz w:val="24"/>
                <w:szCs w:val="24"/>
              </w:rPr>
            </w:pPr>
            <w:r w:rsidRPr="00932559">
              <w:rPr>
                <w:rFonts w:ascii="Times New Roman" w:eastAsia="Calibri" w:hAnsi="Times New Roman" w:cs="Times New Roman"/>
                <w:sz w:val="24"/>
                <w:szCs w:val="24"/>
              </w:rPr>
              <w:t>15%</w:t>
            </w:r>
          </w:p>
        </w:tc>
      </w:tr>
      <w:tr w:rsidR="00084FB3" w:rsidRPr="00932559" w:rsidTr="00F8285F">
        <w:tc>
          <w:tcPr>
            <w:tcW w:w="1008" w:type="dxa"/>
            <w:tcBorders>
              <w:top w:val="nil"/>
              <w:left w:val="nil"/>
              <w:bottom w:val="single" w:sz="4" w:space="0" w:color="auto"/>
              <w:right w:val="nil"/>
            </w:tcBorders>
          </w:tcPr>
          <w:p w:rsidR="00084FB3" w:rsidRPr="00932559" w:rsidRDefault="00084FB3" w:rsidP="00F8285F">
            <w:pPr>
              <w:spacing w:line="480" w:lineRule="auto"/>
              <w:jc w:val="center"/>
              <w:rPr>
                <w:rFonts w:ascii="Times New Roman" w:eastAsia="Calibri" w:hAnsi="Times New Roman" w:cs="Times New Roman"/>
                <w:sz w:val="24"/>
                <w:szCs w:val="24"/>
              </w:rPr>
            </w:pPr>
            <w:r w:rsidRPr="00932559">
              <w:rPr>
                <w:rFonts w:ascii="Times New Roman" w:eastAsia="Calibri" w:hAnsi="Times New Roman" w:cs="Times New Roman"/>
                <w:sz w:val="24"/>
                <w:szCs w:val="24"/>
              </w:rPr>
              <w:t>4</w:t>
            </w:r>
          </w:p>
        </w:tc>
        <w:tc>
          <w:tcPr>
            <w:tcW w:w="3570" w:type="dxa"/>
            <w:tcBorders>
              <w:top w:val="nil"/>
              <w:left w:val="nil"/>
              <w:bottom w:val="single" w:sz="4" w:space="0" w:color="auto"/>
              <w:right w:val="nil"/>
            </w:tcBorders>
            <w:shd w:val="clear" w:color="auto" w:fill="auto"/>
          </w:tcPr>
          <w:p w:rsidR="00084FB3" w:rsidRPr="00932559" w:rsidRDefault="00084FB3" w:rsidP="00F8285F">
            <w:pPr>
              <w:spacing w:line="480" w:lineRule="auto"/>
              <w:jc w:val="center"/>
              <w:rPr>
                <w:rFonts w:ascii="Times New Roman" w:eastAsia="Calibri" w:hAnsi="Times New Roman" w:cs="Times New Roman"/>
                <w:i/>
                <w:sz w:val="24"/>
                <w:szCs w:val="24"/>
              </w:rPr>
            </w:pPr>
            <w:r w:rsidRPr="00932559">
              <w:rPr>
                <w:rFonts w:ascii="Times New Roman" w:eastAsia="Calibri" w:hAnsi="Times New Roman" w:cs="Times New Roman"/>
                <w:i/>
                <w:sz w:val="24"/>
                <w:szCs w:val="24"/>
              </w:rPr>
              <w:t>Salmonella species</w:t>
            </w:r>
          </w:p>
        </w:tc>
        <w:tc>
          <w:tcPr>
            <w:tcW w:w="2499" w:type="dxa"/>
            <w:tcBorders>
              <w:top w:val="nil"/>
              <w:left w:val="nil"/>
              <w:bottom w:val="single" w:sz="4" w:space="0" w:color="auto"/>
              <w:right w:val="nil"/>
            </w:tcBorders>
            <w:shd w:val="clear" w:color="auto" w:fill="auto"/>
          </w:tcPr>
          <w:p w:rsidR="00084FB3" w:rsidRPr="00932559" w:rsidRDefault="00084FB3" w:rsidP="00F8285F">
            <w:pPr>
              <w:spacing w:line="480" w:lineRule="auto"/>
              <w:jc w:val="center"/>
              <w:rPr>
                <w:rFonts w:ascii="Times New Roman" w:eastAsia="Calibri" w:hAnsi="Times New Roman" w:cs="Times New Roman"/>
                <w:sz w:val="24"/>
                <w:szCs w:val="24"/>
              </w:rPr>
            </w:pPr>
            <w:r w:rsidRPr="00932559">
              <w:rPr>
                <w:rFonts w:ascii="Times New Roman" w:eastAsia="Calibri" w:hAnsi="Times New Roman" w:cs="Times New Roman"/>
                <w:sz w:val="24"/>
                <w:szCs w:val="24"/>
              </w:rPr>
              <w:t>14</w:t>
            </w:r>
          </w:p>
        </w:tc>
        <w:tc>
          <w:tcPr>
            <w:tcW w:w="2499" w:type="dxa"/>
            <w:tcBorders>
              <w:top w:val="nil"/>
              <w:left w:val="nil"/>
              <w:bottom w:val="single" w:sz="4" w:space="0" w:color="auto"/>
              <w:right w:val="nil"/>
            </w:tcBorders>
            <w:shd w:val="clear" w:color="auto" w:fill="auto"/>
          </w:tcPr>
          <w:p w:rsidR="00084FB3" w:rsidRPr="00932559" w:rsidRDefault="00084FB3" w:rsidP="00F8285F">
            <w:pPr>
              <w:spacing w:line="480" w:lineRule="auto"/>
              <w:jc w:val="center"/>
              <w:rPr>
                <w:rFonts w:ascii="Times New Roman" w:eastAsia="Calibri" w:hAnsi="Times New Roman" w:cs="Times New Roman"/>
                <w:sz w:val="24"/>
                <w:szCs w:val="24"/>
              </w:rPr>
            </w:pPr>
            <w:r w:rsidRPr="00932559">
              <w:rPr>
                <w:rFonts w:ascii="Times New Roman" w:eastAsia="Calibri" w:hAnsi="Times New Roman" w:cs="Times New Roman"/>
                <w:sz w:val="24"/>
                <w:szCs w:val="24"/>
              </w:rPr>
              <w:t>35%</w:t>
            </w:r>
          </w:p>
        </w:tc>
      </w:tr>
      <w:tr w:rsidR="00084FB3" w:rsidRPr="00932559" w:rsidTr="00F8285F">
        <w:tc>
          <w:tcPr>
            <w:tcW w:w="1008" w:type="dxa"/>
            <w:tcBorders>
              <w:left w:val="nil"/>
              <w:right w:val="nil"/>
            </w:tcBorders>
          </w:tcPr>
          <w:p w:rsidR="00084FB3" w:rsidRPr="00932559" w:rsidRDefault="00084FB3" w:rsidP="00F8285F">
            <w:pPr>
              <w:spacing w:line="480" w:lineRule="auto"/>
              <w:jc w:val="center"/>
              <w:rPr>
                <w:rFonts w:ascii="Times New Roman" w:eastAsia="Calibri" w:hAnsi="Times New Roman" w:cs="Times New Roman"/>
                <w:i/>
                <w:sz w:val="24"/>
                <w:szCs w:val="24"/>
              </w:rPr>
            </w:pPr>
          </w:p>
        </w:tc>
        <w:tc>
          <w:tcPr>
            <w:tcW w:w="3570" w:type="dxa"/>
            <w:tcBorders>
              <w:left w:val="nil"/>
              <w:right w:val="nil"/>
            </w:tcBorders>
            <w:shd w:val="clear" w:color="auto" w:fill="auto"/>
          </w:tcPr>
          <w:p w:rsidR="00084FB3" w:rsidRPr="00932559" w:rsidRDefault="00084FB3" w:rsidP="00F8285F">
            <w:pPr>
              <w:spacing w:line="480" w:lineRule="auto"/>
              <w:jc w:val="center"/>
              <w:rPr>
                <w:rFonts w:ascii="Times New Roman" w:eastAsia="Calibri" w:hAnsi="Times New Roman" w:cs="Times New Roman"/>
                <w:i/>
                <w:sz w:val="24"/>
                <w:szCs w:val="24"/>
              </w:rPr>
            </w:pPr>
          </w:p>
        </w:tc>
        <w:tc>
          <w:tcPr>
            <w:tcW w:w="2499" w:type="dxa"/>
            <w:tcBorders>
              <w:left w:val="nil"/>
              <w:right w:val="nil"/>
            </w:tcBorders>
            <w:shd w:val="clear" w:color="auto" w:fill="auto"/>
          </w:tcPr>
          <w:p w:rsidR="00084FB3" w:rsidRPr="00932559" w:rsidRDefault="00084FB3" w:rsidP="00F8285F">
            <w:pPr>
              <w:spacing w:line="480" w:lineRule="auto"/>
              <w:jc w:val="center"/>
              <w:rPr>
                <w:rFonts w:ascii="Times New Roman" w:eastAsia="Calibri" w:hAnsi="Times New Roman" w:cs="Times New Roman"/>
                <w:sz w:val="24"/>
                <w:szCs w:val="24"/>
              </w:rPr>
            </w:pPr>
            <w:r w:rsidRPr="00932559">
              <w:rPr>
                <w:rFonts w:ascii="Times New Roman" w:eastAsia="Calibri" w:hAnsi="Times New Roman" w:cs="Times New Roman"/>
                <w:sz w:val="24"/>
                <w:szCs w:val="24"/>
              </w:rPr>
              <w:t>40</w:t>
            </w:r>
          </w:p>
        </w:tc>
        <w:tc>
          <w:tcPr>
            <w:tcW w:w="2499" w:type="dxa"/>
            <w:tcBorders>
              <w:left w:val="nil"/>
              <w:right w:val="nil"/>
            </w:tcBorders>
            <w:shd w:val="clear" w:color="auto" w:fill="auto"/>
          </w:tcPr>
          <w:p w:rsidR="00084FB3" w:rsidRPr="00932559" w:rsidRDefault="00084FB3" w:rsidP="00F8285F">
            <w:pPr>
              <w:spacing w:line="480" w:lineRule="auto"/>
              <w:jc w:val="center"/>
              <w:rPr>
                <w:rFonts w:ascii="Times New Roman" w:eastAsia="Calibri" w:hAnsi="Times New Roman" w:cs="Times New Roman"/>
                <w:sz w:val="24"/>
                <w:szCs w:val="24"/>
              </w:rPr>
            </w:pPr>
            <w:r w:rsidRPr="00932559">
              <w:rPr>
                <w:rFonts w:ascii="Times New Roman" w:eastAsia="Calibri" w:hAnsi="Times New Roman" w:cs="Times New Roman"/>
                <w:sz w:val="24"/>
                <w:szCs w:val="24"/>
              </w:rPr>
              <w:t>100%</w:t>
            </w:r>
          </w:p>
        </w:tc>
      </w:tr>
    </w:tbl>
    <w:p w:rsidR="00084FB3" w:rsidRDefault="00084FB3" w:rsidP="00084FB3">
      <w:pPr>
        <w:spacing w:line="480" w:lineRule="auto"/>
        <w:rPr>
          <w:rFonts w:ascii="Times New Roman" w:hAnsi="Times New Roman" w:cs="Times New Roman"/>
          <w:b/>
          <w:sz w:val="24"/>
          <w:szCs w:val="24"/>
        </w:rPr>
      </w:pPr>
    </w:p>
    <w:p w:rsidR="00084FB3" w:rsidRPr="00932559" w:rsidRDefault="00084FB3" w:rsidP="00084FB3">
      <w:pPr>
        <w:spacing w:line="480" w:lineRule="auto"/>
        <w:rPr>
          <w:rFonts w:ascii="Times New Roman" w:hAnsi="Times New Roman" w:cs="Times New Roman"/>
          <w:b/>
          <w:sz w:val="24"/>
          <w:szCs w:val="24"/>
        </w:rPr>
      </w:pPr>
      <w:r w:rsidRPr="00932559">
        <w:rPr>
          <w:rFonts w:ascii="Times New Roman" w:hAnsi="Times New Roman" w:cs="Times New Roman"/>
          <w:b/>
          <w:sz w:val="24"/>
          <w:szCs w:val="24"/>
        </w:rPr>
        <w:t xml:space="preserve"> Discussion</w:t>
      </w:r>
    </w:p>
    <w:p w:rsidR="008B05FB" w:rsidRPr="003F182C" w:rsidRDefault="008B05FB" w:rsidP="008B05FB">
      <w:pPr>
        <w:jc w:val="both"/>
        <w:rPr>
          <w:rFonts w:ascii="Times New Roman" w:hAnsi="Times New Roman" w:cs="Times New Roman"/>
          <w:color w:val="FF0000"/>
          <w:sz w:val="24"/>
          <w:szCs w:val="24"/>
        </w:rPr>
      </w:pPr>
      <w:r w:rsidRPr="003F182C">
        <w:rPr>
          <w:rFonts w:ascii="Times New Roman" w:hAnsi="Times New Roman" w:cs="Times New Roman"/>
          <w:color w:val="FF0000"/>
          <w:sz w:val="24"/>
          <w:szCs w:val="24"/>
        </w:rPr>
        <w:t xml:space="preserve">This investigation revealed a clear bacterial contamination of the door handles of the minibuses, with a significant number of organisms thought to be possible diseases.  This may be explained by the fact that many passengers who rely on these public transit vehicles for city transportation frequently touch these door handles.  Gram-positive bacteria make up a significant portion of the microbial skin flora, so it makes sense that they would be more common on door handles, as has been documented earlier (Nwankwo and </w:t>
      </w:r>
      <w:proofErr w:type="spellStart"/>
      <w:r w:rsidRPr="003F182C">
        <w:rPr>
          <w:rFonts w:ascii="Times New Roman" w:hAnsi="Times New Roman" w:cs="Times New Roman"/>
          <w:color w:val="FF0000"/>
          <w:sz w:val="24"/>
          <w:szCs w:val="24"/>
        </w:rPr>
        <w:t>Chinyeaka</w:t>
      </w:r>
      <w:proofErr w:type="spellEnd"/>
      <w:r w:rsidRPr="003F182C">
        <w:rPr>
          <w:rFonts w:ascii="Times New Roman" w:hAnsi="Times New Roman" w:cs="Times New Roman"/>
          <w:color w:val="FF0000"/>
          <w:sz w:val="24"/>
          <w:szCs w:val="24"/>
        </w:rPr>
        <w:t>, 2015).</w:t>
      </w:r>
    </w:p>
    <w:p w:rsidR="008B05FB" w:rsidRPr="003F182C" w:rsidRDefault="008B05FB" w:rsidP="008B05FB">
      <w:pPr>
        <w:jc w:val="both"/>
        <w:rPr>
          <w:rFonts w:ascii="Times New Roman" w:hAnsi="Times New Roman" w:cs="Times New Roman"/>
          <w:color w:val="FF0000"/>
          <w:sz w:val="24"/>
          <w:szCs w:val="24"/>
        </w:rPr>
      </w:pPr>
      <w:r w:rsidRPr="003F182C">
        <w:rPr>
          <w:rFonts w:ascii="Times New Roman" w:hAnsi="Times New Roman" w:cs="Times New Roman"/>
          <w:color w:val="FF0000"/>
          <w:sz w:val="24"/>
          <w:szCs w:val="24"/>
        </w:rPr>
        <w:t>All (100%) of the 80 samples that were processed had bacterial contamination. This finding is very similar to that of Otter and French (2009), who found that 90% of the hand-touch surfaces in a central London hospital's public areas and public transportation system were contaminated by bacteria.  Two Gram-positive bacteria (</w:t>
      </w:r>
      <w:r w:rsidRPr="003F182C">
        <w:rPr>
          <w:rFonts w:ascii="Times New Roman" w:hAnsi="Times New Roman" w:cs="Times New Roman"/>
          <w:i/>
          <w:color w:val="FF0000"/>
          <w:sz w:val="24"/>
          <w:szCs w:val="24"/>
        </w:rPr>
        <w:t>Staphylococcus aureus</w:t>
      </w:r>
      <w:r w:rsidRPr="003F182C">
        <w:rPr>
          <w:rFonts w:ascii="Times New Roman" w:hAnsi="Times New Roman" w:cs="Times New Roman"/>
          <w:color w:val="FF0000"/>
          <w:sz w:val="24"/>
          <w:szCs w:val="24"/>
        </w:rPr>
        <w:t xml:space="preserve"> and </w:t>
      </w:r>
      <w:r w:rsidRPr="003F182C">
        <w:rPr>
          <w:rFonts w:ascii="Times New Roman" w:hAnsi="Times New Roman" w:cs="Times New Roman"/>
          <w:i/>
          <w:color w:val="FF0000"/>
          <w:sz w:val="24"/>
          <w:szCs w:val="24"/>
        </w:rPr>
        <w:t>Bacillus species</w:t>
      </w:r>
      <w:r w:rsidRPr="003F182C">
        <w:rPr>
          <w:rFonts w:ascii="Times New Roman" w:hAnsi="Times New Roman" w:cs="Times New Roman"/>
          <w:color w:val="FF0000"/>
          <w:sz w:val="24"/>
          <w:szCs w:val="24"/>
        </w:rPr>
        <w:t>) and two Gram-negative bacteria (</w:t>
      </w:r>
      <w:r w:rsidRPr="003F182C">
        <w:rPr>
          <w:rFonts w:ascii="Times New Roman" w:hAnsi="Times New Roman" w:cs="Times New Roman"/>
          <w:i/>
          <w:color w:val="FF0000"/>
          <w:sz w:val="24"/>
          <w:szCs w:val="24"/>
        </w:rPr>
        <w:t>Escherichia coli</w:t>
      </w:r>
      <w:r w:rsidRPr="003F182C">
        <w:rPr>
          <w:rFonts w:ascii="Times New Roman" w:hAnsi="Times New Roman" w:cs="Times New Roman"/>
          <w:color w:val="FF0000"/>
          <w:sz w:val="24"/>
          <w:szCs w:val="24"/>
        </w:rPr>
        <w:t xml:space="preserve"> and </w:t>
      </w:r>
      <w:r w:rsidRPr="003F182C">
        <w:rPr>
          <w:rFonts w:ascii="Times New Roman" w:hAnsi="Times New Roman" w:cs="Times New Roman"/>
          <w:i/>
          <w:color w:val="FF0000"/>
          <w:sz w:val="24"/>
          <w:szCs w:val="24"/>
        </w:rPr>
        <w:t>Salmonella species</w:t>
      </w:r>
      <w:r w:rsidRPr="003F182C">
        <w:rPr>
          <w:rFonts w:ascii="Times New Roman" w:hAnsi="Times New Roman" w:cs="Times New Roman"/>
          <w:color w:val="FF0000"/>
          <w:sz w:val="24"/>
          <w:szCs w:val="24"/>
        </w:rPr>
        <w:t>) were the most common bacteria isolated and described from the door handle surface samples</w:t>
      </w:r>
      <w:r w:rsidR="00A753C8" w:rsidRPr="00A753C8">
        <w:rPr>
          <w:rFonts w:ascii="Times New Roman" w:hAnsi="Times New Roman"/>
          <w:color w:val="000000"/>
          <w:sz w:val="24"/>
          <w:szCs w:val="24"/>
        </w:rPr>
        <w:t xml:space="preserve"> </w:t>
      </w:r>
      <w:r w:rsidR="00A753C8" w:rsidRPr="00A753C8">
        <w:rPr>
          <w:rFonts w:ascii="Times New Roman" w:hAnsi="Times New Roman"/>
          <w:color w:val="FF0000"/>
          <w:sz w:val="24"/>
          <w:szCs w:val="24"/>
        </w:rPr>
        <w:t xml:space="preserve">This result is in line with the works of </w:t>
      </w:r>
      <w:proofErr w:type="spellStart"/>
      <w:r w:rsidR="00A753C8">
        <w:rPr>
          <w:rFonts w:ascii="Times New Roman" w:hAnsi="Times New Roman"/>
          <w:color w:val="FF0000"/>
          <w:sz w:val="24"/>
          <w:szCs w:val="24"/>
        </w:rPr>
        <w:t>Orogu</w:t>
      </w:r>
      <w:proofErr w:type="spellEnd"/>
      <w:r w:rsidR="00A753C8" w:rsidRPr="00A753C8">
        <w:rPr>
          <w:rFonts w:ascii="Times New Roman" w:hAnsi="Times New Roman"/>
          <w:color w:val="FF0000"/>
          <w:sz w:val="24"/>
          <w:szCs w:val="24"/>
        </w:rPr>
        <w:t xml:space="preserve"> </w:t>
      </w:r>
      <w:r w:rsidR="005B5DBD">
        <w:rPr>
          <w:rFonts w:ascii="Times New Roman" w:hAnsi="Times New Roman"/>
          <w:color w:val="FF0000"/>
          <w:sz w:val="24"/>
          <w:szCs w:val="24"/>
        </w:rPr>
        <w:t xml:space="preserve">and </w:t>
      </w:r>
      <w:proofErr w:type="spellStart"/>
      <w:r w:rsidR="005B5DBD">
        <w:rPr>
          <w:rFonts w:ascii="Times New Roman" w:hAnsi="Times New Roman"/>
          <w:color w:val="FF0000"/>
          <w:sz w:val="24"/>
          <w:szCs w:val="24"/>
        </w:rPr>
        <w:t>Ehiwario</w:t>
      </w:r>
      <w:proofErr w:type="spellEnd"/>
      <w:r w:rsidR="005B5DBD" w:rsidRPr="00A753C8">
        <w:rPr>
          <w:rFonts w:ascii="Times New Roman" w:hAnsi="Times New Roman"/>
          <w:color w:val="FF0000"/>
          <w:sz w:val="24"/>
          <w:szCs w:val="24"/>
        </w:rPr>
        <w:t xml:space="preserve"> (</w:t>
      </w:r>
      <w:proofErr w:type="spellStart"/>
      <w:r w:rsidR="005B5DBD">
        <w:rPr>
          <w:rFonts w:ascii="Times New Roman" w:hAnsi="Times New Roman"/>
          <w:color w:val="FF0000"/>
          <w:sz w:val="24"/>
          <w:szCs w:val="24"/>
        </w:rPr>
        <w:t>Orogu</w:t>
      </w:r>
      <w:proofErr w:type="spellEnd"/>
      <w:r w:rsidR="005B5DBD" w:rsidRPr="00A753C8">
        <w:rPr>
          <w:rFonts w:ascii="Times New Roman" w:hAnsi="Times New Roman"/>
          <w:color w:val="FF0000"/>
          <w:sz w:val="24"/>
          <w:szCs w:val="24"/>
        </w:rPr>
        <w:t xml:space="preserve"> </w:t>
      </w:r>
      <w:r w:rsidR="005B5DBD" w:rsidRPr="00A753C8">
        <w:rPr>
          <w:rFonts w:ascii="Times New Roman" w:hAnsi="Times New Roman"/>
          <w:i/>
          <w:iCs/>
          <w:color w:val="FF0000"/>
          <w:sz w:val="24"/>
          <w:szCs w:val="24"/>
        </w:rPr>
        <w:t>et al.,</w:t>
      </w:r>
      <w:r w:rsidR="005B5DBD">
        <w:rPr>
          <w:rFonts w:ascii="Times New Roman" w:hAnsi="Times New Roman"/>
          <w:color w:val="FF0000"/>
          <w:sz w:val="24"/>
          <w:szCs w:val="24"/>
        </w:rPr>
        <w:t>2017;</w:t>
      </w:r>
      <w:r w:rsidR="005B5DBD" w:rsidRPr="00A753C8">
        <w:rPr>
          <w:rFonts w:ascii="Times New Roman" w:hAnsi="Times New Roman"/>
          <w:color w:val="FF0000"/>
          <w:sz w:val="24"/>
          <w:szCs w:val="24"/>
        </w:rPr>
        <w:t xml:space="preserve"> </w:t>
      </w:r>
      <w:proofErr w:type="spellStart"/>
      <w:r w:rsidR="005B5DBD">
        <w:rPr>
          <w:rFonts w:ascii="Times New Roman" w:hAnsi="Times New Roman"/>
          <w:color w:val="FF0000"/>
          <w:sz w:val="24"/>
          <w:szCs w:val="24"/>
        </w:rPr>
        <w:t>Ehiwario</w:t>
      </w:r>
      <w:proofErr w:type="spellEnd"/>
      <w:r w:rsidR="00A753C8" w:rsidRPr="00A753C8">
        <w:rPr>
          <w:rFonts w:ascii="Times New Roman" w:hAnsi="Times New Roman"/>
          <w:color w:val="FF0000"/>
          <w:sz w:val="24"/>
          <w:szCs w:val="24"/>
        </w:rPr>
        <w:t xml:space="preserve"> </w:t>
      </w:r>
      <w:r w:rsidR="00A753C8" w:rsidRPr="00A753C8">
        <w:rPr>
          <w:rFonts w:ascii="Times New Roman" w:hAnsi="Times New Roman"/>
          <w:i/>
          <w:iCs/>
          <w:color w:val="FF0000"/>
          <w:sz w:val="24"/>
          <w:szCs w:val="24"/>
        </w:rPr>
        <w:t>et al.,</w:t>
      </w:r>
      <w:r w:rsidR="00A753C8">
        <w:rPr>
          <w:rFonts w:ascii="Times New Roman" w:hAnsi="Times New Roman"/>
          <w:color w:val="FF0000"/>
          <w:sz w:val="24"/>
          <w:szCs w:val="24"/>
        </w:rPr>
        <w:t>20</w:t>
      </w:r>
      <w:r w:rsidR="005B5DBD">
        <w:rPr>
          <w:rFonts w:ascii="Times New Roman" w:hAnsi="Times New Roman"/>
          <w:color w:val="FF0000"/>
          <w:sz w:val="24"/>
          <w:szCs w:val="24"/>
        </w:rPr>
        <w:t>25</w:t>
      </w:r>
      <w:r w:rsidR="00A753C8">
        <w:rPr>
          <w:rFonts w:ascii="Times New Roman" w:hAnsi="Times New Roman"/>
          <w:color w:val="FF0000"/>
          <w:sz w:val="24"/>
          <w:szCs w:val="24"/>
        </w:rPr>
        <w:t>)</w:t>
      </w:r>
      <w:r w:rsidR="00A753C8">
        <w:rPr>
          <w:rFonts w:ascii="Times New Roman" w:hAnsi="Times New Roman" w:cs="Times New Roman"/>
          <w:color w:val="FF0000"/>
          <w:sz w:val="24"/>
          <w:szCs w:val="24"/>
        </w:rPr>
        <w:t xml:space="preserve">. </w:t>
      </w:r>
      <w:r w:rsidRPr="003F182C">
        <w:rPr>
          <w:rFonts w:ascii="Times New Roman" w:hAnsi="Times New Roman" w:cs="Times New Roman"/>
          <w:i/>
          <w:color w:val="FF0000"/>
          <w:sz w:val="24"/>
          <w:szCs w:val="24"/>
        </w:rPr>
        <w:t xml:space="preserve">Salmonella specie </w:t>
      </w:r>
      <w:r w:rsidRPr="003F182C">
        <w:rPr>
          <w:rFonts w:ascii="Times New Roman" w:hAnsi="Times New Roman" w:cs="Times New Roman"/>
          <w:color w:val="FF0000"/>
          <w:sz w:val="24"/>
          <w:szCs w:val="24"/>
        </w:rPr>
        <w:t xml:space="preserve">(35%) and </w:t>
      </w:r>
      <w:r w:rsidRPr="003F182C">
        <w:rPr>
          <w:rFonts w:ascii="Times New Roman" w:hAnsi="Times New Roman" w:cs="Times New Roman"/>
          <w:i/>
          <w:color w:val="FF0000"/>
          <w:sz w:val="24"/>
          <w:szCs w:val="24"/>
        </w:rPr>
        <w:t>S. aureus</w:t>
      </w:r>
      <w:r w:rsidRPr="003F182C">
        <w:rPr>
          <w:rFonts w:ascii="Times New Roman" w:hAnsi="Times New Roman" w:cs="Times New Roman"/>
          <w:color w:val="FF0000"/>
          <w:sz w:val="24"/>
          <w:szCs w:val="24"/>
        </w:rPr>
        <w:t xml:space="preserve"> (40%) were the most common bacteria.</w:t>
      </w:r>
    </w:p>
    <w:p w:rsidR="008B05FB" w:rsidRPr="003F182C" w:rsidRDefault="008B05FB" w:rsidP="008B05FB">
      <w:pPr>
        <w:jc w:val="both"/>
        <w:rPr>
          <w:rFonts w:ascii="Times New Roman" w:hAnsi="Times New Roman" w:cs="Times New Roman"/>
          <w:color w:val="FF0000"/>
          <w:sz w:val="24"/>
          <w:szCs w:val="24"/>
        </w:rPr>
      </w:pPr>
      <w:r w:rsidRPr="003F182C">
        <w:rPr>
          <w:rFonts w:ascii="Times New Roman" w:hAnsi="Times New Roman" w:cs="Times New Roman"/>
          <w:i/>
          <w:color w:val="FF0000"/>
          <w:sz w:val="24"/>
          <w:szCs w:val="24"/>
        </w:rPr>
        <w:t>Staphylococcus aureus</w:t>
      </w:r>
      <w:r w:rsidRPr="003F182C">
        <w:rPr>
          <w:rFonts w:ascii="Times New Roman" w:hAnsi="Times New Roman" w:cs="Times New Roman"/>
          <w:color w:val="FF0000"/>
          <w:sz w:val="24"/>
          <w:szCs w:val="24"/>
        </w:rPr>
        <w:t xml:space="preserve"> was the most commonly isolated bacterium in this investigation.  Since it was the most commonly isolated bacterium from university door handles (Nwankwo and </w:t>
      </w:r>
      <w:proofErr w:type="spellStart"/>
      <w:r w:rsidRPr="003F182C">
        <w:rPr>
          <w:rFonts w:ascii="Times New Roman" w:hAnsi="Times New Roman" w:cs="Times New Roman"/>
          <w:color w:val="FF0000"/>
          <w:sz w:val="24"/>
          <w:szCs w:val="24"/>
        </w:rPr>
        <w:t>Chinyeaka</w:t>
      </w:r>
      <w:proofErr w:type="spellEnd"/>
      <w:r w:rsidRPr="003F182C">
        <w:rPr>
          <w:rFonts w:ascii="Times New Roman" w:hAnsi="Times New Roman" w:cs="Times New Roman"/>
          <w:color w:val="FF0000"/>
          <w:sz w:val="24"/>
          <w:szCs w:val="24"/>
        </w:rPr>
        <w:t xml:space="preserve">, 2015), public convenience door handles (Nworie </w:t>
      </w:r>
      <w:r w:rsidRPr="003F182C">
        <w:rPr>
          <w:rFonts w:ascii="Times New Roman" w:hAnsi="Times New Roman" w:cs="Times New Roman"/>
          <w:i/>
          <w:color w:val="FF0000"/>
          <w:sz w:val="24"/>
          <w:szCs w:val="24"/>
        </w:rPr>
        <w:t>et al</w:t>
      </w:r>
      <w:r w:rsidRPr="003F182C">
        <w:rPr>
          <w:rFonts w:ascii="Times New Roman" w:hAnsi="Times New Roman" w:cs="Times New Roman"/>
          <w:color w:val="FF0000"/>
          <w:sz w:val="24"/>
          <w:szCs w:val="24"/>
        </w:rPr>
        <w:t xml:space="preserve">., 2012), and public restroom door handles (Fakhoury and Nawas, 2018), this result is completely consistent with earlier research.  However, even for the handles and knobs of public restrooms, the isolation rate of this </w:t>
      </w:r>
      <w:r w:rsidRPr="003F182C">
        <w:rPr>
          <w:rFonts w:ascii="Times New Roman" w:hAnsi="Times New Roman" w:cs="Times New Roman"/>
          <w:color w:val="FF0000"/>
          <w:sz w:val="24"/>
          <w:szCs w:val="24"/>
        </w:rPr>
        <w:lastRenderedPageBreak/>
        <w:t>organism (40 percent of the samples) in our investigation was lower than those previously reported. Since it can be found in the normal flora of the skin and nostrils of a significant portion of the population and is readily released by a variety of human activities, the isolation of this organism from the door handles of public transportation vehicles was not surprising (</w:t>
      </w:r>
      <w:proofErr w:type="spellStart"/>
      <w:r w:rsidRPr="003F182C">
        <w:rPr>
          <w:rFonts w:ascii="Times New Roman" w:hAnsi="Times New Roman" w:cs="Times New Roman"/>
          <w:color w:val="FF0000"/>
          <w:sz w:val="24"/>
          <w:szCs w:val="24"/>
        </w:rPr>
        <w:t>Orogu</w:t>
      </w:r>
      <w:proofErr w:type="spellEnd"/>
      <w:r w:rsidRPr="003F182C">
        <w:rPr>
          <w:rFonts w:ascii="Times New Roman" w:hAnsi="Times New Roman" w:cs="Times New Roman"/>
          <w:color w:val="FF0000"/>
          <w:sz w:val="24"/>
          <w:szCs w:val="24"/>
        </w:rPr>
        <w:t xml:space="preserve"> </w:t>
      </w:r>
      <w:r w:rsidRPr="003F182C">
        <w:rPr>
          <w:rFonts w:ascii="Times New Roman" w:hAnsi="Times New Roman" w:cs="Times New Roman"/>
          <w:i/>
          <w:color w:val="FF0000"/>
          <w:sz w:val="24"/>
          <w:szCs w:val="24"/>
        </w:rPr>
        <w:t>et al</w:t>
      </w:r>
      <w:r w:rsidRPr="003F182C">
        <w:rPr>
          <w:rFonts w:ascii="Times New Roman" w:hAnsi="Times New Roman" w:cs="Times New Roman"/>
          <w:color w:val="FF0000"/>
          <w:sz w:val="24"/>
          <w:szCs w:val="24"/>
        </w:rPr>
        <w:t xml:space="preserve">., 2018). Nevertheless, the rate was unquestionably higher than anticipated.  According to Tong </w:t>
      </w:r>
      <w:r w:rsidRPr="003F182C">
        <w:rPr>
          <w:rFonts w:ascii="Times New Roman" w:hAnsi="Times New Roman" w:cs="Times New Roman"/>
          <w:i/>
          <w:color w:val="FF0000"/>
          <w:sz w:val="24"/>
          <w:szCs w:val="24"/>
        </w:rPr>
        <w:t>et al</w:t>
      </w:r>
      <w:r w:rsidRPr="003F182C">
        <w:rPr>
          <w:rFonts w:ascii="Times New Roman" w:hAnsi="Times New Roman" w:cs="Times New Roman"/>
          <w:color w:val="FF0000"/>
          <w:sz w:val="24"/>
          <w:szCs w:val="24"/>
        </w:rPr>
        <w:t xml:space="preserve">. (2015), </w:t>
      </w:r>
      <w:r w:rsidRPr="003F182C">
        <w:rPr>
          <w:rFonts w:ascii="Times New Roman" w:hAnsi="Times New Roman" w:cs="Times New Roman"/>
          <w:i/>
          <w:color w:val="FF0000"/>
          <w:sz w:val="24"/>
          <w:szCs w:val="24"/>
        </w:rPr>
        <w:t>Staphylococcus aureus</w:t>
      </w:r>
      <w:r w:rsidRPr="003F182C">
        <w:rPr>
          <w:rFonts w:ascii="Times New Roman" w:hAnsi="Times New Roman" w:cs="Times New Roman"/>
          <w:color w:val="FF0000"/>
          <w:sz w:val="24"/>
          <w:szCs w:val="24"/>
        </w:rPr>
        <w:t xml:space="preserve"> is a potentially harmful organism that can cause a variety of infections, from minor ones like abscesses to serious systemic infections including meningitis, endocarditis, osteomyelitis, pneumonia, and others.</w:t>
      </w:r>
    </w:p>
    <w:p w:rsidR="00084FB3" w:rsidRPr="00643847" w:rsidRDefault="00084FB3" w:rsidP="00084FB3">
      <w:pPr>
        <w:spacing w:line="276" w:lineRule="auto"/>
        <w:jc w:val="both"/>
        <w:rPr>
          <w:rFonts w:ascii="Times New Roman" w:hAnsi="Times New Roman" w:cs="Times New Roman"/>
          <w:sz w:val="24"/>
          <w:szCs w:val="24"/>
        </w:rPr>
      </w:pPr>
      <w:r w:rsidRPr="00643847">
        <w:rPr>
          <w:rFonts w:ascii="Times New Roman" w:hAnsi="Times New Roman" w:cs="Times New Roman"/>
          <w:sz w:val="24"/>
          <w:szCs w:val="24"/>
        </w:rPr>
        <w:t xml:space="preserve">The second most frequent isolates from the door handles, in this study, was </w:t>
      </w:r>
      <w:r w:rsidRPr="00643847">
        <w:rPr>
          <w:rFonts w:ascii="Times New Roman" w:hAnsi="Times New Roman" w:cs="Times New Roman"/>
          <w:i/>
          <w:sz w:val="24"/>
          <w:szCs w:val="24"/>
        </w:rPr>
        <w:t>Salmonella</w:t>
      </w:r>
      <w:r w:rsidRPr="00643847">
        <w:rPr>
          <w:rFonts w:ascii="Times New Roman" w:hAnsi="Times New Roman" w:cs="Times New Roman"/>
          <w:sz w:val="24"/>
          <w:szCs w:val="24"/>
        </w:rPr>
        <w:t xml:space="preserve"> species isolated from 35% of the samples while </w:t>
      </w:r>
      <w:r w:rsidRPr="00643847">
        <w:rPr>
          <w:rFonts w:ascii="Times New Roman" w:hAnsi="Times New Roman" w:cs="Times New Roman"/>
          <w:i/>
          <w:sz w:val="24"/>
          <w:szCs w:val="24"/>
        </w:rPr>
        <w:t>Escherichia coli</w:t>
      </w:r>
      <w:r w:rsidRPr="00643847">
        <w:rPr>
          <w:rFonts w:ascii="Times New Roman" w:hAnsi="Times New Roman" w:cs="Times New Roman"/>
          <w:sz w:val="24"/>
          <w:szCs w:val="24"/>
        </w:rPr>
        <w:t xml:space="preserve"> from 15% of the samples. Although, these isolates are members of the normal flora of the intestinal flora, they have been a cause of many nosocomial and community acquired infection. (</w:t>
      </w:r>
      <w:proofErr w:type="spellStart"/>
      <w:r w:rsidRPr="00643847">
        <w:rPr>
          <w:rFonts w:ascii="Times New Roman" w:hAnsi="Times New Roman" w:cs="Times New Roman"/>
          <w:sz w:val="24"/>
          <w:szCs w:val="24"/>
        </w:rPr>
        <w:t>Darouiche</w:t>
      </w:r>
      <w:proofErr w:type="spellEnd"/>
      <w:r w:rsidRPr="00643847">
        <w:rPr>
          <w:rFonts w:ascii="Times New Roman" w:hAnsi="Times New Roman" w:cs="Times New Roman"/>
          <w:sz w:val="24"/>
          <w:szCs w:val="24"/>
        </w:rPr>
        <w:t xml:space="preserve">, 2004) </w:t>
      </w:r>
      <w:r w:rsidRPr="00643847">
        <w:rPr>
          <w:rFonts w:ascii="Times New Roman" w:hAnsi="Times New Roman" w:cs="Times New Roman"/>
          <w:i/>
          <w:sz w:val="24"/>
          <w:szCs w:val="24"/>
        </w:rPr>
        <w:t>Bacillus</w:t>
      </w:r>
      <w:r w:rsidRPr="00643847">
        <w:rPr>
          <w:rFonts w:ascii="Times New Roman" w:hAnsi="Times New Roman" w:cs="Times New Roman"/>
          <w:sz w:val="24"/>
          <w:szCs w:val="24"/>
        </w:rPr>
        <w:t xml:space="preserve"> </w:t>
      </w:r>
      <w:r w:rsidRPr="00643847">
        <w:rPr>
          <w:rFonts w:ascii="Times New Roman" w:hAnsi="Times New Roman" w:cs="Times New Roman"/>
          <w:i/>
          <w:sz w:val="24"/>
          <w:szCs w:val="24"/>
        </w:rPr>
        <w:t>species</w:t>
      </w:r>
      <w:r w:rsidRPr="00643847">
        <w:rPr>
          <w:rFonts w:ascii="Times New Roman" w:hAnsi="Times New Roman" w:cs="Times New Roman"/>
          <w:sz w:val="24"/>
          <w:szCs w:val="24"/>
        </w:rPr>
        <w:t xml:space="preserve"> are non-pathogenic but they can contaminate food and are usually dispersed and transmitted through aerosols (Ziegler and Perkins, 2008). Some </w:t>
      </w:r>
      <w:r w:rsidRPr="00643847">
        <w:rPr>
          <w:rFonts w:ascii="Times New Roman" w:hAnsi="Times New Roman" w:cs="Times New Roman"/>
          <w:i/>
          <w:sz w:val="24"/>
          <w:szCs w:val="24"/>
        </w:rPr>
        <w:t>Bacillus</w:t>
      </w:r>
      <w:r w:rsidRPr="00643847">
        <w:rPr>
          <w:rFonts w:ascii="Times New Roman" w:hAnsi="Times New Roman" w:cs="Times New Roman"/>
          <w:sz w:val="24"/>
          <w:szCs w:val="24"/>
        </w:rPr>
        <w:t xml:space="preserve"> </w:t>
      </w:r>
      <w:r w:rsidRPr="00643847">
        <w:rPr>
          <w:rFonts w:ascii="Times New Roman" w:hAnsi="Times New Roman" w:cs="Times New Roman"/>
          <w:i/>
          <w:sz w:val="24"/>
          <w:szCs w:val="24"/>
        </w:rPr>
        <w:t>species</w:t>
      </w:r>
      <w:r w:rsidRPr="00643847">
        <w:rPr>
          <w:rFonts w:ascii="Times New Roman" w:hAnsi="Times New Roman" w:cs="Times New Roman"/>
          <w:sz w:val="24"/>
          <w:szCs w:val="24"/>
        </w:rPr>
        <w:t xml:space="preserve"> can cause food poisoning and result in food intoxication. It can either cause nausea, vomiting, abdominal cramps and </w:t>
      </w:r>
      <w:proofErr w:type="spellStart"/>
      <w:r w:rsidRPr="00643847">
        <w:rPr>
          <w:rFonts w:ascii="Times New Roman" w:hAnsi="Times New Roman" w:cs="Times New Roman"/>
          <w:sz w:val="24"/>
          <w:szCs w:val="24"/>
        </w:rPr>
        <w:t>diarrhoea</w:t>
      </w:r>
      <w:proofErr w:type="spellEnd"/>
      <w:r w:rsidRPr="00643847">
        <w:rPr>
          <w:rFonts w:ascii="Times New Roman" w:hAnsi="Times New Roman" w:cs="Times New Roman"/>
          <w:sz w:val="24"/>
          <w:szCs w:val="24"/>
        </w:rPr>
        <w:t xml:space="preserve"> (EMBL). </w:t>
      </w:r>
    </w:p>
    <w:p w:rsidR="00084FB3" w:rsidRDefault="00084FB3" w:rsidP="00084FB3">
      <w:pPr>
        <w:spacing w:line="480" w:lineRule="auto"/>
        <w:jc w:val="both"/>
        <w:rPr>
          <w:rFonts w:ascii="Times New Roman" w:hAnsi="Times New Roman" w:cs="Times New Roman"/>
          <w:b/>
          <w:sz w:val="24"/>
          <w:szCs w:val="24"/>
        </w:rPr>
      </w:pPr>
    </w:p>
    <w:p w:rsidR="00084FB3" w:rsidRPr="00932559" w:rsidRDefault="00084FB3" w:rsidP="00084FB3">
      <w:pPr>
        <w:spacing w:line="480" w:lineRule="auto"/>
        <w:jc w:val="both"/>
        <w:rPr>
          <w:rFonts w:ascii="Times New Roman" w:hAnsi="Times New Roman" w:cs="Times New Roman"/>
          <w:b/>
          <w:sz w:val="24"/>
          <w:szCs w:val="24"/>
        </w:rPr>
      </w:pPr>
      <w:r w:rsidRPr="00932559">
        <w:rPr>
          <w:rFonts w:ascii="Times New Roman" w:hAnsi="Times New Roman" w:cs="Times New Roman"/>
          <w:b/>
          <w:sz w:val="24"/>
          <w:szCs w:val="24"/>
        </w:rPr>
        <w:t xml:space="preserve"> Conclusion </w:t>
      </w:r>
    </w:p>
    <w:p w:rsidR="008B05FB" w:rsidRPr="003F182C" w:rsidRDefault="008B05FB" w:rsidP="008B05FB">
      <w:pPr>
        <w:jc w:val="both"/>
        <w:rPr>
          <w:rFonts w:ascii="Times New Roman" w:hAnsi="Times New Roman" w:cs="Times New Roman"/>
          <w:color w:val="FF0000"/>
          <w:sz w:val="24"/>
          <w:szCs w:val="24"/>
        </w:rPr>
      </w:pPr>
      <w:r w:rsidRPr="003F182C">
        <w:rPr>
          <w:rFonts w:ascii="Times New Roman" w:hAnsi="Times New Roman" w:cs="Times New Roman"/>
          <w:color w:val="FF0000"/>
          <w:sz w:val="24"/>
          <w:szCs w:val="24"/>
        </w:rPr>
        <w:t>Since all kinds of passengers use public transportation vehicles, including those who may be immunocompromised and others who may be carriers of multi-resistant strains of organisms, the findings of this study, which showed the presence of potentially harmful bacteria on the door handles of these vehicles, should be taken seriously.  The microorganisms that contaminate these door knobs have the ability to colonize people and spread to other people.  However, it is assumed that as passengers use these door handles, the bacterial contamination changes.  The organisms that are most likely to survive longer on these handles are those that can withstand a dry environment, such as the ones identified in our study.</w:t>
      </w:r>
    </w:p>
    <w:p w:rsidR="008B05FB" w:rsidRPr="003F182C" w:rsidRDefault="008B05FB" w:rsidP="008B05FB">
      <w:pPr>
        <w:jc w:val="both"/>
        <w:rPr>
          <w:rFonts w:ascii="Times New Roman" w:hAnsi="Times New Roman" w:cs="Times New Roman"/>
          <w:color w:val="FF0000"/>
          <w:sz w:val="24"/>
          <w:szCs w:val="24"/>
        </w:rPr>
      </w:pPr>
      <w:r w:rsidRPr="003F182C">
        <w:rPr>
          <w:rFonts w:ascii="Times New Roman" w:hAnsi="Times New Roman" w:cs="Times New Roman"/>
          <w:color w:val="FF0000"/>
          <w:sz w:val="24"/>
          <w:szCs w:val="24"/>
        </w:rPr>
        <w:t>Thus, it is advised that regular cleaning procedures could be a useful tactic to prevent the colonization of potentially harmful microorganisms; increasing the frequency of cleaning and keeping an eye on it with efficient detergents; Washing their hands after taking public transportation is one of the healthy habits that users should follow.</w:t>
      </w:r>
    </w:p>
    <w:p w:rsidR="00084FB3" w:rsidRPr="00932559" w:rsidRDefault="00084FB3" w:rsidP="00084FB3">
      <w:pPr>
        <w:spacing w:line="480" w:lineRule="auto"/>
        <w:jc w:val="center"/>
        <w:rPr>
          <w:rFonts w:ascii="Times New Roman" w:hAnsi="Times New Roman" w:cs="Times New Roman"/>
          <w:b/>
          <w:sz w:val="24"/>
          <w:szCs w:val="24"/>
        </w:rPr>
      </w:pPr>
    </w:p>
    <w:p w:rsidR="00084FB3" w:rsidRPr="00932559" w:rsidRDefault="00084FB3" w:rsidP="00084FB3">
      <w:pPr>
        <w:spacing w:line="480" w:lineRule="auto"/>
        <w:jc w:val="center"/>
        <w:rPr>
          <w:rFonts w:ascii="Times New Roman" w:hAnsi="Times New Roman" w:cs="Times New Roman"/>
          <w:b/>
          <w:sz w:val="24"/>
          <w:szCs w:val="24"/>
        </w:rPr>
      </w:pPr>
    </w:p>
    <w:p w:rsidR="00084FB3" w:rsidRPr="00932559" w:rsidRDefault="00084FB3" w:rsidP="00084FB3">
      <w:pPr>
        <w:spacing w:line="480" w:lineRule="auto"/>
        <w:rPr>
          <w:rFonts w:ascii="Times New Roman" w:hAnsi="Times New Roman" w:cs="Times New Roman"/>
          <w:b/>
          <w:sz w:val="24"/>
          <w:szCs w:val="24"/>
        </w:rPr>
      </w:pPr>
    </w:p>
    <w:p w:rsidR="00084FB3" w:rsidRPr="00932559" w:rsidRDefault="00084FB3" w:rsidP="00084FB3">
      <w:pPr>
        <w:spacing w:line="480" w:lineRule="auto"/>
        <w:jc w:val="center"/>
        <w:rPr>
          <w:rFonts w:ascii="Times New Roman" w:hAnsi="Times New Roman" w:cs="Times New Roman"/>
          <w:b/>
          <w:sz w:val="24"/>
          <w:szCs w:val="24"/>
        </w:rPr>
      </w:pPr>
      <w:r w:rsidRPr="00932559">
        <w:rPr>
          <w:rFonts w:ascii="Times New Roman" w:hAnsi="Times New Roman" w:cs="Times New Roman"/>
          <w:b/>
          <w:sz w:val="24"/>
          <w:szCs w:val="24"/>
        </w:rPr>
        <w:lastRenderedPageBreak/>
        <w:t>References</w:t>
      </w:r>
    </w:p>
    <w:p w:rsidR="00084FB3" w:rsidRPr="00932559" w:rsidRDefault="00084FB3" w:rsidP="00084FB3">
      <w:pPr>
        <w:spacing w:line="360" w:lineRule="auto"/>
        <w:ind w:left="720" w:hanging="720"/>
        <w:jc w:val="both"/>
        <w:rPr>
          <w:rFonts w:ascii="Times New Roman" w:hAnsi="Times New Roman" w:cs="Times New Roman"/>
          <w:sz w:val="24"/>
          <w:szCs w:val="24"/>
        </w:rPr>
      </w:pPr>
      <w:r w:rsidRPr="00932559">
        <w:rPr>
          <w:rFonts w:ascii="Times New Roman" w:hAnsi="Times New Roman" w:cs="Times New Roman"/>
          <w:sz w:val="24"/>
          <w:szCs w:val="24"/>
        </w:rPr>
        <w:t xml:space="preserve">Adamu, L., </w:t>
      </w:r>
      <w:proofErr w:type="spellStart"/>
      <w:r w:rsidRPr="00932559">
        <w:rPr>
          <w:rFonts w:ascii="Times New Roman" w:hAnsi="Times New Roman" w:cs="Times New Roman"/>
          <w:sz w:val="24"/>
          <w:szCs w:val="24"/>
        </w:rPr>
        <w:t>Edeghagba</w:t>
      </w:r>
      <w:proofErr w:type="spellEnd"/>
      <w:r w:rsidRPr="00932559">
        <w:rPr>
          <w:rFonts w:ascii="Times New Roman" w:hAnsi="Times New Roman" w:cs="Times New Roman"/>
          <w:sz w:val="24"/>
          <w:szCs w:val="24"/>
        </w:rPr>
        <w:t xml:space="preserve">, B., </w:t>
      </w:r>
      <w:proofErr w:type="spellStart"/>
      <w:r w:rsidRPr="00932559">
        <w:rPr>
          <w:rFonts w:ascii="Times New Roman" w:hAnsi="Times New Roman" w:cs="Times New Roman"/>
          <w:sz w:val="24"/>
          <w:szCs w:val="24"/>
        </w:rPr>
        <w:t>Olatomi</w:t>
      </w:r>
      <w:proofErr w:type="spellEnd"/>
      <w:r w:rsidRPr="00932559">
        <w:rPr>
          <w:rFonts w:ascii="Times New Roman" w:hAnsi="Times New Roman" w:cs="Times New Roman"/>
          <w:sz w:val="24"/>
          <w:szCs w:val="24"/>
        </w:rPr>
        <w:t xml:space="preserve">, F., </w:t>
      </w:r>
      <w:proofErr w:type="spellStart"/>
      <w:r w:rsidRPr="00932559">
        <w:rPr>
          <w:rFonts w:ascii="Times New Roman" w:hAnsi="Times New Roman" w:cs="Times New Roman"/>
          <w:sz w:val="24"/>
          <w:szCs w:val="24"/>
        </w:rPr>
        <w:t>Ezeokoli</w:t>
      </w:r>
      <w:proofErr w:type="spellEnd"/>
      <w:r w:rsidRPr="00932559">
        <w:rPr>
          <w:rFonts w:ascii="Times New Roman" w:hAnsi="Times New Roman" w:cs="Times New Roman"/>
          <w:sz w:val="24"/>
          <w:szCs w:val="24"/>
        </w:rPr>
        <w:t xml:space="preserve"> O. and Elijah A. (2017). Microorganisms associated with commercial motorcycle helmets in Lagos metropolis. </w:t>
      </w:r>
      <w:r w:rsidRPr="00932559">
        <w:rPr>
          <w:rFonts w:ascii="Times New Roman" w:hAnsi="Times New Roman" w:cs="Times New Roman"/>
          <w:i/>
          <w:sz w:val="24"/>
          <w:szCs w:val="24"/>
        </w:rPr>
        <w:t>Journal of Microbiology, Biotechnology and Food Sciences</w:t>
      </w:r>
      <w:r w:rsidRPr="00932559">
        <w:rPr>
          <w:rFonts w:ascii="Times New Roman" w:hAnsi="Times New Roman" w:cs="Times New Roman"/>
          <w:sz w:val="24"/>
          <w:szCs w:val="24"/>
        </w:rPr>
        <w:t>. 1(5) 1179-1188.</w:t>
      </w:r>
    </w:p>
    <w:p w:rsidR="00084FB3" w:rsidRPr="00932559" w:rsidRDefault="00084FB3" w:rsidP="00084FB3">
      <w:pPr>
        <w:spacing w:before="240" w:line="360" w:lineRule="auto"/>
        <w:ind w:left="720" w:hanging="720"/>
        <w:jc w:val="both"/>
        <w:rPr>
          <w:rFonts w:ascii="Times New Roman" w:hAnsi="Times New Roman" w:cs="Times New Roman"/>
          <w:sz w:val="24"/>
          <w:szCs w:val="24"/>
        </w:rPr>
      </w:pPr>
      <w:r w:rsidRPr="00932559">
        <w:rPr>
          <w:rFonts w:ascii="Times New Roman" w:hAnsi="Times New Roman" w:cs="Times New Roman"/>
          <w:sz w:val="24"/>
          <w:szCs w:val="24"/>
        </w:rPr>
        <w:t xml:space="preserve">Agrios, G. N., (2005). </w:t>
      </w:r>
      <w:r w:rsidRPr="00932559">
        <w:rPr>
          <w:rFonts w:ascii="Times New Roman" w:hAnsi="Times New Roman" w:cs="Times New Roman"/>
          <w:i/>
          <w:sz w:val="24"/>
          <w:szCs w:val="24"/>
        </w:rPr>
        <w:t>Plant Pathology</w:t>
      </w:r>
      <w:r w:rsidRPr="00932559">
        <w:rPr>
          <w:rFonts w:ascii="Times New Roman" w:hAnsi="Times New Roman" w:cs="Times New Roman"/>
          <w:sz w:val="24"/>
          <w:szCs w:val="24"/>
        </w:rPr>
        <w:t>, 5th edition. Elsevier Academic Press, USA 383-557.</w:t>
      </w:r>
    </w:p>
    <w:p w:rsidR="00084FB3" w:rsidRPr="00932559" w:rsidRDefault="00084FB3" w:rsidP="00084FB3">
      <w:pPr>
        <w:spacing w:line="360" w:lineRule="auto"/>
        <w:ind w:left="720" w:hanging="720"/>
        <w:jc w:val="both"/>
        <w:rPr>
          <w:rFonts w:ascii="Times New Roman" w:hAnsi="Times New Roman" w:cs="Times New Roman"/>
          <w:sz w:val="24"/>
          <w:szCs w:val="24"/>
        </w:rPr>
      </w:pPr>
      <w:r w:rsidRPr="00932559">
        <w:rPr>
          <w:rFonts w:ascii="Times New Roman" w:hAnsi="Times New Roman" w:cs="Times New Roman"/>
          <w:sz w:val="24"/>
          <w:szCs w:val="24"/>
        </w:rPr>
        <w:t>Al-</w:t>
      </w:r>
      <w:proofErr w:type="spellStart"/>
      <w:r w:rsidRPr="00932559">
        <w:rPr>
          <w:rFonts w:ascii="Times New Roman" w:hAnsi="Times New Roman" w:cs="Times New Roman"/>
          <w:sz w:val="24"/>
          <w:szCs w:val="24"/>
        </w:rPr>
        <w:t>Harmoosh</w:t>
      </w:r>
      <w:proofErr w:type="spellEnd"/>
      <w:r w:rsidRPr="00932559">
        <w:rPr>
          <w:rFonts w:ascii="Times New Roman" w:hAnsi="Times New Roman" w:cs="Times New Roman"/>
          <w:sz w:val="24"/>
          <w:szCs w:val="24"/>
        </w:rPr>
        <w:t xml:space="preserve"> A. R., Eidan A. J., Al-</w:t>
      </w:r>
      <w:proofErr w:type="spellStart"/>
      <w:r w:rsidRPr="00932559">
        <w:rPr>
          <w:rFonts w:ascii="Times New Roman" w:hAnsi="Times New Roman" w:cs="Times New Roman"/>
          <w:sz w:val="24"/>
          <w:szCs w:val="24"/>
        </w:rPr>
        <w:t>Hadrawy</w:t>
      </w:r>
      <w:proofErr w:type="spellEnd"/>
      <w:r w:rsidRPr="00932559">
        <w:rPr>
          <w:rFonts w:ascii="Times New Roman" w:hAnsi="Times New Roman" w:cs="Times New Roman"/>
          <w:sz w:val="24"/>
          <w:szCs w:val="24"/>
        </w:rPr>
        <w:t xml:space="preserve"> H. A., Mohammed Q. A. and Hamed A. Q. (2018). Potential Bacterial Contaminants in the Handles of Car Doors, </w:t>
      </w:r>
      <w:r w:rsidRPr="00932559">
        <w:rPr>
          <w:rFonts w:ascii="Times New Roman" w:hAnsi="Times New Roman" w:cs="Times New Roman"/>
          <w:i/>
          <w:sz w:val="24"/>
          <w:szCs w:val="24"/>
        </w:rPr>
        <w:t xml:space="preserve">J Pure Appl </w:t>
      </w:r>
      <w:proofErr w:type="spellStart"/>
      <w:r w:rsidRPr="00932559">
        <w:rPr>
          <w:rFonts w:ascii="Times New Roman" w:hAnsi="Times New Roman" w:cs="Times New Roman"/>
          <w:i/>
          <w:sz w:val="24"/>
          <w:szCs w:val="24"/>
        </w:rPr>
        <w:t>Microbiol</w:t>
      </w:r>
      <w:proofErr w:type="spellEnd"/>
      <w:r w:rsidRPr="00932559">
        <w:rPr>
          <w:rFonts w:ascii="Times New Roman" w:hAnsi="Times New Roman" w:cs="Times New Roman"/>
          <w:i/>
          <w:sz w:val="24"/>
          <w:szCs w:val="24"/>
        </w:rPr>
        <w:t>.</w:t>
      </w:r>
      <w:r w:rsidRPr="00932559">
        <w:rPr>
          <w:rFonts w:ascii="Times New Roman" w:hAnsi="Times New Roman" w:cs="Times New Roman"/>
          <w:sz w:val="24"/>
          <w:szCs w:val="24"/>
        </w:rPr>
        <w:t>, 12(4):2193-2198</w:t>
      </w:r>
    </w:p>
    <w:p w:rsidR="00084FB3" w:rsidRDefault="00084FB3" w:rsidP="00084FB3">
      <w:pPr>
        <w:spacing w:line="360" w:lineRule="auto"/>
        <w:ind w:left="720" w:hanging="720"/>
        <w:jc w:val="both"/>
        <w:rPr>
          <w:rFonts w:ascii="Times New Roman" w:hAnsi="Times New Roman" w:cs="Times New Roman"/>
          <w:sz w:val="24"/>
          <w:szCs w:val="24"/>
        </w:rPr>
      </w:pPr>
      <w:r w:rsidRPr="00932559">
        <w:rPr>
          <w:rFonts w:ascii="Times New Roman" w:hAnsi="Times New Roman" w:cs="Times New Roman"/>
          <w:sz w:val="24"/>
          <w:szCs w:val="24"/>
        </w:rPr>
        <w:t xml:space="preserve">Aliyu, S., </w:t>
      </w:r>
      <w:proofErr w:type="spellStart"/>
      <w:r w:rsidRPr="00932559">
        <w:rPr>
          <w:rFonts w:ascii="Times New Roman" w:hAnsi="Times New Roman" w:cs="Times New Roman"/>
          <w:sz w:val="24"/>
          <w:szCs w:val="24"/>
        </w:rPr>
        <w:t>Mashi</w:t>
      </w:r>
      <w:proofErr w:type="spellEnd"/>
      <w:r w:rsidRPr="00932559">
        <w:rPr>
          <w:rFonts w:ascii="Times New Roman" w:hAnsi="Times New Roman" w:cs="Times New Roman"/>
          <w:sz w:val="24"/>
          <w:szCs w:val="24"/>
        </w:rPr>
        <w:t xml:space="preserve">, K. H. and Hassan, M. A. (2018). Isolation and identification of bacterial pathogens on the surfaces of gate passes from Umaru Musa </w:t>
      </w:r>
      <w:proofErr w:type="spellStart"/>
      <w:r w:rsidRPr="00932559">
        <w:rPr>
          <w:rFonts w:ascii="Times New Roman" w:hAnsi="Times New Roman" w:cs="Times New Roman"/>
          <w:sz w:val="24"/>
          <w:szCs w:val="24"/>
        </w:rPr>
        <w:t>Yar’adua</w:t>
      </w:r>
      <w:proofErr w:type="spellEnd"/>
      <w:r w:rsidRPr="00932559">
        <w:rPr>
          <w:rFonts w:ascii="Times New Roman" w:hAnsi="Times New Roman" w:cs="Times New Roman"/>
          <w:sz w:val="24"/>
          <w:szCs w:val="24"/>
        </w:rPr>
        <w:t xml:space="preserve"> University main gate. </w:t>
      </w:r>
      <w:r w:rsidRPr="00932559">
        <w:rPr>
          <w:rFonts w:ascii="Times New Roman" w:hAnsi="Times New Roman" w:cs="Times New Roman"/>
          <w:i/>
          <w:sz w:val="24"/>
          <w:szCs w:val="24"/>
        </w:rPr>
        <w:t>International Journal of Medical and Health Research</w:t>
      </w:r>
      <w:r>
        <w:rPr>
          <w:rFonts w:ascii="Times New Roman" w:hAnsi="Times New Roman" w:cs="Times New Roman"/>
          <w:sz w:val="24"/>
          <w:szCs w:val="24"/>
        </w:rPr>
        <w:t>. 4(7):62-66.</w:t>
      </w:r>
    </w:p>
    <w:p w:rsidR="00084FB3" w:rsidRPr="00932559" w:rsidRDefault="00084FB3" w:rsidP="00084FB3">
      <w:pPr>
        <w:spacing w:line="360" w:lineRule="auto"/>
        <w:ind w:left="720" w:hanging="720"/>
        <w:jc w:val="both"/>
        <w:rPr>
          <w:rFonts w:ascii="Times New Roman" w:hAnsi="Times New Roman" w:cs="Times New Roman"/>
          <w:sz w:val="24"/>
          <w:szCs w:val="24"/>
        </w:rPr>
      </w:pPr>
      <w:r w:rsidRPr="00932559">
        <w:rPr>
          <w:rFonts w:ascii="Times New Roman" w:hAnsi="Times New Roman" w:cs="Times New Roman"/>
          <w:sz w:val="24"/>
          <w:szCs w:val="24"/>
        </w:rPr>
        <w:t xml:space="preserve">Barrero, R. (2008). Energy savings in public transport. </w:t>
      </w:r>
      <w:r w:rsidRPr="00932559">
        <w:rPr>
          <w:rFonts w:ascii="Times New Roman" w:hAnsi="Times New Roman" w:cs="Times New Roman"/>
          <w:i/>
          <w:sz w:val="24"/>
          <w:szCs w:val="24"/>
        </w:rPr>
        <w:t>IEEE Veh Tech</w:t>
      </w:r>
      <w:r w:rsidRPr="00932559">
        <w:rPr>
          <w:rFonts w:ascii="Times New Roman" w:hAnsi="Times New Roman" w:cs="Times New Roman"/>
          <w:sz w:val="24"/>
          <w:szCs w:val="24"/>
        </w:rPr>
        <w:t xml:space="preserve"> 3(3): 26-36.</w:t>
      </w:r>
    </w:p>
    <w:p w:rsidR="00084FB3" w:rsidRPr="00932559" w:rsidRDefault="00084FB3" w:rsidP="00084FB3">
      <w:pPr>
        <w:spacing w:line="360" w:lineRule="auto"/>
        <w:ind w:left="720" w:hanging="720"/>
        <w:jc w:val="both"/>
        <w:rPr>
          <w:rFonts w:ascii="Times New Roman" w:hAnsi="Times New Roman" w:cs="Times New Roman"/>
          <w:sz w:val="24"/>
          <w:szCs w:val="24"/>
        </w:rPr>
      </w:pPr>
      <w:r w:rsidRPr="00932559">
        <w:rPr>
          <w:rFonts w:ascii="Times New Roman" w:hAnsi="Times New Roman" w:cs="Times New Roman"/>
          <w:sz w:val="24"/>
          <w:szCs w:val="24"/>
        </w:rPr>
        <w:t xml:space="preserve">Bashir, S.F., Muhammad, H., Sani, N.M and </w:t>
      </w:r>
      <w:proofErr w:type="spellStart"/>
      <w:r w:rsidRPr="00932559">
        <w:rPr>
          <w:rFonts w:ascii="Times New Roman" w:hAnsi="Times New Roman" w:cs="Times New Roman"/>
          <w:sz w:val="24"/>
          <w:szCs w:val="24"/>
        </w:rPr>
        <w:t>Kawo</w:t>
      </w:r>
      <w:proofErr w:type="spellEnd"/>
      <w:r w:rsidRPr="00932559">
        <w:rPr>
          <w:rFonts w:ascii="Times New Roman" w:hAnsi="Times New Roman" w:cs="Times New Roman"/>
          <w:sz w:val="24"/>
          <w:szCs w:val="24"/>
        </w:rPr>
        <w:t xml:space="preserve">, A.H. (2016). Isolation and Identification of Bacterial Contaminants from Door Handles of Public Toilets in Federal University </w:t>
      </w:r>
      <w:proofErr w:type="spellStart"/>
      <w:r w:rsidRPr="00932559">
        <w:rPr>
          <w:rFonts w:ascii="Times New Roman" w:hAnsi="Times New Roman" w:cs="Times New Roman"/>
          <w:sz w:val="24"/>
          <w:szCs w:val="24"/>
        </w:rPr>
        <w:t>Dutse</w:t>
      </w:r>
      <w:proofErr w:type="spellEnd"/>
      <w:r w:rsidRPr="00932559">
        <w:rPr>
          <w:rFonts w:ascii="Times New Roman" w:hAnsi="Times New Roman" w:cs="Times New Roman"/>
          <w:sz w:val="24"/>
          <w:szCs w:val="24"/>
        </w:rPr>
        <w:t xml:space="preserve">, Jigawa State- Nigeria. </w:t>
      </w:r>
      <w:r w:rsidRPr="00932559">
        <w:rPr>
          <w:rFonts w:ascii="Times New Roman" w:hAnsi="Times New Roman" w:cs="Times New Roman"/>
          <w:i/>
          <w:sz w:val="24"/>
          <w:szCs w:val="24"/>
        </w:rPr>
        <w:t>Journal of Pharmacy and Biological Sciences.</w:t>
      </w:r>
      <w:r w:rsidRPr="00932559">
        <w:rPr>
          <w:rFonts w:ascii="Times New Roman" w:hAnsi="Times New Roman" w:cs="Times New Roman"/>
          <w:sz w:val="24"/>
          <w:szCs w:val="24"/>
        </w:rPr>
        <w:t xml:space="preserve"> 11(5):53-57.</w:t>
      </w:r>
    </w:p>
    <w:p w:rsidR="00084FB3" w:rsidRPr="00932559" w:rsidRDefault="00084FB3" w:rsidP="00084FB3">
      <w:pPr>
        <w:spacing w:before="240" w:line="360" w:lineRule="auto"/>
        <w:ind w:left="720" w:hanging="720"/>
        <w:jc w:val="both"/>
        <w:rPr>
          <w:rFonts w:ascii="Times New Roman" w:eastAsia="Calibri" w:hAnsi="Times New Roman" w:cs="Times New Roman"/>
          <w:color w:val="000000"/>
          <w:sz w:val="24"/>
          <w:szCs w:val="24"/>
        </w:rPr>
      </w:pPr>
      <w:r w:rsidRPr="00932559">
        <w:rPr>
          <w:rStyle w:val="fontstyle01"/>
          <w:rFonts w:ascii="Times New Roman" w:eastAsia="Calibri" w:hAnsi="Times New Roman" w:cs="Times New Roman"/>
          <w:sz w:val="24"/>
          <w:szCs w:val="24"/>
        </w:rPr>
        <w:t xml:space="preserve">Cheesebrough, M. (2004). </w:t>
      </w:r>
      <w:r w:rsidRPr="00932559">
        <w:rPr>
          <w:rStyle w:val="fontstyle01"/>
          <w:rFonts w:ascii="Times New Roman" w:eastAsia="Calibri" w:hAnsi="Times New Roman" w:cs="Times New Roman"/>
          <w:i/>
          <w:sz w:val="24"/>
          <w:szCs w:val="24"/>
        </w:rPr>
        <w:t>District laboratory practice in tropical countries</w:t>
      </w:r>
      <w:r w:rsidRPr="00932559">
        <w:rPr>
          <w:rStyle w:val="fontstyle01"/>
          <w:rFonts w:ascii="Times New Roman" w:eastAsia="Calibri" w:hAnsi="Times New Roman" w:cs="Times New Roman"/>
          <w:sz w:val="24"/>
          <w:szCs w:val="24"/>
        </w:rPr>
        <w:t>. Cambridge university press. 350-80</w:t>
      </w:r>
    </w:p>
    <w:p w:rsidR="00084FB3" w:rsidRPr="00932559" w:rsidRDefault="00084FB3" w:rsidP="00084FB3">
      <w:pPr>
        <w:spacing w:line="360" w:lineRule="auto"/>
        <w:ind w:left="720" w:hanging="720"/>
        <w:jc w:val="both"/>
        <w:rPr>
          <w:rFonts w:ascii="Times New Roman" w:hAnsi="Times New Roman" w:cs="Times New Roman"/>
          <w:sz w:val="24"/>
          <w:szCs w:val="24"/>
        </w:rPr>
      </w:pPr>
      <w:r w:rsidRPr="00932559">
        <w:rPr>
          <w:rFonts w:ascii="Times New Roman" w:hAnsi="Times New Roman" w:cs="Times New Roman"/>
          <w:sz w:val="24"/>
          <w:szCs w:val="24"/>
        </w:rPr>
        <w:t xml:space="preserve">Dakroub, R. and Nawas, T. Vending machine buttons and touch screens. A surface colonized by pathogenic bacteria. </w:t>
      </w:r>
      <w:r w:rsidRPr="00932559">
        <w:rPr>
          <w:rFonts w:ascii="Times New Roman" w:hAnsi="Times New Roman" w:cs="Times New Roman"/>
          <w:i/>
          <w:sz w:val="24"/>
          <w:szCs w:val="24"/>
        </w:rPr>
        <w:t>International Journal of Innovative and Applied Research</w:t>
      </w:r>
      <w:r w:rsidRPr="00932559">
        <w:rPr>
          <w:rFonts w:ascii="Times New Roman" w:hAnsi="Times New Roman" w:cs="Times New Roman"/>
          <w:sz w:val="24"/>
          <w:szCs w:val="24"/>
        </w:rPr>
        <w:t>. 5 (5): 82-88 (2017).</w:t>
      </w:r>
    </w:p>
    <w:p w:rsidR="00084FB3" w:rsidRPr="00932559" w:rsidRDefault="00084FB3" w:rsidP="00084FB3">
      <w:pPr>
        <w:spacing w:line="360" w:lineRule="auto"/>
        <w:ind w:left="720" w:hanging="720"/>
        <w:jc w:val="both"/>
        <w:rPr>
          <w:rFonts w:ascii="Times New Roman" w:hAnsi="Times New Roman" w:cs="Times New Roman"/>
          <w:sz w:val="24"/>
          <w:szCs w:val="24"/>
        </w:rPr>
      </w:pPr>
      <w:proofErr w:type="spellStart"/>
      <w:r w:rsidRPr="00932559">
        <w:rPr>
          <w:rFonts w:ascii="Times New Roman" w:hAnsi="Times New Roman" w:cs="Times New Roman"/>
          <w:sz w:val="24"/>
          <w:szCs w:val="24"/>
        </w:rPr>
        <w:t>Darouiche</w:t>
      </w:r>
      <w:proofErr w:type="spellEnd"/>
      <w:r w:rsidRPr="00932559">
        <w:rPr>
          <w:rFonts w:ascii="Times New Roman" w:hAnsi="Times New Roman" w:cs="Times New Roman"/>
          <w:sz w:val="24"/>
          <w:szCs w:val="24"/>
        </w:rPr>
        <w:t>, R.O. (2004). Treatment of infections associated with surgical implants. N Engl J Med. 350:1422.</w:t>
      </w:r>
    </w:p>
    <w:p w:rsidR="00084FB3" w:rsidRDefault="00084FB3" w:rsidP="00084FB3">
      <w:pPr>
        <w:spacing w:line="360" w:lineRule="auto"/>
        <w:ind w:left="720" w:hanging="720"/>
        <w:jc w:val="both"/>
        <w:rPr>
          <w:rFonts w:ascii="Times New Roman" w:hAnsi="Times New Roman" w:cs="Times New Roman"/>
          <w:sz w:val="24"/>
          <w:szCs w:val="24"/>
        </w:rPr>
      </w:pPr>
      <w:r w:rsidRPr="00932559">
        <w:rPr>
          <w:rFonts w:ascii="Times New Roman" w:hAnsi="Times New Roman" w:cs="Times New Roman"/>
          <w:sz w:val="24"/>
          <w:szCs w:val="24"/>
        </w:rPr>
        <w:t xml:space="preserve">Dodrill, L., Schmidt, W. P., Cobb, E., Donachie, P., Curtis, V. and De-Barra M. (2011). The Effect of Hand washing with Water or Soap on Bacterial Contamination of Hands. </w:t>
      </w:r>
      <w:r w:rsidRPr="00932559">
        <w:rPr>
          <w:rFonts w:ascii="Times New Roman" w:hAnsi="Times New Roman" w:cs="Times New Roman"/>
          <w:i/>
          <w:sz w:val="24"/>
          <w:szCs w:val="24"/>
        </w:rPr>
        <w:t xml:space="preserve">International Journal Environmental Public Health Resource. </w:t>
      </w:r>
      <w:r w:rsidRPr="00932559">
        <w:rPr>
          <w:rFonts w:ascii="Times New Roman" w:hAnsi="Times New Roman" w:cs="Times New Roman"/>
          <w:sz w:val="24"/>
          <w:szCs w:val="24"/>
        </w:rPr>
        <w:t>8(1): 97–104.</w:t>
      </w:r>
    </w:p>
    <w:p w:rsidR="005B5DBD" w:rsidRDefault="005B5DBD" w:rsidP="00084FB3">
      <w:pPr>
        <w:spacing w:line="360" w:lineRule="auto"/>
        <w:ind w:left="720" w:hanging="720"/>
        <w:jc w:val="both"/>
        <w:rPr>
          <w:rFonts w:ascii="Times New Roman" w:hAnsi="Times New Roman" w:cs="Times New Roman"/>
          <w:sz w:val="24"/>
          <w:szCs w:val="24"/>
        </w:rPr>
      </w:pPr>
    </w:p>
    <w:p w:rsidR="005B5DBD" w:rsidRPr="005B5DBD" w:rsidRDefault="005B5DBD" w:rsidP="005B5DBD">
      <w:pPr>
        <w:pStyle w:val="Default"/>
        <w:spacing w:line="360" w:lineRule="auto"/>
        <w:rPr>
          <w:bCs/>
          <w:color w:val="FF0000"/>
        </w:rPr>
      </w:pPr>
      <w:proofErr w:type="spellStart"/>
      <w:r w:rsidRPr="005B5DBD">
        <w:rPr>
          <w:bCs/>
          <w:color w:val="FF0000"/>
        </w:rPr>
        <w:lastRenderedPageBreak/>
        <w:t>Ehiwario</w:t>
      </w:r>
      <w:proofErr w:type="spellEnd"/>
      <w:r w:rsidRPr="005B5DBD">
        <w:rPr>
          <w:bCs/>
          <w:color w:val="FF0000"/>
        </w:rPr>
        <w:t xml:space="preserve"> N.J. </w:t>
      </w:r>
      <w:r>
        <w:rPr>
          <w:bCs/>
          <w:color w:val="FF0000"/>
        </w:rPr>
        <w:t>Eromosele</w:t>
      </w:r>
      <w:r w:rsidRPr="005B5DBD">
        <w:rPr>
          <w:bCs/>
          <w:color w:val="FF0000"/>
        </w:rPr>
        <w:t xml:space="preserve"> </w:t>
      </w:r>
      <w:r>
        <w:rPr>
          <w:bCs/>
          <w:color w:val="FF0000"/>
        </w:rPr>
        <w:t>E</w:t>
      </w:r>
      <w:r w:rsidRPr="005B5DBD">
        <w:rPr>
          <w:bCs/>
          <w:color w:val="FF0000"/>
        </w:rPr>
        <w:t>.</w:t>
      </w:r>
      <w:r>
        <w:rPr>
          <w:bCs/>
          <w:color w:val="FF0000"/>
        </w:rPr>
        <w:t>O</w:t>
      </w:r>
      <w:r w:rsidRPr="005B5DBD">
        <w:rPr>
          <w:bCs/>
          <w:color w:val="FF0000"/>
        </w:rPr>
        <w:t xml:space="preserve">. </w:t>
      </w:r>
      <w:proofErr w:type="spellStart"/>
      <w:r w:rsidRPr="005B5DBD">
        <w:rPr>
          <w:bCs/>
          <w:color w:val="FF0000"/>
        </w:rPr>
        <w:t>Orogu</w:t>
      </w:r>
      <w:proofErr w:type="spellEnd"/>
      <w:r w:rsidRPr="005B5DBD">
        <w:rPr>
          <w:bCs/>
          <w:color w:val="FF0000"/>
        </w:rPr>
        <w:t>, J.O.,</w:t>
      </w:r>
      <w:r w:rsidRPr="005B5DBD">
        <w:rPr>
          <w:bCs/>
        </w:rPr>
        <w:t xml:space="preserve"> </w:t>
      </w:r>
      <w:proofErr w:type="spellStart"/>
      <w:r w:rsidRPr="005B5DBD">
        <w:rPr>
          <w:bCs/>
          <w:color w:val="FF0000"/>
        </w:rPr>
        <w:t>Okobia</w:t>
      </w:r>
      <w:proofErr w:type="spellEnd"/>
      <w:r w:rsidRPr="005B5DBD">
        <w:rPr>
          <w:bCs/>
          <w:color w:val="FF0000"/>
        </w:rPr>
        <w:t xml:space="preserve"> U</w:t>
      </w:r>
      <w:r>
        <w:rPr>
          <w:bCs/>
        </w:rPr>
        <w:t>.</w:t>
      </w:r>
      <w:r w:rsidRPr="005B5DBD">
        <w:rPr>
          <w:bCs/>
          <w:color w:val="FF0000"/>
        </w:rPr>
        <w:t xml:space="preserve">B and </w:t>
      </w:r>
      <w:proofErr w:type="spellStart"/>
      <w:r>
        <w:rPr>
          <w:bCs/>
          <w:color w:val="FF0000"/>
        </w:rPr>
        <w:t>Idollo</w:t>
      </w:r>
      <w:proofErr w:type="spellEnd"/>
      <w:r w:rsidRPr="005B5DBD">
        <w:rPr>
          <w:bCs/>
          <w:color w:val="FF0000"/>
        </w:rPr>
        <w:t xml:space="preserve"> </w:t>
      </w:r>
      <w:r>
        <w:rPr>
          <w:bCs/>
          <w:color w:val="FF0000"/>
        </w:rPr>
        <w:t>E</w:t>
      </w:r>
      <w:r w:rsidRPr="005B5DBD">
        <w:rPr>
          <w:bCs/>
          <w:color w:val="FF0000"/>
        </w:rPr>
        <w:t>.</w:t>
      </w:r>
      <w:r w:rsidRPr="005B5DBD">
        <w:rPr>
          <w:color w:val="FF0000"/>
        </w:rPr>
        <w:t xml:space="preserve"> (20</w:t>
      </w:r>
      <w:r>
        <w:rPr>
          <w:color w:val="FF0000"/>
        </w:rPr>
        <w:t>25</w:t>
      </w:r>
      <w:r w:rsidRPr="005B5DBD">
        <w:rPr>
          <w:color w:val="FF0000"/>
        </w:rPr>
        <w:t xml:space="preserve">). </w:t>
      </w:r>
      <w:r>
        <w:rPr>
          <w:color w:val="FF0000"/>
        </w:rPr>
        <w:br/>
      </w:r>
      <w:r>
        <w:rPr>
          <w:bCs/>
          <w:color w:val="FF0000"/>
        </w:rPr>
        <w:t>Bioburden</w:t>
      </w:r>
      <w:r w:rsidRPr="005B5DBD">
        <w:rPr>
          <w:bCs/>
          <w:color w:val="FF0000"/>
        </w:rPr>
        <w:t xml:space="preserve"> </w:t>
      </w:r>
      <w:r>
        <w:rPr>
          <w:bCs/>
          <w:color w:val="FF0000"/>
        </w:rPr>
        <w:t>and</w:t>
      </w:r>
      <w:r w:rsidRPr="005B5DBD">
        <w:rPr>
          <w:bCs/>
          <w:color w:val="FF0000"/>
        </w:rPr>
        <w:t xml:space="preserve"> </w:t>
      </w:r>
      <w:r>
        <w:rPr>
          <w:bCs/>
          <w:color w:val="FF0000"/>
        </w:rPr>
        <w:t>Antibacterial</w:t>
      </w:r>
      <w:r w:rsidRPr="005B5DBD">
        <w:rPr>
          <w:bCs/>
          <w:color w:val="FF0000"/>
        </w:rPr>
        <w:t xml:space="preserve"> </w:t>
      </w:r>
      <w:r>
        <w:rPr>
          <w:bCs/>
          <w:color w:val="FF0000"/>
        </w:rPr>
        <w:t>Susceptibility</w:t>
      </w:r>
      <w:r w:rsidRPr="005B5DBD">
        <w:rPr>
          <w:bCs/>
          <w:color w:val="FF0000"/>
        </w:rPr>
        <w:t xml:space="preserve"> </w:t>
      </w:r>
      <w:r>
        <w:rPr>
          <w:bCs/>
          <w:color w:val="FF0000"/>
        </w:rPr>
        <w:t>Pattern</w:t>
      </w:r>
      <w:r w:rsidRPr="005B5DBD">
        <w:rPr>
          <w:bCs/>
          <w:color w:val="FF0000"/>
        </w:rPr>
        <w:t xml:space="preserve"> </w:t>
      </w:r>
      <w:r w:rsidR="003F459F">
        <w:rPr>
          <w:bCs/>
          <w:color w:val="FF0000"/>
        </w:rPr>
        <w:t>of</w:t>
      </w:r>
      <w:r w:rsidRPr="005B5DBD">
        <w:rPr>
          <w:bCs/>
          <w:color w:val="FF0000"/>
        </w:rPr>
        <w:t xml:space="preserve"> </w:t>
      </w:r>
      <w:r w:rsidR="003F459F">
        <w:rPr>
          <w:bCs/>
          <w:color w:val="FF0000"/>
        </w:rPr>
        <w:t>Hand</w:t>
      </w:r>
      <w:r w:rsidRPr="005B5DBD">
        <w:rPr>
          <w:bCs/>
          <w:color w:val="FF0000"/>
        </w:rPr>
        <w:t xml:space="preserve"> </w:t>
      </w:r>
      <w:r w:rsidR="003F459F">
        <w:rPr>
          <w:bCs/>
          <w:color w:val="FF0000"/>
        </w:rPr>
        <w:t>Manual</w:t>
      </w:r>
      <w:r w:rsidR="003F459F" w:rsidRPr="003F459F">
        <w:rPr>
          <w:bCs/>
          <w:color w:val="FF0000"/>
        </w:rPr>
        <w:t xml:space="preserve"> </w:t>
      </w:r>
      <w:r w:rsidR="003F459F">
        <w:rPr>
          <w:bCs/>
          <w:color w:val="FF0000"/>
        </w:rPr>
        <w:t>Grinders</w:t>
      </w:r>
      <w:r w:rsidR="003F459F" w:rsidRPr="005B5DBD">
        <w:rPr>
          <w:bCs/>
          <w:color w:val="FF0000"/>
        </w:rPr>
        <w:t xml:space="preserve"> </w:t>
      </w:r>
      <w:r w:rsidR="003F459F">
        <w:rPr>
          <w:bCs/>
          <w:color w:val="FF0000"/>
        </w:rPr>
        <w:t>used</w:t>
      </w:r>
      <w:r w:rsidR="003F459F" w:rsidRPr="005B5DBD">
        <w:rPr>
          <w:bCs/>
          <w:color w:val="FF0000"/>
        </w:rPr>
        <w:t xml:space="preserve"> </w:t>
      </w:r>
      <w:r w:rsidR="003F459F">
        <w:rPr>
          <w:bCs/>
          <w:color w:val="FF0000"/>
        </w:rPr>
        <w:t>in</w:t>
      </w:r>
      <w:r w:rsidR="003F459F" w:rsidRPr="005B5DBD">
        <w:rPr>
          <w:bCs/>
          <w:color w:val="FF0000"/>
        </w:rPr>
        <w:t xml:space="preserve"> </w:t>
      </w:r>
      <w:r w:rsidR="003F459F">
        <w:rPr>
          <w:bCs/>
          <w:color w:val="FF0000"/>
        </w:rPr>
        <w:t>different</w:t>
      </w:r>
      <w:r w:rsidR="003F459F" w:rsidRPr="003F459F">
        <w:rPr>
          <w:bCs/>
          <w:color w:val="FF0000"/>
        </w:rPr>
        <w:t xml:space="preserve"> </w:t>
      </w:r>
      <w:r w:rsidR="003F459F">
        <w:rPr>
          <w:bCs/>
          <w:color w:val="FF0000"/>
        </w:rPr>
        <w:t>Markets</w:t>
      </w:r>
      <w:r w:rsidR="003F459F" w:rsidRPr="005B5DBD">
        <w:rPr>
          <w:bCs/>
          <w:color w:val="FF0000"/>
        </w:rPr>
        <w:t xml:space="preserve"> </w:t>
      </w:r>
      <w:r w:rsidR="003F459F">
        <w:rPr>
          <w:bCs/>
          <w:color w:val="FF0000"/>
        </w:rPr>
        <w:t>in</w:t>
      </w:r>
      <w:r w:rsidR="003F459F" w:rsidRPr="005B5DBD">
        <w:rPr>
          <w:bCs/>
          <w:color w:val="FF0000"/>
        </w:rPr>
        <w:t xml:space="preserve"> </w:t>
      </w:r>
      <w:proofErr w:type="spellStart"/>
      <w:r w:rsidR="003F459F">
        <w:rPr>
          <w:bCs/>
          <w:color w:val="FF0000"/>
        </w:rPr>
        <w:t>Ozoro</w:t>
      </w:r>
      <w:proofErr w:type="spellEnd"/>
      <w:r w:rsidR="003F459F">
        <w:rPr>
          <w:bCs/>
          <w:color w:val="FF0000"/>
        </w:rPr>
        <w:t>,</w:t>
      </w:r>
      <w:r w:rsidR="003F459F" w:rsidRPr="005B5DBD">
        <w:rPr>
          <w:bCs/>
          <w:color w:val="FF0000"/>
        </w:rPr>
        <w:t xml:space="preserve"> </w:t>
      </w:r>
      <w:r w:rsidR="003F459F">
        <w:rPr>
          <w:bCs/>
          <w:color w:val="FF0000"/>
        </w:rPr>
        <w:t>Delta</w:t>
      </w:r>
      <w:r w:rsidR="003F459F" w:rsidRPr="003F459F">
        <w:rPr>
          <w:bCs/>
          <w:color w:val="FF0000"/>
        </w:rPr>
        <w:t xml:space="preserve"> </w:t>
      </w:r>
      <w:r w:rsidR="003F459F">
        <w:rPr>
          <w:bCs/>
          <w:color w:val="FF0000"/>
        </w:rPr>
        <w:t>State.</w:t>
      </w:r>
      <w:r w:rsidR="003F459F" w:rsidRPr="005B5DBD">
        <w:rPr>
          <w:bCs/>
          <w:color w:val="FF0000"/>
        </w:rPr>
        <w:t xml:space="preserve"> </w:t>
      </w:r>
      <w:r w:rsidR="003F459F">
        <w:rPr>
          <w:bCs/>
          <w:i/>
          <w:color w:val="FF0000"/>
        </w:rPr>
        <w:t>Tropical</w:t>
      </w:r>
      <w:r w:rsidRPr="005B5DBD">
        <w:rPr>
          <w:bCs/>
          <w:i/>
          <w:color w:val="FF0000"/>
        </w:rPr>
        <w:t xml:space="preserve"> </w:t>
      </w:r>
      <w:r w:rsidR="003F459F">
        <w:rPr>
          <w:bCs/>
          <w:i/>
          <w:color w:val="FF0000"/>
        </w:rPr>
        <w:t>Journal</w:t>
      </w:r>
      <w:r w:rsidRPr="005B5DBD">
        <w:rPr>
          <w:bCs/>
          <w:i/>
          <w:color w:val="FF0000"/>
        </w:rPr>
        <w:t xml:space="preserve"> </w:t>
      </w:r>
      <w:r w:rsidR="003F459F">
        <w:rPr>
          <w:bCs/>
          <w:i/>
          <w:color w:val="FF0000"/>
        </w:rPr>
        <w:t>of</w:t>
      </w:r>
      <w:r w:rsidRPr="005B5DBD">
        <w:rPr>
          <w:bCs/>
          <w:i/>
          <w:color w:val="FF0000"/>
        </w:rPr>
        <w:t xml:space="preserve"> </w:t>
      </w:r>
      <w:r w:rsidR="003F459F">
        <w:rPr>
          <w:bCs/>
          <w:i/>
          <w:color w:val="FF0000"/>
        </w:rPr>
        <w:t>Phytochemistry</w:t>
      </w:r>
      <w:r w:rsidR="003F459F" w:rsidRPr="003F459F">
        <w:rPr>
          <w:bCs/>
          <w:i/>
          <w:color w:val="FF0000"/>
        </w:rPr>
        <w:t xml:space="preserve"> </w:t>
      </w:r>
      <w:r w:rsidR="003F459F">
        <w:rPr>
          <w:bCs/>
          <w:i/>
          <w:color w:val="FF0000"/>
        </w:rPr>
        <w:t>and</w:t>
      </w:r>
      <w:r w:rsidR="003F459F" w:rsidRPr="005B5DBD">
        <w:rPr>
          <w:bCs/>
          <w:i/>
          <w:color w:val="FF0000"/>
        </w:rPr>
        <w:t xml:space="preserve"> </w:t>
      </w:r>
      <w:r w:rsidR="003F459F">
        <w:rPr>
          <w:bCs/>
          <w:i/>
          <w:color w:val="FF0000"/>
        </w:rPr>
        <w:t>Pharmaceutical</w:t>
      </w:r>
      <w:r w:rsidR="003F459F" w:rsidRPr="005B5DBD">
        <w:rPr>
          <w:bCs/>
          <w:i/>
          <w:color w:val="FF0000"/>
        </w:rPr>
        <w:t xml:space="preserve"> </w:t>
      </w:r>
      <w:r w:rsidR="003F459F">
        <w:rPr>
          <w:bCs/>
          <w:i/>
          <w:color w:val="FF0000"/>
        </w:rPr>
        <w:t>Sciences</w:t>
      </w:r>
      <w:r w:rsidR="003F459F" w:rsidRPr="005B5DBD">
        <w:rPr>
          <w:bCs/>
          <w:i/>
          <w:color w:val="FF0000"/>
        </w:rPr>
        <w:t xml:space="preserve"> Journal</w:t>
      </w:r>
      <w:r w:rsidR="003F459F">
        <w:rPr>
          <w:bCs/>
          <w:color w:val="FF0000"/>
        </w:rPr>
        <w:t xml:space="preserve"> 4(2): 85-91</w:t>
      </w:r>
      <w:r w:rsidRPr="005B5DBD">
        <w:rPr>
          <w:bCs/>
          <w:color w:val="FF0000"/>
        </w:rPr>
        <w:t>.</w:t>
      </w:r>
    </w:p>
    <w:p w:rsidR="00084FB3" w:rsidRPr="00932559" w:rsidRDefault="00084FB3" w:rsidP="00084FB3">
      <w:pPr>
        <w:spacing w:line="360" w:lineRule="auto"/>
        <w:ind w:left="720" w:hanging="720"/>
        <w:jc w:val="both"/>
        <w:rPr>
          <w:rFonts w:ascii="Times New Roman" w:hAnsi="Times New Roman" w:cs="Times New Roman"/>
          <w:sz w:val="24"/>
          <w:szCs w:val="24"/>
        </w:rPr>
      </w:pPr>
      <w:r w:rsidRPr="00932559">
        <w:rPr>
          <w:rFonts w:ascii="Times New Roman" w:eastAsia="Calibri" w:hAnsi="Times New Roman" w:cs="Times New Roman"/>
          <w:sz w:val="24"/>
          <w:szCs w:val="24"/>
        </w:rPr>
        <w:t>Fak</w:t>
      </w:r>
      <w:r w:rsidRPr="00932559">
        <w:rPr>
          <w:rFonts w:ascii="Times New Roman" w:hAnsi="Times New Roman" w:cs="Times New Roman"/>
          <w:sz w:val="24"/>
          <w:szCs w:val="24"/>
        </w:rPr>
        <w:t xml:space="preserve">houry, S. and Nawas, T. (2018). Contamination of the internal </w:t>
      </w:r>
      <w:r w:rsidRPr="00932559">
        <w:rPr>
          <w:rFonts w:ascii="Times New Roman" w:eastAsia="Calibri" w:hAnsi="Times New Roman" w:cs="Times New Roman"/>
          <w:sz w:val="24"/>
          <w:szCs w:val="24"/>
        </w:rPr>
        <w:t>handles</w:t>
      </w:r>
      <w:r w:rsidRPr="00932559">
        <w:rPr>
          <w:rFonts w:ascii="Times New Roman" w:hAnsi="Times New Roman" w:cs="Times New Roman"/>
          <w:sz w:val="24"/>
          <w:szCs w:val="24"/>
        </w:rPr>
        <w:t xml:space="preserve">/knobs of public restroom doors </w:t>
      </w:r>
      <w:r w:rsidRPr="00932559">
        <w:rPr>
          <w:rFonts w:ascii="Times New Roman" w:eastAsia="Calibri" w:hAnsi="Times New Roman" w:cs="Times New Roman"/>
          <w:sz w:val="24"/>
          <w:szCs w:val="24"/>
        </w:rPr>
        <w:t>with potent</w:t>
      </w:r>
      <w:r w:rsidRPr="00932559">
        <w:rPr>
          <w:rFonts w:ascii="Times New Roman" w:hAnsi="Times New Roman" w:cs="Times New Roman"/>
          <w:sz w:val="24"/>
          <w:szCs w:val="24"/>
        </w:rPr>
        <w:t xml:space="preserve">ially pathogenic bacteria. </w:t>
      </w:r>
      <w:r w:rsidRPr="00932559">
        <w:rPr>
          <w:rFonts w:ascii="Times New Roman" w:hAnsi="Times New Roman" w:cs="Times New Roman"/>
          <w:i/>
          <w:sz w:val="24"/>
          <w:szCs w:val="24"/>
        </w:rPr>
        <w:t xml:space="preserve">Int. </w:t>
      </w:r>
      <w:r w:rsidRPr="00932559">
        <w:rPr>
          <w:rFonts w:ascii="Times New Roman" w:eastAsia="Calibri" w:hAnsi="Times New Roman" w:cs="Times New Roman"/>
          <w:i/>
          <w:sz w:val="24"/>
          <w:szCs w:val="24"/>
        </w:rPr>
        <w:t xml:space="preserve">J. Curr. </w:t>
      </w:r>
      <w:proofErr w:type="spellStart"/>
      <w:r w:rsidRPr="00932559">
        <w:rPr>
          <w:rFonts w:ascii="Times New Roman" w:eastAsia="Calibri" w:hAnsi="Times New Roman" w:cs="Times New Roman"/>
          <w:i/>
          <w:sz w:val="24"/>
          <w:szCs w:val="24"/>
        </w:rPr>
        <w:t>M</w:t>
      </w:r>
      <w:r w:rsidRPr="00932559">
        <w:rPr>
          <w:rFonts w:ascii="Times New Roman" w:hAnsi="Times New Roman" w:cs="Times New Roman"/>
          <w:i/>
          <w:sz w:val="24"/>
          <w:szCs w:val="24"/>
        </w:rPr>
        <w:t>icrobiol</w:t>
      </w:r>
      <w:proofErr w:type="spellEnd"/>
      <w:r w:rsidRPr="00932559">
        <w:rPr>
          <w:rFonts w:ascii="Times New Roman" w:hAnsi="Times New Roman" w:cs="Times New Roman"/>
          <w:i/>
          <w:sz w:val="24"/>
          <w:szCs w:val="24"/>
        </w:rPr>
        <w:t>. App. Sci</w:t>
      </w:r>
      <w:r w:rsidRPr="00932559">
        <w:rPr>
          <w:rFonts w:ascii="Times New Roman" w:hAnsi="Times New Roman" w:cs="Times New Roman"/>
          <w:sz w:val="24"/>
          <w:szCs w:val="24"/>
        </w:rPr>
        <w:t>. 7(03): 3434</w:t>
      </w:r>
      <w:r w:rsidRPr="00932559">
        <w:rPr>
          <w:rFonts w:ascii="Times New Roman" w:eastAsia="Calibri" w:hAnsi="Times New Roman" w:cs="Times New Roman"/>
          <w:sz w:val="24"/>
          <w:szCs w:val="24"/>
        </w:rPr>
        <w:t>- 3440.</w:t>
      </w:r>
      <w:r w:rsidRPr="00932559">
        <w:rPr>
          <w:rFonts w:ascii="Times New Roman" w:eastAsia="Calibri" w:hAnsi="Times New Roman" w:cs="Times New Roman"/>
          <w:sz w:val="24"/>
          <w:szCs w:val="24"/>
        </w:rPr>
        <w:pgNum/>
      </w:r>
    </w:p>
    <w:p w:rsidR="00084FB3" w:rsidRPr="00932559" w:rsidRDefault="00084FB3" w:rsidP="00084FB3">
      <w:pPr>
        <w:spacing w:line="360" w:lineRule="auto"/>
        <w:ind w:left="720" w:hanging="720"/>
        <w:jc w:val="both"/>
        <w:rPr>
          <w:rFonts w:ascii="Times New Roman" w:hAnsi="Times New Roman" w:cs="Times New Roman"/>
          <w:sz w:val="24"/>
          <w:szCs w:val="24"/>
        </w:rPr>
      </w:pPr>
      <w:r w:rsidRPr="00932559">
        <w:rPr>
          <w:rFonts w:ascii="Times New Roman" w:hAnsi="Times New Roman" w:cs="Times New Roman"/>
          <w:sz w:val="24"/>
          <w:szCs w:val="24"/>
        </w:rPr>
        <w:t xml:space="preserve">Kassem, I., Sigler, V. and </w:t>
      </w:r>
      <w:proofErr w:type="spellStart"/>
      <w:r w:rsidRPr="00932559">
        <w:rPr>
          <w:rFonts w:ascii="Times New Roman" w:hAnsi="Times New Roman" w:cs="Times New Roman"/>
          <w:sz w:val="24"/>
          <w:szCs w:val="24"/>
        </w:rPr>
        <w:t>Esseili</w:t>
      </w:r>
      <w:proofErr w:type="spellEnd"/>
      <w:r w:rsidRPr="00932559">
        <w:rPr>
          <w:rFonts w:ascii="Times New Roman" w:hAnsi="Times New Roman" w:cs="Times New Roman"/>
          <w:sz w:val="24"/>
          <w:szCs w:val="24"/>
        </w:rPr>
        <w:t xml:space="preserve">, M.  (2007). Public computer surfaces are reservoirs for methicillin-resistant </w:t>
      </w:r>
      <w:r w:rsidRPr="00932559">
        <w:rPr>
          <w:rFonts w:ascii="Times New Roman" w:hAnsi="Times New Roman" w:cs="Times New Roman"/>
          <w:i/>
          <w:sz w:val="24"/>
          <w:szCs w:val="24"/>
        </w:rPr>
        <w:t>Staphylococci</w:t>
      </w:r>
      <w:r w:rsidRPr="00932559">
        <w:rPr>
          <w:rFonts w:ascii="Times New Roman" w:hAnsi="Times New Roman" w:cs="Times New Roman"/>
          <w:sz w:val="24"/>
          <w:szCs w:val="24"/>
        </w:rPr>
        <w:t xml:space="preserve">. </w:t>
      </w:r>
      <w:r w:rsidRPr="00932559">
        <w:rPr>
          <w:rFonts w:ascii="Times New Roman" w:hAnsi="Times New Roman" w:cs="Times New Roman"/>
          <w:i/>
          <w:sz w:val="24"/>
          <w:szCs w:val="24"/>
        </w:rPr>
        <w:t>ISME J</w:t>
      </w:r>
      <w:r w:rsidRPr="00932559">
        <w:rPr>
          <w:rFonts w:ascii="Times New Roman" w:hAnsi="Times New Roman" w:cs="Times New Roman"/>
          <w:sz w:val="24"/>
          <w:szCs w:val="24"/>
        </w:rPr>
        <w:t>. 1(13): 265-268.</w:t>
      </w:r>
    </w:p>
    <w:p w:rsidR="00084FB3" w:rsidRPr="00932559" w:rsidRDefault="00084FB3" w:rsidP="00084FB3">
      <w:pPr>
        <w:spacing w:line="360" w:lineRule="auto"/>
        <w:ind w:left="720" w:hanging="720"/>
        <w:jc w:val="both"/>
        <w:rPr>
          <w:rFonts w:ascii="Times New Roman" w:hAnsi="Times New Roman" w:cs="Times New Roman"/>
          <w:sz w:val="24"/>
          <w:szCs w:val="24"/>
        </w:rPr>
      </w:pPr>
      <w:r w:rsidRPr="00932559">
        <w:rPr>
          <w:rFonts w:ascii="Times New Roman" w:hAnsi="Times New Roman" w:cs="Times New Roman"/>
          <w:sz w:val="24"/>
          <w:szCs w:val="24"/>
        </w:rPr>
        <w:t xml:space="preserve">Manning, M., </w:t>
      </w:r>
      <w:proofErr w:type="spellStart"/>
      <w:r w:rsidRPr="00932559">
        <w:rPr>
          <w:rFonts w:ascii="Times New Roman" w:hAnsi="Times New Roman" w:cs="Times New Roman"/>
          <w:sz w:val="24"/>
          <w:szCs w:val="24"/>
        </w:rPr>
        <w:t>Archibad</w:t>
      </w:r>
      <w:proofErr w:type="spellEnd"/>
      <w:r w:rsidRPr="00932559">
        <w:rPr>
          <w:rFonts w:ascii="Times New Roman" w:hAnsi="Times New Roman" w:cs="Times New Roman"/>
          <w:sz w:val="24"/>
          <w:szCs w:val="24"/>
        </w:rPr>
        <w:t xml:space="preserve">, L., Bell, S., Banerjee, M.  and Jarvis, W. (2001). Serratia marcescens Transmission in a Pediatric Intensive Care Unit: A Multifactorial Occurrence. </w:t>
      </w:r>
      <w:r w:rsidRPr="00932559">
        <w:rPr>
          <w:rFonts w:ascii="Times New Roman" w:hAnsi="Times New Roman" w:cs="Times New Roman"/>
          <w:i/>
          <w:sz w:val="24"/>
          <w:szCs w:val="24"/>
        </w:rPr>
        <w:t>American Journal of infection Control</w:t>
      </w:r>
      <w:r w:rsidRPr="00932559">
        <w:rPr>
          <w:rFonts w:ascii="Times New Roman" w:hAnsi="Times New Roman" w:cs="Times New Roman"/>
          <w:sz w:val="24"/>
          <w:szCs w:val="24"/>
        </w:rPr>
        <w:t>. 29(2):115-119.</w:t>
      </w:r>
    </w:p>
    <w:p w:rsidR="00084FB3" w:rsidRPr="00932559" w:rsidRDefault="00084FB3" w:rsidP="00084FB3">
      <w:pPr>
        <w:spacing w:line="360" w:lineRule="auto"/>
        <w:ind w:left="720" w:hanging="720"/>
        <w:jc w:val="both"/>
        <w:rPr>
          <w:rFonts w:ascii="Times New Roman" w:hAnsi="Times New Roman" w:cs="Times New Roman"/>
          <w:sz w:val="24"/>
          <w:szCs w:val="24"/>
        </w:rPr>
      </w:pPr>
      <w:r w:rsidRPr="00932559">
        <w:rPr>
          <w:rFonts w:ascii="Times New Roman" w:hAnsi="Times New Roman" w:cs="Times New Roman"/>
          <w:sz w:val="24"/>
          <w:szCs w:val="24"/>
        </w:rPr>
        <w:t xml:space="preserve">Maria, B. and Eliane, N. (2004) Human anatomy and physiology 4th edition., </w:t>
      </w:r>
      <w:r w:rsidRPr="00932559">
        <w:rPr>
          <w:rFonts w:ascii="Times New Roman" w:hAnsi="Times New Roman" w:cs="Times New Roman"/>
          <w:i/>
          <w:sz w:val="24"/>
          <w:szCs w:val="24"/>
        </w:rPr>
        <w:t>Benjamin Cuming Publishing Company.</w:t>
      </w:r>
      <w:r w:rsidRPr="00932559">
        <w:rPr>
          <w:rFonts w:ascii="Times New Roman" w:hAnsi="Times New Roman" w:cs="Times New Roman"/>
          <w:sz w:val="24"/>
          <w:szCs w:val="24"/>
        </w:rPr>
        <w:t xml:space="preserve"> Pp 237.</w:t>
      </w:r>
    </w:p>
    <w:p w:rsidR="00084FB3" w:rsidRPr="00932559" w:rsidRDefault="00084FB3" w:rsidP="00084FB3">
      <w:pPr>
        <w:spacing w:line="360" w:lineRule="auto"/>
        <w:ind w:left="720" w:hanging="720"/>
        <w:jc w:val="both"/>
        <w:rPr>
          <w:rFonts w:ascii="Times New Roman" w:eastAsia="Calibri" w:hAnsi="Times New Roman" w:cs="Times New Roman"/>
          <w:sz w:val="24"/>
          <w:szCs w:val="24"/>
        </w:rPr>
      </w:pPr>
      <w:r w:rsidRPr="00932559">
        <w:rPr>
          <w:rFonts w:ascii="Times New Roman" w:eastAsia="Calibri" w:hAnsi="Times New Roman" w:cs="Times New Roman"/>
          <w:sz w:val="24"/>
          <w:szCs w:val="24"/>
        </w:rPr>
        <w:t xml:space="preserve">Nwankwo, </w:t>
      </w:r>
      <w:r w:rsidRPr="00932559">
        <w:rPr>
          <w:rFonts w:ascii="Times New Roman" w:hAnsi="Times New Roman" w:cs="Times New Roman"/>
          <w:sz w:val="24"/>
          <w:szCs w:val="24"/>
        </w:rPr>
        <w:t xml:space="preserve">E.O. and </w:t>
      </w:r>
      <w:proofErr w:type="spellStart"/>
      <w:r w:rsidRPr="00932559">
        <w:rPr>
          <w:rFonts w:ascii="Times New Roman" w:hAnsi="Times New Roman" w:cs="Times New Roman"/>
          <w:sz w:val="24"/>
          <w:szCs w:val="24"/>
        </w:rPr>
        <w:t>Chinyeaka</w:t>
      </w:r>
      <w:proofErr w:type="spellEnd"/>
      <w:r w:rsidRPr="00932559">
        <w:rPr>
          <w:rFonts w:ascii="Times New Roman" w:hAnsi="Times New Roman" w:cs="Times New Roman"/>
          <w:sz w:val="24"/>
          <w:szCs w:val="24"/>
        </w:rPr>
        <w:t xml:space="preserve">, H.A. (2015). </w:t>
      </w:r>
      <w:r w:rsidRPr="00932559">
        <w:rPr>
          <w:rFonts w:ascii="Times New Roman" w:eastAsia="Calibri" w:hAnsi="Times New Roman" w:cs="Times New Roman"/>
          <w:sz w:val="24"/>
          <w:szCs w:val="24"/>
        </w:rPr>
        <w:t>Isolation a</w:t>
      </w:r>
      <w:r w:rsidRPr="00932559">
        <w:rPr>
          <w:rFonts w:ascii="Times New Roman" w:hAnsi="Times New Roman" w:cs="Times New Roman"/>
          <w:sz w:val="24"/>
          <w:szCs w:val="24"/>
        </w:rPr>
        <w:t xml:space="preserve">nd Identification of Bacterial </w:t>
      </w:r>
      <w:r w:rsidRPr="00932559">
        <w:rPr>
          <w:rFonts w:ascii="Times New Roman" w:eastAsia="Calibri" w:hAnsi="Times New Roman" w:cs="Times New Roman"/>
          <w:sz w:val="24"/>
          <w:szCs w:val="24"/>
        </w:rPr>
        <w:t>Cont</w:t>
      </w:r>
      <w:r w:rsidRPr="00932559">
        <w:rPr>
          <w:rFonts w:ascii="Times New Roman" w:hAnsi="Times New Roman" w:cs="Times New Roman"/>
          <w:sz w:val="24"/>
          <w:szCs w:val="24"/>
        </w:rPr>
        <w:t xml:space="preserve">aminants from Door Handles in a </w:t>
      </w:r>
      <w:r w:rsidRPr="00932559">
        <w:rPr>
          <w:rFonts w:ascii="Times New Roman" w:eastAsia="Calibri" w:hAnsi="Times New Roman" w:cs="Times New Roman"/>
          <w:sz w:val="24"/>
          <w:szCs w:val="24"/>
        </w:rPr>
        <w:t>Tertia</w:t>
      </w:r>
      <w:r w:rsidRPr="00932559">
        <w:rPr>
          <w:rFonts w:ascii="Times New Roman" w:hAnsi="Times New Roman" w:cs="Times New Roman"/>
          <w:sz w:val="24"/>
          <w:szCs w:val="24"/>
        </w:rPr>
        <w:t xml:space="preserve">ry Institution in </w:t>
      </w:r>
      <w:proofErr w:type="spellStart"/>
      <w:r>
        <w:rPr>
          <w:rFonts w:ascii="Times New Roman" w:hAnsi="Times New Roman" w:cs="Times New Roman"/>
          <w:sz w:val="24"/>
          <w:szCs w:val="24"/>
        </w:rPr>
        <w:t>Ozoro</w:t>
      </w:r>
      <w:proofErr w:type="spellEnd"/>
      <w:r w:rsidRPr="00932559">
        <w:rPr>
          <w:rFonts w:ascii="Times New Roman" w:hAnsi="Times New Roman" w:cs="Times New Roman"/>
          <w:sz w:val="24"/>
          <w:szCs w:val="24"/>
        </w:rPr>
        <w:t xml:space="preserve">, Abia </w:t>
      </w:r>
      <w:r w:rsidRPr="00932559">
        <w:rPr>
          <w:rFonts w:ascii="Times New Roman" w:eastAsia="Calibri" w:hAnsi="Times New Roman" w:cs="Times New Roman"/>
          <w:sz w:val="24"/>
          <w:szCs w:val="24"/>
        </w:rPr>
        <w:t>Stat</w:t>
      </w:r>
      <w:r w:rsidRPr="00932559">
        <w:rPr>
          <w:rFonts w:ascii="Times New Roman" w:hAnsi="Times New Roman" w:cs="Times New Roman"/>
          <w:sz w:val="24"/>
          <w:szCs w:val="24"/>
        </w:rPr>
        <w:t xml:space="preserve">e, Nigeria. </w:t>
      </w:r>
      <w:r w:rsidRPr="00932559">
        <w:rPr>
          <w:rFonts w:ascii="Times New Roman" w:hAnsi="Times New Roman" w:cs="Times New Roman"/>
          <w:i/>
          <w:sz w:val="24"/>
          <w:szCs w:val="24"/>
        </w:rPr>
        <w:t xml:space="preserve">Nigerian Society of </w:t>
      </w:r>
      <w:r w:rsidRPr="00932559">
        <w:rPr>
          <w:rFonts w:ascii="Times New Roman" w:eastAsia="Calibri" w:hAnsi="Times New Roman" w:cs="Times New Roman"/>
          <w:i/>
          <w:sz w:val="24"/>
          <w:szCs w:val="24"/>
        </w:rPr>
        <w:t>Microbiology</w:t>
      </w:r>
      <w:r w:rsidRPr="00932559">
        <w:rPr>
          <w:rFonts w:ascii="Times New Roman" w:eastAsia="Calibri" w:hAnsi="Times New Roman" w:cs="Times New Roman"/>
          <w:sz w:val="24"/>
          <w:szCs w:val="24"/>
        </w:rPr>
        <w:t>, 29: 3139-3147.</w:t>
      </w:r>
    </w:p>
    <w:p w:rsidR="00084FB3" w:rsidRPr="00932559" w:rsidRDefault="00084FB3" w:rsidP="00084FB3">
      <w:pPr>
        <w:spacing w:line="360" w:lineRule="auto"/>
        <w:ind w:left="720" w:hanging="720"/>
        <w:jc w:val="both"/>
        <w:rPr>
          <w:rFonts w:ascii="Times New Roman" w:hAnsi="Times New Roman" w:cs="Times New Roman"/>
          <w:sz w:val="24"/>
          <w:szCs w:val="24"/>
        </w:rPr>
      </w:pPr>
      <w:r w:rsidRPr="00932559">
        <w:rPr>
          <w:rFonts w:ascii="Times New Roman" w:eastAsia="Calibri" w:hAnsi="Times New Roman" w:cs="Times New Roman"/>
          <w:sz w:val="24"/>
          <w:szCs w:val="24"/>
        </w:rPr>
        <w:t xml:space="preserve">Nworie, A., </w:t>
      </w:r>
      <w:r w:rsidRPr="00932559">
        <w:rPr>
          <w:rFonts w:ascii="Times New Roman" w:hAnsi="Times New Roman" w:cs="Times New Roman"/>
          <w:sz w:val="24"/>
          <w:szCs w:val="24"/>
        </w:rPr>
        <w:t xml:space="preserve">Ayeni, J.A., Eze, U.A. and Azi, </w:t>
      </w:r>
      <w:r w:rsidRPr="00932559">
        <w:rPr>
          <w:rFonts w:ascii="Times New Roman" w:eastAsia="Calibri" w:hAnsi="Times New Roman" w:cs="Times New Roman"/>
          <w:sz w:val="24"/>
          <w:szCs w:val="24"/>
        </w:rPr>
        <w:t xml:space="preserve">S.O. </w:t>
      </w:r>
      <w:r w:rsidRPr="00932559">
        <w:rPr>
          <w:rFonts w:ascii="Times New Roman" w:hAnsi="Times New Roman" w:cs="Times New Roman"/>
          <w:sz w:val="24"/>
          <w:szCs w:val="24"/>
        </w:rPr>
        <w:t>(</w:t>
      </w:r>
      <w:r w:rsidRPr="00932559">
        <w:rPr>
          <w:rFonts w:ascii="Times New Roman" w:eastAsia="Calibri" w:hAnsi="Times New Roman" w:cs="Times New Roman"/>
          <w:sz w:val="24"/>
          <w:szCs w:val="24"/>
        </w:rPr>
        <w:t>2012</w:t>
      </w:r>
      <w:r w:rsidRPr="00932559">
        <w:rPr>
          <w:rFonts w:ascii="Times New Roman" w:hAnsi="Times New Roman" w:cs="Times New Roman"/>
          <w:sz w:val="24"/>
          <w:szCs w:val="24"/>
        </w:rPr>
        <w:t>)</w:t>
      </w:r>
      <w:r w:rsidRPr="00932559">
        <w:rPr>
          <w:rFonts w:ascii="Times New Roman" w:eastAsia="Calibri" w:hAnsi="Times New Roman" w:cs="Times New Roman"/>
          <w:sz w:val="24"/>
          <w:szCs w:val="24"/>
        </w:rPr>
        <w:t>. Bacterial contamination of</w:t>
      </w:r>
      <w:r w:rsidRPr="00932559">
        <w:rPr>
          <w:rFonts w:ascii="Times New Roman" w:hAnsi="Times New Roman" w:cs="Times New Roman"/>
          <w:sz w:val="24"/>
          <w:szCs w:val="24"/>
        </w:rPr>
        <w:t xml:space="preserve"> </w:t>
      </w:r>
      <w:r w:rsidRPr="00932559">
        <w:rPr>
          <w:rFonts w:ascii="Times New Roman" w:eastAsia="Calibri" w:hAnsi="Times New Roman" w:cs="Times New Roman"/>
          <w:sz w:val="24"/>
          <w:szCs w:val="24"/>
        </w:rPr>
        <w:t>door h</w:t>
      </w:r>
      <w:r w:rsidRPr="00932559">
        <w:rPr>
          <w:rFonts w:ascii="Times New Roman" w:hAnsi="Times New Roman" w:cs="Times New Roman"/>
          <w:sz w:val="24"/>
          <w:szCs w:val="24"/>
        </w:rPr>
        <w:t xml:space="preserve">andles/knobs in selected public </w:t>
      </w:r>
      <w:r w:rsidRPr="00932559">
        <w:rPr>
          <w:rFonts w:ascii="Times New Roman" w:eastAsia="Calibri" w:hAnsi="Times New Roman" w:cs="Times New Roman"/>
          <w:sz w:val="24"/>
          <w:szCs w:val="24"/>
        </w:rPr>
        <w:t>co</w:t>
      </w:r>
      <w:r w:rsidRPr="00932559">
        <w:rPr>
          <w:rFonts w:ascii="Times New Roman" w:hAnsi="Times New Roman" w:cs="Times New Roman"/>
          <w:sz w:val="24"/>
          <w:szCs w:val="24"/>
        </w:rPr>
        <w:t xml:space="preserve">nveniences in Abuja metropolis, </w:t>
      </w:r>
      <w:r w:rsidRPr="00932559">
        <w:rPr>
          <w:rFonts w:ascii="Times New Roman" w:eastAsia="Calibri" w:hAnsi="Times New Roman" w:cs="Times New Roman"/>
          <w:sz w:val="24"/>
          <w:szCs w:val="24"/>
        </w:rPr>
        <w:t>N</w:t>
      </w:r>
      <w:r w:rsidRPr="00932559">
        <w:rPr>
          <w:rFonts w:ascii="Times New Roman" w:hAnsi="Times New Roman" w:cs="Times New Roman"/>
          <w:sz w:val="24"/>
          <w:szCs w:val="24"/>
        </w:rPr>
        <w:t xml:space="preserve">igeria: a public health threat. </w:t>
      </w:r>
      <w:r w:rsidRPr="00932559">
        <w:rPr>
          <w:rFonts w:ascii="Times New Roman" w:eastAsia="Calibri" w:hAnsi="Times New Roman" w:cs="Times New Roman"/>
          <w:i/>
          <w:sz w:val="24"/>
          <w:szCs w:val="24"/>
        </w:rPr>
        <w:t>Continental Journal of Medical Research</w:t>
      </w:r>
      <w:r w:rsidRPr="00932559">
        <w:rPr>
          <w:rFonts w:ascii="Times New Roman" w:eastAsia="Calibri" w:hAnsi="Times New Roman" w:cs="Times New Roman"/>
          <w:sz w:val="24"/>
          <w:szCs w:val="24"/>
        </w:rPr>
        <w:t xml:space="preserve">. </w:t>
      </w:r>
      <w:r w:rsidRPr="00932559">
        <w:rPr>
          <w:rFonts w:ascii="Times New Roman" w:eastAsia="Calibri" w:hAnsi="Times New Roman" w:cs="Times New Roman"/>
          <w:sz w:val="24"/>
          <w:szCs w:val="24"/>
        </w:rPr>
        <w:pgNum/>
      </w:r>
      <w:r w:rsidRPr="00932559">
        <w:rPr>
          <w:rFonts w:ascii="Times New Roman" w:eastAsia="Calibri" w:hAnsi="Times New Roman" w:cs="Times New Roman"/>
          <w:sz w:val="24"/>
          <w:szCs w:val="24"/>
        </w:rPr>
        <w:t>6 (1): 7 – 11</w:t>
      </w:r>
      <w:r w:rsidRPr="00932559">
        <w:rPr>
          <w:rFonts w:ascii="Times New Roman" w:eastAsia="Calibri" w:hAnsi="Times New Roman" w:cs="Times New Roman"/>
          <w:sz w:val="24"/>
          <w:szCs w:val="24"/>
        </w:rPr>
        <w:pgNum/>
      </w:r>
    </w:p>
    <w:p w:rsidR="00084FB3" w:rsidRPr="00932559" w:rsidRDefault="00084FB3" w:rsidP="00084FB3">
      <w:pPr>
        <w:spacing w:line="360" w:lineRule="auto"/>
        <w:ind w:left="720" w:hanging="720"/>
        <w:jc w:val="both"/>
        <w:rPr>
          <w:rFonts w:ascii="Times New Roman" w:hAnsi="Times New Roman" w:cs="Times New Roman"/>
          <w:sz w:val="24"/>
          <w:szCs w:val="24"/>
        </w:rPr>
      </w:pPr>
      <w:proofErr w:type="spellStart"/>
      <w:r w:rsidRPr="00932559">
        <w:rPr>
          <w:rFonts w:ascii="Times New Roman" w:hAnsi="Times New Roman" w:cs="Times New Roman"/>
          <w:sz w:val="24"/>
          <w:szCs w:val="24"/>
        </w:rPr>
        <w:t>Onyeagba</w:t>
      </w:r>
      <w:proofErr w:type="spellEnd"/>
      <w:r w:rsidRPr="00932559">
        <w:rPr>
          <w:rFonts w:ascii="Times New Roman" w:hAnsi="Times New Roman" w:cs="Times New Roman"/>
          <w:sz w:val="24"/>
          <w:szCs w:val="24"/>
        </w:rPr>
        <w:t xml:space="preserve"> R. A. (2004). Studies on the antimicrobial effects of garlic (</w:t>
      </w:r>
      <w:r w:rsidRPr="00932559">
        <w:rPr>
          <w:rFonts w:ascii="Times New Roman" w:hAnsi="Times New Roman" w:cs="Times New Roman"/>
          <w:i/>
          <w:sz w:val="24"/>
          <w:szCs w:val="24"/>
        </w:rPr>
        <w:t>Allium sativum</w:t>
      </w:r>
      <w:r w:rsidRPr="00932559">
        <w:rPr>
          <w:rFonts w:ascii="Times New Roman" w:hAnsi="Times New Roman" w:cs="Times New Roman"/>
          <w:sz w:val="24"/>
          <w:szCs w:val="24"/>
        </w:rPr>
        <w:t>), ginger (</w:t>
      </w:r>
      <w:proofErr w:type="spellStart"/>
      <w:r w:rsidRPr="00932559">
        <w:rPr>
          <w:rFonts w:ascii="Times New Roman" w:hAnsi="Times New Roman" w:cs="Times New Roman"/>
          <w:i/>
          <w:sz w:val="24"/>
          <w:szCs w:val="24"/>
        </w:rPr>
        <w:t>Zinginber</w:t>
      </w:r>
      <w:proofErr w:type="spellEnd"/>
      <w:r w:rsidRPr="00932559">
        <w:rPr>
          <w:rFonts w:ascii="Times New Roman" w:hAnsi="Times New Roman" w:cs="Times New Roman"/>
          <w:i/>
          <w:sz w:val="24"/>
          <w:szCs w:val="24"/>
        </w:rPr>
        <w:t xml:space="preserve"> officinale</w:t>
      </w:r>
      <w:r w:rsidRPr="00932559">
        <w:rPr>
          <w:rFonts w:ascii="Times New Roman" w:hAnsi="Times New Roman" w:cs="Times New Roman"/>
          <w:sz w:val="24"/>
          <w:szCs w:val="24"/>
        </w:rPr>
        <w:t>) and lime (</w:t>
      </w:r>
      <w:r w:rsidRPr="00932559">
        <w:rPr>
          <w:rFonts w:ascii="Times New Roman" w:hAnsi="Times New Roman" w:cs="Times New Roman"/>
          <w:i/>
          <w:sz w:val="24"/>
          <w:szCs w:val="24"/>
        </w:rPr>
        <w:t>Citrus aurantifolia</w:t>
      </w:r>
      <w:r w:rsidRPr="00932559">
        <w:rPr>
          <w:rFonts w:ascii="Times New Roman" w:hAnsi="Times New Roman" w:cs="Times New Roman"/>
          <w:sz w:val="24"/>
          <w:szCs w:val="24"/>
        </w:rPr>
        <w:t xml:space="preserve">). </w:t>
      </w:r>
      <w:r w:rsidRPr="00932559">
        <w:rPr>
          <w:rFonts w:ascii="Times New Roman" w:hAnsi="Times New Roman" w:cs="Times New Roman"/>
          <w:i/>
          <w:sz w:val="24"/>
          <w:szCs w:val="24"/>
        </w:rPr>
        <w:t>African Journal of Biotechnology</w:t>
      </w:r>
      <w:r w:rsidRPr="00932559">
        <w:rPr>
          <w:rFonts w:ascii="Times New Roman" w:hAnsi="Times New Roman" w:cs="Times New Roman"/>
          <w:sz w:val="24"/>
          <w:szCs w:val="24"/>
        </w:rPr>
        <w:t>. 3(10): 552-554.</w:t>
      </w:r>
    </w:p>
    <w:p w:rsidR="00084FB3" w:rsidRDefault="00084FB3" w:rsidP="00084FB3">
      <w:pPr>
        <w:spacing w:line="360" w:lineRule="auto"/>
        <w:ind w:left="720" w:hanging="720"/>
        <w:jc w:val="both"/>
        <w:rPr>
          <w:rFonts w:ascii="Times New Roman" w:hAnsi="Times New Roman" w:cs="Times New Roman"/>
          <w:sz w:val="24"/>
          <w:szCs w:val="24"/>
        </w:rPr>
      </w:pPr>
      <w:proofErr w:type="spellStart"/>
      <w:r w:rsidRPr="00932559">
        <w:rPr>
          <w:rFonts w:ascii="Times New Roman" w:hAnsi="Times New Roman" w:cs="Times New Roman"/>
          <w:sz w:val="24"/>
          <w:szCs w:val="24"/>
        </w:rPr>
        <w:t>Oranusi</w:t>
      </w:r>
      <w:proofErr w:type="spellEnd"/>
      <w:r w:rsidRPr="00932559">
        <w:rPr>
          <w:rFonts w:ascii="Times New Roman" w:hAnsi="Times New Roman" w:cs="Times New Roman"/>
          <w:sz w:val="24"/>
          <w:szCs w:val="24"/>
        </w:rPr>
        <w:t xml:space="preserve">, S., </w:t>
      </w:r>
      <w:proofErr w:type="spellStart"/>
      <w:r w:rsidRPr="00932559">
        <w:rPr>
          <w:rFonts w:ascii="Times New Roman" w:hAnsi="Times New Roman" w:cs="Times New Roman"/>
          <w:sz w:val="24"/>
          <w:szCs w:val="24"/>
        </w:rPr>
        <w:t>Ebelebe</w:t>
      </w:r>
      <w:proofErr w:type="spellEnd"/>
      <w:r w:rsidRPr="00932559">
        <w:rPr>
          <w:rFonts w:ascii="Times New Roman" w:hAnsi="Times New Roman" w:cs="Times New Roman"/>
          <w:sz w:val="24"/>
          <w:szCs w:val="24"/>
        </w:rPr>
        <w:t xml:space="preserve">, I., and </w:t>
      </w:r>
      <w:proofErr w:type="spellStart"/>
      <w:r w:rsidRPr="00932559">
        <w:rPr>
          <w:rFonts w:ascii="Times New Roman" w:hAnsi="Times New Roman" w:cs="Times New Roman"/>
          <w:sz w:val="24"/>
          <w:szCs w:val="24"/>
        </w:rPr>
        <w:t>Egabadon</w:t>
      </w:r>
      <w:proofErr w:type="spellEnd"/>
      <w:r w:rsidRPr="00932559">
        <w:rPr>
          <w:rFonts w:ascii="Times New Roman" w:hAnsi="Times New Roman" w:cs="Times New Roman"/>
          <w:sz w:val="24"/>
          <w:szCs w:val="24"/>
        </w:rPr>
        <w:t xml:space="preserve">, E. (2016). Diversity of commercial Intercity vehicles (Buses and Tricycle). </w:t>
      </w:r>
      <w:r w:rsidRPr="00932559">
        <w:rPr>
          <w:rFonts w:ascii="Times New Roman" w:hAnsi="Times New Roman" w:cs="Times New Roman"/>
          <w:i/>
          <w:sz w:val="24"/>
          <w:szCs w:val="24"/>
        </w:rPr>
        <w:t>FUTOJNLS</w:t>
      </w:r>
      <w:r w:rsidRPr="00932559">
        <w:rPr>
          <w:rFonts w:ascii="Times New Roman" w:hAnsi="Times New Roman" w:cs="Times New Roman"/>
          <w:sz w:val="24"/>
          <w:szCs w:val="24"/>
        </w:rPr>
        <w:t xml:space="preserve"> 2(1): 235-243. </w:t>
      </w:r>
    </w:p>
    <w:p w:rsidR="00A753C8" w:rsidRPr="005B5DBD" w:rsidRDefault="00A753C8" w:rsidP="00A753C8">
      <w:pPr>
        <w:pStyle w:val="Default"/>
        <w:spacing w:line="360" w:lineRule="auto"/>
        <w:rPr>
          <w:bCs/>
          <w:color w:val="FF0000"/>
        </w:rPr>
      </w:pPr>
      <w:proofErr w:type="spellStart"/>
      <w:r w:rsidRPr="005B5DBD">
        <w:rPr>
          <w:bCs/>
          <w:color w:val="FF0000"/>
        </w:rPr>
        <w:t>Orogu</w:t>
      </w:r>
      <w:proofErr w:type="spellEnd"/>
      <w:r w:rsidRPr="005B5DBD">
        <w:rPr>
          <w:bCs/>
          <w:color w:val="FF0000"/>
        </w:rPr>
        <w:t xml:space="preserve">, J.O., </w:t>
      </w:r>
      <w:proofErr w:type="spellStart"/>
      <w:r w:rsidRPr="005B5DBD">
        <w:rPr>
          <w:bCs/>
          <w:color w:val="FF0000"/>
        </w:rPr>
        <w:t>Ehiwario</w:t>
      </w:r>
      <w:proofErr w:type="spellEnd"/>
      <w:r w:rsidRPr="005B5DBD">
        <w:rPr>
          <w:bCs/>
          <w:color w:val="FF0000"/>
        </w:rPr>
        <w:t xml:space="preserve"> N.J. and Adebisi O.O.</w:t>
      </w:r>
      <w:r w:rsidRPr="005B5DBD">
        <w:rPr>
          <w:color w:val="FF0000"/>
        </w:rPr>
        <w:t xml:space="preserve"> (2017). </w:t>
      </w:r>
      <w:r w:rsidRPr="005B5DBD">
        <w:rPr>
          <w:bCs/>
          <w:color w:val="FF0000"/>
        </w:rPr>
        <w:t xml:space="preserve">Microbiological assessment of </w:t>
      </w:r>
      <w:r w:rsidR="005B5DBD" w:rsidRPr="005B5DBD">
        <w:rPr>
          <w:bCs/>
          <w:color w:val="FF0000"/>
        </w:rPr>
        <w:t>Cutleries.</w:t>
      </w:r>
    </w:p>
    <w:p w:rsidR="00A753C8" w:rsidRPr="005B5DBD" w:rsidRDefault="00A753C8" w:rsidP="00A753C8">
      <w:pPr>
        <w:pStyle w:val="Default"/>
        <w:spacing w:line="360" w:lineRule="auto"/>
        <w:ind w:left="720"/>
        <w:rPr>
          <w:color w:val="FF0000"/>
        </w:rPr>
      </w:pPr>
      <w:r w:rsidRPr="005B5DBD">
        <w:rPr>
          <w:color w:val="FF0000"/>
        </w:rPr>
        <w:t xml:space="preserve"> </w:t>
      </w:r>
      <w:r w:rsidR="005B5DBD" w:rsidRPr="005B5DBD">
        <w:rPr>
          <w:bCs/>
          <w:i/>
          <w:color w:val="FF0000"/>
        </w:rPr>
        <w:t>MOJ</w:t>
      </w:r>
      <w:r w:rsidRPr="005B5DBD">
        <w:rPr>
          <w:bCs/>
          <w:i/>
          <w:color w:val="FF0000"/>
        </w:rPr>
        <w:t xml:space="preserve"> </w:t>
      </w:r>
      <w:proofErr w:type="spellStart"/>
      <w:r w:rsidR="005B5DBD" w:rsidRPr="005B5DBD">
        <w:rPr>
          <w:bCs/>
          <w:i/>
          <w:color w:val="FF0000"/>
        </w:rPr>
        <w:t>Bioequiv</w:t>
      </w:r>
      <w:proofErr w:type="spellEnd"/>
      <w:r w:rsidRPr="005B5DBD">
        <w:rPr>
          <w:bCs/>
          <w:i/>
          <w:color w:val="FF0000"/>
        </w:rPr>
        <w:t xml:space="preserve"> </w:t>
      </w:r>
      <w:proofErr w:type="spellStart"/>
      <w:r w:rsidR="005B5DBD" w:rsidRPr="005B5DBD">
        <w:rPr>
          <w:bCs/>
          <w:i/>
          <w:color w:val="FF0000"/>
        </w:rPr>
        <w:t>Availab</w:t>
      </w:r>
      <w:proofErr w:type="spellEnd"/>
      <w:r w:rsidRPr="005B5DBD">
        <w:rPr>
          <w:bCs/>
          <w:i/>
          <w:color w:val="FF0000"/>
        </w:rPr>
        <w:t xml:space="preserve"> Journal</w:t>
      </w:r>
      <w:r w:rsidR="005B5DBD" w:rsidRPr="005B5DBD">
        <w:rPr>
          <w:bCs/>
          <w:color w:val="FF0000"/>
        </w:rPr>
        <w:t xml:space="preserve"> 3(6): 159-162</w:t>
      </w:r>
      <w:r w:rsidRPr="005B5DBD">
        <w:rPr>
          <w:bCs/>
          <w:color w:val="FF0000"/>
        </w:rPr>
        <w:t>.</w:t>
      </w:r>
    </w:p>
    <w:p w:rsidR="00084FB3" w:rsidRDefault="00084FB3" w:rsidP="00084FB3">
      <w:pPr>
        <w:pStyle w:val="Default"/>
        <w:spacing w:line="360" w:lineRule="auto"/>
        <w:rPr>
          <w:bCs/>
        </w:rPr>
      </w:pPr>
      <w:proofErr w:type="spellStart"/>
      <w:r w:rsidRPr="00086C52">
        <w:rPr>
          <w:bCs/>
        </w:rPr>
        <w:t>Orogu</w:t>
      </w:r>
      <w:proofErr w:type="spellEnd"/>
      <w:r>
        <w:rPr>
          <w:bCs/>
        </w:rPr>
        <w:t>,</w:t>
      </w:r>
      <w:r w:rsidRPr="00086C52">
        <w:rPr>
          <w:bCs/>
        </w:rPr>
        <w:t xml:space="preserve"> J</w:t>
      </w:r>
      <w:r>
        <w:rPr>
          <w:bCs/>
        </w:rPr>
        <w:t>.</w:t>
      </w:r>
      <w:r w:rsidRPr="00086C52">
        <w:rPr>
          <w:bCs/>
        </w:rPr>
        <w:t>O</w:t>
      </w:r>
      <w:r>
        <w:rPr>
          <w:bCs/>
        </w:rPr>
        <w:t>.</w:t>
      </w:r>
      <w:r w:rsidRPr="00086C52">
        <w:rPr>
          <w:bCs/>
        </w:rPr>
        <w:t xml:space="preserve">, </w:t>
      </w:r>
      <w:proofErr w:type="spellStart"/>
      <w:r w:rsidRPr="00086C52">
        <w:rPr>
          <w:bCs/>
        </w:rPr>
        <w:t>Ehiwario</w:t>
      </w:r>
      <w:proofErr w:type="spellEnd"/>
      <w:r w:rsidRPr="00086C52">
        <w:rPr>
          <w:bCs/>
        </w:rPr>
        <w:t xml:space="preserve"> N</w:t>
      </w:r>
      <w:r>
        <w:rPr>
          <w:bCs/>
        </w:rPr>
        <w:t>.</w:t>
      </w:r>
      <w:r w:rsidRPr="00086C52">
        <w:rPr>
          <w:bCs/>
        </w:rPr>
        <w:t>J</w:t>
      </w:r>
      <w:r>
        <w:rPr>
          <w:bCs/>
        </w:rPr>
        <w:t>.</w:t>
      </w:r>
      <w:r w:rsidRPr="00086C52">
        <w:rPr>
          <w:bCs/>
        </w:rPr>
        <w:t xml:space="preserve"> and </w:t>
      </w:r>
      <w:proofErr w:type="spellStart"/>
      <w:r w:rsidRPr="00086C52">
        <w:rPr>
          <w:bCs/>
        </w:rPr>
        <w:t>Okobia</w:t>
      </w:r>
      <w:proofErr w:type="spellEnd"/>
      <w:r w:rsidRPr="00086C52">
        <w:rPr>
          <w:bCs/>
        </w:rPr>
        <w:t xml:space="preserve"> U</w:t>
      </w:r>
      <w:r>
        <w:rPr>
          <w:bCs/>
        </w:rPr>
        <w:t>.</w:t>
      </w:r>
      <w:r w:rsidRPr="00086C52">
        <w:rPr>
          <w:bCs/>
        </w:rPr>
        <w:t>B</w:t>
      </w:r>
      <w:r>
        <w:rPr>
          <w:bCs/>
        </w:rPr>
        <w:t>.</w:t>
      </w:r>
      <w:r w:rsidR="00A753C8">
        <w:t xml:space="preserve"> (201</w:t>
      </w:r>
      <w:r w:rsidRPr="00932559">
        <w:t>8).</w:t>
      </w:r>
      <w:r w:rsidRPr="00086C52">
        <w:t xml:space="preserve"> </w:t>
      </w:r>
      <w:r w:rsidRPr="00086C52">
        <w:rPr>
          <w:bCs/>
        </w:rPr>
        <w:t>Mi</w:t>
      </w:r>
      <w:r>
        <w:rPr>
          <w:bCs/>
        </w:rPr>
        <w:t>crobiological assessment of the</w:t>
      </w:r>
    </w:p>
    <w:p w:rsidR="00084FB3" w:rsidRPr="00932559" w:rsidRDefault="00084FB3" w:rsidP="00084FB3">
      <w:pPr>
        <w:pStyle w:val="Default"/>
        <w:spacing w:line="360" w:lineRule="auto"/>
        <w:ind w:left="720"/>
      </w:pPr>
      <w:r w:rsidRPr="00086C52">
        <w:rPr>
          <w:bCs/>
        </w:rPr>
        <w:lastRenderedPageBreak/>
        <w:t xml:space="preserve">pedestrian hand rails of delta state polytechnic, </w:t>
      </w:r>
      <w:proofErr w:type="spellStart"/>
      <w:r w:rsidRPr="00086C52">
        <w:rPr>
          <w:bCs/>
        </w:rPr>
        <w:t>Ozoro</w:t>
      </w:r>
      <w:proofErr w:type="spellEnd"/>
      <w:r>
        <w:rPr>
          <w:bCs/>
        </w:rPr>
        <w:t>.</w:t>
      </w:r>
      <w:r w:rsidRPr="00086C52">
        <w:t xml:space="preserve"> </w:t>
      </w:r>
      <w:r>
        <w:t xml:space="preserve"> </w:t>
      </w:r>
      <w:r w:rsidRPr="00086C52">
        <w:rPr>
          <w:bCs/>
          <w:i/>
        </w:rPr>
        <w:t>The Pharma Innovation Journal</w:t>
      </w:r>
      <w:r w:rsidRPr="00086C52">
        <w:rPr>
          <w:bCs/>
        </w:rPr>
        <w:t xml:space="preserve"> 7(6): 581-585</w:t>
      </w:r>
      <w:r>
        <w:rPr>
          <w:bCs/>
        </w:rPr>
        <w:t>.</w:t>
      </w:r>
    </w:p>
    <w:p w:rsidR="00084FB3" w:rsidRPr="00932559" w:rsidRDefault="00084FB3" w:rsidP="00084FB3">
      <w:pPr>
        <w:spacing w:line="360" w:lineRule="auto"/>
        <w:ind w:left="720" w:hanging="720"/>
        <w:jc w:val="both"/>
        <w:rPr>
          <w:rFonts w:ascii="Times New Roman" w:hAnsi="Times New Roman" w:cs="Times New Roman"/>
          <w:sz w:val="24"/>
          <w:szCs w:val="24"/>
        </w:rPr>
      </w:pPr>
      <w:r w:rsidRPr="00932559">
        <w:rPr>
          <w:rFonts w:ascii="Times New Roman" w:hAnsi="Times New Roman" w:cs="Times New Roman"/>
          <w:sz w:val="24"/>
          <w:szCs w:val="24"/>
        </w:rPr>
        <w:t xml:space="preserve">Otter, J. A., and French, G. L. (2009). Bacterial contamination on touch surfaces in the public transport system and in public areas of a hospital in London. </w:t>
      </w:r>
      <w:r w:rsidRPr="00932559">
        <w:rPr>
          <w:rFonts w:ascii="Times New Roman" w:hAnsi="Times New Roman" w:cs="Times New Roman"/>
          <w:i/>
          <w:sz w:val="24"/>
          <w:szCs w:val="24"/>
        </w:rPr>
        <w:t xml:space="preserve">Lett Appl </w:t>
      </w:r>
      <w:proofErr w:type="spellStart"/>
      <w:r w:rsidRPr="00932559">
        <w:rPr>
          <w:rFonts w:ascii="Times New Roman" w:hAnsi="Times New Roman" w:cs="Times New Roman"/>
          <w:i/>
          <w:sz w:val="24"/>
          <w:szCs w:val="24"/>
        </w:rPr>
        <w:t>Microbiol</w:t>
      </w:r>
      <w:proofErr w:type="spellEnd"/>
      <w:r w:rsidRPr="00932559">
        <w:rPr>
          <w:rFonts w:ascii="Times New Roman" w:hAnsi="Times New Roman" w:cs="Times New Roman"/>
          <w:i/>
          <w:sz w:val="24"/>
          <w:szCs w:val="24"/>
        </w:rPr>
        <w:t>.</w:t>
      </w:r>
      <w:r w:rsidRPr="00932559">
        <w:rPr>
          <w:rFonts w:ascii="Times New Roman" w:hAnsi="Times New Roman" w:cs="Times New Roman"/>
          <w:sz w:val="24"/>
          <w:szCs w:val="24"/>
        </w:rPr>
        <w:t xml:space="preserve"> 49(6): 803-805.</w:t>
      </w:r>
    </w:p>
    <w:p w:rsidR="00084FB3" w:rsidRPr="00932559" w:rsidRDefault="00084FB3" w:rsidP="00084FB3">
      <w:pPr>
        <w:spacing w:line="360" w:lineRule="auto"/>
        <w:ind w:left="720" w:hanging="720"/>
        <w:jc w:val="both"/>
        <w:rPr>
          <w:rFonts w:ascii="Times New Roman" w:hAnsi="Times New Roman" w:cs="Times New Roman"/>
          <w:sz w:val="24"/>
          <w:szCs w:val="24"/>
        </w:rPr>
      </w:pPr>
      <w:r w:rsidRPr="00932559">
        <w:rPr>
          <w:rFonts w:ascii="Times New Roman" w:hAnsi="Times New Roman" w:cs="Times New Roman"/>
          <w:sz w:val="24"/>
          <w:szCs w:val="24"/>
        </w:rPr>
        <w:t xml:space="preserve">Reynolds, K. and Hurst, S. G. (2005). Occurrence of bacteria on public surfaces. </w:t>
      </w:r>
      <w:r w:rsidRPr="00932559">
        <w:rPr>
          <w:rFonts w:ascii="Times New Roman" w:hAnsi="Times New Roman" w:cs="Times New Roman"/>
          <w:i/>
          <w:sz w:val="24"/>
          <w:szCs w:val="24"/>
        </w:rPr>
        <w:t>Int J Environ Health Res</w:t>
      </w:r>
      <w:r w:rsidRPr="00932559">
        <w:rPr>
          <w:rFonts w:ascii="Times New Roman" w:hAnsi="Times New Roman" w:cs="Times New Roman"/>
          <w:sz w:val="24"/>
          <w:szCs w:val="24"/>
        </w:rPr>
        <w:t xml:space="preserve"> 15(3): 250-254.</w:t>
      </w:r>
    </w:p>
    <w:p w:rsidR="00084FB3" w:rsidRPr="00932559" w:rsidRDefault="00084FB3" w:rsidP="00084FB3">
      <w:pPr>
        <w:spacing w:line="360" w:lineRule="auto"/>
        <w:ind w:left="720" w:hanging="720"/>
        <w:jc w:val="both"/>
        <w:rPr>
          <w:rFonts w:ascii="Times New Roman" w:hAnsi="Times New Roman" w:cs="Times New Roman"/>
          <w:sz w:val="24"/>
          <w:szCs w:val="24"/>
        </w:rPr>
      </w:pPr>
      <w:r w:rsidRPr="00932559">
        <w:rPr>
          <w:rFonts w:ascii="Times New Roman" w:hAnsi="Times New Roman" w:cs="Times New Roman"/>
          <w:sz w:val="24"/>
          <w:szCs w:val="24"/>
        </w:rPr>
        <w:t xml:space="preserve">Reynolds, K., Watt, P., Boone, S. and Gerba, C. (2005). Occurrence of bacteria and biochemical markers on public surfaces. </w:t>
      </w:r>
      <w:r w:rsidRPr="00932559">
        <w:rPr>
          <w:rFonts w:ascii="Times New Roman" w:hAnsi="Times New Roman" w:cs="Times New Roman"/>
          <w:i/>
          <w:sz w:val="24"/>
          <w:szCs w:val="24"/>
        </w:rPr>
        <w:t>Int J Environ Health Res</w:t>
      </w:r>
      <w:r w:rsidRPr="00932559">
        <w:rPr>
          <w:rFonts w:ascii="Times New Roman" w:hAnsi="Times New Roman" w:cs="Times New Roman"/>
          <w:sz w:val="24"/>
          <w:szCs w:val="24"/>
        </w:rPr>
        <w:t xml:space="preserve"> 15(3): 225-234.</w:t>
      </w:r>
    </w:p>
    <w:p w:rsidR="00084FB3" w:rsidRPr="00932559" w:rsidRDefault="00084FB3" w:rsidP="00084FB3">
      <w:pPr>
        <w:spacing w:line="360" w:lineRule="auto"/>
        <w:ind w:left="720" w:hanging="720"/>
        <w:jc w:val="both"/>
        <w:rPr>
          <w:rFonts w:ascii="Times New Roman" w:hAnsi="Times New Roman" w:cs="Times New Roman"/>
          <w:sz w:val="24"/>
          <w:szCs w:val="24"/>
        </w:rPr>
      </w:pPr>
      <w:r w:rsidRPr="00932559">
        <w:rPr>
          <w:rFonts w:ascii="Times New Roman" w:hAnsi="Times New Roman" w:cs="Times New Roman"/>
          <w:sz w:val="24"/>
          <w:szCs w:val="24"/>
        </w:rPr>
        <w:t xml:space="preserve">Rusin, P., Maxwell, S. and Gerba, C. (2002). Comparative surface-to-hand and fingertip-to-mouth transfer efficiency of gram-positive bacteria, gram- negative bacteria, and phage. </w:t>
      </w:r>
      <w:r w:rsidRPr="00932559">
        <w:rPr>
          <w:rFonts w:ascii="Times New Roman" w:hAnsi="Times New Roman" w:cs="Times New Roman"/>
          <w:i/>
          <w:sz w:val="24"/>
          <w:szCs w:val="24"/>
        </w:rPr>
        <w:t>Journal Applied Microbiology.</w:t>
      </w:r>
      <w:r w:rsidRPr="00932559">
        <w:rPr>
          <w:rFonts w:ascii="Times New Roman" w:hAnsi="Times New Roman" w:cs="Times New Roman"/>
          <w:sz w:val="24"/>
          <w:szCs w:val="24"/>
        </w:rPr>
        <w:t xml:space="preserve"> 93:585-592.</w:t>
      </w:r>
    </w:p>
    <w:p w:rsidR="00084FB3" w:rsidRPr="00932559" w:rsidRDefault="00084FB3" w:rsidP="00084FB3">
      <w:pPr>
        <w:spacing w:line="360" w:lineRule="auto"/>
        <w:ind w:left="720" w:hanging="720"/>
        <w:jc w:val="both"/>
        <w:rPr>
          <w:rFonts w:ascii="Times New Roman" w:hAnsi="Times New Roman" w:cs="Times New Roman"/>
          <w:sz w:val="24"/>
          <w:szCs w:val="24"/>
        </w:rPr>
      </w:pPr>
      <w:r w:rsidRPr="00932559">
        <w:rPr>
          <w:rFonts w:ascii="Times New Roman" w:hAnsi="Times New Roman" w:cs="Times New Roman"/>
          <w:sz w:val="24"/>
          <w:szCs w:val="24"/>
        </w:rPr>
        <w:t xml:space="preserve">Sneath, P. H. A., Mair, N. S., Sharpe, M. E., and Holt J. G. (1986). Volume 2. </w:t>
      </w:r>
      <w:r w:rsidRPr="00932559">
        <w:rPr>
          <w:rFonts w:ascii="Times New Roman" w:hAnsi="Times New Roman" w:cs="Times New Roman"/>
          <w:i/>
          <w:sz w:val="24"/>
          <w:szCs w:val="24"/>
        </w:rPr>
        <w:t>Bergey’s Manual of Systematic Bacteriology.</w:t>
      </w:r>
      <w:r w:rsidRPr="00932559">
        <w:rPr>
          <w:rFonts w:ascii="Times New Roman" w:hAnsi="Times New Roman" w:cs="Times New Roman"/>
          <w:sz w:val="24"/>
          <w:szCs w:val="24"/>
        </w:rPr>
        <w:t xml:space="preserve"> The Williams and Wilkins Co., Baltimore and London.</w:t>
      </w:r>
    </w:p>
    <w:p w:rsidR="00084FB3" w:rsidRPr="00932559" w:rsidRDefault="00084FB3" w:rsidP="00084FB3">
      <w:pPr>
        <w:spacing w:line="360" w:lineRule="auto"/>
        <w:ind w:left="720" w:hanging="720"/>
        <w:jc w:val="both"/>
        <w:rPr>
          <w:rFonts w:ascii="Times New Roman" w:hAnsi="Times New Roman" w:cs="Times New Roman"/>
          <w:sz w:val="24"/>
          <w:szCs w:val="24"/>
        </w:rPr>
      </w:pPr>
      <w:r w:rsidRPr="00932559">
        <w:rPr>
          <w:rFonts w:ascii="Times New Roman" w:hAnsi="Times New Roman" w:cs="Times New Roman"/>
          <w:sz w:val="24"/>
          <w:szCs w:val="24"/>
        </w:rPr>
        <w:t xml:space="preserve">Stepanovic, S., </w:t>
      </w:r>
      <w:proofErr w:type="spellStart"/>
      <w:r w:rsidRPr="00932559">
        <w:rPr>
          <w:rFonts w:ascii="Times New Roman" w:hAnsi="Times New Roman" w:cs="Times New Roman"/>
          <w:sz w:val="24"/>
          <w:szCs w:val="24"/>
        </w:rPr>
        <w:t>Cirkovic</w:t>
      </w:r>
      <w:proofErr w:type="spellEnd"/>
      <w:r w:rsidRPr="00932559">
        <w:rPr>
          <w:rFonts w:ascii="Times New Roman" w:hAnsi="Times New Roman" w:cs="Times New Roman"/>
          <w:sz w:val="24"/>
          <w:szCs w:val="24"/>
        </w:rPr>
        <w:t xml:space="preserve">, I., Djukic, S., Vukovic, D., and </w:t>
      </w:r>
      <w:proofErr w:type="spellStart"/>
      <w:r w:rsidRPr="00932559">
        <w:rPr>
          <w:rFonts w:ascii="Times New Roman" w:hAnsi="Times New Roman" w:cs="Times New Roman"/>
          <w:sz w:val="24"/>
          <w:szCs w:val="24"/>
        </w:rPr>
        <w:t>SvabicVlahovic</w:t>
      </w:r>
      <w:proofErr w:type="spellEnd"/>
      <w:r w:rsidRPr="00932559">
        <w:rPr>
          <w:rFonts w:ascii="Times New Roman" w:hAnsi="Times New Roman" w:cs="Times New Roman"/>
          <w:sz w:val="24"/>
          <w:szCs w:val="24"/>
        </w:rPr>
        <w:t xml:space="preserve">, M. (2006). Public transport as a reservoir of methicillin-resistant </w:t>
      </w:r>
      <w:r w:rsidRPr="00932559">
        <w:rPr>
          <w:rFonts w:ascii="Times New Roman" w:hAnsi="Times New Roman" w:cs="Times New Roman"/>
          <w:i/>
          <w:sz w:val="24"/>
          <w:szCs w:val="24"/>
        </w:rPr>
        <w:t>Staphylococci.</w:t>
      </w:r>
      <w:r w:rsidRPr="00932559">
        <w:rPr>
          <w:rFonts w:ascii="Times New Roman" w:hAnsi="Times New Roman" w:cs="Times New Roman"/>
          <w:sz w:val="24"/>
          <w:szCs w:val="24"/>
        </w:rPr>
        <w:t xml:space="preserve"> </w:t>
      </w:r>
      <w:r w:rsidRPr="00932559">
        <w:rPr>
          <w:rFonts w:ascii="Times New Roman" w:hAnsi="Times New Roman" w:cs="Times New Roman"/>
          <w:i/>
          <w:sz w:val="24"/>
          <w:szCs w:val="24"/>
        </w:rPr>
        <w:t xml:space="preserve">Lett Appl </w:t>
      </w:r>
      <w:proofErr w:type="spellStart"/>
      <w:r w:rsidRPr="00932559">
        <w:rPr>
          <w:rFonts w:ascii="Times New Roman" w:hAnsi="Times New Roman" w:cs="Times New Roman"/>
          <w:i/>
          <w:sz w:val="24"/>
          <w:szCs w:val="24"/>
        </w:rPr>
        <w:t>Microbiol</w:t>
      </w:r>
      <w:proofErr w:type="spellEnd"/>
      <w:r w:rsidRPr="00932559">
        <w:rPr>
          <w:rFonts w:ascii="Times New Roman" w:hAnsi="Times New Roman" w:cs="Times New Roman"/>
          <w:i/>
          <w:sz w:val="24"/>
          <w:szCs w:val="24"/>
        </w:rPr>
        <w:t>.</w:t>
      </w:r>
      <w:r w:rsidRPr="00932559">
        <w:rPr>
          <w:rFonts w:ascii="Times New Roman" w:hAnsi="Times New Roman" w:cs="Times New Roman"/>
          <w:sz w:val="24"/>
          <w:szCs w:val="24"/>
        </w:rPr>
        <w:t xml:space="preserve"> 47(4): 339-341.</w:t>
      </w:r>
    </w:p>
    <w:p w:rsidR="00084FB3" w:rsidRPr="00932559" w:rsidRDefault="00084FB3" w:rsidP="00084FB3">
      <w:pPr>
        <w:spacing w:line="360" w:lineRule="auto"/>
        <w:ind w:left="720" w:hanging="720"/>
        <w:jc w:val="both"/>
        <w:rPr>
          <w:rFonts w:ascii="Times New Roman" w:hAnsi="Times New Roman" w:cs="Times New Roman"/>
          <w:sz w:val="24"/>
          <w:szCs w:val="24"/>
        </w:rPr>
      </w:pPr>
      <w:r w:rsidRPr="00932559">
        <w:rPr>
          <w:rFonts w:ascii="Times New Roman" w:hAnsi="Times New Roman" w:cs="Times New Roman"/>
          <w:sz w:val="24"/>
          <w:szCs w:val="24"/>
        </w:rPr>
        <w:t xml:space="preserve">Tong S.Y., Davis, J.S., Eichenberger, E., Holland, T.L. and Fowler, V.G. 2015. </w:t>
      </w:r>
      <w:r w:rsidRPr="00932559">
        <w:rPr>
          <w:rFonts w:ascii="Times New Roman" w:hAnsi="Times New Roman" w:cs="Times New Roman"/>
          <w:i/>
          <w:sz w:val="24"/>
          <w:szCs w:val="24"/>
        </w:rPr>
        <w:t>Staphylococcus aureus</w:t>
      </w:r>
      <w:r w:rsidRPr="00932559">
        <w:rPr>
          <w:rFonts w:ascii="Times New Roman" w:hAnsi="Times New Roman" w:cs="Times New Roman"/>
          <w:sz w:val="24"/>
          <w:szCs w:val="24"/>
        </w:rPr>
        <w:t xml:space="preserve"> infections: epidemiology, pathophysiology, clinical manifestations, and management". </w:t>
      </w:r>
      <w:r w:rsidRPr="00932559">
        <w:rPr>
          <w:rFonts w:ascii="Times New Roman" w:hAnsi="Times New Roman" w:cs="Times New Roman"/>
          <w:i/>
          <w:sz w:val="24"/>
          <w:szCs w:val="24"/>
        </w:rPr>
        <w:t>Clinical Microbiology Reviews</w:t>
      </w:r>
      <w:r w:rsidRPr="00932559">
        <w:rPr>
          <w:rFonts w:ascii="Times New Roman" w:hAnsi="Times New Roman" w:cs="Times New Roman"/>
          <w:sz w:val="24"/>
          <w:szCs w:val="24"/>
        </w:rPr>
        <w:t>. 28 (3):603–661.</w:t>
      </w:r>
    </w:p>
    <w:p w:rsidR="00084FB3" w:rsidRPr="00932559" w:rsidRDefault="00084FB3" w:rsidP="00084FB3">
      <w:pPr>
        <w:spacing w:line="360" w:lineRule="auto"/>
        <w:ind w:left="720" w:hanging="720"/>
        <w:jc w:val="both"/>
        <w:rPr>
          <w:rFonts w:ascii="Times New Roman" w:hAnsi="Times New Roman" w:cs="Times New Roman"/>
          <w:sz w:val="24"/>
          <w:szCs w:val="24"/>
        </w:rPr>
      </w:pPr>
      <w:r w:rsidRPr="00932559">
        <w:rPr>
          <w:rFonts w:ascii="Times New Roman" w:hAnsi="Times New Roman" w:cs="Times New Roman"/>
          <w:sz w:val="24"/>
          <w:szCs w:val="24"/>
        </w:rPr>
        <w:t xml:space="preserve">Ziegler R. D. and Perkins J. B. (2008). </w:t>
      </w:r>
      <w:r w:rsidRPr="00932559">
        <w:rPr>
          <w:rFonts w:ascii="Times New Roman" w:hAnsi="Times New Roman" w:cs="Times New Roman"/>
          <w:i/>
          <w:sz w:val="24"/>
          <w:szCs w:val="24"/>
        </w:rPr>
        <w:t>Practical handbook of microbiology</w:t>
      </w:r>
      <w:r w:rsidRPr="00932559">
        <w:rPr>
          <w:rFonts w:ascii="Times New Roman" w:hAnsi="Times New Roman" w:cs="Times New Roman"/>
          <w:sz w:val="24"/>
          <w:szCs w:val="24"/>
        </w:rPr>
        <w:t>. Second Edition.</w:t>
      </w:r>
    </w:p>
    <w:p w:rsidR="00084FB3" w:rsidRPr="00086C52" w:rsidRDefault="00084FB3" w:rsidP="00084FB3">
      <w:pPr>
        <w:pStyle w:val="Default"/>
        <w:spacing w:line="360" w:lineRule="auto"/>
      </w:pPr>
    </w:p>
    <w:p w:rsidR="00205D20" w:rsidRDefault="00205D20"/>
    <w:sectPr w:rsidR="00205D20">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E71A9" w:rsidRDefault="007E71A9">
      <w:pPr>
        <w:spacing w:after="0" w:line="240" w:lineRule="auto"/>
      </w:pPr>
      <w:r>
        <w:separator/>
      </w:r>
    </w:p>
  </w:endnote>
  <w:endnote w:type="continuationSeparator" w:id="0">
    <w:p w:rsidR="007E71A9" w:rsidRDefault="007E71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5874928"/>
      <w:docPartObj>
        <w:docPartGallery w:val="Page Numbers (Bottom of Page)"/>
        <w:docPartUnique/>
      </w:docPartObj>
    </w:sdtPr>
    <w:sdtEndPr>
      <w:rPr>
        <w:noProof/>
      </w:rPr>
    </w:sdtEndPr>
    <w:sdtContent>
      <w:p w:rsidR="004E30E2" w:rsidRDefault="004E30E2">
        <w:pPr>
          <w:pStyle w:val="Footer"/>
          <w:jc w:val="center"/>
        </w:pPr>
        <w:r>
          <w:fldChar w:fldCharType="begin"/>
        </w:r>
        <w:r>
          <w:instrText xml:space="preserve"> PAGE   \* MERGEFORMAT </w:instrText>
        </w:r>
        <w:r>
          <w:fldChar w:fldCharType="separate"/>
        </w:r>
        <w:r w:rsidR="00E559CC">
          <w:rPr>
            <w:noProof/>
          </w:rPr>
          <w:t>8</w:t>
        </w:r>
        <w:r>
          <w:rPr>
            <w:noProof/>
          </w:rPr>
          <w:fldChar w:fldCharType="end"/>
        </w:r>
      </w:p>
    </w:sdtContent>
  </w:sdt>
  <w:p w:rsidR="004E30E2" w:rsidRDefault="004E30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E71A9" w:rsidRDefault="007E71A9">
      <w:pPr>
        <w:spacing w:after="0" w:line="240" w:lineRule="auto"/>
      </w:pPr>
      <w:r>
        <w:separator/>
      </w:r>
    </w:p>
  </w:footnote>
  <w:footnote w:type="continuationSeparator" w:id="0">
    <w:p w:rsidR="007E71A9" w:rsidRDefault="007E71A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FB3"/>
    <w:rsid w:val="00084FB3"/>
    <w:rsid w:val="00205D20"/>
    <w:rsid w:val="0027581D"/>
    <w:rsid w:val="00293679"/>
    <w:rsid w:val="002E64FC"/>
    <w:rsid w:val="003F182C"/>
    <w:rsid w:val="003F459F"/>
    <w:rsid w:val="004E30E2"/>
    <w:rsid w:val="005224A7"/>
    <w:rsid w:val="00543A54"/>
    <w:rsid w:val="005B5DBD"/>
    <w:rsid w:val="00643847"/>
    <w:rsid w:val="007E71A9"/>
    <w:rsid w:val="008B05FB"/>
    <w:rsid w:val="0090115F"/>
    <w:rsid w:val="00924462"/>
    <w:rsid w:val="00A753C8"/>
    <w:rsid w:val="00AC7CA5"/>
    <w:rsid w:val="00CF264C"/>
    <w:rsid w:val="00D85D56"/>
    <w:rsid w:val="00E559CC"/>
    <w:rsid w:val="00ED452F"/>
    <w:rsid w:val="00F828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87595F-8F15-41E8-9424-31C53BC22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4F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4FB3"/>
    <w:pPr>
      <w:spacing w:after="200" w:line="276" w:lineRule="auto"/>
      <w:ind w:left="720"/>
      <w:contextualSpacing/>
    </w:pPr>
    <w:rPr>
      <w:lang w:val="en-GB"/>
    </w:rPr>
  </w:style>
  <w:style w:type="paragraph" w:customStyle="1" w:styleId="Pa0">
    <w:name w:val="Pa0"/>
    <w:basedOn w:val="Normal"/>
    <w:next w:val="Normal"/>
    <w:uiPriority w:val="99"/>
    <w:rsid w:val="00084FB3"/>
    <w:pPr>
      <w:autoSpaceDE w:val="0"/>
      <w:autoSpaceDN w:val="0"/>
      <w:adjustRightInd w:val="0"/>
      <w:spacing w:after="0" w:line="201" w:lineRule="atLeast"/>
    </w:pPr>
    <w:rPr>
      <w:rFonts w:ascii="Calibri" w:hAnsi="Calibri"/>
      <w:sz w:val="24"/>
      <w:szCs w:val="24"/>
      <w:lang w:val="en-GB"/>
    </w:rPr>
  </w:style>
  <w:style w:type="character" w:customStyle="1" w:styleId="fontstyle01">
    <w:name w:val="fontstyle01"/>
    <w:basedOn w:val="DefaultParagraphFont"/>
    <w:rsid w:val="00084FB3"/>
    <w:rPr>
      <w:rFonts w:ascii="Arial" w:hAnsi="Arial" w:cs="Arial" w:hint="default"/>
      <w:b w:val="0"/>
      <w:bCs w:val="0"/>
      <w:i w:val="0"/>
      <w:iCs w:val="0"/>
      <w:color w:val="000000"/>
      <w:sz w:val="20"/>
      <w:szCs w:val="20"/>
    </w:rPr>
  </w:style>
  <w:style w:type="table" w:styleId="TableGrid">
    <w:name w:val="Table Grid"/>
    <w:basedOn w:val="TableNormal"/>
    <w:uiPriority w:val="59"/>
    <w:rsid w:val="00084FB3"/>
    <w:pPr>
      <w:spacing w:after="0" w:line="240" w:lineRule="auto"/>
    </w:pPr>
    <w:rPr>
      <w:lang w:val="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er">
    <w:name w:val="footer"/>
    <w:basedOn w:val="Normal"/>
    <w:link w:val="FooterChar"/>
    <w:uiPriority w:val="99"/>
    <w:unhideWhenUsed/>
    <w:rsid w:val="00084F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4FB3"/>
  </w:style>
  <w:style w:type="paragraph" w:customStyle="1" w:styleId="Default">
    <w:name w:val="Default"/>
    <w:rsid w:val="00084FB3"/>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semiHidden/>
    <w:unhideWhenUsed/>
    <w:rsid w:val="00084FB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14</Pages>
  <Words>4143</Words>
  <Characters>23618</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Editor-11</cp:lastModifiedBy>
  <cp:revision>5</cp:revision>
  <dcterms:created xsi:type="dcterms:W3CDTF">2025-01-22T01:01:00Z</dcterms:created>
  <dcterms:modified xsi:type="dcterms:W3CDTF">2025-05-19T06:28:00Z</dcterms:modified>
</cp:coreProperties>
</file>