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EEC95" w14:textId="5FBC4044" w:rsidR="00C5288C" w:rsidRDefault="0091497E" w:rsidP="0091497E">
      <w:pPr>
        <w:ind w:firstLine="0"/>
        <w:jc w:val="both"/>
        <w:rPr>
          <w:rFonts w:ascii="Times New Roman" w:hAnsi="Times New Roman" w:cs="Times New Roman"/>
          <w:b/>
          <w:sz w:val="24"/>
          <w:szCs w:val="24"/>
        </w:rPr>
      </w:pPr>
      <w:r w:rsidRPr="0091497E">
        <w:rPr>
          <w:rFonts w:ascii="Times New Roman" w:hAnsi="Times New Roman" w:cs="Times New Roman"/>
          <w:b/>
          <w:bCs/>
          <w:sz w:val="32"/>
          <w:szCs w:val="24"/>
          <w:highlight w:val="yellow"/>
          <w:lang w:val="en-GB"/>
        </w:rPr>
        <w:t>Assessment of Heavy Metal Contamination in Soils Around Auto Mechanic Workshops in Ozoro, Delta State, Nigeria</w:t>
      </w:r>
    </w:p>
    <w:p w14:paraId="43846388" w14:textId="77777777" w:rsidR="00C5288C" w:rsidRDefault="00C5288C">
      <w:pPr>
        <w:spacing w:line="480" w:lineRule="auto"/>
        <w:ind w:firstLine="0"/>
        <w:jc w:val="both"/>
        <w:rPr>
          <w:rFonts w:ascii="Times New Roman" w:hAnsi="Times New Roman" w:cs="Times New Roman"/>
          <w:b/>
          <w:sz w:val="24"/>
          <w:szCs w:val="24"/>
        </w:rPr>
      </w:pPr>
    </w:p>
    <w:p w14:paraId="48EB3EE8" w14:textId="0EE50D56" w:rsidR="00C5288C" w:rsidRDefault="00AC512A">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043D635A" w14:textId="77777777" w:rsidR="0025723F" w:rsidRDefault="0025723F">
      <w:pPr>
        <w:jc w:val="center"/>
        <w:rPr>
          <w:rFonts w:ascii="Times New Roman" w:hAnsi="Times New Roman" w:cs="Times New Roman"/>
          <w:b/>
          <w:bCs/>
          <w:sz w:val="24"/>
          <w:szCs w:val="24"/>
        </w:rPr>
      </w:pPr>
    </w:p>
    <w:p w14:paraId="51706A02" w14:textId="40969BEE" w:rsidR="0091497E" w:rsidRDefault="0091497E">
      <w:pPr>
        <w:autoSpaceDE w:val="0"/>
        <w:autoSpaceDN w:val="0"/>
        <w:adjustRightInd w:val="0"/>
        <w:ind w:firstLine="0"/>
        <w:jc w:val="both"/>
        <w:rPr>
          <w:rFonts w:ascii="Times New Roman" w:hAnsi="Times New Roman" w:cs="Times New Roman"/>
          <w:sz w:val="24"/>
          <w:szCs w:val="24"/>
        </w:rPr>
      </w:pPr>
      <w:r w:rsidRPr="00482F2F">
        <w:rPr>
          <w:rFonts w:ascii="Times New Roman" w:hAnsi="Times New Roman" w:cs="Times New Roman"/>
          <w:sz w:val="24"/>
          <w:szCs w:val="24"/>
          <w:highlight w:val="yellow"/>
        </w:rPr>
        <w:t xml:space="preserve">This study examines the effect of auto-mechanic activities on the increase of heavy metals in soil. </w:t>
      </w:r>
      <w:r w:rsidR="0025723F" w:rsidRPr="00482F2F">
        <w:rPr>
          <w:rFonts w:ascii="Times New Roman" w:hAnsi="Times New Roman" w:cs="Times New Roman"/>
          <w:sz w:val="24"/>
          <w:szCs w:val="24"/>
          <w:highlight w:val="yellow"/>
        </w:rPr>
        <w:t xml:space="preserve">The long-term presence of the resulting pollutants in the soil increases concerns about soil microorganisms poisoning, which can lower soil fertility, which is dependent on both the type and quantity of microorganisms living there as well as the soil's chemical makeup. </w:t>
      </w:r>
      <w:r w:rsidR="00AC512A" w:rsidRPr="00482F2F">
        <w:rPr>
          <w:rFonts w:ascii="Times New Roman" w:hAnsi="Times New Roman" w:cs="Times New Roman"/>
          <w:sz w:val="24"/>
          <w:szCs w:val="24"/>
          <w:highlight w:val="yellow"/>
        </w:rPr>
        <w:t xml:space="preserve">One of the major sources of increase in heavy metal concentration of the ecosystems in Nigeria is auto-mechanic activities. These auto mechanic workshops are found in clusters of open plots of land in the vicinity of urban towns and cities. </w:t>
      </w:r>
      <w:r w:rsidRPr="00482F2F">
        <w:rPr>
          <w:rFonts w:ascii="Times New Roman" w:hAnsi="Times New Roman" w:cs="Times New Roman"/>
          <w:sz w:val="24"/>
          <w:szCs w:val="24"/>
          <w:highlight w:val="yellow"/>
        </w:rPr>
        <w:t>This study assessed the impact of such activities on soil heavy metal accumulation by analyzing 28 soil samples (labeled A, B, and C) collected from three auto-mechanic workshops, along with a control sample (D) from an uncontaminated site. Concentrations of lead (Pb), cadmium (Cd), chromium (Cr), copper (Cu), zinc (Zn), and iron (Fe) were determined through laboratory analysis and compared with established environmental quality standards. The soil extract and standard solution were aspirated into the air-acetylene flame of varian 220 Atomic Absorption Spectrometer. Elevated levels of copper (6.721 mg/kg), cadmium (0.228 mg/kg), and zinc (58.232 mg/kg) were observed in the sampled soils, suggesting substantial anthropogenic input, particularly from used oil spills. The persistent presence of heavy metals across all sites reflect the environmental risks associated with improper waste handling in automobile repair stations. It is recommended that appropriate containment systems, such as oil collection drums and sealed containers, be implemented to mitigate further contamination and protect soil quality.</w:t>
      </w:r>
    </w:p>
    <w:p w14:paraId="0949D622" w14:textId="70A87EE3" w:rsidR="0091497E" w:rsidRDefault="0091497E">
      <w:pPr>
        <w:autoSpaceDE w:val="0"/>
        <w:autoSpaceDN w:val="0"/>
        <w:adjustRightInd w:val="0"/>
        <w:ind w:firstLine="0"/>
        <w:jc w:val="both"/>
        <w:rPr>
          <w:rFonts w:ascii="Times New Roman" w:hAnsi="Times New Roman" w:cs="Times New Roman"/>
          <w:sz w:val="24"/>
          <w:szCs w:val="24"/>
        </w:rPr>
      </w:pPr>
    </w:p>
    <w:p w14:paraId="3F146ADC" w14:textId="55AFE8A0" w:rsidR="00C5288C" w:rsidRDefault="00AC512A">
      <w:pPr>
        <w:spacing w:before="240" w:line="360" w:lineRule="auto"/>
        <w:ind w:firstLine="0"/>
        <w:jc w:val="both"/>
        <w:rPr>
          <w:rFonts w:ascii="Times New Roman" w:hAnsi="Times New Roman" w:cs="Times New Roman"/>
          <w:b/>
          <w:bCs/>
        </w:rPr>
      </w:pPr>
      <w:r w:rsidRPr="006672E9">
        <w:rPr>
          <w:rFonts w:ascii="Times New Roman" w:hAnsi="Times New Roman" w:cs="Times New Roman"/>
          <w:b/>
          <w:bCs/>
          <w:color w:val="000000"/>
          <w:sz w:val="24"/>
          <w:szCs w:val="24"/>
          <w:highlight w:val="yellow"/>
        </w:rPr>
        <w:t>Keywords</w:t>
      </w:r>
      <w:r w:rsidR="00482F2F" w:rsidRPr="006672E9">
        <w:rPr>
          <w:rFonts w:ascii="Times New Roman" w:hAnsi="Times New Roman" w:cs="Times New Roman"/>
          <w:b/>
          <w:bCs/>
          <w:color w:val="000000"/>
          <w:sz w:val="24"/>
          <w:szCs w:val="24"/>
          <w:highlight w:val="yellow"/>
        </w:rPr>
        <w:t>:</w:t>
      </w:r>
      <w:r w:rsidRPr="006672E9">
        <w:rPr>
          <w:rFonts w:ascii="Times New Roman" w:hAnsi="Times New Roman" w:cs="Times New Roman"/>
          <w:b/>
          <w:bCs/>
          <w:color w:val="000000"/>
          <w:sz w:val="24"/>
          <w:szCs w:val="24"/>
          <w:highlight w:val="yellow"/>
        </w:rPr>
        <w:t xml:space="preserve"> </w:t>
      </w:r>
      <w:r w:rsidRPr="006672E9">
        <w:rPr>
          <w:rFonts w:ascii="Times New Roman" w:hAnsi="Times New Roman" w:cs="Times New Roman"/>
          <w:bCs/>
          <w:color w:val="000000"/>
          <w:sz w:val="24"/>
          <w:szCs w:val="24"/>
          <w:highlight w:val="yellow"/>
        </w:rPr>
        <w:t xml:space="preserve">Automobile, </w:t>
      </w:r>
      <w:r w:rsidR="00482F2F" w:rsidRPr="006672E9">
        <w:rPr>
          <w:rFonts w:ascii="Times New Roman" w:hAnsi="Times New Roman" w:cs="Times New Roman"/>
          <w:bCs/>
          <w:highlight w:val="yellow"/>
        </w:rPr>
        <w:t>heavy metal concentration, environmental quality, soil quality</w:t>
      </w:r>
    </w:p>
    <w:p w14:paraId="0953E885" w14:textId="77777777" w:rsidR="00C5288C" w:rsidRDefault="00C5288C">
      <w:pPr>
        <w:spacing w:line="480" w:lineRule="auto"/>
        <w:ind w:firstLine="0"/>
        <w:jc w:val="both"/>
        <w:rPr>
          <w:rFonts w:ascii="Times New Roman" w:hAnsi="Times New Roman" w:cs="Times New Roman"/>
          <w:b/>
          <w:sz w:val="24"/>
          <w:szCs w:val="24"/>
        </w:rPr>
      </w:pPr>
    </w:p>
    <w:p w14:paraId="730BFA93" w14:textId="77777777" w:rsidR="00C5288C" w:rsidRDefault="00AC512A">
      <w:pPr>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t xml:space="preserve"> Introduction</w:t>
      </w:r>
    </w:p>
    <w:p w14:paraId="5C30F3D0" w14:textId="0F4A6A93" w:rsidR="001E4427" w:rsidRPr="006672E9" w:rsidRDefault="00AC512A" w:rsidP="006672E9">
      <w:pPr>
        <w:ind w:firstLine="0"/>
        <w:jc w:val="both"/>
        <w:rPr>
          <w:rFonts w:ascii="Georgia" w:eastAsia="Times New Roman" w:hAnsi="Georgia" w:cs="Times New Roman"/>
          <w:color w:val="1F1F1F"/>
          <w:sz w:val="18"/>
          <w:szCs w:val="24"/>
        </w:rPr>
      </w:pPr>
      <w:r>
        <w:rPr>
          <w:rFonts w:ascii="Times New Roman" w:hAnsi="Times New Roman" w:cs="Times New Roman"/>
        </w:rPr>
        <w:t xml:space="preserve">Environmental pollution generally is defined as the contamination of soil, water or the atmosphere by the discharge of substances that are harmful to living things. Petroleum-related activities worldwide and Nigeria in particular, have raised concerns about the adverse effects of contamination of petroleum products on the environment (Obianime </w:t>
      </w:r>
      <w:r>
        <w:rPr>
          <w:rFonts w:ascii="Times New Roman" w:hAnsi="Times New Roman" w:cs="Times New Roman"/>
          <w:i/>
        </w:rPr>
        <w:t>et al.,</w:t>
      </w:r>
      <w:r>
        <w:rPr>
          <w:rFonts w:ascii="Times New Roman" w:hAnsi="Times New Roman" w:cs="Times New Roman"/>
        </w:rPr>
        <w:t xml:space="preserve"> 2017). Hitherto, human exposure has been </w:t>
      </w:r>
      <w:r w:rsidRPr="006672E9">
        <w:rPr>
          <w:rFonts w:ascii="Times New Roman" w:hAnsi="Times New Roman" w:cs="Times New Roman"/>
          <w:highlight w:val="yellow"/>
        </w:rPr>
        <w:t xml:space="preserve">associated with </w:t>
      </w:r>
      <w:r w:rsidR="006672E9" w:rsidRPr="006672E9">
        <w:rPr>
          <w:rFonts w:ascii="Times New Roman" w:hAnsi="Times New Roman" w:cs="Times New Roman"/>
          <w:highlight w:val="yellow"/>
        </w:rPr>
        <w:t xml:space="preserve">a </w:t>
      </w:r>
      <w:r w:rsidRPr="006672E9">
        <w:rPr>
          <w:rFonts w:ascii="Times New Roman" w:hAnsi="Times New Roman" w:cs="Times New Roman"/>
          <w:highlight w:val="yellow"/>
        </w:rPr>
        <w:t>growing incidence of a range of acute and long-term adverse health effects and disease</w:t>
      </w:r>
      <w:r w:rsidR="006672E9" w:rsidRPr="006672E9">
        <w:rPr>
          <w:rFonts w:ascii="Times New Roman" w:hAnsi="Times New Roman" w:cs="Times New Roman"/>
          <w:highlight w:val="yellow"/>
        </w:rPr>
        <w:t>s</w:t>
      </w:r>
      <w:r w:rsidRPr="006672E9">
        <w:rPr>
          <w:rFonts w:ascii="Times New Roman" w:hAnsi="Times New Roman" w:cs="Times New Roman"/>
          <w:highlight w:val="yellow"/>
        </w:rPr>
        <w:t xml:space="preserve"> (Egw</w:t>
      </w:r>
      <w:r>
        <w:rPr>
          <w:rFonts w:ascii="Times New Roman" w:hAnsi="Times New Roman" w:cs="Times New Roman"/>
        </w:rPr>
        <w:t xml:space="preserve">urugwu and Nwafor, 2013; Egwurugwu </w:t>
      </w:r>
      <w:r>
        <w:rPr>
          <w:rFonts w:ascii="Times New Roman" w:hAnsi="Times New Roman" w:cs="Times New Roman"/>
          <w:i/>
        </w:rPr>
        <w:t>et al.,</w:t>
      </w:r>
      <w:r>
        <w:rPr>
          <w:rFonts w:ascii="Times New Roman" w:hAnsi="Times New Roman" w:cs="Times New Roman"/>
        </w:rPr>
        <w:t xml:space="preserve"> 2013). </w:t>
      </w:r>
      <w:r w:rsidR="001E4427">
        <w:rPr>
          <w:rFonts w:ascii="Times New Roman" w:hAnsi="Times New Roman" w:cs="Times New Roman"/>
        </w:rPr>
        <w:t xml:space="preserve"> </w:t>
      </w:r>
      <w:r w:rsidR="001E4427" w:rsidRPr="001E4427">
        <w:rPr>
          <w:rFonts w:ascii="Times New Roman" w:hAnsi="Times New Roman" w:cs="Times New Roman"/>
          <w:highlight w:val="yellow"/>
        </w:rPr>
        <w:t>Auto-mechanic workshops activities specialize in different activities, such as panel beating, painting of vehicles, fixing of vehicle brakes and steering wheels, charging and replacement of batteries, electrical and rewiring works, evaluation and amendment of engine transmission, and polishing which generate various waste products including paint, used engine oil, gasoline waste, lubricating oil, metal scraps, diesel, and solvents containing contaminants</w:t>
      </w:r>
      <w:r w:rsidR="00366855">
        <w:rPr>
          <w:rFonts w:ascii="Times New Roman" w:hAnsi="Times New Roman" w:cs="Times New Roman"/>
          <w:highlight w:val="yellow"/>
        </w:rPr>
        <w:t xml:space="preserve"> (</w:t>
      </w:r>
      <w:r w:rsidR="00366855" w:rsidRPr="006672E9">
        <w:rPr>
          <w:rFonts w:ascii="Times New Roman" w:hAnsi="Times New Roman" w:cs="Times New Roman"/>
          <w:highlight w:val="yellow"/>
        </w:rPr>
        <w:t>Bridget et al., 2023</w:t>
      </w:r>
      <w:r w:rsidR="00366855">
        <w:rPr>
          <w:rFonts w:ascii="Times New Roman" w:hAnsi="Times New Roman" w:cs="Times New Roman"/>
          <w:highlight w:val="yellow"/>
        </w:rPr>
        <w:t>)</w:t>
      </w:r>
      <w:r w:rsidR="001E4427">
        <w:rPr>
          <w:rFonts w:ascii="Times New Roman" w:hAnsi="Times New Roman" w:cs="Times New Roman"/>
          <w:highlight w:val="yellow"/>
        </w:rPr>
        <w:t xml:space="preserve">. </w:t>
      </w:r>
      <w:r w:rsidR="001E4427" w:rsidRPr="006672E9">
        <w:rPr>
          <w:rFonts w:ascii="Georgia" w:eastAsia="Times New Roman" w:hAnsi="Georgia" w:cs="Times New Roman"/>
          <w:color w:val="1F1F1F"/>
          <w:sz w:val="18"/>
          <w:szCs w:val="24"/>
          <w:highlight w:val="yellow"/>
        </w:rPr>
        <w:t>Soil surfaces found within auto-mechanic workshops are normally compact which favors erosion due to reduced activities of soil organisms, soil aeration and water infiltration. Metals on the surface of such soil may be carried by </w:t>
      </w:r>
      <w:hyperlink r:id="rId7" w:tooltip="Learn more about runoff water from ScienceDirect's AI-generated Topic Pages" w:history="1">
        <w:r w:rsidR="001E4427" w:rsidRPr="006672E9">
          <w:rPr>
            <w:rFonts w:ascii="Georgia" w:eastAsia="Times New Roman" w:hAnsi="Georgia" w:cs="Times New Roman"/>
            <w:color w:val="1F1F1F"/>
            <w:sz w:val="18"/>
            <w:szCs w:val="24"/>
            <w:highlight w:val="yellow"/>
            <w:u w:val="single"/>
          </w:rPr>
          <w:t>runoff water</w:t>
        </w:r>
      </w:hyperlink>
      <w:r w:rsidR="001E4427" w:rsidRPr="006672E9">
        <w:rPr>
          <w:rFonts w:ascii="Georgia" w:eastAsia="Times New Roman" w:hAnsi="Georgia" w:cs="Times New Roman"/>
          <w:color w:val="1F1F1F"/>
          <w:sz w:val="18"/>
          <w:szCs w:val="24"/>
          <w:highlight w:val="yellow"/>
        </w:rPr>
        <w:t> or leached into the groundwater. Improper disposal of these automobile waste products results in </w:t>
      </w:r>
      <w:hyperlink r:id="rId8" w:tooltip="Learn more about soil contamination from ScienceDirect's AI-generated Topic Pages" w:history="1">
        <w:r w:rsidR="001E4427" w:rsidRPr="006672E9">
          <w:rPr>
            <w:rFonts w:ascii="Georgia" w:eastAsia="Times New Roman" w:hAnsi="Georgia" w:cs="Times New Roman"/>
            <w:color w:val="1F1F1F"/>
            <w:sz w:val="18"/>
            <w:szCs w:val="24"/>
            <w:highlight w:val="yellow"/>
            <w:u w:val="single"/>
          </w:rPr>
          <w:t>soil contamination</w:t>
        </w:r>
      </w:hyperlink>
      <w:r w:rsidR="001E4427" w:rsidRPr="006672E9">
        <w:rPr>
          <w:rFonts w:ascii="Georgia" w:eastAsia="Times New Roman" w:hAnsi="Georgia" w:cs="Times New Roman"/>
          <w:color w:val="1F1F1F"/>
          <w:sz w:val="18"/>
          <w:szCs w:val="24"/>
          <w:highlight w:val="yellow"/>
        </w:rPr>
        <w:t> which harms the ecosystem and poses major health risks to the workers</w:t>
      </w:r>
      <w:r w:rsidR="009405DB">
        <w:rPr>
          <w:rFonts w:ascii="Georgia" w:eastAsia="Times New Roman" w:hAnsi="Georgia" w:cs="Times New Roman"/>
          <w:color w:val="1F1F1F"/>
          <w:sz w:val="18"/>
          <w:szCs w:val="24"/>
          <w:highlight w:val="yellow"/>
        </w:rPr>
        <w:t xml:space="preserve"> </w:t>
      </w:r>
      <w:r w:rsidR="009405DB" w:rsidRPr="009405DB">
        <w:rPr>
          <w:rFonts w:ascii="Georgia" w:eastAsia="Times New Roman" w:hAnsi="Georgia" w:cs="Times New Roman"/>
          <w:color w:val="1F1F1F"/>
          <w:sz w:val="18"/>
          <w:szCs w:val="24"/>
          <w:highlight w:val="yellow"/>
        </w:rPr>
        <w:t>(</w:t>
      </w:r>
      <w:r w:rsidR="009405DB" w:rsidRPr="006672E9">
        <w:rPr>
          <w:rFonts w:ascii="Georgia" w:eastAsia="Times New Roman" w:hAnsi="Georgia" w:cs="Times New Roman"/>
          <w:color w:val="1F1F1F"/>
          <w:sz w:val="18"/>
          <w:szCs w:val="24"/>
          <w:highlight w:val="yellow"/>
        </w:rPr>
        <w:t>Olisa et al., 2024</w:t>
      </w:r>
      <w:r w:rsidR="009405DB">
        <w:rPr>
          <w:rFonts w:ascii="Georgia" w:eastAsia="Times New Roman" w:hAnsi="Georgia" w:cs="Times New Roman"/>
          <w:color w:val="1F1F1F"/>
          <w:sz w:val="18"/>
          <w:szCs w:val="24"/>
          <w:highlight w:val="yellow"/>
        </w:rPr>
        <w:t xml:space="preserve">; </w:t>
      </w:r>
      <w:r w:rsidR="009405DB" w:rsidRPr="006672E9">
        <w:rPr>
          <w:rFonts w:ascii="Georgia" w:eastAsia="Times New Roman" w:hAnsi="Georgia" w:cs="Times New Roman"/>
          <w:color w:val="1F1F1F"/>
          <w:sz w:val="18"/>
          <w:szCs w:val="24"/>
          <w:highlight w:val="yellow"/>
        </w:rPr>
        <w:t>Duru et al., 2024</w:t>
      </w:r>
      <w:r w:rsidR="009405DB" w:rsidRPr="009405DB">
        <w:rPr>
          <w:rFonts w:ascii="Georgia" w:eastAsia="Times New Roman" w:hAnsi="Georgia" w:cs="Times New Roman"/>
          <w:color w:val="1F1F1F"/>
          <w:sz w:val="18"/>
          <w:szCs w:val="24"/>
          <w:highlight w:val="yellow"/>
        </w:rPr>
        <w:t>)</w:t>
      </w:r>
      <w:r w:rsidR="001E4427" w:rsidRPr="006672E9">
        <w:rPr>
          <w:rFonts w:ascii="Georgia" w:eastAsia="Times New Roman" w:hAnsi="Georgia" w:cs="Times New Roman"/>
          <w:color w:val="1F1F1F"/>
          <w:sz w:val="18"/>
          <w:szCs w:val="24"/>
          <w:highlight w:val="yellow"/>
        </w:rPr>
        <w:t>.</w:t>
      </w:r>
      <w:r w:rsidR="001E4427" w:rsidRPr="006672E9">
        <w:rPr>
          <w:rFonts w:ascii="Georgia" w:eastAsia="Times New Roman" w:hAnsi="Georgia" w:cs="Times New Roman"/>
          <w:color w:val="1F1F1F"/>
          <w:sz w:val="18"/>
          <w:szCs w:val="24"/>
        </w:rPr>
        <w:t> </w:t>
      </w:r>
    </w:p>
    <w:p w14:paraId="2D98C573" w14:textId="3C2DD471" w:rsidR="00C5288C" w:rsidRDefault="00C5288C">
      <w:pPr>
        <w:pStyle w:val="Default"/>
        <w:spacing w:line="276" w:lineRule="auto"/>
        <w:jc w:val="both"/>
        <w:rPr>
          <w:rFonts w:ascii="Times New Roman" w:hAnsi="Times New Roman" w:cs="Times New Roman"/>
        </w:rPr>
      </w:pPr>
    </w:p>
    <w:p w14:paraId="58DBA3EB" w14:textId="77777777" w:rsidR="00C5288C" w:rsidRDefault="00C5288C">
      <w:pPr>
        <w:pStyle w:val="Default"/>
        <w:spacing w:line="276" w:lineRule="auto"/>
        <w:jc w:val="both"/>
        <w:rPr>
          <w:rFonts w:ascii="Times New Roman" w:hAnsi="Times New Roman" w:cs="Times New Roman"/>
        </w:rPr>
      </w:pPr>
    </w:p>
    <w:p w14:paraId="7D2C51B9" w14:textId="3CB696FE" w:rsidR="00C5288C" w:rsidRDefault="00AC512A">
      <w:pPr>
        <w:pStyle w:val="Default"/>
        <w:spacing w:line="276" w:lineRule="auto"/>
        <w:jc w:val="both"/>
        <w:rPr>
          <w:rFonts w:ascii="Times New Roman" w:hAnsi="Times New Roman" w:cs="Times New Roman"/>
        </w:rPr>
      </w:pPr>
      <w:r>
        <w:rPr>
          <w:rFonts w:ascii="Times New Roman" w:hAnsi="Times New Roman" w:cs="Times New Roman"/>
        </w:rPr>
        <w:t xml:space="preserve">The environment plays a role in 80% of the deadliest diseases, including cancer, respiratory and cardiovascular diseases (WHO, 2006). Professional auto-mechanics in Nigeria are at high risk to discharges of toxic or contaminating crude oil and its refined products that are likely to have an adverse effect on the environment or life. Unfortunately, there </w:t>
      </w:r>
      <w:r w:rsidR="006672E9">
        <w:rPr>
          <w:rFonts w:ascii="Times New Roman" w:hAnsi="Times New Roman" w:cs="Times New Roman"/>
        </w:rPr>
        <w:t>is</w:t>
      </w:r>
      <w:r w:rsidR="006672E9">
        <w:rPr>
          <w:rFonts w:ascii="Times New Roman" w:hAnsi="Times New Roman" w:cs="Times New Roman"/>
        </w:rPr>
        <w:t xml:space="preserve"> </w:t>
      </w:r>
      <w:r>
        <w:rPr>
          <w:rFonts w:ascii="Times New Roman" w:hAnsi="Times New Roman" w:cs="Times New Roman"/>
        </w:rPr>
        <w:t xml:space="preserve">little or no information about automotive workshop inspection checklists, automotive environmental regulations and automotive workshop environmental policy in Nigeria. Some studies have established the association of automobile workshop to adverse health effects in humans especially those within close proximity. Nonetheless, literature of </w:t>
      </w:r>
      <w:r w:rsidR="006672E9">
        <w:rPr>
          <w:rFonts w:ascii="Times New Roman" w:hAnsi="Times New Roman" w:cs="Times New Roman"/>
        </w:rPr>
        <w:t xml:space="preserve">the </w:t>
      </w:r>
      <w:r>
        <w:rPr>
          <w:rFonts w:ascii="Times New Roman" w:hAnsi="Times New Roman" w:cs="Times New Roman"/>
        </w:rPr>
        <w:t xml:space="preserve">environmental </w:t>
      </w:r>
      <w:r w:rsidRPr="006672E9">
        <w:rPr>
          <w:rFonts w:ascii="Times New Roman" w:hAnsi="Times New Roman" w:cs="Times New Roman"/>
          <w:highlight w:val="yellow"/>
        </w:rPr>
        <w:t xml:space="preserve">concentrates of stationary emissions of both soil, water and air pollutants, specifically petroleum product and </w:t>
      </w:r>
      <w:r w:rsidR="006672E9" w:rsidRPr="006672E9">
        <w:rPr>
          <w:rFonts w:ascii="Times New Roman" w:hAnsi="Times New Roman" w:cs="Times New Roman"/>
          <w:highlight w:val="yellow"/>
        </w:rPr>
        <w:t xml:space="preserve">their </w:t>
      </w:r>
      <w:r w:rsidRPr="006672E9">
        <w:rPr>
          <w:rFonts w:ascii="Times New Roman" w:hAnsi="Times New Roman" w:cs="Times New Roman"/>
          <w:highlight w:val="yellow"/>
        </w:rPr>
        <w:t>effects</w:t>
      </w:r>
      <w:r>
        <w:rPr>
          <w:rFonts w:ascii="Times New Roman" w:hAnsi="Times New Roman" w:cs="Times New Roman"/>
        </w:rPr>
        <w:t xml:space="preserve"> on human bodily functions is lacking (Obianime </w:t>
      </w:r>
      <w:r>
        <w:rPr>
          <w:rFonts w:ascii="Times New Roman" w:hAnsi="Times New Roman" w:cs="Times New Roman"/>
          <w:i/>
        </w:rPr>
        <w:t>et al.,</w:t>
      </w:r>
      <w:r>
        <w:rPr>
          <w:rFonts w:ascii="Times New Roman" w:hAnsi="Times New Roman" w:cs="Times New Roman"/>
        </w:rPr>
        <w:t xml:space="preserve"> 2017).</w:t>
      </w:r>
    </w:p>
    <w:p w14:paraId="284820DE" w14:textId="77777777" w:rsidR="00C5288C" w:rsidRDefault="00C5288C">
      <w:pPr>
        <w:autoSpaceDE w:val="0"/>
        <w:autoSpaceDN w:val="0"/>
        <w:adjustRightInd w:val="0"/>
        <w:spacing w:line="360" w:lineRule="auto"/>
        <w:ind w:firstLine="0"/>
        <w:jc w:val="both"/>
        <w:rPr>
          <w:rFonts w:ascii="Times New Roman" w:hAnsi="Times New Roman" w:cs="Times New Roman"/>
          <w:sz w:val="24"/>
          <w:szCs w:val="24"/>
        </w:rPr>
      </w:pPr>
    </w:p>
    <w:p w14:paraId="7221A575" w14:textId="77777777" w:rsidR="00C5288C" w:rsidRDefault="00AC512A">
      <w:pPr>
        <w:pStyle w:val="Default"/>
        <w:spacing w:line="276" w:lineRule="auto"/>
        <w:jc w:val="both"/>
        <w:rPr>
          <w:rFonts w:ascii="Times New Roman" w:hAnsi="Times New Roman" w:cs="Times New Roman"/>
        </w:rPr>
      </w:pPr>
      <w:r>
        <w:rPr>
          <w:rFonts w:ascii="Times New Roman" w:hAnsi="Times New Roman" w:cs="Times New Roman"/>
        </w:rPr>
        <w:t xml:space="preserve">The long-term presence of the resulting pollutants in the soil increases concerns about soil microorganisms poisoning, which can lower soil fertility, which is dependent on both the type  and quantity of microorganisms living there as well as the soil's chemical makeup ( Okobia </w:t>
      </w:r>
      <w:r>
        <w:rPr>
          <w:rFonts w:ascii="Times New Roman" w:hAnsi="Times New Roman" w:cs="Times New Roman"/>
          <w:i/>
          <w:iCs/>
        </w:rPr>
        <w:t>et al.</w:t>
      </w:r>
      <w:r>
        <w:rPr>
          <w:rFonts w:ascii="Times New Roman" w:hAnsi="Times New Roman" w:cs="Times New Roman"/>
        </w:rPr>
        <w:t xml:space="preserve">, 2024). Soils may become contaminated by the accumulation of heavy metals and metalloids through emissions from the rapidly expanding industrial areas, mine tailings, disposal of high metal wastes, leaded gasoline and paints, land application of fertilizers, animal manures, sewage sludge, pesticides, wastewater irrigation, coal combustion residues, spillage of petrochemicals, and atmospheric deposition (Wuana and Okieimen, 2011). </w:t>
      </w:r>
    </w:p>
    <w:p w14:paraId="0FD57E48" w14:textId="77777777" w:rsidR="00C5288C" w:rsidRDefault="00C5288C">
      <w:pPr>
        <w:pStyle w:val="Default"/>
        <w:spacing w:line="276" w:lineRule="auto"/>
        <w:jc w:val="both"/>
        <w:rPr>
          <w:rFonts w:ascii="Times New Roman" w:hAnsi="Times New Roman" w:cs="Times New Roman"/>
        </w:rPr>
      </w:pPr>
    </w:p>
    <w:p w14:paraId="0C5A3E8A" w14:textId="43CB542E" w:rsidR="00C5288C" w:rsidRDefault="00AC512A">
      <w:pPr>
        <w:pStyle w:val="Default"/>
        <w:spacing w:line="276" w:lineRule="auto"/>
        <w:jc w:val="both"/>
        <w:rPr>
          <w:rFonts w:ascii="Times New Roman" w:hAnsi="Times New Roman" w:cs="Times New Roman"/>
        </w:rPr>
      </w:pPr>
      <w:r>
        <w:rPr>
          <w:rFonts w:ascii="Times New Roman" w:hAnsi="Times New Roman" w:cs="Times New Roman"/>
        </w:rPr>
        <w:t xml:space="preserve">Heavy metals pollution of the environment even at low levels and the resulting long-term cumulative health effects are among the leading health concerns all over </w:t>
      </w:r>
      <w:r w:rsidRPr="006672E9">
        <w:rPr>
          <w:rFonts w:ascii="Times New Roman" w:hAnsi="Times New Roman" w:cs="Times New Roman"/>
          <w:highlight w:val="yellow"/>
        </w:rPr>
        <w:t>the wor</w:t>
      </w:r>
      <w:r w:rsidR="006672E9" w:rsidRPr="006672E9">
        <w:rPr>
          <w:rFonts w:ascii="Times New Roman" w:hAnsi="Times New Roman" w:cs="Times New Roman"/>
          <w:highlight w:val="yellow"/>
        </w:rPr>
        <w:t>l</w:t>
      </w:r>
      <w:r w:rsidRPr="006672E9">
        <w:rPr>
          <w:rFonts w:ascii="Times New Roman" w:hAnsi="Times New Roman" w:cs="Times New Roman"/>
          <w:highlight w:val="yellow"/>
        </w:rPr>
        <w:t xml:space="preserve">d (Huton </w:t>
      </w:r>
      <w:r>
        <w:rPr>
          <w:rFonts w:ascii="Times New Roman" w:hAnsi="Times New Roman" w:cs="Times New Roman"/>
        </w:rPr>
        <w:t xml:space="preserve">and Symon, 1986). The concern is heightened by their persistence in the soil and their tendency to bioaccumulate, move along the food chain and also poison soil microorganisms (Udousoro </w:t>
      </w:r>
      <w:r>
        <w:rPr>
          <w:rFonts w:ascii="Times New Roman" w:hAnsi="Times New Roman" w:cs="Times New Roman"/>
          <w:i/>
        </w:rPr>
        <w:t>et al.,</w:t>
      </w:r>
      <w:r>
        <w:rPr>
          <w:rFonts w:ascii="Times New Roman" w:hAnsi="Times New Roman" w:cs="Times New Roman"/>
        </w:rPr>
        <w:t xml:space="preserve"> 2010).  One of the major sources </w:t>
      </w:r>
      <w:r w:rsidRPr="006672E9">
        <w:rPr>
          <w:rFonts w:ascii="Times New Roman" w:hAnsi="Times New Roman" w:cs="Times New Roman"/>
          <w:highlight w:val="yellow"/>
        </w:rPr>
        <w:t xml:space="preserve">of </w:t>
      </w:r>
      <w:r w:rsidR="006672E9" w:rsidRPr="006672E9">
        <w:rPr>
          <w:rFonts w:ascii="Times New Roman" w:hAnsi="Times New Roman" w:cs="Times New Roman"/>
          <w:highlight w:val="yellow"/>
        </w:rPr>
        <w:t xml:space="preserve">the </w:t>
      </w:r>
      <w:r w:rsidRPr="006672E9">
        <w:rPr>
          <w:rFonts w:ascii="Times New Roman" w:hAnsi="Times New Roman" w:cs="Times New Roman"/>
          <w:highlight w:val="yellow"/>
        </w:rPr>
        <w:t xml:space="preserve">increase in heavy metal concentration </w:t>
      </w:r>
      <w:r w:rsidR="006672E9" w:rsidRPr="006672E9">
        <w:rPr>
          <w:rFonts w:ascii="Times New Roman" w:hAnsi="Times New Roman" w:cs="Times New Roman"/>
          <w:highlight w:val="yellow"/>
        </w:rPr>
        <w:t>in</w:t>
      </w:r>
      <w:r w:rsidR="006672E9" w:rsidRPr="006672E9">
        <w:rPr>
          <w:rFonts w:ascii="Times New Roman" w:hAnsi="Times New Roman" w:cs="Times New Roman"/>
          <w:highlight w:val="yellow"/>
        </w:rPr>
        <w:t xml:space="preserve"> </w:t>
      </w:r>
      <w:r w:rsidRPr="006672E9">
        <w:rPr>
          <w:rFonts w:ascii="Times New Roman" w:hAnsi="Times New Roman" w:cs="Times New Roman"/>
          <w:highlight w:val="yellow"/>
        </w:rPr>
        <w:t xml:space="preserve">the </w:t>
      </w:r>
      <w:r>
        <w:rPr>
          <w:rFonts w:ascii="Times New Roman" w:hAnsi="Times New Roman" w:cs="Times New Roman"/>
        </w:rPr>
        <w:t xml:space="preserve">ecosystems in Nigeria is auto mechanic activities (Adewole and Uchegbu, 2011). These auto mechanic workshops are found in clusters of open plots of land in the vicinity of urban towns and cities (Nwachukwu </w:t>
      </w:r>
      <w:r>
        <w:rPr>
          <w:rFonts w:ascii="Times New Roman" w:hAnsi="Times New Roman" w:cs="Times New Roman"/>
          <w:i/>
        </w:rPr>
        <w:t>et al.,</w:t>
      </w:r>
      <w:r>
        <w:rPr>
          <w:rFonts w:ascii="Times New Roman" w:hAnsi="Times New Roman" w:cs="Times New Roman"/>
        </w:rPr>
        <w:t xml:space="preserve"> 2011). Within the clusters are people who specialize in electrical aspects of auto repairs, while others engage in repairs of brakes and steering, automatic or standard transmission engine, and spray painting, recharging of auto batteries, welding and soldering.</w:t>
      </w:r>
    </w:p>
    <w:p w14:paraId="7D1DF850" w14:textId="77777777" w:rsidR="00C5288C" w:rsidRDefault="00C5288C">
      <w:pPr>
        <w:autoSpaceDE w:val="0"/>
        <w:autoSpaceDN w:val="0"/>
        <w:adjustRightInd w:val="0"/>
        <w:spacing w:line="360" w:lineRule="auto"/>
        <w:ind w:firstLine="0"/>
        <w:jc w:val="both"/>
        <w:rPr>
          <w:rFonts w:ascii="Times New Roman" w:hAnsi="Times New Roman" w:cs="Times New Roman"/>
        </w:rPr>
      </w:pPr>
    </w:p>
    <w:p w14:paraId="01CC2082" w14:textId="6A69549B" w:rsidR="00C5288C" w:rsidRDefault="00AC512A">
      <w:pPr>
        <w:pStyle w:val="Default"/>
        <w:spacing w:line="360" w:lineRule="auto"/>
        <w:jc w:val="both"/>
        <w:rPr>
          <w:rFonts w:ascii="Times New Roman" w:hAnsi="Times New Roman" w:cs="Times New Roman"/>
        </w:rPr>
      </w:pPr>
      <w:r>
        <w:rPr>
          <w:rFonts w:ascii="Times New Roman" w:hAnsi="Times New Roman" w:cs="Times New Roman"/>
        </w:rPr>
        <w:t xml:space="preserve">Each of these activities generates various types of waste (gasoline, diesel, </w:t>
      </w:r>
      <w:r w:rsidR="00AC6371" w:rsidRPr="00AC6371">
        <w:rPr>
          <w:rFonts w:ascii="Times New Roman" w:hAnsi="Times New Roman" w:cs="Times New Roman"/>
        </w:rPr>
        <w:t xml:space="preserve">used </w:t>
      </w:r>
      <w:r>
        <w:rPr>
          <w:rFonts w:ascii="Times New Roman" w:hAnsi="Times New Roman" w:cs="Times New Roman"/>
        </w:rPr>
        <w:t xml:space="preserve">engine oil and paint) which are disposed of by simply dumping in nearby bushes or surrounding areas. This unhealthy way of </w:t>
      </w:r>
      <w:r w:rsidRPr="006672E9">
        <w:rPr>
          <w:rFonts w:ascii="Times New Roman" w:hAnsi="Times New Roman" w:cs="Times New Roman"/>
          <w:highlight w:val="yellow"/>
        </w:rPr>
        <w:t>disposing</w:t>
      </w:r>
      <w:r w:rsidR="006672E9" w:rsidRPr="006672E9">
        <w:rPr>
          <w:rFonts w:ascii="Times New Roman" w:hAnsi="Times New Roman" w:cs="Times New Roman"/>
          <w:highlight w:val="yellow"/>
        </w:rPr>
        <w:t xml:space="preserve"> of</w:t>
      </w:r>
      <w:r w:rsidRPr="006672E9">
        <w:rPr>
          <w:rFonts w:ascii="Times New Roman" w:hAnsi="Times New Roman" w:cs="Times New Roman"/>
          <w:highlight w:val="yellow"/>
        </w:rPr>
        <w:t xml:space="preserve"> such hazardous waste causes</w:t>
      </w:r>
      <w:r>
        <w:rPr>
          <w:rFonts w:ascii="Times New Roman" w:hAnsi="Times New Roman" w:cs="Times New Roman"/>
        </w:rPr>
        <w:t xml:space="preserve"> soil contamination and pollution. The concern is heightened by their persistence in the soil and their tendency to bioaccumulate, move along the food chain and also poison soil microorganisms (Udousoro </w:t>
      </w:r>
      <w:r>
        <w:rPr>
          <w:rFonts w:ascii="Times New Roman" w:hAnsi="Times New Roman" w:cs="Times New Roman"/>
          <w:i/>
        </w:rPr>
        <w:t>et al.,</w:t>
      </w:r>
      <w:r>
        <w:rPr>
          <w:rFonts w:ascii="Times New Roman" w:hAnsi="Times New Roman" w:cs="Times New Roman"/>
          <w:b/>
        </w:rPr>
        <w:t xml:space="preserve"> </w:t>
      </w:r>
      <w:r>
        <w:rPr>
          <w:rFonts w:ascii="Times New Roman" w:hAnsi="Times New Roman" w:cs="Times New Roman"/>
        </w:rPr>
        <w:t>2010). The environmental pollution scenario in Nigeria is compounded by the frequency of spills.</w:t>
      </w:r>
    </w:p>
    <w:p w14:paraId="0F07D00E" w14:textId="77777777" w:rsidR="00C5288C" w:rsidRDefault="00C5288C">
      <w:pPr>
        <w:autoSpaceDE w:val="0"/>
        <w:autoSpaceDN w:val="0"/>
        <w:adjustRightInd w:val="0"/>
        <w:spacing w:line="360" w:lineRule="auto"/>
        <w:ind w:firstLine="0"/>
        <w:jc w:val="both"/>
        <w:rPr>
          <w:rFonts w:ascii="Times New Roman" w:hAnsi="Times New Roman" w:cs="Times New Roman"/>
          <w:sz w:val="24"/>
          <w:szCs w:val="24"/>
        </w:rPr>
      </w:pPr>
    </w:p>
    <w:p w14:paraId="39C55EBD" w14:textId="77777777" w:rsidR="00C5288C" w:rsidRDefault="00C5288C">
      <w:pPr>
        <w:autoSpaceDE w:val="0"/>
        <w:autoSpaceDN w:val="0"/>
        <w:adjustRightInd w:val="0"/>
        <w:spacing w:line="360" w:lineRule="auto"/>
        <w:ind w:firstLine="0"/>
        <w:jc w:val="both"/>
        <w:rPr>
          <w:rFonts w:ascii="Times New Roman" w:hAnsi="Times New Roman" w:cs="Times New Roman"/>
          <w:sz w:val="24"/>
          <w:szCs w:val="24"/>
        </w:rPr>
      </w:pPr>
    </w:p>
    <w:p w14:paraId="63D0453C" w14:textId="77777777" w:rsidR="00C5288C" w:rsidRDefault="00AC512A">
      <w:pPr>
        <w:spacing w:line="480" w:lineRule="auto"/>
        <w:ind w:left="1089" w:firstLine="0"/>
        <w:rPr>
          <w:rFonts w:ascii="Times New Roman" w:hAnsi="Times New Roman" w:cs="Times New Roman"/>
          <w:b/>
          <w:sz w:val="24"/>
          <w:szCs w:val="24"/>
        </w:rPr>
      </w:pPr>
      <w:r>
        <w:rPr>
          <w:rFonts w:ascii="Times New Roman" w:hAnsi="Times New Roman" w:cs="Times New Roman"/>
          <w:b/>
          <w:sz w:val="24"/>
          <w:szCs w:val="24"/>
        </w:rPr>
        <w:t>Materials and Methods</w:t>
      </w:r>
    </w:p>
    <w:p w14:paraId="47FD0110" w14:textId="77777777" w:rsidR="00C5288C" w:rsidRDefault="00AC512A">
      <w:pPr>
        <w:spacing w:line="480" w:lineRule="auto"/>
        <w:ind w:firstLine="0"/>
        <w:rPr>
          <w:rFonts w:ascii="Times New Roman" w:hAnsi="Times New Roman" w:cs="Times New Roman"/>
          <w:b/>
          <w:sz w:val="24"/>
          <w:szCs w:val="24"/>
        </w:rPr>
      </w:pPr>
      <w:r>
        <w:rPr>
          <w:rFonts w:ascii="Times New Roman" w:hAnsi="Times New Roman" w:cs="Times New Roman"/>
          <w:b/>
          <w:sz w:val="24"/>
          <w:szCs w:val="24"/>
        </w:rPr>
        <w:t>Study Area</w:t>
      </w:r>
    </w:p>
    <w:p w14:paraId="501E9CBA" w14:textId="37483139"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Ozoro is the headquarters of Isoko North Local Government Area of Delta State. It is one of the administrative units of </w:t>
      </w:r>
      <w:r w:rsidRPr="006672E9">
        <w:rPr>
          <w:rFonts w:ascii="Times New Roman" w:hAnsi="Times New Roman" w:cs="Times New Roman"/>
          <w:sz w:val="24"/>
          <w:szCs w:val="24"/>
          <w:highlight w:val="yellow"/>
        </w:rPr>
        <w:t xml:space="preserve">the Isoko region in Delta State Nigeria </w:t>
      </w:r>
      <w:r>
        <w:rPr>
          <w:rFonts w:ascii="Times New Roman" w:hAnsi="Times New Roman" w:cs="Times New Roman"/>
          <w:sz w:val="24"/>
          <w:szCs w:val="24"/>
        </w:rPr>
        <w:t>situated at Latitude: 5.5383 and Longitude: 6.</w:t>
      </w:r>
      <w:r w:rsidRPr="006672E9">
        <w:rPr>
          <w:rFonts w:ascii="Times New Roman" w:hAnsi="Times New Roman" w:cs="Times New Roman"/>
          <w:sz w:val="24"/>
          <w:szCs w:val="24"/>
          <w:highlight w:val="yellow"/>
        </w:rPr>
        <w:t xml:space="preserve">2161 with </w:t>
      </w:r>
      <w:r w:rsidR="006672E9" w:rsidRPr="006672E9">
        <w:rPr>
          <w:rFonts w:ascii="Times New Roman" w:hAnsi="Times New Roman" w:cs="Times New Roman"/>
          <w:sz w:val="24"/>
          <w:szCs w:val="24"/>
          <w:highlight w:val="yellow"/>
        </w:rPr>
        <w:t xml:space="preserve">an </w:t>
      </w:r>
      <w:r w:rsidRPr="006672E9">
        <w:rPr>
          <w:rFonts w:ascii="Times New Roman" w:hAnsi="Times New Roman" w:cs="Times New Roman"/>
          <w:sz w:val="24"/>
          <w:szCs w:val="24"/>
          <w:highlight w:val="yellow"/>
        </w:rPr>
        <w:t>approximate populat</w:t>
      </w:r>
      <w:r>
        <w:rPr>
          <w:rFonts w:ascii="Times New Roman" w:hAnsi="Times New Roman" w:cs="Times New Roman"/>
          <w:sz w:val="24"/>
          <w:szCs w:val="24"/>
        </w:rPr>
        <w:t>ion of 13,411(at 2015) inhabitants and land mass of 1.136km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It is host to spills from petroleum products and subject to frequent flooding which helps in dispersing pollutants over a large area. Ozoro falls within the southern tropical evergreen forest </w:t>
      </w:r>
      <w:r w:rsidRPr="006672E9">
        <w:rPr>
          <w:rFonts w:ascii="Times New Roman" w:hAnsi="Times New Roman" w:cs="Times New Roman"/>
          <w:sz w:val="24"/>
          <w:szCs w:val="24"/>
          <w:highlight w:val="yellow"/>
        </w:rPr>
        <w:t xml:space="preserve">zone and </w:t>
      </w:r>
      <w:r w:rsidR="006672E9" w:rsidRPr="006672E9">
        <w:rPr>
          <w:rFonts w:ascii="Times New Roman" w:hAnsi="Times New Roman" w:cs="Times New Roman"/>
          <w:sz w:val="24"/>
          <w:szCs w:val="24"/>
          <w:highlight w:val="yellow"/>
        </w:rPr>
        <w:t xml:space="preserve">is </w:t>
      </w:r>
      <w:r w:rsidRPr="006672E9">
        <w:rPr>
          <w:rFonts w:ascii="Times New Roman" w:hAnsi="Times New Roman" w:cs="Times New Roman"/>
          <w:sz w:val="24"/>
          <w:szCs w:val="24"/>
          <w:highlight w:val="yellow"/>
        </w:rPr>
        <w:t>characterized by two climatic seasons. It comprises also commercial</w:t>
      </w:r>
      <w:r>
        <w:rPr>
          <w:rFonts w:ascii="Times New Roman" w:hAnsi="Times New Roman" w:cs="Times New Roman"/>
          <w:sz w:val="24"/>
          <w:szCs w:val="24"/>
        </w:rPr>
        <w:t xml:space="preserve"> activities and other municipal practices which cause </w:t>
      </w:r>
      <w:r w:rsidRPr="006672E9">
        <w:rPr>
          <w:rFonts w:ascii="Times New Roman" w:hAnsi="Times New Roman" w:cs="Times New Roman"/>
          <w:sz w:val="24"/>
          <w:szCs w:val="24"/>
          <w:highlight w:val="yellow"/>
        </w:rPr>
        <w:t>environment</w:t>
      </w:r>
      <w:r w:rsidR="006672E9" w:rsidRPr="006672E9">
        <w:rPr>
          <w:rFonts w:ascii="Times New Roman" w:hAnsi="Times New Roman" w:cs="Times New Roman"/>
          <w:sz w:val="24"/>
          <w:szCs w:val="24"/>
          <w:highlight w:val="yellow"/>
        </w:rPr>
        <w:t>al</w:t>
      </w:r>
      <w:r w:rsidRPr="006672E9">
        <w:rPr>
          <w:rFonts w:ascii="Times New Roman" w:hAnsi="Times New Roman" w:cs="Times New Roman"/>
          <w:sz w:val="24"/>
          <w:szCs w:val="24"/>
          <w:highlight w:val="yellow"/>
        </w:rPr>
        <w:t xml:space="preserve"> pollution.</w:t>
      </w:r>
    </w:p>
    <w:p w14:paraId="416F6436" w14:textId="77777777" w:rsidR="00C5288C" w:rsidRDefault="00AC512A">
      <w:pPr>
        <w:autoSpaceDE w:val="0"/>
        <w:autoSpaceDN w:val="0"/>
        <w:adjustRightInd w:val="0"/>
        <w:spacing w:line="480" w:lineRule="auto"/>
        <w:ind w:left="720" w:firstLine="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12073D" wp14:editId="2BAC6A6F">
            <wp:extent cx="2686050" cy="2247900"/>
            <wp:effectExtent l="0" t="0" r="0" b="0"/>
            <wp:docPr id="1026"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9" cstate="print"/>
                    <a:srcRect/>
                    <a:stretch/>
                  </pic:blipFill>
                  <pic:spPr>
                    <a:xfrm>
                      <a:off x="0" y="0"/>
                      <a:ext cx="2686050" cy="2247900"/>
                    </a:xfrm>
                    <a:prstGeom prst="rect">
                      <a:avLst/>
                    </a:prstGeom>
                  </pic:spPr>
                </pic:pic>
              </a:graphicData>
            </a:graphic>
          </wp:inline>
        </w:drawing>
      </w:r>
      <w:r>
        <w:rPr>
          <w:rFonts w:ascii="Times New Roman" w:hAnsi="Times New Roman" w:cs="Times New Roman"/>
          <w:noProof/>
          <w:sz w:val="24"/>
          <w:szCs w:val="24"/>
        </w:rPr>
        <w:drawing>
          <wp:inline distT="0" distB="0" distL="0" distR="0" wp14:anchorId="107BE270" wp14:editId="7BAA9945">
            <wp:extent cx="2800350" cy="2281555"/>
            <wp:effectExtent l="0" t="0" r="0" b="4445"/>
            <wp:docPr id="1027"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0"/>
                    <pic:cNvPicPr/>
                  </pic:nvPicPr>
                  <pic:blipFill>
                    <a:blip r:embed="rId10" cstate="print"/>
                    <a:srcRect/>
                    <a:stretch/>
                  </pic:blipFill>
                  <pic:spPr>
                    <a:xfrm>
                      <a:off x="0" y="0"/>
                      <a:ext cx="2800350" cy="2281555"/>
                    </a:xfrm>
                    <a:prstGeom prst="rect">
                      <a:avLst/>
                    </a:prstGeom>
                  </pic:spPr>
                </pic:pic>
              </a:graphicData>
            </a:graphic>
          </wp:inline>
        </w:drawing>
      </w:r>
    </w:p>
    <w:p w14:paraId="7C0FD113" w14:textId="77777777" w:rsidR="003A45FB" w:rsidRDefault="003A45FB">
      <w:pPr>
        <w:autoSpaceDE w:val="0"/>
        <w:autoSpaceDN w:val="0"/>
        <w:adjustRightInd w:val="0"/>
        <w:spacing w:line="480" w:lineRule="auto"/>
        <w:ind w:left="720" w:firstLine="0"/>
        <w:jc w:val="both"/>
        <w:rPr>
          <w:rFonts w:ascii="Times New Roman" w:hAnsi="Times New Roman" w:cs="Times New Roman"/>
          <w:sz w:val="24"/>
          <w:szCs w:val="24"/>
        </w:rPr>
      </w:pPr>
    </w:p>
    <w:p w14:paraId="4C178A48" w14:textId="2DCE2A7E" w:rsidR="003A45FB" w:rsidRDefault="003A45FB">
      <w:pPr>
        <w:autoSpaceDE w:val="0"/>
        <w:autoSpaceDN w:val="0"/>
        <w:adjustRightInd w:val="0"/>
        <w:spacing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FIG 1.</w:t>
      </w:r>
      <w:r w:rsidR="00E03A01">
        <w:rPr>
          <w:rFonts w:ascii="Times New Roman" w:hAnsi="Times New Roman" w:cs="Times New Roman"/>
          <w:sz w:val="24"/>
          <w:szCs w:val="24"/>
        </w:rPr>
        <w:t xml:space="preserve"> </w:t>
      </w:r>
      <w:r w:rsidR="00274921">
        <w:rPr>
          <w:rFonts w:ascii="Times New Roman" w:hAnsi="Times New Roman" w:cs="Times New Roman"/>
          <w:sz w:val="24"/>
          <w:szCs w:val="24"/>
        </w:rPr>
        <w:t>Map showing study location</w:t>
      </w:r>
    </w:p>
    <w:p w14:paraId="5C2A500E" w14:textId="77777777" w:rsidR="006E2C30" w:rsidRDefault="006E2C30">
      <w:pPr>
        <w:autoSpaceDE w:val="0"/>
        <w:autoSpaceDN w:val="0"/>
        <w:adjustRightInd w:val="0"/>
        <w:spacing w:line="480" w:lineRule="auto"/>
        <w:ind w:firstLine="0"/>
        <w:jc w:val="both"/>
        <w:rPr>
          <w:rFonts w:ascii="Times New Roman" w:hAnsi="Times New Roman" w:cs="Times New Roman"/>
          <w:b/>
          <w:sz w:val="24"/>
          <w:szCs w:val="24"/>
        </w:rPr>
      </w:pPr>
    </w:p>
    <w:p w14:paraId="696440E2" w14:textId="66295EE4" w:rsidR="00C5288C" w:rsidRDefault="00AC512A">
      <w:pPr>
        <w:autoSpaceDE w:val="0"/>
        <w:autoSpaceDN w:val="0"/>
        <w:adjustRightInd w:val="0"/>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t>Collection of Sample/Preparation</w:t>
      </w:r>
    </w:p>
    <w:p w14:paraId="461A1311" w14:textId="1C05D1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Contaminated soil samples were collected using a soil auger in a randomized method along transect at 100cm interval from three different automobile mechanic workshop within the study </w:t>
      </w:r>
      <w:r>
        <w:rPr>
          <w:rFonts w:ascii="Times New Roman" w:hAnsi="Times New Roman" w:cs="Times New Roman"/>
          <w:sz w:val="24"/>
          <w:szCs w:val="24"/>
        </w:rPr>
        <w:lastRenderedPageBreak/>
        <w:t xml:space="preserve">area. These sampling points have been subject </w:t>
      </w:r>
      <w:r w:rsidRPr="00AC6371">
        <w:rPr>
          <w:rFonts w:ascii="Times New Roman" w:hAnsi="Times New Roman" w:cs="Times New Roman"/>
          <w:sz w:val="24"/>
          <w:szCs w:val="24"/>
          <w:highlight w:val="yellow"/>
        </w:rPr>
        <w:t xml:space="preserve">to </w:t>
      </w:r>
      <w:r w:rsidR="00AC6371" w:rsidRPr="00AC6371">
        <w:rPr>
          <w:rFonts w:ascii="Times New Roman" w:hAnsi="Times New Roman" w:cs="Times New Roman"/>
          <w:sz w:val="24"/>
          <w:szCs w:val="24"/>
          <w:highlight w:val="yellow"/>
        </w:rPr>
        <w:t xml:space="preserve">used </w:t>
      </w:r>
      <w:r w:rsidRPr="00AC6371">
        <w:rPr>
          <w:rFonts w:ascii="Times New Roman" w:hAnsi="Times New Roman" w:cs="Times New Roman"/>
          <w:sz w:val="24"/>
          <w:szCs w:val="24"/>
          <w:highlight w:val="yellow"/>
        </w:rPr>
        <w:t>engine</w:t>
      </w:r>
      <w:r>
        <w:rPr>
          <w:rFonts w:ascii="Times New Roman" w:hAnsi="Times New Roman" w:cs="Times New Roman"/>
          <w:sz w:val="24"/>
          <w:szCs w:val="24"/>
        </w:rPr>
        <w:t xml:space="preserve"> oil and were labeled as samples A (7 samples), B (7 samples) and C (7 samples). An additional soil sample from a point free from </w:t>
      </w:r>
      <w:r w:rsidR="00AC6371">
        <w:rPr>
          <w:rFonts w:ascii="Times New Roman" w:hAnsi="Times New Roman" w:cs="Times New Roman"/>
          <w:sz w:val="24"/>
          <w:szCs w:val="24"/>
        </w:rPr>
        <w:t>used</w:t>
      </w:r>
      <w:r>
        <w:rPr>
          <w:rFonts w:ascii="Times New Roman" w:hAnsi="Times New Roman" w:cs="Times New Roman"/>
          <w:sz w:val="24"/>
          <w:szCs w:val="24"/>
        </w:rPr>
        <w:t>oil discharge was obtained as sample D (7 samples). At each sampling location, auger-boring instrument was used to bore holes of depths 10cm, 15cm and 30cm. The samples were homogenized in a clean plastic bucket, poured into a polythene bag, labeled adequately and transported to the laboratory immediately for analysis.</w:t>
      </w:r>
    </w:p>
    <w:p w14:paraId="715A3B67" w14:textId="77777777" w:rsidR="00C5288C" w:rsidRDefault="00AC512A">
      <w:pPr>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t>Materials</w:t>
      </w:r>
    </w:p>
    <w:p w14:paraId="2DA5E285" w14:textId="71CE365C"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Analysis of soil pollution from mechanic workshops was conducted through adequate sampling and analysis of some heavy metals concentration</w:t>
      </w:r>
      <w:r w:rsidR="006672E9">
        <w:rPr>
          <w:rFonts w:ascii="Times New Roman" w:hAnsi="Times New Roman" w:cs="Times New Roman"/>
          <w:sz w:val="24"/>
          <w:szCs w:val="24"/>
        </w:rPr>
        <w:t>s</w:t>
      </w:r>
      <w:r>
        <w:rPr>
          <w:rFonts w:ascii="Times New Roman" w:hAnsi="Times New Roman" w:cs="Times New Roman"/>
          <w:sz w:val="24"/>
          <w:szCs w:val="24"/>
        </w:rPr>
        <w:t xml:space="preserve"> in soil from mechanic workshops in Ozoro Community. This analysis was done in phases.</w:t>
      </w:r>
    </w:p>
    <w:p w14:paraId="4FEFC4C8" w14:textId="77777777" w:rsidR="00C5288C" w:rsidRDefault="00C5288C">
      <w:pPr>
        <w:ind w:firstLine="0"/>
        <w:rPr>
          <w:rFonts w:ascii="Times New Roman" w:hAnsi="Times New Roman" w:cs="Times New Roman"/>
          <w:sz w:val="24"/>
          <w:szCs w:val="24"/>
        </w:rPr>
      </w:pPr>
    </w:p>
    <w:p w14:paraId="3C5D1CE6" w14:textId="77777777" w:rsidR="00C5288C" w:rsidRDefault="00AC512A">
      <w:pPr>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t>Soil Analysis</w:t>
      </w:r>
    </w:p>
    <w:p w14:paraId="5B2A8124"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A composite sample was drawn from each polythene bag. All the composite samples were air dried and allowed to pass through a 2mm sieve prior to analysis.</w:t>
      </w:r>
    </w:p>
    <w:p w14:paraId="08A916E7" w14:textId="67951EBD"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2.0g of 2mm sieved </w:t>
      </w:r>
      <w:r w:rsidR="006672E9">
        <w:rPr>
          <w:rFonts w:ascii="Times New Roman" w:hAnsi="Times New Roman" w:cs="Times New Roman"/>
          <w:sz w:val="24"/>
          <w:szCs w:val="24"/>
        </w:rPr>
        <w:t>air</w:t>
      </w:r>
      <w:r w:rsidR="006672E9">
        <w:rPr>
          <w:rFonts w:ascii="Times New Roman" w:hAnsi="Times New Roman" w:cs="Times New Roman"/>
          <w:sz w:val="24"/>
          <w:szCs w:val="24"/>
        </w:rPr>
        <w:t>-</w:t>
      </w:r>
      <w:r>
        <w:rPr>
          <w:rFonts w:ascii="Times New Roman" w:hAnsi="Times New Roman" w:cs="Times New Roman"/>
          <w:sz w:val="24"/>
          <w:szCs w:val="24"/>
        </w:rPr>
        <w:t>dried soil was weighed into a 300cm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conical flask and 1ml of concentrated HCLO</w:t>
      </w:r>
      <w:r>
        <w:rPr>
          <w:rFonts w:ascii="Times New Roman" w:hAnsi="Times New Roman" w:cs="Times New Roman"/>
          <w:sz w:val="24"/>
          <w:szCs w:val="24"/>
          <w:vertAlign w:val="subscript"/>
        </w:rPr>
        <w:t>4</w:t>
      </w:r>
      <w:r>
        <w:rPr>
          <w:rFonts w:ascii="Times New Roman" w:hAnsi="Times New Roman" w:cs="Times New Roman"/>
          <w:sz w:val="24"/>
          <w:szCs w:val="24"/>
        </w:rPr>
        <w:t>, 3ml of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1ml of concentrated HF was added to the soil in a conical flask under a fume hood. The flask containing the sample was heated until a dense white fume appear and heating was continued for half a minute afterwards. The flask was allowed to cool and then 40-50ml of distilled water was added. The solution was then allowed to cool completely and the solution was filtered completely with a wash bottle into a pyrex volumetric flask. The flask was made up to mark with distilled water and again filtered with a whatman No.42 filter paper. The soil extract and standard solution were then aspirated into the air-acetylene flame of varian 220 Atomic Absorption Spectrometer. </w:t>
      </w:r>
    </w:p>
    <w:p w14:paraId="59E040B5" w14:textId="77777777" w:rsidR="00C5288C" w:rsidRDefault="00C5288C">
      <w:pPr>
        <w:rPr>
          <w:rFonts w:ascii="Times New Roman" w:hAnsi="Times New Roman" w:cs="Times New Roman"/>
          <w:b/>
          <w:color w:val="000000"/>
          <w:sz w:val="24"/>
          <w:szCs w:val="24"/>
        </w:rPr>
      </w:pPr>
    </w:p>
    <w:p w14:paraId="0B1F40B7" w14:textId="77777777" w:rsidR="00C5288C" w:rsidRDefault="00AC512A">
      <w:pPr>
        <w:ind w:firstLine="0"/>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4902619B" w14:textId="77777777" w:rsidR="00C5288C" w:rsidRDefault="00AC512A">
      <w:pPr>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Results and Discussions</w:t>
      </w:r>
    </w:p>
    <w:p w14:paraId="7B6748D4" w14:textId="7BF93E83" w:rsidR="00C5288C" w:rsidRDefault="00AC512A">
      <w:pPr>
        <w:spacing w:line="480" w:lineRule="auto"/>
        <w:ind w:firstLine="0"/>
        <w:jc w:val="both"/>
        <w:rPr>
          <w:rFonts w:ascii="Times New Roman" w:hAnsi="Times New Roman" w:cs="Times New Roman"/>
          <w:b/>
          <w:color w:val="000000"/>
          <w:sz w:val="24"/>
          <w:szCs w:val="24"/>
        </w:rPr>
      </w:pPr>
      <w:r>
        <w:rPr>
          <w:rFonts w:ascii="Times New Roman" w:hAnsi="Times New Roman" w:cs="Times New Roman"/>
          <w:b/>
          <w:sz w:val="24"/>
          <w:szCs w:val="24"/>
        </w:rPr>
        <w:tab/>
      </w:r>
    </w:p>
    <w:p w14:paraId="4461DED5" w14:textId="3CDC7DEC" w:rsidR="00C5288C" w:rsidRDefault="00AC512A">
      <w:pPr>
        <w:spacing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 xml:space="preserve">Results obtained from laboratory analysis of soil samples from three different sampling sites subject to </w:t>
      </w:r>
      <w:r w:rsidR="00AC6371">
        <w:rPr>
          <w:rFonts w:ascii="Times New Roman" w:hAnsi="Times New Roman" w:cs="Times New Roman"/>
          <w:sz w:val="24"/>
          <w:szCs w:val="24"/>
        </w:rPr>
        <w:t>used</w:t>
      </w:r>
      <w:r>
        <w:rPr>
          <w:rFonts w:ascii="Times New Roman" w:hAnsi="Times New Roman" w:cs="Times New Roman"/>
          <w:sz w:val="24"/>
          <w:szCs w:val="24"/>
        </w:rPr>
        <w:t>oil spill are tabulated and degree of pollution assessed using the geo-accumulation index formula. Results represented below;</w:t>
      </w:r>
    </w:p>
    <w:p w14:paraId="79AE67EB"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ab/>
        <w:t>Table 1: Heavy Metals Concentration at Three Sampling Sites</w:t>
      </w:r>
    </w:p>
    <w:tbl>
      <w:tblPr>
        <w:tblStyle w:val="TableGrid"/>
        <w:tblW w:w="8527" w:type="dxa"/>
        <w:tblInd w:w="828" w:type="dxa"/>
        <w:tblLayout w:type="fixed"/>
        <w:tblLook w:val="04A0" w:firstRow="1" w:lastRow="0" w:firstColumn="1" w:lastColumn="0" w:noHBand="0" w:noVBand="1"/>
      </w:tblPr>
      <w:tblGrid>
        <w:gridCol w:w="1469"/>
        <w:gridCol w:w="1219"/>
        <w:gridCol w:w="1272"/>
        <w:gridCol w:w="1260"/>
        <w:gridCol w:w="1327"/>
        <w:gridCol w:w="1980"/>
      </w:tblGrid>
      <w:tr w:rsidR="00C5288C" w14:paraId="68690A83" w14:textId="77777777">
        <w:trPr>
          <w:trHeight w:val="409"/>
        </w:trPr>
        <w:tc>
          <w:tcPr>
            <w:tcW w:w="1469" w:type="dxa"/>
            <w:vMerge w:val="restart"/>
            <w:tcBorders>
              <w:right w:val="single" w:sz="4" w:space="0" w:color="auto"/>
            </w:tcBorders>
            <w:vAlign w:val="center"/>
          </w:tcPr>
          <w:p w14:paraId="32D59AB5" w14:textId="77777777" w:rsidR="00C5288C" w:rsidRDefault="00AC512A">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Parameter</w:t>
            </w:r>
          </w:p>
        </w:tc>
        <w:tc>
          <w:tcPr>
            <w:tcW w:w="7058" w:type="dxa"/>
            <w:gridSpan w:val="5"/>
          </w:tcPr>
          <w:p w14:paraId="479CE0CE" w14:textId="77777777" w:rsidR="00C5288C" w:rsidRDefault="00AC512A">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Units: mg/kg</w:t>
            </w:r>
          </w:p>
        </w:tc>
      </w:tr>
      <w:tr w:rsidR="00C5288C" w14:paraId="5622F995" w14:textId="77777777">
        <w:trPr>
          <w:trHeight w:val="530"/>
        </w:trPr>
        <w:tc>
          <w:tcPr>
            <w:tcW w:w="1469" w:type="dxa"/>
            <w:vMerge/>
            <w:tcBorders>
              <w:right w:val="single" w:sz="4" w:space="0" w:color="auto"/>
            </w:tcBorders>
          </w:tcPr>
          <w:p w14:paraId="20C52EF7" w14:textId="77777777" w:rsidR="00C5288C" w:rsidRDefault="00C5288C">
            <w:pPr>
              <w:spacing w:line="480" w:lineRule="auto"/>
              <w:ind w:firstLine="0"/>
              <w:jc w:val="both"/>
              <w:rPr>
                <w:rFonts w:ascii="Times New Roman" w:hAnsi="Times New Roman" w:cs="Times New Roman"/>
                <w:sz w:val="24"/>
                <w:szCs w:val="24"/>
              </w:rPr>
            </w:pPr>
          </w:p>
        </w:tc>
        <w:tc>
          <w:tcPr>
            <w:tcW w:w="1219" w:type="dxa"/>
            <w:tcBorders>
              <w:top w:val="single" w:sz="4" w:space="0" w:color="auto"/>
              <w:left w:val="single" w:sz="4" w:space="0" w:color="auto"/>
              <w:right w:val="single" w:sz="4" w:space="0" w:color="auto"/>
            </w:tcBorders>
            <w:vAlign w:val="center"/>
          </w:tcPr>
          <w:p w14:paraId="47A7785F" w14:textId="77777777" w:rsidR="00C5288C" w:rsidRDefault="00AC512A">
            <w:pPr>
              <w:ind w:firstLine="0"/>
              <w:jc w:val="center"/>
              <w:rPr>
                <w:rFonts w:ascii="Times New Roman" w:hAnsi="Times New Roman" w:cs="Times New Roman"/>
                <w:sz w:val="24"/>
                <w:szCs w:val="24"/>
              </w:rPr>
            </w:pPr>
            <w:r>
              <w:rPr>
                <w:rFonts w:ascii="Times New Roman" w:hAnsi="Times New Roman" w:cs="Times New Roman"/>
                <w:sz w:val="24"/>
                <w:szCs w:val="24"/>
              </w:rPr>
              <w:t>A</w:t>
            </w:r>
          </w:p>
        </w:tc>
        <w:tc>
          <w:tcPr>
            <w:tcW w:w="1272" w:type="dxa"/>
            <w:tcBorders>
              <w:top w:val="single" w:sz="4" w:space="0" w:color="auto"/>
              <w:left w:val="single" w:sz="4" w:space="0" w:color="auto"/>
              <w:right w:val="single" w:sz="4" w:space="0" w:color="auto"/>
            </w:tcBorders>
            <w:vAlign w:val="center"/>
          </w:tcPr>
          <w:p w14:paraId="7EC1A8A7" w14:textId="77777777" w:rsidR="00C5288C" w:rsidRDefault="00AC512A">
            <w:pPr>
              <w:ind w:firstLine="0"/>
              <w:jc w:val="center"/>
              <w:rPr>
                <w:rFonts w:ascii="Times New Roman" w:hAnsi="Times New Roman" w:cs="Times New Roman"/>
                <w:sz w:val="24"/>
                <w:szCs w:val="24"/>
              </w:rPr>
            </w:pPr>
            <w:r>
              <w:rPr>
                <w:rFonts w:ascii="Times New Roman" w:hAnsi="Times New Roman" w:cs="Times New Roman"/>
                <w:sz w:val="24"/>
                <w:szCs w:val="24"/>
              </w:rPr>
              <w:t>B</w:t>
            </w:r>
          </w:p>
        </w:tc>
        <w:tc>
          <w:tcPr>
            <w:tcW w:w="1260" w:type="dxa"/>
            <w:tcBorders>
              <w:top w:val="single" w:sz="4" w:space="0" w:color="auto"/>
              <w:left w:val="single" w:sz="4" w:space="0" w:color="auto"/>
              <w:right w:val="single" w:sz="4" w:space="0" w:color="auto"/>
            </w:tcBorders>
            <w:vAlign w:val="center"/>
          </w:tcPr>
          <w:p w14:paraId="66700E32" w14:textId="77777777" w:rsidR="00C5288C" w:rsidRDefault="00AC512A">
            <w:pPr>
              <w:ind w:firstLine="0"/>
              <w:jc w:val="center"/>
              <w:rPr>
                <w:rFonts w:ascii="Times New Roman" w:hAnsi="Times New Roman" w:cs="Times New Roman"/>
                <w:sz w:val="24"/>
                <w:szCs w:val="24"/>
              </w:rPr>
            </w:pPr>
            <w:r>
              <w:rPr>
                <w:rFonts w:ascii="Times New Roman" w:hAnsi="Times New Roman" w:cs="Times New Roman"/>
                <w:sz w:val="24"/>
                <w:szCs w:val="24"/>
              </w:rPr>
              <w:t>C</w:t>
            </w:r>
          </w:p>
        </w:tc>
        <w:tc>
          <w:tcPr>
            <w:tcW w:w="1327" w:type="dxa"/>
            <w:tcBorders>
              <w:top w:val="single" w:sz="4" w:space="0" w:color="auto"/>
              <w:left w:val="single" w:sz="4" w:space="0" w:color="auto"/>
              <w:right w:val="single" w:sz="4" w:space="0" w:color="auto"/>
            </w:tcBorders>
            <w:vAlign w:val="center"/>
          </w:tcPr>
          <w:p w14:paraId="73DD73FF" w14:textId="77777777" w:rsidR="00C5288C" w:rsidRDefault="00AC512A">
            <w:pPr>
              <w:ind w:left="355" w:firstLine="0"/>
              <w:rPr>
                <w:rFonts w:ascii="Times New Roman" w:hAnsi="Times New Roman" w:cs="Times New Roman"/>
                <w:sz w:val="24"/>
                <w:szCs w:val="24"/>
              </w:rPr>
            </w:pPr>
            <w:r>
              <w:rPr>
                <w:rFonts w:ascii="Times New Roman" w:hAnsi="Times New Roman" w:cs="Times New Roman"/>
                <w:sz w:val="24"/>
                <w:szCs w:val="24"/>
              </w:rPr>
              <w:t>D</w:t>
            </w:r>
          </w:p>
        </w:tc>
        <w:tc>
          <w:tcPr>
            <w:tcW w:w="1980" w:type="dxa"/>
            <w:tcBorders>
              <w:top w:val="single" w:sz="4" w:space="0" w:color="auto"/>
              <w:left w:val="single" w:sz="4" w:space="0" w:color="auto"/>
            </w:tcBorders>
            <w:vAlign w:val="center"/>
          </w:tcPr>
          <w:p w14:paraId="11B7E3B1" w14:textId="77777777" w:rsidR="00C5288C" w:rsidRDefault="00AC512A">
            <w:pPr>
              <w:ind w:left="355" w:firstLine="0"/>
              <w:rPr>
                <w:rFonts w:ascii="Times New Roman" w:hAnsi="Times New Roman" w:cs="Times New Roman"/>
                <w:sz w:val="24"/>
                <w:szCs w:val="24"/>
              </w:rPr>
            </w:pPr>
            <w:r>
              <w:rPr>
                <w:rFonts w:ascii="Times New Roman" w:hAnsi="Times New Roman" w:cs="Times New Roman"/>
                <w:sz w:val="24"/>
                <w:szCs w:val="24"/>
              </w:rPr>
              <w:t>Standard</w:t>
            </w:r>
          </w:p>
          <w:p w14:paraId="56A6C010" w14:textId="77777777" w:rsidR="00C5288C" w:rsidRDefault="00AC512A">
            <w:pPr>
              <w:ind w:firstLine="0"/>
              <w:rPr>
                <w:rFonts w:ascii="Times New Roman" w:hAnsi="Times New Roman" w:cs="Times New Roman"/>
                <w:sz w:val="24"/>
                <w:szCs w:val="24"/>
              </w:rPr>
            </w:pPr>
            <w:r>
              <w:rPr>
                <w:rFonts w:ascii="Times New Roman" w:hAnsi="Times New Roman" w:cs="Times New Roman"/>
                <w:sz w:val="24"/>
                <w:szCs w:val="24"/>
              </w:rPr>
              <w:t>NESREA (2011)</w:t>
            </w:r>
          </w:p>
        </w:tc>
      </w:tr>
      <w:tr w:rsidR="00C5288C" w14:paraId="71F945CF" w14:textId="77777777">
        <w:tc>
          <w:tcPr>
            <w:tcW w:w="1469" w:type="dxa"/>
            <w:tcBorders>
              <w:right w:val="single" w:sz="4" w:space="0" w:color="auto"/>
            </w:tcBorders>
          </w:tcPr>
          <w:p w14:paraId="16CDA5D1"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Lead</w:t>
            </w:r>
          </w:p>
          <w:p w14:paraId="6A5F10D9"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Cadmium</w:t>
            </w:r>
          </w:p>
          <w:p w14:paraId="5C165170"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Chromium</w:t>
            </w:r>
          </w:p>
          <w:p w14:paraId="5F3F1226"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Copper</w:t>
            </w:r>
          </w:p>
          <w:p w14:paraId="11A81B31"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Zinc</w:t>
            </w:r>
          </w:p>
          <w:p w14:paraId="7927E30A"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Iron</w:t>
            </w:r>
          </w:p>
        </w:tc>
        <w:tc>
          <w:tcPr>
            <w:tcW w:w="1219" w:type="dxa"/>
            <w:tcBorders>
              <w:right w:val="single" w:sz="4" w:space="0" w:color="auto"/>
            </w:tcBorders>
          </w:tcPr>
          <w:p w14:paraId="0A3DF856" w14:textId="77777777" w:rsidR="00C5288C" w:rsidRDefault="00AC512A">
            <w:pPr>
              <w:spacing w:line="480" w:lineRule="auto"/>
              <w:ind w:left="17" w:firstLine="0"/>
              <w:jc w:val="both"/>
              <w:rPr>
                <w:rFonts w:ascii="Times New Roman" w:hAnsi="Times New Roman" w:cs="Times New Roman"/>
                <w:sz w:val="24"/>
                <w:szCs w:val="24"/>
              </w:rPr>
            </w:pPr>
            <w:r>
              <w:rPr>
                <w:rFonts w:ascii="Times New Roman" w:hAnsi="Times New Roman" w:cs="Times New Roman"/>
                <w:sz w:val="24"/>
                <w:szCs w:val="24"/>
              </w:rPr>
              <w:t>0.014</w:t>
            </w:r>
          </w:p>
          <w:p w14:paraId="066CBEE8" w14:textId="77777777" w:rsidR="00C5288C" w:rsidRDefault="00AC512A">
            <w:pPr>
              <w:spacing w:line="480" w:lineRule="auto"/>
              <w:ind w:left="17" w:firstLine="0"/>
              <w:jc w:val="both"/>
              <w:rPr>
                <w:rFonts w:ascii="Times New Roman" w:hAnsi="Times New Roman" w:cs="Times New Roman"/>
                <w:sz w:val="24"/>
                <w:szCs w:val="24"/>
              </w:rPr>
            </w:pPr>
            <w:r>
              <w:rPr>
                <w:rFonts w:ascii="Times New Roman" w:hAnsi="Times New Roman" w:cs="Times New Roman"/>
                <w:sz w:val="24"/>
                <w:szCs w:val="24"/>
              </w:rPr>
              <w:t>0.228</w:t>
            </w:r>
          </w:p>
          <w:p w14:paraId="14E47E96"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1.173</w:t>
            </w:r>
          </w:p>
          <w:p w14:paraId="1CD8EBBA"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6.721</w:t>
            </w:r>
          </w:p>
          <w:p w14:paraId="48D810FE"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58.232</w:t>
            </w:r>
          </w:p>
          <w:p w14:paraId="2410B29F"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16.642</w:t>
            </w:r>
          </w:p>
        </w:tc>
        <w:tc>
          <w:tcPr>
            <w:tcW w:w="1272" w:type="dxa"/>
            <w:tcBorders>
              <w:left w:val="single" w:sz="4" w:space="0" w:color="auto"/>
              <w:right w:val="single" w:sz="4" w:space="0" w:color="auto"/>
            </w:tcBorders>
          </w:tcPr>
          <w:p w14:paraId="2FA14924" w14:textId="77777777" w:rsidR="00C5288C" w:rsidRDefault="00AC512A">
            <w:pPr>
              <w:spacing w:line="480" w:lineRule="auto"/>
              <w:ind w:right="-108" w:firstLine="0"/>
              <w:jc w:val="both"/>
              <w:rPr>
                <w:rFonts w:ascii="Times New Roman" w:hAnsi="Times New Roman" w:cs="Times New Roman"/>
                <w:sz w:val="24"/>
                <w:szCs w:val="24"/>
              </w:rPr>
            </w:pPr>
            <w:r>
              <w:rPr>
                <w:rFonts w:ascii="Times New Roman" w:hAnsi="Times New Roman" w:cs="Times New Roman"/>
                <w:sz w:val="24"/>
                <w:szCs w:val="24"/>
              </w:rPr>
              <w:t>0.653</w:t>
            </w:r>
          </w:p>
          <w:p w14:paraId="597FB993"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0.142</w:t>
            </w:r>
          </w:p>
          <w:p w14:paraId="13FF31E5"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&lt;0.001</w:t>
            </w:r>
          </w:p>
          <w:p w14:paraId="4029CA79"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&lt;0.01</w:t>
            </w:r>
          </w:p>
          <w:p w14:paraId="1E496B36"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36.712</w:t>
            </w:r>
          </w:p>
          <w:p w14:paraId="01A2B5A3"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1.834</w:t>
            </w:r>
          </w:p>
        </w:tc>
        <w:tc>
          <w:tcPr>
            <w:tcW w:w="1260" w:type="dxa"/>
            <w:tcBorders>
              <w:left w:val="single" w:sz="4" w:space="0" w:color="auto"/>
              <w:right w:val="single" w:sz="4" w:space="0" w:color="auto"/>
            </w:tcBorders>
          </w:tcPr>
          <w:p w14:paraId="5A1ED879"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&lt;0.001</w:t>
            </w:r>
          </w:p>
          <w:p w14:paraId="6C6384E1"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&lt;0.001</w:t>
            </w:r>
          </w:p>
          <w:p w14:paraId="40ED98C2"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0.843</w:t>
            </w:r>
          </w:p>
          <w:p w14:paraId="760A2F67"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0.821</w:t>
            </w:r>
          </w:p>
          <w:p w14:paraId="7FC975F4"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&lt;0.001</w:t>
            </w:r>
          </w:p>
          <w:p w14:paraId="6EBF1570"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2.791</w:t>
            </w:r>
          </w:p>
        </w:tc>
        <w:tc>
          <w:tcPr>
            <w:tcW w:w="1327" w:type="dxa"/>
            <w:tcBorders>
              <w:left w:val="single" w:sz="4" w:space="0" w:color="auto"/>
              <w:right w:val="single" w:sz="4" w:space="0" w:color="auto"/>
            </w:tcBorders>
          </w:tcPr>
          <w:p w14:paraId="33A65702"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0.002</w:t>
            </w:r>
          </w:p>
          <w:p w14:paraId="0F64C22B"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&lt;0.001</w:t>
            </w:r>
          </w:p>
          <w:p w14:paraId="2779A851"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0.013</w:t>
            </w:r>
          </w:p>
          <w:p w14:paraId="013AE3DA"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&lt;0.01</w:t>
            </w:r>
          </w:p>
          <w:p w14:paraId="4B43CD0E"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&lt;0.001</w:t>
            </w:r>
          </w:p>
          <w:p w14:paraId="031E6809"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0.82</w:t>
            </w:r>
          </w:p>
        </w:tc>
        <w:tc>
          <w:tcPr>
            <w:tcW w:w="1980" w:type="dxa"/>
            <w:tcBorders>
              <w:left w:val="single" w:sz="4" w:space="0" w:color="auto"/>
            </w:tcBorders>
          </w:tcPr>
          <w:p w14:paraId="4089C6F5"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164</w:t>
            </w:r>
            <w:r>
              <w:rPr>
                <w:rFonts w:ascii="Times New Roman" w:hAnsi="Times New Roman" w:cs="Times New Roman"/>
                <w:sz w:val="24"/>
                <w:szCs w:val="24"/>
              </w:rPr>
              <w:tab/>
            </w:r>
          </w:p>
          <w:p w14:paraId="00A28CDC"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3</w:t>
            </w:r>
          </w:p>
          <w:p w14:paraId="770294F5"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100</w:t>
            </w:r>
          </w:p>
          <w:p w14:paraId="39196E52"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70-80</w:t>
            </w:r>
          </w:p>
          <w:p w14:paraId="1FAA13C9"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421</w:t>
            </w:r>
          </w:p>
          <w:p w14:paraId="5AC5D13F"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400</w:t>
            </w:r>
          </w:p>
        </w:tc>
      </w:tr>
    </w:tbl>
    <w:p w14:paraId="02F813EF"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ab/>
      </w:r>
    </w:p>
    <w:p w14:paraId="02216383" w14:textId="77777777" w:rsidR="00C5288C" w:rsidRDefault="00AC512A">
      <w:pPr>
        <w:spacing w:line="480" w:lineRule="auto"/>
        <w:ind w:firstLine="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t>Geo-accumulation Index</w:t>
      </w:r>
    </w:p>
    <w:p w14:paraId="55F34819" w14:textId="77777777" w:rsidR="00C5288C" w:rsidRDefault="00AC512A">
      <w:pPr>
        <w:spacing w:line="480" w:lineRule="auto"/>
        <w:ind w:firstLine="0"/>
        <w:jc w:val="both"/>
        <w:rPr>
          <w:rFonts w:ascii="Times New Roman" w:eastAsia="SimSun" w:hAnsi="Times New Roman" w:cs="Times New Roman"/>
          <w:b/>
          <w:color w:val="000000"/>
          <w:sz w:val="24"/>
          <w:szCs w:val="24"/>
        </w:rPr>
      </w:pPr>
      <w:r>
        <w:rPr>
          <w:rFonts w:ascii="Times New Roman" w:hAnsi="Times New Roman" w:cs="Times New Roman"/>
          <w:b/>
          <w:color w:val="000000"/>
          <w:sz w:val="24"/>
          <w:szCs w:val="24"/>
        </w:rPr>
        <w:tab/>
      </w:r>
      <m:oMath>
        <m:r>
          <m:rPr>
            <m:sty m:val="bi"/>
          </m:rPr>
          <w:rPr>
            <w:rFonts w:ascii="Cambria Math" w:hAnsi="Cambria Math" w:cs="Times New Roman"/>
            <w:color w:val="000000"/>
            <w:sz w:val="24"/>
            <w:szCs w:val="24"/>
          </w:rPr>
          <m:t>I-geo=</m:t>
        </m:r>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Log</m:t>
            </m:r>
          </m:e>
          <m:sub>
            <m:r>
              <m:rPr>
                <m:sty m:val="bi"/>
              </m:rPr>
              <w:rPr>
                <w:rFonts w:ascii="Cambria Math" w:hAnsi="Cambria Math" w:cs="Times New Roman"/>
                <w:color w:val="000000"/>
                <w:sz w:val="24"/>
                <w:szCs w:val="24"/>
              </w:rPr>
              <m:t>2</m:t>
            </m:r>
          </m:sub>
        </m:sSub>
        <m:d>
          <m:dPr>
            <m:ctrlPr>
              <w:rPr>
                <w:rFonts w:ascii="Cambria Math" w:hAnsi="Cambria Math" w:cs="Times New Roman"/>
                <w:b/>
                <w:i/>
                <w:color w:val="000000"/>
                <w:sz w:val="24"/>
                <w:szCs w:val="24"/>
              </w:rPr>
            </m:ctrlPr>
          </m:dPr>
          <m:e>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Cn</m:t>
                </m:r>
              </m:num>
              <m:den>
                <m:r>
                  <m:rPr>
                    <m:sty m:val="bi"/>
                  </m:rPr>
                  <w:rPr>
                    <w:rFonts w:ascii="Cambria Math" w:hAnsi="Cambria Math" w:cs="Times New Roman"/>
                    <w:color w:val="000000"/>
                    <w:sz w:val="24"/>
                    <w:szCs w:val="24"/>
                  </w:rPr>
                  <m:t>1.5</m:t>
                </m:r>
                <m:r>
                  <m:rPr>
                    <m:sty m:val="bi"/>
                  </m:rPr>
                  <w:rPr>
                    <w:rFonts w:ascii="Cambria Math" w:hAnsi="Cambria Math" w:cs="Times New Roman"/>
                    <w:color w:val="000000"/>
                    <w:sz w:val="24"/>
                    <w:szCs w:val="24"/>
                  </w:rPr>
                  <m:t>Bn</m:t>
                </m:r>
              </m:den>
            </m:f>
          </m:e>
        </m:d>
      </m:oMath>
    </w:p>
    <w:p w14:paraId="7121B7B3" w14:textId="77777777" w:rsidR="00C5288C" w:rsidRDefault="00AC512A">
      <w:pPr>
        <w:spacing w:line="480" w:lineRule="auto"/>
        <w:ind w:left="720" w:firstLine="0"/>
        <w:jc w:val="both"/>
        <w:rPr>
          <w:rFonts w:ascii="Times New Roman" w:eastAsia="SimSun" w:hAnsi="Times New Roman" w:cs="Times New Roman"/>
          <w:b/>
          <w:color w:val="000000"/>
          <w:sz w:val="24"/>
          <w:szCs w:val="24"/>
        </w:rPr>
      </w:pPr>
      <w:r>
        <w:rPr>
          <w:rFonts w:ascii="Times New Roman" w:hAnsi="Times New Roman" w:cs="Times New Roman"/>
          <w:sz w:val="24"/>
          <w:szCs w:val="24"/>
        </w:rPr>
        <w:t>Where C</w:t>
      </w:r>
      <w:r>
        <w:rPr>
          <w:rFonts w:ascii="Times New Roman" w:hAnsi="Times New Roman" w:cs="Times New Roman"/>
          <w:sz w:val="24"/>
          <w:szCs w:val="24"/>
          <w:vertAlign w:val="subscript"/>
        </w:rPr>
        <w:t>n</w:t>
      </w:r>
      <w:r>
        <w:rPr>
          <w:rFonts w:ascii="Times New Roman" w:hAnsi="Times New Roman" w:cs="Times New Roman"/>
          <w:sz w:val="24"/>
          <w:szCs w:val="24"/>
        </w:rPr>
        <w:t xml:space="preserve"> is the concentration of the heavy metal in the enriched sample and B</w:t>
      </w:r>
      <w:r>
        <w:rPr>
          <w:rFonts w:ascii="Times New Roman" w:hAnsi="Times New Roman" w:cs="Times New Roman"/>
          <w:sz w:val="24"/>
          <w:szCs w:val="24"/>
          <w:vertAlign w:val="subscript"/>
        </w:rPr>
        <w:t>n</w:t>
      </w:r>
      <w:r>
        <w:rPr>
          <w:rFonts w:ascii="Times New Roman" w:hAnsi="Times New Roman" w:cs="Times New Roman"/>
          <w:sz w:val="24"/>
          <w:szCs w:val="24"/>
        </w:rPr>
        <w:t xml:space="preserve"> is the concentration of the metal in the unpolluted (control) samples. The factor 1.5 is introduced to minimize the effect of the possible variations in the background or control values which may be attributed to lithogenic variations in the soil (Fagbote and Olanipekun, 2010).</w:t>
      </w:r>
    </w:p>
    <w:p w14:paraId="3591314F" w14:textId="77777777" w:rsidR="00C5288C" w:rsidRDefault="00AC512A">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br w:type="page"/>
      </w:r>
    </w:p>
    <w:p w14:paraId="1E1D711A" w14:textId="77777777" w:rsidR="00C5288C" w:rsidRDefault="00AC512A">
      <w:pPr>
        <w:rPr>
          <w:rFonts w:ascii="Times New Roman" w:hAnsi="Times New Roman" w:cs="Times New Roman"/>
          <w:sz w:val="24"/>
          <w:szCs w:val="24"/>
        </w:rPr>
      </w:pPr>
      <w:r>
        <w:rPr>
          <w:rFonts w:ascii="Times New Roman" w:hAnsi="Times New Roman" w:cs="Times New Roman"/>
          <w:sz w:val="24"/>
          <w:szCs w:val="24"/>
        </w:rPr>
        <w:lastRenderedPageBreak/>
        <w:t>Table 2: Seven Classes of Geo-accumulation Index</w:t>
      </w:r>
    </w:p>
    <w:p w14:paraId="6A88BE45" w14:textId="77777777" w:rsidR="00C5288C" w:rsidRDefault="00AC512A">
      <w:pPr>
        <w:ind w:firstLine="0"/>
        <w:rPr>
          <w:rFonts w:ascii="Times New Roman" w:hAnsi="Times New Roman" w:cs="Times New Roman"/>
          <w:b/>
          <w:sz w:val="24"/>
          <w:szCs w:val="24"/>
        </w:rPr>
      </w:pPr>
      <w:r>
        <w:rPr>
          <w:rFonts w:ascii="Times New Roman" w:hAnsi="Times New Roman" w:cs="Times New Roman"/>
          <w:b/>
          <w:sz w:val="24"/>
          <w:szCs w:val="24"/>
        </w:rPr>
        <w:tab/>
      </w:r>
    </w:p>
    <w:tbl>
      <w:tblPr>
        <w:tblStyle w:val="TableGrid"/>
        <w:tblW w:w="8730" w:type="dxa"/>
        <w:tblInd w:w="828" w:type="dxa"/>
        <w:tblLook w:val="04A0" w:firstRow="1" w:lastRow="0" w:firstColumn="1" w:lastColumn="0" w:noHBand="0" w:noVBand="1"/>
      </w:tblPr>
      <w:tblGrid>
        <w:gridCol w:w="3413"/>
        <w:gridCol w:w="5317"/>
      </w:tblGrid>
      <w:tr w:rsidR="00C5288C" w14:paraId="2DDEAB1C" w14:textId="77777777">
        <w:tc>
          <w:tcPr>
            <w:tcW w:w="3413" w:type="dxa"/>
            <w:tcBorders>
              <w:right w:val="single" w:sz="4" w:space="0" w:color="auto"/>
            </w:tcBorders>
          </w:tcPr>
          <w:p w14:paraId="1AF85661"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Class</w:t>
            </w:r>
          </w:p>
        </w:tc>
        <w:tc>
          <w:tcPr>
            <w:tcW w:w="5317" w:type="dxa"/>
            <w:tcBorders>
              <w:left w:val="single" w:sz="4" w:space="0" w:color="auto"/>
            </w:tcBorders>
          </w:tcPr>
          <w:p w14:paraId="44167DA3"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Value of Soil Quality</w:t>
            </w:r>
          </w:p>
        </w:tc>
      </w:tr>
      <w:tr w:rsidR="00C5288C" w14:paraId="46257EA0" w14:textId="77777777">
        <w:tc>
          <w:tcPr>
            <w:tcW w:w="3413" w:type="dxa"/>
            <w:tcBorders>
              <w:right w:val="single" w:sz="4" w:space="0" w:color="auto"/>
            </w:tcBorders>
          </w:tcPr>
          <w:p w14:paraId="5257234B"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&lt;0</w:t>
            </w:r>
          </w:p>
          <w:p w14:paraId="73F1D114"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0-1</w:t>
            </w:r>
          </w:p>
          <w:p w14:paraId="1EEEEE7E"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1-2</w:t>
            </w:r>
          </w:p>
          <w:p w14:paraId="4F4025EC"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2-3</w:t>
            </w:r>
          </w:p>
          <w:p w14:paraId="6AFBB9E1"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3-4</w:t>
            </w:r>
          </w:p>
          <w:p w14:paraId="5616E333"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4-5</w:t>
            </w:r>
          </w:p>
          <w:p w14:paraId="4716FC1C" w14:textId="77777777" w:rsidR="00C5288C" w:rsidRDefault="00AC512A">
            <w:pPr>
              <w:spacing w:line="360" w:lineRule="auto"/>
              <w:ind w:firstLine="0"/>
              <w:rPr>
                <w:rFonts w:ascii="Times New Roman" w:hAnsi="Times New Roman" w:cs="Times New Roman"/>
                <w:sz w:val="24"/>
                <w:szCs w:val="24"/>
              </w:rPr>
            </w:pPr>
            <w:r>
              <w:rPr>
                <w:rFonts w:ascii="Times New Roman" w:hAnsi="Times New Roman" w:cs="Times New Roman"/>
                <w:sz w:val="24"/>
                <w:szCs w:val="24"/>
              </w:rPr>
              <w:t>&gt;5</w:t>
            </w:r>
          </w:p>
        </w:tc>
        <w:tc>
          <w:tcPr>
            <w:tcW w:w="5317" w:type="dxa"/>
            <w:tcBorders>
              <w:left w:val="single" w:sz="4" w:space="0" w:color="auto"/>
            </w:tcBorders>
          </w:tcPr>
          <w:p w14:paraId="57D29D2E"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Unpolluted</w:t>
            </w:r>
          </w:p>
          <w:p w14:paraId="45E4D3D7"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Unpolluted to moderately polluted</w:t>
            </w:r>
          </w:p>
          <w:p w14:paraId="769FA8AF"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Moderately polluted</w:t>
            </w:r>
          </w:p>
          <w:p w14:paraId="661729A6"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Moderately polluted to highly polluted</w:t>
            </w:r>
          </w:p>
          <w:p w14:paraId="21A5AAAF"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Highly polluted</w:t>
            </w:r>
          </w:p>
          <w:p w14:paraId="6B91CC32"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Highly polluted to very highly polluted</w:t>
            </w:r>
          </w:p>
          <w:p w14:paraId="53538516" w14:textId="77777777" w:rsidR="00C5288C" w:rsidRDefault="00AC512A">
            <w:pPr>
              <w:spacing w:line="360" w:lineRule="auto"/>
              <w:ind w:left="195" w:firstLine="0"/>
              <w:rPr>
                <w:rFonts w:ascii="Times New Roman" w:hAnsi="Times New Roman" w:cs="Times New Roman"/>
                <w:sz w:val="24"/>
                <w:szCs w:val="24"/>
              </w:rPr>
            </w:pPr>
            <w:r>
              <w:rPr>
                <w:rFonts w:ascii="Times New Roman" w:hAnsi="Times New Roman" w:cs="Times New Roman"/>
                <w:sz w:val="24"/>
                <w:szCs w:val="24"/>
              </w:rPr>
              <w:t>very Highly polluted</w:t>
            </w:r>
          </w:p>
        </w:tc>
      </w:tr>
    </w:tbl>
    <w:p w14:paraId="27778D9A" w14:textId="77777777" w:rsidR="00C5288C" w:rsidRDefault="00AC512A">
      <w:pPr>
        <w:ind w:firstLine="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Sources:</w:t>
      </w:r>
      <w:r>
        <w:rPr>
          <w:rFonts w:ascii="Times New Roman" w:hAnsi="Times New Roman" w:cs="Times New Roman"/>
          <w:b/>
          <w:sz w:val="24"/>
          <w:szCs w:val="24"/>
        </w:rPr>
        <w:t xml:space="preserve"> </w:t>
      </w:r>
      <w:r>
        <w:rPr>
          <w:rFonts w:ascii="Times New Roman" w:hAnsi="Times New Roman" w:cs="Times New Roman"/>
          <w:sz w:val="24"/>
          <w:szCs w:val="24"/>
        </w:rPr>
        <w:t xml:space="preserve">Pam </w:t>
      </w:r>
      <w:r>
        <w:rPr>
          <w:rFonts w:ascii="Times New Roman" w:hAnsi="Times New Roman" w:cs="Times New Roman"/>
          <w:i/>
          <w:sz w:val="24"/>
          <w:szCs w:val="24"/>
        </w:rPr>
        <w:t>et al.,</w:t>
      </w:r>
      <w:r>
        <w:rPr>
          <w:rFonts w:ascii="Times New Roman" w:hAnsi="Times New Roman" w:cs="Times New Roman"/>
          <w:sz w:val="24"/>
          <w:szCs w:val="24"/>
        </w:rPr>
        <w:t xml:space="preserve"> (2013)</w:t>
      </w:r>
    </w:p>
    <w:p w14:paraId="30801FBE" w14:textId="77777777" w:rsidR="00C5288C" w:rsidRDefault="00C5288C">
      <w:pPr>
        <w:spacing w:line="360" w:lineRule="auto"/>
        <w:rPr>
          <w:rFonts w:ascii="Times New Roman" w:hAnsi="Times New Roman" w:cs="Times New Roman"/>
          <w:sz w:val="24"/>
          <w:szCs w:val="24"/>
        </w:rPr>
      </w:pPr>
    </w:p>
    <w:p w14:paraId="3E4E8AD9" w14:textId="77777777" w:rsidR="00C5288C" w:rsidRDefault="00AC512A">
      <w:pPr>
        <w:spacing w:line="360" w:lineRule="auto"/>
        <w:rPr>
          <w:rFonts w:ascii="Times New Roman" w:hAnsi="Times New Roman" w:cs="Times New Roman"/>
          <w:sz w:val="24"/>
          <w:szCs w:val="24"/>
        </w:rPr>
      </w:pPr>
      <w:r>
        <w:rPr>
          <w:rFonts w:ascii="Times New Roman" w:hAnsi="Times New Roman" w:cs="Times New Roman"/>
          <w:sz w:val="24"/>
          <w:szCs w:val="24"/>
        </w:rPr>
        <w:t>Table 3: Geo-accumulation Index Results</w:t>
      </w:r>
    </w:p>
    <w:tbl>
      <w:tblPr>
        <w:tblW w:w="8617" w:type="dxa"/>
        <w:tblInd w:w="828" w:type="dxa"/>
        <w:tblLook w:val="04A0" w:firstRow="1" w:lastRow="0" w:firstColumn="1" w:lastColumn="0" w:noHBand="0" w:noVBand="1"/>
      </w:tblPr>
      <w:tblGrid>
        <w:gridCol w:w="1417"/>
        <w:gridCol w:w="1350"/>
        <w:gridCol w:w="1350"/>
        <w:gridCol w:w="1350"/>
        <w:gridCol w:w="1440"/>
        <w:gridCol w:w="1710"/>
      </w:tblGrid>
      <w:tr w:rsidR="00C5288C" w14:paraId="308CE7E2" w14:textId="77777777">
        <w:trPr>
          <w:trHeight w:val="300"/>
        </w:trPr>
        <w:tc>
          <w:tcPr>
            <w:tcW w:w="27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183F7" w14:textId="77777777" w:rsidR="00C5288C" w:rsidRDefault="00AC512A">
            <w:pPr>
              <w:spacing w:line="36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7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A09278" w14:textId="77777777" w:rsidR="00C5288C" w:rsidRDefault="00AC512A">
            <w:pPr>
              <w:spacing w:line="36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31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1FC31B" w14:textId="77777777" w:rsidR="00C5288C" w:rsidRDefault="00AC512A">
            <w:pPr>
              <w:spacing w:line="36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r>
      <w:tr w:rsidR="00C5288C" w14:paraId="5B07A1A7" w14:textId="77777777">
        <w:trPr>
          <w:trHeight w:val="30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8A8935B"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Parameters</w:t>
            </w:r>
          </w:p>
        </w:tc>
        <w:tc>
          <w:tcPr>
            <w:tcW w:w="1350" w:type="dxa"/>
            <w:tcBorders>
              <w:top w:val="nil"/>
              <w:left w:val="nil"/>
              <w:bottom w:val="single" w:sz="4" w:space="0" w:color="auto"/>
              <w:right w:val="single" w:sz="4" w:space="0" w:color="auto"/>
            </w:tcBorders>
            <w:shd w:val="clear" w:color="auto" w:fill="auto"/>
            <w:noWrap/>
            <w:vAlign w:val="bottom"/>
            <w:hideMark/>
          </w:tcPr>
          <w:p w14:paraId="6629E41F"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I-geo index</w:t>
            </w:r>
          </w:p>
        </w:tc>
        <w:tc>
          <w:tcPr>
            <w:tcW w:w="1350" w:type="dxa"/>
            <w:tcBorders>
              <w:top w:val="nil"/>
              <w:left w:val="nil"/>
              <w:bottom w:val="single" w:sz="4" w:space="0" w:color="auto"/>
              <w:right w:val="single" w:sz="4" w:space="0" w:color="auto"/>
            </w:tcBorders>
            <w:shd w:val="clear" w:color="auto" w:fill="auto"/>
            <w:noWrap/>
            <w:vAlign w:val="bottom"/>
            <w:hideMark/>
          </w:tcPr>
          <w:p w14:paraId="70215FD6"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Parameters</w:t>
            </w:r>
          </w:p>
        </w:tc>
        <w:tc>
          <w:tcPr>
            <w:tcW w:w="1350" w:type="dxa"/>
            <w:tcBorders>
              <w:top w:val="nil"/>
              <w:left w:val="nil"/>
              <w:bottom w:val="single" w:sz="4" w:space="0" w:color="auto"/>
              <w:right w:val="single" w:sz="4" w:space="0" w:color="auto"/>
            </w:tcBorders>
            <w:shd w:val="clear" w:color="auto" w:fill="auto"/>
            <w:noWrap/>
            <w:vAlign w:val="bottom"/>
            <w:hideMark/>
          </w:tcPr>
          <w:p w14:paraId="4B668822"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I-geo index</w:t>
            </w:r>
          </w:p>
        </w:tc>
        <w:tc>
          <w:tcPr>
            <w:tcW w:w="1440" w:type="dxa"/>
            <w:tcBorders>
              <w:top w:val="nil"/>
              <w:left w:val="nil"/>
              <w:bottom w:val="single" w:sz="4" w:space="0" w:color="auto"/>
              <w:right w:val="single" w:sz="4" w:space="0" w:color="auto"/>
            </w:tcBorders>
            <w:shd w:val="clear" w:color="auto" w:fill="auto"/>
            <w:noWrap/>
            <w:vAlign w:val="bottom"/>
            <w:hideMark/>
          </w:tcPr>
          <w:p w14:paraId="37814FB4"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Parameters</w:t>
            </w:r>
          </w:p>
        </w:tc>
        <w:tc>
          <w:tcPr>
            <w:tcW w:w="1710" w:type="dxa"/>
            <w:tcBorders>
              <w:top w:val="nil"/>
              <w:left w:val="nil"/>
              <w:bottom w:val="single" w:sz="4" w:space="0" w:color="auto"/>
              <w:right w:val="single" w:sz="4" w:space="0" w:color="auto"/>
            </w:tcBorders>
            <w:shd w:val="clear" w:color="auto" w:fill="auto"/>
            <w:noWrap/>
            <w:vAlign w:val="bottom"/>
            <w:hideMark/>
          </w:tcPr>
          <w:p w14:paraId="76DB6D93" w14:textId="77777777" w:rsidR="00C5288C" w:rsidRDefault="00AC512A">
            <w:pP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I-geo index</w:t>
            </w:r>
          </w:p>
        </w:tc>
      </w:tr>
      <w:tr w:rsidR="00C5288C" w14:paraId="62906432" w14:textId="77777777">
        <w:trPr>
          <w:trHeight w:val="300"/>
        </w:trPr>
        <w:tc>
          <w:tcPr>
            <w:tcW w:w="1417" w:type="dxa"/>
            <w:tcBorders>
              <w:top w:val="nil"/>
              <w:left w:val="single" w:sz="4" w:space="0" w:color="auto"/>
              <w:bottom w:val="nil"/>
              <w:right w:val="single" w:sz="4" w:space="0" w:color="auto"/>
            </w:tcBorders>
            <w:shd w:val="clear" w:color="auto" w:fill="auto"/>
            <w:noWrap/>
            <w:vAlign w:val="bottom"/>
            <w:hideMark/>
          </w:tcPr>
          <w:p w14:paraId="4ED16A3F"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Lead</w:t>
            </w:r>
          </w:p>
        </w:tc>
        <w:tc>
          <w:tcPr>
            <w:tcW w:w="1350" w:type="dxa"/>
            <w:tcBorders>
              <w:top w:val="nil"/>
              <w:left w:val="single" w:sz="4" w:space="0" w:color="auto"/>
              <w:bottom w:val="nil"/>
              <w:right w:val="single" w:sz="4" w:space="0" w:color="auto"/>
            </w:tcBorders>
            <w:shd w:val="clear" w:color="auto" w:fill="auto"/>
            <w:noWrap/>
            <w:vAlign w:val="bottom"/>
            <w:hideMark/>
          </w:tcPr>
          <w:p w14:paraId="52E5BFEA"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w:t>
            </w:r>
          </w:p>
        </w:tc>
        <w:tc>
          <w:tcPr>
            <w:tcW w:w="1350" w:type="dxa"/>
            <w:tcBorders>
              <w:top w:val="nil"/>
              <w:left w:val="single" w:sz="4" w:space="0" w:color="auto"/>
              <w:bottom w:val="nil"/>
              <w:right w:val="single" w:sz="4" w:space="0" w:color="auto"/>
            </w:tcBorders>
            <w:shd w:val="clear" w:color="auto" w:fill="auto"/>
            <w:noWrap/>
            <w:vAlign w:val="bottom"/>
            <w:hideMark/>
          </w:tcPr>
          <w:p w14:paraId="5300435B"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Lead</w:t>
            </w:r>
          </w:p>
        </w:tc>
        <w:tc>
          <w:tcPr>
            <w:tcW w:w="1350" w:type="dxa"/>
            <w:tcBorders>
              <w:top w:val="nil"/>
              <w:left w:val="single" w:sz="4" w:space="0" w:color="auto"/>
              <w:bottom w:val="nil"/>
              <w:right w:val="single" w:sz="4" w:space="0" w:color="auto"/>
            </w:tcBorders>
            <w:shd w:val="clear" w:color="auto" w:fill="auto"/>
            <w:noWrap/>
            <w:vAlign w:val="bottom"/>
            <w:hideMark/>
          </w:tcPr>
          <w:p w14:paraId="4C24E19C"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7.77</w:t>
            </w:r>
          </w:p>
        </w:tc>
        <w:tc>
          <w:tcPr>
            <w:tcW w:w="1440" w:type="dxa"/>
            <w:tcBorders>
              <w:top w:val="nil"/>
              <w:left w:val="single" w:sz="4" w:space="0" w:color="auto"/>
              <w:bottom w:val="nil"/>
              <w:right w:val="single" w:sz="4" w:space="0" w:color="auto"/>
            </w:tcBorders>
            <w:shd w:val="clear" w:color="auto" w:fill="auto"/>
            <w:noWrap/>
            <w:vAlign w:val="bottom"/>
            <w:hideMark/>
          </w:tcPr>
          <w:p w14:paraId="3DEFF88F"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Lead</w:t>
            </w:r>
          </w:p>
        </w:tc>
        <w:tc>
          <w:tcPr>
            <w:tcW w:w="1710" w:type="dxa"/>
            <w:tcBorders>
              <w:top w:val="nil"/>
              <w:left w:val="single" w:sz="4" w:space="0" w:color="auto"/>
              <w:bottom w:val="nil"/>
              <w:right w:val="single" w:sz="4" w:space="0" w:color="auto"/>
            </w:tcBorders>
            <w:shd w:val="clear" w:color="auto" w:fill="auto"/>
            <w:noWrap/>
            <w:vAlign w:val="bottom"/>
            <w:hideMark/>
          </w:tcPr>
          <w:p w14:paraId="3A1F6C74"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-1.58</w:t>
            </w:r>
          </w:p>
        </w:tc>
      </w:tr>
      <w:tr w:rsidR="00C5288C" w14:paraId="4D26264C" w14:textId="77777777">
        <w:trPr>
          <w:trHeight w:val="300"/>
        </w:trPr>
        <w:tc>
          <w:tcPr>
            <w:tcW w:w="1417" w:type="dxa"/>
            <w:tcBorders>
              <w:top w:val="nil"/>
              <w:left w:val="single" w:sz="4" w:space="0" w:color="auto"/>
              <w:bottom w:val="nil"/>
              <w:right w:val="single" w:sz="4" w:space="0" w:color="auto"/>
            </w:tcBorders>
            <w:shd w:val="clear" w:color="auto" w:fill="auto"/>
            <w:noWrap/>
            <w:vAlign w:val="bottom"/>
            <w:hideMark/>
          </w:tcPr>
          <w:p w14:paraId="5860CBFF"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Cadmium</w:t>
            </w:r>
          </w:p>
        </w:tc>
        <w:tc>
          <w:tcPr>
            <w:tcW w:w="1350" w:type="dxa"/>
            <w:tcBorders>
              <w:top w:val="nil"/>
              <w:left w:val="single" w:sz="4" w:space="0" w:color="auto"/>
              <w:bottom w:val="nil"/>
              <w:right w:val="single" w:sz="4" w:space="0" w:color="auto"/>
            </w:tcBorders>
            <w:shd w:val="clear" w:color="auto" w:fill="auto"/>
            <w:noWrap/>
            <w:vAlign w:val="bottom"/>
            <w:hideMark/>
          </w:tcPr>
          <w:p w14:paraId="147EDCD1"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w:t>
            </w:r>
          </w:p>
        </w:tc>
        <w:tc>
          <w:tcPr>
            <w:tcW w:w="1350" w:type="dxa"/>
            <w:tcBorders>
              <w:top w:val="nil"/>
              <w:left w:val="single" w:sz="4" w:space="0" w:color="auto"/>
              <w:bottom w:val="nil"/>
              <w:right w:val="single" w:sz="4" w:space="0" w:color="auto"/>
            </w:tcBorders>
            <w:shd w:val="clear" w:color="auto" w:fill="auto"/>
            <w:noWrap/>
            <w:vAlign w:val="bottom"/>
            <w:hideMark/>
          </w:tcPr>
          <w:p w14:paraId="61E9F5F8"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Cadmium</w:t>
            </w:r>
          </w:p>
        </w:tc>
        <w:tc>
          <w:tcPr>
            <w:tcW w:w="1350" w:type="dxa"/>
            <w:tcBorders>
              <w:top w:val="nil"/>
              <w:left w:val="single" w:sz="4" w:space="0" w:color="auto"/>
              <w:bottom w:val="nil"/>
              <w:right w:val="single" w:sz="4" w:space="0" w:color="auto"/>
            </w:tcBorders>
            <w:shd w:val="clear" w:color="auto" w:fill="auto"/>
            <w:noWrap/>
            <w:vAlign w:val="bottom"/>
            <w:hideMark/>
          </w:tcPr>
          <w:p w14:paraId="678E2633"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w:t>
            </w:r>
          </w:p>
        </w:tc>
        <w:tc>
          <w:tcPr>
            <w:tcW w:w="1440" w:type="dxa"/>
            <w:tcBorders>
              <w:top w:val="nil"/>
              <w:left w:val="single" w:sz="4" w:space="0" w:color="auto"/>
              <w:bottom w:val="nil"/>
              <w:right w:val="single" w:sz="4" w:space="0" w:color="auto"/>
            </w:tcBorders>
            <w:shd w:val="clear" w:color="auto" w:fill="auto"/>
            <w:noWrap/>
            <w:vAlign w:val="bottom"/>
            <w:hideMark/>
          </w:tcPr>
          <w:p w14:paraId="535C5D13"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Cadmium</w:t>
            </w:r>
          </w:p>
        </w:tc>
        <w:tc>
          <w:tcPr>
            <w:tcW w:w="1710" w:type="dxa"/>
            <w:tcBorders>
              <w:top w:val="nil"/>
              <w:left w:val="single" w:sz="4" w:space="0" w:color="auto"/>
              <w:bottom w:val="nil"/>
              <w:right w:val="single" w:sz="4" w:space="0" w:color="auto"/>
            </w:tcBorders>
            <w:shd w:val="clear" w:color="auto" w:fill="auto"/>
            <w:noWrap/>
            <w:vAlign w:val="bottom"/>
            <w:hideMark/>
          </w:tcPr>
          <w:p w14:paraId="196B86FC"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-0.58</w:t>
            </w:r>
          </w:p>
        </w:tc>
      </w:tr>
      <w:tr w:rsidR="00C5288C" w14:paraId="68888C97" w14:textId="77777777">
        <w:trPr>
          <w:trHeight w:val="300"/>
        </w:trPr>
        <w:tc>
          <w:tcPr>
            <w:tcW w:w="1417" w:type="dxa"/>
            <w:tcBorders>
              <w:top w:val="nil"/>
              <w:left w:val="single" w:sz="4" w:space="0" w:color="auto"/>
              <w:bottom w:val="nil"/>
              <w:right w:val="single" w:sz="4" w:space="0" w:color="auto"/>
            </w:tcBorders>
            <w:shd w:val="clear" w:color="auto" w:fill="auto"/>
            <w:noWrap/>
            <w:vAlign w:val="bottom"/>
            <w:hideMark/>
          </w:tcPr>
          <w:p w14:paraId="4B9806A7"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Chromium</w:t>
            </w:r>
          </w:p>
        </w:tc>
        <w:tc>
          <w:tcPr>
            <w:tcW w:w="1350" w:type="dxa"/>
            <w:tcBorders>
              <w:top w:val="nil"/>
              <w:left w:val="single" w:sz="4" w:space="0" w:color="auto"/>
              <w:bottom w:val="nil"/>
              <w:right w:val="single" w:sz="4" w:space="0" w:color="auto"/>
            </w:tcBorders>
            <w:shd w:val="clear" w:color="auto" w:fill="auto"/>
            <w:noWrap/>
            <w:vAlign w:val="bottom"/>
            <w:hideMark/>
          </w:tcPr>
          <w:p w14:paraId="224414BA"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w:t>
            </w:r>
          </w:p>
        </w:tc>
        <w:tc>
          <w:tcPr>
            <w:tcW w:w="1350" w:type="dxa"/>
            <w:tcBorders>
              <w:top w:val="nil"/>
              <w:left w:val="single" w:sz="4" w:space="0" w:color="auto"/>
              <w:bottom w:val="nil"/>
              <w:right w:val="single" w:sz="4" w:space="0" w:color="auto"/>
            </w:tcBorders>
            <w:shd w:val="clear" w:color="auto" w:fill="auto"/>
            <w:noWrap/>
            <w:vAlign w:val="bottom"/>
            <w:hideMark/>
          </w:tcPr>
          <w:p w14:paraId="28DBF82B"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Chromium</w:t>
            </w:r>
          </w:p>
        </w:tc>
        <w:tc>
          <w:tcPr>
            <w:tcW w:w="1350" w:type="dxa"/>
            <w:tcBorders>
              <w:top w:val="nil"/>
              <w:left w:val="single" w:sz="4" w:space="0" w:color="auto"/>
              <w:bottom w:val="nil"/>
              <w:right w:val="single" w:sz="4" w:space="0" w:color="auto"/>
            </w:tcBorders>
            <w:shd w:val="clear" w:color="auto" w:fill="auto"/>
            <w:noWrap/>
            <w:vAlign w:val="bottom"/>
            <w:hideMark/>
          </w:tcPr>
          <w:p w14:paraId="19CC3FDF"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1440" w:type="dxa"/>
            <w:tcBorders>
              <w:top w:val="nil"/>
              <w:left w:val="single" w:sz="4" w:space="0" w:color="auto"/>
              <w:bottom w:val="nil"/>
              <w:right w:val="single" w:sz="4" w:space="0" w:color="auto"/>
            </w:tcBorders>
            <w:shd w:val="clear" w:color="auto" w:fill="auto"/>
            <w:noWrap/>
            <w:vAlign w:val="bottom"/>
            <w:hideMark/>
          </w:tcPr>
          <w:p w14:paraId="4BBB14F8"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Chromium</w:t>
            </w:r>
          </w:p>
        </w:tc>
        <w:tc>
          <w:tcPr>
            <w:tcW w:w="1710" w:type="dxa"/>
            <w:tcBorders>
              <w:top w:val="nil"/>
              <w:left w:val="single" w:sz="4" w:space="0" w:color="auto"/>
              <w:bottom w:val="nil"/>
              <w:right w:val="single" w:sz="4" w:space="0" w:color="auto"/>
            </w:tcBorders>
            <w:shd w:val="clear" w:color="auto" w:fill="auto"/>
            <w:noWrap/>
            <w:vAlign w:val="bottom"/>
            <w:hideMark/>
          </w:tcPr>
          <w:p w14:paraId="63204875"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5.43</w:t>
            </w:r>
          </w:p>
        </w:tc>
      </w:tr>
      <w:tr w:rsidR="00C5288C" w14:paraId="1FAAF252" w14:textId="77777777">
        <w:trPr>
          <w:trHeight w:val="300"/>
        </w:trPr>
        <w:tc>
          <w:tcPr>
            <w:tcW w:w="1417" w:type="dxa"/>
            <w:tcBorders>
              <w:top w:val="nil"/>
              <w:left w:val="single" w:sz="4" w:space="0" w:color="auto"/>
              <w:bottom w:val="nil"/>
              <w:right w:val="single" w:sz="4" w:space="0" w:color="auto"/>
            </w:tcBorders>
            <w:shd w:val="clear" w:color="auto" w:fill="auto"/>
            <w:noWrap/>
            <w:vAlign w:val="bottom"/>
            <w:hideMark/>
          </w:tcPr>
          <w:p w14:paraId="59865FC2"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Copper</w:t>
            </w:r>
          </w:p>
        </w:tc>
        <w:tc>
          <w:tcPr>
            <w:tcW w:w="1350" w:type="dxa"/>
            <w:tcBorders>
              <w:top w:val="nil"/>
              <w:left w:val="single" w:sz="4" w:space="0" w:color="auto"/>
              <w:bottom w:val="nil"/>
              <w:right w:val="single" w:sz="4" w:space="0" w:color="auto"/>
            </w:tcBorders>
            <w:shd w:val="clear" w:color="auto" w:fill="auto"/>
            <w:noWrap/>
            <w:vAlign w:val="bottom"/>
            <w:hideMark/>
          </w:tcPr>
          <w:p w14:paraId="13148CB1"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w:t>
            </w:r>
          </w:p>
        </w:tc>
        <w:tc>
          <w:tcPr>
            <w:tcW w:w="1350" w:type="dxa"/>
            <w:tcBorders>
              <w:top w:val="nil"/>
              <w:left w:val="single" w:sz="4" w:space="0" w:color="auto"/>
              <w:bottom w:val="nil"/>
              <w:right w:val="single" w:sz="4" w:space="0" w:color="auto"/>
            </w:tcBorders>
            <w:shd w:val="clear" w:color="auto" w:fill="auto"/>
            <w:noWrap/>
            <w:vAlign w:val="bottom"/>
            <w:hideMark/>
          </w:tcPr>
          <w:p w14:paraId="16661568"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Copper</w:t>
            </w:r>
          </w:p>
        </w:tc>
        <w:tc>
          <w:tcPr>
            <w:tcW w:w="1350" w:type="dxa"/>
            <w:tcBorders>
              <w:top w:val="nil"/>
              <w:left w:val="single" w:sz="4" w:space="0" w:color="auto"/>
              <w:bottom w:val="nil"/>
              <w:right w:val="single" w:sz="4" w:space="0" w:color="auto"/>
            </w:tcBorders>
            <w:shd w:val="clear" w:color="auto" w:fill="auto"/>
            <w:noWrap/>
            <w:vAlign w:val="bottom"/>
            <w:hideMark/>
          </w:tcPr>
          <w:p w14:paraId="654FE59C"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w:t>
            </w:r>
          </w:p>
        </w:tc>
        <w:tc>
          <w:tcPr>
            <w:tcW w:w="1440" w:type="dxa"/>
            <w:tcBorders>
              <w:top w:val="nil"/>
              <w:left w:val="single" w:sz="4" w:space="0" w:color="auto"/>
              <w:bottom w:val="nil"/>
              <w:right w:val="single" w:sz="4" w:space="0" w:color="auto"/>
            </w:tcBorders>
            <w:shd w:val="clear" w:color="auto" w:fill="auto"/>
            <w:noWrap/>
            <w:vAlign w:val="bottom"/>
            <w:hideMark/>
          </w:tcPr>
          <w:p w14:paraId="45287FAB"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Copper</w:t>
            </w:r>
          </w:p>
        </w:tc>
        <w:tc>
          <w:tcPr>
            <w:tcW w:w="1710" w:type="dxa"/>
            <w:tcBorders>
              <w:top w:val="nil"/>
              <w:left w:val="single" w:sz="4" w:space="0" w:color="auto"/>
              <w:bottom w:val="nil"/>
              <w:right w:val="single" w:sz="4" w:space="0" w:color="auto"/>
            </w:tcBorders>
            <w:shd w:val="clear" w:color="auto" w:fill="auto"/>
            <w:noWrap/>
            <w:vAlign w:val="bottom"/>
            <w:hideMark/>
          </w:tcPr>
          <w:p w14:paraId="3DB68F79"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5.77</w:t>
            </w:r>
          </w:p>
        </w:tc>
      </w:tr>
      <w:tr w:rsidR="00C5288C" w14:paraId="69144B4E" w14:textId="77777777">
        <w:trPr>
          <w:trHeight w:val="300"/>
        </w:trPr>
        <w:tc>
          <w:tcPr>
            <w:tcW w:w="1417" w:type="dxa"/>
            <w:tcBorders>
              <w:top w:val="nil"/>
              <w:left w:val="single" w:sz="4" w:space="0" w:color="auto"/>
              <w:bottom w:val="nil"/>
              <w:right w:val="single" w:sz="4" w:space="0" w:color="auto"/>
            </w:tcBorders>
            <w:shd w:val="clear" w:color="auto" w:fill="auto"/>
            <w:noWrap/>
            <w:vAlign w:val="bottom"/>
            <w:hideMark/>
          </w:tcPr>
          <w:p w14:paraId="7C1EF3B3"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Zinc</w:t>
            </w:r>
          </w:p>
        </w:tc>
        <w:tc>
          <w:tcPr>
            <w:tcW w:w="1350" w:type="dxa"/>
            <w:tcBorders>
              <w:top w:val="nil"/>
              <w:left w:val="single" w:sz="4" w:space="0" w:color="auto"/>
              <w:bottom w:val="nil"/>
              <w:right w:val="single" w:sz="4" w:space="0" w:color="auto"/>
            </w:tcBorders>
            <w:shd w:val="clear" w:color="auto" w:fill="auto"/>
            <w:noWrap/>
            <w:vAlign w:val="bottom"/>
            <w:hideMark/>
          </w:tcPr>
          <w:p w14:paraId="4A7817E8"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15.24</w:t>
            </w:r>
          </w:p>
        </w:tc>
        <w:tc>
          <w:tcPr>
            <w:tcW w:w="1350" w:type="dxa"/>
            <w:tcBorders>
              <w:top w:val="nil"/>
              <w:left w:val="single" w:sz="4" w:space="0" w:color="auto"/>
              <w:bottom w:val="nil"/>
              <w:right w:val="single" w:sz="4" w:space="0" w:color="auto"/>
            </w:tcBorders>
            <w:shd w:val="clear" w:color="auto" w:fill="auto"/>
            <w:noWrap/>
            <w:vAlign w:val="bottom"/>
            <w:hideMark/>
          </w:tcPr>
          <w:p w14:paraId="7C39FF1C"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Zinc</w:t>
            </w:r>
          </w:p>
        </w:tc>
        <w:tc>
          <w:tcPr>
            <w:tcW w:w="1350" w:type="dxa"/>
            <w:tcBorders>
              <w:top w:val="nil"/>
              <w:left w:val="single" w:sz="4" w:space="0" w:color="auto"/>
              <w:bottom w:val="nil"/>
              <w:right w:val="single" w:sz="4" w:space="0" w:color="auto"/>
            </w:tcBorders>
            <w:shd w:val="clear" w:color="auto" w:fill="auto"/>
            <w:noWrap/>
            <w:vAlign w:val="bottom"/>
            <w:hideMark/>
          </w:tcPr>
          <w:p w14:paraId="57FCE196"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14.58</w:t>
            </w:r>
          </w:p>
        </w:tc>
        <w:tc>
          <w:tcPr>
            <w:tcW w:w="1440" w:type="dxa"/>
            <w:tcBorders>
              <w:top w:val="nil"/>
              <w:left w:val="single" w:sz="4" w:space="0" w:color="auto"/>
              <w:bottom w:val="nil"/>
              <w:right w:val="single" w:sz="4" w:space="0" w:color="auto"/>
            </w:tcBorders>
            <w:shd w:val="clear" w:color="auto" w:fill="auto"/>
            <w:noWrap/>
            <w:vAlign w:val="bottom"/>
            <w:hideMark/>
          </w:tcPr>
          <w:p w14:paraId="1B67209E"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Zinc</w:t>
            </w:r>
          </w:p>
        </w:tc>
        <w:tc>
          <w:tcPr>
            <w:tcW w:w="1710" w:type="dxa"/>
            <w:tcBorders>
              <w:top w:val="nil"/>
              <w:left w:val="single" w:sz="4" w:space="0" w:color="auto"/>
              <w:bottom w:val="nil"/>
              <w:right w:val="single" w:sz="4" w:space="0" w:color="auto"/>
            </w:tcBorders>
            <w:shd w:val="clear" w:color="auto" w:fill="auto"/>
            <w:noWrap/>
            <w:vAlign w:val="bottom"/>
            <w:hideMark/>
          </w:tcPr>
          <w:p w14:paraId="5E5B212B"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-0.58</w:t>
            </w:r>
          </w:p>
        </w:tc>
      </w:tr>
      <w:tr w:rsidR="00C5288C" w14:paraId="6E909E0D" w14:textId="77777777">
        <w:trPr>
          <w:trHeight w:val="300"/>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A99E3A0"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Iron</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CBE475F"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AC4BD9B"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Iron</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8AAE90E"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FBBA0C3"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Iron</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5C136182" w14:textId="77777777" w:rsidR="00C5288C" w:rsidRDefault="00AC512A">
            <w:pPr>
              <w:spacing w:line="36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r>
    </w:tbl>
    <w:p w14:paraId="3D0C5328" w14:textId="77777777" w:rsidR="00C5288C" w:rsidRDefault="00C5288C">
      <w:pPr>
        <w:spacing w:line="480" w:lineRule="auto"/>
        <w:ind w:firstLine="0"/>
        <w:rPr>
          <w:rFonts w:ascii="Times New Roman" w:hAnsi="Times New Roman" w:cs="Times New Roman"/>
          <w:b/>
          <w:sz w:val="24"/>
          <w:szCs w:val="24"/>
        </w:rPr>
      </w:pPr>
    </w:p>
    <w:p w14:paraId="1CDEF7E1" w14:textId="77777777" w:rsidR="00C5288C" w:rsidRDefault="00AC512A">
      <w:pPr>
        <w:spacing w:line="480" w:lineRule="auto"/>
        <w:ind w:firstLine="0"/>
        <w:rPr>
          <w:rFonts w:ascii="Times New Roman" w:hAnsi="Times New Roman" w:cs="Times New Roman"/>
          <w:sz w:val="24"/>
          <w:szCs w:val="24"/>
        </w:rPr>
      </w:pPr>
      <w:r>
        <w:rPr>
          <w:rFonts w:ascii="Times New Roman" w:hAnsi="Times New Roman" w:cs="Times New Roman"/>
          <w:b/>
          <w:sz w:val="24"/>
          <w:szCs w:val="24"/>
        </w:rPr>
        <w:tab/>
      </w:r>
    </w:p>
    <w:p w14:paraId="30D83E1E" w14:textId="77777777" w:rsidR="00C5288C" w:rsidRDefault="00AC512A">
      <w:pPr>
        <w:spacing w:line="480" w:lineRule="auto"/>
        <w:ind w:left="720" w:firstLine="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5AC6E590" wp14:editId="1B61A05A">
            <wp:extent cx="5474335" cy="7126357"/>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D3D465" w14:textId="46AF1314" w:rsidR="00C5288C" w:rsidRDefault="00AC512A">
      <w:pPr>
        <w:spacing w:line="480" w:lineRule="auto"/>
        <w:ind w:left="720" w:firstLine="0"/>
        <w:jc w:val="both"/>
        <w:rPr>
          <w:rFonts w:ascii="Times New Roman" w:hAnsi="Times New Roman" w:cs="Times New Roman"/>
          <w:sz w:val="24"/>
          <w:szCs w:val="24"/>
        </w:rPr>
      </w:pPr>
      <w:r>
        <w:rPr>
          <w:rFonts w:ascii="Times New Roman" w:hAnsi="Times New Roman" w:cs="Times New Roman"/>
          <w:sz w:val="24"/>
          <w:szCs w:val="24"/>
        </w:rPr>
        <w:t xml:space="preserve">Fig </w:t>
      </w:r>
      <w:r w:rsidR="00E03A01">
        <w:rPr>
          <w:rFonts w:ascii="Times New Roman" w:hAnsi="Times New Roman" w:cs="Times New Roman"/>
          <w:sz w:val="24"/>
          <w:szCs w:val="24"/>
        </w:rPr>
        <w:t>2</w:t>
      </w:r>
      <w:r>
        <w:rPr>
          <w:rFonts w:ascii="Times New Roman" w:hAnsi="Times New Roman" w:cs="Times New Roman"/>
          <w:sz w:val="24"/>
          <w:szCs w:val="24"/>
        </w:rPr>
        <w:t>: Heavy Metals Concentration in Three Auto-Mechanic Workshop</w:t>
      </w:r>
    </w:p>
    <w:p w14:paraId="43881C2E" w14:textId="77777777" w:rsidR="00C5288C" w:rsidRDefault="00AC512A">
      <w:pPr>
        <w:rPr>
          <w:rFonts w:ascii="Times New Roman" w:hAnsi="Times New Roman" w:cs="Times New Roman"/>
          <w:b/>
          <w:sz w:val="24"/>
          <w:szCs w:val="24"/>
        </w:rPr>
      </w:pPr>
      <w:r>
        <w:rPr>
          <w:rFonts w:ascii="Times New Roman" w:hAnsi="Times New Roman" w:cs="Times New Roman"/>
          <w:b/>
          <w:sz w:val="24"/>
          <w:szCs w:val="24"/>
        </w:rPr>
        <w:br w:type="page"/>
      </w:r>
    </w:p>
    <w:p w14:paraId="57ADE35B" w14:textId="77777777" w:rsidR="00C5288C" w:rsidRDefault="00AC512A">
      <w:pPr>
        <w:spacing w:line="480" w:lineRule="auto"/>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14:paraId="44F8014F" w14:textId="530517A6"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Many studies have shown that urban soils receive loads of contaminants that are usually greater than the nearby contiguous sub-urban or rural areas, due to the higher tempo of anthropogenic activities of urban settlements (Adelekan and Alawode, 2011). This contamination has led to </w:t>
      </w:r>
      <w:r w:rsidR="006672E9">
        <w:rPr>
          <w:rFonts w:ascii="Times New Roman" w:hAnsi="Times New Roman" w:cs="Times New Roman"/>
          <w:sz w:val="24"/>
          <w:szCs w:val="24"/>
        </w:rPr>
        <w:t xml:space="preserve">an </w:t>
      </w:r>
      <w:r>
        <w:rPr>
          <w:rFonts w:ascii="Times New Roman" w:hAnsi="Times New Roman" w:cs="Times New Roman"/>
          <w:sz w:val="24"/>
          <w:szCs w:val="24"/>
        </w:rPr>
        <w:t>increase in heavy metals concentrations above the recommended limits as well as growth stress on plants. One of such anthropogenic activities that increase the levels of contaminant includes automobile repair operations.</w:t>
      </w:r>
    </w:p>
    <w:p w14:paraId="79571913" w14:textId="63F6FD3D"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It is reported that Lead has the highest composition of heavy metals in waste oils (Oguntimehin </w:t>
      </w:r>
      <w:r>
        <w:rPr>
          <w:rFonts w:ascii="Times New Roman" w:hAnsi="Times New Roman" w:cs="Times New Roman"/>
          <w:i/>
          <w:sz w:val="24"/>
          <w:szCs w:val="24"/>
        </w:rPr>
        <w:t xml:space="preserve">et al., </w:t>
      </w:r>
      <w:r>
        <w:rPr>
          <w:rFonts w:ascii="Times New Roman" w:hAnsi="Times New Roman" w:cs="Times New Roman"/>
          <w:sz w:val="24"/>
          <w:szCs w:val="24"/>
        </w:rPr>
        <w:t xml:space="preserve">2008). It is possible that the level of lead in soil is elevated by the amount of waste </w:t>
      </w:r>
      <w:r w:rsidRPr="006672E9">
        <w:rPr>
          <w:rFonts w:ascii="Times New Roman" w:hAnsi="Times New Roman" w:cs="Times New Roman"/>
          <w:sz w:val="24"/>
          <w:szCs w:val="24"/>
          <w:highlight w:val="yellow"/>
        </w:rPr>
        <w:t xml:space="preserve">oil, </w:t>
      </w:r>
      <w:r w:rsidR="006672E9" w:rsidRPr="006672E9">
        <w:rPr>
          <w:rFonts w:ascii="Times New Roman" w:hAnsi="Times New Roman" w:cs="Times New Roman"/>
          <w:sz w:val="24"/>
          <w:szCs w:val="24"/>
          <w:highlight w:val="yellow"/>
        </w:rPr>
        <w:t xml:space="preserve">the </w:t>
      </w:r>
      <w:r>
        <w:rPr>
          <w:rFonts w:ascii="Times New Roman" w:hAnsi="Times New Roman" w:cs="Times New Roman"/>
          <w:sz w:val="24"/>
          <w:szCs w:val="24"/>
        </w:rPr>
        <w:t>presence of automobile emissions, and expired motor batteries indiscriminately dumped by battery chargers and auto</w:t>
      </w:r>
      <w:r w:rsidR="006672E9">
        <w:rPr>
          <w:rFonts w:ascii="Times New Roman" w:hAnsi="Times New Roman" w:cs="Times New Roman"/>
          <w:sz w:val="24"/>
          <w:szCs w:val="24"/>
        </w:rPr>
        <w:t xml:space="preserve"> </w:t>
      </w:r>
      <w:r>
        <w:rPr>
          <w:rFonts w:ascii="Times New Roman" w:hAnsi="Times New Roman" w:cs="Times New Roman"/>
          <w:sz w:val="24"/>
          <w:szCs w:val="24"/>
        </w:rPr>
        <w:t xml:space="preserve">mechanics in the surrounding areas. Results acquired for lead contents in soil indicate that lead is present in sample A and B alone and also in small fractions within the control location which shows that lead contents in </w:t>
      </w:r>
      <w:r w:rsidRPr="006672E9">
        <w:rPr>
          <w:rFonts w:ascii="Times New Roman" w:hAnsi="Times New Roman" w:cs="Times New Roman"/>
          <w:sz w:val="24"/>
          <w:szCs w:val="24"/>
          <w:highlight w:val="yellow"/>
        </w:rPr>
        <w:t xml:space="preserve">soil </w:t>
      </w:r>
      <w:r w:rsidR="006672E9" w:rsidRPr="006672E9">
        <w:rPr>
          <w:rFonts w:ascii="Times New Roman" w:hAnsi="Times New Roman" w:cs="Times New Roman"/>
          <w:sz w:val="24"/>
          <w:szCs w:val="24"/>
          <w:highlight w:val="yellow"/>
        </w:rPr>
        <w:t>ha</w:t>
      </w:r>
      <w:r w:rsidR="006672E9" w:rsidRPr="006672E9">
        <w:rPr>
          <w:rFonts w:ascii="Times New Roman" w:hAnsi="Times New Roman" w:cs="Times New Roman"/>
          <w:sz w:val="24"/>
          <w:szCs w:val="24"/>
          <w:highlight w:val="yellow"/>
        </w:rPr>
        <w:t>ve</w:t>
      </w:r>
      <w:r w:rsidR="006672E9" w:rsidRPr="006672E9">
        <w:rPr>
          <w:rFonts w:ascii="Times New Roman" w:hAnsi="Times New Roman" w:cs="Times New Roman"/>
          <w:sz w:val="24"/>
          <w:szCs w:val="24"/>
          <w:highlight w:val="yellow"/>
        </w:rPr>
        <w:t xml:space="preserve"> </w:t>
      </w:r>
      <w:r w:rsidRPr="006672E9">
        <w:rPr>
          <w:rFonts w:ascii="Times New Roman" w:hAnsi="Times New Roman" w:cs="Times New Roman"/>
          <w:sz w:val="24"/>
          <w:szCs w:val="24"/>
          <w:highlight w:val="yellow"/>
        </w:rPr>
        <w:t>been influenced or increase</w:t>
      </w:r>
      <w:r w:rsidR="006672E9" w:rsidRPr="006672E9">
        <w:rPr>
          <w:rFonts w:ascii="Times New Roman" w:hAnsi="Times New Roman" w:cs="Times New Roman"/>
          <w:sz w:val="24"/>
          <w:szCs w:val="24"/>
          <w:highlight w:val="yellow"/>
        </w:rPr>
        <w:t>d</w:t>
      </w:r>
      <w:r w:rsidRPr="006672E9">
        <w:rPr>
          <w:rFonts w:ascii="Times New Roman" w:hAnsi="Times New Roman" w:cs="Times New Roman"/>
          <w:sz w:val="24"/>
          <w:szCs w:val="24"/>
          <w:highlight w:val="yellow"/>
        </w:rPr>
        <w:t xml:space="preserve"> by unsafe practices from automobile repair operations and hence leading to </w:t>
      </w:r>
      <w:r>
        <w:rPr>
          <w:rFonts w:ascii="Times New Roman" w:hAnsi="Times New Roman" w:cs="Times New Roman"/>
          <w:sz w:val="24"/>
          <w:szCs w:val="24"/>
        </w:rPr>
        <w:t>soil pollution. Result</w:t>
      </w:r>
      <w:r w:rsidR="006672E9">
        <w:rPr>
          <w:rFonts w:ascii="Times New Roman" w:hAnsi="Times New Roman" w:cs="Times New Roman"/>
          <w:sz w:val="24"/>
          <w:szCs w:val="24"/>
        </w:rPr>
        <w:t>s</w:t>
      </w:r>
      <w:r>
        <w:rPr>
          <w:rFonts w:ascii="Times New Roman" w:hAnsi="Times New Roman" w:cs="Times New Roman"/>
          <w:sz w:val="24"/>
          <w:szCs w:val="24"/>
        </w:rPr>
        <w:t xml:space="preserve"> obtained for sample C indicate that the soil remains unpolluted and this could be due to work practices and shorter years of operation as compared to soil samples obtained at point A and B. Comparison with calculated values for geo-accumulation index shows that the study area is moderately polluted and very highly polluted (for sample A and B) although below/within limits set by the NESREA. This is supported by Nwachukwu </w:t>
      </w:r>
      <w:r>
        <w:rPr>
          <w:rFonts w:ascii="Times New Roman" w:hAnsi="Times New Roman" w:cs="Times New Roman"/>
          <w:i/>
          <w:sz w:val="24"/>
          <w:szCs w:val="24"/>
        </w:rPr>
        <w:t>et al.,</w:t>
      </w:r>
      <w:r>
        <w:rPr>
          <w:rFonts w:ascii="Times New Roman" w:hAnsi="Times New Roman" w:cs="Times New Roman"/>
          <w:sz w:val="24"/>
          <w:szCs w:val="24"/>
        </w:rPr>
        <w:t xml:space="preserve"> (2011) although below the average result obtained in their study due to years of existence of the service station.</w:t>
      </w:r>
    </w:p>
    <w:p w14:paraId="1D69E4E4"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Accumulation of Cadmium in the areas studied in this research is likely to come from lubricating oils, vehicle wheels and metal alloys used for hardening of engine parts. Cadmium tends to be more mobile in soil systems than many other heavy metals which could be the reason for lower </w:t>
      </w:r>
      <w:r>
        <w:rPr>
          <w:rFonts w:ascii="Times New Roman" w:hAnsi="Times New Roman" w:cs="Times New Roman"/>
          <w:sz w:val="24"/>
          <w:szCs w:val="24"/>
        </w:rPr>
        <w:lastRenderedPageBreak/>
        <w:t>values of detected concentration in soil. Results obtained reveals that cadmium contents met allowable standards and were even not detected in sample C and this is as a results of leaching of cadmium into lower parts of the soil because of its high mobility which is in line with studies by Adelekan and Abegunde (2011), on heavy metals contamination of soil and groundwater at automobile mechanic village. Similar study by Pam</w:t>
      </w:r>
      <w:r>
        <w:rPr>
          <w:rFonts w:ascii="Times New Roman" w:hAnsi="Times New Roman" w:cs="Times New Roman"/>
          <w:i/>
          <w:sz w:val="24"/>
          <w:szCs w:val="24"/>
        </w:rPr>
        <w:t xml:space="preserve"> et al.,</w:t>
      </w:r>
      <w:r>
        <w:rPr>
          <w:rFonts w:ascii="Times New Roman" w:hAnsi="Times New Roman" w:cs="Times New Roman"/>
          <w:sz w:val="24"/>
          <w:szCs w:val="24"/>
        </w:rPr>
        <w:t xml:space="preserve"> (2013), revealed low concentration of Cadmium in soil samples from other automobile repair station in Nigeria with concentration ranging from 0.32-1.0mg/kg. Comparison with calculated values for geo-accumulation index shows that samples A and B are very highly polluted with Cadmium. Results also detected Cadmium in control sample which means that domestic homes also contributors to Cadmium pollution. However, all three samples results are below/within limits set by the NESREA. </w:t>
      </w:r>
    </w:p>
    <w:p w14:paraId="027EC364"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Chromium is one of those heavy metals whose environmental concentration is steadily increasing due to industrial growth, especially the development of metal, chemical and tanning industries. Other sources of chromium permeating the environment are air and water erosion of rocks, power plants, liquid fuels, brown and hard coal, and industrial and municipal waste. Measured amounts reveals chromium to be present in sample A and C which is due to spills from lubricating oil and because chromium mobility in soil is lower. According to studies by Adelekan and Abegunde, (2011), chromium concentrations are higher at top soil depths than lower depth with results indicating a decrease with depth. This reveals the reason for higher concentration of chromium from soil sample analysis.</w:t>
      </w:r>
    </w:p>
    <w:p w14:paraId="541A8E85"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As observed by Ghosh and Singh (2005) non-biodegradability of chromium is responsible for its persistence in the environment. Once mixed in soil, it undergoes transformation into various mobile forms before ending into the environmental sink. Although Chromium toxicity in the environment is relatively rare, it still presents some risks to human health since chromium can be </w:t>
      </w:r>
      <w:r>
        <w:rPr>
          <w:rFonts w:ascii="Times New Roman" w:hAnsi="Times New Roman" w:cs="Times New Roman"/>
          <w:sz w:val="24"/>
          <w:szCs w:val="24"/>
        </w:rPr>
        <w:lastRenderedPageBreak/>
        <w:t>accumulated on skin, lungs, muscles fat, and it accumulates in liver, dorsal spine, hair, nails and placenta where it is traceable to various health conditions. Comparison with calculated values for geo-accumulation index shows that sample A and C are high polluted. Although, with concentrations below limits set by the NES</w:t>
      </w:r>
      <w:bookmarkStart w:id="0" w:name="_GoBack"/>
      <w:bookmarkEnd w:id="0"/>
      <w:r>
        <w:rPr>
          <w:rFonts w:ascii="Times New Roman" w:hAnsi="Times New Roman" w:cs="Times New Roman"/>
          <w:sz w:val="24"/>
          <w:szCs w:val="24"/>
        </w:rPr>
        <w:t xml:space="preserve">REA. </w:t>
      </w:r>
    </w:p>
    <w:p w14:paraId="19DA7131"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Soil types has finite holding capability for copper ions and leaching can occur when applied concentration of copper is higher than leaching ability. Copper concentrations in soil can cause growth stress in plants and affect their chances of survival. Measured concentration indicated copper to be with the range of 0.8-6.7mg/kg. This result is in line with reports by Pam </w:t>
      </w:r>
      <w:r>
        <w:rPr>
          <w:rFonts w:ascii="Times New Roman" w:hAnsi="Times New Roman" w:cs="Times New Roman"/>
          <w:i/>
          <w:sz w:val="24"/>
          <w:szCs w:val="24"/>
        </w:rPr>
        <w:t>et al.,</w:t>
      </w:r>
      <w:r>
        <w:rPr>
          <w:rFonts w:ascii="Times New Roman" w:hAnsi="Times New Roman" w:cs="Times New Roman"/>
          <w:sz w:val="24"/>
          <w:szCs w:val="24"/>
        </w:rPr>
        <w:t xml:space="preserve"> (2013), showing low concentrations of copper which could be as a result of copper ions leaching to deeper soil depth as a result of excessive concentration of copper above the retaining ability of the soil. Comparison which allowable standards reveals copper concentrations to be within set limits and very highly in soil between depths of 0-30cm as against a soil within the same geographical area.</w:t>
      </w:r>
    </w:p>
    <w:p w14:paraId="6C352C5B"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In lubricating oils, Zn is found as part of many additives as Zincdithiophates. The concentration of Zn in this investigation is high in sample A and B and similar with many other studies by Nwachukwu </w:t>
      </w:r>
      <w:r>
        <w:rPr>
          <w:rFonts w:ascii="Times New Roman" w:hAnsi="Times New Roman" w:cs="Times New Roman"/>
          <w:i/>
          <w:sz w:val="24"/>
          <w:szCs w:val="24"/>
        </w:rPr>
        <w:t>et al.,</w:t>
      </w:r>
      <w:r>
        <w:rPr>
          <w:rFonts w:ascii="Times New Roman" w:hAnsi="Times New Roman" w:cs="Times New Roman"/>
          <w:sz w:val="24"/>
          <w:szCs w:val="24"/>
        </w:rPr>
        <w:t xml:space="preserve"> (2010), Nwachukwu </w:t>
      </w:r>
      <w:r>
        <w:rPr>
          <w:rFonts w:ascii="Times New Roman" w:hAnsi="Times New Roman" w:cs="Times New Roman"/>
          <w:i/>
          <w:sz w:val="24"/>
          <w:szCs w:val="24"/>
        </w:rPr>
        <w:t>et al.,</w:t>
      </w:r>
      <w:r>
        <w:rPr>
          <w:rFonts w:ascii="Times New Roman" w:hAnsi="Times New Roman" w:cs="Times New Roman"/>
          <w:sz w:val="24"/>
          <w:szCs w:val="24"/>
        </w:rPr>
        <w:t xml:space="preserve"> (2011) and Shinggu </w:t>
      </w:r>
      <w:r>
        <w:rPr>
          <w:rFonts w:ascii="Times New Roman" w:hAnsi="Times New Roman" w:cs="Times New Roman"/>
          <w:i/>
          <w:sz w:val="24"/>
          <w:szCs w:val="24"/>
        </w:rPr>
        <w:t>et al.,</w:t>
      </w:r>
      <w:r>
        <w:rPr>
          <w:rFonts w:ascii="Times New Roman" w:hAnsi="Times New Roman" w:cs="Times New Roman"/>
          <w:sz w:val="24"/>
          <w:szCs w:val="24"/>
        </w:rPr>
        <w:t xml:space="preserve"> 2007. Zinc concentration has also been reported to be with an average values of 14.58mg/kg in soil samples from automobile repair stations.  Although recorded values are within set standards, geo-accumulation index reveals to be very highly polluted in soil samples from location A and B.</w:t>
      </w:r>
    </w:p>
    <w:p w14:paraId="4EF38ACE" w14:textId="758D1622"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Iron contents are present in soil especially from steel parts around the sample locations which have been subject to natural weathering processes. Iron concentrations were shown to be moderately polluted in soil samples B and C, but highly polluted in Sample A</w:t>
      </w:r>
      <w:r w:rsidRPr="00453DED">
        <w:rPr>
          <w:rFonts w:ascii="Times New Roman" w:hAnsi="Times New Roman" w:cs="Times New Roman"/>
          <w:sz w:val="24"/>
          <w:szCs w:val="24"/>
          <w:highlight w:val="yellow"/>
        </w:rPr>
        <w:t xml:space="preserve">. This reveals that soil </w:t>
      </w:r>
      <w:r w:rsidR="00453DED" w:rsidRPr="00453DED">
        <w:rPr>
          <w:rFonts w:ascii="Times New Roman" w:hAnsi="Times New Roman" w:cs="Times New Roman"/>
          <w:sz w:val="24"/>
          <w:szCs w:val="24"/>
          <w:highlight w:val="yellow"/>
        </w:rPr>
        <w:t xml:space="preserve">of </w:t>
      </w:r>
      <w:r w:rsidRPr="00453DED">
        <w:rPr>
          <w:rFonts w:ascii="Times New Roman" w:hAnsi="Times New Roman" w:cs="Times New Roman"/>
          <w:sz w:val="24"/>
          <w:szCs w:val="24"/>
          <w:highlight w:val="yellow"/>
        </w:rPr>
        <w:t>these workstations contain influences the natural concentrations of Iron in soil.</w:t>
      </w:r>
    </w:p>
    <w:p w14:paraId="7020E277" w14:textId="77777777" w:rsidR="00C5288C" w:rsidRDefault="00AC512A">
      <w:pPr>
        <w:rPr>
          <w:rFonts w:ascii="Times New Roman" w:hAnsi="Times New Roman" w:cs="Times New Roman"/>
          <w:sz w:val="24"/>
          <w:szCs w:val="24"/>
        </w:rPr>
      </w:pPr>
      <w:r>
        <w:rPr>
          <w:rFonts w:ascii="Times New Roman" w:hAnsi="Times New Roman" w:cs="Times New Roman"/>
          <w:sz w:val="24"/>
          <w:szCs w:val="24"/>
        </w:rPr>
        <w:br w:type="page"/>
      </w:r>
    </w:p>
    <w:p w14:paraId="389CE312" w14:textId="77777777" w:rsidR="00C5288C" w:rsidRDefault="00AC512A">
      <w:pPr>
        <w:autoSpaceDE w:val="0"/>
        <w:autoSpaceDN w:val="0"/>
        <w:adjustRightInd w:val="0"/>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CONCLUSION </w:t>
      </w:r>
    </w:p>
    <w:p w14:paraId="75BFFC7B" w14:textId="74A02275" w:rsidR="00C5288C" w:rsidRDefault="00AC512A">
      <w:pPr>
        <w:autoSpaceDE w:val="0"/>
        <w:autoSpaceDN w:val="0"/>
        <w:adjustRightInd w:val="0"/>
        <w:spacing w:line="480" w:lineRule="auto"/>
        <w:ind w:firstLine="0"/>
        <w:jc w:val="both"/>
        <w:rPr>
          <w:rFonts w:ascii="Times New Roman" w:hAnsi="Times New Roman" w:cs="Times New Roman"/>
          <w:b/>
          <w:sz w:val="24"/>
          <w:szCs w:val="24"/>
        </w:rPr>
      </w:pPr>
      <w:r>
        <w:rPr>
          <w:rFonts w:ascii="Times New Roman" w:hAnsi="Times New Roman" w:cs="Times New Roman"/>
          <w:sz w:val="24"/>
          <w:szCs w:val="24"/>
        </w:rPr>
        <w:t xml:space="preserve">This study analyzed possible soil contamination from automobile repair activities through laboratory analysis to determine concentration of heavy metals in soil. In conclusion, concentrations of heavy metals were observed across all samples of soil with higher concentration observed in copper (6.721mg/kg), cadmium (0.228mg/kg) and zinc (58.232mg/kg) indicating possible addition of heavy metals to soil from anthropogenic activities. Concentration of heavy metals indicates that </w:t>
      </w:r>
      <w:r w:rsidR="00AC6371">
        <w:rPr>
          <w:rFonts w:ascii="Times New Roman" w:hAnsi="Times New Roman" w:cs="Times New Roman"/>
          <w:sz w:val="24"/>
          <w:szCs w:val="24"/>
        </w:rPr>
        <w:t>used</w:t>
      </w:r>
      <w:r>
        <w:rPr>
          <w:rFonts w:ascii="Times New Roman" w:hAnsi="Times New Roman" w:cs="Times New Roman"/>
          <w:sz w:val="24"/>
          <w:szCs w:val="24"/>
        </w:rPr>
        <w:t>oil spill still persist across all three automobile repair stations. Although certain metals where recorded in small fractions, this is as a result of leaching into deeper layers which is as a result of higher concentrations altering the ability of the soil to hold ions. Hence, it is of note that excessive spills occur within this environment and possibility of groundwater contamination as well as soil contamination in deeper layers persist.</w:t>
      </w:r>
    </w:p>
    <w:p w14:paraId="41B9D07E" w14:textId="22A0B568" w:rsidR="00267BAF"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It is recommended that; Spilling of </w:t>
      </w:r>
      <w:r w:rsidR="00AC6371">
        <w:rPr>
          <w:rFonts w:ascii="Times New Roman" w:hAnsi="Times New Roman" w:cs="Times New Roman"/>
          <w:sz w:val="24"/>
          <w:szCs w:val="24"/>
        </w:rPr>
        <w:t>Used</w:t>
      </w:r>
      <w:r>
        <w:rPr>
          <w:rFonts w:ascii="Times New Roman" w:hAnsi="Times New Roman" w:cs="Times New Roman"/>
          <w:sz w:val="24"/>
          <w:szCs w:val="24"/>
        </w:rPr>
        <w:t>oil around soil at automobile repair stations be prevented by setting up appropriate collection drums and containers so as to avoid increasing heavy metals concentrations in soil; Analysis of heavy metals in soil along these stations should be done at greater depths to ascertain the leaching powers of heavy metals and how they may influence groundwater pollution; Education of automobile technicians on the adverse effects of unsafe/detrimental actions around the workstations should be conducted.</w:t>
      </w:r>
    </w:p>
    <w:p w14:paraId="5C8F0DDE" w14:textId="77777777" w:rsidR="004D64DE" w:rsidRPr="004D64DE" w:rsidRDefault="004D64DE" w:rsidP="004D64DE">
      <w:pPr>
        <w:spacing w:after="200" w:line="276" w:lineRule="auto"/>
        <w:ind w:firstLine="0"/>
        <w:rPr>
          <w:rFonts w:cs="Times New Roman"/>
          <w:kern w:val="2"/>
          <w:highlight w:val="yellow"/>
        </w:rPr>
      </w:pPr>
      <w:bookmarkStart w:id="1" w:name="_Hlk180402183"/>
      <w:bookmarkStart w:id="2" w:name="_Hlk183680988"/>
      <w:r w:rsidRPr="004D64DE">
        <w:rPr>
          <w:rFonts w:cs="Times New Roman"/>
          <w:kern w:val="2"/>
          <w:highlight w:val="yellow"/>
        </w:rPr>
        <w:t>Disclaimer (Artificial intelligence)</w:t>
      </w:r>
    </w:p>
    <w:p w14:paraId="7713DBC1" w14:textId="77777777" w:rsidR="004D64DE" w:rsidRPr="004D64DE" w:rsidRDefault="004D64DE" w:rsidP="004D64DE">
      <w:pPr>
        <w:spacing w:after="200" w:line="276" w:lineRule="auto"/>
        <w:ind w:firstLine="0"/>
        <w:rPr>
          <w:rFonts w:cs="Times New Roman"/>
          <w:kern w:val="2"/>
          <w:highlight w:val="yellow"/>
        </w:rPr>
      </w:pPr>
      <w:r w:rsidRPr="004D64DE">
        <w:rPr>
          <w:rFonts w:cs="Times New Roman"/>
          <w:kern w:val="2"/>
          <w:highlight w:val="yellow"/>
        </w:rPr>
        <w:t xml:space="preserve">Option 1: </w:t>
      </w:r>
    </w:p>
    <w:p w14:paraId="4FE280B6" w14:textId="77777777" w:rsidR="004D64DE" w:rsidRPr="004D64DE" w:rsidRDefault="004D64DE" w:rsidP="004D64DE">
      <w:pPr>
        <w:spacing w:after="200" w:line="276" w:lineRule="auto"/>
        <w:ind w:firstLine="0"/>
        <w:rPr>
          <w:rFonts w:cs="Times New Roman"/>
          <w:kern w:val="2"/>
          <w:highlight w:val="yellow"/>
        </w:rPr>
      </w:pPr>
      <w:r w:rsidRPr="004D64DE">
        <w:rPr>
          <w:rFonts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F709ADD" w14:textId="77777777" w:rsidR="004D64DE" w:rsidRPr="004D64DE" w:rsidRDefault="004D64DE" w:rsidP="004D64DE">
      <w:pPr>
        <w:spacing w:after="200" w:line="276" w:lineRule="auto"/>
        <w:ind w:firstLine="0"/>
        <w:rPr>
          <w:rFonts w:cs="Times New Roman"/>
          <w:kern w:val="2"/>
          <w:highlight w:val="yellow"/>
        </w:rPr>
      </w:pPr>
      <w:r w:rsidRPr="004D64DE">
        <w:rPr>
          <w:rFonts w:cs="Times New Roman"/>
          <w:kern w:val="2"/>
          <w:highlight w:val="yellow"/>
        </w:rPr>
        <w:t xml:space="preserve">Option 2: </w:t>
      </w:r>
    </w:p>
    <w:p w14:paraId="5DF1D478" w14:textId="77777777" w:rsidR="004D64DE" w:rsidRPr="004D64DE" w:rsidRDefault="004D64DE" w:rsidP="004D64DE">
      <w:pPr>
        <w:spacing w:after="200" w:line="276" w:lineRule="auto"/>
        <w:ind w:firstLine="0"/>
        <w:rPr>
          <w:rFonts w:cs="Times New Roman"/>
          <w:kern w:val="2"/>
          <w:highlight w:val="yellow"/>
        </w:rPr>
      </w:pPr>
      <w:r w:rsidRPr="004D64DE">
        <w:rPr>
          <w:rFonts w:cs="Times New Roman"/>
          <w:kern w:val="2"/>
          <w:highlight w:val="yellow"/>
        </w:rPr>
        <w:t xml:space="preserve">Author(s) hereby declare that generative AI technologies such as Large Language Models, etc. have been used during the writing or editing of manuscripts. This explanation will include the name, version, </w:t>
      </w:r>
      <w:r w:rsidRPr="004D64DE">
        <w:rPr>
          <w:rFonts w:cs="Times New Roman"/>
          <w:kern w:val="2"/>
          <w:highlight w:val="yellow"/>
        </w:rPr>
        <w:lastRenderedPageBreak/>
        <w:t>model, and source of the generative AI technology and as well as all input prompts provided to the generative AI technology</w:t>
      </w:r>
    </w:p>
    <w:p w14:paraId="2170E4AD" w14:textId="77777777" w:rsidR="004D64DE" w:rsidRPr="004D64DE" w:rsidRDefault="004D64DE" w:rsidP="004D64DE">
      <w:pPr>
        <w:spacing w:after="200" w:line="276" w:lineRule="auto"/>
        <w:ind w:firstLine="0"/>
        <w:rPr>
          <w:rFonts w:cs="Times New Roman"/>
          <w:kern w:val="2"/>
          <w:highlight w:val="yellow"/>
        </w:rPr>
      </w:pPr>
      <w:r w:rsidRPr="004D64DE">
        <w:rPr>
          <w:rFonts w:cs="Times New Roman"/>
          <w:kern w:val="2"/>
          <w:highlight w:val="yellow"/>
        </w:rPr>
        <w:t>Details of the AI usage are given below:</w:t>
      </w:r>
    </w:p>
    <w:p w14:paraId="0301759A" w14:textId="77777777" w:rsidR="004D64DE" w:rsidRPr="004D64DE" w:rsidRDefault="004D64DE" w:rsidP="004D64DE">
      <w:pPr>
        <w:spacing w:after="200" w:line="276" w:lineRule="auto"/>
        <w:ind w:firstLine="0"/>
        <w:rPr>
          <w:rFonts w:cs="Times New Roman"/>
          <w:kern w:val="2"/>
          <w:highlight w:val="yellow"/>
        </w:rPr>
      </w:pPr>
      <w:r w:rsidRPr="004D64DE">
        <w:rPr>
          <w:rFonts w:cs="Times New Roman"/>
          <w:kern w:val="2"/>
          <w:highlight w:val="yellow"/>
        </w:rPr>
        <w:t>1.</w:t>
      </w:r>
    </w:p>
    <w:p w14:paraId="6A0943A0" w14:textId="77777777" w:rsidR="004D64DE" w:rsidRPr="004D64DE" w:rsidRDefault="004D64DE" w:rsidP="004D64DE">
      <w:pPr>
        <w:spacing w:after="200" w:line="276" w:lineRule="auto"/>
        <w:ind w:firstLine="0"/>
        <w:rPr>
          <w:rFonts w:cs="Times New Roman"/>
          <w:kern w:val="2"/>
          <w:highlight w:val="yellow"/>
        </w:rPr>
      </w:pPr>
      <w:r w:rsidRPr="004D64DE">
        <w:rPr>
          <w:rFonts w:cs="Times New Roman"/>
          <w:kern w:val="2"/>
          <w:highlight w:val="yellow"/>
        </w:rPr>
        <w:t>2.</w:t>
      </w:r>
    </w:p>
    <w:p w14:paraId="00743131" w14:textId="77777777" w:rsidR="004D64DE" w:rsidRPr="004D64DE" w:rsidRDefault="004D64DE" w:rsidP="004D64DE">
      <w:pPr>
        <w:spacing w:after="200" w:line="276" w:lineRule="auto"/>
        <w:ind w:firstLine="0"/>
        <w:rPr>
          <w:rFonts w:cs="Times New Roman"/>
          <w:kern w:val="2"/>
        </w:rPr>
      </w:pPr>
      <w:r w:rsidRPr="004D64DE">
        <w:rPr>
          <w:rFonts w:cs="Times New Roman"/>
          <w:kern w:val="2"/>
          <w:highlight w:val="yellow"/>
        </w:rPr>
        <w:t>3.</w:t>
      </w:r>
    </w:p>
    <w:bookmarkEnd w:id="1"/>
    <w:bookmarkEnd w:id="2"/>
    <w:p w14:paraId="6145FDCE" w14:textId="68633A20"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sz w:val="24"/>
          <w:szCs w:val="24"/>
        </w:rPr>
        <w:br w:type="page"/>
      </w:r>
    </w:p>
    <w:p w14:paraId="5526C33E" w14:textId="77777777" w:rsidR="00C5288C" w:rsidRDefault="00AC512A">
      <w:pPr>
        <w:pStyle w:val="Default"/>
        <w:spacing w:line="480" w:lineRule="auto"/>
        <w:jc w:val="center"/>
        <w:rPr>
          <w:rFonts w:ascii="Times New Roman" w:hAnsi="Times New Roman" w:cs="Times New Roman"/>
          <w:b/>
        </w:rPr>
      </w:pPr>
      <w:r>
        <w:rPr>
          <w:rFonts w:ascii="Times New Roman" w:hAnsi="Times New Roman" w:cs="Times New Roman"/>
          <w:b/>
        </w:rPr>
        <w:lastRenderedPageBreak/>
        <w:t>REFERENCES</w:t>
      </w:r>
    </w:p>
    <w:p w14:paraId="4B1D0195" w14:textId="77777777" w:rsidR="00C5288C" w:rsidRDefault="00AC512A">
      <w:pPr>
        <w:autoSpaceDE w:val="0"/>
        <w:autoSpaceDN w:val="0"/>
        <w:adjustRightInd w:val="0"/>
        <w:spacing w:line="480" w:lineRule="auto"/>
        <w:ind w:firstLine="0"/>
        <w:jc w:val="both"/>
        <w:rPr>
          <w:rFonts w:ascii="Times New Roman" w:hAnsi="Times New Roman" w:cs="Times New Roman"/>
          <w:color w:val="000000"/>
          <w:sz w:val="24"/>
          <w:szCs w:val="24"/>
        </w:rPr>
      </w:pPr>
      <w:r>
        <w:rPr>
          <w:rFonts w:ascii="Times New Roman" w:hAnsi="Times New Roman" w:cs="Times New Roman"/>
          <w:b/>
          <w:color w:val="000000"/>
          <w:sz w:val="24"/>
          <w:szCs w:val="24"/>
        </w:rPr>
        <w:t>Abioye, O. P, Agamuthu, P, and Abdul-Aziz, A. R., (2012).</w:t>
      </w:r>
      <w:r>
        <w:rPr>
          <w:rFonts w:ascii="Times New Roman" w:hAnsi="Times New Roman" w:cs="Times New Roman"/>
          <w:color w:val="000000"/>
          <w:sz w:val="24"/>
          <w:szCs w:val="24"/>
        </w:rPr>
        <w:t xml:space="preserve"> Biodegradation of Used Motor Oil in Soil using Organic Waste Amendments. </w:t>
      </w:r>
      <w:r>
        <w:rPr>
          <w:rFonts w:ascii="Times New Roman" w:hAnsi="Times New Roman" w:cs="Times New Roman"/>
          <w:i/>
          <w:color w:val="000000"/>
          <w:sz w:val="24"/>
          <w:szCs w:val="24"/>
        </w:rPr>
        <w:t>Biotechnology Resource Institute</w:t>
      </w:r>
      <w:r>
        <w:rPr>
          <w:rFonts w:ascii="Times New Roman" w:hAnsi="Times New Roman" w:cs="Times New Roman"/>
          <w:color w:val="000000"/>
          <w:sz w:val="24"/>
          <w:szCs w:val="24"/>
        </w:rPr>
        <w:t xml:space="preserve">, 2012(587041), 1-8. </w:t>
      </w:r>
      <w:hyperlink r:id="rId12" w:history="1">
        <w:r>
          <w:rPr>
            <w:rStyle w:val="Hyperlink"/>
            <w:rFonts w:ascii="Times New Roman" w:hAnsi="Times New Roman" w:cs="Times New Roman"/>
            <w:sz w:val="24"/>
            <w:szCs w:val="24"/>
          </w:rPr>
          <w:t>https://doi.org/10.1155/2012/587041</w:t>
        </w:r>
      </w:hyperlink>
      <w:r>
        <w:rPr>
          <w:rFonts w:ascii="Times New Roman" w:hAnsi="Times New Roman" w:cs="Times New Roman"/>
          <w:color w:val="000000"/>
          <w:sz w:val="24"/>
          <w:szCs w:val="24"/>
        </w:rPr>
        <w:t xml:space="preserve"> </w:t>
      </w:r>
    </w:p>
    <w:p w14:paraId="32D285B9" w14:textId="77777777" w:rsidR="00C5288C" w:rsidRDefault="00AC512A">
      <w:pPr>
        <w:autoSpaceDE w:val="0"/>
        <w:autoSpaceDN w:val="0"/>
        <w:adjustRightInd w:val="0"/>
        <w:spacing w:line="480" w:lineRule="auto"/>
        <w:ind w:firstLine="0"/>
        <w:jc w:val="both"/>
        <w:rPr>
          <w:rFonts w:ascii="Times New Roman" w:hAnsi="Times New Roman" w:cs="Times New Roman"/>
          <w:bCs/>
          <w:sz w:val="24"/>
          <w:szCs w:val="24"/>
        </w:rPr>
      </w:pPr>
      <w:r>
        <w:rPr>
          <w:rFonts w:ascii="Times New Roman" w:hAnsi="Times New Roman" w:cs="Times New Roman"/>
          <w:b/>
          <w:bCs/>
          <w:sz w:val="24"/>
          <w:szCs w:val="24"/>
        </w:rPr>
        <w:t>Adelekan, B. A. and Abegunde, K. D., (2011).</w:t>
      </w:r>
      <w:r>
        <w:rPr>
          <w:rFonts w:ascii="Times New Roman" w:hAnsi="Times New Roman" w:cs="Times New Roman"/>
          <w:bCs/>
          <w:sz w:val="24"/>
          <w:szCs w:val="24"/>
        </w:rPr>
        <w:t xml:space="preserve"> Heavy metals contamination of soil and groundwater at automobile mechanic villages in Ibadan, Nigeria.</w:t>
      </w:r>
      <w:r>
        <w:rPr>
          <w:rFonts w:ascii="Times New Roman" w:hAnsi="Times New Roman" w:cs="Times New Roman"/>
          <w:sz w:val="24"/>
          <w:szCs w:val="24"/>
        </w:rPr>
        <w:t xml:space="preserve"> </w:t>
      </w:r>
      <w:r>
        <w:rPr>
          <w:rFonts w:ascii="Times New Roman" w:hAnsi="Times New Roman" w:cs="Times New Roman"/>
          <w:i/>
          <w:sz w:val="24"/>
          <w:szCs w:val="24"/>
        </w:rPr>
        <w:t>International Journal of the Physical Sciences</w:t>
      </w:r>
      <w:r>
        <w:rPr>
          <w:rFonts w:ascii="Times New Roman" w:hAnsi="Times New Roman" w:cs="Times New Roman"/>
          <w:sz w:val="24"/>
          <w:szCs w:val="24"/>
        </w:rPr>
        <w:t>,</w:t>
      </w:r>
      <w:r>
        <w:rPr>
          <w:rFonts w:ascii="Times New Roman" w:hAnsi="Times New Roman" w:cs="Times New Roman"/>
          <w:i/>
          <w:sz w:val="24"/>
          <w:szCs w:val="24"/>
        </w:rPr>
        <w:t xml:space="preserve"> 6</w:t>
      </w:r>
      <w:r>
        <w:rPr>
          <w:rFonts w:ascii="Times New Roman" w:hAnsi="Times New Roman" w:cs="Times New Roman"/>
          <w:sz w:val="24"/>
          <w:szCs w:val="24"/>
        </w:rPr>
        <w:t>(5),</w:t>
      </w:r>
      <w:r>
        <w:rPr>
          <w:rFonts w:ascii="Times New Roman" w:hAnsi="Times New Roman" w:cs="Times New Roman"/>
          <w:i/>
          <w:sz w:val="24"/>
          <w:szCs w:val="24"/>
        </w:rPr>
        <w:t xml:space="preserve"> </w:t>
      </w:r>
      <w:r>
        <w:rPr>
          <w:rFonts w:ascii="Times New Roman" w:hAnsi="Times New Roman" w:cs="Times New Roman"/>
          <w:sz w:val="24"/>
          <w:szCs w:val="24"/>
        </w:rPr>
        <w:t xml:space="preserve">1045-1058. DOI: 10.5897/ IJPS10.495 </w:t>
      </w:r>
    </w:p>
    <w:p w14:paraId="5160E6D1"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Adeniyi, A. A. and Afolabi, J. A. (2002).</w:t>
      </w:r>
      <w:r>
        <w:rPr>
          <w:rFonts w:ascii="Times New Roman" w:hAnsi="Times New Roman" w:cs="Times New Roman"/>
          <w:sz w:val="24"/>
          <w:szCs w:val="24"/>
        </w:rPr>
        <w:t xml:space="preserve"> Determination of Total Petroleum Hydrocarbons and Heavy Metals in Soils within the Vicinity of Facilities Handling Refined Petroleum Products in Lagos metropolis. </w:t>
      </w:r>
      <w:r>
        <w:rPr>
          <w:rFonts w:ascii="Times New Roman" w:hAnsi="Times New Roman" w:cs="Times New Roman"/>
          <w:i/>
          <w:sz w:val="24"/>
          <w:szCs w:val="24"/>
        </w:rPr>
        <w:t>Environment International</w:t>
      </w:r>
      <w:r>
        <w:rPr>
          <w:rFonts w:ascii="Times New Roman" w:hAnsi="Times New Roman" w:cs="Times New Roman"/>
          <w:sz w:val="24"/>
          <w:szCs w:val="24"/>
        </w:rPr>
        <w:t>,</w:t>
      </w:r>
      <w:r>
        <w:rPr>
          <w:rFonts w:ascii="Times New Roman" w:hAnsi="Times New Roman" w:cs="Times New Roman"/>
          <w:i/>
          <w:sz w:val="24"/>
          <w:szCs w:val="24"/>
        </w:rPr>
        <w:t xml:space="preserve"> 28</w:t>
      </w:r>
      <w:r>
        <w:rPr>
          <w:rFonts w:ascii="Times New Roman" w:hAnsi="Times New Roman" w:cs="Times New Roman"/>
          <w:sz w:val="24"/>
          <w:szCs w:val="24"/>
        </w:rPr>
        <w:t xml:space="preserve">(1-2), 79-82. DOI:10.1016/S0160-4120(20)00007-7 </w:t>
      </w:r>
    </w:p>
    <w:p w14:paraId="0D83CD40" w14:textId="77777777"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t>Adewole, M. B. and Uchegbu, L. U. (2011).</w:t>
      </w:r>
      <w:r>
        <w:rPr>
          <w:rFonts w:ascii="Times New Roman" w:hAnsi="Times New Roman" w:cs="Times New Roman"/>
        </w:rPr>
        <w:t xml:space="preserve"> Properties of Soils and Plants Uptake within the Vicinity of Selected Automobile Workshops in Ile-Ife Southwestern, Nigeria. </w:t>
      </w:r>
      <w:r>
        <w:rPr>
          <w:rFonts w:ascii="Times New Roman" w:hAnsi="Times New Roman" w:cs="Times New Roman"/>
          <w:i/>
        </w:rPr>
        <w:t>Ethiopian J. Environ. Studies Manage</w:t>
      </w:r>
      <w:r>
        <w:rPr>
          <w:rFonts w:ascii="Times New Roman" w:hAnsi="Times New Roman" w:cs="Times New Roman"/>
        </w:rPr>
        <w:t>,</w:t>
      </w:r>
      <w:r>
        <w:rPr>
          <w:rFonts w:ascii="Times New Roman" w:hAnsi="Times New Roman" w:cs="Times New Roman"/>
          <w:i/>
        </w:rPr>
        <w:t xml:space="preserve"> 3</w:t>
      </w:r>
      <w:r>
        <w:rPr>
          <w:rFonts w:ascii="Times New Roman" w:hAnsi="Times New Roman" w:cs="Times New Roman"/>
        </w:rPr>
        <w:t>(3), 31-35. doi:10.4314/ejesm.v3i3.63962</w:t>
      </w:r>
    </w:p>
    <w:p w14:paraId="1465C441"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Akoto, O., Ephraim, J. H. and Darko, G. (2008).</w:t>
      </w:r>
      <w:r>
        <w:rPr>
          <w:rFonts w:ascii="Times New Roman" w:hAnsi="Times New Roman" w:cs="Times New Roman"/>
          <w:sz w:val="24"/>
          <w:szCs w:val="24"/>
        </w:rPr>
        <w:t xml:space="preserve"> Heavy metals pollution in Surface Soils in the Vicinity of Abandooned Railway Servicing Workshop in Kumasi, Ghana</w:t>
      </w:r>
      <w:r>
        <w:rPr>
          <w:rFonts w:ascii="Times New Roman" w:hAnsi="Times New Roman" w:cs="Times New Roman"/>
          <w:i/>
          <w:sz w:val="24"/>
          <w:szCs w:val="24"/>
        </w:rPr>
        <w:t>. Int. J. Environ. Res</w:t>
      </w:r>
      <w:r>
        <w:rPr>
          <w:rFonts w:ascii="Times New Roman" w:hAnsi="Times New Roman" w:cs="Times New Roman"/>
          <w:sz w:val="24"/>
          <w:szCs w:val="24"/>
        </w:rPr>
        <w:t xml:space="preserve">, </w:t>
      </w:r>
      <w:r>
        <w:rPr>
          <w:rFonts w:ascii="Times New Roman" w:hAnsi="Times New Roman" w:cs="Times New Roman"/>
          <w:i/>
          <w:sz w:val="24"/>
          <w:szCs w:val="24"/>
        </w:rPr>
        <w:t>2</w:t>
      </w:r>
      <w:r>
        <w:rPr>
          <w:rFonts w:ascii="Times New Roman" w:hAnsi="Times New Roman" w:cs="Times New Roman"/>
          <w:sz w:val="24"/>
          <w:szCs w:val="24"/>
        </w:rPr>
        <w:t>(4), 359-364</w:t>
      </w:r>
    </w:p>
    <w:p w14:paraId="1F26A757"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Baath, E., (1989).</w:t>
      </w:r>
      <w:r>
        <w:rPr>
          <w:rFonts w:ascii="Times New Roman" w:hAnsi="Times New Roman" w:cs="Times New Roman"/>
          <w:sz w:val="24"/>
          <w:szCs w:val="24"/>
        </w:rPr>
        <w:t xml:space="preserve"> Effects of Heavy Metals in Soil on Microbial Processes and Populations. </w:t>
      </w:r>
      <w:r>
        <w:rPr>
          <w:rFonts w:ascii="Times New Roman" w:hAnsi="Times New Roman" w:cs="Times New Roman"/>
          <w:i/>
          <w:sz w:val="24"/>
          <w:szCs w:val="24"/>
        </w:rPr>
        <w:t>Water Air Soil Pollut., 47</w:t>
      </w:r>
      <w:r>
        <w:rPr>
          <w:rFonts w:ascii="Times New Roman" w:hAnsi="Times New Roman" w:cs="Times New Roman"/>
          <w:sz w:val="24"/>
          <w:szCs w:val="24"/>
        </w:rPr>
        <w:t>(3-4), 335–379</w:t>
      </w:r>
    </w:p>
    <w:p w14:paraId="28EE7126" w14:textId="77777777" w:rsidR="00C5288C" w:rsidRDefault="00AC512A">
      <w:pPr>
        <w:autoSpaceDE w:val="0"/>
        <w:autoSpaceDN w:val="0"/>
        <w:adjustRightInd w:val="0"/>
        <w:spacing w:line="480" w:lineRule="auto"/>
        <w:ind w:firstLine="0"/>
        <w:jc w:val="both"/>
        <w:rPr>
          <w:rFonts w:ascii="Times New Roman" w:hAnsi="Times New Roman" w:cs="Times New Roman"/>
          <w:b/>
          <w:sz w:val="24"/>
          <w:szCs w:val="24"/>
        </w:rPr>
      </w:pPr>
      <w:r>
        <w:rPr>
          <w:rFonts w:ascii="Times New Roman" w:hAnsi="Times New Roman" w:cs="Times New Roman"/>
          <w:b/>
          <w:sz w:val="24"/>
          <w:szCs w:val="24"/>
        </w:rPr>
        <w:t xml:space="preserve">Begonia, M. T., Begonia, G. B., Miller, G., Gilliard, D., and Young, C., (2004). </w:t>
      </w:r>
      <w:r>
        <w:rPr>
          <w:rFonts w:ascii="Times New Roman" w:hAnsi="Times New Roman" w:cs="Times New Roman"/>
          <w:sz w:val="24"/>
          <w:szCs w:val="24"/>
        </w:rPr>
        <w:t>Phosphatase Activity and Populations of Microorganisms from</w:t>
      </w:r>
      <w:r>
        <w:rPr>
          <w:rFonts w:ascii="Times New Roman" w:hAnsi="Times New Roman" w:cs="Times New Roman"/>
          <w:b/>
          <w:sz w:val="24"/>
          <w:szCs w:val="24"/>
        </w:rPr>
        <w:t xml:space="preserve"> </w:t>
      </w:r>
      <w:r>
        <w:rPr>
          <w:rFonts w:ascii="Times New Roman" w:hAnsi="Times New Roman" w:cs="Times New Roman"/>
          <w:sz w:val="24"/>
          <w:szCs w:val="24"/>
        </w:rPr>
        <w:t xml:space="preserve">Cadmium and Lead Contaminated soils. </w:t>
      </w:r>
      <w:r>
        <w:rPr>
          <w:rFonts w:ascii="Times New Roman" w:hAnsi="Times New Roman" w:cs="Times New Roman"/>
          <w:i/>
          <w:sz w:val="24"/>
          <w:szCs w:val="24"/>
        </w:rPr>
        <w:t>Bull. Environ. Contam.</w:t>
      </w:r>
      <w:r>
        <w:rPr>
          <w:rFonts w:ascii="Times New Roman" w:hAnsi="Times New Roman" w:cs="Times New Roman"/>
          <w:b/>
          <w:i/>
          <w:sz w:val="24"/>
          <w:szCs w:val="24"/>
        </w:rPr>
        <w:t xml:space="preserve"> </w:t>
      </w:r>
      <w:r>
        <w:rPr>
          <w:rFonts w:ascii="Times New Roman" w:hAnsi="Times New Roman" w:cs="Times New Roman"/>
          <w:i/>
          <w:sz w:val="24"/>
          <w:szCs w:val="24"/>
        </w:rPr>
        <w:t>Toxicol., 73</w:t>
      </w:r>
      <w:r>
        <w:rPr>
          <w:rFonts w:ascii="Times New Roman" w:hAnsi="Times New Roman" w:cs="Times New Roman"/>
          <w:sz w:val="24"/>
          <w:szCs w:val="24"/>
        </w:rPr>
        <w:t>(2004),</w:t>
      </w:r>
      <w:r>
        <w:rPr>
          <w:rFonts w:ascii="Times New Roman" w:hAnsi="Times New Roman" w:cs="Times New Roman"/>
          <w:i/>
          <w:sz w:val="24"/>
          <w:szCs w:val="24"/>
        </w:rPr>
        <w:t xml:space="preserve"> </w:t>
      </w:r>
      <w:r>
        <w:rPr>
          <w:rFonts w:ascii="Times New Roman" w:hAnsi="Times New Roman" w:cs="Times New Roman"/>
          <w:sz w:val="24"/>
          <w:szCs w:val="24"/>
        </w:rPr>
        <w:t>1025-1032</w:t>
      </w:r>
    </w:p>
    <w:p w14:paraId="5E778FA7"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lastRenderedPageBreak/>
        <w:t>Begum, A., Ramaiah, M., Harikrishna, K. I. and Veena, K. (2009).</w:t>
      </w:r>
      <w:r>
        <w:rPr>
          <w:rFonts w:ascii="Times New Roman" w:hAnsi="Times New Roman" w:cs="Times New Roman"/>
          <w:sz w:val="24"/>
          <w:szCs w:val="24"/>
        </w:rPr>
        <w:t xml:space="preserve"> Analysis of Heavy Metals Concentration in Soil and Litchens from Various Localities of Hosur Road, Bangalore, India. </w:t>
      </w:r>
      <w:r>
        <w:rPr>
          <w:rFonts w:ascii="Times New Roman" w:hAnsi="Times New Roman" w:cs="Times New Roman"/>
          <w:i/>
          <w:sz w:val="24"/>
          <w:szCs w:val="24"/>
        </w:rPr>
        <w:t>E-J. Chem., 6</w:t>
      </w:r>
      <w:r>
        <w:rPr>
          <w:rFonts w:ascii="Times New Roman" w:hAnsi="Times New Roman" w:cs="Times New Roman"/>
          <w:sz w:val="24"/>
          <w:szCs w:val="24"/>
        </w:rPr>
        <w:t>(1), 13-22</w:t>
      </w:r>
    </w:p>
    <w:p w14:paraId="2BCED322"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Cooper, D.C., Neal, A. L., Kukkadapu, R. K., Brewe, D., Coby, A., and Picardal, F. W., (2005).</w:t>
      </w:r>
      <w:r>
        <w:rPr>
          <w:rFonts w:ascii="Times New Roman" w:hAnsi="Times New Roman" w:cs="Times New Roman"/>
          <w:sz w:val="24"/>
          <w:szCs w:val="24"/>
        </w:rPr>
        <w:t xml:space="preserve"> Effects of Sediment Iron Mineral Composition on Microbially Mediated Changes in Divalent Metal Speciation: Importance of Denitrifying Microbial Communities as Evidenced by Molecular Markers. Int. </w:t>
      </w:r>
      <w:r>
        <w:rPr>
          <w:rFonts w:ascii="Times New Roman" w:hAnsi="Times New Roman" w:cs="Times New Roman"/>
          <w:i/>
          <w:sz w:val="24"/>
          <w:szCs w:val="24"/>
        </w:rPr>
        <w:t>J. Environ. Res. Public Health, 5</w:t>
      </w:r>
      <w:r>
        <w:rPr>
          <w:rFonts w:ascii="Times New Roman" w:hAnsi="Times New Roman" w:cs="Times New Roman"/>
          <w:sz w:val="24"/>
          <w:szCs w:val="24"/>
        </w:rPr>
        <w:t>(5), 451</w:t>
      </w:r>
    </w:p>
    <w:p w14:paraId="3886948C"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Dasaram, B., Satyanarayanan, M., Sudarshan, V., and Keshav, K. A. (2010).</w:t>
      </w:r>
      <w:r>
        <w:rPr>
          <w:rFonts w:ascii="Times New Roman" w:hAnsi="Times New Roman" w:cs="Times New Roman"/>
          <w:sz w:val="24"/>
          <w:szCs w:val="24"/>
        </w:rPr>
        <w:t xml:space="preserve"> Assessment of Soil Contamination in Patancheru industrial Area, Hyderabad, Andhra Pradesh, India. </w:t>
      </w:r>
      <w:r>
        <w:rPr>
          <w:rFonts w:ascii="Times New Roman" w:hAnsi="Times New Roman" w:cs="Times New Roman"/>
          <w:i/>
          <w:sz w:val="24"/>
          <w:szCs w:val="24"/>
        </w:rPr>
        <w:t>Res. J. Environ. Earth Sci., 3</w:t>
      </w:r>
      <w:r>
        <w:rPr>
          <w:rFonts w:ascii="Times New Roman" w:hAnsi="Times New Roman" w:cs="Times New Roman"/>
          <w:sz w:val="24"/>
          <w:szCs w:val="24"/>
        </w:rPr>
        <w:t>(2010),</w:t>
      </w:r>
      <w:r>
        <w:rPr>
          <w:rFonts w:ascii="Times New Roman" w:hAnsi="Times New Roman" w:cs="Times New Roman"/>
          <w:i/>
          <w:sz w:val="24"/>
          <w:szCs w:val="24"/>
        </w:rPr>
        <w:t xml:space="preserve"> </w:t>
      </w:r>
      <w:r>
        <w:rPr>
          <w:rFonts w:ascii="Times New Roman" w:hAnsi="Times New Roman" w:cs="Times New Roman"/>
          <w:sz w:val="24"/>
          <w:szCs w:val="24"/>
        </w:rPr>
        <w:t>214-220</w:t>
      </w:r>
    </w:p>
    <w:p w14:paraId="1DFD867E"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Edebiri, R. A. O., and Nwanokwale, E. (1981).</w:t>
      </w:r>
      <w:r>
        <w:rPr>
          <w:rFonts w:ascii="Times New Roman" w:hAnsi="Times New Roman" w:cs="Times New Roman"/>
          <w:sz w:val="24"/>
          <w:szCs w:val="24"/>
        </w:rPr>
        <w:t xml:space="preserve"> Control of Pollution from International Combustion Engine Used Lubricants. </w:t>
      </w:r>
      <w:r>
        <w:rPr>
          <w:rFonts w:ascii="Times New Roman" w:hAnsi="Times New Roman" w:cs="Times New Roman"/>
          <w:i/>
          <w:sz w:val="24"/>
          <w:szCs w:val="24"/>
        </w:rPr>
        <w:t xml:space="preserve">Proc. Int. Seminar petroleum industry and Nigeria environment, </w:t>
      </w:r>
      <w:r>
        <w:rPr>
          <w:rFonts w:ascii="Times New Roman" w:hAnsi="Times New Roman" w:cs="Times New Roman"/>
          <w:sz w:val="24"/>
          <w:szCs w:val="24"/>
        </w:rPr>
        <w:t>9-12</w:t>
      </w:r>
    </w:p>
    <w:p w14:paraId="221D5C21" w14:textId="77777777" w:rsidR="00C5288C" w:rsidRDefault="00AC512A">
      <w:pPr>
        <w:pStyle w:val="Default"/>
        <w:spacing w:after="27" w:line="480" w:lineRule="auto"/>
        <w:jc w:val="both"/>
        <w:rPr>
          <w:rFonts w:ascii="Times New Roman" w:hAnsi="Times New Roman" w:cs="Times New Roman"/>
        </w:rPr>
      </w:pPr>
      <w:r>
        <w:rPr>
          <w:rFonts w:ascii="Times New Roman" w:hAnsi="Times New Roman" w:cs="Times New Roman"/>
          <w:b/>
        </w:rPr>
        <w:t xml:space="preserve">Egwurugwu, J. N. and Nwafor, A. (2013). </w:t>
      </w:r>
      <w:r>
        <w:rPr>
          <w:rFonts w:ascii="Times New Roman" w:hAnsi="Times New Roman" w:cs="Times New Roman"/>
        </w:rPr>
        <w:t xml:space="preserve">Prolonged Exposure to oil and Gas Flares ups the Risks for Hupertension. </w:t>
      </w:r>
      <w:r>
        <w:rPr>
          <w:rFonts w:ascii="Times New Roman" w:hAnsi="Times New Roman" w:cs="Times New Roman"/>
          <w:i/>
        </w:rPr>
        <w:t>Am J Heal Res, 1</w:t>
      </w:r>
      <w:r>
        <w:rPr>
          <w:rFonts w:ascii="Times New Roman" w:hAnsi="Times New Roman" w:cs="Times New Roman"/>
        </w:rPr>
        <w:t xml:space="preserve">(3), 65-72. DOI: 10.11648/j.ajhr.20130103.15  </w:t>
      </w:r>
    </w:p>
    <w:p w14:paraId="5B6414FC" w14:textId="77777777"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t>Egwurugwu, J. N., Nwafor, A. and Ezekwe, A. (2013).</w:t>
      </w:r>
      <w:r>
        <w:rPr>
          <w:rFonts w:ascii="Times New Roman" w:hAnsi="Times New Roman" w:cs="Times New Roman"/>
        </w:rPr>
        <w:t xml:space="preserve"> Impacts of Prolonged Exposure to Gas Flares on some Blood Indices in Humans in the Niger Delta Region, </w:t>
      </w:r>
      <w:r>
        <w:rPr>
          <w:rFonts w:ascii="Times New Roman" w:hAnsi="Times New Roman" w:cs="Times New Roman"/>
          <w:i/>
        </w:rPr>
        <w:t>Nigeria. Arch Appl Sci Res; 5</w:t>
      </w:r>
      <w:r>
        <w:rPr>
          <w:rFonts w:ascii="Times New Roman" w:hAnsi="Times New Roman" w:cs="Times New Roman"/>
        </w:rPr>
        <w:t>(1), 98-104</w:t>
      </w:r>
    </w:p>
    <w:p w14:paraId="2985EDD3"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 xml:space="preserve">Hemida, S. K., Omar, S. A., and Abdel-Mallek, A. Y., (1997). </w:t>
      </w:r>
      <w:r>
        <w:rPr>
          <w:rFonts w:ascii="Times New Roman" w:hAnsi="Times New Roman" w:cs="Times New Roman"/>
          <w:sz w:val="24"/>
          <w:szCs w:val="24"/>
        </w:rPr>
        <w:t xml:space="preserve">Microbial Populations and Enzyme Activity in Soil treated with Heavy Metals. </w:t>
      </w:r>
      <w:r>
        <w:rPr>
          <w:rFonts w:ascii="Times New Roman" w:hAnsi="Times New Roman" w:cs="Times New Roman"/>
          <w:i/>
          <w:sz w:val="24"/>
          <w:szCs w:val="24"/>
        </w:rPr>
        <w:t>Water Air Soil Pollut., 95</w:t>
      </w:r>
      <w:r>
        <w:rPr>
          <w:rFonts w:ascii="Times New Roman" w:hAnsi="Times New Roman" w:cs="Times New Roman"/>
          <w:sz w:val="24"/>
          <w:szCs w:val="24"/>
        </w:rPr>
        <w:t xml:space="preserve">(1/4), 13-22. </w:t>
      </w:r>
      <w:hyperlink r:id="rId13" w:history="1">
        <w:r>
          <w:rPr>
            <w:rStyle w:val="Hyperlink"/>
            <w:rFonts w:ascii="Times New Roman" w:hAnsi="Times New Roman" w:cs="Times New Roman"/>
            <w:sz w:val="24"/>
            <w:szCs w:val="24"/>
          </w:rPr>
          <w:t>https://doi.org/10.1007/BF02406152</w:t>
        </w:r>
      </w:hyperlink>
      <w:r>
        <w:rPr>
          <w:rFonts w:ascii="Times New Roman" w:hAnsi="Times New Roman" w:cs="Times New Roman"/>
          <w:sz w:val="24"/>
          <w:szCs w:val="24"/>
        </w:rPr>
        <w:t xml:space="preserve"> </w:t>
      </w:r>
    </w:p>
    <w:p w14:paraId="12018F2C"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lastRenderedPageBreak/>
        <w:t>Holtan-Hartwig, L., Bechmann, M., Høyås, T. R., Linjordet, R., and Bakke, L. R. (2002).</w:t>
      </w:r>
      <w:r>
        <w:rPr>
          <w:rFonts w:ascii="Times New Roman" w:hAnsi="Times New Roman" w:cs="Times New Roman"/>
          <w:sz w:val="24"/>
          <w:szCs w:val="24"/>
        </w:rPr>
        <w:t xml:space="preserve"> Heavy Metals Tolerance of Soil Denitrifying Communities: N</w:t>
      </w:r>
      <w:r>
        <w:rPr>
          <w:rFonts w:ascii="Times New Roman" w:hAnsi="Times New Roman" w:cs="Times New Roman"/>
          <w:sz w:val="24"/>
          <w:szCs w:val="24"/>
          <w:vertAlign w:val="subscript"/>
        </w:rPr>
        <w:t>2</w:t>
      </w:r>
      <w:r>
        <w:rPr>
          <w:rFonts w:ascii="Times New Roman" w:hAnsi="Times New Roman" w:cs="Times New Roman"/>
          <w:sz w:val="24"/>
          <w:szCs w:val="24"/>
        </w:rPr>
        <w:t xml:space="preserve">O Dynamics. </w:t>
      </w:r>
      <w:r>
        <w:rPr>
          <w:rFonts w:ascii="Times New Roman" w:hAnsi="Times New Roman" w:cs="Times New Roman"/>
          <w:i/>
          <w:sz w:val="24"/>
          <w:szCs w:val="24"/>
        </w:rPr>
        <w:t>Soil Biol. Biochem., 34</w:t>
      </w:r>
      <w:r>
        <w:rPr>
          <w:rFonts w:ascii="Times New Roman" w:hAnsi="Times New Roman" w:cs="Times New Roman"/>
          <w:sz w:val="24"/>
          <w:szCs w:val="24"/>
        </w:rPr>
        <w:t>(2002), 1181-1190</w:t>
      </w:r>
    </w:p>
    <w:p w14:paraId="60DE4474"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Huerta-Diaz, M. D., and Morse, J. W., (1992).</w:t>
      </w:r>
      <w:r>
        <w:rPr>
          <w:rFonts w:ascii="Times New Roman" w:hAnsi="Times New Roman" w:cs="Times New Roman"/>
          <w:sz w:val="24"/>
          <w:szCs w:val="24"/>
        </w:rPr>
        <w:t xml:space="preserve"> Pyritization of Trace Metals in Anoxic Marine Sediments. </w:t>
      </w:r>
      <w:r>
        <w:rPr>
          <w:rFonts w:ascii="Times New Roman" w:hAnsi="Times New Roman" w:cs="Times New Roman"/>
          <w:i/>
          <w:sz w:val="24"/>
          <w:szCs w:val="24"/>
        </w:rPr>
        <w:t>Geochim. Cosmochim. Acta., 56</w:t>
      </w:r>
      <w:r>
        <w:rPr>
          <w:rFonts w:ascii="Times New Roman" w:hAnsi="Times New Roman" w:cs="Times New Roman"/>
          <w:sz w:val="24"/>
          <w:szCs w:val="24"/>
        </w:rPr>
        <w:t>(1992), 2681-2702</w:t>
      </w:r>
    </w:p>
    <w:p w14:paraId="49F4FC31"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Hutton, M., and Symon, C., (1986).</w:t>
      </w:r>
      <w:r>
        <w:rPr>
          <w:rFonts w:ascii="Times New Roman" w:hAnsi="Times New Roman" w:cs="Times New Roman"/>
          <w:sz w:val="24"/>
          <w:szCs w:val="24"/>
        </w:rPr>
        <w:t xml:space="preserve"> The Quantities of Cadmium, Lead, Mercury and arsenic entering the UK. Environment from human activities. </w:t>
      </w:r>
      <w:r>
        <w:rPr>
          <w:rFonts w:ascii="Times New Roman" w:hAnsi="Times New Roman" w:cs="Times New Roman"/>
          <w:i/>
          <w:sz w:val="24"/>
          <w:szCs w:val="24"/>
        </w:rPr>
        <w:t xml:space="preserve">Science of the Total Environment, </w:t>
      </w:r>
      <w:r>
        <w:rPr>
          <w:rFonts w:ascii="Times New Roman" w:hAnsi="Times New Roman" w:cs="Times New Roman"/>
          <w:sz w:val="24"/>
          <w:szCs w:val="24"/>
        </w:rPr>
        <w:t xml:space="preserve">57(1986), 129 – 150. </w:t>
      </w:r>
      <w:hyperlink r:id="rId14" w:history="1">
        <w:r>
          <w:rPr>
            <w:rStyle w:val="Hyperlink"/>
            <w:rFonts w:ascii="Times New Roman" w:hAnsi="Times New Roman" w:cs="Times New Roman"/>
            <w:sz w:val="24"/>
            <w:szCs w:val="24"/>
          </w:rPr>
          <w:t>https://doi.org/10.1016/0048-9697(86)90018-5</w:t>
        </w:r>
      </w:hyperlink>
      <w:r>
        <w:rPr>
          <w:rFonts w:ascii="Times New Roman" w:hAnsi="Times New Roman" w:cs="Times New Roman"/>
          <w:sz w:val="24"/>
          <w:szCs w:val="24"/>
        </w:rPr>
        <w:t xml:space="preserve"> </w:t>
      </w:r>
    </w:p>
    <w:p w14:paraId="567BCCC6" w14:textId="07DCF955" w:rsidR="00C5288C" w:rsidRDefault="00AC512A">
      <w:pPr>
        <w:pStyle w:val="Default"/>
        <w:spacing w:line="480" w:lineRule="auto"/>
        <w:jc w:val="both"/>
        <w:rPr>
          <w:rFonts w:ascii="Times New Roman" w:hAnsi="Times New Roman" w:cs="Times New Roman"/>
          <w:iCs/>
        </w:rPr>
      </w:pPr>
      <w:r>
        <w:rPr>
          <w:rFonts w:ascii="Times New Roman" w:hAnsi="Times New Roman" w:cs="Times New Roman"/>
          <w:b/>
        </w:rPr>
        <w:t>Ifeanyi, U. U. and Ogwu, P. A. (2014).</w:t>
      </w:r>
      <w:r>
        <w:rPr>
          <w:rFonts w:ascii="Times New Roman" w:hAnsi="Times New Roman" w:cs="Times New Roman"/>
        </w:rPr>
        <w:t xml:space="preserve"> </w:t>
      </w:r>
      <w:r>
        <w:rPr>
          <w:rFonts w:ascii="Times New Roman" w:hAnsi="Times New Roman" w:cs="Times New Roman"/>
          <w:bCs/>
        </w:rPr>
        <w:t xml:space="preserve">The Effect of </w:t>
      </w:r>
      <w:r w:rsidR="00AC6371">
        <w:rPr>
          <w:rFonts w:ascii="Times New Roman" w:hAnsi="Times New Roman" w:cs="Times New Roman"/>
          <w:bCs/>
        </w:rPr>
        <w:t>Used</w:t>
      </w:r>
      <w:r>
        <w:rPr>
          <w:rFonts w:ascii="Times New Roman" w:hAnsi="Times New Roman" w:cs="Times New Roman"/>
          <w:bCs/>
        </w:rPr>
        <w:t xml:space="preserve">Engine Oil Discharge on Soil Properties in an Automobile Mechanic Village in Nekede, Imo State, Nigeria. </w:t>
      </w:r>
      <w:r>
        <w:rPr>
          <w:rFonts w:ascii="Times New Roman" w:hAnsi="Times New Roman" w:cs="Times New Roman"/>
          <w:i/>
          <w:iCs/>
        </w:rPr>
        <w:t>IOSR Journal of Environmental Science, Toxicology and Food Technology, 8</w:t>
      </w:r>
      <w:r>
        <w:rPr>
          <w:rFonts w:ascii="Times New Roman" w:hAnsi="Times New Roman" w:cs="Times New Roman"/>
          <w:iCs/>
        </w:rPr>
        <w:t>(11), 28-32</w:t>
      </w:r>
    </w:p>
    <w:p w14:paraId="666BB420"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Imevbore, A. A. A. and Adeyemi, S. A. (1981).</w:t>
      </w:r>
      <w:r>
        <w:rPr>
          <w:rFonts w:ascii="Times New Roman" w:hAnsi="Times New Roman" w:cs="Times New Roman"/>
          <w:sz w:val="24"/>
          <w:szCs w:val="24"/>
        </w:rPr>
        <w:t xml:space="preserve"> Environmental monitoring in relation to pollution and control of oil pollution. </w:t>
      </w:r>
      <w:r>
        <w:rPr>
          <w:rFonts w:ascii="Times New Roman" w:hAnsi="Times New Roman" w:cs="Times New Roman"/>
          <w:i/>
          <w:sz w:val="24"/>
          <w:szCs w:val="24"/>
        </w:rPr>
        <w:t>Inc. Proc. Seminar on the petroleum industry and the Nigerian environment 6</w:t>
      </w:r>
      <w:r>
        <w:rPr>
          <w:rFonts w:ascii="Times New Roman" w:hAnsi="Times New Roman" w:cs="Times New Roman"/>
          <w:sz w:val="24"/>
          <w:szCs w:val="24"/>
        </w:rPr>
        <w:t>(1981), 135-142</w:t>
      </w:r>
    </w:p>
    <w:p w14:paraId="4CEA148E" w14:textId="77777777"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t>Inam, E., Edet, J. B., and Offiong, N. A. O., (2015).</w:t>
      </w:r>
      <w:r>
        <w:rPr>
          <w:rFonts w:ascii="Times New Roman" w:hAnsi="Times New Roman" w:cs="Times New Roman"/>
        </w:rPr>
        <w:t xml:space="preserve"> Levels and occupational health risk assessment of trace metals in soils from automobile repair workshop village and environs in Uyo metropolis, Nigeria. </w:t>
      </w:r>
      <w:r>
        <w:rPr>
          <w:rFonts w:ascii="Times New Roman" w:hAnsi="Times New Roman" w:cs="Times New Roman"/>
          <w:i/>
        </w:rPr>
        <w:t>African Journal of Environmental Science and Technology, 9</w:t>
      </w:r>
      <w:r>
        <w:rPr>
          <w:rFonts w:ascii="Times New Roman" w:hAnsi="Times New Roman" w:cs="Times New Roman"/>
        </w:rPr>
        <w:t xml:space="preserve">(7), 584-591 </w:t>
      </w:r>
    </w:p>
    <w:p w14:paraId="4B2358C3"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b/>
          <w:bCs/>
          <w:sz w:val="24"/>
          <w:szCs w:val="24"/>
        </w:rPr>
        <w:t>Mishra, R. K., Mohammad, N., and Roychoudhury, N., (2016).</w:t>
      </w:r>
      <w:r>
        <w:rPr>
          <w:rFonts w:ascii="Times New Roman" w:hAnsi="Times New Roman" w:cs="Times New Roman"/>
          <w:bCs/>
          <w:sz w:val="24"/>
          <w:szCs w:val="24"/>
        </w:rPr>
        <w:t xml:space="preserve"> Soil pollution: Causes, effects and control. </w:t>
      </w:r>
      <w:r>
        <w:rPr>
          <w:rFonts w:ascii="Times New Roman" w:hAnsi="Times New Roman" w:cs="Times New Roman"/>
          <w:bCs/>
          <w:i/>
          <w:sz w:val="24"/>
          <w:szCs w:val="24"/>
        </w:rPr>
        <w:t>Tropical forest research institute, 3</w:t>
      </w:r>
      <w:r>
        <w:rPr>
          <w:rFonts w:ascii="Times New Roman" w:hAnsi="Times New Roman" w:cs="Times New Roman"/>
          <w:bCs/>
          <w:sz w:val="24"/>
          <w:szCs w:val="24"/>
        </w:rPr>
        <w:t>(1), 1-14</w:t>
      </w:r>
    </w:p>
    <w:p w14:paraId="26110E21"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 xml:space="preserve">Nwachukwu, A. M., Feng, H., and Achilike, K., (2010). </w:t>
      </w:r>
      <w:r>
        <w:rPr>
          <w:rFonts w:ascii="Times New Roman" w:hAnsi="Times New Roman" w:cs="Times New Roman"/>
          <w:sz w:val="24"/>
          <w:szCs w:val="24"/>
        </w:rPr>
        <w:t xml:space="preserve">Integrated Study for Automobile Wastes Management and Environmentally Friendly Mechanic Villages in the Imo River Basin, Nigeria. </w:t>
      </w:r>
      <w:r>
        <w:rPr>
          <w:rFonts w:ascii="Times New Roman" w:hAnsi="Times New Roman" w:cs="Times New Roman"/>
          <w:i/>
          <w:sz w:val="24"/>
          <w:szCs w:val="24"/>
        </w:rPr>
        <w:t>African Journal of Environmental Science and Technology, 4</w:t>
      </w:r>
      <w:r>
        <w:rPr>
          <w:rFonts w:ascii="Times New Roman" w:hAnsi="Times New Roman" w:cs="Times New Roman"/>
          <w:sz w:val="24"/>
          <w:szCs w:val="24"/>
        </w:rPr>
        <w:t>(4), 234 - 294.</w:t>
      </w:r>
    </w:p>
    <w:p w14:paraId="7757C0EE"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lastRenderedPageBreak/>
        <w:t>Nwachukwu, M. A., Feng H, and Alinnor, J., (2011).</w:t>
      </w:r>
      <w:r>
        <w:rPr>
          <w:rFonts w:ascii="Times New Roman" w:hAnsi="Times New Roman" w:cs="Times New Roman"/>
          <w:sz w:val="24"/>
          <w:szCs w:val="24"/>
        </w:rPr>
        <w:t xml:space="preserve"> Trace metal Deposition in soil from Auto-mechanic village to urban residential areas in Owerri, Nigeria. </w:t>
      </w:r>
      <w:r>
        <w:rPr>
          <w:rFonts w:ascii="Times New Roman" w:hAnsi="Times New Roman" w:cs="Times New Roman"/>
          <w:i/>
          <w:sz w:val="24"/>
          <w:szCs w:val="24"/>
        </w:rPr>
        <w:t>Proc. Environ. Sci</w:t>
      </w:r>
      <w:r>
        <w:rPr>
          <w:rFonts w:ascii="Times New Roman" w:hAnsi="Times New Roman" w:cs="Times New Roman"/>
          <w:i/>
          <w:iCs/>
          <w:sz w:val="24"/>
          <w:szCs w:val="24"/>
        </w:rPr>
        <w:t xml:space="preserve">. </w:t>
      </w:r>
      <w:r>
        <w:rPr>
          <w:rFonts w:ascii="Times New Roman" w:hAnsi="Times New Roman" w:cs="Times New Roman"/>
          <w:i/>
          <w:sz w:val="24"/>
          <w:szCs w:val="24"/>
        </w:rPr>
        <w:t>4</w:t>
      </w:r>
      <w:r>
        <w:rPr>
          <w:rFonts w:ascii="Times New Roman" w:hAnsi="Times New Roman" w:cs="Times New Roman"/>
          <w:sz w:val="24"/>
          <w:szCs w:val="24"/>
        </w:rPr>
        <w:t>(2011), 310-322.</w:t>
      </w:r>
    </w:p>
    <w:p w14:paraId="7C916C75" w14:textId="77777777"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t>Nwachukwum, A. M., Feng, H., and Achilike, K., (2010).</w:t>
      </w:r>
      <w:r>
        <w:rPr>
          <w:rFonts w:ascii="Times New Roman" w:hAnsi="Times New Roman" w:cs="Times New Roman"/>
        </w:rPr>
        <w:t xml:space="preserve"> Integrated study for automobile wastes management and environmentally friendly mechanic villages in the Imo River Basin, Nigeria. </w:t>
      </w:r>
      <w:r>
        <w:rPr>
          <w:rFonts w:ascii="Times New Roman" w:hAnsi="Times New Roman" w:cs="Times New Roman"/>
          <w:i/>
        </w:rPr>
        <w:t>African Journal of Environmental Science and Technology, 4</w:t>
      </w:r>
      <w:r>
        <w:rPr>
          <w:rFonts w:ascii="Times New Roman" w:hAnsi="Times New Roman" w:cs="Times New Roman"/>
        </w:rPr>
        <w:t>(4),</w:t>
      </w:r>
      <w:r>
        <w:rPr>
          <w:rFonts w:ascii="Times New Roman" w:hAnsi="Times New Roman" w:cs="Times New Roman"/>
          <w:i/>
        </w:rPr>
        <w:t xml:space="preserve"> </w:t>
      </w:r>
      <w:r>
        <w:rPr>
          <w:rFonts w:ascii="Times New Roman" w:hAnsi="Times New Roman" w:cs="Times New Roman"/>
        </w:rPr>
        <w:t>234 - 294</w:t>
      </w:r>
    </w:p>
    <w:p w14:paraId="71FACA66" w14:textId="77777777" w:rsidR="00C5288C" w:rsidRDefault="00AC512A">
      <w:pPr>
        <w:pStyle w:val="Default"/>
        <w:spacing w:line="480" w:lineRule="auto"/>
        <w:jc w:val="both"/>
        <w:rPr>
          <w:rFonts w:ascii="Times New Roman" w:hAnsi="Times New Roman" w:cs="Times New Roman"/>
          <w:bCs/>
          <w:iCs/>
        </w:rPr>
      </w:pPr>
      <w:r>
        <w:rPr>
          <w:rFonts w:ascii="Times New Roman" w:hAnsi="Times New Roman" w:cs="Times New Roman"/>
          <w:b/>
          <w:bCs/>
          <w:iCs/>
        </w:rPr>
        <w:t>Obianime, A. W., Odili, O., Olorunfemi, O.  J., Wokoma, T.  O., and Chuemere, A. N., (2017).</w:t>
      </w:r>
      <w:r>
        <w:rPr>
          <w:rFonts w:ascii="Times New Roman" w:hAnsi="Times New Roman" w:cs="Times New Roman"/>
        </w:rPr>
        <w:t xml:space="preserve"> </w:t>
      </w:r>
      <w:r>
        <w:rPr>
          <w:rFonts w:ascii="Times New Roman" w:hAnsi="Times New Roman" w:cs="Times New Roman"/>
          <w:bCs/>
          <w:iCs/>
        </w:rPr>
        <w:t>Toxic Air and Soil in Automobile Workshop Impact Negatively on the Health Status of Automechanics: The Nigeria Environment.</w:t>
      </w:r>
      <w:r>
        <w:rPr>
          <w:rFonts w:ascii="Times New Roman" w:hAnsi="Times New Roman" w:cs="Times New Roman"/>
        </w:rPr>
        <w:t xml:space="preserve"> </w:t>
      </w:r>
      <w:r>
        <w:rPr>
          <w:rFonts w:ascii="Times New Roman" w:hAnsi="Times New Roman" w:cs="Times New Roman"/>
          <w:i/>
        </w:rPr>
        <w:t>Int J Pharm Pharmacol,</w:t>
      </w:r>
      <w:r>
        <w:rPr>
          <w:rFonts w:ascii="Times New Roman" w:hAnsi="Times New Roman" w:cs="Times New Roman"/>
          <w:bCs/>
          <w:i/>
          <w:iCs/>
        </w:rPr>
        <w:t xml:space="preserve"> 1</w:t>
      </w:r>
      <w:r>
        <w:rPr>
          <w:rFonts w:ascii="Times New Roman" w:hAnsi="Times New Roman" w:cs="Times New Roman"/>
          <w:bCs/>
          <w:iCs/>
        </w:rPr>
        <w:t>(3),  111</w:t>
      </w:r>
    </w:p>
    <w:p w14:paraId="3D339BAC" w14:textId="77777777" w:rsidR="00C5288C" w:rsidRDefault="00AC512A">
      <w:pPr>
        <w:pStyle w:val="Default"/>
        <w:spacing w:line="480" w:lineRule="auto"/>
        <w:jc w:val="both"/>
        <w:rPr>
          <w:rFonts w:ascii="Times New Roman" w:hAnsi="Times New Roman" w:cs="Times New Roman"/>
          <w:bCs/>
          <w:iCs/>
        </w:rPr>
      </w:pPr>
      <w:r>
        <w:rPr>
          <w:rFonts w:ascii="Times New Roman" w:hAnsi="Times New Roman" w:cs="Times New Roman"/>
          <w:b/>
          <w:bCs/>
          <w:iCs/>
        </w:rPr>
        <w:t>Okobia, U.B., Igbuku, A.U., Orogu J.O., Okinedo J.I. and Anozie A.J. (2024).</w:t>
      </w:r>
      <w:r>
        <w:rPr>
          <w:rFonts w:ascii="Times New Roman" w:hAnsi="Times New Roman" w:cs="Times New Roman"/>
          <w:bCs/>
          <w:iCs/>
        </w:rPr>
        <w:t xml:space="preserve"> Assessment of the Effect of Auto-mechanoc Activity on Microbial Population and Availability. </w:t>
      </w:r>
      <w:r>
        <w:rPr>
          <w:rFonts w:ascii="Times New Roman" w:hAnsi="Times New Roman" w:cs="Times New Roman"/>
          <w:bCs/>
          <w:i/>
          <w:iCs/>
        </w:rPr>
        <w:t>Asian Journal of Advanced Research and Reports</w:t>
      </w:r>
      <w:r>
        <w:rPr>
          <w:rFonts w:ascii="Times New Roman" w:hAnsi="Times New Roman" w:cs="Times New Roman"/>
          <w:bCs/>
          <w:iCs/>
        </w:rPr>
        <w:t xml:space="preserve"> 18(6): 245-251.</w:t>
      </w:r>
    </w:p>
    <w:p w14:paraId="7FE7EF9F" w14:textId="77777777"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t>Pam, A. A., Sha’Ato, R., and Offem, J. O., (2013).</w:t>
      </w:r>
      <w:r>
        <w:rPr>
          <w:rFonts w:ascii="Times New Roman" w:hAnsi="Times New Roman" w:cs="Times New Roman"/>
        </w:rPr>
        <w:t xml:space="preserve"> </w:t>
      </w:r>
      <w:r>
        <w:rPr>
          <w:rFonts w:ascii="Times New Roman" w:hAnsi="Times New Roman" w:cs="Times New Roman"/>
          <w:bCs/>
        </w:rPr>
        <w:t>Evaluation of Heavy Metals in Soils around Auto-mechanic Workshop Clusters in Gboko and Makurdi, Central Nigeria.</w:t>
      </w:r>
      <w:r>
        <w:rPr>
          <w:rFonts w:ascii="Times New Roman" w:hAnsi="Times New Roman" w:cs="Times New Roman"/>
          <w:b/>
          <w:bCs/>
        </w:rPr>
        <w:t xml:space="preserve"> </w:t>
      </w:r>
      <w:r>
        <w:rPr>
          <w:rFonts w:ascii="Times New Roman" w:hAnsi="Times New Roman" w:cs="Times New Roman"/>
          <w:i/>
        </w:rPr>
        <w:t>J. Chem. Biol. Physical Sci. 3</w:t>
      </w:r>
      <w:r>
        <w:rPr>
          <w:rFonts w:ascii="Times New Roman" w:hAnsi="Times New Roman" w:cs="Times New Roman"/>
        </w:rPr>
        <w:t>(3), 2337-2347.</w:t>
      </w:r>
    </w:p>
    <w:p w14:paraId="7FE0944E" w14:textId="77777777" w:rsidR="00C5288C" w:rsidRDefault="00AC512A">
      <w:pPr>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Shinggu, D. T., Ogugbuaja, V. O., Barminas, T. T., and Toma, I., (2007).</w:t>
      </w:r>
      <w:r>
        <w:rPr>
          <w:rFonts w:ascii="Times New Roman" w:hAnsi="Times New Roman" w:cs="Times New Roman"/>
          <w:sz w:val="24"/>
          <w:szCs w:val="24"/>
        </w:rPr>
        <w:t xml:space="preserve"> Analysis of street dust for heavy metal pollutants in Mubi, Adamawa State, Nigeria. </w:t>
      </w:r>
      <w:r>
        <w:rPr>
          <w:rFonts w:ascii="Times New Roman" w:hAnsi="Times New Roman" w:cs="Times New Roman"/>
          <w:i/>
          <w:sz w:val="24"/>
          <w:szCs w:val="24"/>
        </w:rPr>
        <w:t>Int. J. Physical Sci. 2</w:t>
      </w:r>
      <w:r>
        <w:rPr>
          <w:rFonts w:ascii="Times New Roman" w:hAnsi="Times New Roman" w:cs="Times New Roman"/>
          <w:sz w:val="24"/>
          <w:szCs w:val="24"/>
        </w:rPr>
        <w:t>(II), 290-293.</w:t>
      </w:r>
    </w:p>
    <w:p w14:paraId="65A663C1"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Sobolev, D., and Begonia, M. F. T., (2008).</w:t>
      </w:r>
      <w:r>
        <w:rPr>
          <w:rFonts w:ascii="Times New Roman" w:hAnsi="Times New Roman" w:cs="Times New Roman"/>
          <w:sz w:val="24"/>
          <w:szCs w:val="24"/>
        </w:rPr>
        <w:t xml:space="preserve"> Effects of Heavy Metal Contamination upon Soil Microbes: Lead-induced Changes in General and Ferrihydrite. </w:t>
      </w:r>
      <w:r>
        <w:rPr>
          <w:rFonts w:ascii="Times New Roman" w:hAnsi="Times New Roman" w:cs="Times New Roman"/>
          <w:i/>
          <w:sz w:val="24"/>
          <w:szCs w:val="24"/>
        </w:rPr>
        <w:t>Geochim. Cosmochim. Acta., 69</w:t>
      </w:r>
      <w:r>
        <w:rPr>
          <w:rFonts w:ascii="Times New Roman" w:hAnsi="Times New Roman" w:cs="Times New Roman"/>
          <w:sz w:val="24"/>
          <w:szCs w:val="24"/>
        </w:rPr>
        <w:t>(2008), 1739-1754</w:t>
      </w:r>
    </w:p>
    <w:p w14:paraId="3B4DC0D9" w14:textId="77777777"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lastRenderedPageBreak/>
        <w:t>Subba, R. O. V., Prasad, P. M. N., and Reddy, Y. V. R., (2012).</w:t>
      </w:r>
      <w:r>
        <w:rPr>
          <w:rFonts w:ascii="Times New Roman" w:hAnsi="Times New Roman" w:cs="Times New Roman"/>
        </w:rPr>
        <w:t xml:space="preserve"> Determination of Heavy Metals in Ground Water by ICP-MS in Selected Coastal Areas of Nellore District, Andhra Pradesh, India. </w:t>
      </w:r>
      <w:r>
        <w:rPr>
          <w:rFonts w:ascii="Times New Roman" w:hAnsi="Times New Roman" w:cs="Times New Roman"/>
          <w:i/>
        </w:rPr>
        <w:t>International Journal of Scientific Research, 2</w:t>
      </w:r>
      <w:r>
        <w:rPr>
          <w:rFonts w:ascii="Times New Roman" w:hAnsi="Times New Roman" w:cs="Times New Roman"/>
        </w:rPr>
        <w:t>(11), 78–81</w:t>
      </w:r>
    </w:p>
    <w:p w14:paraId="30EC2797" w14:textId="5382EC41"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t>Udebuani, A. C., Okoli C. G., Okoli, I. C., Nwigwe, H. C., and Ozoh, P. T. E., (2011).</w:t>
      </w:r>
      <w:r>
        <w:rPr>
          <w:rFonts w:ascii="Times New Roman" w:hAnsi="Times New Roman" w:cs="Times New Roman"/>
        </w:rPr>
        <w:t xml:space="preserve"> Assessments of the volume and disposal methods of </w:t>
      </w:r>
      <w:r w:rsidR="00AC6371">
        <w:rPr>
          <w:rFonts w:ascii="Times New Roman" w:hAnsi="Times New Roman" w:cs="Times New Roman"/>
        </w:rPr>
        <w:t>used</w:t>
      </w:r>
      <w:r>
        <w:rPr>
          <w:rFonts w:ascii="Times New Roman" w:hAnsi="Times New Roman" w:cs="Times New Roman"/>
        </w:rPr>
        <w:t xml:space="preserve">engine oil generated in Nekede mechanic village, Owerri, Nigeria. </w:t>
      </w:r>
      <w:r>
        <w:rPr>
          <w:rFonts w:ascii="Times New Roman" w:hAnsi="Times New Roman" w:cs="Times New Roman"/>
          <w:i/>
        </w:rPr>
        <w:t>Sciencepub, 3</w:t>
      </w:r>
      <w:r>
        <w:rPr>
          <w:rFonts w:ascii="Times New Roman" w:hAnsi="Times New Roman" w:cs="Times New Roman"/>
        </w:rPr>
        <w:t>(2), 6</w:t>
      </w:r>
    </w:p>
    <w:p w14:paraId="6EB78EC4" w14:textId="77777777"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Udousoro, I. I., Umoren, I. U., and Asuquo, E. O., (2010).</w:t>
      </w:r>
      <w:r>
        <w:rPr>
          <w:rFonts w:ascii="Times New Roman" w:hAnsi="Times New Roman" w:cs="Times New Roman"/>
          <w:sz w:val="24"/>
          <w:szCs w:val="24"/>
        </w:rPr>
        <w:t xml:space="preserve"> Survey of some Heavy Metal Concentrations in Selected Soils in South Eastern Parts of Nigeria. </w:t>
      </w:r>
      <w:r>
        <w:rPr>
          <w:rFonts w:ascii="Times New Roman" w:hAnsi="Times New Roman" w:cs="Times New Roman"/>
          <w:i/>
          <w:sz w:val="24"/>
          <w:szCs w:val="24"/>
        </w:rPr>
        <w:t>World J. Appl. Sci. Technol. 2</w:t>
      </w:r>
      <w:r>
        <w:rPr>
          <w:rFonts w:ascii="Times New Roman" w:hAnsi="Times New Roman" w:cs="Times New Roman"/>
          <w:sz w:val="24"/>
          <w:szCs w:val="24"/>
        </w:rPr>
        <w:t>(2),</w:t>
      </w:r>
      <w:r>
        <w:rPr>
          <w:rFonts w:ascii="Times New Roman" w:hAnsi="Times New Roman" w:cs="Times New Roman"/>
          <w:i/>
          <w:sz w:val="24"/>
          <w:szCs w:val="24"/>
        </w:rPr>
        <w:t xml:space="preserve"> </w:t>
      </w:r>
      <w:r>
        <w:rPr>
          <w:rFonts w:ascii="Times New Roman" w:hAnsi="Times New Roman" w:cs="Times New Roman"/>
          <w:sz w:val="24"/>
          <w:szCs w:val="24"/>
        </w:rPr>
        <w:t>139 - 140</w:t>
      </w:r>
    </w:p>
    <w:p w14:paraId="12ECD6EA" w14:textId="77777777" w:rsidR="00C5288C" w:rsidRDefault="00AC512A">
      <w:pPr>
        <w:pStyle w:val="Default"/>
        <w:spacing w:line="480" w:lineRule="auto"/>
        <w:jc w:val="both"/>
        <w:rPr>
          <w:rFonts w:ascii="Times New Roman" w:hAnsi="Times New Roman" w:cs="Times New Roman"/>
        </w:rPr>
      </w:pPr>
      <w:r>
        <w:rPr>
          <w:rFonts w:ascii="Times New Roman" w:hAnsi="Times New Roman" w:cs="Times New Roman"/>
          <w:b/>
        </w:rPr>
        <w:t>Vinay K. S., Zulfiqar, A., and Abhay, R., (2014).</w:t>
      </w:r>
      <w:r>
        <w:rPr>
          <w:rFonts w:ascii="Times New Roman" w:hAnsi="Times New Roman" w:cs="Times New Roman"/>
        </w:rPr>
        <w:t xml:space="preserve"> Modulatory Effect of Tannery Effluents on, Physicochemical Quality of River Water. </w:t>
      </w:r>
      <w:r>
        <w:rPr>
          <w:rFonts w:ascii="Times New Roman" w:hAnsi="Times New Roman" w:cs="Times New Roman"/>
          <w:i/>
        </w:rPr>
        <w:t>Chemical Science Transactions</w:t>
      </w:r>
      <w:r>
        <w:rPr>
          <w:rFonts w:ascii="Times New Roman" w:hAnsi="Times New Roman" w:cs="Times New Roman"/>
        </w:rPr>
        <w:t xml:space="preserve">, </w:t>
      </w:r>
      <w:r>
        <w:rPr>
          <w:rFonts w:ascii="Times New Roman" w:hAnsi="Times New Roman" w:cs="Times New Roman"/>
          <w:i/>
        </w:rPr>
        <w:t>3</w:t>
      </w:r>
      <w:r>
        <w:rPr>
          <w:rFonts w:ascii="Times New Roman" w:hAnsi="Times New Roman" w:cs="Times New Roman"/>
        </w:rPr>
        <w:t xml:space="preserve">(1), 73-78. DOI: 10.7598/CST2014.617  </w:t>
      </w:r>
    </w:p>
    <w:p w14:paraId="22FD7D17" w14:textId="57470DD9" w:rsidR="00C5288C" w:rsidRDefault="00AC512A">
      <w:pPr>
        <w:autoSpaceDE w:val="0"/>
        <w:autoSpaceDN w:val="0"/>
        <w:adjustRightInd w:val="0"/>
        <w:spacing w:line="480" w:lineRule="auto"/>
        <w:ind w:firstLine="0"/>
        <w:jc w:val="both"/>
        <w:rPr>
          <w:rFonts w:ascii="Times New Roman" w:hAnsi="Times New Roman" w:cs="Times New Roman"/>
          <w:sz w:val="24"/>
          <w:szCs w:val="24"/>
        </w:rPr>
      </w:pPr>
      <w:r>
        <w:rPr>
          <w:rFonts w:ascii="Times New Roman" w:hAnsi="Times New Roman" w:cs="Times New Roman"/>
          <w:b/>
          <w:sz w:val="24"/>
          <w:szCs w:val="24"/>
        </w:rPr>
        <w:t>Wuana, R. A. and Okieimen, F. E., (2011).</w:t>
      </w:r>
      <w:r>
        <w:rPr>
          <w:rFonts w:ascii="Times New Roman" w:hAnsi="Times New Roman" w:cs="Times New Roman"/>
          <w:sz w:val="24"/>
          <w:szCs w:val="24"/>
        </w:rPr>
        <w:t xml:space="preserve"> Heavy Metals in Contaminated Soil: A review of Sources, Chemistry, Risks and Best Available Strategies for Remediation</w:t>
      </w:r>
      <w:r>
        <w:rPr>
          <w:rFonts w:ascii="Times New Roman" w:hAnsi="Times New Roman" w:cs="Times New Roman"/>
          <w:i/>
          <w:sz w:val="24"/>
          <w:szCs w:val="24"/>
        </w:rPr>
        <w:t xml:space="preserve">. International standard research Network, Ecology, </w:t>
      </w:r>
      <w:r>
        <w:rPr>
          <w:rFonts w:ascii="Times New Roman" w:hAnsi="Times New Roman" w:cs="Times New Roman"/>
          <w:sz w:val="24"/>
          <w:szCs w:val="24"/>
        </w:rPr>
        <w:t xml:space="preserve">2011(402647), 1-20. </w:t>
      </w:r>
      <w:hyperlink r:id="rId15" w:history="1">
        <w:r>
          <w:rPr>
            <w:rStyle w:val="Hyperlink"/>
            <w:rFonts w:ascii="Times New Roman" w:hAnsi="Times New Roman" w:cs="Times New Roman"/>
            <w:sz w:val="24"/>
            <w:szCs w:val="24"/>
          </w:rPr>
          <w:t>https://doi.org/10.5402/201/402647</w:t>
        </w:r>
      </w:hyperlink>
      <w:r>
        <w:rPr>
          <w:rFonts w:ascii="Times New Roman" w:hAnsi="Times New Roman" w:cs="Times New Roman"/>
          <w:sz w:val="24"/>
          <w:szCs w:val="24"/>
        </w:rPr>
        <w:t xml:space="preserve"> </w:t>
      </w:r>
    </w:p>
    <w:p w14:paraId="5BEB211C" w14:textId="3265CC0D" w:rsidR="009405DB" w:rsidRDefault="009405DB">
      <w:pPr>
        <w:autoSpaceDE w:val="0"/>
        <w:autoSpaceDN w:val="0"/>
        <w:adjustRightInd w:val="0"/>
        <w:spacing w:line="480" w:lineRule="auto"/>
        <w:ind w:firstLine="0"/>
        <w:jc w:val="both"/>
        <w:rPr>
          <w:rFonts w:ascii="Times New Roman" w:hAnsi="Times New Roman" w:cs="Times New Roman"/>
          <w:sz w:val="24"/>
          <w:szCs w:val="24"/>
          <w:highlight w:val="yellow"/>
        </w:rPr>
      </w:pPr>
      <w:r w:rsidRPr="006672E9">
        <w:rPr>
          <w:rFonts w:ascii="Times New Roman" w:hAnsi="Times New Roman" w:cs="Times New Roman"/>
          <w:sz w:val="24"/>
          <w:szCs w:val="24"/>
          <w:highlight w:val="yellow"/>
        </w:rPr>
        <w:t>Olisa, O. G., Hashimi, A. M., Olatunji, O. T., Keyede, O. M., &amp; Ajayi, O. A. (2024). Potentially toxic elements concentration and distribution in soils around artisan workshops in Ago-Iwoye, Southwestern Nigeria. Journal of Trace Elements and Minerals, 9, 100168.</w:t>
      </w:r>
    </w:p>
    <w:p w14:paraId="0651D203" w14:textId="585F5E6E" w:rsidR="009405DB" w:rsidRDefault="009405DB">
      <w:pPr>
        <w:autoSpaceDE w:val="0"/>
        <w:autoSpaceDN w:val="0"/>
        <w:adjustRightInd w:val="0"/>
        <w:spacing w:line="480" w:lineRule="auto"/>
        <w:ind w:firstLine="0"/>
        <w:jc w:val="both"/>
        <w:rPr>
          <w:rFonts w:ascii="Times New Roman" w:hAnsi="Times New Roman" w:cs="Times New Roman"/>
          <w:sz w:val="24"/>
          <w:szCs w:val="24"/>
          <w:highlight w:val="yellow"/>
        </w:rPr>
      </w:pPr>
      <w:r w:rsidRPr="006672E9">
        <w:rPr>
          <w:rFonts w:ascii="Times New Roman" w:hAnsi="Times New Roman" w:cs="Times New Roman"/>
          <w:sz w:val="24"/>
          <w:szCs w:val="24"/>
          <w:highlight w:val="yellow"/>
        </w:rPr>
        <w:t>Duru, S. C., Echiegu, E. A., Anyadike, C. C., Alaneme, G. U., &amp; Okechukwu, M. E. (2024). Spatial variability of heavy metals concentrations in soil of auto-mechanic workshop clusters in Nsukka, Nigeria. Scientific Reports, 14(1), 9681.</w:t>
      </w:r>
    </w:p>
    <w:p w14:paraId="5DB691E7" w14:textId="25322830" w:rsidR="00366855" w:rsidRDefault="00366855">
      <w:pPr>
        <w:autoSpaceDE w:val="0"/>
        <w:autoSpaceDN w:val="0"/>
        <w:adjustRightInd w:val="0"/>
        <w:spacing w:line="480" w:lineRule="auto"/>
        <w:ind w:firstLine="0"/>
        <w:jc w:val="both"/>
        <w:rPr>
          <w:rFonts w:ascii="Times New Roman" w:hAnsi="Times New Roman" w:cs="Times New Roman"/>
          <w:sz w:val="24"/>
          <w:szCs w:val="24"/>
        </w:rPr>
      </w:pPr>
      <w:r w:rsidRPr="006672E9">
        <w:rPr>
          <w:rFonts w:ascii="Times New Roman" w:hAnsi="Times New Roman" w:cs="Times New Roman"/>
          <w:sz w:val="24"/>
          <w:szCs w:val="24"/>
          <w:highlight w:val="yellow"/>
        </w:rPr>
        <w:t xml:space="preserve">Bridget , Diagi E., Justin N. Okorondu, I. Ajiere Susan, Ekweogu Chinonye V., David O. Edokpa, Chidinma Acholonu, and Steven Edeh. 2023. “Assessment of Heavy Metal Contamination of Soil </w:t>
      </w:r>
      <w:r w:rsidRPr="006672E9">
        <w:rPr>
          <w:rFonts w:ascii="Times New Roman" w:hAnsi="Times New Roman" w:cs="Times New Roman"/>
          <w:sz w:val="24"/>
          <w:szCs w:val="24"/>
          <w:highlight w:val="yellow"/>
        </w:rPr>
        <w:lastRenderedPageBreak/>
        <w:t>in Mechanic Workshops at Nekede and Orji, Owerri Zone, Imo State, Nigeria”. Journal of Scientific Research and Reports 29 (7):8-16. https://doi.org/10.9734/jsrr/2023/v29i71755.</w:t>
      </w:r>
    </w:p>
    <w:p w14:paraId="71B4AA07" w14:textId="77777777" w:rsidR="00C5288C" w:rsidRDefault="00AC512A">
      <w:pPr>
        <w:rPr>
          <w:rFonts w:ascii="Times New Roman" w:hAnsi="Times New Roman" w:cs="Times New Roman"/>
          <w:bCs/>
          <w:sz w:val="24"/>
          <w:szCs w:val="24"/>
        </w:rPr>
      </w:pPr>
      <w:r>
        <w:rPr>
          <w:rFonts w:ascii="Times New Roman" w:hAnsi="Times New Roman" w:cs="Times New Roman"/>
          <w:bCs/>
          <w:sz w:val="24"/>
          <w:szCs w:val="24"/>
        </w:rPr>
        <w:br w:type="page"/>
      </w:r>
    </w:p>
    <w:p w14:paraId="3AEBC41B" w14:textId="77777777" w:rsidR="00C5288C" w:rsidRDefault="00C5288C">
      <w:pPr>
        <w:rPr>
          <w:rFonts w:ascii="Times New Roman" w:hAnsi="Times New Roman" w:cs="Times New Roman"/>
          <w:sz w:val="24"/>
          <w:szCs w:val="24"/>
        </w:rPr>
      </w:pPr>
    </w:p>
    <w:p w14:paraId="01CF1980" w14:textId="77777777" w:rsidR="00C5288C" w:rsidRDefault="00C5288C"/>
    <w:sectPr w:rsidR="00C5288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1D89D" w14:textId="77777777" w:rsidR="00173F43" w:rsidRDefault="00173F43">
      <w:r>
        <w:separator/>
      </w:r>
    </w:p>
  </w:endnote>
  <w:endnote w:type="continuationSeparator" w:id="0">
    <w:p w14:paraId="7678AC51" w14:textId="77777777" w:rsidR="00173F43" w:rsidRDefault="0017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734E0" w14:textId="77777777" w:rsidR="008A60AB" w:rsidRDefault="008A6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71516" w14:textId="77777777" w:rsidR="00C5288C" w:rsidRDefault="00AC512A">
    <w:pPr>
      <w:pStyle w:val="Footer"/>
      <w:jc w:val="center"/>
    </w:pPr>
    <w:r>
      <w:fldChar w:fldCharType="begin"/>
    </w:r>
    <w:r>
      <w:instrText xml:space="preserve"> PAGE   \* MERGEFORMAT </w:instrText>
    </w:r>
    <w:r>
      <w:fldChar w:fldCharType="separate"/>
    </w:r>
    <w:r w:rsidR="009E0BC2">
      <w:rPr>
        <w:noProof/>
      </w:rPr>
      <w:t>2</w:t>
    </w:r>
    <w:r>
      <w:rPr>
        <w:noProof/>
      </w:rPr>
      <w:fldChar w:fldCharType="end"/>
    </w:r>
  </w:p>
  <w:p w14:paraId="0BD0AA23" w14:textId="77777777" w:rsidR="00C5288C" w:rsidRDefault="00C52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459D" w14:textId="77777777" w:rsidR="008A60AB" w:rsidRDefault="008A6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52AB6" w14:textId="77777777" w:rsidR="00173F43" w:rsidRDefault="00173F43">
      <w:r>
        <w:separator/>
      </w:r>
    </w:p>
  </w:footnote>
  <w:footnote w:type="continuationSeparator" w:id="0">
    <w:p w14:paraId="65BA25F3" w14:textId="77777777" w:rsidR="00173F43" w:rsidRDefault="00173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2112" w14:textId="72964695" w:rsidR="008A60AB" w:rsidRDefault="00173F43">
    <w:pPr>
      <w:pStyle w:val="Header"/>
    </w:pPr>
    <w:r>
      <w:rPr>
        <w:noProof/>
      </w:rPr>
      <w:pict w14:anchorId="0506D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30735"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5D03" w14:textId="12759B88" w:rsidR="008A60AB" w:rsidRDefault="00173F43">
    <w:pPr>
      <w:pStyle w:val="Header"/>
    </w:pPr>
    <w:r>
      <w:rPr>
        <w:noProof/>
      </w:rPr>
      <w:pict w14:anchorId="1F40C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30736"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91DB" w14:textId="7DBCAFC0" w:rsidR="008A60AB" w:rsidRDefault="00173F43">
    <w:pPr>
      <w:pStyle w:val="Header"/>
    </w:pPr>
    <w:r>
      <w:rPr>
        <w:noProof/>
      </w:rPr>
      <w:pict w14:anchorId="25D88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30734"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14487E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9D404E8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000003"/>
    <w:multiLevelType w:val="hybridMultilevel"/>
    <w:tmpl w:val="4D2E5DB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3C169DB4"/>
    <w:lvl w:ilvl="0">
      <w:start w:val="1"/>
      <w:numFmt w:val="upperRoman"/>
      <w:lvlText w:val="%1."/>
      <w:lvlJc w:val="right"/>
      <w:pPr>
        <w:ind w:left="1449" w:hanging="360"/>
      </w:pPr>
    </w:lvl>
    <w:lvl w:ilvl="1">
      <w:start w:val="1"/>
      <w:numFmt w:val="decimal"/>
      <w:isLgl/>
      <w:lvlText w:val="%1.%2"/>
      <w:lvlJc w:val="left"/>
      <w:pPr>
        <w:ind w:left="4329" w:hanging="3240"/>
      </w:pPr>
      <w:rPr>
        <w:rFonts w:hint="default"/>
      </w:rPr>
    </w:lvl>
    <w:lvl w:ilvl="2">
      <w:start w:val="1"/>
      <w:numFmt w:val="decimal"/>
      <w:isLgl/>
      <w:lvlText w:val="%1.%2.%3"/>
      <w:lvlJc w:val="left"/>
      <w:pPr>
        <w:ind w:left="4329" w:hanging="3240"/>
      </w:pPr>
      <w:rPr>
        <w:rFonts w:hint="default"/>
      </w:rPr>
    </w:lvl>
    <w:lvl w:ilvl="3">
      <w:start w:val="1"/>
      <w:numFmt w:val="decimal"/>
      <w:isLgl/>
      <w:lvlText w:val="%1.%2.%3.%4"/>
      <w:lvlJc w:val="left"/>
      <w:pPr>
        <w:ind w:left="4329" w:hanging="3240"/>
      </w:pPr>
      <w:rPr>
        <w:rFonts w:hint="default"/>
      </w:rPr>
    </w:lvl>
    <w:lvl w:ilvl="4">
      <w:start w:val="1"/>
      <w:numFmt w:val="decimal"/>
      <w:isLgl/>
      <w:lvlText w:val="%1.%2.%3.%4.%5"/>
      <w:lvlJc w:val="left"/>
      <w:pPr>
        <w:ind w:left="4329" w:hanging="3240"/>
      </w:pPr>
      <w:rPr>
        <w:rFonts w:hint="default"/>
      </w:rPr>
    </w:lvl>
    <w:lvl w:ilvl="5">
      <w:start w:val="1"/>
      <w:numFmt w:val="decimal"/>
      <w:isLgl/>
      <w:lvlText w:val="%1.%2.%3.%4.%5.%6"/>
      <w:lvlJc w:val="left"/>
      <w:pPr>
        <w:ind w:left="4329" w:hanging="3240"/>
      </w:pPr>
      <w:rPr>
        <w:rFonts w:hint="default"/>
      </w:rPr>
    </w:lvl>
    <w:lvl w:ilvl="6">
      <w:start w:val="1"/>
      <w:numFmt w:val="decimal"/>
      <w:isLgl/>
      <w:lvlText w:val="%1.%2.%3.%4.%5.%6.%7"/>
      <w:lvlJc w:val="left"/>
      <w:pPr>
        <w:ind w:left="4329" w:hanging="3240"/>
      </w:pPr>
      <w:rPr>
        <w:rFonts w:hint="default"/>
      </w:rPr>
    </w:lvl>
    <w:lvl w:ilvl="7">
      <w:start w:val="1"/>
      <w:numFmt w:val="decimal"/>
      <w:isLgl/>
      <w:lvlText w:val="%1.%2.%3.%4.%5.%6.%7.%8"/>
      <w:lvlJc w:val="left"/>
      <w:pPr>
        <w:ind w:left="4329" w:hanging="3240"/>
      </w:pPr>
      <w:rPr>
        <w:rFonts w:hint="default"/>
      </w:rPr>
    </w:lvl>
    <w:lvl w:ilvl="8">
      <w:start w:val="1"/>
      <w:numFmt w:val="decimal"/>
      <w:isLgl/>
      <w:lvlText w:val="%1.%2.%3.%4.%5.%6.%7.%8.%9"/>
      <w:lvlJc w:val="left"/>
      <w:pPr>
        <w:ind w:left="4329" w:hanging="3240"/>
      </w:pPr>
      <w:rPr>
        <w:rFonts w:hint="default"/>
      </w:rPr>
    </w:lvl>
  </w:abstractNum>
  <w:abstractNum w:abstractNumId="4" w15:restartNumberingAfterBreak="0">
    <w:nsid w:val="00000005"/>
    <w:multiLevelType w:val="hybridMultilevel"/>
    <w:tmpl w:val="A3DCA56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2C7FAB"/>
    <w:multiLevelType w:val="hybridMultilevel"/>
    <w:tmpl w:val="C396FF20"/>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Q0NTOxsDA3MTIyszRX0lEKTi0uzszPAykwrAUAkBMMnCwAAAA="/>
  </w:docVars>
  <w:rsids>
    <w:rsidRoot w:val="00C5288C"/>
    <w:rsid w:val="000F3541"/>
    <w:rsid w:val="00117338"/>
    <w:rsid w:val="00173F43"/>
    <w:rsid w:val="001E4427"/>
    <w:rsid w:val="0025723F"/>
    <w:rsid w:val="00267BAF"/>
    <w:rsid w:val="00274921"/>
    <w:rsid w:val="00366855"/>
    <w:rsid w:val="003A45FB"/>
    <w:rsid w:val="00453DED"/>
    <w:rsid w:val="00482F2F"/>
    <w:rsid w:val="004D64DE"/>
    <w:rsid w:val="005135D4"/>
    <w:rsid w:val="005442E5"/>
    <w:rsid w:val="006672E9"/>
    <w:rsid w:val="006E103A"/>
    <w:rsid w:val="006E2C30"/>
    <w:rsid w:val="0071543B"/>
    <w:rsid w:val="008A60AB"/>
    <w:rsid w:val="0091497E"/>
    <w:rsid w:val="009405DB"/>
    <w:rsid w:val="009E0BC2"/>
    <w:rsid w:val="00A9241E"/>
    <w:rsid w:val="00AC512A"/>
    <w:rsid w:val="00AC6371"/>
    <w:rsid w:val="00B553B5"/>
    <w:rsid w:val="00B735CC"/>
    <w:rsid w:val="00C5288C"/>
    <w:rsid w:val="00C82F00"/>
    <w:rsid w:val="00D70B48"/>
    <w:rsid w:val="00DE0267"/>
    <w:rsid w:val="00E03A01"/>
    <w:rsid w:val="00E3262D"/>
    <w:rsid w:val="00F11276"/>
    <w:rsid w:val="00F4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441F45"/>
  <w15:docId w15:val="{3CFCDB0A-AD2B-4A8E-81C2-FE912AD2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ind w:firstLine="7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1">
    <w:name w:val="Balloon Text Char1"/>
    <w:basedOn w:val="DefaultParagraphFont"/>
    <w:uiPriority w:val="99"/>
    <w:rPr>
      <w:rFonts w:ascii="Segoe UI" w:hAnsi="Segoe UI" w:cs="Segoe UI"/>
      <w:sz w:val="18"/>
      <w:szCs w:val="18"/>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semiHidden/>
    <w:unhideWhenUsed/>
    <w:rsid w:val="00C82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6040">
      <w:bodyDiv w:val="1"/>
      <w:marLeft w:val="0"/>
      <w:marRight w:val="0"/>
      <w:marTop w:val="0"/>
      <w:marBottom w:val="0"/>
      <w:divBdr>
        <w:top w:val="none" w:sz="0" w:space="0" w:color="auto"/>
        <w:left w:val="none" w:sz="0" w:space="0" w:color="auto"/>
        <w:bottom w:val="none" w:sz="0" w:space="0" w:color="auto"/>
        <w:right w:val="none" w:sz="0" w:space="0" w:color="auto"/>
      </w:divBdr>
      <w:divsChild>
        <w:div w:id="1966691706">
          <w:marLeft w:val="0"/>
          <w:marRight w:val="0"/>
          <w:marTop w:val="0"/>
          <w:marBottom w:val="0"/>
          <w:divBdr>
            <w:top w:val="none" w:sz="0" w:space="0" w:color="auto"/>
            <w:left w:val="none" w:sz="0" w:space="0" w:color="auto"/>
            <w:bottom w:val="none" w:sz="0" w:space="0" w:color="auto"/>
            <w:right w:val="none" w:sz="0" w:space="0" w:color="auto"/>
          </w:divBdr>
        </w:div>
        <w:div w:id="1514806384">
          <w:marLeft w:val="0"/>
          <w:marRight w:val="0"/>
          <w:marTop w:val="0"/>
          <w:marBottom w:val="0"/>
          <w:divBdr>
            <w:top w:val="none" w:sz="0" w:space="0" w:color="auto"/>
            <w:left w:val="none" w:sz="0" w:space="0" w:color="auto"/>
            <w:bottom w:val="none" w:sz="0" w:space="0" w:color="auto"/>
            <w:right w:val="none" w:sz="0" w:space="0" w:color="auto"/>
          </w:divBdr>
        </w:div>
      </w:divsChild>
    </w:div>
    <w:div w:id="1332180796">
      <w:bodyDiv w:val="1"/>
      <w:marLeft w:val="0"/>
      <w:marRight w:val="0"/>
      <w:marTop w:val="0"/>
      <w:marBottom w:val="0"/>
      <w:divBdr>
        <w:top w:val="none" w:sz="0" w:space="0" w:color="auto"/>
        <w:left w:val="none" w:sz="0" w:space="0" w:color="auto"/>
        <w:bottom w:val="none" w:sz="0" w:space="0" w:color="auto"/>
        <w:right w:val="none" w:sz="0" w:space="0" w:color="auto"/>
      </w:divBdr>
      <w:divsChild>
        <w:div w:id="47847297">
          <w:marLeft w:val="0"/>
          <w:marRight w:val="0"/>
          <w:marTop w:val="0"/>
          <w:marBottom w:val="0"/>
          <w:divBdr>
            <w:top w:val="none" w:sz="0" w:space="0" w:color="auto"/>
            <w:left w:val="none" w:sz="0" w:space="0" w:color="auto"/>
            <w:bottom w:val="none" w:sz="0" w:space="0" w:color="auto"/>
            <w:right w:val="none" w:sz="0" w:space="0" w:color="auto"/>
          </w:divBdr>
        </w:div>
        <w:div w:id="1154370821">
          <w:marLeft w:val="0"/>
          <w:marRight w:val="0"/>
          <w:marTop w:val="0"/>
          <w:marBottom w:val="0"/>
          <w:divBdr>
            <w:top w:val="none" w:sz="0" w:space="0" w:color="auto"/>
            <w:left w:val="none" w:sz="0" w:space="0" w:color="auto"/>
            <w:bottom w:val="none" w:sz="0" w:space="0" w:color="auto"/>
            <w:right w:val="none" w:sz="0" w:space="0" w:color="auto"/>
          </w:divBdr>
        </w:div>
      </w:divsChild>
    </w:div>
    <w:div w:id="1953239472">
      <w:bodyDiv w:val="1"/>
      <w:marLeft w:val="0"/>
      <w:marRight w:val="0"/>
      <w:marTop w:val="0"/>
      <w:marBottom w:val="0"/>
      <w:divBdr>
        <w:top w:val="none" w:sz="0" w:space="0" w:color="auto"/>
        <w:left w:val="none" w:sz="0" w:space="0" w:color="auto"/>
        <w:bottom w:val="none" w:sz="0" w:space="0" w:color="auto"/>
        <w:right w:val="none" w:sz="0" w:space="0" w:color="auto"/>
      </w:divBdr>
      <w:divsChild>
        <w:div w:id="1948852333">
          <w:marLeft w:val="0"/>
          <w:marRight w:val="0"/>
          <w:marTop w:val="0"/>
          <w:marBottom w:val="0"/>
          <w:divBdr>
            <w:top w:val="none" w:sz="0" w:space="0" w:color="auto"/>
            <w:left w:val="none" w:sz="0" w:space="0" w:color="auto"/>
            <w:bottom w:val="none" w:sz="0" w:space="0" w:color="auto"/>
            <w:right w:val="none" w:sz="0" w:space="0" w:color="auto"/>
          </w:divBdr>
          <w:divsChild>
            <w:div w:id="346834581">
              <w:marLeft w:val="0"/>
              <w:marRight w:val="0"/>
              <w:marTop w:val="0"/>
              <w:marBottom w:val="0"/>
              <w:divBdr>
                <w:top w:val="none" w:sz="0" w:space="0" w:color="auto"/>
                <w:left w:val="none" w:sz="0" w:space="0" w:color="auto"/>
                <w:bottom w:val="none" w:sz="0" w:space="0" w:color="auto"/>
                <w:right w:val="none" w:sz="0" w:space="0" w:color="auto"/>
              </w:divBdr>
              <w:divsChild>
                <w:div w:id="1113790886">
                  <w:marLeft w:val="0"/>
                  <w:marRight w:val="0"/>
                  <w:marTop w:val="0"/>
                  <w:marBottom w:val="0"/>
                  <w:divBdr>
                    <w:top w:val="none" w:sz="0" w:space="0" w:color="auto"/>
                    <w:left w:val="none" w:sz="0" w:space="0" w:color="auto"/>
                    <w:bottom w:val="none" w:sz="0" w:space="0" w:color="auto"/>
                    <w:right w:val="none" w:sz="0" w:space="0" w:color="auto"/>
                  </w:divBdr>
                  <w:divsChild>
                    <w:div w:id="7778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soil-contamination" TargetMode="External"/><Relationship Id="rId13" Type="http://schemas.openxmlformats.org/officeDocument/2006/relationships/hyperlink" Target="https://doi.org/10.1007/BF0240615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ciencedirect.com/topics/earth-and-planetary-sciences/water-runoff" TargetMode="External"/><Relationship Id="rId12" Type="http://schemas.openxmlformats.org/officeDocument/2006/relationships/hyperlink" Target="https://doi.org/10.1155/2012/58704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doi.org/10.5402/201/402647"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16/0048-9697(86)90018-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Sample A</c:v>
                </c:pt>
              </c:strCache>
            </c:strRef>
          </c:tx>
          <c:invertIfNegative val="0"/>
          <c:cat>
            <c:strRef>
              <c:f>Sheet1!$A$2:$A$7</c:f>
              <c:strCache>
                <c:ptCount val="6"/>
                <c:pt idx="0">
                  <c:v>Lead</c:v>
                </c:pt>
                <c:pt idx="1">
                  <c:v>Cadmium</c:v>
                </c:pt>
                <c:pt idx="2">
                  <c:v>Chromium</c:v>
                </c:pt>
                <c:pt idx="3">
                  <c:v>Copper</c:v>
                </c:pt>
                <c:pt idx="4">
                  <c:v>Zinc</c:v>
                </c:pt>
                <c:pt idx="5">
                  <c:v>Iron</c:v>
                </c:pt>
              </c:strCache>
            </c:strRef>
          </c:cat>
          <c:val>
            <c:numRef>
              <c:f>Sheet1!$B$2:$B$7</c:f>
              <c:numCache>
                <c:formatCode>General</c:formatCode>
                <c:ptCount val="6"/>
                <c:pt idx="0">
                  <c:v>1.4E-2</c:v>
                </c:pt>
                <c:pt idx="1">
                  <c:v>0.22800000000000001</c:v>
                </c:pt>
                <c:pt idx="2">
                  <c:v>1.173</c:v>
                </c:pt>
                <c:pt idx="3">
                  <c:v>6.7210000000000001</c:v>
                </c:pt>
                <c:pt idx="4">
                  <c:v>58.231999999999999</c:v>
                </c:pt>
                <c:pt idx="5">
                  <c:v>16.641999999999999</c:v>
                </c:pt>
              </c:numCache>
            </c:numRef>
          </c:val>
          <c:extLst>
            <c:ext xmlns:c16="http://schemas.microsoft.com/office/drawing/2014/chart" uri="{C3380CC4-5D6E-409C-BE32-E72D297353CC}">
              <c16:uniqueId val="{00000000-ED8D-4FB6-A741-BAC49B701BD3}"/>
            </c:ext>
          </c:extLst>
        </c:ser>
        <c:ser>
          <c:idx val="1"/>
          <c:order val="1"/>
          <c:tx>
            <c:strRef>
              <c:f>Sheet1!$C$1</c:f>
              <c:strCache>
                <c:ptCount val="1"/>
                <c:pt idx="0">
                  <c:v>Sample B</c:v>
                </c:pt>
              </c:strCache>
            </c:strRef>
          </c:tx>
          <c:invertIfNegative val="0"/>
          <c:cat>
            <c:strRef>
              <c:f>Sheet1!$A$2:$A$7</c:f>
              <c:strCache>
                <c:ptCount val="6"/>
                <c:pt idx="0">
                  <c:v>Lead</c:v>
                </c:pt>
                <c:pt idx="1">
                  <c:v>Cadmium</c:v>
                </c:pt>
                <c:pt idx="2">
                  <c:v>Chromium</c:v>
                </c:pt>
                <c:pt idx="3">
                  <c:v>Copper</c:v>
                </c:pt>
                <c:pt idx="4">
                  <c:v>Zinc</c:v>
                </c:pt>
                <c:pt idx="5">
                  <c:v>Iron</c:v>
                </c:pt>
              </c:strCache>
            </c:strRef>
          </c:cat>
          <c:val>
            <c:numRef>
              <c:f>Sheet1!$C$2:$C$7</c:f>
              <c:numCache>
                <c:formatCode>General</c:formatCode>
                <c:ptCount val="6"/>
                <c:pt idx="0">
                  <c:v>0.65300000000000002</c:v>
                </c:pt>
                <c:pt idx="1">
                  <c:v>0.14199999999999999</c:v>
                </c:pt>
                <c:pt idx="2">
                  <c:v>0.01</c:v>
                </c:pt>
                <c:pt idx="3">
                  <c:v>0.01</c:v>
                </c:pt>
                <c:pt idx="4">
                  <c:v>36.712000000000003</c:v>
                </c:pt>
                <c:pt idx="5">
                  <c:v>1.8340000000000001</c:v>
                </c:pt>
              </c:numCache>
            </c:numRef>
          </c:val>
          <c:extLst>
            <c:ext xmlns:c16="http://schemas.microsoft.com/office/drawing/2014/chart" uri="{C3380CC4-5D6E-409C-BE32-E72D297353CC}">
              <c16:uniqueId val="{00000001-ED8D-4FB6-A741-BAC49B701BD3}"/>
            </c:ext>
          </c:extLst>
        </c:ser>
        <c:ser>
          <c:idx val="2"/>
          <c:order val="2"/>
          <c:tx>
            <c:strRef>
              <c:f>Sheet1!$D$1</c:f>
              <c:strCache>
                <c:ptCount val="1"/>
                <c:pt idx="0">
                  <c:v>Sample C</c:v>
                </c:pt>
              </c:strCache>
            </c:strRef>
          </c:tx>
          <c:invertIfNegative val="0"/>
          <c:cat>
            <c:strRef>
              <c:f>Sheet1!$A$2:$A$7</c:f>
              <c:strCache>
                <c:ptCount val="6"/>
                <c:pt idx="0">
                  <c:v>Lead</c:v>
                </c:pt>
                <c:pt idx="1">
                  <c:v>Cadmium</c:v>
                </c:pt>
                <c:pt idx="2">
                  <c:v>Chromium</c:v>
                </c:pt>
                <c:pt idx="3">
                  <c:v>Copper</c:v>
                </c:pt>
                <c:pt idx="4">
                  <c:v>Zinc</c:v>
                </c:pt>
                <c:pt idx="5">
                  <c:v>Iron</c:v>
                </c:pt>
              </c:strCache>
            </c:strRef>
          </c:cat>
          <c:val>
            <c:numRef>
              <c:f>Sheet1!$D$2:$D$7</c:f>
              <c:numCache>
                <c:formatCode>General</c:formatCode>
                <c:ptCount val="6"/>
                <c:pt idx="0">
                  <c:v>0.01</c:v>
                </c:pt>
                <c:pt idx="1">
                  <c:v>0.01</c:v>
                </c:pt>
                <c:pt idx="2">
                  <c:v>0.84299999999999997</c:v>
                </c:pt>
                <c:pt idx="3">
                  <c:v>0.82099999999999995</c:v>
                </c:pt>
                <c:pt idx="4">
                  <c:v>0.01</c:v>
                </c:pt>
                <c:pt idx="5">
                  <c:v>2.7909999999999999</c:v>
                </c:pt>
              </c:numCache>
            </c:numRef>
          </c:val>
          <c:extLst>
            <c:ext xmlns:c16="http://schemas.microsoft.com/office/drawing/2014/chart" uri="{C3380CC4-5D6E-409C-BE32-E72D297353CC}">
              <c16:uniqueId val="{00000002-ED8D-4FB6-A741-BAC49B701BD3}"/>
            </c:ext>
          </c:extLst>
        </c:ser>
        <c:dLbls>
          <c:showLegendKey val="0"/>
          <c:showVal val="0"/>
          <c:showCatName val="0"/>
          <c:showSerName val="0"/>
          <c:showPercent val="0"/>
          <c:showBubbleSize val="0"/>
        </c:dLbls>
        <c:gapWidth val="150"/>
        <c:overlap val="100"/>
        <c:axId val="67187840"/>
        <c:axId val="67189376"/>
      </c:barChart>
      <c:catAx>
        <c:axId val="67187840"/>
        <c:scaling>
          <c:orientation val="minMax"/>
        </c:scaling>
        <c:delete val="0"/>
        <c:axPos val="b"/>
        <c:numFmt formatCode="General" sourceLinked="0"/>
        <c:majorTickMark val="out"/>
        <c:minorTickMark val="none"/>
        <c:tickLblPos val="nextTo"/>
        <c:crossAx val="67189376"/>
        <c:crosses val="autoZero"/>
        <c:auto val="1"/>
        <c:lblAlgn val="ctr"/>
        <c:lblOffset val="100"/>
        <c:noMultiLvlLbl val="0"/>
      </c:catAx>
      <c:valAx>
        <c:axId val="67189376"/>
        <c:scaling>
          <c:orientation val="minMax"/>
        </c:scaling>
        <c:delete val="0"/>
        <c:axPos val="l"/>
        <c:majorGridlines/>
        <c:numFmt formatCode="General" sourceLinked="1"/>
        <c:majorTickMark val="out"/>
        <c:minorTickMark val="none"/>
        <c:tickLblPos val="nextTo"/>
        <c:crossAx val="671878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20</Pages>
  <Words>4217</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New 16</cp:lastModifiedBy>
  <cp:revision>34</cp:revision>
  <dcterms:created xsi:type="dcterms:W3CDTF">2025-01-12T21:29:00Z</dcterms:created>
  <dcterms:modified xsi:type="dcterms:W3CDTF">2025-05-17T12:28:00Z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ac00cc8424ae42d8932ca7babc6834f6</vt:lpwstr>
  </property>
</Properties>
</file>