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E35B" w14:textId="77777777" w:rsidR="00E7113D" w:rsidRPr="007E5E52" w:rsidRDefault="00E7113D" w:rsidP="00E7113D">
      <w:pPr>
        <w:jc w:val="both"/>
        <w:rPr>
          <w:rFonts w:ascii="Arial" w:hAnsi="Arial" w:cs="Arial"/>
          <w:sz w:val="20"/>
          <w:szCs w:val="20"/>
        </w:rPr>
      </w:pPr>
    </w:p>
    <w:p w14:paraId="6BA0F3D2" w14:textId="2F4676D9" w:rsidR="00E7113D" w:rsidRDefault="006D54C6" w:rsidP="00E7113D">
      <w:pPr>
        <w:spacing w:after="0" w:line="240" w:lineRule="auto"/>
        <w:jc w:val="both"/>
        <w:rPr>
          <w:rFonts w:ascii="Arial" w:hAnsi="Arial" w:cs="Arial"/>
          <w:b/>
          <w:sz w:val="20"/>
          <w:szCs w:val="20"/>
        </w:rPr>
      </w:pPr>
      <w:r>
        <w:rPr>
          <w:rFonts w:ascii="Arial" w:hAnsi="Arial" w:cs="Arial"/>
          <w:b/>
          <w:sz w:val="20"/>
          <w:szCs w:val="20"/>
        </w:rPr>
        <w:t xml:space="preserve">EFFECT OF SEASONS ON PHYSICOCHEMICAL AND BACTERIOLOGICAL </w:t>
      </w:r>
      <w:r w:rsidRPr="007E5E52">
        <w:rPr>
          <w:rFonts w:ascii="Arial" w:hAnsi="Arial" w:cs="Arial"/>
          <w:b/>
          <w:sz w:val="20"/>
          <w:szCs w:val="20"/>
        </w:rPr>
        <w:t>ASSESSMENT</w:t>
      </w:r>
      <w:r w:rsidR="00FA29A0">
        <w:rPr>
          <w:rFonts w:ascii="Arial" w:hAnsi="Arial" w:cs="Arial"/>
          <w:b/>
          <w:sz w:val="20"/>
          <w:szCs w:val="20"/>
        </w:rPr>
        <w:t>S</w:t>
      </w:r>
      <w:r w:rsidRPr="007E5E52">
        <w:rPr>
          <w:rFonts w:ascii="Arial" w:hAnsi="Arial" w:cs="Arial"/>
          <w:b/>
          <w:sz w:val="20"/>
          <w:szCs w:val="20"/>
        </w:rPr>
        <w:t xml:space="preserve"> OF BOREHOLE WATER FROM </w:t>
      </w:r>
      <w:r>
        <w:rPr>
          <w:rFonts w:ascii="Arial" w:hAnsi="Arial" w:cs="Arial"/>
          <w:b/>
          <w:sz w:val="20"/>
          <w:szCs w:val="20"/>
        </w:rPr>
        <w:t xml:space="preserve">THREE </w:t>
      </w:r>
      <w:r w:rsidRPr="00710CBD">
        <w:rPr>
          <w:rFonts w:ascii="Arial" w:hAnsi="Arial" w:cs="Arial"/>
          <w:b/>
          <w:color w:val="FF0000"/>
          <w:sz w:val="20"/>
          <w:szCs w:val="20"/>
          <w:highlight w:val="yellow"/>
        </w:rPr>
        <w:t>SENOTARIAL</w:t>
      </w:r>
      <w:r w:rsidR="00710CBD">
        <w:rPr>
          <w:rFonts w:ascii="Arial" w:hAnsi="Arial" w:cs="Arial"/>
          <w:b/>
          <w:color w:val="FF0000"/>
          <w:sz w:val="20"/>
          <w:szCs w:val="20"/>
        </w:rPr>
        <w:t xml:space="preserve"> (SENATORIAL)</w:t>
      </w:r>
      <w:r>
        <w:rPr>
          <w:rFonts w:ascii="Arial" w:hAnsi="Arial" w:cs="Arial"/>
          <w:b/>
          <w:sz w:val="20"/>
          <w:szCs w:val="20"/>
        </w:rPr>
        <w:t xml:space="preserve"> DISTRICT OF </w:t>
      </w:r>
      <w:r w:rsidRPr="007E5E52">
        <w:rPr>
          <w:rFonts w:ascii="Arial" w:hAnsi="Arial" w:cs="Arial"/>
          <w:b/>
          <w:sz w:val="20"/>
          <w:szCs w:val="20"/>
        </w:rPr>
        <w:t>DELTA STATE</w:t>
      </w:r>
    </w:p>
    <w:p w14:paraId="3A630F0D" w14:textId="77777777" w:rsidR="0021230E" w:rsidRDefault="0021230E" w:rsidP="00E7113D">
      <w:pPr>
        <w:spacing w:after="0" w:line="240" w:lineRule="auto"/>
        <w:jc w:val="both"/>
        <w:rPr>
          <w:rFonts w:ascii="Arial" w:hAnsi="Arial" w:cs="Arial"/>
          <w:b/>
          <w:sz w:val="20"/>
          <w:szCs w:val="20"/>
        </w:rPr>
      </w:pPr>
    </w:p>
    <w:p w14:paraId="526588BD" w14:textId="5CECBA60" w:rsidR="0021230E" w:rsidRPr="0021230E" w:rsidRDefault="0021230E" w:rsidP="00E7113D">
      <w:pPr>
        <w:spacing w:after="0" w:line="240" w:lineRule="auto"/>
        <w:jc w:val="both"/>
        <w:rPr>
          <w:rFonts w:ascii="Arial" w:hAnsi="Arial" w:cs="Arial"/>
          <w:b/>
          <w:color w:val="FF0000"/>
          <w:sz w:val="20"/>
          <w:szCs w:val="20"/>
        </w:rPr>
      </w:pPr>
      <w:r w:rsidRPr="0021230E">
        <w:rPr>
          <w:rFonts w:ascii="Arial" w:hAnsi="Arial" w:cs="Arial"/>
          <w:b/>
          <w:color w:val="FF0000"/>
          <w:sz w:val="20"/>
          <w:szCs w:val="20"/>
          <w:highlight w:val="yellow"/>
        </w:rPr>
        <w:t xml:space="preserve">Suggestion for </w:t>
      </w:r>
      <w:r w:rsidR="009B3E0B" w:rsidRPr="0021230E">
        <w:rPr>
          <w:rFonts w:ascii="Arial" w:hAnsi="Arial" w:cs="Arial"/>
          <w:b/>
          <w:color w:val="FF0000"/>
          <w:sz w:val="20"/>
          <w:szCs w:val="20"/>
          <w:highlight w:val="yellow"/>
        </w:rPr>
        <w:t xml:space="preserve">Restructuring </w:t>
      </w:r>
      <w:r w:rsidRPr="0021230E">
        <w:rPr>
          <w:rFonts w:ascii="Arial" w:hAnsi="Arial" w:cs="Arial"/>
          <w:b/>
          <w:color w:val="FF0000"/>
          <w:sz w:val="20"/>
          <w:szCs w:val="20"/>
          <w:highlight w:val="yellow"/>
        </w:rPr>
        <w:t xml:space="preserve">of </w:t>
      </w:r>
      <w:r w:rsidR="009B3E0B" w:rsidRPr="0021230E">
        <w:rPr>
          <w:rFonts w:ascii="Arial" w:hAnsi="Arial" w:cs="Arial"/>
          <w:b/>
          <w:color w:val="FF0000"/>
          <w:sz w:val="20"/>
          <w:szCs w:val="20"/>
          <w:highlight w:val="yellow"/>
        </w:rPr>
        <w:t>Topic</w:t>
      </w:r>
      <w:r w:rsidRPr="0021230E">
        <w:rPr>
          <w:rFonts w:ascii="Arial" w:hAnsi="Arial" w:cs="Arial"/>
          <w:b/>
          <w:color w:val="FF0000"/>
          <w:sz w:val="20"/>
          <w:szCs w:val="20"/>
          <w:highlight w:val="yellow"/>
        </w:rPr>
        <w:t xml:space="preserve">: </w:t>
      </w:r>
      <w:r w:rsidRPr="0021230E">
        <w:rPr>
          <w:rFonts w:ascii="Arial" w:hAnsi="Arial" w:cs="Arial"/>
          <w:b/>
          <w:i/>
          <w:iCs/>
          <w:color w:val="FF0000"/>
          <w:sz w:val="20"/>
          <w:szCs w:val="20"/>
          <w:highlight w:val="yellow"/>
        </w:rPr>
        <w:t>Effect of </w:t>
      </w:r>
      <w:r w:rsidRPr="0021230E">
        <w:rPr>
          <w:rFonts w:ascii="Arial" w:hAnsi="Arial" w:cs="Arial"/>
          <w:b/>
          <w:bCs/>
          <w:i/>
          <w:iCs/>
          <w:color w:val="FF0000"/>
          <w:sz w:val="20"/>
          <w:szCs w:val="20"/>
          <w:highlight w:val="yellow"/>
        </w:rPr>
        <w:t>Wet and Dry</w:t>
      </w:r>
      <w:r w:rsidRPr="0021230E">
        <w:rPr>
          <w:rFonts w:ascii="Arial" w:hAnsi="Arial" w:cs="Arial"/>
          <w:b/>
          <w:i/>
          <w:iCs/>
          <w:color w:val="FF0000"/>
          <w:sz w:val="20"/>
          <w:szCs w:val="20"/>
          <w:highlight w:val="yellow"/>
        </w:rPr>
        <w:t> Seasons on the Physicochemical and Bacteriological Quality of Borehole Water in Three Senatorial Districts of Delta State</w:t>
      </w:r>
    </w:p>
    <w:p w14:paraId="18B6B05C" w14:textId="77777777" w:rsidR="006F4C1C" w:rsidRDefault="006F4C1C" w:rsidP="00E7113D">
      <w:pPr>
        <w:tabs>
          <w:tab w:val="left" w:pos="315"/>
          <w:tab w:val="center" w:pos="4320"/>
        </w:tabs>
        <w:spacing w:after="0" w:line="240" w:lineRule="auto"/>
        <w:jc w:val="both"/>
        <w:rPr>
          <w:rFonts w:ascii="Arial" w:hAnsi="Arial" w:cs="Arial"/>
          <w:b/>
          <w:sz w:val="20"/>
          <w:szCs w:val="20"/>
          <w:vertAlign w:val="superscript"/>
        </w:rPr>
      </w:pPr>
    </w:p>
    <w:p w14:paraId="770862B4" w14:textId="77777777" w:rsidR="006F4C1C" w:rsidRPr="007E5E52" w:rsidRDefault="006F4C1C" w:rsidP="00E7113D">
      <w:pPr>
        <w:spacing w:line="240" w:lineRule="auto"/>
        <w:jc w:val="both"/>
        <w:rPr>
          <w:rFonts w:ascii="Arial" w:hAnsi="Arial" w:cs="Arial"/>
          <w:b/>
          <w:sz w:val="20"/>
          <w:szCs w:val="20"/>
        </w:rPr>
      </w:pPr>
    </w:p>
    <w:p w14:paraId="17BF93AC" w14:textId="77777777" w:rsidR="00B14D70" w:rsidRPr="007E5E52" w:rsidRDefault="00BF6DDB" w:rsidP="00E7113D">
      <w:pPr>
        <w:spacing w:line="240" w:lineRule="auto"/>
        <w:jc w:val="both"/>
        <w:rPr>
          <w:rFonts w:ascii="Arial" w:hAnsi="Arial" w:cs="Arial"/>
          <w:b/>
          <w:sz w:val="20"/>
          <w:szCs w:val="20"/>
        </w:rPr>
      </w:pPr>
      <w:r>
        <w:rPr>
          <w:rFonts w:ascii="Arial" w:hAnsi="Arial" w:cs="Arial"/>
          <w:b/>
          <w:sz w:val="20"/>
          <w:szCs w:val="20"/>
        </w:rPr>
        <w:t>A</w:t>
      </w:r>
      <w:r w:rsidR="00B14D70" w:rsidRPr="007E5E52">
        <w:rPr>
          <w:rFonts w:ascii="Arial" w:hAnsi="Arial" w:cs="Arial"/>
          <w:b/>
          <w:sz w:val="20"/>
          <w:szCs w:val="20"/>
        </w:rPr>
        <w:t>bstract</w:t>
      </w:r>
    </w:p>
    <w:p w14:paraId="2B90DFC3" w14:textId="27A2C6B1" w:rsidR="00E63FFD" w:rsidRPr="007E5E52" w:rsidRDefault="00E63FFD" w:rsidP="00E63FFD">
      <w:pPr>
        <w:spacing w:after="0" w:line="240" w:lineRule="auto"/>
        <w:jc w:val="both"/>
        <w:rPr>
          <w:rFonts w:ascii="Arial" w:hAnsi="Arial" w:cs="Arial"/>
          <w:sz w:val="20"/>
          <w:szCs w:val="20"/>
        </w:rPr>
      </w:pPr>
      <w:r w:rsidRPr="007E730A">
        <w:rPr>
          <w:rFonts w:ascii="Times New Roman" w:hAnsi="Times New Roman" w:cs="Times New Roman"/>
          <w:color w:val="FF0000"/>
          <w:sz w:val="24"/>
          <w:szCs w:val="24"/>
          <w:highlight w:val="yellow"/>
        </w:rPr>
        <w:t xml:space="preserve">This study was aimed at determining the Physicochemical and microbial analysis of borehole water in five communities in Delta State which include, </w:t>
      </w:r>
      <w:proofErr w:type="spellStart"/>
      <w:r w:rsidRPr="007E730A">
        <w:rPr>
          <w:rFonts w:ascii="Times New Roman" w:hAnsi="Times New Roman" w:cs="Times New Roman"/>
          <w:color w:val="FF0000"/>
          <w:sz w:val="24"/>
          <w:szCs w:val="24"/>
          <w:highlight w:val="yellow"/>
        </w:rPr>
        <w:t>Abraka</w:t>
      </w:r>
      <w:proofErr w:type="spellEnd"/>
      <w:r w:rsidRPr="007E730A">
        <w:rPr>
          <w:rFonts w:ascii="Times New Roman" w:hAnsi="Times New Roman" w:cs="Times New Roman"/>
          <w:color w:val="FF0000"/>
          <w:sz w:val="24"/>
          <w:szCs w:val="24"/>
          <w:highlight w:val="yellow"/>
        </w:rPr>
        <w:t>,</w:t>
      </w:r>
      <w:r w:rsidR="009B66A6" w:rsidRPr="007E730A">
        <w:rPr>
          <w:rFonts w:ascii="Times New Roman" w:hAnsi="Times New Roman" w:cs="Times New Roman"/>
          <w:color w:val="FF0000"/>
          <w:sz w:val="24"/>
          <w:szCs w:val="24"/>
          <w:highlight w:val="yellow"/>
        </w:rPr>
        <w:t xml:space="preserve"> </w:t>
      </w:r>
      <w:proofErr w:type="spellStart"/>
      <w:r w:rsidR="009B66A6" w:rsidRPr="007E730A">
        <w:rPr>
          <w:rFonts w:ascii="Times New Roman" w:hAnsi="Times New Roman" w:cs="Times New Roman"/>
          <w:color w:val="FF0000"/>
          <w:sz w:val="24"/>
          <w:szCs w:val="24"/>
          <w:highlight w:val="yellow"/>
        </w:rPr>
        <w:t>Obiaruku</w:t>
      </w:r>
      <w:proofErr w:type="spellEnd"/>
      <w:r w:rsidR="009B66A6" w:rsidRPr="007E730A">
        <w:rPr>
          <w:rFonts w:ascii="Times New Roman" w:hAnsi="Times New Roman" w:cs="Times New Roman"/>
          <w:color w:val="FF0000"/>
          <w:sz w:val="24"/>
          <w:szCs w:val="24"/>
          <w:highlight w:val="yellow"/>
        </w:rPr>
        <w:t xml:space="preserve">, Warri, </w:t>
      </w:r>
      <w:proofErr w:type="spellStart"/>
      <w:r w:rsidR="009B66A6" w:rsidRPr="007E730A">
        <w:rPr>
          <w:rFonts w:ascii="Times New Roman" w:hAnsi="Times New Roman" w:cs="Times New Roman"/>
          <w:color w:val="FF0000"/>
          <w:sz w:val="24"/>
          <w:szCs w:val="24"/>
          <w:highlight w:val="yellow"/>
        </w:rPr>
        <w:t>Eku</w:t>
      </w:r>
      <w:proofErr w:type="spellEnd"/>
      <w:r w:rsidR="009B66A6" w:rsidRPr="007E730A">
        <w:rPr>
          <w:rFonts w:ascii="Times New Roman" w:hAnsi="Times New Roman" w:cs="Times New Roman"/>
          <w:color w:val="FF0000"/>
          <w:sz w:val="24"/>
          <w:szCs w:val="24"/>
          <w:highlight w:val="yellow"/>
        </w:rPr>
        <w:t xml:space="preserve"> and Kwale within three </w:t>
      </w:r>
      <w:r w:rsidR="0021230E" w:rsidRPr="007E730A">
        <w:rPr>
          <w:rFonts w:ascii="Times New Roman" w:hAnsi="Times New Roman" w:cs="Times New Roman"/>
          <w:color w:val="FF0000"/>
          <w:sz w:val="24"/>
          <w:szCs w:val="24"/>
          <w:highlight w:val="yellow"/>
        </w:rPr>
        <w:t>senatorial</w:t>
      </w:r>
      <w:r w:rsidR="009B66A6" w:rsidRPr="007E730A">
        <w:rPr>
          <w:rFonts w:ascii="Times New Roman" w:hAnsi="Times New Roman" w:cs="Times New Roman"/>
          <w:color w:val="FF0000"/>
          <w:sz w:val="24"/>
          <w:szCs w:val="24"/>
          <w:highlight w:val="yellow"/>
        </w:rPr>
        <w:t xml:space="preserve"> </w:t>
      </w:r>
      <w:proofErr w:type="gramStart"/>
      <w:r w:rsidR="009B66A6" w:rsidRPr="007E730A">
        <w:rPr>
          <w:rFonts w:ascii="Times New Roman" w:hAnsi="Times New Roman" w:cs="Times New Roman"/>
          <w:color w:val="FF0000"/>
          <w:sz w:val="24"/>
          <w:szCs w:val="24"/>
          <w:highlight w:val="yellow"/>
        </w:rPr>
        <w:t>districts</w:t>
      </w:r>
      <w:r w:rsidRPr="007E730A">
        <w:rPr>
          <w:rFonts w:ascii="Times New Roman" w:hAnsi="Times New Roman" w:cs="Times New Roman"/>
          <w:color w:val="FF0000"/>
          <w:sz w:val="24"/>
          <w:szCs w:val="24"/>
          <w:highlight w:val="yellow"/>
        </w:rPr>
        <w:t xml:space="preserve"> </w:t>
      </w:r>
      <w:r w:rsidR="009B66A6" w:rsidRPr="007E730A">
        <w:rPr>
          <w:rFonts w:ascii="Times New Roman" w:hAnsi="Times New Roman" w:cs="Times New Roman"/>
          <w:color w:val="FF0000"/>
          <w:sz w:val="24"/>
          <w:szCs w:val="24"/>
          <w:highlight w:val="yellow"/>
        </w:rPr>
        <w:t xml:space="preserve"> durin</w:t>
      </w:r>
      <w:r w:rsidR="00DA0BC1" w:rsidRPr="007E730A">
        <w:rPr>
          <w:rFonts w:ascii="Times New Roman" w:hAnsi="Times New Roman" w:cs="Times New Roman"/>
          <w:color w:val="FF0000"/>
          <w:sz w:val="24"/>
          <w:szCs w:val="24"/>
          <w:highlight w:val="yellow"/>
        </w:rPr>
        <w:t>g</w:t>
      </w:r>
      <w:proofErr w:type="gramEnd"/>
      <w:r w:rsidR="00DA0BC1" w:rsidRPr="007E730A">
        <w:rPr>
          <w:rFonts w:ascii="Times New Roman" w:hAnsi="Times New Roman" w:cs="Times New Roman"/>
          <w:color w:val="FF0000"/>
          <w:sz w:val="24"/>
          <w:szCs w:val="24"/>
          <w:highlight w:val="yellow"/>
        </w:rPr>
        <w:t xml:space="preserve"> the</w:t>
      </w:r>
      <w:r w:rsidR="009B66A6" w:rsidRPr="007E730A">
        <w:rPr>
          <w:rFonts w:ascii="Times New Roman" w:hAnsi="Times New Roman" w:cs="Times New Roman"/>
          <w:color w:val="FF0000"/>
          <w:sz w:val="24"/>
          <w:szCs w:val="24"/>
          <w:highlight w:val="yellow"/>
        </w:rPr>
        <w:t xml:space="preserve"> wet and dry seas</w:t>
      </w:r>
      <w:r w:rsidR="00DA0BC1" w:rsidRPr="007E730A">
        <w:rPr>
          <w:rFonts w:ascii="Times New Roman" w:hAnsi="Times New Roman" w:cs="Times New Roman"/>
          <w:color w:val="FF0000"/>
          <w:sz w:val="24"/>
          <w:szCs w:val="24"/>
          <w:highlight w:val="yellow"/>
        </w:rPr>
        <w:t>ons</w:t>
      </w:r>
      <w:r w:rsidR="00DA0BC1">
        <w:rPr>
          <w:rFonts w:ascii="Times New Roman" w:hAnsi="Times New Roman" w:cs="Times New Roman"/>
          <w:sz w:val="24"/>
          <w:szCs w:val="24"/>
        </w:rPr>
        <w:t>. A total of twenty (2</w:t>
      </w:r>
      <w:r w:rsidRPr="007E5E52">
        <w:rPr>
          <w:rFonts w:ascii="Times New Roman" w:hAnsi="Times New Roman" w:cs="Times New Roman"/>
          <w:sz w:val="24"/>
          <w:szCs w:val="24"/>
        </w:rPr>
        <w:t>0) water samples we</w:t>
      </w:r>
      <w:r>
        <w:rPr>
          <w:rFonts w:ascii="Times New Roman" w:hAnsi="Times New Roman" w:cs="Times New Roman"/>
          <w:sz w:val="24"/>
          <w:szCs w:val="24"/>
        </w:rPr>
        <w:t xml:space="preserve">re collected </w:t>
      </w:r>
      <w:proofErr w:type="gramStart"/>
      <w:r>
        <w:rPr>
          <w:rFonts w:ascii="Times New Roman" w:hAnsi="Times New Roman" w:cs="Times New Roman"/>
          <w:sz w:val="24"/>
          <w:szCs w:val="24"/>
        </w:rPr>
        <w:t xml:space="preserve">from </w:t>
      </w:r>
      <w:r w:rsidRPr="007E5E52">
        <w:rPr>
          <w:rFonts w:ascii="Times New Roman" w:hAnsi="Times New Roman" w:cs="Times New Roman"/>
          <w:sz w:val="24"/>
          <w:szCs w:val="24"/>
        </w:rPr>
        <w:t xml:space="preserve"> the</w:t>
      </w:r>
      <w:proofErr w:type="gramEnd"/>
      <w:r w:rsidRPr="007E5E52">
        <w:rPr>
          <w:rFonts w:ascii="Times New Roman" w:hAnsi="Times New Roman" w:cs="Times New Roman"/>
          <w:sz w:val="24"/>
          <w:szCs w:val="24"/>
        </w:rPr>
        <w:t xml:space="preserve"> </w:t>
      </w:r>
      <w:r w:rsidRPr="00C96F2E">
        <w:rPr>
          <w:rFonts w:ascii="Times New Roman" w:hAnsi="Times New Roman" w:cs="Times New Roman"/>
          <w:color w:val="FF0000"/>
          <w:sz w:val="24"/>
          <w:szCs w:val="24"/>
          <w:highlight w:val="yellow"/>
        </w:rPr>
        <w:t>wells</w:t>
      </w:r>
      <w:r w:rsidRPr="007E5E52">
        <w:rPr>
          <w:rFonts w:ascii="Times New Roman" w:hAnsi="Times New Roman" w:cs="Times New Roman"/>
          <w:sz w:val="24"/>
          <w:szCs w:val="24"/>
        </w:rPr>
        <w:t xml:space="preserve"> aseptically into sterile cans</w:t>
      </w:r>
      <w:r w:rsidR="00DA0BC1">
        <w:rPr>
          <w:rFonts w:ascii="Times New Roman" w:hAnsi="Times New Roman" w:cs="Times New Roman"/>
          <w:sz w:val="24"/>
          <w:szCs w:val="24"/>
        </w:rPr>
        <w:t xml:space="preserve"> 10 samples for each season.</w:t>
      </w:r>
      <w:r w:rsidRPr="007E5E52">
        <w:rPr>
          <w:rFonts w:ascii="Times New Roman" w:hAnsi="Times New Roman" w:cs="Times New Roman"/>
          <w:sz w:val="24"/>
          <w:szCs w:val="24"/>
        </w:rPr>
        <w:t xml:space="preserve"> Isolation and characterization of microorganisms was done following standard procedures</w:t>
      </w:r>
      <w:r w:rsidR="00DA0BC1">
        <w:rPr>
          <w:rFonts w:ascii="Times New Roman" w:hAnsi="Times New Roman" w:cs="Times New Roman"/>
          <w:sz w:val="24"/>
          <w:szCs w:val="24"/>
        </w:rPr>
        <w:t xml:space="preserve"> Physicochemical </w:t>
      </w:r>
      <w:r w:rsidR="006D54C6">
        <w:rPr>
          <w:rFonts w:ascii="Times New Roman" w:hAnsi="Times New Roman" w:cs="Times New Roman"/>
          <w:sz w:val="24"/>
          <w:szCs w:val="24"/>
        </w:rPr>
        <w:t xml:space="preserve">analysis </w:t>
      </w:r>
      <w:r w:rsidR="00DA0BC1">
        <w:rPr>
          <w:rFonts w:ascii="Times New Roman" w:hAnsi="Times New Roman" w:cs="Times New Roman"/>
          <w:sz w:val="24"/>
          <w:szCs w:val="24"/>
        </w:rPr>
        <w:t>was carried out using APHA.</w:t>
      </w:r>
      <w:r w:rsidRPr="007E5E52">
        <w:rPr>
          <w:rFonts w:ascii="Times New Roman" w:hAnsi="Times New Roman" w:cs="Times New Roman"/>
          <w:sz w:val="24"/>
          <w:szCs w:val="24"/>
        </w:rPr>
        <w:t xml:space="preserve"> </w:t>
      </w:r>
      <w:r w:rsidRPr="00C96F2E">
        <w:rPr>
          <w:rFonts w:ascii="Arial" w:hAnsi="Arial" w:cs="Arial"/>
          <w:color w:val="FF0000"/>
          <w:sz w:val="20"/>
          <w:szCs w:val="20"/>
          <w:highlight w:val="yellow"/>
        </w:rPr>
        <w:t>T</w:t>
      </w:r>
      <w:r w:rsidR="006D54C6" w:rsidRPr="00C96F2E">
        <w:rPr>
          <w:rFonts w:ascii="Arial" w:hAnsi="Arial" w:cs="Arial"/>
          <w:color w:val="FF0000"/>
          <w:sz w:val="20"/>
          <w:szCs w:val="20"/>
          <w:highlight w:val="yellow"/>
        </w:rPr>
        <w:t xml:space="preserve">wo Gram positive </w:t>
      </w:r>
      <w:proofErr w:type="gramStart"/>
      <w:r w:rsidR="006D54C6" w:rsidRPr="00C96F2E">
        <w:rPr>
          <w:rFonts w:ascii="Arial" w:hAnsi="Arial" w:cs="Arial"/>
          <w:color w:val="FF0000"/>
          <w:sz w:val="20"/>
          <w:szCs w:val="20"/>
          <w:highlight w:val="yellow"/>
        </w:rPr>
        <w:t>and</w:t>
      </w:r>
      <w:r w:rsidR="009B66A6" w:rsidRPr="00C96F2E">
        <w:rPr>
          <w:rFonts w:ascii="Arial" w:hAnsi="Arial" w:cs="Arial"/>
          <w:color w:val="FF0000"/>
          <w:sz w:val="20"/>
          <w:szCs w:val="20"/>
          <w:highlight w:val="yellow"/>
        </w:rPr>
        <w:t xml:space="preserve">  at</w:t>
      </w:r>
      <w:proofErr w:type="gramEnd"/>
      <w:r w:rsidR="009B66A6" w:rsidRPr="00C96F2E">
        <w:rPr>
          <w:rFonts w:ascii="Arial" w:hAnsi="Arial" w:cs="Arial"/>
          <w:color w:val="FF0000"/>
          <w:sz w:val="20"/>
          <w:szCs w:val="20"/>
          <w:highlight w:val="yellow"/>
        </w:rPr>
        <w:t xml:space="preserve"> least three </w:t>
      </w:r>
      <w:r w:rsidRPr="00C96F2E">
        <w:rPr>
          <w:rFonts w:ascii="Arial" w:hAnsi="Arial" w:cs="Arial"/>
          <w:color w:val="FF0000"/>
          <w:sz w:val="20"/>
          <w:szCs w:val="20"/>
          <w:highlight w:val="yellow"/>
        </w:rPr>
        <w:t xml:space="preserve">Gram negative </w:t>
      </w:r>
      <w:r w:rsidR="009B66A6" w:rsidRPr="00C96F2E">
        <w:rPr>
          <w:rFonts w:ascii="Arial" w:hAnsi="Arial" w:cs="Arial"/>
          <w:color w:val="FF0000"/>
          <w:sz w:val="20"/>
          <w:szCs w:val="20"/>
          <w:highlight w:val="yellow"/>
        </w:rPr>
        <w:t xml:space="preserve">bacteria </w:t>
      </w:r>
      <w:r w:rsidRPr="00C96F2E">
        <w:rPr>
          <w:rFonts w:ascii="Arial" w:hAnsi="Arial" w:cs="Arial"/>
          <w:color w:val="FF0000"/>
          <w:sz w:val="20"/>
          <w:szCs w:val="20"/>
          <w:highlight w:val="yellow"/>
        </w:rPr>
        <w:t>w</w:t>
      </w:r>
      <w:r w:rsidR="00DA0BC1" w:rsidRPr="00C96F2E">
        <w:rPr>
          <w:rFonts w:ascii="Arial" w:hAnsi="Arial" w:cs="Arial"/>
          <w:color w:val="FF0000"/>
          <w:sz w:val="20"/>
          <w:szCs w:val="20"/>
          <w:highlight w:val="yellow"/>
        </w:rPr>
        <w:t>ere observed in all the communities</w:t>
      </w:r>
      <w:r w:rsidRPr="00C96F2E">
        <w:rPr>
          <w:rFonts w:ascii="Arial" w:hAnsi="Arial" w:cs="Arial"/>
          <w:color w:val="FF0000"/>
          <w:sz w:val="20"/>
          <w:szCs w:val="20"/>
          <w:highlight w:val="yellow"/>
        </w:rPr>
        <w:t xml:space="preserve"> and seasons.</w:t>
      </w:r>
      <w:r>
        <w:rPr>
          <w:rFonts w:ascii="Arial" w:hAnsi="Arial" w:cs="Arial"/>
          <w:sz w:val="20"/>
          <w:szCs w:val="20"/>
        </w:rPr>
        <w:t xml:space="preserve"> </w:t>
      </w:r>
      <w:r w:rsidRPr="007E5E52">
        <w:rPr>
          <w:rFonts w:ascii="Arial" w:hAnsi="Arial" w:cs="Arial"/>
          <w:sz w:val="20"/>
          <w:szCs w:val="20"/>
        </w:rPr>
        <w:t xml:space="preserve"> </w:t>
      </w:r>
      <w:r w:rsidRPr="00600B9B">
        <w:rPr>
          <w:rFonts w:ascii="Arial" w:hAnsi="Arial" w:cs="Arial"/>
          <w:color w:val="FF0000"/>
          <w:sz w:val="20"/>
          <w:szCs w:val="20"/>
          <w:highlight w:val="yellow"/>
        </w:rPr>
        <w:t>Study</w:t>
      </w:r>
      <w:r w:rsidRPr="007E5E52">
        <w:rPr>
          <w:rFonts w:ascii="Arial" w:hAnsi="Arial" w:cs="Arial"/>
          <w:sz w:val="20"/>
          <w:szCs w:val="20"/>
        </w:rPr>
        <w:t xml:space="preserve"> s</w:t>
      </w:r>
      <w:r w:rsidR="006D54C6">
        <w:rPr>
          <w:rFonts w:ascii="Arial" w:hAnsi="Arial" w:cs="Arial"/>
          <w:sz w:val="20"/>
          <w:szCs w:val="20"/>
        </w:rPr>
        <w:t xml:space="preserve">howed that the lead content of </w:t>
      </w:r>
      <w:r w:rsidRPr="007E5E52">
        <w:rPr>
          <w:rFonts w:ascii="Arial" w:hAnsi="Arial" w:cs="Arial"/>
          <w:sz w:val="20"/>
          <w:szCs w:val="20"/>
        </w:rPr>
        <w:t xml:space="preserve">borehole water in wet season within the studied communities were higher </w:t>
      </w:r>
      <w:r>
        <w:rPr>
          <w:rFonts w:ascii="Arial" w:hAnsi="Arial" w:cs="Arial"/>
          <w:sz w:val="20"/>
          <w:szCs w:val="20"/>
        </w:rPr>
        <w:t xml:space="preserve">(0.01-0.03 </w:t>
      </w:r>
      <w:r>
        <w:rPr>
          <w:rFonts w:ascii="Times New Roman" w:hAnsi="Times New Roman" w:cs="Times New Roman"/>
          <w:sz w:val="24"/>
          <w:szCs w:val="24"/>
        </w:rPr>
        <w:t>ppm</w:t>
      </w:r>
      <w:r>
        <w:rPr>
          <w:rFonts w:ascii="Arial" w:hAnsi="Arial" w:cs="Arial"/>
          <w:sz w:val="20"/>
          <w:szCs w:val="20"/>
        </w:rPr>
        <w:t>)</w:t>
      </w:r>
      <w:r w:rsidRPr="007E5E52">
        <w:rPr>
          <w:rFonts w:ascii="Arial" w:hAnsi="Arial" w:cs="Arial"/>
          <w:sz w:val="20"/>
          <w:szCs w:val="20"/>
        </w:rPr>
        <w:t xml:space="preserve"> </w:t>
      </w:r>
      <w:r w:rsidRPr="00825639">
        <w:rPr>
          <w:rFonts w:ascii="Arial" w:hAnsi="Arial" w:cs="Arial"/>
          <w:color w:val="FF0000"/>
          <w:sz w:val="20"/>
          <w:szCs w:val="20"/>
          <w:highlight w:val="yellow"/>
        </w:rPr>
        <w:t>in raining season</w:t>
      </w:r>
      <w:r w:rsidRPr="00825639">
        <w:rPr>
          <w:rFonts w:ascii="Arial" w:hAnsi="Arial" w:cs="Arial"/>
          <w:color w:val="FF0000"/>
          <w:sz w:val="20"/>
          <w:szCs w:val="20"/>
        </w:rPr>
        <w:t xml:space="preserve"> </w:t>
      </w:r>
      <w:r>
        <w:rPr>
          <w:rFonts w:ascii="Arial" w:hAnsi="Arial" w:cs="Arial"/>
          <w:sz w:val="20"/>
          <w:szCs w:val="20"/>
        </w:rPr>
        <w:t>than permitted by WHO</w:t>
      </w:r>
      <w:r w:rsidR="00DA0BC1">
        <w:rPr>
          <w:rFonts w:ascii="Arial" w:hAnsi="Arial" w:cs="Arial"/>
          <w:sz w:val="20"/>
          <w:szCs w:val="20"/>
        </w:rPr>
        <w:t xml:space="preserve"> but none detected in dry season. H</w:t>
      </w:r>
      <w:r w:rsidRPr="007E5E52">
        <w:rPr>
          <w:rFonts w:ascii="Arial" w:hAnsi="Arial" w:cs="Arial"/>
          <w:sz w:val="20"/>
          <w:szCs w:val="20"/>
        </w:rPr>
        <w:t>owever, t</w:t>
      </w:r>
      <w:r>
        <w:rPr>
          <w:rFonts w:ascii="Arial" w:hAnsi="Arial" w:cs="Arial"/>
          <w:sz w:val="20"/>
          <w:szCs w:val="20"/>
        </w:rPr>
        <w:t>he cadmium</w:t>
      </w:r>
      <w:r w:rsidR="006D54C6">
        <w:rPr>
          <w:rFonts w:ascii="Arial" w:hAnsi="Arial" w:cs="Arial"/>
          <w:sz w:val="20"/>
          <w:szCs w:val="20"/>
        </w:rPr>
        <w:t xml:space="preserve"> </w:t>
      </w:r>
      <w:r>
        <w:rPr>
          <w:rFonts w:ascii="Arial" w:hAnsi="Arial" w:cs="Arial"/>
          <w:sz w:val="20"/>
          <w:szCs w:val="20"/>
        </w:rPr>
        <w:t xml:space="preserve">(&lt;0.01-0.02 </w:t>
      </w:r>
      <w:r>
        <w:rPr>
          <w:rFonts w:ascii="Times New Roman" w:hAnsi="Times New Roman" w:cs="Times New Roman"/>
          <w:sz w:val="24"/>
          <w:szCs w:val="24"/>
        </w:rPr>
        <w:t>ppm</w:t>
      </w:r>
      <w:r>
        <w:rPr>
          <w:rFonts w:ascii="Arial" w:hAnsi="Arial" w:cs="Arial"/>
          <w:sz w:val="20"/>
          <w:szCs w:val="20"/>
        </w:rPr>
        <w:t xml:space="preserve">) and iron (0.01-0.03 </w:t>
      </w:r>
      <w:r>
        <w:rPr>
          <w:rFonts w:ascii="Times New Roman" w:hAnsi="Times New Roman" w:cs="Times New Roman"/>
          <w:sz w:val="24"/>
          <w:szCs w:val="24"/>
        </w:rPr>
        <w:t>ppm</w:t>
      </w:r>
      <w:r>
        <w:rPr>
          <w:rFonts w:ascii="Arial" w:hAnsi="Arial" w:cs="Arial"/>
          <w:sz w:val="20"/>
          <w:szCs w:val="20"/>
        </w:rPr>
        <w:t>) content</w:t>
      </w:r>
      <w:r w:rsidRPr="007E5E52">
        <w:rPr>
          <w:rFonts w:ascii="Arial" w:hAnsi="Arial" w:cs="Arial"/>
          <w:sz w:val="20"/>
          <w:szCs w:val="20"/>
        </w:rPr>
        <w:t xml:space="preserve"> w</w:t>
      </w:r>
      <w:r w:rsidR="00DA0BC1">
        <w:rPr>
          <w:rFonts w:ascii="Arial" w:hAnsi="Arial" w:cs="Arial"/>
          <w:sz w:val="20"/>
          <w:szCs w:val="20"/>
        </w:rPr>
        <w:t>ere within the permitted value</w:t>
      </w:r>
      <w:r w:rsidR="006D54C6">
        <w:rPr>
          <w:rFonts w:ascii="Arial" w:hAnsi="Arial" w:cs="Arial"/>
          <w:sz w:val="20"/>
          <w:szCs w:val="20"/>
        </w:rPr>
        <w:t xml:space="preserve"> </w:t>
      </w:r>
      <w:r w:rsidR="00C36E18">
        <w:rPr>
          <w:rFonts w:ascii="Arial" w:hAnsi="Arial" w:cs="Arial"/>
          <w:sz w:val="20"/>
          <w:szCs w:val="20"/>
        </w:rPr>
        <w:t>in both</w:t>
      </w:r>
      <w:r w:rsidR="00DA0BC1">
        <w:rPr>
          <w:rFonts w:ascii="Arial" w:hAnsi="Arial" w:cs="Arial"/>
          <w:sz w:val="20"/>
          <w:szCs w:val="20"/>
        </w:rPr>
        <w:t xml:space="preserve"> seasons. </w:t>
      </w:r>
      <w:r w:rsidR="00DA0BC1" w:rsidRPr="00600B9B">
        <w:rPr>
          <w:rFonts w:ascii="Arial" w:hAnsi="Arial" w:cs="Arial"/>
          <w:color w:val="FF0000"/>
          <w:sz w:val="20"/>
          <w:szCs w:val="20"/>
          <w:highlight w:val="yellow"/>
        </w:rPr>
        <w:t>Study</w:t>
      </w:r>
      <w:r w:rsidR="009B66A6">
        <w:rPr>
          <w:rFonts w:ascii="Arial" w:hAnsi="Arial" w:cs="Arial"/>
          <w:sz w:val="20"/>
          <w:szCs w:val="20"/>
        </w:rPr>
        <w:t xml:space="preserve"> </w:t>
      </w:r>
      <w:proofErr w:type="gramStart"/>
      <w:r w:rsidR="009B66A6">
        <w:rPr>
          <w:rFonts w:ascii="Arial" w:hAnsi="Arial" w:cs="Arial"/>
          <w:sz w:val="20"/>
          <w:szCs w:val="20"/>
        </w:rPr>
        <w:t xml:space="preserve">also </w:t>
      </w:r>
      <w:r w:rsidR="00DA0BC1">
        <w:rPr>
          <w:rFonts w:ascii="Arial" w:hAnsi="Arial" w:cs="Arial"/>
          <w:sz w:val="20"/>
          <w:szCs w:val="20"/>
        </w:rPr>
        <w:t xml:space="preserve"> showed</w:t>
      </w:r>
      <w:proofErr w:type="gramEnd"/>
      <w:r w:rsidR="00DA0BC1">
        <w:rPr>
          <w:rFonts w:ascii="Arial" w:hAnsi="Arial" w:cs="Arial"/>
          <w:sz w:val="20"/>
          <w:szCs w:val="20"/>
        </w:rPr>
        <w:t xml:space="preserve"> that</w:t>
      </w:r>
      <w:r w:rsidR="006D54C6">
        <w:rPr>
          <w:rFonts w:ascii="Arial" w:hAnsi="Arial" w:cs="Arial"/>
          <w:sz w:val="20"/>
          <w:szCs w:val="20"/>
        </w:rPr>
        <w:t xml:space="preserve"> </w:t>
      </w:r>
      <w:r w:rsidR="00DA0BC1">
        <w:rPr>
          <w:rFonts w:ascii="Arial" w:hAnsi="Arial" w:cs="Arial"/>
          <w:sz w:val="20"/>
          <w:szCs w:val="20"/>
        </w:rPr>
        <w:t>season has</w:t>
      </w:r>
      <w:r w:rsidR="006D54C6">
        <w:rPr>
          <w:rFonts w:ascii="Arial" w:hAnsi="Arial" w:cs="Arial"/>
          <w:sz w:val="20"/>
          <w:szCs w:val="20"/>
        </w:rPr>
        <w:t xml:space="preserve"> </w:t>
      </w:r>
      <w:r w:rsidR="00DA0BC1">
        <w:rPr>
          <w:rFonts w:ascii="Arial" w:hAnsi="Arial" w:cs="Arial"/>
          <w:sz w:val="20"/>
          <w:szCs w:val="20"/>
        </w:rPr>
        <w:t xml:space="preserve">effect on physicochemical </w:t>
      </w:r>
      <w:proofErr w:type="gramStart"/>
      <w:r w:rsidR="00DA0BC1">
        <w:rPr>
          <w:rFonts w:ascii="Arial" w:hAnsi="Arial" w:cs="Arial"/>
          <w:sz w:val="20"/>
          <w:szCs w:val="20"/>
        </w:rPr>
        <w:t>parameters</w:t>
      </w:r>
      <w:r w:rsidR="006D54C6">
        <w:rPr>
          <w:rFonts w:ascii="Arial" w:hAnsi="Arial" w:cs="Arial"/>
          <w:sz w:val="20"/>
          <w:szCs w:val="20"/>
        </w:rPr>
        <w:t xml:space="preserve"> </w:t>
      </w:r>
      <w:r w:rsidR="00DA0BC1">
        <w:rPr>
          <w:rFonts w:ascii="Arial" w:hAnsi="Arial" w:cs="Arial"/>
          <w:sz w:val="20"/>
          <w:szCs w:val="20"/>
        </w:rPr>
        <w:t>,while</w:t>
      </w:r>
      <w:proofErr w:type="gramEnd"/>
      <w:r w:rsidR="006D54C6">
        <w:rPr>
          <w:rFonts w:ascii="Arial" w:hAnsi="Arial" w:cs="Arial"/>
          <w:sz w:val="20"/>
          <w:szCs w:val="20"/>
        </w:rPr>
        <w:t xml:space="preserve">  </w:t>
      </w:r>
      <w:r w:rsidR="009B66A6">
        <w:rPr>
          <w:rFonts w:ascii="Arial" w:hAnsi="Arial" w:cs="Arial"/>
          <w:sz w:val="20"/>
          <w:szCs w:val="20"/>
        </w:rPr>
        <w:t xml:space="preserve">non in bacteriological report </w:t>
      </w:r>
      <w:proofErr w:type="gramStart"/>
      <w:r w:rsidR="009B66A6">
        <w:rPr>
          <w:rFonts w:ascii="Arial" w:hAnsi="Arial" w:cs="Arial"/>
          <w:sz w:val="20"/>
          <w:szCs w:val="20"/>
        </w:rPr>
        <w:t xml:space="preserve">since  </w:t>
      </w:r>
      <w:r w:rsidR="009B66A6" w:rsidRPr="00A46507">
        <w:rPr>
          <w:rFonts w:ascii="Arial" w:hAnsi="Arial" w:cs="Arial"/>
          <w:sz w:val="20"/>
          <w:szCs w:val="20"/>
          <w:highlight w:val="yellow"/>
        </w:rPr>
        <w:t>Escherichia</w:t>
      </w:r>
      <w:proofErr w:type="gramEnd"/>
      <w:r w:rsidR="009B66A6" w:rsidRPr="00A46507">
        <w:rPr>
          <w:rFonts w:ascii="Arial" w:hAnsi="Arial" w:cs="Arial"/>
          <w:sz w:val="20"/>
          <w:szCs w:val="20"/>
          <w:highlight w:val="yellow"/>
        </w:rPr>
        <w:t xml:space="preserve"> coli</w:t>
      </w:r>
      <w:r w:rsidR="009B66A6">
        <w:rPr>
          <w:rFonts w:ascii="Arial" w:hAnsi="Arial" w:cs="Arial"/>
          <w:sz w:val="20"/>
          <w:szCs w:val="20"/>
        </w:rPr>
        <w:t>, was detected in both sea</w:t>
      </w:r>
      <w:r w:rsidR="005220A5">
        <w:rPr>
          <w:rFonts w:ascii="Arial" w:hAnsi="Arial" w:cs="Arial"/>
          <w:sz w:val="20"/>
          <w:szCs w:val="20"/>
        </w:rPr>
        <w:t xml:space="preserve">sons in Central and North </w:t>
      </w:r>
      <w:proofErr w:type="spellStart"/>
      <w:r w:rsidR="005220A5" w:rsidRPr="00E62F3E">
        <w:rPr>
          <w:rFonts w:ascii="Arial" w:hAnsi="Arial" w:cs="Arial"/>
          <w:sz w:val="20"/>
          <w:szCs w:val="20"/>
          <w:highlight w:val="yellow"/>
        </w:rPr>
        <w:t>senota</w:t>
      </w:r>
      <w:r w:rsidR="009B66A6" w:rsidRPr="00E62F3E">
        <w:rPr>
          <w:rFonts w:ascii="Arial" w:hAnsi="Arial" w:cs="Arial"/>
          <w:sz w:val="20"/>
          <w:szCs w:val="20"/>
          <w:highlight w:val="yellow"/>
        </w:rPr>
        <w:t>rial</w:t>
      </w:r>
      <w:proofErr w:type="spellEnd"/>
      <w:r w:rsidR="009B66A6">
        <w:rPr>
          <w:rFonts w:ascii="Arial" w:hAnsi="Arial" w:cs="Arial"/>
          <w:sz w:val="20"/>
          <w:szCs w:val="20"/>
        </w:rPr>
        <w:t xml:space="preserve"> districts of Delta State, </w:t>
      </w:r>
      <w:proofErr w:type="gramStart"/>
      <w:r w:rsidR="009B66A6">
        <w:rPr>
          <w:rFonts w:ascii="Arial" w:hAnsi="Arial" w:cs="Arial"/>
          <w:sz w:val="20"/>
          <w:szCs w:val="20"/>
        </w:rPr>
        <w:t>Nigeria,  indication</w:t>
      </w:r>
      <w:proofErr w:type="gramEnd"/>
      <w:r w:rsidR="009B66A6">
        <w:rPr>
          <w:rFonts w:ascii="Arial" w:hAnsi="Arial" w:cs="Arial"/>
          <w:sz w:val="20"/>
          <w:szCs w:val="20"/>
        </w:rPr>
        <w:t xml:space="preserve"> poor quality of </w:t>
      </w:r>
      <w:proofErr w:type="spellStart"/>
      <w:r w:rsidR="009B66A6">
        <w:rPr>
          <w:rFonts w:ascii="Arial" w:hAnsi="Arial" w:cs="Arial"/>
          <w:sz w:val="20"/>
          <w:szCs w:val="20"/>
        </w:rPr>
        <w:t>water.fom</w:t>
      </w:r>
      <w:proofErr w:type="spellEnd"/>
      <w:r w:rsidR="009B66A6">
        <w:rPr>
          <w:rFonts w:ascii="Arial" w:hAnsi="Arial" w:cs="Arial"/>
          <w:sz w:val="20"/>
          <w:szCs w:val="20"/>
        </w:rPr>
        <w:t xml:space="preserve"> such boreholes. </w:t>
      </w:r>
      <w:r w:rsidRPr="007E5E52">
        <w:rPr>
          <w:rFonts w:ascii="Arial" w:hAnsi="Arial" w:cs="Arial"/>
          <w:sz w:val="20"/>
          <w:szCs w:val="20"/>
        </w:rPr>
        <w:t>It is therefore recommended that the borehole water undergo further purification before consumption.</w:t>
      </w:r>
    </w:p>
    <w:p w14:paraId="6FE5111B" w14:textId="77777777" w:rsidR="00C77010" w:rsidRPr="007E5E52" w:rsidRDefault="00C77010" w:rsidP="00C77010">
      <w:pPr>
        <w:spacing w:after="0" w:line="240" w:lineRule="auto"/>
        <w:jc w:val="both"/>
        <w:rPr>
          <w:rFonts w:ascii="Arial" w:hAnsi="Arial" w:cs="Arial"/>
          <w:sz w:val="20"/>
          <w:szCs w:val="20"/>
        </w:rPr>
      </w:pPr>
    </w:p>
    <w:p w14:paraId="41CE2DC6" w14:textId="77777777" w:rsidR="00C77010" w:rsidRPr="007E5E52" w:rsidRDefault="00C77010" w:rsidP="00C77010">
      <w:pPr>
        <w:spacing w:after="0" w:line="240" w:lineRule="auto"/>
        <w:jc w:val="both"/>
        <w:rPr>
          <w:rFonts w:ascii="Arial" w:hAnsi="Arial" w:cs="Arial"/>
          <w:sz w:val="20"/>
          <w:szCs w:val="20"/>
        </w:rPr>
      </w:pPr>
      <w:r w:rsidRPr="007E5E52">
        <w:rPr>
          <w:rFonts w:ascii="Arial" w:hAnsi="Arial" w:cs="Arial"/>
          <w:sz w:val="20"/>
          <w:szCs w:val="20"/>
        </w:rPr>
        <w:t>Key words Bore hole water, bacteri</w:t>
      </w:r>
      <w:r w:rsidR="009068DD">
        <w:rPr>
          <w:rFonts w:ascii="Arial" w:hAnsi="Arial" w:cs="Arial"/>
          <w:sz w:val="20"/>
          <w:szCs w:val="20"/>
        </w:rPr>
        <w:t>ological assessment, t</w:t>
      </w:r>
      <w:r w:rsidR="005220A5">
        <w:rPr>
          <w:rFonts w:ascii="Arial" w:hAnsi="Arial" w:cs="Arial"/>
          <w:sz w:val="20"/>
          <w:szCs w:val="20"/>
        </w:rPr>
        <w:t xml:space="preserve">hree </w:t>
      </w:r>
      <w:proofErr w:type="spellStart"/>
      <w:r w:rsidR="005220A5" w:rsidRPr="00E62F3E">
        <w:rPr>
          <w:rFonts w:ascii="Arial" w:hAnsi="Arial" w:cs="Arial"/>
          <w:sz w:val="20"/>
          <w:szCs w:val="20"/>
          <w:highlight w:val="yellow"/>
        </w:rPr>
        <w:t>senota</w:t>
      </w:r>
      <w:r w:rsidR="008A0F05" w:rsidRPr="00E62F3E">
        <w:rPr>
          <w:rFonts w:ascii="Arial" w:hAnsi="Arial" w:cs="Arial"/>
          <w:sz w:val="20"/>
          <w:szCs w:val="20"/>
          <w:highlight w:val="yellow"/>
        </w:rPr>
        <w:t>rial</w:t>
      </w:r>
      <w:proofErr w:type="spellEnd"/>
      <w:r w:rsidR="008A0F05">
        <w:rPr>
          <w:rFonts w:ascii="Arial" w:hAnsi="Arial" w:cs="Arial"/>
          <w:sz w:val="20"/>
          <w:szCs w:val="20"/>
        </w:rPr>
        <w:t xml:space="preserve"> district, Delta State</w:t>
      </w:r>
      <w:r w:rsidRPr="007E5E52">
        <w:rPr>
          <w:rFonts w:ascii="Arial" w:hAnsi="Arial" w:cs="Arial"/>
          <w:sz w:val="20"/>
          <w:szCs w:val="20"/>
        </w:rPr>
        <w:t xml:space="preserve"> </w:t>
      </w:r>
    </w:p>
    <w:p w14:paraId="1DBECD3D" w14:textId="77777777" w:rsidR="000C0FAF" w:rsidRPr="00262007" w:rsidRDefault="000C0FAF" w:rsidP="00B14D70">
      <w:pPr>
        <w:spacing w:after="0" w:line="240" w:lineRule="auto"/>
        <w:jc w:val="both"/>
        <w:rPr>
          <w:rFonts w:ascii="Times New Roman" w:hAnsi="Times New Roman" w:cs="Times New Roman"/>
          <w:b/>
          <w:sz w:val="24"/>
          <w:szCs w:val="24"/>
        </w:rPr>
      </w:pPr>
    </w:p>
    <w:p w14:paraId="3BD45B80" w14:textId="77777777" w:rsidR="007E5E52" w:rsidRPr="00262007" w:rsidRDefault="007E5E52" w:rsidP="00E7113D">
      <w:pPr>
        <w:spacing w:line="360" w:lineRule="auto"/>
        <w:jc w:val="both"/>
        <w:rPr>
          <w:rFonts w:ascii="Times New Roman" w:hAnsi="Times New Roman" w:cs="Times New Roman"/>
          <w:b/>
          <w:sz w:val="24"/>
          <w:szCs w:val="24"/>
        </w:rPr>
      </w:pPr>
      <w:r w:rsidRPr="00262007">
        <w:rPr>
          <w:rFonts w:ascii="Times New Roman" w:hAnsi="Times New Roman" w:cs="Times New Roman"/>
          <w:b/>
          <w:sz w:val="24"/>
          <w:szCs w:val="24"/>
        </w:rPr>
        <w:t>Introduction</w:t>
      </w:r>
    </w:p>
    <w:p w14:paraId="5CC71C22"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Water is indispensable to human survival and required by all living organisms</w:t>
      </w:r>
      <w:r w:rsidRPr="00294C7F">
        <w:rPr>
          <w:rFonts w:ascii="Arial" w:hAnsi="Arial" w:cs="Arial"/>
          <w:color w:val="FF0000"/>
          <w:sz w:val="20"/>
          <w:szCs w:val="20"/>
          <w:highlight w:val="yellow"/>
        </w:rPr>
        <w:t xml:space="preserve">. Water is mostly used for the purposes of drinking, bathing, domestic, industrial and </w:t>
      </w:r>
      <w:proofErr w:type="gramStart"/>
      <w:r w:rsidRPr="00294C7F">
        <w:rPr>
          <w:rFonts w:ascii="Arial" w:hAnsi="Arial" w:cs="Arial"/>
          <w:color w:val="FF0000"/>
          <w:sz w:val="20"/>
          <w:szCs w:val="20"/>
          <w:highlight w:val="yellow"/>
        </w:rPr>
        <w:t>recreationa</w:t>
      </w:r>
      <w:r w:rsidRPr="007E5E52">
        <w:rPr>
          <w:rFonts w:ascii="Arial" w:hAnsi="Arial" w:cs="Arial"/>
          <w:sz w:val="20"/>
          <w:szCs w:val="20"/>
        </w:rPr>
        <w:t>l  (</w:t>
      </w:r>
      <w:proofErr w:type="spellStart"/>
      <w:proofErr w:type="gramEnd"/>
      <w:r w:rsidRPr="007E5E52">
        <w:rPr>
          <w:rFonts w:ascii="Arial" w:hAnsi="Arial" w:cs="Arial"/>
          <w:sz w:val="20"/>
          <w:szCs w:val="20"/>
        </w:rPr>
        <w:t>Igbeneghu</w:t>
      </w:r>
      <w:proofErr w:type="spellEnd"/>
      <w:r w:rsidRPr="007E5E52">
        <w:rPr>
          <w:rFonts w:ascii="Arial" w:hAnsi="Arial" w:cs="Arial"/>
          <w:sz w:val="20"/>
          <w:szCs w:val="20"/>
        </w:rPr>
        <w:t xml:space="preserve"> and </w:t>
      </w:r>
      <w:proofErr w:type="spellStart"/>
      <w:r w:rsidRPr="007E5E52">
        <w:rPr>
          <w:rFonts w:ascii="Arial" w:hAnsi="Arial" w:cs="Arial"/>
          <w:sz w:val="20"/>
          <w:szCs w:val="20"/>
        </w:rPr>
        <w:t>Lamikanra</w:t>
      </w:r>
      <w:proofErr w:type="spellEnd"/>
      <w:r w:rsidRPr="007E5E52">
        <w:rPr>
          <w:rFonts w:ascii="Arial" w:hAnsi="Arial" w:cs="Arial"/>
          <w:sz w:val="20"/>
          <w:szCs w:val="20"/>
        </w:rPr>
        <w:t>, 2021). Nigeria like other developing nations is faced with problems of potable water supply for its estimated 160 million citizens (</w:t>
      </w:r>
      <w:r w:rsidRPr="007E5E52">
        <w:rPr>
          <w:rFonts w:ascii="Arial" w:eastAsia="Times New Roman" w:hAnsi="Arial" w:cs="Arial"/>
          <w:sz w:val="20"/>
          <w:szCs w:val="20"/>
        </w:rPr>
        <w:t>Orji and Oghonim,2023</w:t>
      </w:r>
      <w:r w:rsidRPr="007E5E52">
        <w:rPr>
          <w:rFonts w:ascii="Arial" w:hAnsi="Arial" w:cs="Arial"/>
          <w:sz w:val="20"/>
          <w:szCs w:val="20"/>
        </w:rPr>
        <w:t xml:space="preserve">). </w:t>
      </w:r>
      <w:r w:rsidRPr="00294C7F">
        <w:rPr>
          <w:rFonts w:ascii="Arial" w:eastAsia="FSBrabo-Regular" w:hAnsi="Arial" w:cs="Arial"/>
          <w:sz w:val="20"/>
          <w:szCs w:val="20"/>
          <w:highlight w:val="yellow"/>
        </w:rPr>
        <w:t>In Nigeria, the public water supply is in a state of comatose in most towns and villages and without any hope which affect millions of homes</w:t>
      </w:r>
      <w:r w:rsidRPr="007E5E52">
        <w:rPr>
          <w:rFonts w:ascii="Arial" w:eastAsia="FSBrabo-Regular" w:hAnsi="Arial" w:cs="Arial"/>
          <w:sz w:val="20"/>
          <w:szCs w:val="20"/>
        </w:rPr>
        <w:t xml:space="preserve"> (UNICEF, 2019). </w:t>
      </w:r>
      <w:r w:rsidRPr="00931288">
        <w:rPr>
          <w:rFonts w:ascii="Arial" w:eastAsia="FSBrabo-Regular" w:hAnsi="Arial" w:cs="Arial"/>
          <w:sz w:val="20"/>
          <w:szCs w:val="20"/>
          <w:highlight w:val="yellow"/>
        </w:rPr>
        <w:t>This has forced individuals and institutions to resort to self-help by using water from boreholes as the only source of water supply for drinking and general use</w:t>
      </w:r>
      <w:r w:rsidRPr="007E5E52">
        <w:rPr>
          <w:rFonts w:ascii="Arial" w:eastAsia="FSBrabo-Regular" w:hAnsi="Arial" w:cs="Arial"/>
          <w:sz w:val="20"/>
          <w:szCs w:val="20"/>
        </w:rPr>
        <w:t xml:space="preserve">. </w:t>
      </w:r>
      <w:r w:rsidRPr="007E5E52">
        <w:rPr>
          <w:rFonts w:ascii="Arial" w:hAnsi="Arial" w:cs="Arial"/>
          <w:sz w:val="20"/>
          <w:szCs w:val="20"/>
        </w:rPr>
        <w:t xml:space="preserve">Boreholes tap into underground aquifers, which are susceptible to various natural and </w:t>
      </w:r>
      <w:r w:rsidRPr="006175B9">
        <w:rPr>
          <w:rFonts w:ascii="Arial" w:hAnsi="Arial" w:cs="Arial"/>
          <w:sz w:val="20"/>
          <w:szCs w:val="20"/>
          <w:highlight w:val="yellow"/>
        </w:rPr>
        <w:t>human-induced factors</w:t>
      </w:r>
      <w:r w:rsidRPr="007E5E52">
        <w:rPr>
          <w:rFonts w:ascii="Arial" w:hAnsi="Arial" w:cs="Arial"/>
          <w:sz w:val="20"/>
          <w:szCs w:val="20"/>
        </w:rPr>
        <w:t xml:space="preserve"> that can affect water quality (</w:t>
      </w:r>
      <w:proofErr w:type="spellStart"/>
      <w:r w:rsidRPr="007E5E52">
        <w:rPr>
          <w:rFonts w:ascii="Arial" w:eastAsia="Times New Roman" w:hAnsi="Arial" w:cs="Arial"/>
          <w:sz w:val="20"/>
          <w:szCs w:val="20"/>
        </w:rPr>
        <w:t>Luvhimbi</w:t>
      </w:r>
      <w:proofErr w:type="spellEnd"/>
      <w:r w:rsidRPr="007E5E52">
        <w:rPr>
          <w:rFonts w:ascii="Arial" w:eastAsia="Times New Roman" w:hAnsi="Arial" w:cs="Arial"/>
          <w:sz w:val="20"/>
          <w:szCs w:val="20"/>
        </w:rPr>
        <w:t xml:space="preserve"> </w:t>
      </w:r>
      <w:r w:rsidRPr="007E5E52">
        <w:rPr>
          <w:rFonts w:ascii="Arial" w:eastAsia="Times New Roman" w:hAnsi="Arial" w:cs="Arial"/>
          <w:i/>
          <w:iCs/>
          <w:sz w:val="20"/>
          <w:szCs w:val="20"/>
        </w:rPr>
        <w:t>et al.</w:t>
      </w:r>
      <w:r w:rsidRPr="007E5E52">
        <w:rPr>
          <w:rFonts w:ascii="Arial" w:eastAsia="Times New Roman" w:hAnsi="Arial" w:cs="Arial"/>
          <w:sz w:val="20"/>
          <w:szCs w:val="20"/>
        </w:rPr>
        <w:t>, 2022)</w:t>
      </w:r>
      <w:r w:rsidRPr="007E5E52">
        <w:rPr>
          <w:rFonts w:ascii="Arial" w:eastAsia="FSBrabo-Regular" w:hAnsi="Arial" w:cs="Arial"/>
          <w:sz w:val="20"/>
          <w:szCs w:val="20"/>
        </w:rPr>
        <w:t>. B</w:t>
      </w:r>
      <w:r w:rsidRPr="007E5E52">
        <w:rPr>
          <w:rFonts w:ascii="Arial" w:hAnsi="Arial" w:cs="Arial"/>
          <w:sz w:val="20"/>
          <w:szCs w:val="20"/>
        </w:rPr>
        <w:t>oreholes serves as a primary water source for domestic, agricultural, and industrial purposes due to its perceived safety and relative abundance. Despite its importance, the quality of borehole water is often compromised by various natural and anthropogenic factors, necessitating regular monitoring and analysis of its physicochemical and bacteriological parameters (</w:t>
      </w:r>
      <w:r w:rsidRPr="007E5E52">
        <w:rPr>
          <w:rFonts w:ascii="Arial" w:eastAsia="Times New Roman" w:hAnsi="Arial" w:cs="Arial"/>
          <w:sz w:val="20"/>
          <w:szCs w:val="20"/>
        </w:rPr>
        <w:t xml:space="preserve">Adamou </w:t>
      </w:r>
      <w:r w:rsidRPr="007E5E52">
        <w:rPr>
          <w:rFonts w:ascii="Arial" w:eastAsia="Times New Roman" w:hAnsi="Arial" w:cs="Arial"/>
          <w:i/>
          <w:iCs/>
          <w:sz w:val="20"/>
          <w:szCs w:val="20"/>
        </w:rPr>
        <w:t>et al.</w:t>
      </w:r>
      <w:r w:rsidRPr="007E5E52">
        <w:rPr>
          <w:rFonts w:ascii="Arial" w:eastAsia="Times New Roman" w:hAnsi="Arial" w:cs="Arial"/>
          <w:sz w:val="20"/>
          <w:szCs w:val="20"/>
        </w:rPr>
        <w:t>, 2020)</w:t>
      </w:r>
      <w:r w:rsidRPr="007E5E52">
        <w:rPr>
          <w:rFonts w:ascii="Arial" w:hAnsi="Arial" w:cs="Arial"/>
          <w:sz w:val="20"/>
          <w:szCs w:val="20"/>
        </w:rPr>
        <w:t xml:space="preserve">. </w:t>
      </w:r>
    </w:p>
    <w:p w14:paraId="5D8F2E00"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Groundwater quality is influenced by both its natural composition and external contaminants introduced through human activities (</w:t>
      </w:r>
      <w:r w:rsidRPr="007E5E52">
        <w:rPr>
          <w:rFonts w:ascii="Arial" w:eastAsia="Times New Roman" w:hAnsi="Arial" w:cs="Arial"/>
          <w:sz w:val="20"/>
          <w:szCs w:val="20"/>
        </w:rPr>
        <w:t>Yehia and Said, 2021)</w:t>
      </w:r>
      <w:r w:rsidRPr="007E5E52">
        <w:rPr>
          <w:rFonts w:ascii="Arial" w:hAnsi="Arial" w:cs="Arial"/>
          <w:sz w:val="20"/>
          <w:szCs w:val="20"/>
        </w:rPr>
        <w:t xml:space="preserve">. Physicochemical parameters, such as pH, turbidity, total dissolved solids (TDS), electrical conductivity (EC), and concentrations of essential and trace elements, </w:t>
      </w:r>
      <w:r w:rsidRPr="007E5E52">
        <w:rPr>
          <w:rFonts w:ascii="Arial" w:hAnsi="Arial" w:cs="Arial"/>
          <w:sz w:val="20"/>
          <w:szCs w:val="20"/>
        </w:rPr>
        <w:lastRenderedPageBreak/>
        <w:t>are key indicators of water's chemical and physical suitability for consumption (WHO, 2020). In Delta State, studies have shown varying physicochemical characteristics across different borehole locations, attributed to geological differences, urbanization, and waste management practices (</w:t>
      </w:r>
      <w:proofErr w:type="spellStart"/>
      <w:r w:rsidRPr="007E5E52">
        <w:rPr>
          <w:rFonts w:ascii="Arial" w:hAnsi="Arial" w:cs="Arial"/>
          <w:sz w:val="20"/>
          <w:szCs w:val="20"/>
        </w:rPr>
        <w:t>Ofuani</w:t>
      </w:r>
      <w:proofErr w:type="spellEnd"/>
      <w:r w:rsidRPr="007E5E52">
        <w:rPr>
          <w:rFonts w:ascii="Arial" w:hAnsi="Arial" w:cs="Arial"/>
          <w:sz w:val="20"/>
          <w:szCs w:val="20"/>
        </w:rPr>
        <w:t xml:space="preserve"> and Destiny, 2022</w:t>
      </w:r>
      <w:r w:rsidRPr="006175B9">
        <w:rPr>
          <w:rFonts w:ascii="Arial" w:hAnsi="Arial" w:cs="Arial"/>
          <w:sz w:val="20"/>
          <w:szCs w:val="20"/>
          <w:highlight w:val="yellow"/>
        </w:rPr>
        <w:t>). For instance, borehole water in some areas has exhibited acidic pH levels, exceeding WHO's recommended range of 6.5–8.5,</w:t>
      </w:r>
      <w:r w:rsidRPr="007E5E52">
        <w:rPr>
          <w:rFonts w:ascii="Arial" w:hAnsi="Arial" w:cs="Arial"/>
          <w:sz w:val="20"/>
          <w:szCs w:val="20"/>
        </w:rPr>
        <w:t xml:space="preserve"> while others have shown elevated levels of heavy metals like lead and cadmium, raising significant health concerns (</w:t>
      </w:r>
      <w:proofErr w:type="spellStart"/>
      <w:r w:rsidRPr="007E5E52">
        <w:rPr>
          <w:rFonts w:ascii="Arial" w:hAnsi="Arial" w:cs="Arial"/>
          <w:sz w:val="20"/>
          <w:szCs w:val="20"/>
        </w:rPr>
        <w:t>Oyelude</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w:t>
      </w:r>
    </w:p>
    <w:p w14:paraId="58E4942F" w14:textId="77777777" w:rsidR="00E7113D" w:rsidRPr="007E5E52" w:rsidRDefault="00E7113D" w:rsidP="00E7113D">
      <w:pPr>
        <w:spacing w:line="360" w:lineRule="auto"/>
        <w:jc w:val="both"/>
        <w:rPr>
          <w:rFonts w:ascii="Arial" w:hAnsi="Arial" w:cs="Arial"/>
          <w:sz w:val="20"/>
          <w:szCs w:val="20"/>
        </w:rPr>
      </w:pPr>
      <w:r w:rsidRPr="00044B93">
        <w:rPr>
          <w:rFonts w:ascii="Arial" w:hAnsi="Arial" w:cs="Arial"/>
          <w:sz w:val="20"/>
          <w:szCs w:val="20"/>
          <w:highlight w:val="yellow"/>
        </w:rPr>
        <w:t xml:space="preserve">Bacteriological quality is equally crucial, as the presence of pathogenic microorganisms like </w:t>
      </w:r>
      <w:r w:rsidRPr="00044B93">
        <w:rPr>
          <w:rFonts w:ascii="Arial" w:hAnsi="Arial" w:cs="Arial"/>
          <w:i/>
          <w:iCs/>
          <w:sz w:val="20"/>
          <w:szCs w:val="20"/>
          <w:highlight w:val="yellow"/>
        </w:rPr>
        <w:t>Escherichia coli</w:t>
      </w:r>
      <w:r w:rsidRPr="00044B93">
        <w:rPr>
          <w:rFonts w:ascii="Arial" w:hAnsi="Arial" w:cs="Arial"/>
          <w:sz w:val="20"/>
          <w:szCs w:val="20"/>
          <w:highlight w:val="yellow"/>
        </w:rPr>
        <w:t xml:space="preserve"> and fecal coliforms indicates fecal contamination. This contamination often arises from poorly constructed boreholes, improper waste disposal, and the infiltration of sewage or agricultural runoff into groundwater sources</w:t>
      </w:r>
      <w:r w:rsidRPr="007E5E52">
        <w:rPr>
          <w:rFonts w:ascii="Arial" w:hAnsi="Arial" w:cs="Arial"/>
          <w:sz w:val="20"/>
          <w:szCs w:val="20"/>
        </w:rPr>
        <w:t xml:space="preserve">. </w:t>
      </w:r>
    </w:p>
    <w:p w14:paraId="5415B547" w14:textId="77777777" w:rsidR="00E7113D" w:rsidRPr="007E5E52" w:rsidRDefault="00E7113D" w:rsidP="00E7113D">
      <w:pPr>
        <w:spacing w:line="360" w:lineRule="auto"/>
        <w:jc w:val="both"/>
        <w:rPr>
          <w:rFonts w:ascii="Arial" w:hAnsi="Arial" w:cs="Arial"/>
          <w:sz w:val="20"/>
          <w:szCs w:val="20"/>
        </w:rPr>
      </w:pPr>
      <w:r w:rsidRPr="00C179FF">
        <w:rPr>
          <w:rFonts w:ascii="Arial" w:hAnsi="Arial" w:cs="Arial"/>
          <w:sz w:val="20"/>
          <w:szCs w:val="20"/>
          <w:highlight w:val="yellow"/>
        </w:rPr>
        <w:t>Delta State is characterized by its diverse terrain, including coastal, swampy, and upland areas. This geographical diversity affects groundwater quality due to variations in soil and aquifer properties. Urbanization and industrial activities, particularly in cities like Warri, Ughelli, and Asaba, contribute significantly to groundwater pollution</w:t>
      </w:r>
      <w:r w:rsidRPr="007E5E52">
        <w:rPr>
          <w:rFonts w:ascii="Arial" w:hAnsi="Arial" w:cs="Arial"/>
          <w:sz w:val="20"/>
          <w:szCs w:val="20"/>
        </w:rPr>
        <w:t>. For example, the proximity of boreholes to industrial sites, septic tanks, and waste dumps has been identified as a major factor in the contamination of groundwater in urban centers (</w:t>
      </w:r>
      <w:proofErr w:type="spellStart"/>
      <w:r w:rsidRPr="007E5E52">
        <w:rPr>
          <w:rFonts w:ascii="Arial" w:eastAsia="Times New Roman" w:hAnsi="Arial" w:cs="Arial"/>
          <w:sz w:val="20"/>
          <w:szCs w:val="20"/>
        </w:rPr>
        <w:t>Edeki</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 Rural areas are not exempt from this problem, as inadequate sanitation and agricultural practices often lead to the leaching of pollutants into boreholes (</w:t>
      </w:r>
      <w:proofErr w:type="spellStart"/>
      <w:r w:rsidRPr="007E5E52">
        <w:rPr>
          <w:rFonts w:ascii="Arial" w:hAnsi="Arial" w:cs="Arial"/>
          <w:sz w:val="20"/>
          <w:szCs w:val="20"/>
        </w:rPr>
        <w:t>Otajevwo</w:t>
      </w:r>
      <w:proofErr w:type="spellEnd"/>
      <w:r w:rsidRPr="007E5E52">
        <w:rPr>
          <w:rFonts w:ascii="Arial" w:hAnsi="Arial" w:cs="Arial"/>
          <w:sz w:val="20"/>
          <w:szCs w:val="20"/>
        </w:rPr>
        <w:t xml:space="preserve"> and Dio, 2020).</w:t>
      </w:r>
    </w:p>
    <w:p w14:paraId="5FD83557" w14:textId="396DF675" w:rsidR="00E7113D" w:rsidRPr="007E5E52" w:rsidRDefault="00E7113D" w:rsidP="00E7113D">
      <w:pPr>
        <w:spacing w:line="360" w:lineRule="auto"/>
        <w:jc w:val="both"/>
        <w:rPr>
          <w:rFonts w:ascii="Arial" w:hAnsi="Arial" w:cs="Arial"/>
          <w:sz w:val="20"/>
          <w:szCs w:val="20"/>
        </w:rPr>
      </w:pPr>
      <w:r w:rsidRPr="00C179FF">
        <w:rPr>
          <w:rFonts w:ascii="Arial" w:hAnsi="Arial" w:cs="Arial"/>
          <w:sz w:val="20"/>
          <w:szCs w:val="20"/>
          <w:highlight w:val="yellow"/>
        </w:rPr>
        <w:t>The health implications of consuming contaminated borehole water cannot be overemphasized. High concentrations of heavy metals like lead, cadmium, and arsenic are associated with chronic diseases such as kidney damage</w:t>
      </w:r>
      <w:r w:rsidR="00C179FF" w:rsidRPr="00C179FF">
        <w:rPr>
          <w:rFonts w:ascii="Arial" w:hAnsi="Arial" w:cs="Arial"/>
          <w:b/>
          <w:bCs/>
          <w:sz w:val="20"/>
          <w:szCs w:val="20"/>
          <w:highlight w:val="yellow"/>
          <w:u w:val="single"/>
        </w:rPr>
        <w:t>s</w:t>
      </w:r>
      <w:r w:rsidRPr="00C179FF">
        <w:rPr>
          <w:rFonts w:ascii="Arial" w:hAnsi="Arial" w:cs="Arial"/>
          <w:sz w:val="20"/>
          <w:szCs w:val="20"/>
          <w:highlight w:val="yellow"/>
        </w:rPr>
        <w:t>, neurological disorders, and cancer</w:t>
      </w:r>
      <w:r w:rsidRPr="007E5E52">
        <w:rPr>
          <w:rFonts w:ascii="Arial" w:hAnsi="Arial" w:cs="Arial"/>
          <w:sz w:val="20"/>
          <w:szCs w:val="20"/>
        </w:rPr>
        <w:t>. Similarly, the ingestion of water contaminated with pathogenic bacteria increases the prevalence of gastrointestinal infections, particularly among children and immunocompromised individuals (WHO, 2022). Furthermore, the contamination of groundwater affects ecosystems, as polluted water often seeps into rivers, lakes, and other natural water bodies, disrupting aquatic life and biodiversity (</w:t>
      </w:r>
      <w:proofErr w:type="spellStart"/>
      <w:r w:rsidRPr="007E5E52">
        <w:rPr>
          <w:rFonts w:ascii="Arial" w:eastAsia="Times New Roman" w:hAnsi="Arial" w:cs="Arial"/>
          <w:sz w:val="20"/>
          <w:szCs w:val="20"/>
        </w:rPr>
        <w:t>Edeki</w:t>
      </w:r>
      <w:proofErr w:type="spellEnd"/>
      <w:r w:rsidRPr="007E5E52">
        <w:rPr>
          <w:rFonts w:ascii="Arial" w:hAnsi="Arial" w:cs="Arial"/>
          <w:sz w:val="20"/>
          <w:szCs w:val="20"/>
        </w:rPr>
        <w:t xml:space="preserve"> </w:t>
      </w:r>
      <w:r w:rsidRPr="007E5E52">
        <w:rPr>
          <w:rFonts w:ascii="Arial" w:hAnsi="Arial" w:cs="Arial"/>
          <w:i/>
          <w:iCs/>
          <w:sz w:val="20"/>
          <w:szCs w:val="20"/>
        </w:rPr>
        <w:t>et al.</w:t>
      </w:r>
      <w:r w:rsidRPr="007E5E52">
        <w:rPr>
          <w:rFonts w:ascii="Arial" w:hAnsi="Arial" w:cs="Arial"/>
          <w:sz w:val="20"/>
          <w:szCs w:val="20"/>
        </w:rPr>
        <w:t>, 2023).</w:t>
      </w:r>
    </w:p>
    <w:p w14:paraId="04832E90" w14:textId="77777777" w:rsidR="00E7113D" w:rsidRPr="007E5E52" w:rsidRDefault="00E7113D" w:rsidP="00E7113D">
      <w:pPr>
        <w:spacing w:line="360" w:lineRule="auto"/>
        <w:jc w:val="both"/>
        <w:rPr>
          <w:rFonts w:ascii="Arial" w:hAnsi="Arial" w:cs="Arial"/>
          <w:sz w:val="20"/>
          <w:szCs w:val="20"/>
        </w:rPr>
      </w:pPr>
      <w:r w:rsidRPr="007E5E52">
        <w:rPr>
          <w:rFonts w:ascii="Arial" w:hAnsi="Arial" w:cs="Arial"/>
          <w:sz w:val="20"/>
          <w:szCs w:val="20"/>
        </w:rPr>
        <w:t>Despite the critical role of borehole water in Delta State, its quality is frequently compromised due to inadequate monitoring, poor maintenance of boreholes, and increasing environmental pollution. Many communities rely on untreated borehole water, exposing them to potential health risks from chemical and microbial contaminants (</w:t>
      </w:r>
      <w:r w:rsidRPr="007E5E52">
        <w:rPr>
          <w:rFonts w:ascii="Arial" w:eastAsia="Times New Roman" w:hAnsi="Arial" w:cs="Arial"/>
          <w:sz w:val="20"/>
          <w:szCs w:val="20"/>
        </w:rPr>
        <w:t xml:space="preserve">Umar </w:t>
      </w:r>
      <w:r w:rsidRPr="007E5E52">
        <w:rPr>
          <w:rFonts w:ascii="Arial" w:eastAsia="Times New Roman" w:hAnsi="Arial" w:cs="Arial"/>
          <w:i/>
          <w:iCs/>
          <w:sz w:val="20"/>
          <w:szCs w:val="20"/>
        </w:rPr>
        <w:t>et al.</w:t>
      </w:r>
      <w:r w:rsidRPr="007E5E52">
        <w:rPr>
          <w:rFonts w:ascii="Arial" w:eastAsia="Times New Roman" w:hAnsi="Arial" w:cs="Arial"/>
          <w:sz w:val="20"/>
          <w:szCs w:val="20"/>
        </w:rPr>
        <w:t>, 2020)</w:t>
      </w:r>
      <w:r w:rsidRPr="007E5E52">
        <w:rPr>
          <w:rFonts w:ascii="Arial" w:hAnsi="Arial" w:cs="Arial"/>
          <w:sz w:val="20"/>
          <w:szCs w:val="20"/>
        </w:rPr>
        <w:t xml:space="preserve">. The lack of comprehensive and periodic analysis of borehole water quality exacerbates the issue, as policymakers and stakeholders lack the necessary data to implement effective water management strategies. This study is significant as it provides a detailed comparative analysis of the physicochemical and bacteriological parameters of borehole water across different locations in Delta State. The findings will serve as a reference for public health interventions, environmental policies, and community-level awareness programs aimed at improving water quality. By identifying contamination hotspots and their underlying causes, this study will contribute to the development of targeted measures to ensure safe and sustainable access to groundwater. The aim of this study is to </w:t>
      </w:r>
      <w:r w:rsidRPr="007E5E52">
        <w:rPr>
          <w:rFonts w:ascii="Arial" w:hAnsi="Arial" w:cs="Arial"/>
          <w:sz w:val="20"/>
          <w:szCs w:val="20"/>
        </w:rPr>
        <w:lastRenderedPageBreak/>
        <w:t>conduct a comprehensive comparative analysis of the physicochemical and bacteriological parameters of borehole water in Delta State to assess its suitability for human consumption and to identify potential health risks associated with its use.</w:t>
      </w:r>
    </w:p>
    <w:p w14:paraId="379E09A1" w14:textId="77777777" w:rsidR="00E7113D" w:rsidRPr="00262007" w:rsidRDefault="00E7113D" w:rsidP="00E7113D">
      <w:pPr>
        <w:spacing w:line="240" w:lineRule="auto"/>
        <w:jc w:val="both"/>
        <w:rPr>
          <w:rFonts w:ascii="Arial" w:hAnsi="Arial" w:cs="Arial"/>
          <w:b/>
          <w:sz w:val="20"/>
          <w:szCs w:val="20"/>
        </w:rPr>
      </w:pPr>
      <w:r w:rsidRPr="00262007">
        <w:rPr>
          <w:rFonts w:ascii="Arial" w:hAnsi="Arial" w:cs="Arial"/>
          <w:b/>
          <w:sz w:val="20"/>
          <w:szCs w:val="20"/>
        </w:rPr>
        <w:t>MATERIALS AND METHODS</w:t>
      </w:r>
    </w:p>
    <w:p w14:paraId="44E42B9F" w14:textId="77777777" w:rsidR="00E7113D" w:rsidRPr="007E5E52" w:rsidRDefault="00E7113D" w:rsidP="00E7113D">
      <w:pPr>
        <w:spacing w:line="240" w:lineRule="auto"/>
        <w:jc w:val="both"/>
        <w:rPr>
          <w:rFonts w:ascii="Arial" w:hAnsi="Arial" w:cs="Arial"/>
          <w:sz w:val="20"/>
          <w:szCs w:val="20"/>
        </w:rPr>
      </w:pPr>
      <w:r w:rsidRPr="007B2A68">
        <w:rPr>
          <w:rFonts w:ascii="Arial" w:hAnsi="Arial" w:cs="Arial"/>
          <w:sz w:val="20"/>
          <w:szCs w:val="20"/>
          <w:highlight w:val="yellow"/>
        </w:rPr>
        <w:t>Physiochemical</w:t>
      </w:r>
      <w:r w:rsidRPr="007E5E52">
        <w:rPr>
          <w:rFonts w:ascii="Arial" w:hAnsi="Arial" w:cs="Arial"/>
          <w:sz w:val="20"/>
          <w:szCs w:val="20"/>
        </w:rPr>
        <w:t xml:space="preserve"> Analysis</w:t>
      </w:r>
    </w:p>
    <w:p w14:paraId="006A4D34" w14:textId="4D917245"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Borehole water samples were collected from four local </w:t>
      </w:r>
      <w:proofErr w:type="spellStart"/>
      <w:r w:rsidRPr="007B2A68">
        <w:rPr>
          <w:rFonts w:ascii="Arial" w:hAnsi="Arial" w:cs="Arial"/>
          <w:sz w:val="20"/>
          <w:szCs w:val="20"/>
          <w:highlight w:val="yellow"/>
        </w:rPr>
        <w:t>govenments</w:t>
      </w:r>
      <w:proofErr w:type="spellEnd"/>
      <w:r w:rsidRPr="007E5E52">
        <w:rPr>
          <w:rFonts w:ascii="Arial" w:hAnsi="Arial" w:cs="Arial"/>
          <w:sz w:val="20"/>
          <w:szCs w:val="20"/>
        </w:rPr>
        <w:t xml:space="preserve"> of Delta State. The local </w:t>
      </w:r>
      <w:proofErr w:type="spellStart"/>
      <w:r w:rsidRPr="007B2A68">
        <w:rPr>
          <w:rFonts w:ascii="Arial" w:hAnsi="Arial" w:cs="Arial"/>
          <w:sz w:val="20"/>
          <w:szCs w:val="20"/>
          <w:highlight w:val="yellow"/>
        </w:rPr>
        <w:t>goverments</w:t>
      </w:r>
      <w:proofErr w:type="spellEnd"/>
      <w:r w:rsidRPr="007E5E52">
        <w:rPr>
          <w:rFonts w:ascii="Arial" w:hAnsi="Arial" w:cs="Arial"/>
          <w:sz w:val="20"/>
          <w:szCs w:val="20"/>
        </w:rPr>
        <w:t xml:space="preserve"> were within the three senatorial </w:t>
      </w:r>
      <w:proofErr w:type="gramStart"/>
      <w:r w:rsidRPr="007B2A68">
        <w:rPr>
          <w:rFonts w:ascii="Arial" w:hAnsi="Arial" w:cs="Arial"/>
          <w:sz w:val="20"/>
          <w:szCs w:val="20"/>
          <w:highlight w:val="yellow"/>
        </w:rPr>
        <w:t>district</w:t>
      </w:r>
      <w:proofErr w:type="gramEnd"/>
      <w:r w:rsidRPr="007E5E52">
        <w:rPr>
          <w:rFonts w:ascii="Arial" w:hAnsi="Arial" w:cs="Arial"/>
          <w:sz w:val="20"/>
          <w:szCs w:val="20"/>
        </w:rPr>
        <w:t xml:space="preserve"> of Delta State. </w:t>
      </w:r>
      <w:r w:rsidRPr="00E2112E">
        <w:rPr>
          <w:rFonts w:ascii="Arial" w:hAnsi="Arial" w:cs="Arial"/>
          <w:sz w:val="20"/>
          <w:szCs w:val="20"/>
          <w:highlight w:val="yellow"/>
        </w:rPr>
        <w:t>Two borehole waters from tanks from Warri South (</w:t>
      </w:r>
      <w:proofErr w:type="spellStart"/>
      <w:r w:rsidRPr="00E2112E">
        <w:rPr>
          <w:rFonts w:ascii="Arial" w:hAnsi="Arial" w:cs="Arial"/>
          <w:sz w:val="20"/>
          <w:szCs w:val="20"/>
          <w:highlight w:val="yellow"/>
        </w:rPr>
        <w:t>Igbudu</w:t>
      </w:r>
      <w:proofErr w:type="spellEnd"/>
      <w:r w:rsidRPr="00E2112E">
        <w:rPr>
          <w:rFonts w:ascii="Arial" w:hAnsi="Arial" w:cs="Arial"/>
          <w:sz w:val="20"/>
          <w:szCs w:val="20"/>
          <w:highlight w:val="yellow"/>
        </w:rPr>
        <w:t>, and Nigeria Port Authority area), one from Warri South (</w:t>
      </w:r>
      <w:proofErr w:type="spellStart"/>
      <w:r w:rsidRPr="00E2112E">
        <w:rPr>
          <w:rFonts w:ascii="Arial" w:hAnsi="Arial" w:cs="Arial"/>
          <w:sz w:val="20"/>
          <w:szCs w:val="20"/>
          <w:highlight w:val="yellow"/>
        </w:rPr>
        <w:t>Ugbuwangwe</w:t>
      </w:r>
      <w:proofErr w:type="spellEnd"/>
      <w:r w:rsidRPr="00E2112E">
        <w:rPr>
          <w:rFonts w:ascii="Arial" w:hAnsi="Arial" w:cs="Arial"/>
          <w:sz w:val="20"/>
          <w:szCs w:val="20"/>
          <w:highlight w:val="yellow"/>
        </w:rPr>
        <w:t xml:space="preserve">) two from </w:t>
      </w:r>
      <w:proofErr w:type="spellStart"/>
      <w:r w:rsidRPr="00E2112E">
        <w:rPr>
          <w:rFonts w:ascii="Arial" w:hAnsi="Arial" w:cs="Arial"/>
          <w:sz w:val="20"/>
          <w:szCs w:val="20"/>
          <w:highlight w:val="yellow"/>
        </w:rPr>
        <w:t>Ndokwa</w:t>
      </w:r>
      <w:proofErr w:type="spellEnd"/>
      <w:r w:rsidRPr="00E2112E">
        <w:rPr>
          <w:rFonts w:ascii="Arial" w:hAnsi="Arial" w:cs="Arial"/>
          <w:sz w:val="20"/>
          <w:szCs w:val="20"/>
          <w:highlight w:val="yellow"/>
        </w:rPr>
        <w:t xml:space="preserve"> West (Kwale town) Two from </w:t>
      </w:r>
      <w:proofErr w:type="spellStart"/>
      <w:r w:rsidRPr="00E2112E">
        <w:rPr>
          <w:rFonts w:ascii="Arial" w:hAnsi="Arial" w:cs="Arial"/>
          <w:sz w:val="20"/>
          <w:szCs w:val="20"/>
          <w:highlight w:val="yellow"/>
        </w:rPr>
        <w:t>Ukwani</w:t>
      </w:r>
      <w:proofErr w:type="spellEnd"/>
      <w:r w:rsidRPr="00E2112E">
        <w:rPr>
          <w:rFonts w:ascii="Arial" w:hAnsi="Arial" w:cs="Arial"/>
          <w:sz w:val="20"/>
          <w:szCs w:val="20"/>
          <w:highlight w:val="yellow"/>
        </w:rPr>
        <w:t xml:space="preserve"> local government (</w:t>
      </w:r>
      <w:proofErr w:type="spellStart"/>
      <w:r w:rsidRPr="00E2112E">
        <w:rPr>
          <w:rFonts w:ascii="Arial" w:hAnsi="Arial" w:cs="Arial"/>
          <w:sz w:val="20"/>
          <w:szCs w:val="20"/>
          <w:highlight w:val="yellow"/>
        </w:rPr>
        <w:t>Obiaruku</w:t>
      </w:r>
      <w:proofErr w:type="spellEnd"/>
      <w:r w:rsidRPr="00E2112E">
        <w:rPr>
          <w:rFonts w:ascii="Arial" w:hAnsi="Arial" w:cs="Arial"/>
          <w:sz w:val="20"/>
          <w:szCs w:val="20"/>
          <w:highlight w:val="yellow"/>
        </w:rPr>
        <w:t xml:space="preserve">) and Three from </w:t>
      </w:r>
      <w:proofErr w:type="spellStart"/>
      <w:r w:rsidRPr="00E2112E">
        <w:rPr>
          <w:rFonts w:ascii="Arial" w:hAnsi="Arial" w:cs="Arial"/>
          <w:sz w:val="20"/>
          <w:szCs w:val="20"/>
          <w:highlight w:val="yellow"/>
        </w:rPr>
        <w:t>Ethiope</w:t>
      </w:r>
      <w:proofErr w:type="spellEnd"/>
      <w:r w:rsidRPr="00E2112E">
        <w:rPr>
          <w:rFonts w:ascii="Arial" w:hAnsi="Arial" w:cs="Arial"/>
          <w:sz w:val="20"/>
          <w:szCs w:val="20"/>
          <w:highlight w:val="yellow"/>
        </w:rPr>
        <w:t xml:space="preserve"> East (</w:t>
      </w:r>
      <w:proofErr w:type="spellStart"/>
      <w:r w:rsidRPr="00E2112E">
        <w:rPr>
          <w:rFonts w:ascii="Arial" w:hAnsi="Arial" w:cs="Arial"/>
          <w:sz w:val="20"/>
          <w:szCs w:val="20"/>
          <w:highlight w:val="yellow"/>
        </w:rPr>
        <w:t>Abraka</w:t>
      </w:r>
      <w:proofErr w:type="spellEnd"/>
      <w:r w:rsidRPr="00E2112E">
        <w:rPr>
          <w:rFonts w:ascii="Arial" w:hAnsi="Arial" w:cs="Arial"/>
          <w:sz w:val="20"/>
          <w:szCs w:val="20"/>
          <w:highlight w:val="yellow"/>
        </w:rPr>
        <w:t xml:space="preserve"> and </w:t>
      </w:r>
      <w:proofErr w:type="spellStart"/>
      <w:r w:rsidRPr="00E2112E">
        <w:rPr>
          <w:rFonts w:ascii="Arial" w:hAnsi="Arial" w:cs="Arial"/>
          <w:sz w:val="20"/>
          <w:szCs w:val="20"/>
          <w:highlight w:val="yellow"/>
        </w:rPr>
        <w:t>Eku</w:t>
      </w:r>
      <w:proofErr w:type="spellEnd"/>
      <w:r w:rsidRPr="00E2112E">
        <w:rPr>
          <w:rFonts w:ascii="Arial" w:hAnsi="Arial" w:cs="Arial"/>
          <w:sz w:val="20"/>
          <w:szCs w:val="20"/>
          <w:highlight w:val="yellow"/>
        </w:rPr>
        <w:t>).</w:t>
      </w:r>
      <w:r w:rsidRPr="007E5E52">
        <w:rPr>
          <w:rFonts w:ascii="Arial" w:hAnsi="Arial" w:cs="Arial"/>
          <w:sz w:val="20"/>
          <w:szCs w:val="20"/>
        </w:rPr>
        <w:t xml:space="preserve"> </w:t>
      </w:r>
      <w:r w:rsidRPr="00E2112E">
        <w:rPr>
          <w:rFonts w:ascii="Arial" w:hAnsi="Arial" w:cs="Arial"/>
          <w:sz w:val="20"/>
          <w:szCs w:val="20"/>
          <w:highlight w:val="yellow"/>
        </w:rPr>
        <w:t>The taps connected to tanks were allowed to run for five minutes before sample collection</w:t>
      </w:r>
      <w:r w:rsidRPr="007E5E52">
        <w:rPr>
          <w:rFonts w:ascii="Arial" w:hAnsi="Arial" w:cs="Arial"/>
          <w:sz w:val="20"/>
          <w:szCs w:val="20"/>
        </w:rPr>
        <w:t>. Three samples were collected from each location and then pooled together. Sterile plastic bottles were used for sample colle</w:t>
      </w:r>
      <w:r w:rsidR="00262007">
        <w:rPr>
          <w:rFonts w:ascii="Arial" w:hAnsi="Arial" w:cs="Arial"/>
          <w:sz w:val="20"/>
          <w:szCs w:val="20"/>
        </w:rPr>
        <w:t xml:space="preserve">ction. </w:t>
      </w:r>
      <w:r w:rsidR="00262007" w:rsidRPr="00462987">
        <w:rPr>
          <w:rFonts w:ascii="Arial" w:hAnsi="Arial" w:cs="Arial"/>
          <w:sz w:val="20"/>
          <w:szCs w:val="20"/>
          <w:highlight w:val="yellow"/>
        </w:rPr>
        <w:t>Samples were collected in wet and dry seasons</w:t>
      </w:r>
      <w:r w:rsidRPr="007E5E52">
        <w:rPr>
          <w:rFonts w:ascii="Arial" w:hAnsi="Arial" w:cs="Arial"/>
          <w:sz w:val="20"/>
          <w:szCs w:val="20"/>
        </w:rPr>
        <w:t>. The samples were transported to the laboratory in icepack within few hours of collection.</w:t>
      </w:r>
      <w:r w:rsidRPr="007E5E52">
        <w:rPr>
          <w:rFonts w:ascii="Arial" w:hAnsi="Arial" w:cs="Arial"/>
          <w:b/>
          <w:sz w:val="20"/>
          <w:szCs w:val="20"/>
        </w:rPr>
        <w:t xml:space="preserve"> </w:t>
      </w:r>
      <w:r w:rsidRPr="007E5E52">
        <w:rPr>
          <w:rFonts w:ascii="Arial" w:hAnsi="Arial" w:cs="Arial"/>
          <w:sz w:val="20"/>
          <w:szCs w:val="20"/>
        </w:rPr>
        <w:t xml:space="preserve">The physicochemical parameters determined included </w:t>
      </w:r>
      <w:r w:rsidRPr="00462987">
        <w:rPr>
          <w:rFonts w:ascii="Arial" w:hAnsi="Arial" w:cs="Arial"/>
          <w:sz w:val="20"/>
          <w:szCs w:val="20"/>
          <w:highlight w:val="yellow"/>
        </w:rPr>
        <w:t>temperature</w:t>
      </w:r>
      <w:r w:rsidRPr="007E5E52">
        <w:rPr>
          <w:rFonts w:ascii="Arial" w:hAnsi="Arial" w:cs="Arial"/>
          <w:sz w:val="20"/>
          <w:szCs w:val="20"/>
        </w:rPr>
        <w:t xml:space="preserve">, pH dissolved oxygen, biological oxygen demand, conductivity, </w:t>
      </w:r>
      <w:proofErr w:type="spellStart"/>
      <w:r w:rsidRPr="007E5E52">
        <w:rPr>
          <w:rFonts w:ascii="Arial" w:hAnsi="Arial" w:cs="Arial"/>
          <w:sz w:val="20"/>
          <w:szCs w:val="20"/>
        </w:rPr>
        <w:t>colour</w:t>
      </w:r>
      <w:proofErr w:type="spellEnd"/>
      <w:r w:rsidRPr="007E5E52">
        <w:rPr>
          <w:rFonts w:ascii="Arial" w:hAnsi="Arial" w:cs="Arial"/>
          <w:sz w:val="20"/>
          <w:szCs w:val="20"/>
        </w:rPr>
        <w:t xml:space="preserve">, turbidity, total dissolved </w:t>
      </w:r>
      <w:r w:rsidR="00D22CF3" w:rsidRPr="007E5E52">
        <w:rPr>
          <w:rFonts w:ascii="Arial" w:hAnsi="Arial" w:cs="Arial"/>
          <w:sz w:val="20"/>
          <w:szCs w:val="20"/>
        </w:rPr>
        <w:t>solids, hardness</w:t>
      </w:r>
      <w:r w:rsidRPr="007E5E52">
        <w:rPr>
          <w:rFonts w:ascii="Arial" w:hAnsi="Arial" w:cs="Arial"/>
          <w:sz w:val="20"/>
          <w:szCs w:val="20"/>
        </w:rPr>
        <w:t xml:space="preserve">, lead, chromium and </w:t>
      </w:r>
      <w:r w:rsidR="00D22CF3" w:rsidRPr="007E5E52">
        <w:rPr>
          <w:rFonts w:ascii="Arial" w:hAnsi="Arial" w:cs="Arial"/>
          <w:sz w:val="20"/>
          <w:szCs w:val="20"/>
        </w:rPr>
        <w:t>cadmium,</w:t>
      </w:r>
      <w:r w:rsidRPr="007E5E52">
        <w:rPr>
          <w:rFonts w:ascii="Arial" w:hAnsi="Arial" w:cs="Arial"/>
          <w:sz w:val="20"/>
          <w:szCs w:val="20"/>
        </w:rPr>
        <w:t xml:space="preserve"> </w:t>
      </w:r>
      <w:r w:rsidR="00D22CF3" w:rsidRPr="007E5E52">
        <w:rPr>
          <w:rFonts w:ascii="Arial" w:hAnsi="Arial" w:cs="Arial"/>
          <w:sz w:val="20"/>
          <w:szCs w:val="20"/>
        </w:rPr>
        <w:t>these</w:t>
      </w:r>
      <w:r w:rsidRPr="007E5E52">
        <w:rPr>
          <w:rFonts w:ascii="Arial" w:hAnsi="Arial" w:cs="Arial"/>
          <w:sz w:val="20"/>
          <w:szCs w:val="20"/>
        </w:rPr>
        <w:t xml:space="preserve"> were carried out using standard techniques as described by </w:t>
      </w:r>
      <w:proofErr w:type="spellStart"/>
      <w:r w:rsidRPr="007E5E52">
        <w:rPr>
          <w:rFonts w:ascii="Arial" w:hAnsi="Arial" w:cs="Arial"/>
          <w:sz w:val="20"/>
          <w:szCs w:val="20"/>
        </w:rPr>
        <w:t>Ademorot</w:t>
      </w:r>
      <w:r w:rsidR="00855CB9">
        <w:rPr>
          <w:rFonts w:ascii="Arial" w:hAnsi="Arial" w:cs="Arial"/>
          <w:sz w:val="20"/>
          <w:szCs w:val="20"/>
        </w:rPr>
        <w:t>i</w:t>
      </w:r>
      <w:proofErr w:type="spellEnd"/>
      <w:r w:rsidR="00855CB9">
        <w:rPr>
          <w:rFonts w:ascii="Arial" w:hAnsi="Arial" w:cs="Arial"/>
          <w:sz w:val="20"/>
          <w:szCs w:val="20"/>
        </w:rPr>
        <w:t xml:space="preserve"> </w:t>
      </w:r>
      <w:r w:rsidRPr="007E5E52">
        <w:rPr>
          <w:rFonts w:ascii="Arial" w:hAnsi="Arial" w:cs="Arial"/>
          <w:sz w:val="20"/>
          <w:szCs w:val="20"/>
        </w:rPr>
        <w:t>(1999)</w:t>
      </w:r>
      <w:r w:rsidR="00D22CF3">
        <w:rPr>
          <w:rFonts w:ascii="Arial" w:hAnsi="Arial" w:cs="Arial"/>
          <w:sz w:val="20"/>
          <w:szCs w:val="20"/>
        </w:rPr>
        <w:t xml:space="preserve"> </w:t>
      </w:r>
      <w:r w:rsidRPr="007E5E52">
        <w:rPr>
          <w:rFonts w:ascii="Arial" w:hAnsi="Arial" w:cs="Arial"/>
          <w:sz w:val="20"/>
          <w:szCs w:val="20"/>
        </w:rPr>
        <w:t>and APHA,</w:t>
      </w:r>
      <w:r w:rsidR="00D22CF3">
        <w:rPr>
          <w:rFonts w:ascii="Arial" w:hAnsi="Arial" w:cs="Arial"/>
          <w:sz w:val="20"/>
          <w:szCs w:val="20"/>
        </w:rPr>
        <w:t xml:space="preserve"> </w:t>
      </w:r>
      <w:r w:rsidRPr="007E5E52">
        <w:rPr>
          <w:rFonts w:ascii="Arial" w:hAnsi="Arial" w:cs="Arial"/>
          <w:sz w:val="20"/>
          <w:szCs w:val="20"/>
        </w:rPr>
        <w:t>2006</w:t>
      </w:r>
      <w:r w:rsidR="00D22CF3">
        <w:rPr>
          <w:rFonts w:ascii="Arial" w:hAnsi="Arial" w:cs="Arial"/>
          <w:sz w:val="20"/>
          <w:szCs w:val="20"/>
        </w:rPr>
        <w:t>.</w:t>
      </w:r>
    </w:p>
    <w:p w14:paraId="09208096" w14:textId="77777777" w:rsidR="00E7113D" w:rsidRPr="007E5E52" w:rsidRDefault="00E7113D" w:rsidP="00E7113D">
      <w:pPr>
        <w:spacing w:after="0" w:line="240" w:lineRule="auto"/>
        <w:jc w:val="both"/>
        <w:rPr>
          <w:rFonts w:ascii="Arial" w:hAnsi="Arial" w:cs="Arial"/>
          <w:sz w:val="20"/>
          <w:szCs w:val="20"/>
        </w:rPr>
      </w:pPr>
    </w:p>
    <w:p w14:paraId="3EF1B2EA"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3.5</w:t>
      </w:r>
      <w:r w:rsidRPr="007E5E52">
        <w:rPr>
          <w:rFonts w:ascii="Arial" w:hAnsi="Arial" w:cs="Arial"/>
          <w:sz w:val="20"/>
          <w:szCs w:val="20"/>
        </w:rPr>
        <w:t xml:space="preserve"> </w:t>
      </w:r>
      <w:r w:rsidRPr="007E5E52">
        <w:rPr>
          <w:rFonts w:ascii="Arial" w:hAnsi="Arial" w:cs="Arial"/>
          <w:sz w:val="20"/>
          <w:szCs w:val="20"/>
        </w:rPr>
        <w:tab/>
      </w:r>
      <w:r w:rsidRPr="002611A2">
        <w:rPr>
          <w:rFonts w:ascii="Arial" w:hAnsi="Arial" w:cs="Arial"/>
          <w:b/>
          <w:sz w:val="20"/>
          <w:szCs w:val="20"/>
          <w:highlight w:val="yellow"/>
        </w:rPr>
        <w:t>Determination of microbial load</w:t>
      </w:r>
      <w:r w:rsidRPr="007E5E52">
        <w:rPr>
          <w:rFonts w:ascii="Arial" w:hAnsi="Arial" w:cs="Arial"/>
          <w:b/>
          <w:sz w:val="20"/>
          <w:szCs w:val="20"/>
        </w:rPr>
        <w:t xml:space="preserve"> </w:t>
      </w:r>
    </w:p>
    <w:p w14:paraId="596997BB"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This was carried out in accordance with the procedures reported by Cheesebrough (2004). Thus, the table and work benches were sterilized with disinfectant by using cotton wool before and after work daily.</w:t>
      </w:r>
    </w:p>
    <w:p w14:paraId="42EEC57D" w14:textId="77777777" w:rsidR="00E7113D" w:rsidRPr="007E5E52" w:rsidRDefault="00E7113D" w:rsidP="00E7113D">
      <w:pPr>
        <w:spacing w:after="0" w:line="240" w:lineRule="auto"/>
        <w:jc w:val="both"/>
        <w:rPr>
          <w:rFonts w:ascii="Arial" w:hAnsi="Arial" w:cs="Arial"/>
          <w:sz w:val="20"/>
          <w:szCs w:val="20"/>
        </w:rPr>
      </w:pPr>
      <w:r w:rsidRPr="002611A2">
        <w:rPr>
          <w:rFonts w:ascii="Arial" w:hAnsi="Arial" w:cs="Arial"/>
          <w:sz w:val="20"/>
          <w:szCs w:val="20"/>
          <w:highlight w:val="yellow"/>
        </w:rPr>
        <w:t>All glass wares were washed and sterilized in a hot air oven at 16oC for 2hours</w:t>
      </w:r>
      <w:r w:rsidRPr="007E5E52">
        <w:rPr>
          <w:rFonts w:ascii="Arial" w:hAnsi="Arial" w:cs="Arial"/>
          <w:sz w:val="20"/>
          <w:szCs w:val="20"/>
        </w:rPr>
        <w:t xml:space="preserve">. All media were prepared according to their manufacturer’s instruction and were sterilized by </w:t>
      </w:r>
      <w:proofErr w:type="gramStart"/>
      <w:r w:rsidRPr="007E5E52">
        <w:rPr>
          <w:rFonts w:ascii="Arial" w:hAnsi="Arial" w:cs="Arial"/>
          <w:sz w:val="20"/>
          <w:szCs w:val="20"/>
        </w:rPr>
        <w:t>autoclaving  at</w:t>
      </w:r>
      <w:proofErr w:type="gramEnd"/>
      <w:r w:rsidRPr="007E5E52">
        <w:rPr>
          <w:rFonts w:ascii="Arial" w:hAnsi="Arial" w:cs="Arial"/>
          <w:sz w:val="20"/>
          <w:szCs w:val="20"/>
        </w:rPr>
        <w:t xml:space="preserve"> 121</w:t>
      </w:r>
      <w:r w:rsidRPr="007E5E52">
        <w:rPr>
          <w:rFonts w:ascii="Arial" w:hAnsi="Arial" w:cs="Arial"/>
          <w:sz w:val="20"/>
          <w:szCs w:val="20"/>
          <w:vertAlign w:val="superscript"/>
        </w:rPr>
        <w:t>0</w:t>
      </w:r>
      <w:r w:rsidRPr="007E5E52">
        <w:rPr>
          <w:rFonts w:ascii="Arial" w:hAnsi="Arial" w:cs="Arial"/>
          <w:sz w:val="20"/>
          <w:szCs w:val="20"/>
        </w:rPr>
        <w:t xml:space="preserve">c for 15minutes at </w:t>
      </w:r>
      <w:r w:rsidRPr="00205AA6">
        <w:rPr>
          <w:rFonts w:ascii="Arial" w:hAnsi="Arial" w:cs="Arial"/>
          <w:sz w:val="20"/>
          <w:szCs w:val="20"/>
          <w:highlight w:val="yellow"/>
        </w:rPr>
        <w:t>1.5psi.</w:t>
      </w:r>
      <w:r w:rsidRPr="007E5E52">
        <w:rPr>
          <w:rFonts w:ascii="Arial" w:hAnsi="Arial" w:cs="Arial"/>
          <w:sz w:val="20"/>
          <w:szCs w:val="20"/>
        </w:rPr>
        <w:t xml:space="preserve"> </w:t>
      </w:r>
    </w:p>
    <w:p w14:paraId="5D1B1D1B" w14:textId="77777777" w:rsidR="00E7113D" w:rsidRPr="007E5E52" w:rsidRDefault="00E7113D" w:rsidP="00E7113D">
      <w:pPr>
        <w:spacing w:after="0" w:line="240" w:lineRule="auto"/>
        <w:jc w:val="both"/>
        <w:rPr>
          <w:rFonts w:ascii="Arial" w:hAnsi="Arial" w:cs="Arial"/>
          <w:b/>
          <w:sz w:val="20"/>
          <w:szCs w:val="20"/>
        </w:rPr>
      </w:pPr>
    </w:p>
    <w:p w14:paraId="743886B2"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3.5.1</w:t>
      </w:r>
      <w:r w:rsidRPr="007E5E52">
        <w:rPr>
          <w:rFonts w:ascii="Arial" w:hAnsi="Arial" w:cs="Arial"/>
          <w:sz w:val="20"/>
          <w:szCs w:val="20"/>
        </w:rPr>
        <w:tab/>
      </w:r>
      <w:r w:rsidRPr="007E5E52">
        <w:rPr>
          <w:rFonts w:ascii="Arial" w:hAnsi="Arial" w:cs="Arial"/>
          <w:b/>
          <w:sz w:val="20"/>
          <w:szCs w:val="20"/>
        </w:rPr>
        <w:t>Serial dilution</w:t>
      </w:r>
    </w:p>
    <w:p w14:paraId="37945E77"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This was carried out in accordance with the procedure reported by Cheesebrough, (2004) and Eboh, 2017. </w:t>
      </w:r>
      <w:r w:rsidRPr="001D086F">
        <w:rPr>
          <w:rFonts w:ascii="Arial" w:hAnsi="Arial" w:cs="Arial"/>
          <w:sz w:val="20"/>
          <w:szCs w:val="20"/>
          <w:highlight w:val="yellow"/>
        </w:rPr>
        <w:t>A nine-fold serial dilution was carried out using standard procedures. The sterile test tubes, each contained 9ml of normal saline. 1ml of the water sample each was drawn with a sterile pipette and placed in each of the test tubes containing 9ml of the sterile distilled water. 1ml of mixture from the first test tube was drawn and transferred to the second test tube and rocked</w:t>
      </w:r>
      <w:r w:rsidRPr="007E5E52">
        <w:rPr>
          <w:rFonts w:ascii="Arial" w:hAnsi="Arial" w:cs="Arial"/>
          <w:sz w:val="20"/>
          <w:szCs w:val="20"/>
        </w:rPr>
        <w:t>. This procedure was repeated aseptically until the ninth test tube (10</w:t>
      </w:r>
      <w:r w:rsidRPr="007E5E52">
        <w:rPr>
          <w:rFonts w:ascii="Arial" w:hAnsi="Arial" w:cs="Arial"/>
          <w:sz w:val="20"/>
          <w:szCs w:val="20"/>
          <w:vertAlign w:val="superscript"/>
        </w:rPr>
        <w:t>-8</w:t>
      </w:r>
      <w:r w:rsidRPr="007E5E52">
        <w:rPr>
          <w:rFonts w:ascii="Arial" w:hAnsi="Arial" w:cs="Arial"/>
          <w:sz w:val="20"/>
          <w:szCs w:val="20"/>
        </w:rPr>
        <w:t>). There after 1ml was withdrawn from the last test tube and discarded. Dilution factor of 10</w:t>
      </w:r>
      <w:r w:rsidRPr="007E5E52">
        <w:rPr>
          <w:rFonts w:ascii="Arial" w:hAnsi="Arial" w:cs="Arial"/>
          <w:sz w:val="20"/>
          <w:szCs w:val="20"/>
          <w:vertAlign w:val="superscript"/>
        </w:rPr>
        <w:t>-3</w:t>
      </w:r>
      <w:r w:rsidRPr="007E5E52">
        <w:rPr>
          <w:rFonts w:ascii="Arial" w:hAnsi="Arial" w:cs="Arial"/>
          <w:sz w:val="20"/>
          <w:szCs w:val="20"/>
        </w:rPr>
        <w:t>, 10</w:t>
      </w:r>
      <w:r w:rsidRPr="007E5E52">
        <w:rPr>
          <w:rFonts w:ascii="Arial" w:hAnsi="Arial" w:cs="Arial"/>
          <w:sz w:val="20"/>
          <w:szCs w:val="20"/>
          <w:vertAlign w:val="superscript"/>
        </w:rPr>
        <w:t>-4</w:t>
      </w:r>
      <w:r w:rsidRPr="007E5E52">
        <w:rPr>
          <w:rFonts w:ascii="Arial" w:hAnsi="Arial" w:cs="Arial"/>
          <w:sz w:val="20"/>
          <w:szCs w:val="20"/>
        </w:rPr>
        <w:t xml:space="preserve"> to 10</w:t>
      </w:r>
      <w:r w:rsidRPr="007E5E52">
        <w:rPr>
          <w:rFonts w:ascii="Arial" w:hAnsi="Arial" w:cs="Arial"/>
          <w:sz w:val="20"/>
          <w:szCs w:val="20"/>
          <w:vertAlign w:val="superscript"/>
        </w:rPr>
        <w:t>-6</w:t>
      </w:r>
      <w:r w:rsidRPr="007E5E52">
        <w:rPr>
          <w:rFonts w:ascii="Arial" w:hAnsi="Arial" w:cs="Arial"/>
          <w:sz w:val="20"/>
          <w:szCs w:val="20"/>
        </w:rPr>
        <w:t xml:space="preserve"> were used in each set of water sample. Each set of the sample was inoculated onto freshly prepared Nutrient agar and MacConkey agar using spread plate technique. Inoculated Nutrient agar plates were labelled and incubated at </w:t>
      </w:r>
      <w:r w:rsidRPr="008079B8">
        <w:rPr>
          <w:rFonts w:ascii="Arial" w:hAnsi="Arial" w:cs="Arial"/>
          <w:sz w:val="20"/>
          <w:szCs w:val="20"/>
          <w:highlight w:val="yellow"/>
        </w:rPr>
        <w:t>37</w:t>
      </w:r>
      <w:r w:rsidRPr="008079B8">
        <w:rPr>
          <w:rFonts w:ascii="Arial" w:hAnsi="Arial" w:cs="Arial"/>
          <w:sz w:val="20"/>
          <w:szCs w:val="20"/>
          <w:highlight w:val="yellow"/>
          <w:vertAlign w:val="superscript"/>
        </w:rPr>
        <w:t>0</w:t>
      </w:r>
      <w:r w:rsidRPr="008079B8">
        <w:rPr>
          <w:rFonts w:ascii="Arial" w:hAnsi="Arial" w:cs="Arial"/>
          <w:sz w:val="20"/>
          <w:szCs w:val="20"/>
          <w:highlight w:val="yellow"/>
        </w:rPr>
        <w:t>c for 24h</w:t>
      </w:r>
      <w:r w:rsidRPr="008079B8">
        <w:rPr>
          <w:rFonts w:ascii="Arial" w:hAnsi="Arial" w:cs="Arial"/>
          <w:sz w:val="20"/>
          <w:szCs w:val="20"/>
        </w:rPr>
        <w:t xml:space="preserve"> </w:t>
      </w:r>
      <w:r w:rsidRPr="007E5E52">
        <w:rPr>
          <w:rFonts w:ascii="Arial" w:hAnsi="Arial" w:cs="Arial"/>
          <w:sz w:val="20"/>
          <w:szCs w:val="20"/>
        </w:rPr>
        <w:t xml:space="preserve">to </w:t>
      </w:r>
      <w:r w:rsidRPr="002E046A">
        <w:rPr>
          <w:rFonts w:ascii="Arial" w:hAnsi="Arial" w:cs="Arial"/>
          <w:sz w:val="20"/>
          <w:szCs w:val="20"/>
          <w:highlight w:val="yellow"/>
        </w:rPr>
        <w:t>assessed the total coliform count.</w:t>
      </w:r>
    </w:p>
    <w:p w14:paraId="51F8C230" w14:textId="77777777" w:rsidR="00E7113D" w:rsidRPr="007E5E52" w:rsidRDefault="00E7113D" w:rsidP="00E7113D">
      <w:pPr>
        <w:pStyle w:val="NoSpacing"/>
        <w:jc w:val="both"/>
        <w:rPr>
          <w:rFonts w:ascii="Arial" w:hAnsi="Arial" w:cs="Arial"/>
          <w:b/>
          <w:sz w:val="20"/>
          <w:szCs w:val="20"/>
        </w:rPr>
      </w:pPr>
    </w:p>
    <w:p w14:paraId="4F3E85CD" w14:textId="31931899" w:rsidR="00E7113D" w:rsidRPr="007E5E52" w:rsidRDefault="00E7113D" w:rsidP="00E7113D">
      <w:pPr>
        <w:jc w:val="both"/>
        <w:rPr>
          <w:rFonts w:ascii="Arial" w:hAnsi="Arial" w:cs="Arial"/>
          <w:sz w:val="20"/>
          <w:szCs w:val="20"/>
        </w:rPr>
      </w:pPr>
      <w:r w:rsidRPr="007E5E52">
        <w:rPr>
          <w:rFonts w:ascii="Arial" w:hAnsi="Arial" w:cs="Arial"/>
          <w:b/>
          <w:bCs/>
          <w:sz w:val="20"/>
          <w:szCs w:val="20"/>
        </w:rPr>
        <w:t xml:space="preserve"> </w:t>
      </w:r>
      <w:r w:rsidRPr="007E5E52">
        <w:rPr>
          <w:rFonts w:ascii="Arial" w:hAnsi="Arial" w:cs="Arial"/>
          <w:sz w:val="20"/>
          <w:szCs w:val="20"/>
        </w:rPr>
        <w:t>The</w:t>
      </w:r>
      <w:r w:rsidR="002E046A">
        <w:rPr>
          <w:rFonts w:ascii="Arial" w:hAnsi="Arial" w:cs="Arial"/>
          <w:sz w:val="20"/>
          <w:szCs w:val="20"/>
        </w:rPr>
        <w:t xml:space="preserve"> </w:t>
      </w:r>
      <w:r w:rsidRPr="007E5E52">
        <w:rPr>
          <w:rFonts w:ascii="Arial" w:hAnsi="Arial" w:cs="Arial"/>
          <w:sz w:val="20"/>
          <w:szCs w:val="20"/>
        </w:rPr>
        <w:t xml:space="preserve">presumptive test </w:t>
      </w:r>
      <w:r w:rsidRPr="007E5E52">
        <w:rPr>
          <w:rFonts w:ascii="Arial" w:hAnsi="Arial" w:cs="Arial"/>
          <w:sz w:val="20"/>
          <w:szCs w:val="20"/>
        </w:rPr>
        <w:cr/>
        <w:t xml:space="preserve">Coliform counts of borehole water samples were determined using the </w:t>
      </w:r>
      <w:proofErr w:type="gramStart"/>
      <w:r w:rsidRPr="007E5E52">
        <w:rPr>
          <w:rFonts w:ascii="Arial" w:hAnsi="Arial" w:cs="Arial"/>
          <w:sz w:val="20"/>
          <w:szCs w:val="20"/>
        </w:rPr>
        <w:t>three tube</w:t>
      </w:r>
      <w:proofErr w:type="gramEnd"/>
      <w:r w:rsidRPr="007E5E52">
        <w:rPr>
          <w:rFonts w:ascii="Arial" w:hAnsi="Arial" w:cs="Arial"/>
          <w:sz w:val="20"/>
          <w:szCs w:val="20"/>
        </w:rPr>
        <w:t xml:space="preserve"> analysis of Most Probable Number (MPN) techniques; as describ</w:t>
      </w:r>
      <w:r w:rsidR="00F07FFC">
        <w:rPr>
          <w:rFonts w:ascii="Arial" w:hAnsi="Arial" w:cs="Arial"/>
          <w:sz w:val="20"/>
          <w:szCs w:val="20"/>
        </w:rPr>
        <w:t>ed earlier by Cheesbrough, (2000</w:t>
      </w:r>
      <w:r w:rsidRPr="007E5E52">
        <w:rPr>
          <w:rFonts w:ascii="Arial" w:hAnsi="Arial" w:cs="Arial"/>
          <w:sz w:val="20"/>
          <w:szCs w:val="20"/>
        </w:rPr>
        <w:t xml:space="preserve">); Ibe and Okplenye, (2005); Kalpana et al., (2011) using sterile </w:t>
      </w:r>
      <w:r w:rsidRPr="002E046A">
        <w:rPr>
          <w:rFonts w:ascii="Arial" w:hAnsi="Arial" w:cs="Arial"/>
          <w:sz w:val="20"/>
          <w:szCs w:val="20"/>
          <w:highlight w:val="yellow"/>
        </w:rPr>
        <w:t>MacConk</w:t>
      </w:r>
      <w:r w:rsidR="00047DAF" w:rsidRPr="002E046A">
        <w:rPr>
          <w:rFonts w:ascii="Arial" w:hAnsi="Arial" w:cs="Arial"/>
          <w:sz w:val="20"/>
          <w:szCs w:val="20"/>
          <w:highlight w:val="yellow"/>
        </w:rPr>
        <w:t>ey broth</w:t>
      </w:r>
      <w:r w:rsidR="00047DAF">
        <w:rPr>
          <w:rFonts w:ascii="Arial" w:hAnsi="Arial" w:cs="Arial"/>
          <w:sz w:val="20"/>
          <w:szCs w:val="20"/>
        </w:rPr>
        <w:t>. The first set of five</w:t>
      </w:r>
      <w:r w:rsidRPr="007E5E52">
        <w:rPr>
          <w:rFonts w:ascii="Arial" w:hAnsi="Arial" w:cs="Arial"/>
          <w:sz w:val="20"/>
          <w:szCs w:val="20"/>
        </w:rPr>
        <w:t xml:space="preserve"> tubes had sterile 10 ml double strength </w:t>
      </w:r>
      <w:r w:rsidRPr="002E046A">
        <w:rPr>
          <w:rFonts w:ascii="Arial" w:hAnsi="Arial" w:cs="Arial"/>
          <w:sz w:val="20"/>
          <w:szCs w:val="20"/>
          <w:highlight w:val="yellow"/>
        </w:rPr>
        <w:t>lactose broth</w:t>
      </w:r>
      <w:r w:rsidRPr="007E5E52">
        <w:rPr>
          <w:rFonts w:ascii="Arial" w:hAnsi="Arial" w:cs="Arial"/>
          <w:sz w:val="20"/>
          <w:szCs w:val="20"/>
        </w:rPr>
        <w:t xml:space="preserve">; whereas the second and third sets had 10 ml single strength broth. All tubes contained Durham tubes before sterilization. The three sets of tubes received, 1 ml, 0.1 ml and 0.01 ml quantities of water samples, respectively. The experiment was conducted in duplicates (One set up of tubes for estimation of total coliform bacteria; whereas, the second set was for estimation of </w:t>
      </w:r>
      <w:proofErr w:type="spellStart"/>
      <w:r w:rsidRPr="007E5E52">
        <w:rPr>
          <w:rFonts w:ascii="Arial" w:hAnsi="Arial" w:cs="Arial"/>
          <w:sz w:val="20"/>
          <w:szCs w:val="20"/>
        </w:rPr>
        <w:t>faecal</w:t>
      </w:r>
      <w:proofErr w:type="spellEnd"/>
      <w:r w:rsidRPr="007E5E52">
        <w:rPr>
          <w:rFonts w:ascii="Arial" w:hAnsi="Arial" w:cs="Arial"/>
          <w:sz w:val="20"/>
          <w:szCs w:val="20"/>
        </w:rPr>
        <w:t xml:space="preserve"> coliform). Tubes were then incubated at 37˚C for 24-48 hours for the estimation of total coliforms; </w:t>
      </w:r>
      <w:r w:rsidRPr="002E046A">
        <w:rPr>
          <w:rFonts w:ascii="Arial" w:hAnsi="Arial" w:cs="Arial"/>
          <w:sz w:val="20"/>
          <w:szCs w:val="20"/>
          <w:highlight w:val="yellow"/>
        </w:rPr>
        <w:t xml:space="preserve">and at 37˚C for 24-48 h for </w:t>
      </w:r>
      <w:proofErr w:type="spellStart"/>
      <w:r w:rsidRPr="002E046A">
        <w:rPr>
          <w:rFonts w:ascii="Arial" w:hAnsi="Arial" w:cs="Arial"/>
          <w:sz w:val="20"/>
          <w:szCs w:val="20"/>
          <w:highlight w:val="yellow"/>
        </w:rPr>
        <w:t>faecal</w:t>
      </w:r>
      <w:proofErr w:type="spellEnd"/>
      <w:r w:rsidRPr="002E046A">
        <w:rPr>
          <w:rFonts w:ascii="Arial" w:hAnsi="Arial" w:cs="Arial"/>
          <w:sz w:val="20"/>
          <w:szCs w:val="20"/>
          <w:highlight w:val="yellow"/>
        </w:rPr>
        <w:t xml:space="preserve"> coliforms</w:t>
      </w:r>
      <w:r w:rsidRPr="007E5E52">
        <w:rPr>
          <w:rFonts w:ascii="Arial" w:hAnsi="Arial" w:cs="Arial"/>
          <w:sz w:val="20"/>
          <w:szCs w:val="20"/>
        </w:rPr>
        <w:t xml:space="preserve">, and thereafter were examined for acid and gas production. Acid production was detected by color change of lactose broth from reddish purple to yellow and gas production was detected by the entrapment of gas in the Durham's tube. </w:t>
      </w:r>
      <w:r w:rsidRPr="00D013CF">
        <w:rPr>
          <w:rFonts w:ascii="Arial" w:hAnsi="Arial" w:cs="Arial"/>
          <w:sz w:val="20"/>
          <w:szCs w:val="20"/>
          <w:highlight w:val="yellow"/>
        </w:rPr>
        <w:t>Positive tubes were noted and MPN was determined</w:t>
      </w:r>
      <w:r w:rsidRPr="007E5E52">
        <w:rPr>
          <w:rFonts w:ascii="Arial" w:hAnsi="Arial" w:cs="Arial"/>
          <w:sz w:val="20"/>
          <w:szCs w:val="20"/>
        </w:rPr>
        <w:t>.</w:t>
      </w:r>
    </w:p>
    <w:p w14:paraId="2C9FE590" w14:textId="77777777" w:rsidR="00E7113D" w:rsidRPr="007E5E52" w:rsidRDefault="00E7113D" w:rsidP="00E7113D">
      <w:pPr>
        <w:jc w:val="both"/>
        <w:rPr>
          <w:rFonts w:ascii="Arial" w:hAnsi="Arial" w:cs="Arial"/>
          <w:sz w:val="20"/>
          <w:szCs w:val="20"/>
        </w:rPr>
      </w:pPr>
      <w:r w:rsidRPr="007E5E52">
        <w:rPr>
          <w:rFonts w:ascii="Arial" w:hAnsi="Arial" w:cs="Arial"/>
          <w:b/>
          <w:bCs/>
          <w:sz w:val="20"/>
          <w:szCs w:val="20"/>
        </w:rPr>
        <w:t xml:space="preserve"> </w:t>
      </w:r>
      <w:r w:rsidRPr="007E5E52">
        <w:rPr>
          <w:rFonts w:ascii="Arial" w:hAnsi="Arial" w:cs="Arial"/>
          <w:sz w:val="20"/>
          <w:szCs w:val="20"/>
        </w:rPr>
        <w:t>Confirmative tests</w:t>
      </w:r>
    </w:p>
    <w:p w14:paraId="0D3681DC"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w:t>
      </w:r>
    </w:p>
    <w:p w14:paraId="7F207F67"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The completed test</w:t>
      </w:r>
    </w:p>
    <w:p w14:paraId="1CC49240"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w:t>
      </w:r>
    </w:p>
    <w:p w14:paraId="3C2B503B" w14:textId="77777777" w:rsidR="00E7113D" w:rsidRPr="007E5E52" w:rsidRDefault="00E7113D" w:rsidP="00E7113D">
      <w:pPr>
        <w:spacing w:after="0" w:line="240" w:lineRule="auto"/>
        <w:jc w:val="both"/>
        <w:rPr>
          <w:rFonts w:ascii="Arial" w:hAnsi="Arial" w:cs="Arial"/>
          <w:sz w:val="20"/>
          <w:szCs w:val="20"/>
        </w:rPr>
      </w:pPr>
      <w:r w:rsidRPr="007E5E52">
        <w:rPr>
          <w:rFonts w:ascii="Arial" w:hAnsi="Arial" w:cs="Arial"/>
          <w:sz w:val="20"/>
          <w:szCs w:val="20"/>
        </w:rPr>
        <w:t xml:space="preserve">After the incubation period, </w:t>
      </w:r>
      <w:r w:rsidRPr="00D013CF">
        <w:rPr>
          <w:rFonts w:ascii="Arial" w:hAnsi="Arial" w:cs="Arial"/>
          <w:sz w:val="20"/>
          <w:szCs w:val="20"/>
          <w:highlight w:val="yellow"/>
        </w:rPr>
        <w:t>morphological</w:t>
      </w:r>
      <w:r w:rsidRPr="007E5E52">
        <w:rPr>
          <w:rFonts w:ascii="Arial" w:hAnsi="Arial" w:cs="Arial"/>
          <w:sz w:val="20"/>
          <w:szCs w:val="20"/>
        </w:rPr>
        <w:t xml:space="preserve"> distinct colonies from inoculated Nutrient agar plates and colonies from inoculated MacConkey agar plates were picked using a sterile wire loop, </w:t>
      </w:r>
      <w:proofErr w:type="spellStart"/>
      <w:r w:rsidRPr="007E5E52">
        <w:rPr>
          <w:rFonts w:ascii="Arial" w:hAnsi="Arial" w:cs="Arial"/>
          <w:sz w:val="20"/>
          <w:szCs w:val="20"/>
        </w:rPr>
        <w:t>subcultured</w:t>
      </w:r>
      <w:proofErr w:type="spellEnd"/>
      <w:r w:rsidRPr="007E5E52">
        <w:rPr>
          <w:rFonts w:ascii="Arial" w:hAnsi="Arial" w:cs="Arial"/>
          <w:sz w:val="20"/>
          <w:szCs w:val="20"/>
        </w:rPr>
        <w:t xml:space="preserve"> and streaked on freshly prepared Nutrient agar plates to produce pure colonies after incubation period of 24h at 37</w:t>
      </w:r>
      <w:r w:rsidRPr="007E5E52">
        <w:rPr>
          <w:rFonts w:ascii="Arial" w:hAnsi="Arial" w:cs="Arial"/>
          <w:sz w:val="20"/>
          <w:szCs w:val="20"/>
          <w:vertAlign w:val="superscript"/>
        </w:rPr>
        <w:t>0</w:t>
      </w:r>
      <w:r w:rsidRPr="007E5E52">
        <w:rPr>
          <w:rFonts w:ascii="Arial" w:hAnsi="Arial" w:cs="Arial"/>
          <w:sz w:val="20"/>
          <w:szCs w:val="20"/>
        </w:rPr>
        <w:t>c.</w:t>
      </w:r>
      <w:r w:rsidRPr="007E5E52">
        <w:rPr>
          <w:rFonts w:ascii="Arial" w:hAnsi="Arial" w:cs="Arial"/>
          <w:sz w:val="20"/>
          <w:szCs w:val="20"/>
        </w:rPr>
        <w:tab/>
      </w:r>
    </w:p>
    <w:p w14:paraId="64B1BD00" w14:textId="72574241" w:rsidR="00E7113D" w:rsidRPr="007E5E52" w:rsidRDefault="00E7113D" w:rsidP="00E7113D">
      <w:pPr>
        <w:spacing w:line="240" w:lineRule="auto"/>
        <w:jc w:val="both"/>
        <w:rPr>
          <w:rFonts w:ascii="Arial" w:hAnsi="Arial" w:cs="Arial"/>
          <w:sz w:val="20"/>
          <w:szCs w:val="20"/>
        </w:rPr>
      </w:pPr>
      <w:r w:rsidRPr="007E5E52">
        <w:rPr>
          <w:rFonts w:ascii="Arial" w:hAnsi="Arial" w:cs="Arial"/>
          <w:sz w:val="20"/>
          <w:szCs w:val="20"/>
        </w:rPr>
        <w:t>Each different colony was sub-cultured</w:t>
      </w:r>
      <w:r w:rsidR="00D013CF">
        <w:rPr>
          <w:rFonts w:ascii="Arial" w:hAnsi="Arial" w:cs="Arial"/>
          <w:sz w:val="20"/>
          <w:szCs w:val="20"/>
        </w:rPr>
        <w:t xml:space="preserve"> </w:t>
      </w:r>
      <w:r w:rsidRPr="007E5E52">
        <w:rPr>
          <w:rFonts w:ascii="Arial" w:hAnsi="Arial" w:cs="Arial"/>
          <w:sz w:val="20"/>
          <w:szCs w:val="20"/>
        </w:rPr>
        <w:t xml:space="preserve">and stored on a sterile nutrient agar slant for characterization and identification using Gram stain and biochemical tests. </w:t>
      </w:r>
    </w:p>
    <w:p w14:paraId="11AC937A" w14:textId="77777777" w:rsidR="00E7113D" w:rsidRPr="007E5E52" w:rsidRDefault="00E7113D" w:rsidP="00E7113D">
      <w:pPr>
        <w:spacing w:after="0" w:line="240" w:lineRule="auto"/>
        <w:jc w:val="both"/>
        <w:rPr>
          <w:rFonts w:ascii="Arial" w:hAnsi="Arial" w:cs="Arial"/>
          <w:b/>
          <w:sz w:val="20"/>
          <w:szCs w:val="20"/>
        </w:rPr>
      </w:pPr>
      <w:r w:rsidRPr="007E5E52">
        <w:rPr>
          <w:rFonts w:ascii="Arial" w:hAnsi="Arial" w:cs="Arial"/>
          <w:b/>
          <w:sz w:val="20"/>
          <w:szCs w:val="20"/>
        </w:rPr>
        <w:t xml:space="preserve">RESULTS </w:t>
      </w:r>
    </w:p>
    <w:p w14:paraId="24A26712" w14:textId="77777777" w:rsidR="00E7113D" w:rsidRDefault="00E7113D" w:rsidP="00E7113D">
      <w:pPr>
        <w:spacing w:after="0" w:line="240" w:lineRule="auto"/>
        <w:jc w:val="both"/>
        <w:rPr>
          <w:rFonts w:ascii="Arial" w:hAnsi="Arial" w:cs="Arial"/>
          <w:sz w:val="20"/>
          <w:szCs w:val="20"/>
        </w:rPr>
      </w:pPr>
    </w:p>
    <w:p w14:paraId="0558D66A" w14:textId="77777777" w:rsidR="005E40F8" w:rsidRPr="00775C7E" w:rsidRDefault="005E40F8" w:rsidP="005E40F8">
      <w:pPr>
        <w:jc w:val="both"/>
        <w:rPr>
          <w:rFonts w:ascii="Arial" w:hAnsi="Arial" w:cs="Arial"/>
          <w:sz w:val="20"/>
          <w:szCs w:val="20"/>
          <w:highlight w:val="yellow"/>
        </w:rPr>
      </w:pPr>
      <w:r w:rsidRPr="00775C7E">
        <w:rPr>
          <w:rFonts w:ascii="Arial" w:hAnsi="Arial" w:cs="Arial"/>
          <w:sz w:val="20"/>
          <w:szCs w:val="20"/>
          <w:highlight w:val="yellow"/>
        </w:rPr>
        <w:t xml:space="preserve">Table 1 shows the physicochemical analyses of borehole water in two seasons. Bore hole within 1-3 </w:t>
      </w:r>
      <w:proofErr w:type="spellStart"/>
      <w:r w:rsidRPr="00775C7E">
        <w:rPr>
          <w:rFonts w:ascii="Arial" w:hAnsi="Arial" w:cs="Arial"/>
          <w:sz w:val="20"/>
          <w:szCs w:val="20"/>
          <w:highlight w:val="yellow"/>
        </w:rPr>
        <w:t>senotorl</w:t>
      </w:r>
      <w:proofErr w:type="spellEnd"/>
      <w:r w:rsidRPr="00775C7E">
        <w:rPr>
          <w:rFonts w:ascii="Arial" w:hAnsi="Arial" w:cs="Arial"/>
          <w:sz w:val="20"/>
          <w:szCs w:val="20"/>
          <w:highlight w:val="yellow"/>
        </w:rPr>
        <w:t xml:space="preserve"> </w:t>
      </w:r>
      <w:proofErr w:type="spellStart"/>
      <w:r w:rsidRPr="00775C7E">
        <w:rPr>
          <w:rFonts w:ascii="Arial" w:hAnsi="Arial" w:cs="Arial"/>
          <w:sz w:val="20"/>
          <w:szCs w:val="20"/>
          <w:highlight w:val="yellow"/>
        </w:rPr>
        <w:t>dietrict</w:t>
      </w:r>
      <w:proofErr w:type="spellEnd"/>
      <w:r w:rsidRPr="00775C7E">
        <w:rPr>
          <w:rFonts w:ascii="Arial" w:hAnsi="Arial" w:cs="Arial"/>
          <w:sz w:val="20"/>
          <w:szCs w:val="20"/>
          <w:highlight w:val="yellow"/>
        </w:rPr>
        <w:t xml:space="preserve"> locations were clear for the pH showed that stations1-10 for dry and wet season were6.10 to 6,80   and5.7-6.</w:t>
      </w:r>
      <w:proofErr w:type="gramStart"/>
      <w:r w:rsidRPr="00775C7E">
        <w:rPr>
          <w:rFonts w:ascii="Arial" w:hAnsi="Arial" w:cs="Arial"/>
          <w:sz w:val="20"/>
          <w:szCs w:val="20"/>
          <w:highlight w:val="yellow"/>
        </w:rPr>
        <w:t>50  respectively</w:t>
      </w:r>
      <w:proofErr w:type="gramEnd"/>
    </w:p>
    <w:p w14:paraId="3C264ED0" w14:textId="77777777" w:rsidR="005E40F8" w:rsidRDefault="00E86FFA" w:rsidP="005E40F8">
      <w:pPr>
        <w:jc w:val="both"/>
        <w:rPr>
          <w:rFonts w:ascii="Arial" w:hAnsi="Arial" w:cs="Arial"/>
          <w:sz w:val="20"/>
          <w:szCs w:val="20"/>
        </w:rPr>
      </w:pPr>
      <w:r w:rsidRPr="00775C7E">
        <w:rPr>
          <w:rFonts w:ascii="Arial" w:hAnsi="Arial" w:cs="Arial"/>
          <w:sz w:val="20"/>
          <w:szCs w:val="20"/>
          <w:highlight w:val="yellow"/>
        </w:rPr>
        <w:t>T</w:t>
      </w:r>
      <w:r w:rsidR="005E40F8" w:rsidRPr="00775C7E">
        <w:rPr>
          <w:rFonts w:ascii="Arial" w:hAnsi="Arial" w:cs="Arial"/>
          <w:sz w:val="20"/>
          <w:szCs w:val="20"/>
          <w:highlight w:val="yellow"/>
        </w:rPr>
        <w:t>he values obtained for EC, turbidity and SS are higher in dry season compared to raining season. However, TDS, dry season was lower (6.74-1</w:t>
      </w:r>
      <w:r w:rsidR="00B82BE8" w:rsidRPr="00775C7E">
        <w:rPr>
          <w:rFonts w:ascii="Arial" w:hAnsi="Arial" w:cs="Arial"/>
          <w:sz w:val="20"/>
          <w:szCs w:val="20"/>
          <w:highlight w:val="yellow"/>
        </w:rPr>
        <w:t>2) than wet season (13.76-14 mg/l</w:t>
      </w:r>
      <w:r w:rsidR="005E40F8" w:rsidRPr="00775C7E">
        <w:rPr>
          <w:rFonts w:ascii="Arial" w:hAnsi="Arial" w:cs="Arial"/>
          <w:sz w:val="20"/>
          <w:szCs w:val="20"/>
          <w:highlight w:val="yellow"/>
        </w:rPr>
        <w:t>) For the heavy metals (lead, chromium, cadmium), there were not detected during the dry season but minimal values were recorded in wet season. Copper, zinc, nitrate and iron also showed lower values for wet season than dry season except for chloride which was higher in dry season.</w:t>
      </w:r>
    </w:p>
    <w:p w14:paraId="24AA6525" w14:textId="77777777" w:rsidR="005E40F8" w:rsidRPr="007E5E52" w:rsidRDefault="005E40F8" w:rsidP="005E40F8">
      <w:pPr>
        <w:spacing w:after="0" w:line="240" w:lineRule="auto"/>
        <w:jc w:val="both"/>
        <w:rPr>
          <w:rFonts w:ascii="Arial" w:hAnsi="Arial" w:cs="Arial"/>
          <w:sz w:val="20"/>
          <w:szCs w:val="20"/>
        </w:rPr>
      </w:pPr>
      <w:r w:rsidRPr="007E5E52">
        <w:rPr>
          <w:rFonts w:ascii="Arial" w:hAnsi="Arial" w:cs="Arial"/>
          <w:sz w:val="20"/>
          <w:szCs w:val="20"/>
        </w:rPr>
        <w:t>The identification of bacterial is</w:t>
      </w:r>
      <w:r>
        <w:rPr>
          <w:rFonts w:ascii="Arial" w:hAnsi="Arial" w:cs="Arial"/>
          <w:sz w:val="20"/>
          <w:szCs w:val="20"/>
        </w:rPr>
        <w:t>olates is presented in Table2</w:t>
      </w:r>
      <w:r w:rsidRPr="007E5E52">
        <w:rPr>
          <w:rFonts w:ascii="Arial" w:hAnsi="Arial" w:cs="Arial"/>
          <w:sz w:val="20"/>
          <w:szCs w:val="20"/>
        </w:rPr>
        <w:t xml:space="preserve">. Bacteria isolated and identified were; </w:t>
      </w:r>
      <w:r w:rsidRPr="007E5E52">
        <w:rPr>
          <w:rFonts w:ascii="Arial" w:hAnsi="Arial" w:cs="Arial"/>
          <w:i/>
          <w:sz w:val="20"/>
          <w:szCs w:val="20"/>
        </w:rPr>
        <w:t>Bacillus subtilis</w:t>
      </w:r>
      <w:r w:rsidRPr="007E5E52">
        <w:rPr>
          <w:rFonts w:ascii="Arial" w:hAnsi="Arial" w:cs="Arial"/>
          <w:sz w:val="20"/>
          <w:szCs w:val="20"/>
        </w:rPr>
        <w:t xml:space="preserve">, </w:t>
      </w:r>
      <w:r w:rsidRPr="007E5E52">
        <w:rPr>
          <w:rFonts w:ascii="Arial" w:hAnsi="Arial" w:cs="Arial"/>
          <w:i/>
          <w:sz w:val="20"/>
          <w:szCs w:val="20"/>
        </w:rPr>
        <w:t>Klebsiella pneumoniae</w:t>
      </w:r>
      <w:r w:rsidRPr="007E5E52">
        <w:rPr>
          <w:rFonts w:ascii="Arial" w:hAnsi="Arial" w:cs="Arial"/>
          <w:sz w:val="20"/>
          <w:szCs w:val="20"/>
        </w:rPr>
        <w:t xml:space="preserve">, </w:t>
      </w:r>
      <w:r w:rsidRPr="007E5E52">
        <w:rPr>
          <w:rFonts w:ascii="Arial" w:hAnsi="Arial" w:cs="Arial"/>
          <w:i/>
          <w:sz w:val="20"/>
          <w:szCs w:val="20"/>
        </w:rPr>
        <w:t>Escherichia coli, Proteus mirabilis, Staphylococcus aureus</w:t>
      </w:r>
      <w:r w:rsidRPr="007E5E52">
        <w:rPr>
          <w:rFonts w:ascii="Arial" w:hAnsi="Arial" w:cs="Arial"/>
          <w:sz w:val="20"/>
          <w:szCs w:val="20"/>
        </w:rPr>
        <w:t xml:space="preserve"> and </w:t>
      </w:r>
      <w:r w:rsidRPr="007E5E52">
        <w:rPr>
          <w:rFonts w:ascii="Arial" w:hAnsi="Arial" w:cs="Arial"/>
          <w:i/>
          <w:sz w:val="20"/>
          <w:szCs w:val="20"/>
        </w:rPr>
        <w:t>Enterobacter sp.</w:t>
      </w:r>
    </w:p>
    <w:p w14:paraId="37F6FF47" w14:textId="77777777" w:rsidR="00D93454" w:rsidRDefault="00D93454" w:rsidP="005E40F8">
      <w:pPr>
        <w:pStyle w:val="NormalWeb"/>
        <w:shd w:val="clear" w:color="auto" w:fill="FFFFFF"/>
        <w:spacing w:before="0" w:beforeAutospacing="0" w:after="0" w:afterAutospacing="0"/>
        <w:jc w:val="both"/>
        <w:rPr>
          <w:rFonts w:ascii="Arial" w:hAnsi="Arial" w:cs="Arial"/>
          <w:sz w:val="20"/>
          <w:szCs w:val="20"/>
        </w:rPr>
      </w:pPr>
    </w:p>
    <w:p w14:paraId="19AC2189" w14:textId="77777777" w:rsidR="005E40F8" w:rsidRPr="007E5E52" w:rsidRDefault="00D93454" w:rsidP="005E40F8">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T</w:t>
      </w:r>
      <w:r w:rsidR="002A2C43">
        <w:rPr>
          <w:rFonts w:ascii="Arial" w:hAnsi="Arial" w:cs="Arial"/>
          <w:sz w:val="20"/>
          <w:szCs w:val="20"/>
        </w:rPr>
        <w:t xml:space="preserve">hree Gram </w:t>
      </w:r>
      <w:proofErr w:type="gramStart"/>
      <w:r w:rsidR="002A2C43">
        <w:rPr>
          <w:rFonts w:ascii="Arial" w:hAnsi="Arial" w:cs="Arial"/>
          <w:sz w:val="20"/>
          <w:szCs w:val="20"/>
        </w:rPr>
        <w:t>negative  and</w:t>
      </w:r>
      <w:proofErr w:type="gramEnd"/>
      <w:r w:rsidR="002A2C43">
        <w:rPr>
          <w:rFonts w:ascii="Arial" w:hAnsi="Arial" w:cs="Arial"/>
          <w:sz w:val="20"/>
          <w:szCs w:val="20"/>
        </w:rPr>
        <w:t xml:space="preserve">  </w:t>
      </w:r>
      <w:proofErr w:type="gramStart"/>
      <w:r w:rsidR="002A2C43">
        <w:rPr>
          <w:rFonts w:ascii="Arial" w:hAnsi="Arial" w:cs="Arial"/>
          <w:sz w:val="20"/>
          <w:szCs w:val="20"/>
        </w:rPr>
        <w:t>two  Gram</w:t>
      </w:r>
      <w:proofErr w:type="gramEnd"/>
      <w:r w:rsidR="002A2C43">
        <w:rPr>
          <w:rFonts w:ascii="Arial" w:hAnsi="Arial" w:cs="Arial"/>
          <w:sz w:val="20"/>
          <w:szCs w:val="20"/>
        </w:rPr>
        <w:t xml:space="preserve"> positive</w:t>
      </w:r>
      <w:r w:rsidRPr="007E5E52">
        <w:rPr>
          <w:rFonts w:ascii="Arial" w:hAnsi="Arial" w:cs="Arial"/>
          <w:sz w:val="20"/>
          <w:szCs w:val="20"/>
        </w:rPr>
        <w:t xml:space="preserve"> were observed in all the stations</w:t>
      </w:r>
      <w:r>
        <w:rPr>
          <w:rFonts w:ascii="Arial" w:hAnsi="Arial" w:cs="Arial"/>
          <w:sz w:val="20"/>
          <w:szCs w:val="20"/>
        </w:rPr>
        <w:t xml:space="preserve"> and seasons</w:t>
      </w:r>
      <w:r w:rsidR="002A2C43">
        <w:rPr>
          <w:rFonts w:ascii="Arial" w:hAnsi="Arial" w:cs="Arial"/>
          <w:sz w:val="20"/>
          <w:szCs w:val="20"/>
        </w:rPr>
        <w:t xml:space="preserve"> (Table 3) </w:t>
      </w:r>
    </w:p>
    <w:p w14:paraId="7B8F36F8" w14:textId="77777777" w:rsidR="005E40F8" w:rsidRPr="007E5E52" w:rsidRDefault="002A2C43" w:rsidP="005E40F8">
      <w:pPr>
        <w:pStyle w:val="NormalWeb"/>
        <w:shd w:val="clear" w:color="auto" w:fill="FFFFFF"/>
        <w:spacing w:before="0" w:beforeAutospacing="0" w:after="0" w:afterAutospacing="0"/>
        <w:jc w:val="both"/>
        <w:rPr>
          <w:rFonts w:ascii="Arial" w:hAnsi="Arial" w:cs="Arial"/>
          <w:sz w:val="20"/>
          <w:szCs w:val="20"/>
        </w:rPr>
      </w:pPr>
      <w:r w:rsidRPr="002B689D">
        <w:rPr>
          <w:rFonts w:ascii="Arial" w:hAnsi="Arial" w:cs="Arial"/>
          <w:sz w:val="20"/>
          <w:szCs w:val="20"/>
          <w:highlight w:val="yellow"/>
        </w:rPr>
        <w:t xml:space="preserve">Table 4, </w:t>
      </w:r>
      <w:r w:rsidR="005E40F8" w:rsidRPr="002B689D">
        <w:rPr>
          <w:rFonts w:ascii="Arial" w:hAnsi="Arial" w:cs="Arial"/>
          <w:sz w:val="20"/>
          <w:szCs w:val="20"/>
          <w:highlight w:val="yellow"/>
        </w:rPr>
        <w:t>showed that the water samples contained most probable number (MPN) of bacteria ranging from 12 to more than 1,800 bacteria per 100 ml. Water samples labelled 6, 7 and 10 yielded relatively low coliform counts compared with samples labelled 1, 3 and 4 which had over 1,800 bacteria each.</w:t>
      </w:r>
      <w:r w:rsidR="005E40F8" w:rsidRPr="007E5E52">
        <w:rPr>
          <w:rFonts w:ascii="Arial" w:hAnsi="Arial" w:cs="Arial"/>
          <w:sz w:val="20"/>
          <w:szCs w:val="20"/>
        </w:rPr>
        <w:t xml:space="preserve"> </w:t>
      </w:r>
    </w:p>
    <w:p w14:paraId="403CBCC2" w14:textId="77777777" w:rsidR="005E40F8" w:rsidRPr="007E5E52" w:rsidRDefault="005E40F8" w:rsidP="00E7113D">
      <w:pPr>
        <w:spacing w:after="0" w:line="240" w:lineRule="auto"/>
        <w:jc w:val="both"/>
        <w:rPr>
          <w:rFonts w:ascii="Arial" w:hAnsi="Arial" w:cs="Arial"/>
          <w:sz w:val="20"/>
          <w:szCs w:val="20"/>
        </w:rPr>
      </w:pPr>
    </w:p>
    <w:p w14:paraId="75223145" w14:textId="77777777" w:rsidR="00D9613B" w:rsidRPr="007E5E52" w:rsidRDefault="005E40F8" w:rsidP="00D9613B">
      <w:pPr>
        <w:tabs>
          <w:tab w:val="left" w:pos="180"/>
        </w:tabs>
        <w:spacing w:line="240" w:lineRule="auto"/>
        <w:jc w:val="both"/>
        <w:rPr>
          <w:rFonts w:ascii="Arial" w:hAnsi="Arial" w:cs="Arial"/>
          <w:sz w:val="20"/>
          <w:szCs w:val="20"/>
        </w:rPr>
      </w:pPr>
      <w:r>
        <w:rPr>
          <w:rFonts w:ascii="Arial" w:hAnsi="Arial" w:cs="Arial"/>
          <w:sz w:val="20"/>
          <w:szCs w:val="20"/>
        </w:rPr>
        <w:t>Table 1: P</w:t>
      </w:r>
      <w:r w:rsidRPr="007E5E52">
        <w:rPr>
          <w:rFonts w:ascii="Arial" w:hAnsi="Arial" w:cs="Arial"/>
          <w:sz w:val="20"/>
          <w:szCs w:val="20"/>
        </w:rPr>
        <w:t>hysicochemical analyses of borehole water in two seasons</w:t>
      </w:r>
    </w:p>
    <w:tbl>
      <w:tblPr>
        <w:tblStyle w:val="TableGrid"/>
        <w:tblW w:w="11070" w:type="dxa"/>
        <w:tblInd w:w="-1085" w:type="dxa"/>
        <w:tblLayout w:type="fixed"/>
        <w:tblLook w:val="04A0" w:firstRow="1" w:lastRow="0" w:firstColumn="1" w:lastColumn="0" w:noHBand="0" w:noVBand="1"/>
      </w:tblPr>
      <w:tblGrid>
        <w:gridCol w:w="1213"/>
        <w:gridCol w:w="1573"/>
        <w:gridCol w:w="539"/>
        <w:gridCol w:w="540"/>
        <w:gridCol w:w="540"/>
        <w:gridCol w:w="540"/>
        <w:gridCol w:w="540"/>
        <w:gridCol w:w="540"/>
        <w:gridCol w:w="540"/>
        <w:gridCol w:w="450"/>
        <w:gridCol w:w="540"/>
        <w:gridCol w:w="540"/>
        <w:gridCol w:w="450"/>
        <w:gridCol w:w="545"/>
        <w:gridCol w:w="450"/>
        <w:gridCol w:w="450"/>
        <w:gridCol w:w="540"/>
        <w:gridCol w:w="540"/>
      </w:tblGrid>
      <w:tr w:rsidR="009068DD" w:rsidRPr="007E5E52" w14:paraId="2D835A17" w14:textId="77777777" w:rsidTr="009068DD">
        <w:trPr>
          <w:cantSplit/>
          <w:trHeight w:val="1898"/>
        </w:trPr>
        <w:tc>
          <w:tcPr>
            <w:tcW w:w="1213" w:type="dxa"/>
          </w:tcPr>
          <w:p w14:paraId="3BC91941" w14:textId="77777777" w:rsidR="009068DD" w:rsidRPr="007E5E52" w:rsidRDefault="009068DD" w:rsidP="00D93454">
            <w:pPr>
              <w:tabs>
                <w:tab w:val="left" w:pos="180"/>
              </w:tabs>
              <w:spacing w:line="240" w:lineRule="auto"/>
              <w:jc w:val="both"/>
              <w:rPr>
                <w:rFonts w:ascii="Arial" w:hAnsi="Arial" w:cs="Arial"/>
                <w:b/>
                <w:sz w:val="20"/>
                <w:szCs w:val="20"/>
              </w:rPr>
            </w:pPr>
          </w:p>
        </w:tc>
        <w:tc>
          <w:tcPr>
            <w:tcW w:w="1573" w:type="dxa"/>
          </w:tcPr>
          <w:p w14:paraId="2CDAAFC0" w14:textId="77777777" w:rsidR="009068DD" w:rsidRPr="007E5E52" w:rsidRDefault="009068DD" w:rsidP="00D93454">
            <w:pPr>
              <w:tabs>
                <w:tab w:val="left" w:pos="180"/>
              </w:tabs>
              <w:spacing w:line="240" w:lineRule="auto"/>
              <w:jc w:val="both"/>
              <w:rPr>
                <w:rFonts w:ascii="Arial" w:hAnsi="Arial" w:cs="Arial"/>
                <w:b/>
                <w:sz w:val="20"/>
                <w:szCs w:val="20"/>
              </w:rPr>
            </w:pPr>
          </w:p>
          <w:p w14:paraId="5C952A1F" w14:textId="77777777" w:rsidR="009068DD" w:rsidRPr="007E5E52" w:rsidRDefault="009068DD" w:rsidP="00D93454">
            <w:pPr>
              <w:tabs>
                <w:tab w:val="left" w:pos="180"/>
              </w:tabs>
              <w:spacing w:line="240" w:lineRule="auto"/>
              <w:jc w:val="both"/>
              <w:rPr>
                <w:rFonts w:ascii="Arial" w:hAnsi="Arial" w:cs="Arial"/>
                <w:b/>
                <w:sz w:val="20"/>
                <w:szCs w:val="20"/>
              </w:rPr>
            </w:pPr>
          </w:p>
          <w:p w14:paraId="617DCB24" w14:textId="77777777" w:rsidR="009068DD" w:rsidRPr="007E5E52" w:rsidRDefault="009068DD" w:rsidP="00D93454">
            <w:pPr>
              <w:tabs>
                <w:tab w:val="left" w:pos="180"/>
              </w:tabs>
              <w:spacing w:line="240" w:lineRule="auto"/>
              <w:jc w:val="both"/>
              <w:rPr>
                <w:rFonts w:ascii="Arial" w:hAnsi="Arial" w:cs="Arial"/>
                <w:b/>
                <w:sz w:val="20"/>
                <w:szCs w:val="20"/>
              </w:rPr>
            </w:pPr>
          </w:p>
          <w:p w14:paraId="31E702CA" w14:textId="77777777" w:rsidR="009068DD" w:rsidRPr="007E5E52" w:rsidRDefault="009068DD" w:rsidP="00D93454">
            <w:pPr>
              <w:tabs>
                <w:tab w:val="left" w:pos="180"/>
              </w:tabs>
              <w:spacing w:line="240" w:lineRule="auto"/>
              <w:jc w:val="both"/>
              <w:rPr>
                <w:rFonts w:ascii="Arial" w:hAnsi="Arial" w:cs="Arial"/>
                <w:b/>
                <w:sz w:val="20"/>
                <w:szCs w:val="20"/>
              </w:rPr>
            </w:pPr>
            <w:r w:rsidRPr="007E5E52">
              <w:rPr>
                <w:rFonts w:ascii="Arial" w:hAnsi="Arial" w:cs="Arial"/>
                <w:b/>
                <w:sz w:val="20"/>
                <w:szCs w:val="20"/>
              </w:rPr>
              <w:t xml:space="preserve">Code </w:t>
            </w:r>
          </w:p>
        </w:tc>
        <w:tc>
          <w:tcPr>
            <w:tcW w:w="539" w:type="dxa"/>
            <w:textDirection w:val="btLr"/>
          </w:tcPr>
          <w:p w14:paraId="0662C9A4" w14:textId="77777777" w:rsidR="009068DD" w:rsidRPr="007E5E52" w:rsidRDefault="009068DD" w:rsidP="00405E5D">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pH</w:t>
            </w:r>
          </w:p>
        </w:tc>
        <w:tc>
          <w:tcPr>
            <w:tcW w:w="540" w:type="dxa"/>
            <w:textDirection w:val="btLr"/>
          </w:tcPr>
          <w:p w14:paraId="16DE4C48"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6921265E"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Temperature</w:t>
            </w:r>
          </w:p>
        </w:tc>
        <w:tc>
          <w:tcPr>
            <w:tcW w:w="540" w:type="dxa"/>
            <w:textDirection w:val="btLr"/>
          </w:tcPr>
          <w:p w14:paraId="37C9D78A"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555E987B"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roofErr w:type="spellStart"/>
            <w:r w:rsidRPr="007E5E52">
              <w:rPr>
                <w:rFonts w:ascii="Arial" w:hAnsi="Arial" w:cs="Arial"/>
                <w:b/>
                <w:sz w:val="20"/>
                <w:szCs w:val="20"/>
              </w:rPr>
              <w:t>Colour</w:t>
            </w:r>
            <w:proofErr w:type="spellEnd"/>
          </w:p>
        </w:tc>
        <w:tc>
          <w:tcPr>
            <w:tcW w:w="540" w:type="dxa"/>
            <w:textDirection w:val="btLr"/>
          </w:tcPr>
          <w:p w14:paraId="290C8E3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61B96EAF"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Hardness mg/L</w:t>
            </w:r>
          </w:p>
        </w:tc>
        <w:tc>
          <w:tcPr>
            <w:tcW w:w="450" w:type="dxa"/>
            <w:textDirection w:val="btLr"/>
          </w:tcPr>
          <w:p w14:paraId="21D81614"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79D3C352"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Chloride mg/L</w:t>
            </w:r>
          </w:p>
        </w:tc>
        <w:tc>
          <w:tcPr>
            <w:tcW w:w="540" w:type="dxa"/>
            <w:textDirection w:val="btLr"/>
          </w:tcPr>
          <w:p w14:paraId="4BF91A9F"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450" w:type="dxa"/>
            <w:textDirection w:val="btLr"/>
          </w:tcPr>
          <w:p w14:paraId="2E7F2D17"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E.C µs/cm</w:t>
            </w:r>
          </w:p>
        </w:tc>
        <w:tc>
          <w:tcPr>
            <w:tcW w:w="545" w:type="dxa"/>
            <w:textDirection w:val="btLr"/>
          </w:tcPr>
          <w:p w14:paraId="5FF19156"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450" w:type="dxa"/>
            <w:textDirection w:val="btLr"/>
          </w:tcPr>
          <w:p w14:paraId="5161831B"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Turbidity (NTU)</w:t>
            </w:r>
          </w:p>
        </w:tc>
        <w:tc>
          <w:tcPr>
            <w:tcW w:w="450" w:type="dxa"/>
            <w:textDirection w:val="btLr"/>
          </w:tcPr>
          <w:p w14:paraId="24EF8E1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c>
          <w:tcPr>
            <w:tcW w:w="540" w:type="dxa"/>
            <w:textDirection w:val="btLr"/>
          </w:tcPr>
          <w:p w14:paraId="152B7FD9"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TDS mg/L</w:t>
            </w:r>
          </w:p>
        </w:tc>
        <w:tc>
          <w:tcPr>
            <w:tcW w:w="540" w:type="dxa"/>
            <w:textDirection w:val="btLr"/>
          </w:tcPr>
          <w:p w14:paraId="40D459BC" w14:textId="77777777" w:rsidR="009068DD" w:rsidRPr="007E5E52" w:rsidRDefault="009068DD" w:rsidP="00D93454">
            <w:pPr>
              <w:tabs>
                <w:tab w:val="left" w:pos="180"/>
              </w:tabs>
              <w:spacing w:line="240" w:lineRule="auto"/>
              <w:ind w:left="113" w:right="113"/>
              <w:jc w:val="both"/>
              <w:rPr>
                <w:rFonts w:ascii="Arial" w:hAnsi="Arial" w:cs="Arial"/>
                <w:b/>
                <w:sz w:val="20"/>
                <w:szCs w:val="20"/>
              </w:rPr>
            </w:pPr>
          </w:p>
        </w:tc>
      </w:tr>
      <w:tr w:rsidR="009068DD" w:rsidRPr="007E5E52" w14:paraId="2A5D7BAB" w14:textId="77777777" w:rsidTr="009068DD">
        <w:tc>
          <w:tcPr>
            <w:tcW w:w="1213" w:type="dxa"/>
            <w:vMerge w:val="restart"/>
          </w:tcPr>
          <w:p w14:paraId="2323E13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Central</w:t>
            </w:r>
          </w:p>
        </w:tc>
        <w:tc>
          <w:tcPr>
            <w:tcW w:w="1573" w:type="dxa"/>
          </w:tcPr>
          <w:p w14:paraId="328327E3"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1</w:t>
            </w:r>
          </w:p>
        </w:tc>
        <w:tc>
          <w:tcPr>
            <w:tcW w:w="539" w:type="dxa"/>
          </w:tcPr>
          <w:p w14:paraId="6C9DF87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6.70</w:t>
            </w:r>
          </w:p>
        </w:tc>
        <w:tc>
          <w:tcPr>
            <w:tcW w:w="540" w:type="dxa"/>
          </w:tcPr>
          <w:p w14:paraId="0351041C"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56175FCA"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59C2BC5F"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EC1804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0061D4C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42C41E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c>
          <w:tcPr>
            <w:tcW w:w="450" w:type="dxa"/>
          </w:tcPr>
          <w:p w14:paraId="70E9784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47B78AC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6754495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278D6B6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545" w:type="dxa"/>
          </w:tcPr>
          <w:p w14:paraId="775E83D1" w14:textId="77777777" w:rsidR="009068DD" w:rsidRPr="007E5E52" w:rsidRDefault="009068DD" w:rsidP="00D93454">
            <w:pPr>
              <w:tabs>
                <w:tab w:val="left" w:pos="180"/>
                <w:tab w:val="left" w:pos="852"/>
              </w:tabs>
              <w:spacing w:line="240" w:lineRule="auto"/>
              <w:jc w:val="both"/>
              <w:rPr>
                <w:rFonts w:ascii="Arial" w:hAnsi="Arial" w:cs="Arial"/>
                <w:sz w:val="20"/>
                <w:szCs w:val="20"/>
              </w:rPr>
            </w:pPr>
            <w:r w:rsidRPr="007E5E52">
              <w:rPr>
                <w:rFonts w:ascii="Arial" w:hAnsi="Arial" w:cs="Arial"/>
                <w:sz w:val="20"/>
                <w:szCs w:val="20"/>
              </w:rPr>
              <w:t>0.19</w:t>
            </w:r>
          </w:p>
        </w:tc>
        <w:tc>
          <w:tcPr>
            <w:tcW w:w="450" w:type="dxa"/>
          </w:tcPr>
          <w:p w14:paraId="7FF3DF9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450" w:type="dxa"/>
          </w:tcPr>
          <w:p w14:paraId="49D6591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2.10</w:t>
            </w:r>
          </w:p>
        </w:tc>
        <w:tc>
          <w:tcPr>
            <w:tcW w:w="540" w:type="dxa"/>
          </w:tcPr>
          <w:p w14:paraId="3F246CB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11.7</w:t>
            </w:r>
          </w:p>
        </w:tc>
        <w:tc>
          <w:tcPr>
            <w:tcW w:w="540" w:type="dxa"/>
          </w:tcPr>
          <w:p w14:paraId="736CA75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r>
      <w:tr w:rsidR="009068DD" w:rsidRPr="007E5E52" w14:paraId="6F6F36F6" w14:textId="77777777" w:rsidTr="009068DD">
        <w:tc>
          <w:tcPr>
            <w:tcW w:w="1213" w:type="dxa"/>
            <w:vMerge/>
          </w:tcPr>
          <w:p w14:paraId="5F5E23B7"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398D0018"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2</w:t>
            </w:r>
          </w:p>
        </w:tc>
        <w:tc>
          <w:tcPr>
            <w:tcW w:w="539" w:type="dxa"/>
          </w:tcPr>
          <w:p w14:paraId="71495FAC"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26E84A37"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6.30</w:t>
            </w:r>
          </w:p>
        </w:tc>
        <w:tc>
          <w:tcPr>
            <w:tcW w:w="540" w:type="dxa"/>
          </w:tcPr>
          <w:p w14:paraId="3873D5D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EDFFD09"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1FB313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1C9CCB6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632F00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0.30</w:t>
            </w:r>
          </w:p>
        </w:tc>
        <w:tc>
          <w:tcPr>
            <w:tcW w:w="450" w:type="dxa"/>
          </w:tcPr>
          <w:p w14:paraId="2B2F185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w:t>
            </w:r>
          </w:p>
        </w:tc>
        <w:tc>
          <w:tcPr>
            <w:tcW w:w="540" w:type="dxa"/>
          </w:tcPr>
          <w:p w14:paraId="48C53BE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51983AF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581B60C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0.10</w:t>
            </w:r>
          </w:p>
        </w:tc>
        <w:tc>
          <w:tcPr>
            <w:tcW w:w="545" w:type="dxa"/>
          </w:tcPr>
          <w:p w14:paraId="2D5CE24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450" w:type="dxa"/>
          </w:tcPr>
          <w:p w14:paraId="5F62714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1.92</w:t>
            </w:r>
          </w:p>
        </w:tc>
        <w:tc>
          <w:tcPr>
            <w:tcW w:w="450" w:type="dxa"/>
          </w:tcPr>
          <w:p w14:paraId="5EA15B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6F4CD17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10.0</w:t>
            </w:r>
          </w:p>
        </w:tc>
        <w:tc>
          <w:tcPr>
            <w:tcW w:w="540" w:type="dxa"/>
          </w:tcPr>
          <w:p w14:paraId="710BDEC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0.30</w:t>
            </w:r>
          </w:p>
        </w:tc>
      </w:tr>
      <w:tr w:rsidR="009068DD" w:rsidRPr="007E5E52" w14:paraId="2D950A07" w14:textId="77777777" w:rsidTr="009068DD">
        <w:tc>
          <w:tcPr>
            <w:tcW w:w="1213" w:type="dxa"/>
            <w:vMerge/>
          </w:tcPr>
          <w:p w14:paraId="189C6924"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437A419A"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3</w:t>
            </w:r>
          </w:p>
        </w:tc>
        <w:tc>
          <w:tcPr>
            <w:tcW w:w="539" w:type="dxa"/>
          </w:tcPr>
          <w:p w14:paraId="44337B4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060D0D77"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3DCA4A53"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4921F8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4D1566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2DECF37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64485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c>
          <w:tcPr>
            <w:tcW w:w="450" w:type="dxa"/>
          </w:tcPr>
          <w:p w14:paraId="3DD1C3D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3351D4C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655BFA4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149D73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1.87</w:t>
            </w:r>
          </w:p>
        </w:tc>
        <w:tc>
          <w:tcPr>
            <w:tcW w:w="545" w:type="dxa"/>
          </w:tcPr>
          <w:p w14:paraId="77740CE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3A20E02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2.07</w:t>
            </w:r>
          </w:p>
        </w:tc>
        <w:tc>
          <w:tcPr>
            <w:tcW w:w="450" w:type="dxa"/>
          </w:tcPr>
          <w:p w14:paraId="1A43FBF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2.40</w:t>
            </w:r>
          </w:p>
        </w:tc>
        <w:tc>
          <w:tcPr>
            <w:tcW w:w="540" w:type="dxa"/>
          </w:tcPr>
          <w:p w14:paraId="3D268E6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11.95</w:t>
            </w:r>
          </w:p>
        </w:tc>
        <w:tc>
          <w:tcPr>
            <w:tcW w:w="540" w:type="dxa"/>
          </w:tcPr>
          <w:p w14:paraId="0B328E9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r>
      <w:tr w:rsidR="009068DD" w:rsidRPr="007E5E52" w14:paraId="32F383D8" w14:textId="77777777" w:rsidTr="009068DD">
        <w:tc>
          <w:tcPr>
            <w:tcW w:w="1213" w:type="dxa"/>
            <w:vMerge w:val="restart"/>
          </w:tcPr>
          <w:p w14:paraId="49AE79D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North</w:t>
            </w:r>
          </w:p>
        </w:tc>
        <w:tc>
          <w:tcPr>
            <w:tcW w:w="1573" w:type="dxa"/>
          </w:tcPr>
          <w:p w14:paraId="4585425D"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4</w:t>
            </w:r>
          </w:p>
        </w:tc>
        <w:tc>
          <w:tcPr>
            <w:tcW w:w="539" w:type="dxa"/>
          </w:tcPr>
          <w:p w14:paraId="244FBD08"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2213AE2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5.70</w:t>
            </w:r>
          </w:p>
        </w:tc>
        <w:tc>
          <w:tcPr>
            <w:tcW w:w="540" w:type="dxa"/>
          </w:tcPr>
          <w:p w14:paraId="680DDF1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29.00</w:t>
            </w:r>
          </w:p>
        </w:tc>
        <w:tc>
          <w:tcPr>
            <w:tcW w:w="540" w:type="dxa"/>
          </w:tcPr>
          <w:p w14:paraId="77357BE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59DE5BD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276907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598FF52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450" w:type="dxa"/>
          </w:tcPr>
          <w:p w14:paraId="02BC923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17411E0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382A675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4DCB28D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545" w:type="dxa"/>
          </w:tcPr>
          <w:p w14:paraId="05EA3E0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0.22</w:t>
            </w:r>
          </w:p>
        </w:tc>
        <w:tc>
          <w:tcPr>
            <w:tcW w:w="450" w:type="dxa"/>
          </w:tcPr>
          <w:p w14:paraId="0659A94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2.16</w:t>
            </w:r>
          </w:p>
        </w:tc>
        <w:tc>
          <w:tcPr>
            <w:tcW w:w="450" w:type="dxa"/>
          </w:tcPr>
          <w:p w14:paraId="38BF8E0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2.61</w:t>
            </w:r>
          </w:p>
        </w:tc>
        <w:tc>
          <w:tcPr>
            <w:tcW w:w="540" w:type="dxa"/>
          </w:tcPr>
          <w:p w14:paraId="27B8E48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10.50</w:t>
            </w:r>
          </w:p>
        </w:tc>
        <w:tc>
          <w:tcPr>
            <w:tcW w:w="540" w:type="dxa"/>
          </w:tcPr>
          <w:p w14:paraId="7B24198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r>
      <w:tr w:rsidR="009068DD" w:rsidRPr="007E5E52" w14:paraId="76495C58" w14:textId="77777777" w:rsidTr="009068DD">
        <w:tc>
          <w:tcPr>
            <w:tcW w:w="1213" w:type="dxa"/>
            <w:vMerge/>
          </w:tcPr>
          <w:p w14:paraId="4315B36F"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32918B7B"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5</w:t>
            </w:r>
          </w:p>
        </w:tc>
        <w:tc>
          <w:tcPr>
            <w:tcW w:w="539" w:type="dxa"/>
          </w:tcPr>
          <w:p w14:paraId="14A0C594"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6.70</w:t>
            </w:r>
          </w:p>
        </w:tc>
        <w:tc>
          <w:tcPr>
            <w:tcW w:w="540" w:type="dxa"/>
          </w:tcPr>
          <w:p w14:paraId="76C874B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033261EE"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27.00</w:t>
            </w:r>
          </w:p>
        </w:tc>
        <w:tc>
          <w:tcPr>
            <w:tcW w:w="540" w:type="dxa"/>
          </w:tcPr>
          <w:p w14:paraId="3EE3AC0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F4B1D6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3FB2C96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8E4A8D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c>
          <w:tcPr>
            <w:tcW w:w="450" w:type="dxa"/>
          </w:tcPr>
          <w:p w14:paraId="072D293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0.96</w:t>
            </w:r>
          </w:p>
        </w:tc>
        <w:tc>
          <w:tcPr>
            <w:tcW w:w="540" w:type="dxa"/>
          </w:tcPr>
          <w:p w14:paraId="6A926A1C"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DFD932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540431D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1.79</w:t>
            </w:r>
          </w:p>
        </w:tc>
        <w:tc>
          <w:tcPr>
            <w:tcW w:w="545" w:type="dxa"/>
          </w:tcPr>
          <w:p w14:paraId="3FF8CEA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450" w:type="dxa"/>
          </w:tcPr>
          <w:p w14:paraId="471DF7A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1.93</w:t>
            </w:r>
          </w:p>
        </w:tc>
        <w:tc>
          <w:tcPr>
            <w:tcW w:w="450" w:type="dxa"/>
          </w:tcPr>
          <w:p w14:paraId="63B2809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2.00</w:t>
            </w:r>
          </w:p>
        </w:tc>
        <w:tc>
          <w:tcPr>
            <w:tcW w:w="540" w:type="dxa"/>
          </w:tcPr>
          <w:p w14:paraId="51FCAA5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12.90</w:t>
            </w:r>
          </w:p>
        </w:tc>
        <w:tc>
          <w:tcPr>
            <w:tcW w:w="540" w:type="dxa"/>
          </w:tcPr>
          <w:p w14:paraId="651F213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r>
      <w:tr w:rsidR="009068DD" w:rsidRPr="007E5E52" w14:paraId="60795AEA" w14:textId="77777777" w:rsidTr="009068DD">
        <w:tc>
          <w:tcPr>
            <w:tcW w:w="1213" w:type="dxa"/>
            <w:vMerge/>
          </w:tcPr>
          <w:p w14:paraId="77688C5C"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00DD90F3"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6</w:t>
            </w:r>
          </w:p>
        </w:tc>
        <w:tc>
          <w:tcPr>
            <w:tcW w:w="539" w:type="dxa"/>
          </w:tcPr>
          <w:p w14:paraId="4F0E6091"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6.80</w:t>
            </w:r>
          </w:p>
        </w:tc>
        <w:tc>
          <w:tcPr>
            <w:tcW w:w="540" w:type="dxa"/>
          </w:tcPr>
          <w:p w14:paraId="759B6D8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5.90</w:t>
            </w:r>
          </w:p>
        </w:tc>
        <w:tc>
          <w:tcPr>
            <w:tcW w:w="540" w:type="dxa"/>
          </w:tcPr>
          <w:p w14:paraId="66C6751D"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6687D10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36B885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F5A0FF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D22CCC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c>
          <w:tcPr>
            <w:tcW w:w="450" w:type="dxa"/>
          </w:tcPr>
          <w:p w14:paraId="4B16863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0.93</w:t>
            </w:r>
          </w:p>
        </w:tc>
        <w:tc>
          <w:tcPr>
            <w:tcW w:w="540" w:type="dxa"/>
          </w:tcPr>
          <w:p w14:paraId="3A2703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5CAC9C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450" w:type="dxa"/>
          </w:tcPr>
          <w:p w14:paraId="4FAC01D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1.99</w:t>
            </w:r>
          </w:p>
        </w:tc>
        <w:tc>
          <w:tcPr>
            <w:tcW w:w="545" w:type="dxa"/>
          </w:tcPr>
          <w:p w14:paraId="14CF0BB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450" w:type="dxa"/>
          </w:tcPr>
          <w:p w14:paraId="660236D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1.97</w:t>
            </w:r>
          </w:p>
        </w:tc>
        <w:tc>
          <w:tcPr>
            <w:tcW w:w="450" w:type="dxa"/>
          </w:tcPr>
          <w:p w14:paraId="7DFDABA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1.70</w:t>
            </w:r>
          </w:p>
        </w:tc>
        <w:tc>
          <w:tcPr>
            <w:tcW w:w="540" w:type="dxa"/>
          </w:tcPr>
          <w:p w14:paraId="07AEA9D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12.11</w:t>
            </w:r>
          </w:p>
        </w:tc>
        <w:tc>
          <w:tcPr>
            <w:tcW w:w="540" w:type="dxa"/>
          </w:tcPr>
          <w:p w14:paraId="52B763B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0.50</w:t>
            </w:r>
          </w:p>
        </w:tc>
      </w:tr>
      <w:tr w:rsidR="009068DD" w:rsidRPr="007E5E52" w14:paraId="4D63B159" w14:textId="77777777" w:rsidTr="009068DD">
        <w:tc>
          <w:tcPr>
            <w:tcW w:w="1213" w:type="dxa"/>
            <w:vMerge/>
          </w:tcPr>
          <w:p w14:paraId="2AA1B161"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181E9F12"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7</w:t>
            </w:r>
          </w:p>
        </w:tc>
        <w:tc>
          <w:tcPr>
            <w:tcW w:w="539" w:type="dxa"/>
          </w:tcPr>
          <w:p w14:paraId="69C93E4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5.90</w:t>
            </w:r>
          </w:p>
        </w:tc>
        <w:tc>
          <w:tcPr>
            <w:tcW w:w="540" w:type="dxa"/>
          </w:tcPr>
          <w:p w14:paraId="6867AB6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6C272DF6"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61B2244"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49FE53C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3CE0172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BE4758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c>
          <w:tcPr>
            <w:tcW w:w="450" w:type="dxa"/>
          </w:tcPr>
          <w:p w14:paraId="067C9CE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759BDE8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77B492A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656AA75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2.41</w:t>
            </w:r>
          </w:p>
        </w:tc>
        <w:tc>
          <w:tcPr>
            <w:tcW w:w="545" w:type="dxa"/>
          </w:tcPr>
          <w:p w14:paraId="47A3C2D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0.52</w:t>
            </w:r>
          </w:p>
        </w:tc>
        <w:tc>
          <w:tcPr>
            <w:tcW w:w="450" w:type="dxa"/>
          </w:tcPr>
          <w:p w14:paraId="7076E8C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450" w:type="dxa"/>
          </w:tcPr>
          <w:p w14:paraId="1CCD145B"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0292967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11.84</w:t>
            </w:r>
          </w:p>
        </w:tc>
        <w:tc>
          <w:tcPr>
            <w:tcW w:w="540" w:type="dxa"/>
          </w:tcPr>
          <w:p w14:paraId="4CA4126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0.40</w:t>
            </w:r>
          </w:p>
        </w:tc>
      </w:tr>
      <w:tr w:rsidR="009068DD" w:rsidRPr="007E5E52" w14:paraId="75632186" w14:textId="77777777" w:rsidTr="009068DD">
        <w:tc>
          <w:tcPr>
            <w:tcW w:w="1213" w:type="dxa"/>
            <w:vMerge w:val="restart"/>
          </w:tcPr>
          <w:p w14:paraId="0497745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South</w:t>
            </w:r>
          </w:p>
        </w:tc>
        <w:tc>
          <w:tcPr>
            <w:tcW w:w="1573" w:type="dxa"/>
          </w:tcPr>
          <w:p w14:paraId="4156A1EB"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8</w:t>
            </w:r>
          </w:p>
        </w:tc>
        <w:tc>
          <w:tcPr>
            <w:tcW w:w="539" w:type="dxa"/>
          </w:tcPr>
          <w:p w14:paraId="338E8153"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6.30</w:t>
            </w:r>
          </w:p>
        </w:tc>
        <w:tc>
          <w:tcPr>
            <w:tcW w:w="540" w:type="dxa"/>
          </w:tcPr>
          <w:p w14:paraId="7D041588"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20BAEE1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27.5.00</w:t>
            </w:r>
          </w:p>
        </w:tc>
        <w:tc>
          <w:tcPr>
            <w:tcW w:w="540" w:type="dxa"/>
          </w:tcPr>
          <w:p w14:paraId="3E4C4FD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10A04F3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710ABAF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43B4012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0.70</w:t>
            </w:r>
          </w:p>
        </w:tc>
        <w:tc>
          <w:tcPr>
            <w:tcW w:w="450" w:type="dxa"/>
          </w:tcPr>
          <w:p w14:paraId="6B9D2A9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540" w:type="dxa"/>
          </w:tcPr>
          <w:p w14:paraId="077761C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09F0075D"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585720F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545" w:type="dxa"/>
          </w:tcPr>
          <w:p w14:paraId="2199C8E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450" w:type="dxa"/>
          </w:tcPr>
          <w:p w14:paraId="23BD1FD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1.98</w:t>
            </w:r>
          </w:p>
        </w:tc>
        <w:tc>
          <w:tcPr>
            <w:tcW w:w="450" w:type="dxa"/>
          </w:tcPr>
          <w:p w14:paraId="297B070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2.40</w:t>
            </w:r>
          </w:p>
        </w:tc>
        <w:tc>
          <w:tcPr>
            <w:tcW w:w="540" w:type="dxa"/>
          </w:tcPr>
          <w:p w14:paraId="6FC92015"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11.3</w:t>
            </w:r>
          </w:p>
        </w:tc>
        <w:tc>
          <w:tcPr>
            <w:tcW w:w="540" w:type="dxa"/>
          </w:tcPr>
          <w:p w14:paraId="11E0BA9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0.70</w:t>
            </w:r>
          </w:p>
        </w:tc>
      </w:tr>
      <w:tr w:rsidR="009068DD" w:rsidRPr="007E5E52" w14:paraId="20F34DEA" w14:textId="77777777" w:rsidTr="009068DD">
        <w:tc>
          <w:tcPr>
            <w:tcW w:w="1213" w:type="dxa"/>
            <w:vMerge/>
          </w:tcPr>
          <w:p w14:paraId="7709F661"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543DEC3C"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9</w:t>
            </w:r>
          </w:p>
        </w:tc>
        <w:tc>
          <w:tcPr>
            <w:tcW w:w="539" w:type="dxa"/>
          </w:tcPr>
          <w:p w14:paraId="669CA38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6.40</w:t>
            </w:r>
          </w:p>
        </w:tc>
        <w:tc>
          <w:tcPr>
            <w:tcW w:w="540" w:type="dxa"/>
          </w:tcPr>
          <w:p w14:paraId="223A0A79"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6.50</w:t>
            </w:r>
          </w:p>
        </w:tc>
        <w:tc>
          <w:tcPr>
            <w:tcW w:w="540" w:type="dxa"/>
          </w:tcPr>
          <w:p w14:paraId="27B07FAD"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391EE0C5"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70A1C5FF"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0935BF1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6DF0040E"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0.80</w:t>
            </w:r>
          </w:p>
        </w:tc>
        <w:tc>
          <w:tcPr>
            <w:tcW w:w="450" w:type="dxa"/>
          </w:tcPr>
          <w:p w14:paraId="2BD88A3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0.74</w:t>
            </w:r>
          </w:p>
        </w:tc>
        <w:tc>
          <w:tcPr>
            <w:tcW w:w="540" w:type="dxa"/>
          </w:tcPr>
          <w:p w14:paraId="2D3B470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561FE83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450" w:type="dxa"/>
          </w:tcPr>
          <w:p w14:paraId="211BC98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2.83</w:t>
            </w:r>
          </w:p>
        </w:tc>
        <w:tc>
          <w:tcPr>
            <w:tcW w:w="545" w:type="dxa"/>
          </w:tcPr>
          <w:p w14:paraId="420E906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0.27</w:t>
            </w:r>
          </w:p>
        </w:tc>
        <w:tc>
          <w:tcPr>
            <w:tcW w:w="450" w:type="dxa"/>
          </w:tcPr>
          <w:p w14:paraId="43C61216"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2.73</w:t>
            </w:r>
          </w:p>
        </w:tc>
        <w:tc>
          <w:tcPr>
            <w:tcW w:w="450" w:type="dxa"/>
          </w:tcPr>
          <w:p w14:paraId="20B0B3F4"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2.90</w:t>
            </w:r>
          </w:p>
        </w:tc>
        <w:tc>
          <w:tcPr>
            <w:tcW w:w="540" w:type="dxa"/>
          </w:tcPr>
          <w:p w14:paraId="35F468F0"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10.1</w:t>
            </w:r>
          </w:p>
        </w:tc>
        <w:tc>
          <w:tcPr>
            <w:tcW w:w="540" w:type="dxa"/>
          </w:tcPr>
          <w:p w14:paraId="7C6A9C1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0.80</w:t>
            </w:r>
          </w:p>
        </w:tc>
      </w:tr>
      <w:tr w:rsidR="009068DD" w:rsidRPr="007E5E52" w14:paraId="32CB2169" w14:textId="77777777" w:rsidTr="009068DD">
        <w:tc>
          <w:tcPr>
            <w:tcW w:w="1213" w:type="dxa"/>
            <w:vMerge/>
          </w:tcPr>
          <w:p w14:paraId="3100D3F7" w14:textId="77777777" w:rsidR="009068DD" w:rsidRPr="007E5E52" w:rsidRDefault="009068DD" w:rsidP="00D93454">
            <w:pPr>
              <w:tabs>
                <w:tab w:val="left" w:pos="180"/>
              </w:tabs>
              <w:spacing w:line="240" w:lineRule="auto"/>
              <w:jc w:val="both"/>
              <w:rPr>
                <w:rFonts w:ascii="Arial" w:hAnsi="Arial" w:cs="Arial"/>
                <w:sz w:val="20"/>
                <w:szCs w:val="20"/>
              </w:rPr>
            </w:pPr>
          </w:p>
        </w:tc>
        <w:tc>
          <w:tcPr>
            <w:tcW w:w="1573" w:type="dxa"/>
          </w:tcPr>
          <w:p w14:paraId="07D068ED" w14:textId="77777777" w:rsidR="009068DD" w:rsidRPr="007E5E52" w:rsidRDefault="009068DD" w:rsidP="00D93454">
            <w:pPr>
              <w:tabs>
                <w:tab w:val="left" w:pos="180"/>
              </w:tabs>
              <w:spacing w:line="240" w:lineRule="auto"/>
              <w:jc w:val="both"/>
              <w:rPr>
                <w:rFonts w:ascii="Arial" w:hAnsi="Arial" w:cs="Arial"/>
                <w:sz w:val="20"/>
                <w:szCs w:val="20"/>
              </w:rPr>
            </w:pPr>
            <w:r>
              <w:rPr>
                <w:rFonts w:ascii="Arial" w:hAnsi="Arial" w:cs="Arial"/>
                <w:sz w:val="20"/>
                <w:szCs w:val="20"/>
              </w:rPr>
              <w:t>10</w:t>
            </w:r>
          </w:p>
          <w:p w14:paraId="6155F66E" w14:textId="77777777" w:rsidR="009068DD" w:rsidRPr="007E5E52" w:rsidRDefault="009068DD" w:rsidP="00D93454">
            <w:pPr>
              <w:tabs>
                <w:tab w:val="left" w:pos="180"/>
              </w:tabs>
              <w:spacing w:line="240" w:lineRule="auto"/>
              <w:jc w:val="both"/>
              <w:rPr>
                <w:rFonts w:ascii="Arial" w:hAnsi="Arial" w:cs="Arial"/>
                <w:sz w:val="20"/>
                <w:szCs w:val="20"/>
              </w:rPr>
            </w:pPr>
          </w:p>
        </w:tc>
        <w:tc>
          <w:tcPr>
            <w:tcW w:w="539" w:type="dxa"/>
          </w:tcPr>
          <w:p w14:paraId="39DBCBDA"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6.10</w:t>
            </w:r>
          </w:p>
        </w:tc>
        <w:tc>
          <w:tcPr>
            <w:tcW w:w="540" w:type="dxa"/>
          </w:tcPr>
          <w:p w14:paraId="402847A2"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sz w:val="20"/>
                <w:szCs w:val="20"/>
              </w:rPr>
              <w:t>6.20</w:t>
            </w:r>
          </w:p>
        </w:tc>
        <w:tc>
          <w:tcPr>
            <w:tcW w:w="540" w:type="dxa"/>
          </w:tcPr>
          <w:p w14:paraId="6450D8BB"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0C9777B2" w14:textId="77777777" w:rsidR="009068DD" w:rsidRPr="007E5E52" w:rsidRDefault="009068DD" w:rsidP="00D93454">
            <w:pPr>
              <w:tabs>
                <w:tab w:val="left" w:pos="180"/>
              </w:tabs>
              <w:spacing w:line="240" w:lineRule="auto"/>
              <w:rPr>
                <w:rFonts w:ascii="Arial" w:hAnsi="Arial" w:cs="Arial"/>
                <w:sz w:val="20"/>
                <w:szCs w:val="20"/>
              </w:rPr>
            </w:pPr>
            <w:r w:rsidRPr="007E5E52">
              <w:rPr>
                <w:rFonts w:ascii="Arial" w:hAnsi="Arial" w:cs="Arial"/>
                <w:b/>
                <w:sz w:val="20"/>
                <w:szCs w:val="20"/>
              </w:rPr>
              <w:t>28.00</w:t>
            </w:r>
          </w:p>
        </w:tc>
        <w:tc>
          <w:tcPr>
            <w:tcW w:w="540" w:type="dxa"/>
          </w:tcPr>
          <w:p w14:paraId="29D7A183"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505BDAC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clear</w:t>
            </w:r>
          </w:p>
        </w:tc>
        <w:tc>
          <w:tcPr>
            <w:tcW w:w="540" w:type="dxa"/>
          </w:tcPr>
          <w:p w14:paraId="6EE418D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c>
          <w:tcPr>
            <w:tcW w:w="450" w:type="dxa"/>
          </w:tcPr>
          <w:p w14:paraId="3F9A048A"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1.03</w:t>
            </w:r>
          </w:p>
        </w:tc>
        <w:tc>
          <w:tcPr>
            <w:tcW w:w="540" w:type="dxa"/>
          </w:tcPr>
          <w:p w14:paraId="12ACF58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540" w:type="dxa"/>
          </w:tcPr>
          <w:p w14:paraId="10541C4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450" w:type="dxa"/>
          </w:tcPr>
          <w:p w14:paraId="05CCA5C9"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545" w:type="dxa"/>
          </w:tcPr>
          <w:p w14:paraId="1700BE07"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450" w:type="dxa"/>
          </w:tcPr>
          <w:p w14:paraId="1286DA4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2.47</w:t>
            </w:r>
          </w:p>
        </w:tc>
        <w:tc>
          <w:tcPr>
            <w:tcW w:w="450" w:type="dxa"/>
          </w:tcPr>
          <w:p w14:paraId="5A6F9C92"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1.80</w:t>
            </w:r>
          </w:p>
        </w:tc>
        <w:tc>
          <w:tcPr>
            <w:tcW w:w="540" w:type="dxa"/>
          </w:tcPr>
          <w:p w14:paraId="06D66648"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10.5</w:t>
            </w:r>
          </w:p>
        </w:tc>
        <w:tc>
          <w:tcPr>
            <w:tcW w:w="540" w:type="dxa"/>
          </w:tcPr>
          <w:p w14:paraId="6A1E9871" w14:textId="77777777" w:rsidR="009068DD" w:rsidRPr="007E5E52" w:rsidRDefault="009068DD" w:rsidP="00D93454">
            <w:pPr>
              <w:tabs>
                <w:tab w:val="left" w:pos="180"/>
              </w:tabs>
              <w:spacing w:line="240" w:lineRule="auto"/>
              <w:jc w:val="both"/>
              <w:rPr>
                <w:rFonts w:ascii="Arial" w:hAnsi="Arial" w:cs="Arial"/>
                <w:sz w:val="20"/>
                <w:szCs w:val="20"/>
              </w:rPr>
            </w:pPr>
            <w:r w:rsidRPr="007E5E52">
              <w:rPr>
                <w:rFonts w:ascii="Arial" w:hAnsi="Arial" w:cs="Arial"/>
                <w:sz w:val="20"/>
                <w:szCs w:val="20"/>
              </w:rPr>
              <w:t>0.60</w:t>
            </w:r>
          </w:p>
        </w:tc>
      </w:tr>
      <w:tr w:rsidR="004F7E32" w:rsidRPr="007E5E52" w14:paraId="3541CBB5" w14:textId="77777777" w:rsidTr="009068DD">
        <w:tc>
          <w:tcPr>
            <w:tcW w:w="1213" w:type="dxa"/>
          </w:tcPr>
          <w:p w14:paraId="35CD8460" w14:textId="77777777" w:rsidR="004F7E32" w:rsidRPr="007E5E52" w:rsidRDefault="00A74635" w:rsidP="00D93454">
            <w:pPr>
              <w:tabs>
                <w:tab w:val="left" w:pos="180"/>
              </w:tabs>
              <w:spacing w:line="240" w:lineRule="auto"/>
              <w:jc w:val="both"/>
              <w:rPr>
                <w:rFonts w:ascii="Arial" w:hAnsi="Arial" w:cs="Arial"/>
                <w:sz w:val="20"/>
                <w:szCs w:val="20"/>
              </w:rPr>
            </w:pPr>
            <w:r>
              <w:rPr>
                <w:rFonts w:ascii="Arial" w:hAnsi="Arial" w:cs="Arial"/>
                <w:sz w:val="20"/>
                <w:szCs w:val="20"/>
              </w:rPr>
              <w:t>WHO STANDARD</w:t>
            </w:r>
          </w:p>
        </w:tc>
        <w:tc>
          <w:tcPr>
            <w:tcW w:w="1573" w:type="dxa"/>
          </w:tcPr>
          <w:p w14:paraId="285C1870" w14:textId="77777777" w:rsidR="004F7E32" w:rsidRDefault="004F7E32" w:rsidP="00D93454">
            <w:pPr>
              <w:tabs>
                <w:tab w:val="left" w:pos="180"/>
              </w:tabs>
              <w:spacing w:line="240" w:lineRule="auto"/>
              <w:jc w:val="both"/>
              <w:rPr>
                <w:rFonts w:ascii="Arial" w:hAnsi="Arial" w:cs="Arial"/>
                <w:sz w:val="20"/>
                <w:szCs w:val="20"/>
              </w:rPr>
            </w:pPr>
          </w:p>
        </w:tc>
        <w:tc>
          <w:tcPr>
            <w:tcW w:w="539" w:type="dxa"/>
          </w:tcPr>
          <w:p w14:paraId="7022580D" w14:textId="77777777" w:rsidR="004F7E32" w:rsidRPr="007E5E52" w:rsidRDefault="00BC15DE" w:rsidP="00D93454">
            <w:pPr>
              <w:tabs>
                <w:tab w:val="left" w:pos="180"/>
              </w:tabs>
              <w:spacing w:line="240" w:lineRule="auto"/>
              <w:rPr>
                <w:rFonts w:ascii="Arial" w:hAnsi="Arial" w:cs="Arial"/>
                <w:sz w:val="20"/>
                <w:szCs w:val="20"/>
              </w:rPr>
            </w:pPr>
            <w:r>
              <w:rPr>
                <w:rFonts w:ascii="Arial" w:hAnsi="Arial" w:cs="Arial"/>
                <w:sz w:val="20"/>
                <w:szCs w:val="20"/>
              </w:rPr>
              <w:t>6.5-8.5</w:t>
            </w:r>
          </w:p>
        </w:tc>
        <w:tc>
          <w:tcPr>
            <w:tcW w:w="540" w:type="dxa"/>
          </w:tcPr>
          <w:p w14:paraId="7098E2FB" w14:textId="77777777" w:rsidR="004F7E32" w:rsidRPr="007E5E52" w:rsidRDefault="004F7E32" w:rsidP="00D93454">
            <w:pPr>
              <w:tabs>
                <w:tab w:val="left" w:pos="180"/>
              </w:tabs>
              <w:spacing w:line="240" w:lineRule="auto"/>
              <w:rPr>
                <w:rFonts w:ascii="Arial" w:hAnsi="Arial" w:cs="Arial"/>
                <w:sz w:val="20"/>
                <w:szCs w:val="20"/>
              </w:rPr>
            </w:pPr>
          </w:p>
        </w:tc>
        <w:tc>
          <w:tcPr>
            <w:tcW w:w="540" w:type="dxa"/>
          </w:tcPr>
          <w:p w14:paraId="3448A58E" w14:textId="77777777" w:rsidR="004F7E32" w:rsidRPr="007E5E52" w:rsidRDefault="00BC15DE" w:rsidP="00D93454">
            <w:pPr>
              <w:tabs>
                <w:tab w:val="left" w:pos="180"/>
              </w:tabs>
              <w:spacing w:line="240" w:lineRule="auto"/>
              <w:rPr>
                <w:rFonts w:ascii="Arial" w:hAnsi="Arial" w:cs="Arial"/>
                <w:b/>
                <w:sz w:val="20"/>
                <w:szCs w:val="20"/>
              </w:rPr>
            </w:pPr>
            <w:r>
              <w:rPr>
                <w:rFonts w:ascii="Arial" w:hAnsi="Arial" w:cs="Arial"/>
                <w:b/>
                <w:sz w:val="20"/>
                <w:szCs w:val="20"/>
              </w:rPr>
              <w:t>25-40</w:t>
            </w:r>
          </w:p>
        </w:tc>
        <w:tc>
          <w:tcPr>
            <w:tcW w:w="540" w:type="dxa"/>
          </w:tcPr>
          <w:p w14:paraId="6204017D" w14:textId="77777777" w:rsidR="004F7E32" w:rsidRPr="007E5E52" w:rsidRDefault="004F7E32" w:rsidP="00D93454">
            <w:pPr>
              <w:tabs>
                <w:tab w:val="left" w:pos="180"/>
              </w:tabs>
              <w:spacing w:line="240" w:lineRule="auto"/>
              <w:rPr>
                <w:rFonts w:ascii="Arial" w:hAnsi="Arial" w:cs="Arial"/>
                <w:b/>
                <w:sz w:val="20"/>
                <w:szCs w:val="20"/>
              </w:rPr>
            </w:pPr>
          </w:p>
        </w:tc>
        <w:tc>
          <w:tcPr>
            <w:tcW w:w="540" w:type="dxa"/>
          </w:tcPr>
          <w:p w14:paraId="4EBA0E7F"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52CB022A"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100</w:t>
            </w:r>
          </w:p>
        </w:tc>
        <w:tc>
          <w:tcPr>
            <w:tcW w:w="540" w:type="dxa"/>
          </w:tcPr>
          <w:p w14:paraId="511EF1E7"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B33134B"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250</w:t>
            </w:r>
          </w:p>
        </w:tc>
        <w:tc>
          <w:tcPr>
            <w:tcW w:w="540" w:type="dxa"/>
          </w:tcPr>
          <w:p w14:paraId="6177FF0F"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5380C1FB"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0D9EAABB" w14:textId="77777777" w:rsidR="004F7E32" w:rsidRPr="007E5E52" w:rsidRDefault="004F7E32" w:rsidP="00D93454">
            <w:pPr>
              <w:tabs>
                <w:tab w:val="left" w:pos="180"/>
              </w:tabs>
              <w:spacing w:line="240" w:lineRule="auto"/>
              <w:jc w:val="both"/>
              <w:rPr>
                <w:rFonts w:ascii="Arial" w:hAnsi="Arial" w:cs="Arial"/>
                <w:sz w:val="20"/>
                <w:szCs w:val="20"/>
              </w:rPr>
            </w:pPr>
          </w:p>
        </w:tc>
        <w:tc>
          <w:tcPr>
            <w:tcW w:w="545" w:type="dxa"/>
          </w:tcPr>
          <w:p w14:paraId="1B0874AB"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E708875" w14:textId="77777777" w:rsidR="004F7E32" w:rsidRPr="007E5E52" w:rsidRDefault="004F7E32" w:rsidP="00D93454">
            <w:pPr>
              <w:tabs>
                <w:tab w:val="left" w:pos="180"/>
              </w:tabs>
              <w:spacing w:line="240" w:lineRule="auto"/>
              <w:jc w:val="both"/>
              <w:rPr>
                <w:rFonts w:ascii="Arial" w:hAnsi="Arial" w:cs="Arial"/>
                <w:sz w:val="20"/>
                <w:szCs w:val="20"/>
              </w:rPr>
            </w:pPr>
          </w:p>
        </w:tc>
        <w:tc>
          <w:tcPr>
            <w:tcW w:w="450" w:type="dxa"/>
          </w:tcPr>
          <w:p w14:paraId="2E2FBD28"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78787A66" w14:textId="77777777" w:rsidR="004F7E32" w:rsidRPr="007E5E52" w:rsidRDefault="004F7E32" w:rsidP="00D93454">
            <w:pPr>
              <w:tabs>
                <w:tab w:val="left" w:pos="180"/>
              </w:tabs>
              <w:spacing w:line="240" w:lineRule="auto"/>
              <w:jc w:val="both"/>
              <w:rPr>
                <w:rFonts w:ascii="Arial" w:hAnsi="Arial" w:cs="Arial"/>
                <w:sz w:val="20"/>
                <w:szCs w:val="20"/>
              </w:rPr>
            </w:pPr>
          </w:p>
        </w:tc>
        <w:tc>
          <w:tcPr>
            <w:tcW w:w="540" w:type="dxa"/>
          </w:tcPr>
          <w:p w14:paraId="40FC9736" w14:textId="77777777" w:rsidR="004F7E32" w:rsidRPr="007E5E52" w:rsidRDefault="004F7E32" w:rsidP="00D93454">
            <w:pPr>
              <w:tabs>
                <w:tab w:val="left" w:pos="180"/>
              </w:tabs>
              <w:spacing w:line="240" w:lineRule="auto"/>
              <w:jc w:val="both"/>
              <w:rPr>
                <w:rFonts w:ascii="Arial" w:hAnsi="Arial" w:cs="Arial"/>
                <w:sz w:val="20"/>
                <w:szCs w:val="20"/>
              </w:rPr>
            </w:pPr>
          </w:p>
        </w:tc>
      </w:tr>
    </w:tbl>
    <w:p w14:paraId="3830B778" w14:textId="77777777" w:rsidR="00C02B0A" w:rsidRDefault="00C02B0A" w:rsidP="00C02B0A">
      <w:pPr>
        <w:jc w:val="both"/>
        <w:rPr>
          <w:rFonts w:ascii="Arial" w:hAnsi="Arial" w:cs="Arial"/>
          <w:sz w:val="20"/>
          <w:szCs w:val="20"/>
        </w:rPr>
      </w:pPr>
      <w:r>
        <w:rPr>
          <w:rFonts w:ascii="Arial" w:hAnsi="Arial" w:cs="Arial"/>
          <w:sz w:val="20"/>
          <w:szCs w:val="20"/>
        </w:rPr>
        <w:t>1=</w:t>
      </w:r>
      <w:r w:rsidRPr="00A61D7F">
        <w:rPr>
          <w:rFonts w:ascii="Arial" w:hAnsi="Arial" w:cs="Arial"/>
          <w:sz w:val="20"/>
          <w:szCs w:val="20"/>
        </w:rPr>
        <w:t xml:space="preserve"> </w:t>
      </w:r>
      <w:proofErr w:type="spellStart"/>
      <w:r w:rsidRPr="007E5E52">
        <w:rPr>
          <w:rFonts w:ascii="Arial" w:hAnsi="Arial" w:cs="Arial"/>
          <w:sz w:val="20"/>
          <w:szCs w:val="20"/>
        </w:rPr>
        <w:t>Otoro</w:t>
      </w:r>
      <w:proofErr w:type="spellEnd"/>
      <w:r>
        <w:rPr>
          <w:rFonts w:ascii="Arial" w:hAnsi="Arial" w:cs="Arial"/>
          <w:sz w:val="20"/>
          <w:szCs w:val="20"/>
        </w:rPr>
        <w:t>, 2=</w:t>
      </w:r>
      <w:r w:rsidRPr="00A61D7F">
        <w:rPr>
          <w:rFonts w:ascii="Arial" w:hAnsi="Arial" w:cs="Arial"/>
          <w:sz w:val="20"/>
          <w:szCs w:val="20"/>
        </w:rPr>
        <w:t xml:space="preserve"> </w:t>
      </w:r>
      <w:proofErr w:type="spellStart"/>
      <w:r w:rsidRPr="007E5E52">
        <w:rPr>
          <w:rFonts w:ascii="Arial" w:hAnsi="Arial" w:cs="Arial"/>
          <w:sz w:val="20"/>
          <w:szCs w:val="20"/>
        </w:rPr>
        <w:t>Abraka</w:t>
      </w:r>
      <w:proofErr w:type="spellEnd"/>
      <w:r>
        <w:rPr>
          <w:rFonts w:ascii="Arial" w:hAnsi="Arial" w:cs="Arial"/>
          <w:sz w:val="20"/>
          <w:szCs w:val="20"/>
        </w:rPr>
        <w:t>, 3=</w:t>
      </w:r>
      <w:r w:rsidRPr="00A61D7F">
        <w:rPr>
          <w:rFonts w:ascii="Arial" w:hAnsi="Arial" w:cs="Arial"/>
          <w:sz w:val="20"/>
          <w:szCs w:val="20"/>
        </w:rPr>
        <w:t xml:space="preserve"> </w:t>
      </w:r>
      <w:proofErr w:type="spellStart"/>
      <w:r w:rsidRPr="007E5E52">
        <w:rPr>
          <w:rFonts w:ascii="Arial" w:hAnsi="Arial" w:cs="Arial"/>
          <w:sz w:val="20"/>
          <w:szCs w:val="20"/>
        </w:rPr>
        <w:t>Eku</w:t>
      </w:r>
      <w:proofErr w:type="spellEnd"/>
      <w:r>
        <w:rPr>
          <w:rFonts w:ascii="Arial" w:hAnsi="Arial" w:cs="Arial"/>
          <w:sz w:val="20"/>
          <w:szCs w:val="20"/>
        </w:rPr>
        <w:t>, 4=</w:t>
      </w:r>
      <w:r w:rsidRPr="00A61D7F">
        <w:rPr>
          <w:rFonts w:ascii="Arial" w:hAnsi="Arial" w:cs="Arial"/>
          <w:sz w:val="20"/>
          <w:szCs w:val="20"/>
        </w:rPr>
        <w:t xml:space="preserve"> </w:t>
      </w:r>
      <w:r w:rsidRPr="007E5E52">
        <w:rPr>
          <w:rFonts w:ascii="Arial" w:hAnsi="Arial" w:cs="Arial"/>
          <w:sz w:val="20"/>
          <w:szCs w:val="20"/>
        </w:rPr>
        <w:t>Amankpe</w:t>
      </w:r>
      <w:r>
        <w:rPr>
          <w:rFonts w:ascii="Arial" w:hAnsi="Arial" w:cs="Arial"/>
          <w:sz w:val="20"/>
          <w:szCs w:val="20"/>
        </w:rPr>
        <w:t>,5=</w:t>
      </w:r>
      <w:r w:rsidRPr="00A61D7F">
        <w:rPr>
          <w:rFonts w:ascii="Arial" w:hAnsi="Arial" w:cs="Arial"/>
          <w:sz w:val="20"/>
          <w:szCs w:val="20"/>
        </w:rPr>
        <w:t xml:space="preserve"> </w:t>
      </w:r>
      <w:proofErr w:type="spellStart"/>
      <w:r w:rsidRPr="007E5E52">
        <w:rPr>
          <w:rFonts w:ascii="Arial" w:hAnsi="Arial" w:cs="Arial"/>
          <w:sz w:val="20"/>
          <w:szCs w:val="20"/>
        </w:rPr>
        <w:t>Umuebo</w:t>
      </w:r>
      <w:proofErr w:type="spellEnd"/>
      <w:r>
        <w:rPr>
          <w:rFonts w:ascii="Arial" w:hAnsi="Arial" w:cs="Arial"/>
          <w:sz w:val="20"/>
          <w:szCs w:val="20"/>
        </w:rPr>
        <w:t>, 6=</w:t>
      </w:r>
      <w:r w:rsidRPr="00A61D7F">
        <w:rPr>
          <w:rFonts w:ascii="Arial" w:hAnsi="Arial" w:cs="Arial"/>
          <w:sz w:val="20"/>
          <w:szCs w:val="20"/>
        </w:rPr>
        <w:t xml:space="preserve"> </w:t>
      </w:r>
      <w:r w:rsidRPr="007E5E52">
        <w:rPr>
          <w:rFonts w:ascii="Arial" w:hAnsi="Arial" w:cs="Arial"/>
          <w:sz w:val="20"/>
          <w:szCs w:val="20"/>
        </w:rPr>
        <w:t>Ase</w:t>
      </w:r>
      <w:r>
        <w:rPr>
          <w:rFonts w:ascii="Arial" w:hAnsi="Arial" w:cs="Arial"/>
          <w:sz w:val="20"/>
          <w:szCs w:val="20"/>
        </w:rPr>
        <w:t>,7=</w:t>
      </w:r>
      <w:r w:rsidRPr="00A61D7F">
        <w:rPr>
          <w:rFonts w:ascii="Arial" w:hAnsi="Arial" w:cs="Arial"/>
          <w:sz w:val="20"/>
          <w:szCs w:val="20"/>
        </w:rPr>
        <w:t xml:space="preserve"> </w:t>
      </w:r>
      <w:r w:rsidRPr="007E5E52">
        <w:rPr>
          <w:rFonts w:ascii="Arial" w:hAnsi="Arial" w:cs="Arial"/>
          <w:sz w:val="20"/>
          <w:szCs w:val="20"/>
        </w:rPr>
        <w:t>River Niger</w:t>
      </w:r>
      <w:r>
        <w:rPr>
          <w:rFonts w:ascii="Arial" w:hAnsi="Arial" w:cs="Arial"/>
          <w:sz w:val="20"/>
          <w:szCs w:val="20"/>
        </w:rPr>
        <w:t>,8=</w:t>
      </w:r>
      <w:r w:rsidRPr="00A61D7F">
        <w:rPr>
          <w:rFonts w:ascii="Arial" w:hAnsi="Arial" w:cs="Arial"/>
          <w:sz w:val="20"/>
          <w:szCs w:val="20"/>
        </w:rPr>
        <w:t xml:space="preserve"> </w:t>
      </w:r>
      <w:proofErr w:type="spellStart"/>
      <w:r w:rsidRPr="007E5E52">
        <w:rPr>
          <w:rFonts w:ascii="Arial" w:hAnsi="Arial" w:cs="Arial"/>
          <w:sz w:val="20"/>
          <w:szCs w:val="20"/>
        </w:rPr>
        <w:t>Igbudu</w:t>
      </w:r>
      <w:proofErr w:type="spellEnd"/>
      <w:r>
        <w:rPr>
          <w:rFonts w:ascii="Arial" w:hAnsi="Arial" w:cs="Arial"/>
          <w:sz w:val="20"/>
          <w:szCs w:val="20"/>
        </w:rPr>
        <w:t>, 9=</w:t>
      </w:r>
      <w:r w:rsidRPr="00A61D7F">
        <w:rPr>
          <w:rFonts w:ascii="Arial" w:hAnsi="Arial" w:cs="Arial"/>
          <w:sz w:val="20"/>
          <w:szCs w:val="20"/>
        </w:rPr>
        <w:t xml:space="preserve"> </w:t>
      </w:r>
      <w:proofErr w:type="spellStart"/>
      <w:r w:rsidRPr="007E5E52">
        <w:rPr>
          <w:rFonts w:ascii="Arial" w:hAnsi="Arial" w:cs="Arial"/>
          <w:sz w:val="20"/>
          <w:szCs w:val="20"/>
        </w:rPr>
        <w:t>Ugbangwe</w:t>
      </w:r>
      <w:proofErr w:type="spellEnd"/>
      <w:r>
        <w:rPr>
          <w:rFonts w:ascii="Arial" w:hAnsi="Arial" w:cs="Arial"/>
          <w:sz w:val="20"/>
          <w:szCs w:val="20"/>
        </w:rPr>
        <w:t>,</w:t>
      </w:r>
    </w:p>
    <w:p w14:paraId="3FFB52D5" w14:textId="77777777" w:rsidR="00C02B0A" w:rsidRPr="007E5E52" w:rsidRDefault="00C02B0A" w:rsidP="00C02B0A">
      <w:pPr>
        <w:jc w:val="both"/>
        <w:rPr>
          <w:rFonts w:ascii="Arial" w:hAnsi="Arial" w:cs="Arial"/>
          <w:sz w:val="20"/>
          <w:szCs w:val="20"/>
        </w:rPr>
      </w:pPr>
      <w:r>
        <w:rPr>
          <w:rFonts w:ascii="Arial" w:hAnsi="Arial" w:cs="Arial"/>
          <w:sz w:val="20"/>
          <w:szCs w:val="20"/>
        </w:rPr>
        <w:t>10=</w:t>
      </w:r>
      <w:r w:rsidRPr="00A61D7F">
        <w:rPr>
          <w:rFonts w:ascii="Arial" w:hAnsi="Arial" w:cs="Arial"/>
          <w:sz w:val="20"/>
          <w:szCs w:val="20"/>
        </w:rPr>
        <w:t xml:space="preserve"> </w:t>
      </w:r>
      <w:r w:rsidRPr="007E5E52">
        <w:rPr>
          <w:rFonts w:ascii="Arial" w:hAnsi="Arial" w:cs="Arial"/>
          <w:sz w:val="20"/>
          <w:szCs w:val="20"/>
        </w:rPr>
        <w:t>NPA</w:t>
      </w:r>
    </w:p>
    <w:p w14:paraId="27A57FDC" w14:textId="77777777" w:rsidR="00D9613B" w:rsidRPr="007E5E52" w:rsidRDefault="00D9613B" w:rsidP="00D9613B">
      <w:pPr>
        <w:tabs>
          <w:tab w:val="left" w:pos="180"/>
        </w:tabs>
        <w:spacing w:line="240" w:lineRule="auto"/>
        <w:jc w:val="both"/>
        <w:rPr>
          <w:rFonts w:ascii="Arial" w:hAnsi="Arial" w:cs="Arial"/>
          <w:sz w:val="20"/>
          <w:szCs w:val="20"/>
        </w:rPr>
      </w:pPr>
    </w:p>
    <w:p w14:paraId="1326E388" w14:textId="77777777" w:rsidR="00D9613B" w:rsidRPr="007E5E52" w:rsidRDefault="00D9613B" w:rsidP="00D9613B">
      <w:pPr>
        <w:tabs>
          <w:tab w:val="left" w:pos="180"/>
        </w:tabs>
        <w:spacing w:line="240" w:lineRule="auto"/>
        <w:jc w:val="both"/>
        <w:rPr>
          <w:rFonts w:ascii="Arial" w:hAnsi="Arial" w:cs="Arial"/>
          <w:sz w:val="20"/>
          <w:szCs w:val="20"/>
        </w:rPr>
      </w:pPr>
    </w:p>
    <w:p w14:paraId="55F38C41" w14:textId="77777777" w:rsidR="00D9613B" w:rsidRPr="007E5E52" w:rsidRDefault="00D9613B" w:rsidP="00D9613B">
      <w:pPr>
        <w:tabs>
          <w:tab w:val="left" w:pos="180"/>
        </w:tabs>
        <w:spacing w:line="240" w:lineRule="auto"/>
        <w:jc w:val="both"/>
        <w:rPr>
          <w:rFonts w:ascii="Arial" w:hAnsi="Arial" w:cs="Arial"/>
          <w:sz w:val="20"/>
          <w:szCs w:val="20"/>
        </w:rPr>
      </w:pPr>
    </w:p>
    <w:p w14:paraId="7B588E20" w14:textId="77777777" w:rsidR="00D9613B" w:rsidRPr="007E5E52" w:rsidRDefault="00D9613B" w:rsidP="00D9613B">
      <w:pPr>
        <w:tabs>
          <w:tab w:val="left" w:pos="180"/>
        </w:tabs>
        <w:spacing w:line="240" w:lineRule="auto"/>
        <w:jc w:val="both"/>
        <w:rPr>
          <w:rFonts w:ascii="Arial" w:hAnsi="Arial" w:cs="Arial"/>
          <w:sz w:val="20"/>
          <w:szCs w:val="20"/>
        </w:rPr>
      </w:pPr>
    </w:p>
    <w:p w14:paraId="0F514CC7" w14:textId="77777777" w:rsidR="00D9613B" w:rsidRPr="007E5E52" w:rsidRDefault="00D9613B" w:rsidP="00D9613B">
      <w:pPr>
        <w:tabs>
          <w:tab w:val="left" w:pos="180"/>
        </w:tabs>
        <w:spacing w:line="240" w:lineRule="auto"/>
        <w:jc w:val="both"/>
        <w:rPr>
          <w:rFonts w:ascii="Arial" w:hAnsi="Arial" w:cs="Arial"/>
          <w:sz w:val="20"/>
          <w:szCs w:val="20"/>
        </w:rPr>
      </w:pPr>
    </w:p>
    <w:p w14:paraId="3CFB182E" w14:textId="77777777" w:rsidR="00D9613B" w:rsidRPr="007E5E52" w:rsidRDefault="00D9613B" w:rsidP="00D9613B">
      <w:pPr>
        <w:tabs>
          <w:tab w:val="left" w:pos="180"/>
        </w:tabs>
        <w:spacing w:line="240" w:lineRule="auto"/>
        <w:jc w:val="both"/>
        <w:rPr>
          <w:rFonts w:ascii="Arial" w:hAnsi="Arial" w:cs="Arial"/>
          <w:sz w:val="20"/>
          <w:szCs w:val="20"/>
        </w:rPr>
      </w:pPr>
    </w:p>
    <w:p w14:paraId="07DB64CC" w14:textId="77777777" w:rsidR="00D9613B" w:rsidRPr="007E5E52" w:rsidRDefault="00D9613B" w:rsidP="00D9613B">
      <w:pPr>
        <w:tabs>
          <w:tab w:val="left" w:pos="180"/>
        </w:tabs>
        <w:spacing w:line="240" w:lineRule="auto"/>
        <w:jc w:val="both"/>
        <w:rPr>
          <w:rFonts w:ascii="Arial" w:hAnsi="Arial" w:cs="Arial"/>
          <w:sz w:val="20"/>
          <w:szCs w:val="20"/>
        </w:rPr>
      </w:pPr>
    </w:p>
    <w:p w14:paraId="06B68F8C" w14:textId="77777777" w:rsidR="00D9613B" w:rsidRPr="007E5E52" w:rsidRDefault="00D9613B" w:rsidP="00D9613B">
      <w:pPr>
        <w:tabs>
          <w:tab w:val="left" w:pos="180"/>
        </w:tabs>
        <w:spacing w:line="240" w:lineRule="auto"/>
        <w:jc w:val="both"/>
        <w:rPr>
          <w:rFonts w:ascii="Arial" w:hAnsi="Arial" w:cs="Arial"/>
          <w:sz w:val="20"/>
          <w:szCs w:val="20"/>
        </w:rPr>
      </w:pPr>
    </w:p>
    <w:p w14:paraId="24ADB27F" w14:textId="77777777" w:rsidR="00D9613B" w:rsidRPr="007E5E52" w:rsidRDefault="00D9613B" w:rsidP="00D9613B">
      <w:pPr>
        <w:tabs>
          <w:tab w:val="left" w:pos="180"/>
        </w:tabs>
        <w:spacing w:line="240" w:lineRule="auto"/>
        <w:jc w:val="both"/>
        <w:rPr>
          <w:rFonts w:ascii="Arial" w:hAnsi="Arial" w:cs="Arial"/>
          <w:sz w:val="20"/>
          <w:szCs w:val="20"/>
        </w:rPr>
      </w:pPr>
    </w:p>
    <w:p w14:paraId="36A5744D" w14:textId="77777777" w:rsidR="00D9613B" w:rsidRPr="007E5E52" w:rsidRDefault="00D9613B" w:rsidP="00D9613B">
      <w:pPr>
        <w:tabs>
          <w:tab w:val="left" w:pos="180"/>
        </w:tabs>
        <w:spacing w:line="240" w:lineRule="auto"/>
        <w:jc w:val="both"/>
        <w:rPr>
          <w:rFonts w:ascii="Arial" w:hAnsi="Arial" w:cs="Arial"/>
          <w:sz w:val="20"/>
          <w:szCs w:val="20"/>
        </w:rPr>
      </w:pPr>
    </w:p>
    <w:p w14:paraId="046B705D" w14:textId="77777777" w:rsidR="00D9613B" w:rsidRPr="007E5E52" w:rsidRDefault="00D9613B" w:rsidP="00D9613B">
      <w:pPr>
        <w:tabs>
          <w:tab w:val="left" w:pos="180"/>
        </w:tabs>
        <w:spacing w:line="240" w:lineRule="auto"/>
        <w:jc w:val="both"/>
        <w:rPr>
          <w:rFonts w:ascii="Arial" w:hAnsi="Arial" w:cs="Arial"/>
          <w:sz w:val="20"/>
          <w:szCs w:val="20"/>
        </w:rPr>
      </w:pPr>
    </w:p>
    <w:p w14:paraId="57102F92" w14:textId="77777777" w:rsidR="00D049FA" w:rsidRDefault="00D049FA" w:rsidP="00D9613B">
      <w:pPr>
        <w:tabs>
          <w:tab w:val="left" w:pos="180"/>
        </w:tabs>
        <w:spacing w:line="240" w:lineRule="auto"/>
        <w:jc w:val="both"/>
        <w:rPr>
          <w:rFonts w:ascii="Arial" w:hAnsi="Arial" w:cs="Arial"/>
          <w:sz w:val="20"/>
          <w:szCs w:val="20"/>
        </w:rPr>
        <w:sectPr w:rsidR="00D049FA" w:rsidSect="00BC1D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19F4769" w14:textId="77777777" w:rsidR="00D9613B" w:rsidRPr="007E5E52" w:rsidRDefault="005E40F8" w:rsidP="00D9613B">
      <w:pPr>
        <w:tabs>
          <w:tab w:val="left" w:pos="180"/>
        </w:tabs>
        <w:spacing w:line="240" w:lineRule="auto"/>
        <w:jc w:val="both"/>
        <w:rPr>
          <w:rFonts w:ascii="Arial" w:hAnsi="Arial" w:cs="Arial"/>
          <w:sz w:val="20"/>
          <w:szCs w:val="20"/>
        </w:rPr>
      </w:pPr>
      <w:r>
        <w:rPr>
          <w:rFonts w:ascii="Arial" w:hAnsi="Arial" w:cs="Arial"/>
          <w:sz w:val="20"/>
          <w:szCs w:val="20"/>
        </w:rPr>
        <w:lastRenderedPageBreak/>
        <w:t xml:space="preserve">Table </w:t>
      </w:r>
      <w:proofErr w:type="gramStart"/>
      <w:r>
        <w:rPr>
          <w:rFonts w:ascii="Arial" w:hAnsi="Arial" w:cs="Arial"/>
          <w:sz w:val="20"/>
          <w:szCs w:val="20"/>
        </w:rPr>
        <w:t>1</w:t>
      </w:r>
      <w:r w:rsidR="00B70008">
        <w:rPr>
          <w:rFonts w:ascii="Arial" w:hAnsi="Arial" w:cs="Arial"/>
          <w:sz w:val="20"/>
          <w:szCs w:val="20"/>
        </w:rPr>
        <w:t>..</w:t>
      </w:r>
      <w:proofErr w:type="gramEnd"/>
      <w:r w:rsidR="00B70008">
        <w:rPr>
          <w:rFonts w:ascii="Arial" w:hAnsi="Arial" w:cs="Arial"/>
          <w:sz w:val="20"/>
          <w:szCs w:val="20"/>
        </w:rPr>
        <w:t>continued….</w:t>
      </w:r>
      <w:r>
        <w:rPr>
          <w:rFonts w:ascii="Arial" w:hAnsi="Arial" w:cs="Arial"/>
          <w:sz w:val="20"/>
          <w:szCs w:val="20"/>
        </w:rPr>
        <w:t xml:space="preserve"> </w:t>
      </w:r>
    </w:p>
    <w:tbl>
      <w:tblPr>
        <w:tblStyle w:val="TableGrid"/>
        <w:tblW w:w="12396" w:type="dxa"/>
        <w:tblInd w:w="-5" w:type="dxa"/>
        <w:tblLook w:val="04A0" w:firstRow="1" w:lastRow="0" w:firstColumn="1" w:lastColumn="0" w:noHBand="0" w:noVBand="1"/>
      </w:tblPr>
      <w:tblGrid>
        <w:gridCol w:w="1317"/>
        <w:gridCol w:w="1386"/>
        <w:gridCol w:w="743"/>
        <w:gridCol w:w="608"/>
        <w:gridCol w:w="744"/>
        <w:gridCol w:w="723"/>
        <w:gridCol w:w="744"/>
        <w:gridCol w:w="723"/>
        <w:gridCol w:w="744"/>
        <w:gridCol w:w="608"/>
        <w:gridCol w:w="744"/>
        <w:gridCol w:w="608"/>
        <w:gridCol w:w="744"/>
        <w:gridCol w:w="608"/>
        <w:gridCol w:w="744"/>
        <w:gridCol w:w="608"/>
      </w:tblGrid>
      <w:tr w:rsidR="007E5E52" w:rsidRPr="007E5E52" w14:paraId="65CD78E6" w14:textId="77777777" w:rsidTr="00D93454">
        <w:trPr>
          <w:cantSplit/>
          <w:trHeight w:val="1898"/>
        </w:trPr>
        <w:tc>
          <w:tcPr>
            <w:tcW w:w="963" w:type="dxa"/>
          </w:tcPr>
          <w:p w14:paraId="16835333" w14:textId="77777777" w:rsidR="00D9613B" w:rsidRPr="007E5E52" w:rsidRDefault="00D9613B" w:rsidP="00D93454">
            <w:pPr>
              <w:tabs>
                <w:tab w:val="left" w:pos="180"/>
              </w:tabs>
              <w:spacing w:line="240" w:lineRule="auto"/>
              <w:jc w:val="both"/>
              <w:rPr>
                <w:rFonts w:ascii="Arial" w:hAnsi="Arial" w:cs="Arial"/>
                <w:b/>
                <w:sz w:val="20"/>
                <w:szCs w:val="20"/>
              </w:rPr>
            </w:pPr>
          </w:p>
        </w:tc>
        <w:tc>
          <w:tcPr>
            <w:tcW w:w="1573" w:type="dxa"/>
          </w:tcPr>
          <w:p w14:paraId="471B8D04" w14:textId="77777777" w:rsidR="00D9613B" w:rsidRPr="007E5E52" w:rsidRDefault="00D9613B" w:rsidP="00D93454">
            <w:pPr>
              <w:tabs>
                <w:tab w:val="left" w:pos="180"/>
              </w:tabs>
              <w:spacing w:line="240" w:lineRule="auto"/>
              <w:jc w:val="both"/>
              <w:rPr>
                <w:rFonts w:ascii="Arial" w:hAnsi="Arial" w:cs="Arial"/>
                <w:b/>
                <w:sz w:val="20"/>
                <w:szCs w:val="20"/>
              </w:rPr>
            </w:pPr>
          </w:p>
          <w:p w14:paraId="06FDA2DB" w14:textId="77777777" w:rsidR="00D9613B" w:rsidRPr="007E5E52" w:rsidRDefault="00D9613B" w:rsidP="00D93454">
            <w:pPr>
              <w:tabs>
                <w:tab w:val="left" w:pos="180"/>
              </w:tabs>
              <w:spacing w:line="240" w:lineRule="auto"/>
              <w:jc w:val="both"/>
              <w:rPr>
                <w:rFonts w:ascii="Arial" w:hAnsi="Arial" w:cs="Arial"/>
                <w:b/>
                <w:sz w:val="20"/>
                <w:szCs w:val="20"/>
              </w:rPr>
            </w:pPr>
          </w:p>
          <w:p w14:paraId="4B5D5B36" w14:textId="77777777" w:rsidR="00D9613B" w:rsidRPr="007E5E52" w:rsidRDefault="00D9613B" w:rsidP="00D93454">
            <w:pPr>
              <w:tabs>
                <w:tab w:val="left" w:pos="180"/>
              </w:tabs>
              <w:spacing w:line="240" w:lineRule="auto"/>
              <w:jc w:val="both"/>
              <w:rPr>
                <w:rFonts w:ascii="Arial" w:hAnsi="Arial" w:cs="Arial"/>
                <w:b/>
                <w:sz w:val="20"/>
                <w:szCs w:val="20"/>
              </w:rPr>
            </w:pPr>
          </w:p>
          <w:p w14:paraId="57811489" w14:textId="77777777" w:rsidR="00D9613B" w:rsidRPr="007E5E52" w:rsidRDefault="00D9613B" w:rsidP="00D93454">
            <w:pPr>
              <w:tabs>
                <w:tab w:val="left" w:pos="180"/>
              </w:tabs>
              <w:spacing w:line="240" w:lineRule="auto"/>
              <w:jc w:val="both"/>
              <w:rPr>
                <w:rFonts w:ascii="Arial" w:hAnsi="Arial" w:cs="Arial"/>
                <w:b/>
                <w:sz w:val="20"/>
                <w:szCs w:val="20"/>
              </w:rPr>
            </w:pPr>
            <w:r w:rsidRPr="007E5E52">
              <w:rPr>
                <w:rFonts w:ascii="Arial" w:hAnsi="Arial" w:cs="Arial"/>
                <w:b/>
                <w:sz w:val="20"/>
                <w:szCs w:val="20"/>
              </w:rPr>
              <w:t xml:space="preserve">Code </w:t>
            </w:r>
          </w:p>
        </w:tc>
        <w:tc>
          <w:tcPr>
            <w:tcW w:w="767" w:type="dxa"/>
            <w:textDirection w:val="btLr"/>
          </w:tcPr>
          <w:p w14:paraId="0DFDB785"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LEAD ppm</w:t>
            </w:r>
          </w:p>
        </w:tc>
        <w:tc>
          <w:tcPr>
            <w:tcW w:w="609" w:type="dxa"/>
            <w:textDirection w:val="btLr"/>
          </w:tcPr>
          <w:p w14:paraId="5976246F"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24609C3B"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CHROMIUM ppm</w:t>
            </w:r>
          </w:p>
        </w:tc>
        <w:tc>
          <w:tcPr>
            <w:tcW w:w="723" w:type="dxa"/>
            <w:textDirection w:val="btLr"/>
          </w:tcPr>
          <w:p w14:paraId="2956381C"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BB3583F"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CADMIUM ppm</w:t>
            </w:r>
          </w:p>
        </w:tc>
        <w:tc>
          <w:tcPr>
            <w:tcW w:w="723" w:type="dxa"/>
            <w:textDirection w:val="btLr"/>
          </w:tcPr>
          <w:p w14:paraId="5A4D4D11"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2925978"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ZINC ppm</w:t>
            </w:r>
          </w:p>
        </w:tc>
        <w:tc>
          <w:tcPr>
            <w:tcW w:w="609" w:type="dxa"/>
            <w:textDirection w:val="btLr"/>
          </w:tcPr>
          <w:p w14:paraId="237F37B2"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62887F1B"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 xml:space="preserve">COPPER </w:t>
            </w:r>
          </w:p>
        </w:tc>
        <w:tc>
          <w:tcPr>
            <w:tcW w:w="609" w:type="dxa"/>
            <w:textDirection w:val="btLr"/>
          </w:tcPr>
          <w:p w14:paraId="298107AD"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56103BA8"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NITRATE ppm</w:t>
            </w:r>
          </w:p>
        </w:tc>
        <w:tc>
          <w:tcPr>
            <w:tcW w:w="609" w:type="dxa"/>
            <w:textDirection w:val="btLr"/>
          </w:tcPr>
          <w:p w14:paraId="47CD84A2"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c>
          <w:tcPr>
            <w:tcW w:w="767" w:type="dxa"/>
            <w:textDirection w:val="btLr"/>
          </w:tcPr>
          <w:p w14:paraId="32660435"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r w:rsidRPr="007E5E52">
              <w:rPr>
                <w:rFonts w:ascii="Arial" w:hAnsi="Arial" w:cs="Arial"/>
                <w:b/>
                <w:sz w:val="20"/>
                <w:szCs w:val="20"/>
              </w:rPr>
              <w:t>IRON ppm</w:t>
            </w:r>
          </w:p>
        </w:tc>
        <w:tc>
          <w:tcPr>
            <w:tcW w:w="609" w:type="dxa"/>
            <w:textDirection w:val="btLr"/>
          </w:tcPr>
          <w:p w14:paraId="0EBC386D" w14:textId="77777777" w:rsidR="00D9613B" w:rsidRPr="007E5E52" w:rsidRDefault="00D9613B" w:rsidP="00D93454">
            <w:pPr>
              <w:tabs>
                <w:tab w:val="left" w:pos="180"/>
              </w:tabs>
              <w:spacing w:line="240" w:lineRule="auto"/>
              <w:ind w:left="113" w:right="113"/>
              <w:jc w:val="both"/>
              <w:rPr>
                <w:rFonts w:ascii="Arial" w:hAnsi="Arial" w:cs="Arial"/>
                <w:b/>
                <w:sz w:val="20"/>
                <w:szCs w:val="20"/>
              </w:rPr>
            </w:pPr>
          </w:p>
        </w:tc>
      </w:tr>
      <w:tr w:rsidR="007E5E52" w:rsidRPr="007E5E52" w14:paraId="32EDACD7" w14:textId="77777777" w:rsidTr="00D93454">
        <w:tc>
          <w:tcPr>
            <w:tcW w:w="963" w:type="dxa"/>
            <w:vMerge w:val="restart"/>
          </w:tcPr>
          <w:p w14:paraId="16A3FE7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Central</w:t>
            </w:r>
          </w:p>
        </w:tc>
        <w:tc>
          <w:tcPr>
            <w:tcW w:w="1573" w:type="dxa"/>
          </w:tcPr>
          <w:p w14:paraId="2C655506"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1</w:t>
            </w:r>
          </w:p>
        </w:tc>
        <w:tc>
          <w:tcPr>
            <w:tcW w:w="767" w:type="dxa"/>
          </w:tcPr>
          <w:p w14:paraId="467B997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EBABB8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2CB9E3D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266A43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11.7</w:t>
            </w:r>
          </w:p>
        </w:tc>
        <w:tc>
          <w:tcPr>
            <w:tcW w:w="767" w:type="dxa"/>
          </w:tcPr>
          <w:p w14:paraId="66B6CE8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E1D4D3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1528C1E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609" w:type="dxa"/>
          </w:tcPr>
          <w:p w14:paraId="57A2885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1156376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1.84</w:t>
            </w:r>
          </w:p>
        </w:tc>
        <w:tc>
          <w:tcPr>
            <w:tcW w:w="609" w:type="dxa"/>
          </w:tcPr>
          <w:p w14:paraId="3397EED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66B27D1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0.84</w:t>
            </w:r>
          </w:p>
        </w:tc>
        <w:tc>
          <w:tcPr>
            <w:tcW w:w="609" w:type="dxa"/>
          </w:tcPr>
          <w:p w14:paraId="6875535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780AF9B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581B85ED" w14:textId="77777777" w:rsidR="00D9613B" w:rsidRPr="007E5E52" w:rsidRDefault="00D828BC"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58E15AFC" w14:textId="77777777" w:rsidTr="00D93454">
        <w:tc>
          <w:tcPr>
            <w:tcW w:w="963" w:type="dxa"/>
            <w:vMerge/>
          </w:tcPr>
          <w:p w14:paraId="630C827B"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71F6825F"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2</w:t>
            </w:r>
          </w:p>
        </w:tc>
        <w:tc>
          <w:tcPr>
            <w:tcW w:w="767" w:type="dxa"/>
          </w:tcPr>
          <w:p w14:paraId="18F4609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722B224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7BCFD7C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F97198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12BA6D1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14F6DAC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5D32CCB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0.10</w:t>
            </w:r>
          </w:p>
        </w:tc>
        <w:tc>
          <w:tcPr>
            <w:tcW w:w="609" w:type="dxa"/>
          </w:tcPr>
          <w:p w14:paraId="00E487F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767" w:type="dxa"/>
          </w:tcPr>
          <w:p w14:paraId="5A3FB48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1.92</w:t>
            </w:r>
          </w:p>
        </w:tc>
        <w:tc>
          <w:tcPr>
            <w:tcW w:w="609" w:type="dxa"/>
          </w:tcPr>
          <w:p w14:paraId="58FDEE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20AE887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0.92</w:t>
            </w:r>
          </w:p>
        </w:tc>
        <w:tc>
          <w:tcPr>
            <w:tcW w:w="609" w:type="dxa"/>
          </w:tcPr>
          <w:p w14:paraId="62B5B11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6F57AF3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11E9FE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1B8AD018" w14:textId="77777777" w:rsidTr="00D93454">
        <w:tc>
          <w:tcPr>
            <w:tcW w:w="963" w:type="dxa"/>
            <w:vMerge/>
          </w:tcPr>
          <w:p w14:paraId="586C6530"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5172D501"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3</w:t>
            </w:r>
          </w:p>
        </w:tc>
        <w:tc>
          <w:tcPr>
            <w:tcW w:w="767" w:type="dxa"/>
          </w:tcPr>
          <w:p w14:paraId="3D6256C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0A84B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5366C3E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2876356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59ECB15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85B9A5C" w14:textId="77777777" w:rsidR="00D9613B" w:rsidRPr="007E5E52" w:rsidRDefault="003C2909" w:rsidP="00D93454">
            <w:pPr>
              <w:tabs>
                <w:tab w:val="left" w:pos="180"/>
              </w:tabs>
              <w:spacing w:line="240" w:lineRule="auto"/>
              <w:jc w:val="both"/>
              <w:rPr>
                <w:rFonts w:ascii="Arial" w:hAnsi="Arial" w:cs="Arial"/>
                <w:sz w:val="20"/>
                <w:szCs w:val="20"/>
              </w:rPr>
            </w:pPr>
            <w:r>
              <w:rPr>
                <w:rFonts w:ascii="Arial" w:hAnsi="Arial" w:cs="Arial"/>
                <w:sz w:val="20"/>
                <w:szCs w:val="20"/>
              </w:rPr>
              <w:t>0.01</w:t>
            </w:r>
          </w:p>
        </w:tc>
        <w:tc>
          <w:tcPr>
            <w:tcW w:w="767" w:type="dxa"/>
          </w:tcPr>
          <w:p w14:paraId="1D3DBA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1.87</w:t>
            </w:r>
          </w:p>
        </w:tc>
        <w:tc>
          <w:tcPr>
            <w:tcW w:w="609" w:type="dxa"/>
          </w:tcPr>
          <w:p w14:paraId="641A3D6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5DB1B7A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2.07</w:t>
            </w:r>
          </w:p>
        </w:tc>
        <w:tc>
          <w:tcPr>
            <w:tcW w:w="609" w:type="dxa"/>
          </w:tcPr>
          <w:p w14:paraId="05E0A1A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0.28</w:t>
            </w:r>
          </w:p>
        </w:tc>
        <w:tc>
          <w:tcPr>
            <w:tcW w:w="767" w:type="dxa"/>
          </w:tcPr>
          <w:p w14:paraId="15A708F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1.03</w:t>
            </w:r>
          </w:p>
        </w:tc>
        <w:tc>
          <w:tcPr>
            <w:tcW w:w="609" w:type="dxa"/>
          </w:tcPr>
          <w:p w14:paraId="440EEE0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0BCD57C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609" w:type="dxa"/>
          </w:tcPr>
          <w:p w14:paraId="5FAD6F1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54F1233C" w14:textId="77777777" w:rsidTr="00D93454">
        <w:tc>
          <w:tcPr>
            <w:tcW w:w="963" w:type="dxa"/>
            <w:vMerge w:val="restart"/>
          </w:tcPr>
          <w:p w14:paraId="375DF84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North</w:t>
            </w:r>
          </w:p>
        </w:tc>
        <w:tc>
          <w:tcPr>
            <w:tcW w:w="1573" w:type="dxa"/>
          </w:tcPr>
          <w:p w14:paraId="2B0B2B57"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4</w:t>
            </w:r>
          </w:p>
        </w:tc>
        <w:tc>
          <w:tcPr>
            <w:tcW w:w="767" w:type="dxa"/>
          </w:tcPr>
          <w:p w14:paraId="668A77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6909149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1C68ACE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6BD893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6045A30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6A8CF9A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3D530E0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609" w:type="dxa"/>
          </w:tcPr>
          <w:p w14:paraId="364F0F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0.22</w:t>
            </w:r>
          </w:p>
        </w:tc>
        <w:tc>
          <w:tcPr>
            <w:tcW w:w="767" w:type="dxa"/>
          </w:tcPr>
          <w:p w14:paraId="120D72A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2.16</w:t>
            </w:r>
          </w:p>
        </w:tc>
        <w:tc>
          <w:tcPr>
            <w:tcW w:w="609" w:type="dxa"/>
          </w:tcPr>
          <w:p w14:paraId="28F41A8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0.36</w:t>
            </w:r>
          </w:p>
        </w:tc>
        <w:tc>
          <w:tcPr>
            <w:tcW w:w="767" w:type="dxa"/>
          </w:tcPr>
          <w:p w14:paraId="37AB81A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1.07</w:t>
            </w:r>
          </w:p>
        </w:tc>
        <w:tc>
          <w:tcPr>
            <w:tcW w:w="609" w:type="dxa"/>
          </w:tcPr>
          <w:p w14:paraId="499A4CE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3F85BE5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08E504A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564FA9C9" w14:textId="77777777" w:rsidTr="00D93454">
        <w:tc>
          <w:tcPr>
            <w:tcW w:w="963" w:type="dxa"/>
            <w:vMerge/>
          </w:tcPr>
          <w:p w14:paraId="41E18C17"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4C8194A"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5</w:t>
            </w:r>
          </w:p>
        </w:tc>
        <w:tc>
          <w:tcPr>
            <w:tcW w:w="767" w:type="dxa"/>
          </w:tcPr>
          <w:p w14:paraId="0B7ED19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1B3AB5E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3660BC3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3821D31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4ABE0E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50E036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44937BC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1.79</w:t>
            </w:r>
          </w:p>
        </w:tc>
        <w:tc>
          <w:tcPr>
            <w:tcW w:w="609" w:type="dxa"/>
          </w:tcPr>
          <w:p w14:paraId="69019A1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767" w:type="dxa"/>
          </w:tcPr>
          <w:p w14:paraId="7D81B27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1.93</w:t>
            </w:r>
          </w:p>
        </w:tc>
        <w:tc>
          <w:tcPr>
            <w:tcW w:w="609" w:type="dxa"/>
          </w:tcPr>
          <w:p w14:paraId="73A90D1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3769429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0.87</w:t>
            </w:r>
          </w:p>
        </w:tc>
        <w:tc>
          <w:tcPr>
            <w:tcW w:w="609" w:type="dxa"/>
          </w:tcPr>
          <w:p w14:paraId="5C2C7D1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0.38</w:t>
            </w:r>
          </w:p>
        </w:tc>
        <w:tc>
          <w:tcPr>
            <w:tcW w:w="767" w:type="dxa"/>
          </w:tcPr>
          <w:p w14:paraId="31C793D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609" w:type="dxa"/>
          </w:tcPr>
          <w:p w14:paraId="507FEA6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53C2358" w14:textId="77777777" w:rsidTr="00D93454">
        <w:tc>
          <w:tcPr>
            <w:tcW w:w="963" w:type="dxa"/>
            <w:vMerge/>
          </w:tcPr>
          <w:p w14:paraId="49316B58"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7EFFB52"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6</w:t>
            </w:r>
          </w:p>
        </w:tc>
        <w:tc>
          <w:tcPr>
            <w:tcW w:w="767" w:type="dxa"/>
          </w:tcPr>
          <w:p w14:paraId="1C891EEE"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5374556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67" w:type="dxa"/>
          </w:tcPr>
          <w:p w14:paraId="30FCE1B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706C74D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BCB0E8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7F95AB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0418DF4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1.99</w:t>
            </w:r>
          </w:p>
        </w:tc>
        <w:tc>
          <w:tcPr>
            <w:tcW w:w="609" w:type="dxa"/>
          </w:tcPr>
          <w:p w14:paraId="4939F8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0.48</w:t>
            </w:r>
          </w:p>
        </w:tc>
        <w:tc>
          <w:tcPr>
            <w:tcW w:w="767" w:type="dxa"/>
          </w:tcPr>
          <w:p w14:paraId="5001836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1.97</w:t>
            </w:r>
          </w:p>
        </w:tc>
        <w:tc>
          <w:tcPr>
            <w:tcW w:w="609" w:type="dxa"/>
          </w:tcPr>
          <w:p w14:paraId="6519FC9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0.31</w:t>
            </w:r>
          </w:p>
        </w:tc>
        <w:tc>
          <w:tcPr>
            <w:tcW w:w="767" w:type="dxa"/>
          </w:tcPr>
          <w:p w14:paraId="30FD5E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0.94</w:t>
            </w:r>
          </w:p>
        </w:tc>
        <w:tc>
          <w:tcPr>
            <w:tcW w:w="609" w:type="dxa"/>
          </w:tcPr>
          <w:p w14:paraId="0320BAD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19AD64E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2C041F9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AB159C2" w14:textId="77777777" w:rsidTr="00D93454">
        <w:tc>
          <w:tcPr>
            <w:tcW w:w="963" w:type="dxa"/>
            <w:vMerge/>
          </w:tcPr>
          <w:p w14:paraId="5F24B1BF"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1DC3D0DE"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7</w:t>
            </w:r>
          </w:p>
        </w:tc>
        <w:tc>
          <w:tcPr>
            <w:tcW w:w="767" w:type="dxa"/>
          </w:tcPr>
          <w:p w14:paraId="7C309E6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7038BEE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4BFFE79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3364D06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3D9B772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1037D3F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48CA68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2.41</w:t>
            </w:r>
          </w:p>
        </w:tc>
        <w:tc>
          <w:tcPr>
            <w:tcW w:w="609" w:type="dxa"/>
          </w:tcPr>
          <w:p w14:paraId="1823F07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0.52</w:t>
            </w:r>
          </w:p>
        </w:tc>
        <w:tc>
          <w:tcPr>
            <w:tcW w:w="767" w:type="dxa"/>
          </w:tcPr>
          <w:p w14:paraId="35CCFD9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2.08</w:t>
            </w:r>
          </w:p>
        </w:tc>
        <w:tc>
          <w:tcPr>
            <w:tcW w:w="609" w:type="dxa"/>
          </w:tcPr>
          <w:p w14:paraId="1428729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0.29</w:t>
            </w:r>
          </w:p>
        </w:tc>
        <w:tc>
          <w:tcPr>
            <w:tcW w:w="767" w:type="dxa"/>
          </w:tcPr>
          <w:p w14:paraId="6EC0558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0.97</w:t>
            </w:r>
          </w:p>
        </w:tc>
        <w:tc>
          <w:tcPr>
            <w:tcW w:w="609" w:type="dxa"/>
          </w:tcPr>
          <w:p w14:paraId="639D297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1F4D11A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609" w:type="dxa"/>
          </w:tcPr>
          <w:p w14:paraId="6AAAEF7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7E5E52" w:rsidRPr="007E5E52" w14:paraId="35A5F71A" w14:textId="77777777" w:rsidTr="00D93454">
        <w:tc>
          <w:tcPr>
            <w:tcW w:w="963" w:type="dxa"/>
            <w:vMerge w:val="restart"/>
          </w:tcPr>
          <w:p w14:paraId="40CD43C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Delta South</w:t>
            </w:r>
          </w:p>
        </w:tc>
        <w:tc>
          <w:tcPr>
            <w:tcW w:w="1573" w:type="dxa"/>
          </w:tcPr>
          <w:p w14:paraId="1DAE6DD5"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8</w:t>
            </w:r>
          </w:p>
        </w:tc>
        <w:tc>
          <w:tcPr>
            <w:tcW w:w="767" w:type="dxa"/>
          </w:tcPr>
          <w:p w14:paraId="47B848D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03D020E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6289FC0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723" w:type="dxa"/>
          </w:tcPr>
          <w:p w14:paraId="629588E7"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1DB1FE4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23" w:type="dxa"/>
          </w:tcPr>
          <w:p w14:paraId="5073D28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065FCFB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609" w:type="dxa"/>
          </w:tcPr>
          <w:p w14:paraId="24AFACE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0289714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1.98</w:t>
            </w:r>
          </w:p>
        </w:tc>
        <w:tc>
          <w:tcPr>
            <w:tcW w:w="609" w:type="dxa"/>
          </w:tcPr>
          <w:p w14:paraId="6DCAF28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0.19</w:t>
            </w:r>
          </w:p>
        </w:tc>
        <w:tc>
          <w:tcPr>
            <w:tcW w:w="767" w:type="dxa"/>
          </w:tcPr>
          <w:p w14:paraId="1DC7010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1.00</w:t>
            </w:r>
          </w:p>
        </w:tc>
        <w:tc>
          <w:tcPr>
            <w:tcW w:w="609" w:type="dxa"/>
          </w:tcPr>
          <w:p w14:paraId="76806919"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0.41</w:t>
            </w:r>
          </w:p>
        </w:tc>
        <w:tc>
          <w:tcPr>
            <w:tcW w:w="767" w:type="dxa"/>
          </w:tcPr>
          <w:p w14:paraId="374CDD51" w14:textId="77777777" w:rsidR="00D9613B" w:rsidRPr="007E5E52" w:rsidRDefault="00377A35" w:rsidP="00D93454">
            <w:pPr>
              <w:tabs>
                <w:tab w:val="left" w:pos="180"/>
              </w:tabs>
              <w:spacing w:line="240" w:lineRule="auto"/>
              <w:jc w:val="both"/>
              <w:rPr>
                <w:rFonts w:ascii="Arial" w:hAnsi="Arial" w:cs="Arial"/>
                <w:sz w:val="20"/>
                <w:szCs w:val="20"/>
              </w:rPr>
            </w:pPr>
            <w:r>
              <w:rPr>
                <w:rFonts w:ascii="Arial" w:hAnsi="Arial" w:cs="Arial"/>
                <w:sz w:val="20"/>
                <w:szCs w:val="20"/>
              </w:rPr>
              <w:t>0.02</w:t>
            </w:r>
          </w:p>
        </w:tc>
        <w:tc>
          <w:tcPr>
            <w:tcW w:w="609" w:type="dxa"/>
          </w:tcPr>
          <w:p w14:paraId="1AD3425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r>
      <w:tr w:rsidR="007E5E52" w:rsidRPr="007E5E52" w14:paraId="40493D05" w14:textId="77777777" w:rsidTr="00D93454">
        <w:tc>
          <w:tcPr>
            <w:tcW w:w="963" w:type="dxa"/>
            <w:vMerge/>
          </w:tcPr>
          <w:p w14:paraId="3B0569F3"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59BE7062" w14:textId="77777777" w:rsidR="00D9613B" w:rsidRPr="007E5E52" w:rsidRDefault="00D9613B" w:rsidP="00C02B0A">
            <w:pPr>
              <w:tabs>
                <w:tab w:val="left" w:pos="180"/>
              </w:tabs>
              <w:spacing w:line="240" w:lineRule="auto"/>
              <w:jc w:val="both"/>
              <w:rPr>
                <w:rFonts w:ascii="Arial" w:hAnsi="Arial" w:cs="Arial"/>
                <w:sz w:val="20"/>
                <w:szCs w:val="20"/>
              </w:rPr>
            </w:pPr>
            <w:r w:rsidRPr="007E5E52">
              <w:rPr>
                <w:rFonts w:ascii="Arial" w:hAnsi="Arial" w:cs="Arial"/>
                <w:sz w:val="20"/>
                <w:szCs w:val="20"/>
              </w:rPr>
              <w:t>9</w:t>
            </w:r>
          </w:p>
        </w:tc>
        <w:tc>
          <w:tcPr>
            <w:tcW w:w="767" w:type="dxa"/>
          </w:tcPr>
          <w:p w14:paraId="79EA490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2C005AD3"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67" w:type="dxa"/>
          </w:tcPr>
          <w:p w14:paraId="24A91D0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23" w:type="dxa"/>
          </w:tcPr>
          <w:p w14:paraId="06CA8CB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23857B7C"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0.02</w:t>
            </w:r>
          </w:p>
        </w:tc>
        <w:tc>
          <w:tcPr>
            <w:tcW w:w="723" w:type="dxa"/>
          </w:tcPr>
          <w:p w14:paraId="52DF1B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&lt;0.01</w:t>
            </w:r>
          </w:p>
        </w:tc>
        <w:tc>
          <w:tcPr>
            <w:tcW w:w="767" w:type="dxa"/>
          </w:tcPr>
          <w:p w14:paraId="5431432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2.83</w:t>
            </w:r>
          </w:p>
        </w:tc>
        <w:tc>
          <w:tcPr>
            <w:tcW w:w="609" w:type="dxa"/>
          </w:tcPr>
          <w:p w14:paraId="00E9C87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0.27</w:t>
            </w:r>
          </w:p>
        </w:tc>
        <w:tc>
          <w:tcPr>
            <w:tcW w:w="767" w:type="dxa"/>
          </w:tcPr>
          <w:p w14:paraId="23BD72C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2.73</w:t>
            </w:r>
          </w:p>
        </w:tc>
        <w:tc>
          <w:tcPr>
            <w:tcW w:w="609" w:type="dxa"/>
          </w:tcPr>
          <w:p w14:paraId="35E7F59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0.26</w:t>
            </w:r>
          </w:p>
        </w:tc>
        <w:tc>
          <w:tcPr>
            <w:tcW w:w="767" w:type="dxa"/>
          </w:tcPr>
          <w:p w14:paraId="1EC54590"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609" w:type="dxa"/>
          </w:tcPr>
          <w:p w14:paraId="110A5AD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0.17</w:t>
            </w:r>
          </w:p>
        </w:tc>
        <w:tc>
          <w:tcPr>
            <w:tcW w:w="767" w:type="dxa"/>
          </w:tcPr>
          <w:p w14:paraId="554AAB90" w14:textId="77777777" w:rsidR="00D9613B" w:rsidRPr="007E5E52" w:rsidRDefault="00377A35" w:rsidP="00D93454">
            <w:pPr>
              <w:tabs>
                <w:tab w:val="left" w:pos="180"/>
              </w:tabs>
              <w:spacing w:line="240" w:lineRule="auto"/>
              <w:jc w:val="both"/>
              <w:rPr>
                <w:rFonts w:ascii="Arial" w:hAnsi="Arial" w:cs="Arial"/>
                <w:sz w:val="20"/>
                <w:szCs w:val="20"/>
              </w:rPr>
            </w:pPr>
            <w:r>
              <w:rPr>
                <w:rFonts w:ascii="Arial" w:hAnsi="Arial" w:cs="Arial"/>
                <w:sz w:val="20"/>
                <w:szCs w:val="20"/>
              </w:rPr>
              <w:t>0.03</w:t>
            </w:r>
          </w:p>
        </w:tc>
        <w:tc>
          <w:tcPr>
            <w:tcW w:w="609" w:type="dxa"/>
          </w:tcPr>
          <w:p w14:paraId="2CA4908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r>
      <w:tr w:rsidR="007E5E52" w:rsidRPr="007E5E52" w14:paraId="54623349" w14:textId="77777777" w:rsidTr="00D93454">
        <w:tc>
          <w:tcPr>
            <w:tcW w:w="963" w:type="dxa"/>
            <w:vMerge/>
          </w:tcPr>
          <w:p w14:paraId="54B6C893" w14:textId="77777777" w:rsidR="00D9613B" w:rsidRPr="007E5E52" w:rsidRDefault="00D9613B" w:rsidP="00D93454">
            <w:pPr>
              <w:tabs>
                <w:tab w:val="left" w:pos="180"/>
              </w:tabs>
              <w:spacing w:line="240" w:lineRule="auto"/>
              <w:jc w:val="both"/>
              <w:rPr>
                <w:rFonts w:ascii="Arial" w:hAnsi="Arial" w:cs="Arial"/>
                <w:sz w:val="20"/>
                <w:szCs w:val="20"/>
              </w:rPr>
            </w:pPr>
          </w:p>
        </w:tc>
        <w:tc>
          <w:tcPr>
            <w:tcW w:w="1573" w:type="dxa"/>
          </w:tcPr>
          <w:p w14:paraId="03398E7E" w14:textId="77777777" w:rsidR="00D9613B" w:rsidRPr="007E5E52" w:rsidRDefault="00C02B0A" w:rsidP="00D93454">
            <w:pPr>
              <w:tabs>
                <w:tab w:val="left" w:pos="180"/>
              </w:tabs>
              <w:spacing w:line="240" w:lineRule="auto"/>
              <w:jc w:val="both"/>
              <w:rPr>
                <w:rFonts w:ascii="Arial" w:hAnsi="Arial" w:cs="Arial"/>
                <w:sz w:val="20"/>
                <w:szCs w:val="20"/>
              </w:rPr>
            </w:pPr>
            <w:r>
              <w:rPr>
                <w:rFonts w:ascii="Arial" w:hAnsi="Arial" w:cs="Arial"/>
                <w:sz w:val="20"/>
                <w:szCs w:val="20"/>
              </w:rPr>
              <w:t>10</w:t>
            </w:r>
          </w:p>
        </w:tc>
        <w:tc>
          <w:tcPr>
            <w:tcW w:w="767" w:type="dxa"/>
          </w:tcPr>
          <w:p w14:paraId="521C182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609" w:type="dxa"/>
          </w:tcPr>
          <w:p w14:paraId="1AD708E8"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467D5F02"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23" w:type="dxa"/>
          </w:tcPr>
          <w:p w14:paraId="52B2A87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2AF4D34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ND</w:t>
            </w:r>
          </w:p>
        </w:tc>
        <w:tc>
          <w:tcPr>
            <w:tcW w:w="723" w:type="dxa"/>
          </w:tcPr>
          <w:p w14:paraId="0D5A885D"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0.01</w:t>
            </w:r>
          </w:p>
        </w:tc>
        <w:tc>
          <w:tcPr>
            <w:tcW w:w="767" w:type="dxa"/>
          </w:tcPr>
          <w:p w14:paraId="652E20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1.94</w:t>
            </w:r>
          </w:p>
        </w:tc>
        <w:tc>
          <w:tcPr>
            <w:tcW w:w="609" w:type="dxa"/>
          </w:tcPr>
          <w:p w14:paraId="359D768B"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74D980A5"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2.47</w:t>
            </w:r>
          </w:p>
        </w:tc>
        <w:tc>
          <w:tcPr>
            <w:tcW w:w="609" w:type="dxa"/>
          </w:tcPr>
          <w:p w14:paraId="57292516"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0.21</w:t>
            </w:r>
          </w:p>
        </w:tc>
        <w:tc>
          <w:tcPr>
            <w:tcW w:w="767" w:type="dxa"/>
          </w:tcPr>
          <w:p w14:paraId="6080B39A"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1.73</w:t>
            </w:r>
          </w:p>
        </w:tc>
        <w:tc>
          <w:tcPr>
            <w:tcW w:w="609" w:type="dxa"/>
          </w:tcPr>
          <w:p w14:paraId="44770964"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0.32</w:t>
            </w:r>
          </w:p>
        </w:tc>
        <w:tc>
          <w:tcPr>
            <w:tcW w:w="767" w:type="dxa"/>
          </w:tcPr>
          <w:p w14:paraId="25B01121"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c>
          <w:tcPr>
            <w:tcW w:w="609" w:type="dxa"/>
          </w:tcPr>
          <w:p w14:paraId="6E8DE39F" w14:textId="77777777" w:rsidR="00D9613B" w:rsidRPr="007E5E52" w:rsidRDefault="00D9613B" w:rsidP="00D93454">
            <w:pPr>
              <w:tabs>
                <w:tab w:val="left" w:pos="180"/>
              </w:tabs>
              <w:spacing w:line="240" w:lineRule="auto"/>
              <w:jc w:val="both"/>
              <w:rPr>
                <w:rFonts w:ascii="Arial" w:hAnsi="Arial" w:cs="Arial"/>
                <w:sz w:val="20"/>
                <w:szCs w:val="20"/>
              </w:rPr>
            </w:pPr>
            <w:r w:rsidRPr="007E5E52">
              <w:rPr>
                <w:rFonts w:ascii="Arial" w:hAnsi="Arial" w:cs="Arial"/>
                <w:sz w:val="20"/>
                <w:szCs w:val="20"/>
              </w:rPr>
              <w:t>0.03</w:t>
            </w:r>
          </w:p>
        </w:tc>
      </w:tr>
      <w:tr w:rsidR="004F7E32" w:rsidRPr="007E5E52" w14:paraId="55DD8B74" w14:textId="77777777" w:rsidTr="00D93454">
        <w:tc>
          <w:tcPr>
            <w:tcW w:w="963" w:type="dxa"/>
          </w:tcPr>
          <w:p w14:paraId="56566058" w14:textId="77777777" w:rsidR="004F7E32" w:rsidRPr="007E5E52" w:rsidRDefault="004F7E32" w:rsidP="00D93454">
            <w:pPr>
              <w:tabs>
                <w:tab w:val="left" w:pos="180"/>
              </w:tabs>
              <w:spacing w:line="240" w:lineRule="auto"/>
              <w:jc w:val="both"/>
              <w:rPr>
                <w:rFonts w:ascii="Arial" w:hAnsi="Arial" w:cs="Arial"/>
                <w:sz w:val="20"/>
                <w:szCs w:val="20"/>
              </w:rPr>
            </w:pPr>
            <w:r>
              <w:rPr>
                <w:rFonts w:ascii="Arial" w:hAnsi="Arial" w:cs="Arial"/>
                <w:sz w:val="20"/>
                <w:szCs w:val="20"/>
              </w:rPr>
              <w:t>WHO STANDARD</w:t>
            </w:r>
          </w:p>
        </w:tc>
        <w:tc>
          <w:tcPr>
            <w:tcW w:w="1573" w:type="dxa"/>
          </w:tcPr>
          <w:p w14:paraId="4ABAEE3A" w14:textId="77777777" w:rsidR="004F7E32" w:rsidRDefault="004F7E32" w:rsidP="00D93454">
            <w:pPr>
              <w:tabs>
                <w:tab w:val="left" w:pos="180"/>
              </w:tabs>
              <w:spacing w:line="240" w:lineRule="auto"/>
              <w:jc w:val="both"/>
              <w:rPr>
                <w:rFonts w:ascii="Arial" w:hAnsi="Arial" w:cs="Arial"/>
                <w:sz w:val="20"/>
                <w:szCs w:val="20"/>
              </w:rPr>
            </w:pPr>
          </w:p>
        </w:tc>
        <w:tc>
          <w:tcPr>
            <w:tcW w:w="767" w:type="dxa"/>
          </w:tcPr>
          <w:p w14:paraId="0052143F"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67DF5AF3"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0.01</w:t>
            </w:r>
          </w:p>
        </w:tc>
        <w:tc>
          <w:tcPr>
            <w:tcW w:w="767" w:type="dxa"/>
          </w:tcPr>
          <w:p w14:paraId="7EB1009B" w14:textId="77777777" w:rsidR="004F7E32" w:rsidRPr="007E5E52" w:rsidRDefault="004F7E32" w:rsidP="00D93454">
            <w:pPr>
              <w:tabs>
                <w:tab w:val="left" w:pos="180"/>
              </w:tabs>
              <w:spacing w:line="240" w:lineRule="auto"/>
              <w:jc w:val="both"/>
              <w:rPr>
                <w:rFonts w:ascii="Arial" w:hAnsi="Arial" w:cs="Arial"/>
                <w:sz w:val="20"/>
                <w:szCs w:val="20"/>
              </w:rPr>
            </w:pPr>
          </w:p>
        </w:tc>
        <w:tc>
          <w:tcPr>
            <w:tcW w:w="723" w:type="dxa"/>
          </w:tcPr>
          <w:p w14:paraId="67712AD9" w14:textId="77777777" w:rsidR="004F7E32" w:rsidRPr="007E5E52" w:rsidRDefault="004F7E32" w:rsidP="00D93454">
            <w:pPr>
              <w:tabs>
                <w:tab w:val="left" w:pos="180"/>
              </w:tabs>
              <w:spacing w:line="240" w:lineRule="auto"/>
              <w:jc w:val="both"/>
              <w:rPr>
                <w:rFonts w:ascii="Arial" w:hAnsi="Arial" w:cs="Arial"/>
                <w:sz w:val="20"/>
                <w:szCs w:val="20"/>
              </w:rPr>
            </w:pPr>
          </w:p>
        </w:tc>
        <w:tc>
          <w:tcPr>
            <w:tcW w:w="767" w:type="dxa"/>
          </w:tcPr>
          <w:p w14:paraId="7B85C070" w14:textId="77777777" w:rsidR="004F7E32" w:rsidRPr="007E5E52" w:rsidRDefault="004F7E32" w:rsidP="00D93454">
            <w:pPr>
              <w:tabs>
                <w:tab w:val="left" w:pos="180"/>
              </w:tabs>
              <w:spacing w:line="240" w:lineRule="auto"/>
              <w:jc w:val="both"/>
              <w:rPr>
                <w:rFonts w:ascii="Arial" w:hAnsi="Arial" w:cs="Arial"/>
                <w:sz w:val="20"/>
                <w:szCs w:val="20"/>
              </w:rPr>
            </w:pPr>
          </w:p>
        </w:tc>
        <w:tc>
          <w:tcPr>
            <w:tcW w:w="723" w:type="dxa"/>
          </w:tcPr>
          <w:p w14:paraId="55348152"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0.03</w:t>
            </w:r>
          </w:p>
        </w:tc>
        <w:tc>
          <w:tcPr>
            <w:tcW w:w="767" w:type="dxa"/>
          </w:tcPr>
          <w:p w14:paraId="5A5211B6"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197E54AD"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3.00</w:t>
            </w:r>
          </w:p>
        </w:tc>
        <w:tc>
          <w:tcPr>
            <w:tcW w:w="767" w:type="dxa"/>
          </w:tcPr>
          <w:p w14:paraId="1E83375C"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2AEF74FA"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2.00</w:t>
            </w:r>
          </w:p>
        </w:tc>
        <w:tc>
          <w:tcPr>
            <w:tcW w:w="767" w:type="dxa"/>
          </w:tcPr>
          <w:p w14:paraId="3F676945" w14:textId="77777777" w:rsidR="004F7E32" w:rsidRPr="007E5E52" w:rsidRDefault="004F7E32" w:rsidP="00D93454">
            <w:pPr>
              <w:tabs>
                <w:tab w:val="left" w:pos="180"/>
              </w:tabs>
              <w:spacing w:line="240" w:lineRule="auto"/>
              <w:jc w:val="both"/>
              <w:rPr>
                <w:rFonts w:ascii="Arial" w:hAnsi="Arial" w:cs="Arial"/>
                <w:sz w:val="20"/>
                <w:szCs w:val="20"/>
              </w:rPr>
            </w:pPr>
          </w:p>
        </w:tc>
        <w:tc>
          <w:tcPr>
            <w:tcW w:w="609" w:type="dxa"/>
          </w:tcPr>
          <w:p w14:paraId="7D3E5CB8" w14:textId="77777777" w:rsidR="004F7E32" w:rsidRPr="007E5E52" w:rsidRDefault="004F7E32" w:rsidP="00D93454">
            <w:pPr>
              <w:tabs>
                <w:tab w:val="left" w:pos="180"/>
              </w:tabs>
              <w:spacing w:line="240" w:lineRule="auto"/>
              <w:jc w:val="both"/>
              <w:rPr>
                <w:rFonts w:ascii="Arial" w:hAnsi="Arial" w:cs="Arial"/>
                <w:sz w:val="20"/>
                <w:szCs w:val="20"/>
              </w:rPr>
            </w:pPr>
          </w:p>
        </w:tc>
        <w:tc>
          <w:tcPr>
            <w:tcW w:w="767" w:type="dxa"/>
          </w:tcPr>
          <w:p w14:paraId="5C780B2F" w14:textId="77777777" w:rsidR="004F7E32" w:rsidRPr="007E5E52" w:rsidRDefault="00BC15DE" w:rsidP="00D93454">
            <w:pPr>
              <w:tabs>
                <w:tab w:val="left" w:pos="180"/>
              </w:tabs>
              <w:spacing w:line="240" w:lineRule="auto"/>
              <w:jc w:val="both"/>
              <w:rPr>
                <w:rFonts w:ascii="Arial" w:hAnsi="Arial" w:cs="Arial"/>
                <w:sz w:val="20"/>
                <w:szCs w:val="20"/>
              </w:rPr>
            </w:pPr>
            <w:r>
              <w:rPr>
                <w:rFonts w:ascii="Arial" w:hAnsi="Arial" w:cs="Arial"/>
                <w:sz w:val="20"/>
                <w:szCs w:val="20"/>
              </w:rPr>
              <w:t>0.30</w:t>
            </w:r>
          </w:p>
        </w:tc>
        <w:tc>
          <w:tcPr>
            <w:tcW w:w="609" w:type="dxa"/>
          </w:tcPr>
          <w:p w14:paraId="0451EC29" w14:textId="77777777" w:rsidR="004F7E32" w:rsidRPr="007E5E52" w:rsidRDefault="004F7E32" w:rsidP="00D93454">
            <w:pPr>
              <w:tabs>
                <w:tab w:val="left" w:pos="180"/>
              </w:tabs>
              <w:spacing w:line="240" w:lineRule="auto"/>
              <w:jc w:val="both"/>
              <w:rPr>
                <w:rFonts w:ascii="Arial" w:hAnsi="Arial" w:cs="Arial"/>
                <w:sz w:val="20"/>
                <w:szCs w:val="20"/>
              </w:rPr>
            </w:pPr>
          </w:p>
        </w:tc>
      </w:tr>
    </w:tbl>
    <w:p w14:paraId="22FDCCFB" w14:textId="77777777" w:rsidR="00D049FA" w:rsidRDefault="00D049FA" w:rsidP="00D9613B">
      <w:pPr>
        <w:tabs>
          <w:tab w:val="left" w:pos="180"/>
        </w:tabs>
        <w:spacing w:after="0" w:line="240" w:lineRule="auto"/>
        <w:ind w:left="9360"/>
        <w:jc w:val="both"/>
        <w:rPr>
          <w:rFonts w:ascii="Arial" w:hAnsi="Arial" w:cs="Arial"/>
          <w:b/>
          <w:sz w:val="20"/>
          <w:szCs w:val="20"/>
        </w:rPr>
        <w:sectPr w:rsidR="00D049FA" w:rsidSect="00D049FA">
          <w:pgSz w:w="15840" w:h="12240" w:orient="landscape"/>
          <w:pgMar w:top="1440" w:right="1440" w:bottom="1440" w:left="1440" w:header="720" w:footer="720" w:gutter="0"/>
          <w:cols w:space="720"/>
          <w:docGrid w:linePitch="360"/>
        </w:sectPr>
      </w:pPr>
    </w:p>
    <w:p w14:paraId="2F3BC193" w14:textId="77777777" w:rsidR="00D9613B" w:rsidRPr="007E5E52" w:rsidRDefault="00D9613B" w:rsidP="00D9613B">
      <w:pPr>
        <w:tabs>
          <w:tab w:val="left" w:pos="180"/>
        </w:tabs>
        <w:spacing w:after="0" w:line="240" w:lineRule="auto"/>
        <w:ind w:left="9360"/>
        <w:jc w:val="both"/>
        <w:rPr>
          <w:rFonts w:ascii="Arial" w:hAnsi="Arial" w:cs="Arial"/>
          <w:b/>
          <w:sz w:val="20"/>
          <w:szCs w:val="20"/>
        </w:rPr>
      </w:pPr>
      <w:r w:rsidRPr="007E5E52">
        <w:rPr>
          <w:rFonts w:ascii="Arial" w:hAnsi="Arial" w:cs="Arial"/>
          <w:b/>
          <w:sz w:val="20"/>
          <w:szCs w:val="20"/>
        </w:rPr>
        <w:lastRenderedPageBreak/>
        <w:t>_</w:t>
      </w:r>
    </w:p>
    <w:p w14:paraId="227DF57A" w14:textId="77777777" w:rsidR="00D9613B" w:rsidRPr="007E5E52" w:rsidRDefault="00D9613B" w:rsidP="00D9613B">
      <w:pPr>
        <w:tabs>
          <w:tab w:val="left" w:pos="180"/>
        </w:tabs>
        <w:spacing w:line="240" w:lineRule="auto"/>
        <w:jc w:val="both"/>
        <w:rPr>
          <w:rFonts w:ascii="Arial" w:hAnsi="Arial" w:cs="Arial"/>
          <w:sz w:val="20"/>
          <w:szCs w:val="20"/>
        </w:rPr>
      </w:pPr>
    </w:p>
    <w:p w14:paraId="553F1153" w14:textId="77777777" w:rsidR="00842492" w:rsidRPr="007E5E52" w:rsidRDefault="005E40F8" w:rsidP="00842492">
      <w:pPr>
        <w:tabs>
          <w:tab w:val="left" w:pos="180"/>
          <w:tab w:val="left" w:pos="6326"/>
        </w:tabs>
        <w:spacing w:line="240" w:lineRule="auto"/>
        <w:jc w:val="both"/>
        <w:rPr>
          <w:rFonts w:ascii="Arial" w:hAnsi="Arial" w:cs="Arial"/>
          <w:sz w:val="20"/>
          <w:szCs w:val="20"/>
        </w:rPr>
      </w:pPr>
      <w:r>
        <w:rPr>
          <w:rFonts w:ascii="Arial" w:hAnsi="Arial" w:cs="Arial"/>
          <w:b/>
          <w:sz w:val="20"/>
          <w:szCs w:val="20"/>
        </w:rPr>
        <w:t>Table2</w:t>
      </w:r>
      <w:r w:rsidR="00842492" w:rsidRPr="007E5E52">
        <w:rPr>
          <w:rFonts w:ascii="Arial" w:hAnsi="Arial" w:cs="Arial"/>
          <w:b/>
          <w:sz w:val="20"/>
          <w:szCs w:val="20"/>
        </w:rPr>
        <w:t xml:space="preserve">: </w:t>
      </w:r>
      <w:r w:rsidR="00842492" w:rsidRPr="007E5E52">
        <w:rPr>
          <w:rFonts w:ascii="Arial" w:hAnsi="Arial" w:cs="Arial"/>
          <w:sz w:val="20"/>
          <w:szCs w:val="20"/>
        </w:rPr>
        <w:t>Biochemical characteristics of isolates from borehole water</w:t>
      </w:r>
    </w:p>
    <w:tbl>
      <w:tblPr>
        <w:tblStyle w:val="TableGrid"/>
        <w:tblpPr w:leftFromText="180" w:rightFromText="180" w:vertAnchor="text" w:tblpY="1"/>
        <w:tblOverlap w:val="never"/>
        <w:tblW w:w="99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888"/>
        <w:gridCol w:w="533"/>
        <w:gridCol w:w="533"/>
        <w:gridCol w:w="533"/>
        <w:gridCol w:w="533"/>
        <w:gridCol w:w="533"/>
        <w:gridCol w:w="444"/>
        <w:gridCol w:w="533"/>
        <w:gridCol w:w="355"/>
        <w:gridCol w:w="622"/>
        <w:gridCol w:w="444"/>
        <w:gridCol w:w="442"/>
        <w:gridCol w:w="2176"/>
      </w:tblGrid>
      <w:tr w:rsidR="007E5E52" w:rsidRPr="003534A9" w14:paraId="3FB4DC42" w14:textId="77777777" w:rsidTr="00D93454">
        <w:trPr>
          <w:cantSplit/>
          <w:trHeight w:val="1608"/>
        </w:trPr>
        <w:tc>
          <w:tcPr>
            <w:tcW w:w="1421" w:type="dxa"/>
            <w:tcBorders>
              <w:top w:val="single" w:sz="4" w:space="0" w:color="auto"/>
              <w:bottom w:val="single" w:sz="4" w:space="0" w:color="auto"/>
            </w:tcBorders>
            <w:textDirection w:val="btLr"/>
          </w:tcPr>
          <w:p w14:paraId="6F888C58" w14:textId="77777777" w:rsidR="00842492" w:rsidRPr="007E5E52" w:rsidRDefault="00842492" w:rsidP="00D93454">
            <w:pPr>
              <w:tabs>
                <w:tab w:val="left" w:pos="180"/>
              </w:tabs>
              <w:spacing w:line="240" w:lineRule="auto"/>
              <w:ind w:left="113" w:right="113"/>
              <w:jc w:val="both"/>
              <w:rPr>
                <w:rFonts w:ascii="Arial" w:hAnsi="Arial" w:cs="Arial"/>
                <w:sz w:val="20"/>
                <w:szCs w:val="20"/>
              </w:rPr>
            </w:pPr>
          </w:p>
        </w:tc>
        <w:tc>
          <w:tcPr>
            <w:tcW w:w="888" w:type="dxa"/>
            <w:tcBorders>
              <w:top w:val="single" w:sz="4" w:space="0" w:color="auto"/>
              <w:bottom w:val="single" w:sz="4" w:space="0" w:color="auto"/>
            </w:tcBorders>
            <w:textDirection w:val="btLr"/>
          </w:tcPr>
          <w:p w14:paraId="647CFB16"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Morphology</w:t>
            </w:r>
          </w:p>
        </w:tc>
        <w:tc>
          <w:tcPr>
            <w:tcW w:w="533" w:type="dxa"/>
            <w:tcBorders>
              <w:top w:val="single" w:sz="4" w:space="0" w:color="auto"/>
              <w:bottom w:val="single" w:sz="4" w:space="0" w:color="auto"/>
            </w:tcBorders>
            <w:textDirection w:val="btLr"/>
          </w:tcPr>
          <w:p w14:paraId="29B96338"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Gram reaction</w:t>
            </w:r>
          </w:p>
        </w:tc>
        <w:tc>
          <w:tcPr>
            <w:tcW w:w="533" w:type="dxa"/>
            <w:tcBorders>
              <w:top w:val="single" w:sz="4" w:space="0" w:color="auto"/>
              <w:bottom w:val="single" w:sz="4" w:space="0" w:color="auto"/>
            </w:tcBorders>
            <w:textDirection w:val="btLr"/>
          </w:tcPr>
          <w:p w14:paraId="48202838"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 xml:space="preserve">Catalase </w:t>
            </w:r>
          </w:p>
        </w:tc>
        <w:tc>
          <w:tcPr>
            <w:tcW w:w="533" w:type="dxa"/>
            <w:tcBorders>
              <w:top w:val="single" w:sz="4" w:space="0" w:color="auto"/>
              <w:bottom w:val="single" w:sz="4" w:space="0" w:color="auto"/>
            </w:tcBorders>
            <w:textDirection w:val="btLr"/>
          </w:tcPr>
          <w:p w14:paraId="14B3D41F"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 xml:space="preserve">Oxidase </w:t>
            </w:r>
          </w:p>
        </w:tc>
        <w:tc>
          <w:tcPr>
            <w:tcW w:w="533" w:type="dxa"/>
            <w:tcBorders>
              <w:top w:val="single" w:sz="4" w:space="0" w:color="auto"/>
              <w:bottom w:val="single" w:sz="4" w:space="0" w:color="auto"/>
            </w:tcBorders>
            <w:textDirection w:val="btLr"/>
          </w:tcPr>
          <w:p w14:paraId="51DD72B1"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Indole</w:t>
            </w:r>
          </w:p>
        </w:tc>
        <w:tc>
          <w:tcPr>
            <w:tcW w:w="533" w:type="dxa"/>
            <w:tcBorders>
              <w:top w:val="single" w:sz="4" w:space="0" w:color="auto"/>
              <w:bottom w:val="single" w:sz="4" w:space="0" w:color="auto"/>
            </w:tcBorders>
            <w:textDirection w:val="btLr"/>
          </w:tcPr>
          <w:p w14:paraId="3785CA71"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Citrate</w:t>
            </w:r>
          </w:p>
        </w:tc>
        <w:tc>
          <w:tcPr>
            <w:tcW w:w="444" w:type="dxa"/>
            <w:tcBorders>
              <w:top w:val="single" w:sz="4" w:space="0" w:color="auto"/>
              <w:bottom w:val="single" w:sz="4" w:space="0" w:color="auto"/>
            </w:tcBorders>
            <w:textDirection w:val="btLr"/>
          </w:tcPr>
          <w:p w14:paraId="22B4183C"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H</w:t>
            </w:r>
            <w:r w:rsidRPr="003534A9">
              <w:rPr>
                <w:rFonts w:ascii="Arial" w:hAnsi="Arial" w:cs="Arial"/>
                <w:sz w:val="20"/>
                <w:szCs w:val="20"/>
                <w:highlight w:val="yellow"/>
                <w:vertAlign w:val="subscript"/>
              </w:rPr>
              <w:t>2</w:t>
            </w:r>
            <w:r w:rsidRPr="003534A9">
              <w:rPr>
                <w:rFonts w:ascii="Arial" w:hAnsi="Arial" w:cs="Arial"/>
                <w:sz w:val="20"/>
                <w:szCs w:val="20"/>
                <w:highlight w:val="yellow"/>
              </w:rPr>
              <w:t>S</w:t>
            </w:r>
          </w:p>
        </w:tc>
        <w:tc>
          <w:tcPr>
            <w:tcW w:w="533" w:type="dxa"/>
            <w:tcBorders>
              <w:top w:val="single" w:sz="4" w:space="0" w:color="auto"/>
              <w:bottom w:val="single" w:sz="4" w:space="0" w:color="auto"/>
            </w:tcBorders>
            <w:textDirection w:val="btLr"/>
          </w:tcPr>
          <w:p w14:paraId="72127EB3"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 xml:space="preserve">Acid </w:t>
            </w:r>
          </w:p>
        </w:tc>
        <w:tc>
          <w:tcPr>
            <w:tcW w:w="355" w:type="dxa"/>
            <w:tcBorders>
              <w:top w:val="single" w:sz="4" w:space="0" w:color="auto"/>
              <w:bottom w:val="single" w:sz="4" w:space="0" w:color="auto"/>
            </w:tcBorders>
            <w:textDirection w:val="btLr"/>
          </w:tcPr>
          <w:p w14:paraId="4A938F1D"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Gas</w:t>
            </w:r>
          </w:p>
        </w:tc>
        <w:tc>
          <w:tcPr>
            <w:tcW w:w="622" w:type="dxa"/>
            <w:tcBorders>
              <w:top w:val="single" w:sz="4" w:space="0" w:color="auto"/>
              <w:bottom w:val="single" w:sz="4" w:space="0" w:color="auto"/>
            </w:tcBorders>
            <w:textDirection w:val="btLr"/>
          </w:tcPr>
          <w:p w14:paraId="19E62F91"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 xml:space="preserve">Lactose </w:t>
            </w:r>
          </w:p>
        </w:tc>
        <w:tc>
          <w:tcPr>
            <w:tcW w:w="444" w:type="dxa"/>
            <w:tcBorders>
              <w:top w:val="single" w:sz="4" w:space="0" w:color="auto"/>
              <w:bottom w:val="single" w:sz="4" w:space="0" w:color="auto"/>
            </w:tcBorders>
            <w:textDirection w:val="btLr"/>
          </w:tcPr>
          <w:p w14:paraId="2EBB93F6"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Glucose</w:t>
            </w:r>
          </w:p>
        </w:tc>
        <w:tc>
          <w:tcPr>
            <w:tcW w:w="442" w:type="dxa"/>
            <w:tcBorders>
              <w:top w:val="single" w:sz="4" w:space="0" w:color="auto"/>
              <w:bottom w:val="single" w:sz="4" w:space="0" w:color="auto"/>
            </w:tcBorders>
            <w:textDirection w:val="btLr"/>
          </w:tcPr>
          <w:p w14:paraId="6D280660" w14:textId="77777777" w:rsidR="00842492" w:rsidRPr="003534A9" w:rsidRDefault="00842492" w:rsidP="00D93454">
            <w:pPr>
              <w:tabs>
                <w:tab w:val="left" w:pos="180"/>
              </w:tabs>
              <w:spacing w:line="240" w:lineRule="auto"/>
              <w:ind w:left="113" w:right="113"/>
              <w:jc w:val="both"/>
              <w:rPr>
                <w:rFonts w:ascii="Arial" w:hAnsi="Arial" w:cs="Arial"/>
                <w:sz w:val="20"/>
                <w:szCs w:val="20"/>
                <w:highlight w:val="yellow"/>
              </w:rPr>
            </w:pPr>
            <w:r w:rsidRPr="003534A9">
              <w:rPr>
                <w:rFonts w:ascii="Arial" w:hAnsi="Arial" w:cs="Arial"/>
                <w:sz w:val="20"/>
                <w:szCs w:val="20"/>
                <w:highlight w:val="yellow"/>
              </w:rPr>
              <w:t xml:space="preserve">Motility </w:t>
            </w:r>
          </w:p>
        </w:tc>
        <w:tc>
          <w:tcPr>
            <w:tcW w:w="2176" w:type="dxa"/>
            <w:tcBorders>
              <w:top w:val="single" w:sz="4" w:space="0" w:color="auto"/>
              <w:bottom w:val="single" w:sz="4" w:space="0" w:color="auto"/>
            </w:tcBorders>
            <w:vAlign w:val="bottom"/>
          </w:tcPr>
          <w:p w14:paraId="3389920D"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Organism identified</w:t>
            </w:r>
          </w:p>
        </w:tc>
      </w:tr>
      <w:tr w:rsidR="007E5E52" w:rsidRPr="003534A9" w14:paraId="710F90A2" w14:textId="77777777" w:rsidTr="00D93454">
        <w:trPr>
          <w:trHeight w:val="250"/>
        </w:trPr>
        <w:tc>
          <w:tcPr>
            <w:tcW w:w="1421" w:type="dxa"/>
            <w:tcBorders>
              <w:top w:val="single" w:sz="4" w:space="0" w:color="auto"/>
              <w:bottom w:val="nil"/>
            </w:tcBorders>
          </w:tcPr>
          <w:p w14:paraId="18729A29"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Borders>
              <w:top w:val="single" w:sz="4" w:space="0" w:color="auto"/>
              <w:bottom w:val="nil"/>
            </w:tcBorders>
          </w:tcPr>
          <w:p w14:paraId="7F90C3A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Cocci</w:t>
            </w:r>
          </w:p>
        </w:tc>
        <w:tc>
          <w:tcPr>
            <w:tcW w:w="533" w:type="dxa"/>
            <w:tcBorders>
              <w:top w:val="single" w:sz="4" w:space="0" w:color="auto"/>
              <w:bottom w:val="nil"/>
            </w:tcBorders>
          </w:tcPr>
          <w:p w14:paraId="6FADBBD2"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single" w:sz="4" w:space="0" w:color="auto"/>
              <w:bottom w:val="nil"/>
            </w:tcBorders>
          </w:tcPr>
          <w:p w14:paraId="770B5A4D"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single" w:sz="4" w:space="0" w:color="auto"/>
              <w:bottom w:val="nil"/>
            </w:tcBorders>
          </w:tcPr>
          <w:p w14:paraId="09943549"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single" w:sz="4" w:space="0" w:color="auto"/>
              <w:bottom w:val="nil"/>
            </w:tcBorders>
          </w:tcPr>
          <w:p w14:paraId="15CCE7FF"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single" w:sz="4" w:space="0" w:color="auto"/>
              <w:bottom w:val="nil"/>
            </w:tcBorders>
          </w:tcPr>
          <w:p w14:paraId="70ECD722"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single" w:sz="4" w:space="0" w:color="auto"/>
              <w:bottom w:val="nil"/>
            </w:tcBorders>
          </w:tcPr>
          <w:p w14:paraId="490627B7"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single" w:sz="4" w:space="0" w:color="auto"/>
              <w:bottom w:val="nil"/>
            </w:tcBorders>
          </w:tcPr>
          <w:p w14:paraId="0C2E74C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Borders>
              <w:top w:val="single" w:sz="4" w:space="0" w:color="auto"/>
              <w:bottom w:val="nil"/>
            </w:tcBorders>
          </w:tcPr>
          <w:p w14:paraId="6D426282"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Borders>
              <w:top w:val="single" w:sz="4" w:space="0" w:color="auto"/>
              <w:bottom w:val="nil"/>
            </w:tcBorders>
          </w:tcPr>
          <w:p w14:paraId="26CA173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single" w:sz="4" w:space="0" w:color="auto"/>
              <w:bottom w:val="nil"/>
            </w:tcBorders>
          </w:tcPr>
          <w:p w14:paraId="31E9EB9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Borders>
              <w:top w:val="single" w:sz="4" w:space="0" w:color="auto"/>
              <w:bottom w:val="nil"/>
            </w:tcBorders>
          </w:tcPr>
          <w:p w14:paraId="7600637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Borders>
              <w:top w:val="single" w:sz="4" w:space="0" w:color="auto"/>
              <w:bottom w:val="nil"/>
            </w:tcBorders>
          </w:tcPr>
          <w:p w14:paraId="07F58582" w14:textId="77777777" w:rsidR="00842492" w:rsidRPr="003534A9" w:rsidRDefault="00842492" w:rsidP="00D93454">
            <w:pPr>
              <w:tabs>
                <w:tab w:val="left" w:pos="180"/>
              </w:tabs>
              <w:spacing w:line="240" w:lineRule="auto"/>
              <w:jc w:val="both"/>
              <w:rPr>
                <w:rFonts w:ascii="Arial" w:hAnsi="Arial" w:cs="Arial"/>
                <w:i/>
                <w:sz w:val="20"/>
                <w:szCs w:val="20"/>
                <w:highlight w:val="yellow"/>
              </w:rPr>
            </w:pPr>
            <w:r w:rsidRPr="003534A9">
              <w:rPr>
                <w:rFonts w:ascii="Arial" w:hAnsi="Arial" w:cs="Arial"/>
                <w:i/>
                <w:sz w:val="20"/>
                <w:szCs w:val="20"/>
                <w:highlight w:val="yellow"/>
              </w:rPr>
              <w:t>Staphylococcus aureus</w:t>
            </w:r>
          </w:p>
        </w:tc>
      </w:tr>
      <w:tr w:rsidR="007E5E52" w:rsidRPr="003534A9" w14:paraId="0BF2E44C" w14:textId="77777777" w:rsidTr="00D93454">
        <w:trPr>
          <w:trHeight w:val="260"/>
        </w:trPr>
        <w:tc>
          <w:tcPr>
            <w:tcW w:w="1421" w:type="dxa"/>
            <w:tcBorders>
              <w:top w:val="nil"/>
              <w:bottom w:val="nil"/>
            </w:tcBorders>
          </w:tcPr>
          <w:p w14:paraId="7D2C90D5"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Borders>
              <w:top w:val="nil"/>
              <w:bottom w:val="nil"/>
            </w:tcBorders>
          </w:tcPr>
          <w:p w14:paraId="31BD307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Rod</w:t>
            </w:r>
          </w:p>
        </w:tc>
        <w:tc>
          <w:tcPr>
            <w:tcW w:w="533" w:type="dxa"/>
            <w:tcBorders>
              <w:top w:val="nil"/>
              <w:bottom w:val="nil"/>
            </w:tcBorders>
          </w:tcPr>
          <w:p w14:paraId="41FA280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34DDFDE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4362D96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423AB3EF"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6115B329"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nil"/>
              <w:bottom w:val="nil"/>
            </w:tcBorders>
          </w:tcPr>
          <w:p w14:paraId="188715D9"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115DD32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Borders>
              <w:top w:val="nil"/>
              <w:bottom w:val="nil"/>
            </w:tcBorders>
          </w:tcPr>
          <w:p w14:paraId="577AC7F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Borders>
              <w:top w:val="nil"/>
              <w:bottom w:val="nil"/>
            </w:tcBorders>
          </w:tcPr>
          <w:p w14:paraId="1C5693DF"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nil"/>
              <w:bottom w:val="nil"/>
            </w:tcBorders>
          </w:tcPr>
          <w:p w14:paraId="4073818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Borders>
              <w:top w:val="nil"/>
              <w:bottom w:val="nil"/>
            </w:tcBorders>
          </w:tcPr>
          <w:p w14:paraId="2A3C84F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Borders>
              <w:top w:val="nil"/>
              <w:bottom w:val="nil"/>
            </w:tcBorders>
          </w:tcPr>
          <w:p w14:paraId="6EC4B8D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i/>
                <w:sz w:val="20"/>
                <w:szCs w:val="20"/>
                <w:highlight w:val="yellow"/>
              </w:rPr>
              <w:t>Bacillus subtilis</w:t>
            </w:r>
          </w:p>
        </w:tc>
      </w:tr>
      <w:tr w:rsidR="007E5E52" w:rsidRPr="003534A9" w14:paraId="5CB208F3" w14:textId="77777777" w:rsidTr="00D93454">
        <w:trPr>
          <w:trHeight w:val="172"/>
        </w:trPr>
        <w:tc>
          <w:tcPr>
            <w:tcW w:w="1421" w:type="dxa"/>
            <w:tcBorders>
              <w:top w:val="nil"/>
              <w:bottom w:val="nil"/>
            </w:tcBorders>
          </w:tcPr>
          <w:p w14:paraId="002CFE45"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Borders>
              <w:top w:val="nil"/>
              <w:bottom w:val="nil"/>
            </w:tcBorders>
          </w:tcPr>
          <w:p w14:paraId="59235B8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Rod</w:t>
            </w:r>
          </w:p>
        </w:tc>
        <w:tc>
          <w:tcPr>
            <w:tcW w:w="533" w:type="dxa"/>
            <w:tcBorders>
              <w:top w:val="nil"/>
              <w:bottom w:val="nil"/>
            </w:tcBorders>
          </w:tcPr>
          <w:p w14:paraId="3C7C4329" w14:textId="77777777" w:rsidR="00842492" w:rsidRPr="003534A9" w:rsidRDefault="00842492" w:rsidP="00D93454">
            <w:pPr>
              <w:tabs>
                <w:tab w:val="left" w:pos="180"/>
              </w:tabs>
              <w:spacing w:line="240" w:lineRule="auto"/>
              <w:jc w:val="both"/>
              <w:rPr>
                <w:rFonts w:ascii="Arial" w:hAnsi="Arial" w:cs="Arial"/>
                <w:b/>
                <w:sz w:val="20"/>
                <w:szCs w:val="20"/>
                <w:highlight w:val="yellow"/>
              </w:rPr>
            </w:pPr>
            <w:r w:rsidRPr="003534A9">
              <w:rPr>
                <w:rFonts w:ascii="Arial" w:hAnsi="Arial" w:cs="Arial"/>
                <w:b/>
                <w:sz w:val="20"/>
                <w:szCs w:val="20"/>
                <w:highlight w:val="yellow"/>
              </w:rPr>
              <w:t>-</w:t>
            </w:r>
          </w:p>
        </w:tc>
        <w:tc>
          <w:tcPr>
            <w:tcW w:w="533" w:type="dxa"/>
            <w:tcBorders>
              <w:top w:val="nil"/>
              <w:bottom w:val="nil"/>
            </w:tcBorders>
          </w:tcPr>
          <w:p w14:paraId="0629455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78555B4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7D9C136D"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67A22C0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nil"/>
              <w:bottom w:val="nil"/>
            </w:tcBorders>
          </w:tcPr>
          <w:p w14:paraId="537F733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Borders>
              <w:top w:val="nil"/>
              <w:bottom w:val="nil"/>
            </w:tcBorders>
          </w:tcPr>
          <w:p w14:paraId="5B72DB31"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Borders>
              <w:top w:val="nil"/>
              <w:bottom w:val="nil"/>
            </w:tcBorders>
          </w:tcPr>
          <w:p w14:paraId="604FD013"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Borders>
              <w:top w:val="nil"/>
              <w:bottom w:val="nil"/>
            </w:tcBorders>
          </w:tcPr>
          <w:p w14:paraId="70EE4A9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Borders>
              <w:top w:val="nil"/>
              <w:bottom w:val="nil"/>
            </w:tcBorders>
          </w:tcPr>
          <w:p w14:paraId="00B1171F"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Borders>
              <w:top w:val="nil"/>
              <w:bottom w:val="nil"/>
            </w:tcBorders>
          </w:tcPr>
          <w:p w14:paraId="24D0A8A6"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Borders>
              <w:top w:val="nil"/>
              <w:bottom w:val="nil"/>
            </w:tcBorders>
          </w:tcPr>
          <w:p w14:paraId="73E2BE78"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i/>
                <w:sz w:val="20"/>
                <w:szCs w:val="20"/>
                <w:highlight w:val="yellow"/>
              </w:rPr>
              <w:t>Proteus mirabilis</w:t>
            </w:r>
          </w:p>
        </w:tc>
      </w:tr>
      <w:tr w:rsidR="007E5E52" w:rsidRPr="003534A9" w14:paraId="4155066E" w14:textId="77777777" w:rsidTr="00D93454">
        <w:trPr>
          <w:trHeight w:val="441"/>
        </w:trPr>
        <w:tc>
          <w:tcPr>
            <w:tcW w:w="1421" w:type="dxa"/>
          </w:tcPr>
          <w:p w14:paraId="350E448B"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Pr>
          <w:p w14:paraId="7F686268"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Rod</w:t>
            </w:r>
          </w:p>
        </w:tc>
        <w:tc>
          <w:tcPr>
            <w:tcW w:w="533" w:type="dxa"/>
          </w:tcPr>
          <w:p w14:paraId="62942EC8"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69D3AA5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783B875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1EC4722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715CB9C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0D50FA0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7695222D"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Pr>
          <w:p w14:paraId="524D22A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Pr>
          <w:p w14:paraId="7437B99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18D78391"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Pr>
          <w:p w14:paraId="1EDEFDA9"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Pr>
          <w:p w14:paraId="6BB607C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i/>
                <w:sz w:val="20"/>
                <w:szCs w:val="20"/>
                <w:highlight w:val="yellow"/>
              </w:rPr>
              <w:t>Escherichia coli</w:t>
            </w:r>
          </w:p>
        </w:tc>
      </w:tr>
      <w:tr w:rsidR="007E5E52" w:rsidRPr="003534A9" w14:paraId="6353A909" w14:textId="77777777" w:rsidTr="00D93454">
        <w:trPr>
          <w:trHeight w:val="389"/>
        </w:trPr>
        <w:tc>
          <w:tcPr>
            <w:tcW w:w="1421" w:type="dxa"/>
          </w:tcPr>
          <w:p w14:paraId="75E47928"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Pr>
          <w:p w14:paraId="5908F382"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Rod</w:t>
            </w:r>
          </w:p>
        </w:tc>
        <w:tc>
          <w:tcPr>
            <w:tcW w:w="533" w:type="dxa"/>
          </w:tcPr>
          <w:p w14:paraId="4772A55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143E79D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3BD3EDA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4C516913"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6A38E15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2329552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03B4291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Pr>
          <w:p w14:paraId="3197FC4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Pr>
          <w:p w14:paraId="2EB5920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06B0ABE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Pr>
          <w:p w14:paraId="42C08D92"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Pr>
          <w:p w14:paraId="7003F82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i/>
                <w:sz w:val="20"/>
                <w:szCs w:val="20"/>
                <w:highlight w:val="yellow"/>
              </w:rPr>
              <w:t xml:space="preserve">Enterobacter </w:t>
            </w:r>
            <w:proofErr w:type="spellStart"/>
            <w:r w:rsidRPr="003534A9">
              <w:rPr>
                <w:rFonts w:ascii="Arial" w:hAnsi="Arial" w:cs="Arial"/>
                <w:sz w:val="20"/>
                <w:szCs w:val="20"/>
                <w:highlight w:val="yellow"/>
              </w:rPr>
              <w:t>sp</w:t>
            </w:r>
            <w:proofErr w:type="spellEnd"/>
          </w:p>
        </w:tc>
      </w:tr>
      <w:tr w:rsidR="007E5E52" w:rsidRPr="003534A9" w14:paraId="2269789C" w14:textId="77777777" w:rsidTr="00D93454">
        <w:trPr>
          <w:trHeight w:val="203"/>
        </w:trPr>
        <w:tc>
          <w:tcPr>
            <w:tcW w:w="1421" w:type="dxa"/>
          </w:tcPr>
          <w:p w14:paraId="1B88B961" w14:textId="77777777" w:rsidR="00842492" w:rsidRPr="003534A9" w:rsidRDefault="00842492" w:rsidP="00D93454">
            <w:pPr>
              <w:tabs>
                <w:tab w:val="left" w:pos="180"/>
              </w:tabs>
              <w:spacing w:line="240" w:lineRule="auto"/>
              <w:jc w:val="both"/>
              <w:rPr>
                <w:rFonts w:ascii="Arial" w:hAnsi="Arial" w:cs="Arial"/>
                <w:sz w:val="20"/>
                <w:szCs w:val="20"/>
                <w:highlight w:val="yellow"/>
              </w:rPr>
            </w:pPr>
          </w:p>
        </w:tc>
        <w:tc>
          <w:tcPr>
            <w:tcW w:w="888" w:type="dxa"/>
          </w:tcPr>
          <w:p w14:paraId="673C826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 xml:space="preserve">Cocci </w:t>
            </w:r>
          </w:p>
        </w:tc>
        <w:tc>
          <w:tcPr>
            <w:tcW w:w="533" w:type="dxa"/>
          </w:tcPr>
          <w:p w14:paraId="17644E51"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7E1D2E2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4081496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3AE96176"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264CC76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6A8B9F73"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0970EC7A"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Pr>
          <w:p w14:paraId="4C2CB4C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Pr>
          <w:p w14:paraId="6A20E3F4"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0AD5EC6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Pr>
          <w:p w14:paraId="4BDBAA79"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Pr>
          <w:p w14:paraId="4527C97C" w14:textId="77777777" w:rsidR="00842492" w:rsidRPr="003534A9" w:rsidRDefault="00842492" w:rsidP="00D93454">
            <w:pPr>
              <w:tabs>
                <w:tab w:val="left" w:pos="180"/>
              </w:tabs>
              <w:spacing w:line="240" w:lineRule="auto"/>
              <w:jc w:val="both"/>
              <w:rPr>
                <w:rFonts w:ascii="Arial" w:hAnsi="Arial" w:cs="Arial"/>
                <w:i/>
                <w:sz w:val="20"/>
                <w:szCs w:val="20"/>
                <w:highlight w:val="yellow"/>
              </w:rPr>
            </w:pPr>
            <w:r w:rsidRPr="003534A9">
              <w:rPr>
                <w:rFonts w:ascii="Arial" w:hAnsi="Arial" w:cs="Arial"/>
                <w:i/>
                <w:sz w:val="20"/>
                <w:szCs w:val="20"/>
                <w:highlight w:val="yellow"/>
              </w:rPr>
              <w:t xml:space="preserve">Enterococcus </w:t>
            </w:r>
            <w:proofErr w:type="spellStart"/>
            <w:r w:rsidRPr="003534A9">
              <w:rPr>
                <w:rFonts w:ascii="Arial" w:hAnsi="Arial" w:cs="Arial"/>
                <w:i/>
                <w:sz w:val="20"/>
                <w:szCs w:val="20"/>
                <w:highlight w:val="yellow"/>
              </w:rPr>
              <w:t>spp</w:t>
            </w:r>
            <w:proofErr w:type="spellEnd"/>
          </w:p>
        </w:tc>
      </w:tr>
      <w:tr w:rsidR="007E5E52" w:rsidRPr="007E5E52" w14:paraId="70D0A807" w14:textId="77777777" w:rsidTr="00D93454">
        <w:trPr>
          <w:trHeight w:val="371"/>
        </w:trPr>
        <w:tc>
          <w:tcPr>
            <w:tcW w:w="1421" w:type="dxa"/>
          </w:tcPr>
          <w:p w14:paraId="4344B4FD" w14:textId="77777777" w:rsidR="00842492" w:rsidRPr="003534A9" w:rsidRDefault="00842492" w:rsidP="00D93454">
            <w:pPr>
              <w:tabs>
                <w:tab w:val="left" w:pos="180"/>
              </w:tabs>
              <w:spacing w:line="240" w:lineRule="auto"/>
              <w:jc w:val="both"/>
              <w:rPr>
                <w:rFonts w:ascii="Arial" w:hAnsi="Arial" w:cs="Arial"/>
                <w:sz w:val="20"/>
                <w:szCs w:val="20"/>
                <w:highlight w:val="yellow"/>
              </w:rPr>
            </w:pPr>
          </w:p>
          <w:p w14:paraId="3DE03037"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5CA693CE"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7D814044"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628B6943"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19521339"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7CB82A0D"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40322557"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5ECF54BE"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52F2EA91"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4C1DABF2"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295A32A4" w14:textId="77777777" w:rsidR="005E40F8" w:rsidRPr="003534A9" w:rsidRDefault="005E40F8" w:rsidP="00D93454">
            <w:pPr>
              <w:tabs>
                <w:tab w:val="left" w:pos="180"/>
              </w:tabs>
              <w:spacing w:line="240" w:lineRule="auto"/>
              <w:jc w:val="both"/>
              <w:rPr>
                <w:rFonts w:ascii="Arial" w:hAnsi="Arial" w:cs="Arial"/>
                <w:sz w:val="20"/>
                <w:szCs w:val="20"/>
                <w:highlight w:val="yellow"/>
              </w:rPr>
            </w:pPr>
          </w:p>
          <w:p w14:paraId="04557B40" w14:textId="77777777" w:rsidR="005E40F8" w:rsidRPr="003534A9" w:rsidRDefault="005E40F8" w:rsidP="00D93454">
            <w:pPr>
              <w:tabs>
                <w:tab w:val="left" w:pos="180"/>
              </w:tabs>
              <w:spacing w:line="240" w:lineRule="auto"/>
              <w:jc w:val="both"/>
              <w:rPr>
                <w:rFonts w:ascii="Arial" w:hAnsi="Arial" w:cs="Arial"/>
                <w:sz w:val="20"/>
                <w:szCs w:val="20"/>
                <w:highlight w:val="yellow"/>
              </w:rPr>
            </w:pPr>
          </w:p>
        </w:tc>
        <w:tc>
          <w:tcPr>
            <w:tcW w:w="888" w:type="dxa"/>
          </w:tcPr>
          <w:p w14:paraId="5E65E62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Rod</w:t>
            </w:r>
          </w:p>
        </w:tc>
        <w:tc>
          <w:tcPr>
            <w:tcW w:w="533" w:type="dxa"/>
          </w:tcPr>
          <w:p w14:paraId="063BE800"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433FFC73"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08C4A751"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7B53723D"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4B52879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3829A32C"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533" w:type="dxa"/>
          </w:tcPr>
          <w:p w14:paraId="3065A29B"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355" w:type="dxa"/>
          </w:tcPr>
          <w:p w14:paraId="461BE30F"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622" w:type="dxa"/>
          </w:tcPr>
          <w:p w14:paraId="36E28C9E"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4" w:type="dxa"/>
          </w:tcPr>
          <w:p w14:paraId="2C395EE5"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442" w:type="dxa"/>
          </w:tcPr>
          <w:p w14:paraId="2FFA3456" w14:textId="77777777" w:rsidR="00842492" w:rsidRPr="003534A9" w:rsidRDefault="00842492" w:rsidP="00D93454">
            <w:pPr>
              <w:tabs>
                <w:tab w:val="left" w:pos="180"/>
              </w:tabs>
              <w:spacing w:line="240" w:lineRule="auto"/>
              <w:jc w:val="both"/>
              <w:rPr>
                <w:rFonts w:ascii="Arial" w:hAnsi="Arial" w:cs="Arial"/>
                <w:sz w:val="20"/>
                <w:szCs w:val="20"/>
                <w:highlight w:val="yellow"/>
              </w:rPr>
            </w:pPr>
            <w:r w:rsidRPr="003534A9">
              <w:rPr>
                <w:rFonts w:ascii="Arial" w:hAnsi="Arial" w:cs="Arial"/>
                <w:sz w:val="20"/>
                <w:szCs w:val="20"/>
                <w:highlight w:val="yellow"/>
              </w:rPr>
              <w:t>-</w:t>
            </w:r>
          </w:p>
        </w:tc>
        <w:tc>
          <w:tcPr>
            <w:tcW w:w="2176" w:type="dxa"/>
          </w:tcPr>
          <w:p w14:paraId="2CB6831D" w14:textId="77777777" w:rsidR="00842492" w:rsidRPr="007E5E52" w:rsidRDefault="00842492" w:rsidP="00D93454">
            <w:pPr>
              <w:tabs>
                <w:tab w:val="left" w:pos="180"/>
              </w:tabs>
              <w:spacing w:line="240" w:lineRule="auto"/>
              <w:jc w:val="both"/>
              <w:rPr>
                <w:rFonts w:ascii="Arial" w:hAnsi="Arial" w:cs="Arial"/>
                <w:i/>
                <w:sz w:val="20"/>
                <w:szCs w:val="20"/>
              </w:rPr>
            </w:pPr>
            <w:r w:rsidRPr="003534A9">
              <w:rPr>
                <w:rFonts w:ascii="Arial" w:hAnsi="Arial" w:cs="Arial"/>
                <w:i/>
                <w:sz w:val="20"/>
                <w:szCs w:val="20"/>
                <w:highlight w:val="yellow"/>
              </w:rPr>
              <w:t>Klebsiella pneumonia</w:t>
            </w:r>
          </w:p>
        </w:tc>
      </w:tr>
    </w:tbl>
    <w:p w14:paraId="0FCB131A" w14:textId="77777777" w:rsidR="00842492" w:rsidRPr="007E5E52" w:rsidRDefault="00842492" w:rsidP="00842492">
      <w:pPr>
        <w:tabs>
          <w:tab w:val="left" w:pos="180"/>
        </w:tabs>
        <w:spacing w:line="240" w:lineRule="auto"/>
        <w:jc w:val="both"/>
        <w:rPr>
          <w:rFonts w:ascii="Arial" w:hAnsi="Arial" w:cs="Arial"/>
          <w:sz w:val="20"/>
          <w:szCs w:val="20"/>
        </w:rPr>
      </w:pPr>
    </w:p>
    <w:p w14:paraId="7CA877FA" w14:textId="77777777" w:rsidR="00842492" w:rsidRPr="007E5E52" w:rsidRDefault="00842492" w:rsidP="00842492">
      <w:pPr>
        <w:pStyle w:val="NormalWeb"/>
        <w:shd w:val="clear" w:color="auto" w:fill="FFFFFF"/>
        <w:tabs>
          <w:tab w:val="left" w:pos="180"/>
        </w:tabs>
        <w:spacing w:before="0" w:beforeAutospacing="0" w:after="0" w:afterAutospacing="0"/>
        <w:jc w:val="both"/>
        <w:rPr>
          <w:rFonts w:ascii="Arial" w:hAnsi="Arial" w:cs="Arial"/>
          <w:sz w:val="20"/>
          <w:szCs w:val="20"/>
        </w:rPr>
      </w:pPr>
    </w:p>
    <w:p w14:paraId="660FA01D" w14:textId="77777777" w:rsidR="00842492" w:rsidRPr="007E5E52" w:rsidRDefault="00842492" w:rsidP="00842492">
      <w:pPr>
        <w:tabs>
          <w:tab w:val="left" w:pos="180"/>
        </w:tabs>
        <w:autoSpaceDE w:val="0"/>
        <w:autoSpaceDN w:val="0"/>
        <w:adjustRightInd w:val="0"/>
        <w:spacing w:line="240" w:lineRule="auto"/>
        <w:ind w:left="720" w:hanging="720"/>
        <w:jc w:val="both"/>
        <w:rPr>
          <w:rFonts w:ascii="Arial" w:hAnsi="Arial" w:cs="Arial"/>
          <w:sz w:val="20"/>
          <w:szCs w:val="20"/>
        </w:rPr>
      </w:pPr>
      <w:r w:rsidRPr="007E5E52">
        <w:rPr>
          <w:rFonts w:ascii="Arial" w:hAnsi="Arial" w:cs="Arial"/>
          <w:b/>
          <w:sz w:val="20"/>
          <w:szCs w:val="20"/>
        </w:rPr>
        <w:br w:type="page"/>
      </w:r>
    </w:p>
    <w:p w14:paraId="007E60C4" w14:textId="77777777" w:rsidR="00842492" w:rsidRPr="007E5E52" w:rsidRDefault="006F4C1C" w:rsidP="00842492">
      <w:pPr>
        <w:tabs>
          <w:tab w:val="left" w:pos="180"/>
        </w:tabs>
        <w:spacing w:line="240" w:lineRule="auto"/>
        <w:jc w:val="both"/>
        <w:rPr>
          <w:rFonts w:ascii="Arial" w:hAnsi="Arial" w:cs="Arial"/>
          <w:sz w:val="20"/>
          <w:szCs w:val="20"/>
        </w:rPr>
      </w:pPr>
      <w:r w:rsidRPr="006F4C1C">
        <w:rPr>
          <w:rFonts w:ascii="Arial" w:hAnsi="Arial" w:cs="Arial"/>
          <w:sz w:val="20"/>
          <w:szCs w:val="20"/>
        </w:rPr>
        <w:lastRenderedPageBreak/>
        <w:t>Table 3: Bacteria present in dry and wet seasons</w:t>
      </w:r>
    </w:p>
    <w:p w14:paraId="0B52E5B8" w14:textId="77777777" w:rsidR="00842492" w:rsidRPr="007E5E52" w:rsidRDefault="00842492" w:rsidP="00842492">
      <w:pPr>
        <w:tabs>
          <w:tab w:val="left" w:pos="180"/>
        </w:tab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628"/>
        <w:gridCol w:w="3131"/>
        <w:gridCol w:w="3591"/>
      </w:tblGrid>
      <w:tr w:rsidR="007E5E52" w:rsidRPr="007E5E52" w14:paraId="5FF7642B" w14:textId="77777777" w:rsidTr="00D93454">
        <w:tc>
          <w:tcPr>
            <w:tcW w:w="4171" w:type="dxa"/>
          </w:tcPr>
          <w:p w14:paraId="06438543"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S/NO</w:t>
            </w:r>
          </w:p>
        </w:tc>
        <w:tc>
          <w:tcPr>
            <w:tcW w:w="4345" w:type="dxa"/>
          </w:tcPr>
          <w:p w14:paraId="675C09E8" w14:textId="77777777" w:rsidR="00842492" w:rsidRPr="007E5E52" w:rsidRDefault="006420F5" w:rsidP="00D93454">
            <w:pPr>
              <w:tabs>
                <w:tab w:val="left" w:pos="180"/>
              </w:tabs>
              <w:spacing w:line="240" w:lineRule="auto"/>
              <w:jc w:val="both"/>
              <w:rPr>
                <w:rFonts w:ascii="Arial" w:hAnsi="Arial" w:cs="Arial"/>
                <w:sz w:val="20"/>
                <w:szCs w:val="20"/>
              </w:rPr>
            </w:pPr>
            <w:r>
              <w:rPr>
                <w:rFonts w:ascii="Arial" w:hAnsi="Arial" w:cs="Arial"/>
                <w:sz w:val="20"/>
                <w:szCs w:val="20"/>
              </w:rPr>
              <w:t xml:space="preserve">Bacteria isolated in </w:t>
            </w:r>
            <w:r w:rsidR="00842492" w:rsidRPr="007E5E52">
              <w:rPr>
                <w:rFonts w:ascii="Arial" w:hAnsi="Arial" w:cs="Arial"/>
                <w:sz w:val="20"/>
                <w:szCs w:val="20"/>
              </w:rPr>
              <w:t xml:space="preserve">Dry </w:t>
            </w:r>
            <w:r>
              <w:rPr>
                <w:rFonts w:ascii="Arial" w:hAnsi="Arial" w:cs="Arial"/>
                <w:sz w:val="20"/>
                <w:szCs w:val="20"/>
              </w:rPr>
              <w:t>S</w:t>
            </w:r>
            <w:r w:rsidR="00842492" w:rsidRPr="007E5E52">
              <w:rPr>
                <w:rFonts w:ascii="Arial" w:hAnsi="Arial" w:cs="Arial"/>
                <w:sz w:val="20"/>
                <w:szCs w:val="20"/>
              </w:rPr>
              <w:t>eason</w:t>
            </w:r>
          </w:p>
        </w:tc>
        <w:tc>
          <w:tcPr>
            <w:tcW w:w="4434" w:type="dxa"/>
          </w:tcPr>
          <w:p w14:paraId="50F4F211" w14:textId="77777777" w:rsidR="00842492" w:rsidRPr="007E5E52" w:rsidRDefault="006420F5" w:rsidP="00D93454">
            <w:pPr>
              <w:tabs>
                <w:tab w:val="left" w:pos="180"/>
              </w:tabs>
              <w:spacing w:line="240" w:lineRule="auto"/>
              <w:jc w:val="both"/>
              <w:rPr>
                <w:rFonts w:ascii="Arial" w:hAnsi="Arial" w:cs="Arial"/>
                <w:sz w:val="20"/>
                <w:szCs w:val="20"/>
              </w:rPr>
            </w:pPr>
            <w:r>
              <w:rPr>
                <w:rFonts w:ascii="Arial" w:hAnsi="Arial" w:cs="Arial"/>
                <w:sz w:val="20"/>
                <w:szCs w:val="20"/>
              </w:rPr>
              <w:t xml:space="preserve">Bacteria isolated in </w:t>
            </w:r>
            <w:r w:rsidR="00842492" w:rsidRPr="007E5E52">
              <w:rPr>
                <w:rFonts w:ascii="Arial" w:hAnsi="Arial" w:cs="Arial"/>
                <w:sz w:val="20"/>
                <w:szCs w:val="20"/>
              </w:rPr>
              <w:t>Wet Season</w:t>
            </w:r>
          </w:p>
        </w:tc>
      </w:tr>
      <w:tr w:rsidR="007E5E52" w:rsidRPr="007E5E52" w14:paraId="53F08C4C" w14:textId="77777777" w:rsidTr="00D93454">
        <w:tc>
          <w:tcPr>
            <w:tcW w:w="4171" w:type="dxa"/>
          </w:tcPr>
          <w:p w14:paraId="30CAB856"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1</w:t>
            </w:r>
          </w:p>
        </w:tc>
        <w:tc>
          <w:tcPr>
            <w:tcW w:w="4345" w:type="dxa"/>
          </w:tcPr>
          <w:p w14:paraId="6C0E989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w:t>
            </w:r>
            <w:proofErr w:type="gramStart"/>
            <w:r w:rsidRPr="006420F5">
              <w:rPr>
                <w:rFonts w:ascii="Arial" w:hAnsi="Arial" w:cs="Arial"/>
                <w:i/>
                <w:sz w:val="20"/>
                <w:szCs w:val="20"/>
              </w:rPr>
              <w:t>aureus,  Proteus</w:t>
            </w:r>
            <w:proofErr w:type="gramEnd"/>
            <w:r w:rsidRPr="006420F5">
              <w:rPr>
                <w:rFonts w:ascii="Arial" w:hAnsi="Arial" w:cs="Arial"/>
                <w:i/>
                <w:sz w:val="20"/>
                <w:szCs w:val="20"/>
              </w:rPr>
              <w:t xml:space="preserve">, Bacillus </w:t>
            </w:r>
            <w:proofErr w:type="spellStart"/>
            <w:r w:rsidRPr="006420F5">
              <w:rPr>
                <w:rFonts w:ascii="Arial" w:hAnsi="Arial" w:cs="Arial"/>
                <w:i/>
                <w:sz w:val="20"/>
                <w:szCs w:val="20"/>
              </w:rPr>
              <w:t>sp</w:t>
            </w:r>
            <w:proofErr w:type="spellEnd"/>
            <w:r w:rsidRPr="006420F5">
              <w:rPr>
                <w:rFonts w:ascii="Arial" w:hAnsi="Arial" w:cs="Arial"/>
                <w:i/>
                <w:sz w:val="20"/>
                <w:szCs w:val="20"/>
              </w:rPr>
              <w:t xml:space="preserve">, </w:t>
            </w:r>
            <w:proofErr w:type="spellStart"/>
            <w:r w:rsidRPr="006420F5">
              <w:rPr>
                <w:rFonts w:ascii="Arial" w:hAnsi="Arial" w:cs="Arial"/>
                <w:i/>
                <w:sz w:val="20"/>
                <w:szCs w:val="20"/>
              </w:rPr>
              <w:t>Esherichia</w:t>
            </w:r>
            <w:proofErr w:type="spellEnd"/>
            <w:r w:rsidRPr="006420F5">
              <w:rPr>
                <w:rFonts w:ascii="Arial" w:hAnsi="Arial" w:cs="Arial"/>
                <w:i/>
                <w:sz w:val="20"/>
                <w:szCs w:val="20"/>
              </w:rPr>
              <w:t xml:space="preserve"> </w:t>
            </w:r>
            <w:proofErr w:type="spellStart"/>
            <w:r w:rsidRPr="006420F5">
              <w:rPr>
                <w:rFonts w:ascii="Arial" w:hAnsi="Arial" w:cs="Arial"/>
                <w:i/>
                <w:sz w:val="20"/>
                <w:szCs w:val="20"/>
              </w:rPr>
              <w:t>oli</w:t>
            </w:r>
            <w:proofErr w:type="spellEnd"/>
          </w:p>
        </w:tc>
        <w:tc>
          <w:tcPr>
            <w:tcW w:w="4434" w:type="dxa"/>
          </w:tcPr>
          <w:p w14:paraId="0701323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Escherichia coli, Bacillus </w:t>
            </w:r>
            <w:proofErr w:type="spellStart"/>
            <w:r w:rsidRPr="006420F5">
              <w:rPr>
                <w:rFonts w:ascii="Arial" w:hAnsi="Arial" w:cs="Arial"/>
                <w:i/>
                <w:sz w:val="20"/>
                <w:szCs w:val="20"/>
              </w:rPr>
              <w:t>sp</w:t>
            </w:r>
            <w:proofErr w:type="spellEnd"/>
          </w:p>
        </w:tc>
      </w:tr>
      <w:tr w:rsidR="007E5E52" w:rsidRPr="007E5E52" w14:paraId="61B9C5ED" w14:textId="77777777" w:rsidTr="00D93454">
        <w:tc>
          <w:tcPr>
            <w:tcW w:w="4171" w:type="dxa"/>
          </w:tcPr>
          <w:p w14:paraId="4E43266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2</w:t>
            </w:r>
          </w:p>
        </w:tc>
        <w:tc>
          <w:tcPr>
            <w:tcW w:w="4345" w:type="dxa"/>
          </w:tcPr>
          <w:p w14:paraId="01256C14"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Enterobacter</w:t>
            </w:r>
            <w:r w:rsidR="00D828BC" w:rsidRPr="006420F5">
              <w:rPr>
                <w:rFonts w:ascii="Arial" w:hAnsi="Arial" w:cs="Arial"/>
                <w:i/>
                <w:sz w:val="20"/>
                <w:szCs w:val="20"/>
              </w:rPr>
              <w:t xml:space="preserve">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r w:rsidRPr="006420F5">
              <w:rPr>
                <w:rFonts w:ascii="Arial" w:hAnsi="Arial" w:cs="Arial"/>
                <w:i/>
                <w:sz w:val="20"/>
                <w:szCs w:val="20"/>
              </w:rPr>
              <w:t xml:space="preserve"> Bacillus </w:t>
            </w:r>
            <w:proofErr w:type="spellStart"/>
            <w:r w:rsidRPr="006420F5">
              <w:rPr>
                <w:rFonts w:ascii="Arial" w:hAnsi="Arial" w:cs="Arial"/>
                <w:i/>
                <w:sz w:val="20"/>
                <w:szCs w:val="20"/>
              </w:rPr>
              <w:t>spp</w:t>
            </w:r>
            <w:proofErr w:type="spellEnd"/>
          </w:p>
        </w:tc>
        <w:tc>
          <w:tcPr>
            <w:tcW w:w="4434" w:type="dxa"/>
          </w:tcPr>
          <w:p w14:paraId="13AFFE41"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Klebsiella pneumonia</w:t>
            </w:r>
            <w:r w:rsidR="00D828BC" w:rsidRPr="006420F5">
              <w:rPr>
                <w:rFonts w:ascii="Arial" w:hAnsi="Arial" w:cs="Arial"/>
                <w:i/>
                <w:sz w:val="20"/>
                <w:szCs w:val="20"/>
              </w:rPr>
              <w:t>e</w:t>
            </w:r>
            <w:r w:rsidRPr="006420F5">
              <w:rPr>
                <w:rFonts w:ascii="Arial" w:hAnsi="Arial" w:cs="Arial"/>
                <w:i/>
                <w:sz w:val="20"/>
                <w:szCs w:val="20"/>
              </w:rPr>
              <w:t>, Pseudomonas aeruginosa,</w:t>
            </w:r>
            <w:r w:rsidR="00D828BC" w:rsidRPr="006420F5">
              <w:rPr>
                <w:rFonts w:ascii="Arial" w:hAnsi="Arial" w:cs="Arial"/>
                <w:i/>
                <w:sz w:val="20"/>
                <w:szCs w:val="20"/>
              </w:rPr>
              <w:t xml:space="preserve"> </w:t>
            </w:r>
            <w:r w:rsidRPr="006420F5">
              <w:rPr>
                <w:rFonts w:ascii="Arial" w:hAnsi="Arial" w:cs="Arial"/>
                <w:i/>
                <w:sz w:val="20"/>
                <w:szCs w:val="20"/>
              </w:rPr>
              <w:t xml:space="preserve">Enterococcus </w:t>
            </w:r>
            <w:proofErr w:type="spellStart"/>
            <w:r w:rsidRPr="006420F5">
              <w:rPr>
                <w:rFonts w:ascii="Arial" w:hAnsi="Arial" w:cs="Arial"/>
                <w:sz w:val="20"/>
                <w:szCs w:val="20"/>
              </w:rPr>
              <w:t>Sp</w:t>
            </w:r>
            <w:proofErr w:type="spellEnd"/>
            <w:r w:rsidR="00D828BC" w:rsidRPr="006420F5">
              <w:rPr>
                <w:rFonts w:ascii="Arial" w:hAnsi="Arial" w:cs="Arial"/>
                <w:i/>
                <w:sz w:val="20"/>
                <w:szCs w:val="20"/>
              </w:rPr>
              <w:t xml:space="preserve"> </w:t>
            </w:r>
            <w:r w:rsidRPr="006420F5">
              <w:rPr>
                <w:rFonts w:ascii="Arial" w:hAnsi="Arial" w:cs="Arial"/>
                <w:i/>
                <w:sz w:val="20"/>
                <w:szCs w:val="20"/>
              </w:rPr>
              <w:t xml:space="preserve">Escherichia coli, Bacillus </w:t>
            </w:r>
            <w:proofErr w:type="spellStart"/>
            <w:r w:rsidRPr="006420F5">
              <w:rPr>
                <w:rFonts w:ascii="Arial" w:hAnsi="Arial" w:cs="Arial"/>
                <w:sz w:val="20"/>
                <w:szCs w:val="20"/>
              </w:rPr>
              <w:t>sp</w:t>
            </w:r>
            <w:proofErr w:type="spellEnd"/>
          </w:p>
        </w:tc>
      </w:tr>
      <w:tr w:rsidR="007E5E52" w:rsidRPr="007E5E52" w14:paraId="5B827EB7" w14:textId="77777777" w:rsidTr="00D93454">
        <w:tc>
          <w:tcPr>
            <w:tcW w:w="4171" w:type="dxa"/>
          </w:tcPr>
          <w:p w14:paraId="2EEAF0EC"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3</w:t>
            </w:r>
          </w:p>
        </w:tc>
        <w:tc>
          <w:tcPr>
            <w:tcW w:w="4345" w:type="dxa"/>
          </w:tcPr>
          <w:p w14:paraId="06296B6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7E09DD7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Pseudomonas aeruginosa, Escherichia coli, Bacillus </w:t>
            </w:r>
            <w:proofErr w:type="spellStart"/>
            <w:r w:rsidRPr="006420F5">
              <w:rPr>
                <w:rFonts w:ascii="Arial" w:hAnsi="Arial" w:cs="Arial"/>
                <w:sz w:val="20"/>
                <w:szCs w:val="20"/>
              </w:rPr>
              <w:t>sp</w:t>
            </w:r>
            <w:proofErr w:type="spellEnd"/>
            <w:r w:rsidRPr="006420F5">
              <w:rPr>
                <w:rFonts w:ascii="Arial" w:hAnsi="Arial" w:cs="Arial"/>
                <w:i/>
                <w:sz w:val="20"/>
                <w:szCs w:val="20"/>
              </w:rPr>
              <w:t>, Staphylococcus aureus</w:t>
            </w:r>
          </w:p>
        </w:tc>
      </w:tr>
      <w:tr w:rsidR="007E5E52" w:rsidRPr="007E5E52" w14:paraId="6286DD7A" w14:textId="77777777" w:rsidTr="00D93454">
        <w:tc>
          <w:tcPr>
            <w:tcW w:w="4171" w:type="dxa"/>
          </w:tcPr>
          <w:p w14:paraId="384413D0"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4</w:t>
            </w:r>
          </w:p>
        </w:tc>
        <w:tc>
          <w:tcPr>
            <w:tcW w:w="4345" w:type="dxa"/>
          </w:tcPr>
          <w:p w14:paraId="26B8EA88"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p>
        </w:tc>
        <w:tc>
          <w:tcPr>
            <w:tcW w:w="4434" w:type="dxa"/>
          </w:tcPr>
          <w:p w14:paraId="1F0A2053"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Sp. Escherichia coli, Bacillus </w:t>
            </w:r>
            <w:proofErr w:type="spellStart"/>
            <w:r w:rsidRPr="006420F5">
              <w:rPr>
                <w:rFonts w:ascii="Arial" w:hAnsi="Arial" w:cs="Arial"/>
                <w:sz w:val="20"/>
                <w:szCs w:val="20"/>
              </w:rPr>
              <w:t>sp</w:t>
            </w:r>
            <w:proofErr w:type="spellEnd"/>
            <w:r w:rsidRPr="006420F5">
              <w:rPr>
                <w:rFonts w:ascii="Arial" w:hAnsi="Arial" w:cs="Arial"/>
                <w:i/>
                <w:sz w:val="20"/>
                <w:szCs w:val="20"/>
              </w:rPr>
              <w:t>, Staphylococcus aureus</w:t>
            </w:r>
          </w:p>
        </w:tc>
      </w:tr>
      <w:tr w:rsidR="007E5E52" w:rsidRPr="007E5E52" w14:paraId="1477CA30" w14:textId="77777777" w:rsidTr="00D93454">
        <w:tc>
          <w:tcPr>
            <w:tcW w:w="4171" w:type="dxa"/>
          </w:tcPr>
          <w:p w14:paraId="6AEB7C8A"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5</w:t>
            </w:r>
          </w:p>
        </w:tc>
        <w:tc>
          <w:tcPr>
            <w:tcW w:w="4345" w:type="dxa"/>
          </w:tcPr>
          <w:p w14:paraId="6715B790"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w:t>
            </w:r>
            <w:proofErr w:type="gramStart"/>
            <w:r w:rsidRPr="006420F5">
              <w:rPr>
                <w:rFonts w:ascii="Arial" w:hAnsi="Arial" w:cs="Arial"/>
                <w:i/>
                <w:sz w:val="20"/>
                <w:szCs w:val="20"/>
              </w:rPr>
              <w:t>E.coli</w:t>
            </w:r>
            <w:proofErr w:type="gramEnd"/>
          </w:p>
        </w:tc>
        <w:tc>
          <w:tcPr>
            <w:tcW w:w="4434" w:type="dxa"/>
          </w:tcPr>
          <w:p w14:paraId="472FEBD9"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Escherichia coli, proteus </w:t>
            </w:r>
            <w:proofErr w:type="spellStart"/>
            <w:r w:rsidRPr="006420F5">
              <w:rPr>
                <w:rFonts w:ascii="Arial" w:hAnsi="Arial" w:cs="Arial"/>
                <w:sz w:val="20"/>
                <w:szCs w:val="20"/>
              </w:rPr>
              <w:t>sp</w:t>
            </w:r>
            <w:proofErr w:type="spellEnd"/>
            <w:r w:rsidRPr="006420F5">
              <w:rPr>
                <w:rFonts w:ascii="Arial" w:hAnsi="Arial" w:cs="Arial"/>
                <w:i/>
                <w:sz w:val="20"/>
                <w:szCs w:val="20"/>
              </w:rPr>
              <w:t>, pseudomonas aeruginosa</w:t>
            </w:r>
          </w:p>
        </w:tc>
      </w:tr>
      <w:tr w:rsidR="007E5E52" w:rsidRPr="007E5E52" w14:paraId="01D2DABF" w14:textId="77777777" w:rsidTr="00D93454">
        <w:tc>
          <w:tcPr>
            <w:tcW w:w="4171" w:type="dxa"/>
          </w:tcPr>
          <w:p w14:paraId="52944B8F"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6</w:t>
            </w:r>
          </w:p>
        </w:tc>
        <w:tc>
          <w:tcPr>
            <w:tcW w:w="4345" w:type="dxa"/>
          </w:tcPr>
          <w:p w14:paraId="1E2388A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543EA1D2"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B </w:t>
            </w:r>
            <w:proofErr w:type="spellStart"/>
            <w:r w:rsidRPr="006420F5">
              <w:rPr>
                <w:rFonts w:ascii="Arial" w:hAnsi="Arial" w:cs="Arial"/>
                <w:i/>
                <w:sz w:val="20"/>
                <w:szCs w:val="20"/>
              </w:rPr>
              <w:t>acillus</w:t>
            </w:r>
            <w:proofErr w:type="spellEnd"/>
            <w:r w:rsidRPr="006420F5">
              <w:rPr>
                <w:rFonts w:ascii="Arial" w:hAnsi="Arial" w:cs="Arial"/>
                <w:i/>
                <w:sz w:val="20"/>
                <w:szCs w:val="20"/>
              </w:rPr>
              <w:t xml:space="preserve"> </w:t>
            </w:r>
            <w:proofErr w:type="spellStart"/>
            <w:proofErr w:type="gramStart"/>
            <w:r w:rsidRPr="006420F5">
              <w:rPr>
                <w:rFonts w:ascii="Arial" w:hAnsi="Arial" w:cs="Arial"/>
                <w:sz w:val="20"/>
                <w:szCs w:val="20"/>
              </w:rPr>
              <w:t>sp</w:t>
            </w:r>
            <w:proofErr w:type="spellEnd"/>
            <w:r w:rsidRPr="006420F5">
              <w:rPr>
                <w:rFonts w:ascii="Arial" w:hAnsi="Arial" w:cs="Arial"/>
                <w:i/>
                <w:sz w:val="20"/>
                <w:szCs w:val="20"/>
              </w:rPr>
              <w:t>,  Proteus</w:t>
            </w:r>
            <w:proofErr w:type="gramEnd"/>
            <w:r w:rsidRPr="006420F5">
              <w:rPr>
                <w:rFonts w:ascii="Arial" w:hAnsi="Arial" w:cs="Arial"/>
                <w:i/>
                <w:sz w:val="20"/>
                <w:szCs w:val="20"/>
              </w:rPr>
              <w:t xml:space="preserve"> </w:t>
            </w:r>
            <w:proofErr w:type="spellStart"/>
            <w:r w:rsidRPr="006420F5">
              <w:rPr>
                <w:rFonts w:ascii="Arial" w:hAnsi="Arial" w:cs="Arial"/>
                <w:sz w:val="20"/>
                <w:szCs w:val="20"/>
              </w:rPr>
              <w:t>sp</w:t>
            </w:r>
            <w:proofErr w:type="spellEnd"/>
            <w:r w:rsidRPr="006420F5">
              <w:rPr>
                <w:rFonts w:ascii="Arial" w:hAnsi="Arial" w:cs="Arial"/>
                <w:i/>
                <w:sz w:val="20"/>
                <w:szCs w:val="20"/>
              </w:rPr>
              <w:t xml:space="preserve">, Klebsiella </w:t>
            </w:r>
            <w:proofErr w:type="spellStart"/>
            <w:proofErr w:type="gramStart"/>
            <w:r w:rsidR="006420F5">
              <w:rPr>
                <w:rFonts w:ascii="Arial" w:hAnsi="Arial" w:cs="Arial"/>
                <w:i/>
                <w:sz w:val="20"/>
                <w:szCs w:val="20"/>
              </w:rPr>
              <w:t>pneumonia,Pseudomonas</w:t>
            </w:r>
            <w:proofErr w:type="spellEnd"/>
            <w:proofErr w:type="gramEnd"/>
            <w:r w:rsidR="006420F5">
              <w:rPr>
                <w:rFonts w:ascii="Arial" w:hAnsi="Arial" w:cs="Arial"/>
                <w:i/>
                <w:sz w:val="20"/>
                <w:szCs w:val="20"/>
              </w:rPr>
              <w:t xml:space="preserve"> aeruginos</w:t>
            </w:r>
            <w:r w:rsidRPr="006420F5">
              <w:rPr>
                <w:rFonts w:ascii="Arial" w:hAnsi="Arial" w:cs="Arial"/>
                <w:i/>
                <w:sz w:val="20"/>
                <w:szCs w:val="20"/>
              </w:rPr>
              <w:t>a</w:t>
            </w:r>
          </w:p>
        </w:tc>
      </w:tr>
      <w:tr w:rsidR="007E5E52" w:rsidRPr="007E5E52" w14:paraId="023A8E22" w14:textId="77777777" w:rsidTr="00D93454">
        <w:tc>
          <w:tcPr>
            <w:tcW w:w="4171" w:type="dxa"/>
          </w:tcPr>
          <w:p w14:paraId="111E829E"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7</w:t>
            </w:r>
          </w:p>
        </w:tc>
        <w:tc>
          <w:tcPr>
            <w:tcW w:w="4345" w:type="dxa"/>
          </w:tcPr>
          <w:p w14:paraId="5A85A7D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Staphylococcus aureus, E coli, Proteus </w:t>
            </w:r>
            <w:proofErr w:type="spellStart"/>
            <w:r w:rsidRPr="006420F5">
              <w:rPr>
                <w:rFonts w:ascii="Arial" w:hAnsi="Arial" w:cs="Arial"/>
                <w:i/>
                <w:sz w:val="20"/>
                <w:szCs w:val="20"/>
              </w:rPr>
              <w:t>sp</w:t>
            </w:r>
            <w:proofErr w:type="spellEnd"/>
          </w:p>
        </w:tc>
        <w:tc>
          <w:tcPr>
            <w:tcW w:w="4434" w:type="dxa"/>
          </w:tcPr>
          <w:p w14:paraId="5484B5AD"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aureus, Klebsiella </w:t>
            </w:r>
            <w:proofErr w:type="spellStart"/>
            <w:proofErr w:type="gramStart"/>
            <w:r w:rsidR="006420F5">
              <w:rPr>
                <w:rFonts w:ascii="Arial" w:hAnsi="Arial" w:cs="Arial"/>
                <w:i/>
                <w:sz w:val="20"/>
                <w:szCs w:val="20"/>
              </w:rPr>
              <w:t>pneumonia,Pseudomonas</w:t>
            </w:r>
            <w:proofErr w:type="spellEnd"/>
            <w:proofErr w:type="gramEnd"/>
            <w:r w:rsidR="006420F5">
              <w:rPr>
                <w:rFonts w:ascii="Arial" w:hAnsi="Arial" w:cs="Arial"/>
                <w:i/>
                <w:sz w:val="20"/>
                <w:szCs w:val="20"/>
              </w:rPr>
              <w:t xml:space="preserve"> aeruginos</w:t>
            </w:r>
            <w:r w:rsidRPr="006420F5">
              <w:rPr>
                <w:rFonts w:ascii="Arial" w:hAnsi="Arial" w:cs="Arial"/>
                <w:i/>
                <w:sz w:val="20"/>
                <w:szCs w:val="20"/>
              </w:rPr>
              <w:t>a</w:t>
            </w:r>
          </w:p>
        </w:tc>
      </w:tr>
      <w:tr w:rsidR="007E5E52" w:rsidRPr="007E5E52" w14:paraId="0A2FB76B" w14:textId="77777777" w:rsidTr="00D93454">
        <w:tc>
          <w:tcPr>
            <w:tcW w:w="4171" w:type="dxa"/>
          </w:tcPr>
          <w:p w14:paraId="1B6B717D"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8</w:t>
            </w:r>
          </w:p>
        </w:tc>
        <w:tc>
          <w:tcPr>
            <w:tcW w:w="4345" w:type="dxa"/>
          </w:tcPr>
          <w:p w14:paraId="03ED98A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i/>
                <w:sz w:val="20"/>
                <w:szCs w:val="20"/>
              </w:rPr>
              <w:t>spp</w:t>
            </w:r>
            <w:proofErr w:type="spellEnd"/>
            <w:r w:rsidRPr="006420F5">
              <w:rPr>
                <w:rFonts w:ascii="Arial" w:hAnsi="Arial" w:cs="Arial"/>
                <w:i/>
                <w:sz w:val="20"/>
                <w:szCs w:val="20"/>
              </w:rPr>
              <w:t xml:space="preserve"> Staphylococcus aureus</w:t>
            </w:r>
          </w:p>
        </w:tc>
        <w:tc>
          <w:tcPr>
            <w:tcW w:w="4434" w:type="dxa"/>
          </w:tcPr>
          <w:p w14:paraId="4D066A7A"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Staphylococcus aureus, Proteus </w:t>
            </w:r>
            <w:proofErr w:type="spellStart"/>
            <w:r w:rsidRPr="006420F5">
              <w:rPr>
                <w:rFonts w:ascii="Arial" w:hAnsi="Arial" w:cs="Arial"/>
                <w:sz w:val="20"/>
                <w:szCs w:val="20"/>
              </w:rPr>
              <w:t>spp</w:t>
            </w:r>
            <w:proofErr w:type="spellEnd"/>
          </w:p>
        </w:tc>
      </w:tr>
      <w:tr w:rsidR="007E5E52" w:rsidRPr="007E5E52" w14:paraId="355E0914" w14:textId="77777777" w:rsidTr="00D93454">
        <w:tc>
          <w:tcPr>
            <w:tcW w:w="4171" w:type="dxa"/>
          </w:tcPr>
          <w:p w14:paraId="639C4954"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9</w:t>
            </w:r>
          </w:p>
        </w:tc>
        <w:tc>
          <w:tcPr>
            <w:tcW w:w="4345" w:type="dxa"/>
          </w:tcPr>
          <w:p w14:paraId="7DB603F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w:t>
            </w:r>
            <w:proofErr w:type="spellStart"/>
            <w:r w:rsidRPr="006420F5">
              <w:rPr>
                <w:rFonts w:ascii="Arial" w:hAnsi="Arial" w:cs="Arial"/>
                <w:sz w:val="20"/>
                <w:szCs w:val="20"/>
              </w:rPr>
              <w:t>spp</w:t>
            </w:r>
            <w:proofErr w:type="spellEnd"/>
          </w:p>
        </w:tc>
        <w:tc>
          <w:tcPr>
            <w:tcW w:w="4434" w:type="dxa"/>
          </w:tcPr>
          <w:p w14:paraId="4AC2FC83"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Proteus </w:t>
            </w:r>
            <w:proofErr w:type="spellStart"/>
            <w:r w:rsidRPr="006420F5">
              <w:rPr>
                <w:rFonts w:ascii="Arial" w:hAnsi="Arial" w:cs="Arial"/>
                <w:i/>
                <w:sz w:val="20"/>
                <w:szCs w:val="20"/>
              </w:rPr>
              <w:t>spp</w:t>
            </w:r>
            <w:proofErr w:type="spellEnd"/>
            <w:r w:rsidRPr="006420F5">
              <w:rPr>
                <w:rFonts w:ascii="Arial" w:hAnsi="Arial" w:cs="Arial"/>
                <w:i/>
                <w:sz w:val="20"/>
                <w:szCs w:val="20"/>
              </w:rPr>
              <w:t>, Klebsiella pneumonia</w:t>
            </w:r>
          </w:p>
        </w:tc>
      </w:tr>
      <w:tr w:rsidR="007E5E52" w:rsidRPr="007E5E52" w14:paraId="0DAB037F" w14:textId="77777777" w:rsidTr="00D93454">
        <w:tc>
          <w:tcPr>
            <w:tcW w:w="4171" w:type="dxa"/>
          </w:tcPr>
          <w:p w14:paraId="738F15C9" w14:textId="77777777" w:rsidR="00842492" w:rsidRPr="007E5E52" w:rsidRDefault="00842492" w:rsidP="00D93454">
            <w:pPr>
              <w:tabs>
                <w:tab w:val="left" w:pos="180"/>
              </w:tabs>
              <w:spacing w:line="240" w:lineRule="auto"/>
              <w:jc w:val="both"/>
              <w:rPr>
                <w:rFonts w:ascii="Arial" w:hAnsi="Arial" w:cs="Arial"/>
                <w:sz w:val="20"/>
                <w:szCs w:val="20"/>
              </w:rPr>
            </w:pPr>
            <w:r w:rsidRPr="007E5E52">
              <w:rPr>
                <w:rFonts w:ascii="Arial" w:hAnsi="Arial" w:cs="Arial"/>
                <w:sz w:val="20"/>
                <w:szCs w:val="20"/>
              </w:rPr>
              <w:t>10</w:t>
            </w:r>
          </w:p>
        </w:tc>
        <w:tc>
          <w:tcPr>
            <w:tcW w:w="4345" w:type="dxa"/>
          </w:tcPr>
          <w:p w14:paraId="5343B1D6"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Klebsiella pneumonia, Enterobacter </w:t>
            </w:r>
            <w:proofErr w:type="spellStart"/>
            <w:r w:rsidRPr="006420F5">
              <w:rPr>
                <w:rFonts w:ascii="Arial" w:hAnsi="Arial" w:cs="Arial"/>
                <w:sz w:val="20"/>
                <w:szCs w:val="20"/>
              </w:rPr>
              <w:t>spp</w:t>
            </w:r>
            <w:proofErr w:type="spellEnd"/>
            <w:r w:rsidRPr="006420F5">
              <w:rPr>
                <w:rFonts w:ascii="Arial" w:hAnsi="Arial" w:cs="Arial"/>
                <w:i/>
                <w:sz w:val="20"/>
                <w:szCs w:val="20"/>
              </w:rPr>
              <w:t xml:space="preserve"> Staphylococcus aureus</w:t>
            </w:r>
          </w:p>
        </w:tc>
        <w:tc>
          <w:tcPr>
            <w:tcW w:w="4434" w:type="dxa"/>
          </w:tcPr>
          <w:p w14:paraId="670A3548" w14:textId="77777777" w:rsidR="00842492" w:rsidRPr="006420F5" w:rsidRDefault="00842492" w:rsidP="00D93454">
            <w:pPr>
              <w:tabs>
                <w:tab w:val="left" w:pos="180"/>
              </w:tabs>
              <w:spacing w:line="240" w:lineRule="auto"/>
              <w:jc w:val="both"/>
              <w:rPr>
                <w:rFonts w:ascii="Arial" w:hAnsi="Arial" w:cs="Arial"/>
                <w:i/>
                <w:sz w:val="20"/>
                <w:szCs w:val="20"/>
              </w:rPr>
            </w:pPr>
            <w:r w:rsidRPr="006420F5">
              <w:rPr>
                <w:rFonts w:ascii="Arial" w:hAnsi="Arial" w:cs="Arial"/>
                <w:i/>
                <w:sz w:val="20"/>
                <w:szCs w:val="20"/>
              </w:rPr>
              <w:t xml:space="preserve">Bacillus </w:t>
            </w:r>
            <w:proofErr w:type="spellStart"/>
            <w:r w:rsidRPr="006420F5">
              <w:rPr>
                <w:rFonts w:ascii="Arial" w:hAnsi="Arial" w:cs="Arial"/>
                <w:sz w:val="20"/>
                <w:szCs w:val="20"/>
              </w:rPr>
              <w:t>spp</w:t>
            </w:r>
            <w:proofErr w:type="spellEnd"/>
          </w:p>
        </w:tc>
      </w:tr>
    </w:tbl>
    <w:p w14:paraId="74B1C7AC" w14:textId="77777777" w:rsidR="00842492" w:rsidRPr="007E5E52" w:rsidRDefault="00842492" w:rsidP="00842492">
      <w:pPr>
        <w:tabs>
          <w:tab w:val="left" w:pos="180"/>
        </w:tabs>
        <w:spacing w:line="240" w:lineRule="auto"/>
        <w:jc w:val="both"/>
        <w:rPr>
          <w:rFonts w:ascii="Arial" w:hAnsi="Arial" w:cs="Arial"/>
          <w:sz w:val="20"/>
          <w:szCs w:val="20"/>
        </w:rPr>
      </w:pPr>
    </w:p>
    <w:p w14:paraId="6345F596" w14:textId="77777777" w:rsidR="00842492" w:rsidRPr="007E5E52" w:rsidRDefault="00FC2A02" w:rsidP="00842492">
      <w:pPr>
        <w:pStyle w:val="NormalWeb"/>
        <w:shd w:val="clear" w:color="auto" w:fill="FFFFFF"/>
        <w:tabs>
          <w:tab w:val="left" w:pos="180"/>
        </w:tabs>
        <w:spacing w:before="0" w:beforeAutospacing="0" w:after="0" w:afterAutospacing="0"/>
        <w:jc w:val="both"/>
        <w:rPr>
          <w:rFonts w:ascii="Arial" w:hAnsi="Arial" w:cs="Arial"/>
          <w:sz w:val="20"/>
          <w:szCs w:val="20"/>
        </w:rPr>
      </w:pPr>
      <w:r>
        <w:rPr>
          <w:rFonts w:ascii="Arial" w:hAnsi="Arial" w:cs="Arial"/>
          <w:b/>
          <w:sz w:val="20"/>
          <w:szCs w:val="20"/>
        </w:rPr>
        <w:t>Table 4.</w:t>
      </w:r>
      <w:r w:rsidR="00D828BC" w:rsidRPr="007E5E52">
        <w:rPr>
          <w:rFonts w:ascii="Arial" w:hAnsi="Arial" w:cs="Arial"/>
          <w:b/>
          <w:sz w:val="20"/>
          <w:szCs w:val="20"/>
        </w:rPr>
        <w:t>a</w:t>
      </w:r>
      <w:r w:rsidR="00842492" w:rsidRPr="007E5E52">
        <w:rPr>
          <w:rFonts w:ascii="Arial" w:hAnsi="Arial" w:cs="Arial"/>
          <w:b/>
          <w:sz w:val="20"/>
          <w:szCs w:val="20"/>
        </w:rPr>
        <w:t xml:space="preserve">: </w:t>
      </w:r>
      <w:r w:rsidR="00842492" w:rsidRPr="007E5E52">
        <w:rPr>
          <w:rFonts w:ascii="Arial" w:hAnsi="Arial" w:cs="Arial"/>
          <w:sz w:val="20"/>
          <w:szCs w:val="20"/>
        </w:rPr>
        <w:t>Most probable number (MPN) presumptive test</w:t>
      </w:r>
      <w:r w:rsidR="00D828BC" w:rsidRPr="007E5E52">
        <w:rPr>
          <w:rFonts w:ascii="Arial" w:hAnsi="Arial" w:cs="Arial"/>
          <w:sz w:val="20"/>
          <w:szCs w:val="20"/>
        </w:rPr>
        <w:t xml:space="preserve">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7E5E52" w:rsidRPr="007E5E52" w14:paraId="03A39801" w14:textId="77777777" w:rsidTr="00D93454">
        <w:tc>
          <w:tcPr>
            <w:tcW w:w="1908" w:type="dxa"/>
            <w:tcBorders>
              <w:top w:val="single" w:sz="4" w:space="0" w:color="auto"/>
              <w:bottom w:val="nil"/>
            </w:tcBorders>
          </w:tcPr>
          <w:p w14:paraId="0DEB6F1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7668" w:type="dxa"/>
            <w:gridSpan w:val="6"/>
            <w:tcBorders>
              <w:top w:val="single" w:sz="4" w:space="0" w:color="auto"/>
              <w:bottom w:val="single" w:sz="4" w:space="0" w:color="auto"/>
            </w:tcBorders>
          </w:tcPr>
          <w:p w14:paraId="1C124311"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Numbers of test tubes giving positive reactions (Acid and Gas)</w:t>
            </w:r>
          </w:p>
        </w:tc>
      </w:tr>
      <w:tr w:rsidR="007E5E52" w:rsidRPr="007E5E52" w14:paraId="69B9A49C" w14:textId="77777777" w:rsidTr="00D93454">
        <w:tc>
          <w:tcPr>
            <w:tcW w:w="1908" w:type="dxa"/>
            <w:tcBorders>
              <w:top w:val="nil"/>
              <w:bottom w:val="nil"/>
            </w:tcBorders>
          </w:tcPr>
          <w:p w14:paraId="360B1403"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828" w:type="dxa"/>
            <w:tcBorders>
              <w:top w:val="single" w:sz="4" w:space="0" w:color="auto"/>
              <w:bottom w:val="nil"/>
            </w:tcBorders>
          </w:tcPr>
          <w:p w14:paraId="620B930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7114488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368" w:type="dxa"/>
            <w:tcBorders>
              <w:top w:val="single" w:sz="4" w:space="0" w:color="auto"/>
              <w:bottom w:val="nil"/>
            </w:tcBorders>
          </w:tcPr>
          <w:p w14:paraId="322EA2A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1836" w:type="dxa"/>
            <w:tcBorders>
              <w:top w:val="single" w:sz="4" w:space="0" w:color="auto"/>
              <w:bottom w:val="nil"/>
            </w:tcBorders>
          </w:tcPr>
          <w:p w14:paraId="4223C60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p>
        </w:tc>
        <w:tc>
          <w:tcPr>
            <w:tcW w:w="2268" w:type="dxa"/>
            <w:gridSpan w:val="2"/>
            <w:tcBorders>
              <w:top w:val="single" w:sz="4" w:space="0" w:color="auto"/>
              <w:bottom w:val="single" w:sz="4" w:space="0" w:color="auto"/>
            </w:tcBorders>
          </w:tcPr>
          <w:p w14:paraId="716FD13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95% confidence limits</w:t>
            </w:r>
          </w:p>
        </w:tc>
      </w:tr>
      <w:tr w:rsidR="007E5E52" w:rsidRPr="007E5E52" w14:paraId="143A1515" w14:textId="77777777" w:rsidTr="00D93454">
        <w:tc>
          <w:tcPr>
            <w:tcW w:w="1908" w:type="dxa"/>
            <w:tcBorders>
              <w:top w:val="nil"/>
              <w:bottom w:val="single" w:sz="4" w:space="0" w:color="auto"/>
            </w:tcBorders>
          </w:tcPr>
          <w:p w14:paraId="11ECE418"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Quantity of water/Samples</w:t>
            </w:r>
          </w:p>
        </w:tc>
        <w:tc>
          <w:tcPr>
            <w:tcW w:w="828" w:type="dxa"/>
            <w:tcBorders>
              <w:top w:val="nil"/>
              <w:bottom w:val="single" w:sz="4" w:space="0" w:color="auto"/>
            </w:tcBorders>
          </w:tcPr>
          <w:p w14:paraId="47F7240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10mL</w:t>
            </w:r>
          </w:p>
        </w:tc>
        <w:tc>
          <w:tcPr>
            <w:tcW w:w="1368" w:type="dxa"/>
            <w:tcBorders>
              <w:top w:val="nil"/>
              <w:bottom w:val="single" w:sz="4" w:space="0" w:color="auto"/>
            </w:tcBorders>
          </w:tcPr>
          <w:p w14:paraId="6F2D893D"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1mL</w:t>
            </w:r>
          </w:p>
        </w:tc>
        <w:tc>
          <w:tcPr>
            <w:tcW w:w="1368" w:type="dxa"/>
            <w:tcBorders>
              <w:top w:val="nil"/>
              <w:bottom w:val="single" w:sz="4" w:space="0" w:color="auto"/>
            </w:tcBorders>
          </w:tcPr>
          <w:p w14:paraId="40F6D68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0.1mL</w:t>
            </w:r>
          </w:p>
        </w:tc>
        <w:tc>
          <w:tcPr>
            <w:tcW w:w="1836" w:type="dxa"/>
            <w:tcBorders>
              <w:top w:val="nil"/>
              <w:bottom w:val="single" w:sz="4" w:space="0" w:color="auto"/>
            </w:tcBorders>
          </w:tcPr>
          <w:p w14:paraId="5891E6E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MPN per 100mL</w:t>
            </w:r>
          </w:p>
        </w:tc>
        <w:tc>
          <w:tcPr>
            <w:tcW w:w="1170" w:type="dxa"/>
            <w:tcBorders>
              <w:top w:val="nil"/>
              <w:bottom w:val="single" w:sz="4" w:space="0" w:color="auto"/>
            </w:tcBorders>
          </w:tcPr>
          <w:p w14:paraId="70549D5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Lower</w:t>
            </w:r>
          </w:p>
        </w:tc>
        <w:tc>
          <w:tcPr>
            <w:tcW w:w="1098" w:type="dxa"/>
            <w:tcBorders>
              <w:top w:val="nil"/>
              <w:bottom w:val="single" w:sz="4" w:space="0" w:color="auto"/>
            </w:tcBorders>
          </w:tcPr>
          <w:p w14:paraId="7924CF85"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Upper</w:t>
            </w:r>
          </w:p>
        </w:tc>
      </w:tr>
      <w:tr w:rsidR="007E5E52" w:rsidRPr="007E5E52" w14:paraId="73F1BB8D" w14:textId="77777777" w:rsidTr="00D93454">
        <w:tc>
          <w:tcPr>
            <w:tcW w:w="1908" w:type="dxa"/>
            <w:tcBorders>
              <w:top w:val="single" w:sz="4" w:space="0" w:color="auto"/>
            </w:tcBorders>
          </w:tcPr>
          <w:p w14:paraId="1347928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828" w:type="dxa"/>
            <w:tcBorders>
              <w:top w:val="single" w:sz="4" w:space="0" w:color="auto"/>
            </w:tcBorders>
          </w:tcPr>
          <w:p w14:paraId="3BCD455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Borders>
              <w:top w:val="single" w:sz="4" w:space="0" w:color="auto"/>
            </w:tcBorders>
          </w:tcPr>
          <w:p w14:paraId="4CE9336E"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Borders>
              <w:top w:val="single" w:sz="4" w:space="0" w:color="auto"/>
            </w:tcBorders>
          </w:tcPr>
          <w:p w14:paraId="2966D83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Borders>
              <w:top w:val="single" w:sz="4" w:space="0" w:color="auto"/>
            </w:tcBorders>
          </w:tcPr>
          <w:p w14:paraId="69821E08"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c>
          <w:tcPr>
            <w:tcW w:w="1170" w:type="dxa"/>
            <w:tcBorders>
              <w:top w:val="single" w:sz="4" w:space="0" w:color="auto"/>
            </w:tcBorders>
          </w:tcPr>
          <w:p w14:paraId="3FC7078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p>
        </w:tc>
        <w:tc>
          <w:tcPr>
            <w:tcW w:w="1098" w:type="dxa"/>
            <w:tcBorders>
              <w:top w:val="single" w:sz="4" w:space="0" w:color="auto"/>
            </w:tcBorders>
          </w:tcPr>
          <w:p w14:paraId="5177973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63</w:t>
            </w:r>
          </w:p>
        </w:tc>
      </w:tr>
      <w:tr w:rsidR="007E5E52" w:rsidRPr="007E5E52" w14:paraId="4A410AD0" w14:textId="77777777" w:rsidTr="00D93454">
        <w:tc>
          <w:tcPr>
            <w:tcW w:w="1908" w:type="dxa"/>
          </w:tcPr>
          <w:p w14:paraId="1BB4F98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828" w:type="dxa"/>
          </w:tcPr>
          <w:p w14:paraId="08D45EEC"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5</w:t>
            </w:r>
          </w:p>
        </w:tc>
        <w:tc>
          <w:tcPr>
            <w:tcW w:w="1368" w:type="dxa"/>
          </w:tcPr>
          <w:p w14:paraId="564A38C8"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3</w:t>
            </w:r>
          </w:p>
        </w:tc>
        <w:tc>
          <w:tcPr>
            <w:tcW w:w="1368" w:type="dxa"/>
          </w:tcPr>
          <w:p w14:paraId="78714192"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w:t>
            </w:r>
          </w:p>
        </w:tc>
        <w:tc>
          <w:tcPr>
            <w:tcW w:w="1836" w:type="dxa"/>
          </w:tcPr>
          <w:p w14:paraId="2BED73FA"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109</w:t>
            </w:r>
          </w:p>
        </w:tc>
        <w:tc>
          <w:tcPr>
            <w:tcW w:w="1170" w:type="dxa"/>
          </w:tcPr>
          <w:p w14:paraId="4F871410"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31</w:t>
            </w:r>
          </w:p>
        </w:tc>
        <w:tc>
          <w:tcPr>
            <w:tcW w:w="1098" w:type="dxa"/>
          </w:tcPr>
          <w:p w14:paraId="0C198647"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254</w:t>
            </w:r>
          </w:p>
        </w:tc>
      </w:tr>
      <w:tr w:rsidR="007E5E52" w:rsidRPr="007E5E52" w14:paraId="3838B9DC" w14:textId="77777777" w:rsidTr="00D93454">
        <w:tc>
          <w:tcPr>
            <w:tcW w:w="1908" w:type="dxa"/>
          </w:tcPr>
          <w:p w14:paraId="3C48B02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828" w:type="dxa"/>
          </w:tcPr>
          <w:p w14:paraId="4B9B3CF5"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1D7E6CF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1368" w:type="dxa"/>
          </w:tcPr>
          <w:p w14:paraId="1626A057"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0</w:t>
            </w:r>
          </w:p>
        </w:tc>
        <w:tc>
          <w:tcPr>
            <w:tcW w:w="1836" w:type="dxa"/>
          </w:tcPr>
          <w:p w14:paraId="62E1D8F5"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w:t>
            </w:r>
          </w:p>
        </w:tc>
        <w:tc>
          <w:tcPr>
            <w:tcW w:w="1170" w:type="dxa"/>
          </w:tcPr>
          <w:p w14:paraId="0D4D276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12</w:t>
            </w:r>
          </w:p>
        </w:tc>
        <w:tc>
          <w:tcPr>
            <w:tcW w:w="1098" w:type="dxa"/>
          </w:tcPr>
          <w:p w14:paraId="63EDE360"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96</w:t>
            </w:r>
          </w:p>
        </w:tc>
      </w:tr>
      <w:tr w:rsidR="007E5E52" w:rsidRPr="007E5E52" w14:paraId="4FFC1B23" w14:textId="77777777" w:rsidTr="00D93454">
        <w:tc>
          <w:tcPr>
            <w:tcW w:w="1908" w:type="dxa"/>
          </w:tcPr>
          <w:p w14:paraId="733EFA8B"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4</w:t>
            </w:r>
          </w:p>
        </w:tc>
        <w:tc>
          <w:tcPr>
            <w:tcW w:w="828" w:type="dxa"/>
          </w:tcPr>
          <w:p w14:paraId="521EAD97"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5</w:t>
            </w:r>
          </w:p>
        </w:tc>
        <w:tc>
          <w:tcPr>
            <w:tcW w:w="1368" w:type="dxa"/>
          </w:tcPr>
          <w:p w14:paraId="7DF666DF"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5</w:t>
            </w:r>
          </w:p>
        </w:tc>
        <w:tc>
          <w:tcPr>
            <w:tcW w:w="1368" w:type="dxa"/>
          </w:tcPr>
          <w:p w14:paraId="70D5843A"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0</w:t>
            </w:r>
          </w:p>
        </w:tc>
        <w:tc>
          <w:tcPr>
            <w:tcW w:w="1836" w:type="dxa"/>
          </w:tcPr>
          <w:p w14:paraId="4A3E91CA"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240</w:t>
            </w:r>
          </w:p>
        </w:tc>
        <w:tc>
          <w:tcPr>
            <w:tcW w:w="1170" w:type="dxa"/>
          </w:tcPr>
          <w:p w14:paraId="5D6BE1CD"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18</w:t>
            </w:r>
          </w:p>
        </w:tc>
        <w:tc>
          <w:tcPr>
            <w:tcW w:w="1098" w:type="dxa"/>
          </w:tcPr>
          <w:p w14:paraId="0EC25323"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754</w:t>
            </w:r>
          </w:p>
        </w:tc>
      </w:tr>
      <w:tr w:rsidR="007E5E52" w:rsidRPr="007E5E52" w14:paraId="1B532AEF" w14:textId="77777777" w:rsidTr="00D93454">
        <w:tc>
          <w:tcPr>
            <w:tcW w:w="1908" w:type="dxa"/>
          </w:tcPr>
          <w:p w14:paraId="15A9FB1D"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828" w:type="dxa"/>
          </w:tcPr>
          <w:p w14:paraId="35134281"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w:t>
            </w:r>
          </w:p>
        </w:tc>
        <w:tc>
          <w:tcPr>
            <w:tcW w:w="1368" w:type="dxa"/>
          </w:tcPr>
          <w:p w14:paraId="3EEB26D4"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w:t>
            </w:r>
          </w:p>
        </w:tc>
        <w:tc>
          <w:tcPr>
            <w:tcW w:w="1368" w:type="dxa"/>
          </w:tcPr>
          <w:p w14:paraId="5E3D764B" w14:textId="77777777" w:rsidR="00842492" w:rsidRPr="006C6327"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0</w:t>
            </w:r>
          </w:p>
        </w:tc>
        <w:tc>
          <w:tcPr>
            <w:tcW w:w="1836" w:type="dxa"/>
          </w:tcPr>
          <w:p w14:paraId="76F00EEF"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9</w:t>
            </w:r>
          </w:p>
        </w:tc>
        <w:tc>
          <w:tcPr>
            <w:tcW w:w="1170" w:type="dxa"/>
          </w:tcPr>
          <w:p w14:paraId="7279D20B"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w:t>
            </w:r>
          </w:p>
        </w:tc>
        <w:tc>
          <w:tcPr>
            <w:tcW w:w="1098" w:type="dxa"/>
          </w:tcPr>
          <w:p w14:paraId="467BED80" w14:textId="77777777" w:rsidR="00842492" w:rsidRPr="006C6327"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6C6327">
              <w:rPr>
                <w:rFonts w:ascii="Arial" w:hAnsi="Arial" w:cs="Arial"/>
                <w:sz w:val="20"/>
                <w:szCs w:val="20"/>
                <w:highlight w:val="yellow"/>
              </w:rPr>
              <w:t>21</w:t>
            </w:r>
          </w:p>
        </w:tc>
      </w:tr>
      <w:tr w:rsidR="007E5E52" w:rsidRPr="007E5E52" w14:paraId="10260A44" w14:textId="77777777" w:rsidTr="00D93454">
        <w:tc>
          <w:tcPr>
            <w:tcW w:w="1908" w:type="dxa"/>
          </w:tcPr>
          <w:p w14:paraId="60A2C7B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6</w:t>
            </w:r>
          </w:p>
        </w:tc>
        <w:tc>
          <w:tcPr>
            <w:tcW w:w="828" w:type="dxa"/>
          </w:tcPr>
          <w:p w14:paraId="5FD4E730" w14:textId="77777777" w:rsidR="00842492" w:rsidRPr="00E07432"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4</w:t>
            </w:r>
          </w:p>
        </w:tc>
        <w:tc>
          <w:tcPr>
            <w:tcW w:w="1368" w:type="dxa"/>
          </w:tcPr>
          <w:p w14:paraId="05B5F442" w14:textId="77777777" w:rsidR="00842492" w:rsidRPr="00E07432"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2</w:t>
            </w:r>
          </w:p>
        </w:tc>
        <w:tc>
          <w:tcPr>
            <w:tcW w:w="1368" w:type="dxa"/>
          </w:tcPr>
          <w:p w14:paraId="306836F5" w14:textId="77777777" w:rsidR="00842492" w:rsidRPr="00E07432" w:rsidRDefault="00842492"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0</w:t>
            </w:r>
          </w:p>
        </w:tc>
        <w:tc>
          <w:tcPr>
            <w:tcW w:w="1836" w:type="dxa"/>
          </w:tcPr>
          <w:p w14:paraId="29112A93" w14:textId="77777777" w:rsidR="00842492" w:rsidRPr="00E07432"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22</w:t>
            </w:r>
          </w:p>
        </w:tc>
        <w:tc>
          <w:tcPr>
            <w:tcW w:w="1170" w:type="dxa"/>
          </w:tcPr>
          <w:p w14:paraId="129B0D84" w14:textId="77777777" w:rsidR="00842492" w:rsidRPr="00E07432"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7</w:t>
            </w:r>
          </w:p>
        </w:tc>
        <w:tc>
          <w:tcPr>
            <w:tcW w:w="1098" w:type="dxa"/>
          </w:tcPr>
          <w:p w14:paraId="616238B3" w14:textId="77777777" w:rsidR="00842492" w:rsidRPr="00E07432" w:rsidRDefault="00BD1EB6" w:rsidP="00D93454">
            <w:pPr>
              <w:pStyle w:val="NormalWeb"/>
              <w:tabs>
                <w:tab w:val="left" w:pos="180"/>
              </w:tabs>
              <w:spacing w:before="0" w:beforeAutospacing="0" w:after="0" w:afterAutospacing="0"/>
              <w:jc w:val="both"/>
              <w:rPr>
                <w:rFonts w:ascii="Arial" w:hAnsi="Arial" w:cs="Arial"/>
                <w:sz w:val="20"/>
                <w:szCs w:val="20"/>
                <w:highlight w:val="yellow"/>
              </w:rPr>
            </w:pPr>
            <w:r w:rsidRPr="00E07432">
              <w:rPr>
                <w:rFonts w:ascii="Arial" w:hAnsi="Arial" w:cs="Arial"/>
                <w:sz w:val="20"/>
                <w:szCs w:val="20"/>
                <w:highlight w:val="yellow"/>
              </w:rPr>
              <w:t>67</w:t>
            </w:r>
          </w:p>
        </w:tc>
      </w:tr>
      <w:tr w:rsidR="007E5E52" w:rsidRPr="007E5E52" w14:paraId="175DC57D" w14:textId="77777777" w:rsidTr="00D93454">
        <w:tc>
          <w:tcPr>
            <w:tcW w:w="1908" w:type="dxa"/>
          </w:tcPr>
          <w:p w14:paraId="1E648103"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7</w:t>
            </w:r>
          </w:p>
        </w:tc>
        <w:tc>
          <w:tcPr>
            <w:tcW w:w="828" w:type="dxa"/>
          </w:tcPr>
          <w:p w14:paraId="10B60D4F"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3295289"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53502C82"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45C84FCB"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14</w:t>
            </w:r>
          </w:p>
        </w:tc>
        <w:tc>
          <w:tcPr>
            <w:tcW w:w="1170" w:type="dxa"/>
          </w:tcPr>
          <w:p w14:paraId="30A9ED0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24</w:t>
            </w:r>
          </w:p>
        </w:tc>
        <w:tc>
          <w:tcPr>
            <w:tcW w:w="1098" w:type="dxa"/>
          </w:tcPr>
          <w:p w14:paraId="01F7B816"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34</w:t>
            </w:r>
          </w:p>
        </w:tc>
      </w:tr>
      <w:tr w:rsidR="007E5E52" w:rsidRPr="007E5E52" w14:paraId="015F86D6" w14:textId="77777777" w:rsidTr="00D93454">
        <w:tc>
          <w:tcPr>
            <w:tcW w:w="1908" w:type="dxa"/>
          </w:tcPr>
          <w:p w14:paraId="036E074F"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lastRenderedPageBreak/>
              <w:t>8</w:t>
            </w:r>
          </w:p>
        </w:tc>
        <w:tc>
          <w:tcPr>
            <w:tcW w:w="828" w:type="dxa"/>
          </w:tcPr>
          <w:p w14:paraId="2F1B235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F27789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6849938A"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w:t>
            </w:r>
          </w:p>
        </w:tc>
        <w:tc>
          <w:tcPr>
            <w:tcW w:w="1836" w:type="dxa"/>
          </w:tcPr>
          <w:p w14:paraId="69AE03CD"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53D4B42D"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5</w:t>
            </w:r>
          </w:p>
        </w:tc>
        <w:tc>
          <w:tcPr>
            <w:tcW w:w="1098" w:type="dxa"/>
          </w:tcPr>
          <w:p w14:paraId="221100F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48</w:t>
            </w:r>
          </w:p>
        </w:tc>
      </w:tr>
      <w:tr w:rsidR="007E5E52" w:rsidRPr="007E5E52" w14:paraId="4C471339" w14:textId="77777777" w:rsidTr="00D93454">
        <w:tc>
          <w:tcPr>
            <w:tcW w:w="1908" w:type="dxa"/>
          </w:tcPr>
          <w:p w14:paraId="48C47790"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9</w:t>
            </w:r>
          </w:p>
        </w:tc>
        <w:tc>
          <w:tcPr>
            <w:tcW w:w="828" w:type="dxa"/>
          </w:tcPr>
          <w:p w14:paraId="342BB58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5</w:t>
            </w:r>
          </w:p>
        </w:tc>
        <w:tc>
          <w:tcPr>
            <w:tcW w:w="1368" w:type="dxa"/>
          </w:tcPr>
          <w:p w14:paraId="0BDF64F8"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143133AC"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w:t>
            </w:r>
          </w:p>
        </w:tc>
        <w:tc>
          <w:tcPr>
            <w:tcW w:w="1836" w:type="dxa"/>
          </w:tcPr>
          <w:p w14:paraId="3E97FC17"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21</w:t>
            </w:r>
          </w:p>
        </w:tc>
        <w:tc>
          <w:tcPr>
            <w:tcW w:w="1170" w:type="dxa"/>
          </w:tcPr>
          <w:p w14:paraId="67AED771"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7</w:t>
            </w:r>
          </w:p>
        </w:tc>
        <w:tc>
          <w:tcPr>
            <w:tcW w:w="1098" w:type="dxa"/>
          </w:tcPr>
          <w:p w14:paraId="398C0921"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63</w:t>
            </w:r>
          </w:p>
        </w:tc>
      </w:tr>
      <w:tr w:rsidR="007E5E52" w:rsidRPr="007E5E52" w14:paraId="6E42D33A" w14:textId="77777777" w:rsidTr="00D93454">
        <w:tc>
          <w:tcPr>
            <w:tcW w:w="1908" w:type="dxa"/>
          </w:tcPr>
          <w:p w14:paraId="5DB9628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10</w:t>
            </w:r>
          </w:p>
        </w:tc>
        <w:tc>
          <w:tcPr>
            <w:tcW w:w="828" w:type="dxa"/>
          </w:tcPr>
          <w:p w14:paraId="2C0683D4"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2</w:t>
            </w:r>
          </w:p>
        </w:tc>
        <w:tc>
          <w:tcPr>
            <w:tcW w:w="1368" w:type="dxa"/>
          </w:tcPr>
          <w:p w14:paraId="10FC363C"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3</w:t>
            </w:r>
          </w:p>
        </w:tc>
        <w:tc>
          <w:tcPr>
            <w:tcW w:w="1368" w:type="dxa"/>
          </w:tcPr>
          <w:p w14:paraId="36B94396" w14:textId="77777777" w:rsidR="00842492" w:rsidRPr="007E5E52" w:rsidRDefault="00842492" w:rsidP="00D93454">
            <w:pPr>
              <w:pStyle w:val="NormalWeb"/>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0</w:t>
            </w:r>
          </w:p>
        </w:tc>
        <w:tc>
          <w:tcPr>
            <w:tcW w:w="1836" w:type="dxa"/>
          </w:tcPr>
          <w:p w14:paraId="7C629646"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17</w:t>
            </w:r>
          </w:p>
        </w:tc>
        <w:tc>
          <w:tcPr>
            <w:tcW w:w="1170" w:type="dxa"/>
          </w:tcPr>
          <w:p w14:paraId="6D2BF1E4"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3</w:t>
            </w:r>
          </w:p>
        </w:tc>
        <w:tc>
          <w:tcPr>
            <w:tcW w:w="1098" w:type="dxa"/>
          </w:tcPr>
          <w:p w14:paraId="49EB9869" w14:textId="77777777" w:rsidR="00842492" w:rsidRPr="007E5E52" w:rsidRDefault="00BD1EB6" w:rsidP="00D93454">
            <w:pPr>
              <w:pStyle w:val="NormalWeb"/>
              <w:tabs>
                <w:tab w:val="left" w:pos="180"/>
              </w:tabs>
              <w:spacing w:before="0" w:beforeAutospacing="0" w:after="0" w:afterAutospacing="0"/>
              <w:jc w:val="both"/>
              <w:rPr>
                <w:rFonts w:ascii="Arial" w:hAnsi="Arial" w:cs="Arial"/>
                <w:sz w:val="20"/>
                <w:szCs w:val="20"/>
              </w:rPr>
            </w:pPr>
            <w:r>
              <w:rPr>
                <w:rFonts w:ascii="Arial" w:hAnsi="Arial" w:cs="Arial"/>
                <w:sz w:val="20"/>
                <w:szCs w:val="20"/>
              </w:rPr>
              <w:t>28</w:t>
            </w:r>
          </w:p>
        </w:tc>
      </w:tr>
    </w:tbl>
    <w:p w14:paraId="14AE452B" w14:textId="77777777" w:rsidR="00842492" w:rsidRPr="007E5E52" w:rsidRDefault="00842492" w:rsidP="00842492">
      <w:pPr>
        <w:pStyle w:val="NormalWeb"/>
        <w:shd w:val="clear" w:color="auto" w:fill="FFFFFF"/>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Key: 1 – 10 = sampling locations</w:t>
      </w:r>
    </w:p>
    <w:p w14:paraId="7CA04814" w14:textId="77777777" w:rsidR="00405E5D" w:rsidRDefault="00405E5D" w:rsidP="00842492">
      <w:pPr>
        <w:tabs>
          <w:tab w:val="left" w:pos="180"/>
        </w:tabs>
        <w:spacing w:line="240" w:lineRule="auto"/>
        <w:jc w:val="both"/>
        <w:rPr>
          <w:rFonts w:ascii="Arial" w:hAnsi="Arial" w:cs="Arial"/>
          <w:sz w:val="20"/>
          <w:szCs w:val="20"/>
        </w:rPr>
      </w:pPr>
    </w:p>
    <w:p w14:paraId="2BFA0FB8" w14:textId="77777777" w:rsidR="00405E5D" w:rsidRPr="000A3164" w:rsidRDefault="00405E5D" w:rsidP="00405E5D">
      <w:pPr>
        <w:pStyle w:val="NormalWeb"/>
        <w:shd w:val="clear" w:color="auto" w:fill="FFFFFF"/>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b/>
          <w:sz w:val="20"/>
          <w:szCs w:val="20"/>
          <w:highlight w:val="yellow"/>
        </w:rPr>
        <w:t>Table 4.</w:t>
      </w:r>
      <w:r w:rsidR="0028385C" w:rsidRPr="000A3164">
        <w:rPr>
          <w:rFonts w:ascii="Arial" w:hAnsi="Arial" w:cs="Arial"/>
          <w:b/>
          <w:sz w:val="20"/>
          <w:szCs w:val="20"/>
          <w:highlight w:val="yellow"/>
        </w:rPr>
        <w:t>b</w:t>
      </w:r>
      <w:r w:rsidRPr="000A3164">
        <w:rPr>
          <w:rFonts w:ascii="Arial" w:hAnsi="Arial" w:cs="Arial"/>
          <w:b/>
          <w:sz w:val="20"/>
          <w:szCs w:val="20"/>
          <w:highlight w:val="yellow"/>
        </w:rPr>
        <w:t xml:space="preserve">: </w:t>
      </w:r>
      <w:r w:rsidRPr="000A3164">
        <w:rPr>
          <w:rFonts w:ascii="Arial" w:hAnsi="Arial" w:cs="Arial"/>
          <w:sz w:val="20"/>
          <w:szCs w:val="20"/>
          <w:highlight w:val="yellow"/>
        </w:rPr>
        <w:t>Most probable number (MPN) presumptive test in dry season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28"/>
        <w:gridCol w:w="1368"/>
        <w:gridCol w:w="1368"/>
        <w:gridCol w:w="1836"/>
        <w:gridCol w:w="1170"/>
        <w:gridCol w:w="1098"/>
      </w:tblGrid>
      <w:tr w:rsidR="00405E5D" w:rsidRPr="000A3164" w14:paraId="0FDB4474" w14:textId="77777777" w:rsidTr="00C4583B">
        <w:tc>
          <w:tcPr>
            <w:tcW w:w="1908" w:type="dxa"/>
            <w:tcBorders>
              <w:top w:val="single" w:sz="4" w:space="0" w:color="auto"/>
              <w:bottom w:val="nil"/>
            </w:tcBorders>
          </w:tcPr>
          <w:p w14:paraId="3339C16A"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7668" w:type="dxa"/>
            <w:gridSpan w:val="6"/>
            <w:tcBorders>
              <w:top w:val="single" w:sz="4" w:space="0" w:color="auto"/>
              <w:bottom w:val="single" w:sz="4" w:space="0" w:color="auto"/>
            </w:tcBorders>
          </w:tcPr>
          <w:p w14:paraId="49BDC27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Numbers of test tubes giving positive reactions (Acid and Gas)</w:t>
            </w:r>
          </w:p>
        </w:tc>
      </w:tr>
      <w:tr w:rsidR="00405E5D" w:rsidRPr="000A3164" w14:paraId="5668A1A6" w14:textId="77777777" w:rsidTr="00C4583B">
        <w:tc>
          <w:tcPr>
            <w:tcW w:w="1908" w:type="dxa"/>
            <w:tcBorders>
              <w:top w:val="nil"/>
              <w:bottom w:val="nil"/>
            </w:tcBorders>
          </w:tcPr>
          <w:p w14:paraId="69DDC019"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828" w:type="dxa"/>
            <w:tcBorders>
              <w:top w:val="single" w:sz="4" w:space="0" w:color="auto"/>
              <w:bottom w:val="nil"/>
            </w:tcBorders>
          </w:tcPr>
          <w:p w14:paraId="7B1F747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1368" w:type="dxa"/>
            <w:tcBorders>
              <w:top w:val="single" w:sz="4" w:space="0" w:color="auto"/>
              <w:bottom w:val="nil"/>
            </w:tcBorders>
          </w:tcPr>
          <w:p w14:paraId="00C4F7D2"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1368" w:type="dxa"/>
            <w:tcBorders>
              <w:top w:val="single" w:sz="4" w:space="0" w:color="auto"/>
              <w:bottom w:val="nil"/>
            </w:tcBorders>
          </w:tcPr>
          <w:p w14:paraId="1F63D21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1836" w:type="dxa"/>
            <w:tcBorders>
              <w:top w:val="single" w:sz="4" w:space="0" w:color="auto"/>
              <w:bottom w:val="nil"/>
            </w:tcBorders>
          </w:tcPr>
          <w:p w14:paraId="537F6292"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p>
        </w:tc>
        <w:tc>
          <w:tcPr>
            <w:tcW w:w="2268" w:type="dxa"/>
            <w:gridSpan w:val="2"/>
            <w:tcBorders>
              <w:top w:val="single" w:sz="4" w:space="0" w:color="auto"/>
              <w:bottom w:val="single" w:sz="4" w:space="0" w:color="auto"/>
            </w:tcBorders>
          </w:tcPr>
          <w:p w14:paraId="58F55271"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95% confidence limits</w:t>
            </w:r>
          </w:p>
        </w:tc>
      </w:tr>
      <w:tr w:rsidR="00405E5D" w:rsidRPr="000A3164" w14:paraId="6E805BFC" w14:textId="77777777" w:rsidTr="00C4583B">
        <w:tc>
          <w:tcPr>
            <w:tcW w:w="1908" w:type="dxa"/>
            <w:tcBorders>
              <w:top w:val="nil"/>
              <w:bottom w:val="single" w:sz="4" w:space="0" w:color="auto"/>
            </w:tcBorders>
          </w:tcPr>
          <w:p w14:paraId="070E4D07"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Quantity of water/Samples</w:t>
            </w:r>
          </w:p>
        </w:tc>
        <w:tc>
          <w:tcPr>
            <w:tcW w:w="828" w:type="dxa"/>
            <w:tcBorders>
              <w:top w:val="nil"/>
              <w:bottom w:val="single" w:sz="4" w:space="0" w:color="auto"/>
            </w:tcBorders>
          </w:tcPr>
          <w:p w14:paraId="4AADB25A"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10mL</w:t>
            </w:r>
          </w:p>
        </w:tc>
        <w:tc>
          <w:tcPr>
            <w:tcW w:w="1368" w:type="dxa"/>
            <w:tcBorders>
              <w:top w:val="nil"/>
              <w:bottom w:val="single" w:sz="4" w:space="0" w:color="auto"/>
            </w:tcBorders>
          </w:tcPr>
          <w:p w14:paraId="049FF201"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1mL</w:t>
            </w:r>
          </w:p>
        </w:tc>
        <w:tc>
          <w:tcPr>
            <w:tcW w:w="1368" w:type="dxa"/>
            <w:tcBorders>
              <w:top w:val="nil"/>
              <w:bottom w:val="single" w:sz="4" w:space="0" w:color="auto"/>
            </w:tcBorders>
          </w:tcPr>
          <w:p w14:paraId="0713B289"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0.1mL</w:t>
            </w:r>
          </w:p>
        </w:tc>
        <w:tc>
          <w:tcPr>
            <w:tcW w:w="1836" w:type="dxa"/>
            <w:tcBorders>
              <w:top w:val="nil"/>
              <w:bottom w:val="single" w:sz="4" w:space="0" w:color="auto"/>
            </w:tcBorders>
          </w:tcPr>
          <w:p w14:paraId="19B4DEA7"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MPN per 100mL</w:t>
            </w:r>
          </w:p>
        </w:tc>
        <w:tc>
          <w:tcPr>
            <w:tcW w:w="1170" w:type="dxa"/>
            <w:tcBorders>
              <w:top w:val="nil"/>
              <w:bottom w:val="single" w:sz="4" w:space="0" w:color="auto"/>
            </w:tcBorders>
          </w:tcPr>
          <w:p w14:paraId="4ACE7EF0"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Lower</w:t>
            </w:r>
          </w:p>
        </w:tc>
        <w:tc>
          <w:tcPr>
            <w:tcW w:w="1098" w:type="dxa"/>
            <w:tcBorders>
              <w:top w:val="nil"/>
              <w:bottom w:val="single" w:sz="4" w:space="0" w:color="auto"/>
            </w:tcBorders>
          </w:tcPr>
          <w:p w14:paraId="6EE8A7F5"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Upper</w:t>
            </w:r>
          </w:p>
        </w:tc>
      </w:tr>
      <w:tr w:rsidR="00405E5D" w:rsidRPr="000A3164" w14:paraId="714A2D6E" w14:textId="77777777" w:rsidTr="00C4583B">
        <w:tc>
          <w:tcPr>
            <w:tcW w:w="1908" w:type="dxa"/>
            <w:tcBorders>
              <w:top w:val="single" w:sz="4" w:space="0" w:color="auto"/>
            </w:tcBorders>
          </w:tcPr>
          <w:p w14:paraId="4D55C7A9"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w:t>
            </w:r>
          </w:p>
        </w:tc>
        <w:tc>
          <w:tcPr>
            <w:tcW w:w="828" w:type="dxa"/>
            <w:tcBorders>
              <w:top w:val="single" w:sz="4" w:space="0" w:color="auto"/>
            </w:tcBorders>
          </w:tcPr>
          <w:p w14:paraId="6ED974A2"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Borders>
              <w:top w:val="single" w:sz="4" w:space="0" w:color="auto"/>
            </w:tcBorders>
          </w:tcPr>
          <w:p w14:paraId="275C6DAE"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Borders>
              <w:top w:val="single" w:sz="4" w:space="0" w:color="auto"/>
            </w:tcBorders>
          </w:tcPr>
          <w:p w14:paraId="1FE86562"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w:t>
            </w:r>
          </w:p>
        </w:tc>
        <w:tc>
          <w:tcPr>
            <w:tcW w:w="1836" w:type="dxa"/>
            <w:tcBorders>
              <w:top w:val="single" w:sz="4" w:space="0" w:color="auto"/>
            </w:tcBorders>
          </w:tcPr>
          <w:p w14:paraId="31862AC8"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17</w:t>
            </w:r>
          </w:p>
        </w:tc>
        <w:tc>
          <w:tcPr>
            <w:tcW w:w="1170" w:type="dxa"/>
            <w:tcBorders>
              <w:top w:val="single" w:sz="4" w:space="0" w:color="auto"/>
            </w:tcBorders>
          </w:tcPr>
          <w:p w14:paraId="03240DC1"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098" w:type="dxa"/>
            <w:tcBorders>
              <w:top w:val="single" w:sz="4" w:space="0" w:color="auto"/>
            </w:tcBorders>
          </w:tcPr>
          <w:p w14:paraId="19306973"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46</w:t>
            </w:r>
          </w:p>
        </w:tc>
      </w:tr>
      <w:tr w:rsidR="00405E5D" w:rsidRPr="000A3164" w14:paraId="112014ED" w14:textId="77777777" w:rsidTr="00C4583B">
        <w:tc>
          <w:tcPr>
            <w:tcW w:w="1908" w:type="dxa"/>
          </w:tcPr>
          <w:p w14:paraId="45BDBED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828" w:type="dxa"/>
          </w:tcPr>
          <w:p w14:paraId="1B4EE48C"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368" w:type="dxa"/>
          </w:tcPr>
          <w:p w14:paraId="3CA2894E" w14:textId="77777777" w:rsidR="00405E5D" w:rsidRPr="000A3164" w:rsidRDefault="0028385C"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427A42E3"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w:t>
            </w:r>
          </w:p>
        </w:tc>
        <w:tc>
          <w:tcPr>
            <w:tcW w:w="1836" w:type="dxa"/>
          </w:tcPr>
          <w:p w14:paraId="6764D83A"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7</w:t>
            </w:r>
            <w:r w:rsidR="00405E5D" w:rsidRPr="000A3164">
              <w:rPr>
                <w:rFonts w:ascii="Arial" w:hAnsi="Arial" w:cs="Arial"/>
                <w:sz w:val="20"/>
                <w:szCs w:val="20"/>
                <w:highlight w:val="yellow"/>
              </w:rPr>
              <w:t>0</w:t>
            </w:r>
          </w:p>
        </w:tc>
        <w:tc>
          <w:tcPr>
            <w:tcW w:w="1170" w:type="dxa"/>
          </w:tcPr>
          <w:p w14:paraId="22C81A24"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23</w:t>
            </w:r>
          </w:p>
        </w:tc>
        <w:tc>
          <w:tcPr>
            <w:tcW w:w="1098" w:type="dxa"/>
          </w:tcPr>
          <w:p w14:paraId="719F8E39"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168</w:t>
            </w:r>
          </w:p>
        </w:tc>
      </w:tr>
      <w:tr w:rsidR="00405E5D" w:rsidRPr="000A3164" w14:paraId="08051C3C" w14:textId="77777777" w:rsidTr="00C4583B">
        <w:tc>
          <w:tcPr>
            <w:tcW w:w="1908" w:type="dxa"/>
          </w:tcPr>
          <w:p w14:paraId="16CF711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828" w:type="dxa"/>
          </w:tcPr>
          <w:p w14:paraId="2F321A2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w:t>
            </w:r>
          </w:p>
        </w:tc>
        <w:tc>
          <w:tcPr>
            <w:tcW w:w="1368" w:type="dxa"/>
          </w:tcPr>
          <w:p w14:paraId="3023319A"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w:t>
            </w:r>
          </w:p>
        </w:tc>
        <w:tc>
          <w:tcPr>
            <w:tcW w:w="1368" w:type="dxa"/>
          </w:tcPr>
          <w:p w14:paraId="5132A115"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w:t>
            </w:r>
          </w:p>
        </w:tc>
        <w:tc>
          <w:tcPr>
            <w:tcW w:w="1836" w:type="dxa"/>
          </w:tcPr>
          <w:p w14:paraId="1E5A8F0D"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34</w:t>
            </w:r>
          </w:p>
        </w:tc>
        <w:tc>
          <w:tcPr>
            <w:tcW w:w="1170" w:type="dxa"/>
          </w:tcPr>
          <w:p w14:paraId="132EB932"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12</w:t>
            </w:r>
          </w:p>
        </w:tc>
        <w:tc>
          <w:tcPr>
            <w:tcW w:w="1098" w:type="dxa"/>
          </w:tcPr>
          <w:p w14:paraId="028373FB"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96</w:t>
            </w:r>
          </w:p>
        </w:tc>
      </w:tr>
      <w:tr w:rsidR="00405E5D" w:rsidRPr="000A3164" w14:paraId="13727DB1" w14:textId="77777777" w:rsidTr="00C4583B">
        <w:tc>
          <w:tcPr>
            <w:tcW w:w="1908" w:type="dxa"/>
          </w:tcPr>
          <w:p w14:paraId="4718D82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w:t>
            </w:r>
          </w:p>
        </w:tc>
        <w:tc>
          <w:tcPr>
            <w:tcW w:w="828" w:type="dxa"/>
          </w:tcPr>
          <w:p w14:paraId="1F2A37E4"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368" w:type="dxa"/>
          </w:tcPr>
          <w:p w14:paraId="31AEF28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368" w:type="dxa"/>
          </w:tcPr>
          <w:p w14:paraId="1F9C0B6D"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w:t>
            </w:r>
          </w:p>
        </w:tc>
        <w:tc>
          <w:tcPr>
            <w:tcW w:w="1836" w:type="dxa"/>
          </w:tcPr>
          <w:p w14:paraId="406F2645"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348</w:t>
            </w:r>
          </w:p>
        </w:tc>
        <w:tc>
          <w:tcPr>
            <w:tcW w:w="1170" w:type="dxa"/>
          </w:tcPr>
          <w:p w14:paraId="031BFE76"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118</w:t>
            </w:r>
          </w:p>
        </w:tc>
        <w:tc>
          <w:tcPr>
            <w:tcW w:w="1098" w:type="dxa"/>
          </w:tcPr>
          <w:p w14:paraId="63FD9CBA"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1005</w:t>
            </w:r>
          </w:p>
        </w:tc>
      </w:tr>
      <w:tr w:rsidR="00405E5D" w:rsidRPr="000A3164" w14:paraId="3EDE55EF" w14:textId="77777777" w:rsidTr="00C4583B">
        <w:tc>
          <w:tcPr>
            <w:tcW w:w="1908" w:type="dxa"/>
          </w:tcPr>
          <w:p w14:paraId="2A4CABEB"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828" w:type="dxa"/>
          </w:tcPr>
          <w:p w14:paraId="5A6C2E30" w14:textId="77777777" w:rsidR="00405E5D" w:rsidRPr="000A3164" w:rsidRDefault="0028385C"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Pr>
          <w:p w14:paraId="0334BCC9" w14:textId="77777777" w:rsidR="00405E5D" w:rsidRPr="000A3164" w:rsidRDefault="0028385C"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Pr>
          <w:p w14:paraId="193B1A3A"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w:t>
            </w:r>
          </w:p>
        </w:tc>
        <w:tc>
          <w:tcPr>
            <w:tcW w:w="1836" w:type="dxa"/>
          </w:tcPr>
          <w:p w14:paraId="0B69E730"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17</w:t>
            </w:r>
          </w:p>
        </w:tc>
        <w:tc>
          <w:tcPr>
            <w:tcW w:w="1170" w:type="dxa"/>
          </w:tcPr>
          <w:p w14:paraId="78D6C4D2"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098" w:type="dxa"/>
          </w:tcPr>
          <w:p w14:paraId="6249A8D1"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46</w:t>
            </w:r>
          </w:p>
        </w:tc>
      </w:tr>
      <w:tr w:rsidR="00405E5D" w:rsidRPr="000A3164" w14:paraId="5C7A4968" w14:textId="77777777" w:rsidTr="00C4583B">
        <w:tc>
          <w:tcPr>
            <w:tcW w:w="1908" w:type="dxa"/>
          </w:tcPr>
          <w:p w14:paraId="72937CE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6</w:t>
            </w:r>
          </w:p>
        </w:tc>
        <w:tc>
          <w:tcPr>
            <w:tcW w:w="828" w:type="dxa"/>
          </w:tcPr>
          <w:p w14:paraId="1F2B83E9" w14:textId="77777777" w:rsidR="00405E5D" w:rsidRPr="000A3164" w:rsidRDefault="00496EC9"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63703AF6" w14:textId="77777777" w:rsidR="00405E5D" w:rsidRPr="000A3164" w:rsidRDefault="00496EC9"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Pr>
          <w:p w14:paraId="6392EDD8"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w:t>
            </w:r>
          </w:p>
        </w:tc>
        <w:tc>
          <w:tcPr>
            <w:tcW w:w="1836" w:type="dxa"/>
          </w:tcPr>
          <w:p w14:paraId="16BB68B0"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12</w:t>
            </w:r>
          </w:p>
        </w:tc>
        <w:tc>
          <w:tcPr>
            <w:tcW w:w="1170" w:type="dxa"/>
          </w:tcPr>
          <w:p w14:paraId="2EABED0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098" w:type="dxa"/>
          </w:tcPr>
          <w:p w14:paraId="14B0C4CB"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28</w:t>
            </w:r>
          </w:p>
        </w:tc>
      </w:tr>
      <w:tr w:rsidR="00405E5D" w:rsidRPr="000A3164" w14:paraId="2B789BC2" w14:textId="77777777" w:rsidTr="00C4583B">
        <w:tc>
          <w:tcPr>
            <w:tcW w:w="1908" w:type="dxa"/>
          </w:tcPr>
          <w:p w14:paraId="5A5EF452"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7</w:t>
            </w:r>
          </w:p>
        </w:tc>
        <w:tc>
          <w:tcPr>
            <w:tcW w:w="828" w:type="dxa"/>
          </w:tcPr>
          <w:p w14:paraId="07CFC9F4" w14:textId="77777777" w:rsidR="00405E5D" w:rsidRPr="000A3164" w:rsidRDefault="00496EC9"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49835927"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4EFFF9E5"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w:t>
            </w:r>
          </w:p>
        </w:tc>
        <w:tc>
          <w:tcPr>
            <w:tcW w:w="1836" w:type="dxa"/>
          </w:tcPr>
          <w:p w14:paraId="4D22A008"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9</w:t>
            </w:r>
          </w:p>
        </w:tc>
        <w:tc>
          <w:tcPr>
            <w:tcW w:w="1170" w:type="dxa"/>
          </w:tcPr>
          <w:p w14:paraId="44622494"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098" w:type="dxa"/>
          </w:tcPr>
          <w:p w14:paraId="04221B29"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21</w:t>
            </w:r>
          </w:p>
        </w:tc>
      </w:tr>
      <w:tr w:rsidR="00405E5D" w:rsidRPr="000A3164" w14:paraId="7B87FB87" w14:textId="77777777" w:rsidTr="00C4583B">
        <w:tc>
          <w:tcPr>
            <w:tcW w:w="1908" w:type="dxa"/>
          </w:tcPr>
          <w:p w14:paraId="4CFC2D3B"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8</w:t>
            </w:r>
          </w:p>
        </w:tc>
        <w:tc>
          <w:tcPr>
            <w:tcW w:w="828" w:type="dxa"/>
          </w:tcPr>
          <w:p w14:paraId="015FFC6A"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Pr>
          <w:p w14:paraId="5A632907"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2929C611"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w:t>
            </w:r>
          </w:p>
        </w:tc>
        <w:tc>
          <w:tcPr>
            <w:tcW w:w="1836" w:type="dxa"/>
          </w:tcPr>
          <w:p w14:paraId="42A034EB"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17</w:t>
            </w:r>
          </w:p>
        </w:tc>
        <w:tc>
          <w:tcPr>
            <w:tcW w:w="1170" w:type="dxa"/>
          </w:tcPr>
          <w:p w14:paraId="171B04CC"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5</w:t>
            </w:r>
          </w:p>
        </w:tc>
        <w:tc>
          <w:tcPr>
            <w:tcW w:w="1098" w:type="dxa"/>
          </w:tcPr>
          <w:p w14:paraId="0293CF65"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46</w:t>
            </w:r>
          </w:p>
        </w:tc>
      </w:tr>
      <w:tr w:rsidR="00405E5D" w:rsidRPr="000A3164" w14:paraId="0E33A0D7" w14:textId="77777777" w:rsidTr="00C4583B">
        <w:tc>
          <w:tcPr>
            <w:tcW w:w="1908" w:type="dxa"/>
          </w:tcPr>
          <w:p w14:paraId="2AC95FD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9</w:t>
            </w:r>
          </w:p>
        </w:tc>
        <w:tc>
          <w:tcPr>
            <w:tcW w:w="828" w:type="dxa"/>
          </w:tcPr>
          <w:p w14:paraId="0A6E4D9E"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4</w:t>
            </w:r>
          </w:p>
        </w:tc>
        <w:tc>
          <w:tcPr>
            <w:tcW w:w="1368" w:type="dxa"/>
          </w:tcPr>
          <w:p w14:paraId="44A454B4"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6F5260F8"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836" w:type="dxa"/>
          </w:tcPr>
          <w:p w14:paraId="465EF34B"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32</w:t>
            </w:r>
          </w:p>
        </w:tc>
        <w:tc>
          <w:tcPr>
            <w:tcW w:w="1170" w:type="dxa"/>
          </w:tcPr>
          <w:p w14:paraId="43A85EFC"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11</w:t>
            </w:r>
          </w:p>
        </w:tc>
        <w:tc>
          <w:tcPr>
            <w:tcW w:w="1098" w:type="dxa"/>
          </w:tcPr>
          <w:p w14:paraId="2D50C21D"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91</w:t>
            </w:r>
          </w:p>
        </w:tc>
      </w:tr>
      <w:tr w:rsidR="00405E5D" w:rsidRPr="007E5E52" w14:paraId="23DF32D8" w14:textId="77777777" w:rsidTr="00C4583B">
        <w:tc>
          <w:tcPr>
            <w:tcW w:w="1908" w:type="dxa"/>
          </w:tcPr>
          <w:p w14:paraId="6DAE047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10</w:t>
            </w:r>
          </w:p>
        </w:tc>
        <w:tc>
          <w:tcPr>
            <w:tcW w:w="828" w:type="dxa"/>
          </w:tcPr>
          <w:p w14:paraId="47EE1116"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2</w:t>
            </w:r>
          </w:p>
        </w:tc>
        <w:tc>
          <w:tcPr>
            <w:tcW w:w="1368" w:type="dxa"/>
          </w:tcPr>
          <w:p w14:paraId="13125A54"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368" w:type="dxa"/>
          </w:tcPr>
          <w:p w14:paraId="421FFA1E" w14:textId="77777777" w:rsidR="00405E5D" w:rsidRPr="000A3164" w:rsidRDefault="00405E5D"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0</w:t>
            </w:r>
          </w:p>
        </w:tc>
        <w:tc>
          <w:tcPr>
            <w:tcW w:w="1836" w:type="dxa"/>
          </w:tcPr>
          <w:p w14:paraId="5FCB342D"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12</w:t>
            </w:r>
          </w:p>
        </w:tc>
        <w:tc>
          <w:tcPr>
            <w:tcW w:w="1170" w:type="dxa"/>
          </w:tcPr>
          <w:p w14:paraId="119D960A" w14:textId="77777777" w:rsidR="00405E5D" w:rsidRPr="000A3164" w:rsidRDefault="00BD1EB6" w:rsidP="00C4583B">
            <w:pPr>
              <w:pStyle w:val="NormalWeb"/>
              <w:tabs>
                <w:tab w:val="left" w:pos="180"/>
              </w:tabs>
              <w:spacing w:before="0" w:beforeAutospacing="0" w:after="0" w:afterAutospacing="0"/>
              <w:jc w:val="both"/>
              <w:rPr>
                <w:rFonts w:ascii="Arial" w:hAnsi="Arial" w:cs="Arial"/>
                <w:sz w:val="20"/>
                <w:szCs w:val="20"/>
                <w:highlight w:val="yellow"/>
              </w:rPr>
            </w:pPr>
            <w:r w:rsidRPr="000A3164">
              <w:rPr>
                <w:rFonts w:ascii="Arial" w:hAnsi="Arial" w:cs="Arial"/>
                <w:sz w:val="20"/>
                <w:szCs w:val="20"/>
                <w:highlight w:val="yellow"/>
              </w:rPr>
              <w:t>3</w:t>
            </w:r>
          </w:p>
        </w:tc>
        <w:tc>
          <w:tcPr>
            <w:tcW w:w="1098" w:type="dxa"/>
          </w:tcPr>
          <w:p w14:paraId="6591C27D" w14:textId="77777777" w:rsidR="00405E5D" w:rsidRPr="007E5E52" w:rsidRDefault="00BD1EB6" w:rsidP="00C4583B">
            <w:pPr>
              <w:pStyle w:val="NormalWeb"/>
              <w:tabs>
                <w:tab w:val="left" w:pos="180"/>
              </w:tabs>
              <w:spacing w:before="0" w:beforeAutospacing="0" w:after="0" w:afterAutospacing="0"/>
              <w:jc w:val="both"/>
              <w:rPr>
                <w:rFonts w:ascii="Arial" w:hAnsi="Arial" w:cs="Arial"/>
                <w:sz w:val="20"/>
                <w:szCs w:val="20"/>
              </w:rPr>
            </w:pPr>
            <w:r w:rsidRPr="000A3164">
              <w:rPr>
                <w:rFonts w:ascii="Arial" w:hAnsi="Arial" w:cs="Arial"/>
                <w:sz w:val="20"/>
                <w:szCs w:val="20"/>
                <w:highlight w:val="yellow"/>
              </w:rPr>
              <w:t>28</w:t>
            </w:r>
          </w:p>
        </w:tc>
      </w:tr>
    </w:tbl>
    <w:p w14:paraId="44AE3E7E" w14:textId="77777777" w:rsidR="00405E5D" w:rsidRPr="007E5E52" w:rsidRDefault="00405E5D" w:rsidP="006360BD">
      <w:pPr>
        <w:pStyle w:val="NormalWeb"/>
        <w:shd w:val="clear" w:color="auto" w:fill="FFFFFF"/>
        <w:tabs>
          <w:tab w:val="left" w:pos="180"/>
        </w:tabs>
        <w:spacing w:before="0" w:beforeAutospacing="0" w:after="0" w:afterAutospacing="0"/>
        <w:jc w:val="both"/>
        <w:rPr>
          <w:rFonts w:ascii="Arial" w:hAnsi="Arial" w:cs="Arial"/>
          <w:sz w:val="20"/>
          <w:szCs w:val="20"/>
        </w:rPr>
      </w:pPr>
      <w:r w:rsidRPr="007E5E52">
        <w:rPr>
          <w:rFonts w:ascii="Arial" w:hAnsi="Arial" w:cs="Arial"/>
          <w:sz w:val="20"/>
          <w:szCs w:val="20"/>
        </w:rPr>
        <w:t>K</w:t>
      </w:r>
      <w:r w:rsidR="006360BD">
        <w:rPr>
          <w:rFonts w:ascii="Arial" w:hAnsi="Arial" w:cs="Arial"/>
          <w:sz w:val="20"/>
          <w:szCs w:val="20"/>
        </w:rPr>
        <w:t>ey: 1 – 10 = sampling locations</w:t>
      </w:r>
    </w:p>
    <w:p w14:paraId="6BA04030" w14:textId="77777777" w:rsidR="00E7113D" w:rsidRDefault="00A61D7F" w:rsidP="00E7113D">
      <w:pPr>
        <w:jc w:val="both"/>
        <w:rPr>
          <w:rFonts w:ascii="Arial" w:hAnsi="Arial" w:cs="Arial"/>
          <w:sz w:val="20"/>
          <w:szCs w:val="20"/>
        </w:rPr>
      </w:pPr>
      <w:r>
        <w:rPr>
          <w:rFonts w:ascii="Arial" w:hAnsi="Arial" w:cs="Arial"/>
          <w:sz w:val="20"/>
          <w:szCs w:val="20"/>
        </w:rPr>
        <w:t>1=</w:t>
      </w:r>
      <w:r w:rsidRPr="00A61D7F">
        <w:rPr>
          <w:rFonts w:ascii="Arial" w:hAnsi="Arial" w:cs="Arial"/>
          <w:sz w:val="20"/>
          <w:szCs w:val="20"/>
        </w:rPr>
        <w:t xml:space="preserve"> </w:t>
      </w:r>
      <w:proofErr w:type="spellStart"/>
      <w:r w:rsidRPr="007E5E52">
        <w:rPr>
          <w:rFonts w:ascii="Arial" w:hAnsi="Arial" w:cs="Arial"/>
          <w:sz w:val="20"/>
          <w:szCs w:val="20"/>
        </w:rPr>
        <w:t>Otoro</w:t>
      </w:r>
      <w:proofErr w:type="spellEnd"/>
      <w:r>
        <w:rPr>
          <w:rFonts w:ascii="Arial" w:hAnsi="Arial" w:cs="Arial"/>
          <w:sz w:val="20"/>
          <w:szCs w:val="20"/>
        </w:rPr>
        <w:t>, 2=</w:t>
      </w:r>
      <w:r w:rsidRPr="00A61D7F">
        <w:rPr>
          <w:rFonts w:ascii="Arial" w:hAnsi="Arial" w:cs="Arial"/>
          <w:sz w:val="20"/>
          <w:szCs w:val="20"/>
        </w:rPr>
        <w:t xml:space="preserve"> </w:t>
      </w:r>
      <w:proofErr w:type="spellStart"/>
      <w:r w:rsidRPr="007E5E52">
        <w:rPr>
          <w:rFonts w:ascii="Arial" w:hAnsi="Arial" w:cs="Arial"/>
          <w:sz w:val="20"/>
          <w:szCs w:val="20"/>
        </w:rPr>
        <w:t>Abraka</w:t>
      </w:r>
      <w:proofErr w:type="spellEnd"/>
      <w:r>
        <w:rPr>
          <w:rFonts w:ascii="Arial" w:hAnsi="Arial" w:cs="Arial"/>
          <w:sz w:val="20"/>
          <w:szCs w:val="20"/>
        </w:rPr>
        <w:t>, 3=</w:t>
      </w:r>
      <w:r w:rsidRPr="00A61D7F">
        <w:rPr>
          <w:rFonts w:ascii="Arial" w:hAnsi="Arial" w:cs="Arial"/>
          <w:sz w:val="20"/>
          <w:szCs w:val="20"/>
        </w:rPr>
        <w:t xml:space="preserve"> </w:t>
      </w:r>
      <w:proofErr w:type="spellStart"/>
      <w:r w:rsidRPr="007E5E52">
        <w:rPr>
          <w:rFonts w:ascii="Arial" w:hAnsi="Arial" w:cs="Arial"/>
          <w:sz w:val="20"/>
          <w:szCs w:val="20"/>
        </w:rPr>
        <w:t>Eku</w:t>
      </w:r>
      <w:proofErr w:type="spellEnd"/>
      <w:r>
        <w:rPr>
          <w:rFonts w:ascii="Arial" w:hAnsi="Arial" w:cs="Arial"/>
          <w:sz w:val="20"/>
          <w:szCs w:val="20"/>
        </w:rPr>
        <w:t>, 4=</w:t>
      </w:r>
      <w:r w:rsidRPr="00A61D7F">
        <w:rPr>
          <w:rFonts w:ascii="Arial" w:hAnsi="Arial" w:cs="Arial"/>
          <w:sz w:val="20"/>
          <w:szCs w:val="20"/>
        </w:rPr>
        <w:t xml:space="preserve"> </w:t>
      </w:r>
      <w:r w:rsidRPr="007E5E52">
        <w:rPr>
          <w:rFonts w:ascii="Arial" w:hAnsi="Arial" w:cs="Arial"/>
          <w:sz w:val="20"/>
          <w:szCs w:val="20"/>
        </w:rPr>
        <w:t>Amankpe</w:t>
      </w:r>
      <w:r>
        <w:rPr>
          <w:rFonts w:ascii="Arial" w:hAnsi="Arial" w:cs="Arial"/>
          <w:sz w:val="20"/>
          <w:szCs w:val="20"/>
        </w:rPr>
        <w:t>,5=</w:t>
      </w:r>
      <w:r w:rsidRPr="00A61D7F">
        <w:rPr>
          <w:rFonts w:ascii="Arial" w:hAnsi="Arial" w:cs="Arial"/>
          <w:sz w:val="20"/>
          <w:szCs w:val="20"/>
        </w:rPr>
        <w:t xml:space="preserve"> </w:t>
      </w:r>
      <w:proofErr w:type="spellStart"/>
      <w:r w:rsidRPr="007E5E52">
        <w:rPr>
          <w:rFonts w:ascii="Arial" w:hAnsi="Arial" w:cs="Arial"/>
          <w:sz w:val="20"/>
          <w:szCs w:val="20"/>
        </w:rPr>
        <w:t>Umuebo</w:t>
      </w:r>
      <w:proofErr w:type="spellEnd"/>
      <w:r>
        <w:rPr>
          <w:rFonts w:ascii="Arial" w:hAnsi="Arial" w:cs="Arial"/>
          <w:sz w:val="20"/>
          <w:szCs w:val="20"/>
        </w:rPr>
        <w:t>, 6=</w:t>
      </w:r>
      <w:r w:rsidRPr="00A61D7F">
        <w:rPr>
          <w:rFonts w:ascii="Arial" w:hAnsi="Arial" w:cs="Arial"/>
          <w:sz w:val="20"/>
          <w:szCs w:val="20"/>
        </w:rPr>
        <w:t xml:space="preserve"> </w:t>
      </w:r>
      <w:r w:rsidRPr="007E5E52">
        <w:rPr>
          <w:rFonts w:ascii="Arial" w:hAnsi="Arial" w:cs="Arial"/>
          <w:sz w:val="20"/>
          <w:szCs w:val="20"/>
        </w:rPr>
        <w:t>Ase</w:t>
      </w:r>
      <w:r>
        <w:rPr>
          <w:rFonts w:ascii="Arial" w:hAnsi="Arial" w:cs="Arial"/>
          <w:sz w:val="20"/>
          <w:szCs w:val="20"/>
        </w:rPr>
        <w:t>,7=</w:t>
      </w:r>
      <w:r w:rsidRPr="00A61D7F">
        <w:rPr>
          <w:rFonts w:ascii="Arial" w:hAnsi="Arial" w:cs="Arial"/>
          <w:sz w:val="20"/>
          <w:szCs w:val="20"/>
        </w:rPr>
        <w:t xml:space="preserve"> </w:t>
      </w:r>
      <w:r w:rsidRPr="007E5E52">
        <w:rPr>
          <w:rFonts w:ascii="Arial" w:hAnsi="Arial" w:cs="Arial"/>
          <w:sz w:val="20"/>
          <w:szCs w:val="20"/>
        </w:rPr>
        <w:t>River Niger</w:t>
      </w:r>
      <w:r>
        <w:rPr>
          <w:rFonts w:ascii="Arial" w:hAnsi="Arial" w:cs="Arial"/>
          <w:sz w:val="20"/>
          <w:szCs w:val="20"/>
        </w:rPr>
        <w:t>,8=</w:t>
      </w:r>
      <w:r w:rsidRPr="00A61D7F">
        <w:rPr>
          <w:rFonts w:ascii="Arial" w:hAnsi="Arial" w:cs="Arial"/>
          <w:sz w:val="20"/>
          <w:szCs w:val="20"/>
        </w:rPr>
        <w:t xml:space="preserve"> </w:t>
      </w:r>
      <w:proofErr w:type="spellStart"/>
      <w:r w:rsidRPr="007E5E52">
        <w:rPr>
          <w:rFonts w:ascii="Arial" w:hAnsi="Arial" w:cs="Arial"/>
          <w:sz w:val="20"/>
          <w:szCs w:val="20"/>
        </w:rPr>
        <w:t>Igbudu</w:t>
      </w:r>
      <w:proofErr w:type="spellEnd"/>
      <w:r>
        <w:rPr>
          <w:rFonts w:ascii="Arial" w:hAnsi="Arial" w:cs="Arial"/>
          <w:sz w:val="20"/>
          <w:szCs w:val="20"/>
        </w:rPr>
        <w:t>, 9=</w:t>
      </w:r>
      <w:r w:rsidRPr="00A61D7F">
        <w:rPr>
          <w:rFonts w:ascii="Arial" w:hAnsi="Arial" w:cs="Arial"/>
          <w:sz w:val="20"/>
          <w:szCs w:val="20"/>
        </w:rPr>
        <w:t xml:space="preserve"> </w:t>
      </w:r>
      <w:proofErr w:type="spellStart"/>
      <w:r w:rsidRPr="007E5E52">
        <w:rPr>
          <w:rFonts w:ascii="Arial" w:hAnsi="Arial" w:cs="Arial"/>
          <w:sz w:val="20"/>
          <w:szCs w:val="20"/>
        </w:rPr>
        <w:t>Ugbangwe</w:t>
      </w:r>
      <w:proofErr w:type="spellEnd"/>
      <w:r>
        <w:rPr>
          <w:rFonts w:ascii="Arial" w:hAnsi="Arial" w:cs="Arial"/>
          <w:sz w:val="20"/>
          <w:szCs w:val="20"/>
        </w:rPr>
        <w:t>,</w:t>
      </w:r>
    </w:p>
    <w:p w14:paraId="7DCB5829" w14:textId="77777777" w:rsidR="00A723D5" w:rsidRPr="007E5E52" w:rsidRDefault="00A61D7F" w:rsidP="00E7113D">
      <w:pPr>
        <w:jc w:val="both"/>
        <w:rPr>
          <w:rFonts w:ascii="Arial" w:hAnsi="Arial" w:cs="Arial"/>
          <w:sz w:val="20"/>
          <w:szCs w:val="20"/>
        </w:rPr>
      </w:pPr>
      <w:r>
        <w:rPr>
          <w:rFonts w:ascii="Arial" w:hAnsi="Arial" w:cs="Arial"/>
          <w:sz w:val="20"/>
          <w:szCs w:val="20"/>
        </w:rPr>
        <w:t>10=</w:t>
      </w:r>
      <w:r w:rsidRPr="00A61D7F">
        <w:rPr>
          <w:rFonts w:ascii="Arial" w:hAnsi="Arial" w:cs="Arial"/>
          <w:sz w:val="20"/>
          <w:szCs w:val="20"/>
        </w:rPr>
        <w:t xml:space="preserve"> </w:t>
      </w:r>
      <w:r w:rsidR="006360BD">
        <w:rPr>
          <w:rFonts w:ascii="Arial" w:hAnsi="Arial" w:cs="Arial"/>
          <w:sz w:val="20"/>
          <w:szCs w:val="20"/>
        </w:rPr>
        <w:t>NPA</w:t>
      </w:r>
    </w:p>
    <w:p w14:paraId="7D021E4B" w14:textId="77777777" w:rsidR="00E7113D" w:rsidRPr="00C81EF0" w:rsidRDefault="00E7113D" w:rsidP="00E7113D">
      <w:pPr>
        <w:jc w:val="both"/>
        <w:rPr>
          <w:rFonts w:ascii="Arial" w:hAnsi="Arial" w:cs="Arial"/>
          <w:b/>
          <w:sz w:val="20"/>
          <w:szCs w:val="20"/>
        </w:rPr>
      </w:pPr>
      <w:r w:rsidRPr="00C81EF0">
        <w:rPr>
          <w:rFonts w:ascii="Arial" w:hAnsi="Arial" w:cs="Arial"/>
          <w:b/>
          <w:sz w:val="20"/>
          <w:szCs w:val="20"/>
        </w:rPr>
        <w:t>Discussion</w:t>
      </w:r>
    </w:p>
    <w:p w14:paraId="555117C2" w14:textId="77777777" w:rsidR="00E7113D" w:rsidRPr="007E5E52" w:rsidRDefault="00E7113D" w:rsidP="00C81EF0">
      <w:pPr>
        <w:jc w:val="both"/>
        <w:rPr>
          <w:rFonts w:ascii="Arial" w:hAnsi="Arial" w:cs="Arial"/>
          <w:sz w:val="20"/>
          <w:szCs w:val="20"/>
        </w:rPr>
      </w:pPr>
      <w:r w:rsidRPr="007E5E52">
        <w:rPr>
          <w:rFonts w:ascii="Arial" w:hAnsi="Arial" w:cs="Arial"/>
          <w:sz w:val="20"/>
          <w:szCs w:val="20"/>
        </w:rPr>
        <w:t>The study assessed the physicochemical parameters of bore hole water collected within three senatorial district</w:t>
      </w:r>
      <w:r w:rsidR="0071233B" w:rsidRPr="007E5E52">
        <w:rPr>
          <w:rFonts w:ascii="Arial" w:hAnsi="Arial" w:cs="Arial"/>
          <w:sz w:val="20"/>
          <w:szCs w:val="20"/>
        </w:rPr>
        <w:t>s</w:t>
      </w:r>
      <w:r w:rsidRPr="007E5E52">
        <w:rPr>
          <w:rFonts w:ascii="Arial" w:hAnsi="Arial" w:cs="Arial"/>
          <w:sz w:val="20"/>
          <w:szCs w:val="20"/>
        </w:rPr>
        <w:t xml:space="preserve"> of Delta Stat</w:t>
      </w:r>
      <w:r w:rsidR="00CE2E44">
        <w:rPr>
          <w:rFonts w:ascii="Arial" w:hAnsi="Arial" w:cs="Arial"/>
          <w:sz w:val="20"/>
          <w:szCs w:val="20"/>
        </w:rPr>
        <w:t>e</w:t>
      </w:r>
      <w:r w:rsidR="00A74125">
        <w:rPr>
          <w:rFonts w:ascii="Arial" w:hAnsi="Arial" w:cs="Arial"/>
          <w:sz w:val="20"/>
          <w:szCs w:val="20"/>
        </w:rPr>
        <w:t xml:space="preserve"> during wet and dry seasons. </w:t>
      </w:r>
      <w:r w:rsidRPr="00154BC6">
        <w:rPr>
          <w:rFonts w:ascii="Arial" w:hAnsi="Arial" w:cs="Arial"/>
          <w:sz w:val="20"/>
          <w:szCs w:val="20"/>
          <w:highlight w:val="yellow"/>
        </w:rPr>
        <w:t>Though</w:t>
      </w:r>
      <w:r w:rsidRPr="007E5E52">
        <w:rPr>
          <w:rFonts w:ascii="Arial" w:hAnsi="Arial" w:cs="Arial"/>
          <w:sz w:val="20"/>
          <w:szCs w:val="20"/>
        </w:rPr>
        <w:t xml:space="preserve"> no selective criteria were used for selecting the towns and local government within the </w:t>
      </w:r>
      <w:proofErr w:type="spellStart"/>
      <w:r w:rsidRPr="004967A0">
        <w:rPr>
          <w:rFonts w:ascii="Arial" w:hAnsi="Arial" w:cs="Arial"/>
          <w:sz w:val="20"/>
          <w:szCs w:val="20"/>
          <w:highlight w:val="yellow"/>
        </w:rPr>
        <w:t>Senotorial</w:t>
      </w:r>
      <w:proofErr w:type="spellEnd"/>
      <w:r w:rsidRPr="004967A0">
        <w:rPr>
          <w:rFonts w:ascii="Arial" w:hAnsi="Arial" w:cs="Arial"/>
          <w:sz w:val="20"/>
          <w:szCs w:val="20"/>
          <w:highlight w:val="yellow"/>
        </w:rPr>
        <w:t xml:space="preserve"> district</w:t>
      </w:r>
      <w:r w:rsidR="00FA0CDE" w:rsidRPr="004967A0">
        <w:rPr>
          <w:rFonts w:ascii="Arial" w:hAnsi="Arial" w:cs="Arial"/>
          <w:sz w:val="20"/>
          <w:szCs w:val="20"/>
          <w:highlight w:val="yellow"/>
        </w:rPr>
        <w:t>s</w:t>
      </w:r>
      <w:r w:rsidRPr="007E5E52">
        <w:rPr>
          <w:rFonts w:ascii="Arial" w:hAnsi="Arial" w:cs="Arial"/>
          <w:sz w:val="20"/>
          <w:szCs w:val="20"/>
        </w:rPr>
        <w:t>, attempt was to see the quality of the drinking water ac</w:t>
      </w:r>
      <w:r w:rsidR="00FA0CDE">
        <w:rPr>
          <w:rFonts w:ascii="Arial" w:hAnsi="Arial" w:cs="Arial"/>
          <w:sz w:val="20"/>
          <w:szCs w:val="20"/>
        </w:rPr>
        <w:t>ross these communities. Result</w:t>
      </w:r>
      <w:r w:rsidR="0071233B" w:rsidRPr="007E5E52">
        <w:rPr>
          <w:rFonts w:ascii="Arial" w:hAnsi="Arial" w:cs="Arial"/>
          <w:sz w:val="20"/>
          <w:szCs w:val="20"/>
        </w:rPr>
        <w:t xml:space="preserve"> showed </w:t>
      </w:r>
      <w:r w:rsidRPr="007E5E52">
        <w:rPr>
          <w:rFonts w:ascii="Arial" w:hAnsi="Arial" w:cs="Arial"/>
          <w:sz w:val="20"/>
          <w:szCs w:val="20"/>
        </w:rPr>
        <w:t>that all parameters studied were within the world health organization acceptable limits</w:t>
      </w:r>
      <w:r w:rsidR="0071233B" w:rsidRPr="007E5E52">
        <w:rPr>
          <w:rFonts w:ascii="Arial" w:hAnsi="Arial" w:cs="Arial"/>
          <w:sz w:val="20"/>
          <w:szCs w:val="20"/>
        </w:rPr>
        <w:t>,</w:t>
      </w:r>
      <w:r w:rsidRPr="007E5E52">
        <w:rPr>
          <w:rFonts w:ascii="Arial" w:hAnsi="Arial" w:cs="Arial"/>
          <w:sz w:val="20"/>
          <w:szCs w:val="20"/>
        </w:rPr>
        <w:t xml:space="preserve"> except for BOD, SS, </w:t>
      </w:r>
      <w:r w:rsidR="00FA0CDE">
        <w:rPr>
          <w:rFonts w:ascii="Arial" w:hAnsi="Arial" w:cs="Arial"/>
          <w:sz w:val="20"/>
          <w:szCs w:val="20"/>
        </w:rPr>
        <w:t>and lead</w:t>
      </w:r>
      <w:r w:rsidRPr="007E5E52">
        <w:rPr>
          <w:rFonts w:ascii="Arial" w:hAnsi="Arial" w:cs="Arial"/>
          <w:sz w:val="20"/>
          <w:szCs w:val="20"/>
        </w:rPr>
        <w:t>. From all the senatorial districts, there were notable changes in these season</w:t>
      </w:r>
      <w:r w:rsidR="006559A7">
        <w:rPr>
          <w:rFonts w:ascii="Arial" w:hAnsi="Arial" w:cs="Arial"/>
          <w:sz w:val="20"/>
          <w:szCs w:val="20"/>
        </w:rPr>
        <w:t>s</w:t>
      </w:r>
      <w:r w:rsidRPr="007E5E52">
        <w:rPr>
          <w:rFonts w:ascii="Arial" w:hAnsi="Arial" w:cs="Arial"/>
          <w:sz w:val="20"/>
          <w:szCs w:val="20"/>
        </w:rPr>
        <w:t xml:space="preserve"> for all while the heavy metals were no</w:t>
      </w:r>
      <w:r w:rsidR="00FA0CDE">
        <w:rPr>
          <w:rFonts w:ascii="Arial" w:hAnsi="Arial" w:cs="Arial"/>
          <w:sz w:val="20"/>
          <w:szCs w:val="20"/>
        </w:rPr>
        <w:t xml:space="preserve">t detectable in the dry season. </w:t>
      </w:r>
      <w:r w:rsidRPr="00CC7521">
        <w:rPr>
          <w:rFonts w:ascii="Arial" w:hAnsi="Arial" w:cs="Arial"/>
          <w:sz w:val="20"/>
          <w:szCs w:val="20"/>
          <w:highlight w:val="yellow"/>
        </w:rPr>
        <w:t>The pH values obtained in the wet season was not within the permitted value by WHO</w:t>
      </w:r>
      <w:r w:rsidR="0071233B" w:rsidRPr="00CC7521">
        <w:rPr>
          <w:rFonts w:ascii="Arial" w:hAnsi="Arial" w:cs="Arial"/>
          <w:sz w:val="20"/>
          <w:szCs w:val="20"/>
          <w:highlight w:val="yellow"/>
        </w:rPr>
        <w:t xml:space="preserve">. </w:t>
      </w:r>
      <w:proofErr w:type="gramStart"/>
      <w:r w:rsidR="0071233B" w:rsidRPr="00CC7521">
        <w:rPr>
          <w:rFonts w:ascii="Arial" w:hAnsi="Arial" w:cs="Arial"/>
          <w:sz w:val="20"/>
          <w:szCs w:val="20"/>
          <w:highlight w:val="yellow"/>
        </w:rPr>
        <w:t xml:space="preserve">About </w:t>
      </w:r>
      <w:r w:rsidRPr="00CC7521">
        <w:rPr>
          <w:rFonts w:ascii="Arial" w:hAnsi="Arial" w:cs="Arial"/>
          <w:sz w:val="20"/>
          <w:szCs w:val="20"/>
          <w:highlight w:val="yellow"/>
        </w:rPr>
        <w:t xml:space="preserve"> (</w:t>
      </w:r>
      <w:proofErr w:type="gramEnd"/>
      <w:r w:rsidRPr="00CC7521">
        <w:rPr>
          <w:rFonts w:ascii="Arial" w:hAnsi="Arial" w:cs="Arial"/>
          <w:sz w:val="20"/>
          <w:szCs w:val="20"/>
          <w:highlight w:val="yellow"/>
        </w:rPr>
        <w:t xml:space="preserve">80%) of stations were lower than permitted values by WHO and only 20% were within the approved </w:t>
      </w:r>
      <w:proofErr w:type="gramStart"/>
      <w:r w:rsidRPr="00CC7521">
        <w:rPr>
          <w:rFonts w:ascii="Arial" w:hAnsi="Arial" w:cs="Arial"/>
          <w:sz w:val="20"/>
          <w:szCs w:val="20"/>
          <w:highlight w:val="yellow"/>
        </w:rPr>
        <w:t xml:space="preserve">values </w:t>
      </w:r>
      <w:r w:rsidR="0071233B" w:rsidRPr="00CC7521">
        <w:rPr>
          <w:rFonts w:ascii="Arial" w:hAnsi="Arial" w:cs="Arial"/>
          <w:sz w:val="20"/>
          <w:szCs w:val="20"/>
          <w:highlight w:val="yellow"/>
        </w:rPr>
        <w:t xml:space="preserve"> (</w:t>
      </w:r>
      <w:proofErr w:type="gramEnd"/>
      <w:r w:rsidR="0071233B" w:rsidRPr="00CC7521">
        <w:rPr>
          <w:rFonts w:ascii="Arial" w:hAnsi="Arial" w:cs="Arial"/>
          <w:sz w:val="20"/>
          <w:szCs w:val="20"/>
          <w:highlight w:val="yellow"/>
        </w:rPr>
        <w:t xml:space="preserve">6.5-8.5) </w:t>
      </w:r>
      <w:r w:rsidRPr="00CC7521">
        <w:rPr>
          <w:rFonts w:ascii="Arial" w:hAnsi="Arial" w:cs="Arial"/>
          <w:sz w:val="20"/>
          <w:szCs w:val="20"/>
          <w:highlight w:val="yellow"/>
        </w:rPr>
        <w:t>Also in dry season only 50%</w:t>
      </w:r>
      <w:r w:rsidR="00FA0CDE" w:rsidRPr="00CC7521">
        <w:rPr>
          <w:rFonts w:ascii="Arial" w:hAnsi="Arial" w:cs="Arial"/>
          <w:sz w:val="20"/>
          <w:szCs w:val="20"/>
          <w:highlight w:val="yellow"/>
        </w:rPr>
        <w:t xml:space="preserve"> </w:t>
      </w:r>
      <w:r w:rsidRPr="00CC7521">
        <w:rPr>
          <w:rFonts w:ascii="Arial" w:hAnsi="Arial" w:cs="Arial"/>
          <w:sz w:val="20"/>
          <w:szCs w:val="20"/>
          <w:highlight w:val="yellow"/>
        </w:rPr>
        <w:t>were within the permitted limit.</w:t>
      </w:r>
      <w:r w:rsidRPr="007E5E52">
        <w:rPr>
          <w:rFonts w:ascii="Arial" w:hAnsi="Arial" w:cs="Arial"/>
          <w:sz w:val="20"/>
          <w:szCs w:val="20"/>
        </w:rPr>
        <w:t xml:space="preserve"> These results contrasted other findings where the higher values were noticed during the raining season (Onuorah et al, 2019, Otieno e</w:t>
      </w:r>
      <w:r w:rsidR="00FA0CDE">
        <w:rPr>
          <w:rFonts w:ascii="Arial" w:hAnsi="Arial" w:cs="Arial"/>
          <w:sz w:val="20"/>
          <w:szCs w:val="20"/>
        </w:rPr>
        <w:t xml:space="preserve">t al., 2015). </w:t>
      </w:r>
      <w:r w:rsidRPr="005317B2">
        <w:rPr>
          <w:rFonts w:ascii="Arial" w:hAnsi="Arial" w:cs="Arial"/>
          <w:color w:val="FF0000"/>
          <w:sz w:val="20"/>
          <w:szCs w:val="20"/>
          <w:highlight w:val="yellow"/>
        </w:rPr>
        <w:t xml:space="preserve">The reason for lower pH </w:t>
      </w:r>
      <w:proofErr w:type="gramStart"/>
      <w:r w:rsidRPr="005317B2">
        <w:rPr>
          <w:rFonts w:ascii="Arial" w:hAnsi="Arial" w:cs="Arial"/>
          <w:color w:val="FF0000"/>
          <w:sz w:val="20"/>
          <w:szCs w:val="20"/>
          <w:highlight w:val="yellow"/>
        </w:rPr>
        <w:t>in  both</w:t>
      </w:r>
      <w:proofErr w:type="gramEnd"/>
      <w:r w:rsidRPr="005317B2">
        <w:rPr>
          <w:rFonts w:ascii="Arial" w:hAnsi="Arial" w:cs="Arial"/>
          <w:color w:val="FF0000"/>
          <w:sz w:val="20"/>
          <w:szCs w:val="20"/>
          <w:highlight w:val="yellow"/>
        </w:rPr>
        <w:t xml:space="preserve"> dry and wet could </w:t>
      </w:r>
      <w:proofErr w:type="gramStart"/>
      <w:r w:rsidRPr="005317B2">
        <w:rPr>
          <w:rFonts w:ascii="Arial" w:hAnsi="Arial" w:cs="Arial"/>
          <w:color w:val="FF0000"/>
          <w:sz w:val="20"/>
          <w:szCs w:val="20"/>
          <w:highlight w:val="yellow"/>
        </w:rPr>
        <w:t>be  soil</w:t>
      </w:r>
      <w:proofErr w:type="gramEnd"/>
      <w:r w:rsidRPr="005317B2">
        <w:rPr>
          <w:rFonts w:ascii="Arial" w:hAnsi="Arial" w:cs="Arial"/>
          <w:color w:val="FF0000"/>
          <w:sz w:val="20"/>
          <w:szCs w:val="20"/>
          <w:highlight w:val="yellow"/>
        </w:rPr>
        <w:t xml:space="preserve"> chemistry</w:t>
      </w:r>
      <w:r w:rsidRPr="007E5E52">
        <w:rPr>
          <w:rFonts w:ascii="Arial" w:hAnsi="Arial" w:cs="Arial"/>
          <w:sz w:val="20"/>
          <w:szCs w:val="20"/>
        </w:rPr>
        <w:t>. Previous studies on soil physicochemical analysis showed a</w:t>
      </w:r>
      <w:r w:rsidR="00FA0CDE">
        <w:rPr>
          <w:rFonts w:ascii="Arial" w:hAnsi="Arial" w:cs="Arial"/>
          <w:sz w:val="20"/>
          <w:szCs w:val="20"/>
        </w:rPr>
        <w:t xml:space="preserve">cidic soil in </w:t>
      </w:r>
      <w:proofErr w:type="spellStart"/>
      <w:r w:rsidR="00FA0CDE">
        <w:rPr>
          <w:rFonts w:ascii="Arial" w:hAnsi="Arial" w:cs="Arial"/>
          <w:sz w:val="20"/>
          <w:szCs w:val="20"/>
        </w:rPr>
        <w:t>Abraka</w:t>
      </w:r>
      <w:proofErr w:type="spellEnd"/>
      <w:r w:rsidR="00FA0CDE">
        <w:rPr>
          <w:rFonts w:ascii="Arial" w:hAnsi="Arial" w:cs="Arial"/>
          <w:sz w:val="20"/>
          <w:szCs w:val="20"/>
        </w:rPr>
        <w:t xml:space="preserve"> area which is under the Central S</w:t>
      </w:r>
      <w:r w:rsidRPr="007E5E52">
        <w:rPr>
          <w:rFonts w:ascii="Arial" w:hAnsi="Arial" w:cs="Arial"/>
          <w:sz w:val="20"/>
          <w:szCs w:val="20"/>
        </w:rPr>
        <w:t xml:space="preserve">enatorial district of Delta State (Adomi and </w:t>
      </w:r>
      <w:proofErr w:type="spellStart"/>
      <w:r w:rsidRPr="007E5E52">
        <w:rPr>
          <w:rFonts w:ascii="Arial" w:hAnsi="Arial" w:cs="Arial"/>
          <w:sz w:val="20"/>
          <w:szCs w:val="20"/>
        </w:rPr>
        <w:t>Morka</w:t>
      </w:r>
      <w:proofErr w:type="spellEnd"/>
      <w:r w:rsidRPr="007E5E52">
        <w:rPr>
          <w:rFonts w:ascii="Arial" w:hAnsi="Arial" w:cs="Arial"/>
          <w:sz w:val="20"/>
          <w:szCs w:val="20"/>
        </w:rPr>
        <w:t xml:space="preserve">, 2021; </w:t>
      </w:r>
      <w:proofErr w:type="spellStart"/>
      <w:r w:rsidRPr="007E5E52">
        <w:rPr>
          <w:rFonts w:ascii="Arial" w:hAnsi="Arial" w:cs="Arial"/>
          <w:sz w:val="20"/>
          <w:szCs w:val="20"/>
        </w:rPr>
        <w:t>Akporhornor</w:t>
      </w:r>
      <w:proofErr w:type="spellEnd"/>
      <w:r w:rsidRPr="007E5E52">
        <w:rPr>
          <w:rFonts w:ascii="Arial" w:hAnsi="Arial" w:cs="Arial"/>
          <w:sz w:val="20"/>
          <w:szCs w:val="20"/>
        </w:rPr>
        <w:t xml:space="preserve"> and </w:t>
      </w:r>
      <w:proofErr w:type="spellStart"/>
      <w:r w:rsidRPr="007E5E52">
        <w:rPr>
          <w:rFonts w:ascii="Arial" w:hAnsi="Arial" w:cs="Arial"/>
          <w:sz w:val="20"/>
          <w:szCs w:val="20"/>
        </w:rPr>
        <w:t>Agbarire</w:t>
      </w:r>
      <w:proofErr w:type="spellEnd"/>
      <w:r w:rsidRPr="007E5E52">
        <w:rPr>
          <w:rFonts w:ascii="Arial" w:hAnsi="Arial" w:cs="Arial"/>
          <w:sz w:val="20"/>
          <w:szCs w:val="20"/>
        </w:rPr>
        <w:t>, 2009)</w:t>
      </w:r>
      <w:r w:rsidR="0071233B" w:rsidRPr="007E5E52">
        <w:rPr>
          <w:rFonts w:ascii="Arial" w:hAnsi="Arial" w:cs="Arial"/>
          <w:sz w:val="20"/>
          <w:szCs w:val="20"/>
        </w:rPr>
        <w:t xml:space="preserve"> this study is consistent with </w:t>
      </w:r>
      <w:proofErr w:type="spellStart"/>
      <w:r w:rsidR="0071233B" w:rsidRPr="007E5E52">
        <w:rPr>
          <w:rFonts w:ascii="Arial" w:hAnsi="Arial" w:cs="Arial"/>
          <w:sz w:val="20"/>
          <w:szCs w:val="20"/>
        </w:rPr>
        <w:t>Kortasi</w:t>
      </w:r>
      <w:proofErr w:type="spellEnd"/>
      <w:r w:rsidR="0071233B" w:rsidRPr="007E5E52">
        <w:rPr>
          <w:rFonts w:ascii="Arial" w:hAnsi="Arial" w:cs="Arial"/>
          <w:sz w:val="20"/>
          <w:szCs w:val="20"/>
        </w:rPr>
        <w:t xml:space="preserve"> et al., 2009 and </w:t>
      </w:r>
      <w:proofErr w:type="spellStart"/>
      <w:r w:rsidR="0071233B" w:rsidRPr="007E5E52">
        <w:rPr>
          <w:rFonts w:ascii="Arial" w:hAnsi="Arial" w:cs="Arial"/>
          <w:sz w:val="20"/>
          <w:szCs w:val="20"/>
        </w:rPr>
        <w:t>Edeki</w:t>
      </w:r>
      <w:proofErr w:type="spellEnd"/>
      <w:r w:rsidR="0071233B" w:rsidRPr="007E5E52">
        <w:rPr>
          <w:rFonts w:ascii="Arial" w:hAnsi="Arial" w:cs="Arial"/>
          <w:sz w:val="20"/>
          <w:szCs w:val="20"/>
        </w:rPr>
        <w:t xml:space="preserve">, et al. </w:t>
      </w:r>
      <w:proofErr w:type="gramStart"/>
      <w:r w:rsidR="0071233B" w:rsidRPr="007E5E52">
        <w:rPr>
          <w:rFonts w:ascii="Arial" w:hAnsi="Arial" w:cs="Arial"/>
          <w:sz w:val="20"/>
          <w:szCs w:val="20"/>
        </w:rPr>
        <w:t>2023,whose</w:t>
      </w:r>
      <w:proofErr w:type="gramEnd"/>
      <w:r w:rsidR="0071233B" w:rsidRPr="007E5E52">
        <w:rPr>
          <w:rFonts w:ascii="Arial" w:hAnsi="Arial" w:cs="Arial"/>
          <w:sz w:val="20"/>
          <w:szCs w:val="20"/>
        </w:rPr>
        <w:t xml:space="preserve"> pH range </w:t>
      </w:r>
      <w:r w:rsidR="00FA0CDE">
        <w:rPr>
          <w:rFonts w:ascii="Arial" w:hAnsi="Arial" w:cs="Arial"/>
          <w:sz w:val="20"/>
          <w:szCs w:val="20"/>
        </w:rPr>
        <w:t xml:space="preserve">over </w:t>
      </w:r>
      <w:proofErr w:type="spellStart"/>
      <w:r w:rsidR="0071233B" w:rsidRPr="003E0969">
        <w:rPr>
          <w:rFonts w:ascii="Arial" w:hAnsi="Arial" w:cs="Arial"/>
          <w:sz w:val="20"/>
          <w:szCs w:val="20"/>
          <w:highlight w:val="yellow"/>
        </w:rPr>
        <w:t>over</w:t>
      </w:r>
      <w:proofErr w:type="spellEnd"/>
      <w:r w:rsidR="0071233B" w:rsidRPr="007E5E52">
        <w:rPr>
          <w:rFonts w:ascii="Arial" w:hAnsi="Arial" w:cs="Arial"/>
          <w:sz w:val="20"/>
          <w:szCs w:val="20"/>
        </w:rPr>
        <w:t xml:space="preserve"> 4.5-6.9</w:t>
      </w:r>
      <w:r w:rsidR="00FA0CDE">
        <w:rPr>
          <w:rFonts w:ascii="Arial" w:hAnsi="Arial" w:cs="Arial"/>
          <w:sz w:val="20"/>
          <w:szCs w:val="20"/>
        </w:rPr>
        <w:t xml:space="preserve"> </w:t>
      </w:r>
      <w:r w:rsidR="0071233B" w:rsidRPr="007E5E52">
        <w:rPr>
          <w:rFonts w:ascii="Arial" w:hAnsi="Arial" w:cs="Arial"/>
          <w:sz w:val="20"/>
          <w:szCs w:val="20"/>
        </w:rPr>
        <w:t>and 4.7-6.8</w:t>
      </w:r>
      <w:r w:rsidR="00FA0CDE">
        <w:rPr>
          <w:rFonts w:ascii="Arial" w:hAnsi="Arial" w:cs="Arial"/>
          <w:sz w:val="20"/>
          <w:szCs w:val="20"/>
        </w:rPr>
        <w:t xml:space="preserve"> </w:t>
      </w:r>
      <w:r w:rsidR="0071233B" w:rsidRPr="007E5E52">
        <w:rPr>
          <w:rFonts w:ascii="Arial" w:hAnsi="Arial" w:cs="Arial"/>
          <w:sz w:val="20"/>
          <w:szCs w:val="20"/>
        </w:rPr>
        <w:t>respectively.</w:t>
      </w:r>
      <w:r w:rsidR="00FA0CDE">
        <w:rPr>
          <w:rFonts w:ascii="Arial" w:hAnsi="Arial" w:cs="Arial"/>
          <w:sz w:val="20"/>
          <w:szCs w:val="20"/>
        </w:rPr>
        <w:t xml:space="preserve"> </w:t>
      </w:r>
      <w:r w:rsidR="00FA0CDE" w:rsidRPr="00154BC6">
        <w:rPr>
          <w:rFonts w:ascii="Arial" w:hAnsi="Arial" w:cs="Arial"/>
          <w:sz w:val="20"/>
          <w:szCs w:val="20"/>
          <w:highlight w:val="yellow"/>
        </w:rPr>
        <w:t>T</w:t>
      </w:r>
      <w:r w:rsidR="00705B68" w:rsidRPr="00154BC6">
        <w:rPr>
          <w:rFonts w:ascii="Arial" w:hAnsi="Arial" w:cs="Arial"/>
          <w:sz w:val="20"/>
          <w:szCs w:val="20"/>
          <w:highlight w:val="yellow"/>
        </w:rPr>
        <w:t>emperature was</w:t>
      </w:r>
      <w:r w:rsidR="00FA0CDE" w:rsidRPr="00154BC6">
        <w:rPr>
          <w:rFonts w:ascii="Arial" w:hAnsi="Arial" w:cs="Arial"/>
          <w:sz w:val="20"/>
          <w:szCs w:val="20"/>
          <w:highlight w:val="yellow"/>
        </w:rPr>
        <w:t xml:space="preserve"> </w:t>
      </w:r>
      <w:r w:rsidR="00705B68" w:rsidRPr="00154BC6">
        <w:rPr>
          <w:rFonts w:ascii="Arial" w:hAnsi="Arial" w:cs="Arial"/>
          <w:sz w:val="20"/>
          <w:szCs w:val="20"/>
          <w:highlight w:val="yellow"/>
        </w:rPr>
        <w:t>27-28</w:t>
      </w:r>
      <w:r w:rsidR="00705B68" w:rsidRPr="00154BC6">
        <w:rPr>
          <w:rFonts w:ascii="Arial" w:hAnsi="Arial" w:cs="Arial"/>
          <w:sz w:val="20"/>
          <w:szCs w:val="20"/>
          <w:highlight w:val="yellow"/>
          <w:vertAlign w:val="superscript"/>
        </w:rPr>
        <w:t>o</w:t>
      </w:r>
      <w:r w:rsidR="00705B68" w:rsidRPr="00154BC6">
        <w:rPr>
          <w:rFonts w:ascii="Arial" w:hAnsi="Arial" w:cs="Arial"/>
          <w:sz w:val="20"/>
          <w:szCs w:val="20"/>
          <w:highlight w:val="yellow"/>
        </w:rPr>
        <w:t>C. Which conformed with WHO standard of 25-40</w:t>
      </w:r>
      <w:r w:rsidR="00705B68" w:rsidRPr="00154BC6">
        <w:rPr>
          <w:rFonts w:ascii="Arial" w:hAnsi="Arial" w:cs="Arial"/>
          <w:sz w:val="20"/>
          <w:szCs w:val="20"/>
          <w:highlight w:val="yellow"/>
          <w:vertAlign w:val="superscript"/>
        </w:rPr>
        <w:t>o</w:t>
      </w:r>
      <w:r w:rsidR="00705B68" w:rsidRPr="00154BC6">
        <w:rPr>
          <w:rFonts w:ascii="Arial" w:hAnsi="Arial" w:cs="Arial"/>
          <w:sz w:val="20"/>
          <w:szCs w:val="20"/>
          <w:highlight w:val="yellow"/>
        </w:rPr>
        <w:t>C</w:t>
      </w:r>
      <w:r w:rsidR="00705B68" w:rsidRPr="007E5E52">
        <w:rPr>
          <w:rFonts w:ascii="Arial" w:hAnsi="Arial" w:cs="Arial"/>
          <w:sz w:val="20"/>
          <w:szCs w:val="20"/>
        </w:rPr>
        <w:t xml:space="preserve">. </w:t>
      </w:r>
      <w:r w:rsidR="00705B68" w:rsidRPr="005317B2">
        <w:rPr>
          <w:rFonts w:ascii="Arial" w:hAnsi="Arial" w:cs="Arial"/>
          <w:sz w:val="20"/>
          <w:szCs w:val="20"/>
          <w:highlight w:val="yellow"/>
        </w:rPr>
        <w:t>No much variation between</w:t>
      </w:r>
      <w:r w:rsidR="00FA0CDE" w:rsidRPr="005317B2">
        <w:rPr>
          <w:rFonts w:ascii="Arial" w:hAnsi="Arial" w:cs="Arial"/>
          <w:sz w:val="20"/>
          <w:szCs w:val="20"/>
          <w:highlight w:val="yellow"/>
        </w:rPr>
        <w:t xml:space="preserve"> </w:t>
      </w:r>
      <w:r w:rsidR="00705B68" w:rsidRPr="005317B2">
        <w:rPr>
          <w:rFonts w:ascii="Arial" w:hAnsi="Arial" w:cs="Arial"/>
          <w:sz w:val="20"/>
          <w:szCs w:val="20"/>
          <w:highlight w:val="yellow"/>
        </w:rPr>
        <w:t xml:space="preserve">wet </w:t>
      </w:r>
      <w:r w:rsidR="00FA0CDE" w:rsidRPr="005317B2">
        <w:rPr>
          <w:rFonts w:ascii="Arial" w:hAnsi="Arial" w:cs="Arial"/>
          <w:sz w:val="20"/>
          <w:szCs w:val="20"/>
          <w:highlight w:val="yellow"/>
        </w:rPr>
        <w:t>and dry season</w:t>
      </w:r>
      <w:r w:rsidR="00705B68" w:rsidRPr="005317B2">
        <w:rPr>
          <w:rFonts w:ascii="Arial" w:hAnsi="Arial" w:cs="Arial"/>
          <w:sz w:val="20"/>
          <w:szCs w:val="20"/>
          <w:highlight w:val="yellow"/>
        </w:rPr>
        <w:t xml:space="preserve"> in this study</w:t>
      </w:r>
      <w:r w:rsidR="00705B68" w:rsidRPr="007E5E52">
        <w:rPr>
          <w:rFonts w:ascii="Arial" w:hAnsi="Arial" w:cs="Arial"/>
          <w:sz w:val="20"/>
          <w:szCs w:val="20"/>
        </w:rPr>
        <w:t>. Previous research</w:t>
      </w:r>
      <w:r w:rsidR="004050A7">
        <w:rPr>
          <w:rFonts w:ascii="Arial" w:hAnsi="Arial" w:cs="Arial"/>
          <w:sz w:val="20"/>
          <w:szCs w:val="20"/>
        </w:rPr>
        <w:t xml:space="preserve"> </w:t>
      </w:r>
      <w:r w:rsidR="00705B68" w:rsidRPr="007E5E52">
        <w:rPr>
          <w:rFonts w:ascii="Arial" w:hAnsi="Arial" w:cs="Arial"/>
          <w:sz w:val="20"/>
          <w:szCs w:val="20"/>
        </w:rPr>
        <w:t>on borehole water during dry and wet</w:t>
      </w:r>
      <w:r w:rsidR="004050A7">
        <w:rPr>
          <w:rFonts w:ascii="Arial" w:hAnsi="Arial" w:cs="Arial"/>
          <w:sz w:val="20"/>
          <w:szCs w:val="20"/>
        </w:rPr>
        <w:t xml:space="preserve"> </w:t>
      </w:r>
      <w:r w:rsidR="00705B68" w:rsidRPr="007E5E52">
        <w:rPr>
          <w:rFonts w:ascii="Arial" w:hAnsi="Arial" w:cs="Arial"/>
          <w:sz w:val="20"/>
          <w:szCs w:val="20"/>
        </w:rPr>
        <w:t>season in Nigeria</w:t>
      </w:r>
      <w:r w:rsidR="006B01A2" w:rsidRPr="007E5E52">
        <w:rPr>
          <w:rFonts w:ascii="Arial" w:hAnsi="Arial" w:cs="Arial"/>
          <w:sz w:val="20"/>
          <w:szCs w:val="20"/>
        </w:rPr>
        <w:t xml:space="preserve"> </w:t>
      </w:r>
      <w:r w:rsidR="00705B68" w:rsidRPr="007E5E52">
        <w:rPr>
          <w:rFonts w:ascii="Arial" w:hAnsi="Arial" w:cs="Arial"/>
          <w:sz w:val="20"/>
          <w:szCs w:val="20"/>
        </w:rPr>
        <w:t>(</w:t>
      </w:r>
      <w:r w:rsidR="00705B68" w:rsidRPr="00CC7521">
        <w:rPr>
          <w:rFonts w:ascii="Arial" w:hAnsi="Arial" w:cs="Arial"/>
          <w:sz w:val="20"/>
          <w:szCs w:val="20"/>
          <w:highlight w:val="yellow"/>
        </w:rPr>
        <w:t>Anambra and do)</w:t>
      </w:r>
      <w:r w:rsidR="00705B68" w:rsidRPr="007E5E52">
        <w:rPr>
          <w:rFonts w:ascii="Arial" w:hAnsi="Arial" w:cs="Arial"/>
          <w:sz w:val="20"/>
          <w:szCs w:val="20"/>
        </w:rPr>
        <w:t xml:space="preserve"> yielded similar</w:t>
      </w:r>
      <w:r w:rsidR="004050A7">
        <w:rPr>
          <w:rFonts w:ascii="Arial" w:hAnsi="Arial" w:cs="Arial"/>
          <w:sz w:val="20"/>
          <w:szCs w:val="20"/>
        </w:rPr>
        <w:t xml:space="preserve"> </w:t>
      </w:r>
      <w:r w:rsidR="00705B68" w:rsidRPr="007E5E52">
        <w:rPr>
          <w:rFonts w:ascii="Arial" w:hAnsi="Arial" w:cs="Arial"/>
          <w:sz w:val="20"/>
          <w:szCs w:val="20"/>
        </w:rPr>
        <w:t>results (Onuorah et al./ 2019;</w:t>
      </w:r>
      <w:r w:rsidR="004050A7">
        <w:rPr>
          <w:rFonts w:ascii="Arial" w:hAnsi="Arial" w:cs="Arial"/>
          <w:sz w:val="20"/>
          <w:szCs w:val="20"/>
        </w:rPr>
        <w:t xml:space="preserve"> </w:t>
      </w:r>
      <w:r w:rsidR="00705B68" w:rsidRPr="007E5E52">
        <w:rPr>
          <w:rFonts w:ascii="Arial" w:hAnsi="Arial" w:cs="Arial"/>
          <w:sz w:val="20"/>
          <w:szCs w:val="20"/>
        </w:rPr>
        <w:t xml:space="preserve">Josaiah </w:t>
      </w:r>
      <w:proofErr w:type="spellStart"/>
      <w:r w:rsidR="00705B68" w:rsidRPr="007E5E52">
        <w:rPr>
          <w:rFonts w:ascii="Arial" w:hAnsi="Arial" w:cs="Arial"/>
          <w:sz w:val="20"/>
          <w:szCs w:val="20"/>
        </w:rPr>
        <w:t>etal</w:t>
      </w:r>
      <w:proofErr w:type="spellEnd"/>
      <w:r w:rsidR="00705B68" w:rsidRPr="007E5E52">
        <w:rPr>
          <w:rFonts w:ascii="Arial" w:hAnsi="Arial" w:cs="Arial"/>
          <w:sz w:val="20"/>
          <w:szCs w:val="20"/>
        </w:rPr>
        <w:t>., 2014). All</w:t>
      </w:r>
      <w:r w:rsidR="004050A7">
        <w:rPr>
          <w:rFonts w:ascii="Arial" w:hAnsi="Arial" w:cs="Arial"/>
          <w:sz w:val="20"/>
          <w:szCs w:val="20"/>
        </w:rPr>
        <w:t xml:space="preserve"> </w:t>
      </w:r>
      <w:r w:rsidR="00705B68" w:rsidRPr="007E5E52">
        <w:rPr>
          <w:rFonts w:ascii="Arial" w:hAnsi="Arial" w:cs="Arial"/>
          <w:sz w:val="20"/>
          <w:szCs w:val="20"/>
        </w:rPr>
        <w:t xml:space="preserve">the water both in dry and wet were </w:t>
      </w:r>
      <w:proofErr w:type="spellStart"/>
      <w:r w:rsidR="00705B68" w:rsidRPr="007E5E52">
        <w:rPr>
          <w:rFonts w:ascii="Arial" w:hAnsi="Arial" w:cs="Arial"/>
          <w:sz w:val="20"/>
          <w:szCs w:val="20"/>
        </w:rPr>
        <w:t>colourless</w:t>
      </w:r>
      <w:proofErr w:type="spellEnd"/>
      <w:r w:rsidR="00705B68" w:rsidRPr="007E5E52">
        <w:rPr>
          <w:rFonts w:ascii="Arial" w:hAnsi="Arial" w:cs="Arial"/>
          <w:sz w:val="20"/>
          <w:szCs w:val="20"/>
        </w:rPr>
        <w:t>/clear. The values</w:t>
      </w:r>
      <w:r w:rsidR="006B01A2" w:rsidRPr="007E5E52">
        <w:rPr>
          <w:rFonts w:ascii="Arial" w:hAnsi="Arial" w:cs="Arial"/>
          <w:sz w:val="20"/>
          <w:szCs w:val="20"/>
        </w:rPr>
        <w:t xml:space="preserve"> r</w:t>
      </w:r>
      <w:r w:rsidR="00705B68" w:rsidRPr="007E5E52">
        <w:rPr>
          <w:rFonts w:ascii="Arial" w:hAnsi="Arial" w:cs="Arial"/>
          <w:sz w:val="20"/>
          <w:szCs w:val="20"/>
        </w:rPr>
        <w:t xml:space="preserve">ecorded in </w:t>
      </w:r>
      <w:proofErr w:type="spellStart"/>
      <w:r w:rsidR="00705B68" w:rsidRPr="003E0969">
        <w:rPr>
          <w:rFonts w:ascii="Arial" w:hAnsi="Arial" w:cs="Arial"/>
          <w:sz w:val="20"/>
          <w:szCs w:val="20"/>
          <w:highlight w:val="yellow"/>
        </w:rPr>
        <w:t>hardnes</w:t>
      </w:r>
      <w:proofErr w:type="spellEnd"/>
      <w:r w:rsidR="00705B68" w:rsidRPr="007E5E52">
        <w:rPr>
          <w:rFonts w:ascii="Arial" w:hAnsi="Arial" w:cs="Arial"/>
          <w:sz w:val="20"/>
          <w:szCs w:val="20"/>
        </w:rPr>
        <w:t xml:space="preserve"> were within the recommended value.</w:t>
      </w:r>
    </w:p>
    <w:p w14:paraId="230958B3" w14:textId="77777777" w:rsidR="00E7113D" w:rsidRPr="007E5E52" w:rsidRDefault="00E7113D" w:rsidP="00E7113D">
      <w:pPr>
        <w:jc w:val="both"/>
        <w:rPr>
          <w:rFonts w:ascii="Arial" w:hAnsi="Arial" w:cs="Arial"/>
          <w:sz w:val="20"/>
          <w:szCs w:val="20"/>
        </w:rPr>
      </w:pPr>
      <w:r w:rsidRPr="00E74BC9">
        <w:rPr>
          <w:rFonts w:ascii="Arial" w:hAnsi="Arial" w:cs="Arial"/>
          <w:sz w:val="20"/>
          <w:szCs w:val="20"/>
          <w:highlight w:val="yellow"/>
        </w:rPr>
        <w:t>DO values generally in both dry and wet seasons, were below the permitted limit except for two locations in dry season (one each in DC and DN) and only one three in wet season</w:t>
      </w:r>
      <w:r w:rsidRPr="007E5E52">
        <w:rPr>
          <w:rFonts w:ascii="Arial" w:hAnsi="Arial" w:cs="Arial"/>
          <w:sz w:val="20"/>
          <w:szCs w:val="20"/>
        </w:rPr>
        <w:t xml:space="preserve">. </w:t>
      </w:r>
      <w:r w:rsidRPr="00940FFD">
        <w:rPr>
          <w:rFonts w:ascii="Arial" w:hAnsi="Arial" w:cs="Arial"/>
          <w:sz w:val="20"/>
          <w:szCs w:val="20"/>
          <w:highlight w:val="yellow"/>
        </w:rPr>
        <w:t>In both locations as in dry season.</w:t>
      </w:r>
      <w:r w:rsidRPr="007E5E52">
        <w:rPr>
          <w:rFonts w:ascii="Arial" w:hAnsi="Arial" w:cs="Arial"/>
          <w:sz w:val="20"/>
          <w:szCs w:val="20"/>
        </w:rPr>
        <w:t xml:space="preserve"> </w:t>
      </w:r>
      <w:proofErr w:type="gramStart"/>
      <w:r w:rsidRPr="00060B47">
        <w:rPr>
          <w:rFonts w:ascii="Arial" w:hAnsi="Arial" w:cs="Arial"/>
          <w:sz w:val="20"/>
          <w:szCs w:val="20"/>
          <w:highlight w:val="yellow"/>
        </w:rPr>
        <w:t>In  both</w:t>
      </w:r>
      <w:proofErr w:type="gramEnd"/>
      <w:r w:rsidRPr="00060B47">
        <w:rPr>
          <w:rFonts w:ascii="Arial" w:hAnsi="Arial" w:cs="Arial"/>
          <w:sz w:val="20"/>
          <w:szCs w:val="20"/>
          <w:highlight w:val="yellow"/>
        </w:rPr>
        <w:t xml:space="preserve"> dry and wet seasons there were below the permitted of 65-14mg/l</w:t>
      </w:r>
    </w:p>
    <w:p w14:paraId="389CA218"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The BOD values </w:t>
      </w:r>
      <w:proofErr w:type="gramStart"/>
      <w:r w:rsidRPr="007E5E52">
        <w:rPr>
          <w:rFonts w:ascii="Arial" w:hAnsi="Arial" w:cs="Arial"/>
          <w:sz w:val="20"/>
          <w:szCs w:val="20"/>
        </w:rPr>
        <w:t>obtained  are</w:t>
      </w:r>
      <w:proofErr w:type="gramEnd"/>
      <w:r w:rsidRPr="007E5E52">
        <w:rPr>
          <w:rFonts w:ascii="Arial" w:hAnsi="Arial" w:cs="Arial"/>
          <w:sz w:val="20"/>
          <w:szCs w:val="20"/>
        </w:rPr>
        <w:t xml:space="preserve"> all above the permitted value except </w:t>
      </w:r>
      <w:r w:rsidRPr="00060B47">
        <w:rPr>
          <w:rFonts w:ascii="Arial" w:hAnsi="Arial" w:cs="Arial"/>
          <w:sz w:val="20"/>
          <w:szCs w:val="20"/>
          <w:highlight w:val="yellow"/>
        </w:rPr>
        <w:t>only</w:t>
      </w:r>
      <w:r w:rsidRPr="007E5E52">
        <w:rPr>
          <w:rFonts w:ascii="Arial" w:hAnsi="Arial" w:cs="Arial"/>
          <w:sz w:val="20"/>
          <w:szCs w:val="20"/>
        </w:rPr>
        <w:t xml:space="preserve"> in one lo</w:t>
      </w:r>
      <w:r w:rsidR="006B01A2" w:rsidRPr="007E5E52">
        <w:rPr>
          <w:rFonts w:ascii="Arial" w:hAnsi="Arial" w:cs="Arial"/>
          <w:sz w:val="20"/>
          <w:szCs w:val="20"/>
        </w:rPr>
        <w:t>cation during wet season,</w:t>
      </w:r>
      <w:r w:rsidRPr="007E5E52">
        <w:rPr>
          <w:rFonts w:ascii="Arial" w:hAnsi="Arial" w:cs="Arial"/>
          <w:sz w:val="20"/>
          <w:szCs w:val="20"/>
        </w:rPr>
        <w:t xml:space="preserve"> The electrical conductivity </w:t>
      </w:r>
      <w:proofErr w:type="gramStart"/>
      <w:r w:rsidRPr="007E5E52">
        <w:rPr>
          <w:rFonts w:ascii="Arial" w:hAnsi="Arial" w:cs="Arial"/>
          <w:sz w:val="20"/>
          <w:szCs w:val="20"/>
        </w:rPr>
        <w:t>were</w:t>
      </w:r>
      <w:proofErr w:type="gramEnd"/>
      <w:r w:rsidRPr="007E5E52">
        <w:rPr>
          <w:rFonts w:ascii="Arial" w:hAnsi="Arial" w:cs="Arial"/>
          <w:sz w:val="20"/>
          <w:szCs w:val="20"/>
        </w:rPr>
        <w:t xml:space="preserve"> low for all the bore hole w</w:t>
      </w:r>
      <w:r w:rsidR="006B01A2" w:rsidRPr="007E5E52">
        <w:rPr>
          <w:rFonts w:ascii="Arial" w:hAnsi="Arial" w:cs="Arial"/>
          <w:sz w:val="20"/>
          <w:szCs w:val="20"/>
        </w:rPr>
        <w:t>ater both in dry and wet season</w:t>
      </w:r>
      <w:r w:rsidR="004050A7">
        <w:rPr>
          <w:rFonts w:ascii="Arial" w:hAnsi="Arial" w:cs="Arial"/>
          <w:sz w:val="20"/>
          <w:szCs w:val="20"/>
        </w:rPr>
        <w:t xml:space="preserve"> </w:t>
      </w:r>
      <w:r w:rsidR="006B01A2" w:rsidRPr="007E5E52">
        <w:rPr>
          <w:rFonts w:ascii="Arial" w:hAnsi="Arial" w:cs="Arial"/>
          <w:sz w:val="20"/>
          <w:szCs w:val="20"/>
        </w:rPr>
        <w:t>but within</w:t>
      </w:r>
      <w:r w:rsidR="004050A7">
        <w:rPr>
          <w:rFonts w:ascii="Arial" w:hAnsi="Arial" w:cs="Arial"/>
          <w:sz w:val="20"/>
          <w:szCs w:val="20"/>
        </w:rPr>
        <w:t xml:space="preserve"> </w:t>
      </w:r>
      <w:r w:rsidR="006B01A2" w:rsidRPr="007E5E52">
        <w:rPr>
          <w:rFonts w:ascii="Arial" w:hAnsi="Arial" w:cs="Arial"/>
          <w:sz w:val="20"/>
          <w:szCs w:val="20"/>
        </w:rPr>
        <w:t>the recommended value.</w:t>
      </w:r>
    </w:p>
    <w:p w14:paraId="6C034F1A" w14:textId="4B81EC58"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Turbidity is greater than as stated in WHO </w:t>
      </w:r>
      <w:proofErr w:type="gramStart"/>
      <w:r w:rsidRPr="007E5E52">
        <w:rPr>
          <w:rFonts w:ascii="Arial" w:hAnsi="Arial" w:cs="Arial"/>
          <w:sz w:val="20"/>
          <w:szCs w:val="20"/>
        </w:rPr>
        <w:t>standards  Likewise</w:t>
      </w:r>
      <w:proofErr w:type="gramEnd"/>
      <w:r w:rsidRPr="007E5E52">
        <w:rPr>
          <w:rFonts w:ascii="Arial" w:hAnsi="Arial" w:cs="Arial"/>
          <w:sz w:val="20"/>
          <w:szCs w:val="20"/>
        </w:rPr>
        <w:t xml:space="preserve"> for TDS (mg/l), SS, are well over the WHO standard. </w:t>
      </w:r>
      <w:r w:rsidR="006B01A2" w:rsidRPr="00E4689A">
        <w:rPr>
          <w:rFonts w:ascii="Arial" w:hAnsi="Arial" w:cs="Arial"/>
          <w:sz w:val="20"/>
          <w:szCs w:val="20"/>
          <w:highlight w:val="yellow"/>
        </w:rPr>
        <w:t>The study revealed</w:t>
      </w:r>
      <w:r w:rsidR="004050A7" w:rsidRPr="00E4689A">
        <w:rPr>
          <w:rFonts w:ascii="Arial" w:hAnsi="Arial" w:cs="Arial"/>
          <w:sz w:val="20"/>
          <w:szCs w:val="20"/>
          <w:highlight w:val="yellow"/>
        </w:rPr>
        <w:t xml:space="preserve"> </w:t>
      </w:r>
      <w:r w:rsidR="006B01A2" w:rsidRPr="00E4689A">
        <w:rPr>
          <w:rFonts w:ascii="Arial" w:hAnsi="Arial" w:cs="Arial"/>
          <w:sz w:val="20"/>
          <w:szCs w:val="20"/>
          <w:highlight w:val="yellow"/>
        </w:rPr>
        <w:t>that</w:t>
      </w:r>
      <w:r w:rsidR="004050A7" w:rsidRPr="00E4689A">
        <w:rPr>
          <w:rFonts w:ascii="Arial" w:hAnsi="Arial" w:cs="Arial"/>
          <w:sz w:val="20"/>
          <w:szCs w:val="20"/>
          <w:highlight w:val="yellow"/>
        </w:rPr>
        <w:t xml:space="preserve"> </w:t>
      </w:r>
      <w:r w:rsidR="006B01A2" w:rsidRPr="00E4689A">
        <w:rPr>
          <w:rFonts w:ascii="Arial" w:hAnsi="Arial" w:cs="Arial"/>
          <w:sz w:val="20"/>
          <w:szCs w:val="20"/>
          <w:highlight w:val="yellow"/>
        </w:rPr>
        <w:t>the cadmium and iron content of the borehole water in the studied communities</w:t>
      </w:r>
      <w:r w:rsidR="004050A7" w:rsidRPr="00E4689A">
        <w:rPr>
          <w:rFonts w:ascii="Arial" w:hAnsi="Arial" w:cs="Arial"/>
          <w:sz w:val="20"/>
          <w:szCs w:val="20"/>
          <w:highlight w:val="yellow"/>
        </w:rPr>
        <w:t xml:space="preserve"> </w:t>
      </w:r>
      <w:r w:rsidR="006B01A2" w:rsidRPr="00E4689A">
        <w:rPr>
          <w:rFonts w:ascii="Arial" w:hAnsi="Arial" w:cs="Arial"/>
          <w:sz w:val="20"/>
          <w:szCs w:val="20"/>
          <w:highlight w:val="yellow"/>
        </w:rPr>
        <w:t>were within WHO permitted standard.</w:t>
      </w:r>
      <w:r w:rsidR="006B01A2" w:rsidRPr="007E5E52">
        <w:rPr>
          <w:rFonts w:ascii="Arial" w:hAnsi="Arial" w:cs="Arial"/>
          <w:sz w:val="20"/>
          <w:szCs w:val="20"/>
        </w:rPr>
        <w:t xml:space="preserve"> However, the lead content was higher than 0.01 permitted by </w:t>
      </w:r>
      <w:r w:rsidR="006B01A2" w:rsidRPr="00E4689A">
        <w:rPr>
          <w:rFonts w:ascii="Arial" w:hAnsi="Arial" w:cs="Arial"/>
          <w:sz w:val="20"/>
          <w:szCs w:val="20"/>
          <w:highlight w:val="yellow"/>
        </w:rPr>
        <w:t>who</w:t>
      </w:r>
      <w:r w:rsidR="006B01A2" w:rsidRPr="007E5E52">
        <w:rPr>
          <w:rFonts w:ascii="Arial" w:hAnsi="Arial" w:cs="Arial"/>
          <w:sz w:val="20"/>
          <w:szCs w:val="20"/>
        </w:rPr>
        <w:t xml:space="preserve">. In Delta </w:t>
      </w:r>
      <w:proofErr w:type="spellStart"/>
      <w:r w:rsidR="006B01A2" w:rsidRPr="00E4689A">
        <w:rPr>
          <w:rFonts w:ascii="Arial" w:hAnsi="Arial" w:cs="Arial"/>
          <w:sz w:val="20"/>
          <w:szCs w:val="20"/>
          <w:highlight w:val="yellow"/>
        </w:rPr>
        <w:t>Cntral</w:t>
      </w:r>
      <w:proofErr w:type="spellEnd"/>
      <w:r w:rsidR="006B01A2" w:rsidRPr="007E5E52">
        <w:rPr>
          <w:rFonts w:ascii="Arial" w:hAnsi="Arial" w:cs="Arial"/>
          <w:sz w:val="20"/>
          <w:szCs w:val="20"/>
        </w:rPr>
        <w:t xml:space="preserve"> (</w:t>
      </w:r>
      <w:proofErr w:type="spellStart"/>
      <w:r w:rsidR="006B01A2" w:rsidRPr="007E5E52">
        <w:rPr>
          <w:rFonts w:ascii="Arial" w:hAnsi="Arial" w:cs="Arial"/>
          <w:sz w:val="20"/>
          <w:szCs w:val="20"/>
        </w:rPr>
        <w:t>Abraka</w:t>
      </w:r>
      <w:proofErr w:type="spellEnd"/>
      <w:r w:rsidR="006B01A2" w:rsidRPr="007E5E52">
        <w:rPr>
          <w:rFonts w:ascii="Arial" w:hAnsi="Arial" w:cs="Arial"/>
          <w:sz w:val="20"/>
          <w:szCs w:val="20"/>
        </w:rPr>
        <w:t>) and delta North (</w:t>
      </w:r>
      <w:proofErr w:type="spellStart"/>
      <w:r w:rsidR="006B01A2" w:rsidRPr="007E5E52">
        <w:rPr>
          <w:rFonts w:ascii="Arial" w:hAnsi="Arial" w:cs="Arial"/>
          <w:sz w:val="20"/>
          <w:szCs w:val="20"/>
        </w:rPr>
        <w:t>Obiaruko</w:t>
      </w:r>
      <w:proofErr w:type="spellEnd"/>
      <w:r w:rsidR="006B01A2" w:rsidRPr="007E5E52">
        <w:rPr>
          <w:rFonts w:ascii="Arial" w:hAnsi="Arial" w:cs="Arial"/>
          <w:sz w:val="20"/>
          <w:szCs w:val="20"/>
        </w:rPr>
        <w:t xml:space="preserve"> and Kwale). This study does not align with previous study </w:t>
      </w:r>
      <w:proofErr w:type="spellStart"/>
      <w:r w:rsidR="006B01A2" w:rsidRPr="00E4689A">
        <w:rPr>
          <w:rFonts w:ascii="Arial" w:hAnsi="Arial" w:cs="Arial"/>
          <w:sz w:val="20"/>
          <w:szCs w:val="20"/>
          <w:highlight w:val="yellow"/>
        </w:rPr>
        <w:t>concening</w:t>
      </w:r>
      <w:proofErr w:type="spellEnd"/>
      <w:r w:rsidR="006B01A2" w:rsidRPr="007E5E52">
        <w:rPr>
          <w:rFonts w:ascii="Arial" w:hAnsi="Arial" w:cs="Arial"/>
          <w:sz w:val="20"/>
          <w:szCs w:val="20"/>
        </w:rPr>
        <w:t xml:space="preserve"> cadmium and iron</w:t>
      </w:r>
      <w:r w:rsidR="004050A7">
        <w:rPr>
          <w:rFonts w:ascii="Arial" w:hAnsi="Arial" w:cs="Arial"/>
          <w:sz w:val="20"/>
          <w:szCs w:val="20"/>
        </w:rPr>
        <w:t xml:space="preserve"> </w:t>
      </w:r>
      <w:proofErr w:type="gramStart"/>
      <w:r w:rsidR="006B01A2" w:rsidRPr="007E5E52">
        <w:rPr>
          <w:rFonts w:ascii="Arial" w:hAnsi="Arial" w:cs="Arial"/>
          <w:sz w:val="20"/>
          <w:szCs w:val="20"/>
        </w:rPr>
        <w:t>( Onuorah</w:t>
      </w:r>
      <w:proofErr w:type="gramEnd"/>
      <w:r w:rsidR="006B01A2" w:rsidRPr="007E5E52">
        <w:rPr>
          <w:rFonts w:ascii="Arial" w:hAnsi="Arial" w:cs="Arial"/>
          <w:sz w:val="20"/>
          <w:szCs w:val="20"/>
        </w:rPr>
        <w:t>, et al., 2019</w:t>
      </w:r>
      <w:r w:rsidR="006B01A2" w:rsidRPr="00E4689A">
        <w:rPr>
          <w:rFonts w:ascii="Arial" w:hAnsi="Arial" w:cs="Arial"/>
          <w:sz w:val="20"/>
          <w:szCs w:val="20"/>
          <w:highlight w:val="yellow"/>
        </w:rPr>
        <w:t>)</w:t>
      </w:r>
      <w:r w:rsidR="00E4689A" w:rsidRPr="00E4689A">
        <w:rPr>
          <w:rFonts w:ascii="Arial" w:hAnsi="Arial" w:cs="Arial"/>
          <w:sz w:val="20"/>
          <w:szCs w:val="20"/>
          <w:highlight w:val="yellow"/>
        </w:rPr>
        <w:t xml:space="preserve">. </w:t>
      </w:r>
      <w:r w:rsidRPr="00E4689A">
        <w:rPr>
          <w:rFonts w:ascii="Arial" w:hAnsi="Arial" w:cs="Arial"/>
          <w:sz w:val="20"/>
          <w:szCs w:val="20"/>
          <w:highlight w:val="yellow"/>
        </w:rPr>
        <w:t xml:space="preserve">The heavy metals were more </w:t>
      </w:r>
      <w:proofErr w:type="spellStart"/>
      <w:r w:rsidRPr="00E4689A">
        <w:rPr>
          <w:rFonts w:ascii="Arial" w:hAnsi="Arial" w:cs="Arial"/>
          <w:b/>
          <w:bCs/>
          <w:sz w:val="20"/>
          <w:szCs w:val="20"/>
          <w:highlight w:val="yellow"/>
        </w:rPr>
        <w:t>then</w:t>
      </w:r>
      <w:proofErr w:type="spellEnd"/>
      <w:r w:rsidRPr="00E4689A">
        <w:rPr>
          <w:rFonts w:ascii="Arial" w:hAnsi="Arial" w:cs="Arial"/>
          <w:sz w:val="20"/>
          <w:szCs w:val="20"/>
          <w:highlight w:val="yellow"/>
        </w:rPr>
        <w:t xml:space="preserve"> the approved standard.</w:t>
      </w:r>
      <w:r w:rsidRPr="007E5E52">
        <w:rPr>
          <w:rFonts w:ascii="Arial" w:hAnsi="Arial" w:cs="Arial"/>
          <w:sz w:val="20"/>
          <w:szCs w:val="20"/>
        </w:rPr>
        <w:t xml:space="preserve"> The presence of heavy metals in water is dangerous as there may lead to unwanted and unhealthy condition.</w:t>
      </w:r>
    </w:p>
    <w:p w14:paraId="55FE9739"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Concerning</w:t>
      </w:r>
      <w:r w:rsidR="004050A7">
        <w:rPr>
          <w:rFonts w:ascii="Arial" w:hAnsi="Arial" w:cs="Arial"/>
          <w:sz w:val="20"/>
          <w:szCs w:val="20"/>
        </w:rPr>
        <w:t xml:space="preserve"> microbiological </w:t>
      </w:r>
      <w:proofErr w:type="gramStart"/>
      <w:r w:rsidR="004050A7">
        <w:rPr>
          <w:rFonts w:ascii="Arial" w:hAnsi="Arial" w:cs="Arial"/>
          <w:sz w:val="20"/>
          <w:szCs w:val="20"/>
        </w:rPr>
        <w:t>analysis,  a</w:t>
      </w:r>
      <w:r w:rsidRPr="007E5E52">
        <w:rPr>
          <w:rFonts w:ascii="Arial" w:hAnsi="Arial" w:cs="Arial"/>
          <w:sz w:val="20"/>
          <w:szCs w:val="20"/>
        </w:rPr>
        <w:t>ll</w:t>
      </w:r>
      <w:proofErr w:type="gramEnd"/>
      <w:r w:rsidRPr="007E5E52">
        <w:rPr>
          <w:rFonts w:ascii="Arial" w:hAnsi="Arial" w:cs="Arial"/>
          <w:sz w:val="20"/>
          <w:szCs w:val="20"/>
        </w:rPr>
        <w:t xml:space="preserve"> t</w:t>
      </w:r>
      <w:r w:rsidR="00B36007" w:rsidRPr="007E5E52">
        <w:rPr>
          <w:rFonts w:ascii="Arial" w:hAnsi="Arial" w:cs="Arial"/>
          <w:sz w:val="20"/>
          <w:szCs w:val="20"/>
        </w:rPr>
        <w:t xml:space="preserve">he stations had two members of Gram </w:t>
      </w:r>
      <w:proofErr w:type="gramStart"/>
      <w:r w:rsidR="00B36007" w:rsidRPr="007E5E52">
        <w:rPr>
          <w:rFonts w:ascii="Arial" w:hAnsi="Arial" w:cs="Arial"/>
          <w:sz w:val="20"/>
          <w:szCs w:val="20"/>
        </w:rPr>
        <w:t>positive  and</w:t>
      </w:r>
      <w:proofErr w:type="gramEnd"/>
      <w:r w:rsidR="00B36007" w:rsidRPr="007E5E52">
        <w:rPr>
          <w:rFonts w:ascii="Arial" w:hAnsi="Arial" w:cs="Arial"/>
          <w:sz w:val="20"/>
          <w:szCs w:val="20"/>
        </w:rPr>
        <w:t xml:space="preserve"> at leas</w:t>
      </w:r>
      <w:r w:rsidR="004050A7">
        <w:rPr>
          <w:rFonts w:ascii="Arial" w:hAnsi="Arial" w:cs="Arial"/>
          <w:sz w:val="20"/>
          <w:szCs w:val="20"/>
        </w:rPr>
        <w:t>t</w:t>
      </w:r>
      <w:r w:rsidR="00B36007" w:rsidRPr="007E5E52">
        <w:rPr>
          <w:rFonts w:ascii="Arial" w:hAnsi="Arial" w:cs="Arial"/>
          <w:sz w:val="20"/>
          <w:szCs w:val="20"/>
        </w:rPr>
        <w:t xml:space="preserve"> three </w:t>
      </w:r>
      <w:r w:rsidRPr="007E5E52">
        <w:rPr>
          <w:rFonts w:ascii="Arial" w:hAnsi="Arial" w:cs="Arial"/>
          <w:sz w:val="20"/>
          <w:szCs w:val="20"/>
        </w:rPr>
        <w:t>Gram negative</w:t>
      </w:r>
      <w:r w:rsidR="00B36007" w:rsidRPr="007E5E52">
        <w:rPr>
          <w:rFonts w:ascii="Arial" w:hAnsi="Arial" w:cs="Arial"/>
          <w:sz w:val="20"/>
          <w:szCs w:val="20"/>
        </w:rPr>
        <w:t xml:space="preserve"> b</w:t>
      </w:r>
      <w:r w:rsidR="004050A7">
        <w:rPr>
          <w:rFonts w:ascii="Arial" w:hAnsi="Arial" w:cs="Arial"/>
          <w:sz w:val="20"/>
          <w:szCs w:val="20"/>
        </w:rPr>
        <w:t>a</w:t>
      </w:r>
      <w:r w:rsidR="00B36007" w:rsidRPr="007E5E52">
        <w:rPr>
          <w:rFonts w:ascii="Arial" w:hAnsi="Arial" w:cs="Arial"/>
          <w:sz w:val="20"/>
          <w:szCs w:val="20"/>
        </w:rPr>
        <w:t>cteria</w:t>
      </w:r>
      <w:r w:rsidRPr="007E5E52">
        <w:rPr>
          <w:rFonts w:ascii="Arial" w:hAnsi="Arial" w:cs="Arial"/>
          <w:sz w:val="20"/>
          <w:szCs w:val="20"/>
        </w:rPr>
        <w:t xml:space="preserve">. Boreholes in locations </w:t>
      </w:r>
      <w:r w:rsidRPr="00927E08">
        <w:rPr>
          <w:rFonts w:ascii="Arial" w:hAnsi="Arial" w:cs="Arial"/>
          <w:sz w:val="20"/>
          <w:szCs w:val="20"/>
          <w:highlight w:val="yellow"/>
        </w:rPr>
        <w:t>6,8,9,10</w:t>
      </w:r>
      <w:r w:rsidRPr="007E5E52">
        <w:rPr>
          <w:rFonts w:ascii="Arial" w:hAnsi="Arial" w:cs="Arial"/>
          <w:sz w:val="20"/>
          <w:szCs w:val="20"/>
        </w:rPr>
        <w:t xml:space="preserve"> were devoid of </w:t>
      </w:r>
      <w:r w:rsidRPr="00697E1B">
        <w:rPr>
          <w:rFonts w:ascii="Arial" w:hAnsi="Arial" w:cs="Arial"/>
          <w:sz w:val="20"/>
          <w:szCs w:val="20"/>
          <w:highlight w:val="yellow"/>
        </w:rPr>
        <w:t>E. coli</w:t>
      </w:r>
      <w:r w:rsidRPr="007E5E52">
        <w:rPr>
          <w:rFonts w:ascii="Arial" w:hAnsi="Arial" w:cs="Arial"/>
          <w:sz w:val="20"/>
          <w:szCs w:val="20"/>
        </w:rPr>
        <w:t>, the indication of fecal contamination of water.</w:t>
      </w:r>
      <w:r w:rsidR="00B36007" w:rsidRPr="007E5E52">
        <w:rPr>
          <w:rFonts w:ascii="Arial" w:hAnsi="Arial" w:cs="Arial"/>
          <w:sz w:val="20"/>
          <w:szCs w:val="20"/>
        </w:rPr>
        <w:t xml:space="preserve">by implication are safe for human consumption. </w:t>
      </w:r>
      <w:r w:rsidRPr="007E5E52">
        <w:rPr>
          <w:rFonts w:ascii="Arial" w:hAnsi="Arial" w:cs="Arial"/>
          <w:sz w:val="20"/>
          <w:szCs w:val="20"/>
        </w:rPr>
        <w:t xml:space="preserve"> </w:t>
      </w:r>
      <w:r w:rsidRPr="00927E08">
        <w:rPr>
          <w:rFonts w:ascii="Arial" w:hAnsi="Arial" w:cs="Arial"/>
          <w:sz w:val="20"/>
          <w:szCs w:val="20"/>
          <w:highlight w:val="yellow"/>
        </w:rPr>
        <w:t>The results from MPN test correlated wi</w:t>
      </w:r>
      <w:r w:rsidR="00B36007" w:rsidRPr="00927E08">
        <w:rPr>
          <w:rFonts w:ascii="Arial" w:hAnsi="Arial" w:cs="Arial"/>
          <w:sz w:val="20"/>
          <w:szCs w:val="20"/>
          <w:highlight w:val="yellow"/>
        </w:rPr>
        <w:t>th those one obtained from other</w:t>
      </w:r>
      <w:r w:rsidR="004050A7" w:rsidRPr="00927E08">
        <w:rPr>
          <w:rFonts w:ascii="Arial" w:hAnsi="Arial" w:cs="Arial"/>
          <w:sz w:val="20"/>
          <w:szCs w:val="20"/>
          <w:highlight w:val="yellow"/>
        </w:rPr>
        <w:t xml:space="preserve"> researches.</w:t>
      </w:r>
      <w:r w:rsidRPr="00927E08">
        <w:rPr>
          <w:rFonts w:ascii="Arial" w:hAnsi="Arial" w:cs="Arial"/>
          <w:sz w:val="20"/>
          <w:szCs w:val="20"/>
          <w:highlight w:val="yellow"/>
        </w:rPr>
        <w:t xml:space="preserve"> This correlated with p</w:t>
      </w:r>
      <w:r w:rsidR="004050A7" w:rsidRPr="00927E08">
        <w:rPr>
          <w:rFonts w:ascii="Arial" w:hAnsi="Arial" w:cs="Arial"/>
          <w:sz w:val="20"/>
          <w:szCs w:val="20"/>
          <w:highlight w:val="yellow"/>
        </w:rPr>
        <w:t>revious studies (</w:t>
      </w:r>
      <w:proofErr w:type="spellStart"/>
      <w:r w:rsidR="004050A7" w:rsidRPr="00927E08">
        <w:rPr>
          <w:rFonts w:ascii="Arial" w:hAnsi="Arial" w:cs="Arial"/>
          <w:sz w:val="20"/>
          <w:szCs w:val="20"/>
          <w:highlight w:val="yellow"/>
        </w:rPr>
        <w:t>Terebeet</w:t>
      </w:r>
      <w:proofErr w:type="spellEnd"/>
      <w:r w:rsidR="004050A7" w:rsidRPr="00927E08">
        <w:rPr>
          <w:rFonts w:ascii="Arial" w:hAnsi="Arial" w:cs="Arial"/>
          <w:sz w:val="20"/>
          <w:szCs w:val="20"/>
          <w:highlight w:val="yellow"/>
        </w:rPr>
        <w:t xml:space="preserve"> al., 2022;</w:t>
      </w:r>
      <w:r w:rsidRPr="00927E08">
        <w:rPr>
          <w:rFonts w:ascii="Arial" w:hAnsi="Arial" w:cs="Arial"/>
          <w:sz w:val="20"/>
          <w:szCs w:val="20"/>
          <w:highlight w:val="yellow"/>
        </w:rPr>
        <w:t xml:space="preserve"> Ibe and Okplenye, 2005)</w:t>
      </w:r>
      <w:r w:rsidR="00B36007" w:rsidRPr="00927E08">
        <w:rPr>
          <w:rFonts w:ascii="Arial" w:hAnsi="Arial" w:cs="Arial"/>
          <w:sz w:val="20"/>
          <w:szCs w:val="20"/>
          <w:highlight w:val="yellow"/>
        </w:rPr>
        <w:t>.</w:t>
      </w:r>
    </w:p>
    <w:p w14:paraId="22FC4C70" w14:textId="77777777" w:rsidR="00B36007" w:rsidRPr="00BB2AEC" w:rsidRDefault="00B36007" w:rsidP="00E7113D">
      <w:pPr>
        <w:jc w:val="both"/>
        <w:rPr>
          <w:rFonts w:ascii="Arial" w:hAnsi="Arial" w:cs="Arial"/>
          <w:b/>
          <w:sz w:val="20"/>
          <w:szCs w:val="20"/>
        </w:rPr>
      </w:pPr>
      <w:r w:rsidRPr="00BB2AEC">
        <w:rPr>
          <w:rFonts w:ascii="Arial" w:hAnsi="Arial" w:cs="Arial"/>
          <w:b/>
          <w:sz w:val="20"/>
          <w:szCs w:val="20"/>
        </w:rPr>
        <w:t>Conclusion</w:t>
      </w:r>
    </w:p>
    <w:p w14:paraId="440D194A" w14:textId="77777777" w:rsidR="00B36007" w:rsidRPr="007E5E52" w:rsidRDefault="00B36007" w:rsidP="00E7113D">
      <w:pPr>
        <w:jc w:val="both"/>
        <w:rPr>
          <w:rFonts w:ascii="Arial" w:hAnsi="Arial" w:cs="Arial"/>
          <w:b/>
          <w:sz w:val="20"/>
          <w:szCs w:val="20"/>
        </w:rPr>
      </w:pPr>
      <w:r w:rsidRPr="007E5E52">
        <w:rPr>
          <w:rFonts w:ascii="Arial" w:hAnsi="Arial" w:cs="Arial"/>
          <w:sz w:val="20"/>
          <w:szCs w:val="20"/>
        </w:rPr>
        <w:t xml:space="preserve">Study showed that the lead content </w:t>
      </w:r>
      <w:proofErr w:type="gramStart"/>
      <w:r w:rsidRPr="007E5E52">
        <w:rPr>
          <w:rFonts w:ascii="Arial" w:hAnsi="Arial" w:cs="Arial"/>
          <w:sz w:val="20"/>
          <w:szCs w:val="20"/>
        </w:rPr>
        <w:t>of  borehole</w:t>
      </w:r>
      <w:proofErr w:type="gramEnd"/>
      <w:r w:rsidRPr="007E5E52">
        <w:rPr>
          <w:rFonts w:ascii="Arial" w:hAnsi="Arial" w:cs="Arial"/>
          <w:sz w:val="20"/>
          <w:szCs w:val="20"/>
        </w:rPr>
        <w:t xml:space="preserve"> water in wet and dry season within the studied communities were </w:t>
      </w:r>
      <w:proofErr w:type="gramStart"/>
      <w:r w:rsidRPr="007E5E52">
        <w:rPr>
          <w:rFonts w:ascii="Arial" w:hAnsi="Arial" w:cs="Arial"/>
          <w:sz w:val="20"/>
          <w:szCs w:val="20"/>
        </w:rPr>
        <w:t>higher  than</w:t>
      </w:r>
      <w:proofErr w:type="gramEnd"/>
      <w:r w:rsidRPr="007E5E52">
        <w:rPr>
          <w:rFonts w:ascii="Arial" w:hAnsi="Arial" w:cs="Arial"/>
          <w:sz w:val="20"/>
          <w:szCs w:val="20"/>
        </w:rPr>
        <w:t xml:space="preserve"> permitted by </w:t>
      </w:r>
      <w:r w:rsidRPr="00BF7E14">
        <w:rPr>
          <w:rFonts w:ascii="Arial" w:hAnsi="Arial" w:cs="Arial"/>
          <w:sz w:val="20"/>
          <w:szCs w:val="20"/>
          <w:highlight w:val="yellow"/>
        </w:rPr>
        <w:t>who</w:t>
      </w:r>
      <w:r w:rsidRPr="007E5E52">
        <w:rPr>
          <w:rFonts w:ascii="Arial" w:hAnsi="Arial" w:cs="Arial"/>
          <w:sz w:val="20"/>
          <w:szCs w:val="20"/>
        </w:rPr>
        <w:t xml:space="preserve">, </w:t>
      </w:r>
      <w:r w:rsidR="0015278F" w:rsidRPr="007E5E52">
        <w:rPr>
          <w:rFonts w:ascii="Arial" w:hAnsi="Arial" w:cs="Arial"/>
          <w:sz w:val="20"/>
          <w:szCs w:val="20"/>
        </w:rPr>
        <w:t xml:space="preserve">however, the cadmium and iron content were </w:t>
      </w:r>
      <w:proofErr w:type="spellStart"/>
      <w:r w:rsidR="0015278F" w:rsidRPr="00927E08">
        <w:rPr>
          <w:rFonts w:ascii="Arial" w:hAnsi="Arial" w:cs="Arial"/>
          <w:sz w:val="20"/>
          <w:szCs w:val="20"/>
          <w:highlight w:val="yellow"/>
        </w:rPr>
        <w:t>were</w:t>
      </w:r>
      <w:proofErr w:type="spellEnd"/>
      <w:r w:rsidR="0015278F" w:rsidRPr="007E5E52">
        <w:rPr>
          <w:rFonts w:ascii="Arial" w:hAnsi="Arial" w:cs="Arial"/>
          <w:sz w:val="20"/>
          <w:szCs w:val="20"/>
        </w:rPr>
        <w:t xml:space="preserve"> within the permitted</w:t>
      </w:r>
      <w:r w:rsidR="004050A7">
        <w:rPr>
          <w:rFonts w:ascii="Arial" w:hAnsi="Arial" w:cs="Arial"/>
          <w:sz w:val="20"/>
          <w:szCs w:val="20"/>
        </w:rPr>
        <w:t xml:space="preserve"> </w:t>
      </w:r>
      <w:r w:rsidR="0015278F" w:rsidRPr="007E5E52">
        <w:rPr>
          <w:rFonts w:ascii="Arial" w:hAnsi="Arial" w:cs="Arial"/>
          <w:sz w:val="20"/>
          <w:szCs w:val="20"/>
        </w:rPr>
        <w:t>values.</w:t>
      </w:r>
      <w:r w:rsidRPr="007E5E52">
        <w:rPr>
          <w:rFonts w:ascii="Arial" w:hAnsi="Arial" w:cs="Arial"/>
          <w:sz w:val="20"/>
          <w:szCs w:val="20"/>
        </w:rPr>
        <w:t xml:space="preserve"> Bacteriological repot </w:t>
      </w:r>
      <w:r w:rsidR="004050A7">
        <w:rPr>
          <w:rFonts w:ascii="Arial" w:hAnsi="Arial" w:cs="Arial"/>
          <w:sz w:val="20"/>
          <w:szCs w:val="20"/>
        </w:rPr>
        <w:t xml:space="preserve">revealed </w:t>
      </w:r>
      <w:proofErr w:type="spellStart"/>
      <w:r w:rsidRPr="00BF7E14">
        <w:rPr>
          <w:rFonts w:ascii="Arial" w:hAnsi="Arial" w:cs="Arial"/>
          <w:sz w:val="20"/>
          <w:szCs w:val="20"/>
          <w:highlight w:val="yellow"/>
        </w:rPr>
        <w:t>hat</w:t>
      </w:r>
      <w:proofErr w:type="spellEnd"/>
      <w:r w:rsidRPr="007E5E52">
        <w:rPr>
          <w:rFonts w:ascii="Arial" w:hAnsi="Arial" w:cs="Arial"/>
          <w:sz w:val="20"/>
          <w:szCs w:val="20"/>
        </w:rPr>
        <w:t xml:space="preserve"> borehole</w:t>
      </w:r>
      <w:r w:rsidR="004050A7">
        <w:rPr>
          <w:rFonts w:ascii="Arial" w:hAnsi="Arial" w:cs="Arial"/>
          <w:sz w:val="20"/>
          <w:szCs w:val="20"/>
        </w:rPr>
        <w:t xml:space="preserve"> </w:t>
      </w:r>
      <w:r w:rsidRPr="007E5E52">
        <w:rPr>
          <w:rFonts w:ascii="Arial" w:hAnsi="Arial" w:cs="Arial"/>
          <w:sz w:val="20"/>
          <w:szCs w:val="20"/>
        </w:rPr>
        <w:t>water</w:t>
      </w:r>
      <w:r w:rsidR="00526A2F">
        <w:rPr>
          <w:rFonts w:ascii="Arial" w:hAnsi="Arial" w:cs="Arial"/>
          <w:sz w:val="20"/>
          <w:szCs w:val="20"/>
        </w:rPr>
        <w:t xml:space="preserve"> within communities within two </w:t>
      </w:r>
      <w:proofErr w:type="spellStart"/>
      <w:r w:rsidR="00526A2F" w:rsidRPr="00BF7E14">
        <w:rPr>
          <w:rFonts w:ascii="Arial" w:hAnsi="Arial" w:cs="Arial"/>
          <w:sz w:val="20"/>
          <w:szCs w:val="20"/>
          <w:highlight w:val="yellow"/>
        </w:rPr>
        <w:t>senotarial</w:t>
      </w:r>
      <w:proofErr w:type="spellEnd"/>
      <w:r w:rsidR="00526A2F">
        <w:rPr>
          <w:rFonts w:ascii="Arial" w:hAnsi="Arial" w:cs="Arial"/>
          <w:sz w:val="20"/>
          <w:szCs w:val="20"/>
        </w:rPr>
        <w:t xml:space="preserve"> districts (Central and </w:t>
      </w:r>
      <w:proofErr w:type="gramStart"/>
      <w:r w:rsidR="00526A2F">
        <w:rPr>
          <w:rFonts w:ascii="Arial" w:hAnsi="Arial" w:cs="Arial"/>
          <w:sz w:val="20"/>
          <w:szCs w:val="20"/>
        </w:rPr>
        <w:t xml:space="preserve">North) </w:t>
      </w:r>
      <w:r w:rsidRPr="007E5E52">
        <w:rPr>
          <w:rFonts w:ascii="Arial" w:hAnsi="Arial" w:cs="Arial"/>
          <w:sz w:val="20"/>
          <w:szCs w:val="20"/>
        </w:rPr>
        <w:t xml:space="preserve"> in</w:t>
      </w:r>
      <w:proofErr w:type="gramEnd"/>
      <w:r w:rsidRPr="007E5E52">
        <w:rPr>
          <w:rFonts w:ascii="Arial" w:hAnsi="Arial" w:cs="Arial"/>
          <w:sz w:val="20"/>
          <w:szCs w:val="20"/>
        </w:rPr>
        <w:t xml:space="preserve"> both seasons</w:t>
      </w:r>
      <w:r w:rsidR="004050A7">
        <w:rPr>
          <w:rFonts w:ascii="Arial" w:hAnsi="Arial" w:cs="Arial"/>
          <w:sz w:val="20"/>
          <w:szCs w:val="20"/>
        </w:rPr>
        <w:t xml:space="preserve"> </w:t>
      </w:r>
      <w:r w:rsidRPr="007E5E52">
        <w:rPr>
          <w:rFonts w:ascii="Arial" w:hAnsi="Arial" w:cs="Arial"/>
          <w:sz w:val="20"/>
          <w:szCs w:val="20"/>
        </w:rPr>
        <w:t xml:space="preserve">contained </w:t>
      </w:r>
      <w:r w:rsidRPr="008570DF">
        <w:rPr>
          <w:rFonts w:ascii="Arial" w:hAnsi="Arial" w:cs="Arial"/>
          <w:i/>
          <w:sz w:val="20"/>
          <w:szCs w:val="20"/>
        </w:rPr>
        <w:t>Escherichia coli,</w:t>
      </w:r>
      <w:r w:rsidRPr="007E5E52">
        <w:rPr>
          <w:rFonts w:ascii="Arial" w:hAnsi="Arial" w:cs="Arial"/>
          <w:sz w:val="20"/>
          <w:szCs w:val="20"/>
        </w:rPr>
        <w:t xml:space="preserve"> indicating poor quality of water from such boreholes. It is therefore recommended that the borehole</w:t>
      </w:r>
      <w:r w:rsidR="004050A7">
        <w:rPr>
          <w:rFonts w:ascii="Arial" w:hAnsi="Arial" w:cs="Arial"/>
          <w:sz w:val="20"/>
          <w:szCs w:val="20"/>
        </w:rPr>
        <w:t xml:space="preserve"> </w:t>
      </w:r>
      <w:r w:rsidRPr="007E5E52">
        <w:rPr>
          <w:rFonts w:ascii="Arial" w:hAnsi="Arial" w:cs="Arial"/>
          <w:sz w:val="20"/>
          <w:szCs w:val="20"/>
        </w:rPr>
        <w:t>water und</w:t>
      </w:r>
      <w:r w:rsidR="004050A7">
        <w:rPr>
          <w:rFonts w:ascii="Arial" w:hAnsi="Arial" w:cs="Arial"/>
          <w:sz w:val="20"/>
          <w:szCs w:val="20"/>
        </w:rPr>
        <w:t>e</w:t>
      </w:r>
      <w:r w:rsidRPr="007E5E52">
        <w:rPr>
          <w:rFonts w:ascii="Arial" w:hAnsi="Arial" w:cs="Arial"/>
          <w:sz w:val="20"/>
          <w:szCs w:val="20"/>
        </w:rPr>
        <w:t>rgo further purification before consumption.</w:t>
      </w:r>
    </w:p>
    <w:p w14:paraId="458FF2FD"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REFERENCES</w:t>
      </w:r>
    </w:p>
    <w:p w14:paraId="3E69BC36"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Abubakar, M.M., and Tijjani, A. (2018). Assessment of borehole water quality for domestic use in three selected wards in </w:t>
      </w:r>
      <w:proofErr w:type="spellStart"/>
      <w:r w:rsidRPr="007E5E52">
        <w:rPr>
          <w:rFonts w:ascii="Arial" w:hAnsi="Arial" w:cs="Arial"/>
          <w:sz w:val="20"/>
          <w:szCs w:val="20"/>
        </w:rPr>
        <w:t>Wudil</w:t>
      </w:r>
      <w:proofErr w:type="spellEnd"/>
      <w:r w:rsidRPr="007E5E52">
        <w:rPr>
          <w:rFonts w:ascii="Arial" w:hAnsi="Arial" w:cs="Arial"/>
          <w:sz w:val="20"/>
          <w:szCs w:val="20"/>
        </w:rPr>
        <w:t xml:space="preserve"> Local Government Area, Kano State. </w:t>
      </w:r>
      <w:r w:rsidRPr="007E5E52">
        <w:rPr>
          <w:rFonts w:ascii="Arial" w:hAnsi="Arial" w:cs="Arial"/>
          <w:i/>
          <w:iCs/>
          <w:sz w:val="20"/>
          <w:szCs w:val="20"/>
        </w:rPr>
        <w:t>Journal of Environmental Science Studies,</w:t>
      </w:r>
      <w:r w:rsidRPr="007E5E52">
        <w:rPr>
          <w:rFonts w:ascii="Arial" w:hAnsi="Arial" w:cs="Arial"/>
          <w:b/>
          <w:bCs/>
          <w:i/>
          <w:iCs/>
          <w:sz w:val="20"/>
          <w:szCs w:val="20"/>
        </w:rPr>
        <w:t xml:space="preserve"> </w:t>
      </w:r>
      <w:r w:rsidRPr="007E5E52">
        <w:rPr>
          <w:rFonts w:ascii="Arial" w:hAnsi="Arial" w:cs="Arial"/>
          <w:b/>
          <w:bCs/>
          <w:sz w:val="20"/>
          <w:szCs w:val="20"/>
        </w:rPr>
        <w:t>1</w:t>
      </w:r>
      <w:r w:rsidRPr="007E5E52">
        <w:rPr>
          <w:rFonts w:ascii="Arial" w:hAnsi="Arial" w:cs="Arial"/>
          <w:sz w:val="20"/>
          <w:szCs w:val="20"/>
        </w:rPr>
        <w:t>(1),</w:t>
      </w:r>
      <w:r w:rsidRPr="007E5E52">
        <w:rPr>
          <w:rFonts w:ascii="Arial" w:hAnsi="Arial" w:cs="Arial"/>
          <w:i/>
          <w:iCs/>
          <w:sz w:val="20"/>
          <w:szCs w:val="20"/>
        </w:rPr>
        <w:t xml:space="preserve"> </w:t>
      </w:r>
      <w:r w:rsidRPr="007E5E52">
        <w:rPr>
          <w:rFonts w:ascii="Arial" w:hAnsi="Arial" w:cs="Arial"/>
          <w:sz w:val="20"/>
          <w:szCs w:val="20"/>
        </w:rPr>
        <w:t>1</w:t>
      </w:r>
    </w:p>
    <w:p w14:paraId="79663775" w14:textId="77777777" w:rsidR="00E7113D" w:rsidRPr="007E5E52"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Adamou, H., Ibrahim, B., </w:t>
      </w:r>
      <w:proofErr w:type="spellStart"/>
      <w:r w:rsidRPr="007E5E52">
        <w:rPr>
          <w:rFonts w:ascii="Arial" w:eastAsia="Times New Roman" w:hAnsi="Arial" w:cs="Arial"/>
          <w:sz w:val="20"/>
          <w:szCs w:val="20"/>
        </w:rPr>
        <w:t>Salack</w:t>
      </w:r>
      <w:proofErr w:type="spellEnd"/>
      <w:r w:rsidRPr="007E5E52">
        <w:rPr>
          <w:rFonts w:ascii="Arial" w:eastAsia="Times New Roman" w:hAnsi="Arial" w:cs="Arial"/>
          <w:sz w:val="20"/>
          <w:szCs w:val="20"/>
        </w:rPr>
        <w:t xml:space="preserve">, S., Adamou, R., Sanfo, S., and </w:t>
      </w:r>
      <w:proofErr w:type="spellStart"/>
      <w:r w:rsidRPr="007E5E52">
        <w:rPr>
          <w:rFonts w:ascii="Arial" w:eastAsia="Times New Roman" w:hAnsi="Arial" w:cs="Arial"/>
          <w:sz w:val="20"/>
          <w:szCs w:val="20"/>
        </w:rPr>
        <w:t>Liersch</w:t>
      </w:r>
      <w:proofErr w:type="spellEnd"/>
      <w:r w:rsidRPr="007E5E52">
        <w:rPr>
          <w:rFonts w:ascii="Arial" w:eastAsia="Times New Roman" w:hAnsi="Arial" w:cs="Arial"/>
          <w:sz w:val="20"/>
          <w:szCs w:val="20"/>
        </w:rPr>
        <w:t xml:space="preserve">, S. (2020). </w:t>
      </w:r>
      <w:proofErr w:type="spellStart"/>
      <w:r w:rsidRPr="007E5E52">
        <w:rPr>
          <w:rFonts w:ascii="Arial" w:eastAsia="Times New Roman" w:hAnsi="Arial" w:cs="Arial"/>
          <w:sz w:val="20"/>
          <w:szCs w:val="20"/>
        </w:rPr>
        <w:t>Physico</w:t>
      </w:r>
      <w:proofErr w:type="spellEnd"/>
      <w:r w:rsidRPr="007E5E52">
        <w:rPr>
          <w:rFonts w:ascii="Arial" w:eastAsia="Times New Roman" w:hAnsi="Arial" w:cs="Arial"/>
          <w:sz w:val="20"/>
          <w:szCs w:val="20"/>
        </w:rPr>
        <w:t xml:space="preserve">-chemical and bacteriological quality of groundwater in a rural area of Western Niger: A case study of </w:t>
      </w:r>
      <w:proofErr w:type="spellStart"/>
      <w:r w:rsidRPr="007E5E52">
        <w:rPr>
          <w:rFonts w:ascii="Arial" w:eastAsia="Times New Roman" w:hAnsi="Arial" w:cs="Arial"/>
          <w:sz w:val="20"/>
          <w:szCs w:val="20"/>
        </w:rPr>
        <w:t>Bonkoukou</w:t>
      </w:r>
      <w:proofErr w:type="spellEnd"/>
      <w:r w:rsidRPr="007E5E52">
        <w:rPr>
          <w:rFonts w:ascii="Arial" w:eastAsia="Times New Roman" w:hAnsi="Arial" w:cs="Arial"/>
          <w:sz w:val="20"/>
          <w:szCs w:val="20"/>
        </w:rPr>
        <w:t xml:space="preserve">. </w:t>
      </w:r>
      <w:r w:rsidRPr="007E5E52">
        <w:rPr>
          <w:rFonts w:ascii="Arial" w:eastAsia="Times New Roman" w:hAnsi="Arial" w:cs="Arial"/>
          <w:i/>
          <w:iCs/>
          <w:sz w:val="20"/>
          <w:szCs w:val="20"/>
        </w:rPr>
        <w:t>Journal of Water Health, 18</w:t>
      </w:r>
      <w:r w:rsidRPr="007E5E52">
        <w:rPr>
          <w:rFonts w:ascii="Arial" w:eastAsia="Times New Roman" w:hAnsi="Arial" w:cs="Arial"/>
          <w:sz w:val="20"/>
          <w:szCs w:val="20"/>
        </w:rPr>
        <w:t>(1), 77–</w:t>
      </w:r>
      <w:proofErr w:type="gramStart"/>
      <w:r w:rsidRPr="007E5E52">
        <w:rPr>
          <w:rFonts w:ascii="Arial" w:eastAsia="Times New Roman" w:hAnsi="Arial" w:cs="Arial"/>
          <w:sz w:val="20"/>
          <w:szCs w:val="20"/>
        </w:rPr>
        <w:t>90.</w:t>
      </w:r>
      <w:r w:rsidRPr="007E5E52">
        <w:rPr>
          <w:rFonts w:ascii="Arial" w:hAnsi="Arial" w:cs="Arial"/>
          <w:sz w:val="20"/>
          <w:szCs w:val="20"/>
        </w:rPr>
        <w:t>.</w:t>
      </w:r>
      <w:proofErr w:type="gramEnd"/>
    </w:p>
    <w:p w14:paraId="616A8D85"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proofErr w:type="spellStart"/>
      <w:r w:rsidRPr="007E5E52">
        <w:rPr>
          <w:rFonts w:ascii="Arial" w:hAnsi="Arial" w:cs="Arial"/>
          <w:sz w:val="20"/>
          <w:szCs w:val="20"/>
        </w:rPr>
        <w:t>Ademoroti</w:t>
      </w:r>
      <w:proofErr w:type="spellEnd"/>
      <w:r w:rsidRPr="007E5E52">
        <w:rPr>
          <w:rFonts w:ascii="Arial" w:hAnsi="Arial" w:cs="Arial"/>
          <w:sz w:val="20"/>
          <w:szCs w:val="20"/>
        </w:rPr>
        <w:t xml:space="preserve">, C.M.A. (1996). Standard methods of isolation and effluent analysis </w:t>
      </w:r>
      <w:proofErr w:type="spellStart"/>
      <w:r w:rsidRPr="007E5E52">
        <w:rPr>
          <w:rFonts w:ascii="Arial" w:hAnsi="Arial" w:cs="Arial"/>
          <w:sz w:val="20"/>
          <w:szCs w:val="20"/>
        </w:rPr>
        <w:t>foludex</w:t>
      </w:r>
      <w:proofErr w:type="spellEnd"/>
      <w:r w:rsidRPr="007E5E52">
        <w:rPr>
          <w:rFonts w:ascii="Arial" w:hAnsi="Arial" w:cs="Arial"/>
          <w:sz w:val="20"/>
          <w:szCs w:val="20"/>
        </w:rPr>
        <w:t xml:space="preserve"> press Ltd Ibadan, Nigeria 40-71.</w:t>
      </w:r>
    </w:p>
    <w:p w14:paraId="4FC417A2" w14:textId="77777777" w:rsidR="00106CC2"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Adesakin</w:t>
      </w:r>
      <w:proofErr w:type="spellEnd"/>
      <w:r w:rsidRPr="007E5E52">
        <w:rPr>
          <w:rFonts w:ascii="Arial" w:eastAsia="Times New Roman" w:hAnsi="Arial" w:cs="Arial"/>
          <w:sz w:val="20"/>
          <w:szCs w:val="20"/>
        </w:rPr>
        <w:t xml:space="preserve">, T. A., </w:t>
      </w:r>
      <w:proofErr w:type="spellStart"/>
      <w:r w:rsidRPr="007E5E52">
        <w:rPr>
          <w:rFonts w:ascii="Arial" w:eastAsia="Times New Roman" w:hAnsi="Arial" w:cs="Arial"/>
          <w:sz w:val="20"/>
          <w:szCs w:val="20"/>
        </w:rPr>
        <w:t>Oyewale</w:t>
      </w:r>
      <w:proofErr w:type="spellEnd"/>
      <w:r w:rsidRPr="007E5E52">
        <w:rPr>
          <w:rFonts w:ascii="Arial" w:eastAsia="Times New Roman" w:hAnsi="Arial" w:cs="Arial"/>
          <w:sz w:val="20"/>
          <w:szCs w:val="20"/>
        </w:rPr>
        <w:t xml:space="preserve">, A. T., </w:t>
      </w:r>
      <w:proofErr w:type="spellStart"/>
      <w:r w:rsidRPr="007E5E52">
        <w:rPr>
          <w:rFonts w:ascii="Arial" w:eastAsia="Times New Roman" w:hAnsi="Arial" w:cs="Arial"/>
          <w:sz w:val="20"/>
          <w:szCs w:val="20"/>
        </w:rPr>
        <w:t>Bayero</w:t>
      </w:r>
      <w:proofErr w:type="spellEnd"/>
      <w:r w:rsidRPr="007E5E52">
        <w:rPr>
          <w:rFonts w:ascii="Arial" w:eastAsia="Times New Roman" w:hAnsi="Arial" w:cs="Arial"/>
          <w:sz w:val="20"/>
          <w:szCs w:val="20"/>
        </w:rPr>
        <w:t xml:space="preserve">, U., Mohammed, A. N., </w:t>
      </w:r>
      <w:proofErr w:type="spellStart"/>
      <w:r w:rsidRPr="007E5E52">
        <w:rPr>
          <w:rFonts w:ascii="Arial" w:eastAsia="Times New Roman" w:hAnsi="Arial" w:cs="Arial"/>
          <w:sz w:val="20"/>
          <w:szCs w:val="20"/>
        </w:rPr>
        <w:t>Aduwo</w:t>
      </w:r>
      <w:proofErr w:type="spellEnd"/>
      <w:r w:rsidRPr="007E5E52">
        <w:rPr>
          <w:rFonts w:ascii="Arial" w:eastAsia="Times New Roman" w:hAnsi="Arial" w:cs="Arial"/>
          <w:sz w:val="20"/>
          <w:szCs w:val="20"/>
        </w:rPr>
        <w:t xml:space="preserve">, I. A., Ahmed, P. Z., Abubakar, N. D., and </w:t>
      </w:r>
      <w:proofErr w:type="spellStart"/>
      <w:r w:rsidRPr="007E5E52">
        <w:rPr>
          <w:rFonts w:ascii="Arial" w:eastAsia="Times New Roman" w:hAnsi="Arial" w:cs="Arial"/>
          <w:sz w:val="20"/>
          <w:szCs w:val="20"/>
        </w:rPr>
        <w:t>Barje</w:t>
      </w:r>
      <w:proofErr w:type="spellEnd"/>
      <w:r w:rsidRPr="007E5E52">
        <w:rPr>
          <w:rFonts w:ascii="Arial" w:eastAsia="Times New Roman" w:hAnsi="Arial" w:cs="Arial"/>
          <w:sz w:val="20"/>
          <w:szCs w:val="20"/>
        </w:rPr>
        <w:t xml:space="preserve">, I. B. (2020). Assessment of bacteriological quality and </w:t>
      </w:r>
      <w:proofErr w:type="spellStart"/>
      <w:r w:rsidRPr="007E5E52">
        <w:rPr>
          <w:rFonts w:ascii="Arial" w:eastAsia="Times New Roman" w:hAnsi="Arial" w:cs="Arial"/>
          <w:sz w:val="20"/>
          <w:szCs w:val="20"/>
        </w:rPr>
        <w:t>physico</w:t>
      </w:r>
      <w:proofErr w:type="spellEnd"/>
      <w:r w:rsidRPr="007E5E52">
        <w:rPr>
          <w:rFonts w:ascii="Arial" w:eastAsia="Times New Roman" w:hAnsi="Arial" w:cs="Arial"/>
          <w:sz w:val="20"/>
          <w:szCs w:val="20"/>
        </w:rPr>
        <w:t xml:space="preserve">-chemical parameters of domestic water sources in Samaru community, Zaria, Northwest Nigeria. </w:t>
      </w:r>
      <w:proofErr w:type="spellStart"/>
      <w:r w:rsidRPr="007E5E52">
        <w:rPr>
          <w:rFonts w:ascii="Arial" w:eastAsia="Times New Roman" w:hAnsi="Arial" w:cs="Arial"/>
          <w:i/>
          <w:iCs/>
          <w:sz w:val="20"/>
          <w:szCs w:val="20"/>
        </w:rPr>
        <w:t>Heliyon</w:t>
      </w:r>
      <w:proofErr w:type="spellEnd"/>
      <w:r w:rsidRPr="007E5E52">
        <w:rPr>
          <w:rFonts w:ascii="Arial" w:eastAsia="Times New Roman" w:hAnsi="Arial" w:cs="Arial"/>
          <w:i/>
          <w:iCs/>
          <w:sz w:val="20"/>
          <w:szCs w:val="20"/>
        </w:rPr>
        <w:t>, 6</w:t>
      </w:r>
      <w:r w:rsidRPr="007E5E52">
        <w:rPr>
          <w:rFonts w:ascii="Arial" w:eastAsia="Times New Roman" w:hAnsi="Arial" w:cs="Arial"/>
          <w:sz w:val="20"/>
          <w:szCs w:val="20"/>
        </w:rPr>
        <w:t>(8), e04773</w:t>
      </w:r>
    </w:p>
    <w:p w14:paraId="30CB8668" w14:textId="77777777" w:rsidR="00E7113D" w:rsidRPr="00EE03E0" w:rsidRDefault="00F3368B" w:rsidP="00EE03E0">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 xml:space="preserve">Adomi, P.O. </w:t>
      </w:r>
      <w:proofErr w:type="gramStart"/>
      <w:r>
        <w:rPr>
          <w:rFonts w:ascii="Times New Roman" w:hAnsi="Times New Roman" w:cs="Times New Roman"/>
          <w:sz w:val="24"/>
          <w:szCs w:val="24"/>
        </w:rPr>
        <w:t xml:space="preserve">and </w:t>
      </w:r>
      <w:r w:rsidR="00106CC2" w:rsidRPr="00B0184D">
        <w:rPr>
          <w:rFonts w:ascii="Times New Roman" w:hAnsi="Times New Roman" w:cs="Times New Roman"/>
          <w:sz w:val="24"/>
          <w:szCs w:val="24"/>
        </w:rPr>
        <w:t xml:space="preserve"> </w:t>
      </w:r>
      <w:proofErr w:type="spellStart"/>
      <w:r w:rsidR="00106CC2" w:rsidRPr="00B0184D">
        <w:rPr>
          <w:rFonts w:ascii="Times New Roman" w:hAnsi="Times New Roman" w:cs="Times New Roman"/>
          <w:sz w:val="24"/>
          <w:szCs w:val="24"/>
        </w:rPr>
        <w:t>Morka</w:t>
      </w:r>
      <w:proofErr w:type="spellEnd"/>
      <w:proofErr w:type="gramEnd"/>
      <w:r w:rsidR="00106CC2" w:rsidRPr="00B0184D">
        <w:rPr>
          <w:rFonts w:ascii="Times New Roman" w:hAnsi="Times New Roman" w:cs="Times New Roman"/>
          <w:sz w:val="24"/>
          <w:szCs w:val="24"/>
        </w:rPr>
        <w:t xml:space="preserve">, E. (2020) Microbial and Physicochemical characteristics of Cassava mill effluent receiving soil in </w:t>
      </w:r>
      <w:proofErr w:type="spellStart"/>
      <w:r w:rsidR="00106CC2" w:rsidRPr="00B0184D">
        <w:rPr>
          <w:rFonts w:ascii="Times New Roman" w:hAnsi="Times New Roman" w:cs="Times New Roman"/>
          <w:sz w:val="24"/>
          <w:szCs w:val="24"/>
        </w:rPr>
        <w:t>Abraka</w:t>
      </w:r>
      <w:proofErr w:type="spellEnd"/>
      <w:r w:rsidR="00106CC2" w:rsidRPr="00B0184D">
        <w:rPr>
          <w:rFonts w:ascii="Times New Roman" w:hAnsi="Times New Roman" w:cs="Times New Roman"/>
          <w:sz w:val="24"/>
          <w:szCs w:val="24"/>
        </w:rPr>
        <w:t xml:space="preserve"> and Environs, Delta State,</w:t>
      </w:r>
      <w:r w:rsidR="00106CC2" w:rsidRPr="00B0184D">
        <w:rPr>
          <w:rFonts w:ascii="Times New Roman" w:hAnsi="Times New Roman" w:cs="Times New Roman"/>
          <w:i/>
          <w:sz w:val="24"/>
          <w:szCs w:val="24"/>
        </w:rPr>
        <w:t xml:space="preserve"> </w:t>
      </w:r>
      <w:proofErr w:type="spellStart"/>
      <w:r w:rsidR="00106CC2" w:rsidRPr="00B0184D">
        <w:rPr>
          <w:rFonts w:ascii="Times New Roman" w:hAnsi="Times New Roman" w:cs="Times New Roman"/>
          <w:i/>
          <w:sz w:val="24"/>
          <w:szCs w:val="24"/>
        </w:rPr>
        <w:t>Fupre</w:t>
      </w:r>
      <w:proofErr w:type="spellEnd"/>
      <w:r w:rsidR="00106CC2" w:rsidRPr="00B0184D">
        <w:rPr>
          <w:rFonts w:ascii="Times New Roman" w:hAnsi="Times New Roman" w:cs="Times New Roman"/>
          <w:i/>
          <w:sz w:val="24"/>
          <w:szCs w:val="24"/>
        </w:rPr>
        <w:t xml:space="preserve"> Journal of Scientific and Industrial Research, </w:t>
      </w:r>
      <w:r w:rsidR="00EE03E0">
        <w:rPr>
          <w:rFonts w:ascii="Times New Roman" w:hAnsi="Times New Roman" w:cs="Times New Roman"/>
          <w:sz w:val="24"/>
          <w:szCs w:val="24"/>
        </w:rPr>
        <w:t>4(1): 27-35</w:t>
      </w:r>
      <w:r w:rsidR="00E7113D" w:rsidRPr="007E5E52">
        <w:rPr>
          <w:rFonts w:ascii="Arial" w:eastAsia="Times New Roman" w:hAnsi="Arial" w:cs="Arial"/>
          <w:sz w:val="20"/>
          <w:szCs w:val="20"/>
        </w:rPr>
        <w:t>.</w:t>
      </w:r>
    </w:p>
    <w:p w14:paraId="0AF0147C"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Adogo, L.Y., </w:t>
      </w:r>
      <w:proofErr w:type="spellStart"/>
      <w:r w:rsidRPr="007E5E52">
        <w:rPr>
          <w:rFonts w:ascii="Arial" w:hAnsi="Arial" w:cs="Arial"/>
          <w:sz w:val="20"/>
          <w:szCs w:val="20"/>
        </w:rPr>
        <w:t>Ajiji</w:t>
      </w:r>
      <w:proofErr w:type="spellEnd"/>
      <w:r w:rsidRPr="007E5E52">
        <w:rPr>
          <w:rFonts w:ascii="Arial" w:hAnsi="Arial" w:cs="Arial"/>
          <w:sz w:val="20"/>
          <w:szCs w:val="20"/>
        </w:rPr>
        <w:t xml:space="preserve">, M.A., Anyanwu, N.C.J., and </w:t>
      </w:r>
      <w:proofErr w:type="spellStart"/>
      <w:r w:rsidRPr="007E5E52">
        <w:rPr>
          <w:rFonts w:ascii="Arial" w:hAnsi="Arial" w:cs="Arial"/>
          <w:sz w:val="20"/>
          <w:szCs w:val="20"/>
        </w:rPr>
        <w:t>Ajide</w:t>
      </w:r>
      <w:proofErr w:type="spellEnd"/>
      <w:r w:rsidRPr="007E5E52">
        <w:rPr>
          <w:rFonts w:ascii="Arial" w:hAnsi="Arial" w:cs="Arial"/>
          <w:sz w:val="20"/>
          <w:szCs w:val="20"/>
        </w:rPr>
        <w:t xml:space="preserve">, B. (2016). Bacteriological and physicochemical analysis of borehole water in Auta </w:t>
      </w:r>
      <w:proofErr w:type="spellStart"/>
      <w:r w:rsidRPr="007E5E52">
        <w:rPr>
          <w:rFonts w:ascii="Arial" w:hAnsi="Arial" w:cs="Arial"/>
          <w:sz w:val="20"/>
          <w:szCs w:val="20"/>
        </w:rPr>
        <w:t>Balefi</w:t>
      </w:r>
      <w:proofErr w:type="spellEnd"/>
      <w:r w:rsidRPr="007E5E52">
        <w:rPr>
          <w:rFonts w:ascii="Arial" w:hAnsi="Arial" w:cs="Arial"/>
          <w:sz w:val="20"/>
          <w:szCs w:val="20"/>
        </w:rPr>
        <w:t xml:space="preserve"> Community, Nasarawa State, Nigeria. </w:t>
      </w:r>
      <w:r w:rsidRPr="007E5E52">
        <w:rPr>
          <w:rFonts w:ascii="Arial" w:hAnsi="Arial" w:cs="Arial"/>
          <w:i/>
          <w:iCs/>
          <w:sz w:val="20"/>
          <w:szCs w:val="20"/>
        </w:rPr>
        <w:t>British Microbiology Research Journal,</w:t>
      </w:r>
      <w:r w:rsidRPr="007E5E52">
        <w:rPr>
          <w:rFonts w:ascii="Arial" w:hAnsi="Arial" w:cs="Arial"/>
          <w:sz w:val="20"/>
          <w:szCs w:val="20"/>
        </w:rPr>
        <w:t xml:space="preserve"> </w:t>
      </w:r>
      <w:r w:rsidRPr="007E5E52">
        <w:rPr>
          <w:rFonts w:ascii="Arial" w:hAnsi="Arial" w:cs="Arial"/>
          <w:b/>
          <w:bCs/>
          <w:sz w:val="20"/>
          <w:szCs w:val="20"/>
        </w:rPr>
        <w:t>11</w:t>
      </w:r>
      <w:r w:rsidRPr="007E5E52">
        <w:rPr>
          <w:rFonts w:ascii="Arial" w:hAnsi="Arial" w:cs="Arial"/>
          <w:sz w:val="20"/>
          <w:szCs w:val="20"/>
        </w:rPr>
        <w:t>(4), 1-7.</w:t>
      </w:r>
    </w:p>
    <w:p w14:paraId="374E7E36" w14:textId="77777777" w:rsidR="00E7113D" w:rsidRPr="007E5E52" w:rsidRDefault="00E7113D" w:rsidP="00E7113D">
      <w:pPr>
        <w:jc w:val="both"/>
        <w:rPr>
          <w:rFonts w:ascii="Arial" w:hAnsi="Arial" w:cs="Arial"/>
          <w:sz w:val="20"/>
          <w:szCs w:val="20"/>
        </w:rPr>
      </w:pPr>
      <w:proofErr w:type="spellStart"/>
      <w:r w:rsidRPr="007E5E52">
        <w:rPr>
          <w:rFonts w:ascii="Arial" w:hAnsi="Arial" w:cs="Arial"/>
          <w:sz w:val="20"/>
          <w:szCs w:val="20"/>
        </w:rPr>
        <w:lastRenderedPageBreak/>
        <w:t>Akporhonor</w:t>
      </w:r>
      <w:proofErr w:type="spellEnd"/>
      <w:r w:rsidRPr="007E5E52">
        <w:rPr>
          <w:rFonts w:ascii="Arial" w:hAnsi="Arial" w:cs="Arial"/>
          <w:sz w:val="20"/>
          <w:szCs w:val="20"/>
        </w:rPr>
        <w:t xml:space="preserve">, </w:t>
      </w:r>
      <w:proofErr w:type="gramStart"/>
      <w:r w:rsidRPr="007E5E52">
        <w:rPr>
          <w:rFonts w:ascii="Arial" w:hAnsi="Arial" w:cs="Arial"/>
          <w:sz w:val="20"/>
          <w:szCs w:val="20"/>
        </w:rPr>
        <w:t>E.E</w:t>
      </w:r>
      <w:proofErr w:type="gramEnd"/>
      <w:r w:rsidR="003F0980">
        <w:rPr>
          <w:rFonts w:ascii="Arial" w:hAnsi="Arial" w:cs="Arial"/>
          <w:sz w:val="20"/>
          <w:szCs w:val="20"/>
        </w:rPr>
        <w:t xml:space="preserve"> </w:t>
      </w:r>
      <w:r w:rsidRPr="007E5E52">
        <w:rPr>
          <w:rFonts w:ascii="Arial" w:hAnsi="Arial" w:cs="Arial"/>
          <w:sz w:val="20"/>
          <w:szCs w:val="20"/>
        </w:rPr>
        <w:t xml:space="preserve">and </w:t>
      </w:r>
      <w:proofErr w:type="spellStart"/>
      <w:r w:rsidRPr="007E5E52">
        <w:rPr>
          <w:rFonts w:ascii="Arial" w:hAnsi="Arial" w:cs="Arial"/>
          <w:sz w:val="20"/>
          <w:szCs w:val="20"/>
        </w:rPr>
        <w:t>Agbaire</w:t>
      </w:r>
      <w:proofErr w:type="spellEnd"/>
      <w:r w:rsidRPr="007E5E52">
        <w:rPr>
          <w:rFonts w:ascii="Arial" w:hAnsi="Arial" w:cs="Arial"/>
          <w:sz w:val="20"/>
          <w:szCs w:val="20"/>
        </w:rPr>
        <w:t xml:space="preserve">, </w:t>
      </w:r>
      <w:proofErr w:type="gramStart"/>
      <w:r w:rsidRPr="007E5E52">
        <w:rPr>
          <w:rFonts w:ascii="Arial" w:hAnsi="Arial" w:cs="Arial"/>
          <w:sz w:val="20"/>
          <w:szCs w:val="20"/>
        </w:rPr>
        <w:t>P.O</w:t>
      </w:r>
      <w:proofErr w:type="gramEnd"/>
      <w:r w:rsidRPr="007E5E52">
        <w:rPr>
          <w:rFonts w:ascii="Arial" w:hAnsi="Arial" w:cs="Arial"/>
          <w:sz w:val="20"/>
          <w:szCs w:val="20"/>
        </w:rPr>
        <w:t xml:space="preserve"> (2009</w:t>
      </w:r>
      <w:proofErr w:type="gramStart"/>
      <w:r w:rsidRPr="007E5E52">
        <w:rPr>
          <w:rFonts w:ascii="Arial" w:hAnsi="Arial" w:cs="Arial"/>
          <w:sz w:val="20"/>
          <w:szCs w:val="20"/>
        </w:rPr>
        <w:t>).Physicochemical</w:t>
      </w:r>
      <w:proofErr w:type="gramEnd"/>
      <w:r w:rsidRPr="007E5E52">
        <w:rPr>
          <w:rFonts w:ascii="Arial" w:hAnsi="Arial" w:cs="Arial"/>
          <w:sz w:val="20"/>
          <w:szCs w:val="20"/>
        </w:rPr>
        <w:t xml:space="preserve">  properties and micronutrients </w:t>
      </w:r>
      <w:proofErr w:type="spellStart"/>
      <w:r w:rsidRPr="007E5E52">
        <w:rPr>
          <w:rFonts w:ascii="Arial" w:hAnsi="Arial" w:cs="Arial"/>
          <w:sz w:val="20"/>
          <w:szCs w:val="20"/>
        </w:rPr>
        <w:t>staus</w:t>
      </w:r>
      <w:proofErr w:type="spellEnd"/>
      <w:r w:rsidRPr="007E5E52">
        <w:rPr>
          <w:rFonts w:ascii="Arial" w:hAnsi="Arial" w:cs="Arial"/>
          <w:sz w:val="20"/>
          <w:szCs w:val="20"/>
        </w:rPr>
        <w:t xml:space="preserve"> of farmland soil in </w:t>
      </w:r>
      <w:proofErr w:type="spellStart"/>
      <w:r w:rsidRPr="007E5E52">
        <w:rPr>
          <w:rFonts w:ascii="Arial" w:hAnsi="Arial" w:cs="Arial"/>
          <w:sz w:val="20"/>
          <w:szCs w:val="20"/>
        </w:rPr>
        <w:t>Abraka</w:t>
      </w:r>
      <w:proofErr w:type="spellEnd"/>
      <w:r w:rsidRPr="007E5E52">
        <w:rPr>
          <w:rFonts w:ascii="Arial" w:hAnsi="Arial" w:cs="Arial"/>
          <w:sz w:val="20"/>
          <w:szCs w:val="20"/>
        </w:rPr>
        <w:t>, Nigeria, African Journal of pure and applied chemistry3(7):131-134</w:t>
      </w:r>
    </w:p>
    <w:p w14:paraId="594CBB0D"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American Public Health Association (APHA), American Water Works Association (AWWA), &amp; Water Environment Federation (WEF). (2017)</w:t>
      </w:r>
      <w:r w:rsidRPr="007E5E52">
        <w:rPr>
          <w:rFonts w:ascii="Arial" w:hAnsi="Arial" w:cs="Arial"/>
          <w:i/>
          <w:iCs/>
          <w:sz w:val="20"/>
          <w:szCs w:val="20"/>
        </w:rPr>
        <w:t>. Standard methods for the examination of water and wastewater (23rd ed.). APHA Press.</w:t>
      </w:r>
    </w:p>
    <w:p w14:paraId="6FB0CEF7"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Cheesbrough, M. (2000). District laboratory practice in tropical countries, Part 2. Cambridge University Press.</w:t>
      </w:r>
    </w:p>
    <w:p w14:paraId="6D00D37D"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r w:rsidRPr="007E5E52">
        <w:rPr>
          <w:rFonts w:ascii="Arial" w:hAnsi="Arial" w:cs="Arial"/>
          <w:sz w:val="20"/>
          <w:szCs w:val="20"/>
        </w:rPr>
        <w:t xml:space="preserve">Cheesebrough, M. (2004). Sterilization of materials and </w:t>
      </w:r>
      <w:proofErr w:type="spellStart"/>
      <w:r w:rsidRPr="007E5E52">
        <w:rPr>
          <w:rFonts w:ascii="Arial" w:hAnsi="Arial" w:cs="Arial"/>
          <w:sz w:val="20"/>
          <w:szCs w:val="20"/>
        </w:rPr>
        <w:t>glasswares</w:t>
      </w:r>
      <w:proofErr w:type="spellEnd"/>
      <w:r w:rsidRPr="007E5E52">
        <w:rPr>
          <w:rFonts w:ascii="Arial" w:hAnsi="Arial" w:cs="Arial"/>
          <w:sz w:val="20"/>
          <w:szCs w:val="20"/>
        </w:rPr>
        <w:t xml:space="preserve">. </w:t>
      </w:r>
      <w:r w:rsidRPr="007E5E52">
        <w:rPr>
          <w:rFonts w:ascii="Arial" w:hAnsi="Arial" w:cs="Arial"/>
          <w:i/>
          <w:sz w:val="20"/>
          <w:szCs w:val="20"/>
        </w:rPr>
        <w:t xml:space="preserve">Clinical Laboratory </w:t>
      </w:r>
      <w:proofErr w:type="spellStart"/>
      <w:r w:rsidRPr="007E5E52">
        <w:rPr>
          <w:rFonts w:ascii="Arial" w:hAnsi="Arial" w:cs="Arial"/>
          <w:i/>
          <w:sz w:val="20"/>
          <w:szCs w:val="20"/>
        </w:rPr>
        <w:t>Practises</w:t>
      </w:r>
      <w:proofErr w:type="spellEnd"/>
      <w:r w:rsidRPr="007E5E52">
        <w:rPr>
          <w:rFonts w:ascii="Arial" w:hAnsi="Arial" w:cs="Arial"/>
          <w:i/>
          <w:sz w:val="20"/>
          <w:szCs w:val="20"/>
        </w:rPr>
        <w:t xml:space="preserve">, </w:t>
      </w:r>
      <w:r w:rsidRPr="007E5E52">
        <w:rPr>
          <w:rFonts w:ascii="Arial" w:hAnsi="Arial" w:cs="Arial"/>
          <w:sz w:val="20"/>
          <w:szCs w:val="20"/>
        </w:rPr>
        <w:t>4: 15-19.</w:t>
      </w:r>
    </w:p>
    <w:p w14:paraId="53BE42B1" w14:textId="77777777" w:rsidR="00E7113D" w:rsidRPr="007E5E52" w:rsidRDefault="00E7113D" w:rsidP="00E7113D">
      <w:pPr>
        <w:autoSpaceDE w:val="0"/>
        <w:autoSpaceDN w:val="0"/>
        <w:adjustRightInd w:val="0"/>
        <w:spacing w:line="240" w:lineRule="auto"/>
        <w:ind w:left="720" w:hanging="720"/>
        <w:jc w:val="both"/>
        <w:rPr>
          <w:rFonts w:ascii="Arial" w:hAnsi="Arial" w:cs="Arial"/>
          <w:sz w:val="20"/>
          <w:szCs w:val="20"/>
        </w:rPr>
      </w:pPr>
      <w:r w:rsidRPr="007E5E52">
        <w:rPr>
          <w:rFonts w:ascii="Arial" w:hAnsi="Arial" w:cs="Arial"/>
          <w:sz w:val="20"/>
          <w:szCs w:val="20"/>
        </w:rPr>
        <w:t xml:space="preserve">Eboh, J.O.’ Ogu, </w:t>
      </w:r>
      <w:proofErr w:type="spellStart"/>
      <w:r w:rsidRPr="007E5E52">
        <w:rPr>
          <w:rFonts w:ascii="Arial" w:hAnsi="Arial" w:cs="Arial"/>
          <w:sz w:val="20"/>
          <w:szCs w:val="20"/>
        </w:rPr>
        <w:t>G.I.and</w:t>
      </w:r>
      <w:proofErr w:type="spellEnd"/>
      <w:r w:rsidRPr="007E5E52">
        <w:rPr>
          <w:rFonts w:ascii="Arial" w:hAnsi="Arial" w:cs="Arial"/>
          <w:sz w:val="20"/>
          <w:szCs w:val="20"/>
        </w:rPr>
        <w:t xml:space="preserve"> Idara, M.U (2017) Microbiology Quality of borehole and well water sources in Amai Kingdom </w:t>
      </w:r>
      <w:proofErr w:type="spellStart"/>
      <w:r w:rsidRPr="007E5E52">
        <w:rPr>
          <w:rFonts w:ascii="Arial" w:hAnsi="Arial" w:cs="Arial"/>
          <w:sz w:val="20"/>
          <w:szCs w:val="20"/>
        </w:rPr>
        <w:t>UKwani</w:t>
      </w:r>
      <w:proofErr w:type="spellEnd"/>
      <w:r w:rsidRPr="007E5E52">
        <w:rPr>
          <w:rFonts w:ascii="Arial" w:hAnsi="Arial" w:cs="Arial"/>
          <w:sz w:val="20"/>
          <w:szCs w:val="20"/>
        </w:rPr>
        <w:t xml:space="preserve"> local government </w:t>
      </w:r>
      <w:proofErr w:type="spellStart"/>
      <w:r w:rsidRPr="007E5E52">
        <w:rPr>
          <w:rFonts w:ascii="Arial" w:hAnsi="Arial" w:cs="Arial"/>
          <w:sz w:val="20"/>
          <w:szCs w:val="20"/>
        </w:rPr>
        <w:t>aarea</w:t>
      </w:r>
      <w:proofErr w:type="spellEnd"/>
      <w:r w:rsidRPr="007E5E52">
        <w:rPr>
          <w:rFonts w:ascii="Arial" w:hAnsi="Arial" w:cs="Arial"/>
          <w:sz w:val="20"/>
          <w:szCs w:val="20"/>
        </w:rPr>
        <w:t xml:space="preserve"> of Delta State, Nigeria. International Journal </w:t>
      </w:r>
      <w:proofErr w:type="gramStart"/>
      <w:r w:rsidRPr="007E5E52">
        <w:rPr>
          <w:rFonts w:ascii="Arial" w:hAnsi="Arial" w:cs="Arial"/>
          <w:sz w:val="20"/>
          <w:szCs w:val="20"/>
        </w:rPr>
        <w:t>Of</w:t>
      </w:r>
      <w:proofErr w:type="gramEnd"/>
      <w:r w:rsidRPr="007E5E52">
        <w:rPr>
          <w:rFonts w:ascii="Arial" w:hAnsi="Arial" w:cs="Arial"/>
          <w:sz w:val="20"/>
          <w:szCs w:val="20"/>
        </w:rPr>
        <w:t xml:space="preserve"> Advanced Academic Science, Technology and Engineering 3(2) 17-28</w:t>
      </w:r>
    </w:p>
    <w:p w14:paraId="451169E0" w14:textId="77777777" w:rsidR="00E7113D" w:rsidRDefault="00E7113D"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Edeki</w:t>
      </w:r>
      <w:proofErr w:type="spellEnd"/>
      <w:r w:rsidRPr="007E5E52">
        <w:rPr>
          <w:rFonts w:ascii="Arial" w:eastAsia="Times New Roman" w:hAnsi="Arial" w:cs="Arial"/>
          <w:sz w:val="20"/>
          <w:szCs w:val="20"/>
        </w:rPr>
        <w:t xml:space="preserve">, P. E., Isah, E. C., and Mokogwu, N. (2023). Assessment of physicochemical and bacteriological quality of drinking water in Sapele Local Government Area of Delta State, South-South, Nigeria. </w:t>
      </w:r>
      <w:r w:rsidRPr="007E5E52">
        <w:rPr>
          <w:rFonts w:ascii="Arial" w:eastAsia="Times New Roman" w:hAnsi="Arial" w:cs="Arial"/>
          <w:i/>
          <w:iCs/>
          <w:sz w:val="20"/>
          <w:szCs w:val="20"/>
        </w:rPr>
        <w:t>Journal of Water Health, 21</w:t>
      </w:r>
      <w:r w:rsidRPr="007E5E52">
        <w:rPr>
          <w:rFonts w:ascii="Arial" w:eastAsia="Times New Roman" w:hAnsi="Arial" w:cs="Arial"/>
          <w:sz w:val="20"/>
          <w:szCs w:val="20"/>
        </w:rPr>
        <w:t>(2), 286–298.</w:t>
      </w:r>
    </w:p>
    <w:p w14:paraId="48178D97" w14:textId="77777777" w:rsidR="00597602" w:rsidRPr="007E5E52" w:rsidRDefault="00597602" w:rsidP="00B14D70">
      <w:pPr>
        <w:spacing w:before="100" w:beforeAutospacing="1" w:after="100" w:afterAutospacing="1" w:line="240" w:lineRule="auto"/>
        <w:ind w:left="900" w:hanging="810"/>
        <w:jc w:val="both"/>
        <w:rPr>
          <w:rFonts w:ascii="Arial" w:eastAsia="Times New Roman" w:hAnsi="Arial" w:cs="Arial"/>
          <w:sz w:val="20"/>
          <w:szCs w:val="20"/>
        </w:rPr>
      </w:pPr>
      <w:proofErr w:type="spellStart"/>
      <w:r>
        <w:rPr>
          <w:rFonts w:ascii="Arial" w:eastAsia="Times New Roman" w:hAnsi="Arial" w:cs="Arial"/>
          <w:sz w:val="20"/>
          <w:szCs w:val="20"/>
        </w:rPr>
        <w:t>Internaional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Sandard</w:t>
      </w:r>
      <w:proofErr w:type="spellEnd"/>
      <w:r>
        <w:rPr>
          <w:rFonts w:ascii="Arial" w:eastAsia="Times New Roman" w:hAnsi="Arial" w:cs="Arial"/>
          <w:sz w:val="20"/>
          <w:szCs w:val="20"/>
        </w:rPr>
        <w:t xml:space="preserve"> for drinking-water WHO palais </w:t>
      </w:r>
      <w:proofErr w:type="spellStart"/>
      <w:r>
        <w:rPr>
          <w:rFonts w:ascii="Arial" w:eastAsia="Times New Roman" w:hAnsi="Arial" w:cs="Arial"/>
          <w:sz w:val="20"/>
          <w:szCs w:val="20"/>
        </w:rPr>
        <w:t>DESnations</w:t>
      </w:r>
      <w:proofErr w:type="spellEnd"/>
      <w:r>
        <w:rPr>
          <w:rFonts w:ascii="Arial" w:eastAsia="Times New Roman" w:hAnsi="Arial" w:cs="Arial"/>
          <w:sz w:val="20"/>
          <w:szCs w:val="20"/>
        </w:rPr>
        <w:t xml:space="preserve"> Geneva. 1958</w:t>
      </w:r>
    </w:p>
    <w:p w14:paraId="4A9FC42E"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Luvhimbi</w:t>
      </w:r>
      <w:proofErr w:type="spellEnd"/>
      <w:r w:rsidRPr="007E5E52">
        <w:rPr>
          <w:rFonts w:ascii="Arial" w:eastAsia="Times New Roman" w:hAnsi="Arial" w:cs="Arial"/>
          <w:sz w:val="20"/>
          <w:szCs w:val="20"/>
        </w:rPr>
        <w:t xml:space="preserve">, N., </w:t>
      </w:r>
      <w:proofErr w:type="spellStart"/>
      <w:r w:rsidRPr="007E5E52">
        <w:rPr>
          <w:rFonts w:ascii="Arial" w:eastAsia="Times New Roman" w:hAnsi="Arial" w:cs="Arial"/>
          <w:sz w:val="20"/>
          <w:szCs w:val="20"/>
        </w:rPr>
        <w:t>Tshitangano</w:t>
      </w:r>
      <w:proofErr w:type="spellEnd"/>
      <w:r w:rsidRPr="007E5E52">
        <w:rPr>
          <w:rFonts w:ascii="Arial" w:eastAsia="Times New Roman" w:hAnsi="Arial" w:cs="Arial"/>
          <w:sz w:val="20"/>
          <w:szCs w:val="20"/>
        </w:rPr>
        <w:t xml:space="preserve">, T. G., Mabunda, J. T., Olaniyi, F. C., and </w:t>
      </w:r>
      <w:proofErr w:type="spellStart"/>
      <w:r w:rsidRPr="007E5E52">
        <w:rPr>
          <w:rFonts w:ascii="Arial" w:eastAsia="Times New Roman" w:hAnsi="Arial" w:cs="Arial"/>
          <w:sz w:val="20"/>
          <w:szCs w:val="20"/>
        </w:rPr>
        <w:t>Edokpayi</w:t>
      </w:r>
      <w:proofErr w:type="spellEnd"/>
      <w:r w:rsidRPr="007E5E52">
        <w:rPr>
          <w:rFonts w:ascii="Arial" w:eastAsia="Times New Roman" w:hAnsi="Arial" w:cs="Arial"/>
          <w:sz w:val="20"/>
          <w:szCs w:val="20"/>
        </w:rPr>
        <w:t xml:space="preserve">, J. N. (2022). Water quality assessment and evaluation of human health risk of drinking water from source to point of use at Thulamela municipality, Limpopo Province. </w:t>
      </w:r>
      <w:r w:rsidRPr="007E5E52">
        <w:rPr>
          <w:rFonts w:ascii="Arial" w:eastAsia="Times New Roman" w:hAnsi="Arial" w:cs="Arial"/>
          <w:i/>
          <w:iCs/>
          <w:sz w:val="20"/>
          <w:szCs w:val="20"/>
        </w:rPr>
        <w:t>Scientific Reports, 12,</w:t>
      </w:r>
      <w:r w:rsidRPr="007E5E52">
        <w:rPr>
          <w:rFonts w:ascii="Arial" w:eastAsia="Times New Roman" w:hAnsi="Arial" w:cs="Arial"/>
          <w:sz w:val="20"/>
          <w:szCs w:val="20"/>
        </w:rPr>
        <w:t xml:space="preserve"> 6059.</w:t>
      </w:r>
    </w:p>
    <w:p w14:paraId="6E35E8E2"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proofErr w:type="spellStart"/>
      <w:r w:rsidRPr="007E5E52">
        <w:rPr>
          <w:rFonts w:ascii="Arial" w:eastAsia="Times New Roman" w:hAnsi="Arial" w:cs="Arial"/>
          <w:sz w:val="20"/>
          <w:szCs w:val="20"/>
        </w:rPr>
        <w:t>Ofuani</w:t>
      </w:r>
      <w:proofErr w:type="spellEnd"/>
      <w:r w:rsidRPr="007E5E52">
        <w:rPr>
          <w:rFonts w:ascii="Arial" w:eastAsia="Times New Roman" w:hAnsi="Arial" w:cs="Arial"/>
          <w:sz w:val="20"/>
          <w:szCs w:val="20"/>
        </w:rPr>
        <w:t xml:space="preserve">, A. G., and Destiny, E. C. (2022). Physicochemical and microbial assessment of selected borehole water in </w:t>
      </w:r>
      <w:proofErr w:type="spellStart"/>
      <w:r w:rsidRPr="007E5E52">
        <w:rPr>
          <w:rFonts w:ascii="Arial" w:eastAsia="Times New Roman" w:hAnsi="Arial" w:cs="Arial"/>
          <w:sz w:val="20"/>
          <w:szCs w:val="20"/>
        </w:rPr>
        <w:t>Ogwashi</w:t>
      </w:r>
      <w:proofErr w:type="spellEnd"/>
      <w:r w:rsidRPr="007E5E52">
        <w:rPr>
          <w:rFonts w:ascii="Arial" w:eastAsia="Times New Roman" w:hAnsi="Arial" w:cs="Arial"/>
          <w:sz w:val="20"/>
          <w:szCs w:val="20"/>
        </w:rPr>
        <w:t xml:space="preserve">-Uku, Delta State, Nigeria. </w:t>
      </w:r>
      <w:r w:rsidRPr="007E5E52">
        <w:rPr>
          <w:rFonts w:ascii="Arial" w:eastAsia="Times New Roman" w:hAnsi="Arial" w:cs="Arial"/>
          <w:i/>
          <w:iCs/>
          <w:sz w:val="20"/>
          <w:szCs w:val="20"/>
        </w:rPr>
        <w:t>IPS Journal of Applied Microbiology and Biotechnology, 1</w:t>
      </w:r>
      <w:r w:rsidRPr="007E5E52">
        <w:rPr>
          <w:rFonts w:ascii="Arial" w:eastAsia="Times New Roman" w:hAnsi="Arial" w:cs="Arial"/>
          <w:sz w:val="20"/>
          <w:szCs w:val="20"/>
        </w:rPr>
        <w:t>(1), 12–15.</w:t>
      </w:r>
    </w:p>
    <w:p w14:paraId="25340D94"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Onuorah, S. </w:t>
      </w:r>
      <w:proofErr w:type="spellStart"/>
      <w:r w:rsidRPr="007E5E52">
        <w:rPr>
          <w:rFonts w:ascii="Arial" w:hAnsi="Arial" w:cs="Arial"/>
          <w:sz w:val="20"/>
          <w:szCs w:val="20"/>
        </w:rPr>
        <w:t>Igwemadu</w:t>
      </w:r>
      <w:proofErr w:type="spellEnd"/>
      <w:r w:rsidRPr="007E5E52">
        <w:rPr>
          <w:rFonts w:ascii="Arial" w:hAnsi="Arial" w:cs="Arial"/>
          <w:sz w:val="20"/>
          <w:szCs w:val="20"/>
        </w:rPr>
        <w:t xml:space="preserve">, N. and </w:t>
      </w:r>
      <w:proofErr w:type="spellStart"/>
      <w:proofErr w:type="gramStart"/>
      <w:r w:rsidRPr="007E5E52">
        <w:rPr>
          <w:rFonts w:ascii="Arial" w:hAnsi="Arial" w:cs="Arial"/>
          <w:sz w:val="20"/>
          <w:szCs w:val="20"/>
        </w:rPr>
        <w:t>Odibo,F</w:t>
      </w:r>
      <w:proofErr w:type="spellEnd"/>
      <w:r w:rsidRPr="007E5E52">
        <w:rPr>
          <w:rFonts w:ascii="Arial" w:hAnsi="Arial" w:cs="Arial"/>
          <w:sz w:val="20"/>
          <w:szCs w:val="20"/>
        </w:rPr>
        <w:t>.</w:t>
      </w:r>
      <w:proofErr w:type="gramEnd"/>
      <w:r w:rsidRPr="007E5E52">
        <w:rPr>
          <w:rFonts w:ascii="Arial" w:hAnsi="Arial" w:cs="Arial"/>
          <w:sz w:val="20"/>
          <w:szCs w:val="20"/>
        </w:rPr>
        <w:t xml:space="preserve"> (2019). Effects of seasonal </w:t>
      </w:r>
      <w:proofErr w:type="spellStart"/>
      <w:r w:rsidRPr="007E5E52">
        <w:rPr>
          <w:rFonts w:ascii="Arial" w:hAnsi="Arial" w:cs="Arial"/>
          <w:sz w:val="20"/>
          <w:szCs w:val="20"/>
        </w:rPr>
        <w:t>variaitionon</w:t>
      </w:r>
      <w:proofErr w:type="spellEnd"/>
      <w:r w:rsidRPr="007E5E52">
        <w:rPr>
          <w:rFonts w:ascii="Arial" w:hAnsi="Arial" w:cs="Arial"/>
          <w:sz w:val="20"/>
          <w:szCs w:val="20"/>
        </w:rPr>
        <w:t xml:space="preserve"> the physicochemical </w:t>
      </w:r>
      <w:proofErr w:type="spellStart"/>
      <w:r w:rsidRPr="007E5E52">
        <w:rPr>
          <w:rFonts w:ascii="Arial" w:hAnsi="Arial" w:cs="Arial"/>
          <w:sz w:val="20"/>
          <w:szCs w:val="20"/>
        </w:rPr>
        <w:t>characteristerics</w:t>
      </w:r>
      <w:proofErr w:type="spellEnd"/>
      <w:r w:rsidRPr="007E5E52">
        <w:rPr>
          <w:rFonts w:ascii="Arial" w:hAnsi="Arial" w:cs="Arial"/>
          <w:sz w:val="20"/>
          <w:szCs w:val="20"/>
        </w:rPr>
        <w:t xml:space="preserve"> of borehole water in </w:t>
      </w:r>
      <w:proofErr w:type="spellStart"/>
      <w:r w:rsidRPr="007E5E52">
        <w:rPr>
          <w:rFonts w:ascii="Arial" w:hAnsi="Arial" w:cs="Arial"/>
          <w:sz w:val="20"/>
          <w:szCs w:val="20"/>
        </w:rPr>
        <w:t>Ogbaru</w:t>
      </w:r>
      <w:proofErr w:type="spellEnd"/>
      <w:r w:rsidRPr="007E5E52">
        <w:rPr>
          <w:rFonts w:ascii="Arial" w:hAnsi="Arial" w:cs="Arial"/>
          <w:sz w:val="20"/>
          <w:szCs w:val="20"/>
        </w:rPr>
        <w:t xml:space="preserve"> communities, Anambra State Nigeria, National Resource and Conservation 7(1): 1-8</w:t>
      </w:r>
    </w:p>
    <w:p w14:paraId="58F9BAC2" w14:textId="77777777" w:rsidR="00E7113D"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Orji, M. U., and </w:t>
      </w:r>
      <w:proofErr w:type="spellStart"/>
      <w:r w:rsidRPr="007E5E52">
        <w:rPr>
          <w:rFonts w:ascii="Arial" w:eastAsia="Times New Roman" w:hAnsi="Arial" w:cs="Arial"/>
          <w:sz w:val="20"/>
          <w:szCs w:val="20"/>
        </w:rPr>
        <w:t>Oghonim</w:t>
      </w:r>
      <w:proofErr w:type="spellEnd"/>
      <w:r w:rsidRPr="007E5E52">
        <w:rPr>
          <w:rFonts w:ascii="Arial" w:eastAsia="Times New Roman" w:hAnsi="Arial" w:cs="Arial"/>
          <w:sz w:val="20"/>
          <w:szCs w:val="20"/>
        </w:rPr>
        <w:t xml:space="preserve">, P. A. N. (2023). Evaluation of the average physical parameters of selected borehole water samples in Agbor, Delta State, Nigeria. </w:t>
      </w:r>
      <w:r w:rsidRPr="007E5E52">
        <w:rPr>
          <w:rFonts w:ascii="Arial" w:eastAsia="Times New Roman" w:hAnsi="Arial" w:cs="Arial"/>
          <w:i/>
          <w:iCs/>
          <w:sz w:val="20"/>
          <w:szCs w:val="20"/>
        </w:rPr>
        <w:t>IDOSR Journal of Scientific Research, 8</w:t>
      </w:r>
      <w:r w:rsidRPr="007E5E52">
        <w:rPr>
          <w:rFonts w:ascii="Arial" w:eastAsia="Times New Roman" w:hAnsi="Arial" w:cs="Arial"/>
          <w:sz w:val="20"/>
          <w:szCs w:val="20"/>
        </w:rPr>
        <w:t>(3), 125–138.</w:t>
      </w:r>
    </w:p>
    <w:p w14:paraId="7F7E9610" w14:textId="77777777" w:rsidR="001B593B" w:rsidRPr="007E5E52" w:rsidRDefault="001B593B" w:rsidP="00E346EC">
      <w:pPr>
        <w:spacing w:before="100" w:beforeAutospacing="1" w:after="100" w:afterAutospacing="1" w:line="240" w:lineRule="auto"/>
        <w:ind w:left="900" w:hanging="810"/>
        <w:jc w:val="both"/>
        <w:rPr>
          <w:rFonts w:ascii="Arial" w:eastAsia="Times New Roman" w:hAnsi="Arial" w:cs="Arial"/>
          <w:sz w:val="20"/>
          <w:szCs w:val="20"/>
        </w:rPr>
      </w:pPr>
      <w:r>
        <w:rPr>
          <w:rFonts w:ascii="Arial" w:eastAsia="Times New Roman" w:hAnsi="Arial" w:cs="Arial"/>
          <w:sz w:val="20"/>
          <w:szCs w:val="20"/>
        </w:rPr>
        <w:t xml:space="preserve">Otieno, R.O., </w:t>
      </w:r>
      <w:proofErr w:type="spellStart"/>
      <w:r>
        <w:rPr>
          <w:rFonts w:ascii="Arial" w:eastAsia="Times New Roman" w:hAnsi="Arial" w:cs="Arial"/>
          <w:sz w:val="20"/>
          <w:szCs w:val="20"/>
        </w:rPr>
        <w:t>Ndundi</w:t>
      </w:r>
      <w:proofErr w:type="spellEnd"/>
      <w:r>
        <w:rPr>
          <w:rFonts w:ascii="Arial" w:eastAsia="Times New Roman" w:hAnsi="Arial" w:cs="Arial"/>
          <w:sz w:val="20"/>
          <w:szCs w:val="20"/>
        </w:rPr>
        <w:t xml:space="preserve">, E. and </w:t>
      </w:r>
      <w:proofErr w:type="spellStart"/>
      <w:r>
        <w:rPr>
          <w:rFonts w:ascii="Arial" w:eastAsia="Times New Roman" w:hAnsi="Arial" w:cs="Arial"/>
          <w:sz w:val="20"/>
          <w:szCs w:val="20"/>
        </w:rPr>
        <w:t>Makukha</w:t>
      </w:r>
      <w:proofErr w:type="spellEnd"/>
      <w:r>
        <w:rPr>
          <w:rFonts w:ascii="Arial" w:eastAsia="Times New Roman" w:hAnsi="Arial" w:cs="Arial"/>
          <w:sz w:val="20"/>
          <w:szCs w:val="20"/>
        </w:rPr>
        <w:t>, M. (2015</w:t>
      </w:r>
      <w:proofErr w:type="gramStart"/>
      <w:r>
        <w:rPr>
          <w:rFonts w:ascii="Arial" w:eastAsia="Times New Roman" w:hAnsi="Arial" w:cs="Arial"/>
          <w:sz w:val="20"/>
          <w:szCs w:val="20"/>
        </w:rPr>
        <w:t>)</w:t>
      </w:r>
      <w:r w:rsidR="00E346EC">
        <w:rPr>
          <w:rFonts w:ascii="Arial" w:eastAsia="Times New Roman" w:hAnsi="Arial" w:cs="Arial"/>
          <w:sz w:val="20"/>
          <w:szCs w:val="20"/>
        </w:rPr>
        <w:t>.</w:t>
      </w:r>
      <w:r w:rsidR="003347F9">
        <w:rPr>
          <w:rFonts w:ascii="Arial" w:eastAsia="Times New Roman" w:hAnsi="Arial" w:cs="Arial"/>
          <w:sz w:val="20"/>
          <w:szCs w:val="20"/>
        </w:rPr>
        <w:t>l</w:t>
      </w:r>
      <w:proofErr w:type="gramEnd"/>
      <w:r w:rsidR="003347F9">
        <w:rPr>
          <w:rFonts w:ascii="Arial" w:eastAsia="Times New Roman" w:hAnsi="Arial" w:cs="Arial"/>
          <w:sz w:val="20"/>
          <w:szCs w:val="20"/>
        </w:rPr>
        <w:t xml:space="preserve"> </w:t>
      </w:r>
      <w:proofErr w:type="spellStart"/>
      <w:r w:rsidR="003347F9">
        <w:rPr>
          <w:rFonts w:ascii="Arial" w:eastAsia="Times New Roman" w:hAnsi="Arial" w:cs="Arial"/>
          <w:sz w:val="20"/>
          <w:szCs w:val="20"/>
        </w:rPr>
        <w:t>dc</w:t>
      </w:r>
      <w:r>
        <w:rPr>
          <w:rFonts w:ascii="Arial" w:eastAsia="Times New Roman" w:hAnsi="Arial" w:cs="Arial"/>
          <w:sz w:val="20"/>
          <w:szCs w:val="20"/>
        </w:rPr>
        <w:t>Seasonal</w:t>
      </w:r>
      <w:proofErr w:type="spellEnd"/>
      <w:r>
        <w:rPr>
          <w:rFonts w:ascii="Arial" w:eastAsia="Times New Roman" w:hAnsi="Arial" w:cs="Arial"/>
          <w:sz w:val="20"/>
          <w:szCs w:val="20"/>
        </w:rPr>
        <w:t xml:space="preserve"> variations of </w:t>
      </w:r>
      <w:proofErr w:type="spellStart"/>
      <w:r>
        <w:rPr>
          <w:rFonts w:ascii="Arial" w:eastAsia="Times New Roman" w:hAnsi="Arial" w:cs="Arial"/>
          <w:sz w:val="20"/>
          <w:szCs w:val="20"/>
        </w:rPr>
        <w:t>physicochemcaland</w:t>
      </w:r>
      <w:proofErr w:type="spellEnd"/>
      <w:r>
        <w:rPr>
          <w:rFonts w:ascii="Arial" w:eastAsia="Times New Roman" w:hAnsi="Arial" w:cs="Arial"/>
          <w:sz w:val="20"/>
          <w:szCs w:val="20"/>
        </w:rPr>
        <w:t xml:space="preserve"> microbiological characteristic of ground </w:t>
      </w:r>
      <w:proofErr w:type="spellStart"/>
      <w:r>
        <w:rPr>
          <w:rFonts w:ascii="Arial" w:eastAsia="Times New Roman" w:hAnsi="Arial" w:cs="Arial"/>
          <w:sz w:val="20"/>
          <w:szCs w:val="20"/>
        </w:rPr>
        <w:t>waterqualityin</w:t>
      </w:r>
      <w:proofErr w:type="spellEnd"/>
      <w:r>
        <w:rPr>
          <w:rFonts w:ascii="Arial" w:eastAsia="Times New Roman" w:hAnsi="Arial" w:cs="Arial"/>
          <w:sz w:val="20"/>
          <w:szCs w:val="20"/>
        </w:rPr>
        <w:t xml:space="preserve"> Ruiru, </w:t>
      </w:r>
      <w:proofErr w:type="spellStart"/>
      <w:r>
        <w:rPr>
          <w:rFonts w:ascii="Arial" w:eastAsia="Times New Roman" w:hAnsi="Arial" w:cs="Arial"/>
          <w:sz w:val="20"/>
          <w:szCs w:val="20"/>
        </w:rPr>
        <w:t>kiambu</w:t>
      </w:r>
      <w:proofErr w:type="spellEnd"/>
      <w:r>
        <w:rPr>
          <w:rFonts w:ascii="Arial" w:eastAsia="Times New Roman" w:hAnsi="Arial" w:cs="Arial"/>
          <w:sz w:val="20"/>
          <w:szCs w:val="20"/>
        </w:rPr>
        <w:t xml:space="preserve"> county, Kenya, International Journal of scientific and research publication 5(12) 411-423.</w:t>
      </w:r>
    </w:p>
    <w:p w14:paraId="364FF21A" w14:textId="77777777" w:rsidR="00E7113D" w:rsidRPr="007E5E52" w:rsidRDefault="00E7113D" w:rsidP="00E7113D">
      <w:pPr>
        <w:spacing w:line="240" w:lineRule="auto"/>
        <w:ind w:left="900" w:hanging="810"/>
        <w:jc w:val="both"/>
        <w:rPr>
          <w:rFonts w:ascii="Arial" w:hAnsi="Arial" w:cs="Arial"/>
          <w:sz w:val="20"/>
          <w:szCs w:val="20"/>
        </w:rPr>
      </w:pPr>
      <w:proofErr w:type="spellStart"/>
      <w:r w:rsidRPr="007E5E52">
        <w:rPr>
          <w:rFonts w:ascii="Arial" w:hAnsi="Arial" w:cs="Arial"/>
          <w:sz w:val="20"/>
          <w:szCs w:val="20"/>
        </w:rPr>
        <w:t>Oyelude</w:t>
      </w:r>
      <w:proofErr w:type="spellEnd"/>
      <w:r w:rsidRPr="007E5E52">
        <w:rPr>
          <w:rFonts w:ascii="Arial" w:hAnsi="Arial" w:cs="Arial"/>
          <w:sz w:val="20"/>
          <w:szCs w:val="20"/>
        </w:rPr>
        <w:t xml:space="preserve">, E. O., </w:t>
      </w:r>
      <w:proofErr w:type="spellStart"/>
      <w:r w:rsidRPr="007E5E52">
        <w:rPr>
          <w:rFonts w:ascii="Arial" w:hAnsi="Arial" w:cs="Arial"/>
          <w:sz w:val="20"/>
          <w:szCs w:val="20"/>
        </w:rPr>
        <w:t>Okwori</w:t>
      </w:r>
      <w:proofErr w:type="spellEnd"/>
      <w:r w:rsidRPr="007E5E52">
        <w:rPr>
          <w:rFonts w:ascii="Arial" w:hAnsi="Arial" w:cs="Arial"/>
          <w:sz w:val="20"/>
          <w:szCs w:val="20"/>
        </w:rPr>
        <w:t xml:space="preserve">, O. S., and Eze, V. C. (2023). Assessment of physicochemical and bacteriological quality of drinking water in Sapele local government area of Delta State, South-South, Nigeria. </w:t>
      </w:r>
      <w:r w:rsidRPr="007E5E52">
        <w:rPr>
          <w:rFonts w:ascii="Arial" w:hAnsi="Arial" w:cs="Arial"/>
          <w:i/>
          <w:iCs/>
          <w:sz w:val="20"/>
          <w:szCs w:val="20"/>
        </w:rPr>
        <w:t>Journal of Water and Health</w:t>
      </w:r>
      <w:r w:rsidRPr="007E5E52">
        <w:rPr>
          <w:rFonts w:ascii="Arial" w:hAnsi="Arial" w:cs="Arial"/>
          <w:sz w:val="20"/>
          <w:szCs w:val="20"/>
        </w:rPr>
        <w:t xml:space="preserve">, 21(2), 286–298. </w:t>
      </w:r>
    </w:p>
    <w:p w14:paraId="3407A6E3"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 xml:space="preserve">TERREBE, o. </w:t>
      </w:r>
      <w:proofErr w:type="spellStart"/>
      <w:r w:rsidRPr="007E5E52">
        <w:rPr>
          <w:rFonts w:ascii="Arial" w:hAnsi="Arial" w:cs="Arial"/>
          <w:sz w:val="20"/>
          <w:szCs w:val="20"/>
        </w:rPr>
        <w:t>Soyingbe</w:t>
      </w:r>
      <w:proofErr w:type="spellEnd"/>
      <w:r w:rsidRPr="007E5E52">
        <w:rPr>
          <w:rFonts w:ascii="Arial" w:hAnsi="Arial" w:cs="Arial"/>
          <w:sz w:val="20"/>
          <w:szCs w:val="20"/>
        </w:rPr>
        <w:t xml:space="preserve">, </w:t>
      </w:r>
      <w:proofErr w:type="spellStart"/>
      <w:proofErr w:type="gramStart"/>
      <w:r w:rsidRPr="007E5E52">
        <w:rPr>
          <w:rFonts w:ascii="Arial" w:hAnsi="Arial" w:cs="Arial"/>
          <w:sz w:val="20"/>
          <w:szCs w:val="20"/>
        </w:rPr>
        <w:t>A.Olayinka</w:t>
      </w:r>
      <w:proofErr w:type="spellEnd"/>
      <w:proofErr w:type="gramEnd"/>
      <w:r w:rsidRPr="007E5E52">
        <w:rPr>
          <w:rFonts w:ascii="Arial" w:hAnsi="Arial" w:cs="Arial"/>
          <w:sz w:val="20"/>
          <w:szCs w:val="20"/>
        </w:rPr>
        <w:t xml:space="preserve">. O. and </w:t>
      </w:r>
      <w:proofErr w:type="spellStart"/>
      <w:r w:rsidRPr="007E5E52">
        <w:rPr>
          <w:rFonts w:ascii="Arial" w:hAnsi="Arial" w:cs="Arial"/>
          <w:sz w:val="20"/>
          <w:szCs w:val="20"/>
        </w:rPr>
        <w:t>Bamgbose</w:t>
      </w:r>
      <w:proofErr w:type="spellEnd"/>
      <w:r w:rsidRPr="007E5E52">
        <w:rPr>
          <w:rFonts w:ascii="Arial" w:hAnsi="Arial" w:cs="Arial"/>
          <w:sz w:val="20"/>
          <w:szCs w:val="20"/>
        </w:rPr>
        <w:t xml:space="preserve">, </w:t>
      </w:r>
      <w:proofErr w:type="gramStart"/>
      <w:r w:rsidRPr="007E5E52">
        <w:rPr>
          <w:rFonts w:ascii="Arial" w:hAnsi="Arial" w:cs="Arial"/>
          <w:sz w:val="20"/>
          <w:szCs w:val="20"/>
        </w:rPr>
        <w:t>O.(</w:t>
      </w:r>
      <w:proofErr w:type="gramEnd"/>
      <w:r w:rsidRPr="007E5E52">
        <w:rPr>
          <w:rFonts w:ascii="Arial" w:hAnsi="Arial" w:cs="Arial"/>
          <w:sz w:val="20"/>
          <w:szCs w:val="20"/>
        </w:rPr>
        <w:t xml:space="preserve">2022). </w:t>
      </w:r>
      <w:proofErr w:type="spellStart"/>
      <w:r w:rsidRPr="007E5E52">
        <w:rPr>
          <w:rFonts w:ascii="Arial" w:hAnsi="Arial" w:cs="Arial"/>
          <w:sz w:val="20"/>
          <w:szCs w:val="20"/>
        </w:rPr>
        <w:t>Microbila</w:t>
      </w:r>
      <w:proofErr w:type="spellEnd"/>
      <w:r w:rsidRPr="007E5E52">
        <w:rPr>
          <w:rFonts w:ascii="Arial" w:hAnsi="Arial" w:cs="Arial"/>
          <w:sz w:val="20"/>
          <w:szCs w:val="20"/>
        </w:rPr>
        <w:t xml:space="preserve"> </w:t>
      </w:r>
      <w:proofErr w:type="spellStart"/>
      <w:r w:rsidRPr="007E5E52">
        <w:rPr>
          <w:rFonts w:ascii="Arial" w:hAnsi="Arial" w:cs="Arial"/>
          <w:sz w:val="20"/>
          <w:szCs w:val="20"/>
        </w:rPr>
        <w:t>qualityof</w:t>
      </w:r>
      <w:proofErr w:type="spellEnd"/>
      <w:r w:rsidRPr="007E5E52">
        <w:rPr>
          <w:rFonts w:ascii="Arial" w:hAnsi="Arial" w:cs="Arial"/>
          <w:sz w:val="20"/>
          <w:szCs w:val="20"/>
        </w:rPr>
        <w:t xml:space="preserve"> borehole </w:t>
      </w:r>
      <w:proofErr w:type="spellStart"/>
      <w:r w:rsidRPr="007E5E52">
        <w:rPr>
          <w:rFonts w:ascii="Arial" w:hAnsi="Arial" w:cs="Arial"/>
          <w:sz w:val="20"/>
          <w:szCs w:val="20"/>
        </w:rPr>
        <w:t>waterand</w:t>
      </w:r>
      <w:proofErr w:type="spellEnd"/>
      <w:r w:rsidRPr="007E5E52">
        <w:rPr>
          <w:rFonts w:ascii="Arial" w:hAnsi="Arial" w:cs="Arial"/>
          <w:sz w:val="20"/>
          <w:szCs w:val="20"/>
        </w:rPr>
        <w:t xml:space="preserve"> </w:t>
      </w:r>
      <w:proofErr w:type="spellStart"/>
      <w:r w:rsidRPr="007E5E52">
        <w:rPr>
          <w:rFonts w:ascii="Arial" w:hAnsi="Arial" w:cs="Arial"/>
          <w:sz w:val="20"/>
          <w:szCs w:val="20"/>
        </w:rPr>
        <w:t>prevalenceof</w:t>
      </w:r>
      <w:proofErr w:type="spellEnd"/>
      <w:r w:rsidRPr="007E5E52">
        <w:rPr>
          <w:rFonts w:ascii="Arial" w:hAnsi="Arial" w:cs="Arial"/>
          <w:sz w:val="20"/>
          <w:szCs w:val="20"/>
        </w:rPr>
        <w:t xml:space="preserve"> water-related </w:t>
      </w:r>
      <w:proofErr w:type="spellStart"/>
      <w:r w:rsidRPr="007E5E52">
        <w:rPr>
          <w:rFonts w:ascii="Arial" w:hAnsi="Arial" w:cs="Arial"/>
          <w:sz w:val="20"/>
          <w:szCs w:val="20"/>
        </w:rPr>
        <w:t>diseasesin</w:t>
      </w:r>
      <w:proofErr w:type="spellEnd"/>
      <w:r w:rsidRPr="007E5E52">
        <w:rPr>
          <w:rFonts w:ascii="Arial" w:hAnsi="Arial" w:cs="Arial"/>
          <w:sz w:val="20"/>
          <w:szCs w:val="20"/>
        </w:rPr>
        <w:t xml:space="preserve"> selected </w:t>
      </w:r>
      <w:proofErr w:type="spellStart"/>
      <w:r w:rsidRPr="007E5E52">
        <w:rPr>
          <w:rFonts w:ascii="Arial" w:hAnsi="Arial" w:cs="Arial"/>
          <w:sz w:val="20"/>
          <w:szCs w:val="20"/>
        </w:rPr>
        <w:t>settlementin</w:t>
      </w:r>
      <w:proofErr w:type="spellEnd"/>
      <w:r w:rsidRPr="007E5E52">
        <w:rPr>
          <w:rFonts w:ascii="Arial" w:hAnsi="Arial" w:cs="Arial"/>
          <w:sz w:val="20"/>
          <w:szCs w:val="20"/>
        </w:rPr>
        <w:t xml:space="preserve"> the </w:t>
      </w:r>
      <w:proofErr w:type="spellStart"/>
      <w:r w:rsidRPr="007E5E52">
        <w:rPr>
          <w:rFonts w:ascii="Arial" w:hAnsi="Arial" w:cs="Arial"/>
          <w:sz w:val="20"/>
          <w:szCs w:val="20"/>
        </w:rPr>
        <w:t>coastalarea</w:t>
      </w:r>
      <w:proofErr w:type="spellEnd"/>
      <w:r w:rsidRPr="007E5E52">
        <w:rPr>
          <w:rFonts w:ascii="Arial" w:hAnsi="Arial" w:cs="Arial"/>
          <w:sz w:val="20"/>
          <w:szCs w:val="20"/>
        </w:rPr>
        <w:t xml:space="preserve"> of Ondo State, Nigeria </w:t>
      </w:r>
      <w:proofErr w:type="spellStart"/>
      <w:r w:rsidRPr="007E5E52">
        <w:rPr>
          <w:rFonts w:ascii="Arial" w:hAnsi="Arial" w:cs="Arial"/>
          <w:sz w:val="20"/>
          <w:szCs w:val="20"/>
        </w:rPr>
        <w:t>Internationaljournalof</w:t>
      </w:r>
      <w:proofErr w:type="spellEnd"/>
      <w:r w:rsidRPr="007E5E52">
        <w:rPr>
          <w:rFonts w:ascii="Arial" w:hAnsi="Arial" w:cs="Arial"/>
          <w:sz w:val="20"/>
          <w:szCs w:val="20"/>
        </w:rPr>
        <w:t xml:space="preserve"> </w:t>
      </w:r>
      <w:proofErr w:type="spellStart"/>
      <w:r w:rsidRPr="007E5E52">
        <w:rPr>
          <w:rFonts w:ascii="Arial" w:hAnsi="Arial" w:cs="Arial"/>
          <w:sz w:val="20"/>
          <w:szCs w:val="20"/>
        </w:rPr>
        <w:t>AdvancedReseacrh</w:t>
      </w:r>
      <w:proofErr w:type="spellEnd"/>
      <w:r w:rsidRPr="007E5E52">
        <w:rPr>
          <w:rFonts w:ascii="Arial" w:hAnsi="Arial" w:cs="Arial"/>
          <w:sz w:val="20"/>
          <w:szCs w:val="20"/>
        </w:rPr>
        <w:t xml:space="preserve"> in </w:t>
      </w:r>
      <w:proofErr w:type="spellStart"/>
      <w:proofErr w:type="gramStart"/>
      <w:r w:rsidRPr="007E5E52">
        <w:rPr>
          <w:rFonts w:ascii="Arial" w:hAnsi="Arial" w:cs="Arial"/>
          <w:sz w:val="20"/>
          <w:szCs w:val="20"/>
        </w:rPr>
        <w:t>Sciences,Engineering</w:t>
      </w:r>
      <w:proofErr w:type="spellEnd"/>
      <w:proofErr w:type="gramEnd"/>
      <w:r w:rsidRPr="007E5E52">
        <w:rPr>
          <w:rFonts w:ascii="Arial" w:hAnsi="Arial" w:cs="Arial"/>
          <w:sz w:val="20"/>
          <w:szCs w:val="20"/>
        </w:rPr>
        <w:t xml:space="preserve"> and </w:t>
      </w:r>
      <w:proofErr w:type="spellStart"/>
      <w:r w:rsidRPr="007E5E52">
        <w:rPr>
          <w:rFonts w:ascii="Arial" w:hAnsi="Arial" w:cs="Arial"/>
          <w:sz w:val="20"/>
          <w:szCs w:val="20"/>
        </w:rPr>
        <w:t>Technolog</w:t>
      </w:r>
      <w:proofErr w:type="spellEnd"/>
      <w:r w:rsidRPr="007E5E52">
        <w:rPr>
          <w:rFonts w:ascii="Arial" w:hAnsi="Arial" w:cs="Arial"/>
          <w:sz w:val="20"/>
          <w:szCs w:val="20"/>
        </w:rPr>
        <w:t xml:space="preserve"> 9(8) 19394-19402</w:t>
      </w:r>
    </w:p>
    <w:p w14:paraId="249A2B55"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U.S. Environmental Protection Agency (EPA). (2009). National Primary Drinking Water Regulations. EPA 816-F-09-004.</w:t>
      </w:r>
    </w:p>
    <w:p w14:paraId="497D1FB0"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lastRenderedPageBreak/>
        <w:t xml:space="preserve">Ukpong, E. C., and Okon, B. B. (2013). Comparative analysis of public and private borehole water supply sources in </w:t>
      </w:r>
      <w:proofErr w:type="spellStart"/>
      <w:r w:rsidRPr="007E5E52">
        <w:rPr>
          <w:rFonts w:ascii="Arial" w:hAnsi="Arial" w:cs="Arial"/>
          <w:sz w:val="20"/>
          <w:szCs w:val="20"/>
        </w:rPr>
        <w:t>Uruan</w:t>
      </w:r>
      <w:proofErr w:type="spellEnd"/>
      <w:r w:rsidRPr="007E5E52">
        <w:rPr>
          <w:rFonts w:ascii="Arial" w:hAnsi="Arial" w:cs="Arial"/>
          <w:sz w:val="20"/>
          <w:szCs w:val="20"/>
        </w:rPr>
        <w:t xml:space="preserve"> Local Government Area of Akwa Ibom State. </w:t>
      </w:r>
      <w:r w:rsidRPr="007E5E52">
        <w:rPr>
          <w:rFonts w:ascii="Arial" w:hAnsi="Arial" w:cs="Arial"/>
          <w:i/>
          <w:iCs/>
          <w:sz w:val="20"/>
          <w:szCs w:val="20"/>
        </w:rPr>
        <w:t xml:space="preserve">International Journal of Applied Science and Technology, </w:t>
      </w:r>
      <w:r w:rsidRPr="007E5E52">
        <w:rPr>
          <w:rFonts w:ascii="Arial" w:hAnsi="Arial" w:cs="Arial"/>
          <w:b/>
          <w:bCs/>
          <w:sz w:val="20"/>
          <w:szCs w:val="20"/>
        </w:rPr>
        <w:t>3</w:t>
      </w:r>
      <w:r w:rsidRPr="007E5E52">
        <w:rPr>
          <w:rFonts w:ascii="Arial" w:hAnsi="Arial" w:cs="Arial"/>
          <w:sz w:val="20"/>
          <w:szCs w:val="20"/>
        </w:rPr>
        <w:t>(1), 76-91.</w:t>
      </w:r>
    </w:p>
    <w:p w14:paraId="60358B89" w14:textId="77777777" w:rsidR="00E7113D" w:rsidRPr="00E627AC" w:rsidRDefault="00E7113D" w:rsidP="00E627AC">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Umar, H. O., </w:t>
      </w:r>
      <w:proofErr w:type="spellStart"/>
      <w:r w:rsidRPr="007E5E52">
        <w:rPr>
          <w:rFonts w:ascii="Arial" w:eastAsia="Times New Roman" w:hAnsi="Arial" w:cs="Arial"/>
          <w:sz w:val="20"/>
          <w:szCs w:val="20"/>
        </w:rPr>
        <w:t>Okareh</w:t>
      </w:r>
      <w:proofErr w:type="spellEnd"/>
      <w:r w:rsidRPr="007E5E52">
        <w:rPr>
          <w:rFonts w:ascii="Arial" w:eastAsia="Times New Roman" w:hAnsi="Arial" w:cs="Arial"/>
          <w:sz w:val="20"/>
          <w:szCs w:val="20"/>
        </w:rPr>
        <w:t xml:space="preserve">, O. T., Adeleye, A. O., </w:t>
      </w:r>
      <w:proofErr w:type="spellStart"/>
      <w:r w:rsidRPr="007E5E52">
        <w:rPr>
          <w:rFonts w:ascii="Arial" w:eastAsia="Times New Roman" w:hAnsi="Arial" w:cs="Arial"/>
          <w:sz w:val="20"/>
          <w:szCs w:val="20"/>
        </w:rPr>
        <w:t>Orifah</w:t>
      </w:r>
      <w:proofErr w:type="spellEnd"/>
      <w:r w:rsidRPr="007E5E52">
        <w:rPr>
          <w:rFonts w:ascii="Arial" w:eastAsia="Times New Roman" w:hAnsi="Arial" w:cs="Arial"/>
          <w:sz w:val="20"/>
          <w:szCs w:val="20"/>
        </w:rPr>
        <w:t xml:space="preserve">, M. O., Amoo, A. O., Sabiu, N., and Gana, S. A. (2020). Consumers’ perception of municipal water quality in </w:t>
      </w:r>
      <w:proofErr w:type="spellStart"/>
      <w:r w:rsidRPr="007E5E52">
        <w:rPr>
          <w:rFonts w:ascii="Arial" w:eastAsia="Times New Roman" w:hAnsi="Arial" w:cs="Arial"/>
          <w:sz w:val="20"/>
          <w:szCs w:val="20"/>
        </w:rPr>
        <w:t>Barnawa</w:t>
      </w:r>
      <w:proofErr w:type="spellEnd"/>
      <w:r w:rsidRPr="007E5E52">
        <w:rPr>
          <w:rFonts w:ascii="Arial" w:eastAsia="Times New Roman" w:hAnsi="Arial" w:cs="Arial"/>
          <w:sz w:val="20"/>
          <w:szCs w:val="20"/>
        </w:rPr>
        <w:t xml:space="preserve"> Community of Kaduna State, Nigeria. </w:t>
      </w:r>
      <w:r w:rsidRPr="007E5E52">
        <w:rPr>
          <w:rFonts w:ascii="Arial" w:eastAsia="Times New Roman" w:hAnsi="Arial" w:cs="Arial"/>
          <w:i/>
          <w:iCs/>
          <w:sz w:val="20"/>
          <w:szCs w:val="20"/>
        </w:rPr>
        <w:t>FUDMA Journal of Science, 4</w:t>
      </w:r>
      <w:r w:rsidRPr="007E5E52">
        <w:rPr>
          <w:rFonts w:ascii="Arial" w:eastAsia="Times New Roman" w:hAnsi="Arial" w:cs="Arial"/>
          <w:sz w:val="20"/>
          <w:szCs w:val="20"/>
        </w:rPr>
        <w:t>(1), 13–23.</w:t>
      </w:r>
    </w:p>
    <w:p w14:paraId="0136F67E" w14:textId="77777777" w:rsidR="00B14D70" w:rsidRPr="007E5E52" w:rsidRDefault="00E7113D" w:rsidP="00E627AC">
      <w:pPr>
        <w:spacing w:line="240" w:lineRule="auto"/>
        <w:ind w:left="900" w:hanging="810"/>
        <w:jc w:val="both"/>
        <w:rPr>
          <w:rFonts w:ascii="Arial" w:hAnsi="Arial" w:cs="Arial"/>
          <w:sz w:val="20"/>
          <w:szCs w:val="20"/>
        </w:rPr>
      </w:pPr>
      <w:r w:rsidRPr="007E5E52">
        <w:rPr>
          <w:rFonts w:ascii="Arial" w:hAnsi="Arial" w:cs="Arial"/>
          <w:sz w:val="20"/>
          <w:szCs w:val="20"/>
        </w:rPr>
        <w:t xml:space="preserve">WHO. (2020). </w:t>
      </w:r>
      <w:r w:rsidRPr="007E5E52">
        <w:rPr>
          <w:rFonts w:ascii="Arial" w:hAnsi="Arial" w:cs="Arial"/>
          <w:i/>
          <w:iCs/>
          <w:sz w:val="20"/>
          <w:szCs w:val="20"/>
        </w:rPr>
        <w:t>Guidelines for drinking-water quality</w:t>
      </w:r>
      <w:r w:rsidRPr="007E5E52">
        <w:rPr>
          <w:rFonts w:ascii="Arial" w:hAnsi="Arial" w:cs="Arial"/>
          <w:sz w:val="20"/>
          <w:szCs w:val="20"/>
        </w:rPr>
        <w:t>. Geneva: World Health Organization.</w:t>
      </w:r>
    </w:p>
    <w:p w14:paraId="349AEC95" w14:textId="77777777" w:rsidR="00E7113D" w:rsidRPr="007E5E52" w:rsidRDefault="00E7113D" w:rsidP="00E7113D">
      <w:pPr>
        <w:jc w:val="both"/>
        <w:rPr>
          <w:rFonts w:ascii="Arial" w:hAnsi="Arial" w:cs="Arial"/>
          <w:sz w:val="20"/>
          <w:szCs w:val="20"/>
        </w:rPr>
      </w:pPr>
      <w:r w:rsidRPr="007E5E52">
        <w:rPr>
          <w:rFonts w:ascii="Arial" w:hAnsi="Arial" w:cs="Arial"/>
          <w:sz w:val="20"/>
          <w:szCs w:val="20"/>
        </w:rPr>
        <w:t>World Health Organization (WHO). (2011). Guidelines for drinking-water quality (4th ed.). WHO Press.</w:t>
      </w:r>
    </w:p>
    <w:p w14:paraId="3672DB6F" w14:textId="77777777" w:rsidR="00E7113D" w:rsidRPr="007E5E52" w:rsidRDefault="00E7113D" w:rsidP="00E7113D">
      <w:pPr>
        <w:spacing w:before="100" w:beforeAutospacing="1" w:after="100" w:afterAutospacing="1" w:line="240" w:lineRule="auto"/>
        <w:ind w:left="900" w:hanging="810"/>
        <w:jc w:val="both"/>
        <w:rPr>
          <w:rFonts w:ascii="Arial" w:eastAsia="Times New Roman" w:hAnsi="Arial" w:cs="Arial"/>
          <w:sz w:val="20"/>
          <w:szCs w:val="20"/>
        </w:rPr>
      </w:pPr>
      <w:r w:rsidRPr="007E5E52">
        <w:rPr>
          <w:rFonts w:ascii="Arial" w:eastAsia="Times New Roman" w:hAnsi="Arial" w:cs="Arial"/>
          <w:sz w:val="20"/>
          <w:szCs w:val="20"/>
        </w:rPr>
        <w:t xml:space="preserve">Yehia, H., and Said, S. (2021). Drinking water treatment: pH adjustment using natural physical field. </w:t>
      </w:r>
      <w:r w:rsidRPr="007E5E52">
        <w:rPr>
          <w:rFonts w:ascii="Arial" w:eastAsia="Times New Roman" w:hAnsi="Arial" w:cs="Arial"/>
          <w:i/>
          <w:iCs/>
          <w:sz w:val="20"/>
          <w:szCs w:val="20"/>
        </w:rPr>
        <w:t>Journal of Biosciences and Medicine, 9,</w:t>
      </w:r>
      <w:r w:rsidRPr="007E5E52">
        <w:rPr>
          <w:rFonts w:ascii="Arial" w:eastAsia="Times New Roman" w:hAnsi="Arial" w:cs="Arial"/>
          <w:sz w:val="20"/>
          <w:szCs w:val="20"/>
        </w:rPr>
        <w:t xml:space="preserve"> 55–66.</w:t>
      </w:r>
    </w:p>
    <w:p w14:paraId="6F59055B" w14:textId="77777777" w:rsidR="00E7113D" w:rsidRDefault="00E7113D" w:rsidP="00E7113D">
      <w:pPr>
        <w:jc w:val="both"/>
        <w:rPr>
          <w:rFonts w:ascii="Arial" w:hAnsi="Arial" w:cs="Arial"/>
          <w:sz w:val="20"/>
          <w:szCs w:val="20"/>
        </w:rPr>
      </w:pPr>
      <w:r w:rsidRPr="007E5E52">
        <w:rPr>
          <w:rFonts w:ascii="Arial" w:hAnsi="Arial" w:cs="Arial"/>
          <w:sz w:val="20"/>
          <w:szCs w:val="20"/>
        </w:rPr>
        <w:t xml:space="preserve">Yusuf, K.A. (2007). Evaluation of groundwater quality characteristics in Lagos-City. </w:t>
      </w:r>
      <w:r w:rsidRPr="007E5E52">
        <w:rPr>
          <w:rFonts w:ascii="Arial" w:hAnsi="Arial" w:cs="Arial"/>
          <w:i/>
          <w:iCs/>
          <w:sz w:val="20"/>
          <w:szCs w:val="20"/>
        </w:rPr>
        <w:t xml:space="preserve">Journal of Applied Sciences, </w:t>
      </w:r>
      <w:r w:rsidRPr="007E5E52">
        <w:rPr>
          <w:rFonts w:ascii="Arial" w:hAnsi="Arial" w:cs="Arial"/>
          <w:b/>
          <w:bCs/>
          <w:sz w:val="20"/>
          <w:szCs w:val="20"/>
        </w:rPr>
        <w:t>7,</w:t>
      </w:r>
      <w:r w:rsidRPr="007E5E52">
        <w:rPr>
          <w:rFonts w:ascii="Arial" w:hAnsi="Arial" w:cs="Arial"/>
          <w:sz w:val="20"/>
          <w:szCs w:val="20"/>
        </w:rPr>
        <w:t xml:space="preserve"> 1780-1784.</w:t>
      </w:r>
    </w:p>
    <w:p w14:paraId="452F55EA" w14:textId="77777777" w:rsidR="00346E56" w:rsidRPr="0045597E" w:rsidRDefault="00346E56" w:rsidP="00E7113D">
      <w:pPr>
        <w:jc w:val="both"/>
        <w:rPr>
          <w:rFonts w:ascii="Arial" w:hAnsi="Arial" w:cs="Arial"/>
          <w:sz w:val="20"/>
          <w:szCs w:val="20"/>
          <w:highlight w:val="yellow"/>
        </w:rPr>
      </w:pPr>
      <w:proofErr w:type="spellStart"/>
      <w:r w:rsidRPr="0045597E">
        <w:rPr>
          <w:rFonts w:ascii="Arial" w:hAnsi="Arial" w:cs="Arial"/>
          <w:sz w:val="20"/>
          <w:szCs w:val="20"/>
          <w:highlight w:val="yellow"/>
        </w:rPr>
        <w:t>Igheneghn</w:t>
      </w:r>
      <w:proofErr w:type="spellEnd"/>
      <w:r w:rsidRPr="0045597E">
        <w:rPr>
          <w:rFonts w:ascii="Arial" w:hAnsi="Arial" w:cs="Arial"/>
          <w:sz w:val="20"/>
          <w:szCs w:val="20"/>
          <w:highlight w:val="yellow"/>
        </w:rPr>
        <w:t xml:space="preserve"> and </w:t>
      </w:r>
      <w:proofErr w:type="spellStart"/>
      <w:r w:rsidRPr="0045597E">
        <w:rPr>
          <w:rFonts w:ascii="Arial" w:hAnsi="Arial" w:cs="Arial"/>
          <w:sz w:val="20"/>
          <w:szCs w:val="20"/>
          <w:highlight w:val="yellow"/>
        </w:rPr>
        <w:t>lemikenra</w:t>
      </w:r>
      <w:proofErr w:type="spellEnd"/>
      <w:r w:rsidRPr="0045597E">
        <w:rPr>
          <w:rFonts w:ascii="Arial" w:hAnsi="Arial" w:cs="Arial"/>
          <w:sz w:val="20"/>
          <w:szCs w:val="20"/>
          <w:highlight w:val="yellow"/>
        </w:rPr>
        <w:t xml:space="preserve"> 2021</w:t>
      </w:r>
    </w:p>
    <w:p w14:paraId="43FFD48A" w14:textId="77777777" w:rsidR="00E7113D" w:rsidRPr="00E627AC" w:rsidRDefault="00346E56" w:rsidP="00E627AC">
      <w:pPr>
        <w:jc w:val="both"/>
        <w:rPr>
          <w:rFonts w:ascii="Arial" w:hAnsi="Arial" w:cs="Arial"/>
          <w:sz w:val="20"/>
          <w:szCs w:val="20"/>
        </w:rPr>
      </w:pPr>
      <w:proofErr w:type="spellStart"/>
      <w:r w:rsidRPr="0045597E">
        <w:rPr>
          <w:rFonts w:ascii="Arial" w:hAnsi="Arial" w:cs="Arial"/>
          <w:sz w:val="20"/>
          <w:szCs w:val="20"/>
          <w:highlight w:val="yellow"/>
        </w:rPr>
        <w:t>Kappana</w:t>
      </w:r>
      <w:proofErr w:type="spellEnd"/>
      <w:r w:rsidRPr="0045597E">
        <w:rPr>
          <w:rFonts w:ascii="Arial" w:hAnsi="Arial" w:cs="Arial"/>
          <w:sz w:val="20"/>
          <w:szCs w:val="20"/>
          <w:highlight w:val="yellow"/>
        </w:rPr>
        <w:t>, et al., 2011</w:t>
      </w:r>
    </w:p>
    <w:sectPr w:rsidR="00E7113D" w:rsidRPr="00E627AC" w:rsidSect="00BC1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7D65" w14:textId="77777777" w:rsidR="00F503B2" w:rsidRDefault="00F503B2" w:rsidP="00E95920">
      <w:pPr>
        <w:spacing w:after="0" w:line="240" w:lineRule="auto"/>
      </w:pPr>
      <w:r>
        <w:separator/>
      </w:r>
    </w:p>
  </w:endnote>
  <w:endnote w:type="continuationSeparator" w:id="0">
    <w:p w14:paraId="691E9EA5" w14:textId="77777777" w:rsidR="00F503B2" w:rsidRDefault="00F503B2" w:rsidP="00E9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Brab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F9B" w14:textId="77777777" w:rsidR="00C5061E" w:rsidRDefault="00C50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714392"/>
      <w:docPartObj>
        <w:docPartGallery w:val="Page Numbers (Bottom of Page)"/>
        <w:docPartUnique/>
      </w:docPartObj>
    </w:sdtPr>
    <w:sdtEndPr>
      <w:rPr>
        <w:noProof/>
      </w:rPr>
    </w:sdtEndPr>
    <w:sdtContent>
      <w:p w14:paraId="7A29368D" w14:textId="77777777" w:rsidR="00DA0BC1" w:rsidRDefault="00DA0BC1">
        <w:pPr>
          <w:pStyle w:val="Footer"/>
          <w:jc w:val="center"/>
        </w:pPr>
        <w:r>
          <w:fldChar w:fldCharType="begin"/>
        </w:r>
        <w:r>
          <w:instrText xml:space="preserve"> PAGE   \* MERGEFORMAT </w:instrText>
        </w:r>
        <w:r>
          <w:fldChar w:fldCharType="separate"/>
        </w:r>
        <w:r w:rsidR="00B229B9">
          <w:rPr>
            <w:noProof/>
          </w:rPr>
          <w:t>1</w:t>
        </w:r>
        <w:r>
          <w:rPr>
            <w:noProof/>
          </w:rPr>
          <w:fldChar w:fldCharType="end"/>
        </w:r>
      </w:p>
    </w:sdtContent>
  </w:sdt>
  <w:p w14:paraId="1A1EAD98" w14:textId="77777777" w:rsidR="00DA0BC1" w:rsidRDefault="00DA0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16B3" w14:textId="77777777" w:rsidR="00C5061E" w:rsidRDefault="00C50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B8E8" w14:textId="77777777" w:rsidR="00F503B2" w:rsidRDefault="00F503B2" w:rsidP="00E95920">
      <w:pPr>
        <w:spacing w:after="0" w:line="240" w:lineRule="auto"/>
      </w:pPr>
      <w:r>
        <w:separator/>
      </w:r>
    </w:p>
  </w:footnote>
  <w:footnote w:type="continuationSeparator" w:id="0">
    <w:p w14:paraId="0ED09964" w14:textId="77777777" w:rsidR="00F503B2" w:rsidRDefault="00F503B2" w:rsidP="00E9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2B27" w14:textId="0A9C522B" w:rsidR="00C5061E" w:rsidRDefault="00000000">
    <w:pPr>
      <w:pStyle w:val="Header"/>
    </w:pPr>
    <w:r>
      <w:rPr>
        <w:noProof/>
      </w:rPr>
      <w:pict w14:anchorId="47C5C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F20" w14:textId="540A7B5D" w:rsidR="00C5061E" w:rsidRDefault="00000000">
    <w:pPr>
      <w:pStyle w:val="Header"/>
    </w:pPr>
    <w:r>
      <w:rPr>
        <w:noProof/>
      </w:rPr>
      <w:pict w14:anchorId="32286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B2C" w14:textId="6179DA1D" w:rsidR="00C5061E" w:rsidRDefault="00000000">
    <w:pPr>
      <w:pStyle w:val="Header"/>
    </w:pPr>
    <w:r>
      <w:rPr>
        <w:noProof/>
      </w:rPr>
      <w:pict w14:anchorId="03DD7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1997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7CB3"/>
    <w:multiLevelType w:val="hybridMultilevel"/>
    <w:tmpl w:val="A790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26A2E"/>
    <w:multiLevelType w:val="hybridMultilevel"/>
    <w:tmpl w:val="8028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673263">
    <w:abstractNumId w:val="0"/>
  </w:num>
  <w:num w:numId="2" w16cid:durableId="83638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3D"/>
    <w:rsid w:val="00044B93"/>
    <w:rsid w:val="00047DAF"/>
    <w:rsid w:val="00047EC7"/>
    <w:rsid w:val="00060B47"/>
    <w:rsid w:val="00090E65"/>
    <w:rsid w:val="000A3164"/>
    <w:rsid w:val="000C0FAF"/>
    <w:rsid w:val="000E076A"/>
    <w:rsid w:val="000F208D"/>
    <w:rsid w:val="00106CC2"/>
    <w:rsid w:val="0012628D"/>
    <w:rsid w:val="0015278F"/>
    <w:rsid w:val="00154BC6"/>
    <w:rsid w:val="00166241"/>
    <w:rsid w:val="001829B5"/>
    <w:rsid w:val="00194AD8"/>
    <w:rsid w:val="001B593B"/>
    <w:rsid w:val="001C2859"/>
    <w:rsid w:val="001D086F"/>
    <w:rsid w:val="00205AA6"/>
    <w:rsid w:val="0021230E"/>
    <w:rsid w:val="00220721"/>
    <w:rsid w:val="002611A2"/>
    <w:rsid w:val="00262007"/>
    <w:rsid w:val="0028385C"/>
    <w:rsid w:val="00294C7F"/>
    <w:rsid w:val="002A2C43"/>
    <w:rsid w:val="002B689D"/>
    <w:rsid w:val="002D41C2"/>
    <w:rsid w:val="002E046A"/>
    <w:rsid w:val="00303231"/>
    <w:rsid w:val="0031464D"/>
    <w:rsid w:val="003257EE"/>
    <w:rsid w:val="003347F9"/>
    <w:rsid w:val="00346E56"/>
    <w:rsid w:val="00350671"/>
    <w:rsid w:val="003534A9"/>
    <w:rsid w:val="00377A35"/>
    <w:rsid w:val="003C2909"/>
    <w:rsid w:val="003D6F56"/>
    <w:rsid w:val="003E0969"/>
    <w:rsid w:val="003F0980"/>
    <w:rsid w:val="004050A7"/>
    <w:rsid w:val="00405E5D"/>
    <w:rsid w:val="0045597E"/>
    <w:rsid w:val="00462987"/>
    <w:rsid w:val="00466CF5"/>
    <w:rsid w:val="004967A0"/>
    <w:rsid w:val="00496EC9"/>
    <w:rsid w:val="004E2669"/>
    <w:rsid w:val="004F7E32"/>
    <w:rsid w:val="00506466"/>
    <w:rsid w:val="00515B2A"/>
    <w:rsid w:val="005220A5"/>
    <w:rsid w:val="00526A2F"/>
    <w:rsid w:val="005317B2"/>
    <w:rsid w:val="0056029A"/>
    <w:rsid w:val="00597602"/>
    <w:rsid w:val="005D2CF2"/>
    <w:rsid w:val="005E40F8"/>
    <w:rsid w:val="00600B9B"/>
    <w:rsid w:val="00612653"/>
    <w:rsid w:val="006175B9"/>
    <w:rsid w:val="006360BD"/>
    <w:rsid w:val="006420F5"/>
    <w:rsid w:val="006438A3"/>
    <w:rsid w:val="006559A7"/>
    <w:rsid w:val="00697E1B"/>
    <w:rsid w:val="006B01A2"/>
    <w:rsid w:val="006C6327"/>
    <w:rsid w:val="006C6BA8"/>
    <w:rsid w:val="006D54C6"/>
    <w:rsid w:val="006F4C1C"/>
    <w:rsid w:val="00705B68"/>
    <w:rsid w:val="00710CBD"/>
    <w:rsid w:val="0071233B"/>
    <w:rsid w:val="007136EA"/>
    <w:rsid w:val="00775C7E"/>
    <w:rsid w:val="007B0BFA"/>
    <w:rsid w:val="007B2A68"/>
    <w:rsid w:val="007D6010"/>
    <w:rsid w:val="007E5E52"/>
    <w:rsid w:val="007E730A"/>
    <w:rsid w:val="008079B8"/>
    <w:rsid w:val="0081626B"/>
    <w:rsid w:val="00825639"/>
    <w:rsid w:val="00826814"/>
    <w:rsid w:val="00842492"/>
    <w:rsid w:val="00855CB9"/>
    <w:rsid w:val="008570DF"/>
    <w:rsid w:val="008A0F05"/>
    <w:rsid w:val="008A219A"/>
    <w:rsid w:val="008E08E6"/>
    <w:rsid w:val="008F1F31"/>
    <w:rsid w:val="008F3B86"/>
    <w:rsid w:val="009068DD"/>
    <w:rsid w:val="00927E08"/>
    <w:rsid w:val="00931288"/>
    <w:rsid w:val="00940FFD"/>
    <w:rsid w:val="00965E35"/>
    <w:rsid w:val="009927F3"/>
    <w:rsid w:val="009B3E0B"/>
    <w:rsid w:val="009B66A6"/>
    <w:rsid w:val="009D0F3A"/>
    <w:rsid w:val="009F4C46"/>
    <w:rsid w:val="00A46507"/>
    <w:rsid w:val="00A61D7F"/>
    <w:rsid w:val="00A723D5"/>
    <w:rsid w:val="00A74125"/>
    <w:rsid w:val="00A74635"/>
    <w:rsid w:val="00A91BB2"/>
    <w:rsid w:val="00B14D70"/>
    <w:rsid w:val="00B229B9"/>
    <w:rsid w:val="00B36007"/>
    <w:rsid w:val="00B62C61"/>
    <w:rsid w:val="00B70008"/>
    <w:rsid w:val="00B82BE8"/>
    <w:rsid w:val="00B970BA"/>
    <w:rsid w:val="00BA3466"/>
    <w:rsid w:val="00BB2AEC"/>
    <w:rsid w:val="00BC15DE"/>
    <w:rsid w:val="00BC1D83"/>
    <w:rsid w:val="00BD1EB6"/>
    <w:rsid w:val="00BD21E2"/>
    <w:rsid w:val="00BF6DDB"/>
    <w:rsid w:val="00BF7E14"/>
    <w:rsid w:val="00C02B0A"/>
    <w:rsid w:val="00C16A5D"/>
    <w:rsid w:val="00C179FF"/>
    <w:rsid w:val="00C36E18"/>
    <w:rsid w:val="00C5061E"/>
    <w:rsid w:val="00C77010"/>
    <w:rsid w:val="00C81EF0"/>
    <w:rsid w:val="00C96F2E"/>
    <w:rsid w:val="00CB0778"/>
    <w:rsid w:val="00CC2B00"/>
    <w:rsid w:val="00CC7521"/>
    <w:rsid w:val="00CE2E44"/>
    <w:rsid w:val="00CF71A0"/>
    <w:rsid w:val="00D013CF"/>
    <w:rsid w:val="00D049FA"/>
    <w:rsid w:val="00D141C4"/>
    <w:rsid w:val="00D22CF3"/>
    <w:rsid w:val="00D700E3"/>
    <w:rsid w:val="00D828BC"/>
    <w:rsid w:val="00D93454"/>
    <w:rsid w:val="00D9613B"/>
    <w:rsid w:val="00DA0BC1"/>
    <w:rsid w:val="00DA7075"/>
    <w:rsid w:val="00DD6641"/>
    <w:rsid w:val="00E07432"/>
    <w:rsid w:val="00E2112E"/>
    <w:rsid w:val="00E346EC"/>
    <w:rsid w:val="00E4689A"/>
    <w:rsid w:val="00E60EDF"/>
    <w:rsid w:val="00E627AC"/>
    <w:rsid w:val="00E62F3E"/>
    <w:rsid w:val="00E63FFD"/>
    <w:rsid w:val="00E65748"/>
    <w:rsid w:val="00E7113D"/>
    <w:rsid w:val="00E74BC9"/>
    <w:rsid w:val="00E86FFA"/>
    <w:rsid w:val="00E95920"/>
    <w:rsid w:val="00EA31AD"/>
    <w:rsid w:val="00EB298B"/>
    <w:rsid w:val="00EE03E0"/>
    <w:rsid w:val="00EE7E8D"/>
    <w:rsid w:val="00EF7F2F"/>
    <w:rsid w:val="00F07FFC"/>
    <w:rsid w:val="00F3368B"/>
    <w:rsid w:val="00F503B2"/>
    <w:rsid w:val="00F80955"/>
    <w:rsid w:val="00FA0CDE"/>
    <w:rsid w:val="00FA29A0"/>
    <w:rsid w:val="00FC2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78826"/>
  <w15:chartTrackingRefBased/>
  <w15:docId w15:val="{DE483B39-F58D-482B-B759-A5EDFFD7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13D"/>
    <w:pPr>
      <w:ind w:left="720"/>
      <w:contextualSpacing/>
    </w:pPr>
  </w:style>
  <w:style w:type="character" w:styleId="Hyperlink">
    <w:name w:val="Hyperlink"/>
    <w:basedOn w:val="DefaultParagraphFont"/>
    <w:uiPriority w:val="99"/>
    <w:unhideWhenUsed/>
    <w:rsid w:val="00E7113D"/>
    <w:rPr>
      <w:color w:val="0000FF"/>
      <w:u w:val="single"/>
    </w:rPr>
  </w:style>
  <w:style w:type="character" w:customStyle="1" w:styleId="apple-converted-space">
    <w:name w:val="apple-converted-space"/>
    <w:basedOn w:val="DefaultParagraphFont"/>
    <w:rsid w:val="00E7113D"/>
  </w:style>
  <w:style w:type="paragraph" w:styleId="NormalWeb">
    <w:name w:val="Normal (Web)"/>
    <w:basedOn w:val="Normal"/>
    <w:uiPriority w:val="99"/>
    <w:unhideWhenUsed/>
    <w:rsid w:val="00E711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next w:val="Normal"/>
    <w:uiPriority w:val="99"/>
    <w:rsid w:val="00E7113D"/>
    <w:pPr>
      <w:autoSpaceDE w:val="0"/>
      <w:autoSpaceDN w:val="0"/>
      <w:adjustRightInd w:val="0"/>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E7113D"/>
    <w:rPr>
      <w:i/>
      <w:iCs/>
    </w:rPr>
  </w:style>
  <w:style w:type="paragraph" w:customStyle="1" w:styleId="Default">
    <w:name w:val="Default"/>
    <w:rsid w:val="00E7113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113D"/>
    <w:pPr>
      <w:spacing w:after="0" w:line="240" w:lineRule="auto"/>
    </w:pPr>
    <w:rPr>
      <w:rFonts w:eastAsiaTheme="minorEastAsia"/>
    </w:rPr>
  </w:style>
  <w:style w:type="table" w:styleId="TableGrid">
    <w:name w:val="Table Grid"/>
    <w:basedOn w:val="TableNormal"/>
    <w:uiPriority w:val="59"/>
    <w:rsid w:val="00E7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E7113D"/>
    <w:rPr>
      <w:i/>
      <w:iCs/>
    </w:rPr>
  </w:style>
  <w:style w:type="paragraph" w:customStyle="1" w:styleId="Pa5">
    <w:name w:val="Pa5"/>
    <w:basedOn w:val="Normal"/>
    <w:next w:val="Normal"/>
    <w:uiPriority w:val="99"/>
    <w:rsid w:val="00E7113D"/>
    <w:pPr>
      <w:autoSpaceDE w:val="0"/>
      <w:autoSpaceDN w:val="0"/>
      <w:adjustRightInd w:val="0"/>
      <w:spacing w:after="0" w:line="161" w:lineRule="atLeast"/>
    </w:pPr>
    <w:rPr>
      <w:rFonts w:ascii="Helvetica 65 Medium" w:hAnsi="Helvetica 65 Medium"/>
      <w:sz w:val="24"/>
      <w:szCs w:val="24"/>
    </w:rPr>
  </w:style>
  <w:style w:type="character" w:customStyle="1" w:styleId="ref-journal">
    <w:name w:val="ref-journal"/>
    <w:basedOn w:val="DefaultParagraphFont"/>
    <w:rsid w:val="00E7113D"/>
  </w:style>
  <w:style w:type="character" w:customStyle="1" w:styleId="ref-vol">
    <w:name w:val="ref-vol"/>
    <w:basedOn w:val="DefaultParagraphFont"/>
    <w:rsid w:val="00E7113D"/>
  </w:style>
  <w:style w:type="character" w:customStyle="1" w:styleId="reference-text">
    <w:name w:val="reference-text"/>
    <w:basedOn w:val="DefaultParagraphFont"/>
    <w:rsid w:val="00E7113D"/>
  </w:style>
  <w:style w:type="character" w:customStyle="1" w:styleId="A0">
    <w:name w:val="A0"/>
    <w:uiPriority w:val="99"/>
    <w:rsid w:val="00E7113D"/>
    <w:rPr>
      <w:rFonts w:ascii="Helvetica 65 Medium" w:hAnsi="Helvetica 65 Medium" w:cs="Helvetica 65 Medium" w:hint="default"/>
      <w:color w:val="000000"/>
      <w:sz w:val="14"/>
      <w:szCs w:val="14"/>
    </w:rPr>
  </w:style>
  <w:style w:type="paragraph" w:styleId="BalloonText">
    <w:name w:val="Balloon Text"/>
    <w:basedOn w:val="Normal"/>
    <w:link w:val="BalloonTextChar"/>
    <w:uiPriority w:val="99"/>
    <w:semiHidden/>
    <w:unhideWhenUsed/>
    <w:rsid w:val="00E71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3D"/>
    <w:rPr>
      <w:rFonts w:ascii="Segoe UI" w:hAnsi="Segoe UI" w:cs="Segoe UI"/>
      <w:sz w:val="18"/>
      <w:szCs w:val="18"/>
    </w:rPr>
  </w:style>
  <w:style w:type="paragraph" w:styleId="Header">
    <w:name w:val="header"/>
    <w:basedOn w:val="Normal"/>
    <w:link w:val="HeaderChar"/>
    <w:uiPriority w:val="99"/>
    <w:unhideWhenUsed/>
    <w:rsid w:val="00E71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13D"/>
  </w:style>
  <w:style w:type="paragraph" w:styleId="Footer">
    <w:name w:val="footer"/>
    <w:basedOn w:val="Normal"/>
    <w:link w:val="FooterChar"/>
    <w:uiPriority w:val="99"/>
    <w:unhideWhenUsed/>
    <w:rsid w:val="00E71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13D"/>
  </w:style>
  <w:style w:type="character" w:styleId="UnresolvedMention">
    <w:name w:val="Unresolved Mention"/>
    <w:basedOn w:val="DefaultParagraphFont"/>
    <w:uiPriority w:val="99"/>
    <w:semiHidden/>
    <w:unhideWhenUsed/>
    <w:rsid w:val="006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4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12</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Inyingierefagha Wilcox</cp:lastModifiedBy>
  <cp:revision>111</cp:revision>
  <cp:lastPrinted>2025-04-17T04:37:00Z</cp:lastPrinted>
  <dcterms:created xsi:type="dcterms:W3CDTF">2025-04-03T16:13:00Z</dcterms:created>
  <dcterms:modified xsi:type="dcterms:W3CDTF">2025-04-21T22:04:00Z</dcterms:modified>
</cp:coreProperties>
</file>