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1932" w14:textId="77777777" w:rsidR="00ED79E8" w:rsidRPr="00806ADC" w:rsidRDefault="00806ADC" w:rsidP="00806ADC">
      <w:pPr>
        <w:pStyle w:val="ListParagraph"/>
        <w:spacing w:line="360" w:lineRule="auto"/>
        <w:jc w:val="center"/>
        <w:rPr>
          <w:rFonts w:ascii="Times New Roman" w:hAnsi="Times New Roman" w:cs="Times New Roman"/>
          <w:b/>
          <w:bCs/>
          <w:sz w:val="24"/>
          <w:szCs w:val="24"/>
        </w:rPr>
      </w:pPr>
      <w:r w:rsidRPr="00806ADC">
        <w:rPr>
          <w:rFonts w:ascii="Times New Roman" w:hAnsi="Times New Roman" w:cs="Times New Roman"/>
          <w:b/>
          <w:bCs/>
          <w:sz w:val="24"/>
          <w:szCs w:val="24"/>
        </w:rPr>
        <w:t>Unravelling</w:t>
      </w:r>
      <w:r w:rsidR="00716668" w:rsidRPr="00806ADC">
        <w:rPr>
          <w:rFonts w:ascii="Times New Roman" w:hAnsi="Times New Roman" w:cs="Times New Roman"/>
          <w:b/>
          <w:bCs/>
          <w:sz w:val="24"/>
          <w:szCs w:val="24"/>
        </w:rPr>
        <w:t xml:space="preserve"> the Socio-Economic Determinants of Intelligence in Early Childh</w:t>
      </w:r>
      <w:r w:rsidRPr="00806ADC">
        <w:rPr>
          <w:rFonts w:ascii="Times New Roman" w:hAnsi="Times New Roman" w:cs="Times New Roman"/>
          <w:b/>
          <w:bCs/>
          <w:sz w:val="24"/>
          <w:szCs w:val="24"/>
        </w:rPr>
        <w:t>ood: A Twin Study</w:t>
      </w:r>
    </w:p>
    <w:p w14:paraId="34D71631" w14:textId="77777777" w:rsidR="00ED79E8" w:rsidRDefault="00ED79E8" w:rsidP="007F0BDA">
      <w:pPr>
        <w:spacing w:before="100" w:beforeAutospacing="1" w:after="100" w:afterAutospacing="1" w:line="360" w:lineRule="auto"/>
        <w:jc w:val="both"/>
        <w:rPr>
          <w:rFonts w:ascii="Times New Roman" w:hAnsi="Times New Roman" w:cs="Times New Roman"/>
          <w:b/>
          <w:bCs/>
          <w:sz w:val="24"/>
          <w:szCs w:val="24"/>
        </w:rPr>
      </w:pPr>
    </w:p>
    <w:p w14:paraId="3A7B2B25" w14:textId="77777777" w:rsidR="009B04B6" w:rsidRDefault="004342F6" w:rsidP="007F0BDA">
      <w:pPr>
        <w:spacing w:before="100" w:beforeAutospacing="1" w:after="100" w:afterAutospacing="1" w:line="360" w:lineRule="auto"/>
        <w:jc w:val="both"/>
        <w:rPr>
          <w:rFonts w:ascii="Times New Roman" w:hAnsi="Times New Roman" w:cs="Times New Roman"/>
          <w:b/>
          <w:bCs/>
          <w:sz w:val="24"/>
          <w:szCs w:val="24"/>
        </w:rPr>
      </w:pPr>
      <w:r w:rsidRPr="00361898">
        <w:rPr>
          <w:rFonts w:ascii="Times New Roman" w:hAnsi="Times New Roman" w:cs="Times New Roman"/>
          <w:b/>
          <w:bCs/>
          <w:sz w:val="24"/>
          <w:szCs w:val="24"/>
        </w:rPr>
        <w:t>Abstract</w:t>
      </w:r>
    </w:p>
    <w:p w14:paraId="22330003" w14:textId="77777777" w:rsidR="00806ADC" w:rsidRPr="00F75F66" w:rsidRDefault="00410033" w:rsidP="00806ADC">
      <w:pPr>
        <w:pBdr>
          <w:bottom w:val="single" w:sz="12" w:space="1" w:color="auto"/>
        </w:pBdr>
        <w:spacing w:before="100" w:beforeAutospacing="1" w:after="100" w:afterAutospacing="1"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twin study design offered a unique advantage by controlling for genetic variability, allowing a clearer focus on environmental and socio-economic contributions to intelligence. </w:t>
      </w:r>
      <w:r w:rsidR="00361898" w:rsidRPr="00F75F66">
        <w:rPr>
          <w:rFonts w:ascii="Times New Roman" w:hAnsi="Times New Roman" w:cs="Times New Roman"/>
          <w:szCs w:val="22"/>
        </w:rPr>
        <w:t xml:space="preserve">This twin study was designed to explore the influence of socio-economic factors on intelligence during early childhood, a period marked by rapid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and developmental changes. The research involved 150 pairs of monozygotic and dizygotic twins aged between 3 to 6 years, residing in the Bhiwani and Hisar districts of Haryana, India. This age group is especially critical, as early cognitive development sets the foundation for future learning, academic achievement, and overall mental health.</w:t>
      </w:r>
      <w:r w:rsidRPr="00F75F66">
        <w:rPr>
          <w:rFonts w:ascii="Times New Roman" w:hAnsi="Times New Roman" w:cs="Times New Roman"/>
          <w:szCs w:val="22"/>
        </w:rPr>
        <w:t xml:space="preserve"> </w:t>
      </w:r>
      <w:r w:rsidR="00361898" w:rsidRPr="00F75F66">
        <w:rPr>
          <w:rFonts w:ascii="Times New Roman" w:hAnsi="Times New Roman" w:cs="Times New Roman"/>
          <w:szCs w:val="22"/>
        </w:rPr>
        <w:t>Data collection was conducted through a self-structured questionnaire developed to capture a range of socio-economic indicators</w:t>
      </w:r>
      <w:r w:rsidRPr="00F75F66">
        <w:rPr>
          <w:rFonts w:ascii="Times New Roman" w:hAnsi="Times New Roman" w:cs="Times New Roman"/>
          <w:szCs w:val="22"/>
        </w:rPr>
        <w:t>.</w:t>
      </w:r>
      <w:r w:rsidR="00361898" w:rsidRPr="00F75F66">
        <w:rPr>
          <w:rFonts w:ascii="Times New Roman" w:hAnsi="Times New Roman" w:cs="Times New Roman"/>
          <w:szCs w:val="22"/>
        </w:rPr>
        <w:t xml:space="preserve"> </w:t>
      </w:r>
      <w:commentRangeStart w:id="0"/>
      <w:r w:rsidR="00361898" w:rsidRPr="00F75F66">
        <w:rPr>
          <w:rFonts w:ascii="Times New Roman" w:hAnsi="Times New Roman" w:cs="Times New Roman"/>
          <w:szCs w:val="22"/>
        </w:rPr>
        <w:t xml:space="preserve">The results revealed a significant association between intelligence levels and specific socio-economic variables. Notably, family size, mother’s education, and father’s education were all strongly linked to variations in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functioning. Conversely, family type and gender did not show a statistically significant relationship with intelligence. </w:t>
      </w:r>
      <w:r w:rsidRPr="00F75F66">
        <w:rPr>
          <w:rFonts w:ascii="Times New Roman" w:hAnsi="Times New Roman" w:cs="Times New Roman"/>
          <w:szCs w:val="22"/>
        </w:rPr>
        <w:t>T</w:t>
      </w:r>
      <w:r w:rsidR="00361898" w:rsidRPr="00F75F66">
        <w:rPr>
          <w:rFonts w:ascii="Times New Roman" w:hAnsi="Times New Roman" w:cs="Times New Roman"/>
          <w:szCs w:val="22"/>
        </w:rPr>
        <w:t xml:space="preserve">he findings </w:t>
      </w:r>
      <w:r w:rsidRPr="00F75F66">
        <w:rPr>
          <w:rFonts w:ascii="Times New Roman" w:hAnsi="Times New Roman" w:cs="Times New Roman"/>
          <w:szCs w:val="22"/>
        </w:rPr>
        <w:t xml:space="preserve">of the present twin study </w:t>
      </w:r>
      <w:r w:rsidR="00361898" w:rsidRPr="00F75F66">
        <w:rPr>
          <w:rFonts w:ascii="Times New Roman" w:hAnsi="Times New Roman" w:cs="Times New Roman"/>
          <w:szCs w:val="22"/>
        </w:rPr>
        <w:t xml:space="preserve">also suggested regional variations in the impact of socio-economic factors on early childhood intelligence. Differences between the Bhiwani and Hisar districts point to the importance of considering local contexts when designing interventions or policies. </w:t>
      </w:r>
      <w:commentRangeEnd w:id="0"/>
      <w:r w:rsidR="00914B65">
        <w:rPr>
          <w:rStyle w:val="CommentReference"/>
        </w:rPr>
        <w:commentReference w:id="0"/>
      </w:r>
      <w:r w:rsidR="00361898" w:rsidRPr="00F75F66">
        <w:rPr>
          <w:rFonts w:ascii="Times New Roman" w:hAnsi="Times New Roman" w:cs="Times New Roman"/>
          <w:szCs w:val="22"/>
        </w:rPr>
        <w:t xml:space="preserve">These findings support the argument that socio-economic status is not just a background factor but a key determinant of early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outcomes.</w:t>
      </w:r>
    </w:p>
    <w:p w14:paraId="19943734" w14:textId="77777777" w:rsidR="00806ADC" w:rsidRPr="00F75F66" w:rsidRDefault="00806ADC" w:rsidP="00806ADC">
      <w:pPr>
        <w:spacing w:before="100" w:beforeAutospacing="1" w:after="100" w:afterAutospacing="1" w:line="360" w:lineRule="auto"/>
        <w:jc w:val="both"/>
        <w:rPr>
          <w:rFonts w:ascii="Times New Roman" w:hAnsi="Times New Roman" w:cs="Times New Roman"/>
          <w:szCs w:val="22"/>
        </w:rPr>
      </w:pPr>
      <w:r w:rsidRPr="00F75F66">
        <w:rPr>
          <w:rFonts w:ascii="Times New Roman" w:hAnsi="Times New Roman" w:cs="Times New Roman"/>
          <w:b/>
          <w:bCs/>
          <w:szCs w:val="22"/>
        </w:rPr>
        <w:t>Key word:</w:t>
      </w:r>
      <w:r w:rsidRPr="00F75F66">
        <w:rPr>
          <w:rFonts w:ascii="Times New Roman" w:hAnsi="Times New Roman" w:cs="Times New Roman"/>
          <w:szCs w:val="22"/>
        </w:rPr>
        <w:t xml:space="preserve"> Intelligence, Socio-economic status, Monozygotic Twins, Dizygotic Twins</w:t>
      </w:r>
    </w:p>
    <w:p w14:paraId="66167DA3"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07DEB574"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05E3D173"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0FE6E5FF"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28122A79"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5BF43EB2" w14:textId="77777777"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14:paraId="44160B3B" w14:textId="77777777" w:rsidR="00591011" w:rsidRDefault="00591011" w:rsidP="007F0BDA">
      <w:pPr>
        <w:spacing w:before="100" w:beforeAutospacing="1" w:after="100" w:afterAutospacing="1" w:line="360" w:lineRule="auto"/>
        <w:jc w:val="both"/>
        <w:rPr>
          <w:rFonts w:ascii="Times New Roman" w:hAnsi="Times New Roman" w:cs="Times New Roman"/>
          <w:b/>
          <w:bCs/>
          <w:szCs w:val="22"/>
        </w:rPr>
      </w:pPr>
    </w:p>
    <w:p w14:paraId="1CB9A4BC" w14:textId="77777777" w:rsidR="00591011" w:rsidRDefault="00591011" w:rsidP="007F0BDA">
      <w:pPr>
        <w:spacing w:before="100" w:beforeAutospacing="1" w:after="100" w:afterAutospacing="1" w:line="360" w:lineRule="auto"/>
        <w:jc w:val="both"/>
        <w:rPr>
          <w:rFonts w:ascii="Times New Roman" w:hAnsi="Times New Roman" w:cs="Times New Roman"/>
          <w:b/>
          <w:bCs/>
          <w:szCs w:val="22"/>
        </w:rPr>
      </w:pPr>
    </w:p>
    <w:p w14:paraId="18F19305" w14:textId="77777777" w:rsidR="001E262D" w:rsidRPr="00F75F66" w:rsidRDefault="001E262D" w:rsidP="007F0BDA">
      <w:pPr>
        <w:spacing w:before="100" w:beforeAutospacing="1" w:after="100" w:afterAutospacing="1" w:line="360" w:lineRule="auto"/>
        <w:jc w:val="both"/>
        <w:rPr>
          <w:rFonts w:ascii="Times New Roman" w:eastAsia="Times New Roman" w:hAnsi="Times New Roman" w:cs="Times New Roman"/>
          <w:b/>
          <w:bCs/>
          <w:color w:val="FF0000"/>
          <w:szCs w:val="22"/>
        </w:rPr>
      </w:pPr>
      <w:r w:rsidRPr="00F75F66">
        <w:rPr>
          <w:rFonts w:ascii="Times New Roman" w:hAnsi="Times New Roman" w:cs="Times New Roman"/>
          <w:b/>
          <w:bCs/>
          <w:szCs w:val="22"/>
        </w:rPr>
        <w:t>INTRODUCTION</w:t>
      </w:r>
    </w:p>
    <w:p w14:paraId="06A1EEAD" w14:textId="77777777" w:rsidR="007F0BDA" w:rsidRPr="00F75F66" w:rsidRDefault="007F0BDA" w:rsidP="00C74CE4">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Intelligence testing has a long and admired history in psychological measurement in childhood but the years between infancy and early childhood have been understudied in respect of intellect</w:t>
      </w:r>
      <w:r w:rsidR="00B448B5" w:rsidRPr="00F75F66">
        <w:rPr>
          <w:rFonts w:ascii="Times New Roman" w:eastAsia="Times New Roman" w:hAnsi="Times New Roman" w:cs="Times New Roman"/>
          <w:szCs w:val="22"/>
        </w:rPr>
        <w:t>ual and cognitive functioning (</w:t>
      </w:r>
      <w:r w:rsidRPr="00F75F66">
        <w:rPr>
          <w:rFonts w:ascii="Times New Roman" w:eastAsia="Times New Roman" w:hAnsi="Times New Roman" w:cs="Times New Roman"/>
          <w:szCs w:val="22"/>
        </w:rPr>
        <w:t>Baron and Leonberger, 2012). I</w:t>
      </w:r>
      <w:r w:rsidR="004C2CBB" w:rsidRPr="00F75F66">
        <w:rPr>
          <w:rFonts w:ascii="Times New Roman" w:eastAsia="Times New Roman" w:hAnsi="Times New Roman" w:cs="Times New Roman"/>
          <w:szCs w:val="22"/>
        </w:rPr>
        <w:t>ntelligence</w:t>
      </w:r>
      <w:r w:rsidRPr="00F75F66">
        <w:rPr>
          <w:rFonts w:ascii="Times New Roman" w:eastAsia="Times New Roman" w:hAnsi="Times New Roman" w:cs="Times New Roman"/>
          <w:szCs w:val="22"/>
        </w:rPr>
        <w:t xml:space="preserve"> often considered a fundamental construct in developmental psychology, refers to the ability to learn from experience, adapt to new situations, understand complex ideas, and solve problems (</w:t>
      </w:r>
      <w:r w:rsidR="004C2CBB" w:rsidRPr="00F75F66">
        <w:rPr>
          <w:rFonts w:ascii="Times New Roman" w:eastAsia="Times New Roman" w:hAnsi="Times New Roman" w:cs="Times New Roman"/>
          <w:szCs w:val="22"/>
        </w:rPr>
        <w:t>Nisbett et al. 2012</w:t>
      </w:r>
      <w:r w:rsidRPr="00F75F66">
        <w:rPr>
          <w:rFonts w:ascii="Times New Roman" w:eastAsia="Times New Roman" w:hAnsi="Times New Roman" w:cs="Times New Roman"/>
          <w:szCs w:val="22"/>
        </w:rPr>
        <w:t>). In early childhood, intelligence is a key predictor of later cognitive, educational, and socio-emotional outcomes, making its early development a critical area of study. For twins, whose genetic and environmental influences can be uniquely parsed, examining the development of intelligence offers valuable insights into the interplay between biology and environment.</w:t>
      </w:r>
    </w:p>
    <w:p w14:paraId="0D4E1DBF"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Socio-economic status (SES) broadly encompasses a family’s social and economic position relative to others, based on indicators such as income, education, and occupation (Bradley &amp; Corwyn, 2002). </w:t>
      </w:r>
      <w:r w:rsidR="004C2CBB" w:rsidRPr="00F75F66">
        <w:rPr>
          <w:rFonts w:ascii="Times New Roman" w:eastAsia="Times New Roman" w:hAnsi="Times New Roman" w:cs="Times New Roman"/>
          <w:szCs w:val="22"/>
        </w:rPr>
        <w:t xml:space="preserve">Socio-economic status </w:t>
      </w:r>
      <w:r w:rsidRPr="00F75F66">
        <w:rPr>
          <w:rFonts w:ascii="Times New Roman" w:eastAsia="Times New Roman" w:hAnsi="Times New Roman" w:cs="Times New Roman"/>
          <w:szCs w:val="22"/>
        </w:rPr>
        <w:t>is widely recognized as one of the most influential contextual factors in shaping child development, including cognitive and intellectual outcomes. Children from higher SES backgrounds typically benefit from more enriched learning environments, greater access to resources,</w:t>
      </w:r>
      <w:r w:rsidR="004C2CBB" w:rsidRPr="00F75F66">
        <w:rPr>
          <w:rFonts w:ascii="Times New Roman" w:eastAsia="Times New Roman" w:hAnsi="Times New Roman" w:cs="Times New Roman"/>
          <w:szCs w:val="22"/>
        </w:rPr>
        <w:t xml:space="preserve"> and more responsive caregiving </w:t>
      </w:r>
      <w:r w:rsidRPr="00F75F66">
        <w:rPr>
          <w:rFonts w:ascii="Times New Roman" w:eastAsia="Times New Roman" w:hAnsi="Times New Roman" w:cs="Times New Roman"/>
          <w:szCs w:val="22"/>
        </w:rPr>
        <w:t>all of which contribute to better intellectual devel</w:t>
      </w:r>
      <w:r w:rsidR="000725A2" w:rsidRPr="00F75F66">
        <w:rPr>
          <w:rFonts w:ascii="Times New Roman" w:eastAsia="Times New Roman" w:hAnsi="Times New Roman" w:cs="Times New Roman"/>
          <w:szCs w:val="22"/>
        </w:rPr>
        <w:t xml:space="preserve">opment (Hackman </w:t>
      </w:r>
      <w:r w:rsidR="00425DFD" w:rsidRPr="00F75F66">
        <w:rPr>
          <w:rFonts w:ascii="Times New Roman" w:eastAsia="Times New Roman" w:hAnsi="Times New Roman" w:cs="Times New Roman"/>
          <w:szCs w:val="22"/>
        </w:rPr>
        <w:t>and</w:t>
      </w:r>
      <w:r w:rsidR="000725A2" w:rsidRPr="00F75F66">
        <w:rPr>
          <w:rFonts w:ascii="Times New Roman" w:eastAsia="Times New Roman" w:hAnsi="Times New Roman" w:cs="Times New Roman"/>
          <w:szCs w:val="22"/>
        </w:rPr>
        <w:t xml:space="preserve"> Farah, 2009).</w:t>
      </w:r>
      <w:r w:rsidR="00425DFD" w:rsidRPr="00F75F66">
        <w:rPr>
          <w:rFonts w:ascii="Times New Roman" w:eastAsia="Times New Roman" w:hAnsi="Times New Roman" w:cs="Times New Roman"/>
          <w:szCs w:val="22"/>
        </w:rPr>
        <w:t xml:space="preserve"> The early home environment, shaped in large part by SES, plays a pivotal role in shaping intelligence during early childhood. Environmental factors such as the availability of learning materials, parental involvement, language exposure, and the overall emotional climate of the home significantly influence the cognitive development of children (Bradley et al., 2001). For twins, the home environment serves as a shared setting that interacts with genetic predispositions, providing an ideal context to examine how environmental variation affects cognitive outcomes.</w:t>
      </w:r>
    </w:p>
    <w:p w14:paraId="08D7D306"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Research has consistently shown that SES can moderate the heritability of intelligence, particularly in early childhood. In low-SES environments, where access to stimulating experiences and educational resources may be limited, environmental constraints can suppress the expression of genetic potentials (Turkheimer et al., 2003). Conversely, in high-SES settings, where such limitations are minimized, genetic influences on intelligence tend to be more pronounced. This gene–environment </w:t>
      </w:r>
      <w:r w:rsidRPr="00F75F66">
        <w:rPr>
          <w:rFonts w:ascii="Times New Roman" w:eastAsia="Times New Roman" w:hAnsi="Times New Roman" w:cs="Times New Roman"/>
          <w:szCs w:val="22"/>
        </w:rPr>
        <w:lastRenderedPageBreak/>
        <w:t>interaction underscores the importance of examining SES not only as a main effect but also as a moderator of genetic contributions to cognitive development in twins.</w:t>
      </w:r>
    </w:p>
    <w:p w14:paraId="5AC74E37"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Twins present a unique opportunity to explore the relationship between SES and intelligence, given their shared prenatal and postnatal environments. Monozygotic (MZ) and dizygotic (DZ) twin comparisons allow researchers to disentangle the relative contributions of genetics and environment to intelligence. Studyi</w:t>
      </w:r>
      <w:r w:rsidR="008D1A48" w:rsidRPr="00F75F66">
        <w:rPr>
          <w:rFonts w:ascii="Times New Roman" w:eastAsia="Times New Roman" w:hAnsi="Times New Roman" w:cs="Times New Roman"/>
          <w:szCs w:val="22"/>
        </w:rPr>
        <w:t xml:space="preserve">ng twins during early childhood </w:t>
      </w:r>
      <w:r w:rsidRPr="00F75F66">
        <w:rPr>
          <w:rFonts w:ascii="Times New Roman" w:eastAsia="Times New Roman" w:hAnsi="Times New Roman" w:cs="Times New Roman"/>
          <w:szCs w:val="22"/>
        </w:rPr>
        <w:t>when the brain is most malleable and susceptible t</w:t>
      </w:r>
      <w:r w:rsidR="008D1A48" w:rsidRPr="00F75F66">
        <w:rPr>
          <w:rFonts w:ascii="Times New Roman" w:eastAsia="Times New Roman" w:hAnsi="Times New Roman" w:cs="Times New Roman"/>
          <w:szCs w:val="22"/>
        </w:rPr>
        <w:t xml:space="preserve">o environmental influences </w:t>
      </w:r>
      <w:r w:rsidRPr="00F75F66">
        <w:rPr>
          <w:rFonts w:ascii="Times New Roman" w:eastAsia="Times New Roman" w:hAnsi="Times New Roman" w:cs="Times New Roman"/>
          <w:szCs w:val="22"/>
        </w:rPr>
        <w:t>offers critical insights into how SES-related environmental inputs affect the developmen</w:t>
      </w:r>
      <w:r w:rsidR="000725A2" w:rsidRPr="00F75F66">
        <w:rPr>
          <w:rFonts w:ascii="Times New Roman" w:eastAsia="Times New Roman" w:hAnsi="Times New Roman" w:cs="Times New Roman"/>
          <w:szCs w:val="22"/>
        </w:rPr>
        <w:t>tal trajectory of intelligence.</w:t>
      </w:r>
    </w:p>
    <w:p w14:paraId="2B10874C"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commentRangeStart w:id="1"/>
      <w:r w:rsidRPr="00F75F66">
        <w:rPr>
          <w:rFonts w:ascii="Times New Roman" w:eastAsia="Times New Roman" w:hAnsi="Times New Roman" w:cs="Times New Roman"/>
          <w:szCs w:val="22"/>
        </w:rPr>
        <w:t>While the association between SES and intelligence has been extensively documented in general populations, fewer studies have focused specifically on twins in early childhood. This gap is significant, as early childhood represents a sensitive period during which cognitive skills are rapidly developing and may be especially influenced by environmental factors. Moreover, given the growing interest in equity and early intervention, understanding how SES shapes intelligence in twins can inform policies aimed at reducing developmental disparities and optimizing cognitive outcomes for children from all backgrounds.</w:t>
      </w:r>
      <w:commentRangeEnd w:id="1"/>
      <w:r w:rsidR="00462ED0">
        <w:rPr>
          <w:rStyle w:val="CommentReference"/>
        </w:rPr>
        <w:commentReference w:id="1"/>
      </w:r>
    </w:p>
    <w:p w14:paraId="342336FE" w14:textId="77777777"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The present study aims to examine the association between socio-economic status and the intelligence of twins in early childhood, focusing on how early h</w:t>
      </w:r>
      <w:r w:rsidR="004C2CBB" w:rsidRPr="00F75F66">
        <w:rPr>
          <w:rFonts w:ascii="Times New Roman" w:eastAsia="Times New Roman" w:hAnsi="Times New Roman" w:cs="Times New Roman"/>
          <w:szCs w:val="22"/>
        </w:rPr>
        <w:t>ome environments contribute to intellectual</w:t>
      </w:r>
      <w:r w:rsidRPr="00F75F66">
        <w:rPr>
          <w:rFonts w:ascii="Times New Roman" w:eastAsia="Times New Roman" w:hAnsi="Times New Roman" w:cs="Times New Roman"/>
          <w:szCs w:val="22"/>
        </w:rPr>
        <w:t xml:space="preserve"> outcomes. By analyzing twins from diverse socio-economic backgrounds, this research seeks to illuminate the complex interactions between genetics, SES, and environmental factors during a critical developmental </w:t>
      </w:r>
      <w:r w:rsidR="004C2CBB" w:rsidRPr="00F75F66">
        <w:rPr>
          <w:rFonts w:ascii="Times New Roman" w:eastAsia="Times New Roman" w:hAnsi="Times New Roman" w:cs="Times New Roman"/>
          <w:szCs w:val="22"/>
        </w:rPr>
        <w:t>pathway</w:t>
      </w:r>
      <w:r w:rsidRPr="00F75F66">
        <w:rPr>
          <w:rFonts w:ascii="Times New Roman" w:eastAsia="Times New Roman" w:hAnsi="Times New Roman" w:cs="Times New Roman"/>
          <w:szCs w:val="22"/>
        </w:rPr>
        <w:t xml:space="preserve">. The findings are expected to provide valuable implications for early childhood education, intervention programs, and public health policies aimed at supporting </w:t>
      </w:r>
      <w:r w:rsidR="004C2CBB" w:rsidRPr="00F75F66">
        <w:rPr>
          <w:rFonts w:ascii="Times New Roman" w:eastAsia="Times New Roman" w:hAnsi="Times New Roman" w:cs="Times New Roman"/>
          <w:szCs w:val="22"/>
        </w:rPr>
        <w:t xml:space="preserve">intellectual </w:t>
      </w:r>
      <w:r w:rsidRPr="00F75F66">
        <w:rPr>
          <w:rFonts w:ascii="Times New Roman" w:eastAsia="Times New Roman" w:hAnsi="Times New Roman" w:cs="Times New Roman"/>
          <w:szCs w:val="22"/>
        </w:rPr>
        <w:t>development in early life.</w:t>
      </w:r>
    </w:p>
    <w:p w14:paraId="46017395" w14:textId="77777777" w:rsidR="00C74CE4" w:rsidRPr="00F75F66" w:rsidRDefault="00C74CE4" w:rsidP="00806ADC">
      <w:pPr>
        <w:spacing w:before="60" w:after="60" w:line="24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Materials and Methods</w:t>
      </w:r>
    </w:p>
    <w:p w14:paraId="40BBF5A4"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Study Design</w:t>
      </w:r>
    </w:p>
    <w:p w14:paraId="05CB7E9B"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This study employed a descriptive and experimental twin research design to examine the relative contributions of socio-economic factors on intelligence during early childhood. The investigation was carried out in the Bhiwani and Hisar districts of Haryana state, targeting 150 twin pairs aged 3 to 6 years. </w:t>
      </w:r>
    </w:p>
    <w:p w14:paraId="6AC4B49B" w14:textId="77777777" w:rsidR="00806ADC" w:rsidRPr="00F75F66" w:rsidRDefault="00806ADC" w:rsidP="00806ADC">
      <w:pPr>
        <w:spacing w:before="60" w:after="60" w:line="240" w:lineRule="auto"/>
        <w:jc w:val="both"/>
        <w:outlineLvl w:val="2"/>
        <w:rPr>
          <w:rFonts w:ascii="Times New Roman" w:eastAsia="Times New Roman" w:hAnsi="Times New Roman" w:cs="Times New Roman"/>
          <w:b/>
          <w:bCs/>
          <w:szCs w:val="22"/>
        </w:rPr>
      </w:pPr>
    </w:p>
    <w:p w14:paraId="17519646"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Participants and Sampling</w:t>
      </w:r>
    </w:p>
    <w:p w14:paraId="2FFEA790"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Participants included monozygotic (MZ) and dizygotic (DZ) twin pairs within the specified age range. Twins were identified and recruited using the snowball sampling method to ensure adequate representation within the population. </w:t>
      </w:r>
    </w:p>
    <w:p w14:paraId="576F18A0"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lastRenderedPageBreak/>
        <w:t>Data Collection</w:t>
      </w:r>
    </w:p>
    <w:p w14:paraId="5C109FBE"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commentRangeStart w:id="2"/>
      <w:r w:rsidRPr="00F75F66">
        <w:rPr>
          <w:rFonts w:ascii="Times New Roman" w:eastAsia="Times New Roman" w:hAnsi="Times New Roman" w:cs="Times New Roman"/>
          <w:szCs w:val="22"/>
        </w:rPr>
        <w:t xml:space="preserve">Data collection involved a self-structured questionnaire designed to gather relevant information regarding socio-economic status of respondents. </w:t>
      </w:r>
      <w:commentRangeEnd w:id="2"/>
      <w:r w:rsidR="00445165">
        <w:rPr>
          <w:rStyle w:val="CommentReference"/>
        </w:rPr>
        <w:commentReference w:id="2"/>
      </w:r>
    </w:p>
    <w:p w14:paraId="04CD3244"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Ethical Considerations</w:t>
      </w:r>
    </w:p>
    <w:p w14:paraId="4F0DFFF1" w14:textId="77777777"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commentRangeStart w:id="3"/>
      <w:r w:rsidRPr="00F75F66">
        <w:rPr>
          <w:rFonts w:ascii="Times New Roman" w:eastAsia="Times New Roman" w:hAnsi="Times New Roman" w:cs="Times New Roman"/>
          <w:szCs w:val="22"/>
        </w:rPr>
        <w:t>Prior to participation, informed consent was obtained from the parents or legal guardians of all participating twins. All procedures were conducted in accordance with ethical standards for research involving human subjects.</w:t>
      </w:r>
      <w:commentRangeEnd w:id="3"/>
      <w:r w:rsidR="00BB1B0D">
        <w:rPr>
          <w:rStyle w:val="CommentReference"/>
        </w:rPr>
        <w:commentReference w:id="3"/>
      </w:r>
    </w:p>
    <w:p w14:paraId="6720A4F4" w14:textId="77777777"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Statistical Analysis</w:t>
      </w:r>
    </w:p>
    <w:p w14:paraId="6A650DC3" w14:textId="77777777" w:rsidR="00425DFD" w:rsidRPr="00F75F66" w:rsidRDefault="00AB3EA0" w:rsidP="00806ADC">
      <w:pPr>
        <w:spacing w:before="60" w:after="60"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szCs w:val="22"/>
        </w:rPr>
        <w:t xml:space="preserve">Data were analyzed using the Statistical Package for the Social Sciences (SPSS). Descriptive statistics, including chi-square test was computed. </w:t>
      </w:r>
    </w:p>
    <w:p w14:paraId="41CDEBF9" w14:textId="77777777" w:rsidR="00C74CE4" w:rsidRPr="00F75F66" w:rsidRDefault="00AB3EA0" w:rsidP="00806ADC">
      <w:pPr>
        <w:spacing w:before="60" w:after="60" w:line="24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Results</w:t>
      </w:r>
    </w:p>
    <w:p w14:paraId="13E28C25" w14:textId="77777777" w:rsidR="001E7AC9" w:rsidRPr="00F75F66" w:rsidRDefault="001E7AC9" w:rsidP="00806ADC">
      <w:pPr>
        <w:spacing w:before="60" w:after="60" w:line="24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family size</w:t>
      </w:r>
    </w:p>
    <w:p w14:paraId="7527355D" w14:textId="77777777" w:rsidR="001E262D" w:rsidRPr="00F75F66" w:rsidRDefault="001E7AC9" w:rsidP="00806ADC">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The data in Table 1 indicated that there was significant association of intelligence of twins with family size (</w:t>
      </w:r>
      <w:r w:rsidRPr="00F75F66">
        <w:rPr>
          <w:rFonts w:ascii="Times New Roman" w:hAnsi="Times New Roman" w:cs="Times New Roman"/>
          <w:szCs w:val="22"/>
          <w:lang w:val="el-GR"/>
        </w:rPr>
        <w:t>χ2</w:t>
      </w:r>
      <w:r w:rsidRPr="00F75F66">
        <w:rPr>
          <w:rFonts w:ascii="Times New Roman" w:hAnsi="Times New Roman" w:cs="Times New Roman"/>
          <w:szCs w:val="22"/>
        </w:rPr>
        <w:t>=14.52*) in Bhiwani district but family size (</w:t>
      </w:r>
      <w:r w:rsidRPr="00F75F66">
        <w:rPr>
          <w:rFonts w:ascii="Times New Roman" w:hAnsi="Times New Roman" w:cs="Times New Roman"/>
          <w:szCs w:val="22"/>
          <w:lang w:val="el-GR"/>
        </w:rPr>
        <w:t>χ2</w:t>
      </w:r>
      <w:r w:rsidRPr="00F75F66">
        <w:rPr>
          <w:rFonts w:ascii="Times New Roman" w:hAnsi="Times New Roman" w:cs="Times New Roman"/>
          <w:szCs w:val="22"/>
        </w:rPr>
        <w:t>=2.14) was not associated with intelligence of twins in Hisar district.</w:t>
      </w:r>
    </w:p>
    <w:p w14:paraId="7C372D63"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1: Association of intelligence of twins with family size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147"/>
        <w:gridCol w:w="1281"/>
        <w:gridCol w:w="1346"/>
        <w:gridCol w:w="1281"/>
        <w:gridCol w:w="1544"/>
        <w:gridCol w:w="977"/>
      </w:tblGrid>
      <w:tr w:rsidR="001E7AC9" w:rsidRPr="00F75F66" w14:paraId="6E0818A4" w14:textId="77777777" w:rsidTr="00032C19">
        <w:trPr>
          <w:trHeight w:val="291"/>
        </w:trPr>
        <w:tc>
          <w:tcPr>
            <w:tcW w:w="1643" w:type="pct"/>
            <w:vMerge w:val="restart"/>
            <w:shd w:val="clear" w:color="auto" w:fill="auto"/>
            <w:hideMark/>
          </w:tcPr>
          <w:p w14:paraId="6BD531DD"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Family size</w:t>
            </w:r>
          </w:p>
        </w:tc>
        <w:tc>
          <w:tcPr>
            <w:tcW w:w="3357" w:type="pct"/>
            <w:gridSpan w:val="5"/>
            <w:shd w:val="clear" w:color="auto" w:fill="auto"/>
            <w:hideMark/>
          </w:tcPr>
          <w:p w14:paraId="6CE6D1B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612E0DC7" w14:textId="77777777" w:rsidTr="00032C19">
        <w:trPr>
          <w:trHeight w:val="325"/>
        </w:trPr>
        <w:tc>
          <w:tcPr>
            <w:tcW w:w="1643" w:type="pct"/>
            <w:vMerge/>
            <w:shd w:val="clear" w:color="auto" w:fill="auto"/>
            <w:hideMark/>
          </w:tcPr>
          <w:p w14:paraId="47A65093" w14:textId="77777777" w:rsidR="001E7AC9" w:rsidRPr="00F75F66" w:rsidRDefault="001E7AC9" w:rsidP="00032C19">
            <w:pPr>
              <w:spacing w:before="60" w:after="60" w:line="240" w:lineRule="auto"/>
              <w:rPr>
                <w:rFonts w:ascii="Times New Roman" w:hAnsi="Times New Roman" w:cs="Times New Roman"/>
                <w:szCs w:val="22"/>
              </w:rPr>
            </w:pPr>
          </w:p>
        </w:tc>
        <w:tc>
          <w:tcPr>
            <w:tcW w:w="3357" w:type="pct"/>
            <w:gridSpan w:val="5"/>
            <w:shd w:val="clear" w:color="auto" w:fill="auto"/>
            <w:hideMark/>
          </w:tcPr>
          <w:p w14:paraId="526E012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1638198F" w14:textId="77777777" w:rsidTr="00032C19">
        <w:trPr>
          <w:trHeight w:val="217"/>
        </w:trPr>
        <w:tc>
          <w:tcPr>
            <w:tcW w:w="1643" w:type="pct"/>
            <w:vMerge/>
            <w:shd w:val="clear" w:color="auto" w:fill="auto"/>
            <w:hideMark/>
          </w:tcPr>
          <w:p w14:paraId="3ED36D60" w14:textId="77777777" w:rsidR="001E7AC9" w:rsidRPr="00F75F66" w:rsidRDefault="001E7AC9" w:rsidP="00032C19">
            <w:pPr>
              <w:spacing w:before="60" w:after="60" w:line="240" w:lineRule="auto"/>
              <w:rPr>
                <w:rFonts w:ascii="Times New Roman" w:hAnsi="Times New Roman" w:cs="Times New Roman"/>
                <w:szCs w:val="22"/>
              </w:rPr>
            </w:pPr>
          </w:p>
        </w:tc>
        <w:tc>
          <w:tcPr>
            <w:tcW w:w="669" w:type="pct"/>
            <w:shd w:val="clear" w:color="auto" w:fill="auto"/>
            <w:hideMark/>
          </w:tcPr>
          <w:p w14:paraId="5017CCCC"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03" w:type="pct"/>
            <w:shd w:val="clear" w:color="auto" w:fill="auto"/>
            <w:hideMark/>
          </w:tcPr>
          <w:p w14:paraId="3C188E8B"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69" w:type="pct"/>
            <w:shd w:val="clear" w:color="auto" w:fill="auto"/>
            <w:hideMark/>
          </w:tcPr>
          <w:p w14:paraId="15213B92"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06" w:type="pct"/>
            <w:shd w:val="clear" w:color="auto" w:fill="auto"/>
            <w:hideMark/>
          </w:tcPr>
          <w:p w14:paraId="36F7180C"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10" w:type="pct"/>
            <w:shd w:val="clear" w:color="auto" w:fill="auto"/>
            <w:hideMark/>
          </w:tcPr>
          <w:p w14:paraId="40624D31"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7801CD73" w14:textId="77777777" w:rsidTr="00032C19">
        <w:trPr>
          <w:trHeight w:val="323"/>
        </w:trPr>
        <w:tc>
          <w:tcPr>
            <w:tcW w:w="1643" w:type="pct"/>
            <w:shd w:val="clear" w:color="auto" w:fill="auto"/>
            <w:hideMark/>
          </w:tcPr>
          <w:p w14:paraId="013944BE"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Small (up to 4 members)</w:t>
            </w:r>
          </w:p>
        </w:tc>
        <w:tc>
          <w:tcPr>
            <w:tcW w:w="669" w:type="pct"/>
            <w:shd w:val="clear" w:color="auto" w:fill="auto"/>
            <w:hideMark/>
          </w:tcPr>
          <w:p w14:paraId="0D0ECC92"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703" w:type="pct"/>
            <w:shd w:val="clear" w:color="auto" w:fill="auto"/>
            <w:hideMark/>
          </w:tcPr>
          <w:p w14:paraId="0BCAC29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10(5.75)</w:t>
            </w:r>
          </w:p>
        </w:tc>
        <w:tc>
          <w:tcPr>
            <w:tcW w:w="669" w:type="pct"/>
            <w:shd w:val="clear" w:color="auto" w:fill="auto"/>
            <w:hideMark/>
          </w:tcPr>
          <w:p w14:paraId="7C9755F5"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806" w:type="pct"/>
            <w:shd w:val="clear" w:color="auto" w:fill="auto"/>
            <w:hideMark/>
          </w:tcPr>
          <w:p w14:paraId="54C9845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34(19.54)</w:t>
            </w:r>
          </w:p>
        </w:tc>
        <w:tc>
          <w:tcPr>
            <w:tcW w:w="510" w:type="pct"/>
            <w:vMerge w:val="restart"/>
            <w:shd w:val="clear" w:color="auto" w:fill="auto"/>
            <w:hideMark/>
          </w:tcPr>
          <w:p w14:paraId="51E5CD4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14.52*</w:t>
            </w:r>
          </w:p>
        </w:tc>
      </w:tr>
      <w:tr w:rsidR="001E7AC9" w:rsidRPr="00F75F66" w14:paraId="34016BB6" w14:textId="77777777" w:rsidTr="00032C19">
        <w:trPr>
          <w:trHeight w:val="350"/>
        </w:trPr>
        <w:tc>
          <w:tcPr>
            <w:tcW w:w="1643" w:type="pct"/>
            <w:shd w:val="clear" w:color="auto" w:fill="auto"/>
            <w:hideMark/>
          </w:tcPr>
          <w:p w14:paraId="7833A3BE"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Medium (5 to 7 members)</w:t>
            </w:r>
          </w:p>
        </w:tc>
        <w:tc>
          <w:tcPr>
            <w:tcW w:w="669" w:type="pct"/>
            <w:shd w:val="clear" w:color="auto" w:fill="auto"/>
            <w:hideMark/>
          </w:tcPr>
          <w:p w14:paraId="701DB0A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703" w:type="pct"/>
            <w:shd w:val="clear" w:color="auto" w:fill="auto"/>
            <w:hideMark/>
          </w:tcPr>
          <w:p w14:paraId="3E0FB20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46(26.44)</w:t>
            </w:r>
          </w:p>
        </w:tc>
        <w:tc>
          <w:tcPr>
            <w:tcW w:w="669" w:type="pct"/>
            <w:shd w:val="clear" w:color="auto" w:fill="auto"/>
            <w:hideMark/>
          </w:tcPr>
          <w:p w14:paraId="7B2E17B3"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14(8.05)</w:t>
            </w:r>
          </w:p>
        </w:tc>
        <w:tc>
          <w:tcPr>
            <w:tcW w:w="806" w:type="pct"/>
            <w:shd w:val="clear" w:color="auto" w:fill="auto"/>
            <w:hideMark/>
          </w:tcPr>
          <w:p w14:paraId="325027B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84(48.28)</w:t>
            </w:r>
          </w:p>
        </w:tc>
        <w:tc>
          <w:tcPr>
            <w:tcW w:w="510" w:type="pct"/>
            <w:vMerge/>
            <w:shd w:val="clear" w:color="auto" w:fill="auto"/>
            <w:hideMark/>
          </w:tcPr>
          <w:p w14:paraId="48104A5B"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76D151FE" w14:textId="77777777" w:rsidTr="00032C19">
        <w:trPr>
          <w:trHeight w:val="251"/>
        </w:trPr>
        <w:tc>
          <w:tcPr>
            <w:tcW w:w="1643" w:type="pct"/>
            <w:shd w:val="clear" w:color="auto" w:fill="auto"/>
            <w:hideMark/>
          </w:tcPr>
          <w:p w14:paraId="358DF91D"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Large (above 7 members)</w:t>
            </w:r>
          </w:p>
        </w:tc>
        <w:tc>
          <w:tcPr>
            <w:tcW w:w="669" w:type="pct"/>
            <w:shd w:val="clear" w:color="auto" w:fill="auto"/>
            <w:hideMark/>
          </w:tcPr>
          <w:p w14:paraId="229A98C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20(11.49)</w:t>
            </w:r>
          </w:p>
        </w:tc>
        <w:tc>
          <w:tcPr>
            <w:tcW w:w="703" w:type="pct"/>
            <w:shd w:val="clear" w:color="auto" w:fill="auto"/>
            <w:hideMark/>
          </w:tcPr>
          <w:p w14:paraId="1FE358C5"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669" w:type="pct"/>
            <w:shd w:val="clear" w:color="auto" w:fill="auto"/>
            <w:hideMark/>
          </w:tcPr>
          <w:p w14:paraId="6FD12E9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20(11.49)</w:t>
            </w:r>
          </w:p>
        </w:tc>
        <w:tc>
          <w:tcPr>
            <w:tcW w:w="806" w:type="pct"/>
            <w:shd w:val="clear" w:color="auto" w:fill="auto"/>
            <w:hideMark/>
          </w:tcPr>
          <w:p w14:paraId="46F468F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510" w:type="pct"/>
            <w:vMerge/>
            <w:shd w:val="clear" w:color="auto" w:fill="auto"/>
            <w:hideMark/>
          </w:tcPr>
          <w:p w14:paraId="296A8732"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07F0F2BF" w14:textId="77777777" w:rsidTr="00032C19">
        <w:trPr>
          <w:trHeight w:val="275"/>
        </w:trPr>
        <w:tc>
          <w:tcPr>
            <w:tcW w:w="1643" w:type="pct"/>
            <w:shd w:val="clear" w:color="auto" w:fill="auto"/>
            <w:hideMark/>
          </w:tcPr>
          <w:p w14:paraId="57436C64"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69" w:type="pct"/>
            <w:shd w:val="clear" w:color="auto" w:fill="auto"/>
            <w:hideMark/>
          </w:tcPr>
          <w:p w14:paraId="50A2208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03" w:type="pct"/>
            <w:shd w:val="clear" w:color="auto" w:fill="auto"/>
            <w:hideMark/>
          </w:tcPr>
          <w:p w14:paraId="76C7B47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69" w:type="pct"/>
            <w:shd w:val="clear" w:color="auto" w:fill="auto"/>
            <w:hideMark/>
          </w:tcPr>
          <w:p w14:paraId="6662FAA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06" w:type="pct"/>
            <w:shd w:val="clear" w:color="auto" w:fill="auto"/>
            <w:hideMark/>
          </w:tcPr>
          <w:p w14:paraId="7E36557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10" w:type="pct"/>
            <w:vMerge/>
            <w:shd w:val="clear" w:color="auto" w:fill="auto"/>
            <w:hideMark/>
          </w:tcPr>
          <w:p w14:paraId="0578D786"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45B9788A" w14:textId="77777777" w:rsidTr="00032C19">
        <w:trPr>
          <w:trHeight w:val="241"/>
        </w:trPr>
        <w:tc>
          <w:tcPr>
            <w:tcW w:w="5000" w:type="pct"/>
            <w:gridSpan w:val="6"/>
            <w:shd w:val="clear" w:color="auto" w:fill="auto"/>
            <w:hideMark/>
          </w:tcPr>
          <w:p w14:paraId="419D2C4E"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2418CD3F" w14:textId="77777777" w:rsidTr="00032C19">
        <w:trPr>
          <w:trHeight w:val="215"/>
        </w:trPr>
        <w:tc>
          <w:tcPr>
            <w:tcW w:w="1643" w:type="pct"/>
            <w:shd w:val="clear" w:color="auto" w:fill="auto"/>
            <w:hideMark/>
          </w:tcPr>
          <w:p w14:paraId="7752158E"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Small (up to 4 members)</w:t>
            </w:r>
          </w:p>
        </w:tc>
        <w:tc>
          <w:tcPr>
            <w:tcW w:w="669" w:type="pct"/>
            <w:shd w:val="clear" w:color="auto" w:fill="auto"/>
            <w:hideMark/>
          </w:tcPr>
          <w:p w14:paraId="2311D71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703" w:type="pct"/>
            <w:shd w:val="clear" w:color="auto" w:fill="auto"/>
            <w:hideMark/>
          </w:tcPr>
          <w:p w14:paraId="7E75FDA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11(8.73)</w:t>
            </w:r>
          </w:p>
        </w:tc>
        <w:tc>
          <w:tcPr>
            <w:tcW w:w="669" w:type="pct"/>
            <w:shd w:val="clear" w:color="auto" w:fill="auto"/>
            <w:hideMark/>
          </w:tcPr>
          <w:p w14:paraId="0F90B727"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06" w:type="pct"/>
            <w:shd w:val="clear" w:color="auto" w:fill="auto"/>
            <w:hideMark/>
          </w:tcPr>
          <w:p w14:paraId="3DCF11B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510" w:type="pct"/>
            <w:vMerge w:val="restart"/>
            <w:shd w:val="clear" w:color="auto" w:fill="auto"/>
            <w:hideMark/>
          </w:tcPr>
          <w:p w14:paraId="4BE8267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2.14</w:t>
            </w:r>
          </w:p>
        </w:tc>
      </w:tr>
      <w:tr w:rsidR="001E7AC9" w:rsidRPr="00F75F66" w14:paraId="050FD89C" w14:textId="77777777" w:rsidTr="00032C19">
        <w:trPr>
          <w:trHeight w:val="242"/>
        </w:trPr>
        <w:tc>
          <w:tcPr>
            <w:tcW w:w="1643" w:type="pct"/>
            <w:shd w:val="clear" w:color="auto" w:fill="auto"/>
            <w:hideMark/>
          </w:tcPr>
          <w:p w14:paraId="6686A2D5"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Medium (5 to 7 members)</w:t>
            </w:r>
          </w:p>
        </w:tc>
        <w:tc>
          <w:tcPr>
            <w:tcW w:w="669" w:type="pct"/>
            <w:shd w:val="clear" w:color="auto" w:fill="auto"/>
            <w:hideMark/>
          </w:tcPr>
          <w:p w14:paraId="5621A10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703" w:type="pct"/>
            <w:shd w:val="clear" w:color="auto" w:fill="auto"/>
            <w:hideMark/>
          </w:tcPr>
          <w:p w14:paraId="632AF5E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669" w:type="pct"/>
            <w:shd w:val="clear" w:color="auto" w:fill="auto"/>
            <w:hideMark/>
          </w:tcPr>
          <w:p w14:paraId="0228D53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11(8.73)</w:t>
            </w:r>
          </w:p>
        </w:tc>
        <w:tc>
          <w:tcPr>
            <w:tcW w:w="806" w:type="pct"/>
            <w:shd w:val="clear" w:color="auto" w:fill="auto"/>
            <w:hideMark/>
          </w:tcPr>
          <w:p w14:paraId="73889C8F"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56(44.44)</w:t>
            </w:r>
          </w:p>
        </w:tc>
        <w:tc>
          <w:tcPr>
            <w:tcW w:w="510" w:type="pct"/>
            <w:vMerge/>
            <w:shd w:val="clear" w:color="auto" w:fill="auto"/>
            <w:hideMark/>
          </w:tcPr>
          <w:p w14:paraId="5AEB0446"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045C6162" w14:textId="77777777" w:rsidTr="00032C19">
        <w:trPr>
          <w:trHeight w:val="251"/>
        </w:trPr>
        <w:tc>
          <w:tcPr>
            <w:tcW w:w="1643" w:type="pct"/>
            <w:shd w:val="clear" w:color="auto" w:fill="auto"/>
            <w:hideMark/>
          </w:tcPr>
          <w:p w14:paraId="4BF590B8"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Large (above 7 members)</w:t>
            </w:r>
          </w:p>
        </w:tc>
        <w:tc>
          <w:tcPr>
            <w:tcW w:w="669" w:type="pct"/>
            <w:shd w:val="clear" w:color="auto" w:fill="auto"/>
            <w:hideMark/>
          </w:tcPr>
          <w:p w14:paraId="26BDB797"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703" w:type="pct"/>
            <w:shd w:val="clear" w:color="auto" w:fill="auto"/>
            <w:hideMark/>
          </w:tcPr>
          <w:p w14:paraId="5738E00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19(15.08)</w:t>
            </w:r>
          </w:p>
        </w:tc>
        <w:tc>
          <w:tcPr>
            <w:tcW w:w="669" w:type="pct"/>
            <w:shd w:val="clear" w:color="auto" w:fill="auto"/>
            <w:hideMark/>
          </w:tcPr>
          <w:p w14:paraId="3BF7C4B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9(7.14)</w:t>
            </w:r>
          </w:p>
        </w:tc>
        <w:tc>
          <w:tcPr>
            <w:tcW w:w="806" w:type="pct"/>
            <w:shd w:val="clear" w:color="auto" w:fill="auto"/>
            <w:hideMark/>
          </w:tcPr>
          <w:p w14:paraId="2B42553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48(38.10)</w:t>
            </w:r>
          </w:p>
        </w:tc>
        <w:tc>
          <w:tcPr>
            <w:tcW w:w="510" w:type="pct"/>
            <w:vMerge/>
            <w:shd w:val="clear" w:color="auto" w:fill="auto"/>
            <w:hideMark/>
          </w:tcPr>
          <w:p w14:paraId="2ACC8D7B"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6FAB5BD1" w14:textId="77777777" w:rsidTr="00032C19">
        <w:trPr>
          <w:trHeight w:val="356"/>
        </w:trPr>
        <w:tc>
          <w:tcPr>
            <w:tcW w:w="1643" w:type="pct"/>
            <w:shd w:val="clear" w:color="auto" w:fill="auto"/>
            <w:hideMark/>
          </w:tcPr>
          <w:p w14:paraId="67109AD5"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69" w:type="pct"/>
            <w:shd w:val="clear" w:color="auto" w:fill="auto"/>
            <w:hideMark/>
          </w:tcPr>
          <w:p w14:paraId="0310B9FF"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03" w:type="pct"/>
            <w:shd w:val="clear" w:color="auto" w:fill="auto"/>
            <w:hideMark/>
          </w:tcPr>
          <w:p w14:paraId="33BC0C3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69" w:type="pct"/>
            <w:shd w:val="clear" w:color="auto" w:fill="auto"/>
            <w:hideMark/>
          </w:tcPr>
          <w:p w14:paraId="502E0DCC"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06" w:type="pct"/>
            <w:shd w:val="clear" w:color="auto" w:fill="auto"/>
            <w:hideMark/>
          </w:tcPr>
          <w:p w14:paraId="11D43E3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10" w:type="pct"/>
            <w:vMerge/>
            <w:shd w:val="clear" w:color="auto" w:fill="auto"/>
            <w:hideMark/>
          </w:tcPr>
          <w:p w14:paraId="1663045F" w14:textId="77777777" w:rsidR="001E7AC9" w:rsidRPr="00F75F66" w:rsidRDefault="001E7AC9" w:rsidP="00032C19">
            <w:pPr>
              <w:spacing w:before="60" w:after="60" w:line="240" w:lineRule="auto"/>
              <w:jc w:val="center"/>
              <w:rPr>
                <w:rFonts w:ascii="Times New Roman" w:hAnsi="Times New Roman" w:cs="Times New Roman"/>
                <w:szCs w:val="22"/>
              </w:rPr>
            </w:pPr>
          </w:p>
        </w:tc>
      </w:tr>
    </w:tbl>
    <w:p w14:paraId="1BEE60AE" w14:textId="77777777" w:rsidR="001E7AC9" w:rsidRPr="00F75F66" w:rsidRDefault="001E7AC9" w:rsidP="00806ADC">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14:paraId="22FFC183" w14:textId="77777777"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family type</w:t>
      </w:r>
    </w:p>
    <w:p w14:paraId="48AF914F"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As data presented in Table 2 indicated that there was no association of intelligence of twins with family type (</w:t>
      </w:r>
      <w:r w:rsidRPr="00F75F66">
        <w:rPr>
          <w:rFonts w:ascii="Times New Roman" w:hAnsi="Times New Roman" w:cs="Times New Roman"/>
          <w:szCs w:val="22"/>
          <w:lang w:val="el-GR"/>
        </w:rPr>
        <w:t>χ2</w:t>
      </w:r>
      <w:r w:rsidRPr="00F75F66">
        <w:rPr>
          <w:rFonts w:ascii="Times New Roman" w:hAnsi="Times New Roman" w:cs="Times New Roman"/>
          <w:szCs w:val="22"/>
        </w:rPr>
        <w:t>=4.32) in Bhiwani District. In Hisar district, there was no association of intelligence of twins with family type (</w:t>
      </w:r>
      <w:r w:rsidRPr="00F75F66">
        <w:rPr>
          <w:rFonts w:ascii="Times New Roman" w:hAnsi="Times New Roman" w:cs="Times New Roman"/>
          <w:szCs w:val="22"/>
          <w:lang w:val="el-GR"/>
        </w:rPr>
        <w:t>χ2</w:t>
      </w:r>
      <w:r w:rsidRPr="00F75F66">
        <w:rPr>
          <w:rFonts w:ascii="Times New Roman" w:hAnsi="Times New Roman" w:cs="Times New Roman"/>
          <w:szCs w:val="22"/>
        </w:rPr>
        <w:t xml:space="preserve">=0.58). </w:t>
      </w:r>
    </w:p>
    <w:p w14:paraId="126671EC"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2: Association of intelligence of twins with family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691"/>
        <w:gridCol w:w="1687"/>
        <w:gridCol w:w="1659"/>
        <w:gridCol w:w="1601"/>
        <w:gridCol w:w="1768"/>
        <w:gridCol w:w="1170"/>
      </w:tblGrid>
      <w:tr w:rsidR="001E7AC9" w:rsidRPr="00F75F66" w14:paraId="3D141686" w14:textId="77777777" w:rsidTr="00032C19">
        <w:trPr>
          <w:trHeight w:val="351"/>
        </w:trPr>
        <w:tc>
          <w:tcPr>
            <w:tcW w:w="883" w:type="pct"/>
            <w:vMerge w:val="restart"/>
            <w:shd w:val="clear" w:color="auto" w:fill="auto"/>
            <w:hideMark/>
          </w:tcPr>
          <w:p w14:paraId="7F2D25A0"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lastRenderedPageBreak/>
              <w:t>Family type</w:t>
            </w:r>
          </w:p>
        </w:tc>
        <w:tc>
          <w:tcPr>
            <w:tcW w:w="4117" w:type="pct"/>
            <w:gridSpan w:val="5"/>
            <w:shd w:val="clear" w:color="auto" w:fill="auto"/>
            <w:hideMark/>
          </w:tcPr>
          <w:p w14:paraId="0209627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014F3D3D" w14:textId="77777777" w:rsidTr="00032C19">
        <w:trPr>
          <w:trHeight w:val="270"/>
        </w:trPr>
        <w:tc>
          <w:tcPr>
            <w:tcW w:w="883" w:type="pct"/>
            <w:vMerge/>
            <w:shd w:val="clear" w:color="auto" w:fill="auto"/>
            <w:hideMark/>
          </w:tcPr>
          <w:p w14:paraId="46B0E69A" w14:textId="77777777" w:rsidR="001E7AC9" w:rsidRPr="00F75F66" w:rsidRDefault="001E7AC9" w:rsidP="00032C19">
            <w:pPr>
              <w:spacing w:before="60" w:after="60" w:line="240" w:lineRule="auto"/>
              <w:rPr>
                <w:rFonts w:ascii="Times New Roman" w:hAnsi="Times New Roman" w:cs="Times New Roman"/>
                <w:szCs w:val="22"/>
              </w:rPr>
            </w:pPr>
          </w:p>
        </w:tc>
        <w:tc>
          <w:tcPr>
            <w:tcW w:w="4117" w:type="pct"/>
            <w:gridSpan w:val="5"/>
            <w:shd w:val="clear" w:color="auto" w:fill="auto"/>
            <w:hideMark/>
          </w:tcPr>
          <w:p w14:paraId="0B8B7D3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061BFB74" w14:textId="77777777" w:rsidTr="001E7AC9">
        <w:trPr>
          <w:trHeight w:val="277"/>
        </w:trPr>
        <w:tc>
          <w:tcPr>
            <w:tcW w:w="883" w:type="pct"/>
            <w:vMerge/>
            <w:shd w:val="clear" w:color="auto" w:fill="auto"/>
            <w:hideMark/>
          </w:tcPr>
          <w:p w14:paraId="57ECFE9D" w14:textId="77777777" w:rsidR="001E7AC9" w:rsidRPr="00F75F66" w:rsidRDefault="001E7AC9" w:rsidP="00032C19">
            <w:pPr>
              <w:spacing w:before="60" w:after="60" w:line="240" w:lineRule="auto"/>
              <w:rPr>
                <w:rFonts w:ascii="Times New Roman" w:hAnsi="Times New Roman" w:cs="Times New Roman"/>
                <w:szCs w:val="22"/>
              </w:rPr>
            </w:pPr>
          </w:p>
        </w:tc>
        <w:tc>
          <w:tcPr>
            <w:tcW w:w="881" w:type="pct"/>
            <w:shd w:val="clear" w:color="auto" w:fill="auto"/>
            <w:hideMark/>
          </w:tcPr>
          <w:p w14:paraId="39F0A261"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866" w:type="pct"/>
            <w:shd w:val="clear" w:color="auto" w:fill="auto"/>
            <w:hideMark/>
          </w:tcPr>
          <w:p w14:paraId="5F924445"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836" w:type="pct"/>
            <w:shd w:val="clear" w:color="auto" w:fill="auto"/>
            <w:hideMark/>
          </w:tcPr>
          <w:p w14:paraId="0951ED87"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923" w:type="pct"/>
            <w:shd w:val="clear" w:color="auto" w:fill="auto"/>
            <w:hideMark/>
          </w:tcPr>
          <w:p w14:paraId="2711FB15"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611" w:type="pct"/>
            <w:shd w:val="clear" w:color="auto" w:fill="auto"/>
            <w:hideMark/>
          </w:tcPr>
          <w:p w14:paraId="77DA2074" w14:textId="77777777"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51A9D097" w14:textId="77777777" w:rsidTr="001E7AC9">
        <w:trPr>
          <w:trHeight w:val="311"/>
        </w:trPr>
        <w:tc>
          <w:tcPr>
            <w:tcW w:w="883" w:type="pct"/>
            <w:shd w:val="clear" w:color="auto" w:fill="auto"/>
            <w:hideMark/>
          </w:tcPr>
          <w:p w14:paraId="7A8A479C"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Nuclear</w:t>
            </w:r>
          </w:p>
        </w:tc>
        <w:tc>
          <w:tcPr>
            <w:tcW w:w="881" w:type="pct"/>
            <w:shd w:val="clear" w:color="auto" w:fill="auto"/>
            <w:hideMark/>
          </w:tcPr>
          <w:p w14:paraId="25EA2DE6"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43(24.71)</w:t>
            </w:r>
          </w:p>
        </w:tc>
        <w:tc>
          <w:tcPr>
            <w:tcW w:w="866" w:type="pct"/>
            <w:shd w:val="clear" w:color="auto" w:fill="auto"/>
            <w:hideMark/>
          </w:tcPr>
          <w:p w14:paraId="23EF9EB5"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836" w:type="pct"/>
            <w:shd w:val="clear" w:color="auto" w:fill="auto"/>
            <w:hideMark/>
          </w:tcPr>
          <w:p w14:paraId="3AA84A8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25(14.37)</w:t>
            </w:r>
          </w:p>
        </w:tc>
        <w:tc>
          <w:tcPr>
            <w:tcW w:w="923" w:type="pct"/>
            <w:shd w:val="clear" w:color="auto" w:fill="auto"/>
            <w:hideMark/>
          </w:tcPr>
          <w:p w14:paraId="6540603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124(71.26)</w:t>
            </w:r>
          </w:p>
        </w:tc>
        <w:tc>
          <w:tcPr>
            <w:tcW w:w="611" w:type="pct"/>
            <w:vMerge w:val="restart"/>
            <w:shd w:val="clear" w:color="auto" w:fill="auto"/>
            <w:hideMark/>
          </w:tcPr>
          <w:p w14:paraId="71B897F0"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4.32</w:t>
            </w:r>
          </w:p>
        </w:tc>
      </w:tr>
      <w:tr w:rsidR="001E7AC9" w:rsidRPr="00F75F66" w14:paraId="29A98459" w14:textId="77777777" w:rsidTr="001E7AC9">
        <w:trPr>
          <w:trHeight w:val="345"/>
        </w:trPr>
        <w:tc>
          <w:tcPr>
            <w:tcW w:w="883" w:type="pct"/>
            <w:shd w:val="clear" w:color="auto" w:fill="auto"/>
            <w:hideMark/>
          </w:tcPr>
          <w:p w14:paraId="7AB41B2D"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Joint</w:t>
            </w:r>
          </w:p>
        </w:tc>
        <w:tc>
          <w:tcPr>
            <w:tcW w:w="881" w:type="pct"/>
            <w:shd w:val="clear" w:color="auto" w:fill="auto"/>
            <w:hideMark/>
          </w:tcPr>
          <w:p w14:paraId="6A8383E2"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866" w:type="pct"/>
            <w:shd w:val="clear" w:color="auto" w:fill="auto"/>
            <w:hideMark/>
          </w:tcPr>
          <w:p w14:paraId="52675CB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836" w:type="pct"/>
            <w:shd w:val="clear" w:color="auto" w:fill="auto"/>
            <w:hideMark/>
          </w:tcPr>
          <w:p w14:paraId="625D2D6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923" w:type="pct"/>
            <w:shd w:val="clear" w:color="auto" w:fill="auto"/>
            <w:hideMark/>
          </w:tcPr>
          <w:p w14:paraId="2BA490F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50(28.74)</w:t>
            </w:r>
          </w:p>
        </w:tc>
        <w:tc>
          <w:tcPr>
            <w:tcW w:w="611" w:type="pct"/>
            <w:vMerge/>
            <w:shd w:val="clear" w:color="auto" w:fill="auto"/>
            <w:hideMark/>
          </w:tcPr>
          <w:p w14:paraId="635AB39D"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4A9AF9DB" w14:textId="77777777" w:rsidTr="001E7AC9">
        <w:trPr>
          <w:trHeight w:val="237"/>
        </w:trPr>
        <w:tc>
          <w:tcPr>
            <w:tcW w:w="883" w:type="pct"/>
            <w:shd w:val="clear" w:color="auto" w:fill="auto"/>
            <w:hideMark/>
          </w:tcPr>
          <w:p w14:paraId="67471CE7"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1" w:type="pct"/>
            <w:shd w:val="clear" w:color="auto" w:fill="auto"/>
            <w:hideMark/>
          </w:tcPr>
          <w:p w14:paraId="2E2CAA3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866" w:type="pct"/>
            <w:shd w:val="clear" w:color="auto" w:fill="auto"/>
            <w:hideMark/>
          </w:tcPr>
          <w:p w14:paraId="028A5008"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836" w:type="pct"/>
            <w:shd w:val="clear" w:color="auto" w:fill="auto"/>
            <w:hideMark/>
          </w:tcPr>
          <w:p w14:paraId="0F2CECC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923" w:type="pct"/>
            <w:shd w:val="clear" w:color="auto" w:fill="auto"/>
            <w:hideMark/>
          </w:tcPr>
          <w:p w14:paraId="4984EFD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611" w:type="pct"/>
            <w:vMerge/>
            <w:shd w:val="clear" w:color="auto" w:fill="auto"/>
            <w:hideMark/>
          </w:tcPr>
          <w:p w14:paraId="0BF17ED2"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08EABFF6" w14:textId="77777777" w:rsidTr="00032C19">
        <w:trPr>
          <w:trHeight w:val="381"/>
        </w:trPr>
        <w:tc>
          <w:tcPr>
            <w:tcW w:w="5000" w:type="pct"/>
            <w:gridSpan w:val="6"/>
            <w:shd w:val="clear" w:color="auto" w:fill="auto"/>
            <w:hideMark/>
          </w:tcPr>
          <w:p w14:paraId="36702FE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 xml:space="preserve">                                Hisar</w:t>
            </w:r>
          </w:p>
        </w:tc>
      </w:tr>
      <w:tr w:rsidR="001E7AC9" w:rsidRPr="00F75F66" w14:paraId="167904BA" w14:textId="77777777" w:rsidTr="001E7AC9">
        <w:trPr>
          <w:trHeight w:val="353"/>
        </w:trPr>
        <w:tc>
          <w:tcPr>
            <w:tcW w:w="883" w:type="pct"/>
            <w:shd w:val="clear" w:color="auto" w:fill="auto"/>
            <w:hideMark/>
          </w:tcPr>
          <w:p w14:paraId="30D2EA54"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Nuclear</w:t>
            </w:r>
          </w:p>
        </w:tc>
        <w:tc>
          <w:tcPr>
            <w:tcW w:w="881" w:type="pct"/>
            <w:shd w:val="clear" w:color="auto" w:fill="auto"/>
            <w:hideMark/>
          </w:tcPr>
          <w:p w14:paraId="2674679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37(29.37)</w:t>
            </w:r>
          </w:p>
        </w:tc>
        <w:tc>
          <w:tcPr>
            <w:tcW w:w="866" w:type="pct"/>
            <w:shd w:val="clear" w:color="auto" w:fill="auto"/>
            <w:hideMark/>
          </w:tcPr>
          <w:p w14:paraId="5AB5F15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33(26.19)</w:t>
            </w:r>
          </w:p>
        </w:tc>
        <w:tc>
          <w:tcPr>
            <w:tcW w:w="836" w:type="pct"/>
            <w:shd w:val="clear" w:color="auto" w:fill="auto"/>
            <w:hideMark/>
          </w:tcPr>
          <w:p w14:paraId="10F8F512"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923" w:type="pct"/>
            <w:shd w:val="clear" w:color="auto" w:fill="auto"/>
            <w:hideMark/>
          </w:tcPr>
          <w:p w14:paraId="39DE722E"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88(69.84)</w:t>
            </w:r>
          </w:p>
        </w:tc>
        <w:tc>
          <w:tcPr>
            <w:tcW w:w="611" w:type="pct"/>
            <w:vMerge w:val="restart"/>
            <w:shd w:val="clear" w:color="auto" w:fill="auto"/>
            <w:hideMark/>
          </w:tcPr>
          <w:p w14:paraId="25CF22D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0.58</w:t>
            </w:r>
          </w:p>
        </w:tc>
      </w:tr>
      <w:tr w:rsidR="001E7AC9" w:rsidRPr="00F75F66" w14:paraId="618DBE8F" w14:textId="77777777" w:rsidTr="001E7AC9">
        <w:trPr>
          <w:trHeight w:val="239"/>
        </w:trPr>
        <w:tc>
          <w:tcPr>
            <w:tcW w:w="883" w:type="pct"/>
            <w:shd w:val="clear" w:color="auto" w:fill="auto"/>
            <w:hideMark/>
          </w:tcPr>
          <w:p w14:paraId="3BB70CE4"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Joint</w:t>
            </w:r>
          </w:p>
        </w:tc>
        <w:tc>
          <w:tcPr>
            <w:tcW w:w="881" w:type="pct"/>
            <w:shd w:val="clear" w:color="auto" w:fill="auto"/>
            <w:hideMark/>
          </w:tcPr>
          <w:p w14:paraId="78765EF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14(11.11)</w:t>
            </w:r>
          </w:p>
        </w:tc>
        <w:tc>
          <w:tcPr>
            <w:tcW w:w="866" w:type="pct"/>
            <w:shd w:val="clear" w:color="auto" w:fill="auto"/>
            <w:hideMark/>
          </w:tcPr>
          <w:p w14:paraId="702534C4"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17(13.49)</w:t>
            </w:r>
          </w:p>
        </w:tc>
        <w:tc>
          <w:tcPr>
            <w:tcW w:w="836" w:type="pct"/>
            <w:shd w:val="clear" w:color="auto" w:fill="auto"/>
            <w:hideMark/>
          </w:tcPr>
          <w:p w14:paraId="5E662EB9"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7(5.56)</w:t>
            </w:r>
          </w:p>
        </w:tc>
        <w:tc>
          <w:tcPr>
            <w:tcW w:w="923" w:type="pct"/>
            <w:shd w:val="clear" w:color="auto" w:fill="auto"/>
            <w:hideMark/>
          </w:tcPr>
          <w:p w14:paraId="111B623A"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38(30.16)</w:t>
            </w:r>
          </w:p>
        </w:tc>
        <w:tc>
          <w:tcPr>
            <w:tcW w:w="611" w:type="pct"/>
            <w:vMerge/>
            <w:shd w:val="clear" w:color="auto" w:fill="auto"/>
            <w:hideMark/>
          </w:tcPr>
          <w:p w14:paraId="6293F793" w14:textId="77777777"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14:paraId="5316E92A" w14:textId="77777777" w:rsidTr="001E7AC9">
        <w:trPr>
          <w:trHeight w:val="279"/>
        </w:trPr>
        <w:tc>
          <w:tcPr>
            <w:tcW w:w="883" w:type="pct"/>
            <w:shd w:val="clear" w:color="auto" w:fill="auto"/>
            <w:hideMark/>
          </w:tcPr>
          <w:p w14:paraId="15D44CF8" w14:textId="77777777"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1" w:type="pct"/>
            <w:shd w:val="clear" w:color="auto" w:fill="auto"/>
            <w:hideMark/>
          </w:tcPr>
          <w:p w14:paraId="0C99717B"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866" w:type="pct"/>
            <w:shd w:val="clear" w:color="auto" w:fill="auto"/>
            <w:hideMark/>
          </w:tcPr>
          <w:p w14:paraId="75A335AD"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836" w:type="pct"/>
            <w:shd w:val="clear" w:color="auto" w:fill="auto"/>
            <w:hideMark/>
          </w:tcPr>
          <w:p w14:paraId="114F1E5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923" w:type="pct"/>
            <w:shd w:val="clear" w:color="auto" w:fill="auto"/>
            <w:hideMark/>
          </w:tcPr>
          <w:p w14:paraId="234AD5A1" w14:textId="77777777"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611" w:type="pct"/>
            <w:vMerge/>
            <w:shd w:val="clear" w:color="auto" w:fill="auto"/>
            <w:hideMark/>
          </w:tcPr>
          <w:p w14:paraId="08F250EA" w14:textId="77777777" w:rsidR="001E7AC9" w:rsidRPr="00F75F66" w:rsidRDefault="001E7AC9" w:rsidP="00032C19">
            <w:pPr>
              <w:spacing w:before="60" w:after="60" w:line="240" w:lineRule="auto"/>
              <w:jc w:val="center"/>
              <w:rPr>
                <w:rFonts w:ascii="Times New Roman" w:hAnsi="Times New Roman" w:cs="Times New Roman"/>
                <w:szCs w:val="22"/>
              </w:rPr>
            </w:pPr>
          </w:p>
        </w:tc>
      </w:tr>
    </w:tbl>
    <w:p w14:paraId="30FBC707" w14:textId="77777777" w:rsidR="001E262D" w:rsidRPr="00F75F66" w:rsidRDefault="001E262D" w:rsidP="001E7AC9">
      <w:pPr>
        <w:spacing w:after="0" w:line="360" w:lineRule="auto"/>
        <w:rPr>
          <w:rFonts w:ascii="Times New Roman" w:hAnsi="Times New Roman" w:cs="Times New Roman"/>
          <w:b/>
          <w:bCs/>
          <w:szCs w:val="22"/>
        </w:rPr>
      </w:pPr>
    </w:p>
    <w:p w14:paraId="460F180E" w14:textId="77777777"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gender</w:t>
      </w:r>
    </w:p>
    <w:p w14:paraId="4C1AB9FC"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As data presented in Table 3 indicated that there was no association of intelligence of twins with gender (</w:t>
      </w:r>
      <w:r w:rsidRPr="00F75F66">
        <w:rPr>
          <w:rFonts w:ascii="Times New Roman" w:hAnsi="Times New Roman" w:cs="Times New Roman"/>
          <w:szCs w:val="22"/>
          <w:lang w:val="el-GR"/>
        </w:rPr>
        <w:t>χ2</w:t>
      </w:r>
      <w:r w:rsidRPr="00F75F66">
        <w:rPr>
          <w:rFonts w:ascii="Times New Roman" w:hAnsi="Times New Roman" w:cs="Times New Roman"/>
          <w:szCs w:val="22"/>
        </w:rPr>
        <w:t>=0.25) in Bhiwani district. Further the data in this also revealed that gender (</w:t>
      </w:r>
      <w:r w:rsidRPr="00F75F66">
        <w:rPr>
          <w:rFonts w:ascii="Times New Roman" w:hAnsi="Times New Roman" w:cs="Times New Roman"/>
          <w:szCs w:val="22"/>
          <w:lang w:val="el-GR"/>
        </w:rPr>
        <w:t>χ2</w:t>
      </w:r>
      <w:r w:rsidRPr="00F75F66">
        <w:rPr>
          <w:rFonts w:ascii="Times New Roman" w:hAnsi="Times New Roman" w:cs="Times New Roman"/>
          <w:szCs w:val="22"/>
        </w:rPr>
        <w:t>=2.22) was not associated with intelligence of twins in Hisar district.</w:t>
      </w:r>
    </w:p>
    <w:p w14:paraId="385DDDC7"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3: Association of intelligence of twins with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691"/>
        <w:gridCol w:w="1689"/>
        <w:gridCol w:w="1659"/>
        <w:gridCol w:w="1599"/>
        <w:gridCol w:w="1764"/>
        <w:gridCol w:w="1174"/>
      </w:tblGrid>
      <w:tr w:rsidR="001E7AC9" w:rsidRPr="00F75F66" w14:paraId="3D484E5B" w14:textId="77777777" w:rsidTr="00032C19">
        <w:trPr>
          <w:trHeight w:val="239"/>
        </w:trPr>
        <w:tc>
          <w:tcPr>
            <w:tcW w:w="883" w:type="pct"/>
            <w:vMerge w:val="restart"/>
            <w:shd w:val="clear" w:color="auto" w:fill="auto"/>
            <w:hideMark/>
          </w:tcPr>
          <w:p w14:paraId="0411DDF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Gender</w:t>
            </w:r>
          </w:p>
        </w:tc>
        <w:tc>
          <w:tcPr>
            <w:tcW w:w="4117" w:type="pct"/>
            <w:gridSpan w:val="5"/>
            <w:shd w:val="clear" w:color="auto" w:fill="auto"/>
            <w:hideMark/>
          </w:tcPr>
          <w:p w14:paraId="3C7DB2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2DAE1B64" w14:textId="77777777" w:rsidTr="00032C19">
        <w:trPr>
          <w:trHeight w:val="273"/>
        </w:trPr>
        <w:tc>
          <w:tcPr>
            <w:tcW w:w="883" w:type="pct"/>
            <w:vMerge/>
            <w:shd w:val="clear" w:color="auto" w:fill="auto"/>
            <w:hideMark/>
          </w:tcPr>
          <w:p w14:paraId="19F2C69D" w14:textId="77777777" w:rsidR="001E7AC9" w:rsidRPr="00F75F66" w:rsidRDefault="001E7AC9" w:rsidP="00032C19">
            <w:pPr>
              <w:spacing w:before="40" w:after="40" w:line="240" w:lineRule="auto"/>
              <w:rPr>
                <w:rFonts w:ascii="Times New Roman" w:hAnsi="Times New Roman" w:cs="Times New Roman"/>
                <w:szCs w:val="22"/>
              </w:rPr>
            </w:pPr>
          </w:p>
        </w:tc>
        <w:tc>
          <w:tcPr>
            <w:tcW w:w="4117" w:type="pct"/>
            <w:gridSpan w:val="5"/>
            <w:shd w:val="clear" w:color="auto" w:fill="auto"/>
            <w:hideMark/>
          </w:tcPr>
          <w:p w14:paraId="11BA287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007AEEA8" w14:textId="77777777" w:rsidTr="00032C19">
        <w:trPr>
          <w:trHeight w:val="307"/>
        </w:trPr>
        <w:tc>
          <w:tcPr>
            <w:tcW w:w="883" w:type="pct"/>
            <w:vMerge/>
            <w:shd w:val="clear" w:color="auto" w:fill="auto"/>
            <w:hideMark/>
          </w:tcPr>
          <w:p w14:paraId="0B5DA8D8" w14:textId="77777777" w:rsidR="001E7AC9" w:rsidRPr="00F75F66" w:rsidRDefault="001E7AC9" w:rsidP="00032C19">
            <w:pPr>
              <w:spacing w:before="40" w:after="40" w:line="240" w:lineRule="auto"/>
              <w:rPr>
                <w:rFonts w:ascii="Times New Roman" w:hAnsi="Times New Roman" w:cs="Times New Roman"/>
                <w:szCs w:val="22"/>
              </w:rPr>
            </w:pPr>
          </w:p>
        </w:tc>
        <w:tc>
          <w:tcPr>
            <w:tcW w:w="882" w:type="pct"/>
            <w:shd w:val="clear" w:color="auto" w:fill="auto"/>
            <w:hideMark/>
          </w:tcPr>
          <w:p w14:paraId="23230DF5"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866" w:type="pct"/>
            <w:shd w:val="clear" w:color="auto" w:fill="auto"/>
            <w:hideMark/>
          </w:tcPr>
          <w:p w14:paraId="12DB3F48"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835" w:type="pct"/>
            <w:shd w:val="clear" w:color="auto" w:fill="auto"/>
            <w:hideMark/>
          </w:tcPr>
          <w:p w14:paraId="00176761"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921" w:type="pct"/>
            <w:shd w:val="clear" w:color="auto" w:fill="auto"/>
            <w:hideMark/>
          </w:tcPr>
          <w:p w14:paraId="1CE5ACE3"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613" w:type="pct"/>
            <w:shd w:val="clear" w:color="auto" w:fill="auto"/>
            <w:hideMark/>
          </w:tcPr>
          <w:p w14:paraId="3226403B"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257018F4" w14:textId="77777777" w:rsidTr="00032C19">
        <w:trPr>
          <w:trHeight w:val="341"/>
        </w:trPr>
        <w:tc>
          <w:tcPr>
            <w:tcW w:w="883" w:type="pct"/>
            <w:shd w:val="clear" w:color="auto" w:fill="auto"/>
            <w:hideMark/>
          </w:tcPr>
          <w:p w14:paraId="072240A2"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Male</w:t>
            </w:r>
          </w:p>
        </w:tc>
        <w:tc>
          <w:tcPr>
            <w:tcW w:w="882" w:type="pct"/>
            <w:shd w:val="clear" w:color="auto" w:fill="auto"/>
            <w:hideMark/>
          </w:tcPr>
          <w:p w14:paraId="481630A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27(15.52)</w:t>
            </w:r>
          </w:p>
        </w:tc>
        <w:tc>
          <w:tcPr>
            <w:tcW w:w="866" w:type="pct"/>
            <w:shd w:val="clear" w:color="auto" w:fill="auto"/>
            <w:hideMark/>
          </w:tcPr>
          <w:p w14:paraId="1655B66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34(19.54)</w:t>
            </w:r>
          </w:p>
        </w:tc>
        <w:tc>
          <w:tcPr>
            <w:tcW w:w="835" w:type="pct"/>
            <w:shd w:val="clear" w:color="auto" w:fill="auto"/>
            <w:hideMark/>
          </w:tcPr>
          <w:p w14:paraId="71423D1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921" w:type="pct"/>
            <w:shd w:val="clear" w:color="auto" w:fill="auto"/>
            <w:hideMark/>
          </w:tcPr>
          <w:p w14:paraId="152F833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82(47.13)</w:t>
            </w:r>
          </w:p>
        </w:tc>
        <w:tc>
          <w:tcPr>
            <w:tcW w:w="613" w:type="pct"/>
            <w:vMerge w:val="restart"/>
            <w:shd w:val="clear" w:color="auto" w:fill="auto"/>
            <w:hideMark/>
          </w:tcPr>
          <w:p w14:paraId="5ACA7ED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0.25</w:t>
            </w:r>
          </w:p>
        </w:tc>
      </w:tr>
      <w:tr w:rsidR="001E7AC9" w:rsidRPr="00F75F66" w14:paraId="16C0C545" w14:textId="77777777" w:rsidTr="00032C19">
        <w:trPr>
          <w:trHeight w:val="273"/>
        </w:trPr>
        <w:tc>
          <w:tcPr>
            <w:tcW w:w="883" w:type="pct"/>
            <w:shd w:val="clear" w:color="auto" w:fill="auto"/>
            <w:hideMark/>
          </w:tcPr>
          <w:p w14:paraId="587A1A3D"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Female</w:t>
            </w:r>
          </w:p>
        </w:tc>
        <w:tc>
          <w:tcPr>
            <w:tcW w:w="882" w:type="pct"/>
            <w:shd w:val="clear" w:color="auto" w:fill="auto"/>
            <w:hideMark/>
          </w:tcPr>
          <w:p w14:paraId="5F4D689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33(18.97)</w:t>
            </w:r>
          </w:p>
        </w:tc>
        <w:tc>
          <w:tcPr>
            <w:tcW w:w="866" w:type="pct"/>
            <w:shd w:val="clear" w:color="auto" w:fill="auto"/>
            <w:hideMark/>
          </w:tcPr>
          <w:p w14:paraId="37B1EE7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38(21.84)</w:t>
            </w:r>
          </w:p>
        </w:tc>
        <w:tc>
          <w:tcPr>
            <w:tcW w:w="835" w:type="pct"/>
            <w:shd w:val="clear" w:color="auto" w:fill="auto"/>
            <w:hideMark/>
          </w:tcPr>
          <w:p w14:paraId="401689B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921" w:type="pct"/>
            <w:shd w:val="clear" w:color="auto" w:fill="auto"/>
            <w:hideMark/>
          </w:tcPr>
          <w:p w14:paraId="3BAD678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92(52.87)</w:t>
            </w:r>
          </w:p>
        </w:tc>
        <w:tc>
          <w:tcPr>
            <w:tcW w:w="613" w:type="pct"/>
            <w:vMerge/>
            <w:shd w:val="clear" w:color="auto" w:fill="auto"/>
            <w:hideMark/>
          </w:tcPr>
          <w:p w14:paraId="0669752C"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8995BD6" w14:textId="77777777" w:rsidTr="00032C19">
        <w:trPr>
          <w:trHeight w:val="267"/>
        </w:trPr>
        <w:tc>
          <w:tcPr>
            <w:tcW w:w="883" w:type="pct"/>
            <w:shd w:val="clear" w:color="auto" w:fill="auto"/>
            <w:hideMark/>
          </w:tcPr>
          <w:p w14:paraId="7C5CA8F3"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2" w:type="pct"/>
            <w:shd w:val="clear" w:color="auto" w:fill="auto"/>
            <w:hideMark/>
          </w:tcPr>
          <w:p w14:paraId="09CA7E0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866" w:type="pct"/>
            <w:shd w:val="clear" w:color="auto" w:fill="auto"/>
            <w:hideMark/>
          </w:tcPr>
          <w:p w14:paraId="3851568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835" w:type="pct"/>
            <w:shd w:val="clear" w:color="auto" w:fill="auto"/>
            <w:hideMark/>
          </w:tcPr>
          <w:p w14:paraId="2370D17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921" w:type="pct"/>
            <w:shd w:val="clear" w:color="auto" w:fill="auto"/>
            <w:hideMark/>
          </w:tcPr>
          <w:p w14:paraId="3A21391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613" w:type="pct"/>
            <w:vMerge/>
            <w:shd w:val="clear" w:color="auto" w:fill="auto"/>
            <w:hideMark/>
          </w:tcPr>
          <w:p w14:paraId="2799212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3E24CCF" w14:textId="77777777" w:rsidTr="00032C19">
        <w:trPr>
          <w:trHeight w:val="255"/>
        </w:trPr>
        <w:tc>
          <w:tcPr>
            <w:tcW w:w="5000" w:type="pct"/>
            <w:gridSpan w:val="6"/>
            <w:shd w:val="clear" w:color="auto" w:fill="auto"/>
            <w:hideMark/>
          </w:tcPr>
          <w:p w14:paraId="6E6500F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4D00714E" w14:textId="77777777" w:rsidTr="00032C19">
        <w:trPr>
          <w:trHeight w:val="274"/>
        </w:trPr>
        <w:tc>
          <w:tcPr>
            <w:tcW w:w="883" w:type="pct"/>
            <w:shd w:val="clear" w:color="auto" w:fill="auto"/>
            <w:hideMark/>
          </w:tcPr>
          <w:p w14:paraId="0BA975A6"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Male</w:t>
            </w:r>
          </w:p>
        </w:tc>
        <w:tc>
          <w:tcPr>
            <w:tcW w:w="882" w:type="pct"/>
            <w:shd w:val="clear" w:color="auto" w:fill="auto"/>
            <w:hideMark/>
          </w:tcPr>
          <w:p w14:paraId="7F13099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30(23.81)</w:t>
            </w:r>
          </w:p>
        </w:tc>
        <w:tc>
          <w:tcPr>
            <w:tcW w:w="866" w:type="pct"/>
            <w:shd w:val="clear" w:color="auto" w:fill="auto"/>
            <w:hideMark/>
          </w:tcPr>
          <w:p w14:paraId="1864C19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835" w:type="pct"/>
            <w:shd w:val="clear" w:color="auto" w:fill="auto"/>
            <w:hideMark/>
          </w:tcPr>
          <w:p w14:paraId="6C63E44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13(10.32)</w:t>
            </w:r>
          </w:p>
        </w:tc>
        <w:tc>
          <w:tcPr>
            <w:tcW w:w="921" w:type="pct"/>
            <w:shd w:val="clear" w:color="auto" w:fill="auto"/>
            <w:hideMark/>
          </w:tcPr>
          <w:p w14:paraId="4F39152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65(51.59)</w:t>
            </w:r>
          </w:p>
        </w:tc>
        <w:tc>
          <w:tcPr>
            <w:tcW w:w="613" w:type="pct"/>
            <w:vMerge w:val="restart"/>
            <w:shd w:val="clear" w:color="auto" w:fill="auto"/>
            <w:hideMark/>
          </w:tcPr>
          <w:p w14:paraId="5BEDCDE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2.22</w:t>
            </w:r>
          </w:p>
        </w:tc>
      </w:tr>
      <w:tr w:rsidR="001E7AC9" w:rsidRPr="00F75F66" w14:paraId="292AACFE" w14:textId="77777777" w:rsidTr="00032C19">
        <w:trPr>
          <w:trHeight w:val="167"/>
        </w:trPr>
        <w:tc>
          <w:tcPr>
            <w:tcW w:w="883" w:type="pct"/>
            <w:shd w:val="clear" w:color="auto" w:fill="auto"/>
            <w:hideMark/>
          </w:tcPr>
          <w:p w14:paraId="25079022"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Female</w:t>
            </w:r>
          </w:p>
        </w:tc>
        <w:tc>
          <w:tcPr>
            <w:tcW w:w="882" w:type="pct"/>
            <w:shd w:val="clear" w:color="auto" w:fill="auto"/>
            <w:hideMark/>
          </w:tcPr>
          <w:p w14:paraId="2E31372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21(16.67)</w:t>
            </w:r>
          </w:p>
        </w:tc>
        <w:tc>
          <w:tcPr>
            <w:tcW w:w="866" w:type="pct"/>
            <w:shd w:val="clear" w:color="auto" w:fill="auto"/>
            <w:hideMark/>
          </w:tcPr>
          <w:p w14:paraId="311E967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28(22.22)</w:t>
            </w:r>
          </w:p>
        </w:tc>
        <w:tc>
          <w:tcPr>
            <w:tcW w:w="835" w:type="pct"/>
            <w:shd w:val="clear" w:color="auto" w:fill="auto"/>
            <w:hideMark/>
          </w:tcPr>
          <w:p w14:paraId="7D7FE4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12(9.52)</w:t>
            </w:r>
          </w:p>
        </w:tc>
        <w:tc>
          <w:tcPr>
            <w:tcW w:w="921" w:type="pct"/>
            <w:shd w:val="clear" w:color="auto" w:fill="auto"/>
            <w:hideMark/>
          </w:tcPr>
          <w:p w14:paraId="2E6AC0C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61(48.41)</w:t>
            </w:r>
          </w:p>
        </w:tc>
        <w:tc>
          <w:tcPr>
            <w:tcW w:w="613" w:type="pct"/>
            <w:vMerge/>
            <w:shd w:val="clear" w:color="auto" w:fill="auto"/>
            <w:hideMark/>
          </w:tcPr>
          <w:p w14:paraId="50716489"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7A71890B" w14:textId="77777777" w:rsidTr="00032C19">
        <w:trPr>
          <w:trHeight w:val="342"/>
        </w:trPr>
        <w:tc>
          <w:tcPr>
            <w:tcW w:w="883" w:type="pct"/>
            <w:shd w:val="clear" w:color="auto" w:fill="auto"/>
            <w:hideMark/>
          </w:tcPr>
          <w:p w14:paraId="653B623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2" w:type="pct"/>
            <w:shd w:val="clear" w:color="auto" w:fill="auto"/>
            <w:hideMark/>
          </w:tcPr>
          <w:p w14:paraId="3233BEE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866" w:type="pct"/>
            <w:shd w:val="clear" w:color="auto" w:fill="auto"/>
            <w:hideMark/>
          </w:tcPr>
          <w:p w14:paraId="0630A05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835" w:type="pct"/>
            <w:shd w:val="clear" w:color="auto" w:fill="auto"/>
            <w:hideMark/>
          </w:tcPr>
          <w:p w14:paraId="128397A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921" w:type="pct"/>
            <w:shd w:val="clear" w:color="auto" w:fill="auto"/>
            <w:hideMark/>
          </w:tcPr>
          <w:p w14:paraId="5D5C982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613" w:type="pct"/>
            <w:vMerge/>
            <w:shd w:val="clear" w:color="auto" w:fill="auto"/>
            <w:hideMark/>
          </w:tcPr>
          <w:p w14:paraId="444732B8" w14:textId="77777777" w:rsidR="001E7AC9" w:rsidRPr="00F75F66" w:rsidRDefault="001E7AC9" w:rsidP="00032C19">
            <w:pPr>
              <w:spacing w:before="40" w:after="40" w:line="240" w:lineRule="auto"/>
              <w:jc w:val="center"/>
              <w:rPr>
                <w:rFonts w:ascii="Times New Roman" w:hAnsi="Times New Roman" w:cs="Times New Roman"/>
                <w:szCs w:val="22"/>
              </w:rPr>
            </w:pPr>
          </w:p>
        </w:tc>
      </w:tr>
    </w:tbl>
    <w:p w14:paraId="70A360C8" w14:textId="77777777" w:rsidR="001E7AC9" w:rsidRPr="00F75F66" w:rsidRDefault="001E7AC9" w:rsidP="001E7AC9">
      <w:pPr>
        <w:spacing w:after="0" w:line="360" w:lineRule="auto"/>
        <w:rPr>
          <w:rFonts w:ascii="Times New Roman" w:hAnsi="Times New Roman" w:cs="Times New Roman"/>
          <w:b/>
          <w:bCs/>
          <w:szCs w:val="22"/>
        </w:rPr>
      </w:pPr>
    </w:p>
    <w:p w14:paraId="46C4C72D" w14:textId="77777777" w:rsidR="00806ADC" w:rsidRPr="00F75F66" w:rsidRDefault="00806ADC" w:rsidP="00806ADC">
      <w:pPr>
        <w:spacing w:after="0" w:line="360" w:lineRule="auto"/>
        <w:rPr>
          <w:rFonts w:ascii="Times New Roman" w:hAnsi="Times New Roman" w:cs="Times New Roman"/>
          <w:b/>
          <w:bCs/>
          <w:szCs w:val="22"/>
        </w:rPr>
      </w:pPr>
    </w:p>
    <w:p w14:paraId="0619E032" w14:textId="77777777" w:rsidR="00806ADC" w:rsidRPr="00F75F66" w:rsidRDefault="00806ADC" w:rsidP="00806ADC">
      <w:pPr>
        <w:spacing w:after="0" w:line="360" w:lineRule="auto"/>
        <w:rPr>
          <w:rFonts w:ascii="Times New Roman" w:hAnsi="Times New Roman" w:cs="Times New Roman"/>
          <w:b/>
          <w:bCs/>
          <w:szCs w:val="22"/>
        </w:rPr>
      </w:pPr>
    </w:p>
    <w:p w14:paraId="29BA7F49" w14:textId="77777777" w:rsidR="00806ADC" w:rsidRPr="00F75F66" w:rsidRDefault="00806ADC" w:rsidP="00806ADC">
      <w:pPr>
        <w:spacing w:after="0" w:line="360" w:lineRule="auto"/>
        <w:rPr>
          <w:rFonts w:ascii="Times New Roman" w:hAnsi="Times New Roman" w:cs="Times New Roman"/>
          <w:b/>
          <w:bCs/>
          <w:szCs w:val="22"/>
        </w:rPr>
      </w:pPr>
    </w:p>
    <w:p w14:paraId="72B1D1EF" w14:textId="77777777" w:rsidR="001E7AC9" w:rsidRPr="00F75F66" w:rsidRDefault="001E7AC9" w:rsidP="00806ADC">
      <w:pPr>
        <w:spacing w:after="0" w:line="360" w:lineRule="auto"/>
        <w:rPr>
          <w:rFonts w:ascii="Times New Roman" w:hAnsi="Times New Roman" w:cs="Times New Roman"/>
          <w:szCs w:val="22"/>
        </w:rPr>
      </w:pPr>
      <w:r w:rsidRPr="00F75F66">
        <w:rPr>
          <w:rFonts w:ascii="Times New Roman" w:hAnsi="Times New Roman" w:cs="Times New Roman"/>
          <w:b/>
          <w:bCs/>
          <w:szCs w:val="22"/>
        </w:rPr>
        <w:t>Association of intelligence of twins with mother’s education</w:t>
      </w:r>
    </w:p>
    <w:p w14:paraId="2ACFA36E"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As data in Table 4 indicated that there was significant association of intelligence of twins with mother’s education (</w:t>
      </w:r>
      <w:r w:rsidRPr="00F75F66">
        <w:rPr>
          <w:rFonts w:ascii="Times New Roman" w:hAnsi="Times New Roman" w:cs="Times New Roman"/>
          <w:szCs w:val="22"/>
          <w:lang w:val="el-GR"/>
        </w:rPr>
        <w:t>χ2</w:t>
      </w:r>
      <w:r w:rsidRPr="00F75F66">
        <w:rPr>
          <w:rFonts w:ascii="Times New Roman" w:hAnsi="Times New Roman" w:cs="Times New Roman"/>
          <w:szCs w:val="22"/>
        </w:rPr>
        <w:t>=21.56*) in Bhiwani district. Further the data in this table also revealed that mother’s education (</w:t>
      </w:r>
      <w:r w:rsidRPr="00F75F66">
        <w:rPr>
          <w:rFonts w:ascii="Times New Roman" w:hAnsi="Times New Roman" w:cs="Times New Roman"/>
          <w:szCs w:val="22"/>
          <w:lang w:val="el-GR"/>
        </w:rPr>
        <w:t>χ2</w:t>
      </w:r>
      <w:r w:rsidRPr="00F75F66">
        <w:rPr>
          <w:rFonts w:ascii="Times New Roman" w:hAnsi="Times New Roman" w:cs="Times New Roman"/>
          <w:szCs w:val="22"/>
        </w:rPr>
        <w:t>=8.63) was not associated with intelligence of twins in Hisar district.</w:t>
      </w:r>
    </w:p>
    <w:p w14:paraId="7ABD721F" w14:textId="77777777"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4: Association of intelligence of twins with mother’s education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84"/>
        <w:gridCol w:w="1333"/>
        <w:gridCol w:w="1402"/>
        <w:gridCol w:w="1333"/>
        <w:gridCol w:w="1607"/>
        <w:gridCol w:w="1017"/>
      </w:tblGrid>
      <w:tr w:rsidR="001E7AC9" w:rsidRPr="00F75F66" w14:paraId="64BE5B29" w14:textId="77777777" w:rsidTr="00032C19">
        <w:trPr>
          <w:trHeight w:val="253"/>
        </w:trPr>
        <w:tc>
          <w:tcPr>
            <w:tcW w:w="1506" w:type="pct"/>
            <w:vMerge w:val="restart"/>
            <w:shd w:val="clear" w:color="auto" w:fill="auto"/>
            <w:hideMark/>
          </w:tcPr>
          <w:p w14:paraId="50D0142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lastRenderedPageBreak/>
              <w:t>Mother’s education</w:t>
            </w:r>
          </w:p>
        </w:tc>
        <w:tc>
          <w:tcPr>
            <w:tcW w:w="3494" w:type="pct"/>
            <w:gridSpan w:val="5"/>
            <w:shd w:val="clear" w:color="auto" w:fill="auto"/>
            <w:hideMark/>
          </w:tcPr>
          <w:p w14:paraId="59A331E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11A3D005" w14:textId="77777777" w:rsidTr="00032C19">
        <w:trPr>
          <w:trHeight w:val="287"/>
        </w:trPr>
        <w:tc>
          <w:tcPr>
            <w:tcW w:w="1506" w:type="pct"/>
            <w:vMerge/>
            <w:shd w:val="clear" w:color="auto" w:fill="auto"/>
            <w:hideMark/>
          </w:tcPr>
          <w:p w14:paraId="75BC117A" w14:textId="77777777" w:rsidR="001E7AC9" w:rsidRPr="00F75F66" w:rsidRDefault="001E7AC9" w:rsidP="00032C19">
            <w:pPr>
              <w:spacing w:before="40" w:after="40" w:line="240" w:lineRule="auto"/>
              <w:rPr>
                <w:rFonts w:ascii="Times New Roman" w:hAnsi="Times New Roman" w:cs="Times New Roman"/>
                <w:szCs w:val="22"/>
              </w:rPr>
            </w:pPr>
          </w:p>
        </w:tc>
        <w:tc>
          <w:tcPr>
            <w:tcW w:w="3494" w:type="pct"/>
            <w:gridSpan w:val="5"/>
            <w:shd w:val="clear" w:color="auto" w:fill="auto"/>
            <w:hideMark/>
          </w:tcPr>
          <w:p w14:paraId="4AF7708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142058FD" w14:textId="77777777" w:rsidTr="001E7AC9">
        <w:trPr>
          <w:trHeight w:val="179"/>
        </w:trPr>
        <w:tc>
          <w:tcPr>
            <w:tcW w:w="1506" w:type="pct"/>
            <w:vMerge/>
            <w:shd w:val="clear" w:color="auto" w:fill="auto"/>
            <w:hideMark/>
          </w:tcPr>
          <w:p w14:paraId="54700A69" w14:textId="77777777" w:rsidR="001E7AC9" w:rsidRPr="00F75F66" w:rsidRDefault="001E7AC9" w:rsidP="00032C19">
            <w:pPr>
              <w:spacing w:before="40" w:after="40" w:line="240" w:lineRule="auto"/>
              <w:rPr>
                <w:rFonts w:ascii="Times New Roman" w:hAnsi="Times New Roman" w:cs="Times New Roman"/>
                <w:szCs w:val="22"/>
              </w:rPr>
            </w:pPr>
          </w:p>
        </w:tc>
        <w:tc>
          <w:tcPr>
            <w:tcW w:w="696" w:type="pct"/>
            <w:shd w:val="clear" w:color="auto" w:fill="auto"/>
            <w:hideMark/>
          </w:tcPr>
          <w:p w14:paraId="694C39A1"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32" w:type="pct"/>
            <w:shd w:val="clear" w:color="auto" w:fill="auto"/>
            <w:hideMark/>
          </w:tcPr>
          <w:p w14:paraId="2C4BCD60"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96" w:type="pct"/>
            <w:shd w:val="clear" w:color="auto" w:fill="auto"/>
            <w:hideMark/>
          </w:tcPr>
          <w:p w14:paraId="7312A753"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39" w:type="pct"/>
            <w:shd w:val="clear" w:color="auto" w:fill="auto"/>
            <w:hideMark/>
          </w:tcPr>
          <w:p w14:paraId="2DAA17FC"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31" w:type="pct"/>
            <w:shd w:val="clear" w:color="auto" w:fill="auto"/>
            <w:hideMark/>
          </w:tcPr>
          <w:p w14:paraId="7166E9B2"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47D5129F" w14:textId="77777777" w:rsidTr="001E7AC9">
        <w:trPr>
          <w:trHeight w:val="170"/>
        </w:trPr>
        <w:tc>
          <w:tcPr>
            <w:tcW w:w="1506" w:type="pct"/>
            <w:shd w:val="clear" w:color="auto" w:fill="auto"/>
            <w:hideMark/>
          </w:tcPr>
          <w:p w14:paraId="3802972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566EC58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27(15.52)</w:t>
            </w:r>
          </w:p>
        </w:tc>
        <w:tc>
          <w:tcPr>
            <w:tcW w:w="732" w:type="pct"/>
            <w:shd w:val="clear" w:color="auto" w:fill="auto"/>
            <w:hideMark/>
          </w:tcPr>
          <w:p w14:paraId="729CDBF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696" w:type="pct"/>
            <w:shd w:val="clear" w:color="auto" w:fill="auto"/>
            <w:hideMark/>
          </w:tcPr>
          <w:p w14:paraId="06B0036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297F4A6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531" w:type="pct"/>
            <w:vMerge w:val="restart"/>
            <w:shd w:val="clear" w:color="auto" w:fill="auto"/>
            <w:hideMark/>
          </w:tcPr>
          <w:p w14:paraId="13553B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21.56*</w:t>
            </w:r>
          </w:p>
        </w:tc>
      </w:tr>
      <w:tr w:rsidR="001E7AC9" w:rsidRPr="00F75F66" w14:paraId="206193D9" w14:textId="77777777" w:rsidTr="001E7AC9">
        <w:trPr>
          <w:trHeight w:val="295"/>
        </w:trPr>
        <w:tc>
          <w:tcPr>
            <w:tcW w:w="1506" w:type="pct"/>
            <w:shd w:val="clear" w:color="auto" w:fill="auto"/>
            <w:hideMark/>
          </w:tcPr>
          <w:p w14:paraId="543831AE"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0AD6CAD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13(7.47)</w:t>
            </w:r>
          </w:p>
        </w:tc>
        <w:tc>
          <w:tcPr>
            <w:tcW w:w="732" w:type="pct"/>
            <w:shd w:val="clear" w:color="auto" w:fill="auto"/>
            <w:hideMark/>
          </w:tcPr>
          <w:p w14:paraId="6D30396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12(6.90)</w:t>
            </w:r>
          </w:p>
        </w:tc>
        <w:tc>
          <w:tcPr>
            <w:tcW w:w="696" w:type="pct"/>
            <w:shd w:val="clear" w:color="auto" w:fill="auto"/>
            <w:hideMark/>
          </w:tcPr>
          <w:p w14:paraId="6E17E19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2536335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30(17.24)</w:t>
            </w:r>
          </w:p>
        </w:tc>
        <w:tc>
          <w:tcPr>
            <w:tcW w:w="531" w:type="pct"/>
            <w:vMerge/>
            <w:shd w:val="clear" w:color="auto" w:fill="auto"/>
            <w:hideMark/>
          </w:tcPr>
          <w:p w14:paraId="2B5CC0EA"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4F5FC8F7" w14:textId="77777777" w:rsidTr="001E7AC9">
        <w:trPr>
          <w:trHeight w:val="187"/>
        </w:trPr>
        <w:tc>
          <w:tcPr>
            <w:tcW w:w="1506" w:type="pct"/>
            <w:shd w:val="clear" w:color="auto" w:fill="auto"/>
            <w:hideMark/>
          </w:tcPr>
          <w:p w14:paraId="5A71A035"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541BE9D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732" w:type="pct"/>
            <w:shd w:val="clear" w:color="auto" w:fill="auto"/>
            <w:hideMark/>
          </w:tcPr>
          <w:p w14:paraId="4DE5EB9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696" w:type="pct"/>
            <w:shd w:val="clear" w:color="auto" w:fill="auto"/>
            <w:hideMark/>
          </w:tcPr>
          <w:p w14:paraId="088BD29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6(3.45)</w:t>
            </w:r>
          </w:p>
        </w:tc>
        <w:tc>
          <w:tcPr>
            <w:tcW w:w="839" w:type="pct"/>
            <w:shd w:val="clear" w:color="auto" w:fill="auto"/>
            <w:hideMark/>
          </w:tcPr>
          <w:p w14:paraId="771A3F9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22(12.64)</w:t>
            </w:r>
          </w:p>
        </w:tc>
        <w:tc>
          <w:tcPr>
            <w:tcW w:w="531" w:type="pct"/>
            <w:vMerge/>
            <w:shd w:val="clear" w:color="auto" w:fill="auto"/>
            <w:hideMark/>
          </w:tcPr>
          <w:p w14:paraId="4507980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15AB4700" w14:textId="77777777" w:rsidTr="001E7AC9">
        <w:trPr>
          <w:trHeight w:val="278"/>
        </w:trPr>
        <w:tc>
          <w:tcPr>
            <w:tcW w:w="1506" w:type="pct"/>
            <w:shd w:val="clear" w:color="auto" w:fill="auto"/>
            <w:hideMark/>
          </w:tcPr>
          <w:p w14:paraId="28AD7AB5"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2249367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12(6.90)</w:t>
            </w:r>
          </w:p>
        </w:tc>
        <w:tc>
          <w:tcPr>
            <w:tcW w:w="732" w:type="pct"/>
            <w:shd w:val="clear" w:color="auto" w:fill="auto"/>
            <w:hideMark/>
          </w:tcPr>
          <w:p w14:paraId="6DBB3C5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28(16.09)</w:t>
            </w:r>
          </w:p>
        </w:tc>
        <w:tc>
          <w:tcPr>
            <w:tcW w:w="696" w:type="pct"/>
            <w:shd w:val="clear" w:color="auto" w:fill="auto"/>
            <w:hideMark/>
          </w:tcPr>
          <w:p w14:paraId="43077A0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26(14.94)</w:t>
            </w:r>
          </w:p>
        </w:tc>
        <w:tc>
          <w:tcPr>
            <w:tcW w:w="839" w:type="pct"/>
            <w:shd w:val="clear" w:color="auto" w:fill="auto"/>
            <w:hideMark/>
          </w:tcPr>
          <w:p w14:paraId="10E21C7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66(37.94)</w:t>
            </w:r>
          </w:p>
        </w:tc>
        <w:tc>
          <w:tcPr>
            <w:tcW w:w="531" w:type="pct"/>
            <w:vMerge/>
            <w:shd w:val="clear" w:color="auto" w:fill="auto"/>
            <w:hideMark/>
          </w:tcPr>
          <w:p w14:paraId="4D6ACF9B"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7D18CD90" w14:textId="77777777" w:rsidTr="001E7AC9">
        <w:trPr>
          <w:trHeight w:val="303"/>
        </w:trPr>
        <w:tc>
          <w:tcPr>
            <w:tcW w:w="1506" w:type="pct"/>
            <w:shd w:val="clear" w:color="auto" w:fill="auto"/>
            <w:hideMark/>
          </w:tcPr>
          <w:p w14:paraId="66CF8EB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43A3A3E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32" w:type="pct"/>
            <w:shd w:val="clear" w:color="auto" w:fill="auto"/>
            <w:hideMark/>
          </w:tcPr>
          <w:p w14:paraId="77D4AEE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96" w:type="pct"/>
            <w:shd w:val="clear" w:color="auto" w:fill="auto"/>
            <w:hideMark/>
          </w:tcPr>
          <w:p w14:paraId="3547FF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39" w:type="pct"/>
            <w:shd w:val="clear" w:color="auto" w:fill="auto"/>
            <w:hideMark/>
          </w:tcPr>
          <w:p w14:paraId="2634357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31" w:type="pct"/>
            <w:vMerge/>
            <w:shd w:val="clear" w:color="auto" w:fill="auto"/>
            <w:hideMark/>
          </w:tcPr>
          <w:p w14:paraId="3BF33A8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1509E0CD" w14:textId="77777777" w:rsidTr="00032C19">
        <w:trPr>
          <w:trHeight w:val="271"/>
        </w:trPr>
        <w:tc>
          <w:tcPr>
            <w:tcW w:w="5000" w:type="pct"/>
            <w:gridSpan w:val="6"/>
            <w:shd w:val="clear" w:color="auto" w:fill="auto"/>
            <w:hideMark/>
          </w:tcPr>
          <w:p w14:paraId="3B9317EE"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7861C42E" w14:textId="77777777" w:rsidTr="001E7AC9">
        <w:trPr>
          <w:trHeight w:val="305"/>
        </w:trPr>
        <w:tc>
          <w:tcPr>
            <w:tcW w:w="1506" w:type="pct"/>
            <w:shd w:val="clear" w:color="auto" w:fill="auto"/>
            <w:hideMark/>
          </w:tcPr>
          <w:p w14:paraId="3701DC0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5D63FF2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732" w:type="pct"/>
            <w:shd w:val="clear" w:color="auto" w:fill="auto"/>
            <w:hideMark/>
          </w:tcPr>
          <w:p w14:paraId="6040042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7(5.56)</w:t>
            </w:r>
          </w:p>
        </w:tc>
        <w:tc>
          <w:tcPr>
            <w:tcW w:w="696" w:type="pct"/>
            <w:shd w:val="clear" w:color="auto" w:fill="auto"/>
            <w:hideMark/>
          </w:tcPr>
          <w:p w14:paraId="12EC6AF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12CF756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30(23.81)</w:t>
            </w:r>
          </w:p>
        </w:tc>
        <w:tc>
          <w:tcPr>
            <w:tcW w:w="531" w:type="pct"/>
            <w:vMerge w:val="restart"/>
            <w:shd w:val="clear" w:color="auto" w:fill="auto"/>
            <w:hideMark/>
          </w:tcPr>
          <w:p w14:paraId="3BD869D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w:t>
            </w:r>
          </w:p>
        </w:tc>
      </w:tr>
      <w:tr w:rsidR="001E7AC9" w:rsidRPr="00F75F66" w14:paraId="6FB0E836" w14:textId="77777777" w:rsidTr="001E7AC9">
        <w:trPr>
          <w:trHeight w:val="217"/>
        </w:trPr>
        <w:tc>
          <w:tcPr>
            <w:tcW w:w="1506" w:type="pct"/>
            <w:shd w:val="clear" w:color="auto" w:fill="auto"/>
            <w:hideMark/>
          </w:tcPr>
          <w:p w14:paraId="59B01FCE"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54C10ED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732" w:type="pct"/>
            <w:shd w:val="clear" w:color="auto" w:fill="auto"/>
            <w:hideMark/>
          </w:tcPr>
          <w:p w14:paraId="0D63CC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696" w:type="pct"/>
            <w:shd w:val="clear" w:color="auto" w:fill="auto"/>
            <w:hideMark/>
          </w:tcPr>
          <w:p w14:paraId="48A5C4B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1A7881E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16(12.70)</w:t>
            </w:r>
          </w:p>
        </w:tc>
        <w:tc>
          <w:tcPr>
            <w:tcW w:w="531" w:type="pct"/>
            <w:vMerge/>
            <w:shd w:val="clear" w:color="auto" w:fill="auto"/>
            <w:hideMark/>
          </w:tcPr>
          <w:p w14:paraId="1C1BC067"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5CA3D535" w14:textId="77777777" w:rsidTr="001E7AC9">
        <w:trPr>
          <w:trHeight w:val="247"/>
        </w:trPr>
        <w:tc>
          <w:tcPr>
            <w:tcW w:w="1506" w:type="pct"/>
            <w:shd w:val="clear" w:color="auto" w:fill="auto"/>
            <w:hideMark/>
          </w:tcPr>
          <w:p w14:paraId="70C953AE"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769C21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13(10.32)</w:t>
            </w:r>
          </w:p>
        </w:tc>
        <w:tc>
          <w:tcPr>
            <w:tcW w:w="732" w:type="pct"/>
            <w:shd w:val="clear" w:color="auto" w:fill="auto"/>
            <w:hideMark/>
          </w:tcPr>
          <w:p w14:paraId="5ED0B06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696" w:type="pct"/>
            <w:shd w:val="clear" w:color="auto" w:fill="auto"/>
            <w:hideMark/>
          </w:tcPr>
          <w:p w14:paraId="070CB3B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9(7.14)</w:t>
            </w:r>
          </w:p>
        </w:tc>
        <w:tc>
          <w:tcPr>
            <w:tcW w:w="839" w:type="pct"/>
            <w:shd w:val="clear" w:color="auto" w:fill="auto"/>
            <w:hideMark/>
          </w:tcPr>
          <w:p w14:paraId="0D56575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42(33.33)</w:t>
            </w:r>
          </w:p>
        </w:tc>
        <w:tc>
          <w:tcPr>
            <w:tcW w:w="531" w:type="pct"/>
            <w:vMerge/>
            <w:shd w:val="clear" w:color="auto" w:fill="auto"/>
            <w:hideMark/>
          </w:tcPr>
          <w:p w14:paraId="44611D0A"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DEE9472" w14:textId="77777777" w:rsidTr="001E7AC9">
        <w:trPr>
          <w:trHeight w:val="323"/>
        </w:trPr>
        <w:tc>
          <w:tcPr>
            <w:tcW w:w="1506" w:type="pct"/>
            <w:shd w:val="clear" w:color="auto" w:fill="auto"/>
            <w:hideMark/>
          </w:tcPr>
          <w:p w14:paraId="14374486"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274C7C3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15(11.90)</w:t>
            </w:r>
          </w:p>
        </w:tc>
        <w:tc>
          <w:tcPr>
            <w:tcW w:w="732" w:type="pct"/>
            <w:shd w:val="clear" w:color="auto" w:fill="auto"/>
            <w:hideMark/>
          </w:tcPr>
          <w:p w14:paraId="3C46BC1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17(13.49)</w:t>
            </w:r>
          </w:p>
        </w:tc>
        <w:tc>
          <w:tcPr>
            <w:tcW w:w="696" w:type="pct"/>
            <w:shd w:val="clear" w:color="auto" w:fill="auto"/>
            <w:hideMark/>
          </w:tcPr>
          <w:p w14:paraId="00A9FA2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839" w:type="pct"/>
            <w:shd w:val="clear" w:color="auto" w:fill="auto"/>
            <w:hideMark/>
          </w:tcPr>
          <w:p w14:paraId="13EF389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38(30.16)</w:t>
            </w:r>
          </w:p>
        </w:tc>
        <w:tc>
          <w:tcPr>
            <w:tcW w:w="531" w:type="pct"/>
            <w:vMerge/>
            <w:shd w:val="clear" w:color="auto" w:fill="auto"/>
            <w:hideMark/>
          </w:tcPr>
          <w:p w14:paraId="5B5A9AB9"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A2F922B" w14:textId="77777777" w:rsidTr="001E7AC9">
        <w:trPr>
          <w:trHeight w:val="317"/>
        </w:trPr>
        <w:tc>
          <w:tcPr>
            <w:tcW w:w="1506" w:type="pct"/>
            <w:shd w:val="clear" w:color="auto" w:fill="auto"/>
            <w:hideMark/>
          </w:tcPr>
          <w:p w14:paraId="04C1A47F"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13D04FC4"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32" w:type="pct"/>
            <w:shd w:val="clear" w:color="auto" w:fill="auto"/>
            <w:hideMark/>
          </w:tcPr>
          <w:p w14:paraId="3990CB7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96" w:type="pct"/>
            <w:shd w:val="clear" w:color="auto" w:fill="auto"/>
            <w:hideMark/>
          </w:tcPr>
          <w:p w14:paraId="02D9CBE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39" w:type="pct"/>
            <w:shd w:val="clear" w:color="auto" w:fill="auto"/>
            <w:hideMark/>
          </w:tcPr>
          <w:p w14:paraId="7871121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31" w:type="pct"/>
            <w:vMerge/>
            <w:shd w:val="clear" w:color="auto" w:fill="auto"/>
            <w:hideMark/>
          </w:tcPr>
          <w:p w14:paraId="24CF279E" w14:textId="77777777" w:rsidR="001E7AC9" w:rsidRPr="00F75F66" w:rsidRDefault="001E7AC9" w:rsidP="00032C19">
            <w:pPr>
              <w:spacing w:before="40" w:after="40" w:line="240" w:lineRule="auto"/>
              <w:jc w:val="center"/>
              <w:rPr>
                <w:rFonts w:ascii="Times New Roman" w:hAnsi="Times New Roman" w:cs="Times New Roman"/>
                <w:szCs w:val="22"/>
              </w:rPr>
            </w:pPr>
          </w:p>
        </w:tc>
      </w:tr>
    </w:tbl>
    <w:p w14:paraId="4E07572F" w14:textId="77777777" w:rsidR="001E7AC9" w:rsidRPr="00F75F66" w:rsidRDefault="001E7AC9" w:rsidP="001E7AC9">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14:paraId="0AA87E91" w14:textId="77777777" w:rsidR="001E7AC9" w:rsidRPr="00F75F66" w:rsidRDefault="001E7AC9" w:rsidP="001E7AC9">
      <w:pPr>
        <w:spacing w:after="0" w:line="360" w:lineRule="auto"/>
        <w:jc w:val="both"/>
        <w:rPr>
          <w:rFonts w:ascii="Times New Roman" w:hAnsi="Times New Roman" w:cs="Times New Roman"/>
          <w:szCs w:val="22"/>
        </w:rPr>
      </w:pPr>
      <w:r w:rsidRPr="00F75F66">
        <w:rPr>
          <w:rFonts w:ascii="Times New Roman" w:hAnsi="Times New Roman" w:cs="Times New Roman"/>
          <w:b/>
          <w:bCs/>
          <w:szCs w:val="22"/>
        </w:rPr>
        <w:t>Association of intelligence of twins with father’s education</w:t>
      </w:r>
    </w:p>
    <w:p w14:paraId="7D0C4801" w14:textId="77777777"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 As data in Table 5 indicated that there was significant association of intelligence of twins with father’s education (</w:t>
      </w:r>
      <w:r w:rsidRPr="00F75F66">
        <w:rPr>
          <w:rFonts w:ascii="Times New Roman" w:hAnsi="Times New Roman" w:cs="Times New Roman"/>
          <w:szCs w:val="22"/>
          <w:lang w:val="el-GR"/>
        </w:rPr>
        <w:t>χ2</w:t>
      </w:r>
      <w:r w:rsidRPr="00F75F66">
        <w:rPr>
          <w:rFonts w:ascii="Times New Roman" w:hAnsi="Times New Roman" w:cs="Times New Roman"/>
          <w:szCs w:val="22"/>
        </w:rPr>
        <w:t>=12.60*) in Bhiwani district. Further the data in this table also revealed that father’s education (</w:t>
      </w:r>
      <w:r w:rsidRPr="00F75F66">
        <w:rPr>
          <w:rFonts w:ascii="Times New Roman" w:hAnsi="Times New Roman" w:cs="Times New Roman"/>
          <w:szCs w:val="22"/>
          <w:lang w:val="el-GR"/>
        </w:rPr>
        <w:t>χ2</w:t>
      </w:r>
      <w:r w:rsidRPr="00F75F66">
        <w:rPr>
          <w:rFonts w:ascii="Times New Roman" w:hAnsi="Times New Roman" w:cs="Times New Roman"/>
          <w:szCs w:val="22"/>
        </w:rPr>
        <w:t>=6.73) was not associated with intelligence of twins in Hisar district.</w:t>
      </w:r>
    </w:p>
    <w:p w14:paraId="5B334B91" w14:textId="77777777"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Table 5: Association of intelligence of twins with father’s education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84"/>
        <w:gridCol w:w="1333"/>
        <w:gridCol w:w="1402"/>
        <w:gridCol w:w="1333"/>
        <w:gridCol w:w="1607"/>
        <w:gridCol w:w="1017"/>
      </w:tblGrid>
      <w:tr w:rsidR="001E7AC9" w:rsidRPr="00F75F66" w14:paraId="2B6BEE37" w14:textId="77777777" w:rsidTr="00032C19">
        <w:trPr>
          <w:trHeight w:val="217"/>
        </w:trPr>
        <w:tc>
          <w:tcPr>
            <w:tcW w:w="1506" w:type="pct"/>
            <w:vMerge w:val="restart"/>
            <w:shd w:val="clear" w:color="auto" w:fill="auto"/>
            <w:hideMark/>
          </w:tcPr>
          <w:p w14:paraId="59E6E798"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Father’s education</w:t>
            </w:r>
          </w:p>
        </w:tc>
        <w:tc>
          <w:tcPr>
            <w:tcW w:w="3494" w:type="pct"/>
            <w:gridSpan w:val="5"/>
            <w:shd w:val="clear" w:color="auto" w:fill="auto"/>
            <w:hideMark/>
          </w:tcPr>
          <w:p w14:paraId="0A4F9DF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14:paraId="2E28C123" w14:textId="77777777" w:rsidTr="00032C19">
        <w:trPr>
          <w:trHeight w:val="251"/>
        </w:trPr>
        <w:tc>
          <w:tcPr>
            <w:tcW w:w="1506" w:type="pct"/>
            <w:vMerge/>
            <w:shd w:val="clear" w:color="auto" w:fill="auto"/>
            <w:hideMark/>
          </w:tcPr>
          <w:p w14:paraId="669E7385" w14:textId="77777777" w:rsidR="001E7AC9" w:rsidRPr="00F75F66" w:rsidRDefault="001E7AC9" w:rsidP="00032C19">
            <w:pPr>
              <w:spacing w:before="40" w:after="40" w:line="240" w:lineRule="auto"/>
              <w:rPr>
                <w:rFonts w:ascii="Times New Roman" w:hAnsi="Times New Roman" w:cs="Times New Roman"/>
                <w:szCs w:val="22"/>
              </w:rPr>
            </w:pPr>
          </w:p>
        </w:tc>
        <w:tc>
          <w:tcPr>
            <w:tcW w:w="3494" w:type="pct"/>
            <w:gridSpan w:val="5"/>
            <w:shd w:val="clear" w:color="auto" w:fill="auto"/>
            <w:hideMark/>
          </w:tcPr>
          <w:p w14:paraId="67C2905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14:paraId="7E33398C" w14:textId="77777777" w:rsidTr="001E7AC9">
        <w:trPr>
          <w:trHeight w:val="298"/>
        </w:trPr>
        <w:tc>
          <w:tcPr>
            <w:tcW w:w="1506" w:type="pct"/>
            <w:vMerge/>
            <w:shd w:val="clear" w:color="auto" w:fill="auto"/>
            <w:hideMark/>
          </w:tcPr>
          <w:p w14:paraId="6C861987" w14:textId="77777777" w:rsidR="001E7AC9" w:rsidRPr="00F75F66" w:rsidRDefault="001E7AC9" w:rsidP="00032C19">
            <w:pPr>
              <w:spacing w:before="40" w:after="40" w:line="240" w:lineRule="auto"/>
              <w:rPr>
                <w:rFonts w:ascii="Times New Roman" w:hAnsi="Times New Roman" w:cs="Times New Roman"/>
                <w:szCs w:val="22"/>
              </w:rPr>
            </w:pPr>
          </w:p>
        </w:tc>
        <w:tc>
          <w:tcPr>
            <w:tcW w:w="696" w:type="pct"/>
            <w:shd w:val="clear" w:color="auto" w:fill="auto"/>
            <w:hideMark/>
          </w:tcPr>
          <w:p w14:paraId="6F8E4AA0"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32" w:type="pct"/>
            <w:shd w:val="clear" w:color="auto" w:fill="auto"/>
            <w:hideMark/>
          </w:tcPr>
          <w:p w14:paraId="40D1BC42"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96" w:type="pct"/>
            <w:shd w:val="clear" w:color="auto" w:fill="auto"/>
            <w:hideMark/>
          </w:tcPr>
          <w:p w14:paraId="49300B9D"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39" w:type="pct"/>
            <w:shd w:val="clear" w:color="auto" w:fill="auto"/>
            <w:hideMark/>
          </w:tcPr>
          <w:p w14:paraId="533A657E"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31" w:type="pct"/>
            <w:shd w:val="clear" w:color="auto" w:fill="auto"/>
            <w:hideMark/>
          </w:tcPr>
          <w:p w14:paraId="02547C5A" w14:textId="77777777"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14:paraId="3533490F" w14:textId="77777777" w:rsidTr="001E7AC9">
        <w:trPr>
          <w:trHeight w:val="333"/>
        </w:trPr>
        <w:tc>
          <w:tcPr>
            <w:tcW w:w="1506" w:type="pct"/>
            <w:shd w:val="clear" w:color="auto" w:fill="auto"/>
            <w:hideMark/>
          </w:tcPr>
          <w:p w14:paraId="0E339A30"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6CAEE44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13(7.47)</w:t>
            </w:r>
          </w:p>
        </w:tc>
        <w:tc>
          <w:tcPr>
            <w:tcW w:w="732" w:type="pct"/>
            <w:shd w:val="clear" w:color="auto" w:fill="auto"/>
            <w:hideMark/>
          </w:tcPr>
          <w:p w14:paraId="0C7749A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10(5.75)</w:t>
            </w:r>
          </w:p>
        </w:tc>
        <w:tc>
          <w:tcPr>
            <w:tcW w:w="696" w:type="pct"/>
            <w:shd w:val="clear" w:color="auto" w:fill="auto"/>
            <w:hideMark/>
          </w:tcPr>
          <w:p w14:paraId="5751AD2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736C024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28(16.09)</w:t>
            </w:r>
          </w:p>
        </w:tc>
        <w:tc>
          <w:tcPr>
            <w:tcW w:w="531" w:type="pct"/>
            <w:vMerge w:val="restart"/>
            <w:shd w:val="clear" w:color="auto" w:fill="auto"/>
            <w:hideMark/>
          </w:tcPr>
          <w:p w14:paraId="119FA96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12.60*</w:t>
            </w:r>
          </w:p>
        </w:tc>
      </w:tr>
      <w:tr w:rsidR="001E7AC9" w:rsidRPr="00F75F66" w14:paraId="526061F3" w14:textId="77777777" w:rsidTr="001E7AC9">
        <w:trPr>
          <w:trHeight w:val="272"/>
        </w:trPr>
        <w:tc>
          <w:tcPr>
            <w:tcW w:w="1506" w:type="pct"/>
            <w:shd w:val="clear" w:color="auto" w:fill="auto"/>
            <w:hideMark/>
          </w:tcPr>
          <w:p w14:paraId="0B86A07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46C6AAC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15(8.62)</w:t>
            </w:r>
          </w:p>
        </w:tc>
        <w:tc>
          <w:tcPr>
            <w:tcW w:w="732" w:type="pct"/>
            <w:shd w:val="clear" w:color="auto" w:fill="auto"/>
            <w:hideMark/>
          </w:tcPr>
          <w:p w14:paraId="4E9375C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6(3.45)</w:t>
            </w:r>
          </w:p>
        </w:tc>
        <w:tc>
          <w:tcPr>
            <w:tcW w:w="696" w:type="pct"/>
            <w:shd w:val="clear" w:color="auto" w:fill="auto"/>
            <w:hideMark/>
          </w:tcPr>
          <w:p w14:paraId="0A1B38E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14:paraId="5163B4D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26(14.94)</w:t>
            </w:r>
          </w:p>
        </w:tc>
        <w:tc>
          <w:tcPr>
            <w:tcW w:w="531" w:type="pct"/>
            <w:vMerge/>
            <w:shd w:val="clear" w:color="auto" w:fill="auto"/>
            <w:hideMark/>
          </w:tcPr>
          <w:p w14:paraId="791C6BCC"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316D300B" w14:textId="77777777" w:rsidTr="001E7AC9">
        <w:trPr>
          <w:trHeight w:val="307"/>
        </w:trPr>
        <w:tc>
          <w:tcPr>
            <w:tcW w:w="1506" w:type="pct"/>
            <w:shd w:val="clear" w:color="auto" w:fill="auto"/>
            <w:hideMark/>
          </w:tcPr>
          <w:p w14:paraId="569A9665"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038888D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15(8.62)</w:t>
            </w:r>
          </w:p>
        </w:tc>
        <w:tc>
          <w:tcPr>
            <w:tcW w:w="732" w:type="pct"/>
            <w:shd w:val="clear" w:color="auto" w:fill="auto"/>
            <w:hideMark/>
          </w:tcPr>
          <w:p w14:paraId="27F68C6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696" w:type="pct"/>
            <w:shd w:val="clear" w:color="auto" w:fill="auto"/>
            <w:hideMark/>
          </w:tcPr>
          <w:p w14:paraId="38742AC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11(6.32)</w:t>
            </w:r>
          </w:p>
        </w:tc>
        <w:tc>
          <w:tcPr>
            <w:tcW w:w="839" w:type="pct"/>
            <w:shd w:val="clear" w:color="auto" w:fill="auto"/>
            <w:hideMark/>
          </w:tcPr>
          <w:p w14:paraId="5B99B6F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50(28.74)</w:t>
            </w:r>
          </w:p>
        </w:tc>
        <w:tc>
          <w:tcPr>
            <w:tcW w:w="531" w:type="pct"/>
            <w:vMerge/>
            <w:shd w:val="clear" w:color="auto" w:fill="auto"/>
            <w:hideMark/>
          </w:tcPr>
          <w:p w14:paraId="330DBF3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1CB5ED61" w14:textId="77777777" w:rsidTr="001E7AC9">
        <w:trPr>
          <w:trHeight w:val="278"/>
        </w:trPr>
        <w:tc>
          <w:tcPr>
            <w:tcW w:w="1506" w:type="pct"/>
            <w:shd w:val="clear" w:color="auto" w:fill="auto"/>
            <w:hideMark/>
          </w:tcPr>
          <w:p w14:paraId="44D8DD0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4EA436E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732" w:type="pct"/>
            <w:shd w:val="clear" w:color="auto" w:fill="auto"/>
            <w:hideMark/>
          </w:tcPr>
          <w:p w14:paraId="0CDA0758"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32(18.39)</w:t>
            </w:r>
          </w:p>
        </w:tc>
        <w:tc>
          <w:tcPr>
            <w:tcW w:w="696" w:type="pct"/>
            <w:shd w:val="clear" w:color="auto" w:fill="auto"/>
            <w:hideMark/>
          </w:tcPr>
          <w:p w14:paraId="235877E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839" w:type="pct"/>
            <w:shd w:val="clear" w:color="auto" w:fill="auto"/>
            <w:hideMark/>
          </w:tcPr>
          <w:p w14:paraId="13FC0CC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70(40.23)</w:t>
            </w:r>
          </w:p>
        </w:tc>
        <w:tc>
          <w:tcPr>
            <w:tcW w:w="531" w:type="pct"/>
            <w:vMerge/>
            <w:shd w:val="clear" w:color="auto" w:fill="auto"/>
            <w:hideMark/>
          </w:tcPr>
          <w:p w14:paraId="47838C9B"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29B77C51" w14:textId="77777777" w:rsidTr="001E7AC9">
        <w:trPr>
          <w:trHeight w:val="281"/>
        </w:trPr>
        <w:tc>
          <w:tcPr>
            <w:tcW w:w="1506" w:type="pct"/>
            <w:shd w:val="clear" w:color="auto" w:fill="auto"/>
            <w:hideMark/>
          </w:tcPr>
          <w:p w14:paraId="0A605844"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2D26DAC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32" w:type="pct"/>
            <w:shd w:val="clear" w:color="auto" w:fill="auto"/>
            <w:hideMark/>
          </w:tcPr>
          <w:p w14:paraId="46A304D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96" w:type="pct"/>
            <w:shd w:val="clear" w:color="auto" w:fill="auto"/>
            <w:hideMark/>
          </w:tcPr>
          <w:p w14:paraId="76FD871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39" w:type="pct"/>
            <w:shd w:val="clear" w:color="auto" w:fill="auto"/>
            <w:hideMark/>
          </w:tcPr>
          <w:p w14:paraId="773384A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31" w:type="pct"/>
            <w:vMerge/>
            <w:shd w:val="clear" w:color="auto" w:fill="auto"/>
            <w:hideMark/>
          </w:tcPr>
          <w:p w14:paraId="0E749652"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607B53BB" w14:textId="77777777" w:rsidTr="00032C19">
        <w:trPr>
          <w:trHeight w:val="335"/>
        </w:trPr>
        <w:tc>
          <w:tcPr>
            <w:tcW w:w="5000" w:type="pct"/>
            <w:gridSpan w:val="6"/>
            <w:shd w:val="clear" w:color="auto" w:fill="auto"/>
            <w:hideMark/>
          </w:tcPr>
          <w:p w14:paraId="7F28EF9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14:paraId="5F2D826D" w14:textId="77777777" w:rsidTr="001E7AC9">
        <w:trPr>
          <w:trHeight w:val="206"/>
        </w:trPr>
        <w:tc>
          <w:tcPr>
            <w:tcW w:w="1506" w:type="pct"/>
            <w:shd w:val="clear" w:color="auto" w:fill="auto"/>
            <w:hideMark/>
          </w:tcPr>
          <w:p w14:paraId="764826D7"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14:paraId="4906F44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8(6.35)</w:t>
            </w:r>
          </w:p>
        </w:tc>
        <w:tc>
          <w:tcPr>
            <w:tcW w:w="732" w:type="pct"/>
            <w:shd w:val="clear" w:color="auto" w:fill="auto"/>
            <w:hideMark/>
          </w:tcPr>
          <w:p w14:paraId="2AD515B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696" w:type="pct"/>
            <w:shd w:val="clear" w:color="auto" w:fill="auto"/>
            <w:hideMark/>
          </w:tcPr>
          <w:p w14:paraId="4BADE3F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6910660E"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531" w:type="pct"/>
            <w:vMerge w:val="restart"/>
            <w:shd w:val="clear" w:color="auto" w:fill="auto"/>
            <w:hideMark/>
          </w:tcPr>
          <w:p w14:paraId="35281EAC"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6.73</w:t>
            </w:r>
          </w:p>
        </w:tc>
      </w:tr>
      <w:tr w:rsidR="001E7AC9" w:rsidRPr="00F75F66" w14:paraId="71118695" w14:textId="77777777" w:rsidTr="001E7AC9">
        <w:trPr>
          <w:trHeight w:val="337"/>
        </w:trPr>
        <w:tc>
          <w:tcPr>
            <w:tcW w:w="1506" w:type="pct"/>
            <w:shd w:val="clear" w:color="auto" w:fill="auto"/>
            <w:hideMark/>
          </w:tcPr>
          <w:p w14:paraId="6FF1768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14:paraId="1D5DC8B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732" w:type="pct"/>
            <w:shd w:val="clear" w:color="auto" w:fill="auto"/>
            <w:hideMark/>
          </w:tcPr>
          <w:p w14:paraId="31EA68C1"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8(6.35)</w:t>
            </w:r>
          </w:p>
        </w:tc>
        <w:tc>
          <w:tcPr>
            <w:tcW w:w="696" w:type="pct"/>
            <w:shd w:val="clear" w:color="auto" w:fill="auto"/>
            <w:hideMark/>
          </w:tcPr>
          <w:p w14:paraId="08C17E25"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0211169B"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531" w:type="pct"/>
            <w:vMerge/>
            <w:shd w:val="clear" w:color="auto" w:fill="auto"/>
            <w:hideMark/>
          </w:tcPr>
          <w:p w14:paraId="649CDE85"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759B75F1" w14:textId="77777777" w:rsidTr="001E7AC9">
        <w:trPr>
          <w:trHeight w:val="371"/>
        </w:trPr>
        <w:tc>
          <w:tcPr>
            <w:tcW w:w="1506" w:type="pct"/>
            <w:shd w:val="clear" w:color="auto" w:fill="auto"/>
            <w:hideMark/>
          </w:tcPr>
          <w:p w14:paraId="4864F30C"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14:paraId="63CCE302"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732" w:type="pct"/>
            <w:shd w:val="clear" w:color="auto" w:fill="auto"/>
            <w:hideMark/>
          </w:tcPr>
          <w:p w14:paraId="462DA0CA"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15(11.90)</w:t>
            </w:r>
          </w:p>
        </w:tc>
        <w:tc>
          <w:tcPr>
            <w:tcW w:w="696" w:type="pct"/>
            <w:shd w:val="clear" w:color="auto" w:fill="auto"/>
            <w:hideMark/>
          </w:tcPr>
          <w:p w14:paraId="5F7E2FC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14:paraId="06FC1A06"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42(33.32)</w:t>
            </w:r>
          </w:p>
        </w:tc>
        <w:tc>
          <w:tcPr>
            <w:tcW w:w="531" w:type="pct"/>
            <w:vMerge/>
            <w:shd w:val="clear" w:color="auto" w:fill="auto"/>
            <w:hideMark/>
          </w:tcPr>
          <w:p w14:paraId="107F1028"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635AF7DB" w14:textId="77777777" w:rsidTr="001E7AC9">
        <w:trPr>
          <w:trHeight w:val="134"/>
        </w:trPr>
        <w:tc>
          <w:tcPr>
            <w:tcW w:w="1506" w:type="pct"/>
            <w:shd w:val="clear" w:color="auto" w:fill="auto"/>
            <w:hideMark/>
          </w:tcPr>
          <w:p w14:paraId="68088D38"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14:paraId="2B1E822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16(12.70)</w:t>
            </w:r>
          </w:p>
        </w:tc>
        <w:tc>
          <w:tcPr>
            <w:tcW w:w="732" w:type="pct"/>
            <w:shd w:val="clear" w:color="auto" w:fill="auto"/>
            <w:hideMark/>
          </w:tcPr>
          <w:p w14:paraId="4C72C4DD"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696" w:type="pct"/>
            <w:shd w:val="clear" w:color="auto" w:fill="auto"/>
            <w:hideMark/>
          </w:tcPr>
          <w:p w14:paraId="69F737D0"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10(7.94)</w:t>
            </w:r>
          </w:p>
        </w:tc>
        <w:tc>
          <w:tcPr>
            <w:tcW w:w="839" w:type="pct"/>
            <w:shd w:val="clear" w:color="auto" w:fill="auto"/>
            <w:hideMark/>
          </w:tcPr>
          <w:p w14:paraId="4C25051F"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48(38.10)</w:t>
            </w:r>
          </w:p>
        </w:tc>
        <w:tc>
          <w:tcPr>
            <w:tcW w:w="531" w:type="pct"/>
            <w:vMerge/>
            <w:shd w:val="clear" w:color="auto" w:fill="auto"/>
            <w:hideMark/>
          </w:tcPr>
          <w:p w14:paraId="434258F1" w14:textId="77777777"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14:paraId="683100EB" w14:textId="77777777" w:rsidTr="001E7AC9">
        <w:trPr>
          <w:trHeight w:val="344"/>
        </w:trPr>
        <w:tc>
          <w:tcPr>
            <w:tcW w:w="1506" w:type="pct"/>
            <w:shd w:val="clear" w:color="auto" w:fill="auto"/>
            <w:hideMark/>
          </w:tcPr>
          <w:p w14:paraId="33E37263" w14:textId="77777777"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14:paraId="37A8140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32" w:type="pct"/>
            <w:shd w:val="clear" w:color="auto" w:fill="auto"/>
            <w:hideMark/>
          </w:tcPr>
          <w:p w14:paraId="46156F77"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96" w:type="pct"/>
            <w:shd w:val="clear" w:color="auto" w:fill="auto"/>
            <w:hideMark/>
          </w:tcPr>
          <w:p w14:paraId="3F620C09"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39" w:type="pct"/>
            <w:shd w:val="clear" w:color="auto" w:fill="auto"/>
            <w:hideMark/>
          </w:tcPr>
          <w:p w14:paraId="2F748D03" w14:textId="77777777"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31" w:type="pct"/>
            <w:vMerge/>
            <w:shd w:val="clear" w:color="auto" w:fill="auto"/>
            <w:hideMark/>
          </w:tcPr>
          <w:p w14:paraId="25527A77" w14:textId="77777777" w:rsidR="001E7AC9" w:rsidRPr="00F75F66" w:rsidRDefault="001E7AC9" w:rsidP="00032C19">
            <w:pPr>
              <w:spacing w:before="40" w:after="40" w:line="240" w:lineRule="auto"/>
              <w:jc w:val="center"/>
              <w:rPr>
                <w:rFonts w:ascii="Times New Roman" w:hAnsi="Times New Roman" w:cs="Times New Roman"/>
                <w:szCs w:val="22"/>
              </w:rPr>
            </w:pPr>
          </w:p>
        </w:tc>
      </w:tr>
    </w:tbl>
    <w:p w14:paraId="3AFD2178" w14:textId="77777777" w:rsidR="001E7AC9" w:rsidRPr="00F75F66" w:rsidRDefault="001E7AC9" w:rsidP="001E7AC9">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14:paraId="1BF9DA3A" w14:textId="77777777" w:rsidR="00AB3EA0" w:rsidRPr="00F75F66" w:rsidRDefault="001E7AC9" w:rsidP="007F0BDA">
      <w:pPr>
        <w:spacing w:before="100" w:beforeAutospacing="1" w:after="100" w:afterAutospacing="1"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Discussion</w:t>
      </w:r>
    </w:p>
    <w:p w14:paraId="5B35B08B" w14:textId="77777777" w:rsidR="00AB3EA0" w:rsidRPr="00F75F66" w:rsidRDefault="00114C7E" w:rsidP="00114C7E">
      <w:pPr>
        <w:spacing w:before="100" w:beforeAutospacing="1" w:after="100" w:afterAutospacing="1" w:line="360" w:lineRule="auto"/>
        <w:ind w:firstLine="720"/>
        <w:jc w:val="both"/>
        <w:rPr>
          <w:rFonts w:ascii="Times New Roman" w:hAnsi="Times New Roman" w:cs="Times New Roman"/>
          <w:szCs w:val="22"/>
        </w:rPr>
      </w:pPr>
      <w:commentRangeStart w:id="4"/>
      <w:r w:rsidRPr="00F75F66">
        <w:rPr>
          <w:rFonts w:ascii="Times New Roman" w:hAnsi="Times New Roman" w:cs="Times New Roman"/>
          <w:bCs/>
          <w:szCs w:val="22"/>
        </w:rPr>
        <w:lastRenderedPageBreak/>
        <w:t xml:space="preserve">The results of the study indicated that </w:t>
      </w:r>
      <w:r w:rsidRPr="00F75F66">
        <w:rPr>
          <w:rFonts w:ascii="Times New Roman" w:hAnsi="Times New Roman" w:cs="Times New Roman"/>
          <w:szCs w:val="22"/>
        </w:rPr>
        <w:t xml:space="preserve">the family size was associated with intelligence of twins in Bhiwani district. The result on association revealed that intelligence of twins was not associated with family size in Hisar district. Black </w:t>
      </w:r>
      <w:r w:rsidRPr="00F75F66">
        <w:rPr>
          <w:rFonts w:ascii="Times New Roman" w:hAnsi="Times New Roman" w:cs="Times New Roman"/>
          <w:i/>
          <w:iCs/>
          <w:szCs w:val="22"/>
        </w:rPr>
        <w:t>et al</w:t>
      </w:r>
      <w:r w:rsidRPr="00F75F66">
        <w:rPr>
          <w:rFonts w:ascii="Times New Roman" w:hAnsi="Times New Roman" w:cs="Times New Roman"/>
          <w:szCs w:val="22"/>
        </w:rPr>
        <w:t xml:space="preserve">. (2005) there are no important negative effects of expected increases in family size but unexpected shocks to family size resulting from twin births have negative effects on the IQ scores of existing children. Another study of Steelman </w:t>
      </w:r>
      <w:r w:rsidRPr="00F75F66">
        <w:rPr>
          <w:rFonts w:ascii="Times New Roman" w:hAnsi="Times New Roman" w:cs="Times New Roman"/>
          <w:i/>
          <w:iCs/>
          <w:szCs w:val="22"/>
        </w:rPr>
        <w:t>et al</w:t>
      </w:r>
      <w:r w:rsidRPr="00F75F66">
        <w:rPr>
          <w:rFonts w:ascii="Times New Roman" w:hAnsi="Times New Roman" w:cs="Times New Roman"/>
          <w:szCs w:val="22"/>
        </w:rPr>
        <w:t xml:space="preserve">. (2002) indicated the negative relationship between family size and children’s intellectual outcomes and also stated that highly impacted by the size of his parental family. Deary </w:t>
      </w:r>
      <w:r w:rsidRPr="00F75F66">
        <w:rPr>
          <w:rFonts w:ascii="Times New Roman" w:hAnsi="Times New Roman" w:cs="Times New Roman"/>
          <w:i/>
          <w:iCs/>
          <w:szCs w:val="22"/>
        </w:rPr>
        <w:t>et al</w:t>
      </w:r>
      <w:r w:rsidRPr="00F75F66">
        <w:rPr>
          <w:rFonts w:ascii="Times New Roman" w:hAnsi="Times New Roman" w:cs="Times New Roman"/>
          <w:szCs w:val="22"/>
        </w:rPr>
        <w:t xml:space="preserve">. (2005) assessed the effect of family size on intelligence of twins and found that family size of twins was not influential factor for their intelligence for the reason that number of members in family not contributed in the outcomes of intelligence of twins. </w:t>
      </w:r>
      <w:commentRangeEnd w:id="4"/>
      <w:r w:rsidR="004535C3">
        <w:rPr>
          <w:rStyle w:val="CommentReference"/>
        </w:rPr>
        <w:commentReference w:id="4"/>
      </w:r>
    </w:p>
    <w:p w14:paraId="35C2BDA8" w14:textId="77777777" w:rsidR="00114C7E" w:rsidRPr="00F75F66" w:rsidRDefault="00114C7E" w:rsidP="00114C7E">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family type was not associated with intelligence of twins in both districts. The present study line with Plomin and Daniels (2010) estimated that the intelligence of twins varies even when twins were living in same family. They suggested that genetic and environmental influences make two children in the same family as different from one another. Dolan </w:t>
      </w:r>
      <w:r w:rsidRPr="00F75F66">
        <w:rPr>
          <w:rFonts w:ascii="Times New Roman" w:hAnsi="Times New Roman" w:cs="Times New Roman"/>
          <w:i/>
          <w:iCs/>
          <w:szCs w:val="22"/>
        </w:rPr>
        <w:t>et al</w:t>
      </w:r>
      <w:r w:rsidRPr="00F75F66">
        <w:rPr>
          <w:rFonts w:ascii="Times New Roman" w:hAnsi="Times New Roman" w:cs="Times New Roman"/>
          <w:szCs w:val="22"/>
        </w:rPr>
        <w:t xml:space="preserve">. (2014) supported the present study that the correlation of genetics and environment was not observed when genetic factors effects resulted in phenotypic variations that in order to affect environmental circumstances within individuals and in some extended twin family design and within families. Another study Huang </w:t>
      </w:r>
      <w:r w:rsidRPr="00F75F66">
        <w:rPr>
          <w:rFonts w:ascii="Times New Roman" w:hAnsi="Times New Roman" w:cs="Times New Roman"/>
          <w:i/>
          <w:iCs/>
          <w:szCs w:val="22"/>
        </w:rPr>
        <w:t>et al</w:t>
      </w:r>
      <w:r w:rsidRPr="00F75F66">
        <w:rPr>
          <w:rFonts w:ascii="Times New Roman" w:hAnsi="Times New Roman" w:cs="Times New Roman"/>
          <w:szCs w:val="22"/>
        </w:rPr>
        <w:t>. (2017) suggested that the parenting style and cultural values of family affects the intelligence of twins. Galton (2012) indicated that genetics plays a bigger role than environment in creating IQ differences among individuals but members of the same family also tend to differ substantially in intelligence on  an average of about 12 IQ points.</w:t>
      </w:r>
    </w:p>
    <w:p w14:paraId="0AF2A4DC" w14:textId="77777777" w:rsidR="00806ADC" w:rsidRPr="00F75F66" w:rsidRDefault="00114C7E" w:rsidP="00806ADC">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gender of twins was not associated with intelligence of twins at over both Bhiwani and Hisar district. The findings of present study supported by Bratko </w:t>
      </w:r>
      <w:r w:rsidRPr="00F75F66">
        <w:rPr>
          <w:rFonts w:ascii="Times New Roman" w:hAnsi="Times New Roman" w:cs="Times New Roman"/>
          <w:i/>
          <w:iCs/>
          <w:szCs w:val="22"/>
        </w:rPr>
        <w:t>et al</w:t>
      </w:r>
      <w:r w:rsidRPr="00F75F66">
        <w:rPr>
          <w:rFonts w:ascii="Times New Roman" w:hAnsi="Times New Roman" w:cs="Times New Roman"/>
          <w:szCs w:val="22"/>
        </w:rPr>
        <w:t>. (2020) estimated that there were no significant gender effects on intelligence. Jancke (2018)</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provided supportive evidence that intelligence of twins was not associated with gender of twins and also reported that intellectual abilities of twins were modulated by different external factors such as environment, culture and family practices. Another study also supported that contribution of nervous system and physiological differences in variations of intelligence of twins as male and female individuals (Mittal </w:t>
      </w:r>
      <w:r w:rsidRPr="00F75F66">
        <w:rPr>
          <w:rFonts w:ascii="Times New Roman" w:hAnsi="Times New Roman" w:cs="Times New Roman"/>
          <w:i/>
          <w:iCs/>
          <w:szCs w:val="22"/>
        </w:rPr>
        <w:t>et al</w:t>
      </w:r>
      <w:r w:rsidRPr="00F75F66">
        <w:rPr>
          <w:rFonts w:ascii="Times New Roman" w:hAnsi="Times New Roman" w:cs="Times New Roman"/>
          <w:szCs w:val="22"/>
        </w:rPr>
        <w:t xml:space="preserve">. 2012). Goldbeck </w:t>
      </w:r>
      <w:r w:rsidRPr="00F75F66">
        <w:rPr>
          <w:rFonts w:ascii="Times New Roman" w:hAnsi="Times New Roman" w:cs="Times New Roman"/>
          <w:i/>
          <w:iCs/>
          <w:szCs w:val="22"/>
        </w:rPr>
        <w:t>et al</w:t>
      </w:r>
      <w:r w:rsidRPr="00F75F66">
        <w:rPr>
          <w:rFonts w:ascii="Times New Roman" w:hAnsi="Times New Roman" w:cs="Times New Roman"/>
          <w:szCs w:val="22"/>
        </w:rPr>
        <w:t>. (2016)</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examined the sex differences in intelligence of children and adolescents twins and observed no significant sex differences in intelligence of twins across the development. The men and women retained an equal aptitude for intelligence over the development (Spelke, 2005). Another twin study supported the present results of study as they emphasized that gender was not associated with intelligence of twins (Hyde </w:t>
      </w:r>
      <w:r w:rsidRPr="00F75F66">
        <w:rPr>
          <w:rFonts w:ascii="Times New Roman" w:hAnsi="Times New Roman" w:cs="Times New Roman"/>
          <w:i/>
          <w:iCs/>
          <w:szCs w:val="22"/>
        </w:rPr>
        <w:t>et al</w:t>
      </w:r>
      <w:r w:rsidRPr="00F75F66">
        <w:rPr>
          <w:rFonts w:ascii="Times New Roman" w:hAnsi="Times New Roman" w:cs="Times New Roman"/>
          <w:szCs w:val="22"/>
        </w:rPr>
        <w:t>. 2008).</w:t>
      </w:r>
    </w:p>
    <w:p w14:paraId="19AB42B2" w14:textId="77777777" w:rsidR="00114C7E" w:rsidRPr="00F75F66" w:rsidRDefault="00114C7E" w:rsidP="00806ADC">
      <w:pPr>
        <w:spacing w:after="0" w:line="360" w:lineRule="auto"/>
        <w:ind w:firstLine="720"/>
        <w:jc w:val="both"/>
        <w:rPr>
          <w:rFonts w:ascii="Times New Roman" w:eastAsiaTheme="minorHAnsi" w:hAnsi="Times New Roman" w:cs="Times New Roman"/>
          <w:szCs w:val="22"/>
        </w:rPr>
      </w:pPr>
      <w:commentRangeStart w:id="5"/>
      <w:r w:rsidRPr="00F75F66">
        <w:rPr>
          <w:rFonts w:ascii="Times New Roman" w:hAnsi="Times New Roman" w:cs="Times New Roman"/>
          <w:szCs w:val="22"/>
        </w:rPr>
        <w:t xml:space="preserve">The education of mother was associated with intelligence of twins in Bhiwani district but education of mother was not associated with intelligence of twins in Hisar district. Amin </w:t>
      </w:r>
      <w:r w:rsidRPr="00F75F66">
        <w:rPr>
          <w:rFonts w:ascii="Times New Roman" w:hAnsi="Times New Roman" w:cs="Times New Roman"/>
          <w:i/>
          <w:iCs/>
          <w:szCs w:val="22"/>
        </w:rPr>
        <w:t>et al</w:t>
      </w:r>
      <w:r w:rsidRPr="00F75F66">
        <w:rPr>
          <w:rFonts w:ascii="Times New Roman" w:hAnsi="Times New Roman" w:cs="Times New Roman"/>
          <w:szCs w:val="22"/>
        </w:rPr>
        <w:t xml:space="preserve">. (2011) </w:t>
      </w:r>
      <w:r w:rsidRPr="00F75F66">
        <w:rPr>
          <w:rFonts w:ascii="Times New Roman" w:hAnsi="Times New Roman" w:cs="Times New Roman"/>
          <w:szCs w:val="22"/>
        </w:rPr>
        <w:lastRenderedPageBreak/>
        <w:t>observed that schooling of mother significantly associated with schooling of their children and their intelligence. The similar results of present study were found in another study by Spengler (2018) who</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reported that the contribution of nature and nurture on intelligence of twins rely on maternal level of education and also emphasized that the twins who had well educated mothers had more intelligence than the twins who had poor educated mothers. Wertz </w:t>
      </w:r>
      <w:r w:rsidRPr="00F75F66">
        <w:rPr>
          <w:rFonts w:ascii="Times New Roman" w:hAnsi="Times New Roman" w:cs="Times New Roman"/>
          <w:i/>
          <w:iCs/>
          <w:szCs w:val="22"/>
        </w:rPr>
        <w:t>et al</w:t>
      </w:r>
      <w:r w:rsidRPr="00F75F66">
        <w:rPr>
          <w:rFonts w:ascii="Times New Roman" w:hAnsi="Times New Roman" w:cs="Times New Roman"/>
          <w:szCs w:val="22"/>
        </w:rPr>
        <w:t xml:space="preserve">. (2020) supported the results as they reported that genetic influences slightly reduced associations between parenting and children’s attainment because parents’ education-associated genetic variants that were not transmitted on to children. Kooncea </w:t>
      </w:r>
      <w:r w:rsidRPr="00F75F66">
        <w:rPr>
          <w:rFonts w:ascii="Times New Roman" w:hAnsi="Times New Roman" w:cs="Times New Roman"/>
          <w:i/>
          <w:iCs/>
          <w:szCs w:val="22"/>
        </w:rPr>
        <w:t>et al</w:t>
      </w:r>
      <w:r w:rsidRPr="00F75F66">
        <w:rPr>
          <w:rFonts w:ascii="Times New Roman" w:hAnsi="Times New Roman" w:cs="Times New Roman"/>
          <w:szCs w:val="22"/>
        </w:rPr>
        <w:t>.</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(2015) reported that the supportive mother who provides warmth and sensitivity, encouraging more intelligence stimulation for developmental achievements of children had more intellectual outcomes.   They observed the casual effect of parental education on intellectual outcomes of children. The parental education had a significant effect on intelligence of children and it is not limited to academic achievement through school years but have long-term implications (Dubow </w:t>
      </w:r>
      <w:r w:rsidRPr="00F75F66">
        <w:rPr>
          <w:rFonts w:ascii="Times New Roman" w:hAnsi="Times New Roman" w:cs="Times New Roman"/>
          <w:i/>
          <w:iCs/>
          <w:szCs w:val="22"/>
        </w:rPr>
        <w:t>et al</w:t>
      </w:r>
      <w:r w:rsidRPr="00F75F66">
        <w:rPr>
          <w:rFonts w:ascii="Times New Roman" w:hAnsi="Times New Roman" w:cs="Times New Roman"/>
          <w:szCs w:val="22"/>
        </w:rPr>
        <w:t>. 2009).</w:t>
      </w:r>
    </w:p>
    <w:p w14:paraId="5A2A7809" w14:textId="77777777" w:rsidR="00114C7E" w:rsidRPr="00F75F66" w:rsidRDefault="00114C7E" w:rsidP="00114C7E">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The education of father was associated with intelligence of twins in Bhiwani district but education of father was not associated with intelligence of twins in Hisar district. Plug and Vijverberg (2003) supported that educated parents provide a better environment for children to flourish their intelligence. Moreover, they suggested that parental ability is passed on genetically that affect the intelligence of twins. Behrman and Rosenzweig (2002) used data on a small sample of monozygotic or identical twins’ parents and their children to show that father’s schooling is more important than mother’s schooling for children’s schooling. Bulgarelli and Molina (2016)</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revealed that intelligence of young children was systematically related to education of father. They also suggested that intellectual outcomes of children flourished with educational level of mother that leads to educated father had significant role in improving the intelligence of children. Patra </w:t>
      </w:r>
      <w:r w:rsidRPr="00F75F66">
        <w:rPr>
          <w:rFonts w:ascii="Times New Roman" w:hAnsi="Times New Roman" w:cs="Times New Roman"/>
          <w:i/>
          <w:iCs/>
          <w:szCs w:val="22"/>
        </w:rPr>
        <w:t>et al</w:t>
      </w:r>
      <w:r w:rsidRPr="00F75F66">
        <w:rPr>
          <w:rFonts w:ascii="Times New Roman" w:hAnsi="Times New Roman" w:cs="Times New Roman"/>
          <w:szCs w:val="22"/>
        </w:rPr>
        <w:t>. (2016) supported the result that education of parents was associated with the development of intelligence of twins. Duncan and</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Magnuson (2012) observed that intellectual development of twins was influenced by paternal education by providing the quality of parent–child interactions and provide more enriched home learning environment.</w:t>
      </w:r>
      <w:commentRangeEnd w:id="5"/>
      <w:r w:rsidR="00FA320D">
        <w:rPr>
          <w:rStyle w:val="CommentReference"/>
        </w:rPr>
        <w:commentReference w:id="5"/>
      </w:r>
    </w:p>
    <w:p w14:paraId="2A4BD527" w14:textId="77777777" w:rsidR="00806ADC" w:rsidRPr="00F75F66" w:rsidRDefault="00806ADC" w:rsidP="007F0BDA">
      <w:pPr>
        <w:spacing w:before="100" w:beforeAutospacing="1" w:after="100" w:afterAutospacing="1" w:line="360" w:lineRule="auto"/>
        <w:jc w:val="both"/>
        <w:rPr>
          <w:rFonts w:ascii="Times New Roman" w:eastAsia="Times New Roman" w:hAnsi="Times New Roman" w:cs="Times New Roman"/>
          <w:b/>
          <w:szCs w:val="22"/>
        </w:rPr>
      </w:pPr>
    </w:p>
    <w:p w14:paraId="3A3CF184" w14:textId="77777777" w:rsidR="00C74CE4" w:rsidRPr="00F75F66" w:rsidRDefault="009B04B6" w:rsidP="007F0BDA">
      <w:pPr>
        <w:spacing w:before="100" w:beforeAutospacing="1" w:after="100" w:afterAutospacing="1"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Conclusion</w:t>
      </w:r>
    </w:p>
    <w:p w14:paraId="4F0A1F35" w14:textId="77777777" w:rsidR="004342F6" w:rsidRPr="00F75F66" w:rsidRDefault="004342F6" w:rsidP="004342F6">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The findings of this twin study reveal that socio-economic factors such as family size, and parental education particularly that of the mother play a significant role in influencing the intelligence of young children in certain regions. In Bhiwani district, intelligence was significantly associated with smaller family size and higher levels of parental education. Conversely, these associations were not observed in Hisar district, highlighting potential regional disparities in socio-economic influences on </w:t>
      </w:r>
      <w:r w:rsidRPr="00F75F66">
        <w:rPr>
          <w:rFonts w:ascii="Times New Roman" w:eastAsia="Times New Roman" w:hAnsi="Times New Roman" w:cs="Times New Roman"/>
          <w:szCs w:val="22"/>
        </w:rPr>
        <w:lastRenderedPageBreak/>
        <w:t>early childhood intelligence. Additionally, neither gender nor family type showed any significant relationship with intelligence in either district. These results suggest the necessity of tailoring educational and developmental support programs to the socio-economic contexts of specific regions, and highlight the potential value of parental education in fostering children's cognitive development.</w:t>
      </w:r>
    </w:p>
    <w:p w14:paraId="3C7169F1" w14:textId="77777777" w:rsidR="007F0BDA" w:rsidRPr="00F75F66" w:rsidRDefault="007F0BDA" w:rsidP="007F0BDA">
      <w:pPr>
        <w:spacing w:before="100" w:beforeAutospacing="1" w:after="100" w:afterAutospacing="1" w:line="360" w:lineRule="auto"/>
        <w:jc w:val="both"/>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References</w:t>
      </w:r>
    </w:p>
    <w:p w14:paraId="65FA290D"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Amin, V., Lundborg, P., and Rooth, D. (2011). Mothers do matter: new evidence on the effect of parents’ schooling on children’s schooling using Swedish twin data. </w:t>
      </w:r>
      <w:r w:rsidRPr="00F75F66">
        <w:rPr>
          <w:rFonts w:ascii="Times New Roman" w:hAnsi="Times New Roman" w:cs="Times New Roman"/>
          <w:i/>
          <w:iCs/>
          <w:szCs w:val="22"/>
        </w:rPr>
        <w:t>SSRN Electronic Journal</w:t>
      </w:r>
      <w:r w:rsidRPr="00F75F66">
        <w:rPr>
          <w:rFonts w:ascii="Times New Roman" w:hAnsi="Times New Roman" w:cs="Times New Roman"/>
          <w:szCs w:val="22"/>
        </w:rPr>
        <w:t>, 12: 234-242.</w:t>
      </w:r>
    </w:p>
    <w:p w14:paraId="4905C425"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Baron, I. S., &amp; Leonberger, K. A. (2012). Assessment of intelligence in the preschool period. Neuropsychology Review, 22(4), 334–344.</w:t>
      </w:r>
    </w:p>
    <w:p w14:paraId="7D4292E8"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Behrman, J. R. and. Rosenzweig, M. R. (2002). Does increasing women’s schooling raise the schooling of the next generation? </w:t>
      </w:r>
      <w:r w:rsidRPr="00F75F66">
        <w:rPr>
          <w:rFonts w:ascii="Times New Roman" w:hAnsi="Times New Roman" w:cs="Times New Roman"/>
          <w:i/>
          <w:iCs/>
          <w:szCs w:val="22"/>
        </w:rPr>
        <w:t>American Economic Review</w:t>
      </w:r>
      <w:r w:rsidRPr="00F75F66">
        <w:rPr>
          <w:rFonts w:ascii="Times New Roman" w:hAnsi="Times New Roman" w:cs="Times New Roman"/>
          <w:szCs w:val="22"/>
        </w:rPr>
        <w:t>, 92(1): 323-334.</w:t>
      </w:r>
    </w:p>
    <w:p w14:paraId="7E0ADBD1"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Black, S. E., Devereux, P. J.  and Salvanes, K. G. (2005). The more the merrier? The effect of family size and birth order on children’s education. </w:t>
      </w:r>
      <w:r w:rsidRPr="00F75F66">
        <w:rPr>
          <w:rFonts w:ascii="Times New Roman" w:hAnsi="Times New Roman" w:cs="Times New Roman"/>
          <w:i/>
          <w:iCs/>
          <w:szCs w:val="22"/>
        </w:rPr>
        <w:t>Quarterly Journal of Economics</w:t>
      </w:r>
      <w:r w:rsidRPr="00F75F66">
        <w:rPr>
          <w:rFonts w:ascii="Times New Roman" w:hAnsi="Times New Roman" w:cs="Times New Roman"/>
          <w:szCs w:val="22"/>
        </w:rPr>
        <w:t>, 120: 669–700.</w:t>
      </w:r>
    </w:p>
    <w:p w14:paraId="019FE5C7"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Bradley, R. H., &amp; Corwyn, R. F. (2002). Socioeconomic status and child development. Annual Review of Psychology, 53(1), 371–399.</w:t>
      </w:r>
    </w:p>
    <w:p w14:paraId="6E3EB8B7"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Bradley, R. H., Corwyn, R. F., McAdoo, H. P., &amp; Coll, C. G. (2001). The home environments of children in the United States part I: Variations by age, ethnicity, and poverty status. Child Development, 72(6), 1844–1867.</w:t>
      </w:r>
    </w:p>
    <w:p w14:paraId="774131E0"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Bratko, D., Pocrnić,a, M.  and Butkovića, A. (2020). Twins assessing their own and parental intelligence: examining the raters' agreement and the effect of raters' and targets' gender. </w:t>
      </w:r>
      <w:r w:rsidRPr="00F75F66">
        <w:rPr>
          <w:rFonts w:ascii="Times New Roman" w:hAnsi="Times New Roman" w:cs="Times New Roman"/>
          <w:i/>
          <w:iCs/>
          <w:szCs w:val="22"/>
        </w:rPr>
        <w:t>Europe's journal of psychology</w:t>
      </w:r>
      <w:r w:rsidRPr="00F75F66">
        <w:rPr>
          <w:rFonts w:ascii="Times New Roman" w:hAnsi="Times New Roman" w:cs="Times New Roman"/>
          <w:szCs w:val="22"/>
        </w:rPr>
        <w:t xml:space="preserve">, 16(2): 229-248. </w:t>
      </w:r>
    </w:p>
    <w:p w14:paraId="1B234B40"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Bulgarelli, D. and Molina, P. (2016). Early childcare, parental education and family origins: Effect on cognitive and linguistic outcomes in childhood. </w:t>
      </w:r>
      <w:r w:rsidRPr="00F75F66">
        <w:rPr>
          <w:rFonts w:ascii="Times New Roman" w:hAnsi="Times New Roman" w:cs="Times New Roman"/>
          <w:i/>
          <w:iCs/>
          <w:szCs w:val="22"/>
        </w:rPr>
        <w:t>Rev. Cercetare Interventie So</w:t>
      </w:r>
      <w:r w:rsidRPr="00F75F66">
        <w:rPr>
          <w:rFonts w:ascii="Times New Roman" w:hAnsi="Times New Roman" w:cs="Times New Roman"/>
          <w:szCs w:val="22"/>
        </w:rPr>
        <w:t>, 52: 5–25.</w:t>
      </w:r>
    </w:p>
    <w:p w14:paraId="340A86E1"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Deary, I. J., Pattie, A., Wilson, V. and Whalley, L. J. (2005). The cognitive cost of being a twin: Two whole-population surveys. </w:t>
      </w:r>
      <w:r w:rsidRPr="00F75F66">
        <w:rPr>
          <w:rFonts w:ascii="Times New Roman" w:hAnsi="Times New Roman" w:cs="Times New Roman"/>
          <w:i/>
          <w:iCs/>
          <w:szCs w:val="22"/>
        </w:rPr>
        <w:t>Twin Research and Human Genetics</w:t>
      </w:r>
      <w:r w:rsidRPr="00F75F66">
        <w:rPr>
          <w:rFonts w:ascii="Times New Roman" w:hAnsi="Times New Roman" w:cs="Times New Roman"/>
          <w:szCs w:val="22"/>
        </w:rPr>
        <w:t>, 8(4): 376–383.</w:t>
      </w:r>
    </w:p>
    <w:p w14:paraId="12E53B29"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Dolan, C. V., de Kort, J. M., van Beijsterveldt, T. C.,  Bartels, M.  and Boomsma, D. I. (2014). GE covariance through phenotype to environment transmission: An assessment in longitudinal twin data and application to childhood anxiety. </w:t>
      </w:r>
      <w:r w:rsidRPr="00F75F66">
        <w:rPr>
          <w:rFonts w:ascii="Times New Roman" w:hAnsi="Times New Roman" w:cs="Times New Roman"/>
          <w:i/>
          <w:iCs/>
          <w:szCs w:val="22"/>
        </w:rPr>
        <w:t>Behav. Genet</w:t>
      </w:r>
      <w:r w:rsidRPr="00F75F66">
        <w:rPr>
          <w:rFonts w:ascii="Times New Roman" w:hAnsi="Times New Roman" w:cs="Times New Roman"/>
          <w:szCs w:val="22"/>
        </w:rPr>
        <w:t>., 44: 240-253.</w:t>
      </w:r>
    </w:p>
    <w:p w14:paraId="7F1B4A10" w14:textId="77777777" w:rsidR="009C42CD" w:rsidRPr="00F75F66" w:rsidRDefault="009C42CD" w:rsidP="00806ADC">
      <w:pPr>
        <w:spacing w:before="240" w:after="120" w:line="240" w:lineRule="auto"/>
        <w:jc w:val="both"/>
        <w:rPr>
          <w:rFonts w:ascii="Times New Roman" w:hAnsi="Times New Roman" w:cs="Times New Roman"/>
          <w:szCs w:val="22"/>
          <w:lang w:val="en-US"/>
        </w:rPr>
      </w:pPr>
      <w:r w:rsidRPr="00F75F66">
        <w:rPr>
          <w:rFonts w:ascii="Times New Roman" w:hAnsi="Times New Roman" w:cs="Times New Roman"/>
          <w:szCs w:val="22"/>
          <w:lang w:val="en-US"/>
        </w:rPr>
        <w:t xml:space="preserve">Galton, F. (2012).The history of twins, as a criterion of the relative powers of nature and nurture (1,2). </w:t>
      </w:r>
      <w:r w:rsidRPr="00F75F66">
        <w:rPr>
          <w:rFonts w:ascii="Times New Roman" w:hAnsi="Times New Roman" w:cs="Times New Roman"/>
          <w:i/>
          <w:iCs/>
          <w:szCs w:val="22"/>
          <w:lang w:val="en-US"/>
        </w:rPr>
        <w:t>Int J Epidemiol</w:t>
      </w:r>
      <w:r w:rsidRPr="00F75F66">
        <w:rPr>
          <w:rFonts w:ascii="Times New Roman" w:hAnsi="Times New Roman" w:cs="Times New Roman"/>
          <w:szCs w:val="22"/>
          <w:lang w:val="en-US"/>
        </w:rPr>
        <w:t>, 41: 905–11.</w:t>
      </w:r>
    </w:p>
    <w:p w14:paraId="54F55487"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Goldbeck, M. L., Brida, D., S. H., Waldmann, H. C. and Petermann, F. (2016). Sex differences on the German Wechsler intelligence test for children (WISC-IV). </w:t>
      </w:r>
      <w:r w:rsidRPr="00F75F66">
        <w:rPr>
          <w:rFonts w:ascii="Times New Roman" w:hAnsi="Times New Roman" w:cs="Times New Roman"/>
          <w:i/>
          <w:iCs/>
          <w:szCs w:val="22"/>
        </w:rPr>
        <w:t>Journal of Individual Differences</w:t>
      </w:r>
      <w:r w:rsidRPr="00F75F66">
        <w:rPr>
          <w:rFonts w:ascii="Times New Roman" w:hAnsi="Times New Roman" w:cs="Times New Roman"/>
          <w:szCs w:val="22"/>
        </w:rPr>
        <w:t>, 31: 22-28.</w:t>
      </w:r>
    </w:p>
    <w:p w14:paraId="62B89DAD"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Hackman, D. A., &amp; Farah, M. J. (2009). Socioeconomic status and the developing brain. Trends in Cognitive Sciences, 13(2), 65–73.</w:t>
      </w:r>
    </w:p>
    <w:p w14:paraId="5F85DF7F"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lastRenderedPageBreak/>
        <w:t xml:space="preserve">Huang, C., Cheah, C. S. L., Lamb, M. E. and Zhou, N. (2017). Associations between parenting styles and perceived child effortful control within chinese families in the United States, the United Kingdom, and Taiwan. </w:t>
      </w:r>
      <w:r w:rsidRPr="00F75F66">
        <w:rPr>
          <w:rFonts w:ascii="Times New Roman" w:hAnsi="Times New Roman" w:cs="Times New Roman"/>
          <w:i/>
          <w:iCs/>
          <w:szCs w:val="22"/>
        </w:rPr>
        <w:t>Journal of Cross-Cultural Psychology</w:t>
      </w:r>
      <w:r w:rsidRPr="00F75F66">
        <w:rPr>
          <w:rFonts w:ascii="Times New Roman" w:hAnsi="Times New Roman" w:cs="Times New Roman"/>
          <w:szCs w:val="22"/>
        </w:rPr>
        <w:t>, 48(6): 795–812.</w:t>
      </w:r>
    </w:p>
    <w:p w14:paraId="2DDBE953"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Hyde, J. S., Lindberg, S. M., Linn, M. C., Ellis, A. B., and Williams, C. C. (2008). Gender similarities characterize math performance. </w:t>
      </w:r>
      <w:r w:rsidRPr="00F75F66">
        <w:rPr>
          <w:rFonts w:ascii="Times New Roman" w:hAnsi="Times New Roman" w:cs="Times New Roman"/>
          <w:i/>
          <w:iCs/>
          <w:szCs w:val="22"/>
        </w:rPr>
        <w:t>Science</w:t>
      </w:r>
      <w:r w:rsidRPr="00F75F66">
        <w:rPr>
          <w:rFonts w:ascii="Times New Roman" w:hAnsi="Times New Roman" w:cs="Times New Roman"/>
          <w:szCs w:val="22"/>
        </w:rPr>
        <w:t xml:space="preserve">, 321: 494-495. </w:t>
      </w:r>
    </w:p>
    <w:p w14:paraId="6892D4FD"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Jäncke, L. (2018). Sex/gender differences in cognition, neurophysiology, and neuroanatomy. </w:t>
      </w:r>
      <w:r w:rsidRPr="00F75F66">
        <w:rPr>
          <w:rFonts w:ascii="Times New Roman" w:hAnsi="Times New Roman" w:cs="Times New Roman"/>
          <w:i/>
          <w:iCs/>
          <w:szCs w:val="22"/>
        </w:rPr>
        <w:t>F1000Research</w:t>
      </w:r>
      <w:r w:rsidRPr="00F75F66">
        <w:rPr>
          <w:rFonts w:ascii="Times New Roman" w:hAnsi="Times New Roman" w:cs="Times New Roman"/>
          <w:szCs w:val="22"/>
        </w:rPr>
        <w:t>, 7: 1-8.</w:t>
      </w:r>
    </w:p>
    <w:p w14:paraId="6401E4D2"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Kooncea, W. R. M., Willoughbyb, M. T., Zvarac, B., Barnettd, M., Gustafssonc, H. and Coxc, M. J. (2015). Mothers’ and fathers’ sensitivity and children's cognitive development in low income, rural families. </w:t>
      </w:r>
      <w:r w:rsidRPr="00F75F66">
        <w:rPr>
          <w:rFonts w:ascii="Times New Roman" w:hAnsi="Times New Roman" w:cs="Times New Roman"/>
          <w:i/>
          <w:iCs/>
          <w:szCs w:val="22"/>
        </w:rPr>
        <w:t>J Appl Dev Psychol</w:t>
      </w:r>
      <w:r w:rsidRPr="00F75F66">
        <w:rPr>
          <w:rFonts w:ascii="Times New Roman" w:hAnsi="Times New Roman" w:cs="Times New Roman"/>
          <w:szCs w:val="22"/>
        </w:rPr>
        <w:t>, 38: 1–10.</w:t>
      </w:r>
    </w:p>
    <w:p w14:paraId="37B4303F"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Mittal, S., Verma, P., Jain, N., Khatter S. and Juyal, A. (2012). Gender based variation in cognitive functions in adolescent subjects. </w:t>
      </w:r>
      <w:r w:rsidRPr="00F75F66">
        <w:rPr>
          <w:rFonts w:ascii="Times New Roman" w:hAnsi="Times New Roman" w:cs="Times New Roman"/>
          <w:i/>
          <w:iCs/>
          <w:szCs w:val="22"/>
        </w:rPr>
        <w:t>Annals of Neurosciences</w:t>
      </w:r>
      <w:r w:rsidRPr="00F75F66">
        <w:rPr>
          <w:rFonts w:ascii="Times New Roman" w:hAnsi="Times New Roman" w:cs="Times New Roman"/>
          <w:szCs w:val="22"/>
        </w:rPr>
        <w:t>, 19(4): 1-7.</w:t>
      </w:r>
    </w:p>
    <w:p w14:paraId="16ABA034"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Nisbett, R. E., Aronson, J., Blair, C., Dickens, W., Flynn, J., Halpern, D. F., and Turkheimer, E. (2012). Intelligence: New findings and theoretical developments. </w:t>
      </w:r>
      <w:r w:rsidRPr="00F75F66">
        <w:rPr>
          <w:rFonts w:ascii="Times New Roman" w:hAnsi="Times New Roman" w:cs="Times New Roman"/>
          <w:i/>
          <w:iCs/>
          <w:szCs w:val="22"/>
        </w:rPr>
        <w:t>American Psychologist</w:t>
      </w:r>
      <w:r w:rsidRPr="00F75F66">
        <w:rPr>
          <w:rFonts w:ascii="Times New Roman" w:hAnsi="Times New Roman" w:cs="Times New Roman"/>
          <w:szCs w:val="22"/>
        </w:rPr>
        <w:t>, 67(2): 130–159.</w:t>
      </w:r>
    </w:p>
    <w:p w14:paraId="512DB106"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Patra, K., Greene, M. M., Patel, A. L. and Meier, P. (2016). Maternal education level predicts cognitive, language, and motor outcome in preterm infants in the second year of life. </w:t>
      </w:r>
      <w:r w:rsidRPr="00F75F66">
        <w:rPr>
          <w:rFonts w:ascii="Times New Roman" w:hAnsi="Times New Roman" w:cs="Times New Roman"/>
          <w:i/>
          <w:iCs/>
          <w:szCs w:val="22"/>
        </w:rPr>
        <w:t>Am J Perinatol</w:t>
      </w:r>
      <w:r w:rsidRPr="00F75F66">
        <w:rPr>
          <w:rFonts w:ascii="Times New Roman" w:hAnsi="Times New Roman" w:cs="Times New Roman"/>
          <w:szCs w:val="22"/>
        </w:rPr>
        <w:t>, 33(8): 738–744.</w:t>
      </w:r>
    </w:p>
    <w:p w14:paraId="60ED0D9E"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Plomin, R. and Daniels, D. (2010). Why are children in the same family so different from one another? </w:t>
      </w:r>
      <w:r w:rsidRPr="00F75F66">
        <w:rPr>
          <w:rFonts w:ascii="Times New Roman" w:hAnsi="Times New Roman" w:cs="Times New Roman"/>
          <w:i/>
          <w:iCs/>
          <w:szCs w:val="22"/>
        </w:rPr>
        <w:t>Behavioral and Brain Sciences</w:t>
      </w:r>
      <w:r w:rsidRPr="00F75F66">
        <w:rPr>
          <w:rFonts w:ascii="Times New Roman" w:hAnsi="Times New Roman" w:cs="Times New Roman"/>
          <w:szCs w:val="22"/>
        </w:rPr>
        <w:t xml:space="preserve">, 10(1): 1-8. </w:t>
      </w:r>
    </w:p>
    <w:p w14:paraId="01304975"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Plug, E. and Vijverberg, W. (2003). Schooling, Family Background, and Adoption: Is It Nature or Is It Nurture? </w:t>
      </w:r>
      <w:r w:rsidRPr="00F75F66">
        <w:rPr>
          <w:rFonts w:ascii="Times New Roman" w:hAnsi="Times New Roman" w:cs="Times New Roman"/>
          <w:i/>
          <w:iCs/>
          <w:szCs w:val="22"/>
        </w:rPr>
        <w:t>Journal of Political Economy</w:t>
      </w:r>
      <w:r w:rsidRPr="00F75F66">
        <w:rPr>
          <w:rFonts w:ascii="Times New Roman" w:hAnsi="Times New Roman" w:cs="Times New Roman"/>
          <w:szCs w:val="22"/>
        </w:rPr>
        <w:t>, 111(3): 1-9.</w:t>
      </w:r>
    </w:p>
    <w:p w14:paraId="347EC5ED"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Spelke, E. S. (2005). Sex differences in intrinsic aptitude for mathematics and science: A critical review. </w:t>
      </w:r>
      <w:r w:rsidRPr="00F75F66">
        <w:rPr>
          <w:rFonts w:ascii="Times New Roman" w:hAnsi="Times New Roman" w:cs="Times New Roman"/>
          <w:i/>
          <w:iCs/>
          <w:szCs w:val="22"/>
        </w:rPr>
        <w:t>American Psychologist</w:t>
      </w:r>
      <w:r w:rsidRPr="00F75F66">
        <w:rPr>
          <w:rFonts w:ascii="Times New Roman" w:hAnsi="Times New Roman" w:cs="Times New Roman"/>
          <w:szCs w:val="22"/>
        </w:rPr>
        <w:t>, 60(9): 950-958.</w:t>
      </w:r>
    </w:p>
    <w:p w14:paraId="7E7BE651"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Spengler, M. Gottschling, J., Hahn, E., Tucker-Drob, E. M., Harzer, C. and Spinath, F. M. (2018). Does the heritability of cognitive abilities vary as a function of parental education? Evidence from a German twin sample. </w:t>
      </w:r>
      <w:r w:rsidRPr="00F75F66">
        <w:rPr>
          <w:rFonts w:ascii="Times New Roman" w:hAnsi="Times New Roman" w:cs="Times New Roman"/>
          <w:i/>
          <w:iCs/>
          <w:szCs w:val="22"/>
        </w:rPr>
        <w:t>PLoS ONE</w:t>
      </w:r>
      <w:r w:rsidRPr="00F75F66">
        <w:rPr>
          <w:rFonts w:ascii="Times New Roman" w:hAnsi="Times New Roman" w:cs="Times New Roman"/>
          <w:szCs w:val="22"/>
        </w:rPr>
        <w:t>, 13(5): 1-8.</w:t>
      </w:r>
    </w:p>
    <w:p w14:paraId="723FB93B"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Steelman, L. C., Powell, B., Werum, R., and Carter, S. (2002). Reconsidering the effects of sibling configuration: Recent advances and challenges. </w:t>
      </w:r>
      <w:r w:rsidRPr="00F75F66">
        <w:rPr>
          <w:rFonts w:ascii="Times New Roman" w:hAnsi="Times New Roman" w:cs="Times New Roman"/>
          <w:i/>
          <w:iCs/>
          <w:szCs w:val="22"/>
        </w:rPr>
        <w:t>Annual Review of Sociology</w:t>
      </w:r>
      <w:r w:rsidRPr="00F75F66">
        <w:rPr>
          <w:rFonts w:ascii="Times New Roman" w:hAnsi="Times New Roman" w:cs="Times New Roman"/>
          <w:szCs w:val="22"/>
        </w:rPr>
        <w:t>, 28: 243–269.</w:t>
      </w:r>
    </w:p>
    <w:p w14:paraId="11B20226" w14:textId="77777777"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Turkheimer, E., Haley, A., Waldron, M., D’Onofrio, B., &amp; Gottesman, I. I. (2003). Socioeconomic status modifies heritability of IQ in young children. Psychological Science, 14(6), 623–628.</w:t>
      </w:r>
    </w:p>
    <w:p w14:paraId="75092D10" w14:textId="77777777"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Wertz, J., Moffitt, T. E., Agnew-Blais, J., Arseneault, L., Belsky, D. W., Corcoran, D. L., Houts, R., Matthews, T., Prinz, J. A., Richmond-Rakerd, L. S., Sugden, K., Williams, B., and Caspi, A. (2020). Using DNA from mothers and children to study parental investment in children's educational attainment. </w:t>
      </w:r>
      <w:r w:rsidRPr="00F75F66">
        <w:rPr>
          <w:rFonts w:ascii="Times New Roman" w:hAnsi="Times New Roman" w:cs="Times New Roman"/>
          <w:i/>
          <w:iCs/>
          <w:szCs w:val="22"/>
        </w:rPr>
        <w:t>Child development</w:t>
      </w:r>
      <w:r w:rsidRPr="00F75F66">
        <w:rPr>
          <w:rFonts w:ascii="Times New Roman" w:hAnsi="Times New Roman" w:cs="Times New Roman"/>
          <w:szCs w:val="22"/>
        </w:rPr>
        <w:t xml:space="preserve">, 91(5): 1745–1761. </w:t>
      </w:r>
    </w:p>
    <w:p w14:paraId="7C12C707" w14:textId="77777777" w:rsidR="005C485E" w:rsidRPr="00F75F66" w:rsidRDefault="005C485E" w:rsidP="00806ADC">
      <w:pPr>
        <w:spacing w:line="240" w:lineRule="auto"/>
        <w:jc w:val="both"/>
        <w:rPr>
          <w:rFonts w:ascii="Times New Roman" w:hAnsi="Times New Roman" w:cs="Times New Roman"/>
          <w:szCs w:val="22"/>
        </w:rPr>
      </w:pPr>
    </w:p>
    <w:sectPr w:rsidR="005C485E" w:rsidRPr="00F75F66" w:rsidSect="00D848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us_29119@outlook.com" w:date="2025-04-29T14:28:00Z" w:initials="a">
    <w:p w14:paraId="4E9B5DB3" w14:textId="77777777" w:rsidR="00914B65" w:rsidRDefault="00914B65" w:rsidP="006332E6">
      <w:pPr>
        <w:pStyle w:val="CommentText"/>
      </w:pPr>
      <w:r>
        <w:rPr>
          <w:rStyle w:val="CommentReference"/>
        </w:rPr>
        <w:annotationRef/>
      </w:r>
      <w:r>
        <w:t>please include the significance value</w:t>
      </w:r>
    </w:p>
  </w:comment>
  <w:comment w:id="1" w:author="asus_29119@outlook.com" w:date="2025-04-29T14:34:00Z" w:initials="a">
    <w:p w14:paraId="26746701" w14:textId="77777777" w:rsidR="00462ED0" w:rsidRDefault="00462ED0" w:rsidP="00D45256">
      <w:pPr>
        <w:pStyle w:val="CommentText"/>
      </w:pPr>
      <w:r>
        <w:rPr>
          <w:rStyle w:val="CommentReference"/>
        </w:rPr>
        <w:annotationRef/>
      </w:r>
      <w:r>
        <w:t>Add previous research literature that discusses SES and intelligence in twins to strengthen the research rationale.</w:t>
      </w:r>
    </w:p>
  </w:comment>
  <w:comment w:id="2" w:author="asus_29119@outlook.com" w:date="2025-04-29T14:40:00Z" w:initials="a">
    <w:p w14:paraId="3C25538B" w14:textId="77777777" w:rsidR="00445165" w:rsidRDefault="00445165" w:rsidP="008A7C50">
      <w:pPr>
        <w:pStyle w:val="CommentText"/>
      </w:pPr>
      <w:r>
        <w:rPr>
          <w:rStyle w:val="CommentReference"/>
        </w:rPr>
        <w:annotationRef/>
      </w:r>
      <w:r>
        <w:t>Data collection using questionnaires and details about the questionnaire (e.g., its development, validity, and reliability) are missing.</w:t>
      </w:r>
    </w:p>
  </w:comment>
  <w:comment w:id="3" w:author="asus_29119@outlook.com" w:date="2025-04-29T14:41:00Z" w:initials="a">
    <w:p w14:paraId="29821288" w14:textId="77777777" w:rsidR="004873D2" w:rsidRDefault="00BB1B0D" w:rsidP="000171EC">
      <w:pPr>
        <w:pStyle w:val="CommentText"/>
      </w:pPr>
      <w:r>
        <w:rPr>
          <w:rStyle w:val="CommentReference"/>
        </w:rPr>
        <w:annotationRef/>
      </w:r>
      <w:r w:rsidR="004873D2">
        <w:t>Research Ethics: There is no mention of ethical considerations in the methods provided. It is important to discuss ethical aspects such as procedure obtaining consent from participants (or their guardians) and ensuring confidentiality of data.</w:t>
      </w:r>
    </w:p>
  </w:comment>
  <w:comment w:id="4" w:author="asus_29119@outlook.com" w:date="2025-04-30T08:06:00Z" w:initials="a">
    <w:p w14:paraId="2E0181FC" w14:textId="7E0DAB2B" w:rsidR="004535C3" w:rsidRDefault="004535C3" w:rsidP="004873D2">
      <w:pPr>
        <w:pStyle w:val="CommentText"/>
      </w:pPr>
      <w:r>
        <w:rPr>
          <w:rStyle w:val="CommentReference"/>
        </w:rPr>
        <w:annotationRef/>
      </w:r>
      <w:r>
        <w:t>There has been no in-depth discussion about the associated between family size and intelligence in twins.</w:t>
      </w:r>
    </w:p>
  </w:comment>
  <w:comment w:id="5" w:author="asus_29119@outlook.com" w:date="2025-04-30T08:17:00Z" w:initials="a">
    <w:p w14:paraId="536B3485" w14:textId="77777777" w:rsidR="00FA320D" w:rsidRDefault="00FA320D" w:rsidP="005E4DC6">
      <w:pPr>
        <w:pStyle w:val="CommentText"/>
      </w:pPr>
      <w:r>
        <w:rPr>
          <w:rStyle w:val="CommentReference"/>
        </w:rPr>
        <w:annotationRef/>
      </w:r>
      <w:r>
        <w:t>Regarding the absence of a relationship between the two variables, please add a discussion of why the two variables are not related in Hisar District.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9B5DB3" w15:done="0"/>
  <w15:commentEx w15:paraId="26746701" w15:done="0"/>
  <w15:commentEx w15:paraId="3C25538B" w15:done="0"/>
  <w15:commentEx w15:paraId="29821288" w15:done="0"/>
  <w15:commentEx w15:paraId="2E0181FC" w15:done="0"/>
  <w15:commentEx w15:paraId="536B34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B6074" w16cex:dateUtc="2025-04-29T07:28:00Z"/>
  <w16cex:commentExtensible w16cex:durableId="2BBB61FA" w16cex:dateUtc="2025-04-29T07:34:00Z"/>
  <w16cex:commentExtensible w16cex:durableId="2BBB634C" w16cex:dateUtc="2025-04-29T07:40:00Z"/>
  <w16cex:commentExtensible w16cex:durableId="2BBB63B6" w16cex:dateUtc="2025-04-29T07:41:00Z"/>
  <w16cex:commentExtensible w16cex:durableId="2BBC589E" w16cex:dateUtc="2025-04-30T01:06:00Z"/>
  <w16cex:commentExtensible w16cex:durableId="2BBC5B04" w16cex:dateUtc="2025-04-30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9B5DB3" w16cid:durableId="2BBB6074"/>
  <w16cid:commentId w16cid:paraId="26746701" w16cid:durableId="2BBB61FA"/>
  <w16cid:commentId w16cid:paraId="3C25538B" w16cid:durableId="2BBB634C"/>
  <w16cid:commentId w16cid:paraId="29821288" w16cid:durableId="2BBB63B6"/>
  <w16cid:commentId w16cid:paraId="2E0181FC" w16cid:durableId="2BBC589E"/>
  <w16cid:commentId w16cid:paraId="536B3485" w16cid:durableId="2BBC5B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B3CC" w14:textId="77777777" w:rsidR="00A607C8" w:rsidRDefault="00A607C8" w:rsidP="00BB690A">
      <w:pPr>
        <w:spacing w:after="0" w:line="240" w:lineRule="auto"/>
      </w:pPr>
      <w:r>
        <w:separator/>
      </w:r>
    </w:p>
  </w:endnote>
  <w:endnote w:type="continuationSeparator" w:id="0">
    <w:p w14:paraId="49472025" w14:textId="77777777" w:rsidR="00A607C8" w:rsidRDefault="00A607C8" w:rsidP="00BB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34C0" w14:textId="77777777" w:rsidR="00BB690A" w:rsidRDefault="00BB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044C" w14:textId="77777777" w:rsidR="00BB690A" w:rsidRDefault="00BB6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E25F" w14:textId="77777777" w:rsidR="00BB690A" w:rsidRDefault="00BB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68B8" w14:textId="77777777" w:rsidR="00A607C8" w:rsidRDefault="00A607C8" w:rsidP="00BB690A">
      <w:pPr>
        <w:spacing w:after="0" w:line="240" w:lineRule="auto"/>
      </w:pPr>
      <w:r>
        <w:separator/>
      </w:r>
    </w:p>
  </w:footnote>
  <w:footnote w:type="continuationSeparator" w:id="0">
    <w:p w14:paraId="72BA73E6" w14:textId="77777777" w:rsidR="00A607C8" w:rsidRDefault="00A607C8" w:rsidP="00BB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1F21" w14:textId="74E7B325" w:rsidR="00BB690A" w:rsidRDefault="00A607C8">
    <w:pPr>
      <w:pStyle w:val="Header"/>
    </w:pPr>
    <w:r>
      <w:rPr>
        <w:noProof/>
      </w:rPr>
      <w:pict w14:anchorId="523C7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1CDC" w14:textId="3D0E2F90" w:rsidR="00BB690A" w:rsidRDefault="00A607C8">
    <w:pPr>
      <w:pStyle w:val="Header"/>
    </w:pPr>
    <w:r>
      <w:rPr>
        <w:noProof/>
      </w:rPr>
      <w:pict w14:anchorId="50CF5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9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CB73" w14:textId="1F2D5628" w:rsidR="00BB690A" w:rsidRDefault="00A607C8">
    <w:pPr>
      <w:pStyle w:val="Header"/>
    </w:pPr>
    <w:r>
      <w:rPr>
        <w:noProof/>
      </w:rPr>
      <w:pict w14:anchorId="3A1DA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33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E1C6C"/>
    <w:multiLevelType w:val="hybridMultilevel"/>
    <w:tmpl w:val="C274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_29119@outlook.com">
    <w15:presenceInfo w15:providerId="Windows Live" w15:userId="7b1db9e0734ca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BDA"/>
    <w:rsid w:val="00040185"/>
    <w:rsid w:val="0006494F"/>
    <w:rsid w:val="000725A2"/>
    <w:rsid w:val="000A2256"/>
    <w:rsid w:val="00114C7E"/>
    <w:rsid w:val="001E262D"/>
    <w:rsid w:val="001E7AC9"/>
    <w:rsid w:val="00241A7A"/>
    <w:rsid w:val="00361898"/>
    <w:rsid w:val="00410033"/>
    <w:rsid w:val="00425DFD"/>
    <w:rsid w:val="004342F6"/>
    <w:rsid w:val="00445165"/>
    <w:rsid w:val="004535C3"/>
    <w:rsid w:val="00462ED0"/>
    <w:rsid w:val="004873D2"/>
    <w:rsid w:val="00495596"/>
    <w:rsid w:val="004C2CBB"/>
    <w:rsid w:val="00501C56"/>
    <w:rsid w:val="00554D8D"/>
    <w:rsid w:val="005727F6"/>
    <w:rsid w:val="005863C6"/>
    <w:rsid w:val="00591011"/>
    <w:rsid w:val="005C485E"/>
    <w:rsid w:val="006B1496"/>
    <w:rsid w:val="00716668"/>
    <w:rsid w:val="0073457C"/>
    <w:rsid w:val="00771365"/>
    <w:rsid w:val="007F0BDA"/>
    <w:rsid w:val="00806ADC"/>
    <w:rsid w:val="008D1A48"/>
    <w:rsid w:val="00914B65"/>
    <w:rsid w:val="009B04B6"/>
    <w:rsid w:val="009C42CD"/>
    <w:rsid w:val="00A35623"/>
    <w:rsid w:val="00A607C8"/>
    <w:rsid w:val="00AB3C22"/>
    <w:rsid w:val="00AB3EA0"/>
    <w:rsid w:val="00B448B5"/>
    <w:rsid w:val="00BB1B0D"/>
    <w:rsid w:val="00BB690A"/>
    <w:rsid w:val="00BF59AD"/>
    <w:rsid w:val="00C74CE4"/>
    <w:rsid w:val="00CD50E4"/>
    <w:rsid w:val="00D84898"/>
    <w:rsid w:val="00E11ACF"/>
    <w:rsid w:val="00E35C45"/>
    <w:rsid w:val="00ED79E8"/>
    <w:rsid w:val="00EF051F"/>
    <w:rsid w:val="00F75F66"/>
    <w:rsid w:val="00F76884"/>
    <w:rsid w:val="00FA320D"/>
    <w:rsid w:val="00FC7356"/>
    <w:rsid w:val="00FF5E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7501A"/>
  <w15:docId w15:val="{44CB42EC-DEC5-42DC-9EE0-BAE8818D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BDA"/>
    <w:rPr>
      <w:b/>
      <w:bCs/>
    </w:rPr>
  </w:style>
  <w:style w:type="paragraph" w:styleId="ListParagraph">
    <w:name w:val="List Paragraph"/>
    <w:basedOn w:val="Normal"/>
    <w:uiPriority w:val="34"/>
    <w:qFormat/>
    <w:rsid w:val="00ED79E8"/>
    <w:pPr>
      <w:ind w:left="720"/>
      <w:contextualSpacing/>
    </w:pPr>
  </w:style>
  <w:style w:type="character" w:styleId="Hyperlink">
    <w:name w:val="Hyperlink"/>
    <w:basedOn w:val="DefaultParagraphFont"/>
    <w:uiPriority w:val="99"/>
    <w:unhideWhenUsed/>
    <w:rsid w:val="00ED79E8"/>
    <w:rPr>
      <w:color w:val="0000FF"/>
      <w:u w:val="single"/>
    </w:rPr>
  </w:style>
  <w:style w:type="paragraph" w:styleId="Header">
    <w:name w:val="header"/>
    <w:basedOn w:val="Normal"/>
    <w:link w:val="HeaderChar"/>
    <w:uiPriority w:val="99"/>
    <w:unhideWhenUsed/>
    <w:rsid w:val="00BB6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90A"/>
    <w:rPr>
      <w:rFonts w:cs="Mangal"/>
    </w:rPr>
  </w:style>
  <w:style w:type="paragraph" w:styleId="Footer">
    <w:name w:val="footer"/>
    <w:basedOn w:val="Normal"/>
    <w:link w:val="FooterChar"/>
    <w:uiPriority w:val="99"/>
    <w:unhideWhenUsed/>
    <w:rsid w:val="00BB6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90A"/>
    <w:rPr>
      <w:rFonts w:cs="Mangal"/>
    </w:rPr>
  </w:style>
  <w:style w:type="character" w:styleId="CommentReference">
    <w:name w:val="annotation reference"/>
    <w:basedOn w:val="DefaultParagraphFont"/>
    <w:uiPriority w:val="99"/>
    <w:semiHidden/>
    <w:unhideWhenUsed/>
    <w:rsid w:val="00914B65"/>
    <w:rPr>
      <w:sz w:val="16"/>
      <w:szCs w:val="16"/>
    </w:rPr>
  </w:style>
  <w:style w:type="paragraph" w:styleId="CommentText">
    <w:name w:val="annotation text"/>
    <w:basedOn w:val="Normal"/>
    <w:link w:val="CommentTextChar"/>
    <w:uiPriority w:val="99"/>
    <w:unhideWhenUsed/>
    <w:rsid w:val="00914B65"/>
    <w:pPr>
      <w:spacing w:line="240" w:lineRule="auto"/>
    </w:pPr>
    <w:rPr>
      <w:sz w:val="20"/>
      <w:szCs w:val="18"/>
    </w:rPr>
  </w:style>
  <w:style w:type="character" w:customStyle="1" w:styleId="CommentTextChar">
    <w:name w:val="Comment Text Char"/>
    <w:basedOn w:val="DefaultParagraphFont"/>
    <w:link w:val="CommentText"/>
    <w:uiPriority w:val="99"/>
    <w:rsid w:val="00914B65"/>
    <w:rPr>
      <w:rFonts w:cs="Mangal"/>
      <w:sz w:val="20"/>
      <w:szCs w:val="18"/>
    </w:rPr>
  </w:style>
  <w:style w:type="paragraph" w:styleId="CommentSubject">
    <w:name w:val="annotation subject"/>
    <w:basedOn w:val="CommentText"/>
    <w:next w:val="CommentText"/>
    <w:link w:val="CommentSubjectChar"/>
    <w:uiPriority w:val="99"/>
    <w:semiHidden/>
    <w:unhideWhenUsed/>
    <w:rsid w:val="00914B65"/>
    <w:rPr>
      <w:b/>
      <w:bCs/>
    </w:rPr>
  </w:style>
  <w:style w:type="character" w:customStyle="1" w:styleId="CommentSubjectChar">
    <w:name w:val="Comment Subject Char"/>
    <w:basedOn w:val="CommentTextChar"/>
    <w:link w:val="CommentSubject"/>
    <w:uiPriority w:val="99"/>
    <w:semiHidden/>
    <w:rsid w:val="00914B65"/>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96858">
      <w:bodyDiv w:val="1"/>
      <w:marLeft w:val="0"/>
      <w:marRight w:val="0"/>
      <w:marTop w:val="0"/>
      <w:marBottom w:val="0"/>
      <w:divBdr>
        <w:top w:val="none" w:sz="0" w:space="0" w:color="auto"/>
        <w:left w:val="none" w:sz="0" w:space="0" w:color="auto"/>
        <w:bottom w:val="none" w:sz="0" w:space="0" w:color="auto"/>
        <w:right w:val="none" w:sz="0" w:space="0" w:color="auto"/>
      </w:divBdr>
    </w:div>
    <w:div w:id="1596481162">
      <w:bodyDiv w:val="1"/>
      <w:marLeft w:val="0"/>
      <w:marRight w:val="0"/>
      <w:marTop w:val="0"/>
      <w:marBottom w:val="0"/>
      <w:divBdr>
        <w:top w:val="none" w:sz="0" w:space="0" w:color="auto"/>
        <w:left w:val="none" w:sz="0" w:space="0" w:color="auto"/>
        <w:bottom w:val="none" w:sz="0" w:space="0" w:color="auto"/>
        <w:right w:val="none" w:sz="0" w:space="0" w:color="auto"/>
      </w:divBdr>
    </w:div>
    <w:div w:id="18351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asus_29119@outlook.com</cp:lastModifiedBy>
  <cp:revision>9</cp:revision>
  <dcterms:created xsi:type="dcterms:W3CDTF">2025-04-26T07:50:00Z</dcterms:created>
  <dcterms:modified xsi:type="dcterms:W3CDTF">2025-04-30T01:45:00Z</dcterms:modified>
</cp:coreProperties>
</file>