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1C31E" w14:textId="775368F8" w:rsidR="008E67F3" w:rsidRDefault="00D80C72" w:rsidP="008E67F3">
      <w:pPr>
        <w:jc w:val="center"/>
        <w:rPr>
          <w:rFonts w:ascii="Times New Roman" w:hAnsi="Times New Roman" w:cs="Times New Roman"/>
          <w:b/>
          <w:sz w:val="28"/>
          <w:szCs w:val="28"/>
        </w:rPr>
      </w:pPr>
      <w:r>
        <w:rPr>
          <w:rFonts w:ascii="Times New Roman" w:hAnsi="Times New Roman" w:cs="Times New Roman"/>
          <w:b/>
          <w:sz w:val="28"/>
          <w:szCs w:val="28"/>
        </w:rPr>
        <w:t>ROLE OF SOURCE OF INFORMATION REGADING IMMUNIZATION</w:t>
      </w:r>
      <w:r w:rsidR="008E67F3">
        <w:rPr>
          <w:rFonts w:ascii="Times New Roman" w:hAnsi="Times New Roman" w:cs="Times New Roman"/>
          <w:b/>
          <w:sz w:val="28"/>
          <w:szCs w:val="28"/>
        </w:rPr>
        <w:t>:</w:t>
      </w:r>
      <w:r>
        <w:rPr>
          <w:rFonts w:ascii="Times New Roman" w:hAnsi="Times New Roman" w:cs="Times New Roman"/>
          <w:b/>
          <w:sz w:val="28"/>
          <w:szCs w:val="28"/>
        </w:rPr>
        <w:t xml:space="preserve"> A STUDY OF</w:t>
      </w:r>
      <w:r w:rsidR="008E67F3">
        <w:rPr>
          <w:rFonts w:ascii="Times New Roman" w:hAnsi="Times New Roman" w:cs="Times New Roman"/>
          <w:b/>
          <w:sz w:val="28"/>
          <w:szCs w:val="28"/>
        </w:rPr>
        <w:t xml:space="preserve"> KANPUR DISTRICT</w:t>
      </w:r>
      <w:r w:rsidR="00224B2A">
        <w:rPr>
          <w:rFonts w:ascii="Times New Roman" w:hAnsi="Times New Roman" w:cs="Times New Roman"/>
          <w:b/>
          <w:sz w:val="28"/>
          <w:szCs w:val="28"/>
        </w:rPr>
        <w:t xml:space="preserve"> (U P)</w:t>
      </w:r>
    </w:p>
    <w:p w14:paraId="0CE4B4F1" w14:textId="77777777" w:rsidR="00D5216A" w:rsidRPr="00E54530" w:rsidRDefault="00D5216A" w:rsidP="00731ED6">
      <w:pPr>
        <w:spacing w:line="240" w:lineRule="auto"/>
        <w:jc w:val="center"/>
        <w:rPr>
          <w:rFonts w:ascii="Times New Roman" w:hAnsi="Times New Roman" w:cs="Times New Roman"/>
          <w:b/>
          <w:sz w:val="20"/>
          <w:szCs w:val="20"/>
        </w:rPr>
      </w:pPr>
    </w:p>
    <w:p w14:paraId="3756D9F0" w14:textId="77777777" w:rsidR="00731ED6" w:rsidRPr="00151185" w:rsidRDefault="00731ED6" w:rsidP="00731ED6">
      <w:pPr>
        <w:spacing w:line="240" w:lineRule="auto"/>
        <w:jc w:val="center"/>
        <w:rPr>
          <w:rFonts w:ascii="Times New Roman" w:hAnsi="Times New Roman" w:cs="Times New Roman"/>
          <w:b/>
          <w:sz w:val="28"/>
          <w:szCs w:val="28"/>
          <w:u w:val="single"/>
        </w:rPr>
      </w:pPr>
      <w:r w:rsidRPr="00151185">
        <w:rPr>
          <w:rFonts w:ascii="Times New Roman" w:hAnsi="Times New Roman" w:cs="Times New Roman"/>
          <w:b/>
          <w:sz w:val="24"/>
          <w:szCs w:val="28"/>
          <w:u w:val="single"/>
        </w:rPr>
        <w:t>Abstract</w:t>
      </w:r>
    </w:p>
    <w:p w14:paraId="19F38B94" w14:textId="77777777" w:rsidR="00880CEB" w:rsidRPr="00880CEB" w:rsidRDefault="009D4A3D" w:rsidP="00880CEB">
      <w:pPr>
        <w:spacing w:after="0" w:line="240" w:lineRule="auto"/>
        <w:jc w:val="both"/>
        <w:rPr>
          <w:rFonts w:ascii="Times New Roman" w:hAnsi="Times New Roman" w:cs="Times New Roman"/>
          <w:i/>
          <w:iCs/>
          <w:sz w:val="20"/>
          <w:szCs w:val="20"/>
        </w:rPr>
      </w:pPr>
      <w:r>
        <w:rPr>
          <w:rFonts w:ascii="Times New Roman" w:hAnsi="Times New Roman" w:cs="Times New Roman"/>
          <w:sz w:val="24"/>
          <w:szCs w:val="24"/>
        </w:rPr>
        <w:t xml:space="preserve"> </w:t>
      </w:r>
      <w:r w:rsidR="00731ED6" w:rsidRPr="00103847">
        <w:rPr>
          <w:rFonts w:ascii="Times New Roman" w:hAnsi="Times New Roman" w:cs="Times New Roman"/>
          <w:i/>
          <w:sz w:val="20"/>
          <w:szCs w:val="20"/>
        </w:rPr>
        <w:t xml:space="preserve">Immunization is </w:t>
      </w:r>
      <w:r w:rsidR="0060418B" w:rsidRPr="00103847">
        <w:rPr>
          <w:rFonts w:ascii="Times New Roman" w:hAnsi="Times New Roman" w:cs="Times New Roman"/>
          <w:i/>
          <w:sz w:val="20"/>
          <w:szCs w:val="20"/>
        </w:rPr>
        <w:t>one of the</w:t>
      </w:r>
      <w:r w:rsidR="00103847" w:rsidRPr="00103847">
        <w:rPr>
          <w:rFonts w:ascii="Times New Roman" w:hAnsi="Times New Roman" w:cs="Times New Roman"/>
          <w:i/>
          <w:sz w:val="20"/>
          <w:szCs w:val="20"/>
        </w:rPr>
        <w:t xml:space="preserve"> cost effective</w:t>
      </w:r>
      <w:r w:rsidR="0060418B" w:rsidRPr="00103847">
        <w:rPr>
          <w:rFonts w:ascii="Times New Roman" w:hAnsi="Times New Roman" w:cs="Times New Roman"/>
          <w:i/>
          <w:sz w:val="20"/>
          <w:szCs w:val="20"/>
        </w:rPr>
        <w:t xml:space="preserve"> </w:t>
      </w:r>
      <w:r w:rsidR="00DD2A25" w:rsidRPr="00103847">
        <w:rPr>
          <w:rFonts w:ascii="Times New Roman" w:hAnsi="Times New Roman" w:cs="Times New Roman"/>
          <w:i/>
          <w:sz w:val="20"/>
          <w:szCs w:val="20"/>
        </w:rPr>
        <w:t>p</w:t>
      </w:r>
      <w:r w:rsidR="0060418B" w:rsidRPr="00103847">
        <w:rPr>
          <w:rFonts w:ascii="Times New Roman" w:hAnsi="Times New Roman" w:cs="Times New Roman"/>
          <w:i/>
          <w:sz w:val="20"/>
          <w:szCs w:val="20"/>
        </w:rPr>
        <w:t>ublic</w:t>
      </w:r>
      <w:r w:rsidR="00731ED6" w:rsidRPr="00103847">
        <w:rPr>
          <w:rFonts w:ascii="Times New Roman" w:hAnsi="Times New Roman" w:cs="Times New Roman"/>
          <w:i/>
          <w:sz w:val="20"/>
          <w:szCs w:val="20"/>
        </w:rPr>
        <w:t xml:space="preserve"> </w:t>
      </w:r>
      <w:r w:rsidR="00865154" w:rsidRPr="00103847">
        <w:rPr>
          <w:rFonts w:ascii="Times New Roman" w:hAnsi="Times New Roman" w:cs="Times New Roman"/>
          <w:i/>
          <w:sz w:val="20"/>
          <w:szCs w:val="20"/>
        </w:rPr>
        <w:t>health interventions</w:t>
      </w:r>
      <w:r w:rsidR="00731ED6" w:rsidRPr="00103847">
        <w:rPr>
          <w:rFonts w:ascii="Times New Roman" w:hAnsi="Times New Roman" w:cs="Times New Roman"/>
          <w:i/>
          <w:sz w:val="20"/>
          <w:szCs w:val="20"/>
        </w:rPr>
        <w:t>.</w:t>
      </w:r>
      <w:r w:rsidR="00296F8E" w:rsidRPr="00103847">
        <w:rPr>
          <w:rFonts w:ascii="Times New Roman" w:hAnsi="Times New Roman" w:cs="Times New Roman"/>
          <w:i/>
          <w:sz w:val="20"/>
          <w:szCs w:val="20"/>
        </w:rPr>
        <w:t xml:space="preserve"> Awareness and knowledge about immunization/vaccination of mother (during pregnancy) and child’s immunization is important to provide protection against various harmful diseases. </w:t>
      </w:r>
      <w:r w:rsidR="00731ED6" w:rsidRPr="00F20B81">
        <w:rPr>
          <w:rFonts w:ascii="Times New Roman" w:hAnsi="Times New Roman" w:cs="Times New Roman"/>
          <w:b/>
          <w:i/>
          <w:sz w:val="20"/>
          <w:szCs w:val="20"/>
        </w:rPr>
        <w:t>Objectives:</w:t>
      </w:r>
      <w:r w:rsidR="00731ED6" w:rsidRPr="00F20B81">
        <w:rPr>
          <w:rFonts w:ascii="Times New Roman" w:hAnsi="Times New Roman" w:cs="Times New Roman"/>
          <w:i/>
          <w:sz w:val="20"/>
          <w:szCs w:val="20"/>
        </w:rPr>
        <w:t xml:space="preserve"> (1).To </w:t>
      </w:r>
      <w:r w:rsidR="00731ED6" w:rsidRPr="007112E1">
        <w:rPr>
          <w:rFonts w:ascii="Times New Roman" w:hAnsi="Times New Roman" w:cs="Times New Roman"/>
          <w:i/>
          <w:sz w:val="20"/>
          <w:szCs w:val="20"/>
        </w:rPr>
        <w:t>find</w:t>
      </w:r>
      <w:r w:rsidR="00731ED6" w:rsidRPr="00F20B81">
        <w:rPr>
          <w:rFonts w:ascii="Times New Roman" w:hAnsi="Times New Roman" w:cs="Times New Roman"/>
          <w:i/>
          <w:sz w:val="20"/>
          <w:szCs w:val="20"/>
        </w:rPr>
        <w:t xml:space="preserve"> out the socio economic characteristics</w:t>
      </w:r>
      <w:r w:rsidR="00731ED6">
        <w:rPr>
          <w:rFonts w:ascii="Times New Roman" w:hAnsi="Times New Roman" w:cs="Times New Roman"/>
          <w:i/>
          <w:sz w:val="20"/>
          <w:szCs w:val="20"/>
        </w:rPr>
        <w:t xml:space="preserve"> of selected respondents. (2). </w:t>
      </w:r>
      <w:r w:rsidR="00731ED6" w:rsidRPr="00F20B81">
        <w:rPr>
          <w:rFonts w:ascii="Times New Roman" w:hAnsi="Times New Roman" w:cs="Times New Roman"/>
          <w:i/>
          <w:sz w:val="20"/>
          <w:szCs w:val="20"/>
        </w:rPr>
        <w:t xml:space="preserve">To determine the association between the socio-economic characteristics and </w:t>
      </w:r>
      <w:r w:rsidR="00296F8E">
        <w:rPr>
          <w:rFonts w:ascii="Times New Roman" w:hAnsi="Times New Roman" w:cs="Times New Roman"/>
          <w:i/>
          <w:sz w:val="20"/>
          <w:szCs w:val="20"/>
        </w:rPr>
        <w:t>s</w:t>
      </w:r>
      <w:r w:rsidR="00DD2A25">
        <w:rPr>
          <w:rFonts w:ascii="Times New Roman" w:hAnsi="Times New Roman" w:cs="Times New Roman"/>
          <w:i/>
          <w:sz w:val="20"/>
          <w:szCs w:val="20"/>
        </w:rPr>
        <w:t xml:space="preserve">ources of </w:t>
      </w:r>
      <w:r w:rsidR="00296F8E">
        <w:rPr>
          <w:rFonts w:ascii="Times New Roman" w:hAnsi="Times New Roman" w:cs="Times New Roman"/>
          <w:i/>
          <w:sz w:val="20"/>
          <w:szCs w:val="20"/>
        </w:rPr>
        <w:t>i</w:t>
      </w:r>
      <w:r w:rsidR="00DD2A25">
        <w:rPr>
          <w:rFonts w:ascii="Times New Roman" w:hAnsi="Times New Roman" w:cs="Times New Roman"/>
          <w:i/>
          <w:sz w:val="20"/>
          <w:szCs w:val="20"/>
        </w:rPr>
        <w:t xml:space="preserve">nformation used </w:t>
      </w:r>
      <w:r w:rsidR="004D2F97">
        <w:rPr>
          <w:rFonts w:ascii="Times New Roman" w:hAnsi="Times New Roman" w:cs="Times New Roman"/>
          <w:i/>
          <w:sz w:val="20"/>
          <w:szCs w:val="20"/>
        </w:rPr>
        <w:t xml:space="preserve">by </w:t>
      </w:r>
      <w:r w:rsidR="004D2F97" w:rsidRPr="00F20B81">
        <w:rPr>
          <w:rFonts w:ascii="Times New Roman" w:hAnsi="Times New Roman" w:cs="Times New Roman"/>
          <w:i/>
          <w:sz w:val="20"/>
          <w:szCs w:val="20"/>
        </w:rPr>
        <w:t>respondents</w:t>
      </w:r>
      <w:r w:rsidR="00731ED6" w:rsidRPr="00F20B81">
        <w:rPr>
          <w:rFonts w:ascii="Times New Roman" w:hAnsi="Times New Roman" w:cs="Times New Roman"/>
          <w:i/>
          <w:sz w:val="20"/>
          <w:szCs w:val="20"/>
        </w:rPr>
        <w:t xml:space="preserve"> regarding immunization .</w:t>
      </w:r>
      <w:r w:rsidR="00731ED6" w:rsidRPr="00F20B81">
        <w:rPr>
          <w:rFonts w:ascii="Times New Roman" w:hAnsi="Times New Roman" w:cs="Times New Roman"/>
          <w:b/>
          <w:i/>
          <w:sz w:val="20"/>
          <w:szCs w:val="20"/>
        </w:rPr>
        <w:t>Material and Methods:</w:t>
      </w:r>
      <w:r w:rsidR="00731ED6" w:rsidRPr="00F20B81">
        <w:rPr>
          <w:rFonts w:ascii="Times New Roman" w:hAnsi="Times New Roman" w:cs="Times New Roman"/>
          <w:i/>
          <w:sz w:val="20"/>
          <w:szCs w:val="20"/>
        </w:rPr>
        <w:t xml:space="preserve"> The study was conducted in the Kanpur district of Uttar Pradesh state. An exploratory research design and using multistage random sampling, six slums were selected. From each selected slum area, a list of mothers who had children below the age of 5 years was prepared; and from this list, 25 mothers were selected randomly from each slum area making a total of 150 respondents. The scoring pattern was used</w:t>
      </w:r>
      <w:r w:rsidR="00731ED6">
        <w:rPr>
          <w:rFonts w:ascii="Times New Roman" w:hAnsi="Times New Roman" w:cs="Times New Roman"/>
          <w:i/>
          <w:sz w:val="20"/>
          <w:szCs w:val="20"/>
        </w:rPr>
        <w:t xml:space="preserve">. </w:t>
      </w:r>
      <w:r w:rsidR="00731ED6" w:rsidRPr="00F20B81">
        <w:rPr>
          <w:rFonts w:ascii="Times New Roman" w:hAnsi="Times New Roman" w:cs="Times New Roman"/>
          <w:i/>
          <w:sz w:val="20"/>
          <w:szCs w:val="20"/>
        </w:rPr>
        <w:t xml:space="preserve">Data was collected using structured interview schedule., </w:t>
      </w:r>
      <w:r w:rsidR="008A1095">
        <w:rPr>
          <w:rFonts w:ascii="Times New Roman" w:hAnsi="Times New Roman" w:cs="Times New Roman"/>
          <w:i/>
          <w:sz w:val="20"/>
          <w:szCs w:val="20"/>
        </w:rPr>
        <w:t>p</w:t>
      </w:r>
      <w:r w:rsidR="00731ED6" w:rsidRPr="00F20B81">
        <w:rPr>
          <w:rFonts w:ascii="Times New Roman" w:hAnsi="Times New Roman" w:cs="Times New Roman"/>
          <w:i/>
          <w:sz w:val="20"/>
          <w:szCs w:val="20"/>
        </w:rPr>
        <w:t xml:space="preserve">ercentage, </w:t>
      </w:r>
      <w:r w:rsidR="008A1095">
        <w:rPr>
          <w:rFonts w:ascii="Times New Roman" w:hAnsi="Times New Roman" w:cs="Times New Roman"/>
          <w:i/>
          <w:sz w:val="20"/>
          <w:szCs w:val="20"/>
        </w:rPr>
        <w:t>correlation -</w:t>
      </w:r>
      <w:r w:rsidR="002D5BBD">
        <w:rPr>
          <w:rFonts w:ascii="Times New Roman" w:hAnsi="Times New Roman" w:cs="Times New Roman"/>
          <w:i/>
          <w:sz w:val="20"/>
          <w:szCs w:val="20"/>
        </w:rPr>
        <w:t>c</w:t>
      </w:r>
      <w:r w:rsidR="008A1095">
        <w:rPr>
          <w:rFonts w:ascii="Times New Roman" w:hAnsi="Times New Roman" w:cs="Times New Roman"/>
          <w:i/>
          <w:sz w:val="20"/>
          <w:szCs w:val="20"/>
        </w:rPr>
        <w:t>o-efficient</w:t>
      </w:r>
      <w:r w:rsidR="00CB42FE">
        <w:rPr>
          <w:rFonts w:ascii="Times New Roman" w:hAnsi="Times New Roman" w:cs="Times New Roman"/>
          <w:i/>
          <w:sz w:val="20"/>
          <w:szCs w:val="20"/>
        </w:rPr>
        <w:t>,</w:t>
      </w:r>
      <w:r w:rsidR="008A1095">
        <w:rPr>
          <w:rFonts w:ascii="Times New Roman" w:hAnsi="Times New Roman" w:cs="Times New Roman"/>
          <w:i/>
          <w:sz w:val="20"/>
          <w:szCs w:val="20"/>
        </w:rPr>
        <w:t xml:space="preserve"> regression line</w:t>
      </w:r>
      <w:r w:rsidR="00731ED6" w:rsidRPr="00F20B81">
        <w:rPr>
          <w:rFonts w:ascii="Times New Roman" w:hAnsi="Times New Roman" w:cs="Times New Roman"/>
          <w:i/>
          <w:sz w:val="20"/>
          <w:szCs w:val="20"/>
        </w:rPr>
        <w:t xml:space="preserve"> were used for analysis of data.  </w:t>
      </w:r>
      <w:r w:rsidR="00731ED6" w:rsidRPr="000B7A68">
        <w:rPr>
          <w:rFonts w:ascii="Times New Roman" w:hAnsi="Times New Roman" w:cs="Times New Roman"/>
          <w:b/>
          <w:i/>
          <w:sz w:val="20"/>
          <w:szCs w:val="20"/>
        </w:rPr>
        <w:t>Results and Discussion:</w:t>
      </w:r>
      <w:r w:rsidR="00731ED6" w:rsidRPr="002A5ABD">
        <w:rPr>
          <w:rFonts w:ascii="Times New Roman" w:hAnsi="Times New Roman" w:cs="Times New Roman"/>
          <w:i/>
          <w:color w:val="FF0000"/>
          <w:sz w:val="20"/>
          <w:szCs w:val="20"/>
        </w:rPr>
        <w:t xml:space="preserve"> </w:t>
      </w:r>
      <w:r w:rsidR="002A5ABD" w:rsidRPr="002A5ABD">
        <w:rPr>
          <w:rFonts w:ascii="Times New Roman" w:hAnsi="Times New Roman" w:cs="Times New Roman"/>
          <w:i/>
          <w:color w:val="FF0000"/>
          <w:sz w:val="20"/>
          <w:szCs w:val="20"/>
        </w:rPr>
        <w:t xml:space="preserve"> </w:t>
      </w:r>
      <w:r w:rsidR="002A5ABD" w:rsidRPr="002A5ABD">
        <w:rPr>
          <w:rFonts w:ascii="Times New Roman" w:hAnsi="Times New Roman" w:cs="Times New Roman"/>
          <w:i/>
          <w:sz w:val="20"/>
          <w:szCs w:val="20"/>
        </w:rPr>
        <w:t>Overall data shows that the availability of mass media to the respondents 95.34 per cent of the women respondents had television. Out of all the respondents 14.66 per cent and 3.34 per cent respondents had newspaper and books/magazines respectively</w:t>
      </w:r>
      <w:r w:rsidR="002A5ABD">
        <w:rPr>
          <w:rFonts w:ascii="Times New Roman" w:hAnsi="Times New Roman" w:cs="Times New Roman"/>
          <w:i/>
          <w:sz w:val="20"/>
          <w:szCs w:val="20"/>
        </w:rPr>
        <w:t>.</w:t>
      </w:r>
      <w:r w:rsidR="00880CEB">
        <w:rPr>
          <w:rFonts w:ascii="Times New Roman" w:hAnsi="Times New Roman" w:cs="Times New Roman"/>
          <w:sz w:val="24"/>
          <w:szCs w:val="24"/>
        </w:rPr>
        <w:t xml:space="preserve"> </w:t>
      </w:r>
      <w:r w:rsidR="00880CEB" w:rsidRPr="00880CEB">
        <w:rPr>
          <w:rFonts w:ascii="Times New Roman" w:hAnsi="Times New Roman" w:cs="Times New Roman"/>
          <w:i/>
          <w:iCs/>
          <w:sz w:val="20"/>
          <w:szCs w:val="20"/>
        </w:rPr>
        <w:t>All the sources of information major role was played by personal localities that is in case of 96.68 per cent, whereas radio, television and print media played very little role</w:t>
      </w:r>
      <w:r w:rsidR="00011CA7">
        <w:rPr>
          <w:rFonts w:ascii="Times New Roman" w:hAnsi="Times New Roman" w:cs="Times New Roman"/>
          <w:i/>
          <w:iCs/>
          <w:sz w:val="20"/>
          <w:szCs w:val="20"/>
        </w:rPr>
        <w:t xml:space="preserve"> regarding immunization.</w:t>
      </w:r>
    </w:p>
    <w:p w14:paraId="2F3E79DE" w14:textId="77777777" w:rsidR="00731ED6" w:rsidRPr="000B7A68" w:rsidRDefault="00011CA7" w:rsidP="000B7A68">
      <w:pPr>
        <w:jc w:val="both"/>
        <w:rPr>
          <w:rFonts w:ascii="Times New Roman" w:hAnsi="Times New Roman" w:cs="Times New Roman"/>
          <w:i/>
          <w:iCs/>
          <w:sz w:val="20"/>
          <w:szCs w:val="20"/>
        </w:rPr>
      </w:pPr>
      <w:r w:rsidRPr="00011CA7">
        <w:rPr>
          <w:rFonts w:ascii="Times New Roman" w:hAnsi="Times New Roman" w:cs="Times New Roman"/>
          <w:bCs/>
          <w:i/>
          <w:iCs/>
          <w:sz w:val="20"/>
          <w:szCs w:val="20"/>
        </w:rPr>
        <w:t xml:space="preserve"> Study reveals that out of all personal localities 97.34 per cent respondents were received information through local leaders regarding immunization camp.</w:t>
      </w:r>
      <w:r w:rsidR="00B75522" w:rsidRPr="00B75522">
        <w:rPr>
          <w:rFonts w:ascii="Times New Roman" w:eastAsia="Times New Roman" w:hAnsi="Times New Roman" w:cs="Times New Roman"/>
          <w:color w:val="000000" w:themeColor="text1"/>
          <w:sz w:val="24"/>
          <w:szCs w:val="24"/>
        </w:rPr>
        <w:t xml:space="preserve"> </w:t>
      </w:r>
      <w:r w:rsidR="00B75522" w:rsidRPr="000B7A68">
        <w:rPr>
          <w:rFonts w:ascii="Times New Roman" w:eastAsia="Times New Roman" w:hAnsi="Times New Roman" w:cs="Times New Roman"/>
          <w:i/>
          <w:iCs/>
          <w:color w:val="000000" w:themeColor="text1"/>
          <w:sz w:val="20"/>
          <w:szCs w:val="20"/>
        </w:rPr>
        <w:t>The high degree positive correlation significant through as per age</w:t>
      </w:r>
      <w:r w:rsidR="000B7A68" w:rsidRPr="000B7A68">
        <w:rPr>
          <w:rFonts w:ascii="Times New Roman" w:eastAsia="Times New Roman" w:hAnsi="Times New Roman" w:cs="Times New Roman"/>
          <w:i/>
          <w:iCs/>
          <w:color w:val="000000" w:themeColor="text1"/>
          <w:sz w:val="20"/>
          <w:szCs w:val="20"/>
        </w:rPr>
        <w:t>, religion, education and no. of children</w:t>
      </w:r>
      <w:r w:rsidR="00B75522" w:rsidRPr="000B7A68">
        <w:rPr>
          <w:rFonts w:ascii="Times New Roman" w:eastAsia="Times New Roman" w:hAnsi="Times New Roman" w:cs="Times New Roman"/>
          <w:i/>
          <w:iCs/>
          <w:color w:val="000000" w:themeColor="text1"/>
          <w:sz w:val="20"/>
          <w:szCs w:val="20"/>
        </w:rPr>
        <w:t xml:space="preserve"> of</w:t>
      </w:r>
      <w:r w:rsidR="000B7A68" w:rsidRPr="000B7A68">
        <w:rPr>
          <w:rFonts w:ascii="Times New Roman" w:eastAsia="Times New Roman" w:hAnsi="Times New Roman" w:cs="Times New Roman"/>
          <w:i/>
          <w:iCs/>
          <w:color w:val="000000" w:themeColor="text1"/>
          <w:sz w:val="20"/>
          <w:szCs w:val="20"/>
        </w:rPr>
        <w:t xml:space="preserve"> the</w:t>
      </w:r>
      <w:r w:rsidR="00B75522" w:rsidRPr="000B7A68">
        <w:rPr>
          <w:rFonts w:ascii="Times New Roman" w:eastAsia="Times New Roman" w:hAnsi="Times New Roman" w:cs="Times New Roman"/>
          <w:i/>
          <w:iCs/>
          <w:color w:val="000000" w:themeColor="text1"/>
          <w:sz w:val="20"/>
          <w:szCs w:val="20"/>
        </w:rPr>
        <w:t xml:space="preserve"> respondent have significant exhibited response towards more information regarding immunization.</w:t>
      </w:r>
      <w:r w:rsidR="000B7A68" w:rsidRPr="000B7A68">
        <w:rPr>
          <w:rFonts w:ascii="Times New Roman" w:hAnsi="Times New Roman" w:cs="Times New Roman"/>
          <w:bCs/>
          <w:i/>
          <w:iCs/>
          <w:color w:val="000000" w:themeColor="text1"/>
          <w:sz w:val="20"/>
          <w:szCs w:val="20"/>
        </w:rPr>
        <w:t xml:space="preserve"> Findings reveal that there is a moderate negative relationship between occupation and the outcome variable, but the explanatory power (R²) is limited. </w:t>
      </w:r>
      <w:r w:rsidR="00731ED6" w:rsidRPr="000B7A68">
        <w:rPr>
          <w:rFonts w:ascii="Times New Roman" w:hAnsi="Times New Roman" w:cs="Times New Roman"/>
          <w:b/>
          <w:i/>
          <w:iCs/>
          <w:sz w:val="20"/>
          <w:szCs w:val="20"/>
        </w:rPr>
        <w:t>Conclusion:</w:t>
      </w:r>
      <w:r w:rsidR="00731ED6" w:rsidRPr="000B7A68">
        <w:rPr>
          <w:rFonts w:ascii="Times New Roman" w:hAnsi="Times New Roman" w:cs="Times New Roman"/>
          <w:i/>
          <w:iCs/>
          <w:sz w:val="20"/>
          <w:szCs w:val="20"/>
        </w:rPr>
        <w:t xml:space="preserve"> More stress should be given to spread awareness and knowledge regarding immunization through sustained IEC (Information, Education and Communication) Campaign, media and service-providers as knowledge was found to be related with practices.</w:t>
      </w:r>
    </w:p>
    <w:p w14:paraId="0AD60FF8" w14:textId="568182DB" w:rsidR="00731ED6" w:rsidRDefault="00731ED6" w:rsidP="00473E5F">
      <w:pPr>
        <w:spacing w:line="360" w:lineRule="auto"/>
        <w:jc w:val="both"/>
        <w:rPr>
          <w:rFonts w:ascii="Times New Roman" w:hAnsi="Times New Roman" w:cs="Times New Roman"/>
          <w:i/>
          <w:sz w:val="20"/>
          <w:szCs w:val="20"/>
        </w:rPr>
      </w:pPr>
      <w:r w:rsidRPr="00EA3BB6">
        <w:rPr>
          <w:rFonts w:ascii="Times New Roman" w:hAnsi="Times New Roman" w:cs="Times New Roman"/>
          <w:b/>
          <w:sz w:val="20"/>
          <w:szCs w:val="20"/>
        </w:rPr>
        <w:t>Key words:</w:t>
      </w:r>
      <w:r>
        <w:rPr>
          <w:rFonts w:ascii="Times New Roman" w:hAnsi="Times New Roman" w:cs="Times New Roman"/>
          <w:b/>
          <w:sz w:val="20"/>
          <w:szCs w:val="20"/>
        </w:rPr>
        <w:t xml:space="preserve"> </w:t>
      </w:r>
      <w:r w:rsidR="00137030">
        <w:rPr>
          <w:rFonts w:ascii="Times New Roman" w:hAnsi="Times New Roman" w:cs="Times New Roman"/>
          <w:sz w:val="20"/>
          <w:szCs w:val="20"/>
        </w:rPr>
        <w:t>Source, Information, Immunization,</w:t>
      </w:r>
      <w:r w:rsidR="00473E5F">
        <w:rPr>
          <w:rFonts w:ascii="Times New Roman" w:hAnsi="Times New Roman" w:cs="Times New Roman"/>
          <w:sz w:val="20"/>
          <w:szCs w:val="20"/>
        </w:rPr>
        <w:t xml:space="preserve"> Source of Information, Source of Information Regarding Immunization</w:t>
      </w:r>
      <w:r>
        <w:rPr>
          <w:rFonts w:ascii="Times New Roman" w:hAnsi="Times New Roman" w:cs="Times New Roman"/>
          <w:sz w:val="20"/>
          <w:szCs w:val="20"/>
        </w:rPr>
        <w:t>.</w:t>
      </w:r>
      <w:r w:rsidRPr="00EA3BB6">
        <w:rPr>
          <w:rFonts w:ascii="Times New Roman" w:hAnsi="Times New Roman" w:cs="Times New Roman"/>
          <w:i/>
          <w:sz w:val="20"/>
          <w:szCs w:val="20"/>
        </w:rPr>
        <w:t xml:space="preserve"> </w:t>
      </w:r>
    </w:p>
    <w:p w14:paraId="48904DCC" w14:textId="77777777" w:rsidR="00E05BEF" w:rsidRDefault="00E05BEF" w:rsidP="00E05BEF">
      <w:pPr>
        <w:spacing w:after="0" w:line="240" w:lineRule="auto"/>
        <w:rPr>
          <w:rFonts w:ascii="Times New Roman" w:eastAsia="Times New Roman" w:hAnsi="Times New Roman" w:cs="Times New Roman"/>
          <w:color w:val="FF0000"/>
          <w:sz w:val="24"/>
          <w:szCs w:val="24"/>
          <w:lang w:val="fr-FR" w:eastAsia="fr-FR"/>
        </w:rPr>
      </w:pPr>
      <w:r w:rsidRPr="00E05BEF">
        <w:rPr>
          <w:rFonts w:ascii="Times New Roman" w:eastAsia="Times New Roman" w:hAnsi="Times New Roman" w:cs="Times New Roman"/>
          <w:color w:val="FF0000"/>
          <w:sz w:val="24"/>
          <w:szCs w:val="24"/>
          <w:lang w:val="fr-FR" w:eastAsia="fr-FR"/>
        </w:rPr>
        <w:t>The summary contains more than 300 words. The abstract must contain 250 to 300 words.</w:t>
      </w:r>
      <w:r w:rsidRPr="00E05BEF">
        <w:rPr>
          <w:rFonts w:ascii="Times New Roman" w:eastAsia="Times New Roman" w:hAnsi="Times New Roman" w:cs="Times New Roman"/>
          <w:color w:val="FF0000"/>
          <w:sz w:val="24"/>
          <w:szCs w:val="24"/>
          <w:lang w:val="fr-FR" w:eastAsia="fr-FR"/>
        </w:rPr>
        <w:br/>
        <w:t>The type of study is not specified in the abstract. To include.</w:t>
      </w:r>
    </w:p>
    <w:p w14:paraId="4185E433" w14:textId="5F4F6359" w:rsidR="00E05BEF" w:rsidRDefault="00E05BEF" w:rsidP="00473E5F">
      <w:pPr>
        <w:spacing w:line="360" w:lineRule="auto"/>
        <w:jc w:val="both"/>
        <w:rPr>
          <w:rFonts w:ascii="Times New Roman" w:hAnsi="Times New Roman" w:cs="Times New Roman"/>
          <w:i/>
          <w:sz w:val="20"/>
          <w:szCs w:val="20"/>
        </w:rPr>
      </w:pPr>
    </w:p>
    <w:p w14:paraId="512F5A29" w14:textId="77777777" w:rsidR="00265E68" w:rsidRPr="00DA04B5" w:rsidRDefault="00265E68" w:rsidP="00DA04B5">
      <w:pPr>
        <w:pStyle w:val="Paragraphedeliste"/>
        <w:numPr>
          <w:ilvl w:val="0"/>
          <w:numId w:val="4"/>
        </w:numPr>
        <w:spacing w:line="360" w:lineRule="auto"/>
        <w:rPr>
          <w:rFonts w:ascii="Times New Roman" w:hAnsi="Times New Roman" w:cs="Times New Roman"/>
          <w:b/>
          <w:bCs/>
          <w:iCs/>
          <w:sz w:val="28"/>
          <w:szCs w:val="28"/>
        </w:rPr>
      </w:pPr>
      <w:r w:rsidRPr="00DA04B5">
        <w:rPr>
          <w:rFonts w:ascii="Times New Roman" w:hAnsi="Times New Roman" w:cs="Times New Roman"/>
          <w:b/>
          <w:bCs/>
          <w:iCs/>
          <w:sz w:val="28"/>
          <w:szCs w:val="28"/>
        </w:rPr>
        <w:t>INTRODUCTION</w:t>
      </w:r>
    </w:p>
    <w:p w14:paraId="20A2B229" w14:textId="77777777" w:rsidR="009D4A3D" w:rsidRPr="009E7E3A" w:rsidRDefault="006D079E" w:rsidP="009D4A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w:t>
      </w:r>
      <w:r w:rsidR="009D4A3D" w:rsidRPr="009E7E3A">
        <w:rPr>
          <w:rFonts w:ascii="Times New Roman" w:hAnsi="Times New Roman" w:cs="Times New Roman"/>
          <w:sz w:val="24"/>
          <w:szCs w:val="24"/>
        </w:rPr>
        <w:t>e can say that an educated and aware mother could keep good health of her child.</w:t>
      </w:r>
      <w:r w:rsidR="002B266C" w:rsidRPr="009E7E3A">
        <w:rPr>
          <w:rFonts w:ascii="Times New Roman" w:hAnsi="Times New Roman" w:cs="Times New Roman"/>
          <w:sz w:val="24"/>
          <w:szCs w:val="24"/>
        </w:rPr>
        <w:t xml:space="preserve"> </w:t>
      </w:r>
      <w:r w:rsidR="009D4A3D" w:rsidRPr="009E7E3A">
        <w:rPr>
          <w:rFonts w:ascii="Times New Roman" w:hAnsi="Times New Roman" w:cs="Times New Roman"/>
          <w:sz w:val="24"/>
          <w:szCs w:val="24"/>
        </w:rPr>
        <w:t>The knowledge of the mother and practices adopted have a direct impact not only on the individual’s child health but on the community as a whole.</w:t>
      </w:r>
    </w:p>
    <w:p w14:paraId="1C998B84" w14:textId="77777777" w:rsidR="00296F8E" w:rsidRPr="009E7E3A" w:rsidRDefault="009D4A3D" w:rsidP="009D4A3D">
      <w:pPr>
        <w:spacing w:line="360" w:lineRule="auto"/>
        <w:jc w:val="both"/>
        <w:rPr>
          <w:rFonts w:ascii="Times New Roman" w:hAnsi="Times New Roman" w:cs="Times New Roman"/>
          <w:sz w:val="24"/>
          <w:szCs w:val="24"/>
        </w:rPr>
      </w:pPr>
      <w:r w:rsidRPr="009E7E3A">
        <w:rPr>
          <w:rFonts w:ascii="Times New Roman" w:hAnsi="Times New Roman" w:cs="Times New Roman"/>
          <w:sz w:val="24"/>
          <w:szCs w:val="24"/>
        </w:rPr>
        <w:t xml:space="preserve">       Awareness and knowledge about immunization/vaccination of mother (during pregnancy) and child’s immunization is important to provide protection against various harmful diseases.</w:t>
      </w:r>
    </w:p>
    <w:p w14:paraId="4989F868" w14:textId="77777777" w:rsidR="009D4A3D" w:rsidRPr="009E7E3A" w:rsidRDefault="002B266C" w:rsidP="007841C5">
      <w:pPr>
        <w:spacing w:line="360" w:lineRule="auto"/>
        <w:jc w:val="both"/>
        <w:rPr>
          <w:rFonts w:ascii="Times New Roman" w:hAnsi="Times New Roman" w:cs="Times New Roman"/>
          <w:sz w:val="24"/>
          <w:szCs w:val="24"/>
        </w:rPr>
      </w:pPr>
      <w:r w:rsidRPr="009E7E3A">
        <w:rPr>
          <w:rFonts w:ascii="Times New Roman" w:hAnsi="Times New Roman" w:cs="Times New Roman"/>
          <w:sz w:val="24"/>
          <w:szCs w:val="24"/>
        </w:rPr>
        <w:t xml:space="preserve">       </w:t>
      </w:r>
      <w:r w:rsidR="00296F8E" w:rsidRPr="009E7E3A">
        <w:rPr>
          <w:rFonts w:ascii="Times New Roman" w:hAnsi="Times New Roman" w:cs="Times New Roman"/>
          <w:sz w:val="24"/>
          <w:szCs w:val="24"/>
        </w:rPr>
        <w:t xml:space="preserve">  </w:t>
      </w:r>
      <w:r w:rsidR="009D4A3D" w:rsidRPr="009E7E3A">
        <w:rPr>
          <w:rFonts w:ascii="Times New Roman" w:hAnsi="Times New Roman" w:cs="Times New Roman"/>
          <w:sz w:val="24"/>
          <w:szCs w:val="24"/>
        </w:rPr>
        <w:t>The</w:t>
      </w:r>
      <w:r w:rsidR="008036BA">
        <w:rPr>
          <w:rFonts w:ascii="Times New Roman" w:hAnsi="Times New Roman" w:cs="Times New Roman"/>
          <w:sz w:val="24"/>
          <w:szCs w:val="24"/>
        </w:rPr>
        <w:t xml:space="preserve"> </w:t>
      </w:r>
      <w:r w:rsidR="00C22726">
        <w:rPr>
          <w:rFonts w:ascii="Times New Roman" w:hAnsi="Times New Roman" w:cs="Times New Roman"/>
          <w:sz w:val="24"/>
          <w:szCs w:val="24"/>
        </w:rPr>
        <w:t>sources of information have</w:t>
      </w:r>
      <w:r w:rsidR="009D4A3D" w:rsidRPr="009E7E3A">
        <w:rPr>
          <w:rFonts w:ascii="Times New Roman" w:hAnsi="Times New Roman" w:cs="Times New Roman"/>
          <w:sz w:val="24"/>
          <w:szCs w:val="24"/>
        </w:rPr>
        <w:t xml:space="preserve"> an important role to play in increasing mother’s knowledge regarding immunization. Therefore, dissemination of right information regarding immunization </w:t>
      </w:r>
      <w:r w:rsidR="009D4A3D" w:rsidRPr="009E7E3A">
        <w:rPr>
          <w:rFonts w:ascii="Times New Roman" w:hAnsi="Times New Roman" w:cs="Times New Roman"/>
          <w:sz w:val="24"/>
          <w:szCs w:val="24"/>
        </w:rPr>
        <w:lastRenderedPageBreak/>
        <w:t>through service providers and various mass media becomes important so that mothers and children get right and full advantages of immunization programme. It is important to know that even though the immunization programme is universal and does not involve any expendit</w:t>
      </w:r>
      <w:r w:rsidR="003C1FBB">
        <w:rPr>
          <w:rFonts w:ascii="Times New Roman" w:hAnsi="Times New Roman" w:cs="Times New Roman"/>
          <w:sz w:val="24"/>
          <w:szCs w:val="24"/>
        </w:rPr>
        <w:t xml:space="preserve">ure on the part of recipient </w:t>
      </w:r>
      <w:r w:rsidR="007664CB">
        <w:rPr>
          <w:rFonts w:ascii="Times New Roman" w:hAnsi="Times New Roman" w:cs="Times New Roman"/>
          <w:sz w:val="24"/>
          <w:szCs w:val="24"/>
        </w:rPr>
        <w:t xml:space="preserve">where </w:t>
      </w:r>
      <w:r w:rsidR="007664CB" w:rsidRPr="009E7E3A">
        <w:rPr>
          <w:rFonts w:ascii="Times New Roman" w:hAnsi="Times New Roman" w:cs="Times New Roman"/>
          <w:sz w:val="24"/>
          <w:szCs w:val="24"/>
        </w:rPr>
        <w:t>awareness</w:t>
      </w:r>
      <w:r w:rsidR="009D4A3D" w:rsidRPr="009E7E3A">
        <w:rPr>
          <w:rFonts w:ascii="Times New Roman" w:hAnsi="Times New Roman" w:cs="Times New Roman"/>
          <w:sz w:val="24"/>
          <w:szCs w:val="24"/>
        </w:rPr>
        <w:t xml:space="preserve">, knowledge and practices are poor? </w:t>
      </w:r>
      <w:r w:rsidR="00493421">
        <w:rPr>
          <w:rFonts w:ascii="Times New Roman" w:hAnsi="Times New Roman" w:cs="Times New Roman"/>
          <w:sz w:val="24"/>
          <w:szCs w:val="24"/>
        </w:rPr>
        <w:t xml:space="preserve"> What </w:t>
      </w:r>
      <w:r w:rsidR="00C7643C">
        <w:rPr>
          <w:rFonts w:ascii="Times New Roman" w:hAnsi="Times New Roman" w:cs="Times New Roman"/>
          <w:sz w:val="24"/>
          <w:szCs w:val="24"/>
        </w:rPr>
        <w:t>type of source of information is</w:t>
      </w:r>
      <w:r w:rsidR="00493421">
        <w:rPr>
          <w:rFonts w:ascii="Times New Roman" w:hAnsi="Times New Roman" w:cs="Times New Roman"/>
          <w:sz w:val="24"/>
          <w:szCs w:val="24"/>
        </w:rPr>
        <w:t xml:space="preserve"> available in urban slums?</w:t>
      </w:r>
      <w:r w:rsidR="00C7643C">
        <w:rPr>
          <w:rFonts w:ascii="Times New Roman" w:hAnsi="Times New Roman" w:cs="Times New Roman"/>
          <w:sz w:val="24"/>
          <w:szCs w:val="24"/>
        </w:rPr>
        <w:t xml:space="preserve"> </w:t>
      </w:r>
      <w:r w:rsidR="00C22726">
        <w:rPr>
          <w:rFonts w:ascii="Times New Roman" w:hAnsi="Times New Roman" w:cs="Times New Roman"/>
          <w:sz w:val="24"/>
          <w:szCs w:val="24"/>
        </w:rPr>
        <w:t>W</w:t>
      </w:r>
      <w:r w:rsidR="00C7643C">
        <w:rPr>
          <w:rFonts w:ascii="Times New Roman" w:hAnsi="Times New Roman" w:cs="Times New Roman"/>
          <w:sz w:val="24"/>
          <w:szCs w:val="24"/>
        </w:rPr>
        <w:t>hat</w:t>
      </w:r>
      <w:r w:rsidR="00C22726">
        <w:rPr>
          <w:rFonts w:ascii="Times New Roman" w:hAnsi="Times New Roman" w:cs="Times New Roman"/>
          <w:sz w:val="24"/>
          <w:szCs w:val="24"/>
        </w:rPr>
        <w:t xml:space="preserve"> is the main source of information regarding immunization? </w:t>
      </w:r>
      <w:r w:rsidR="009D4A3D" w:rsidRPr="009E7E3A">
        <w:rPr>
          <w:rFonts w:ascii="Times New Roman" w:hAnsi="Times New Roman" w:cs="Times New Roman"/>
          <w:sz w:val="24"/>
          <w:szCs w:val="24"/>
        </w:rPr>
        <w:t xml:space="preserve">To know the exact reasons </w:t>
      </w:r>
      <w:r w:rsidR="00C22726">
        <w:rPr>
          <w:rFonts w:ascii="Times New Roman" w:hAnsi="Times New Roman" w:cs="Times New Roman"/>
          <w:sz w:val="24"/>
          <w:szCs w:val="24"/>
        </w:rPr>
        <w:t xml:space="preserve">of these researchable questions </w:t>
      </w:r>
      <w:r w:rsidR="009D4A3D" w:rsidRPr="009E7E3A">
        <w:rPr>
          <w:rFonts w:ascii="Times New Roman" w:hAnsi="Times New Roman" w:cs="Times New Roman"/>
          <w:sz w:val="24"/>
          <w:szCs w:val="24"/>
        </w:rPr>
        <w:t>, the present study was undertaken in Kanpur slums with following objectives:</w:t>
      </w:r>
      <w:r w:rsidR="009D4A3D" w:rsidRPr="009E7E3A">
        <w:rPr>
          <w:rFonts w:ascii="Times New Roman" w:hAnsi="Times New Roman" w:cs="Times New Roman"/>
          <w:i/>
          <w:sz w:val="24"/>
          <w:szCs w:val="24"/>
        </w:rPr>
        <w:t xml:space="preserve"> </w:t>
      </w:r>
    </w:p>
    <w:p w14:paraId="4D0B8320" w14:textId="77777777" w:rsidR="009D4A3D" w:rsidRPr="009E7E3A" w:rsidRDefault="009D4A3D" w:rsidP="007841C5">
      <w:pPr>
        <w:pStyle w:val="Paragraphedeliste"/>
        <w:numPr>
          <w:ilvl w:val="0"/>
          <w:numId w:val="1"/>
        </w:numPr>
        <w:spacing w:line="360" w:lineRule="auto"/>
        <w:jc w:val="both"/>
        <w:rPr>
          <w:rFonts w:ascii="Times New Roman" w:hAnsi="Times New Roman" w:cs="Times New Roman"/>
          <w:b/>
          <w:sz w:val="24"/>
          <w:szCs w:val="24"/>
        </w:rPr>
      </w:pPr>
      <w:r w:rsidRPr="009E7E3A">
        <w:rPr>
          <w:rFonts w:ascii="Times New Roman" w:hAnsi="Times New Roman" w:cs="Times New Roman"/>
          <w:sz w:val="24"/>
          <w:szCs w:val="24"/>
        </w:rPr>
        <w:t xml:space="preserve">To find out the socio economic characteristics of selected respondents. </w:t>
      </w:r>
    </w:p>
    <w:p w14:paraId="4764D5F4" w14:textId="58BA6701" w:rsidR="00E05BEF" w:rsidRPr="00E05BEF" w:rsidRDefault="009D4A3D" w:rsidP="00E05BEF">
      <w:pPr>
        <w:pStyle w:val="Paragraphedeliste"/>
        <w:numPr>
          <w:ilvl w:val="0"/>
          <w:numId w:val="1"/>
        </w:numPr>
        <w:spacing w:line="360" w:lineRule="auto"/>
        <w:jc w:val="both"/>
        <w:rPr>
          <w:rFonts w:ascii="Times New Roman" w:hAnsi="Times New Roman" w:cs="Times New Roman"/>
          <w:sz w:val="24"/>
          <w:szCs w:val="24"/>
        </w:rPr>
      </w:pPr>
      <w:r w:rsidRPr="009E7E3A">
        <w:rPr>
          <w:rFonts w:ascii="Times New Roman" w:hAnsi="Times New Roman" w:cs="Times New Roman"/>
          <w:sz w:val="24"/>
          <w:szCs w:val="24"/>
        </w:rPr>
        <w:t xml:space="preserve">To determine the association between the socio-economic characteristics and </w:t>
      </w:r>
      <w:r w:rsidR="00880F9F" w:rsidRPr="009E7E3A">
        <w:rPr>
          <w:rFonts w:ascii="Times New Roman" w:hAnsi="Times New Roman" w:cs="Times New Roman"/>
          <w:sz w:val="24"/>
          <w:szCs w:val="24"/>
        </w:rPr>
        <w:t xml:space="preserve">sources </w:t>
      </w:r>
      <w:r w:rsidR="00265E68" w:rsidRPr="009E7E3A">
        <w:rPr>
          <w:rFonts w:ascii="Times New Roman" w:hAnsi="Times New Roman" w:cs="Times New Roman"/>
          <w:sz w:val="24"/>
          <w:szCs w:val="24"/>
        </w:rPr>
        <w:t>of information</w:t>
      </w:r>
      <w:r w:rsidR="00880F9F" w:rsidRPr="009E7E3A">
        <w:rPr>
          <w:rFonts w:ascii="Times New Roman" w:hAnsi="Times New Roman" w:cs="Times New Roman"/>
          <w:sz w:val="24"/>
          <w:szCs w:val="24"/>
        </w:rPr>
        <w:t xml:space="preserve"> were used by respondents </w:t>
      </w:r>
      <w:r w:rsidRPr="009E7E3A">
        <w:rPr>
          <w:rFonts w:ascii="Times New Roman" w:hAnsi="Times New Roman" w:cs="Times New Roman"/>
          <w:sz w:val="24"/>
          <w:szCs w:val="24"/>
        </w:rPr>
        <w:t>regarding immunization</w:t>
      </w:r>
      <w:r w:rsidR="00880F9F" w:rsidRPr="009E7E3A">
        <w:rPr>
          <w:rFonts w:ascii="Times New Roman" w:hAnsi="Times New Roman" w:cs="Times New Roman"/>
          <w:sz w:val="24"/>
          <w:szCs w:val="24"/>
        </w:rPr>
        <w:t>.</w:t>
      </w:r>
    </w:p>
    <w:p w14:paraId="3C8E5B9B" w14:textId="4AE1868A" w:rsidR="00E05BEF" w:rsidRPr="00E05BEF" w:rsidRDefault="00E05BEF" w:rsidP="00E05BEF">
      <w:pPr>
        <w:spacing w:after="0" w:line="240" w:lineRule="auto"/>
        <w:rPr>
          <w:rFonts w:ascii="Times New Roman" w:eastAsia="Times New Roman" w:hAnsi="Times New Roman" w:cs="Times New Roman"/>
          <w:color w:val="FF0000"/>
          <w:sz w:val="24"/>
          <w:szCs w:val="24"/>
          <w:lang w:val="fr-FR" w:eastAsia="fr-FR"/>
        </w:rPr>
      </w:pPr>
      <w:r w:rsidRPr="00E05BEF">
        <w:rPr>
          <w:rFonts w:ascii="Times New Roman" w:eastAsia="Times New Roman" w:hAnsi="Times New Roman" w:cs="Times New Roman"/>
          <w:color w:val="FF0000"/>
          <w:sz w:val="24"/>
          <w:szCs w:val="24"/>
          <w:lang w:val="fr-FR" w:eastAsia="fr-FR"/>
        </w:rPr>
        <w:t>The introduction does not show what has already been done by other researchers on the subject. No references were cited in the introduction.</w:t>
      </w:r>
    </w:p>
    <w:p w14:paraId="48F3476D" w14:textId="77777777" w:rsidR="00E05BEF" w:rsidRPr="00E05BEF" w:rsidRDefault="00E05BEF" w:rsidP="00E05BEF">
      <w:pPr>
        <w:spacing w:after="0" w:line="240" w:lineRule="auto"/>
        <w:rPr>
          <w:rFonts w:ascii="Times New Roman" w:eastAsia="Times New Roman" w:hAnsi="Times New Roman" w:cs="Times New Roman"/>
          <w:sz w:val="24"/>
          <w:szCs w:val="24"/>
          <w:lang w:val="fr-FR" w:eastAsia="fr-FR"/>
        </w:rPr>
      </w:pPr>
    </w:p>
    <w:p w14:paraId="49229A46" w14:textId="4EDC3250" w:rsidR="009D4A3D" w:rsidRPr="00DA04B5" w:rsidRDefault="00265E68" w:rsidP="00DA04B5">
      <w:pPr>
        <w:pStyle w:val="Paragraphedeliste"/>
        <w:numPr>
          <w:ilvl w:val="0"/>
          <w:numId w:val="4"/>
        </w:numPr>
        <w:spacing w:line="360" w:lineRule="auto"/>
        <w:jc w:val="both"/>
        <w:rPr>
          <w:rFonts w:ascii="Times New Roman" w:hAnsi="Times New Roman" w:cs="Times New Roman"/>
          <w:b/>
          <w:sz w:val="28"/>
          <w:szCs w:val="28"/>
        </w:rPr>
      </w:pPr>
      <w:r w:rsidRPr="00DA04B5">
        <w:rPr>
          <w:rFonts w:ascii="Times New Roman" w:hAnsi="Times New Roman" w:cs="Times New Roman"/>
          <w:b/>
          <w:sz w:val="28"/>
          <w:szCs w:val="28"/>
        </w:rPr>
        <w:t>MATERIAL</w:t>
      </w:r>
      <w:r w:rsidR="001305B5">
        <w:rPr>
          <w:rFonts w:ascii="Times New Roman" w:hAnsi="Times New Roman" w:cs="Times New Roman"/>
          <w:b/>
          <w:sz w:val="28"/>
          <w:szCs w:val="28"/>
        </w:rPr>
        <w:t xml:space="preserve"> AND METHOD</w:t>
      </w:r>
      <w:r w:rsidR="00D358AB">
        <w:rPr>
          <w:rFonts w:ascii="Times New Roman" w:hAnsi="Times New Roman" w:cs="Times New Roman"/>
          <w:b/>
          <w:sz w:val="28"/>
          <w:szCs w:val="28"/>
        </w:rPr>
        <w:t xml:space="preserve"> (</w:t>
      </w:r>
      <w:r w:rsidR="00D358AB" w:rsidRPr="00D358AB">
        <w:rPr>
          <w:rFonts w:ascii="Times New Roman" w:hAnsi="Times New Roman" w:cs="Times New Roman"/>
          <w:b/>
          <w:color w:val="FF0000"/>
          <w:sz w:val="28"/>
          <w:szCs w:val="28"/>
        </w:rPr>
        <w:t>MATERIALS AND METHODS</w:t>
      </w:r>
      <w:r w:rsidR="00D358AB">
        <w:rPr>
          <w:rFonts w:ascii="Times New Roman" w:hAnsi="Times New Roman" w:cs="Times New Roman"/>
          <w:b/>
          <w:sz w:val="28"/>
          <w:szCs w:val="28"/>
        </w:rPr>
        <w:t>)</w:t>
      </w:r>
    </w:p>
    <w:p w14:paraId="4F854D8A" w14:textId="77777777" w:rsidR="009D4A3D" w:rsidRPr="009E7E3A" w:rsidRDefault="009D4A3D" w:rsidP="007841C5">
      <w:pPr>
        <w:spacing w:line="360" w:lineRule="auto"/>
        <w:jc w:val="both"/>
        <w:rPr>
          <w:rFonts w:ascii="Times New Roman" w:hAnsi="Times New Roman" w:cs="Times New Roman"/>
          <w:sz w:val="24"/>
          <w:szCs w:val="24"/>
        </w:rPr>
      </w:pPr>
      <w:r w:rsidRPr="009E7E3A">
        <w:rPr>
          <w:rFonts w:ascii="Times New Roman" w:hAnsi="Times New Roman" w:cs="Times New Roman"/>
          <w:sz w:val="24"/>
          <w:szCs w:val="24"/>
        </w:rPr>
        <w:t xml:space="preserve">       In the present study </w:t>
      </w:r>
      <w:r w:rsidRPr="009E7E3A">
        <w:rPr>
          <w:rFonts w:ascii="Times New Roman" w:hAnsi="Times New Roman" w:cs="Times New Roman"/>
          <w:b/>
          <w:sz w:val="24"/>
          <w:szCs w:val="24"/>
        </w:rPr>
        <w:t>exploratory research design</w:t>
      </w:r>
      <w:r w:rsidRPr="009E7E3A">
        <w:rPr>
          <w:rFonts w:ascii="Times New Roman" w:hAnsi="Times New Roman" w:cs="Times New Roman"/>
          <w:sz w:val="24"/>
          <w:szCs w:val="24"/>
        </w:rPr>
        <w:t xml:space="preserve"> was used. The </w:t>
      </w:r>
      <w:r w:rsidRPr="009E7E3A">
        <w:rPr>
          <w:rFonts w:ascii="Times New Roman" w:hAnsi="Times New Roman" w:cs="Times New Roman"/>
          <w:b/>
          <w:i/>
          <w:sz w:val="24"/>
          <w:szCs w:val="24"/>
        </w:rPr>
        <w:t>multi stage random sampling</w:t>
      </w:r>
      <w:r w:rsidRPr="009E7E3A">
        <w:rPr>
          <w:rFonts w:ascii="Times New Roman" w:hAnsi="Times New Roman" w:cs="Times New Roman"/>
          <w:sz w:val="24"/>
          <w:szCs w:val="24"/>
        </w:rPr>
        <w:t xml:space="preserve"> was adopted for the research study. However, in this sampling design the selection of sample w</w:t>
      </w:r>
      <w:r w:rsidR="00817438" w:rsidRPr="009E7E3A">
        <w:rPr>
          <w:rFonts w:ascii="Times New Roman" w:hAnsi="Times New Roman" w:cs="Times New Roman"/>
          <w:sz w:val="24"/>
          <w:szCs w:val="24"/>
        </w:rPr>
        <w:t xml:space="preserve">as done at every stage randomly. </w:t>
      </w:r>
      <w:r w:rsidRPr="009E7E3A">
        <w:rPr>
          <w:rFonts w:ascii="Times New Roman" w:hAnsi="Times New Roman" w:cs="Times New Roman"/>
          <w:sz w:val="24"/>
          <w:szCs w:val="24"/>
        </w:rPr>
        <w:t xml:space="preserve">Research study was undertaken in Uttar Pradesh. Many districts consist in Uttar Pradesh, out of which one district was selected randomly which </w:t>
      </w:r>
      <w:r w:rsidR="006E79BB">
        <w:rPr>
          <w:rFonts w:ascii="Times New Roman" w:hAnsi="Times New Roman" w:cs="Times New Roman"/>
          <w:sz w:val="24"/>
          <w:szCs w:val="24"/>
        </w:rPr>
        <w:t>is</w:t>
      </w:r>
      <w:r w:rsidRPr="009E7E3A">
        <w:rPr>
          <w:rFonts w:ascii="Times New Roman" w:hAnsi="Times New Roman" w:cs="Times New Roman"/>
          <w:sz w:val="24"/>
          <w:szCs w:val="24"/>
        </w:rPr>
        <w:t xml:space="preserve"> district Kanpur.  </w:t>
      </w:r>
      <w:r w:rsidR="006E79BB" w:rsidRPr="009E7E3A">
        <w:rPr>
          <w:rFonts w:ascii="Times New Roman" w:hAnsi="Times New Roman" w:cs="Times New Roman"/>
          <w:sz w:val="24"/>
          <w:szCs w:val="24"/>
        </w:rPr>
        <w:t xml:space="preserve">Kanpur </w:t>
      </w:r>
      <w:r w:rsidR="006E79BB">
        <w:rPr>
          <w:rFonts w:ascii="Times New Roman" w:hAnsi="Times New Roman" w:cs="Times New Roman"/>
          <w:sz w:val="24"/>
          <w:szCs w:val="24"/>
        </w:rPr>
        <w:t>is</w:t>
      </w:r>
      <w:r w:rsidRPr="009E7E3A">
        <w:rPr>
          <w:rFonts w:ascii="Times New Roman" w:hAnsi="Times New Roman" w:cs="Times New Roman"/>
          <w:sz w:val="24"/>
          <w:szCs w:val="24"/>
        </w:rPr>
        <w:t xml:space="preserve"> divided in to two areas- Kanpur urban and Kanpur rural. Kanpur urban is divided in to three areas- </w:t>
      </w:r>
      <w:r w:rsidRPr="009E7E3A">
        <w:rPr>
          <w:rFonts w:ascii="Times New Roman" w:hAnsi="Times New Roman" w:cs="Times New Roman"/>
          <w:i/>
          <w:iCs/>
          <w:sz w:val="24"/>
          <w:szCs w:val="24"/>
        </w:rPr>
        <w:t>Nagar Nigam</w:t>
      </w:r>
      <w:r w:rsidRPr="009E7E3A">
        <w:rPr>
          <w:rFonts w:ascii="Times New Roman" w:hAnsi="Times New Roman" w:cs="Times New Roman"/>
          <w:sz w:val="24"/>
          <w:szCs w:val="24"/>
        </w:rPr>
        <w:t xml:space="preserve">, </w:t>
      </w:r>
      <w:r w:rsidRPr="009E7E3A">
        <w:rPr>
          <w:rFonts w:ascii="Times New Roman" w:hAnsi="Times New Roman" w:cs="Times New Roman"/>
          <w:i/>
          <w:iCs/>
          <w:sz w:val="24"/>
          <w:szCs w:val="24"/>
        </w:rPr>
        <w:t>Nagar Panchayat</w:t>
      </w:r>
      <w:r w:rsidRPr="009E7E3A">
        <w:rPr>
          <w:rFonts w:ascii="Times New Roman" w:hAnsi="Times New Roman" w:cs="Times New Roman"/>
          <w:sz w:val="24"/>
          <w:szCs w:val="24"/>
        </w:rPr>
        <w:t xml:space="preserve"> and Nagar Palika. </w:t>
      </w:r>
      <w:r w:rsidRPr="009E7E3A">
        <w:rPr>
          <w:rFonts w:ascii="Times New Roman" w:hAnsi="Times New Roman" w:cs="Times New Roman"/>
          <w:i/>
          <w:iCs/>
          <w:sz w:val="24"/>
          <w:szCs w:val="24"/>
        </w:rPr>
        <w:t>Nagar-Nigam</w:t>
      </w:r>
      <w:r w:rsidRPr="009E7E3A">
        <w:rPr>
          <w:rFonts w:ascii="Times New Roman" w:hAnsi="Times New Roman" w:cs="Times New Roman"/>
          <w:sz w:val="24"/>
          <w:szCs w:val="24"/>
        </w:rPr>
        <w:t xml:space="preserve"> represents Kanpur city. Out of these Kanpur city was selected for the purpose of the study.</w:t>
      </w:r>
      <w:r w:rsidR="00285FAE" w:rsidRPr="009E7E3A">
        <w:rPr>
          <w:rFonts w:ascii="Times New Roman" w:hAnsi="Times New Roman" w:cs="Times New Roman"/>
          <w:sz w:val="24"/>
          <w:szCs w:val="24"/>
        </w:rPr>
        <w:t xml:space="preserve"> </w:t>
      </w:r>
      <w:r w:rsidRPr="009E7E3A">
        <w:rPr>
          <w:rFonts w:ascii="Times New Roman" w:hAnsi="Times New Roman" w:cs="Times New Roman"/>
          <w:sz w:val="24"/>
          <w:szCs w:val="24"/>
        </w:rPr>
        <w:t>From six selected slum areas a list of those mothers was prepared who had children below the age of 5 years. As this is the period when almost the whole immunization schedule is completed excepting booster dose. From the list 25 mothers were selected randomly from each slum area making a total of 150 respondents.</w:t>
      </w:r>
    </w:p>
    <w:p w14:paraId="526C339D" w14:textId="77777777" w:rsidR="00E05BEF" w:rsidRDefault="009D4A3D" w:rsidP="00E05BEF">
      <w:pPr>
        <w:spacing w:line="360" w:lineRule="auto"/>
        <w:jc w:val="both"/>
        <w:rPr>
          <w:rFonts w:ascii="Times New Roman" w:hAnsi="Times New Roman" w:cs="Times New Roman"/>
          <w:sz w:val="24"/>
          <w:szCs w:val="24"/>
        </w:rPr>
      </w:pPr>
      <w:r w:rsidRPr="009E7E3A">
        <w:rPr>
          <w:rFonts w:ascii="Times New Roman" w:hAnsi="Times New Roman" w:cs="Times New Roman"/>
          <w:sz w:val="24"/>
          <w:szCs w:val="24"/>
        </w:rPr>
        <w:t xml:space="preserve">      Structured interview schedule was used which consist of two parts: general information (information of the slum, family, economic status etc. </w:t>
      </w:r>
      <w:r w:rsidRPr="009E7E3A">
        <w:rPr>
          <w:rFonts w:ascii="Times New Roman" w:hAnsi="Times New Roman" w:cs="Times New Roman"/>
          <w:i/>
          <w:sz w:val="24"/>
          <w:szCs w:val="24"/>
        </w:rPr>
        <w:t xml:space="preserve">Specific information: </w:t>
      </w:r>
      <w:r w:rsidRPr="009E7E3A">
        <w:rPr>
          <w:rFonts w:ascii="Times New Roman" w:hAnsi="Times New Roman" w:cs="Times New Roman"/>
          <w:sz w:val="24"/>
          <w:szCs w:val="24"/>
        </w:rPr>
        <w:t xml:space="preserve">This section consisted </w:t>
      </w:r>
      <w:r w:rsidR="005C5278" w:rsidRPr="009E7E3A">
        <w:rPr>
          <w:rFonts w:ascii="Times New Roman" w:hAnsi="Times New Roman" w:cs="Times New Roman"/>
          <w:sz w:val="24"/>
          <w:szCs w:val="24"/>
        </w:rPr>
        <w:t>of many</w:t>
      </w:r>
      <w:r w:rsidR="00880F9F" w:rsidRPr="009E7E3A">
        <w:rPr>
          <w:rFonts w:ascii="Times New Roman" w:hAnsi="Times New Roman" w:cs="Times New Roman"/>
          <w:sz w:val="24"/>
          <w:szCs w:val="24"/>
        </w:rPr>
        <w:t xml:space="preserve"> sources of information </w:t>
      </w:r>
      <w:r w:rsidR="00885795">
        <w:rPr>
          <w:rFonts w:ascii="Times New Roman" w:hAnsi="Times New Roman" w:cs="Times New Roman"/>
          <w:sz w:val="24"/>
          <w:szCs w:val="24"/>
        </w:rPr>
        <w:t xml:space="preserve">were </w:t>
      </w:r>
      <w:r w:rsidR="00885795" w:rsidRPr="009E7E3A">
        <w:rPr>
          <w:rFonts w:ascii="Times New Roman" w:hAnsi="Times New Roman" w:cs="Times New Roman"/>
          <w:sz w:val="24"/>
          <w:szCs w:val="24"/>
        </w:rPr>
        <w:t>used</w:t>
      </w:r>
      <w:r w:rsidR="00880F9F" w:rsidRPr="009E7E3A">
        <w:rPr>
          <w:rFonts w:ascii="Times New Roman" w:hAnsi="Times New Roman" w:cs="Times New Roman"/>
          <w:sz w:val="24"/>
          <w:szCs w:val="24"/>
        </w:rPr>
        <w:t xml:space="preserve"> by respondent regarding immunization such as</w:t>
      </w:r>
      <w:r w:rsidR="000B7E66" w:rsidRPr="009E7E3A">
        <w:rPr>
          <w:rFonts w:ascii="Times New Roman" w:hAnsi="Times New Roman" w:cs="Times New Roman"/>
          <w:sz w:val="24"/>
          <w:szCs w:val="24"/>
        </w:rPr>
        <w:t xml:space="preserve"> Mass-Media: Radio, Television &amp; Newspaper, Personal Localities: Family Members, Relatives, Friends, Neighbours &amp; Local Leaders and Personal Cosmopolites: Doctors, Nurse, Public Health Centre &amp; Service Providers </w:t>
      </w:r>
      <w:r w:rsidR="000B7E66" w:rsidRPr="003E099C">
        <w:rPr>
          <w:rFonts w:ascii="Times New Roman" w:hAnsi="Times New Roman" w:cs="Times New Roman"/>
          <w:i/>
          <w:iCs/>
          <w:sz w:val="24"/>
          <w:szCs w:val="24"/>
        </w:rPr>
        <w:t>etc</w:t>
      </w:r>
      <w:r w:rsidR="000B7E66" w:rsidRPr="009E7E3A">
        <w:rPr>
          <w:rFonts w:ascii="Times New Roman" w:hAnsi="Times New Roman" w:cs="Times New Roman"/>
          <w:sz w:val="24"/>
          <w:szCs w:val="24"/>
        </w:rPr>
        <w:t xml:space="preserve">. These various types of sources of information were provides in essential information regarding vaccination.  Information towards </w:t>
      </w:r>
      <w:r w:rsidRPr="009E7E3A">
        <w:rPr>
          <w:rFonts w:ascii="Times New Roman" w:hAnsi="Times New Roman" w:cs="Times New Roman"/>
          <w:sz w:val="24"/>
          <w:szCs w:val="24"/>
        </w:rPr>
        <w:t>vaccination during pregnancy, vaccination of children like BCG, OPV, DPT, MMR, Hepatitis ‘B’  and Hepatitis ‘A’ vaccine, knowledge about accurate time-table, time duration</w:t>
      </w:r>
      <w:r w:rsidR="003E099C">
        <w:rPr>
          <w:rFonts w:ascii="Times New Roman" w:hAnsi="Times New Roman" w:cs="Times New Roman"/>
          <w:sz w:val="24"/>
          <w:szCs w:val="24"/>
        </w:rPr>
        <w:t xml:space="preserve"> </w:t>
      </w:r>
      <w:r w:rsidRPr="009E7E3A">
        <w:rPr>
          <w:rFonts w:ascii="Times New Roman" w:hAnsi="Times New Roman" w:cs="Times New Roman"/>
          <w:sz w:val="24"/>
          <w:szCs w:val="24"/>
        </w:rPr>
        <w:t>I</w:t>
      </w:r>
      <w:r w:rsidRPr="009E7E3A">
        <w:rPr>
          <w:rFonts w:ascii="Times New Roman" w:hAnsi="Times New Roman" w:cs="Times New Roman"/>
          <w:sz w:val="24"/>
          <w:szCs w:val="24"/>
          <w:vertAlign w:val="superscript"/>
        </w:rPr>
        <w:t>st</w:t>
      </w:r>
      <w:r w:rsidRPr="009E7E3A">
        <w:rPr>
          <w:rFonts w:ascii="Times New Roman" w:hAnsi="Times New Roman" w:cs="Times New Roman"/>
          <w:sz w:val="24"/>
          <w:szCs w:val="24"/>
        </w:rPr>
        <w:t xml:space="preserve">  and II</w:t>
      </w:r>
      <w:r w:rsidRPr="009E7E3A">
        <w:rPr>
          <w:rFonts w:ascii="Times New Roman" w:hAnsi="Times New Roman" w:cs="Times New Roman"/>
          <w:sz w:val="24"/>
          <w:szCs w:val="24"/>
          <w:vertAlign w:val="superscript"/>
        </w:rPr>
        <w:t>nd</w:t>
      </w:r>
      <w:r w:rsidRPr="009E7E3A">
        <w:rPr>
          <w:rFonts w:ascii="Times New Roman" w:hAnsi="Times New Roman" w:cs="Times New Roman"/>
          <w:sz w:val="24"/>
          <w:szCs w:val="24"/>
        </w:rPr>
        <w:t xml:space="preserve"> booster dose and optional doses according to immunization schedule. Percentage and </w:t>
      </w:r>
      <w:r w:rsidR="00AF652B" w:rsidRPr="009E7E3A">
        <w:rPr>
          <w:rFonts w:ascii="Times New Roman" w:hAnsi="Times New Roman" w:cs="Times New Roman"/>
          <w:sz w:val="24"/>
          <w:szCs w:val="24"/>
        </w:rPr>
        <w:t>Co-relation Co-efficient</w:t>
      </w:r>
      <w:r w:rsidRPr="009E7E3A">
        <w:rPr>
          <w:rFonts w:ascii="Times New Roman" w:hAnsi="Times New Roman" w:cs="Times New Roman"/>
          <w:sz w:val="24"/>
          <w:szCs w:val="24"/>
        </w:rPr>
        <w:t xml:space="preserve"> were used for analysis of the</w:t>
      </w:r>
      <w:r w:rsidR="00AF652B" w:rsidRPr="009E7E3A">
        <w:rPr>
          <w:rFonts w:ascii="Times New Roman" w:hAnsi="Times New Roman" w:cs="Times New Roman"/>
          <w:sz w:val="24"/>
          <w:szCs w:val="24"/>
        </w:rPr>
        <w:t xml:space="preserve"> research</w:t>
      </w:r>
      <w:r w:rsidRPr="009E7E3A">
        <w:rPr>
          <w:rFonts w:ascii="Times New Roman" w:hAnsi="Times New Roman" w:cs="Times New Roman"/>
          <w:sz w:val="24"/>
          <w:szCs w:val="24"/>
        </w:rPr>
        <w:t xml:space="preserve"> study. </w:t>
      </w:r>
    </w:p>
    <w:p w14:paraId="35CCD684" w14:textId="77777777" w:rsidR="00E05BEF" w:rsidRDefault="00E05BEF" w:rsidP="00E05BEF">
      <w:pPr>
        <w:spacing w:line="360" w:lineRule="auto"/>
        <w:jc w:val="both"/>
        <w:rPr>
          <w:rFonts w:ascii="Times New Roman" w:eastAsia="Times New Roman" w:hAnsi="Times New Roman" w:cs="Times New Roman"/>
          <w:color w:val="FF0000"/>
          <w:sz w:val="24"/>
          <w:szCs w:val="24"/>
          <w:lang w:val="fr-FR" w:eastAsia="fr-FR"/>
        </w:rPr>
      </w:pPr>
      <w:r w:rsidRPr="00E05BEF">
        <w:rPr>
          <w:rFonts w:ascii="Times New Roman" w:eastAsia="Times New Roman" w:hAnsi="Times New Roman" w:cs="Times New Roman"/>
          <w:color w:val="FF0000"/>
          <w:sz w:val="24"/>
          <w:szCs w:val="24"/>
          <w:lang w:val="fr-FR" w:eastAsia="fr-FR"/>
        </w:rPr>
        <w:t>The section on materials and methods is poorly presented. The aut</w:t>
      </w:r>
      <w:r>
        <w:rPr>
          <w:rFonts w:ascii="Times New Roman" w:eastAsia="Times New Roman" w:hAnsi="Times New Roman" w:cs="Times New Roman"/>
          <w:color w:val="FF0000"/>
          <w:sz w:val="24"/>
          <w:szCs w:val="24"/>
          <w:lang w:val="fr-FR" w:eastAsia="fr-FR"/>
        </w:rPr>
        <w:t>hors must specify the materials and methods of their study:</w:t>
      </w:r>
    </w:p>
    <w:p w14:paraId="59813382" w14:textId="77777777" w:rsidR="00E05BEF" w:rsidRDefault="00E05BEF" w:rsidP="00E05BEF">
      <w:pPr>
        <w:spacing w:line="360" w:lineRule="auto"/>
        <w:jc w:val="both"/>
        <w:rPr>
          <w:rFonts w:ascii="Times New Roman" w:eastAsia="Times New Roman" w:hAnsi="Times New Roman" w:cs="Times New Roman"/>
          <w:color w:val="FF0000"/>
          <w:sz w:val="24"/>
          <w:szCs w:val="24"/>
          <w:lang w:val="fr-FR" w:eastAsia="fr-FR"/>
        </w:rPr>
      </w:pPr>
      <w:r w:rsidRPr="00E05BEF">
        <w:rPr>
          <w:rFonts w:ascii="Times New Roman" w:eastAsia="Times New Roman" w:hAnsi="Times New Roman" w:cs="Times New Roman"/>
          <w:color w:val="FF0000"/>
          <w:sz w:val="24"/>
          <w:szCs w:val="24"/>
          <w:lang w:val="fr-FR" w:eastAsia="fr-FR"/>
        </w:rPr>
        <w:t>Material: study</w:t>
      </w:r>
      <w:r>
        <w:rPr>
          <w:rFonts w:ascii="Times New Roman" w:eastAsia="Times New Roman" w:hAnsi="Times New Roman" w:cs="Times New Roman"/>
          <w:color w:val="FF0000"/>
          <w:sz w:val="24"/>
          <w:szCs w:val="24"/>
          <w:lang w:val="fr-FR" w:eastAsia="fr-FR"/>
        </w:rPr>
        <w:t xml:space="preserve"> framework and study population</w:t>
      </w:r>
    </w:p>
    <w:p w14:paraId="22E36619" w14:textId="77D4F1BC" w:rsidR="00E05BEF" w:rsidRPr="00E05BEF" w:rsidRDefault="00E05BEF" w:rsidP="00E05BEF">
      <w:pPr>
        <w:spacing w:line="360" w:lineRule="auto"/>
        <w:jc w:val="both"/>
        <w:rPr>
          <w:rFonts w:ascii="Times New Roman" w:hAnsi="Times New Roman" w:cs="Times New Roman"/>
          <w:sz w:val="24"/>
          <w:szCs w:val="24"/>
        </w:rPr>
      </w:pPr>
      <w:r w:rsidRPr="00E05BEF">
        <w:rPr>
          <w:rFonts w:ascii="Times New Roman" w:eastAsia="Times New Roman" w:hAnsi="Times New Roman" w:cs="Times New Roman"/>
          <w:color w:val="FF0000"/>
          <w:sz w:val="24"/>
          <w:szCs w:val="24"/>
          <w:lang w:val="fr-FR" w:eastAsia="fr-FR"/>
        </w:rPr>
        <w:t>Methods: Type and period of study, sample size, sampling, inclusion and exclusion criteria, variables of interest (dependent variable and independent variables), data collection (techniques and data collection instrument), data analysis, and ethical considerations.</w:t>
      </w:r>
    </w:p>
    <w:p w14:paraId="2E17B391" w14:textId="27716188" w:rsidR="00E05BEF" w:rsidRPr="00E05BEF" w:rsidRDefault="009D4A3D" w:rsidP="00E05BEF">
      <w:pPr>
        <w:pStyle w:val="Paragraphedeliste"/>
        <w:numPr>
          <w:ilvl w:val="0"/>
          <w:numId w:val="4"/>
        </w:numPr>
        <w:spacing w:line="360" w:lineRule="auto"/>
        <w:jc w:val="both"/>
        <w:rPr>
          <w:rFonts w:ascii="Times New Roman" w:hAnsi="Times New Roman" w:cs="Times New Roman"/>
          <w:b/>
          <w:sz w:val="28"/>
          <w:szCs w:val="28"/>
        </w:rPr>
      </w:pPr>
      <w:r w:rsidRPr="00914B4B">
        <w:rPr>
          <w:rFonts w:ascii="Times New Roman" w:hAnsi="Times New Roman" w:cs="Times New Roman"/>
          <w:b/>
          <w:sz w:val="28"/>
          <w:szCs w:val="28"/>
        </w:rPr>
        <w:t>RESULTS AND DISCUSSION</w:t>
      </w:r>
    </w:p>
    <w:p w14:paraId="2E9D29B1" w14:textId="62AB830A" w:rsidR="00E05BEF" w:rsidRDefault="00E05BEF" w:rsidP="00E05BEF">
      <w:pPr>
        <w:spacing w:after="0" w:line="240" w:lineRule="auto"/>
        <w:rPr>
          <w:rFonts w:ascii="Times New Roman" w:eastAsia="Times New Roman" w:hAnsi="Times New Roman" w:cs="Times New Roman"/>
          <w:color w:val="FF0000"/>
          <w:sz w:val="24"/>
          <w:szCs w:val="24"/>
          <w:lang w:val="fr-FR" w:eastAsia="fr-FR"/>
        </w:rPr>
      </w:pPr>
      <w:r w:rsidRPr="00E05BEF">
        <w:rPr>
          <w:rFonts w:ascii="Times New Roman" w:eastAsia="Times New Roman" w:hAnsi="Times New Roman" w:cs="Times New Roman"/>
          <w:color w:val="FF0000"/>
          <w:sz w:val="24"/>
          <w:szCs w:val="24"/>
          <w:lang w:val="fr-FR" w:eastAsia="fr-FR"/>
        </w:rPr>
        <w:t>Please separate the results from the discussion to adhere to the universal structure of a scientific paper (IMRaD: Introduction, Materials and Methods, Results, and Discussion).</w:t>
      </w:r>
      <w:r w:rsidRPr="00E05BEF">
        <w:rPr>
          <w:rFonts w:ascii="Times New Roman" w:eastAsia="Times New Roman" w:hAnsi="Times New Roman" w:cs="Times New Roman"/>
          <w:color w:val="FF0000"/>
          <w:sz w:val="24"/>
          <w:szCs w:val="24"/>
          <w:lang w:val="fr-FR" w:eastAsia="fr-FR"/>
        </w:rPr>
        <w:br/>
        <w:t>Write Table 1 and not Table number 1.</w:t>
      </w:r>
      <w:r w:rsidRPr="00E05BEF">
        <w:rPr>
          <w:rFonts w:ascii="Times New Roman" w:eastAsia="Times New Roman" w:hAnsi="Times New Roman" w:cs="Times New Roman"/>
          <w:color w:val="FF0000"/>
          <w:sz w:val="24"/>
          <w:szCs w:val="24"/>
          <w:lang w:val="fr-FR" w:eastAsia="fr-FR"/>
        </w:rPr>
        <w:br/>
        <w:t>Remove the column "S1.No). Remove the total row</w:t>
      </w:r>
    </w:p>
    <w:p w14:paraId="15FE8F14" w14:textId="77777777" w:rsidR="00E05BEF" w:rsidRPr="00E05BEF" w:rsidRDefault="00E05BEF" w:rsidP="00E05BEF">
      <w:pPr>
        <w:spacing w:after="0" w:line="240" w:lineRule="auto"/>
        <w:rPr>
          <w:rFonts w:ascii="Times New Roman" w:eastAsia="Times New Roman" w:hAnsi="Times New Roman" w:cs="Times New Roman"/>
          <w:color w:val="FF0000"/>
          <w:sz w:val="24"/>
          <w:szCs w:val="24"/>
          <w:lang w:val="fr-FR" w:eastAsia="fr-FR"/>
        </w:rPr>
      </w:pPr>
      <w:r w:rsidRPr="00E05BEF">
        <w:rPr>
          <w:rFonts w:ascii="Times New Roman" w:eastAsia="Times New Roman" w:hAnsi="Times New Roman" w:cs="Times New Roman"/>
          <w:color w:val="FF0000"/>
          <w:sz w:val="24"/>
          <w:szCs w:val="24"/>
          <w:lang w:val="fr-FR" w:eastAsia="fr-FR"/>
        </w:rPr>
        <w:t>Compare the study's results with previous works. If possible, highlight the consistent and inconsistent results while explaining the difference.</w:t>
      </w:r>
      <w:r w:rsidRPr="00E05BEF">
        <w:rPr>
          <w:rFonts w:ascii="Times New Roman" w:eastAsia="Times New Roman" w:hAnsi="Times New Roman" w:cs="Times New Roman"/>
          <w:color w:val="FF0000"/>
          <w:sz w:val="24"/>
          <w:szCs w:val="24"/>
          <w:lang w:val="fr-FR" w:eastAsia="fr-FR"/>
        </w:rPr>
        <w:br/>
        <w:t>Support your results with references.</w:t>
      </w:r>
      <w:r w:rsidRPr="00E05BEF">
        <w:rPr>
          <w:rFonts w:ascii="Times New Roman" w:eastAsia="Times New Roman" w:hAnsi="Times New Roman" w:cs="Times New Roman"/>
          <w:color w:val="FF0000"/>
          <w:sz w:val="24"/>
          <w:szCs w:val="24"/>
          <w:lang w:val="fr-FR" w:eastAsia="fr-FR"/>
        </w:rPr>
        <w:br/>
        <w:t>Specify the limitations of your study.</w:t>
      </w:r>
    </w:p>
    <w:p w14:paraId="51013B73" w14:textId="61C3A840" w:rsidR="00E05BEF" w:rsidRDefault="00E05BEF" w:rsidP="007841C5">
      <w:pPr>
        <w:pStyle w:val="Paragraphedeliste"/>
        <w:spacing w:line="360" w:lineRule="auto"/>
        <w:ind w:left="0"/>
        <w:jc w:val="both"/>
        <w:rPr>
          <w:rFonts w:ascii="Times New Roman" w:hAnsi="Times New Roman" w:cs="Times New Roman"/>
          <w:sz w:val="24"/>
          <w:szCs w:val="24"/>
        </w:rPr>
      </w:pPr>
    </w:p>
    <w:p w14:paraId="60E26D81" w14:textId="5E507E11" w:rsidR="009D4A3D" w:rsidRPr="009E7E3A" w:rsidRDefault="009D4A3D" w:rsidP="007841C5">
      <w:pPr>
        <w:pStyle w:val="Paragraphedeliste"/>
        <w:spacing w:line="360" w:lineRule="auto"/>
        <w:ind w:left="0"/>
        <w:jc w:val="both"/>
        <w:rPr>
          <w:rFonts w:ascii="Times New Roman" w:hAnsi="Times New Roman" w:cs="Times New Roman"/>
          <w:sz w:val="24"/>
          <w:szCs w:val="24"/>
        </w:rPr>
      </w:pPr>
      <w:r w:rsidRPr="009E7E3A">
        <w:rPr>
          <w:rFonts w:ascii="Times New Roman" w:hAnsi="Times New Roman" w:cs="Times New Roman"/>
          <w:sz w:val="24"/>
          <w:szCs w:val="24"/>
        </w:rPr>
        <w:t>The findings have been presented in tabular form as per the requirement of the selected objectives of the study:</w:t>
      </w:r>
    </w:p>
    <w:p w14:paraId="4E3A5B8D" w14:textId="77777777" w:rsidR="009D4A3D" w:rsidRPr="009E7E3A" w:rsidRDefault="0079535B" w:rsidP="007841C5">
      <w:pPr>
        <w:pStyle w:val="Paragraphedeliste"/>
        <w:spacing w:line="360" w:lineRule="auto"/>
        <w:jc w:val="center"/>
        <w:rPr>
          <w:rFonts w:ascii="Times New Roman" w:hAnsi="Times New Roman" w:cs="Times New Roman"/>
          <w:b/>
          <w:sz w:val="24"/>
          <w:szCs w:val="24"/>
          <w:u w:val="single"/>
        </w:rPr>
      </w:pPr>
      <w:r w:rsidRPr="009E7E3A">
        <w:rPr>
          <w:rFonts w:ascii="Times New Roman" w:hAnsi="Times New Roman" w:cs="Times New Roman"/>
          <w:b/>
          <w:sz w:val="24"/>
          <w:szCs w:val="24"/>
          <w:u w:val="single"/>
        </w:rPr>
        <w:t>GENERAL INFORMATION ABOUT THE SELECTED RESPONDENTS</w:t>
      </w:r>
    </w:p>
    <w:p w14:paraId="2FD708CA" w14:textId="77777777" w:rsidR="009D4A3D" w:rsidRPr="009E7E3A" w:rsidRDefault="003E099C" w:rsidP="007841C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4A3D" w:rsidRPr="009E7E3A">
        <w:rPr>
          <w:rFonts w:ascii="Times New Roman" w:hAnsi="Times New Roman" w:cs="Times New Roman"/>
          <w:sz w:val="24"/>
          <w:szCs w:val="24"/>
        </w:rPr>
        <w:t xml:space="preserve">Socio-economic characteristics possessed by respondents and their families have been presented in the following tables: </w:t>
      </w:r>
    </w:p>
    <w:p w14:paraId="6778FBAE" w14:textId="77777777" w:rsidR="009D4A3D" w:rsidRPr="009E7E3A" w:rsidRDefault="009D4A3D" w:rsidP="007841C5">
      <w:pPr>
        <w:spacing w:line="360" w:lineRule="auto"/>
        <w:jc w:val="both"/>
        <w:rPr>
          <w:rFonts w:ascii="Times New Roman" w:hAnsi="Times New Roman" w:cs="Times New Roman"/>
          <w:b/>
          <w:sz w:val="24"/>
          <w:szCs w:val="24"/>
        </w:rPr>
      </w:pPr>
      <w:r w:rsidRPr="009E7E3A">
        <w:rPr>
          <w:rFonts w:ascii="Times New Roman" w:hAnsi="Times New Roman" w:cs="Times New Roman"/>
          <w:b/>
          <w:sz w:val="24"/>
          <w:szCs w:val="24"/>
        </w:rPr>
        <w:t>Table No. 1: Distribution of the respondents according to thei</w:t>
      </w:r>
      <w:r w:rsidR="007B7543" w:rsidRPr="009E7E3A">
        <w:rPr>
          <w:rFonts w:ascii="Times New Roman" w:hAnsi="Times New Roman" w:cs="Times New Roman"/>
          <w:b/>
          <w:sz w:val="24"/>
          <w:szCs w:val="24"/>
        </w:rPr>
        <w:t>r personal characteristics</w:t>
      </w:r>
    </w:p>
    <w:tbl>
      <w:tblPr>
        <w:tblStyle w:val="Grilledutableau"/>
        <w:tblW w:w="9063" w:type="dxa"/>
        <w:tblInd w:w="288" w:type="dxa"/>
        <w:tblLook w:val="04A0" w:firstRow="1" w:lastRow="0" w:firstColumn="1" w:lastColumn="0" w:noHBand="0" w:noVBand="1"/>
      </w:tblPr>
      <w:tblGrid>
        <w:gridCol w:w="630"/>
        <w:gridCol w:w="2970"/>
        <w:gridCol w:w="2790"/>
        <w:gridCol w:w="2673"/>
      </w:tblGrid>
      <w:tr w:rsidR="009D4A3D" w:rsidRPr="009E7E3A" w14:paraId="185B9A78" w14:textId="77777777" w:rsidTr="00B55FCD">
        <w:trPr>
          <w:trHeight w:val="323"/>
        </w:trPr>
        <w:tc>
          <w:tcPr>
            <w:tcW w:w="9063" w:type="dxa"/>
            <w:gridSpan w:val="4"/>
          </w:tcPr>
          <w:p w14:paraId="275C3B4C" w14:textId="77777777" w:rsidR="009D4A3D" w:rsidRPr="009E7E3A" w:rsidRDefault="007B7543" w:rsidP="0033241B">
            <w:pPr>
              <w:jc w:val="right"/>
              <w:rPr>
                <w:rFonts w:ascii="Times New Roman" w:hAnsi="Times New Roman" w:cs="Times New Roman"/>
                <w:b/>
                <w:sz w:val="24"/>
                <w:szCs w:val="24"/>
              </w:rPr>
            </w:pPr>
            <w:r w:rsidRPr="009E7E3A">
              <w:rPr>
                <w:rFonts w:ascii="Times New Roman" w:hAnsi="Times New Roman" w:cs="Times New Roman"/>
                <w:b/>
                <w:sz w:val="24"/>
                <w:szCs w:val="24"/>
              </w:rPr>
              <w:t>n</w:t>
            </w:r>
            <w:r w:rsidR="009D4A3D" w:rsidRPr="009E7E3A">
              <w:rPr>
                <w:rFonts w:ascii="Times New Roman" w:hAnsi="Times New Roman" w:cs="Times New Roman"/>
                <w:b/>
                <w:sz w:val="24"/>
                <w:szCs w:val="24"/>
              </w:rPr>
              <w:t xml:space="preserve"> = 150</w:t>
            </w:r>
          </w:p>
        </w:tc>
      </w:tr>
      <w:tr w:rsidR="009D4A3D" w:rsidRPr="009E7E3A" w14:paraId="462A55EC" w14:textId="77777777" w:rsidTr="00B55FCD">
        <w:trPr>
          <w:trHeight w:val="350"/>
        </w:trPr>
        <w:tc>
          <w:tcPr>
            <w:tcW w:w="630" w:type="dxa"/>
          </w:tcPr>
          <w:p w14:paraId="0D41A87E"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Sl. No.</w:t>
            </w:r>
          </w:p>
        </w:tc>
        <w:tc>
          <w:tcPr>
            <w:tcW w:w="2970" w:type="dxa"/>
          </w:tcPr>
          <w:p w14:paraId="2AE99469"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Variables</w:t>
            </w:r>
          </w:p>
        </w:tc>
        <w:tc>
          <w:tcPr>
            <w:tcW w:w="2790" w:type="dxa"/>
          </w:tcPr>
          <w:p w14:paraId="5DEF412E"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Categories</w:t>
            </w:r>
          </w:p>
        </w:tc>
        <w:tc>
          <w:tcPr>
            <w:tcW w:w="2673" w:type="dxa"/>
          </w:tcPr>
          <w:p w14:paraId="4E475C5F" w14:textId="77777777" w:rsidR="009D4A3D" w:rsidRDefault="009D4A3D" w:rsidP="0033241B">
            <w:pPr>
              <w:jc w:val="center"/>
              <w:rPr>
                <w:rFonts w:ascii="Times New Roman" w:hAnsi="Times New Roman" w:cs="Times New Roman"/>
                <w:b/>
                <w:sz w:val="24"/>
                <w:szCs w:val="24"/>
              </w:rPr>
            </w:pPr>
            <w:r w:rsidRPr="009E7E3A">
              <w:rPr>
                <w:rFonts w:ascii="Times New Roman" w:hAnsi="Times New Roman" w:cs="Times New Roman"/>
                <w:b/>
                <w:sz w:val="24"/>
                <w:szCs w:val="24"/>
              </w:rPr>
              <w:t>Frequency</w:t>
            </w:r>
          </w:p>
          <w:p w14:paraId="3EA47507" w14:textId="155680EC" w:rsidR="00B55FCD" w:rsidRPr="009E7E3A" w:rsidRDefault="00B55FCD" w:rsidP="0033241B">
            <w:pPr>
              <w:jc w:val="center"/>
              <w:rPr>
                <w:rFonts w:ascii="Times New Roman" w:hAnsi="Times New Roman" w:cs="Times New Roman"/>
                <w:b/>
                <w:sz w:val="24"/>
                <w:szCs w:val="24"/>
              </w:rPr>
            </w:pPr>
            <w:r w:rsidRPr="00B55FCD">
              <w:rPr>
                <w:rFonts w:ascii="Times New Roman" w:hAnsi="Times New Roman" w:cs="Times New Roman"/>
                <w:b/>
                <w:color w:val="FF0000"/>
                <w:sz w:val="24"/>
                <w:szCs w:val="24"/>
              </w:rPr>
              <w:t>n(%)</w:t>
            </w:r>
          </w:p>
        </w:tc>
      </w:tr>
      <w:tr w:rsidR="009D4A3D" w:rsidRPr="009E7E3A" w14:paraId="3812BD88" w14:textId="77777777" w:rsidTr="00B55FCD">
        <w:tc>
          <w:tcPr>
            <w:tcW w:w="630" w:type="dxa"/>
            <w:vMerge w:val="restart"/>
          </w:tcPr>
          <w:p w14:paraId="612F2A68"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1.</w:t>
            </w:r>
          </w:p>
        </w:tc>
        <w:tc>
          <w:tcPr>
            <w:tcW w:w="2970" w:type="dxa"/>
            <w:vMerge w:val="restart"/>
          </w:tcPr>
          <w:p w14:paraId="697AB24B" w14:textId="1FE74DD2"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Age</w:t>
            </w:r>
            <w:r w:rsidR="00B55FCD">
              <w:rPr>
                <w:rFonts w:ascii="Times New Roman" w:hAnsi="Times New Roman" w:cs="Times New Roman"/>
                <w:b/>
                <w:sz w:val="24"/>
                <w:szCs w:val="24"/>
              </w:rPr>
              <w:t xml:space="preserve"> (</w:t>
            </w:r>
            <w:r w:rsidR="00B55FCD" w:rsidRPr="00B55FCD">
              <w:rPr>
                <w:rFonts w:ascii="Times New Roman" w:hAnsi="Times New Roman" w:cs="Times New Roman"/>
                <w:b/>
                <w:color w:val="FF0000"/>
                <w:sz w:val="24"/>
                <w:szCs w:val="24"/>
              </w:rPr>
              <w:t>years</w:t>
            </w:r>
            <w:r w:rsidR="00B55FCD">
              <w:rPr>
                <w:rFonts w:ascii="Times New Roman" w:hAnsi="Times New Roman" w:cs="Times New Roman"/>
                <w:b/>
                <w:sz w:val="24"/>
                <w:szCs w:val="24"/>
              </w:rPr>
              <w:t>)</w:t>
            </w:r>
          </w:p>
        </w:tc>
        <w:tc>
          <w:tcPr>
            <w:tcW w:w="2790" w:type="dxa"/>
          </w:tcPr>
          <w:p w14:paraId="2316D146"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20-35</w:t>
            </w:r>
          </w:p>
        </w:tc>
        <w:tc>
          <w:tcPr>
            <w:tcW w:w="2673" w:type="dxa"/>
          </w:tcPr>
          <w:p w14:paraId="3D671EBB"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128(85.34)</w:t>
            </w:r>
          </w:p>
        </w:tc>
      </w:tr>
      <w:tr w:rsidR="009D4A3D" w:rsidRPr="009E7E3A" w14:paraId="269DB5AD" w14:textId="77777777" w:rsidTr="00B55FCD">
        <w:tc>
          <w:tcPr>
            <w:tcW w:w="630" w:type="dxa"/>
            <w:vMerge/>
          </w:tcPr>
          <w:p w14:paraId="41FDDCD4"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430D835D" w14:textId="77777777" w:rsidR="009D4A3D" w:rsidRPr="009E7E3A" w:rsidRDefault="009D4A3D" w:rsidP="0033241B">
            <w:pPr>
              <w:jc w:val="both"/>
              <w:rPr>
                <w:rFonts w:ascii="Times New Roman" w:hAnsi="Times New Roman" w:cs="Times New Roman"/>
                <w:sz w:val="24"/>
                <w:szCs w:val="24"/>
              </w:rPr>
            </w:pPr>
          </w:p>
        </w:tc>
        <w:tc>
          <w:tcPr>
            <w:tcW w:w="2790" w:type="dxa"/>
          </w:tcPr>
          <w:p w14:paraId="78755229" w14:textId="0D3F4A96"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36and above</w:t>
            </w:r>
            <w:r w:rsidR="00B55FCD">
              <w:rPr>
                <w:rFonts w:ascii="Times New Roman" w:hAnsi="Times New Roman" w:cs="Times New Roman"/>
                <w:sz w:val="24"/>
                <w:szCs w:val="24"/>
              </w:rPr>
              <w:t xml:space="preserve"> </w:t>
            </w:r>
            <w:r w:rsidR="00B55FCD" w:rsidRPr="00B55FCD">
              <w:rPr>
                <w:rFonts w:ascii="Times New Roman" w:hAnsi="Times New Roman" w:cs="Times New Roman"/>
                <w:color w:val="FF0000"/>
                <w:sz w:val="24"/>
                <w:szCs w:val="24"/>
              </w:rPr>
              <w:t>(&gt;36</w:t>
            </w:r>
            <w:r w:rsidR="00B55FCD">
              <w:rPr>
                <w:rFonts w:ascii="Times New Roman" w:hAnsi="Times New Roman" w:cs="Times New Roman"/>
                <w:sz w:val="24"/>
                <w:szCs w:val="24"/>
              </w:rPr>
              <w:t>)</w:t>
            </w:r>
          </w:p>
        </w:tc>
        <w:tc>
          <w:tcPr>
            <w:tcW w:w="2673" w:type="dxa"/>
          </w:tcPr>
          <w:p w14:paraId="47DDE4C2"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22(14.66)</w:t>
            </w:r>
          </w:p>
        </w:tc>
      </w:tr>
      <w:tr w:rsidR="009D4A3D" w:rsidRPr="009E7E3A" w14:paraId="15F75F48" w14:textId="77777777" w:rsidTr="00B55FCD">
        <w:tc>
          <w:tcPr>
            <w:tcW w:w="630" w:type="dxa"/>
            <w:vMerge/>
          </w:tcPr>
          <w:p w14:paraId="0B4F8777"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050C9D00" w14:textId="77777777" w:rsidR="009D4A3D" w:rsidRPr="009E7E3A" w:rsidRDefault="009D4A3D" w:rsidP="0033241B">
            <w:pPr>
              <w:jc w:val="both"/>
              <w:rPr>
                <w:rFonts w:ascii="Times New Roman" w:hAnsi="Times New Roman" w:cs="Times New Roman"/>
                <w:sz w:val="24"/>
                <w:szCs w:val="24"/>
              </w:rPr>
            </w:pPr>
          </w:p>
        </w:tc>
        <w:tc>
          <w:tcPr>
            <w:tcW w:w="2790" w:type="dxa"/>
          </w:tcPr>
          <w:p w14:paraId="4FEFC864"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 xml:space="preserve">Total </w:t>
            </w:r>
          </w:p>
        </w:tc>
        <w:tc>
          <w:tcPr>
            <w:tcW w:w="2673" w:type="dxa"/>
          </w:tcPr>
          <w:p w14:paraId="3CE7716E" w14:textId="77777777" w:rsidR="009D4A3D" w:rsidRPr="009E7E3A" w:rsidRDefault="009D4A3D" w:rsidP="0033241B">
            <w:pPr>
              <w:jc w:val="center"/>
              <w:rPr>
                <w:rFonts w:ascii="Times New Roman" w:hAnsi="Times New Roman" w:cs="Times New Roman"/>
                <w:b/>
                <w:sz w:val="24"/>
                <w:szCs w:val="24"/>
              </w:rPr>
            </w:pPr>
            <w:r w:rsidRPr="009E7E3A">
              <w:rPr>
                <w:rFonts w:ascii="Times New Roman" w:hAnsi="Times New Roman" w:cs="Times New Roman"/>
                <w:b/>
                <w:sz w:val="24"/>
                <w:szCs w:val="24"/>
              </w:rPr>
              <w:t>150(100.00)</w:t>
            </w:r>
          </w:p>
        </w:tc>
      </w:tr>
      <w:tr w:rsidR="009D4A3D" w:rsidRPr="009E7E3A" w14:paraId="4980B030" w14:textId="77777777" w:rsidTr="00B55FCD">
        <w:tc>
          <w:tcPr>
            <w:tcW w:w="630" w:type="dxa"/>
            <w:vMerge w:val="restart"/>
          </w:tcPr>
          <w:p w14:paraId="4E0F0A39"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2.</w:t>
            </w:r>
          </w:p>
        </w:tc>
        <w:tc>
          <w:tcPr>
            <w:tcW w:w="2970" w:type="dxa"/>
            <w:vMerge w:val="restart"/>
          </w:tcPr>
          <w:p w14:paraId="320807F9"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Religion</w:t>
            </w:r>
          </w:p>
        </w:tc>
        <w:tc>
          <w:tcPr>
            <w:tcW w:w="2790" w:type="dxa"/>
          </w:tcPr>
          <w:p w14:paraId="79269812"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Hindu</w:t>
            </w:r>
          </w:p>
        </w:tc>
        <w:tc>
          <w:tcPr>
            <w:tcW w:w="2673" w:type="dxa"/>
          </w:tcPr>
          <w:p w14:paraId="58A4E8B8"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95(63.33)</w:t>
            </w:r>
          </w:p>
        </w:tc>
      </w:tr>
      <w:tr w:rsidR="009D4A3D" w:rsidRPr="009E7E3A" w14:paraId="342E10A2" w14:textId="77777777" w:rsidTr="00B55FCD">
        <w:tc>
          <w:tcPr>
            <w:tcW w:w="630" w:type="dxa"/>
            <w:vMerge/>
          </w:tcPr>
          <w:p w14:paraId="68F3F701"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7257CBD5" w14:textId="77777777" w:rsidR="009D4A3D" w:rsidRPr="009E7E3A" w:rsidRDefault="009D4A3D" w:rsidP="0033241B">
            <w:pPr>
              <w:jc w:val="both"/>
              <w:rPr>
                <w:rFonts w:ascii="Times New Roman" w:hAnsi="Times New Roman" w:cs="Times New Roman"/>
                <w:sz w:val="24"/>
                <w:szCs w:val="24"/>
              </w:rPr>
            </w:pPr>
          </w:p>
        </w:tc>
        <w:tc>
          <w:tcPr>
            <w:tcW w:w="2790" w:type="dxa"/>
          </w:tcPr>
          <w:p w14:paraId="2D33AEDB"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Muslim</w:t>
            </w:r>
          </w:p>
        </w:tc>
        <w:tc>
          <w:tcPr>
            <w:tcW w:w="2673" w:type="dxa"/>
          </w:tcPr>
          <w:p w14:paraId="32C7C06E"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53(35.33)</w:t>
            </w:r>
          </w:p>
        </w:tc>
      </w:tr>
      <w:tr w:rsidR="009D4A3D" w:rsidRPr="009E7E3A" w14:paraId="5ECEA73E" w14:textId="77777777" w:rsidTr="00B55FCD">
        <w:tc>
          <w:tcPr>
            <w:tcW w:w="630" w:type="dxa"/>
            <w:vMerge/>
          </w:tcPr>
          <w:p w14:paraId="6640D411"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60147960" w14:textId="77777777" w:rsidR="009D4A3D" w:rsidRPr="009E7E3A" w:rsidRDefault="009D4A3D" w:rsidP="0033241B">
            <w:pPr>
              <w:jc w:val="both"/>
              <w:rPr>
                <w:rFonts w:ascii="Times New Roman" w:hAnsi="Times New Roman" w:cs="Times New Roman"/>
                <w:sz w:val="24"/>
                <w:szCs w:val="24"/>
              </w:rPr>
            </w:pPr>
          </w:p>
        </w:tc>
        <w:tc>
          <w:tcPr>
            <w:tcW w:w="2790" w:type="dxa"/>
          </w:tcPr>
          <w:p w14:paraId="0C81329E"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Christian</w:t>
            </w:r>
          </w:p>
        </w:tc>
        <w:tc>
          <w:tcPr>
            <w:tcW w:w="2673" w:type="dxa"/>
          </w:tcPr>
          <w:p w14:paraId="537F8999"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2(1.34)</w:t>
            </w:r>
          </w:p>
        </w:tc>
      </w:tr>
      <w:tr w:rsidR="009D4A3D" w:rsidRPr="009E7E3A" w14:paraId="6E1CD591" w14:textId="77777777" w:rsidTr="00B55FCD">
        <w:tc>
          <w:tcPr>
            <w:tcW w:w="630" w:type="dxa"/>
            <w:vMerge/>
          </w:tcPr>
          <w:p w14:paraId="38F2EE9C"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5AB89E87" w14:textId="77777777" w:rsidR="009D4A3D" w:rsidRPr="009E7E3A" w:rsidRDefault="009D4A3D" w:rsidP="0033241B">
            <w:pPr>
              <w:jc w:val="both"/>
              <w:rPr>
                <w:rFonts w:ascii="Times New Roman" w:hAnsi="Times New Roman" w:cs="Times New Roman"/>
                <w:sz w:val="24"/>
                <w:szCs w:val="24"/>
              </w:rPr>
            </w:pPr>
          </w:p>
        </w:tc>
        <w:tc>
          <w:tcPr>
            <w:tcW w:w="2790" w:type="dxa"/>
          </w:tcPr>
          <w:p w14:paraId="77A6824C"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673" w:type="dxa"/>
          </w:tcPr>
          <w:p w14:paraId="49E194F8" w14:textId="77777777" w:rsidR="009D4A3D" w:rsidRPr="009E7E3A" w:rsidRDefault="009D4A3D" w:rsidP="0033241B">
            <w:pPr>
              <w:jc w:val="center"/>
              <w:rPr>
                <w:rFonts w:ascii="Times New Roman" w:hAnsi="Times New Roman" w:cs="Times New Roman"/>
                <w:b/>
                <w:sz w:val="24"/>
                <w:szCs w:val="24"/>
              </w:rPr>
            </w:pPr>
            <w:r w:rsidRPr="009E7E3A">
              <w:rPr>
                <w:rFonts w:ascii="Times New Roman" w:hAnsi="Times New Roman" w:cs="Times New Roman"/>
                <w:b/>
                <w:sz w:val="24"/>
                <w:szCs w:val="24"/>
              </w:rPr>
              <w:t>150(100.00)</w:t>
            </w:r>
          </w:p>
        </w:tc>
      </w:tr>
      <w:tr w:rsidR="009D4A3D" w:rsidRPr="009E7E3A" w14:paraId="7CFA223C" w14:textId="77777777" w:rsidTr="00B55FCD">
        <w:tc>
          <w:tcPr>
            <w:tcW w:w="630" w:type="dxa"/>
            <w:vMerge w:val="restart"/>
          </w:tcPr>
          <w:p w14:paraId="633A15F5"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3.</w:t>
            </w:r>
          </w:p>
        </w:tc>
        <w:tc>
          <w:tcPr>
            <w:tcW w:w="2970" w:type="dxa"/>
            <w:vMerge w:val="restart"/>
          </w:tcPr>
          <w:p w14:paraId="466942A0"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Caste</w:t>
            </w:r>
          </w:p>
        </w:tc>
        <w:tc>
          <w:tcPr>
            <w:tcW w:w="2790" w:type="dxa"/>
          </w:tcPr>
          <w:p w14:paraId="4F2DE02C"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General Caste</w:t>
            </w:r>
          </w:p>
        </w:tc>
        <w:tc>
          <w:tcPr>
            <w:tcW w:w="2673" w:type="dxa"/>
          </w:tcPr>
          <w:p w14:paraId="2DFDCEFA"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84(56.00)</w:t>
            </w:r>
          </w:p>
        </w:tc>
      </w:tr>
      <w:tr w:rsidR="009D4A3D" w:rsidRPr="009E7E3A" w14:paraId="48EEC02F" w14:textId="77777777" w:rsidTr="00B55FCD">
        <w:tc>
          <w:tcPr>
            <w:tcW w:w="630" w:type="dxa"/>
            <w:vMerge/>
          </w:tcPr>
          <w:p w14:paraId="23005AB3"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5FA44517" w14:textId="77777777" w:rsidR="009D4A3D" w:rsidRPr="009E7E3A" w:rsidRDefault="009D4A3D" w:rsidP="0033241B">
            <w:pPr>
              <w:jc w:val="both"/>
              <w:rPr>
                <w:rFonts w:ascii="Times New Roman" w:hAnsi="Times New Roman" w:cs="Times New Roman"/>
                <w:sz w:val="24"/>
                <w:szCs w:val="24"/>
              </w:rPr>
            </w:pPr>
          </w:p>
        </w:tc>
        <w:tc>
          <w:tcPr>
            <w:tcW w:w="2790" w:type="dxa"/>
          </w:tcPr>
          <w:p w14:paraId="3BFB68CF"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Backward Caste</w:t>
            </w:r>
          </w:p>
        </w:tc>
        <w:tc>
          <w:tcPr>
            <w:tcW w:w="2673" w:type="dxa"/>
          </w:tcPr>
          <w:p w14:paraId="36F0A4CB"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24(16.00)</w:t>
            </w:r>
          </w:p>
        </w:tc>
      </w:tr>
      <w:tr w:rsidR="009D4A3D" w:rsidRPr="009E7E3A" w14:paraId="64CEF396" w14:textId="77777777" w:rsidTr="00B55FCD">
        <w:tc>
          <w:tcPr>
            <w:tcW w:w="630" w:type="dxa"/>
            <w:vMerge/>
          </w:tcPr>
          <w:p w14:paraId="0A4FAD02"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2DACE8B7" w14:textId="77777777" w:rsidR="009D4A3D" w:rsidRPr="009E7E3A" w:rsidRDefault="009D4A3D" w:rsidP="0033241B">
            <w:pPr>
              <w:jc w:val="both"/>
              <w:rPr>
                <w:rFonts w:ascii="Times New Roman" w:hAnsi="Times New Roman" w:cs="Times New Roman"/>
                <w:sz w:val="24"/>
                <w:szCs w:val="24"/>
              </w:rPr>
            </w:pPr>
          </w:p>
        </w:tc>
        <w:tc>
          <w:tcPr>
            <w:tcW w:w="2790" w:type="dxa"/>
          </w:tcPr>
          <w:p w14:paraId="5D6876CA"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Scheduled Caste</w:t>
            </w:r>
          </w:p>
        </w:tc>
        <w:tc>
          <w:tcPr>
            <w:tcW w:w="2673" w:type="dxa"/>
          </w:tcPr>
          <w:p w14:paraId="0BA21A13"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42(28.00)</w:t>
            </w:r>
          </w:p>
        </w:tc>
      </w:tr>
      <w:tr w:rsidR="009D4A3D" w:rsidRPr="009E7E3A" w14:paraId="6F7E5809" w14:textId="77777777" w:rsidTr="00B55FCD">
        <w:tc>
          <w:tcPr>
            <w:tcW w:w="630" w:type="dxa"/>
            <w:vMerge/>
          </w:tcPr>
          <w:p w14:paraId="7263B388"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75EB53C7" w14:textId="77777777" w:rsidR="009D4A3D" w:rsidRPr="009E7E3A" w:rsidRDefault="009D4A3D" w:rsidP="0033241B">
            <w:pPr>
              <w:jc w:val="both"/>
              <w:rPr>
                <w:rFonts w:ascii="Times New Roman" w:hAnsi="Times New Roman" w:cs="Times New Roman"/>
                <w:sz w:val="24"/>
                <w:szCs w:val="24"/>
              </w:rPr>
            </w:pPr>
          </w:p>
        </w:tc>
        <w:tc>
          <w:tcPr>
            <w:tcW w:w="2790" w:type="dxa"/>
          </w:tcPr>
          <w:p w14:paraId="5FF9DE5F"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673" w:type="dxa"/>
          </w:tcPr>
          <w:p w14:paraId="0FD4BDB4" w14:textId="77777777" w:rsidR="009D4A3D" w:rsidRPr="009E7E3A" w:rsidRDefault="009D4A3D" w:rsidP="0033241B">
            <w:pPr>
              <w:jc w:val="center"/>
              <w:rPr>
                <w:rFonts w:ascii="Times New Roman" w:hAnsi="Times New Roman" w:cs="Times New Roman"/>
                <w:b/>
                <w:sz w:val="24"/>
                <w:szCs w:val="24"/>
              </w:rPr>
            </w:pPr>
            <w:r w:rsidRPr="009E7E3A">
              <w:rPr>
                <w:rFonts w:ascii="Times New Roman" w:hAnsi="Times New Roman" w:cs="Times New Roman"/>
                <w:b/>
                <w:sz w:val="24"/>
                <w:szCs w:val="24"/>
              </w:rPr>
              <w:t>150(100.00)</w:t>
            </w:r>
          </w:p>
        </w:tc>
      </w:tr>
      <w:tr w:rsidR="009D4A3D" w:rsidRPr="009E7E3A" w14:paraId="4E266004" w14:textId="77777777" w:rsidTr="00B55FCD">
        <w:tc>
          <w:tcPr>
            <w:tcW w:w="630" w:type="dxa"/>
            <w:vMerge w:val="restart"/>
          </w:tcPr>
          <w:p w14:paraId="5D045392"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4.</w:t>
            </w:r>
          </w:p>
        </w:tc>
        <w:tc>
          <w:tcPr>
            <w:tcW w:w="2970" w:type="dxa"/>
            <w:vMerge w:val="restart"/>
          </w:tcPr>
          <w:p w14:paraId="0A06DD16"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Education</w:t>
            </w:r>
          </w:p>
        </w:tc>
        <w:tc>
          <w:tcPr>
            <w:tcW w:w="2790" w:type="dxa"/>
          </w:tcPr>
          <w:p w14:paraId="445C4EB0"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Illiterate</w:t>
            </w:r>
          </w:p>
        </w:tc>
        <w:tc>
          <w:tcPr>
            <w:tcW w:w="2673" w:type="dxa"/>
          </w:tcPr>
          <w:p w14:paraId="24438A89"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15(10.00)</w:t>
            </w:r>
          </w:p>
        </w:tc>
      </w:tr>
      <w:tr w:rsidR="009D4A3D" w:rsidRPr="009E7E3A" w14:paraId="39F437DE" w14:textId="77777777" w:rsidTr="00B55FCD">
        <w:tc>
          <w:tcPr>
            <w:tcW w:w="630" w:type="dxa"/>
            <w:vMerge/>
          </w:tcPr>
          <w:p w14:paraId="313E66C6"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41F9944B" w14:textId="77777777" w:rsidR="009D4A3D" w:rsidRPr="009E7E3A" w:rsidRDefault="009D4A3D" w:rsidP="0033241B">
            <w:pPr>
              <w:jc w:val="both"/>
              <w:rPr>
                <w:rFonts w:ascii="Times New Roman" w:hAnsi="Times New Roman" w:cs="Times New Roman"/>
                <w:sz w:val="24"/>
                <w:szCs w:val="24"/>
              </w:rPr>
            </w:pPr>
          </w:p>
        </w:tc>
        <w:tc>
          <w:tcPr>
            <w:tcW w:w="2790" w:type="dxa"/>
          </w:tcPr>
          <w:p w14:paraId="1EBADD56"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Literate</w:t>
            </w:r>
          </w:p>
        </w:tc>
        <w:tc>
          <w:tcPr>
            <w:tcW w:w="2673" w:type="dxa"/>
          </w:tcPr>
          <w:p w14:paraId="01C9E8CA"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5(3.34)</w:t>
            </w:r>
          </w:p>
        </w:tc>
      </w:tr>
      <w:tr w:rsidR="009D4A3D" w:rsidRPr="009E7E3A" w14:paraId="5A3A6227" w14:textId="77777777" w:rsidTr="00B55FCD">
        <w:tc>
          <w:tcPr>
            <w:tcW w:w="630" w:type="dxa"/>
            <w:vMerge/>
          </w:tcPr>
          <w:p w14:paraId="6910191D"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29A059BC" w14:textId="77777777" w:rsidR="009D4A3D" w:rsidRPr="009E7E3A" w:rsidRDefault="009D4A3D" w:rsidP="0033241B">
            <w:pPr>
              <w:jc w:val="both"/>
              <w:rPr>
                <w:rFonts w:ascii="Times New Roman" w:hAnsi="Times New Roman" w:cs="Times New Roman"/>
                <w:sz w:val="24"/>
                <w:szCs w:val="24"/>
              </w:rPr>
            </w:pPr>
          </w:p>
        </w:tc>
        <w:tc>
          <w:tcPr>
            <w:tcW w:w="2790" w:type="dxa"/>
          </w:tcPr>
          <w:p w14:paraId="079F3FDE"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Primary</w:t>
            </w:r>
          </w:p>
        </w:tc>
        <w:tc>
          <w:tcPr>
            <w:tcW w:w="2673" w:type="dxa"/>
          </w:tcPr>
          <w:p w14:paraId="0361CE77"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35(23.33)</w:t>
            </w:r>
          </w:p>
        </w:tc>
      </w:tr>
      <w:tr w:rsidR="009D4A3D" w:rsidRPr="009E7E3A" w14:paraId="19589445" w14:textId="77777777" w:rsidTr="00B55FCD">
        <w:tc>
          <w:tcPr>
            <w:tcW w:w="630" w:type="dxa"/>
            <w:vMerge/>
          </w:tcPr>
          <w:p w14:paraId="0CD4517B"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484690F5" w14:textId="77777777" w:rsidR="009D4A3D" w:rsidRPr="009E7E3A" w:rsidRDefault="009D4A3D" w:rsidP="0033241B">
            <w:pPr>
              <w:jc w:val="both"/>
              <w:rPr>
                <w:rFonts w:ascii="Times New Roman" w:hAnsi="Times New Roman" w:cs="Times New Roman"/>
                <w:sz w:val="24"/>
                <w:szCs w:val="24"/>
              </w:rPr>
            </w:pPr>
          </w:p>
        </w:tc>
        <w:tc>
          <w:tcPr>
            <w:tcW w:w="2790" w:type="dxa"/>
          </w:tcPr>
          <w:p w14:paraId="5633E676"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Secondary</w:t>
            </w:r>
          </w:p>
        </w:tc>
        <w:tc>
          <w:tcPr>
            <w:tcW w:w="2673" w:type="dxa"/>
          </w:tcPr>
          <w:p w14:paraId="201D2672"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20(13.34)</w:t>
            </w:r>
          </w:p>
        </w:tc>
      </w:tr>
      <w:tr w:rsidR="009D4A3D" w:rsidRPr="009E7E3A" w14:paraId="4CB8C423" w14:textId="77777777" w:rsidTr="00B55FCD">
        <w:tc>
          <w:tcPr>
            <w:tcW w:w="630" w:type="dxa"/>
            <w:vMerge/>
          </w:tcPr>
          <w:p w14:paraId="763CDF06"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1844DFB8" w14:textId="77777777" w:rsidR="009D4A3D" w:rsidRPr="009E7E3A" w:rsidRDefault="009D4A3D" w:rsidP="0033241B">
            <w:pPr>
              <w:jc w:val="both"/>
              <w:rPr>
                <w:rFonts w:ascii="Times New Roman" w:hAnsi="Times New Roman" w:cs="Times New Roman"/>
                <w:sz w:val="24"/>
                <w:szCs w:val="24"/>
              </w:rPr>
            </w:pPr>
          </w:p>
        </w:tc>
        <w:tc>
          <w:tcPr>
            <w:tcW w:w="2790" w:type="dxa"/>
          </w:tcPr>
          <w:p w14:paraId="2547571C"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High school</w:t>
            </w:r>
          </w:p>
        </w:tc>
        <w:tc>
          <w:tcPr>
            <w:tcW w:w="2673" w:type="dxa"/>
          </w:tcPr>
          <w:p w14:paraId="3CE588AA"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27(18.00)</w:t>
            </w:r>
          </w:p>
        </w:tc>
      </w:tr>
      <w:tr w:rsidR="009D4A3D" w:rsidRPr="009E7E3A" w14:paraId="26ADC90F" w14:textId="77777777" w:rsidTr="00B55FCD">
        <w:tc>
          <w:tcPr>
            <w:tcW w:w="630" w:type="dxa"/>
            <w:vMerge/>
          </w:tcPr>
          <w:p w14:paraId="67495F82"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04E1F48B" w14:textId="77777777" w:rsidR="009D4A3D" w:rsidRPr="009E7E3A" w:rsidRDefault="009D4A3D" w:rsidP="0033241B">
            <w:pPr>
              <w:jc w:val="both"/>
              <w:rPr>
                <w:rFonts w:ascii="Times New Roman" w:hAnsi="Times New Roman" w:cs="Times New Roman"/>
                <w:sz w:val="24"/>
                <w:szCs w:val="24"/>
              </w:rPr>
            </w:pPr>
          </w:p>
        </w:tc>
        <w:tc>
          <w:tcPr>
            <w:tcW w:w="2790" w:type="dxa"/>
          </w:tcPr>
          <w:p w14:paraId="6B6F24B4"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Intermediate</w:t>
            </w:r>
          </w:p>
        </w:tc>
        <w:tc>
          <w:tcPr>
            <w:tcW w:w="2673" w:type="dxa"/>
          </w:tcPr>
          <w:p w14:paraId="21DFEDAD"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26(17.33)</w:t>
            </w:r>
          </w:p>
        </w:tc>
      </w:tr>
      <w:tr w:rsidR="009D4A3D" w:rsidRPr="009E7E3A" w14:paraId="1BDCC717" w14:textId="77777777" w:rsidTr="00B55FCD">
        <w:tc>
          <w:tcPr>
            <w:tcW w:w="630" w:type="dxa"/>
            <w:vMerge/>
          </w:tcPr>
          <w:p w14:paraId="74071BAA"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4FBD3315" w14:textId="77777777" w:rsidR="009D4A3D" w:rsidRPr="009E7E3A" w:rsidRDefault="009D4A3D" w:rsidP="0033241B">
            <w:pPr>
              <w:jc w:val="both"/>
              <w:rPr>
                <w:rFonts w:ascii="Times New Roman" w:hAnsi="Times New Roman" w:cs="Times New Roman"/>
                <w:sz w:val="24"/>
                <w:szCs w:val="24"/>
              </w:rPr>
            </w:pPr>
          </w:p>
        </w:tc>
        <w:tc>
          <w:tcPr>
            <w:tcW w:w="2790" w:type="dxa"/>
          </w:tcPr>
          <w:p w14:paraId="285D7CE1"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 xml:space="preserve">Graduate and above </w:t>
            </w:r>
          </w:p>
        </w:tc>
        <w:tc>
          <w:tcPr>
            <w:tcW w:w="2673" w:type="dxa"/>
          </w:tcPr>
          <w:p w14:paraId="258C8BD2"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22(14.66)</w:t>
            </w:r>
          </w:p>
        </w:tc>
      </w:tr>
      <w:tr w:rsidR="009D4A3D" w:rsidRPr="009E7E3A" w14:paraId="608B30FB" w14:textId="77777777" w:rsidTr="00B55FCD">
        <w:tc>
          <w:tcPr>
            <w:tcW w:w="630" w:type="dxa"/>
            <w:vMerge/>
          </w:tcPr>
          <w:p w14:paraId="7FCE81FC"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305DAF70" w14:textId="77777777" w:rsidR="009D4A3D" w:rsidRPr="009E7E3A" w:rsidRDefault="009D4A3D" w:rsidP="0033241B">
            <w:pPr>
              <w:jc w:val="both"/>
              <w:rPr>
                <w:rFonts w:ascii="Times New Roman" w:hAnsi="Times New Roman" w:cs="Times New Roman"/>
                <w:sz w:val="24"/>
                <w:szCs w:val="24"/>
              </w:rPr>
            </w:pPr>
          </w:p>
        </w:tc>
        <w:tc>
          <w:tcPr>
            <w:tcW w:w="2790" w:type="dxa"/>
          </w:tcPr>
          <w:p w14:paraId="15201E27"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673" w:type="dxa"/>
          </w:tcPr>
          <w:p w14:paraId="0C317611" w14:textId="77777777" w:rsidR="009D4A3D" w:rsidRPr="009E7E3A" w:rsidRDefault="009D4A3D" w:rsidP="0033241B">
            <w:pPr>
              <w:jc w:val="center"/>
              <w:rPr>
                <w:rFonts w:ascii="Times New Roman" w:hAnsi="Times New Roman" w:cs="Times New Roman"/>
                <w:b/>
                <w:sz w:val="24"/>
                <w:szCs w:val="24"/>
              </w:rPr>
            </w:pPr>
            <w:r w:rsidRPr="009E7E3A">
              <w:rPr>
                <w:rFonts w:ascii="Times New Roman" w:hAnsi="Times New Roman" w:cs="Times New Roman"/>
                <w:b/>
                <w:sz w:val="24"/>
                <w:szCs w:val="24"/>
              </w:rPr>
              <w:t>150(100.00)</w:t>
            </w:r>
          </w:p>
        </w:tc>
      </w:tr>
      <w:tr w:rsidR="009D4A3D" w:rsidRPr="009E7E3A" w14:paraId="6D7E7A8B" w14:textId="77777777" w:rsidTr="00B55FCD">
        <w:tc>
          <w:tcPr>
            <w:tcW w:w="630" w:type="dxa"/>
            <w:vMerge w:val="restart"/>
          </w:tcPr>
          <w:p w14:paraId="56E2FFF9"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5.</w:t>
            </w:r>
          </w:p>
        </w:tc>
        <w:tc>
          <w:tcPr>
            <w:tcW w:w="2970" w:type="dxa"/>
            <w:vMerge w:val="restart"/>
          </w:tcPr>
          <w:p w14:paraId="5D82D7C9"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Respondent’s Occupation</w:t>
            </w:r>
          </w:p>
        </w:tc>
        <w:tc>
          <w:tcPr>
            <w:tcW w:w="2790" w:type="dxa"/>
          </w:tcPr>
          <w:p w14:paraId="7F9D1C2C"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Manual Labour</w:t>
            </w:r>
          </w:p>
        </w:tc>
        <w:tc>
          <w:tcPr>
            <w:tcW w:w="2673" w:type="dxa"/>
          </w:tcPr>
          <w:p w14:paraId="494EC23D"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26(17.34)</w:t>
            </w:r>
          </w:p>
        </w:tc>
      </w:tr>
      <w:tr w:rsidR="009D4A3D" w:rsidRPr="009E7E3A" w14:paraId="4925EFD3" w14:textId="77777777" w:rsidTr="00B55FCD">
        <w:tc>
          <w:tcPr>
            <w:tcW w:w="630" w:type="dxa"/>
            <w:vMerge/>
          </w:tcPr>
          <w:p w14:paraId="28302547"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5A12D528" w14:textId="77777777" w:rsidR="009D4A3D" w:rsidRPr="009E7E3A" w:rsidRDefault="009D4A3D" w:rsidP="0033241B">
            <w:pPr>
              <w:jc w:val="both"/>
              <w:rPr>
                <w:rFonts w:ascii="Times New Roman" w:hAnsi="Times New Roman" w:cs="Times New Roman"/>
                <w:sz w:val="24"/>
                <w:szCs w:val="24"/>
              </w:rPr>
            </w:pPr>
          </w:p>
        </w:tc>
        <w:tc>
          <w:tcPr>
            <w:tcW w:w="2790" w:type="dxa"/>
          </w:tcPr>
          <w:p w14:paraId="1F883A7F"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Job Work</w:t>
            </w:r>
          </w:p>
        </w:tc>
        <w:tc>
          <w:tcPr>
            <w:tcW w:w="2673" w:type="dxa"/>
          </w:tcPr>
          <w:p w14:paraId="4838E13E"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44(29.34)</w:t>
            </w:r>
          </w:p>
        </w:tc>
      </w:tr>
      <w:tr w:rsidR="009D4A3D" w:rsidRPr="009E7E3A" w14:paraId="463C550C" w14:textId="77777777" w:rsidTr="00B55FCD">
        <w:tc>
          <w:tcPr>
            <w:tcW w:w="630" w:type="dxa"/>
            <w:vMerge/>
          </w:tcPr>
          <w:p w14:paraId="4F6E457F"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546CFCCA" w14:textId="77777777" w:rsidR="009D4A3D" w:rsidRPr="009E7E3A" w:rsidRDefault="009D4A3D" w:rsidP="0033241B">
            <w:pPr>
              <w:jc w:val="both"/>
              <w:rPr>
                <w:rFonts w:ascii="Times New Roman" w:hAnsi="Times New Roman" w:cs="Times New Roman"/>
                <w:sz w:val="24"/>
                <w:szCs w:val="24"/>
              </w:rPr>
            </w:pPr>
          </w:p>
        </w:tc>
        <w:tc>
          <w:tcPr>
            <w:tcW w:w="2790" w:type="dxa"/>
          </w:tcPr>
          <w:p w14:paraId="742AC18C"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Service</w:t>
            </w:r>
          </w:p>
        </w:tc>
        <w:tc>
          <w:tcPr>
            <w:tcW w:w="2673" w:type="dxa"/>
          </w:tcPr>
          <w:p w14:paraId="275014D7"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16(10.66)</w:t>
            </w:r>
          </w:p>
        </w:tc>
      </w:tr>
      <w:tr w:rsidR="009D4A3D" w:rsidRPr="009E7E3A" w14:paraId="2A061B2B" w14:textId="77777777" w:rsidTr="00B55FCD">
        <w:tc>
          <w:tcPr>
            <w:tcW w:w="630" w:type="dxa"/>
            <w:vMerge/>
          </w:tcPr>
          <w:p w14:paraId="13977824"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34E8BB32" w14:textId="77777777" w:rsidR="009D4A3D" w:rsidRPr="009E7E3A" w:rsidRDefault="009D4A3D" w:rsidP="0033241B">
            <w:pPr>
              <w:jc w:val="both"/>
              <w:rPr>
                <w:rFonts w:ascii="Times New Roman" w:hAnsi="Times New Roman" w:cs="Times New Roman"/>
                <w:sz w:val="24"/>
                <w:szCs w:val="24"/>
              </w:rPr>
            </w:pPr>
          </w:p>
        </w:tc>
        <w:tc>
          <w:tcPr>
            <w:tcW w:w="2790" w:type="dxa"/>
          </w:tcPr>
          <w:p w14:paraId="5F6236E4"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Non-Working</w:t>
            </w:r>
          </w:p>
        </w:tc>
        <w:tc>
          <w:tcPr>
            <w:tcW w:w="2673" w:type="dxa"/>
          </w:tcPr>
          <w:p w14:paraId="55E0BED7"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64(42.66)</w:t>
            </w:r>
          </w:p>
        </w:tc>
      </w:tr>
      <w:tr w:rsidR="009D4A3D" w:rsidRPr="009E7E3A" w14:paraId="2041F4E5" w14:textId="77777777" w:rsidTr="00B55FCD">
        <w:tc>
          <w:tcPr>
            <w:tcW w:w="630" w:type="dxa"/>
            <w:vMerge/>
          </w:tcPr>
          <w:p w14:paraId="474D0B06"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71ACCD2D" w14:textId="77777777" w:rsidR="009D4A3D" w:rsidRPr="009E7E3A" w:rsidRDefault="009D4A3D" w:rsidP="0033241B">
            <w:pPr>
              <w:jc w:val="both"/>
              <w:rPr>
                <w:rFonts w:ascii="Times New Roman" w:hAnsi="Times New Roman" w:cs="Times New Roman"/>
                <w:sz w:val="24"/>
                <w:szCs w:val="24"/>
              </w:rPr>
            </w:pPr>
          </w:p>
        </w:tc>
        <w:tc>
          <w:tcPr>
            <w:tcW w:w="2790" w:type="dxa"/>
          </w:tcPr>
          <w:p w14:paraId="0D483C0D"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673" w:type="dxa"/>
          </w:tcPr>
          <w:p w14:paraId="27346636" w14:textId="77777777" w:rsidR="009D4A3D" w:rsidRPr="009E7E3A" w:rsidRDefault="009D4A3D" w:rsidP="0033241B">
            <w:pPr>
              <w:jc w:val="center"/>
              <w:rPr>
                <w:rFonts w:ascii="Times New Roman" w:hAnsi="Times New Roman" w:cs="Times New Roman"/>
                <w:b/>
                <w:sz w:val="24"/>
                <w:szCs w:val="24"/>
              </w:rPr>
            </w:pPr>
            <w:r w:rsidRPr="009E7E3A">
              <w:rPr>
                <w:rFonts w:ascii="Times New Roman" w:hAnsi="Times New Roman" w:cs="Times New Roman"/>
                <w:b/>
                <w:sz w:val="24"/>
                <w:szCs w:val="24"/>
              </w:rPr>
              <w:t>150(100.00)</w:t>
            </w:r>
          </w:p>
        </w:tc>
      </w:tr>
      <w:tr w:rsidR="009D4A3D" w:rsidRPr="009E7E3A" w14:paraId="28428684" w14:textId="77777777" w:rsidTr="00B55FCD">
        <w:tc>
          <w:tcPr>
            <w:tcW w:w="630" w:type="dxa"/>
            <w:vMerge w:val="restart"/>
          </w:tcPr>
          <w:p w14:paraId="1D5CAF6A"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6.</w:t>
            </w:r>
          </w:p>
        </w:tc>
        <w:tc>
          <w:tcPr>
            <w:tcW w:w="2970" w:type="dxa"/>
            <w:vMerge w:val="restart"/>
          </w:tcPr>
          <w:p w14:paraId="07C22E28"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No. of Children</w:t>
            </w:r>
          </w:p>
        </w:tc>
        <w:tc>
          <w:tcPr>
            <w:tcW w:w="2790" w:type="dxa"/>
          </w:tcPr>
          <w:p w14:paraId="3F71744C"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Up to 3Children</w:t>
            </w:r>
          </w:p>
        </w:tc>
        <w:tc>
          <w:tcPr>
            <w:tcW w:w="2673" w:type="dxa"/>
          </w:tcPr>
          <w:p w14:paraId="7E87512F"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112(74.66)</w:t>
            </w:r>
          </w:p>
        </w:tc>
      </w:tr>
      <w:tr w:rsidR="009D4A3D" w:rsidRPr="009E7E3A" w14:paraId="7D04D232" w14:textId="77777777" w:rsidTr="00B55FCD">
        <w:tc>
          <w:tcPr>
            <w:tcW w:w="630" w:type="dxa"/>
            <w:vMerge/>
          </w:tcPr>
          <w:p w14:paraId="1B2F34F8"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7D0FDEB7" w14:textId="77777777" w:rsidR="009D4A3D" w:rsidRPr="009E7E3A" w:rsidRDefault="009D4A3D" w:rsidP="0033241B">
            <w:pPr>
              <w:jc w:val="both"/>
              <w:rPr>
                <w:rFonts w:ascii="Times New Roman" w:hAnsi="Times New Roman" w:cs="Times New Roman"/>
                <w:sz w:val="24"/>
                <w:szCs w:val="24"/>
              </w:rPr>
            </w:pPr>
          </w:p>
        </w:tc>
        <w:tc>
          <w:tcPr>
            <w:tcW w:w="2790" w:type="dxa"/>
          </w:tcPr>
          <w:p w14:paraId="64DFFD67"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More than 3 children</w:t>
            </w:r>
          </w:p>
        </w:tc>
        <w:tc>
          <w:tcPr>
            <w:tcW w:w="2673" w:type="dxa"/>
          </w:tcPr>
          <w:p w14:paraId="00093A0E"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38(25.34)</w:t>
            </w:r>
          </w:p>
        </w:tc>
      </w:tr>
      <w:tr w:rsidR="009D4A3D" w:rsidRPr="009E7E3A" w14:paraId="35D3F5DD" w14:textId="77777777" w:rsidTr="00B55FCD">
        <w:tc>
          <w:tcPr>
            <w:tcW w:w="630" w:type="dxa"/>
            <w:vMerge/>
          </w:tcPr>
          <w:p w14:paraId="3D00C153" w14:textId="77777777" w:rsidR="009D4A3D" w:rsidRPr="009E7E3A" w:rsidRDefault="009D4A3D" w:rsidP="0033241B">
            <w:pPr>
              <w:jc w:val="both"/>
              <w:rPr>
                <w:rFonts w:ascii="Times New Roman" w:hAnsi="Times New Roman" w:cs="Times New Roman"/>
                <w:b/>
                <w:sz w:val="24"/>
                <w:szCs w:val="24"/>
              </w:rPr>
            </w:pPr>
          </w:p>
        </w:tc>
        <w:tc>
          <w:tcPr>
            <w:tcW w:w="2970" w:type="dxa"/>
            <w:vMerge/>
          </w:tcPr>
          <w:p w14:paraId="610569B0" w14:textId="77777777" w:rsidR="009D4A3D" w:rsidRPr="009E7E3A" w:rsidRDefault="009D4A3D" w:rsidP="0033241B">
            <w:pPr>
              <w:jc w:val="both"/>
              <w:rPr>
                <w:rFonts w:ascii="Times New Roman" w:hAnsi="Times New Roman" w:cs="Times New Roman"/>
                <w:b/>
                <w:sz w:val="24"/>
                <w:szCs w:val="24"/>
              </w:rPr>
            </w:pPr>
          </w:p>
        </w:tc>
        <w:tc>
          <w:tcPr>
            <w:tcW w:w="2790" w:type="dxa"/>
          </w:tcPr>
          <w:p w14:paraId="27B46B4B"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673" w:type="dxa"/>
          </w:tcPr>
          <w:p w14:paraId="4F84D45E" w14:textId="77777777" w:rsidR="009D4A3D" w:rsidRPr="009E7E3A" w:rsidRDefault="009D4A3D" w:rsidP="0033241B">
            <w:pPr>
              <w:jc w:val="center"/>
              <w:rPr>
                <w:rFonts w:ascii="Times New Roman" w:hAnsi="Times New Roman" w:cs="Times New Roman"/>
                <w:b/>
                <w:sz w:val="24"/>
                <w:szCs w:val="24"/>
              </w:rPr>
            </w:pPr>
            <w:r w:rsidRPr="009E7E3A">
              <w:rPr>
                <w:rFonts w:ascii="Times New Roman" w:hAnsi="Times New Roman" w:cs="Times New Roman"/>
                <w:b/>
                <w:sz w:val="24"/>
                <w:szCs w:val="24"/>
              </w:rPr>
              <w:t>150(100.00)</w:t>
            </w:r>
          </w:p>
        </w:tc>
      </w:tr>
      <w:tr w:rsidR="009D4A3D" w:rsidRPr="009E7E3A" w14:paraId="7EB52AE3" w14:textId="77777777" w:rsidTr="00B55FCD">
        <w:tc>
          <w:tcPr>
            <w:tcW w:w="630" w:type="dxa"/>
          </w:tcPr>
          <w:p w14:paraId="1F8BDF5A"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7.</w:t>
            </w:r>
          </w:p>
        </w:tc>
        <w:tc>
          <w:tcPr>
            <w:tcW w:w="2970" w:type="dxa"/>
          </w:tcPr>
          <w:p w14:paraId="54043EC9"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Income per Capita per annum</w:t>
            </w:r>
          </w:p>
        </w:tc>
        <w:tc>
          <w:tcPr>
            <w:tcW w:w="2790" w:type="dxa"/>
          </w:tcPr>
          <w:p w14:paraId="41E97C9C"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sz w:val="24"/>
                <w:szCs w:val="24"/>
              </w:rPr>
              <w:t>4800-6600(Low Range)</w:t>
            </w:r>
          </w:p>
        </w:tc>
        <w:tc>
          <w:tcPr>
            <w:tcW w:w="2673" w:type="dxa"/>
          </w:tcPr>
          <w:p w14:paraId="355E5379"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113(75.33)</w:t>
            </w:r>
          </w:p>
        </w:tc>
      </w:tr>
      <w:tr w:rsidR="009D4A3D" w:rsidRPr="009E7E3A" w14:paraId="34FFD63E" w14:textId="77777777" w:rsidTr="00B55FCD">
        <w:tc>
          <w:tcPr>
            <w:tcW w:w="630" w:type="dxa"/>
          </w:tcPr>
          <w:p w14:paraId="073B2FD1" w14:textId="77777777" w:rsidR="009D4A3D" w:rsidRPr="009E7E3A" w:rsidRDefault="009D4A3D" w:rsidP="0033241B">
            <w:pPr>
              <w:jc w:val="both"/>
              <w:rPr>
                <w:rFonts w:ascii="Times New Roman" w:hAnsi="Times New Roman" w:cs="Times New Roman"/>
                <w:b/>
                <w:sz w:val="24"/>
                <w:szCs w:val="24"/>
              </w:rPr>
            </w:pPr>
          </w:p>
        </w:tc>
        <w:tc>
          <w:tcPr>
            <w:tcW w:w="2970" w:type="dxa"/>
          </w:tcPr>
          <w:p w14:paraId="04A62764" w14:textId="77777777" w:rsidR="009D4A3D" w:rsidRPr="009E7E3A" w:rsidRDefault="009D4A3D" w:rsidP="0033241B">
            <w:pPr>
              <w:jc w:val="both"/>
              <w:rPr>
                <w:rFonts w:ascii="Times New Roman" w:hAnsi="Times New Roman" w:cs="Times New Roman"/>
                <w:b/>
                <w:sz w:val="24"/>
                <w:szCs w:val="24"/>
              </w:rPr>
            </w:pPr>
          </w:p>
        </w:tc>
        <w:tc>
          <w:tcPr>
            <w:tcW w:w="2790" w:type="dxa"/>
          </w:tcPr>
          <w:p w14:paraId="7541DF39"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6600-8400(Middle Range</w:t>
            </w:r>
          </w:p>
        </w:tc>
        <w:tc>
          <w:tcPr>
            <w:tcW w:w="2673" w:type="dxa"/>
          </w:tcPr>
          <w:p w14:paraId="7B1D7AE0"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23(15.34)</w:t>
            </w:r>
          </w:p>
        </w:tc>
      </w:tr>
      <w:tr w:rsidR="009D4A3D" w:rsidRPr="009E7E3A" w14:paraId="4B80A731" w14:textId="77777777" w:rsidTr="00B55FCD">
        <w:tc>
          <w:tcPr>
            <w:tcW w:w="630" w:type="dxa"/>
          </w:tcPr>
          <w:p w14:paraId="55CACD88" w14:textId="77777777" w:rsidR="009D4A3D" w:rsidRPr="009E7E3A" w:rsidRDefault="009D4A3D" w:rsidP="0033241B">
            <w:pPr>
              <w:jc w:val="both"/>
              <w:rPr>
                <w:rFonts w:ascii="Times New Roman" w:hAnsi="Times New Roman" w:cs="Times New Roman"/>
                <w:b/>
                <w:sz w:val="24"/>
                <w:szCs w:val="24"/>
              </w:rPr>
            </w:pPr>
          </w:p>
        </w:tc>
        <w:tc>
          <w:tcPr>
            <w:tcW w:w="2970" w:type="dxa"/>
          </w:tcPr>
          <w:p w14:paraId="603BBF68" w14:textId="77777777" w:rsidR="009D4A3D" w:rsidRPr="009E7E3A" w:rsidRDefault="009D4A3D" w:rsidP="0033241B">
            <w:pPr>
              <w:jc w:val="both"/>
              <w:rPr>
                <w:rFonts w:ascii="Times New Roman" w:hAnsi="Times New Roman" w:cs="Times New Roman"/>
                <w:sz w:val="24"/>
                <w:szCs w:val="24"/>
              </w:rPr>
            </w:pPr>
          </w:p>
        </w:tc>
        <w:tc>
          <w:tcPr>
            <w:tcW w:w="2790" w:type="dxa"/>
          </w:tcPr>
          <w:p w14:paraId="6F2AF349"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8400-10200(High- Range)</w:t>
            </w:r>
          </w:p>
        </w:tc>
        <w:tc>
          <w:tcPr>
            <w:tcW w:w="2673" w:type="dxa"/>
          </w:tcPr>
          <w:p w14:paraId="5DC4370C"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14(9.33)</w:t>
            </w:r>
          </w:p>
        </w:tc>
      </w:tr>
      <w:tr w:rsidR="009D4A3D" w:rsidRPr="009E7E3A" w14:paraId="5D718DBC" w14:textId="77777777" w:rsidTr="00B55FCD">
        <w:tc>
          <w:tcPr>
            <w:tcW w:w="630" w:type="dxa"/>
          </w:tcPr>
          <w:p w14:paraId="219AE8DB" w14:textId="77777777" w:rsidR="009D4A3D" w:rsidRPr="009E7E3A" w:rsidRDefault="009D4A3D" w:rsidP="0033241B">
            <w:pPr>
              <w:jc w:val="both"/>
              <w:rPr>
                <w:rFonts w:ascii="Times New Roman" w:hAnsi="Times New Roman" w:cs="Times New Roman"/>
                <w:b/>
                <w:sz w:val="24"/>
                <w:szCs w:val="24"/>
              </w:rPr>
            </w:pPr>
          </w:p>
        </w:tc>
        <w:tc>
          <w:tcPr>
            <w:tcW w:w="2970" w:type="dxa"/>
          </w:tcPr>
          <w:p w14:paraId="4EE3DC2B" w14:textId="77777777" w:rsidR="009D4A3D" w:rsidRPr="009E7E3A" w:rsidRDefault="009D4A3D" w:rsidP="0033241B">
            <w:pPr>
              <w:jc w:val="both"/>
              <w:rPr>
                <w:rFonts w:ascii="Times New Roman" w:hAnsi="Times New Roman" w:cs="Times New Roman"/>
                <w:sz w:val="24"/>
                <w:szCs w:val="24"/>
              </w:rPr>
            </w:pPr>
          </w:p>
        </w:tc>
        <w:tc>
          <w:tcPr>
            <w:tcW w:w="2790" w:type="dxa"/>
          </w:tcPr>
          <w:p w14:paraId="168249D2"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673" w:type="dxa"/>
          </w:tcPr>
          <w:p w14:paraId="1F56BBDB" w14:textId="77777777" w:rsidR="009D4A3D" w:rsidRPr="009E7E3A" w:rsidRDefault="009D4A3D" w:rsidP="0033241B">
            <w:pPr>
              <w:jc w:val="center"/>
              <w:rPr>
                <w:rFonts w:ascii="Times New Roman" w:hAnsi="Times New Roman" w:cs="Times New Roman"/>
                <w:b/>
                <w:sz w:val="24"/>
                <w:szCs w:val="24"/>
              </w:rPr>
            </w:pPr>
            <w:r w:rsidRPr="009E7E3A">
              <w:rPr>
                <w:rFonts w:ascii="Times New Roman" w:hAnsi="Times New Roman" w:cs="Times New Roman"/>
                <w:b/>
                <w:sz w:val="24"/>
                <w:szCs w:val="24"/>
              </w:rPr>
              <w:t>150(100.00)</w:t>
            </w:r>
          </w:p>
        </w:tc>
      </w:tr>
    </w:tbl>
    <w:p w14:paraId="68574295" w14:textId="77777777" w:rsidR="009D4A3D" w:rsidRPr="009A3E1C" w:rsidRDefault="009A3E1C" w:rsidP="007841C5">
      <w:pPr>
        <w:spacing w:line="360" w:lineRule="auto"/>
        <w:jc w:val="both"/>
        <w:rPr>
          <w:rFonts w:ascii="Times New Roman" w:hAnsi="Times New Roman" w:cs="Times New Roman"/>
          <w:b/>
          <w:i/>
          <w:sz w:val="16"/>
          <w:szCs w:val="16"/>
        </w:rPr>
      </w:pPr>
      <w:r>
        <w:rPr>
          <w:rFonts w:ascii="Times New Roman" w:hAnsi="Times New Roman" w:cs="Times New Roman"/>
          <w:b/>
          <w:i/>
          <w:sz w:val="16"/>
          <w:szCs w:val="16"/>
        </w:rPr>
        <w:t xml:space="preserve">    (</w:t>
      </w:r>
      <w:r w:rsidR="009D4A3D" w:rsidRPr="009A3E1C">
        <w:rPr>
          <w:rFonts w:ascii="Times New Roman" w:hAnsi="Times New Roman" w:cs="Times New Roman"/>
          <w:bCs/>
          <w:i/>
          <w:sz w:val="16"/>
          <w:szCs w:val="16"/>
        </w:rPr>
        <w:t>Note:</w:t>
      </w:r>
      <w:r w:rsidR="009D4A3D" w:rsidRPr="009A3E1C">
        <w:rPr>
          <w:rFonts w:ascii="Times New Roman" w:hAnsi="Times New Roman" w:cs="Times New Roman"/>
          <w:b/>
          <w:i/>
          <w:sz w:val="16"/>
          <w:szCs w:val="16"/>
        </w:rPr>
        <w:t xml:space="preserve"> </w:t>
      </w:r>
      <w:r w:rsidR="009D4A3D" w:rsidRPr="009A3E1C">
        <w:rPr>
          <w:rFonts w:ascii="Times New Roman" w:hAnsi="Times New Roman" w:cs="Times New Roman"/>
          <w:i/>
          <w:sz w:val="16"/>
          <w:szCs w:val="16"/>
        </w:rPr>
        <w:t>Figures in parenthesis are percentage</w:t>
      </w:r>
      <w:r>
        <w:rPr>
          <w:rFonts w:ascii="Times New Roman" w:hAnsi="Times New Roman" w:cs="Times New Roman"/>
          <w:i/>
          <w:sz w:val="16"/>
          <w:szCs w:val="16"/>
        </w:rPr>
        <w:t>)</w:t>
      </w:r>
      <w:r w:rsidR="009D4A3D" w:rsidRPr="009A3E1C">
        <w:rPr>
          <w:rFonts w:ascii="Times New Roman" w:hAnsi="Times New Roman" w:cs="Times New Roman"/>
          <w:i/>
          <w:sz w:val="16"/>
          <w:szCs w:val="16"/>
        </w:rPr>
        <w:t>.</w:t>
      </w:r>
    </w:p>
    <w:p w14:paraId="76A22D6F" w14:textId="77777777" w:rsidR="009D4A3D" w:rsidRPr="009E7E3A" w:rsidRDefault="009D4A3D" w:rsidP="007841C5">
      <w:pPr>
        <w:spacing w:line="360" w:lineRule="auto"/>
        <w:jc w:val="both"/>
        <w:rPr>
          <w:rFonts w:ascii="Times New Roman" w:hAnsi="Times New Roman" w:cs="Times New Roman"/>
          <w:sz w:val="24"/>
          <w:szCs w:val="24"/>
        </w:rPr>
      </w:pPr>
      <w:r w:rsidRPr="009E7E3A">
        <w:rPr>
          <w:rFonts w:ascii="Times New Roman" w:hAnsi="Times New Roman" w:cs="Times New Roman"/>
          <w:sz w:val="24"/>
          <w:szCs w:val="24"/>
        </w:rPr>
        <w:t xml:space="preserve">      Personal characteristics of respondent given in table 1 reveals that maximum number of respondent (85.34 per cent) belonged to 20-35 years of age. In reference to religion, maximum no. of respondents 63.33 per cent, 35.33 per cent were Hindus and Muslims respectively, while only 1.34 per cent was Christian. Caste wise breakup reveals that 56 per cent respondents belonged to general caste, 28 per cent respondents were from backward caste, while rest number of respondents (16 per cent) were scheduled caste. The educational level of respondent shows that only 10 per cent of the women respondents were illiterate, whereas maximum no. of respondents were literate belonging to various categories ranging from primary to graduate. As regards occupation of the respondent maximum were non working (42.66 per cent) and not were involved in any other occupation and 29.34 per cent, 17.34 per cent respondents were doing job work and manual labour respectively, while rest number of respondents (10.66 per cent) were service class. In reference to no. of children, 74.66 per cent women respondent had up to 3 children, while 25.34 per cent women respondent had more than 3 children.</w:t>
      </w:r>
    </w:p>
    <w:p w14:paraId="46B5FD53" w14:textId="77777777" w:rsidR="009D4A3D" w:rsidRPr="009E7E3A" w:rsidRDefault="009D4A3D" w:rsidP="007841C5">
      <w:pPr>
        <w:spacing w:line="360" w:lineRule="auto"/>
        <w:jc w:val="both"/>
        <w:rPr>
          <w:rFonts w:ascii="Times New Roman" w:hAnsi="Times New Roman" w:cs="Times New Roman"/>
          <w:sz w:val="24"/>
          <w:szCs w:val="24"/>
        </w:rPr>
      </w:pPr>
      <w:r w:rsidRPr="009E7E3A">
        <w:rPr>
          <w:rFonts w:ascii="Times New Roman" w:hAnsi="Times New Roman" w:cs="Times New Roman"/>
          <w:sz w:val="24"/>
          <w:szCs w:val="24"/>
        </w:rPr>
        <w:t xml:space="preserve">        Analysis of per capita per annum income of families indicate that 75.33 per cent families were  from low income group range, 15.34 per cent families were  from middle income group range and only 9.33 per cent families were  from </w:t>
      </w:r>
      <w:r w:rsidR="00183E78" w:rsidRPr="009E7E3A">
        <w:rPr>
          <w:rFonts w:ascii="Times New Roman" w:hAnsi="Times New Roman" w:cs="Times New Roman"/>
          <w:sz w:val="24"/>
          <w:szCs w:val="24"/>
        </w:rPr>
        <w:t>high-income</w:t>
      </w:r>
      <w:r w:rsidRPr="009E7E3A">
        <w:rPr>
          <w:rFonts w:ascii="Times New Roman" w:hAnsi="Times New Roman" w:cs="Times New Roman"/>
          <w:sz w:val="24"/>
          <w:szCs w:val="24"/>
        </w:rPr>
        <w:t xml:space="preserve"> group range. </w:t>
      </w:r>
    </w:p>
    <w:p w14:paraId="4EC438AF" w14:textId="77777777" w:rsidR="006A7D26" w:rsidRDefault="006A7D26" w:rsidP="0079535B">
      <w:pPr>
        <w:pStyle w:val="Paragraphedeliste"/>
        <w:spacing w:line="360" w:lineRule="auto"/>
        <w:ind w:left="0"/>
        <w:jc w:val="center"/>
        <w:rPr>
          <w:rFonts w:ascii="Times New Roman" w:hAnsi="Times New Roman" w:cs="Times New Roman"/>
          <w:b/>
          <w:sz w:val="24"/>
          <w:szCs w:val="24"/>
        </w:rPr>
      </w:pPr>
    </w:p>
    <w:p w14:paraId="58BF821E" w14:textId="77777777" w:rsidR="006A7D26" w:rsidRDefault="006A7D26" w:rsidP="0079535B">
      <w:pPr>
        <w:pStyle w:val="Paragraphedeliste"/>
        <w:spacing w:line="360" w:lineRule="auto"/>
        <w:ind w:left="0"/>
        <w:jc w:val="center"/>
        <w:rPr>
          <w:rFonts w:ascii="Times New Roman" w:hAnsi="Times New Roman" w:cs="Times New Roman"/>
          <w:b/>
          <w:sz w:val="24"/>
          <w:szCs w:val="24"/>
        </w:rPr>
      </w:pPr>
    </w:p>
    <w:p w14:paraId="45EF8BFE" w14:textId="77777777" w:rsidR="006A7D26" w:rsidRDefault="006A7D26" w:rsidP="0079535B">
      <w:pPr>
        <w:pStyle w:val="Paragraphedeliste"/>
        <w:spacing w:line="360" w:lineRule="auto"/>
        <w:ind w:left="0"/>
        <w:jc w:val="center"/>
        <w:rPr>
          <w:rFonts w:ascii="Times New Roman" w:hAnsi="Times New Roman" w:cs="Times New Roman"/>
          <w:b/>
          <w:sz w:val="24"/>
          <w:szCs w:val="24"/>
        </w:rPr>
      </w:pPr>
    </w:p>
    <w:p w14:paraId="0586121D" w14:textId="77777777" w:rsidR="0079535B" w:rsidRPr="009E7E3A" w:rsidRDefault="0079535B" w:rsidP="0079535B">
      <w:pPr>
        <w:pStyle w:val="Paragraphedeliste"/>
        <w:spacing w:line="360" w:lineRule="auto"/>
        <w:jc w:val="center"/>
        <w:rPr>
          <w:rFonts w:ascii="Times New Roman" w:hAnsi="Times New Roman" w:cs="Times New Roman"/>
          <w:b/>
          <w:sz w:val="24"/>
          <w:szCs w:val="24"/>
          <w:u w:val="single"/>
        </w:rPr>
      </w:pPr>
      <w:r w:rsidRPr="009E7E3A">
        <w:rPr>
          <w:rFonts w:ascii="Times New Roman" w:hAnsi="Times New Roman" w:cs="Times New Roman"/>
          <w:b/>
          <w:sz w:val="24"/>
          <w:szCs w:val="24"/>
          <w:u w:val="single"/>
        </w:rPr>
        <w:t>SOURCE OF INFORMATION</w:t>
      </w:r>
    </w:p>
    <w:p w14:paraId="03718F0C" w14:textId="77777777" w:rsidR="003D16B5" w:rsidRPr="009E7E3A" w:rsidRDefault="003D16B5" w:rsidP="003D16B5">
      <w:pPr>
        <w:spacing w:line="360" w:lineRule="auto"/>
        <w:jc w:val="both"/>
        <w:rPr>
          <w:rFonts w:ascii="Times New Roman" w:hAnsi="Times New Roman" w:cs="Times New Roman"/>
          <w:bCs/>
          <w:sz w:val="24"/>
          <w:szCs w:val="24"/>
        </w:rPr>
      </w:pPr>
      <w:r w:rsidRPr="009E7E3A">
        <w:rPr>
          <w:rFonts w:ascii="Times New Roman" w:hAnsi="Times New Roman" w:cs="Times New Roman"/>
          <w:bCs/>
          <w:sz w:val="24"/>
          <w:szCs w:val="24"/>
        </w:rPr>
        <w:t xml:space="preserve">    </w:t>
      </w:r>
      <w:r w:rsidR="0079535B" w:rsidRPr="009E7E3A">
        <w:rPr>
          <w:rFonts w:ascii="Times New Roman" w:hAnsi="Times New Roman" w:cs="Times New Roman"/>
          <w:bCs/>
          <w:sz w:val="24"/>
          <w:szCs w:val="24"/>
        </w:rPr>
        <w:t xml:space="preserve"> </w:t>
      </w:r>
      <w:r w:rsidRPr="009E7E3A">
        <w:rPr>
          <w:rFonts w:ascii="Times New Roman" w:hAnsi="Times New Roman" w:cs="Times New Roman"/>
          <w:bCs/>
          <w:sz w:val="24"/>
          <w:szCs w:val="24"/>
        </w:rPr>
        <w:t xml:space="preserve"> A source of information is a person, place, or thing that provides data or knowledge. Examples of source of information include: Newspaper, Books, </w:t>
      </w:r>
      <w:r w:rsidR="005A7523" w:rsidRPr="009E7E3A">
        <w:rPr>
          <w:rFonts w:ascii="Times New Roman" w:hAnsi="Times New Roman" w:cs="Times New Roman"/>
          <w:bCs/>
          <w:sz w:val="24"/>
          <w:szCs w:val="24"/>
        </w:rPr>
        <w:t>Magazines</w:t>
      </w:r>
      <w:r w:rsidRPr="009E7E3A">
        <w:rPr>
          <w:rFonts w:ascii="Times New Roman" w:hAnsi="Times New Roman" w:cs="Times New Roman"/>
          <w:bCs/>
          <w:sz w:val="24"/>
          <w:szCs w:val="24"/>
        </w:rPr>
        <w:t xml:space="preserve">, Radio and Television etc. Therefore, present study showed that creating awareness among women and children regarding immunization, the following source of information were used. </w:t>
      </w:r>
    </w:p>
    <w:p w14:paraId="36896ECA" w14:textId="77777777" w:rsidR="005260A7" w:rsidRPr="009E7E3A" w:rsidRDefault="00234D16" w:rsidP="007841C5">
      <w:pPr>
        <w:spacing w:line="360" w:lineRule="auto"/>
        <w:ind w:left="8540" w:hanging="8540"/>
        <w:rPr>
          <w:rFonts w:ascii="Times New Roman" w:hAnsi="Times New Roman" w:cs="Times New Roman"/>
          <w:b/>
          <w:sz w:val="24"/>
          <w:szCs w:val="24"/>
        </w:rPr>
      </w:pPr>
      <w:r w:rsidRPr="009E7E3A">
        <w:rPr>
          <w:rFonts w:ascii="Times New Roman" w:hAnsi="Times New Roman" w:cs="Times New Roman"/>
          <w:b/>
          <w:sz w:val="24"/>
          <w:szCs w:val="24"/>
        </w:rPr>
        <w:t>Table No. 2</w:t>
      </w:r>
      <w:r w:rsidR="005260A7" w:rsidRPr="009E7E3A">
        <w:rPr>
          <w:rFonts w:ascii="Times New Roman" w:hAnsi="Times New Roman" w:cs="Times New Roman"/>
          <w:b/>
          <w:sz w:val="24"/>
          <w:szCs w:val="24"/>
        </w:rPr>
        <w:t>: Distribution of</w:t>
      </w:r>
      <w:r w:rsidR="007B7543" w:rsidRPr="009E7E3A">
        <w:rPr>
          <w:rFonts w:ascii="Times New Roman" w:hAnsi="Times New Roman" w:cs="Times New Roman"/>
          <w:b/>
          <w:sz w:val="24"/>
          <w:szCs w:val="24"/>
        </w:rPr>
        <w:t xml:space="preserve"> </w:t>
      </w:r>
      <w:r w:rsidR="00575120" w:rsidRPr="009E7E3A">
        <w:rPr>
          <w:rFonts w:ascii="Times New Roman" w:hAnsi="Times New Roman" w:cs="Times New Roman"/>
          <w:b/>
          <w:sz w:val="24"/>
          <w:szCs w:val="24"/>
        </w:rPr>
        <w:t>the respondents</w:t>
      </w:r>
      <w:r w:rsidR="005260A7" w:rsidRPr="009E7E3A">
        <w:rPr>
          <w:rFonts w:ascii="Times New Roman" w:hAnsi="Times New Roman" w:cs="Times New Roman"/>
          <w:b/>
          <w:sz w:val="24"/>
          <w:szCs w:val="24"/>
        </w:rPr>
        <w:t xml:space="preserve"> according to availability of mass media</w:t>
      </w:r>
      <w:r w:rsidR="00171E57" w:rsidRPr="009E7E3A">
        <w:rPr>
          <w:rFonts w:ascii="Times New Roman" w:hAnsi="Times New Roman" w:cs="Times New Roman"/>
          <w:b/>
          <w:sz w:val="24"/>
          <w:szCs w:val="24"/>
        </w:rPr>
        <w:t xml:space="preserve"> </w:t>
      </w:r>
      <w:r w:rsidR="00183E78" w:rsidRPr="009E7E3A">
        <w:rPr>
          <w:rFonts w:ascii="Times New Roman" w:hAnsi="Times New Roman" w:cs="Times New Roman"/>
          <w:b/>
          <w:sz w:val="24"/>
          <w:szCs w:val="24"/>
        </w:rPr>
        <w:t xml:space="preserve">  </w:t>
      </w:r>
      <w:r w:rsidR="00171E57" w:rsidRPr="009E7E3A">
        <w:rPr>
          <w:rFonts w:ascii="Times New Roman" w:hAnsi="Times New Roman" w:cs="Times New Roman"/>
          <w:b/>
          <w:sz w:val="24"/>
          <w:szCs w:val="24"/>
        </w:rPr>
        <w:t xml:space="preserve"> </w:t>
      </w:r>
      <w:r w:rsidR="005260A7" w:rsidRPr="009E7E3A">
        <w:rPr>
          <w:rFonts w:ascii="Times New Roman" w:hAnsi="Times New Roman" w:cs="Times New Roman"/>
          <w:b/>
          <w:sz w:val="24"/>
          <w:szCs w:val="24"/>
        </w:rPr>
        <w:t xml:space="preserve">                                                                                                                                                            </w:t>
      </w:r>
      <w:r w:rsidR="00171E57" w:rsidRPr="009E7E3A">
        <w:rPr>
          <w:rFonts w:ascii="Times New Roman" w:hAnsi="Times New Roman" w:cs="Times New Roman"/>
          <w:b/>
          <w:sz w:val="24"/>
          <w:szCs w:val="24"/>
        </w:rPr>
        <w:t xml:space="preserve">   </w:t>
      </w:r>
      <w:r w:rsidR="00976146" w:rsidRPr="009E7E3A">
        <w:rPr>
          <w:rFonts w:ascii="Times New Roman" w:hAnsi="Times New Roman" w:cs="Times New Roman"/>
          <w:b/>
          <w:sz w:val="24"/>
          <w:szCs w:val="24"/>
        </w:rPr>
        <w:t xml:space="preserve">     </w:t>
      </w:r>
      <w:r w:rsidR="00183E78" w:rsidRPr="009E7E3A">
        <w:rPr>
          <w:rFonts w:ascii="Times New Roman" w:hAnsi="Times New Roman" w:cs="Times New Roman"/>
          <w:b/>
          <w:sz w:val="24"/>
          <w:szCs w:val="24"/>
        </w:rPr>
        <w:t xml:space="preserve">   </w:t>
      </w:r>
      <w:r w:rsidR="005E5FA5" w:rsidRPr="009E7E3A">
        <w:rPr>
          <w:rFonts w:ascii="Times New Roman" w:hAnsi="Times New Roman" w:cs="Times New Roman"/>
          <w:b/>
          <w:sz w:val="24"/>
          <w:szCs w:val="24"/>
        </w:rPr>
        <w:t>n</w:t>
      </w:r>
      <w:r w:rsidR="005260A7" w:rsidRPr="009E7E3A">
        <w:rPr>
          <w:rFonts w:ascii="Times New Roman" w:hAnsi="Times New Roman" w:cs="Times New Roman"/>
          <w:b/>
          <w:sz w:val="24"/>
          <w:szCs w:val="24"/>
        </w:rPr>
        <w:t>=150</w:t>
      </w:r>
    </w:p>
    <w:tbl>
      <w:tblPr>
        <w:tblStyle w:val="Grilledutableau"/>
        <w:tblW w:w="0" w:type="auto"/>
        <w:tblInd w:w="108" w:type="dxa"/>
        <w:tblLook w:val="04A0" w:firstRow="1" w:lastRow="0" w:firstColumn="1" w:lastColumn="0" w:noHBand="0" w:noVBand="1"/>
      </w:tblPr>
      <w:tblGrid>
        <w:gridCol w:w="3600"/>
        <w:gridCol w:w="2970"/>
        <w:gridCol w:w="2250"/>
      </w:tblGrid>
      <w:tr w:rsidR="00EB5258" w:rsidRPr="009E7E3A" w14:paraId="6391BB7B" w14:textId="77777777" w:rsidTr="002B613E">
        <w:tc>
          <w:tcPr>
            <w:tcW w:w="3600" w:type="dxa"/>
          </w:tcPr>
          <w:p w14:paraId="516C1466" w14:textId="77777777" w:rsidR="00EB5258" w:rsidRPr="009E7E3A" w:rsidRDefault="00EB5258" w:rsidP="0033241B">
            <w:pPr>
              <w:rPr>
                <w:rFonts w:ascii="Times New Roman" w:hAnsi="Times New Roman" w:cs="Times New Roman"/>
                <w:sz w:val="24"/>
                <w:szCs w:val="24"/>
              </w:rPr>
            </w:pPr>
            <w:r w:rsidRPr="009E7E3A">
              <w:rPr>
                <w:rFonts w:ascii="Times New Roman" w:hAnsi="Times New Roman" w:cs="Times New Roman"/>
                <w:sz w:val="24"/>
                <w:szCs w:val="24"/>
              </w:rPr>
              <w:t>Source of Information</w:t>
            </w:r>
          </w:p>
        </w:tc>
        <w:tc>
          <w:tcPr>
            <w:tcW w:w="2970" w:type="dxa"/>
          </w:tcPr>
          <w:p w14:paraId="3A575ECD" w14:textId="77777777" w:rsidR="00EB5258" w:rsidRPr="009E7E3A" w:rsidRDefault="00EB5258" w:rsidP="0033241B">
            <w:pPr>
              <w:rPr>
                <w:rFonts w:ascii="Times New Roman" w:hAnsi="Times New Roman" w:cs="Times New Roman"/>
                <w:sz w:val="24"/>
                <w:szCs w:val="24"/>
              </w:rPr>
            </w:pPr>
            <w:r w:rsidRPr="009E7E3A">
              <w:rPr>
                <w:rFonts w:ascii="Times New Roman" w:hAnsi="Times New Roman" w:cs="Times New Roman"/>
                <w:sz w:val="24"/>
                <w:szCs w:val="24"/>
              </w:rPr>
              <w:t>No. of Respondents</w:t>
            </w:r>
          </w:p>
        </w:tc>
        <w:tc>
          <w:tcPr>
            <w:tcW w:w="2250" w:type="dxa"/>
          </w:tcPr>
          <w:p w14:paraId="44DCBED5" w14:textId="77777777" w:rsidR="00EB5258" w:rsidRPr="009E7E3A" w:rsidRDefault="00EB5258" w:rsidP="0033241B">
            <w:pPr>
              <w:rPr>
                <w:rFonts w:ascii="Times New Roman" w:hAnsi="Times New Roman" w:cs="Times New Roman"/>
                <w:sz w:val="24"/>
                <w:szCs w:val="24"/>
              </w:rPr>
            </w:pPr>
            <w:r w:rsidRPr="009E7E3A">
              <w:rPr>
                <w:rFonts w:ascii="Times New Roman" w:hAnsi="Times New Roman" w:cs="Times New Roman"/>
                <w:sz w:val="24"/>
                <w:szCs w:val="24"/>
              </w:rPr>
              <w:t>Percentage</w:t>
            </w:r>
          </w:p>
        </w:tc>
      </w:tr>
      <w:tr w:rsidR="00EB5258" w:rsidRPr="009E7E3A" w14:paraId="662E13ED" w14:textId="77777777" w:rsidTr="002B613E">
        <w:tc>
          <w:tcPr>
            <w:tcW w:w="3600" w:type="dxa"/>
          </w:tcPr>
          <w:p w14:paraId="68D2502C" w14:textId="77777777" w:rsidR="00EB5258" w:rsidRPr="009E7E3A" w:rsidRDefault="00EB5258" w:rsidP="0033241B">
            <w:pPr>
              <w:rPr>
                <w:rFonts w:ascii="Times New Roman" w:hAnsi="Times New Roman" w:cs="Times New Roman"/>
                <w:sz w:val="24"/>
                <w:szCs w:val="24"/>
              </w:rPr>
            </w:pPr>
            <w:r w:rsidRPr="009E7E3A">
              <w:rPr>
                <w:rFonts w:ascii="Times New Roman" w:hAnsi="Times New Roman" w:cs="Times New Roman"/>
                <w:sz w:val="24"/>
                <w:szCs w:val="24"/>
              </w:rPr>
              <w:t>Newspaper</w:t>
            </w:r>
          </w:p>
        </w:tc>
        <w:tc>
          <w:tcPr>
            <w:tcW w:w="2970" w:type="dxa"/>
          </w:tcPr>
          <w:p w14:paraId="675A96CD" w14:textId="77777777"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22</w:t>
            </w:r>
          </w:p>
        </w:tc>
        <w:tc>
          <w:tcPr>
            <w:tcW w:w="2250" w:type="dxa"/>
          </w:tcPr>
          <w:p w14:paraId="1958291E" w14:textId="77777777"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14.66</w:t>
            </w:r>
          </w:p>
        </w:tc>
      </w:tr>
      <w:tr w:rsidR="00EB5258" w:rsidRPr="009E7E3A" w14:paraId="0276511A" w14:textId="77777777" w:rsidTr="002B613E">
        <w:tc>
          <w:tcPr>
            <w:tcW w:w="3600" w:type="dxa"/>
          </w:tcPr>
          <w:p w14:paraId="10BF5580" w14:textId="77777777" w:rsidR="00EB5258" w:rsidRPr="009E7E3A" w:rsidRDefault="00EB5258" w:rsidP="0033241B">
            <w:pPr>
              <w:rPr>
                <w:rFonts w:ascii="Times New Roman" w:hAnsi="Times New Roman" w:cs="Times New Roman"/>
                <w:sz w:val="24"/>
                <w:szCs w:val="24"/>
              </w:rPr>
            </w:pPr>
            <w:r w:rsidRPr="009E7E3A">
              <w:rPr>
                <w:rFonts w:ascii="Times New Roman" w:hAnsi="Times New Roman" w:cs="Times New Roman"/>
                <w:sz w:val="24"/>
                <w:szCs w:val="24"/>
              </w:rPr>
              <w:t>Books/Magzines</w:t>
            </w:r>
          </w:p>
        </w:tc>
        <w:tc>
          <w:tcPr>
            <w:tcW w:w="2970" w:type="dxa"/>
          </w:tcPr>
          <w:p w14:paraId="173FC048" w14:textId="77777777"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05</w:t>
            </w:r>
          </w:p>
        </w:tc>
        <w:tc>
          <w:tcPr>
            <w:tcW w:w="2250" w:type="dxa"/>
          </w:tcPr>
          <w:p w14:paraId="03C04727" w14:textId="77777777"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3.34</w:t>
            </w:r>
          </w:p>
        </w:tc>
      </w:tr>
      <w:tr w:rsidR="00EB5258" w:rsidRPr="009E7E3A" w14:paraId="77E1A565" w14:textId="77777777" w:rsidTr="002B613E">
        <w:tc>
          <w:tcPr>
            <w:tcW w:w="3600" w:type="dxa"/>
          </w:tcPr>
          <w:p w14:paraId="10121330" w14:textId="77777777" w:rsidR="00171E57"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Radio</w:t>
            </w:r>
          </w:p>
        </w:tc>
        <w:tc>
          <w:tcPr>
            <w:tcW w:w="2970" w:type="dxa"/>
          </w:tcPr>
          <w:p w14:paraId="2076C985" w14:textId="77777777"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19</w:t>
            </w:r>
          </w:p>
        </w:tc>
        <w:tc>
          <w:tcPr>
            <w:tcW w:w="2250" w:type="dxa"/>
          </w:tcPr>
          <w:p w14:paraId="081DBCD3" w14:textId="77777777"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12.66</w:t>
            </w:r>
          </w:p>
        </w:tc>
      </w:tr>
      <w:tr w:rsidR="00EB5258" w:rsidRPr="009E7E3A" w14:paraId="23FDB379" w14:textId="77777777" w:rsidTr="002B613E">
        <w:tc>
          <w:tcPr>
            <w:tcW w:w="3600" w:type="dxa"/>
          </w:tcPr>
          <w:p w14:paraId="2692FD1E" w14:textId="77777777"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Television</w:t>
            </w:r>
          </w:p>
        </w:tc>
        <w:tc>
          <w:tcPr>
            <w:tcW w:w="2970" w:type="dxa"/>
          </w:tcPr>
          <w:p w14:paraId="70053140" w14:textId="77777777"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143</w:t>
            </w:r>
          </w:p>
        </w:tc>
        <w:tc>
          <w:tcPr>
            <w:tcW w:w="2250" w:type="dxa"/>
          </w:tcPr>
          <w:p w14:paraId="123F5DC9" w14:textId="77777777"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95.34</w:t>
            </w:r>
          </w:p>
        </w:tc>
      </w:tr>
      <w:tr w:rsidR="00171E57" w:rsidRPr="009E7E3A" w14:paraId="6C5D9075" w14:textId="77777777" w:rsidTr="002B613E">
        <w:tc>
          <w:tcPr>
            <w:tcW w:w="3600" w:type="dxa"/>
          </w:tcPr>
          <w:p w14:paraId="56DAFF6C" w14:textId="77777777" w:rsidR="00171E57"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All of the above</w:t>
            </w:r>
          </w:p>
        </w:tc>
        <w:tc>
          <w:tcPr>
            <w:tcW w:w="2970" w:type="dxa"/>
          </w:tcPr>
          <w:p w14:paraId="2A85C39A" w14:textId="77777777" w:rsidR="00171E57"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15</w:t>
            </w:r>
          </w:p>
        </w:tc>
        <w:tc>
          <w:tcPr>
            <w:tcW w:w="2250" w:type="dxa"/>
          </w:tcPr>
          <w:p w14:paraId="68ADBDF7" w14:textId="77777777" w:rsidR="00171E57"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10.00</w:t>
            </w:r>
          </w:p>
        </w:tc>
      </w:tr>
    </w:tbl>
    <w:p w14:paraId="5C7BCFA3" w14:textId="77777777" w:rsidR="00BE1739" w:rsidRPr="009A3E1C" w:rsidRDefault="009A3E1C" w:rsidP="007841C5">
      <w:pPr>
        <w:spacing w:line="360" w:lineRule="auto"/>
        <w:rPr>
          <w:rFonts w:ascii="Times New Roman" w:hAnsi="Times New Roman" w:cs="Times New Roman"/>
          <w:i/>
          <w:sz w:val="16"/>
          <w:szCs w:val="16"/>
        </w:rPr>
      </w:pPr>
      <w:r>
        <w:rPr>
          <w:rFonts w:ascii="Times New Roman" w:hAnsi="Times New Roman" w:cs="Times New Roman"/>
          <w:i/>
          <w:sz w:val="16"/>
          <w:szCs w:val="16"/>
        </w:rPr>
        <w:t xml:space="preserve">(Note: </w:t>
      </w:r>
      <w:r w:rsidR="00171E57" w:rsidRPr="009A3E1C">
        <w:rPr>
          <w:rFonts w:ascii="Times New Roman" w:hAnsi="Times New Roman" w:cs="Times New Roman"/>
          <w:i/>
          <w:sz w:val="16"/>
          <w:szCs w:val="16"/>
        </w:rPr>
        <w:t>No. has exceeded 150 percentage has exceeded 100 as one respondent has given more than one responses)</w:t>
      </w:r>
    </w:p>
    <w:p w14:paraId="14D9993A" w14:textId="77777777" w:rsidR="00BE1739" w:rsidRPr="009E7E3A" w:rsidRDefault="001E4B00" w:rsidP="007841C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1739" w:rsidRPr="009E7E3A">
        <w:rPr>
          <w:rFonts w:ascii="Times New Roman" w:hAnsi="Times New Roman" w:cs="Times New Roman"/>
          <w:sz w:val="24"/>
          <w:szCs w:val="24"/>
        </w:rPr>
        <w:t>The table</w:t>
      </w:r>
      <w:r w:rsidR="00234D16" w:rsidRPr="009E7E3A">
        <w:rPr>
          <w:rFonts w:ascii="Times New Roman" w:hAnsi="Times New Roman" w:cs="Times New Roman"/>
          <w:sz w:val="24"/>
          <w:szCs w:val="24"/>
        </w:rPr>
        <w:t xml:space="preserve"> no. 2</w:t>
      </w:r>
      <w:r w:rsidR="00BE1739" w:rsidRPr="009E7E3A">
        <w:rPr>
          <w:rFonts w:ascii="Times New Roman" w:hAnsi="Times New Roman" w:cs="Times New Roman"/>
          <w:sz w:val="24"/>
          <w:szCs w:val="24"/>
        </w:rPr>
        <w:t xml:space="preserve"> depicts the availability of mass media to the respondent, 12.66 per cent respondents had radio, 10 per cent respondents had available all the sources of information mentioned in the table, out of all the respondents 14.66 per cent and 3.34 per cent respondents had newspaper and books/magazines respectively. Overall data shows that 95.34 per cent of </w:t>
      </w:r>
      <w:r w:rsidR="00E65613" w:rsidRPr="009E7E3A">
        <w:rPr>
          <w:rFonts w:ascii="Times New Roman" w:hAnsi="Times New Roman" w:cs="Times New Roman"/>
          <w:sz w:val="24"/>
          <w:szCs w:val="24"/>
        </w:rPr>
        <w:t>the women respondents had television.</w:t>
      </w:r>
    </w:p>
    <w:p w14:paraId="7AD806F4" w14:textId="77777777" w:rsidR="009647AD" w:rsidRPr="009E7E3A" w:rsidRDefault="00D80B28" w:rsidP="007841C5">
      <w:pPr>
        <w:spacing w:after="0"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T</w:t>
      </w:r>
      <w:r w:rsidR="00234D16" w:rsidRPr="009E7E3A">
        <w:rPr>
          <w:rFonts w:ascii="Times New Roman" w:hAnsi="Times New Roman" w:cs="Times New Roman"/>
          <w:b/>
          <w:sz w:val="24"/>
          <w:szCs w:val="24"/>
        </w:rPr>
        <w:t>able No. 3</w:t>
      </w:r>
      <w:r w:rsidR="009647AD" w:rsidRPr="009E7E3A">
        <w:rPr>
          <w:rFonts w:ascii="Times New Roman" w:hAnsi="Times New Roman" w:cs="Times New Roman"/>
          <w:b/>
          <w:sz w:val="24"/>
          <w:szCs w:val="24"/>
        </w:rPr>
        <w:t>: Distribution of</w:t>
      </w:r>
      <w:r w:rsidR="00575120" w:rsidRPr="009E7E3A">
        <w:rPr>
          <w:rFonts w:ascii="Times New Roman" w:hAnsi="Times New Roman" w:cs="Times New Roman"/>
          <w:b/>
          <w:sz w:val="24"/>
          <w:szCs w:val="24"/>
        </w:rPr>
        <w:t xml:space="preserve"> the</w:t>
      </w:r>
      <w:r w:rsidR="009647AD" w:rsidRPr="009E7E3A">
        <w:rPr>
          <w:rFonts w:ascii="Times New Roman" w:hAnsi="Times New Roman" w:cs="Times New Roman"/>
          <w:b/>
          <w:sz w:val="24"/>
          <w:szCs w:val="24"/>
        </w:rPr>
        <w:t xml:space="preserve"> respondents according to sources of information regarding</w:t>
      </w:r>
    </w:p>
    <w:p w14:paraId="4C8FCA62" w14:textId="77777777" w:rsidR="009647AD" w:rsidRPr="009E7E3A" w:rsidRDefault="009647AD" w:rsidP="007841C5">
      <w:pPr>
        <w:spacing w:after="0" w:line="360" w:lineRule="auto"/>
        <w:jc w:val="right"/>
        <w:rPr>
          <w:rFonts w:ascii="Times New Roman" w:hAnsi="Times New Roman" w:cs="Times New Roman"/>
          <w:b/>
          <w:sz w:val="24"/>
          <w:szCs w:val="24"/>
        </w:rPr>
      </w:pPr>
      <w:r w:rsidRPr="009E7E3A">
        <w:rPr>
          <w:rFonts w:ascii="Times New Roman" w:hAnsi="Times New Roman" w:cs="Times New Roman"/>
          <w:b/>
          <w:sz w:val="24"/>
          <w:szCs w:val="24"/>
        </w:rPr>
        <w:t xml:space="preserve">                 Immunization                             </w:t>
      </w:r>
    </w:p>
    <w:p w14:paraId="4353E24D" w14:textId="77777777" w:rsidR="009647AD" w:rsidRPr="009E7E3A" w:rsidRDefault="005E5FA5" w:rsidP="007841C5">
      <w:pPr>
        <w:spacing w:after="0" w:line="360" w:lineRule="auto"/>
        <w:jc w:val="right"/>
        <w:rPr>
          <w:rFonts w:ascii="Times New Roman" w:hAnsi="Times New Roman" w:cs="Times New Roman"/>
          <w:b/>
          <w:sz w:val="24"/>
          <w:szCs w:val="24"/>
        </w:rPr>
      </w:pPr>
      <w:r w:rsidRPr="009E7E3A">
        <w:rPr>
          <w:rFonts w:ascii="Times New Roman" w:hAnsi="Times New Roman" w:cs="Times New Roman"/>
          <w:b/>
          <w:sz w:val="24"/>
          <w:szCs w:val="24"/>
        </w:rPr>
        <w:t>n</w:t>
      </w:r>
      <w:r w:rsidR="009647AD" w:rsidRPr="009E7E3A">
        <w:rPr>
          <w:rFonts w:ascii="Times New Roman" w:hAnsi="Times New Roman" w:cs="Times New Roman"/>
          <w:b/>
          <w:sz w:val="24"/>
          <w:szCs w:val="24"/>
        </w:rPr>
        <w:t xml:space="preserve">=150  </w:t>
      </w:r>
    </w:p>
    <w:tbl>
      <w:tblPr>
        <w:tblStyle w:val="Grilledutableau"/>
        <w:tblW w:w="0" w:type="auto"/>
        <w:tblInd w:w="558" w:type="dxa"/>
        <w:tblLook w:val="04A0" w:firstRow="1" w:lastRow="0" w:firstColumn="1" w:lastColumn="0" w:noHBand="0" w:noVBand="1"/>
      </w:tblPr>
      <w:tblGrid>
        <w:gridCol w:w="2790"/>
        <w:gridCol w:w="3060"/>
        <w:gridCol w:w="2070"/>
      </w:tblGrid>
      <w:tr w:rsidR="009647AD" w:rsidRPr="009E7E3A" w14:paraId="718B5A15" w14:textId="77777777" w:rsidTr="008D5AC3">
        <w:tc>
          <w:tcPr>
            <w:tcW w:w="2790" w:type="dxa"/>
          </w:tcPr>
          <w:p w14:paraId="041D6F81" w14:textId="77777777" w:rsidR="009647AD" w:rsidRPr="009E7E3A" w:rsidRDefault="009647AD" w:rsidP="0033241B">
            <w:pPr>
              <w:rPr>
                <w:rFonts w:ascii="Times New Roman" w:hAnsi="Times New Roman" w:cs="Times New Roman"/>
                <w:b/>
                <w:sz w:val="24"/>
                <w:szCs w:val="24"/>
              </w:rPr>
            </w:pPr>
            <w:r w:rsidRPr="009E7E3A">
              <w:rPr>
                <w:rFonts w:ascii="Times New Roman" w:hAnsi="Times New Roman" w:cs="Times New Roman"/>
                <w:b/>
                <w:sz w:val="24"/>
                <w:szCs w:val="24"/>
              </w:rPr>
              <w:t>Source of Information</w:t>
            </w:r>
          </w:p>
        </w:tc>
        <w:tc>
          <w:tcPr>
            <w:tcW w:w="3060" w:type="dxa"/>
          </w:tcPr>
          <w:p w14:paraId="784B5EEF" w14:textId="77777777" w:rsidR="009647AD" w:rsidRPr="009E7E3A" w:rsidRDefault="009647AD" w:rsidP="0033241B">
            <w:pPr>
              <w:rPr>
                <w:rFonts w:ascii="Times New Roman" w:hAnsi="Times New Roman" w:cs="Times New Roman"/>
                <w:b/>
                <w:sz w:val="24"/>
                <w:szCs w:val="24"/>
              </w:rPr>
            </w:pPr>
            <w:r w:rsidRPr="009E7E3A">
              <w:rPr>
                <w:rFonts w:ascii="Times New Roman" w:hAnsi="Times New Roman" w:cs="Times New Roman"/>
                <w:b/>
                <w:sz w:val="24"/>
                <w:szCs w:val="24"/>
              </w:rPr>
              <w:t>No. of Respondents</w:t>
            </w:r>
          </w:p>
        </w:tc>
        <w:tc>
          <w:tcPr>
            <w:tcW w:w="2070" w:type="dxa"/>
          </w:tcPr>
          <w:p w14:paraId="7E85E411" w14:textId="77777777" w:rsidR="009647AD" w:rsidRPr="009E7E3A" w:rsidRDefault="009647AD" w:rsidP="0033241B">
            <w:pPr>
              <w:rPr>
                <w:rFonts w:ascii="Times New Roman" w:hAnsi="Times New Roman" w:cs="Times New Roman"/>
                <w:b/>
                <w:sz w:val="24"/>
                <w:szCs w:val="24"/>
              </w:rPr>
            </w:pPr>
            <w:r w:rsidRPr="009E7E3A">
              <w:rPr>
                <w:rFonts w:ascii="Times New Roman" w:hAnsi="Times New Roman" w:cs="Times New Roman"/>
                <w:b/>
                <w:sz w:val="24"/>
                <w:szCs w:val="24"/>
              </w:rPr>
              <w:t>Percentage</w:t>
            </w:r>
          </w:p>
        </w:tc>
      </w:tr>
      <w:tr w:rsidR="008D5AC3" w:rsidRPr="009E7E3A" w14:paraId="00B1F72B" w14:textId="77777777" w:rsidTr="008D5AC3">
        <w:tc>
          <w:tcPr>
            <w:tcW w:w="7920" w:type="dxa"/>
            <w:gridSpan w:val="3"/>
          </w:tcPr>
          <w:p w14:paraId="0A0BC5DA" w14:textId="77777777" w:rsidR="008D5AC3" w:rsidRPr="009E7E3A" w:rsidRDefault="008D5AC3" w:rsidP="0033241B">
            <w:pPr>
              <w:rPr>
                <w:rFonts w:ascii="Times New Roman" w:hAnsi="Times New Roman" w:cs="Times New Roman"/>
                <w:i/>
                <w:sz w:val="24"/>
                <w:szCs w:val="24"/>
              </w:rPr>
            </w:pPr>
            <w:r w:rsidRPr="009E7E3A">
              <w:rPr>
                <w:rFonts w:ascii="Times New Roman" w:hAnsi="Times New Roman" w:cs="Times New Roman"/>
                <w:i/>
                <w:sz w:val="24"/>
                <w:szCs w:val="24"/>
              </w:rPr>
              <w:t>Mass-media</w:t>
            </w:r>
          </w:p>
        </w:tc>
      </w:tr>
      <w:tr w:rsidR="009647AD" w:rsidRPr="009E7E3A" w14:paraId="4D131B3C" w14:textId="77777777" w:rsidTr="008D5AC3">
        <w:tc>
          <w:tcPr>
            <w:tcW w:w="2790" w:type="dxa"/>
          </w:tcPr>
          <w:p w14:paraId="4663DE39" w14:textId="77777777" w:rsidR="009647AD" w:rsidRPr="009E7E3A" w:rsidRDefault="009647AD" w:rsidP="0033241B">
            <w:pPr>
              <w:rPr>
                <w:rFonts w:ascii="Times New Roman" w:hAnsi="Times New Roman" w:cs="Times New Roman"/>
                <w:sz w:val="24"/>
                <w:szCs w:val="24"/>
              </w:rPr>
            </w:pPr>
            <w:r w:rsidRPr="009E7E3A">
              <w:rPr>
                <w:rFonts w:ascii="Times New Roman" w:hAnsi="Times New Roman" w:cs="Times New Roman"/>
                <w:sz w:val="24"/>
                <w:szCs w:val="24"/>
              </w:rPr>
              <w:t>Radio</w:t>
            </w:r>
          </w:p>
        </w:tc>
        <w:tc>
          <w:tcPr>
            <w:tcW w:w="3060" w:type="dxa"/>
          </w:tcPr>
          <w:p w14:paraId="005113FE" w14:textId="77777777" w:rsidR="009647AD"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15</w:t>
            </w:r>
          </w:p>
        </w:tc>
        <w:tc>
          <w:tcPr>
            <w:tcW w:w="2070" w:type="dxa"/>
          </w:tcPr>
          <w:p w14:paraId="4178A9B3" w14:textId="77777777" w:rsidR="009647AD" w:rsidRPr="009E7E3A" w:rsidRDefault="009647AD" w:rsidP="0033241B">
            <w:pPr>
              <w:rPr>
                <w:rFonts w:ascii="Times New Roman" w:hAnsi="Times New Roman" w:cs="Times New Roman"/>
                <w:sz w:val="24"/>
                <w:szCs w:val="24"/>
              </w:rPr>
            </w:pPr>
            <w:r w:rsidRPr="009E7E3A">
              <w:rPr>
                <w:rFonts w:ascii="Times New Roman" w:hAnsi="Times New Roman" w:cs="Times New Roman"/>
                <w:sz w:val="24"/>
                <w:szCs w:val="24"/>
              </w:rPr>
              <w:t>20.00</w:t>
            </w:r>
          </w:p>
        </w:tc>
      </w:tr>
      <w:tr w:rsidR="009647AD" w:rsidRPr="009E7E3A" w14:paraId="69A146CF" w14:textId="77777777" w:rsidTr="008D5AC3">
        <w:tc>
          <w:tcPr>
            <w:tcW w:w="2790" w:type="dxa"/>
          </w:tcPr>
          <w:p w14:paraId="7108A18A" w14:textId="77777777" w:rsidR="009647AD" w:rsidRPr="009E7E3A" w:rsidRDefault="009647AD" w:rsidP="0033241B">
            <w:pPr>
              <w:rPr>
                <w:rFonts w:ascii="Times New Roman" w:hAnsi="Times New Roman" w:cs="Times New Roman"/>
                <w:sz w:val="24"/>
                <w:szCs w:val="24"/>
              </w:rPr>
            </w:pPr>
            <w:r w:rsidRPr="009E7E3A">
              <w:rPr>
                <w:rFonts w:ascii="Times New Roman" w:hAnsi="Times New Roman" w:cs="Times New Roman"/>
                <w:sz w:val="24"/>
                <w:szCs w:val="24"/>
              </w:rPr>
              <w:t>Television</w:t>
            </w:r>
          </w:p>
        </w:tc>
        <w:tc>
          <w:tcPr>
            <w:tcW w:w="3060" w:type="dxa"/>
          </w:tcPr>
          <w:p w14:paraId="732A15AE" w14:textId="77777777" w:rsidR="009647AD"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30</w:t>
            </w:r>
          </w:p>
        </w:tc>
        <w:tc>
          <w:tcPr>
            <w:tcW w:w="2070" w:type="dxa"/>
          </w:tcPr>
          <w:p w14:paraId="308E9971" w14:textId="77777777" w:rsidR="009647AD"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 xml:space="preserve">13.33 </w:t>
            </w:r>
          </w:p>
        </w:tc>
      </w:tr>
      <w:tr w:rsidR="009647AD" w:rsidRPr="009E7E3A" w14:paraId="5ED8740F" w14:textId="77777777" w:rsidTr="008D5AC3">
        <w:tc>
          <w:tcPr>
            <w:tcW w:w="2790" w:type="dxa"/>
          </w:tcPr>
          <w:p w14:paraId="6B266D54" w14:textId="77777777" w:rsidR="009647AD" w:rsidRPr="009E7E3A" w:rsidRDefault="009647AD" w:rsidP="0033241B">
            <w:pPr>
              <w:rPr>
                <w:rFonts w:ascii="Times New Roman" w:hAnsi="Times New Roman" w:cs="Times New Roman"/>
                <w:sz w:val="24"/>
                <w:szCs w:val="24"/>
              </w:rPr>
            </w:pPr>
            <w:r w:rsidRPr="009E7E3A">
              <w:rPr>
                <w:rFonts w:ascii="Times New Roman" w:hAnsi="Times New Roman" w:cs="Times New Roman"/>
                <w:sz w:val="24"/>
                <w:szCs w:val="24"/>
              </w:rPr>
              <w:t>Newspaper</w:t>
            </w:r>
          </w:p>
        </w:tc>
        <w:tc>
          <w:tcPr>
            <w:tcW w:w="3060" w:type="dxa"/>
          </w:tcPr>
          <w:p w14:paraId="3C3D3291" w14:textId="77777777" w:rsidR="009647AD"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20</w:t>
            </w:r>
          </w:p>
        </w:tc>
        <w:tc>
          <w:tcPr>
            <w:tcW w:w="2070" w:type="dxa"/>
          </w:tcPr>
          <w:p w14:paraId="12C9B2AE" w14:textId="77777777" w:rsidR="009647AD"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43.33</w:t>
            </w:r>
          </w:p>
        </w:tc>
      </w:tr>
      <w:tr w:rsidR="009647AD" w:rsidRPr="009E7E3A" w14:paraId="3CA4FA11" w14:textId="77777777" w:rsidTr="008D5AC3">
        <w:tc>
          <w:tcPr>
            <w:tcW w:w="2790" w:type="dxa"/>
          </w:tcPr>
          <w:p w14:paraId="30E93BCA" w14:textId="77777777" w:rsidR="009647AD" w:rsidRPr="009E7E3A" w:rsidRDefault="009647AD" w:rsidP="0033241B">
            <w:pPr>
              <w:rPr>
                <w:rFonts w:ascii="Times New Roman" w:hAnsi="Times New Roman" w:cs="Times New Roman"/>
                <w:b/>
                <w:sz w:val="24"/>
                <w:szCs w:val="24"/>
              </w:rPr>
            </w:pPr>
            <w:r w:rsidRPr="009E7E3A">
              <w:rPr>
                <w:rFonts w:ascii="Times New Roman" w:hAnsi="Times New Roman" w:cs="Times New Roman"/>
                <w:b/>
                <w:sz w:val="24"/>
                <w:szCs w:val="24"/>
              </w:rPr>
              <w:t>Total</w:t>
            </w:r>
          </w:p>
        </w:tc>
        <w:tc>
          <w:tcPr>
            <w:tcW w:w="3060" w:type="dxa"/>
          </w:tcPr>
          <w:p w14:paraId="7EA79423" w14:textId="77777777" w:rsidR="009647AD" w:rsidRPr="009E7E3A" w:rsidRDefault="008D5AC3" w:rsidP="0033241B">
            <w:pPr>
              <w:rPr>
                <w:rFonts w:ascii="Times New Roman" w:hAnsi="Times New Roman" w:cs="Times New Roman"/>
                <w:b/>
                <w:sz w:val="24"/>
                <w:szCs w:val="24"/>
              </w:rPr>
            </w:pPr>
            <w:r w:rsidRPr="009E7E3A">
              <w:rPr>
                <w:rFonts w:ascii="Times New Roman" w:hAnsi="Times New Roman" w:cs="Times New Roman"/>
                <w:b/>
                <w:sz w:val="24"/>
                <w:szCs w:val="24"/>
              </w:rPr>
              <w:t>65</w:t>
            </w:r>
          </w:p>
        </w:tc>
        <w:tc>
          <w:tcPr>
            <w:tcW w:w="2070" w:type="dxa"/>
          </w:tcPr>
          <w:p w14:paraId="7DEB0829" w14:textId="77777777" w:rsidR="009647AD" w:rsidRPr="009E7E3A" w:rsidRDefault="008D5AC3" w:rsidP="0033241B">
            <w:pPr>
              <w:rPr>
                <w:rFonts w:ascii="Times New Roman" w:hAnsi="Times New Roman" w:cs="Times New Roman"/>
                <w:b/>
                <w:sz w:val="24"/>
                <w:szCs w:val="24"/>
              </w:rPr>
            </w:pPr>
            <w:r w:rsidRPr="009E7E3A">
              <w:rPr>
                <w:rFonts w:ascii="Times New Roman" w:hAnsi="Times New Roman" w:cs="Times New Roman"/>
                <w:b/>
                <w:sz w:val="24"/>
                <w:szCs w:val="24"/>
              </w:rPr>
              <w:t>43.33</w:t>
            </w:r>
          </w:p>
        </w:tc>
      </w:tr>
      <w:tr w:rsidR="00976146" w:rsidRPr="009E7E3A" w14:paraId="26E41A26" w14:textId="77777777" w:rsidTr="0060418B">
        <w:tc>
          <w:tcPr>
            <w:tcW w:w="7920" w:type="dxa"/>
            <w:gridSpan w:val="3"/>
          </w:tcPr>
          <w:p w14:paraId="201A2AAE" w14:textId="77777777" w:rsidR="00976146" w:rsidRPr="009E7E3A" w:rsidRDefault="00976146" w:rsidP="0033241B">
            <w:pPr>
              <w:rPr>
                <w:rFonts w:ascii="Times New Roman" w:hAnsi="Times New Roman" w:cs="Times New Roman"/>
                <w:b/>
                <w:sz w:val="24"/>
                <w:szCs w:val="24"/>
              </w:rPr>
            </w:pPr>
            <w:r w:rsidRPr="009E7E3A">
              <w:rPr>
                <w:rFonts w:ascii="Times New Roman" w:hAnsi="Times New Roman" w:cs="Times New Roman"/>
                <w:i/>
                <w:sz w:val="24"/>
                <w:szCs w:val="24"/>
              </w:rPr>
              <w:t>Personal-Localities</w:t>
            </w:r>
          </w:p>
        </w:tc>
      </w:tr>
      <w:tr w:rsidR="008D5AC3" w:rsidRPr="009E7E3A" w14:paraId="16623B5E" w14:textId="77777777" w:rsidTr="008D5AC3">
        <w:tc>
          <w:tcPr>
            <w:tcW w:w="2790" w:type="dxa"/>
          </w:tcPr>
          <w:p w14:paraId="17CBDB7B"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Family Members</w:t>
            </w:r>
          </w:p>
        </w:tc>
        <w:tc>
          <w:tcPr>
            <w:tcW w:w="3060" w:type="dxa"/>
          </w:tcPr>
          <w:p w14:paraId="02AFAF97"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50</w:t>
            </w:r>
          </w:p>
        </w:tc>
        <w:tc>
          <w:tcPr>
            <w:tcW w:w="2070" w:type="dxa"/>
          </w:tcPr>
          <w:p w14:paraId="28EFE649"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33.34</w:t>
            </w:r>
          </w:p>
        </w:tc>
      </w:tr>
      <w:tr w:rsidR="008D5AC3" w:rsidRPr="009E7E3A" w14:paraId="410A1041" w14:textId="77777777" w:rsidTr="008D5AC3">
        <w:tc>
          <w:tcPr>
            <w:tcW w:w="2790" w:type="dxa"/>
          </w:tcPr>
          <w:p w14:paraId="518C3C25"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Relatives</w:t>
            </w:r>
          </w:p>
        </w:tc>
        <w:tc>
          <w:tcPr>
            <w:tcW w:w="3060" w:type="dxa"/>
          </w:tcPr>
          <w:p w14:paraId="0BEC3DB9"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30</w:t>
            </w:r>
          </w:p>
        </w:tc>
        <w:tc>
          <w:tcPr>
            <w:tcW w:w="2070" w:type="dxa"/>
          </w:tcPr>
          <w:p w14:paraId="0108935D"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20.00</w:t>
            </w:r>
          </w:p>
        </w:tc>
      </w:tr>
      <w:tr w:rsidR="008D5AC3" w:rsidRPr="009E7E3A" w14:paraId="6FE03B30" w14:textId="77777777" w:rsidTr="008D5AC3">
        <w:tc>
          <w:tcPr>
            <w:tcW w:w="2790" w:type="dxa"/>
          </w:tcPr>
          <w:p w14:paraId="3A1E73AB"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Friends</w:t>
            </w:r>
          </w:p>
        </w:tc>
        <w:tc>
          <w:tcPr>
            <w:tcW w:w="3060" w:type="dxa"/>
          </w:tcPr>
          <w:p w14:paraId="3D483532"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20</w:t>
            </w:r>
          </w:p>
        </w:tc>
        <w:tc>
          <w:tcPr>
            <w:tcW w:w="2070" w:type="dxa"/>
          </w:tcPr>
          <w:p w14:paraId="162DA359"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13.33</w:t>
            </w:r>
          </w:p>
        </w:tc>
      </w:tr>
      <w:tr w:rsidR="008D5AC3" w:rsidRPr="009E7E3A" w14:paraId="1703D1EA" w14:textId="77777777" w:rsidTr="008D5AC3">
        <w:tc>
          <w:tcPr>
            <w:tcW w:w="2790" w:type="dxa"/>
          </w:tcPr>
          <w:p w14:paraId="084B8093"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Neighbours</w:t>
            </w:r>
          </w:p>
        </w:tc>
        <w:tc>
          <w:tcPr>
            <w:tcW w:w="3060" w:type="dxa"/>
          </w:tcPr>
          <w:p w14:paraId="53903CAD"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25</w:t>
            </w:r>
          </w:p>
        </w:tc>
        <w:tc>
          <w:tcPr>
            <w:tcW w:w="2070" w:type="dxa"/>
          </w:tcPr>
          <w:p w14:paraId="5F74984E"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16.67</w:t>
            </w:r>
          </w:p>
        </w:tc>
      </w:tr>
      <w:tr w:rsidR="008D5AC3" w:rsidRPr="009E7E3A" w14:paraId="71969BEC" w14:textId="77777777" w:rsidTr="008D5AC3">
        <w:tc>
          <w:tcPr>
            <w:tcW w:w="2790" w:type="dxa"/>
          </w:tcPr>
          <w:p w14:paraId="0898AEDD"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Local Leaders</w:t>
            </w:r>
          </w:p>
        </w:tc>
        <w:tc>
          <w:tcPr>
            <w:tcW w:w="3060" w:type="dxa"/>
          </w:tcPr>
          <w:p w14:paraId="6479183E"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20</w:t>
            </w:r>
          </w:p>
        </w:tc>
        <w:tc>
          <w:tcPr>
            <w:tcW w:w="2070" w:type="dxa"/>
          </w:tcPr>
          <w:p w14:paraId="14A3F910"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13.34</w:t>
            </w:r>
          </w:p>
        </w:tc>
      </w:tr>
      <w:tr w:rsidR="008D5AC3" w:rsidRPr="009E7E3A" w14:paraId="04175C46" w14:textId="77777777" w:rsidTr="008D5AC3">
        <w:tc>
          <w:tcPr>
            <w:tcW w:w="2790" w:type="dxa"/>
          </w:tcPr>
          <w:p w14:paraId="39E8A705" w14:textId="77777777" w:rsidR="008D5AC3" w:rsidRPr="009E7E3A" w:rsidRDefault="008D5AC3" w:rsidP="0033241B">
            <w:pPr>
              <w:rPr>
                <w:rFonts w:ascii="Times New Roman" w:hAnsi="Times New Roman" w:cs="Times New Roman"/>
                <w:b/>
                <w:sz w:val="24"/>
                <w:szCs w:val="24"/>
              </w:rPr>
            </w:pPr>
            <w:r w:rsidRPr="009E7E3A">
              <w:rPr>
                <w:rFonts w:ascii="Times New Roman" w:hAnsi="Times New Roman" w:cs="Times New Roman"/>
                <w:b/>
                <w:sz w:val="24"/>
                <w:szCs w:val="24"/>
              </w:rPr>
              <w:t>Total</w:t>
            </w:r>
          </w:p>
        </w:tc>
        <w:tc>
          <w:tcPr>
            <w:tcW w:w="3060" w:type="dxa"/>
          </w:tcPr>
          <w:p w14:paraId="2D5C2F14" w14:textId="77777777" w:rsidR="008D5AC3" w:rsidRPr="009E7E3A" w:rsidRDefault="008D5AC3" w:rsidP="0033241B">
            <w:pPr>
              <w:rPr>
                <w:rFonts w:ascii="Times New Roman" w:hAnsi="Times New Roman" w:cs="Times New Roman"/>
                <w:b/>
                <w:sz w:val="24"/>
                <w:szCs w:val="24"/>
              </w:rPr>
            </w:pPr>
            <w:r w:rsidRPr="009E7E3A">
              <w:rPr>
                <w:rFonts w:ascii="Times New Roman" w:hAnsi="Times New Roman" w:cs="Times New Roman"/>
                <w:b/>
                <w:sz w:val="24"/>
                <w:szCs w:val="24"/>
              </w:rPr>
              <w:t>145</w:t>
            </w:r>
          </w:p>
        </w:tc>
        <w:tc>
          <w:tcPr>
            <w:tcW w:w="2070" w:type="dxa"/>
          </w:tcPr>
          <w:p w14:paraId="4486D7F3" w14:textId="77777777" w:rsidR="008D5AC3" w:rsidRPr="009E7E3A" w:rsidRDefault="008D5AC3" w:rsidP="0033241B">
            <w:pPr>
              <w:rPr>
                <w:rFonts w:ascii="Times New Roman" w:hAnsi="Times New Roman" w:cs="Times New Roman"/>
                <w:b/>
                <w:sz w:val="24"/>
                <w:szCs w:val="24"/>
              </w:rPr>
            </w:pPr>
            <w:r w:rsidRPr="009E7E3A">
              <w:rPr>
                <w:rFonts w:ascii="Times New Roman" w:hAnsi="Times New Roman" w:cs="Times New Roman"/>
                <w:b/>
                <w:sz w:val="24"/>
                <w:szCs w:val="24"/>
              </w:rPr>
              <w:t>96.68</w:t>
            </w:r>
          </w:p>
        </w:tc>
      </w:tr>
      <w:tr w:rsidR="00976146" w:rsidRPr="009E7E3A" w14:paraId="7C55A994" w14:textId="77777777" w:rsidTr="0060418B">
        <w:tc>
          <w:tcPr>
            <w:tcW w:w="7920" w:type="dxa"/>
            <w:gridSpan w:val="3"/>
          </w:tcPr>
          <w:p w14:paraId="0F3B987D" w14:textId="77777777" w:rsidR="00976146" w:rsidRPr="009E7E3A" w:rsidRDefault="00976146" w:rsidP="0033241B">
            <w:pPr>
              <w:rPr>
                <w:rFonts w:ascii="Times New Roman" w:hAnsi="Times New Roman" w:cs="Times New Roman"/>
                <w:i/>
                <w:sz w:val="24"/>
                <w:szCs w:val="24"/>
              </w:rPr>
            </w:pPr>
            <w:r w:rsidRPr="009E7E3A">
              <w:rPr>
                <w:rFonts w:ascii="Times New Roman" w:hAnsi="Times New Roman" w:cs="Times New Roman"/>
                <w:i/>
                <w:sz w:val="24"/>
                <w:szCs w:val="24"/>
              </w:rPr>
              <w:t>Personal-Cosmopolites</w:t>
            </w:r>
          </w:p>
        </w:tc>
      </w:tr>
      <w:tr w:rsidR="00976146" w:rsidRPr="009E7E3A" w14:paraId="7974DFF4" w14:textId="77777777" w:rsidTr="008D5AC3">
        <w:tc>
          <w:tcPr>
            <w:tcW w:w="2790" w:type="dxa"/>
          </w:tcPr>
          <w:p w14:paraId="7D579F7A" w14:textId="77777777"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Doctors</w:t>
            </w:r>
          </w:p>
        </w:tc>
        <w:tc>
          <w:tcPr>
            <w:tcW w:w="3060" w:type="dxa"/>
          </w:tcPr>
          <w:p w14:paraId="258E1052" w14:textId="77777777" w:rsidR="00976146" w:rsidRPr="009E7E3A" w:rsidRDefault="00976146" w:rsidP="0033241B">
            <w:pPr>
              <w:rPr>
                <w:rFonts w:ascii="Times New Roman" w:hAnsi="Times New Roman" w:cs="Times New Roman"/>
                <w:i/>
                <w:sz w:val="24"/>
                <w:szCs w:val="24"/>
              </w:rPr>
            </w:pPr>
            <w:r w:rsidRPr="009E7E3A">
              <w:rPr>
                <w:rFonts w:ascii="Times New Roman" w:hAnsi="Times New Roman" w:cs="Times New Roman"/>
                <w:i/>
                <w:sz w:val="24"/>
                <w:szCs w:val="24"/>
              </w:rPr>
              <w:t>10</w:t>
            </w:r>
          </w:p>
        </w:tc>
        <w:tc>
          <w:tcPr>
            <w:tcW w:w="2070" w:type="dxa"/>
          </w:tcPr>
          <w:p w14:paraId="5614DD26" w14:textId="77777777" w:rsidR="00976146" w:rsidRPr="009E7E3A" w:rsidRDefault="00976146" w:rsidP="0033241B">
            <w:pPr>
              <w:rPr>
                <w:rFonts w:ascii="Times New Roman" w:hAnsi="Times New Roman" w:cs="Times New Roman"/>
                <w:i/>
                <w:sz w:val="24"/>
                <w:szCs w:val="24"/>
              </w:rPr>
            </w:pPr>
            <w:r w:rsidRPr="009E7E3A">
              <w:rPr>
                <w:rFonts w:ascii="Times New Roman" w:hAnsi="Times New Roman" w:cs="Times New Roman"/>
                <w:i/>
                <w:sz w:val="24"/>
                <w:szCs w:val="24"/>
              </w:rPr>
              <w:t>6.66</w:t>
            </w:r>
          </w:p>
        </w:tc>
      </w:tr>
      <w:tr w:rsidR="00976146" w:rsidRPr="009E7E3A" w14:paraId="0089BF05" w14:textId="77777777" w:rsidTr="007B7543">
        <w:trPr>
          <w:trHeight w:val="278"/>
        </w:trPr>
        <w:tc>
          <w:tcPr>
            <w:tcW w:w="2790" w:type="dxa"/>
          </w:tcPr>
          <w:p w14:paraId="13C09C17" w14:textId="77777777"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Nurse (ANMs)</w:t>
            </w:r>
          </w:p>
        </w:tc>
        <w:tc>
          <w:tcPr>
            <w:tcW w:w="3060" w:type="dxa"/>
          </w:tcPr>
          <w:p w14:paraId="5F30C8FD" w14:textId="77777777"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05</w:t>
            </w:r>
          </w:p>
        </w:tc>
        <w:tc>
          <w:tcPr>
            <w:tcW w:w="2070" w:type="dxa"/>
          </w:tcPr>
          <w:p w14:paraId="6D9B794F" w14:textId="77777777"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3.34</w:t>
            </w:r>
          </w:p>
        </w:tc>
      </w:tr>
      <w:tr w:rsidR="00976146" w:rsidRPr="009E7E3A" w14:paraId="2B31203D" w14:textId="77777777" w:rsidTr="008D5AC3">
        <w:tc>
          <w:tcPr>
            <w:tcW w:w="2790" w:type="dxa"/>
          </w:tcPr>
          <w:p w14:paraId="3F71C4E9" w14:textId="77777777"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Public Health Centre</w:t>
            </w:r>
          </w:p>
        </w:tc>
        <w:tc>
          <w:tcPr>
            <w:tcW w:w="3060" w:type="dxa"/>
          </w:tcPr>
          <w:p w14:paraId="0A9BEAED" w14:textId="77777777"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27</w:t>
            </w:r>
          </w:p>
        </w:tc>
        <w:tc>
          <w:tcPr>
            <w:tcW w:w="2070" w:type="dxa"/>
          </w:tcPr>
          <w:p w14:paraId="1A904198" w14:textId="77777777"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18.00</w:t>
            </w:r>
          </w:p>
        </w:tc>
      </w:tr>
      <w:tr w:rsidR="00976146" w:rsidRPr="009E7E3A" w14:paraId="16D12D16" w14:textId="77777777" w:rsidTr="008D5AC3">
        <w:tc>
          <w:tcPr>
            <w:tcW w:w="2790" w:type="dxa"/>
          </w:tcPr>
          <w:p w14:paraId="16AE8A98" w14:textId="77777777"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Service-Providers</w:t>
            </w:r>
          </w:p>
        </w:tc>
        <w:tc>
          <w:tcPr>
            <w:tcW w:w="3060" w:type="dxa"/>
          </w:tcPr>
          <w:p w14:paraId="4107B92B" w14:textId="77777777"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20</w:t>
            </w:r>
          </w:p>
        </w:tc>
        <w:tc>
          <w:tcPr>
            <w:tcW w:w="2070" w:type="dxa"/>
          </w:tcPr>
          <w:p w14:paraId="60577931" w14:textId="77777777"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13.34</w:t>
            </w:r>
          </w:p>
        </w:tc>
      </w:tr>
      <w:tr w:rsidR="00976146" w:rsidRPr="009E7E3A" w14:paraId="282C1032" w14:textId="77777777" w:rsidTr="008D5AC3">
        <w:tc>
          <w:tcPr>
            <w:tcW w:w="2790" w:type="dxa"/>
          </w:tcPr>
          <w:p w14:paraId="71BB6820" w14:textId="77777777" w:rsidR="00976146" w:rsidRPr="009E7E3A" w:rsidRDefault="00976146" w:rsidP="0033241B">
            <w:pPr>
              <w:rPr>
                <w:rFonts w:ascii="Times New Roman" w:hAnsi="Times New Roman" w:cs="Times New Roman"/>
                <w:b/>
                <w:sz w:val="24"/>
                <w:szCs w:val="24"/>
              </w:rPr>
            </w:pPr>
            <w:r w:rsidRPr="009E7E3A">
              <w:rPr>
                <w:rFonts w:ascii="Times New Roman" w:hAnsi="Times New Roman" w:cs="Times New Roman"/>
                <w:b/>
                <w:sz w:val="24"/>
                <w:szCs w:val="24"/>
              </w:rPr>
              <w:t>Total</w:t>
            </w:r>
          </w:p>
        </w:tc>
        <w:tc>
          <w:tcPr>
            <w:tcW w:w="3060" w:type="dxa"/>
          </w:tcPr>
          <w:p w14:paraId="3D968A3D" w14:textId="77777777" w:rsidR="00976146" w:rsidRPr="009E7E3A" w:rsidRDefault="00976146" w:rsidP="0033241B">
            <w:pPr>
              <w:rPr>
                <w:rFonts w:ascii="Times New Roman" w:hAnsi="Times New Roman" w:cs="Times New Roman"/>
                <w:b/>
                <w:sz w:val="24"/>
                <w:szCs w:val="24"/>
              </w:rPr>
            </w:pPr>
            <w:r w:rsidRPr="009E7E3A">
              <w:rPr>
                <w:rFonts w:ascii="Times New Roman" w:hAnsi="Times New Roman" w:cs="Times New Roman"/>
                <w:b/>
                <w:sz w:val="24"/>
                <w:szCs w:val="24"/>
              </w:rPr>
              <w:t>62</w:t>
            </w:r>
          </w:p>
        </w:tc>
        <w:tc>
          <w:tcPr>
            <w:tcW w:w="2070" w:type="dxa"/>
          </w:tcPr>
          <w:p w14:paraId="53420E51" w14:textId="77777777" w:rsidR="00976146" w:rsidRPr="009E7E3A" w:rsidRDefault="00976146" w:rsidP="0033241B">
            <w:pPr>
              <w:rPr>
                <w:rFonts w:ascii="Times New Roman" w:hAnsi="Times New Roman" w:cs="Times New Roman"/>
                <w:b/>
                <w:sz w:val="24"/>
                <w:szCs w:val="24"/>
              </w:rPr>
            </w:pPr>
            <w:r w:rsidRPr="009E7E3A">
              <w:rPr>
                <w:rFonts w:ascii="Times New Roman" w:hAnsi="Times New Roman" w:cs="Times New Roman"/>
                <w:b/>
                <w:sz w:val="24"/>
                <w:szCs w:val="24"/>
              </w:rPr>
              <w:t>41.34</w:t>
            </w:r>
          </w:p>
        </w:tc>
      </w:tr>
    </w:tbl>
    <w:p w14:paraId="3D760EAE" w14:textId="77777777" w:rsidR="009A3E1C" w:rsidRPr="009A3E1C" w:rsidRDefault="009A3E1C" w:rsidP="009A3E1C">
      <w:pPr>
        <w:spacing w:line="360" w:lineRule="auto"/>
        <w:rPr>
          <w:rFonts w:ascii="Times New Roman" w:hAnsi="Times New Roman" w:cs="Times New Roman"/>
          <w:i/>
          <w:sz w:val="16"/>
          <w:szCs w:val="16"/>
        </w:rPr>
      </w:pPr>
      <w:r>
        <w:rPr>
          <w:rFonts w:ascii="Times New Roman" w:hAnsi="Times New Roman" w:cs="Times New Roman"/>
          <w:i/>
          <w:sz w:val="16"/>
          <w:szCs w:val="16"/>
        </w:rPr>
        <w:t xml:space="preserve">            </w:t>
      </w:r>
      <w:r w:rsidRPr="009A3E1C">
        <w:rPr>
          <w:rFonts w:ascii="Times New Roman" w:hAnsi="Times New Roman" w:cs="Times New Roman"/>
          <w:i/>
          <w:sz w:val="16"/>
          <w:szCs w:val="16"/>
        </w:rPr>
        <w:t>(</w:t>
      </w:r>
      <w:r>
        <w:rPr>
          <w:rFonts w:ascii="Times New Roman" w:hAnsi="Times New Roman" w:cs="Times New Roman"/>
          <w:i/>
          <w:sz w:val="16"/>
          <w:szCs w:val="16"/>
        </w:rPr>
        <w:t xml:space="preserve">Note: </w:t>
      </w:r>
      <w:r w:rsidRPr="009A3E1C">
        <w:rPr>
          <w:rFonts w:ascii="Times New Roman" w:hAnsi="Times New Roman" w:cs="Times New Roman"/>
          <w:i/>
          <w:sz w:val="16"/>
          <w:szCs w:val="16"/>
        </w:rPr>
        <w:t>No. has exceeded 150 percentage has exceeded 100 as one respondent has given more than one responses)</w:t>
      </w:r>
    </w:p>
    <w:p w14:paraId="751DEBBF" w14:textId="77777777" w:rsidR="007A3928" w:rsidRPr="009E7E3A" w:rsidRDefault="00FD0EC3" w:rsidP="007841C5">
      <w:pPr>
        <w:spacing w:after="0" w:line="360" w:lineRule="auto"/>
        <w:jc w:val="both"/>
        <w:rPr>
          <w:rFonts w:ascii="Times New Roman" w:hAnsi="Times New Roman" w:cs="Times New Roman"/>
          <w:sz w:val="24"/>
          <w:szCs w:val="24"/>
        </w:rPr>
      </w:pPr>
      <w:r w:rsidRPr="009E7E3A">
        <w:rPr>
          <w:rFonts w:ascii="Times New Roman" w:hAnsi="Times New Roman" w:cs="Times New Roman"/>
          <w:sz w:val="24"/>
          <w:szCs w:val="24"/>
        </w:rPr>
        <w:t xml:space="preserve">     </w:t>
      </w:r>
      <w:r w:rsidR="00234D16" w:rsidRPr="009E7E3A">
        <w:rPr>
          <w:rFonts w:ascii="Times New Roman" w:hAnsi="Times New Roman" w:cs="Times New Roman"/>
          <w:sz w:val="24"/>
          <w:szCs w:val="24"/>
        </w:rPr>
        <w:t>Table no. 3</w:t>
      </w:r>
      <w:r w:rsidR="00896230" w:rsidRPr="009E7E3A">
        <w:rPr>
          <w:rFonts w:ascii="Times New Roman" w:hAnsi="Times New Roman" w:cs="Times New Roman"/>
          <w:sz w:val="24"/>
          <w:szCs w:val="24"/>
        </w:rPr>
        <w:t xml:space="preserve"> </w:t>
      </w:r>
      <w:r w:rsidR="00747A3D" w:rsidRPr="009E7E3A">
        <w:rPr>
          <w:rFonts w:ascii="Times New Roman" w:hAnsi="Times New Roman" w:cs="Times New Roman"/>
          <w:sz w:val="24"/>
          <w:szCs w:val="24"/>
        </w:rPr>
        <w:t>showed</w:t>
      </w:r>
      <w:r w:rsidR="00896230" w:rsidRPr="009E7E3A">
        <w:rPr>
          <w:rFonts w:ascii="Times New Roman" w:hAnsi="Times New Roman" w:cs="Times New Roman"/>
          <w:sz w:val="24"/>
          <w:szCs w:val="24"/>
        </w:rPr>
        <w:t xml:space="preserve"> that out of all </w:t>
      </w:r>
      <w:r w:rsidR="007A3928" w:rsidRPr="009E7E3A">
        <w:rPr>
          <w:rFonts w:ascii="Times New Roman" w:hAnsi="Times New Roman" w:cs="Times New Roman"/>
          <w:sz w:val="24"/>
          <w:szCs w:val="24"/>
        </w:rPr>
        <w:t>the sources of information major role was played by personal localities that is in case of 96.68 per cent, whereas radio, television and print media played very little role. The important source of information which played major role that is personal-cosmopolites sources.</w:t>
      </w:r>
    </w:p>
    <w:p w14:paraId="17E9E39E" w14:textId="77777777" w:rsidR="00896230" w:rsidRDefault="00FD0EC3" w:rsidP="007841C5">
      <w:pPr>
        <w:spacing w:after="0" w:line="360" w:lineRule="auto"/>
        <w:jc w:val="both"/>
        <w:rPr>
          <w:rFonts w:ascii="Times New Roman" w:hAnsi="Times New Roman" w:cs="Times New Roman"/>
          <w:sz w:val="24"/>
          <w:szCs w:val="24"/>
        </w:rPr>
      </w:pPr>
      <w:r w:rsidRPr="009E7E3A">
        <w:rPr>
          <w:rFonts w:ascii="Times New Roman" w:hAnsi="Times New Roman" w:cs="Times New Roman"/>
          <w:sz w:val="24"/>
          <w:szCs w:val="24"/>
        </w:rPr>
        <w:t xml:space="preserve">    </w:t>
      </w:r>
      <w:r w:rsidR="007A3928" w:rsidRPr="009E7E3A">
        <w:rPr>
          <w:rFonts w:ascii="Times New Roman" w:hAnsi="Times New Roman" w:cs="Times New Roman"/>
          <w:sz w:val="24"/>
          <w:szCs w:val="24"/>
        </w:rPr>
        <w:t>Similar findings have been reported by Kumar, Pathak and Singh (2001) who conducted a study in Udham Singh Nagar, district of Uttarakhand, where they</w:t>
      </w:r>
      <w:r w:rsidR="009C4D51" w:rsidRPr="009E7E3A">
        <w:rPr>
          <w:rFonts w:ascii="Times New Roman" w:hAnsi="Times New Roman" w:cs="Times New Roman"/>
          <w:sz w:val="24"/>
          <w:szCs w:val="24"/>
        </w:rPr>
        <w:t xml:space="preserve"> found interpersonal sources of localities being used by majority, </w:t>
      </w:r>
      <w:r w:rsidR="00746EAA" w:rsidRPr="009E7E3A">
        <w:rPr>
          <w:rFonts w:ascii="Times New Roman" w:hAnsi="Times New Roman" w:cs="Times New Roman"/>
          <w:sz w:val="24"/>
          <w:szCs w:val="24"/>
        </w:rPr>
        <w:t xml:space="preserve">but </w:t>
      </w:r>
      <w:r w:rsidR="009C4D51" w:rsidRPr="009E7E3A">
        <w:rPr>
          <w:rFonts w:ascii="Times New Roman" w:hAnsi="Times New Roman" w:cs="Times New Roman"/>
          <w:sz w:val="24"/>
          <w:szCs w:val="24"/>
        </w:rPr>
        <w:t>Cher</w:t>
      </w:r>
      <w:r w:rsidR="00AA6145" w:rsidRPr="009E7E3A">
        <w:rPr>
          <w:rFonts w:ascii="Times New Roman" w:hAnsi="Times New Roman" w:cs="Times New Roman"/>
          <w:sz w:val="24"/>
          <w:szCs w:val="24"/>
        </w:rPr>
        <w:t>i</w:t>
      </w:r>
      <w:r w:rsidR="009C4D51" w:rsidRPr="009E7E3A">
        <w:rPr>
          <w:rFonts w:ascii="Times New Roman" w:hAnsi="Times New Roman" w:cs="Times New Roman"/>
          <w:sz w:val="24"/>
          <w:szCs w:val="24"/>
        </w:rPr>
        <w:t>an, Chandra (1989), Goyal (2002) and Shan (2002)</w:t>
      </w:r>
      <w:r w:rsidR="00427831" w:rsidRPr="009E7E3A">
        <w:rPr>
          <w:rFonts w:ascii="Times New Roman" w:hAnsi="Times New Roman" w:cs="Times New Roman"/>
          <w:sz w:val="24"/>
          <w:szCs w:val="24"/>
        </w:rPr>
        <w:t xml:space="preserve"> found television as important source</w:t>
      </w:r>
      <w:r w:rsidRPr="009E7E3A">
        <w:rPr>
          <w:rFonts w:ascii="Times New Roman" w:hAnsi="Times New Roman" w:cs="Times New Roman"/>
          <w:sz w:val="24"/>
          <w:szCs w:val="24"/>
        </w:rPr>
        <w:t xml:space="preserve"> for giving information regarding immunization mainly because these study were conducted in rural areas playback in 1989 where cable cultural was not prevalent and television was used as source of </w:t>
      </w:r>
      <w:r w:rsidR="00D80B28" w:rsidRPr="009E7E3A">
        <w:rPr>
          <w:rFonts w:ascii="Times New Roman" w:hAnsi="Times New Roman" w:cs="Times New Roman"/>
          <w:sz w:val="24"/>
          <w:szCs w:val="24"/>
        </w:rPr>
        <w:t>information,</w:t>
      </w:r>
      <w:r w:rsidRPr="009E7E3A">
        <w:rPr>
          <w:rFonts w:ascii="Times New Roman" w:hAnsi="Times New Roman" w:cs="Times New Roman"/>
          <w:sz w:val="24"/>
          <w:szCs w:val="24"/>
        </w:rPr>
        <w:t xml:space="preserve"> whereas in urban slums in present scenario television is mostly used for entertainment and inter-personal communication sources are more reliable for information.</w:t>
      </w:r>
    </w:p>
    <w:p w14:paraId="02CDE72A" w14:textId="77777777" w:rsidR="004A2218" w:rsidRPr="009E7E3A" w:rsidRDefault="004A2218" w:rsidP="007841C5">
      <w:pPr>
        <w:spacing w:after="0" w:line="360" w:lineRule="auto"/>
        <w:jc w:val="both"/>
        <w:rPr>
          <w:rFonts w:ascii="Times New Roman" w:hAnsi="Times New Roman" w:cs="Times New Roman"/>
          <w:sz w:val="24"/>
          <w:szCs w:val="24"/>
        </w:rPr>
      </w:pPr>
    </w:p>
    <w:p w14:paraId="3029E3AA" w14:textId="77777777" w:rsidR="00C1111A" w:rsidRPr="009E7E3A" w:rsidRDefault="00746EAA" w:rsidP="007841C5">
      <w:pPr>
        <w:spacing w:after="0" w:line="360" w:lineRule="auto"/>
        <w:jc w:val="both"/>
        <w:rPr>
          <w:rFonts w:ascii="Times New Roman" w:hAnsi="Times New Roman" w:cs="Times New Roman"/>
          <w:b/>
          <w:sz w:val="24"/>
          <w:szCs w:val="24"/>
        </w:rPr>
      </w:pPr>
      <w:r w:rsidRPr="009E7E3A">
        <w:rPr>
          <w:rFonts w:ascii="Times New Roman" w:hAnsi="Times New Roman" w:cs="Times New Roman"/>
          <w:b/>
          <w:sz w:val="24"/>
          <w:szCs w:val="24"/>
        </w:rPr>
        <w:t xml:space="preserve">Table </w:t>
      </w:r>
      <w:r w:rsidR="00234D16" w:rsidRPr="009E7E3A">
        <w:rPr>
          <w:rFonts w:ascii="Times New Roman" w:hAnsi="Times New Roman" w:cs="Times New Roman"/>
          <w:b/>
          <w:sz w:val="24"/>
          <w:szCs w:val="24"/>
        </w:rPr>
        <w:t>N</w:t>
      </w:r>
      <w:r w:rsidRPr="009E7E3A">
        <w:rPr>
          <w:rFonts w:ascii="Times New Roman" w:hAnsi="Times New Roman" w:cs="Times New Roman"/>
          <w:b/>
          <w:sz w:val="24"/>
          <w:szCs w:val="24"/>
        </w:rPr>
        <w:t xml:space="preserve">o. </w:t>
      </w:r>
      <w:r w:rsidR="00234D16" w:rsidRPr="009E7E3A">
        <w:rPr>
          <w:rFonts w:ascii="Times New Roman" w:hAnsi="Times New Roman" w:cs="Times New Roman"/>
          <w:b/>
          <w:sz w:val="24"/>
          <w:szCs w:val="24"/>
        </w:rPr>
        <w:t>4</w:t>
      </w:r>
      <w:r w:rsidRPr="009E7E3A">
        <w:rPr>
          <w:rFonts w:ascii="Times New Roman" w:hAnsi="Times New Roman" w:cs="Times New Roman"/>
          <w:b/>
          <w:sz w:val="24"/>
          <w:szCs w:val="24"/>
        </w:rPr>
        <w:t>.</w:t>
      </w:r>
      <w:r w:rsidR="004A2218" w:rsidRPr="009E7E3A">
        <w:rPr>
          <w:rFonts w:ascii="Times New Roman" w:hAnsi="Times New Roman" w:cs="Times New Roman"/>
          <w:b/>
          <w:sz w:val="24"/>
          <w:szCs w:val="24"/>
        </w:rPr>
        <w:t xml:space="preserve"> </w:t>
      </w:r>
      <w:r w:rsidR="00C1111A" w:rsidRPr="009E7E3A">
        <w:rPr>
          <w:rFonts w:ascii="Times New Roman" w:hAnsi="Times New Roman" w:cs="Times New Roman"/>
          <w:b/>
          <w:sz w:val="24"/>
          <w:szCs w:val="24"/>
        </w:rPr>
        <w:t>Distribution of</w:t>
      </w:r>
      <w:r w:rsidR="00575120" w:rsidRPr="009E7E3A">
        <w:rPr>
          <w:rFonts w:ascii="Times New Roman" w:hAnsi="Times New Roman" w:cs="Times New Roman"/>
          <w:b/>
          <w:sz w:val="24"/>
          <w:szCs w:val="24"/>
        </w:rPr>
        <w:t xml:space="preserve"> the</w:t>
      </w:r>
      <w:r w:rsidR="00C1111A" w:rsidRPr="009E7E3A">
        <w:rPr>
          <w:rFonts w:ascii="Times New Roman" w:hAnsi="Times New Roman" w:cs="Times New Roman"/>
          <w:b/>
          <w:sz w:val="24"/>
          <w:szCs w:val="24"/>
        </w:rPr>
        <w:t xml:space="preserve"> respondents according to uses of source of information </w:t>
      </w:r>
    </w:p>
    <w:p w14:paraId="520FCD72" w14:textId="77777777" w:rsidR="00C1111A" w:rsidRPr="009E7E3A" w:rsidRDefault="00C1111A" w:rsidP="007841C5">
      <w:pPr>
        <w:spacing w:after="0" w:line="360" w:lineRule="auto"/>
        <w:jc w:val="both"/>
        <w:rPr>
          <w:rFonts w:ascii="Times New Roman" w:hAnsi="Times New Roman" w:cs="Times New Roman"/>
          <w:b/>
          <w:sz w:val="24"/>
          <w:szCs w:val="24"/>
        </w:rPr>
      </w:pPr>
      <w:r w:rsidRPr="009E7E3A">
        <w:rPr>
          <w:rFonts w:ascii="Times New Roman" w:hAnsi="Times New Roman" w:cs="Times New Roman"/>
          <w:b/>
          <w:sz w:val="24"/>
          <w:szCs w:val="24"/>
        </w:rPr>
        <w:t xml:space="preserve">                       regarding immunization camp</w:t>
      </w:r>
    </w:p>
    <w:p w14:paraId="43497358" w14:textId="77777777" w:rsidR="00C1111A" w:rsidRPr="009E7E3A" w:rsidRDefault="005E5FA5" w:rsidP="007841C5">
      <w:pPr>
        <w:spacing w:after="0" w:line="360" w:lineRule="auto"/>
        <w:jc w:val="right"/>
        <w:rPr>
          <w:rFonts w:ascii="Times New Roman" w:hAnsi="Times New Roman" w:cs="Times New Roman"/>
          <w:b/>
          <w:sz w:val="24"/>
          <w:szCs w:val="24"/>
        </w:rPr>
      </w:pPr>
      <w:r w:rsidRPr="009E7E3A">
        <w:rPr>
          <w:rFonts w:ascii="Times New Roman" w:hAnsi="Times New Roman" w:cs="Times New Roman"/>
          <w:b/>
          <w:sz w:val="24"/>
          <w:szCs w:val="24"/>
        </w:rPr>
        <w:t>n</w:t>
      </w:r>
      <w:r w:rsidR="00C1111A" w:rsidRPr="009E7E3A">
        <w:rPr>
          <w:rFonts w:ascii="Times New Roman" w:hAnsi="Times New Roman" w:cs="Times New Roman"/>
          <w:b/>
          <w:sz w:val="24"/>
          <w:szCs w:val="24"/>
        </w:rPr>
        <w:t>=150</w:t>
      </w:r>
    </w:p>
    <w:tbl>
      <w:tblPr>
        <w:tblStyle w:val="Grilledutableau"/>
        <w:tblW w:w="0" w:type="auto"/>
        <w:tblInd w:w="828" w:type="dxa"/>
        <w:tblLook w:val="04A0" w:firstRow="1" w:lastRow="0" w:firstColumn="1" w:lastColumn="0" w:noHBand="0" w:noVBand="1"/>
      </w:tblPr>
      <w:tblGrid>
        <w:gridCol w:w="2970"/>
        <w:gridCol w:w="2610"/>
        <w:gridCol w:w="1800"/>
      </w:tblGrid>
      <w:tr w:rsidR="00C1111A" w:rsidRPr="009E7E3A" w14:paraId="2DD3F53F" w14:textId="77777777" w:rsidTr="00D80B28">
        <w:tc>
          <w:tcPr>
            <w:tcW w:w="2970" w:type="dxa"/>
          </w:tcPr>
          <w:p w14:paraId="73DAC424"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Source of Information</w:t>
            </w:r>
          </w:p>
        </w:tc>
        <w:tc>
          <w:tcPr>
            <w:tcW w:w="2610" w:type="dxa"/>
          </w:tcPr>
          <w:p w14:paraId="2AA39CBB"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No. of Respondents</w:t>
            </w:r>
          </w:p>
        </w:tc>
        <w:tc>
          <w:tcPr>
            <w:tcW w:w="1800" w:type="dxa"/>
          </w:tcPr>
          <w:p w14:paraId="61C06AF4"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Percentage</w:t>
            </w:r>
          </w:p>
        </w:tc>
      </w:tr>
      <w:tr w:rsidR="00C1111A" w:rsidRPr="009E7E3A" w14:paraId="2AE04A4A" w14:textId="77777777" w:rsidTr="00D80B28">
        <w:tc>
          <w:tcPr>
            <w:tcW w:w="2970" w:type="dxa"/>
          </w:tcPr>
          <w:p w14:paraId="37744D3A" w14:textId="77777777" w:rsidR="00C1111A" w:rsidRPr="009E7E3A" w:rsidRDefault="00C1111A" w:rsidP="0033241B">
            <w:pPr>
              <w:rPr>
                <w:rFonts w:ascii="Times New Roman" w:hAnsi="Times New Roman" w:cs="Times New Roman"/>
                <w:i/>
                <w:sz w:val="24"/>
                <w:szCs w:val="24"/>
              </w:rPr>
            </w:pPr>
            <w:r w:rsidRPr="009E7E3A">
              <w:rPr>
                <w:rFonts w:ascii="Times New Roman" w:hAnsi="Times New Roman" w:cs="Times New Roman"/>
                <w:i/>
                <w:sz w:val="24"/>
                <w:szCs w:val="24"/>
              </w:rPr>
              <w:t>Print media</w:t>
            </w:r>
          </w:p>
        </w:tc>
        <w:tc>
          <w:tcPr>
            <w:tcW w:w="2610" w:type="dxa"/>
          </w:tcPr>
          <w:p w14:paraId="03C36DA9" w14:textId="77777777" w:rsidR="00C1111A" w:rsidRPr="009E7E3A" w:rsidRDefault="00C1111A" w:rsidP="0033241B">
            <w:pPr>
              <w:rPr>
                <w:rFonts w:ascii="Times New Roman" w:hAnsi="Times New Roman" w:cs="Times New Roman"/>
                <w:b/>
                <w:sz w:val="24"/>
                <w:szCs w:val="24"/>
              </w:rPr>
            </w:pPr>
          </w:p>
        </w:tc>
        <w:tc>
          <w:tcPr>
            <w:tcW w:w="1800" w:type="dxa"/>
          </w:tcPr>
          <w:p w14:paraId="7B5299B9" w14:textId="77777777" w:rsidR="00C1111A" w:rsidRPr="009E7E3A" w:rsidRDefault="00C1111A" w:rsidP="0033241B">
            <w:pPr>
              <w:rPr>
                <w:rFonts w:ascii="Times New Roman" w:hAnsi="Times New Roman" w:cs="Times New Roman"/>
                <w:b/>
                <w:sz w:val="24"/>
                <w:szCs w:val="24"/>
              </w:rPr>
            </w:pPr>
          </w:p>
        </w:tc>
      </w:tr>
      <w:tr w:rsidR="00C1111A" w:rsidRPr="009E7E3A" w14:paraId="4E180BF1" w14:textId="77777777" w:rsidTr="00D80B28">
        <w:tc>
          <w:tcPr>
            <w:tcW w:w="2970" w:type="dxa"/>
          </w:tcPr>
          <w:p w14:paraId="798ECAED"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Poster</w:t>
            </w:r>
          </w:p>
        </w:tc>
        <w:tc>
          <w:tcPr>
            <w:tcW w:w="2610" w:type="dxa"/>
          </w:tcPr>
          <w:p w14:paraId="760BE253"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80</w:t>
            </w:r>
          </w:p>
        </w:tc>
        <w:tc>
          <w:tcPr>
            <w:tcW w:w="1800" w:type="dxa"/>
          </w:tcPr>
          <w:p w14:paraId="40F690A6"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53.34</w:t>
            </w:r>
          </w:p>
        </w:tc>
      </w:tr>
      <w:tr w:rsidR="00C1111A" w:rsidRPr="009E7E3A" w14:paraId="7C3DAAC2" w14:textId="77777777" w:rsidTr="00D80B28">
        <w:tc>
          <w:tcPr>
            <w:tcW w:w="2970" w:type="dxa"/>
          </w:tcPr>
          <w:p w14:paraId="0B8EFC03"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Newspaper</w:t>
            </w:r>
          </w:p>
        </w:tc>
        <w:tc>
          <w:tcPr>
            <w:tcW w:w="2610" w:type="dxa"/>
          </w:tcPr>
          <w:p w14:paraId="0766C24E"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22</w:t>
            </w:r>
          </w:p>
        </w:tc>
        <w:tc>
          <w:tcPr>
            <w:tcW w:w="1800" w:type="dxa"/>
          </w:tcPr>
          <w:p w14:paraId="0C38DB31"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14.66</w:t>
            </w:r>
          </w:p>
        </w:tc>
      </w:tr>
      <w:tr w:rsidR="00C1111A" w:rsidRPr="009E7E3A" w14:paraId="7AD7BC9F" w14:textId="77777777" w:rsidTr="00D80B28">
        <w:tc>
          <w:tcPr>
            <w:tcW w:w="2970" w:type="dxa"/>
          </w:tcPr>
          <w:p w14:paraId="64CCCB03"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610" w:type="dxa"/>
          </w:tcPr>
          <w:p w14:paraId="1F9519B8"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102</w:t>
            </w:r>
          </w:p>
        </w:tc>
        <w:tc>
          <w:tcPr>
            <w:tcW w:w="1800" w:type="dxa"/>
          </w:tcPr>
          <w:p w14:paraId="36086356"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68.00</w:t>
            </w:r>
          </w:p>
        </w:tc>
      </w:tr>
      <w:tr w:rsidR="00C1111A" w:rsidRPr="009E7E3A" w14:paraId="2CA2AEE9" w14:textId="77777777" w:rsidTr="00D80B28">
        <w:tc>
          <w:tcPr>
            <w:tcW w:w="2970" w:type="dxa"/>
          </w:tcPr>
          <w:p w14:paraId="416C0C8F" w14:textId="77777777" w:rsidR="00C1111A" w:rsidRPr="009E7E3A" w:rsidRDefault="00C1111A" w:rsidP="0033241B">
            <w:pPr>
              <w:rPr>
                <w:rFonts w:ascii="Times New Roman" w:hAnsi="Times New Roman" w:cs="Times New Roman"/>
                <w:i/>
                <w:sz w:val="24"/>
                <w:szCs w:val="24"/>
              </w:rPr>
            </w:pPr>
            <w:r w:rsidRPr="009E7E3A">
              <w:rPr>
                <w:rFonts w:ascii="Times New Roman" w:hAnsi="Times New Roman" w:cs="Times New Roman"/>
                <w:i/>
                <w:sz w:val="24"/>
                <w:szCs w:val="24"/>
              </w:rPr>
              <w:t>Electronic-media</w:t>
            </w:r>
          </w:p>
        </w:tc>
        <w:tc>
          <w:tcPr>
            <w:tcW w:w="2610" w:type="dxa"/>
          </w:tcPr>
          <w:p w14:paraId="692A99E5" w14:textId="77777777" w:rsidR="00C1111A" w:rsidRPr="009E7E3A" w:rsidRDefault="00C1111A" w:rsidP="0033241B">
            <w:pPr>
              <w:rPr>
                <w:rFonts w:ascii="Times New Roman" w:hAnsi="Times New Roman" w:cs="Times New Roman"/>
                <w:b/>
                <w:sz w:val="24"/>
                <w:szCs w:val="24"/>
              </w:rPr>
            </w:pPr>
          </w:p>
        </w:tc>
        <w:tc>
          <w:tcPr>
            <w:tcW w:w="1800" w:type="dxa"/>
          </w:tcPr>
          <w:p w14:paraId="225EDF21" w14:textId="77777777" w:rsidR="00C1111A" w:rsidRPr="009E7E3A" w:rsidRDefault="00C1111A" w:rsidP="0033241B">
            <w:pPr>
              <w:rPr>
                <w:rFonts w:ascii="Times New Roman" w:hAnsi="Times New Roman" w:cs="Times New Roman"/>
                <w:b/>
                <w:sz w:val="24"/>
                <w:szCs w:val="24"/>
              </w:rPr>
            </w:pPr>
          </w:p>
        </w:tc>
      </w:tr>
      <w:tr w:rsidR="00C1111A" w:rsidRPr="009E7E3A" w14:paraId="2F52F275" w14:textId="77777777" w:rsidTr="00D80B28">
        <w:tc>
          <w:tcPr>
            <w:tcW w:w="2970" w:type="dxa"/>
          </w:tcPr>
          <w:p w14:paraId="781CE3C7"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Radio</w:t>
            </w:r>
          </w:p>
        </w:tc>
        <w:tc>
          <w:tcPr>
            <w:tcW w:w="2610" w:type="dxa"/>
          </w:tcPr>
          <w:p w14:paraId="075B3FE9"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10</w:t>
            </w:r>
          </w:p>
        </w:tc>
        <w:tc>
          <w:tcPr>
            <w:tcW w:w="1800" w:type="dxa"/>
          </w:tcPr>
          <w:p w14:paraId="52AF6F70"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6.66</w:t>
            </w:r>
          </w:p>
        </w:tc>
      </w:tr>
      <w:tr w:rsidR="00C1111A" w:rsidRPr="009E7E3A" w14:paraId="307594C9" w14:textId="77777777" w:rsidTr="00D80B28">
        <w:tc>
          <w:tcPr>
            <w:tcW w:w="2970" w:type="dxa"/>
          </w:tcPr>
          <w:p w14:paraId="1C2C3305"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Television</w:t>
            </w:r>
          </w:p>
        </w:tc>
        <w:tc>
          <w:tcPr>
            <w:tcW w:w="2610" w:type="dxa"/>
          </w:tcPr>
          <w:p w14:paraId="66AE095A"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15</w:t>
            </w:r>
          </w:p>
        </w:tc>
        <w:tc>
          <w:tcPr>
            <w:tcW w:w="1800" w:type="dxa"/>
          </w:tcPr>
          <w:p w14:paraId="3DA9A6ED"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10.00</w:t>
            </w:r>
          </w:p>
        </w:tc>
      </w:tr>
      <w:tr w:rsidR="00C1111A" w:rsidRPr="009E7E3A" w14:paraId="7E6F489D" w14:textId="77777777" w:rsidTr="00D80B28">
        <w:tc>
          <w:tcPr>
            <w:tcW w:w="2970" w:type="dxa"/>
          </w:tcPr>
          <w:p w14:paraId="29D9AFD3"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610" w:type="dxa"/>
          </w:tcPr>
          <w:p w14:paraId="1F3AEC19"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25</w:t>
            </w:r>
          </w:p>
        </w:tc>
        <w:tc>
          <w:tcPr>
            <w:tcW w:w="1800" w:type="dxa"/>
          </w:tcPr>
          <w:p w14:paraId="328048A2"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16.66</w:t>
            </w:r>
          </w:p>
        </w:tc>
      </w:tr>
      <w:tr w:rsidR="00C1111A" w:rsidRPr="009E7E3A" w14:paraId="0DB370BA" w14:textId="77777777" w:rsidTr="00D80B28">
        <w:tc>
          <w:tcPr>
            <w:tcW w:w="2970" w:type="dxa"/>
          </w:tcPr>
          <w:p w14:paraId="0E41A01B" w14:textId="77777777" w:rsidR="00C1111A" w:rsidRPr="009E7E3A" w:rsidRDefault="00C1111A" w:rsidP="0033241B">
            <w:pPr>
              <w:rPr>
                <w:rFonts w:ascii="Times New Roman" w:hAnsi="Times New Roman" w:cs="Times New Roman"/>
                <w:i/>
                <w:sz w:val="24"/>
                <w:szCs w:val="24"/>
              </w:rPr>
            </w:pPr>
            <w:r w:rsidRPr="009E7E3A">
              <w:rPr>
                <w:rFonts w:ascii="Times New Roman" w:hAnsi="Times New Roman" w:cs="Times New Roman"/>
                <w:i/>
                <w:sz w:val="24"/>
                <w:szCs w:val="24"/>
              </w:rPr>
              <w:t>Personal-Localities</w:t>
            </w:r>
          </w:p>
        </w:tc>
        <w:tc>
          <w:tcPr>
            <w:tcW w:w="2610" w:type="dxa"/>
          </w:tcPr>
          <w:p w14:paraId="06A7E309" w14:textId="77777777" w:rsidR="00C1111A" w:rsidRPr="009E7E3A" w:rsidRDefault="00C1111A" w:rsidP="0033241B">
            <w:pPr>
              <w:rPr>
                <w:rFonts w:ascii="Times New Roman" w:hAnsi="Times New Roman" w:cs="Times New Roman"/>
                <w:b/>
                <w:sz w:val="24"/>
                <w:szCs w:val="24"/>
              </w:rPr>
            </w:pPr>
          </w:p>
        </w:tc>
        <w:tc>
          <w:tcPr>
            <w:tcW w:w="1800" w:type="dxa"/>
          </w:tcPr>
          <w:p w14:paraId="71BD7EB9" w14:textId="77777777" w:rsidR="00C1111A" w:rsidRPr="009E7E3A" w:rsidRDefault="00C1111A" w:rsidP="0033241B">
            <w:pPr>
              <w:rPr>
                <w:rFonts w:ascii="Times New Roman" w:hAnsi="Times New Roman" w:cs="Times New Roman"/>
                <w:b/>
                <w:sz w:val="24"/>
                <w:szCs w:val="24"/>
              </w:rPr>
            </w:pPr>
          </w:p>
        </w:tc>
      </w:tr>
      <w:tr w:rsidR="00C1111A" w:rsidRPr="009E7E3A" w14:paraId="71E9FE4C" w14:textId="77777777" w:rsidTr="00D80B28">
        <w:tc>
          <w:tcPr>
            <w:tcW w:w="2970" w:type="dxa"/>
          </w:tcPr>
          <w:p w14:paraId="37F84A3D"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Family member</w:t>
            </w:r>
          </w:p>
        </w:tc>
        <w:tc>
          <w:tcPr>
            <w:tcW w:w="2610" w:type="dxa"/>
          </w:tcPr>
          <w:p w14:paraId="4B44E89E"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40</w:t>
            </w:r>
          </w:p>
        </w:tc>
        <w:tc>
          <w:tcPr>
            <w:tcW w:w="1800" w:type="dxa"/>
          </w:tcPr>
          <w:p w14:paraId="2D9CC2CD"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26.66</w:t>
            </w:r>
          </w:p>
        </w:tc>
      </w:tr>
      <w:tr w:rsidR="00C1111A" w:rsidRPr="009E7E3A" w14:paraId="1425A3E7" w14:textId="77777777" w:rsidTr="00D80B28">
        <w:tc>
          <w:tcPr>
            <w:tcW w:w="2970" w:type="dxa"/>
          </w:tcPr>
          <w:p w14:paraId="38CDA2EB"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Relatives</w:t>
            </w:r>
          </w:p>
        </w:tc>
        <w:tc>
          <w:tcPr>
            <w:tcW w:w="2610" w:type="dxa"/>
          </w:tcPr>
          <w:p w14:paraId="43EFEE35"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20</w:t>
            </w:r>
          </w:p>
        </w:tc>
        <w:tc>
          <w:tcPr>
            <w:tcW w:w="1800" w:type="dxa"/>
          </w:tcPr>
          <w:p w14:paraId="6692431D"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13.34</w:t>
            </w:r>
          </w:p>
        </w:tc>
      </w:tr>
      <w:tr w:rsidR="00C1111A" w:rsidRPr="009E7E3A" w14:paraId="33A8FDB4" w14:textId="77777777" w:rsidTr="00D80B28">
        <w:tc>
          <w:tcPr>
            <w:tcW w:w="2970" w:type="dxa"/>
          </w:tcPr>
          <w:p w14:paraId="030D8BC5"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Neighbours</w:t>
            </w:r>
          </w:p>
        </w:tc>
        <w:tc>
          <w:tcPr>
            <w:tcW w:w="2610" w:type="dxa"/>
          </w:tcPr>
          <w:p w14:paraId="39B7B68B"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30</w:t>
            </w:r>
          </w:p>
        </w:tc>
        <w:tc>
          <w:tcPr>
            <w:tcW w:w="1800" w:type="dxa"/>
          </w:tcPr>
          <w:p w14:paraId="57E2D241"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20.00</w:t>
            </w:r>
          </w:p>
        </w:tc>
      </w:tr>
      <w:tr w:rsidR="00C1111A" w:rsidRPr="009E7E3A" w14:paraId="4B4CF454" w14:textId="77777777" w:rsidTr="00F814A2">
        <w:trPr>
          <w:trHeight w:val="449"/>
        </w:trPr>
        <w:tc>
          <w:tcPr>
            <w:tcW w:w="2970" w:type="dxa"/>
          </w:tcPr>
          <w:p w14:paraId="7519A00E"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Friends</w:t>
            </w:r>
          </w:p>
        </w:tc>
        <w:tc>
          <w:tcPr>
            <w:tcW w:w="2610" w:type="dxa"/>
          </w:tcPr>
          <w:p w14:paraId="731E25BB"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15</w:t>
            </w:r>
          </w:p>
        </w:tc>
        <w:tc>
          <w:tcPr>
            <w:tcW w:w="1800" w:type="dxa"/>
          </w:tcPr>
          <w:p w14:paraId="669A5F75"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10.00</w:t>
            </w:r>
          </w:p>
        </w:tc>
      </w:tr>
      <w:tr w:rsidR="00C1111A" w:rsidRPr="009E7E3A" w14:paraId="4F0A3557" w14:textId="77777777" w:rsidTr="00D80B28">
        <w:tc>
          <w:tcPr>
            <w:tcW w:w="2970" w:type="dxa"/>
          </w:tcPr>
          <w:p w14:paraId="624618C6"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Local-Leader</w:t>
            </w:r>
          </w:p>
        </w:tc>
        <w:tc>
          <w:tcPr>
            <w:tcW w:w="2610" w:type="dxa"/>
          </w:tcPr>
          <w:p w14:paraId="3631511A" w14:textId="77777777" w:rsidR="00C1111A" w:rsidRPr="009E7E3A" w:rsidRDefault="00DC0427" w:rsidP="0033241B">
            <w:pPr>
              <w:rPr>
                <w:rFonts w:ascii="Times New Roman" w:hAnsi="Times New Roman" w:cs="Times New Roman"/>
                <w:b/>
                <w:sz w:val="24"/>
                <w:szCs w:val="24"/>
              </w:rPr>
            </w:pPr>
            <w:r w:rsidRPr="009E7E3A">
              <w:rPr>
                <w:rFonts w:ascii="Times New Roman" w:hAnsi="Times New Roman" w:cs="Times New Roman"/>
                <w:b/>
                <w:sz w:val="24"/>
                <w:szCs w:val="24"/>
              </w:rPr>
              <w:t>146</w:t>
            </w:r>
          </w:p>
        </w:tc>
        <w:tc>
          <w:tcPr>
            <w:tcW w:w="1800" w:type="dxa"/>
          </w:tcPr>
          <w:p w14:paraId="1D011EE0" w14:textId="77777777" w:rsidR="00C1111A" w:rsidRPr="009E7E3A" w:rsidRDefault="00DC0427" w:rsidP="0033241B">
            <w:pPr>
              <w:rPr>
                <w:rFonts w:ascii="Times New Roman" w:hAnsi="Times New Roman" w:cs="Times New Roman"/>
                <w:b/>
                <w:sz w:val="24"/>
                <w:szCs w:val="24"/>
              </w:rPr>
            </w:pPr>
            <w:r w:rsidRPr="009E7E3A">
              <w:rPr>
                <w:rFonts w:ascii="Times New Roman" w:hAnsi="Times New Roman" w:cs="Times New Roman"/>
                <w:b/>
                <w:sz w:val="24"/>
                <w:szCs w:val="24"/>
              </w:rPr>
              <w:t>97.34</w:t>
            </w:r>
          </w:p>
        </w:tc>
      </w:tr>
      <w:tr w:rsidR="00C1111A" w:rsidRPr="009E7E3A" w14:paraId="1714C856" w14:textId="77777777" w:rsidTr="00D80B28">
        <w:tc>
          <w:tcPr>
            <w:tcW w:w="2970" w:type="dxa"/>
          </w:tcPr>
          <w:p w14:paraId="55AD2CC3"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610" w:type="dxa"/>
          </w:tcPr>
          <w:p w14:paraId="6F9B0CBA" w14:textId="77777777" w:rsidR="00C1111A" w:rsidRPr="009E7E3A" w:rsidRDefault="00DC0427" w:rsidP="0033241B">
            <w:pPr>
              <w:rPr>
                <w:rFonts w:ascii="Times New Roman" w:hAnsi="Times New Roman" w:cs="Times New Roman"/>
                <w:b/>
                <w:sz w:val="24"/>
                <w:szCs w:val="24"/>
              </w:rPr>
            </w:pPr>
            <w:r w:rsidRPr="009E7E3A">
              <w:rPr>
                <w:rFonts w:ascii="Times New Roman" w:hAnsi="Times New Roman" w:cs="Times New Roman"/>
                <w:b/>
                <w:sz w:val="24"/>
                <w:szCs w:val="24"/>
              </w:rPr>
              <w:t>251</w:t>
            </w:r>
          </w:p>
        </w:tc>
        <w:tc>
          <w:tcPr>
            <w:tcW w:w="1800" w:type="dxa"/>
          </w:tcPr>
          <w:p w14:paraId="2A443E3F" w14:textId="77777777" w:rsidR="00C1111A" w:rsidRPr="009E7E3A" w:rsidRDefault="00DC0427" w:rsidP="0033241B">
            <w:pPr>
              <w:rPr>
                <w:rFonts w:ascii="Times New Roman" w:hAnsi="Times New Roman" w:cs="Times New Roman"/>
                <w:b/>
                <w:sz w:val="24"/>
                <w:szCs w:val="24"/>
              </w:rPr>
            </w:pPr>
            <w:r w:rsidRPr="009E7E3A">
              <w:rPr>
                <w:rFonts w:ascii="Times New Roman" w:hAnsi="Times New Roman" w:cs="Times New Roman"/>
                <w:b/>
                <w:sz w:val="24"/>
                <w:szCs w:val="24"/>
              </w:rPr>
              <w:t>167.34</w:t>
            </w:r>
          </w:p>
        </w:tc>
      </w:tr>
    </w:tbl>
    <w:p w14:paraId="13564FBB" w14:textId="77777777" w:rsidR="00C1111A" w:rsidRPr="009E7E3A" w:rsidRDefault="0084106A" w:rsidP="0084106A">
      <w:pPr>
        <w:spacing w:line="360" w:lineRule="auto"/>
        <w:rPr>
          <w:rFonts w:ascii="Times New Roman" w:hAnsi="Times New Roman" w:cs="Times New Roman"/>
          <w:b/>
          <w:sz w:val="24"/>
          <w:szCs w:val="24"/>
        </w:rPr>
      </w:pPr>
      <w:r>
        <w:rPr>
          <w:rFonts w:ascii="Times New Roman" w:hAnsi="Times New Roman" w:cs="Times New Roman"/>
          <w:i/>
          <w:sz w:val="16"/>
          <w:szCs w:val="16"/>
        </w:rPr>
        <w:t xml:space="preserve">                   (Note: </w:t>
      </w:r>
      <w:r w:rsidRPr="009A3E1C">
        <w:rPr>
          <w:rFonts w:ascii="Times New Roman" w:hAnsi="Times New Roman" w:cs="Times New Roman"/>
          <w:i/>
          <w:sz w:val="16"/>
          <w:szCs w:val="16"/>
        </w:rPr>
        <w:t>No. has exceeded 150 percentage has exceeded 100 as one respondent has given more than one responses)</w:t>
      </w:r>
    </w:p>
    <w:p w14:paraId="713D6D28" w14:textId="77777777" w:rsidR="00F814A2" w:rsidRPr="009E7E3A" w:rsidRDefault="00F814A2" w:rsidP="00F814A2">
      <w:pPr>
        <w:spacing w:after="0" w:line="360" w:lineRule="auto"/>
        <w:jc w:val="both"/>
        <w:rPr>
          <w:rFonts w:ascii="Times New Roman" w:hAnsi="Times New Roman" w:cs="Times New Roman"/>
          <w:bCs/>
          <w:sz w:val="24"/>
          <w:szCs w:val="24"/>
        </w:rPr>
      </w:pPr>
      <w:r w:rsidRPr="009E7E3A">
        <w:rPr>
          <w:rFonts w:ascii="Times New Roman" w:hAnsi="Times New Roman" w:cs="Times New Roman"/>
          <w:bCs/>
          <w:sz w:val="24"/>
          <w:szCs w:val="24"/>
        </w:rPr>
        <w:t xml:space="preserve">  </w:t>
      </w:r>
      <w:r w:rsidR="00B87D1F">
        <w:rPr>
          <w:rFonts w:ascii="Times New Roman" w:hAnsi="Times New Roman" w:cs="Times New Roman"/>
          <w:bCs/>
          <w:sz w:val="24"/>
          <w:szCs w:val="24"/>
        </w:rPr>
        <w:t xml:space="preserve">       </w:t>
      </w:r>
      <w:r w:rsidRPr="009E7E3A">
        <w:rPr>
          <w:rFonts w:ascii="Times New Roman" w:hAnsi="Times New Roman" w:cs="Times New Roman"/>
          <w:bCs/>
          <w:sz w:val="24"/>
          <w:szCs w:val="24"/>
        </w:rPr>
        <w:t xml:space="preserve"> Above table reveals that 68 per cent of the women respondents got information by print-media, poster being most important.</w:t>
      </w:r>
      <w:r w:rsidR="00B87D1F">
        <w:rPr>
          <w:rFonts w:ascii="Times New Roman" w:hAnsi="Times New Roman" w:cs="Times New Roman"/>
          <w:bCs/>
          <w:sz w:val="24"/>
          <w:szCs w:val="24"/>
        </w:rPr>
        <w:t xml:space="preserve"> </w:t>
      </w:r>
      <w:r w:rsidRPr="009E7E3A">
        <w:rPr>
          <w:rFonts w:ascii="Times New Roman" w:hAnsi="Times New Roman" w:cs="Times New Roman"/>
          <w:bCs/>
          <w:sz w:val="24"/>
          <w:szCs w:val="24"/>
        </w:rPr>
        <w:t>Only 16.66 per cent of the women respondents got information by electronic media.</w:t>
      </w:r>
    </w:p>
    <w:p w14:paraId="5C918886" w14:textId="77777777" w:rsidR="00F814A2" w:rsidRPr="009E7E3A" w:rsidRDefault="00F814A2" w:rsidP="00F814A2">
      <w:pPr>
        <w:spacing w:after="0" w:line="360" w:lineRule="auto"/>
        <w:jc w:val="both"/>
        <w:rPr>
          <w:rFonts w:ascii="Times New Roman" w:hAnsi="Times New Roman" w:cs="Times New Roman"/>
          <w:bCs/>
          <w:sz w:val="24"/>
          <w:szCs w:val="24"/>
        </w:rPr>
      </w:pPr>
      <w:r w:rsidRPr="009E7E3A">
        <w:rPr>
          <w:rFonts w:ascii="Times New Roman" w:hAnsi="Times New Roman" w:cs="Times New Roman"/>
          <w:bCs/>
          <w:sz w:val="24"/>
          <w:szCs w:val="24"/>
        </w:rPr>
        <w:t xml:space="preserve"> </w:t>
      </w:r>
      <w:r w:rsidR="00B87D1F">
        <w:rPr>
          <w:rFonts w:ascii="Times New Roman" w:hAnsi="Times New Roman" w:cs="Times New Roman"/>
          <w:bCs/>
          <w:sz w:val="24"/>
          <w:szCs w:val="24"/>
        </w:rPr>
        <w:t xml:space="preserve">    </w:t>
      </w:r>
      <w:r w:rsidRPr="009E7E3A">
        <w:rPr>
          <w:rFonts w:ascii="Times New Roman" w:hAnsi="Times New Roman" w:cs="Times New Roman"/>
          <w:bCs/>
          <w:sz w:val="24"/>
          <w:szCs w:val="24"/>
        </w:rPr>
        <w:t xml:space="preserve">  A per data collected, study reveals that among the various personal-localities, majority used local-leaders followed by family-members.</w:t>
      </w:r>
    </w:p>
    <w:p w14:paraId="562F5339" w14:textId="77777777" w:rsidR="00B5264D" w:rsidRPr="009E7E3A" w:rsidRDefault="00F814A2" w:rsidP="00F814A2">
      <w:pPr>
        <w:spacing w:after="0" w:line="360" w:lineRule="auto"/>
        <w:jc w:val="both"/>
        <w:rPr>
          <w:rFonts w:ascii="Times New Roman" w:hAnsi="Times New Roman" w:cs="Times New Roman"/>
          <w:bCs/>
          <w:sz w:val="24"/>
          <w:szCs w:val="24"/>
        </w:rPr>
      </w:pPr>
      <w:r w:rsidRPr="009E7E3A">
        <w:rPr>
          <w:rFonts w:ascii="Times New Roman" w:hAnsi="Times New Roman" w:cs="Times New Roman"/>
          <w:bCs/>
          <w:sz w:val="24"/>
          <w:szCs w:val="24"/>
        </w:rPr>
        <w:t xml:space="preserve">    As regards personal cosmopolites, 65.99 per cent of the women respondents got information by them, where most important were immunization service providers (in case of 26 per cent) followed by </w:t>
      </w:r>
      <w:r w:rsidRPr="00B87D1F">
        <w:rPr>
          <w:rFonts w:ascii="Times New Roman" w:hAnsi="Times New Roman" w:cs="Times New Roman"/>
          <w:bCs/>
          <w:i/>
          <w:iCs/>
          <w:sz w:val="24"/>
          <w:szCs w:val="24"/>
        </w:rPr>
        <w:t>anganwadi</w:t>
      </w:r>
      <w:r w:rsidRPr="009E7E3A">
        <w:rPr>
          <w:rFonts w:ascii="Times New Roman" w:hAnsi="Times New Roman" w:cs="Times New Roman"/>
          <w:bCs/>
          <w:sz w:val="24"/>
          <w:szCs w:val="24"/>
        </w:rPr>
        <w:t xml:space="preserve"> workers.</w:t>
      </w:r>
    </w:p>
    <w:p w14:paraId="2600791D" w14:textId="77777777" w:rsidR="005E5FA5" w:rsidRPr="009E7E3A" w:rsidRDefault="005E5FA5" w:rsidP="005B34C1">
      <w:pPr>
        <w:pStyle w:val="Paragraphedeliste"/>
        <w:spacing w:line="360" w:lineRule="auto"/>
        <w:jc w:val="center"/>
        <w:rPr>
          <w:rFonts w:ascii="Times New Roman" w:hAnsi="Times New Roman" w:cs="Times New Roman"/>
          <w:bCs/>
          <w:sz w:val="24"/>
          <w:szCs w:val="24"/>
        </w:rPr>
      </w:pPr>
      <w:r w:rsidRPr="009E7E3A">
        <w:rPr>
          <w:rFonts w:ascii="Times New Roman" w:hAnsi="Times New Roman" w:cs="Times New Roman"/>
          <w:b/>
          <w:sz w:val="24"/>
          <w:szCs w:val="24"/>
          <w:u w:val="single"/>
        </w:rPr>
        <w:t>RELATIONSHIP BETWEEN PERSONAL CHARACTERISTICS AND SOURCE OF INFORMATION</w:t>
      </w:r>
    </w:p>
    <w:p w14:paraId="7B330B59" w14:textId="77777777" w:rsidR="005B34C1" w:rsidRPr="009E7E3A" w:rsidRDefault="005B34C1" w:rsidP="00B75522">
      <w:pPr>
        <w:spacing w:line="360" w:lineRule="auto"/>
        <w:jc w:val="right"/>
        <w:rPr>
          <w:rFonts w:ascii="Times New Roman" w:hAnsi="Times New Roman" w:cs="Times New Roman"/>
          <w:b/>
          <w:sz w:val="24"/>
          <w:szCs w:val="24"/>
        </w:rPr>
      </w:pPr>
      <w:r w:rsidRPr="009E7E3A">
        <w:rPr>
          <w:rFonts w:ascii="Times New Roman" w:hAnsi="Times New Roman" w:cs="Times New Roman"/>
          <w:b/>
          <w:sz w:val="24"/>
          <w:szCs w:val="24"/>
        </w:rPr>
        <w:t xml:space="preserve">Table No. 5. Distribution of respondents according to association between Age and Source of Information regarding Immunization                                                                                                                                </w:t>
      </w:r>
      <w:r w:rsidR="00B75522" w:rsidRPr="009E7E3A">
        <w:rPr>
          <w:rFonts w:ascii="Times New Roman" w:hAnsi="Times New Roman" w:cs="Times New Roman"/>
          <w:b/>
          <w:sz w:val="24"/>
          <w:szCs w:val="24"/>
        </w:rPr>
        <w:t xml:space="preserve">   </w:t>
      </w:r>
      <w:r w:rsidRPr="009E7E3A">
        <w:rPr>
          <w:rFonts w:ascii="Times New Roman" w:hAnsi="Times New Roman" w:cs="Times New Roman"/>
          <w:b/>
          <w:sz w:val="24"/>
          <w:szCs w:val="24"/>
        </w:rPr>
        <w:t>n=150</w:t>
      </w:r>
    </w:p>
    <w:tbl>
      <w:tblPr>
        <w:tblStyle w:val="Grilledutableau"/>
        <w:tblW w:w="0" w:type="auto"/>
        <w:tblLook w:val="04A0" w:firstRow="1" w:lastRow="0" w:firstColumn="1" w:lastColumn="0" w:noHBand="0" w:noVBand="1"/>
      </w:tblPr>
      <w:tblGrid>
        <w:gridCol w:w="4071"/>
        <w:gridCol w:w="5279"/>
      </w:tblGrid>
      <w:tr w:rsidR="005B34C1" w:rsidRPr="009E7E3A" w14:paraId="5792D4B7" w14:textId="77777777" w:rsidTr="00137030">
        <w:trPr>
          <w:trHeight w:val="547"/>
        </w:trPr>
        <w:tc>
          <w:tcPr>
            <w:tcW w:w="4158" w:type="dxa"/>
            <w:tcBorders>
              <w:right w:val="nil"/>
            </w:tcBorders>
          </w:tcPr>
          <w:p w14:paraId="70474FE9" w14:textId="77777777" w:rsidR="005B34C1" w:rsidRPr="009E7E3A" w:rsidRDefault="005B34C1" w:rsidP="005B34C1">
            <w:pPr>
              <w:spacing w:line="360" w:lineRule="auto"/>
              <w:jc w:val="right"/>
              <w:rPr>
                <w:rFonts w:ascii="Times New Roman" w:hAnsi="Times New Roman" w:cs="Times New Roman"/>
                <w:b/>
                <w:sz w:val="24"/>
                <w:szCs w:val="24"/>
              </w:rPr>
            </w:pPr>
            <w:r w:rsidRPr="009E7E3A">
              <w:rPr>
                <w:rFonts w:ascii="Times New Roman" w:hAnsi="Times New Roman" w:cs="Times New Roman"/>
                <w:b/>
                <w:sz w:val="24"/>
                <w:szCs w:val="24"/>
              </w:rPr>
              <w:t>AGE</w:t>
            </w:r>
          </w:p>
        </w:tc>
        <w:tc>
          <w:tcPr>
            <w:tcW w:w="5418" w:type="dxa"/>
            <w:tcBorders>
              <w:left w:val="nil"/>
            </w:tcBorders>
          </w:tcPr>
          <w:p w14:paraId="7AD1A423" w14:textId="77777777" w:rsidR="005B34C1" w:rsidRPr="009E7E3A" w:rsidRDefault="005B34C1" w:rsidP="005B34C1">
            <w:pPr>
              <w:spacing w:line="360" w:lineRule="auto"/>
              <w:rPr>
                <w:rFonts w:ascii="Times New Roman" w:hAnsi="Times New Roman" w:cs="Times New Roman"/>
                <w:sz w:val="24"/>
                <w:szCs w:val="24"/>
              </w:rPr>
            </w:pPr>
          </w:p>
        </w:tc>
      </w:tr>
      <w:tr w:rsidR="005B34C1" w:rsidRPr="009E7E3A" w14:paraId="59F1E0F2" w14:textId="77777777" w:rsidTr="00137030">
        <w:tc>
          <w:tcPr>
            <w:tcW w:w="4158" w:type="dxa"/>
          </w:tcPr>
          <w:p w14:paraId="36F75004"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Correlation coefficient</w:t>
            </w:r>
          </w:p>
        </w:tc>
        <w:tc>
          <w:tcPr>
            <w:tcW w:w="5418" w:type="dxa"/>
          </w:tcPr>
          <w:p w14:paraId="48C573A2"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0.8291</w:t>
            </w:r>
          </w:p>
        </w:tc>
      </w:tr>
      <w:tr w:rsidR="005B34C1" w:rsidRPr="009E7E3A" w14:paraId="2EF7D7CF" w14:textId="77777777" w:rsidTr="00137030">
        <w:tc>
          <w:tcPr>
            <w:tcW w:w="4158" w:type="dxa"/>
          </w:tcPr>
          <w:p w14:paraId="2F4F8E9D" w14:textId="77777777" w:rsidR="005B34C1" w:rsidRPr="009E7E3A" w:rsidRDefault="00AA3130" w:rsidP="005B34C1">
            <w:pPr>
              <w:spacing w:line="360" w:lineRule="auto"/>
              <w:rPr>
                <w:rFonts w:ascii="Times New Roman" w:hAnsi="Times New Roman" w:cs="Times New Roman"/>
                <w:sz w:val="24"/>
                <w:szCs w:val="24"/>
              </w:rPr>
            </w:pPr>
            <m:oMath>
              <m:sSup>
                <m:sSupPr>
                  <m:ctrlPr>
                    <w:rPr>
                      <w:rFonts w:ascii="Cambria Math" w:hAnsi="Times New Roman" w:cs="Times New Roman"/>
                      <w:sz w:val="24"/>
                      <w:szCs w:val="24"/>
                    </w:rPr>
                  </m:ctrlPr>
                </m:sSupPr>
                <m:e>
                  <m:r>
                    <m:rPr>
                      <m:sty m:val="p"/>
                    </m:rPr>
                    <w:rPr>
                      <w:rFonts w:ascii="Cambria Math" w:hAnsi="Times New Roman" w:cs="Times New Roman"/>
                      <w:sz w:val="24"/>
                      <w:szCs w:val="24"/>
                    </w:rPr>
                    <m:t>R</m:t>
                  </m:r>
                </m:e>
                <m:sup>
                  <m:r>
                    <w:rPr>
                      <w:rFonts w:ascii="Cambria Math" w:hAnsi="Times New Roman" w:cs="Times New Roman"/>
                      <w:sz w:val="24"/>
                      <w:szCs w:val="24"/>
                    </w:rPr>
                    <m:t>2</m:t>
                  </m:r>
                </m:sup>
              </m:sSup>
            </m:oMath>
            <w:r w:rsidR="005B34C1" w:rsidRPr="009E7E3A">
              <w:rPr>
                <w:rFonts w:ascii="Times New Roman" w:hAnsi="Times New Roman" w:cs="Times New Roman"/>
                <w:sz w:val="24"/>
                <w:szCs w:val="24"/>
              </w:rPr>
              <w:t xml:space="preserve"> </w:t>
            </w:r>
          </w:p>
        </w:tc>
        <w:tc>
          <w:tcPr>
            <w:tcW w:w="5418" w:type="dxa"/>
          </w:tcPr>
          <w:p w14:paraId="1A1EE9B0"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0.6874</w:t>
            </w:r>
          </w:p>
        </w:tc>
      </w:tr>
      <w:tr w:rsidR="005B34C1" w:rsidRPr="009E7E3A" w14:paraId="265BEAA2" w14:textId="77777777" w:rsidTr="00137030">
        <w:tc>
          <w:tcPr>
            <w:tcW w:w="4158" w:type="dxa"/>
          </w:tcPr>
          <w:p w14:paraId="751EF5FD"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F- value</w:t>
            </w:r>
          </w:p>
        </w:tc>
        <w:tc>
          <w:tcPr>
            <w:tcW w:w="5418" w:type="dxa"/>
          </w:tcPr>
          <w:p w14:paraId="3FCFEA4A"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15.392</w:t>
            </w:r>
          </w:p>
        </w:tc>
      </w:tr>
      <w:tr w:rsidR="005B34C1" w:rsidRPr="009E7E3A" w14:paraId="41E2AB51" w14:textId="77777777" w:rsidTr="00137030">
        <w:tc>
          <w:tcPr>
            <w:tcW w:w="4158" w:type="dxa"/>
          </w:tcPr>
          <w:p w14:paraId="2F4502D9"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t- value</w:t>
            </w:r>
          </w:p>
        </w:tc>
        <w:tc>
          <w:tcPr>
            <w:tcW w:w="5418" w:type="dxa"/>
          </w:tcPr>
          <w:p w14:paraId="058B08F1"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6.786</w:t>
            </w:r>
          </w:p>
        </w:tc>
      </w:tr>
      <w:tr w:rsidR="005B34C1" w:rsidRPr="009E7E3A" w14:paraId="395FFBA2" w14:textId="77777777" w:rsidTr="00137030">
        <w:tc>
          <w:tcPr>
            <w:tcW w:w="4158" w:type="dxa"/>
          </w:tcPr>
          <w:p w14:paraId="2FD30AE2"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S.E.</w:t>
            </w:r>
          </w:p>
        </w:tc>
        <w:tc>
          <w:tcPr>
            <w:tcW w:w="5418" w:type="dxa"/>
          </w:tcPr>
          <w:p w14:paraId="4E554C61"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1.845</w:t>
            </w:r>
          </w:p>
        </w:tc>
      </w:tr>
      <w:tr w:rsidR="005B34C1" w:rsidRPr="009E7E3A" w14:paraId="0A1A6DAB" w14:textId="77777777" w:rsidTr="00137030">
        <w:tc>
          <w:tcPr>
            <w:tcW w:w="4158" w:type="dxa"/>
          </w:tcPr>
          <w:p w14:paraId="324539E3"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Equation</w:t>
            </w:r>
          </w:p>
        </w:tc>
        <w:tc>
          <w:tcPr>
            <w:tcW w:w="5418" w:type="dxa"/>
          </w:tcPr>
          <w:p w14:paraId="24CA909C" w14:textId="77777777" w:rsidR="005B34C1" w:rsidRPr="009E7E3A" w:rsidRDefault="005B34C1" w:rsidP="005B34C1">
            <w:pPr>
              <w:spacing w:line="360" w:lineRule="auto"/>
              <w:rPr>
                <w:rFonts w:ascii="Times New Roman" w:hAnsi="Times New Roman" w:cs="Times New Roman"/>
                <w:b/>
                <w:sz w:val="24"/>
                <w:szCs w:val="24"/>
              </w:rPr>
            </w:pPr>
            <w:r w:rsidRPr="009E7E3A">
              <w:rPr>
                <w:rFonts w:ascii="Times New Roman" w:hAnsi="Times New Roman" w:cs="Times New Roman"/>
                <w:b/>
                <w:sz w:val="24"/>
                <w:szCs w:val="24"/>
              </w:rPr>
              <w:t>Y = 12.532 + 0.251 X</w:t>
            </w:r>
          </w:p>
        </w:tc>
      </w:tr>
    </w:tbl>
    <w:p w14:paraId="32EDE70E" w14:textId="77777777" w:rsidR="004C7D6F" w:rsidRDefault="00914C6B" w:rsidP="005B34C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B34C1" w:rsidRPr="009E7E3A">
        <w:rPr>
          <w:rFonts w:ascii="Times New Roman" w:hAnsi="Times New Roman" w:cs="Times New Roman"/>
          <w:color w:val="000000" w:themeColor="text1"/>
          <w:sz w:val="24"/>
          <w:szCs w:val="24"/>
        </w:rPr>
        <w:t>The results of the statistical analysis regarding the relationship between an independent variable (X, usually age) and a dependent variable(Y)</w:t>
      </w:r>
      <w:r>
        <w:rPr>
          <w:rFonts w:ascii="Times New Roman" w:hAnsi="Times New Roman" w:cs="Times New Roman"/>
          <w:color w:val="000000" w:themeColor="text1"/>
          <w:sz w:val="24"/>
          <w:szCs w:val="24"/>
        </w:rPr>
        <w:t xml:space="preserve"> </w:t>
      </w:r>
      <w:r w:rsidR="005B34C1" w:rsidRPr="009E7E3A">
        <w:rPr>
          <w:rFonts w:ascii="Times New Roman" w:hAnsi="Times New Roman" w:cs="Times New Roman"/>
          <w:color w:val="000000" w:themeColor="text1"/>
          <w:sz w:val="24"/>
          <w:szCs w:val="24"/>
        </w:rPr>
        <w:t>are presented in this table.</w:t>
      </w:r>
      <w:r>
        <w:rPr>
          <w:rFonts w:ascii="Times New Roman" w:hAnsi="Times New Roman" w:cs="Times New Roman"/>
          <w:color w:val="000000" w:themeColor="text1"/>
          <w:sz w:val="24"/>
          <w:szCs w:val="24"/>
        </w:rPr>
        <w:t xml:space="preserve">   </w:t>
      </w:r>
      <w:r w:rsidR="005B34C1" w:rsidRPr="009E7E3A">
        <w:rPr>
          <w:rFonts w:ascii="Times New Roman" w:hAnsi="Times New Roman" w:cs="Times New Roman"/>
          <w:color w:val="000000" w:themeColor="text1"/>
          <w:sz w:val="24"/>
          <w:szCs w:val="24"/>
        </w:rPr>
        <w:t>The level and course of the association between twovariables are indicated by the correlation coefficient (0.8291). A high degree of positivecorrelation is indicated by a score near 1. R2 (0.6874) </w:t>
      </w:r>
      <w:r w:rsidR="004C7D6F">
        <w:rPr>
          <w:rFonts w:ascii="Times New Roman" w:hAnsi="Times New Roman" w:cs="Times New Roman"/>
          <w:color w:val="000000" w:themeColor="text1"/>
          <w:sz w:val="24"/>
          <w:szCs w:val="24"/>
        </w:rPr>
        <w:t xml:space="preserve">     </w:t>
      </w:r>
    </w:p>
    <w:p w14:paraId="6BC5C4D2" w14:textId="77777777" w:rsidR="005B34C1" w:rsidRPr="009E7E3A" w:rsidRDefault="004C7D6F" w:rsidP="005B34C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w:t>
      </w:r>
      <w:r w:rsidR="005B34C1" w:rsidRPr="009E7E3A">
        <w:rPr>
          <w:rFonts w:ascii="Times New Roman" w:hAnsi="Times New Roman" w:cs="Times New Roman"/>
          <w:color w:val="000000" w:themeColor="text1"/>
          <w:sz w:val="24"/>
          <w:szCs w:val="24"/>
        </w:rPr>
        <w:t xml:space="preserve">his means that the independentvariable (Age) in the representation explains for about 68.74% of the variation in the dependent variable. F-value (15.392): In statistical evaluation, the F-value is used to determine if the hypothesis as a whole is significant. On average, a higher F-value denotes a statistically significant hypothesis. t-value (6.786): This measure determines whether there is a statistically significant correlation between age and the dependent variable. A substantial association is shown by a high t-value. S.E. (1.845): This is the standard error, which calculates the usual gap between the regression line and the observed data. A more accurate representation match is indicated by a smaller standard error. Regression equation (Y = 12.532 + 0.251X) is what it is. It uses age (X) to predict the dependent variable (Y). When age (X) is zero, the expected value of Y is the constant 12.532. The coefficient 0.251 illustrates the amount that Y rises for every one –unit increase in age. </w:t>
      </w:r>
      <w:r w:rsidR="005B34C1" w:rsidRPr="009E7E3A">
        <w:rPr>
          <w:rFonts w:ascii="Times New Roman" w:eastAsia="Times New Roman" w:hAnsi="Times New Roman" w:cs="Times New Roman"/>
          <w:color w:val="000000" w:themeColor="text1"/>
          <w:sz w:val="24"/>
          <w:szCs w:val="24"/>
        </w:rPr>
        <w:t>The high degree positive correlation significant through as per age of respondent have significant exhibited response towards more information regarding immunization. F-value</w:t>
      </w:r>
      <w:r w:rsidR="005B34C1" w:rsidRPr="009E7E3A">
        <w:rPr>
          <w:rFonts w:ascii="Times New Roman" w:hAnsi="Times New Roman" w:cs="Times New Roman"/>
          <w:color w:val="000000" w:themeColor="text1"/>
          <w:sz w:val="24"/>
          <w:szCs w:val="24"/>
        </w:rPr>
        <w:t xml:space="preserve"> (15.392)</w:t>
      </w:r>
      <w:r w:rsidR="00930575">
        <w:rPr>
          <w:rFonts w:ascii="Times New Roman" w:eastAsia="Times New Roman" w:hAnsi="Times New Roman" w:cs="Times New Roman"/>
          <w:color w:val="000000" w:themeColor="text1"/>
          <w:sz w:val="24"/>
          <w:szCs w:val="24"/>
        </w:rPr>
        <w:t xml:space="preserve"> through </w:t>
      </w:r>
      <w:r w:rsidR="005B34C1" w:rsidRPr="009E7E3A">
        <w:rPr>
          <w:rFonts w:ascii="Times New Roman" w:eastAsia="Times New Roman" w:hAnsi="Times New Roman" w:cs="Times New Roman"/>
          <w:color w:val="000000" w:themeColor="text1"/>
          <w:sz w:val="24"/>
          <w:szCs w:val="24"/>
        </w:rPr>
        <w:t>significantly relationship between two variance of age and source of immunization.</w:t>
      </w:r>
    </w:p>
    <w:p w14:paraId="1D1CAA19" w14:textId="77777777" w:rsidR="005B34C1" w:rsidRPr="009E7E3A" w:rsidRDefault="005B34C1" w:rsidP="005B34C1">
      <w:pPr>
        <w:spacing w:line="360" w:lineRule="auto"/>
        <w:jc w:val="both"/>
        <w:rPr>
          <w:rFonts w:ascii="Times New Roman" w:hAnsi="Times New Roman" w:cs="Times New Roman"/>
          <w:b/>
          <w:bCs/>
          <w:sz w:val="24"/>
          <w:szCs w:val="24"/>
        </w:rPr>
      </w:pPr>
      <w:r w:rsidRPr="009E7E3A">
        <w:rPr>
          <w:rFonts w:ascii="Times New Roman" w:hAnsi="Times New Roman" w:cs="Times New Roman"/>
          <w:b/>
          <w:bCs/>
          <w:noProof/>
          <w:sz w:val="24"/>
          <w:szCs w:val="24"/>
          <w:lang w:val="fr-FR" w:eastAsia="fr-FR"/>
        </w:rPr>
        <w:drawing>
          <wp:inline distT="0" distB="0" distL="0" distR="0" wp14:anchorId="4B3CD752" wp14:editId="781D3C01">
            <wp:extent cx="5665433" cy="2485017"/>
            <wp:effectExtent l="19050" t="0" r="1146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B633A8" w14:textId="77777777" w:rsidR="005B34C1" w:rsidRPr="009E7E3A" w:rsidRDefault="009606A1" w:rsidP="005B34C1">
      <w:pPr>
        <w:spacing w:line="360" w:lineRule="auto"/>
        <w:jc w:val="center"/>
        <w:rPr>
          <w:rFonts w:ascii="Times New Roman" w:hAnsi="Times New Roman" w:cs="Times New Roman"/>
          <w:b/>
          <w:sz w:val="16"/>
          <w:szCs w:val="16"/>
        </w:rPr>
      </w:pPr>
      <w:r w:rsidRPr="009E7E3A">
        <w:rPr>
          <w:rFonts w:ascii="Times New Roman" w:hAnsi="Times New Roman" w:cs="Times New Roman"/>
          <w:b/>
          <w:sz w:val="16"/>
          <w:szCs w:val="16"/>
        </w:rPr>
        <w:t>Figure</w:t>
      </w:r>
      <w:r w:rsidR="005B34C1" w:rsidRPr="009E7E3A">
        <w:rPr>
          <w:rFonts w:ascii="Times New Roman" w:hAnsi="Times New Roman" w:cs="Times New Roman"/>
          <w:b/>
          <w:sz w:val="16"/>
          <w:szCs w:val="16"/>
        </w:rPr>
        <w:t xml:space="preserve">. </w:t>
      </w:r>
      <w:r w:rsidRPr="009E7E3A">
        <w:rPr>
          <w:rFonts w:ascii="Times New Roman" w:hAnsi="Times New Roman" w:cs="Times New Roman"/>
          <w:b/>
          <w:sz w:val="16"/>
          <w:szCs w:val="16"/>
        </w:rPr>
        <w:t>1</w:t>
      </w:r>
      <w:r w:rsidR="005B34C1" w:rsidRPr="009E7E3A">
        <w:rPr>
          <w:rFonts w:ascii="Times New Roman" w:hAnsi="Times New Roman" w:cs="Times New Roman"/>
          <w:b/>
          <w:sz w:val="16"/>
          <w:szCs w:val="16"/>
        </w:rPr>
        <w:t xml:space="preserve">. </w:t>
      </w:r>
      <w:r w:rsidR="009E7E3A" w:rsidRPr="009E7E3A">
        <w:rPr>
          <w:rFonts w:ascii="Times New Roman" w:hAnsi="Times New Roman" w:cs="Times New Roman"/>
          <w:b/>
          <w:sz w:val="16"/>
          <w:szCs w:val="16"/>
        </w:rPr>
        <w:t>Distribution of respondents according to a</w:t>
      </w:r>
      <w:r w:rsidR="005B34C1" w:rsidRPr="009E7E3A">
        <w:rPr>
          <w:rFonts w:ascii="Times New Roman" w:hAnsi="Times New Roman" w:cs="Times New Roman"/>
          <w:b/>
          <w:sz w:val="16"/>
          <w:szCs w:val="16"/>
        </w:rPr>
        <w:t>ssociation between Age and Source of Information regarding Immunization</w:t>
      </w:r>
    </w:p>
    <w:p w14:paraId="3BE8A52C" w14:textId="77777777" w:rsidR="004C7D6F" w:rsidRDefault="004C7D6F" w:rsidP="005B34C1">
      <w:pPr>
        <w:spacing w:line="360" w:lineRule="auto"/>
        <w:jc w:val="both"/>
        <w:rPr>
          <w:rFonts w:ascii="Times New Roman" w:hAnsi="Times New Roman" w:cs="Times New Roman"/>
          <w:b/>
          <w:bCs/>
          <w:sz w:val="24"/>
          <w:szCs w:val="24"/>
        </w:rPr>
      </w:pPr>
    </w:p>
    <w:p w14:paraId="67156D9C" w14:textId="77777777" w:rsidR="004C7D6F" w:rsidRDefault="004C7D6F" w:rsidP="005B34C1">
      <w:pPr>
        <w:spacing w:line="360" w:lineRule="auto"/>
        <w:jc w:val="both"/>
        <w:rPr>
          <w:rFonts w:ascii="Times New Roman" w:hAnsi="Times New Roman" w:cs="Times New Roman"/>
          <w:b/>
          <w:bCs/>
          <w:sz w:val="24"/>
          <w:szCs w:val="24"/>
        </w:rPr>
      </w:pPr>
    </w:p>
    <w:p w14:paraId="3C1AF7B4" w14:textId="77777777" w:rsidR="004C7D6F" w:rsidRDefault="004C7D6F" w:rsidP="005B34C1">
      <w:pPr>
        <w:spacing w:line="360" w:lineRule="auto"/>
        <w:jc w:val="both"/>
        <w:rPr>
          <w:rFonts w:ascii="Times New Roman" w:hAnsi="Times New Roman" w:cs="Times New Roman"/>
          <w:b/>
          <w:bCs/>
          <w:sz w:val="24"/>
          <w:szCs w:val="24"/>
        </w:rPr>
      </w:pPr>
    </w:p>
    <w:p w14:paraId="719D7BCB" w14:textId="77777777" w:rsidR="005B34C1" w:rsidRPr="009E7E3A" w:rsidRDefault="005B34C1" w:rsidP="005B34C1">
      <w:pPr>
        <w:spacing w:line="360" w:lineRule="auto"/>
        <w:jc w:val="both"/>
        <w:rPr>
          <w:rFonts w:ascii="Times New Roman" w:hAnsi="Times New Roman" w:cs="Times New Roman"/>
          <w:color w:val="000000" w:themeColor="text1"/>
          <w:sz w:val="24"/>
          <w:szCs w:val="24"/>
        </w:rPr>
      </w:pPr>
      <w:r w:rsidRPr="009E7E3A">
        <w:rPr>
          <w:rFonts w:ascii="Times New Roman" w:hAnsi="Times New Roman" w:cs="Times New Roman"/>
          <w:b/>
          <w:bCs/>
          <w:sz w:val="24"/>
          <w:szCs w:val="24"/>
        </w:rPr>
        <w:t>Table No. 6. Distribution of respondents according to association between Religion and</w:t>
      </w:r>
    </w:p>
    <w:p w14:paraId="41A31EEB" w14:textId="77777777" w:rsidR="005B34C1" w:rsidRPr="009E7E3A" w:rsidRDefault="005B34C1" w:rsidP="005B34C1">
      <w:pPr>
        <w:spacing w:line="360" w:lineRule="auto"/>
        <w:jc w:val="both"/>
        <w:rPr>
          <w:rFonts w:ascii="Times New Roman" w:hAnsi="Times New Roman" w:cs="Times New Roman"/>
          <w:sz w:val="24"/>
          <w:szCs w:val="24"/>
        </w:rPr>
      </w:pPr>
      <w:r w:rsidRPr="009E7E3A">
        <w:rPr>
          <w:rFonts w:ascii="Times New Roman" w:hAnsi="Times New Roman" w:cs="Times New Roman"/>
          <w:b/>
          <w:bCs/>
          <w:sz w:val="24"/>
          <w:szCs w:val="24"/>
        </w:rPr>
        <w:t xml:space="preserve">                    Source of Information regarding Immunization                               n = 150      </w:t>
      </w:r>
    </w:p>
    <w:tbl>
      <w:tblPr>
        <w:tblStyle w:val="Grilledutableau"/>
        <w:tblW w:w="0" w:type="auto"/>
        <w:tblInd w:w="108" w:type="dxa"/>
        <w:tblLook w:val="04A0" w:firstRow="1" w:lastRow="0" w:firstColumn="1" w:lastColumn="0" w:noHBand="0" w:noVBand="1"/>
      </w:tblPr>
      <w:tblGrid>
        <w:gridCol w:w="2105"/>
        <w:gridCol w:w="7137"/>
      </w:tblGrid>
      <w:tr w:rsidR="005B34C1" w:rsidRPr="009E7E3A" w14:paraId="78AB08DE" w14:textId="77777777" w:rsidTr="00137030">
        <w:tc>
          <w:tcPr>
            <w:tcW w:w="9468" w:type="dxa"/>
            <w:gridSpan w:val="2"/>
          </w:tcPr>
          <w:p w14:paraId="29E60719"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b/>
                <w:sz w:val="24"/>
                <w:szCs w:val="24"/>
              </w:rPr>
              <w:t xml:space="preserve">Religion </w:t>
            </w:r>
          </w:p>
        </w:tc>
      </w:tr>
      <w:tr w:rsidR="005B34C1" w:rsidRPr="009E7E3A" w14:paraId="6A7F15E1" w14:textId="77777777" w:rsidTr="00137030">
        <w:tc>
          <w:tcPr>
            <w:tcW w:w="2127" w:type="dxa"/>
          </w:tcPr>
          <w:p w14:paraId="54803518"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Correlation coefficient</w:t>
            </w:r>
          </w:p>
        </w:tc>
        <w:tc>
          <w:tcPr>
            <w:tcW w:w="7341" w:type="dxa"/>
          </w:tcPr>
          <w:p w14:paraId="5581AAB7"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0.8349</w:t>
            </w:r>
          </w:p>
        </w:tc>
      </w:tr>
      <w:tr w:rsidR="005B34C1" w:rsidRPr="009E7E3A" w14:paraId="31B329E7" w14:textId="77777777" w:rsidTr="00137030">
        <w:tc>
          <w:tcPr>
            <w:tcW w:w="2127" w:type="dxa"/>
          </w:tcPr>
          <w:p w14:paraId="28774C0E" w14:textId="77777777" w:rsidR="005B34C1" w:rsidRPr="009E7E3A" w:rsidRDefault="005B34C1" w:rsidP="005B34C1">
            <w:pPr>
              <w:spacing w:line="360" w:lineRule="auto"/>
              <w:jc w:val="center"/>
              <w:rPr>
                <w:rFonts w:ascii="Times New Roman" w:hAnsi="Times New Roman" w:cs="Times New Roman"/>
                <w:b/>
                <w:sz w:val="24"/>
                <w:szCs w:val="24"/>
                <w:vertAlign w:val="superscript"/>
              </w:rPr>
            </w:pPr>
            <w:r w:rsidRPr="009E7E3A">
              <w:rPr>
                <w:rFonts w:ascii="Times New Roman" w:hAnsi="Times New Roman" w:cs="Times New Roman"/>
                <w:b/>
                <w:sz w:val="24"/>
                <w:szCs w:val="24"/>
              </w:rPr>
              <w:t>R</w:t>
            </w:r>
            <w:r w:rsidRPr="009E7E3A">
              <w:rPr>
                <w:rFonts w:ascii="Times New Roman" w:hAnsi="Times New Roman" w:cs="Times New Roman"/>
                <w:b/>
                <w:sz w:val="24"/>
                <w:szCs w:val="24"/>
                <w:vertAlign w:val="superscript"/>
              </w:rPr>
              <w:t>2</w:t>
            </w:r>
          </w:p>
        </w:tc>
        <w:tc>
          <w:tcPr>
            <w:tcW w:w="7341" w:type="dxa"/>
          </w:tcPr>
          <w:p w14:paraId="03AD7D78"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0.6970</w:t>
            </w:r>
          </w:p>
        </w:tc>
      </w:tr>
      <w:tr w:rsidR="005B34C1" w:rsidRPr="009E7E3A" w14:paraId="79435435" w14:textId="77777777" w:rsidTr="00137030">
        <w:tc>
          <w:tcPr>
            <w:tcW w:w="2127" w:type="dxa"/>
          </w:tcPr>
          <w:p w14:paraId="415B5D6E"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F- value</w:t>
            </w:r>
          </w:p>
        </w:tc>
        <w:tc>
          <w:tcPr>
            <w:tcW w:w="7341" w:type="dxa"/>
          </w:tcPr>
          <w:p w14:paraId="691C2EFB"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16.106</w:t>
            </w:r>
          </w:p>
        </w:tc>
      </w:tr>
      <w:tr w:rsidR="005B34C1" w:rsidRPr="009E7E3A" w14:paraId="508686A2" w14:textId="77777777" w:rsidTr="00137030">
        <w:tc>
          <w:tcPr>
            <w:tcW w:w="2127" w:type="dxa"/>
          </w:tcPr>
          <w:p w14:paraId="27026D37"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t- value</w:t>
            </w:r>
          </w:p>
        </w:tc>
        <w:tc>
          <w:tcPr>
            <w:tcW w:w="7341" w:type="dxa"/>
          </w:tcPr>
          <w:p w14:paraId="2324A97B"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6.267</w:t>
            </w:r>
          </w:p>
        </w:tc>
      </w:tr>
      <w:tr w:rsidR="005B34C1" w:rsidRPr="009E7E3A" w14:paraId="3E1AB5FB" w14:textId="77777777" w:rsidTr="00137030">
        <w:tc>
          <w:tcPr>
            <w:tcW w:w="2127" w:type="dxa"/>
          </w:tcPr>
          <w:p w14:paraId="53E7E279"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S.E.</w:t>
            </w:r>
          </w:p>
        </w:tc>
        <w:tc>
          <w:tcPr>
            <w:tcW w:w="7341" w:type="dxa"/>
          </w:tcPr>
          <w:p w14:paraId="01E80BD6"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1.889</w:t>
            </w:r>
          </w:p>
        </w:tc>
      </w:tr>
      <w:tr w:rsidR="005B34C1" w:rsidRPr="009E7E3A" w14:paraId="60F5C277" w14:textId="77777777" w:rsidTr="00137030">
        <w:tc>
          <w:tcPr>
            <w:tcW w:w="2127" w:type="dxa"/>
          </w:tcPr>
          <w:p w14:paraId="21C44298"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Equation</w:t>
            </w:r>
          </w:p>
        </w:tc>
        <w:tc>
          <w:tcPr>
            <w:tcW w:w="7341" w:type="dxa"/>
          </w:tcPr>
          <w:p w14:paraId="013B74A0"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Y = 11.838 + 0.314 X</w:t>
            </w:r>
          </w:p>
        </w:tc>
      </w:tr>
    </w:tbl>
    <w:p w14:paraId="4F322CBE" w14:textId="77777777" w:rsidR="005B34C1" w:rsidRPr="009E7E3A" w:rsidRDefault="005B34C1" w:rsidP="005B34C1">
      <w:pPr>
        <w:spacing w:line="360" w:lineRule="auto"/>
        <w:jc w:val="both"/>
        <w:rPr>
          <w:rFonts w:ascii="Times New Roman" w:eastAsia="Times New Roman" w:hAnsi="Times New Roman" w:cs="Times New Roman"/>
          <w:color w:val="000000" w:themeColor="text1"/>
          <w:sz w:val="24"/>
          <w:szCs w:val="24"/>
        </w:rPr>
      </w:pPr>
      <w:r w:rsidRPr="009E7E3A">
        <w:rPr>
          <w:rFonts w:ascii="Times New Roman" w:hAnsi="Times New Roman" w:cs="Times New Roman"/>
          <w:bCs/>
          <w:color w:val="000000" w:themeColor="text1"/>
          <w:sz w:val="24"/>
          <w:szCs w:val="24"/>
        </w:rPr>
        <w:t>This table presents a summary of the findings from a statistical analysis of the variable "Religion."</w:t>
      </w:r>
      <w:r w:rsidRPr="009E7E3A">
        <w:rPr>
          <w:rFonts w:ascii="Times New Roman" w:hAnsi="Times New Roman" w:cs="Times New Roman"/>
          <w:color w:val="000000" w:themeColor="text1"/>
          <w:sz w:val="24"/>
          <w:szCs w:val="24"/>
        </w:rPr>
        <w:t xml:space="preserve"> </w:t>
      </w:r>
      <w:r w:rsidRPr="009E7E3A">
        <w:rPr>
          <w:rFonts w:ascii="Times New Roman" w:hAnsi="Times New Roman" w:cs="Times New Roman"/>
          <w:bCs/>
          <w:color w:val="000000" w:themeColor="text1"/>
          <w:sz w:val="24"/>
          <w:szCs w:val="24"/>
        </w:rPr>
        <w:t>The degree and direction of the association between two variables are indicated by the correlation coefficient (0.8349). A significant positive correlation is shown by a value of 0.8349, meaning that as one variable rises, the other one tends to rise as well. R2 (0.6970): This indicates the extent to which the independent variable (X) contributes to the variation in the dependent variable (Y). In this case, X contributes to 69.7% of the variation in Y.</w:t>
      </w:r>
      <w:r w:rsidRPr="009E7E3A">
        <w:rPr>
          <w:rFonts w:ascii="Times New Roman" w:hAnsi="Times New Roman" w:cs="Times New Roman"/>
          <w:color w:val="000000" w:themeColor="text1"/>
          <w:sz w:val="24"/>
          <w:szCs w:val="24"/>
        </w:rPr>
        <w:t xml:space="preserve"> </w:t>
      </w:r>
      <w:r w:rsidRPr="009E7E3A">
        <w:rPr>
          <w:rFonts w:ascii="Times New Roman" w:eastAsia="Times New Roman" w:hAnsi="Times New Roman" w:cs="Times New Roman"/>
          <w:color w:val="000000" w:themeColor="text1"/>
          <w:sz w:val="24"/>
          <w:szCs w:val="24"/>
        </w:rPr>
        <w:t>F-value (16.106)This measures  the hypothesis's overall significance. A statistically significant hypothesis is indicated by a higher F-value.The significance of the independent variable (religion) is tested using the t-value (6.267). A variable that contributes considerably to the hypothesis is indicated by a greater absolute value.</w:t>
      </w:r>
      <w:r w:rsidRPr="009E7E3A">
        <w:rPr>
          <w:rFonts w:ascii="Times New Roman" w:hAnsi="Times New Roman" w:cs="Times New Roman"/>
          <w:color w:val="000000" w:themeColor="text1"/>
          <w:sz w:val="24"/>
          <w:szCs w:val="24"/>
        </w:rPr>
        <w:t xml:space="preserve"> </w:t>
      </w:r>
      <w:r w:rsidRPr="009E7E3A">
        <w:rPr>
          <w:rFonts w:ascii="Times New Roman" w:eastAsia="Times New Roman" w:hAnsi="Times New Roman" w:cs="Times New Roman"/>
          <w:color w:val="000000" w:themeColor="text1"/>
          <w:sz w:val="24"/>
          <w:szCs w:val="24"/>
        </w:rPr>
        <w:t>The standard error of the calculate, or S.E. (1.889), measures the average deviation between observed and saw values.</w:t>
      </w:r>
      <w:r w:rsidR="009E7E3A">
        <w:rPr>
          <w:rFonts w:ascii="Times New Roman" w:eastAsia="Times New Roman" w:hAnsi="Times New Roman" w:cs="Times New Roman"/>
          <w:color w:val="000000" w:themeColor="text1"/>
          <w:sz w:val="24"/>
          <w:szCs w:val="24"/>
        </w:rPr>
        <w:t xml:space="preserve"> </w:t>
      </w:r>
      <w:r w:rsidRPr="009E7E3A">
        <w:rPr>
          <w:rFonts w:ascii="Times New Roman" w:eastAsia="Times New Roman" w:hAnsi="Times New Roman" w:cs="Times New Roman"/>
          <w:color w:val="000000" w:themeColor="text1"/>
          <w:sz w:val="24"/>
          <w:szCs w:val="24"/>
        </w:rPr>
        <w:t>Regression equation (Y = 11.838 + 0.314X) is what it is. It uses the independent variable (X, which stands for religion) to predict the dependent variable (Y). Beginning at 11.838, Y increases by 0.314 for every unit increase in X.</w:t>
      </w:r>
      <w:r w:rsidR="009E7E3A">
        <w:rPr>
          <w:rFonts w:ascii="Times New Roman" w:eastAsia="Times New Roman" w:hAnsi="Times New Roman" w:cs="Times New Roman"/>
          <w:color w:val="000000" w:themeColor="text1"/>
          <w:sz w:val="24"/>
          <w:szCs w:val="24"/>
        </w:rPr>
        <w:t xml:space="preserve"> </w:t>
      </w:r>
      <w:r w:rsidRPr="009E7E3A">
        <w:rPr>
          <w:rFonts w:ascii="Times New Roman" w:eastAsia="Times New Roman" w:hAnsi="Times New Roman" w:cs="Times New Roman"/>
          <w:color w:val="000000" w:themeColor="text1"/>
          <w:sz w:val="24"/>
          <w:szCs w:val="24"/>
        </w:rPr>
        <w:t xml:space="preserve">In conclusion, the hypothesis predicts a significant portion of the variation, and the study reveals an important positive association between religion and the dependent variable. The high degree positive correlation significant through as per </w:t>
      </w:r>
      <w:r w:rsidR="00B75522" w:rsidRPr="009E7E3A">
        <w:rPr>
          <w:rFonts w:ascii="Times New Roman" w:eastAsia="Times New Roman" w:hAnsi="Times New Roman" w:cs="Times New Roman"/>
          <w:color w:val="000000" w:themeColor="text1"/>
          <w:sz w:val="24"/>
          <w:szCs w:val="24"/>
        </w:rPr>
        <w:t>religion</w:t>
      </w:r>
      <w:r w:rsidRPr="009E7E3A">
        <w:rPr>
          <w:rFonts w:ascii="Times New Roman" w:eastAsia="Times New Roman" w:hAnsi="Times New Roman" w:cs="Times New Roman"/>
          <w:color w:val="000000" w:themeColor="text1"/>
          <w:sz w:val="24"/>
          <w:szCs w:val="24"/>
        </w:rPr>
        <w:t xml:space="preserve"> of respondent have significant exhibited response towards more information regarding immunization. F-value (16.106) </w:t>
      </w:r>
      <w:r w:rsidR="00B75522" w:rsidRPr="009E7E3A">
        <w:rPr>
          <w:rFonts w:ascii="Times New Roman" w:eastAsia="Times New Roman" w:hAnsi="Times New Roman" w:cs="Times New Roman"/>
          <w:color w:val="000000" w:themeColor="text1"/>
          <w:sz w:val="24"/>
          <w:szCs w:val="24"/>
        </w:rPr>
        <w:t>through significantly</w:t>
      </w:r>
      <w:r w:rsidRPr="009E7E3A">
        <w:rPr>
          <w:rFonts w:ascii="Times New Roman" w:eastAsia="Times New Roman" w:hAnsi="Times New Roman" w:cs="Times New Roman"/>
          <w:color w:val="000000" w:themeColor="text1"/>
          <w:sz w:val="24"/>
          <w:szCs w:val="24"/>
        </w:rPr>
        <w:t xml:space="preserve"> relationship between two variance of religion and source of immunization. </w:t>
      </w:r>
    </w:p>
    <w:p w14:paraId="52EB4E56" w14:textId="77777777" w:rsidR="005B34C1" w:rsidRPr="009E7E3A" w:rsidRDefault="005B34C1" w:rsidP="005B34C1">
      <w:pPr>
        <w:spacing w:line="360" w:lineRule="auto"/>
        <w:rPr>
          <w:rFonts w:ascii="Times New Roman" w:hAnsi="Times New Roman" w:cs="Times New Roman"/>
          <w:b/>
          <w:bCs/>
          <w:sz w:val="24"/>
          <w:szCs w:val="24"/>
        </w:rPr>
      </w:pPr>
      <w:r w:rsidRPr="009E7E3A">
        <w:rPr>
          <w:rFonts w:ascii="Times New Roman" w:eastAsia="Times New Roman" w:hAnsi="Times New Roman" w:cs="Times New Roman"/>
          <w:noProof/>
          <w:color w:val="FF0000"/>
          <w:sz w:val="24"/>
          <w:szCs w:val="24"/>
          <w:lang w:val="fr-FR" w:eastAsia="fr-FR"/>
        </w:rPr>
        <w:drawing>
          <wp:inline distT="0" distB="0" distL="0" distR="0" wp14:anchorId="1493DCB1" wp14:editId="07861C31">
            <wp:extent cx="5986257" cy="2226833"/>
            <wp:effectExtent l="19050" t="0" r="14493" b="2017"/>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2926DD" w14:textId="77777777" w:rsidR="005B34C1" w:rsidRPr="009E7E3A" w:rsidRDefault="009606A1" w:rsidP="009606A1">
      <w:pPr>
        <w:spacing w:line="360" w:lineRule="auto"/>
        <w:jc w:val="both"/>
        <w:rPr>
          <w:rFonts w:ascii="Times New Roman" w:hAnsi="Times New Roman" w:cs="Times New Roman"/>
          <w:b/>
          <w:bCs/>
          <w:sz w:val="16"/>
          <w:szCs w:val="16"/>
        </w:rPr>
      </w:pPr>
      <w:r w:rsidRPr="009E7E3A">
        <w:rPr>
          <w:rFonts w:ascii="Times New Roman" w:hAnsi="Times New Roman" w:cs="Times New Roman"/>
          <w:b/>
          <w:bCs/>
          <w:sz w:val="16"/>
          <w:szCs w:val="16"/>
        </w:rPr>
        <w:t>Figure. 2</w:t>
      </w:r>
      <w:r w:rsidR="005B34C1" w:rsidRPr="009E7E3A">
        <w:rPr>
          <w:rFonts w:ascii="Times New Roman" w:hAnsi="Times New Roman" w:cs="Times New Roman"/>
          <w:b/>
          <w:bCs/>
          <w:sz w:val="16"/>
          <w:szCs w:val="16"/>
        </w:rPr>
        <w:t xml:space="preserve">. </w:t>
      </w:r>
      <w:r w:rsidR="009E7E3A" w:rsidRPr="009E7E3A">
        <w:rPr>
          <w:rFonts w:ascii="Times New Roman" w:hAnsi="Times New Roman" w:cs="Times New Roman"/>
          <w:b/>
          <w:bCs/>
          <w:sz w:val="16"/>
          <w:szCs w:val="16"/>
        </w:rPr>
        <w:t>Distribution of respondents according to a</w:t>
      </w:r>
      <w:r w:rsidR="005B34C1" w:rsidRPr="009E7E3A">
        <w:rPr>
          <w:rFonts w:ascii="Times New Roman" w:hAnsi="Times New Roman" w:cs="Times New Roman"/>
          <w:b/>
          <w:bCs/>
          <w:sz w:val="16"/>
          <w:szCs w:val="16"/>
        </w:rPr>
        <w:t>ssociation between Religion and</w:t>
      </w:r>
      <w:r w:rsidRPr="009E7E3A">
        <w:rPr>
          <w:rFonts w:ascii="Times New Roman" w:hAnsi="Times New Roman" w:cs="Times New Roman"/>
          <w:b/>
          <w:bCs/>
          <w:sz w:val="16"/>
          <w:szCs w:val="16"/>
        </w:rPr>
        <w:t xml:space="preserve"> </w:t>
      </w:r>
      <w:r w:rsidR="005B34C1" w:rsidRPr="009E7E3A">
        <w:rPr>
          <w:rFonts w:ascii="Times New Roman" w:hAnsi="Times New Roman" w:cs="Times New Roman"/>
          <w:b/>
          <w:bCs/>
          <w:sz w:val="16"/>
          <w:szCs w:val="16"/>
        </w:rPr>
        <w:t xml:space="preserve">Source of Information regarding Immunization  </w:t>
      </w:r>
    </w:p>
    <w:p w14:paraId="4DC4BC28" w14:textId="77777777" w:rsidR="005B34C1" w:rsidRPr="009E7E3A" w:rsidRDefault="005B34C1" w:rsidP="005B34C1">
      <w:pPr>
        <w:spacing w:line="360" w:lineRule="auto"/>
        <w:rPr>
          <w:rFonts w:ascii="Times New Roman" w:eastAsia="Times New Roman" w:hAnsi="Times New Roman" w:cs="Times New Roman"/>
          <w:color w:val="000000" w:themeColor="text1"/>
          <w:sz w:val="24"/>
          <w:szCs w:val="24"/>
        </w:rPr>
      </w:pPr>
      <w:r w:rsidRPr="009E7E3A">
        <w:rPr>
          <w:rFonts w:ascii="Times New Roman" w:hAnsi="Times New Roman" w:cs="Times New Roman"/>
          <w:b/>
          <w:bCs/>
          <w:sz w:val="24"/>
          <w:szCs w:val="24"/>
        </w:rPr>
        <w:t>Table No. 7. Distribution of respondents according to association between Caste and</w:t>
      </w:r>
    </w:p>
    <w:p w14:paraId="0F733C80" w14:textId="77777777" w:rsidR="005B34C1" w:rsidRPr="009E7E3A" w:rsidRDefault="005B34C1" w:rsidP="005B34C1">
      <w:pPr>
        <w:spacing w:line="360" w:lineRule="auto"/>
        <w:jc w:val="both"/>
        <w:rPr>
          <w:rFonts w:ascii="Times New Roman" w:hAnsi="Times New Roman" w:cs="Times New Roman"/>
          <w:sz w:val="24"/>
          <w:szCs w:val="24"/>
        </w:rPr>
      </w:pPr>
      <w:r w:rsidRPr="009E7E3A">
        <w:rPr>
          <w:rFonts w:ascii="Times New Roman" w:hAnsi="Times New Roman" w:cs="Times New Roman"/>
          <w:b/>
          <w:bCs/>
          <w:sz w:val="24"/>
          <w:szCs w:val="24"/>
        </w:rPr>
        <w:t xml:space="preserve">                    Source of Information regarding Immunization                               n = 150   </w:t>
      </w:r>
    </w:p>
    <w:tbl>
      <w:tblPr>
        <w:tblStyle w:val="Grilledutableau"/>
        <w:tblW w:w="0" w:type="auto"/>
        <w:tblLook w:val="04A0" w:firstRow="1" w:lastRow="0" w:firstColumn="1" w:lastColumn="0" w:noHBand="0" w:noVBand="1"/>
      </w:tblPr>
      <w:tblGrid>
        <w:gridCol w:w="4662"/>
        <w:gridCol w:w="4688"/>
      </w:tblGrid>
      <w:tr w:rsidR="005B34C1" w:rsidRPr="009E7E3A" w14:paraId="2B886F42" w14:textId="77777777" w:rsidTr="00137030">
        <w:tc>
          <w:tcPr>
            <w:tcW w:w="9576" w:type="dxa"/>
            <w:gridSpan w:val="2"/>
          </w:tcPr>
          <w:p w14:paraId="52E4B88A"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Caste</w:t>
            </w:r>
          </w:p>
        </w:tc>
      </w:tr>
      <w:tr w:rsidR="005B34C1" w:rsidRPr="009E7E3A" w14:paraId="21DC8CD4" w14:textId="77777777" w:rsidTr="00137030">
        <w:tc>
          <w:tcPr>
            <w:tcW w:w="4788" w:type="dxa"/>
          </w:tcPr>
          <w:p w14:paraId="2C210ABF"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 xml:space="preserve">Correlation coefficient </w:t>
            </w:r>
          </w:p>
        </w:tc>
        <w:tc>
          <w:tcPr>
            <w:tcW w:w="4788" w:type="dxa"/>
          </w:tcPr>
          <w:p w14:paraId="0AA61E14"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0.7653</w:t>
            </w:r>
          </w:p>
        </w:tc>
      </w:tr>
      <w:tr w:rsidR="005B34C1" w:rsidRPr="009E7E3A" w14:paraId="1704D713" w14:textId="77777777" w:rsidTr="00137030">
        <w:tc>
          <w:tcPr>
            <w:tcW w:w="4788" w:type="dxa"/>
          </w:tcPr>
          <w:p w14:paraId="25137743" w14:textId="77777777" w:rsidR="005B34C1" w:rsidRPr="009E7E3A" w:rsidRDefault="00AA3130" w:rsidP="005B34C1">
            <w:pPr>
              <w:spacing w:line="360" w:lineRule="auto"/>
              <w:rPr>
                <w:rFonts w:ascii="Times New Roman" w:hAnsi="Times New Roman" w:cs="Times New Roman"/>
                <w:sz w:val="24"/>
                <w:szCs w:val="24"/>
              </w:rPr>
            </w:pPr>
            <m:oMathPara>
              <m:oMathParaPr>
                <m:jc m:val="left"/>
              </m:oMathParaPr>
              <m:oMath>
                <m:sSup>
                  <m:sSupPr>
                    <m:ctrlPr>
                      <w:rPr>
                        <w:rFonts w:ascii="Cambria Math" w:hAnsi="Times New Roman" w:cs="Times New Roman"/>
                        <w:sz w:val="24"/>
                        <w:szCs w:val="24"/>
                      </w:rPr>
                    </m:ctrlPr>
                  </m:sSupPr>
                  <m:e>
                    <m:r>
                      <w:rPr>
                        <w:rFonts w:ascii="Cambria Math" w:hAnsi="Cambria Math" w:cs="Times New Roman"/>
                        <w:sz w:val="24"/>
                        <w:szCs w:val="24"/>
                      </w:rPr>
                      <m:t>R</m:t>
                    </m:r>
                  </m:e>
                  <m:sup>
                    <m:r>
                      <w:rPr>
                        <w:rFonts w:ascii="Cambria Math" w:hAnsi="Times New Roman" w:cs="Times New Roman"/>
                        <w:sz w:val="24"/>
                        <w:szCs w:val="24"/>
                      </w:rPr>
                      <m:t>2</m:t>
                    </m:r>
                  </m:sup>
                </m:sSup>
              </m:oMath>
            </m:oMathPara>
          </w:p>
        </w:tc>
        <w:tc>
          <w:tcPr>
            <w:tcW w:w="4788" w:type="dxa"/>
          </w:tcPr>
          <w:p w14:paraId="76D2FB6F"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0.5856</w:t>
            </w:r>
          </w:p>
        </w:tc>
      </w:tr>
      <w:tr w:rsidR="005B34C1" w:rsidRPr="009E7E3A" w14:paraId="75916421" w14:textId="77777777" w:rsidTr="00137030">
        <w:tc>
          <w:tcPr>
            <w:tcW w:w="4788" w:type="dxa"/>
          </w:tcPr>
          <w:p w14:paraId="2FBBB039"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 xml:space="preserve">F-value </w:t>
            </w:r>
          </w:p>
        </w:tc>
        <w:tc>
          <w:tcPr>
            <w:tcW w:w="4788" w:type="dxa"/>
          </w:tcPr>
          <w:p w14:paraId="4E6436A6"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9.894</w:t>
            </w:r>
          </w:p>
        </w:tc>
      </w:tr>
      <w:tr w:rsidR="005B34C1" w:rsidRPr="009E7E3A" w14:paraId="2117BC82" w14:textId="77777777" w:rsidTr="00137030">
        <w:tc>
          <w:tcPr>
            <w:tcW w:w="4788" w:type="dxa"/>
          </w:tcPr>
          <w:p w14:paraId="65BB406B"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 xml:space="preserve">t-value </w:t>
            </w:r>
          </w:p>
        </w:tc>
        <w:tc>
          <w:tcPr>
            <w:tcW w:w="4788" w:type="dxa"/>
          </w:tcPr>
          <w:p w14:paraId="5BA34194"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5.077</w:t>
            </w:r>
          </w:p>
        </w:tc>
      </w:tr>
      <w:tr w:rsidR="005B34C1" w:rsidRPr="009E7E3A" w14:paraId="00157B50" w14:textId="77777777" w:rsidTr="00137030">
        <w:tc>
          <w:tcPr>
            <w:tcW w:w="4788" w:type="dxa"/>
          </w:tcPr>
          <w:p w14:paraId="26A796BA"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S.E.</w:t>
            </w:r>
          </w:p>
        </w:tc>
        <w:tc>
          <w:tcPr>
            <w:tcW w:w="4788" w:type="dxa"/>
          </w:tcPr>
          <w:p w14:paraId="064E2CB3"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2.290</w:t>
            </w:r>
          </w:p>
        </w:tc>
      </w:tr>
      <w:tr w:rsidR="005B34C1" w:rsidRPr="009E7E3A" w14:paraId="04428A4C" w14:textId="77777777" w:rsidTr="00137030">
        <w:tc>
          <w:tcPr>
            <w:tcW w:w="4788" w:type="dxa"/>
          </w:tcPr>
          <w:p w14:paraId="53286CF3"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 xml:space="preserve">Equation </w:t>
            </w:r>
          </w:p>
        </w:tc>
        <w:tc>
          <w:tcPr>
            <w:tcW w:w="4788" w:type="dxa"/>
          </w:tcPr>
          <w:p w14:paraId="50E88BA8" w14:textId="77777777" w:rsidR="005B34C1" w:rsidRPr="009E7E3A" w:rsidRDefault="005B34C1" w:rsidP="005B34C1">
            <w:pPr>
              <w:spacing w:line="360" w:lineRule="auto"/>
              <w:rPr>
                <w:rFonts w:ascii="Times New Roman" w:hAnsi="Times New Roman" w:cs="Times New Roman"/>
                <w:b/>
                <w:sz w:val="24"/>
                <w:szCs w:val="24"/>
              </w:rPr>
            </w:pPr>
            <w:r w:rsidRPr="009E7E3A">
              <w:rPr>
                <w:rFonts w:ascii="Times New Roman" w:hAnsi="Times New Roman" w:cs="Times New Roman"/>
                <w:b/>
                <w:sz w:val="24"/>
                <w:szCs w:val="24"/>
              </w:rPr>
              <w:t>Y=11.606+0.334X</w:t>
            </w:r>
          </w:p>
        </w:tc>
      </w:tr>
    </w:tbl>
    <w:p w14:paraId="07C0260F" w14:textId="77777777" w:rsidR="005B34C1" w:rsidRPr="009E7E3A" w:rsidRDefault="00930575" w:rsidP="005B34C1">
      <w:pPr>
        <w:spacing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     </w:t>
      </w:r>
      <w:r w:rsidR="005B34C1" w:rsidRPr="009E7E3A">
        <w:rPr>
          <w:rFonts w:ascii="Times New Roman" w:hAnsi="Times New Roman" w:cs="Times New Roman"/>
          <w:bCs/>
          <w:color w:val="000000" w:themeColor="text1"/>
          <w:sz w:val="24"/>
          <w:szCs w:val="24"/>
        </w:rPr>
        <w:t>This table summarizes the results of a statistical analysis, likely a linear regression, where the relationship between two variables is analyzed.</w:t>
      </w:r>
      <w:r w:rsidR="005B34C1" w:rsidRPr="009E7E3A">
        <w:rPr>
          <w:rFonts w:ascii="Times New Roman" w:hAnsi="Times New Roman" w:cs="Times New Roman"/>
          <w:color w:val="000000" w:themeColor="text1"/>
          <w:sz w:val="24"/>
          <w:szCs w:val="24"/>
        </w:rPr>
        <w:t xml:space="preserve"> </w:t>
      </w:r>
      <w:r w:rsidR="005B34C1" w:rsidRPr="009E7E3A">
        <w:rPr>
          <w:rFonts w:ascii="Times New Roman" w:eastAsia="Times New Roman" w:hAnsi="Times New Roman" w:cs="Times New Roman"/>
          <w:color w:val="000000" w:themeColor="text1"/>
          <w:sz w:val="24"/>
          <w:szCs w:val="24"/>
        </w:rPr>
        <w:t>The level and course of the association between two variables are indicated by the correlation coefficient (0.7653). There is a substantial positive correlation when the value is 0.7653.R2 (0.5856): This indicates the extent to which the independent variable (X) accounts for the variation in the dependent variable (Y). This explains roughly 58.56% of the variation. F-value (9.894): This determines the significance of the regression model. A good model fit is indicated by a higher F-value.</w:t>
      </w:r>
      <w:r w:rsidR="005B34C1" w:rsidRPr="009E7E3A">
        <w:rPr>
          <w:rFonts w:ascii="Times New Roman" w:hAnsi="Times New Roman" w:cs="Times New Roman"/>
          <w:color w:val="000000" w:themeColor="text1"/>
          <w:sz w:val="24"/>
          <w:szCs w:val="24"/>
        </w:rPr>
        <w:t xml:space="preserve"> </w:t>
      </w:r>
      <w:r w:rsidR="005B34C1" w:rsidRPr="009E7E3A">
        <w:rPr>
          <w:rFonts w:ascii="Times New Roman" w:eastAsia="Times New Roman" w:hAnsi="Times New Roman" w:cs="Times New Roman"/>
          <w:color w:val="000000" w:themeColor="text1"/>
          <w:sz w:val="24"/>
          <w:szCs w:val="24"/>
        </w:rPr>
        <w:t xml:space="preserve">The t-value (5.077) indicates whether or not there is a significant difference between zero and the coefficient of the independent variable (X). Statistical significance is indicated by a greater value. whereas  standard error of the estimate, or S.E. (2.290), gauges how well the regression equation predicts outcomes with  regression equation is (Y = 11.606 + 0.334X). It uses X (the independent variable) to predict the value of Y (the dependent variable). Y rises by 0.334 for every unit increase in X. </w:t>
      </w:r>
      <w:r w:rsidRPr="009E7E3A">
        <w:rPr>
          <w:rFonts w:ascii="Times New Roman" w:eastAsia="Times New Roman" w:hAnsi="Times New Roman" w:cs="Times New Roman"/>
          <w:color w:val="000000" w:themeColor="text1"/>
          <w:sz w:val="24"/>
          <w:szCs w:val="24"/>
        </w:rPr>
        <w:t>overall,</w:t>
      </w:r>
      <w:r w:rsidR="005B34C1" w:rsidRPr="009E7E3A">
        <w:rPr>
          <w:rFonts w:ascii="Times New Roman" w:eastAsia="Times New Roman" w:hAnsi="Times New Roman" w:cs="Times New Roman"/>
          <w:color w:val="000000" w:themeColor="text1"/>
          <w:sz w:val="24"/>
          <w:szCs w:val="24"/>
        </w:rPr>
        <w:t xml:space="preserve"> the analysis shows a strong positive relationship, with the model explaining a good portion of the variation in Y. The equation can be used to predict Y values from X values.</w:t>
      </w:r>
    </w:p>
    <w:p w14:paraId="7180B383" w14:textId="77777777" w:rsidR="005B34C1" w:rsidRPr="009E7E3A" w:rsidRDefault="005B34C1" w:rsidP="005B34C1">
      <w:pPr>
        <w:spacing w:line="360" w:lineRule="auto"/>
        <w:jc w:val="both"/>
        <w:rPr>
          <w:rFonts w:ascii="Times New Roman" w:eastAsia="Times New Roman" w:hAnsi="Times New Roman" w:cs="Times New Roman"/>
          <w:color w:val="000000" w:themeColor="text1"/>
          <w:sz w:val="24"/>
          <w:szCs w:val="24"/>
        </w:rPr>
      </w:pPr>
      <w:r w:rsidRPr="009E7E3A">
        <w:rPr>
          <w:rFonts w:ascii="Times New Roman" w:eastAsia="Times New Roman" w:hAnsi="Times New Roman" w:cs="Times New Roman"/>
          <w:noProof/>
          <w:color w:val="000000" w:themeColor="text1"/>
          <w:sz w:val="24"/>
          <w:szCs w:val="24"/>
          <w:lang w:val="fr-FR" w:eastAsia="fr-FR"/>
        </w:rPr>
        <w:drawing>
          <wp:inline distT="0" distB="0" distL="0" distR="0" wp14:anchorId="3EF42585" wp14:editId="37502F1E">
            <wp:extent cx="5945114" cy="3426488"/>
            <wp:effectExtent l="19050" t="0" r="17536" b="2512"/>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738CEB" w14:textId="77777777" w:rsidR="005B34C1" w:rsidRPr="009E7E3A" w:rsidRDefault="009606A1" w:rsidP="004512B4">
      <w:pPr>
        <w:spacing w:line="360" w:lineRule="auto"/>
        <w:rPr>
          <w:rFonts w:ascii="Times New Roman" w:hAnsi="Times New Roman" w:cs="Times New Roman"/>
          <w:b/>
          <w:bCs/>
          <w:sz w:val="24"/>
          <w:szCs w:val="24"/>
        </w:rPr>
      </w:pPr>
      <w:r w:rsidRPr="009E7E3A">
        <w:rPr>
          <w:rFonts w:ascii="Times New Roman" w:hAnsi="Times New Roman" w:cs="Times New Roman"/>
          <w:b/>
          <w:bCs/>
          <w:sz w:val="16"/>
          <w:szCs w:val="16"/>
        </w:rPr>
        <w:t>Figure.3</w:t>
      </w:r>
      <w:r w:rsidR="009E7E3A" w:rsidRPr="009E7E3A">
        <w:rPr>
          <w:rFonts w:ascii="Times New Roman" w:hAnsi="Times New Roman" w:cs="Times New Roman"/>
          <w:b/>
          <w:bCs/>
          <w:sz w:val="16"/>
          <w:szCs w:val="16"/>
        </w:rPr>
        <w:t>. Distribution</w:t>
      </w:r>
      <w:r w:rsidRPr="009E7E3A">
        <w:rPr>
          <w:rFonts w:ascii="Times New Roman" w:hAnsi="Times New Roman" w:cs="Times New Roman"/>
          <w:b/>
          <w:bCs/>
          <w:sz w:val="16"/>
          <w:szCs w:val="16"/>
        </w:rPr>
        <w:t xml:space="preserve"> of respondents according to </w:t>
      </w:r>
      <w:r w:rsidR="009E7E3A" w:rsidRPr="009E7E3A">
        <w:rPr>
          <w:rFonts w:ascii="Times New Roman" w:hAnsi="Times New Roman" w:cs="Times New Roman"/>
          <w:b/>
          <w:bCs/>
          <w:sz w:val="16"/>
          <w:szCs w:val="16"/>
        </w:rPr>
        <w:t>A</w:t>
      </w:r>
      <w:r w:rsidR="005B34C1" w:rsidRPr="009E7E3A">
        <w:rPr>
          <w:rFonts w:ascii="Times New Roman" w:hAnsi="Times New Roman" w:cs="Times New Roman"/>
          <w:b/>
          <w:bCs/>
          <w:sz w:val="16"/>
          <w:szCs w:val="16"/>
        </w:rPr>
        <w:t xml:space="preserve">ssociation between Caste and Source of Information regarding Immunization </w:t>
      </w:r>
      <w:r w:rsidR="005B34C1" w:rsidRPr="009E7E3A">
        <w:rPr>
          <w:rFonts w:ascii="Times New Roman" w:hAnsi="Times New Roman" w:cs="Times New Roman"/>
          <w:b/>
          <w:bCs/>
          <w:sz w:val="24"/>
          <w:szCs w:val="24"/>
        </w:rPr>
        <w:t xml:space="preserve">            </w:t>
      </w:r>
    </w:p>
    <w:p w14:paraId="78F1F599" w14:textId="77777777" w:rsidR="005B34C1" w:rsidRPr="009E7E3A" w:rsidRDefault="005B34C1" w:rsidP="005B34C1">
      <w:pPr>
        <w:spacing w:line="360" w:lineRule="auto"/>
        <w:jc w:val="both"/>
        <w:rPr>
          <w:rFonts w:ascii="Times New Roman" w:hAnsi="Times New Roman" w:cs="Times New Roman"/>
          <w:b/>
          <w:bCs/>
          <w:sz w:val="24"/>
          <w:szCs w:val="24"/>
        </w:rPr>
      </w:pPr>
      <w:r w:rsidRPr="009E7E3A">
        <w:rPr>
          <w:rFonts w:ascii="Times New Roman" w:hAnsi="Times New Roman" w:cs="Times New Roman"/>
          <w:b/>
          <w:bCs/>
          <w:sz w:val="24"/>
          <w:szCs w:val="24"/>
        </w:rPr>
        <w:t>Table No. 8. Distribution of respondents according to association between Education and</w:t>
      </w:r>
    </w:p>
    <w:p w14:paraId="7567F3E0" w14:textId="77777777" w:rsidR="005B34C1" w:rsidRPr="009E7E3A" w:rsidRDefault="005B34C1" w:rsidP="005B34C1">
      <w:pPr>
        <w:spacing w:line="360" w:lineRule="auto"/>
        <w:jc w:val="both"/>
        <w:rPr>
          <w:rFonts w:ascii="Times New Roman" w:hAnsi="Times New Roman" w:cs="Times New Roman"/>
          <w:sz w:val="24"/>
          <w:szCs w:val="24"/>
        </w:rPr>
      </w:pPr>
      <w:r w:rsidRPr="009E7E3A">
        <w:rPr>
          <w:rFonts w:ascii="Times New Roman" w:hAnsi="Times New Roman" w:cs="Times New Roman"/>
          <w:b/>
          <w:bCs/>
          <w:sz w:val="24"/>
          <w:szCs w:val="24"/>
        </w:rPr>
        <w:t xml:space="preserve">                    Source of Information regarding Immunization                               n = 150      </w:t>
      </w:r>
    </w:p>
    <w:tbl>
      <w:tblPr>
        <w:tblStyle w:val="Grilledutableau"/>
        <w:tblW w:w="0" w:type="auto"/>
        <w:tblInd w:w="108" w:type="dxa"/>
        <w:tblLook w:val="04A0" w:firstRow="1" w:lastRow="0" w:firstColumn="1" w:lastColumn="0" w:noHBand="0" w:noVBand="1"/>
      </w:tblPr>
      <w:tblGrid>
        <w:gridCol w:w="2105"/>
        <w:gridCol w:w="7137"/>
      </w:tblGrid>
      <w:tr w:rsidR="005B34C1" w:rsidRPr="009E7E3A" w14:paraId="1F676E34" w14:textId="77777777" w:rsidTr="00137030">
        <w:tc>
          <w:tcPr>
            <w:tcW w:w="9468" w:type="dxa"/>
            <w:gridSpan w:val="2"/>
          </w:tcPr>
          <w:p w14:paraId="3003DDF9"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b/>
                <w:sz w:val="24"/>
                <w:szCs w:val="24"/>
              </w:rPr>
              <w:t xml:space="preserve">Education </w:t>
            </w:r>
          </w:p>
        </w:tc>
      </w:tr>
      <w:tr w:rsidR="005B34C1" w:rsidRPr="009E7E3A" w14:paraId="7CA48E4B" w14:textId="77777777" w:rsidTr="00137030">
        <w:tc>
          <w:tcPr>
            <w:tcW w:w="2127" w:type="dxa"/>
          </w:tcPr>
          <w:p w14:paraId="5DFB8513"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Correlation coefficient</w:t>
            </w:r>
          </w:p>
        </w:tc>
        <w:tc>
          <w:tcPr>
            <w:tcW w:w="7341" w:type="dxa"/>
          </w:tcPr>
          <w:p w14:paraId="152D0EFC"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0.3418</w:t>
            </w:r>
          </w:p>
        </w:tc>
      </w:tr>
      <w:tr w:rsidR="005B34C1" w:rsidRPr="009E7E3A" w14:paraId="0F96E00A" w14:textId="77777777" w:rsidTr="00137030">
        <w:tc>
          <w:tcPr>
            <w:tcW w:w="2127" w:type="dxa"/>
          </w:tcPr>
          <w:p w14:paraId="4FF3CEA7" w14:textId="77777777" w:rsidR="005B34C1" w:rsidRPr="009E7E3A" w:rsidRDefault="005B34C1" w:rsidP="005B34C1">
            <w:pPr>
              <w:spacing w:line="360" w:lineRule="auto"/>
              <w:jc w:val="center"/>
              <w:rPr>
                <w:rFonts w:ascii="Times New Roman" w:hAnsi="Times New Roman" w:cs="Times New Roman"/>
                <w:b/>
                <w:sz w:val="24"/>
                <w:szCs w:val="24"/>
                <w:vertAlign w:val="superscript"/>
              </w:rPr>
            </w:pPr>
            <w:r w:rsidRPr="009E7E3A">
              <w:rPr>
                <w:rFonts w:ascii="Times New Roman" w:hAnsi="Times New Roman" w:cs="Times New Roman"/>
                <w:b/>
                <w:sz w:val="24"/>
                <w:szCs w:val="24"/>
              </w:rPr>
              <w:t>R</w:t>
            </w:r>
            <w:r w:rsidRPr="009E7E3A">
              <w:rPr>
                <w:rFonts w:ascii="Times New Roman" w:hAnsi="Times New Roman" w:cs="Times New Roman"/>
                <w:b/>
                <w:sz w:val="24"/>
                <w:szCs w:val="24"/>
                <w:vertAlign w:val="superscript"/>
              </w:rPr>
              <w:t>2</w:t>
            </w:r>
          </w:p>
        </w:tc>
        <w:tc>
          <w:tcPr>
            <w:tcW w:w="7341" w:type="dxa"/>
          </w:tcPr>
          <w:p w14:paraId="574BBCCD"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0.1268</w:t>
            </w:r>
          </w:p>
        </w:tc>
      </w:tr>
      <w:tr w:rsidR="005B34C1" w:rsidRPr="009E7E3A" w14:paraId="499947D3" w14:textId="77777777" w:rsidTr="00137030">
        <w:tc>
          <w:tcPr>
            <w:tcW w:w="2127" w:type="dxa"/>
          </w:tcPr>
          <w:p w14:paraId="2A1D91C3"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F- value</w:t>
            </w:r>
          </w:p>
        </w:tc>
        <w:tc>
          <w:tcPr>
            <w:tcW w:w="7341" w:type="dxa"/>
          </w:tcPr>
          <w:p w14:paraId="4B6DAD2C"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0.926</w:t>
            </w:r>
          </w:p>
        </w:tc>
      </w:tr>
      <w:tr w:rsidR="005B34C1" w:rsidRPr="009E7E3A" w14:paraId="149D019D" w14:textId="77777777" w:rsidTr="00137030">
        <w:tc>
          <w:tcPr>
            <w:tcW w:w="2127" w:type="dxa"/>
          </w:tcPr>
          <w:p w14:paraId="18655780"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t- value</w:t>
            </w:r>
          </w:p>
        </w:tc>
        <w:tc>
          <w:tcPr>
            <w:tcW w:w="7341" w:type="dxa"/>
          </w:tcPr>
          <w:p w14:paraId="02DA87EB"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3.885</w:t>
            </w:r>
          </w:p>
        </w:tc>
      </w:tr>
      <w:tr w:rsidR="005B34C1" w:rsidRPr="009E7E3A" w14:paraId="346A38F9" w14:textId="77777777" w:rsidTr="00137030">
        <w:tc>
          <w:tcPr>
            <w:tcW w:w="2127" w:type="dxa"/>
          </w:tcPr>
          <w:p w14:paraId="6653A333"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S.E.</w:t>
            </w:r>
          </w:p>
        </w:tc>
        <w:tc>
          <w:tcPr>
            <w:tcW w:w="7341" w:type="dxa"/>
          </w:tcPr>
          <w:p w14:paraId="31A8D117"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4.942</w:t>
            </w:r>
          </w:p>
        </w:tc>
      </w:tr>
      <w:tr w:rsidR="005B34C1" w:rsidRPr="009E7E3A" w14:paraId="4B4078F8" w14:textId="77777777" w:rsidTr="00137030">
        <w:tc>
          <w:tcPr>
            <w:tcW w:w="2127" w:type="dxa"/>
          </w:tcPr>
          <w:p w14:paraId="6A186539"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Equation</w:t>
            </w:r>
          </w:p>
        </w:tc>
        <w:tc>
          <w:tcPr>
            <w:tcW w:w="7341" w:type="dxa"/>
          </w:tcPr>
          <w:p w14:paraId="44F02176"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Y = 19.197 - 0.349 X</w:t>
            </w:r>
          </w:p>
        </w:tc>
      </w:tr>
    </w:tbl>
    <w:p w14:paraId="036D986A" w14:textId="77777777" w:rsidR="005B34C1" w:rsidRDefault="00930575" w:rsidP="005B34C1">
      <w:pPr>
        <w:spacing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bCs/>
          <w:sz w:val="24"/>
          <w:szCs w:val="24"/>
        </w:rPr>
        <w:t xml:space="preserve">     </w:t>
      </w:r>
      <w:r w:rsidR="005B34C1" w:rsidRPr="009E7E3A">
        <w:rPr>
          <w:rFonts w:ascii="Times New Roman" w:hAnsi="Times New Roman" w:cs="Times New Roman"/>
          <w:bCs/>
          <w:sz w:val="24"/>
          <w:szCs w:val="24"/>
        </w:rPr>
        <w:t>This table summarizes the statistical relationship between "Education" (independent variable) and some other variable represented by "Y" (dependent variable) using a simple linear regression analysis.</w:t>
      </w:r>
      <w:r w:rsidR="005B34C1" w:rsidRPr="009E7E3A">
        <w:rPr>
          <w:rFonts w:ascii="Times New Roman" w:hAnsi="Times New Roman" w:cs="Times New Roman"/>
          <w:sz w:val="24"/>
          <w:szCs w:val="24"/>
        </w:rPr>
        <w:t xml:space="preserve"> </w:t>
      </w:r>
      <w:r w:rsidR="005B34C1" w:rsidRPr="009E7E3A">
        <w:rPr>
          <w:rFonts w:ascii="Times New Roman" w:eastAsia="Times New Roman" w:hAnsi="Times New Roman" w:cs="Times New Roman"/>
          <w:sz w:val="24"/>
          <w:szCs w:val="24"/>
        </w:rPr>
        <w:t>The correlation coefficient, which is 0.3418, indicates the direction and intensity of the linear association between "Education" and "Y." There is a weak positive correlation demonstrated by a value of 0.3418.R2 (0.1268): According to the R2 value, "Education" accounts for roughly 12.68% of the variation in "Y." This implies that "Education" does not accurately predict "Y."F-value (0.926): This statistic is used to assess the significance of the regression model. It is possible that the model is not statistically significant if the value is low, such as 0.926.</w:t>
      </w:r>
      <w:r w:rsidR="005B34C1" w:rsidRPr="009E7E3A">
        <w:rPr>
          <w:rFonts w:ascii="Times New Roman" w:hAnsi="Times New Roman" w:cs="Times New Roman"/>
          <w:sz w:val="24"/>
          <w:szCs w:val="24"/>
        </w:rPr>
        <w:t xml:space="preserve"> </w:t>
      </w:r>
      <w:r w:rsidR="005B34C1" w:rsidRPr="009E7E3A">
        <w:rPr>
          <w:rFonts w:ascii="Times New Roman" w:eastAsia="Times New Roman" w:hAnsi="Times New Roman" w:cs="Times New Roman"/>
          <w:sz w:val="24"/>
          <w:szCs w:val="24"/>
        </w:rPr>
        <w:t>The t-value (3.708) shows whether the relationship's slope deviates considerably from zero. A relationship that is more significant is shown by a greater absolute t-value.</w:t>
      </w:r>
      <w:r w:rsidR="005B34C1" w:rsidRPr="009E7E3A">
        <w:rPr>
          <w:rFonts w:ascii="Times New Roman" w:hAnsi="Times New Roman" w:cs="Times New Roman"/>
          <w:sz w:val="24"/>
          <w:szCs w:val="24"/>
        </w:rPr>
        <w:t xml:space="preserve"> </w:t>
      </w:r>
      <w:r w:rsidR="005B34C1" w:rsidRPr="009E7E3A">
        <w:rPr>
          <w:rFonts w:ascii="Times New Roman" w:eastAsia="Times New Roman" w:hAnsi="Times New Roman" w:cs="Times New Roman"/>
          <w:sz w:val="24"/>
          <w:szCs w:val="24"/>
        </w:rPr>
        <w:t>The standard error of the estimate, or S.E. (3.399), calculates the average separation between the regression line and the observed data. The regression equation that characterizes the connection between X (occupation) and Y (outcome) is (Y = 12.605 - 0.244X). Y falls by 0.244 units for every unit rise in X. When X is zero, the expected value of Y is represented by the constant (12.605). In conclusion, the table indicates that occupation and the outcome variable have a relatively negative relationship, but the explanatory power (R2) is low.</w:t>
      </w:r>
      <w:r w:rsidR="005B34C1" w:rsidRPr="009E7E3A">
        <w:rPr>
          <w:rFonts w:ascii="Times New Roman" w:eastAsia="Times New Roman" w:hAnsi="Times New Roman" w:cs="Times New Roman"/>
          <w:color w:val="000000" w:themeColor="text1"/>
          <w:sz w:val="24"/>
          <w:szCs w:val="24"/>
        </w:rPr>
        <w:t xml:space="preserve"> The high degree positive correlation significant through as per age of respondent have significant exhibited response towards more information regarding immunization. F-value </w:t>
      </w:r>
      <w:r w:rsidR="005B34C1" w:rsidRPr="009E7E3A">
        <w:rPr>
          <w:rFonts w:ascii="Times New Roman" w:eastAsia="Times New Roman" w:hAnsi="Times New Roman" w:cs="Times New Roman"/>
          <w:sz w:val="24"/>
          <w:szCs w:val="24"/>
        </w:rPr>
        <w:t>(0.926)</w:t>
      </w:r>
      <w:r w:rsidR="00B75522" w:rsidRPr="009E7E3A">
        <w:rPr>
          <w:rFonts w:ascii="Times New Roman" w:eastAsia="Times New Roman" w:hAnsi="Times New Roman" w:cs="Times New Roman"/>
          <w:sz w:val="24"/>
          <w:szCs w:val="24"/>
        </w:rPr>
        <w:t>:</w:t>
      </w:r>
      <w:r w:rsidR="00B75522" w:rsidRPr="009E7E3A">
        <w:rPr>
          <w:rFonts w:ascii="Times New Roman" w:eastAsia="Times New Roman" w:hAnsi="Times New Roman" w:cs="Times New Roman"/>
          <w:color w:val="000000" w:themeColor="text1"/>
          <w:sz w:val="24"/>
          <w:szCs w:val="24"/>
        </w:rPr>
        <w:t xml:space="preserve"> through significantly</w:t>
      </w:r>
      <w:r w:rsidR="005B34C1" w:rsidRPr="009E7E3A">
        <w:rPr>
          <w:rFonts w:ascii="Times New Roman" w:eastAsia="Times New Roman" w:hAnsi="Times New Roman" w:cs="Times New Roman"/>
          <w:color w:val="000000" w:themeColor="text1"/>
          <w:sz w:val="24"/>
          <w:szCs w:val="24"/>
        </w:rPr>
        <w:t xml:space="preserve"> relationship between two variance of </w:t>
      </w:r>
      <w:r w:rsidR="00B75522" w:rsidRPr="009E7E3A">
        <w:rPr>
          <w:rFonts w:ascii="Times New Roman" w:eastAsia="Times New Roman" w:hAnsi="Times New Roman" w:cs="Times New Roman"/>
          <w:color w:val="000000" w:themeColor="text1"/>
          <w:sz w:val="24"/>
          <w:szCs w:val="24"/>
        </w:rPr>
        <w:t>education and</w:t>
      </w:r>
      <w:r w:rsidR="005B34C1" w:rsidRPr="009E7E3A">
        <w:rPr>
          <w:rFonts w:ascii="Times New Roman" w:eastAsia="Times New Roman" w:hAnsi="Times New Roman" w:cs="Times New Roman"/>
          <w:color w:val="000000" w:themeColor="text1"/>
          <w:sz w:val="24"/>
          <w:szCs w:val="24"/>
        </w:rPr>
        <w:t xml:space="preserve"> source of immunization. </w:t>
      </w:r>
    </w:p>
    <w:p w14:paraId="1E7CD794" w14:textId="77777777" w:rsidR="005B34C1" w:rsidRPr="009E7E3A" w:rsidRDefault="005B34C1" w:rsidP="005B34C1">
      <w:pPr>
        <w:spacing w:line="360" w:lineRule="auto"/>
        <w:jc w:val="both"/>
        <w:rPr>
          <w:rFonts w:ascii="Times New Roman" w:hAnsi="Times New Roman" w:cs="Times New Roman"/>
          <w:b/>
          <w:bCs/>
          <w:sz w:val="24"/>
          <w:szCs w:val="24"/>
        </w:rPr>
      </w:pPr>
      <w:r w:rsidRPr="009E7E3A">
        <w:rPr>
          <w:rFonts w:ascii="Times New Roman" w:hAnsi="Times New Roman" w:cs="Times New Roman"/>
          <w:b/>
          <w:bCs/>
          <w:noProof/>
          <w:sz w:val="24"/>
          <w:szCs w:val="24"/>
          <w:lang w:val="fr-FR" w:eastAsia="fr-FR"/>
        </w:rPr>
        <w:drawing>
          <wp:inline distT="0" distB="0" distL="0" distR="0" wp14:anchorId="1A2C5689" wp14:editId="320087EF">
            <wp:extent cx="6296545" cy="3449782"/>
            <wp:effectExtent l="19050" t="0" r="2805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66FDAA" w14:textId="77777777" w:rsidR="005B34C1" w:rsidRPr="009E7E3A" w:rsidRDefault="009606A1" w:rsidP="009606A1">
      <w:pPr>
        <w:spacing w:line="360" w:lineRule="auto"/>
        <w:jc w:val="both"/>
        <w:rPr>
          <w:rFonts w:ascii="Times New Roman" w:hAnsi="Times New Roman" w:cs="Times New Roman"/>
          <w:b/>
          <w:bCs/>
          <w:sz w:val="16"/>
          <w:szCs w:val="16"/>
        </w:rPr>
      </w:pPr>
      <w:r w:rsidRPr="009E7E3A">
        <w:rPr>
          <w:rFonts w:ascii="Times New Roman" w:hAnsi="Times New Roman" w:cs="Times New Roman"/>
          <w:b/>
          <w:bCs/>
          <w:sz w:val="16"/>
          <w:szCs w:val="16"/>
        </w:rPr>
        <w:t>Figure</w:t>
      </w:r>
      <w:r w:rsidR="005B34C1" w:rsidRPr="009E7E3A">
        <w:rPr>
          <w:rFonts w:ascii="Times New Roman" w:hAnsi="Times New Roman" w:cs="Times New Roman"/>
          <w:b/>
          <w:bCs/>
          <w:sz w:val="16"/>
          <w:szCs w:val="16"/>
        </w:rPr>
        <w:t xml:space="preserve">. </w:t>
      </w:r>
      <w:r w:rsidRPr="009E7E3A">
        <w:rPr>
          <w:rFonts w:ascii="Times New Roman" w:hAnsi="Times New Roman" w:cs="Times New Roman"/>
          <w:b/>
          <w:bCs/>
          <w:sz w:val="16"/>
          <w:szCs w:val="16"/>
        </w:rPr>
        <w:t>4</w:t>
      </w:r>
      <w:r w:rsidR="005B34C1" w:rsidRPr="009E7E3A">
        <w:rPr>
          <w:rFonts w:ascii="Times New Roman" w:hAnsi="Times New Roman" w:cs="Times New Roman"/>
          <w:b/>
          <w:bCs/>
          <w:sz w:val="16"/>
          <w:szCs w:val="16"/>
        </w:rPr>
        <w:t xml:space="preserve">. Distribution of respondents according to association between Education </w:t>
      </w:r>
      <w:r w:rsidR="00930575" w:rsidRPr="009E7E3A">
        <w:rPr>
          <w:rFonts w:ascii="Times New Roman" w:hAnsi="Times New Roman" w:cs="Times New Roman"/>
          <w:b/>
          <w:bCs/>
          <w:sz w:val="16"/>
          <w:szCs w:val="16"/>
        </w:rPr>
        <w:t>and Source</w:t>
      </w:r>
      <w:r w:rsidR="005B34C1" w:rsidRPr="009E7E3A">
        <w:rPr>
          <w:rFonts w:ascii="Times New Roman" w:hAnsi="Times New Roman" w:cs="Times New Roman"/>
          <w:b/>
          <w:bCs/>
          <w:sz w:val="16"/>
          <w:szCs w:val="16"/>
        </w:rPr>
        <w:t xml:space="preserve"> of Information regarding Immunization     </w:t>
      </w:r>
    </w:p>
    <w:p w14:paraId="281E45BD" w14:textId="77777777" w:rsidR="005B34C1" w:rsidRPr="009E7E3A" w:rsidRDefault="005B34C1" w:rsidP="005B34C1">
      <w:pPr>
        <w:spacing w:line="360" w:lineRule="auto"/>
        <w:rPr>
          <w:rFonts w:ascii="Times New Roman" w:hAnsi="Times New Roman" w:cs="Times New Roman"/>
          <w:b/>
          <w:bCs/>
          <w:sz w:val="24"/>
          <w:szCs w:val="24"/>
        </w:rPr>
      </w:pPr>
      <w:r w:rsidRPr="009E7E3A">
        <w:rPr>
          <w:rFonts w:ascii="Times New Roman" w:hAnsi="Times New Roman" w:cs="Times New Roman"/>
          <w:b/>
          <w:bCs/>
          <w:sz w:val="24"/>
          <w:szCs w:val="24"/>
        </w:rPr>
        <w:t>Table No. 9. Distribution of respondents according to association between Occupation and</w:t>
      </w:r>
    </w:p>
    <w:p w14:paraId="2C663B7A" w14:textId="77777777" w:rsidR="005B34C1" w:rsidRPr="009E7E3A" w:rsidRDefault="005B34C1" w:rsidP="005B34C1">
      <w:pPr>
        <w:spacing w:line="360" w:lineRule="auto"/>
        <w:jc w:val="both"/>
        <w:rPr>
          <w:rFonts w:ascii="Times New Roman" w:hAnsi="Times New Roman" w:cs="Times New Roman"/>
          <w:sz w:val="24"/>
          <w:szCs w:val="24"/>
        </w:rPr>
      </w:pPr>
      <w:r w:rsidRPr="009E7E3A">
        <w:rPr>
          <w:rFonts w:ascii="Times New Roman" w:hAnsi="Times New Roman" w:cs="Times New Roman"/>
          <w:b/>
          <w:bCs/>
          <w:sz w:val="24"/>
          <w:szCs w:val="24"/>
        </w:rPr>
        <w:t xml:space="preserve">                    Source of Information regarding Immunization                               n = 150      </w:t>
      </w:r>
    </w:p>
    <w:tbl>
      <w:tblPr>
        <w:tblStyle w:val="Grilledutableau"/>
        <w:tblW w:w="0" w:type="auto"/>
        <w:tblInd w:w="18" w:type="dxa"/>
        <w:tblLook w:val="04A0" w:firstRow="1" w:lastRow="0" w:firstColumn="1" w:lastColumn="0" w:noHBand="0" w:noVBand="1"/>
      </w:tblPr>
      <w:tblGrid>
        <w:gridCol w:w="3532"/>
        <w:gridCol w:w="5800"/>
      </w:tblGrid>
      <w:tr w:rsidR="005B34C1" w:rsidRPr="009E7E3A" w14:paraId="6E952B53" w14:textId="77777777" w:rsidTr="00137030">
        <w:tc>
          <w:tcPr>
            <w:tcW w:w="9558" w:type="dxa"/>
            <w:gridSpan w:val="2"/>
          </w:tcPr>
          <w:p w14:paraId="69048CA9"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b/>
                <w:sz w:val="24"/>
                <w:szCs w:val="24"/>
              </w:rPr>
              <w:t xml:space="preserve">Occupation </w:t>
            </w:r>
          </w:p>
        </w:tc>
      </w:tr>
      <w:tr w:rsidR="005B34C1" w:rsidRPr="009E7E3A" w14:paraId="3766B5FA" w14:textId="77777777" w:rsidTr="009E7E3A">
        <w:tc>
          <w:tcPr>
            <w:tcW w:w="3600" w:type="dxa"/>
          </w:tcPr>
          <w:p w14:paraId="6BABF9A0"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Correlation coefficient</w:t>
            </w:r>
          </w:p>
        </w:tc>
        <w:tc>
          <w:tcPr>
            <w:tcW w:w="5958" w:type="dxa"/>
          </w:tcPr>
          <w:p w14:paraId="3F944D4F"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0.4503</w:t>
            </w:r>
          </w:p>
        </w:tc>
      </w:tr>
      <w:tr w:rsidR="005B34C1" w:rsidRPr="009E7E3A" w14:paraId="77DC5D07" w14:textId="77777777" w:rsidTr="009E7E3A">
        <w:tc>
          <w:tcPr>
            <w:tcW w:w="3600" w:type="dxa"/>
          </w:tcPr>
          <w:p w14:paraId="7A600F55" w14:textId="77777777" w:rsidR="005B34C1" w:rsidRPr="009E7E3A" w:rsidRDefault="005B34C1" w:rsidP="005B34C1">
            <w:pPr>
              <w:spacing w:line="360" w:lineRule="auto"/>
              <w:jc w:val="center"/>
              <w:rPr>
                <w:rFonts w:ascii="Times New Roman" w:hAnsi="Times New Roman" w:cs="Times New Roman"/>
                <w:b/>
                <w:sz w:val="24"/>
                <w:szCs w:val="24"/>
                <w:vertAlign w:val="superscript"/>
              </w:rPr>
            </w:pPr>
            <w:r w:rsidRPr="009E7E3A">
              <w:rPr>
                <w:rFonts w:ascii="Times New Roman" w:hAnsi="Times New Roman" w:cs="Times New Roman"/>
                <w:b/>
                <w:sz w:val="24"/>
                <w:szCs w:val="24"/>
              </w:rPr>
              <w:t>R</w:t>
            </w:r>
            <w:r w:rsidRPr="009E7E3A">
              <w:rPr>
                <w:rFonts w:ascii="Times New Roman" w:hAnsi="Times New Roman" w:cs="Times New Roman"/>
                <w:b/>
                <w:sz w:val="24"/>
                <w:szCs w:val="24"/>
                <w:vertAlign w:val="superscript"/>
              </w:rPr>
              <w:t>2</w:t>
            </w:r>
          </w:p>
        </w:tc>
        <w:tc>
          <w:tcPr>
            <w:tcW w:w="5958" w:type="dxa"/>
          </w:tcPr>
          <w:p w14:paraId="52393613"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0.2027</w:t>
            </w:r>
          </w:p>
        </w:tc>
      </w:tr>
      <w:tr w:rsidR="005B34C1" w:rsidRPr="009E7E3A" w14:paraId="5E12604E" w14:textId="77777777" w:rsidTr="009E7E3A">
        <w:tc>
          <w:tcPr>
            <w:tcW w:w="3600" w:type="dxa"/>
          </w:tcPr>
          <w:p w14:paraId="5BE9C57C"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F- value</w:t>
            </w:r>
          </w:p>
        </w:tc>
        <w:tc>
          <w:tcPr>
            <w:tcW w:w="5958" w:type="dxa"/>
          </w:tcPr>
          <w:p w14:paraId="324A0E46"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1.780</w:t>
            </w:r>
          </w:p>
        </w:tc>
      </w:tr>
      <w:tr w:rsidR="005B34C1" w:rsidRPr="009E7E3A" w14:paraId="233412E0" w14:textId="77777777" w:rsidTr="009E7E3A">
        <w:tc>
          <w:tcPr>
            <w:tcW w:w="3600" w:type="dxa"/>
          </w:tcPr>
          <w:p w14:paraId="0205781E"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t- value</w:t>
            </w:r>
          </w:p>
        </w:tc>
        <w:tc>
          <w:tcPr>
            <w:tcW w:w="5958" w:type="dxa"/>
          </w:tcPr>
          <w:p w14:paraId="26DDB9F7"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3.708</w:t>
            </w:r>
          </w:p>
        </w:tc>
      </w:tr>
      <w:tr w:rsidR="005B34C1" w:rsidRPr="009E7E3A" w14:paraId="26ABE5B3" w14:textId="77777777" w:rsidTr="009E7E3A">
        <w:tc>
          <w:tcPr>
            <w:tcW w:w="3600" w:type="dxa"/>
          </w:tcPr>
          <w:p w14:paraId="1FC4D333"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S.E.</w:t>
            </w:r>
          </w:p>
        </w:tc>
        <w:tc>
          <w:tcPr>
            <w:tcW w:w="5958" w:type="dxa"/>
          </w:tcPr>
          <w:p w14:paraId="5CE70B5D"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3.399</w:t>
            </w:r>
          </w:p>
        </w:tc>
      </w:tr>
      <w:tr w:rsidR="005B34C1" w:rsidRPr="009E7E3A" w14:paraId="27CEB566" w14:textId="77777777" w:rsidTr="009E7E3A">
        <w:tc>
          <w:tcPr>
            <w:tcW w:w="3600" w:type="dxa"/>
          </w:tcPr>
          <w:p w14:paraId="2B97C19F"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Equation</w:t>
            </w:r>
          </w:p>
        </w:tc>
        <w:tc>
          <w:tcPr>
            <w:tcW w:w="5958" w:type="dxa"/>
          </w:tcPr>
          <w:p w14:paraId="77EBB013"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Y = 12.605 - 0.244 X</w:t>
            </w:r>
          </w:p>
        </w:tc>
      </w:tr>
    </w:tbl>
    <w:p w14:paraId="4011E47E" w14:textId="77777777" w:rsidR="005B34C1" w:rsidRPr="009E7E3A" w:rsidRDefault="00930575" w:rsidP="005B34C1">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5B34C1" w:rsidRPr="009E7E3A">
        <w:rPr>
          <w:rFonts w:ascii="Times New Roman" w:hAnsi="Times New Roman" w:cs="Times New Roman"/>
          <w:bCs/>
          <w:color w:val="000000" w:themeColor="text1"/>
          <w:sz w:val="24"/>
          <w:szCs w:val="24"/>
        </w:rPr>
        <w:t>This table appears to show statistical results for the relationship between "Occupation" (independent variable) and some outcome (dependent variable)</w:t>
      </w:r>
      <w:r w:rsidR="005B34C1" w:rsidRPr="009E7E3A">
        <w:rPr>
          <w:rFonts w:ascii="Times New Roman" w:hAnsi="Times New Roman" w:cs="Times New Roman"/>
          <w:color w:val="000000" w:themeColor="text1"/>
          <w:sz w:val="24"/>
          <w:szCs w:val="24"/>
        </w:rPr>
        <w:t xml:space="preserve"> </w:t>
      </w:r>
      <w:r w:rsidR="005B34C1" w:rsidRPr="009E7E3A">
        <w:rPr>
          <w:rFonts w:ascii="Times New Roman" w:hAnsi="Times New Roman" w:cs="Times New Roman"/>
          <w:bCs/>
          <w:color w:val="000000" w:themeColor="text1"/>
          <w:sz w:val="24"/>
          <w:szCs w:val="24"/>
        </w:rPr>
        <w:t xml:space="preserve">Correlation </w:t>
      </w:r>
      <w:r w:rsidR="007D314D" w:rsidRPr="009E7E3A">
        <w:rPr>
          <w:rFonts w:ascii="Times New Roman" w:hAnsi="Times New Roman" w:cs="Times New Roman"/>
          <w:bCs/>
          <w:color w:val="000000" w:themeColor="text1"/>
          <w:sz w:val="24"/>
          <w:szCs w:val="24"/>
        </w:rPr>
        <w:t>coefficient (</w:t>
      </w:r>
      <w:r w:rsidR="005B34C1" w:rsidRPr="009E7E3A">
        <w:rPr>
          <w:rFonts w:ascii="Times New Roman" w:hAnsi="Times New Roman" w:cs="Times New Roman"/>
          <w:bCs/>
          <w:color w:val="000000" w:themeColor="text1"/>
          <w:sz w:val="24"/>
          <w:szCs w:val="24"/>
        </w:rPr>
        <w:t>0.4503): This measures the strength and direction of the relationship between the two variables. A value of 0.4503 indicates a moderate positive correlation.R² (0.2027): This tells us how much of the variation in the dependent variable can be explained by the independent variable. Here, about 20.27% of the variation is explained. F-value (1.780): This measures the significance of the overall regression model. Higher values typically indicate a stronger relationship.</w:t>
      </w:r>
      <w:r w:rsidR="005B34C1" w:rsidRPr="009E7E3A">
        <w:rPr>
          <w:rFonts w:ascii="Times New Roman" w:hAnsi="Times New Roman" w:cs="Times New Roman"/>
          <w:color w:val="000000" w:themeColor="text1"/>
          <w:sz w:val="24"/>
          <w:szCs w:val="24"/>
        </w:rPr>
        <w:t xml:space="preserve"> </w:t>
      </w:r>
      <w:r w:rsidR="005B34C1" w:rsidRPr="009E7E3A">
        <w:rPr>
          <w:rFonts w:ascii="Times New Roman" w:hAnsi="Times New Roman" w:cs="Times New Roman"/>
          <w:bCs/>
          <w:color w:val="000000" w:themeColor="text1"/>
          <w:sz w:val="24"/>
          <w:szCs w:val="24"/>
        </w:rPr>
        <w:t>t-value (3.708): This tests whether the slope of the relationship is significantly different from zero. A higher absolute t-value suggests a more significant relationship. S.E. (3.399): This is the standard error of the estimate, which measures the average distance that the observed values fall from the regression line. Equation (Y = 12.605 - 0.244X): This is the regression equation describing the relationship between X (Occupation) and Y (outcome). For every one-unit increase in X, Y decreases by 0.244 units. The constant (12.605) represents the predicted value of Y when X is zero. In conclusion, the table suggests there is a moderate negative relationship between occupation and the outcome variable, but the explanatory power (R²) is limited.</w:t>
      </w:r>
      <w:r w:rsidR="005B34C1" w:rsidRPr="009E7E3A">
        <w:rPr>
          <w:rFonts w:ascii="Times New Roman" w:hAnsi="Times New Roman" w:cs="Times New Roman"/>
          <w:bCs/>
          <w:noProof/>
          <w:color w:val="000000" w:themeColor="text1"/>
          <w:sz w:val="24"/>
          <w:szCs w:val="24"/>
          <w:lang w:val="fr-FR" w:eastAsia="fr-FR"/>
        </w:rPr>
        <w:drawing>
          <wp:inline distT="0" distB="0" distL="0" distR="0" wp14:anchorId="596B9E36" wp14:editId="10A154E9">
            <wp:extent cx="5909185" cy="3402767"/>
            <wp:effectExtent l="19050" t="0" r="15365" b="7183"/>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7798D5" w14:textId="77777777" w:rsidR="009E7E3A" w:rsidRDefault="00B5264D" w:rsidP="009E7E3A">
      <w:pPr>
        <w:spacing w:line="360" w:lineRule="auto"/>
        <w:rPr>
          <w:rFonts w:ascii="Times New Roman" w:hAnsi="Times New Roman" w:cs="Times New Roman"/>
          <w:b/>
          <w:bCs/>
          <w:sz w:val="16"/>
          <w:szCs w:val="16"/>
        </w:rPr>
      </w:pPr>
      <w:r>
        <w:rPr>
          <w:rFonts w:ascii="Times New Roman" w:hAnsi="Times New Roman" w:cs="Times New Roman"/>
          <w:b/>
          <w:bCs/>
          <w:sz w:val="16"/>
          <w:szCs w:val="16"/>
        </w:rPr>
        <w:t xml:space="preserve">Figure.5 </w:t>
      </w:r>
      <w:r w:rsidR="005B34C1" w:rsidRPr="009E7E3A">
        <w:rPr>
          <w:rFonts w:ascii="Times New Roman" w:hAnsi="Times New Roman" w:cs="Times New Roman"/>
          <w:b/>
          <w:bCs/>
          <w:sz w:val="16"/>
          <w:szCs w:val="16"/>
        </w:rPr>
        <w:t>. Distribution of respondents according to association between Occupation and</w:t>
      </w:r>
      <w:r w:rsidR="009E7E3A">
        <w:rPr>
          <w:rFonts w:ascii="Times New Roman" w:hAnsi="Times New Roman" w:cs="Times New Roman"/>
          <w:b/>
          <w:bCs/>
          <w:sz w:val="16"/>
          <w:szCs w:val="16"/>
        </w:rPr>
        <w:t xml:space="preserve">  Source</w:t>
      </w:r>
      <w:r w:rsidR="005B34C1" w:rsidRPr="009E7E3A">
        <w:rPr>
          <w:rFonts w:ascii="Times New Roman" w:hAnsi="Times New Roman" w:cs="Times New Roman"/>
          <w:b/>
          <w:bCs/>
          <w:sz w:val="16"/>
          <w:szCs w:val="16"/>
        </w:rPr>
        <w:t xml:space="preserve"> of Information regarding Immunization                 </w:t>
      </w:r>
    </w:p>
    <w:p w14:paraId="4C2EDBCD"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b/>
          <w:bCs/>
          <w:sz w:val="16"/>
          <w:szCs w:val="16"/>
        </w:rPr>
        <w:t xml:space="preserve">    </w:t>
      </w:r>
      <w:r w:rsidRPr="009E7E3A">
        <w:rPr>
          <w:rFonts w:ascii="Times New Roman" w:hAnsi="Times New Roman" w:cs="Times New Roman"/>
          <w:b/>
          <w:bCs/>
          <w:sz w:val="24"/>
          <w:szCs w:val="24"/>
        </w:rPr>
        <w:t xml:space="preserve">Table No. 10. Distribution of respondents according to association between No. of Children and Source of Information regarding Immunization                               n = 150      </w:t>
      </w:r>
    </w:p>
    <w:tbl>
      <w:tblPr>
        <w:tblStyle w:val="Grilledutableau"/>
        <w:tblW w:w="0" w:type="auto"/>
        <w:tblLook w:val="04A0" w:firstRow="1" w:lastRow="0" w:firstColumn="1" w:lastColumn="0" w:noHBand="0" w:noVBand="1"/>
      </w:tblPr>
      <w:tblGrid>
        <w:gridCol w:w="4662"/>
        <w:gridCol w:w="4688"/>
      </w:tblGrid>
      <w:tr w:rsidR="005B34C1" w:rsidRPr="009E7E3A" w14:paraId="3DC73A9B" w14:textId="77777777" w:rsidTr="00137030">
        <w:tc>
          <w:tcPr>
            <w:tcW w:w="9576" w:type="dxa"/>
            <w:gridSpan w:val="2"/>
          </w:tcPr>
          <w:p w14:paraId="3CB318B2"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No. of children</w:t>
            </w:r>
          </w:p>
        </w:tc>
      </w:tr>
      <w:tr w:rsidR="005B34C1" w:rsidRPr="009E7E3A" w14:paraId="18B8F194" w14:textId="77777777" w:rsidTr="00137030">
        <w:tc>
          <w:tcPr>
            <w:tcW w:w="4788" w:type="dxa"/>
          </w:tcPr>
          <w:p w14:paraId="1F203343"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 xml:space="preserve">Correlation coefficient </w:t>
            </w:r>
          </w:p>
        </w:tc>
        <w:tc>
          <w:tcPr>
            <w:tcW w:w="4788" w:type="dxa"/>
          </w:tcPr>
          <w:p w14:paraId="315B5AD9"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0.8456</w:t>
            </w:r>
          </w:p>
        </w:tc>
      </w:tr>
      <w:tr w:rsidR="005B34C1" w:rsidRPr="009E7E3A" w14:paraId="5BDEEACF" w14:textId="77777777" w:rsidTr="00137030">
        <w:tc>
          <w:tcPr>
            <w:tcW w:w="4788" w:type="dxa"/>
          </w:tcPr>
          <w:p w14:paraId="0A187DD4" w14:textId="77777777" w:rsidR="005B34C1" w:rsidRPr="009E7E3A" w:rsidRDefault="00AA3130" w:rsidP="005B34C1">
            <w:pPr>
              <w:spacing w:line="360" w:lineRule="auto"/>
              <w:rPr>
                <w:rFonts w:ascii="Times New Roman" w:hAnsi="Times New Roman" w:cs="Times New Roman"/>
                <w:sz w:val="24"/>
                <w:szCs w:val="24"/>
              </w:rPr>
            </w:pPr>
            <m:oMathPara>
              <m:oMathParaPr>
                <m:jc m:val="left"/>
              </m:oMathParaPr>
              <m:oMath>
                <m:sSup>
                  <m:sSupPr>
                    <m:ctrlPr>
                      <w:rPr>
                        <w:rFonts w:ascii="Cambria Math" w:hAnsi="Times New Roman" w:cs="Times New Roman"/>
                        <w:sz w:val="24"/>
                        <w:szCs w:val="24"/>
                      </w:rPr>
                    </m:ctrlPr>
                  </m:sSupPr>
                  <m:e>
                    <m:r>
                      <w:rPr>
                        <w:rFonts w:ascii="Cambria Math" w:hAnsi="Cambria Math" w:cs="Times New Roman"/>
                        <w:sz w:val="24"/>
                        <w:szCs w:val="24"/>
                      </w:rPr>
                      <m:t>R</m:t>
                    </m:r>
                  </m:e>
                  <m:sup>
                    <m:r>
                      <w:rPr>
                        <w:rFonts w:ascii="Cambria Math" w:hAnsi="Times New Roman" w:cs="Times New Roman"/>
                        <w:sz w:val="24"/>
                        <w:szCs w:val="24"/>
                      </w:rPr>
                      <m:t>2</m:t>
                    </m:r>
                  </m:sup>
                </m:sSup>
              </m:oMath>
            </m:oMathPara>
          </w:p>
        </w:tc>
        <w:tc>
          <w:tcPr>
            <w:tcW w:w="4788" w:type="dxa"/>
          </w:tcPr>
          <w:p w14:paraId="689FF74B"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0.7141</w:t>
            </w:r>
          </w:p>
        </w:tc>
      </w:tr>
      <w:tr w:rsidR="005B34C1" w:rsidRPr="009E7E3A" w14:paraId="2629E8F2" w14:textId="77777777" w:rsidTr="00137030">
        <w:tc>
          <w:tcPr>
            <w:tcW w:w="4788" w:type="dxa"/>
          </w:tcPr>
          <w:p w14:paraId="11E2FCFD"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 xml:space="preserve">F- value </w:t>
            </w:r>
          </w:p>
        </w:tc>
        <w:tc>
          <w:tcPr>
            <w:tcW w:w="4788" w:type="dxa"/>
          </w:tcPr>
          <w:p w14:paraId="4C103E11"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17.483</w:t>
            </w:r>
          </w:p>
        </w:tc>
      </w:tr>
      <w:tr w:rsidR="005B34C1" w:rsidRPr="009E7E3A" w14:paraId="05751F5E" w14:textId="77777777" w:rsidTr="00137030">
        <w:tc>
          <w:tcPr>
            <w:tcW w:w="4788" w:type="dxa"/>
          </w:tcPr>
          <w:p w14:paraId="30DA4C6E"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 xml:space="preserve">T- value </w:t>
            </w:r>
          </w:p>
        </w:tc>
        <w:tc>
          <w:tcPr>
            <w:tcW w:w="4788" w:type="dxa"/>
          </w:tcPr>
          <w:p w14:paraId="41B2DA7F"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6.753</w:t>
            </w:r>
          </w:p>
        </w:tc>
      </w:tr>
      <w:tr w:rsidR="005B34C1" w:rsidRPr="009E7E3A" w14:paraId="0D6F8E62" w14:textId="77777777" w:rsidTr="00137030">
        <w:tc>
          <w:tcPr>
            <w:tcW w:w="4788" w:type="dxa"/>
          </w:tcPr>
          <w:p w14:paraId="79411BD5"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S.E</w:t>
            </w:r>
          </w:p>
        </w:tc>
        <w:tc>
          <w:tcPr>
            <w:tcW w:w="4788" w:type="dxa"/>
          </w:tcPr>
          <w:p w14:paraId="51D5AD8B"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1.798</w:t>
            </w:r>
          </w:p>
        </w:tc>
      </w:tr>
      <w:tr w:rsidR="005B34C1" w:rsidRPr="009E7E3A" w14:paraId="04FD8358" w14:textId="77777777" w:rsidTr="00137030">
        <w:tc>
          <w:tcPr>
            <w:tcW w:w="4788" w:type="dxa"/>
          </w:tcPr>
          <w:p w14:paraId="0BB5F3C3"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 xml:space="preserve">Equation </w:t>
            </w:r>
          </w:p>
        </w:tc>
        <w:tc>
          <w:tcPr>
            <w:tcW w:w="4788" w:type="dxa"/>
          </w:tcPr>
          <w:p w14:paraId="5E552F1E" w14:textId="77777777" w:rsidR="005B34C1" w:rsidRPr="009E7E3A" w:rsidRDefault="005B34C1" w:rsidP="005B34C1">
            <w:pPr>
              <w:spacing w:line="360" w:lineRule="auto"/>
              <w:rPr>
                <w:rFonts w:ascii="Times New Roman" w:hAnsi="Times New Roman" w:cs="Times New Roman"/>
                <w:b/>
                <w:sz w:val="24"/>
                <w:szCs w:val="24"/>
                <w:vertAlign w:val="subscript"/>
              </w:rPr>
            </w:pPr>
            <w:r w:rsidRPr="009E7E3A">
              <w:rPr>
                <w:rFonts w:ascii="Times New Roman" w:hAnsi="Times New Roman" w:cs="Times New Roman"/>
                <w:b/>
                <w:sz w:val="24"/>
                <w:szCs w:val="24"/>
              </w:rPr>
              <w:t>Y=12.144+0.286X</w:t>
            </w:r>
          </w:p>
        </w:tc>
      </w:tr>
    </w:tbl>
    <w:p w14:paraId="0CA47A99" w14:textId="77777777" w:rsidR="005B34C1" w:rsidRPr="009E7E3A" w:rsidRDefault="00930575" w:rsidP="005B34C1">
      <w:pPr>
        <w:spacing w:line="360" w:lineRule="auto"/>
        <w:jc w:val="both"/>
        <w:rPr>
          <w:rFonts w:ascii="Times New Roman" w:hAnsi="Times New Roman" w:cs="Times New Roman"/>
          <w:color w:val="000000" w:themeColor="text1"/>
          <w:sz w:val="24"/>
          <w:szCs w:val="24"/>
        </w:rPr>
      </w:pPr>
      <w:r>
        <w:rPr>
          <w:rFonts w:ascii="Times New Roman" w:hAnsi="Times New Roman" w:cs="Times New Roman"/>
          <w:bCs/>
          <w:sz w:val="24"/>
          <w:szCs w:val="24"/>
        </w:rPr>
        <w:t xml:space="preserve">     </w:t>
      </w:r>
      <w:r w:rsidR="005B34C1" w:rsidRPr="009E7E3A">
        <w:rPr>
          <w:rFonts w:ascii="Times New Roman" w:hAnsi="Times New Roman" w:cs="Times New Roman"/>
          <w:bCs/>
          <w:sz w:val="24"/>
          <w:szCs w:val="24"/>
        </w:rPr>
        <w:t>This table shows the results of a statistical analysis, likely from a regression model, which examines the relationship between an independent variable (X) and a dependent variable (Y).</w:t>
      </w:r>
      <w:r w:rsidR="005B34C1" w:rsidRPr="009E7E3A">
        <w:rPr>
          <w:rFonts w:ascii="Times New Roman" w:hAnsi="Times New Roman" w:cs="Times New Roman"/>
          <w:sz w:val="24"/>
          <w:szCs w:val="24"/>
        </w:rPr>
        <w:t xml:space="preserve"> </w:t>
      </w:r>
      <w:r w:rsidR="005B34C1" w:rsidRPr="009E7E3A">
        <w:rPr>
          <w:rFonts w:ascii="Times New Roman" w:hAnsi="Times New Roman" w:cs="Times New Roman"/>
          <w:bCs/>
          <w:sz w:val="24"/>
          <w:szCs w:val="24"/>
        </w:rPr>
        <w:t>Correlation coefficient (0.8456): This value measures the strength and direction of the linear relationship between X and Y. A value of 0.8456 suggests a strong positive correlation, meaning as X increases, Y also tends to increase.R² (0.7141): This value indicates how well the independent variable (X) explains the variation in the dependent variable (Y). An R² value of 0.7141 means that about 71.41% of the variation in Y is explained by X.F-value (17.483): The F-value tests the overall significance of the regression model. A high F-value, such as 17.483, suggests that the model is statistically significant. T-value (6.753): The t-value assesses the significance of the individual regression coefficients. A t-value of 6.753 means that the coefficient for X is significantly different from zero, indicating that X has a meaningful impact on Y.S.E (1.798): This is the standard error of the regression, which measures the average distance that the observed values fall from the regression line. A lower value indicates a more precise estimate.</w:t>
      </w:r>
      <w:r w:rsidR="000B7A68" w:rsidRPr="009E7E3A">
        <w:rPr>
          <w:rFonts w:ascii="Times New Roman" w:hAnsi="Times New Roman" w:cs="Times New Roman"/>
          <w:bCs/>
          <w:sz w:val="24"/>
          <w:szCs w:val="24"/>
        </w:rPr>
        <w:t xml:space="preserve"> </w:t>
      </w:r>
      <w:r w:rsidR="005B34C1" w:rsidRPr="009E7E3A">
        <w:rPr>
          <w:rFonts w:ascii="Times New Roman" w:hAnsi="Times New Roman" w:cs="Times New Roman"/>
          <w:bCs/>
          <w:sz w:val="24"/>
          <w:szCs w:val="24"/>
        </w:rPr>
        <w:t>Equation (Y = 12.144 + 0.286X): This is the regression equation. It shows how Y can be predicted from X. For every increase of 1 unit in X, Y is expected to increase by 0.286. The constant term (12.144) is the expected value of Y when X is zero.</w:t>
      </w:r>
      <w:r w:rsidR="005B34C1" w:rsidRPr="009E7E3A">
        <w:rPr>
          <w:rFonts w:ascii="Times New Roman" w:eastAsia="Times New Roman" w:hAnsi="Times New Roman" w:cs="Times New Roman"/>
          <w:color w:val="000000" w:themeColor="text1"/>
          <w:sz w:val="24"/>
          <w:szCs w:val="24"/>
        </w:rPr>
        <w:t xml:space="preserve"> The high degree positive correlation significant through as per age of respondent have significant exhibited response towards more information regarding immunization. F-value </w:t>
      </w:r>
      <w:r w:rsidR="005B34C1" w:rsidRPr="009E7E3A">
        <w:rPr>
          <w:rFonts w:ascii="Times New Roman" w:eastAsia="Times New Roman" w:hAnsi="Times New Roman" w:cs="Times New Roman"/>
          <w:sz w:val="24"/>
          <w:szCs w:val="24"/>
        </w:rPr>
        <w:t>(</w:t>
      </w:r>
      <w:r w:rsidR="005B34C1" w:rsidRPr="009E7E3A">
        <w:rPr>
          <w:rFonts w:ascii="Times New Roman" w:hAnsi="Times New Roman" w:cs="Times New Roman"/>
          <w:bCs/>
          <w:sz w:val="24"/>
          <w:szCs w:val="24"/>
        </w:rPr>
        <w:t>17.483</w:t>
      </w:r>
      <w:r w:rsidR="005B34C1" w:rsidRPr="009E7E3A">
        <w:rPr>
          <w:rFonts w:ascii="Times New Roman" w:eastAsia="Times New Roman" w:hAnsi="Times New Roman" w:cs="Times New Roman"/>
          <w:sz w:val="24"/>
          <w:szCs w:val="24"/>
        </w:rPr>
        <w:t>)</w:t>
      </w:r>
      <w:r w:rsidR="000B7A68" w:rsidRPr="009E7E3A">
        <w:rPr>
          <w:rFonts w:ascii="Times New Roman" w:eastAsia="Times New Roman" w:hAnsi="Times New Roman" w:cs="Times New Roman"/>
          <w:sz w:val="24"/>
          <w:szCs w:val="24"/>
        </w:rPr>
        <w:t>:</w:t>
      </w:r>
      <w:r w:rsidR="000B7A68" w:rsidRPr="009E7E3A">
        <w:rPr>
          <w:rFonts w:ascii="Times New Roman" w:eastAsia="Times New Roman" w:hAnsi="Times New Roman" w:cs="Times New Roman"/>
          <w:color w:val="000000" w:themeColor="text1"/>
          <w:sz w:val="24"/>
          <w:szCs w:val="24"/>
        </w:rPr>
        <w:t xml:space="preserve"> through significantly</w:t>
      </w:r>
      <w:r w:rsidR="005B34C1" w:rsidRPr="009E7E3A">
        <w:rPr>
          <w:rFonts w:ascii="Times New Roman" w:eastAsia="Times New Roman" w:hAnsi="Times New Roman" w:cs="Times New Roman"/>
          <w:color w:val="000000" w:themeColor="text1"/>
          <w:sz w:val="24"/>
          <w:szCs w:val="24"/>
        </w:rPr>
        <w:t xml:space="preserve"> relationship between two variance </w:t>
      </w:r>
      <w:r w:rsidR="000B7A68" w:rsidRPr="009E7E3A">
        <w:rPr>
          <w:rFonts w:ascii="Times New Roman" w:eastAsia="Times New Roman" w:hAnsi="Times New Roman" w:cs="Times New Roman"/>
          <w:color w:val="000000" w:themeColor="text1"/>
          <w:sz w:val="24"/>
          <w:szCs w:val="24"/>
        </w:rPr>
        <w:t>of no. of children and</w:t>
      </w:r>
      <w:r w:rsidR="005B34C1" w:rsidRPr="009E7E3A">
        <w:rPr>
          <w:rFonts w:ascii="Times New Roman" w:eastAsia="Times New Roman" w:hAnsi="Times New Roman" w:cs="Times New Roman"/>
          <w:color w:val="000000" w:themeColor="text1"/>
          <w:sz w:val="24"/>
          <w:szCs w:val="24"/>
        </w:rPr>
        <w:t xml:space="preserve"> source of immunization. </w:t>
      </w:r>
    </w:p>
    <w:p w14:paraId="1CFFF8D4" w14:textId="77777777" w:rsidR="005B34C1" w:rsidRPr="009E7E3A" w:rsidRDefault="005B34C1" w:rsidP="005B34C1">
      <w:pPr>
        <w:spacing w:line="360" w:lineRule="auto"/>
        <w:jc w:val="both"/>
        <w:rPr>
          <w:rFonts w:ascii="Times New Roman" w:hAnsi="Times New Roman" w:cs="Times New Roman"/>
          <w:color w:val="000000" w:themeColor="text1"/>
          <w:sz w:val="24"/>
          <w:szCs w:val="24"/>
        </w:rPr>
      </w:pPr>
      <w:r w:rsidRPr="009E7E3A">
        <w:rPr>
          <w:rFonts w:ascii="Times New Roman" w:hAnsi="Times New Roman" w:cs="Times New Roman"/>
          <w:noProof/>
          <w:color w:val="000000" w:themeColor="text1"/>
          <w:sz w:val="24"/>
          <w:szCs w:val="24"/>
          <w:lang w:val="fr-FR" w:eastAsia="fr-FR"/>
        </w:rPr>
        <w:drawing>
          <wp:inline distT="0" distB="0" distL="0" distR="0" wp14:anchorId="18433993" wp14:editId="66048874">
            <wp:extent cx="6059170" cy="2883877"/>
            <wp:effectExtent l="19050" t="0" r="1778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F9AE2A" w14:textId="77777777" w:rsidR="003B3F75" w:rsidRPr="009E7E3A" w:rsidRDefault="00B5264D" w:rsidP="005B34C1">
      <w:pPr>
        <w:spacing w:line="360" w:lineRule="auto"/>
        <w:jc w:val="both"/>
        <w:rPr>
          <w:rFonts w:ascii="Times New Roman" w:hAnsi="Times New Roman" w:cs="Times New Roman"/>
          <w:b/>
          <w:bCs/>
          <w:sz w:val="16"/>
          <w:szCs w:val="16"/>
        </w:rPr>
      </w:pPr>
      <w:r>
        <w:rPr>
          <w:rFonts w:ascii="Times New Roman" w:hAnsi="Times New Roman" w:cs="Times New Roman"/>
          <w:b/>
          <w:bCs/>
          <w:sz w:val="16"/>
          <w:szCs w:val="16"/>
        </w:rPr>
        <w:t xml:space="preserve">Figure.6. </w:t>
      </w:r>
      <w:r w:rsidR="005B34C1" w:rsidRPr="009E7E3A">
        <w:rPr>
          <w:rFonts w:ascii="Times New Roman" w:hAnsi="Times New Roman" w:cs="Times New Roman"/>
          <w:b/>
          <w:bCs/>
          <w:sz w:val="16"/>
          <w:szCs w:val="16"/>
        </w:rPr>
        <w:t xml:space="preserve">Distribution of respondents according to association between No. of Children </w:t>
      </w:r>
      <w:r w:rsidR="00333F69">
        <w:rPr>
          <w:rFonts w:ascii="Times New Roman" w:hAnsi="Times New Roman" w:cs="Times New Roman"/>
          <w:b/>
          <w:bCs/>
          <w:sz w:val="16"/>
          <w:szCs w:val="16"/>
        </w:rPr>
        <w:t>and</w:t>
      </w:r>
      <w:r w:rsidR="00333F69" w:rsidRPr="009E7E3A">
        <w:rPr>
          <w:rFonts w:ascii="Times New Roman" w:hAnsi="Times New Roman" w:cs="Times New Roman"/>
          <w:b/>
          <w:bCs/>
          <w:sz w:val="16"/>
          <w:szCs w:val="16"/>
        </w:rPr>
        <w:t xml:space="preserve"> Source</w:t>
      </w:r>
      <w:r w:rsidR="005B34C1" w:rsidRPr="009E7E3A">
        <w:rPr>
          <w:rFonts w:ascii="Times New Roman" w:hAnsi="Times New Roman" w:cs="Times New Roman"/>
          <w:b/>
          <w:bCs/>
          <w:sz w:val="16"/>
          <w:szCs w:val="16"/>
        </w:rPr>
        <w:t xml:space="preserve"> of Information regarding Immunization </w:t>
      </w:r>
    </w:p>
    <w:p w14:paraId="4A90F72B" w14:textId="15AB5A6F" w:rsidR="00E05BEF" w:rsidRPr="002D71F9" w:rsidRDefault="003B3F75" w:rsidP="00E05BEF">
      <w:pPr>
        <w:pStyle w:val="Paragraphedeliste"/>
        <w:numPr>
          <w:ilvl w:val="0"/>
          <w:numId w:val="4"/>
        </w:numPr>
        <w:spacing w:line="360" w:lineRule="auto"/>
        <w:jc w:val="both"/>
        <w:rPr>
          <w:rFonts w:ascii="Times New Roman" w:hAnsi="Times New Roman" w:cs="Times New Roman"/>
          <w:b/>
          <w:bCs/>
          <w:sz w:val="24"/>
          <w:szCs w:val="24"/>
        </w:rPr>
      </w:pPr>
      <w:r w:rsidRPr="00A56C50">
        <w:rPr>
          <w:rFonts w:ascii="Times New Roman" w:hAnsi="Times New Roman" w:cs="Times New Roman"/>
          <w:b/>
          <w:bCs/>
          <w:sz w:val="24"/>
          <w:szCs w:val="24"/>
        </w:rPr>
        <w:t>SUMMARY AND CONCLUSION</w:t>
      </w:r>
    </w:p>
    <w:p w14:paraId="3F0DB8AB" w14:textId="77777777" w:rsidR="00E05BEF" w:rsidRPr="002D71F9" w:rsidRDefault="00E05BEF" w:rsidP="00E05BEF">
      <w:pPr>
        <w:spacing w:after="160"/>
        <w:jc w:val="both"/>
        <w:rPr>
          <w:rFonts w:ascii="Times New Roman" w:eastAsia="Times New Roman" w:hAnsi="Times New Roman" w:cs="Times New Roman"/>
          <w:color w:val="FF0000"/>
          <w:sz w:val="24"/>
          <w:szCs w:val="24"/>
          <w:lang w:val="fr-FR" w:eastAsia="fr-FR"/>
        </w:rPr>
      </w:pPr>
      <w:r w:rsidRPr="002D71F9">
        <w:rPr>
          <w:rFonts w:ascii="Times New Roman" w:eastAsia="Times New Roman" w:hAnsi="Times New Roman" w:cs="Times New Roman"/>
          <w:color w:val="FF0000"/>
          <w:sz w:val="24"/>
          <w:szCs w:val="24"/>
          <w:lang w:val="fr-FR" w:eastAsia="fr-FR"/>
        </w:rPr>
        <w:t>After the conclusion, please specify the following:</w:t>
      </w:r>
    </w:p>
    <w:p w14:paraId="108E9F6E" w14:textId="498EC761" w:rsidR="00E05BEF" w:rsidRPr="002D71F9" w:rsidRDefault="00E05BEF" w:rsidP="00E05BEF">
      <w:pPr>
        <w:pStyle w:val="Paragraphedeliste"/>
        <w:numPr>
          <w:ilvl w:val="0"/>
          <w:numId w:val="5"/>
        </w:numPr>
        <w:spacing w:after="160"/>
        <w:jc w:val="both"/>
        <w:rPr>
          <w:rFonts w:ascii="Times New Roman" w:hAnsi="Times New Roman" w:cs="Times New Roman"/>
          <w:color w:val="FF0000"/>
          <w:sz w:val="24"/>
          <w:szCs w:val="24"/>
        </w:rPr>
      </w:pPr>
      <w:r w:rsidRPr="002D71F9">
        <w:rPr>
          <w:rFonts w:ascii="Times New Roman" w:hAnsi="Times New Roman" w:cs="Times New Roman"/>
          <w:color w:val="FF0000"/>
          <w:sz w:val="24"/>
          <w:szCs w:val="24"/>
        </w:rPr>
        <w:t xml:space="preserve">Declaration of links of interest, </w:t>
      </w:r>
    </w:p>
    <w:p w14:paraId="4A86EFE4" w14:textId="77777777" w:rsidR="00E05BEF" w:rsidRPr="002D71F9" w:rsidRDefault="00E05BEF" w:rsidP="00E05BEF">
      <w:pPr>
        <w:pStyle w:val="Paragraphedeliste"/>
        <w:numPr>
          <w:ilvl w:val="0"/>
          <w:numId w:val="5"/>
        </w:numPr>
        <w:spacing w:after="160"/>
        <w:jc w:val="both"/>
        <w:rPr>
          <w:rFonts w:ascii="Times New Roman" w:hAnsi="Times New Roman" w:cs="Times New Roman"/>
          <w:color w:val="FF0000"/>
          <w:sz w:val="24"/>
          <w:szCs w:val="24"/>
        </w:rPr>
      </w:pPr>
      <w:r w:rsidRPr="002D71F9">
        <w:rPr>
          <w:rFonts w:ascii="Times New Roman" w:hAnsi="Times New Roman" w:cs="Times New Roman"/>
          <w:color w:val="FF0000"/>
          <w:sz w:val="24"/>
          <w:szCs w:val="24"/>
        </w:rPr>
        <w:t xml:space="preserve">Authors' contributions and responsibilities, </w:t>
      </w:r>
    </w:p>
    <w:p w14:paraId="4A35514A" w14:textId="565254D9" w:rsidR="00E05BEF" w:rsidRPr="002D71F9" w:rsidRDefault="00E05BEF" w:rsidP="002D71F9">
      <w:pPr>
        <w:pStyle w:val="Paragraphedeliste"/>
        <w:numPr>
          <w:ilvl w:val="0"/>
          <w:numId w:val="5"/>
        </w:numPr>
        <w:spacing w:after="160"/>
        <w:jc w:val="both"/>
        <w:rPr>
          <w:rFonts w:ascii="Times New Roman" w:hAnsi="Times New Roman" w:cs="Times New Roman"/>
          <w:color w:val="FF0000"/>
          <w:sz w:val="24"/>
          <w:szCs w:val="24"/>
        </w:rPr>
      </w:pPr>
      <w:r w:rsidRPr="002D71F9">
        <w:rPr>
          <w:rFonts w:ascii="Times New Roman" w:hAnsi="Times New Roman" w:cs="Times New Roman"/>
          <w:color w:val="FF0000"/>
          <w:sz w:val="24"/>
          <w:szCs w:val="24"/>
        </w:rPr>
        <w:t>Funding</w:t>
      </w:r>
    </w:p>
    <w:p w14:paraId="6461D281" w14:textId="56C7D05A" w:rsidR="003B3F75" w:rsidRPr="0008682D" w:rsidRDefault="00F52791" w:rsidP="0008682D">
      <w:pPr>
        <w:spacing w:line="360" w:lineRule="auto"/>
        <w:jc w:val="both"/>
        <w:rPr>
          <w:rFonts w:ascii="Times New Roman" w:hAnsi="Times New Roman" w:cs="Times New Roman"/>
          <w:sz w:val="24"/>
          <w:szCs w:val="24"/>
        </w:rPr>
      </w:pPr>
      <w:r w:rsidRPr="0008682D">
        <w:rPr>
          <w:rFonts w:ascii="Times New Roman" w:hAnsi="Times New Roman" w:cs="Times New Roman"/>
          <w:sz w:val="24"/>
          <w:szCs w:val="24"/>
        </w:rPr>
        <w:t xml:space="preserve">The National Immunization Schedule includes BCG, DPT, OPV and Measles vaccines besides DT and TT. These vaccines are freely available in the country through District-Hospital, PHC, Camps and ANMs but BCG and OPV were adopted on a large scale. The immunization committee of the Indian Academy of Pediatrics has considered Typhoid, Haemophilus Influenzae </w:t>
      </w:r>
      <w:r w:rsidR="004C7D6F">
        <w:rPr>
          <w:rFonts w:ascii="Times New Roman" w:hAnsi="Times New Roman" w:cs="Times New Roman"/>
          <w:sz w:val="24"/>
          <w:szCs w:val="24"/>
        </w:rPr>
        <w:t xml:space="preserve">Type ‘b’, meningococcal vaccine </w:t>
      </w:r>
      <w:r w:rsidRPr="0008682D">
        <w:rPr>
          <w:rFonts w:ascii="Times New Roman" w:hAnsi="Times New Roman" w:cs="Times New Roman"/>
          <w:sz w:val="24"/>
          <w:szCs w:val="24"/>
        </w:rPr>
        <w:t xml:space="preserve"> </w:t>
      </w:r>
      <w:r w:rsidR="004C7D6F" w:rsidRPr="0008682D">
        <w:rPr>
          <w:rFonts w:ascii="Times New Roman" w:hAnsi="Times New Roman" w:cs="Times New Roman"/>
          <w:sz w:val="24"/>
          <w:szCs w:val="24"/>
        </w:rPr>
        <w:t>and vaccines</w:t>
      </w:r>
      <w:r w:rsidRPr="0008682D">
        <w:rPr>
          <w:rFonts w:ascii="Times New Roman" w:hAnsi="Times New Roman" w:cs="Times New Roman"/>
          <w:sz w:val="24"/>
          <w:szCs w:val="24"/>
        </w:rPr>
        <w:t xml:space="preserve"> optional and not included them in the National Immunization Schedule, thus very low adoption was observed.</w:t>
      </w:r>
    </w:p>
    <w:p w14:paraId="17D58E5C" w14:textId="77777777" w:rsidR="00F52791" w:rsidRPr="0008682D" w:rsidRDefault="00F52791" w:rsidP="0008682D">
      <w:pPr>
        <w:spacing w:line="360" w:lineRule="auto"/>
        <w:jc w:val="both"/>
        <w:rPr>
          <w:rFonts w:ascii="Times New Roman" w:hAnsi="Times New Roman" w:cs="Times New Roman"/>
          <w:sz w:val="24"/>
          <w:szCs w:val="24"/>
        </w:rPr>
      </w:pPr>
      <w:r w:rsidRPr="0008682D">
        <w:rPr>
          <w:rFonts w:ascii="Times New Roman" w:hAnsi="Times New Roman" w:cs="Times New Roman"/>
          <w:sz w:val="24"/>
          <w:szCs w:val="24"/>
        </w:rPr>
        <w:t xml:space="preserve">    </w:t>
      </w:r>
      <w:r w:rsidR="0008682D">
        <w:rPr>
          <w:rFonts w:ascii="Times New Roman" w:hAnsi="Times New Roman" w:cs="Times New Roman"/>
          <w:sz w:val="24"/>
          <w:szCs w:val="24"/>
        </w:rPr>
        <w:t xml:space="preserve">   </w:t>
      </w:r>
      <w:r w:rsidRPr="0008682D">
        <w:rPr>
          <w:rFonts w:ascii="Times New Roman" w:hAnsi="Times New Roman" w:cs="Times New Roman"/>
          <w:sz w:val="24"/>
          <w:szCs w:val="24"/>
        </w:rPr>
        <w:t xml:space="preserve">Sources of information are personal </w:t>
      </w:r>
      <w:r w:rsidR="0008682D" w:rsidRPr="0008682D">
        <w:rPr>
          <w:rFonts w:ascii="Times New Roman" w:hAnsi="Times New Roman" w:cs="Times New Roman"/>
          <w:sz w:val="24"/>
          <w:szCs w:val="24"/>
        </w:rPr>
        <w:t>localities</w:t>
      </w:r>
      <w:r w:rsidRPr="0008682D">
        <w:rPr>
          <w:rFonts w:ascii="Times New Roman" w:hAnsi="Times New Roman" w:cs="Times New Roman"/>
          <w:sz w:val="24"/>
          <w:szCs w:val="24"/>
        </w:rPr>
        <w:t xml:space="preserve"> in comparison to service providers.</w:t>
      </w:r>
    </w:p>
    <w:p w14:paraId="76C31DAF" w14:textId="77777777" w:rsidR="0008682D" w:rsidRPr="0008682D" w:rsidRDefault="0008682D" w:rsidP="0008682D">
      <w:pPr>
        <w:spacing w:line="360" w:lineRule="auto"/>
        <w:jc w:val="both"/>
        <w:rPr>
          <w:rFonts w:ascii="Times New Roman" w:hAnsi="Times New Roman" w:cs="Times New Roman"/>
          <w:sz w:val="24"/>
          <w:szCs w:val="24"/>
        </w:rPr>
      </w:pPr>
      <w:r w:rsidRPr="0008682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8682D">
        <w:rPr>
          <w:rFonts w:ascii="Times New Roman" w:hAnsi="Times New Roman" w:cs="Times New Roman"/>
          <w:sz w:val="24"/>
          <w:szCs w:val="24"/>
        </w:rPr>
        <w:t xml:space="preserve"> Personal localities were found most powerful media for dissemination of information regarding immunization.</w:t>
      </w:r>
    </w:p>
    <w:p w14:paraId="45452708" w14:textId="46F71E1C" w:rsidR="001F594E" w:rsidRPr="002D71F9" w:rsidRDefault="0008682D" w:rsidP="0008682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08682D">
        <w:rPr>
          <w:rFonts w:ascii="Times New Roman" w:hAnsi="Times New Roman" w:cs="Times New Roman"/>
          <w:sz w:val="24"/>
          <w:szCs w:val="24"/>
        </w:rPr>
        <w:t xml:space="preserve"> M</w:t>
      </w:r>
      <w:r>
        <w:rPr>
          <w:rFonts w:ascii="Times New Roman" w:hAnsi="Times New Roman" w:cs="Times New Roman"/>
          <w:sz w:val="24"/>
          <w:szCs w:val="24"/>
        </w:rPr>
        <w:t>ore stress should be given to spread awareness and knowledge regarding immunization through source of information as knowledge was found to be related with practices.</w:t>
      </w:r>
    </w:p>
    <w:p w14:paraId="08F73F64" w14:textId="3BD21D16" w:rsidR="00061E6D" w:rsidRDefault="001F594E" w:rsidP="005B34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E6C81F6" w14:textId="77777777" w:rsidR="002D71F9" w:rsidRPr="002D71F9" w:rsidRDefault="002D71F9" w:rsidP="002D71F9">
      <w:pPr>
        <w:spacing w:after="0" w:line="240" w:lineRule="auto"/>
        <w:rPr>
          <w:rFonts w:ascii="Times New Roman" w:eastAsia="Times New Roman" w:hAnsi="Times New Roman" w:cs="Times New Roman"/>
          <w:color w:val="FF0000"/>
          <w:sz w:val="24"/>
          <w:szCs w:val="24"/>
          <w:lang w:val="fr-FR" w:eastAsia="fr-FR"/>
        </w:rPr>
      </w:pPr>
      <w:r w:rsidRPr="002D71F9">
        <w:rPr>
          <w:rFonts w:ascii="Times New Roman" w:eastAsia="Times New Roman" w:hAnsi="Times New Roman" w:cs="Times New Roman"/>
          <w:color w:val="FF0000"/>
          <w:sz w:val="24"/>
          <w:szCs w:val="24"/>
          <w:lang w:val="fr-FR" w:eastAsia="fr-FR"/>
        </w:rPr>
        <w:t>The list of your references is insufficient for a scientific article. These references are outdated and are not even cited in the work. Please update your references. Use the Vancouver style.</w:t>
      </w:r>
    </w:p>
    <w:p w14:paraId="06B29AE7" w14:textId="77777777" w:rsidR="002D71F9" w:rsidRPr="002D71F9" w:rsidRDefault="002D71F9" w:rsidP="005B34C1">
      <w:pPr>
        <w:spacing w:line="360" w:lineRule="auto"/>
        <w:jc w:val="both"/>
        <w:rPr>
          <w:rFonts w:ascii="Times New Roman" w:hAnsi="Times New Roman" w:cs="Times New Roman"/>
          <w:b/>
          <w:bCs/>
          <w:color w:val="FF0000"/>
          <w:sz w:val="24"/>
          <w:szCs w:val="24"/>
        </w:rPr>
      </w:pPr>
      <w:bookmarkStart w:id="0" w:name="_GoBack"/>
      <w:bookmarkEnd w:id="0"/>
    </w:p>
    <w:p w14:paraId="10479EDF" w14:textId="77777777" w:rsidR="00061E6D" w:rsidRDefault="00F32101" w:rsidP="00061E6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061E6D">
        <w:rPr>
          <w:rFonts w:ascii="Times New Roman" w:hAnsi="Times New Roman" w:cs="Times New Roman"/>
          <w:b/>
          <w:bCs/>
          <w:sz w:val="24"/>
          <w:szCs w:val="24"/>
        </w:rPr>
        <w:t xml:space="preserve">Ahmed, H. (2002): </w:t>
      </w:r>
      <w:r w:rsidR="00061E6D" w:rsidRPr="00061E6D">
        <w:rPr>
          <w:rFonts w:ascii="Times New Roman" w:hAnsi="Times New Roman" w:cs="Times New Roman"/>
          <w:sz w:val="24"/>
          <w:szCs w:val="24"/>
        </w:rPr>
        <w:t xml:space="preserve">Intensive Statewide Polio Drives on the cards. Department of Family Welfare. Hindustan Times. </w:t>
      </w:r>
      <w:r w:rsidR="00363A03">
        <w:rPr>
          <w:rFonts w:ascii="Times New Roman" w:hAnsi="Times New Roman" w:cs="Times New Roman"/>
          <w:sz w:val="24"/>
          <w:szCs w:val="24"/>
        </w:rPr>
        <w:t xml:space="preserve"> </w:t>
      </w:r>
      <w:r w:rsidR="00061E6D" w:rsidRPr="00061E6D">
        <w:rPr>
          <w:rFonts w:ascii="Times New Roman" w:hAnsi="Times New Roman" w:cs="Times New Roman"/>
          <w:sz w:val="24"/>
          <w:szCs w:val="24"/>
        </w:rPr>
        <w:t xml:space="preserve">Retrieved August 21, 2002, 2 from </w:t>
      </w:r>
      <w:hyperlink r:id="rId14" w:history="1">
        <w:r w:rsidR="00061E6D" w:rsidRPr="004F492C">
          <w:rPr>
            <w:rStyle w:val="Lienhypertexte"/>
            <w:rFonts w:ascii="Times New Roman" w:hAnsi="Times New Roman" w:cs="Times New Roman"/>
            <w:sz w:val="24"/>
            <w:szCs w:val="24"/>
          </w:rPr>
          <w:t>www.hindustantimes.com</w:t>
        </w:r>
      </w:hyperlink>
      <w:r w:rsidR="00061E6D" w:rsidRPr="00061E6D">
        <w:rPr>
          <w:rFonts w:ascii="Times New Roman" w:hAnsi="Times New Roman" w:cs="Times New Roman"/>
          <w:sz w:val="24"/>
          <w:szCs w:val="24"/>
        </w:rPr>
        <w:t>.</w:t>
      </w:r>
    </w:p>
    <w:p w14:paraId="26A685B0" w14:textId="77777777" w:rsidR="005B34C1" w:rsidRPr="009E7E3A" w:rsidRDefault="00F32101" w:rsidP="00061E6D">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sz w:val="24"/>
          <w:szCs w:val="24"/>
        </w:rPr>
        <w:t xml:space="preserve">  </w:t>
      </w:r>
      <w:r w:rsidR="00061E6D" w:rsidRPr="00363A03">
        <w:rPr>
          <w:rFonts w:ascii="Times New Roman" w:hAnsi="Times New Roman" w:cs="Times New Roman"/>
          <w:b/>
          <w:bCs/>
          <w:sz w:val="24"/>
          <w:szCs w:val="24"/>
        </w:rPr>
        <w:t>Ahmed and Sharma (2002):</w:t>
      </w:r>
      <w:r w:rsidR="00061E6D">
        <w:rPr>
          <w:rFonts w:ascii="Times New Roman" w:hAnsi="Times New Roman" w:cs="Times New Roman"/>
          <w:sz w:val="24"/>
          <w:szCs w:val="24"/>
        </w:rPr>
        <w:t xml:space="preserve"> A Critical Assessment, Utilization of Immunization: A Study on Consciousness and Awareness. </w:t>
      </w:r>
      <w:r w:rsidR="00061E6D" w:rsidRPr="00363A03">
        <w:rPr>
          <w:rFonts w:ascii="Times New Roman" w:hAnsi="Times New Roman" w:cs="Times New Roman"/>
          <w:i/>
          <w:iCs/>
          <w:sz w:val="24"/>
          <w:szCs w:val="24"/>
        </w:rPr>
        <w:t>Journal of Public Health</w:t>
      </w:r>
      <w:r w:rsidR="00363A03">
        <w:rPr>
          <w:rFonts w:ascii="Times New Roman" w:hAnsi="Times New Roman" w:cs="Times New Roman"/>
          <w:sz w:val="24"/>
          <w:szCs w:val="24"/>
        </w:rPr>
        <w:t>, New Delhi, 20, 70-82.</w:t>
      </w:r>
      <w:r w:rsidR="005B34C1" w:rsidRPr="00061E6D">
        <w:rPr>
          <w:rFonts w:ascii="Times New Roman" w:hAnsi="Times New Roman" w:cs="Times New Roman"/>
          <w:sz w:val="24"/>
          <w:szCs w:val="24"/>
        </w:rPr>
        <w:t xml:space="preserve"> </w:t>
      </w:r>
      <w:r w:rsidR="005B34C1" w:rsidRPr="009E7E3A">
        <w:rPr>
          <w:rFonts w:ascii="Times New Roman" w:hAnsi="Times New Roman" w:cs="Times New Roman"/>
          <w:b/>
          <w:bCs/>
          <w:sz w:val="24"/>
          <w:szCs w:val="24"/>
        </w:rPr>
        <w:t xml:space="preserve">                           </w:t>
      </w:r>
    </w:p>
    <w:p w14:paraId="5D637F03" w14:textId="77777777" w:rsidR="00930575" w:rsidRPr="001F594E" w:rsidRDefault="00F32101" w:rsidP="001F594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AA6145" w:rsidRPr="00F50C33">
        <w:rPr>
          <w:rFonts w:ascii="Times New Roman" w:hAnsi="Times New Roman" w:cs="Times New Roman"/>
          <w:b/>
          <w:bCs/>
          <w:sz w:val="24"/>
          <w:szCs w:val="24"/>
        </w:rPr>
        <w:t xml:space="preserve">Cherian and Chandra (1989):  </w:t>
      </w:r>
      <w:r w:rsidR="00F50C33">
        <w:rPr>
          <w:rFonts w:ascii="Times New Roman" w:hAnsi="Times New Roman" w:cs="Times New Roman"/>
          <w:b/>
          <w:bCs/>
          <w:sz w:val="24"/>
          <w:szCs w:val="24"/>
        </w:rPr>
        <w:t>“</w:t>
      </w:r>
      <w:r w:rsidR="00AA6145" w:rsidRPr="001F594E">
        <w:rPr>
          <w:rFonts w:ascii="Times New Roman" w:hAnsi="Times New Roman" w:cs="Times New Roman"/>
          <w:sz w:val="24"/>
          <w:szCs w:val="24"/>
        </w:rPr>
        <w:t xml:space="preserve">Impact of Television </w:t>
      </w:r>
      <w:r w:rsidR="00F50C33">
        <w:rPr>
          <w:rFonts w:ascii="Times New Roman" w:hAnsi="Times New Roman" w:cs="Times New Roman"/>
          <w:sz w:val="24"/>
          <w:szCs w:val="24"/>
        </w:rPr>
        <w:t>A</w:t>
      </w:r>
      <w:r w:rsidR="00F50C33" w:rsidRPr="001F594E">
        <w:rPr>
          <w:rFonts w:ascii="Times New Roman" w:hAnsi="Times New Roman" w:cs="Times New Roman"/>
          <w:sz w:val="24"/>
          <w:szCs w:val="24"/>
        </w:rPr>
        <w:t>cquisition</w:t>
      </w:r>
      <w:r w:rsidR="00AA6145" w:rsidRPr="001F594E">
        <w:rPr>
          <w:rFonts w:ascii="Times New Roman" w:hAnsi="Times New Roman" w:cs="Times New Roman"/>
          <w:sz w:val="24"/>
          <w:szCs w:val="24"/>
        </w:rPr>
        <w:t xml:space="preserve"> and </w:t>
      </w:r>
      <w:r w:rsidR="00F50C33">
        <w:rPr>
          <w:rFonts w:ascii="Times New Roman" w:hAnsi="Times New Roman" w:cs="Times New Roman"/>
          <w:sz w:val="24"/>
          <w:szCs w:val="24"/>
        </w:rPr>
        <w:t>R</w:t>
      </w:r>
      <w:r w:rsidR="00AA6145" w:rsidRPr="001F594E">
        <w:rPr>
          <w:rFonts w:ascii="Times New Roman" w:hAnsi="Times New Roman" w:cs="Times New Roman"/>
          <w:sz w:val="24"/>
          <w:szCs w:val="24"/>
        </w:rPr>
        <w:t xml:space="preserve">etention of </w:t>
      </w:r>
      <w:r w:rsidR="00F50C33">
        <w:rPr>
          <w:rFonts w:ascii="Times New Roman" w:hAnsi="Times New Roman" w:cs="Times New Roman"/>
          <w:sz w:val="24"/>
          <w:szCs w:val="24"/>
        </w:rPr>
        <w:t>K</w:t>
      </w:r>
      <w:r w:rsidR="00AA6145" w:rsidRPr="001F594E">
        <w:rPr>
          <w:rFonts w:ascii="Times New Roman" w:hAnsi="Times New Roman" w:cs="Times New Roman"/>
          <w:sz w:val="24"/>
          <w:szCs w:val="24"/>
        </w:rPr>
        <w:t xml:space="preserve">nowledge by </w:t>
      </w:r>
      <w:r w:rsidR="00F50C33">
        <w:rPr>
          <w:rFonts w:ascii="Times New Roman" w:hAnsi="Times New Roman" w:cs="Times New Roman"/>
          <w:sz w:val="24"/>
          <w:szCs w:val="24"/>
        </w:rPr>
        <w:t>R</w:t>
      </w:r>
      <w:r w:rsidR="00AA6145" w:rsidRPr="001F594E">
        <w:rPr>
          <w:rFonts w:ascii="Times New Roman" w:hAnsi="Times New Roman" w:cs="Times New Roman"/>
          <w:sz w:val="24"/>
          <w:szCs w:val="24"/>
        </w:rPr>
        <w:t xml:space="preserve">ural </w:t>
      </w:r>
      <w:r w:rsidR="00F50C33">
        <w:rPr>
          <w:rFonts w:ascii="Times New Roman" w:hAnsi="Times New Roman" w:cs="Times New Roman"/>
          <w:sz w:val="24"/>
          <w:szCs w:val="24"/>
        </w:rPr>
        <w:t>P</w:t>
      </w:r>
      <w:r w:rsidR="00AA6145" w:rsidRPr="001F594E">
        <w:rPr>
          <w:rFonts w:ascii="Times New Roman" w:hAnsi="Times New Roman" w:cs="Times New Roman"/>
          <w:sz w:val="24"/>
          <w:szCs w:val="24"/>
        </w:rPr>
        <w:t>eople.</w:t>
      </w:r>
      <w:r w:rsidR="00F50C33">
        <w:rPr>
          <w:rFonts w:ascii="Times New Roman" w:hAnsi="Times New Roman" w:cs="Times New Roman"/>
          <w:sz w:val="24"/>
          <w:szCs w:val="24"/>
        </w:rPr>
        <w:t>”</w:t>
      </w:r>
      <w:r w:rsidR="00AA6145" w:rsidRPr="001F594E">
        <w:rPr>
          <w:rFonts w:ascii="Times New Roman" w:hAnsi="Times New Roman" w:cs="Times New Roman"/>
          <w:sz w:val="24"/>
          <w:szCs w:val="24"/>
        </w:rPr>
        <w:t xml:space="preserve"> Abstract from Interaction National Council of Development Communication, Vanaras, 12, (2), 99-102.</w:t>
      </w:r>
    </w:p>
    <w:p w14:paraId="4D0C7A45" w14:textId="77777777" w:rsidR="007C1A0F" w:rsidRPr="001F594E" w:rsidRDefault="00F32101" w:rsidP="001F594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BA01CA" w:rsidRPr="00F50C33">
        <w:rPr>
          <w:rFonts w:ascii="Times New Roman" w:hAnsi="Times New Roman" w:cs="Times New Roman"/>
          <w:b/>
          <w:bCs/>
          <w:sz w:val="24"/>
          <w:szCs w:val="24"/>
        </w:rPr>
        <w:t>Goyal, H. (2002):</w:t>
      </w:r>
      <w:r w:rsidR="00F50C33">
        <w:rPr>
          <w:rFonts w:ascii="Times New Roman" w:hAnsi="Times New Roman" w:cs="Times New Roman"/>
          <w:sz w:val="24"/>
          <w:szCs w:val="24"/>
        </w:rPr>
        <w:t xml:space="preserve"> “</w:t>
      </w:r>
      <w:r w:rsidR="00BA01CA" w:rsidRPr="001F594E">
        <w:rPr>
          <w:rFonts w:ascii="Times New Roman" w:hAnsi="Times New Roman" w:cs="Times New Roman"/>
          <w:sz w:val="24"/>
          <w:szCs w:val="24"/>
        </w:rPr>
        <w:t xml:space="preserve">Role of Immunization in </w:t>
      </w:r>
      <w:r w:rsidR="00F50C33">
        <w:rPr>
          <w:rFonts w:ascii="Times New Roman" w:hAnsi="Times New Roman" w:cs="Times New Roman"/>
          <w:sz w:val="24"/>
          <w:szCs w:val="24"/>
        </w:rPr>
        <w:t>C</w:t>
      </w:r>
      <w:r w:rsidR="00BA01CA" w:rsidRPr="001F594E">
        <w:rPr>
          <w:rFonts w:ascii="Times New Roman" w:hAnsi="Times New Roman" w:cs="Times New Roman"/>
          <w:sz w:val="24"/>
          <w:szCs w:val="24"/>
        </w:rPr>
        <w:t xml:space="preserve">reating </w:t>
      </w:r>
      <w:r w:rsidR="00F50C33">
        <w:rPr>
          <w:rFonts w:ascii="Times New Roman" w:hAnsi="Times New Roman" w:cs="Times New Roman"/>
          <w:sz w:val="24"/>
          <w:szCs w:val="24"/>
        </w:rPr>
        <w:t>A</w:t>
      </w:r>
      <w:r w:rsidR="00BA01CA" w:rsidRPr="001F594E">
        <w:rPr>
          <w:rFonts w:ascii="Times New Roman" w:hAnsi="Times New Roman" w:cs="Times New Roman"/>
          <w:sz w:val="24"/>
          <w:szCs w:val="24"/>
        </w:rPr>
        <w:t xml:space="preserve">wareness about </w:t>
      </w:r>
      <w:r w:rsidR="00F50C33">
        <w:rPr>
          <w:rFonts w:ascii="Times New Roman" w:hAnsi="Times New Roman" w:cs="Times New Roman"/>
          <w:sz w:val="24"/>
          <w:szCs w:val="24"/>
        </w:rPr>
        <w:t>H</w:t>
      </w:r>
      <w:r w:rsidR="00BA01CA" w:rsidRPr="001F594E">
        <w:rPr>
          <w:rFonts w:ascii="Times New Roman" w:hAnsi="Times New Roman" w:cs="Times New Roman"/>
          <w:sz w:val="24"/>
          <w:szCs w:val="24"/>
        </w:rPr>
        <w:t xml:space="preserve">ealth </w:t>
      </w:r>
      <w:r w:rsidR="00F50C33">
        <w:rPr>
          <w:rFonts w:ascii="Times New Roman" w:hAnsi="Times New Roman" w:cs="Times New Roman"/>
          <w:sz w:val="24"/>
          <w:szCs w:val="24"/>
        </w:rPr>
        <w:t>P</w:t>
      </w:r>
      <w:r w:rsidR="00BA01CA" w:rsidRPr="001F594E">
        <w:rPr>
          <w:rFonts w:ascii="Times New Roman" w:hAnsi="Times New Roman" w:cs="Times New Roman"/>
          <w:sz w:val="24"/>
          <w:szCs w:val="24"/>
        </w:rPr>
        <w:t xml:space="preserve">rogramme among </w:t>
      </w:r>
      <w:r w:rsidR="00F50C33">
        <w:rPr>
          <w:rFonts w:ascii="Times New Roman" w:hAnsi="Times New Roman" w:cs="Times New Roman"/>
          <w:sz w:val="24"/>
          <w:szCs w:val="24"/>
        </w:rPr>
        <w:t>R</w:t>
      </w:r>
      <w:r w:rsidR="00BA01CA" w:rsidRPr="001F594E">
        <w:rPr>
          <w:rFonts w:ascii="Times New Roman" w:hAnsi="Times New Roman" w:cs="Times New Roman"/>
          <w:sz w:val="24"/>
          <w:szCs w:val="24"/>
        </w:rPr>
        <w:t xml:space="preserve">ural </w:t>
      </w:r>
      <w:r w:rsidR="00F50C33">
        <w:rPr>
          <w:rFonts w:ascii="Times New Roman" w:hAnsi="Times New Roman" w:cs="Times New Roman"/>
          <w:sz w:val="24"/>
          <w:szCs w:val="24"/>
        </w:rPr>
        <w:t>W</w:t>
      </w:r>
      <w:r w:rsidR="00BA01CA" w:rsidRPr="001F594E">
        <w:rPr>
          <w:rFonts w:ascii="Times New Roman" w:hAnsi="Times New Roman" w:cs="Times New Roman"/>
          <w:sz w:val="24"/>
          <w:szCs w:val="24"/>
        </w:rPr>
        <w:t xml:space="preserve">omen of Kanpur </w:t>
      </w:r>
      <w:r w:rsidR="00F50C33">
        <w:rPr>
          <w:rFonts w:ascii="Times New Roman" w:hAnsi="Times New Roman" w:cs="Times New Roman"/>
          <w:sz w:val="24"/>
          <w:szCs w:val="24"/>
        </w:rPr>
        <w:t>D</w:t>
      </w:r>
      <w:r w:rsidR="00BA01CA" w:rsidRPr="001F594E">
        <w:rPr>
          <w:rFonts w:ascii="Times New Roman" w:hAnsi="Times New Roman" w:cs="Times New Roman"/>
          <w:sz w:val="24"/>
          <w:szCs w:val="24"/>
        </w:rPr>
        <w:t>istrict (UP).</w:t>
      </w:r>
      <w:r w:rsidR="00F50C33">
        <w:rPr>
          <w:rFonts w:ascii="Times New Roman" w:hAnsi="Times New Roman" w:cs="Times New Roman"/>
          <w:sz w:val="24"/>
          <w:szCs w:val="24"/>
        </w:rPr>
        <w:t>”</w:t>
      </w:r>
      <w:r w:rsidR="00BA01CA" w:rsidRPr="001F594E">
        <w:rPr>
          <w:rFonts w:ascii="Times New Roman" w:hAnsi="Times New Roman" w:cs="Times New Roman"/>
          <w:sz w:val="24"/>
          <w:szCs w:val="24"/>
        </w:rPr>
        <w:t xml:space="preserve"> M.HSc. dissertation (unpublished) in Extension Education, Guru Nanak Degree College, Kanpur.</w:t>
      </w:r>
    </w:p>
    <w:p w14:paraId="72BB7D48" w14:textId="77777777" w:rsidR="000A0A06" w:rsidRPr="00F50C33" w:rsidRDefault="00F32101" w:rsidP="001F594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0A0A06" w:rsidRPr="00F50C33">
        <w:rPr>
          <w:rFonts w:ascii="Times New Roman" w:hAnsi="Times New Roman" w:cs="Times New Roman"/>
          <w:b/>
          <w:bCs/>
          <w:sz w:val="24"/>
          <w:szCs w:val="24"/>
        </w:rPr>
        <w:t>Kumar,</w:t>
      </w:r>
      <w:r w:rsidR="00F50C33">
        <w:rPr>
          <w:rFonts w:ascii="Times New Roman" w:hAnsi="Times New Roman" w:cs="Times New Roman"/>
          <w:b/>
          <w:bCs/>
          <w:sz w:val="24"/>
          <w:szCs w:val="24"/>
        </w:rPr>
        <w:t xml:space="preserve"> M.</w:t>
      </w:r>
      <w:r w:rsidR="000A0A06" w:rsidRPr="00F50C33">
        <w:rPr>
          <w:rFonts w:ascii="Times New Roman" w:hAnsi="Times New Roman" w:cs="Times New Roman"/>
          <w:b/>
          <w:bCs/>
          <w:sz w:val="24"/>
          <w:szCs w:val="24"/>
        </w:rPr>
        <w:t xml:space="preserve"> Pathak</w:t>
      </w:r>
      <w:r w:rsidR="00F50C33">
        <w:rPr>
          <w:rFonts w:ascii="Times New Roman" w:hAnsi="Times New Roman" w:cs="Times New Roman"/>
          <w:b/>
          <w:bCs/>
          <w:sz w:val="24"/>
          <w:szCs w:val="24"/>
        </w:rPr>
        <w:t>, C.</w:t>
      </w:r>
      <w:r w:rsidR="000A0A06" w:rsidRPr="00F50C33">
        <w:rPr>
          <w:rFonts w:ascii="Times New Roman" w:hAnsi="Times New Roman" w:cs="Times New Roman"/>
          <w:b/>
          <w:bCs/>
          <w:sz w:val="24"/>
          <w:szCs w:val="24"/>
        </w:rPr>
        <w:t xml:space="preserve"> and Singh, A.K. (2001)</w:t>
      </w:r>
      <w:r w:rsidR="00F50C33">
        <w:rPr>
          <w:rFonts w:ascii="Times New Roman" w:hAnsi="Times New Roman" w:cs="Times New Roman"/>
          <w:b/>
          <w:bCs/>
          <w:sz w:val="24"/>
          <w:szCs w:val="24"/>
        </w:rPr>
        <w:t>:</w:t>
      </w:r>
      <w:r w:rsidR="000A0A06" w:rsidRPr="00F50C33">
        <w:rPr>
          <w:rFonts w:ascii="Times New Roman" w:hAnsi="Times New Roman" w:cs="Times New Roman"/>
          <w:sz w:val="24"/>
          <w:szCs w:val="24"/>
        </w:rPr>
        <w:t xml:space="preserve"> </w:t>
      </w:r>
      <w:r w:rsidR="00F50C33">
        <w:rPr>
          <w:rFonts w:ascii="Times New Roman" w:hAnsi="Times New Roman" w:cs="Times New Roman"/>
          <w:sz w:val="24"/>
          <w:szCs w:val="24"/>
        </w:rPr>
        <w:t>“</w:t>
      </w:r>
      <w:r w:rsidR="000A0A06" w:rsidRPr="00F50C33">
        <w:rPr>
          <w:rFonts w:ascii="Times New Roman" w:hAnsi="Times New Roman" w:cs="Times New Roman"/>
          <w:sz w:val="24"/>
          <w:szCs w:val="24"/>
        </w:rPr>
        <w:t xml:space="preserve">Information </w:t>
      </w:r>
      <w:r w:rsidR="00F50C33">
        <w:rPr>
          <w:rFonts w:ascii="Times New Roman" w:hAnsi="Times New Roman" w:cs="Times New Roman"/>
          <w:sz w:val="24"/>
          <w:szCs w:val="24"/>
        </w:rPr>
        <w:t>S</w:t>
      </w:r>
      <w:r w:rsidR="000A0A06" w:rsidRPr="00F50C33">
        <w:rPr>
          <w:rFonts w:ascii="Times New Roman" w:hAnsi="Times New Roman" w:cs="Times New Roman"/>
          <w:sz w:val="24"/>
          <w:szCs w:val="24"/>
        </w:rPr>
        <w:t xml:space="preserve">ources of </w:t>
      </w:r>
      <w:r w:rsidR="00F50C33">
        <w:rPr>
          <w:rFonts w:ascii="Times New Roman" w:hAnsi="Times New Roman" w:cs="Times New Roman"/>
          <w:sz w:val="24"/>
          <w:szCs w:val="24"/>
        </w:rPr>
        <w:t>R</w:t>
      </w:r>
      <w:r w:rsidR="000A0A06" w:rsidRPr="00F50C33">
        <w:rPr>
          <w:rFonts w:ascii="Times New Roman" w:hAnsi="Times New Roman" w:cs="Times New Roman"/>
          <w:sz w:val="24"/>
          <w:szCs w:val="24"/>
        </w:rPr>
        <w:t xml:space="preserve">ural </w:t>
      </w:r>
      <w:r w:rsidR="00F50C33">
        <w:rPr>
          <w:rFonts w:ascii="Times New Roman" w:hAnsi="Times New Roman" w:cs="Times New Roman"/>
          <w:sz w:val="24"/>
          <w:szCs w:val="24"/>
        </w:rPr>
        <w:t>P</w:t>
      </w:r>
      <w:r w:rsidR="000A0A06" w:rsidRPr="00F50C33">
        <w:rPr>
          <w:rFonts w:ascii="Times New Roman" w:hAnsi="Times New Roman" w:cs="Times New Roman"/>
          <w:sz w:val="24"/>
          <w:szCs w:val="24"/>
        </w:rPr>
        <w:t xml:space="preserve">oor: </w:t>
      </w:r>
      <w:r w:rsidR="00F50C33">
        <w:rPr>
          <w:rFonts w:ascii="Times New Roman" w:hAnsi="Times New Roman" w:cs="Times New Roman"/>
          <w:sz w:val="24"/>
          <w:szCs w:val="24"/>
        </w:rPr>
        <w:t>A S</w:t>
      </w:r>
      <w:r w:rsidR="000A0A06" w:rsidRPr="00F50C33">
        <w:rPr>
          <w:rFonts w:ascii="Times New Roman" w:hAnsi="Times New Roman" w:cs="Times New Roman"/>
          <w:sz w:val="24"/>
          <w:szCs w:val="24"/>
        </w:rPr>
        <w:t xml:space="preserve">tudy in US Nagar </w:t>
      </w:r>
      <w:r w:rsidR="00F50C33">
        <w:rPr>
          <w:rFonts w:ascii="Times New Roman" w:hAnsi="Times New Roman" w:cs="Times New Roman"/>
          <w:sz w:val="24"/>
          <w:szCs w:val="24"/>
        </w:rPr>
        <w:t>D</w:t>
      </w:r>
      <w:r w:rsidR="000A0A06" w:rsidRPr="00F50C33">
        <w:rPr>
          <w:rFonts w:ascii="Times New Roman" w:hAnsi="Times New Roman" w:cs="Times New Roman"/>
          <w:sz w:val="24"/>
          <w:szCs w:val="24"/>
        </w:rPr>
        <w:t>istrict of Uttaranchal.</w:t>
      </w:r>
      <w:r w:rsidR="00F50C33">
        <w:rPr>
          <w:rFonts w:ascii="Times New Roman" w:hAnsi="Times New Roman" w:cs="Times New Roman"/>
          <w:sz w:val="24"/>
          <w:szCs w:val="24"/>
        </w:rPr>
        <w:t>”</w:t>
      </w:r>
      <w:r w:rsidR="000A0A06" w:rsidRPr="00F50C33">
        <w:rPr>
          <w:rFonts w:ascii="Times New Roman" w:hAnsi="Times New Roman" w:cs="Times New Roman"/>
          <w:sz w:val="24"/>
          <w:szCs w:val="24"/>
        </w:rPr>
        <w:t xml:space="preserve"> IASSI Quarterly, 19 (3), 123-133</w:t>
      </w:r>
      <w:r w:rsidR="00F50C33">
        <w:rPr>
          <w:rFonts w:ascii="Times New Roman" w:hAnsi="Times New Roman" w:cs="Times New Roman"/>
          <w:sz w:val="24"/>
          <w:szCs w:val="24"/>
        </w:rPr>
        <w:t>.</w:t>
      </w:r>
    </w:p>
    <w:p w14:paraId="1DC239A8" w14:textId="77777777" w:rsidR="00BA01CA" w:rsidRPr="001F594E" w:rsidRDefault="00F32101" w:rsidP="001F594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BA01CA" w:rsidRPr="00F50C33">
        <w:rPr>
          <w:rFonts w:ascii="Times New Roman" w:hAnsi="Times New Roman" w:cs="Times New Roman"/>
          <w:b/>
          <w:bCs/>
          <w:sz w:val="24"/>
          <w:szCs w:val="24"/>
        </w:rPr>
        <w:t>Shah (2002):</w:t>
      </w:r>
      <w:r w:rsidR="00F50C33">
        <w:rPr>
          <w:rFonts w:ascii="Times New Roman" w:hAnsi="Times New Roman" w:cs="Times New Roman"/>
          <w:sz w:val="24"/>
          <w:szCs w:val="24"/>
        </w:rPr>
        <w:t xml:space="preserve"> “</w:t>
      </w:r>
      <w:r w:rsidR="00BA01CA" w:rsidRPr="001F594E">
        <w:rPr>
          <w:rFonts w:ascii="Times New Roman" w:hAnsi="Times New Roman" w:cs="Times New Roman"/>
          <w:sz w:val="24"/>
          <w:szCs w:val="24"/>
        </w:rPr>
        <w:t xml:space="preserve">Technical Paper on </w:t>
      </w:r>
      <w:r w:rsidR="00F50C33">
        <w:rPr>
          <w:rFonts w:ascii="Times New Roman" w:hAnsi="Times New Roman" w:cs="Times New Roman"/>
          <w:sz w:val="24"/>
          <w:szCs w:val="24"/>
        </w:rPr>
        <w:t>G</w:t>
      </w:r>
      <w:r w:rsidR="00BA01CA" w:rsidRPr="001F594E">
        <w:rPr>
          <w:rFonts w:ascii="Times New Roman" w:hAnsi="Times New Roman" w:cs="Times New Roman"/>
          <w:sz w:val="24"/>
          <w:szCs w:val="24"/>
        </w:rPr>
        <w:t xml:space="preserve">ender, </w:t>
      </w:r>
      <w:r w:rsidR="00F50C33">
        <w:rPr>
          <w:rFonts w:ascii="Times New Roman" w:hAnsi="Times New Roman" w:cs="Times New Roman"/>
          <w:sz w:val="24"/>
          <w:szCs w:val="24"/>
        </w:rPr>
        <w:t>V</w:t>
      </w:r>
      <w:r w:rsidR="00BA01CA" w:rsidRPr="001F594E">
        <w:rPr>
          <w:rFonts w:ascii="Times New Roman" w:hAnsi="Times New Roman" w:cs="Times New Roman"/>
          <w:sz w:val="24"/>
          <w:szCs w:val="24"/>
        </w:rPr>
        <w:t xml:space="preserve">ulnerabilities and </w:t>
      </w:r>
      <w:r w:rsidR="00F50C33">
        <w:rPr>
          <w:rFonts w:ascii="Times New Roman" w:hAnsi="Times New Roman" w:cs="Times New Roman"/>
          <w:sz w:val="24"/>
          <w:szCs w:val="24"/>
        </w:rPr>
        <w:t>I</w:t>
      </w:r>
      <w:r w:rsidR="00BA01CA" w:rsidRPr="001F594E">
        <w:rPr>
          <w:rFonts w:ascii="Times New Roman" w:hAnsi="Times New Roman" w:cs="Times New Roman"/>
          <w:sz w:val="24"/>
          <w:szCs w:val="24"/>
        </w:rPr>
        <w:t>mmunization.</w:t>
      </w:r>
      <w:r w:rsidR="00F50C33">
        <w:rPr>
          <w:rFonts w:ascii="Times New Roman" w:hAnsi="Times New Roman" w:cs="Times New Roman"/>
          <w:sz w:val="24"/>
          <w:szCs w:val="24"/>
        </w:rPr>
        <w:t>”</w:t>
      </w:r>
      <w:r w:rsidR="00BA01CA" w:rsidRPr="001F594E">
        <w:rPr>
          <w:rFonts w:ascii="Times New Roman" w:hAnsi="Times New Roman" w:cs="Times New Roman"/>
          <w:sz w:val="24"/>
          <w:szCs w:val="24"/>
        </w:rPr>
        <w:t xml:space="preserve"> UNIFEM </w:t>
      </w:r>
      <w:r>
        <w:rPr>
          <w:rFonts w:ascii="Times New Roman" w:hAnsi="Times New Roman" w:cs="Times New Roman"/>
          <w:sz w:val="24"/>
          <w:szCs w:val="24"/>
        </w:rPr>
        <w:t xml:space="preserve"> </w:t>
      </w:r>
      <w:r w:rsidR="00BA01CA" w:rsidRPr="001F594E">
        <w:rPr>
          <w:rFonts w:ascii="Times New Roman" w:hAnsi="Times New Roman" w:cs="Times New Roman"/>
          <w:sz w:val="24"/>
          <w:szCs w:val="24"/>
        </w:rPr>
        <w:t xml:space="preserve">New Delhi, 19. Foundation website: </w:t>
      </w:r>
      <w:hyperlink r:id="rId15" w:history="1">
        <w:r w:rsidR="00BD7140" w:rsidRPr="001F594E">
          <w:rPr>
            <w:rStyle w:val="Lienhypertexte"/>
            <w:rFonts w:ascii="Times New Roman" w:hAnsi="Times New Roman" w:cs="Times New Roman"/>
            <w:sz w:val="24"/>
            <w:szCs w:val="24"/>
          </w:rPr>
          <w:t>http://www.genderandaids.org./</w:t>
        </w:r>
      </w:hyperlink>
    </w:p>
    <w:p w14:paraId="3F2A974E" w14:textId="77777777" w:rsidR="009E7E3A" w:rsidRPr="001F594E" w:rsidRDefault="009E7E3A" w:rsidP="001F594E">
      <w:pPr>
        <w:spacing w:line="360" w:lineRule="auto"/>
        <w:jc w:val="both"/>
        <w:rPr>
          <w:rFonts w:ascii="Times New Roman" w:hAnsi="Times New Roman" w:cs="Times New Roman"/>
          <w:sz w:val="24"/>
          <w:szCs w:val="24"/>
        </w:rPr>
      </w:pPr>
    </w:p>
    <w:p w14:paraId="5FFB6ACB" w14:textId="77777777" w:rsidR="001F594E" w:rsidRPr="001F594E" w:rsidRDefault="001F594E">
      <w:pPr>
        <w:spacing w:line="360" w:lineRule="auto"/>
        <w:jc w:val="both"/>
        <w:rPr>
          <w:rFonts w:ascii="Times New Roman" w:hAnsi="Times New Roman" w:cs="Times New Roman"/>
          <w:sz w:val="24"/>
          <w:szCs w:val="24"/>
        </w:rPr>
      </w:pPr>
    </w:p>
    <w:sectPr w:rsidR="001F594E" w:rsidRPr="001F594E" w:rsidSect="005549A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F8DAE" w14:textId="77777777" w:rsidR="00AA3130" w:rsidRDefault="00AA3130" w:rsidP="00731ED6">
      <w:pPr>
        <w:spacing w:after="0" w:line="240" w:lineRule="auto"/>
      </w:pPr>
      <w:r>
        <w:separator/>
      </w:r>
    </w:p>
  </w:endnote>
  <w:endnote w:type="continuationSeparator" w:id="0">
    <w:p w14:paraId="51B45F87" w14:textId="77777777" w:rsidR="00AA3130" w:rsidRDefault="00AA3130" w:rsidP="00731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8A813" w14:textId="77777777" w:rsidR="00604109" w:rsidRDefault="0060410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4DED2" w14:textId="77777777" w:rsidR="00604109" w:rsidRDefault="0060410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70E91" w14:textId="77777777" w:rsidR="00604109" w:rsidRDefault="006041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26909" w14:textId="77777777" w:rsidR="00AA3130" w:rsidRDefault="00AA3130" w:rsidP="00731ED6">
      <w:pPr>
        <w:spacing w:after="0" w:line="240" w:lineRule="auto"/>
      </w:pPr>
      <w:r>
        <w:separator/>
      </w:r>
    </w:p>
  </w:footnote>
  <w:footnote w:type="continuationSeparator" w:id="0">
    <w:p w14:paraId="1F0C15C5" w14:textId="77777777" w:rsidR="00AA3130" w:rsidRDefault="00AA3130" w:rsidP="00731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53C68" w14:textId="73922DB3" w:rsidR="00604109" w:rsidRDefault="00AA3130">
    <w:pPr>
      <w:pStyle w:val="En-tte"/>
    </w:pPr>
    <w:r>
      <w:rPr>
        <w:noProof/>
      </w:rPr>
      <w:pict w14:anchorId="16D13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321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D2B62" w14:textId="4278D0BA" w:rsidR="00604109" w:rsidRDefault="00AA3130">
    <w:pPr>
      <w:pStyle w:val="En-tte"/>
    </w:pPr>
    <w:r>
      <w:rPr>
        <w:noProof/>
      </w:rPr>
      <w:pict w14:anchorId="6A07A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321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29005" w14:textId="4F00C412" w:rsidR="00604109" w:rsidRDefault="00AA3130">
    <w:pPr>
      <w:pStyle w:val="En-tte"/>
    </w:pPr>
    <w:r>
      <w:rPr>
        <w:noProof/>
      </w:rPr>
      <w:pict w14:anchorId="61888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321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1F0A"/>
    <w:multiLevelType w:val="hybridMultilevel"/>
    <w:tmpl w:val="1A72C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2470D"/>
    <w:multiLevelType w:val="multilevel"/>
    <w:tmpl w:val="1456ABE6"/>
    <w:lvl w:ilvl="0">
      <w:start w:val="1"/>
      <w:numFmt w:val="decimal"/>
      <w:lvlText w:val="%1"/>
      <w:lvlJc w:val="left"/>
      <w:pPr>
        <w:ind w:left="375" w:hanging="375"/>
      </w:pPr>
      <w:rPr>
        <w:rFonts w:hint="default"/>
      </w:rPr>
    </w:lvl>
    <w:lvl w:ilvl="1">
      <w:start w:val="1"/>
      <w:numFmt w:val="decimal"/>
      <w:lvlText w:val="%1.%2"/>
      <w:lvlJc w:val="left"/>
      <w:pPr>
        <w:ind w:left="82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5B895D6B"/>
    <w:multiLevelType w:val="hybridMultilevel"/>
    <w:tmpl w:val="15106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E8F2DE3"/>
    <w:multiLevelType w:val="hybridMultilevel"/>
    <w:tmpl w:val="B8508C80"/>
    <w:lvl w:ilvl="0" w:tplc="7D8263A2">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AD5C17"/>
    <w:multiLevelType w:val="hybridMultilevel"/>
    <w:tmpl w:val="3A8C5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0A7"/>
    <w:rsid w:val="00011CA7"/>
    <w:rsid w:val="00013255"/>
    <w:rsid w:val="00013499"/>
    <w:rsid w:val="000432C3"/>
    <w:rsid w:val="00061E6D"/>
    <w:rsid w:val="000772AE"/>
    <w:rsid w:val="0008682D"/>
    <w:rsid w:val="000A0A06"/>
    <w:rsid w:val="000B7A68"/>
    <w:rsid w:val="000B7E66"/>
    <w:rsid w:val="000C7734"/>
    <w:rsid w:val="000D0852"/>
    <w:rsid w:val="000D46E8"/>
    <w:rsid w:val="00103847"/>
    <w:rsid w:val="001305B5"/>
    <w:rsid w:val="00135B94"/>
    <w:rsid w:val="00137030"/>
    <w:rsid w:val="00171E57"/>
    <w:rsid w:val="00183E78"/>
    <w:rsid w:val="001E170B"/>
    <w:rsid w:val="001E4B00"/>
    <w:rsid w:val="001F3FA5"/>
    <w:rsid w:val="001F594E"/>
    <w:rsid w:val="00217502"/>
    <w:rsid w:val="00220516"/>
    <w:rsid w:val="00220A08"/>
    <w:rsid w:val="00224B2A"/>
    <w:rsid w:val="00234D16"/>
    <w:rsid w:val="00265E68"/>
    <w:rsid w:val="00267AAF"/>
    <w:rsid w:val="00285FAE"/>
    <w:rsid w:val="00296F8E"/>
    <w:rsid w:val="002A5ABD"/>
    <w:rsid w:val="002B266C"/>
    <w:rsid w:val="002B3607"/>
    <w:rsid w:val="002B613E"/>
    <w:rsid w:val="002D5BBD"/>
    <w:rsid w:val="002D71F9"/>
    <w:rsid w:val="002E4ADC"/>
    <w:rsid w:val="00314546"/>
    <w:rsid w:val="00325EA8"/>
    <w:rsid w:val="00331E40"/>
    <w:rsid w:val="0033241B"/>
    <w:rsid w:val="00333F69"/>
    <w:rsid w:val="00363A03"/>
    <w:rsid w:val="003B3F75"/>
    <w:rsid w:val="003C1FBB"/>
    <w:rsid w:val="003D16B5"/>
    <w:rsid w:val="003D1C31"/>
    <w:rsid w:val="003E099C"/>
    <w:rsid w:val="003E1181"/>
    <w:rsid w:val="003E75B7"/>
    <w:rsid w:val="00422341"/>
    <w:rsid w:val="00423E37"/>
    <w:rsid w:val="00427831"/>
    <w:rsid w:val="00430F8A"/>
    <w:rsid w:val="00434D76"/>
    <w:rsid w:val="00444C88"/>
    <w:rsid w:val="00445829"/>
    <w:rsid w:val="004512B4"/>
    <w:rsid w:val="00473E5F"/>
    <w:rsid w:val="004759F9"/>
    <w:rsid w:val="00477888"/>
    <w:rsid w:val="00493421"/>
    <w:rsid w:val="004A2218"/>
    <w:rsid w:val="004A2FD7"/>
    <w:rsid w:val="004B3285"/>
    <w:rsid w:val="004C3EC1"/>
    <w:rsid w:val="004C7D6F"/>
    <w:rsid w:val="004D2F97"/>
    <w:rsid w:val="00521E7F"/>
    <w:rsid w:val="00524847"/>
    <w:rsid w:val="005260A7"/>
    <w:rsid w:val="005549A3"/>
    <w:rsid w:val="00575120"/>
    <w:rsid w:val="00593D94"/>
    <w:rsid w:val="005A7523"/>
    <w:rsid w:val="005B2BCF"/>
    <w:rsid w:val="005B34C1"/>
    <w:rsid w:val="005C5278"/>
    <w:rsid w:val="005E5FA5"/>
    <w:rsid w:val="005F3896"/>
    <w:rsid w:val="005F78A6"/>
    <w:rsid w:val="00604109"/>
    <w:rsid w:val="0060418B"/>
    <w:rsid w:val="00620985"/>
    <w:rsid w:val="00654CA1"/>
    <w:rsid w:val="006826E0"/>
    <w:rsid w:val="006A7D26"/>
    <w:rsid w:val="006B15E5"/>
    <w:rsid w:val="006B6236"/>
    <w:rsid w:val="006C1F37"/>
    <w:rsid w:val="006D079E"/>
    <w:rsid w:val="006E79BB"/>
    <w:rsid w:val="006F1C07"/>
    <w:rsid w:val="006F641B"/>
    <w:rsid w:val="00731ED6"/>
    <w:rsid w:val="007329C8"/>
    <w:rsid w:val="00746EAA"/>
    <w:rsid w:val="00747A3D"/>
    <w:rsid w:val="007532BF"/>
    <w:rsid w:val="007664CB"/>
    <w:rsid w:val="007841C5"/>
    <w:rsid w:val="0079535B"/>
    <w:rsid w:val="007A3928"/>
    <w:rsid w:val="007B7543"/>
    <w:rsid w:val="007C1A0F"/>
    <w:rsid w:val="007D314D"/>
    <w:rsid w:val="008036BA"/>
    <w:rsid w:val="00817438"/>
    <w:rsid w:val="00837520"/>
    <w:rsid w:val="0084106A"/>
    <w:rsid w:val="008431EB"/>
    <w:rsid w:val="00865154"/>
    <w:rsid w:val="00870FFB"/>
    <w:rsid w:val="00875E0B"/>
    <w:rsid w:val="00880CEB"/>
    <w:rsid w:val="00880F9F"/>
    <w:rsid w:val="00885795"/>
    <w:rsid w:val="00896230"/>
    <w:rsid w:val="008A1095"/>
    <w:rsid w:val="008C5E25"/>
    <w:rsid w:val="008D5AC3"/>
    <w:rsid w:val="008E67F3"/>
    <w:rsid w:val="008E7F23"/>
    <w:rsid w:val="008F096A"/>
    <w:rsid w:val="00914B4B"/>
    <w:rsid w:val="00914C6B"/>
    <w:rsid w:val="00930575"/>
    <w:rsid w:val="00931D3D"/>
    <w:rsid w:val="00933A64"/>
    <w:rsid w:val="00944F18"/>
    <w:rsid w:val="009606A1"/>
    <w:rsid w:val="009647AD"/>
    <w:rsid w:val="009710EA"/>
    <w:rsid w:val="00976146"/>
    <w:rsid w:val="009A3E1C"/>
    <w:rsid w:val="009B423B"/>
    <w:rsid w:val="009C4D51"/>
    <w:rsid w:val="009D3DA9"/>
    <w:rsid w:val="009D4A3D"/>
    <w:rsid w:val="009E5AA5"/>
    <w:rsid w:val="009E705B"/>
    <w:rsid w:val="009E7E3A"/>
    <w:rsid w:val="009F5F28"/>
    <w:rsid w:val="00A302B4"/>
    <w:rsid w:val="00A44CEA"/>
    <w:rsid w:val="00A56C50"/>
    <w:rsid w:val="00A760B7"/>
    <w:rsid w:val="00AA3130"/>
    <w:rsid w:val="00AA54A2"/>
    <w:rsid w:val="00AA6145"/>
    <w:rsid w:val="00AC485E"/>
    <w:rsid w:val="00AF652B"/>
    <w:rsid w:val="00B174E8"/>
    <w:rsid w:val="00B5264D"/>
    <w:rsid w:val="00B55FCD"/>
    <w:rsid w:val="00B75522"/>
    <w:rsid w:val="00B87D1F"/>
    <w:rsid w:val="00B92617"/>
    <w:rsid w:val="00BA01CA"/>
    <w:rsid w:val="00BA0389"/>
    <w:rsid w:val="00BD7140"/>
    <w:rsid w:val="00BE1739"/>
    <w:rsid w:val="00C05481"/>
    <w:rsid w:val="00C1111A"/>
    <w:rsid w:val="00C22726"/>
    <w:rsid w:val="00C25C07"/>
    <w:rsid w:val="00C32336"/>
    <w:rsid w:val="00C4673C"/>
    <w:rsid w:val="00C64E1C"/>
    <w:rsid w:val="00C7643C"/>
    <w:rsid w:val="00C80E44"/>
    <w:rsid w:val="00CB42FE"/>
    <w:rsid w:val="00D358AB"/>
    <w:rsid w:val="00D36DB6"/>
    <w:rsid w:val="00D5216A"/>
    <w:rsid w:val="00D66CDD"/>
    <w:rsid w:val="00D77C08"/>
    <w:rsid w:val="00D80B28"/>
    <w:rsid w:val="00D80C72"/>
    <w:rsid w:val="00D86759"/>
    <w:rsid w:val="00D912F8"/>
    <w:rsid w:val="00D96B93"/>
    <w:rsid w:val="00DA04B5"/>
    <w:rsid w:val="00DC0427"/>
    <w:rsid w:val="00DC57D1"/>
    <w:rsid w:val="00DD2A25"/>
    <w:rsid w:val="00E05BEF"/>
    <w:rsid w:val="00E15F20"/>
    <w:rsid w:val="00E65613"/>
    <w:rsid w:val="00E8396B"/>
    <w:rsid w:val="00EA40B8"/>
    <w:rsid w:val="00EB5258"/>
    <w:rsid w:val="00ED2749"/>
    <w:rsid w:val="00ED78D3"/>
    <w:rsid w:val="00EF72DC"/>
    <w:rsid w:val="00F15058"/>
    <w:rsid w:val="00F32101"/>
    <w:rsid w:val="00F3416C"/>
    <w:rsid w:val="00F50C33"/>
    <w:rsid w:val="00F52791"/>
    <w:rsid w:val="00F57AB6"/>
    <w:rsid w:val="00F814A2"/>
    <w:rsid w:val="00F85925"/>
    <w:rsid w:val="00FA5837"/>
    <w:rsid w:val="00FD0EC3"/>
    <w:rsid w:val="00FE25A4"/>
    <w:rsid w:val="00FF6FB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9302D6"/>
  <w15:docId w15:val="{4FB70952-CAD5-4E4A-AFC6-6493CBB4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9A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B52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9D4A3D"/>
    <w:pPr>
      <w:ind w:left="720"/>
      <w:contextualSpacing/>
    </w:pPr>
  </w:style>
  <w:style w:type="character" w:styleId="Lienhypertexte">
    <w:name w:val="Hyperlink"/>
    <w:basedOn w:val="Policepardfaut"/>
    <w:uiPriority w:val="99"/>
    <w:unhideWhenUsed/>
    <w:rsid w:val="00731ED6"/>
    <w:rPr>
      <w:color w:val="0000FF" w:themeColor="hyperlink"/>
      <w:u w:val="single"/>
    </w:rPr>
  </w:style>
  <w:style w:type="paragraph" w:styleId="Notedebasdepage">
    <w:name w:val="footnote text"/>
    <w:basedOn w:val="Normal"/>
    <w:link w:val="NotedebasdepageCar"/>
    <w:uiPriority w:val="99"/>
    <w:semiHidden/>
    <w:unhideWhenUsed/>
    <w:rsid w:val="00731ED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31ED6"/>
    <w:rPr>
      <w:sz w:val="20"/>
      <w:szCs w:val="20"/>
    </w:rPr>
  </w:style>
  <w:style w:type="character" w:styleId="Appelnotedebasdep">
    <w:name w:val="footnote reference"/>
    <w:basedOn w:val="Policepardfaut"/>
    <w:uiPriority w:val="99"/>
    <w:semiHidden/>
    <w:unhideWhenUsed/>
    <w:rsid w:val="00731ED6"/>
    <w:rPr>
      <w:vertAlign w:val="superscript"/>
    </w:rPr>
  </w:style>
  <w:style w:type="paragraph" w:styleId="Textedebulles">
    <w:name w:val="Balloon Text"/>
    <w:basedOn w:val="Normal"/>
    <w:link w:val="TextedebullesCar"/>
    <w:uiPriority w:val="99"/>
    <w:semiHidden/>
    <w:unhideWhenUsed/>
    <w:rsid w:val="00870F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0FFB"/>
    <w:rPr>
      <w:rFonts w:ascii="Tahoma" w:hAnsi="Tahoma" w:cs="Tahoma"/>
      <w:sz w:val="16"/>
      <w:szCs w:val="16"/>
    </w:rPr>
  </w:style>
  <w:style w:type="paragraph" w:styleId="En-tte">
    <w:name w:val="header"/>
    <w:basedOn w:val="Normal"/>
    <w:link w:val="En-tteCar"/>
    <w:uiPriority w:val="99"/>
    <w:unhideWhenUsed/>
    <w:rsid w:val="00914B4B"/>
    <w:pPr>
      <w:tabs>
        <w:tab w:val="center" w:pos="4680"/>
        <w:tab w:val="right" w:pos="9360"/>
      </w:tabs>
      <w:spacing w:after="0" w:line="240" w:lineRule="auto"/>
    </w:pPr>
  </w:style>
  <w:style w:type="character" w:customStyle="1" w:styleId="En-tteCar">
    <w:name w:val="En-tête Car"/>
    <w:basedOn w:val="Policepardfaut"/>
    <w:link w:val="En-tte"/>
    <w:uiPriority w:val="99"/>
    <w:rsid w:val="00914B4B"/>
  </w:style>
  <w:style w:type="paragraph" w:styleId="Pieddepage">
    <w:name w:val="footer"/>
    <w:basedOn w:val="Normal"/>
    <w:link w:val="PieddepageCar"/>
    <w:uiPriority w:val="99"/>
    <w:unhideWhenUsed/>
    <w:rsid w:val="00914B4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14B4B"/>
  </w:style>
  <w:style w:type="character" w:customStyle="1" w:styleId="UnresolvedMention">
    <w:name w:val="Unresolved Mention"/>
    <w:basedOn w:val="Policepardfaut"/>
    <w:uiPriority w:val="99"/>
    <w:semiHidden/>
    <w:unhideWhenUsed/>
    <w:rsid w:val="00D5216A"/>
    <w:rPr>
      <w:color w:val="605E5C"/>
      <w:shd w:val="clear" w:color="auto" w:fill="E1DFDD"/>
    </w:rPr>
  </w:style>
  <w:style w:type="character" w:styleId="Marquedecommentaire">
    <w:name w:val="annotation reference"/>
    <w:basedOn w:val="Policepardfaut"/>
    <w:uiPriority w:val="99"/>
    <w:semiHidden/>
    <w:unhideWhenUsed/>
    <w:rsid w:val="00E05BEF"/>
    <w:rPr>
      <w:sz w:val="16"/>
      <w:szCs w:val="16"/>
    </w:rPr>
  </w:style>
  <w:style w:type="paragraph" w:styleId="Commentaire">
    <w:name w:val="annotation text"/>
    <w:basedOn w:val="Normal"/>
    <w:link w:val="CommentaireCar"/>
    <w:uiPriority w:val="99"/>
    <w:semiHidden/>
    <w:unhideWhenUsed/>
    <w:rsid w:val="00E05BEF"/>
    <w:pPr>
      <w:spacing w:line="240" w:lineRule="auto"/>
    </w:pPr>
    <w:rPr>
      <w:sz w:val="20"/>
      <w:szCs w:val="20"/>
    </w:rPr>
  </w:style>
  <w:style w:type="character" w:customStyle="1" w:styleId="CommentaireCar">
    <w:name w:val="Commentaire Car"/>
    <w:basedOn w:val="Policepardfaut"/>
    <w:link w:val="Commentaire"/>
    <w:uiPriority w:val="99"/>
    <w:semiHidden/>
    <w:rsid w:val="00E05BEF"/>
    <w:rPr>
      <w:sz w:val="20"/>
      <w:szCs w:val="20"/>
    </w:rPr>
  </w:style>
  <w:style w:type="paragraph" w:styleId="Objetducommentaire">
    <w:name w:val="annotation subject"/>
    <w:basedOn w:val="Commentaire"/>
    <w:next w:val="Commentaire"/>
    <w:link w:val="ObjetducommentaireCar"/>
    <w:uiPriority w:val="99"/>
    <w:semiHidden/>
    <w:unhideWhenUsed/>
    <w:rsid w:val="00E05BEF"/>
    <w:rPr>
      <w:b/>
      <w:bCs/>
    </w:rPr>
  </w:style>
  <w:style w:type="character" w:customStyle="1" w:styleId="ObjetducommentaireCar">
    <w:name w:val="Objet du commentaire Car"/>
    <w:basedOn w:val="CommentaireCar"/>
    <w:link w:val="Objetducommentaire"/>
    <w:uiPriority w:val="99"/>
    <w:semiHidden/>
    <w:rsid w:val="00E05B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65342">
      <w:bodyDiv w:val="1"/>
      <w:marLeft w:val="0"/>
      <w:marRight w:val="0"/>
      <w:marTop w:val="0"/>
      <w:marBottom w:val="0"/>
      <w:divBdr>
        <w:top w:val="none" w:sz="0" w:space="0" w:color="auto"/>
        <w:left w:val="none" w:sz="0" w:space="0" w:color="auto"/>
        <w:bottom w:val="none" w:sz="0" w:space="0" w:color="auto"/>
        <w:right w:val="none" w:sz="0" w:space="0" w:color="auto"/>
      </w:divBdr>
    </w:div>
    <w:div w:id="934479201">
      <w:bodyDiv w:val="1"/>
      <w:marLeft w:val="0"/>
      <w:marRight w:val="0"/>
      <w:marTop w:val="0"/>
      <w:marBottom w:val="0"/>
      <w:divBdr>
        <w:top w:val="none" w:sz="0" w:space="0" w:color="auto"/>
        <w:left w:val="none" w:sz="0" w:space="0" w:color="auto"/>
        <w:bottom w:val="none" w:sz="0" w:space="0" w:color="auto"/>
        <w:right w:val="none" w:sz="0" w:space="0" w:color="auto"/>
      </w:divBdr>
    </w:div>
    <w:div w:id="948197005">
      <w:bodyDiv w:val="1"/>
      <w:marLeft w:val="0"/>
      <w:marRight w:val="0"/>
      <w:marTop w:val="0"/>
      <w:marBottom w:val="0"/>
      <w:divBdr>
        <w:top w:val="none" w:sz="0" w:space="0" w:color="auto"/>
        <w:left w:val="none" w:sz="0" w:space="0" w:color="auto"/>
        <w:bottom w:val="none" w:sz="0" w:space="0" w:color="auto"/>
        <w:right w:val="none" w:sz="0" w:space="0" w:color="auto"/>
      </w:divBdr>
    </w:div>
    <w:div w:id="1551072271">
      <w:bodyDiv w:val="1"/>
      <w:marLeft w:val="0"/>
      <w:marRight w:val="0"/>
      <w:marTop w:val="0"/>
      <w:marBottom w:val="0"/>
      <w:divBdr>
        <w:top w:val="none" w:sz="0" w:space="0" w:color="auto"/>
        <w:left w:val="none" w:sz="0" w:space="0" w:color="auto"/>
        <w:bottom w:val="none" w:sz="0" w:space="0" w:color="auto"/>
        <w:right w:val="none" w:sz="0" w:space="0" w:color="auto"/>
      </w:divBdr>
    </w:div>
    <w:div w:id="1632518455">
      <w:bodyDiv w:val="1"/>
      <w:marLeft w:val="0"/>
      <w:marRight w:val="0"/>
      <w:marTop w:val="0"/>
      <w:marBottom w:val="0"/>
      <w:divBdr>
        <w:top w:val="none" w:sz="0" w:space="0" w:color="auto"/>
        <w:left w:val="none" w:sz="0" w:space="0" w:color="auto"/>
        <w:bottom w:val="none" w:sz="0" w:space="0" w:color="auto"/>
        <w:right w:val="none" w:sz="0" w:space="0" w:color="auto"/>
      </w:divBdr>
    </w:div>
    <w:div w:id="2027057111">
      <w:bodyDiv w:val="1"/>
      <w:marLeft w:val="0"/>
      <w:marRight w:val="0"/>
      <w:marTop w:val="0"/>
      <w:marBottom w:val="0"/>
      <w:divBdr>
        <w:top w:val="none" w:sz="0" w:space="0" w:color="auto"/>
        <w:left w:val="none" w:sz="0" w:space="0" w:color="auto"/>
        <w:bottom w:val="none" w:sz="0" w:space="0" w:color="auto"/>
        <w:right w:val="none" w:sz="0" w:space="0" w:color="auto"/>
      </w:divBdr>
    </w:div>
    <w:div w:id="211447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genderandaids.org./"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hindustantimes.com"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de_calcul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de_calcul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Feuille_de_calcul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Feuille_de_calcul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Feuille_de_calcul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Feuille_de_calcul_Microsoft_Excel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barChart>
        <c:barDir val="col"/>
        <c:grouping val="clustered"/>
        <c:varyColors val="0"/>
        <c:ser>
          <c:idx val="0"/>
          <c:order val="0"/>
          <c:tx>
            <c:strRef>
              <c:f>Sheet1!$B$1</c:f>
              <c:strCache>
                <c:ptCount val="1"/>
                <c:pt idx="0">
                  <c:v>AGE </c:v>
                </c:pt>
              </c:strCache>
            </c:strRef>
          </c:tx>
          <c:spPr>
            <a:solidFill>
              <a:srgbClr val="FF0000"/>
            </a:solidFill>
          </c:spPr>
          <c:invertIfNegative val="0"/>
          <c:dPt>
            <c:idx val="0"/>
            <c:invertIfNegative val="0"/>
            <c:bubble3D val="0"/>
            <c:spPr>
              <a:solidFill>
                <a:schemeClr val="accent2"/>
              </a:solidFill>
            </c:spPr>
            <c:extLst>
              <c:ext xmlns:c16="http://schemas.microsoft.com/office/drawing/2014/chart" uri="{C3380CC4-5D6E-409C-BE32-E72D297353CC}">
                <c16:uniqueId val="{00000000-815B-4DD0-9367-8839A33B91EB}"/>
              </c:ext>
            </c:extLst>
          </c:dPt>
          <c:dPt>
            <c:idx val="1"/>
            <c:invertIfNegative val="0"/>
            <c:bubble3D val="0"/>
            <c:spPr>
              <a:solidFill>
                <a:schemeClr val="tx2">
                  <a:lumMod val="60000"/>
                  <a:lumOff val="40000"/>
                </a:schemeClr>
              </a:solidFill>
            </c:spPr>
            <c:extLst>
              <c:ext xmlns:c16="http://schemas.microsoft.com/office/drawing/2014/chart" uri="{C3380CC4-5D6E-409C-BE32-E72D297353CC}">
                <c16:uniqueId val="{00000001-815B-4DD0-9367-8839A33B91EB}"/>
              </c:ext>
            </c:extLst>
          </c:dPt>
          <c:dPt>
            <c:idx val="2"/>
            <c:invertIfNegative val="0"/>
            <c:bubble3D val="0"/>
            <c:spPr>
              <a:solidFill>
                <a:srgbClr val="002060"/>
              </a:solidFill>
            </c:spPr>
            <c:extLst>
              <c:ext xmlns:c16="http://schemas.microsoft.com/office/drawing/2014/chart" uri="{C3380CC4-5D6E-409C-BE32-E72D297353CC}">
                <c16:uniqueId val="{00000002-815B-4DD0-9367-8839A33B91EB}"/>
              </c:ext>
            </c:extLst>
          </c:dPt>
          <c:dPt>
            <c:idx val="4"/>
            <c:invertIfNegative val="0"/>
            <c:bubble3D val="0"/>
            <c:spPr>
              <a:solidFill>
                <a:srgbClr val="FFC000"/>
              </a:solidFill>
            </c:spPr>
            <c:extLst>
              <c:ext xmlns:c16="http://schemas.microsoft.com/office/drawing/2014/chart" uri="{C3380CC4-5D6E-409C-BE32-E72D297353CC}">
                <c16:uniqueId val="{00000003-815B-4DD0-9367-8839A33B91EB}"/>
              </c:ext>
            </c:extLst>
          </c:dPt>
          <c:dLbls>
            <c:dLbl>
              <c:idx val="0"/>
              <c:layout>
                <c:manualLayout>
                  <c:x val="1.269572577232332E-2"/>
                  <c:y val="-4.468980175205137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5B-4DD0-9367-8839A33B91EB}"/>
                </c:ext>
              </c:extLst>
            </c:dLbl>
            <c:dLbl>
              <c:idx val="1"/>
              <c:layout>
                <c:manualLayout>
                  <c:x val="6.347862886161691E-3"/>
                  <c:y val="-4.468980175205137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15B-4DD0-9367-8839A33B91EB}"/>
                </c:ext>
              </c:extLst>
            </c:dLbl>
            <c:dLbl>
              <c:idx val="2"/>
              <c:layout>
                <c:manualLayout>
                  <c:x val="4.2319085907744722E-3"/>
                  <c:y val="-0.3016561618263481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15B-4DD0-9367-8839A33B91EB}"/>
                </c:ext>
              </c:extLst>
            </c:dLbl>
            <c:dLbl>
              <c:idx val="3"/>
              <c:layout>
                <c:manualLayout>
                  <c:x val="0"/>
                  <c:y val="-0.1601384562781840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15B-4DD0-9367-8839A33B91EB}"/>
                </c:ext>
              </c:extLst>
            </c:dLbl>
            <c:dLbl>
              <c:idx val="4"/>
              <c:layout>
                <c:manualLayout>
                  <c:x val="0"/>
                  <c:y val="-7.448300292008604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15B-4DD0-9367-8839A33B91EB}"/>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correlation coefficient </c:v>
                </c:pt>
                <c:pt idx="1">
                  <c:v>r2</c:v>
                </c:pt>
                <c:pt idx="2">
                  <c:v>F- value </c:v>
                </c:pt>
                <c:pt idx="3">
                  <c:v>t- Value </c:v>
                </c:pt>
                <c:pt idx="4">
                  <c:v>S.E</c:v>
                </c:pt>
              </c:strCache>
            </c:strRef>
          </c:cat>
          <c:val>
            <c:numRef>
              <c:f>Sheet1!$B$2:$B$6</c:f>
              <c:numCache>
                <c:formatCode>General</c:formatCode>
                <c:ptCount val="5"/>
                <c:pt idx="0">
                  <c:v>0.82909999999999995</c:v>
                </c:pt>
                <c:pt idx="1">
                  <c:v>0.68740000000000123</c:v>
                </c:pt>
                <c:pt idx="2">
                  <c:v>15.392000000000024</c:v>
                </c:pt>
                <c:pt idx="3">
                  <c:v>6.7859999999999996</c:v>
                </c:pt>
                <c:pt idx="4">
                  <c:v>1.845</c:v>
                </c:pt>
              </c:numCache>
            </c:numRef>
          </c:val>
          <c:extLst>
            <c:ext xmlns:c16="http://schemas.microsoft.com/office/drawing/2014/chart" uri="{C3380CC4-5D6E-409C-BE32-E72D297353CC}">
              <c16:uniqueId val="{00000005-815B-4DD0-9367-8839A33B91EB}"/>
            </c:ext>
          </c:extLst>
        </c:ser>
        <c:dLbls>
          <c:showLegendKey val="0"/>
          <c:showVal val="0"/>
          <c:showCatName val="0"/>
          <c:showSerName val="0"/>
          <c:showPercent val="0"/>
          <c:showBubbleSize val="0"/>
        </c:dLbls>
        <c:gapWidth val="150"/>
        <c:axId val="146318464"/>
        <c:axId val="146320384"/>
      </c:barChart>
      <c:catAx>
        <c:axId val="146318464"/>
        <c:scaling>
          <c:orientation val="minMax"/>
        </c:scaling>
        <c:delete val="0"/>
        <c:axPos val="b"/>
        <c:title>
          <c:tx>
            <c:rich>
              <a:bodyPr/>
              <a:lstStyle/>
              <a:p>
                <a:pPr>
                  <a:defRPr sz="1100"/>
                </a:pPr>
                <a:r>
                  <a:rPr lang="en-US" sz="1400" b="1" i="0" u="none" strike="noStrike" baseline="0"/>
                  <a:t>Equation=Y = 12.532 + 0.251 X</a:t>
                </a:r>
                <a:endParaRPr lang="en-US" sz="1400"/>
              </a:p>
            </c:rich>
          </c:tx>
          <c:overlay val="0"/>
          <c:spPr>
            <a:solidFill>
              <a:schemeClr val="accent6">
                <a:lumMod val="20000"/>
                <a:lumOff val="80000"/>
              </a:schemeClr>
            </a:solidFill>
          </c:spPr>
        </c:title>
        <c:numFmt formatCode="General" sourceLinked="0"/>
        <c:majorTickMark val="none"/>
        <c:minorTickMark val="none"/>
        <c:tickLblPos val="nextTo"/>
        <c:crossAx val="146320384"/>
        <c:crosses val="autoZero"/>
        <c:auto val="1"/>
        <c:lblAlgn val="ctr"/>
        <c:lblOffset val="100"/>
        <c:noMultiLvlLbl val="0"/>
      </c:catAx>
      <c:valAx>
        <c:axId val="146320384"/>
        <c:scaling>
          <c:orientation val="minMax"/>
        </c:scaling>
        <c:delete val="0"/>
        <c:axPos val="l"/>
        <c:majorGridlines/>
        <c:numFmt formatCode="General" sourceLinked="1"/>
        <c:majorTickMark val="none"/>
        <c:minorTickMark val="none"/>
        <c:tickLblPos val="nextTo"/>
        <c:crossAx val="146318464"/>
        <c:crosses val="autoZero"/>
        <c:crossBetween val="between"/>
      </c:valAx>
    </c:plotArea>
    <c:legend>
      <c:legendPos val="r"/>
      <c:overlay val="0"/>
    </c:legend>
    <c:plotVisOnly val="1"/>
    <c:dispBlanksAs val="gap"/>
    <c:showDLblsOverMax val="0"/>
  </c:chart>
  <c:spPr>
    <a:solidFill>
      <a:schemeClr val="accent3">
        <a:lumMod val="40000"/>
        <a:lumOff val="60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manualLayout>
          <c:layoutTarget val="inner"/>
          <c:xMode val="edge"/>
          <c:yMode val="edge"/>
          <c:x val="7.0407006415864684E-2"/>
          <c:y val="0.16697444069491321"/>
          <c:w val="0.67999637649303679"/>
          <c:h val="0.65570084989376365"/>
        </c:manualLayout>
      </c:layout>
      <c:barChart>
        <c:barDir val="col"/>
        <c:grouping val="clustered"/>
        <c:varyColors val="0"/>
        <c:ser>
          <c:idx val="0"/>
          <c:order val="0"/>
          <c:tx>
            <c:strRef>
              <c:f>Sheet1!$B$1</c:f>
              <c:strCache>
                <c:ptCount val="1"/>
                <c:pt idx="0">
                  <c:v>RELIGION </c:v>
                </c:pt>
              </c:strCache>
            </c:strRef>
          </c:tx>
          <c:invertIfNegative val="0"/>
          <c:dPt>
            <c:idx val="0"/>
            <c:invertIfNegative val="0"/>
            <c:bubble3D val="0"/>
            <c:spPr>
              <a:solidFill>
                <a:srgbClr val="002060"/>
              </a:solidFill>
            </c:spPr>
            <c:extLst>
              <c:ext xmlns:c16="http://schemas.microsoft.com/office/drawing/2014/chart" uri="{C3380CC4-5D6E-409C-BE32-E72D297353CC}">
                <c16:uniqueId val="{00000000-2FD7-4A0C-8BEC-1FE8CF813041}"/>
              </c:ext>
            </c:extLst>
          </c:dPt>
          <c:dPt>
            <c:idx val="1"/>
            <c:invertIfNegative val="0"/>
            <c:bubble3D val="0"/>
            <c:spPr>
              <a:solidFill>
                <a:srgbClr val="00B050"/>
              </a:solidFill>
            </c:spPr>
            <c:extLst>
              <c:ext xmlns:c16="http://schemas.microsoft.com/office/drawing/2014/chart" uri="{C3380CC4-5D6E-409C-BE32-E72D297353CC}">
                <c16:uniqueId val="{00000001-2FD7-4A0C-8BEC-1FE8CF813041}"/>
              </c:ext>
            </c:extLst>
          </c:dPt>
          <c:dPt>
            <c:idx val="2"/>
            <c:invertIfNegative val="0"/>
            <c:bubble3D val="0"/>
            <c:spPr>
              <a:solidFill>
                <a:srgbClr val="FF0000"/>
              </a:solidFill>
            </c:spPr>
            <c:extLst>
              <c:ext xmlns:c16="http://schemas.microsoft.com/office/drawing/2014/chart" uri="{C3380CC4-5D6E-409C-BE32-E72D297353CC}">
                <c16:uniqueId val="{00000002-2FD7-4A0C-8BEC-1FE8CF813041}"/>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3-2FD7-4A0C-8BEC-1FE8CF813041}"/>
              </c:ext>
            </c:extLst>
          </c:dPt>
          <c:dLbls>
            <c:dLbl>
              <c:idx val="0"/>
              <c:layout>
                <c:manualLayout>
                  <c:x val="4.2296450828211655E-3"/>
                  <c:y val="-4.357755166528925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D7-4A0C-8BEC-1FE8CF813041}"/>
                </c:ext>
              </c:extLst>
            </c:dLbl>
            <c:dLbl>
              <c:idx val="1"/>
              <c:layout>
                <c:manualLayout>
                  <c:x val="6.3444676242316971E-3"/>
                  <c:y val="-4.753914727122486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D7-4A0C-8BEC-1FE8CF813041}"/>
                </c:ext>
              </c:extLst>
            </c:dLbl>
            <c:dLbl>
              <c:idx val="2"/>
              <c:layout>
                <c:manualLayout>
                  <c:x val="8.4592901656422859E-3"/>
                  <c:y val="-0.3327740308985743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D7-4A0C-8BEC-1FE8CF813041}"/>
                </c:ext>
              </c:extLst>
            </c:dLbl>
            <c:dLbl>
              <c:idx val="3"/>
              <c:layout>
                <c:manualLayout>
                  <c:x val="0"/>
                  <c:y val="-0.1584638242374169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D7-4A0C-8BEC-1FE8CF813041}"/>
                </c:ext>
              </c:extLst>
            </c:dLbl>
            <c:dLbl>
              <c:idx val="4"/>
              <c:layout>
                <c:manualLayout>
                  <c:x val="0"/>
                  <c:y val="-8.715510333057896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FD7-4A0C-8BEC-1FE8CF813041}"/>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Correlation coefficient </c:v>
                </c:pt>
                <c:pt idx="1">
                  <c:v>R2 </c:v>
                </c:pt>
                <c:pt idx="2">
                  <c:v>F-Value </c:v>
                </c:pt>
                <c:pt idx="3">
                  <c:v>t Value </c:v>
                </c:pt>
                <c:pt idx="4">
                  <c:v>S.E</c:v>
                </c:pt>
              </c:strCache>
            </c:strRef>
          </c:cat>
          <c:val>
            <c:numRef>
              <c:f>Sheet1!$B$2:$B$6</c:f>
              <c:numCache>
                <c:formatCode>General</c:formatCode>
                <c:ptCount val="5"/>
                <c:pt idx="0">
                  <c:v>0.83490000000000064</c:v>
                </c:pt>
                <c:pt idx="1">
                  <c:v>0.69699999999999995</c:v>
                </c:pt>
                <c:pt idx="2">
                  <c:v>16.106000000000005</c:v>
                </c:pt>
                <c:pt idx="3">
                  <c:v>6.2669999999999995</c:v>
                </c:pt>
                <c:pt idx="4">
                  <c:v>1.889</c:v>
                </c:pt>
              </c:numCache>
            </c:numRef>
          </c:val>
          <c:extLst>
            <c:ext xmlns:c16="http://schemas.microsoft.com/office/drawing/2014/chart" uri="{C3380CC4-5D6E-409C-BE32-E72D297353CC}">
              <c16:uniqueId val="{00000005-2FD7-4A0C-8BEC-1FE8CF813041}"/>
            </c:ext>
          </c:extLst>
        </c:ser>
        <c:dLbls>
          <c:showLegendKey val="0"/>
          <c:showVal val="0"/>
          <c:showCatName val="0"/>
          <c:showSerName val="0"/>
          <c:showPercent val="0"/>
          <c:showBubbleSize val="0"/>
        </c:dLbls>
        <c:gapWidth val="150"/>
        <c:axId val="123441920"/>
        <c:axId val="123443840"/>
      </c:barChart>
      <c:catAx>
        <c:axId val="123441920"/>
        <c:scaling>
          <c:orientation val="minMax"/>
        </c:scaling>
        <c:delete val="0"/>
        <c:axPos val="b"/>
        <c:title>
          <c:tx>
            <c:rich>
              <a:bodyPr/>
              <a:lstStyle/>
              <a:p>
                <a:pPr>
                  <a:defRPr/>
                </a:pPr>
                <a:r>
                  <a:rPr lang="en-US" sz="1400" b="1" i="0" u="none" strike="noStrike" baseline="0"/>
                  <a:t>Equation=Y = 11.838 + 0.314 X</a:t>
                </a:r>
                <a:endParaRPr lang="en-US" sz="1400"/>
              </a:p>
            </c:rich>
          </c:tx>
          <c:overlay val="0"/>
          <c:spPr>
            <a:solidFill>
              <a:schemeClr val="accent6">
                <a:lumMod val="40000"/>
                <a:lumOff val="60000"/>
              </a:schemeClr>
            </a:solidFill>
          </c:spPr>
        </c:title>
        <c:numFmt formatCode="General" sourceLinked="0"/>
        <c:majorTickMark val="out"/>
        <c:minorTickMark val="none"/>
        <c:tickLblPos val="nextTo"/>
        <c:crossAx val="123443840"/>
        <c:crosses val="autoZero"/>
        <c:auto val="1"/>
        <c:lblAlgn val="ctr"/>
        <c:lblOffset val="100"/>
        <c:noMultiLvlLbl val="0"/>
      </c:catAx>
      <c:valAx>
        <c:axId val="123443840"/>
        <c:scaling>
          <c:orientation val="minMax"/>
        </c:scaling>
        <c:delete val="0"/>
        <c:axPos val="l"/>
        <c:majorGridlines/>
        <c:numFmt formatCode="General" sourceLinked="1"/>
        <c:majorTickMark val="out"/>
        <c:minorTickMark val="none"/>
        <c:tickLblPos val="nextTo"/>
        <c:crossAx val="123441920"/>
        <c:crosses val="autoZero"/>
        <c:crossBetween val="between"/>
      </c:valAx>
    </c:plotArea>
    <c:legend>
      <c:legendPos val="r"/>
      <c:layout>
        <c:manualLayout>
          <c:xMode val="edge"/>
          <c:yMode val="edge"/>
          <c:x val="0.75666269013420295"/>
          <c:y val="0.3820644294463193"/>
          <c:w val="0.22944842097690896"/>
          <c:h val="0.35878796400450114"/>
        </c:manualLayout>
      </c:layout>
      <c:overlay val="0"/>
    </c:legend>
    <c:plotVisOnly val="1"/>
    <c:dispBlanksAs val="gap"/>
    <c:showDLblsOverMax val="0"/>
  </c:chart>
  <c:spPr>
    <a:solidFill>
      <a:schemeClr val="accent3">
        <a:lumMod val="20000"/>
        <a:lumOff val="80000"/>
      </a:schemeClr>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itle>
    <c:autoTitleDeleted val="0"/>
    <c:plotArea>
      <c:layout>
        <c:manualLayout>
          <c:layoutTarget val="inner"/>
          <c:xMode val="edge"/>
          <c:yMode val="edge"/>
          <c:x val="0.10817072187980417"/>
          <c:y val="0.16669427306124346"/>
          <c:w val="0.62321564962390863"/>
          <c:h val="0.60000393040193978"/>
        </c:manualLayout>
      </c:layout>
      <c:barChart>
        <c:barDir val="col"/>
        <c:grouping val="clustered"/>
        <c:varyColors val="0"/>
        <c:ser>
          <c:idx val="0"/>
          <c:order val="0"/>
          <c:tx>
            <c:strRef>
              <c:f>Sheet1!$B$1</c:f>
              <c:strCache>
                <c:ptCount val="1"/>
                <c:pt idx="0">
                  <c:v>CASTE </c:v>
                </c:pt>
              </c:strCache>
            </c:strRef>
          </c:tx>
          <c:invertIfNegative val="0"/>
          <c:dPt>
            <c:idx val="0"/>
            <c:invertIfNegative val="0"/>
            <c:bubble3D val="0"/>
            <c:spPr>
              <a:solidFill>
                <a:schemeClr val="accent2">
                  <a:lumMod val="50000"/>
                </a:schemeClr>
              </a:solidFill>
            </c:spPr>
            <c:extLst>
              <c:ext xmlns:c16="http://schemas.microsoft.com/office/drawing/2014/chart" uri="{C3380CC4-5D6E-409C-BE32-E72D297353CC}">
                <c16:uniqueId val="{00000000-2A72-4F22-B7C3-3FAD2B398BF1}"/>
              </c:ext>
            </c:extLst>
          </c:dPt>
          <c:dPt>
            <c:idx val="1"/>
            <c:invertIfNegative val="0"/>
            <c:bubble3D val="0"/>
            <c:spPr>
              <a:solidFill>
                <a:schemeClr val="tx2"/>
              </a:solidFill>
            </c:spPr>
            <c:extLst>
              <c:ext xmlns:c16="http://schemas.microsoft.com/office/drawing/2014/chart" uri="{C3380CC4-5D6E-409C-BE32-E72D297353CC}">
                <c16:uniqueId val="{00000001-2A72-4F22-B7C3-3FAD2B398BF1}"/>
              </c:ext>
            </c:extLst>
          </c:dPt>
          <c:dPt>
            <c:idx val="2"/>
            <c:invertIfNegative val="0"/>
            <c:bubble3D val="0"/>
            <c:spPr>
              <a:solidFill>
                <a:schemeClr val="accent2">
                  <a:lumMod val="75000"/>
                </a:schemeClr>
              </a:solidFill>
            </c:spPr>
            <c:extLst>
              <c:ext xmlns:c16="http://schemas.microsoft.com/office/drawing/2014/chart" uri="{C3380CC4-5D6E-409C-BE32-E72D297353CC}">
                <c16:uniqueId val="{00000002-2A72-4F22-B7C3-3FAD2B398BF1}"/>
              </c:ext>
            </c:extLst>
          </c:dPt>
          <c:dPt>
            <c:idx val="4"/>
            <c:invertIfNegative val="0"/>
            <c:bubble3D val="0"/>
            <c:spPr>
              <a:solidFill>
                <a:srgbClr val="FF0000"/>
              </a:solidFill>
            </c:spPr>
            <c:extLst>
              <c:ext xmlns:c16="http://schemas.microsoft.com/office/drawing/2014/chart" uri="{C3380CC4-5D6E-409C-BE32-E72D297353CC}">
                <c16:uniqueId val="{00000003-2A72-4F22-B7C3-3FAD2B398BF1}"/>
              </c:ext>
            </c:extLst>
          </c:dPt>
          <c:dLbls>
            <c:dLbl>
              <c:idx val="0"/>
              <c:layout>
                <c:manualLayout>
                  <c:x val="0"/>
                  <c:y val="-4.357755166528925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72-4F22-B7C3-3FAD2B398BF1}"/>
                </c:ext>
              </c:extLst>
            </c:dLbl>
            <c:dLbl>
              <c:idx val="1"/>
              <c:layout>
                <c:manualLayout>
                  <c:x val="1.0727853613284759E-2"/>
                  <c:y val="-6.338552969496649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72-4F22-B7C3-3FAD2B398BF1}"/>
                </c:ext>
              </c:extLst>
            </c:dLbl>
            <c:dLbl>
              <c:idx val="2"/>
              <c:layout>
                <c:manualLayout>
                  <c:x val="0"/>
                  <c:y val="-0.3050428616570283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A72-4F22-B7C3-3FAD2B398BF1}"/>
                </c:ext>
              </c:extLst>
            </c:dLbl>
            <c:dLbl>
              <c:idx val="3"/>
              <c:layout>
                <c:manualLayout>
                  <c:x val="0"/>
                  <c:y val="-0.1822333978730298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A72-4F22-B7C3-3FAD2B398BF1}"/>
                </c:ext>
              </c:extLst>
            </c:dLbl>
            <c:dLbl>
              <c:idx val="4"/>
              <c:layout>
                <c:manualLayout>
                  <c:x val="0"/>
                  <c:y val="-0.1030014857543204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A72-4F22-B7C3-3FAD2B398BF1}"/>
                </c:ext>
              </c:extLst>
            </c:dLbl>
            <c:spPr>
              <a:noFill/>
              <a:ln>
                <a:noFill/>
              </a:ln>
              <a:effectLst/>
            </c:spPr>
            <c:txPr>
              <a:bodyPr/>
              <a:lstStyle/>
              <a:p>
                <a:pPr>
                  <a:defRPr b="1"/>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correlation coefficient </c:v>
                </c:pt>
                <c:pt idx="1">
                  <c:v>r2 </c:v>
                </c:pt>
                <c:pt idx="2">
                  <c:v>F-value </c:v>
                </c:pt>
                <c:pt idx="3">
                  <c:v>t-value </c:v>
                </c:pt>
                <c:pt idx="4">
                  <c:v>S.E</c:v>
                </c:pt>
              </c:strCache>
            </c:strRef>
          </c:cat>
          <c:val>
            <c:numRef>
              <c:f>Sheet1!$B$2:$B$6</c:f>
              <c:numCache>
                <c:formatCode>General</c:formatCode>
                <c:ptCount val="5"/>
                <c:pt idx="0">
                  <c:v>0.76530000000000065</c:v>
                </c:pt>
                <c:pt idx="1">
                  <c:v>0.58560000000000001</c:v>
                </c:pt>
                <c:pt idx="2">
                  <c:v>9.8940000000000001</c:v>
                </c:pt>
                <c:pt idx="3">
                  <c:v>5.077</c:v>
                </c:pt>
                <c:pt idx="4">
                  <c:v>2.29</c:v>
                </c:pt>
              </c:numCache>
            </c:numRef>
          </c:val>
          <c:extLst>
            <c:ext xmlns:c16="http://schemas.microsoft.com/office/drawing/2014/chart" uri="{C3380CC4-5D6E-409C-BE32-E72D297353CC}">
              <c16:uniqueId val="{00000005-2A72-4F22-B7C3-3FAD2B398BF1}"/>
            </c:ext>
          </c:extLst>
        </c:ser>
        <c:dLbls>
          <c:showLegendKey val="0"/>
          <c:showVal val="0"/>
          <c:showCatName val="0"/>
          <c:showSerName val="0"/>
          <c:showPercent val="0"/>
          <c:showBubbleSize val="0"/>
        </c:dLbls>
        <c:gapWidth val="150"/>
        <c:axId val="121107968"/>
        <c:axId val="121109888"/>
      </c:barChart>
      <c:catAx>
        <c:axId val="121107968"/>
        <c:scaling>
          <c:orientation val="minMax"/>
        </c:scaling>
        <c:delete val="0"/>
        <c:axPos val="b"/>
        <c:title>
          <c:tx>
            <c:rich>
              <a:bodyPr/>
              <a:lstStyle/>
              <a:p>
                <a:pPr>
                  <a:defRPr/>
                </a:pPr>
                <a:endParaRPr lang="en-US"/>
              </a:p>
            </c:rich>
          </c:tx>
          <c:overlay val="0"/>
        </c:title>
        <c:numFmt formatCode="General" sourceLinked="0"/>
        <c:majorTickMark val="out"/>
        <c:minorTickMark val="none"/>
        <c:tickLblPos val="nextTo"/>
        <c:txPr>
          <a:bodyPr/>
          <a:lstStyle/>
          <a:p>
            <a:pPr>
              <a:defRPr b="1"/>
            </a:pPr>
            <a:endParaRPr lang="fr-FR"/>
          </a:p>
        </c:txPr>
        <c:crossAx val="121109888"/>
        <c:crosses val="autoZero"/>
        <c:auto val="1"/>
        <c:lblAlgn val="ctr"/>
        <c:lblOffset val="100"/>
        <c:noMultiLvlLbl val="0"/>
      </c:catAx>
      <c:valAx>
        <c:axId val="121109888"/>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50" b="1" i="0" baseline="0"/>
                  <a:t>Equation =Y=11.606+0.334X</a:t>
                </a:r>
                <a:endParaRPr lang="en-US" sz="1050" b="1"/>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b="1"/>
              </a:p>
            </c:rich>
          </c:tx>
          <c:layout>
            <c:manualLayout>
              <c:xMode val="edge"/>
              <c:yMode val="edge"/>
              <c:x val="1.287342433594164E-2"/>
              <c:y val="0.25282934350746072"/>
            </c:manualLayout>
          </c:layout>
          <c:overlay val="0"/>
        </c:title>
        <c:numFmt formatCode="General" sourceLinked="1"/>
        <c:majorTickMark val="out"/>
        <c:minorTickMark val="none"/>
        <c:tickLblPos val="nextTo"/>
        <c:crossAx val="121107968"/>
        <c:crosses val="autoZero"/>
        <c:crossBetween val="between"/>
      </c:valAx>
    </c:plotArea>
    <c:legend>
      <c:legendPos val="r"/>
      <c:overlay val="0"/>
      <c:txPr>
        <a:bodyPr/>
        <a:lstStyle/>
        <a:p>
          <a:pPr>
            <a:defRPr b="1"/>
          </a:pPr>
          <a:endParaRPr lang="fr-FR"/>
        </a:p>
      </c:txPr>
    </c:legend>
    <c:plotVisOnly val="1"/>
    <c:dispBlanksAs val="gap"/>
    <c:showDLblsOverMax val="0"/>
  </c:chart>
  <c:spPr>
    <a:solidFill>
      <a:schemeClr val="accent6">
        <a:lumMod val="40000"/>
        <a:lumOff val="60000"/>
      </a:schemeClr>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manualLayout>
          <c:layoutTarget val="inner"/>
          <c:xMode val="edge"/>
          <c:yMode val="edge"/>
          <c:x val="5.2938096246778518E-2"/>
          <c:y val="0.140324567440793"/>
          <c:w val="0.7304945996499087"/>
          <c:h val="0.71065254593565663"/>
        </c:manualLayout>
      </c:layout>
      <c:barChart>
        <c:barDir val="col"/>
        <c:grouping val="clustered"/>
        <c:varyColors val="0"/>
        <c:ser>
          <c:idx val="0"/>
          <c:order val="0"/>
          <c:tx>
            <c:strRef>
              <c:f>Sheet1!$B$1</c:f>
              <c:strCache>
                <c:ptCount val="1"/>
                <c:pt idx="0">
                  <c:v>EDUCATION </c:v>
                </c:pt>
              </c:strCache>
            </c:strRef>
          </c:tx>
          <c:spPr>
            <a:solidFill>
              <a:schemeClr val="accent4">
                <a:lumMod val="50000"/>
              </a:schemeClr>
            </a:solidFill>
          </c:spPr>
          <c:invertIfNegative val="0"/>
          <c:dPt>
            <c:idx val="0"/>
            <c:invertIfNegative val="0"/>
            <c:bubble3D val="0"/>
            <c:spPr>
              <a:solidFill>
                <a:srgbClr val="002060"/>
              </a:solidFill>
            </c:spPr>
            <c:extLst>
              <c:ext xmlns:c16="http://schemas.microsoft.com/office/drawing/2014/chart" uri="{C3380CC4-5D6E-409C-BE32-E72D297353CC}">
                <c16:uniqueId val="{00000000-EDB5-48E5-B52B-F8ADDCAD293E}"/>
              </c:ext>
            </c:extLst>
          </c:dPt>
          <c:dPt>
            <c:idx val="1"/>
            <c:invertIfNegative val="0"/>
            <c:bubble3D val="0"/>
            <c:spPr>
              <a:solidFill>
                <a:srgbClr val="C00000"/>
              </a:solidFill>
            </c:spPr>
            <c:extLst>
              <c:ext xmlns:c16="http://schemas.microsoft.com/office/drawing/2014/chart" uri="{C3380CC4-5D6E-409C-BE32-E72D297353CC}">
                <c16:uniqueId val="{00000001-EDB5-48E5-B52B-F8ADDCAD293E}"/>
              </c:ext>
            </c:extLst>
          </c:dPt>
          <c:dPt>
            <c:idx val="2"/>
            <c:invertIfNegative val="0"/>
            <c:bubble3D val="0"/>
            <c:spPr>
              <a:solidFill>
                <a:srgbClr val="00B050"/>
              </a:solidFill>
            </c:spPr>
            <c:extLst>
              <c:ext xmlns:c16="http://schemas.microsoft.com/office/drawing/2014/chart" uri="{C3380CC4-5D6E-409C-BE32-E72D297353CC}">
                <c16:uniqueId val="{00000002-EDB5-48E5-B52B-F8ADDCAD293E}"/>
              </c:ext>
            </c:extLst>
          </c:dPt>
          <c:dPt>
            <c:idx val="3"/>
            <c:invertIfNegative val="0"/>
            <c:bubble3D val="0"/>
            <c:spPr>
              <a:solidFill>
                <a:schemeClr val="accent2">
                  <a:lumMod val="75000"/>
                </a:schemeClr>
              </a:solidFill>
            </c:spPr>
            <c:extLst>
              <c:ext xmlns:c16="http://schemas.microsoft.com/office/drawing/2014/chart" uri="{C3380CC4-5D6E-409C-BE32-E72D297353CC}">
                <c16:uniqueId val="{00000003-EDB5-48E5-B52B-F8ADDCAD293E}"/>
              </c:ext>
            </c:extLst>
          </c:dPt>
          <c:dPt>
            <c:idx val="4"/>
            <c:invertIfNegative val="0"/>
            <c:bubble3D val="0"/>
            <c:spPr>
              <a:solidFill>
                <a:schemeClr val="accent3">
                  <a:lumMod val="50000"/>
                </a:schemeClr>
              </a:solidFill>
            </c:spPr>
            <c:extLst>
              <c:ext xmlns:c16="http://schemas.microsoft.com/office/drawing/2014/chart" uri="{C3380CC4-5D6E-409C-BE32-E72D297353CC}">
                <c16:uniqueId val="{00000004-EDB5-48E5-B52B-F8ADDCAD293E}"/>
              </c:ext>
            </c:extLst>
          </c:dPt>
          <c:dLbls>
            <c:dLbl>
              <c:idx val="0"/>
              <c:layout>
                <c:manualLayout>
                  <c:x val="4.0276250680652765E-3"/>
                  <c:y val="-5.232378638814213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B5-48E5-B52B-F8ADDCAD293E}"/>
                </c:ext>
              </c:extLst>
            </c:dLbl>
            <c:dLbl>
              <c:idx val="1"/>
              <c:layout>
                <c:manualLayout>
                  <c:x val="0"/>
                  <c:y val="-2.943212984332995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B5-48E5-B52B-F8ADDCAD293E}"/>
                </c:ext>
              </c:extLst>
            </c:dLbl>
            <c:dLbl>
              <c:idx val="2"/>
              <c:layout>
                <c:manualLayout>
                  <c:x val="0"/>
                  <c:y val="-9.483686282850799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DB5-48E5-B52B-F8ADDCAD293E}"/>
                </c:ext>
              </c:extLst>
            </c:dLbl>
            <c:dLbl>
              <c:idx val="3"/>
              <c:layout>
                <c:manualLayout>
                  <c:x val="0"/>
                  <c:y val="-0.2845105884855225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DB5-48E5-B52B-F8ADDCAD293E}"/>
                </c:ext>
              </c:extLst>
            </c:dLbl>
            <c:dLbl>
              <c:idx val="4"/>
              <c:layout>
                <c:manualLayout>
                  <c:x val="-6.0414376020979333E-3"/>
                  <c:y val="-0.343374848172183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DB5-48E5-B52B-F8ADDCAD293E}"/>
                </c:ext>
              </c:extLst>
            </c:dLbl>
            <c:spPr>
              <a:noFill/>
              <a:ln>
                <a:noFill/>
              </a:ln>
              <a:effectLst/>
            </c:spPr>
            <c:txPr>
              <a:bodyPr/>
              <a:lstStyle/>
              <a:p>
                <a:pPr>
                  <a:defRPr b="1"/>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CORRELATION COFFICIENT</c:v>
                </c:pt>
                <c:pt idx="1">
                  <c:v>R2 </c:v>
                </c:pt>
                <c:pt idx="2">
                  <c:v>F-value </c:v>
                </c:pt>
                <c:pt idx="3">
                  <c:v>t-value </c:v>
                </c:pt>
                <c:pt idx="4">
                  <c:v>S.E</c:v>
                </c:pt>
              </c:strCache>
            </c:strRef>
          </c:cat>
          <c:val>
            <c:numRef>
              <c:f>Sheet1!$B$2:$B$6</c:f>
              <c:numCache>
                <c:formatCode>General</c:formatCode>
                <c:ptCount val="5"/>
                <c:pt idx="0">
                  <c:v>0.34180000000000038</c:v>
                </c:pt>
                <c:pt idx="1">
                  <c:v>0.1268</c:v>
                </c:pt>
                <c:pt idx="2">
                  <c:v>0.92600000000000005</c:v>
                </c:pt>
                <c:pt idx="3">
                  <c:v>3.8849999999999998</c:v>
                </c:pt>
                <c:pt idx="4">
                  <c:v>4.9420000000000002</c:v>
                </c:pt>
              </c:numCache>
            </c:numRef>
          </c:val>
          <c:extLst>
            <c:ext xmlns:c16="http://schemas.microsoft.com/office/drawing/2014/chart" uri="{C3380CC4-5D6E-409C-BE32-E72D297353CC}">
              <c16:uniqueId val="{00000005-EDB5-48E5-B52B-F8ADDCAD293E}"/>
            </c:ext>
          </c:extLst>
        </c:ser>
        <c:dLbls>
          <c:showLegendKey val="0"/>
          <c:showVal val="0"/>
          <c:showCatName val="0"/>
          <c:showSerName val="0"/>
          <c:showPercent val="0"/>
          <c:showBubbleSize val="0"/>
        </c:dLbls>
        <c:gapWidth val="150"/>
        <c:axId val="121079680"/>
        <c:axId val="121081216"/>
      </c:barChart>
      <c:catAx>
        <c:axId val="121079680"/>
        <c:scaling>
          <c:orientation val="minMax"/>
        </c:scaling>
        <c:delete val="0"/>
        <c:axPos val="b"/>
        <c:numFmt formatCode="General" sourceLinked="0"/>
        <c:majorTickMark val="out"/>
        <c:minorTickMark val="none"/>
        <c:tickLblPos val="nextTo"/>
        <c:txPr>
          <a:bodyPr/>
          <a:lstStyle/>
          <a:p>
            <a:pPr>
              <a:defRPr b="1"/>
            </a:pPr>
            <a:endParaRPr lang="fr-FR"/>
          </a:p>
        </c:txPr>
        <c:crossAx val="121081216"/>
        <c:crosses val="autoZero"/>
        <c:auto val="1"/>
        <c:lblAlgn val="ctr"/>
        <c:lblOffset val="100"/>
        <c:noMultiLvlLbl val="0"/>
      </c:catAx>
      <c:valAx>
        <c:axId val="121081216"/>
        <c:scaling>
          <c:orientation val="minMax"/>
        </c:scaling>
        <c:delete val="0"/>
        <c:axPos val="l"/>
        <c:majorGridlines/>
        <c:title>
          <c:tx>
            <c:rich>
              <a:bodyPr rot="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900" b="1" i="0" baseline="0"/>
                  <a:t>Equation=Y = 19.197 - 0.349 X</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sz="900" b="0"/>
              </a:p>
            </c:rich>
          </c:tx>
          <c:layout>
            <c:manualLayout>
              <c:xMode val="edge"/>
              <c:yMode val="edge"/>
              <c:x val="0.79948357601095499"/>
              <c:y val="0.88241851252642267"/>
            </c:manualLayout>
          </c:layout>
          <c:overlay val="0"/>
          <c:spPr>
            <a:solidFill>
              <a:schemeClr val="accent2">
                <a:lumMod val="20000"/>
                <a:lumOff val="80000"/>
              </a:schemeClr>
            </a:solidFill>
          </c:spPr>
        </c:title>
        <c:numFmt formatCode="General" sourceLinked="1"/>
        <c:majorTickMark val="out"/>
        <c:minorTickMark val="none"/>
        <c:tickLblPos val="nextTo"/>
        <c:crossAx val="121079680"/>
        <c:crosses val="autoZero"/>
        <c:crossBetween val="between"/>
      </c:valAx>
      <c:spPr>
        <a:solidFill>
          <a:schemeClr val="bg2"/>
        </a:solidFill>
      </c:spPr>
    </c:plotArea>
    <c:legend>
      <c:legendPos val="r"/>
      <c:layout>
        <c:manualLayout>
          <c:xMode val="edge"/>
          <c:yMode val="edge"/>
          <c:x val="0.79754485237635564"/>
          <c:y val="0.40088734672248688"/>
          <c:w val="0.18992335739715274"/>
          <c:h val="0.30152378796635987"/>
        </c:manualLayout>
      </c:layout>
      <c:overlay val="0"/>
      <c:txPr>
        <a:bodyPr/>
        <a:lstStyle/>
        <a:p>
          <a:pPr>
            <a:defRPr b="1"/>
          </a:pPr>
          <a:endParaRPr lang="fr-FR"/>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itle>
    <c:autoTitleDeleted val="0"/>
    <c:plotArea>
      <c:layout>
        <c:manualLayout>
          <c:layoutTarget val="inner"/>
          <c:xMode val="edge"/>
          <c:yMode val="edge"/>
          <c:x val="8.5717512948591784E-2"/>
          <c:y val="0.18398107806160321"/>
          <c:w val="0.63016503387898015"/>
          <c:h val="0.62063338227927689"/>
        </c:manualLayout>
      </c:layout>
      <c:barChart>
        <c:barDir val="col"/>
        <c:grouping val="clustered"/>
        <c:varyColors val="0"/>
        <c:ser>
          <c:idx val="0"/>
          <c:order val="0"/>
          <c:tx>
            <c:strRef>
              <c:f>Sheet1!$B$1</c:f>
              <c:strCache>
                <c:ptCount val="1"/>
                <c:pt idx="0">
                  <c:v>Occupation </c:v>
                </c:pt>
              </c:strCache>
            </c:strRef>
          </c:tx>
          <c:invertIfNegative val="0"/>
          <c:dPt>
            <c:idx val="0"/>
            <c:invertIfNegative val="0"/>
            <c:bubble3D val="0"/>
            <c:spPr>
              <a:solidFill>
                <a:schemeClr val="accent6">
                  <a:lumMod val="50000"/>
                </a:schemeClr>
              </a:solidFill>
            </c:spPr>
            <c:extLst>
              <c:ext xmlns:c16="http://schemas.microsoft.com/office/drawing/2014/chart" uri="{C3380CC4-5D6E-409C-BE32-E72D297353CC}">
                <c16:uniqueId val="{00000000-A7A3-4038-8016-610B77FE4D9B}"/>
              </c:ext>
            </c:extLst>
          </c:dPt>
          <c:dPt>
            <c:idx val="1"/>
            <c:invertIfNegative val="0"/>
            <c:bubble3D val="0"/>
            <c:spPr>
              <a:solidFill>
                <a:srgbClr val="002060"/>
              </a:solidFill>
            </c:spPr>
            <c:extLst>
              <c:ext xmlns:c16="http://schemas.microsoft.com/office/drawing/2014/chart" uri="{C3380CC4-5D6E-409C-BE32-E72D297353CC}">
                <c16:uniqueId val="{00000001-A7A3-4038-8016-610B77FE4D9B}"/>
              </c:ext>
            </c:extLst>
          </c:dPt>
          <c:dPt>
            <c:idx val="2"/>
            <c:invertIfNegative val="0"/>
            <c:bubble3D val="0"/>
            <c:spPr>
              <a:solidFill>
                <a:schemeClr val="accent3">
                  <a:lumMod val="50000"/>
                </a:schemeClr>
              </a:solidFill>
            </c:spPr>
            <c:extLst>
              <c:ext xmlns:c16="http://schemas.microsoft.com/office/drawing/2014/chart" uri="{C3380CC4-5D6E-409C-BE32-E72D297353CC}">
                <c16:uniqueId val="{00000002-A7A3-4038-8016-610B77FE4D9B}"/>
              </c:ext>
            </c:extLst>
          </c:dPt>
          <c:dPt>
            <c:idx val="3"/>
            <c:invertIfNegative val="0"/>
            <c:bubble3D val="0"/>
            <c:spPr>
              <a:solidFill>
                <a:srgbClr val="C00000"/>
              </a:solidFill>
              <a:ln>
                <a:solidFill>
                  <a:srgbClr val="FF0000"/>
                </a:solidFill>
              </a:ln>
            </c:spPr>
            <c:extLst>
              <c:ext xmlns:c16="http://schemas.microsoft.com/office/drawing/2014/chart" uri="{C3380CC4-5D6E-409C-BE32-E72D297353CC}">
                <c16:uniqueId val="{00000003-A7A3-4038-8016-610B77FE4D9B}"/>
              </c:ext>
            </c:extLst>
          </c:dPt>
          <c:dLbls>
            <c:dLbl>
              <c:idx val="0"/>
              <c:layout>
                <c:manualLayout>
                  <c:x val="4.4614149957291861E-3"/>
                  <c:y val="-6.28698173997582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A3-4038-8016-610B77FE4D9B}"/>
                </c:ext>
              </c:extLst>
            </c:dLbl>
            <c:dLbl>
              <c:idx val="1"/>
              <c:layout>
                <c:manualLayout>
                  <c:x val="0"/>
                  <c:y val="-5.937704976643839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A3-4038-8016-610B77FE4D9B}"/>
                </c:ext>
              </c:extLst>
            </c:dLbl>
            <c:dLbl>
              <c:idx val="2"/>
              <c:layout>
                <c:manualLayout>
                  <c:x val="2.2307074978645852E-3"/>
                  <c:y val="-0.1990877550992344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A3-4038-8016-610B77FE4D9B}"/>
                </c:ext>
              </c:extLst>
            </c:dLbl>
            <c:dLbl>
              <c:idx val="3"/>
              <c:layout>
                <c:manualLayout>
                  <c:x val="6.6921224935937744E-3"/>
                  <c:y val="-0.3527695309653102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A3-4038-8016-610B77FE4D9B}"/>
                </c:ext>
              </c:extLst>
            </c:dLbl>
            <c:dLbl>
              <c:idx val="4"/>
              <c:layout>
                <c:manualLayout>
                  <c:x val="0"/>
                  <c:y val="-0.3457839956986719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7A3-4038-8016-610B77FE4D9B}"/>
                </c:ext>
              </c:extLst>
            </c:dLbl>
            <c:spPr>
              <a:noFill/>
              <a:ln>
                <a:noFill/>
              </a:ln>
              <a:effectLst/>
            </c:spPr>
            <c:txPr>
              <a:bodyPr/>
              <a:lstStyle/>
              <a:p>
                <a:pPr>
                  <a:defRPr b="1"/>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correlation coefficient </c:v>
                </c:pt>
                <c:pt idx="1">
                  <c:v>r2</c:v>
                </c:pt>
                <c:pt idx="2">
                  <c:v>f-value </c:v>
                </c:pt>
                <c:pt idx="3">
                  <c:v>t--value </c:v>
                </c:pt>
                <c:pt idx="4">
                  <c:v>S.E</c:v>
                </c:pt>
              </c:strCache>
            </c:strRef>
          </c:cat>
          <c:val>
            <c:numRef>
              <c:f>Sheet1!$B$2:$B$6</c:f>
              <c:numCache>
                <c:formatCode>General</c:formatCode>
                <c:ptCount val="5"/>
                <c:pt idx="0">
                  <c:v>0.45029999999999998</c:v>
                </c:pt>
                <c:pt idx="1">
                  <c:v>0.20269999999999999</c:v>
                </c:pt>
                <c:pt idx="2">
                  <c:v>1.78</c:v>
                </c:pt>
                <c:pt idx="3">
                  <c:v>3.7080000000000002</c:v>
                </c:pt>
                <c:pt idx="4">
                  <c:v>3.3989999999999987</c:v>
                </c:pt>
              </c:numCache>
            </c:numRef>
          </c:val>
          <c:extLst>
            <c:ext xmlns:c16="http://schemas.microsoft.com/office/drawing/2014/chart" uri="{C3380CC4-5D6E-409C-BE32-E72D297353CC}">
              <c16:uniqueId val="{00000005-A7A3-4038-8016-610B77FE4D9B}"/>
            </c:ext>
          </c:extLst>
        </c:ser>
        <c:dLbls>
          <c:showLegendKey val="0"/>
          <c:showVal val="0"/>
          <c:showCatName val="0"/>
          <c:showSerName val="0"/>
          <c:showPercent val="0"/>
          <c:showBubbleSize val="0"/>
        </c:dLbls>
        <c:gapWidth val="150"/>
        <c:axId val="123426304"/>
        <c:axId val="123427840"/>
      </c:barChart>
      <c:catAx>
        <c:axId val="123426304"/>
        <c:scaling>
          <c:orientation val="minMax"/>
        </c:scaling>
        <c:delete val="0"/>
        <c:axPos val="b"/>
        <c:numFmt formatCode="General" sourceLinked="0"/>
        <c:majorTickMark val="out"/>
        <c:minorTickMark val="none"/>
        <c:tickLblPos val="nextTo"/>
        <c:txPr>
          <a:bodyPr/>
          <a:lstStyle/>
          <a:p>
            <a:pPr>
              <a:defRPr b="1"/>
            </a:pPr>
            <a:endParaRPr lang="fr-FR"/>
          </a:p>
        </c:txPr>
        <c:crossAx val="123427840"/>
        <c:crosses val="autoZero"/>
        <c:auto val="1"/>
        <c:lblAlgn val="ctr"/>
        <c:lblOffset val="100"/>
        <c:noMultiLvlLbl val="0"/>
      </c:catAx>
      <c:valAx>
        <c:axId val="123427840"/>
        <c:scaling>
          <c:orientation val="minMax"/>
        </c:scaling>
        <c:delete val="0"/>
        <c:axPos val="l"/>
        <c:majorGridlines/>
        <c:title>
          <c:tx>
            <c:rich>
              <a:bodyPr rot="0" vert="horz"/>
              <a:lstStyle/>
              <a:p>
                <a:pPr>
                  <a:defRPr/>
                </a:pPr>
                <a:r>
                  <a:rPr lang="en-US" sz="1000" b="1" i="0" u="none" strike="noStrike" baseline="0"/>
                  <a:t>Equation=Y = 12.605 - 0.244 X</a:t>
                </a:r>
                <a:endParaRPr lang="en-US"/>
              </a:p>
            </c:rich>
          </c:tx>
          <c:layout>
            <c:manualLayout>
              <c:xMode val="edge"/>
              <c:yMode val="edge"/>
              <c:x val="0.80483083556039403"/>
              <c:y val="0.88015176110708448"/>
            </c:manualLayout>
          </c:layout>
          <c:overlay val="0"/>
          <c:spPr>
            <a:solidFill>
              <a:schemeClr val="accent3">
                <a:lumMod val="75000"/>
              </a:schemeClr>
            </a:solidFill>
          </c:spPr>
        </c:title>
        <c:numFmt formatCode="General" sourceLinked="1"/>
        <c:majorTickMark val="out"/>
        <c:minorTickMark val="none"/>
        <c:tickLblPos val="nextTo"/>
        <c:crossAx val="123426304"/>
        <c:crosses val="autoZero"/>
        <c:crossBetween val="between"/>
      </c:valAx>
    </c:plotArea>
    <c:legend>
      <c:legendPos val="r"/>
      <c:overlay val="0"/>
      <c:txPr>
        <a:bodyPr/>
        <a:lstStyle/>
        <a:p>
          <a:pPr>
            <a:defRPr b="1"/>
          </a:pPr>
          <a:endParaRPr lang="fr-FR"/>
        </a:p>
      </c:txPr>
    </c:legend>
    <c:plotVisOnly val="1"/>
    <c:dispBlanksAs val="gap"/>
    <c:showDLblsOverMax val="0"/>
  </c:chart>
  <c:spPr>
    <a:solidFill>
      <a:schemeClr val="accent2">
        <a:lumMod val="20000"/>
        <a:lumOff val="80000"/>
      </a:schemeClr>
    </a:solidFill>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title>
    <c:autoTitleDeleted val="0"/>
    <c:plotArea>
      <c:layout>
        <c:manualLayout>
          <c:layoutTarget val="inner"/>
          <c:xMode val="edge"/>
          <c:yMode val="edge"/>
          <c:x val="7.0407006415864684E-2"/>
          <c:y val="0.16697444069491321"/>
          <c:w val="0.67219834499854481"/>
          <c:h val="0.65570084989376365"/>
        </c:manualLayout>
      </c:layout>
      <c:barChart>
        <c:barDir val="col"/>
        <c:grouping val="clustered"/>
        <c:varyColors val="0"/>
        <c:ser>
          <c:idx val="0"/>
          <c:order val="0"/>
          <c:tx>
            <c:strRef>
              <c:f>Sheet1!$B$1</c:f>
              <c:strCache>
                <c:ptCount val="1"/>
                <c:pt idx="0">
                  <c:v>No.of children </c:v>
                </c:pt>
              </c:strCache>
            </c:strRef>
          </c:tx>
          <c:spPr>
            <a:solidFill>
              <a:schemeClr val="accent6">
                <a:lumMod val="75000"/>
              </a:schemeClr>
            </a:solidFill>
          </c:spPr>
          <c:invertIfNegative val="0"/>
          <c:dPt>
            <c:idx val="0"/>
            <c:invertIfNegative val="0"/>
            <c:bubble3D val="0"/>
            <c:spPr>
              <a:solidFill>
                <a:schemeClr val="tx1">
                  <a:lumMod val="95000"/>
                  <a:lumOff val="5000"/>
                </a:schemeClr>
              </a:solidFill>
            </c:spPr>
            <c:extLst>
              <c:ext xmlns:c16="http://schemas.microsoft.com/office/drawing/2014/chart" uri="{C3380CC4-5D6E-409C-BE32-E72D297353CC}">
                <c16:uniqueId val="{00000000-E284-41F6-841A-0660766C30DD}"/>
              </c:ext>
            </c:extLst>
          </c:dPt>
          <c:dPt>
            <c:idx val="1"/>
            <c:invertIfNegative val="0"/>
            <c:bubble3D val="0"/>
            <c:spPr>
              <a:solidFill>
                <a:schemeClr val="accent3">
                  <a:lumMod val="75000"/>
                </a:schemeClr>
              </a:solidFill>
            </c:spPr>
            <c:extLst>
              <c:ext xmlns:c16="http://schemas.microsoft.com/office/drawing/2014/chart" uri="{C3380CC4-5D6E-409C-BE32-E72D297353CC}">
                <c16:uniqueId val="{00000001-E284-41F6-841A-0660766C30DD}"/>
              </c:ext>
            </c:extLst>
          </c:dPt>
          <c:dPt>
            <c:idx val="2"/>
            <c:invertIfNegative val="0"/>
            <c:bubble3D val="0"/>
            <c:spPr>
              <a:solidFill>
                <a:srgbClr val="00B050"/>
              </a:solidFill>
            </c:spPr>
            <c:extLst>
              <c:ext xmlns:c16="http://schemas.microsoft.com/office/drawing/2014/chart" uri="{C3380CC4-5D6E-409C-BE32-E72D297353CC}">
                <c16:uniqueId val="{00000002-E284-41F6-841A-0660766C30DD}"/>
              </c:ext>
            </c:extLst>
          </c:dPt>
          <c:dPt>
            <c:idx val="3"/>
            <c:invertIfNegative val="0"/>
            <c:bubble3D val="0"/>
            <c:spPr>
              <a:solidFill>
                <a:srgbClr val="FF0000"/>
              </a:solidFill>
            </c:spPr>
            <c:extLst>
              <c:ext xmlns:c16="http://schemas.microsoft.com/office/drawing/2014/chart" uri="{C3380CC4-5D6E-409C-BE32-E72D297353CC}">
                <c16:uniqueId val="{00000003-E284-41F6-841A-0660766C30DD}"/>
              </c:ext>
            </c:extLst>
          </c:dPt>
          <c:dPt>
            <c:idx val="4"/>
            <c:invertIfNegative val="0"/>
            <c:bubble3D val="0"/>
            <c:spPr>
              <a:solidFill>
                <a:srgbClr val="002060"/>
              </a:solidFill>
            </c:spPr>
            <c:extLst>
              <c:ext xmlns:c16="http://schemas.microsoft.com/office/drawing/2014/chart" uri="{C3380CC4-5D6E-409C-BE32-E72D297353CC}">
                <c16:uniqueId val="{00000004-E284-41F6-841A-0660766C30DD}"/>
              </c:ext>
            </c:extLst>
          </c:dPt>
          <c:cat>
            <c:strRef>
              <c:f>Sheet1!$A$2:$A$6</c:f>
              <c:strCache>
                <c:ptCount val="5"/>
                <c:pt idx="0">
                  <c:v>correlation coefficient </c:v>
                </c:pt>
                <c:pt idx="1">
                  <c:v>r2 </c:v>
                </c:pt>
                <c:pt idx="2">
                  <c:v>F- value </c:v>
                </c:pt>
                <c:pt idx="3">
                  <c:v>t-value </c:v>
                </c:pt>
                <c:pt idx="4">
                  <c:v>S.E</c:v>
                </c:pt>
              </c:strCache>
            </c:strRef>
          </c:cat>
          <c:val>
            <c:numRef>
              <c:f>Sheet1!$B$2:$B$6</c:f>
              <c:numCache>
                <c:formatCode>General</c:formatCode>
                <c:ptCount val="5"/>
                <c:pt idx="0">
                  <c:v>0.84560000000000268</c:v>
                </c:pt>
                <c:pt idx="1">
                  <c:v>0.71410000000000062</c:v>
                </c:pt>
                <c:pt idx="2">
                  <c:v>17.482999999999887</c:v>
                </c:pt>
                <c:pt idx="3">
                  <c:v>6.7530000000000001</c:v>
                </c:pt>
                <c:pt idx="4">
                  <c:v>1.798</c:v>
                </c:pt>
              </c:numCache>
            </c:numRef>
          </c:val>
          <c:extLst>
            <c:ext xmlns:c16="http://schemas.microsoft.com/office/drawing/2014/chart" uri="{C3380CC4-5D6E-409C-BE32-E72D297353CC}">
              <c16:uniqueId val="{00000005-E284-41F6-841A-0660766C30DD}"/>
            </c:ext>
          </c:extLst>
        </c:ser>
        <c:dLbls>
          <c:showLegendKey val="0"/>
          <c:showVal val="0"/>
          <c:showCatName val="0"/>
          <c:showSerName val="0"/>
          <c:showPercent val="0"/>
          <c:showBubbleSize val="0"/>
        </c:dLbls>
        <c:gapWidth val="150"/>
        <c:axId val="120934400"/>
        <c:axId val="120935936"/>
      </c:barChart>
      <c:catAx>
        <c:axId val="120934400"/>
        <c:scaling>
          <c:orientation val="minMax"/>
        </c:scaling>
        <c:delete val="0"/>
        <c:axPos val="b"/>
        <c:numFmt formatCode="General" sourceLinked="0"/>
        <c:majorTickMark val="out"/>
        <c:minorTickMark val="none"/>
        <c:tickLblPos val="nextTo"/>
        <c:crossAx val="120935936"/>
        <c:crosses val="autoZero"/>
        <c:auto val="1"/>
        <c:lblAlgn val="ctr"/>
        <c:lblOffset val="100"/>
        <c:noMultiLvlLbl val="0"/>
      </c:catAx>
      <c:valAx>
        <c:axId val="120935936"/>
        <c:scaling>
          <c:orientation val="minMax"/>
        </c:scaling>
        <c:delete val="0"/>
        <c:axPos val="l"/>
        <c:majorGridlines/>
        <c:title>
          <c:tx>
            <c:rich>
              <a:bodyPr rot="0" vert="horz"/>
              <a:lstStyle/>
              <a:p>
                <a:pPr>
                  <a:defRPr/>
                </a:pPr>
                <a:r>
                  <a:rPr lang="en-US"/>
                  <a:t>equation</a:t>
                </a:r>
                <a:r>
                  <a:rPr lang="en-US" baseline="0"/>
                  <a:t> =</a:t>
                </a:r>
                <a:r>
                  <a:rPr lang="en-US" sz="1000" b="1" i="0" u="none" strike="noStrike" baseline="0"/>
                  <a:t>Y=12.144+0.286X</a:t>
                </a:r>
                <a:endParaRPr lang="en-US"/>
              </a:p>
            </c:rich>
          </c:tx>
          <c:layout>
            <c:manualLayout>
              <c:xMode val="edge"/>
              <c:yMode val="edge"/>
              <c:x val="0.71475243277750877"/>
              <c:y val="0.87160468641163624"/>
            </c:manualLayout>
          </c:layout>
          <c:overlay val="0"/>
          <c:spPr>
            <a:solidFill>
              <a:schemeClr val="accent6">
                <a:lumMod val="60000"/>
                <a:lumOff val="40000"/>
              </a:schemeClr>
            </a:solidFill>
          </c:spPr>
        </c:title>
        <c:numFmt formatCode="General" sourceLinked="1"/>
        <c:majorTickMark val="out"/>
        <c:minorTickMark val="none"/>
        <c:tickLblPos val="nextTo"/>
        <c:crossAx val="120934400"/>
        <c:crosses val="autoZero"/>
        <c:crossBetween val="between"/>
      </c:valAx>
    </c:plotArea>
    <c:legend>
      <c:legendPos val="r"/>
      <c:overlay val="0"/>
    </c:legend>
    <c:plotVisOnly val="1"/>
    <c:dispBlanksAs val="gap"/>
    <c:showDLblsOverMax val="0"/>
  </c:chart>
  <c:spPr>
    <a:solidFill>
      <a:schemeClr val="accent3">
        <a:lumMod val="40000"/>
        <a:lumOff val="6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E5C53-7505-4505-B50B-66509398F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18</Pages>
  <Words>4504</Words>
  <Characters>24773</Characters>
  <Application>Microsoft Office Word</Application>
  <DocSecurity>0</DocSecurity>
  <Lines>206</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29219</CharactersWithSpaces>
  <SharedDoc>false</SharedDoc>
  <HLinks>
    <vt:vector size="6" baseType="variant">
      <vt:variant>
        <vt:i4>6029359</vt:i4>
      </vt:variant>
      <vt:variant>
        <vt:i4>0</vt:i4>
      </vt:variant>
      <vt:variant>
        <vt:i4>0</vt:i4>
      </vt:variant>
      <vt:variant>
        <vt:i4>5</vt:i4>
      </vt:variant>
      <vt:variant>
        <vt:lpwstr>mailto:Pandeygitu2@gmail.com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EPENDJA</cp:lastModifiedBy>
  <cp:revision>3</cp:revision>
  <dcterms:created xsi:type="dcterms:W3CDTF">2025-04-23T09:35:00Z</dcterms:created>
  <dcterms:modified xsi:type="dcterms:W3CDTF">2025-04-27T02:49:00Z</dcterms:modified>
</cp:coreProperties>
</file>