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E4712" w14:textId="77777777" w:rsidR="00E14539" w:rsidRPr="00F55066" w:rsidRDefault="008F75A2" w:rsidP="00523B49">
      <w:pPr>
        <w:rPr>
          <w:rFonts w:ascii="Arial" w:hAnsi="Arial" w:cs="Arial"/>
          <w:b/>
          <w:bCs/>
          <w:sz w:val="32"/>
          <w:szCs w:val="32"/>
        </w:rPr>
      </w:pPr>
      <w:r w:rsidRPr="008F75A2">
        <w:rPr>
          <w:rFonts w:ascii="Arial" w:hAnsi="Arial" w:cs="Arial"/>
          <w:b/>
          <w:bCs/>
          <w:sz w:val="32"/>
          <w:szCs w:val="32"/>
        </w:rPr>
        <w:t>Challenges and Opportunities in Fostering Integrity in Bhutan’s Cottage and Small-Scale Industries: A Path to Private Sector Integrity</w:t>
      </w:r>
    </w:p>
    <w:p w14:paraId="52093CB4" w14:textId="77777777" w:rsidR="00FE48C9" w:rsidRDefault="00FE48C9" w:rsidP="00F55066">
      <w:pPr>
        <w:jc w:val="both"/>
        <w:rPr>
          <w:rFonts w:ascii="Arial" w:hAnsi="Arial" w:cs="Arial"/>
        </w:rPr>
      </w:pPr>
    </w:p>
    <w:p w14:paraId="610F8E1D" w14:textId="77777777" w:rsidR="00F93845" w:rsidRDefault="00F93845" w:rsidP="003D413A">
      <w:pPr>
        <w:jc w:val="both"/>
        <w:rPr>
          <w:rFonts w:eastAsiaTheme="majorEastAsia"/>
          <w:b/>
          <w:bCs/>
        </w:rPr>
      </w:pPr>
    </w:p>
    <w:p w14:paraId="4E5ECEBD" w14:textId="15AB20A1" w:rsidR="00FA0C21" w:rsidRPr="003D413A" w:rsidRDefault="00FA0C21" w:rsidP="003D413A">
      <w:pPr>
        <w:jc w:val="both"/>
      </w:pPr>
      <w:r w:rsidRPr="003D413A">
        <w:rPr>
          <w:rFonts w:eastAsiaTheme="majorEastAsia"/>
          <w:b/>
          <w:bCs/>
        </w:rPr>
        <w:t>Abstract</w:t>
      </w:r>
    </w:p>
    <w:p w14:paraId="262E1768" w14:textId="77777777" w:rsidR="00FA0C21" w:rsidRPr="003D413A" w:rsidRDefault="00FA0C21" w:rsidP="003D413A">
      <w:pPr>
        <w:jc w:val="both"/>
      </w:pPr>
    </w:p>
    <w:p w14:paraId="5144B617" w14:textId="77777777" w:rsidR="00FA0C21" w:rsidRPr="003D413A" w:rsidRDefault="005246CD" w:rsidP="003D413A">
      <w:pPr>
        <w:jc w:val="both"/>
      </w:pPr>
      <w:r w:rsidRPr="003D413A">
        <w:t xml:space="preserve">Private sector integrity refers to the ethical conduct and adherence to principles of honesty and accountability within business operations. It encompasses practices that promote transparency, fairness, and </w:t>
      </w:r>
      <w:r w:rsidR="000E056D">
        <w:t>ethical</w:t>
      </w:r>
      <w:r w:rsidRPr="003D413A">
        <w:t xml:space="preserve"> decision-making among </w:t>
      </w:r>
      <w:r w:rsidR="00366517">
        <w:t>businesses</w:t>
      </w:r>
      <w:r w:rsidRPr="003D413A">
        <w:t xml:space="preserve"> and their stakeholders. </w:t>
      </w:r>
      <w:r w:rsidR="0090765B" w:rsidRPr="003D413A">
        <w:t xml:space="preserve">Integrity in the private sector is pivotal for fostering trust, enhancing reputation, and ensuring sustainable business practices. </w:t>
      </w:r>
      <w:r w:rsidR="00FA0C21" w:rsidRPr="003D413A">
        <w:t>Bhutan's private sector</w:t>
      </w:r>
      <w:r w:rsidR="006C2DB9">
        <w:t xml:space="preserve"> is</w:t>
      </w:r>
      <w:r w:rsidR="00FA0C21" w:rsidRPr="003D413A">
        <w:t xml:space="preserve"> characterized by a predominance of small and cottage-scale businesses and sole proprietorships. </w:t>
      </w:r>
      <w:r w:rsidR="006C2DB9" w:rsidRPr="006C2DB9">
        <w:t>This paper presents the unique challenges faced by Bhutan’s private sector, including a lack of corporate governance structures and limited resources. It also explores the potential to leverage cultural context and community-based approaches to promote ethical practices. Key examples of unethical business practices are highlighted, demonstrating the need for targeted integrity frameworks tailored to the country’s industrial landscape.</w:t>
      </w:r>
    </w:p>
    <w:p w14:paraId="540A6ADE" w14:textId="77777777" w:rsidR="00FA0C21" w:rsidRPr="003D413A" w:rsidRDefault="00FA0C21" w:rsidP="003D413A">
      <w:pPr>
        <w:jc w:val="both"/>
        <w:rPr>
          <w:b/>
          <w:bCs/>
        </w:rPr>
      </w:pPr>
    </w:p>
    <w:p w14:paraId="2EB2B0AC" w14:textId="77777777" w:rsidR="00FA0C21" w:rsidRPr="003D413A" w:rsidRDefault="00FA0C21" w:rsidP="003D413A">
      <w:pPr>
        <w:jc w:val="both"/>
      </w:pPr>
      <w:commentRangeStart w:id="0"/>
      <w:r w:rsidRPr="003D413A">
        <w:rPr>
          <w:rFonts w:eastAsiaTheme="majorEastAsia"/>
          <w:b/>
          <w:bCs/>
        </w:rPr>
        <w:t>Keywords</w:t>
      </w:r>
      <w:commentRangeEnd w:id="0"/>
      <w:r w:rsidR="00516A60">
        <w:rPr>
          <w:rStyle w:val="CommentReference"/>
        </w:rPr>
        <w:commentReference w:id="0"/>
      </w:r>
    </w:p>
    <w:p w14:paraId="18309126" w14:textId="77777777" w:rsidR="00FA0C21" w:rsidRPr="003D413A" w:rsidRDefault="00FA0C21" w:rsidP="003D413A">
      <w:pPr>
        <w:jc w:val="both"/>
      </w:pPr>
    </w:p>
    <w:p w14:paraId="1A3D3067" w14:textId="77777777" w:rsidR="00FA0C21" w:rsidRPr="003D413A" w:rsidRDefault="00FA0C21" w:rsidP="003D413A">
      <w:pPr>
        <w:jc w:val="both"/>
      </w:pPr>
      <w:r w:rsidRPr="003D413A">
        <w:t xml:space="preserve">Bhutan, private sector, integrity, case examples, challenges, opportunities, </w:t>
      </w:r>
      <w:r w:rsidR="00523B49" w:rsidRPr="003D413A">
        <w:t>business</w:t>
      </w:r>
      <w:r w:rsidR="00B5041A">
        <w:t>, industry</w:t>
      </w:r>
    </w:p>
    <w:p w14:paraId="3876B1D7" w14:textId="77777777" w:rsidR="00675AE2" w:rsidRPr="003D413A" w:rsidRDefault="00675AE2" w:rsidP="003D413A">
      <w:pPr>
        <w:jc w:val="both"/>
        <w:rPr>
          <w:b/>
          <w:bCs/>
        </w:rPr>
      </w:pPr>
    </w:p>
    <w:p w14:paraId="3C915774" w14:textId="77777777" w:rsidR="00FE48C9" w:rsidRPr="003D413A" w:rsidRDefault="00FE48C9" w:rsidP="003D413A">
      <w:pPr>
        <w:jc w:val="both"/>
        <w:rPr>
          <w:b/>
          <w:bCs/>
        </w:rPr>
      </w:pPr>
      <w:r w:rsidRPr="003D413A">
        <w:rPr>
          <w:b/>
          <w:bCs/>
        </w:rPr>
        <w:t>Introduction</w:t>
      </w:r>
    </w:p>
    <w:p w14:paraId="2ED4C885" w14:textId="77777777" w:rsidR="0035098A" w:rsidRPr="003D413A" w:rsidRDefault="0035098A" w:rsidP="003D413A">
      <w:pPr>
        <w:jc w:val="both"/>
      </w:pPr>
    </w:p>
    <w:p w14:paraId="341D65D1" w14:textId="77777777" w:rsidR="00A52FCA" w:rsidRPr="003D413A" w:rsidRDefault="00A52FCA" w:rsidP="003D413A">
      <w:pPr>
        <w:jc w:val="both"/>
      </w:pPr>
      <w:r w:rsidRPr="00A52FCA">
        <w:t>Integrity in the private sector is characterized by an organization's commitment to ethical behavior, compliance with laws and regulations, and alignment with societal values (Brown &amp; Treviño, 2006). It encompasses various dimensions, including</w:t>
      </w:r>
      <w:r w:rsidRPr="003D413A">
        <w:t xml:space="preserve"> 1)</w:t>
      </w:r>
      <w:r w:rsidR="00366517">
        <w:t xml:space="preserve"> </w:t>
      </w:r>
      <w:r w:rsidRPr="00A52FCA">
        <w:rPr>
          <w:b/>
          <w:bCs/>
        </w:rPr>
        <w:t>Ethical Decision-making</w:t>
      </w:r>
      <w:r w:rsidRPr="00A52FCA">
        <w:t>: Organizations prioritize ethical standards in their business practices, ensuring that decisions are made based on moral principles rather than solely profit motives (Ferrell &amp; Fraedrich, 2015</w:t>
      </w:r>
      <w:r w:rsidR="00571FFA">
        <w:t>)</w:t>
      </w:r>
      <w:r w:rsidRPr="003D413A">
        <w:t>; 2)</w:t>
      </w:r>
      <w:r w:rsidR="00366517">
        <w:t xml:space="preserve"> </w:t>
      </w:r>
      <w:r w:rsidRPr="00A52FCA">
        <w:rPr>
          <w:b/>
          <w:bCs/>
        </w:rPr>
        <w:t>Transparency</w:t>
      </w:r>
      <w:r w:rsidRPr="00A52FCA">
        <w:t>: Companies are open about their operations, financial performance, and decision-making processes, fostering trust among stakeholders (Kaptein, 2008</w:t>
      </w:r>
      <w:r w:rsidR="00571FFA">
        <w:t>)</w:t>
      </w:r>
      <w:r w:rsidRPr="003D413A">
        <w:t>; 3)</w:t>
      </w:r>
      <w:r w:rsidR="00366517">
        <w:t xml:space="preserve"> </w:t>
      </w:r>
      <w:r w:rsidRPr="00A52FCA">
        <w:rPr>
          <w:b/>
          <w:bCs/>
        </w:rPr>
        <w:t>Accountability</w:t>
      </w:r>
      <w:r w:rsidRPr="00A52FCA">
        <w:t>: Organizations take responsibility for their actions and decisions, holding themselves and their employees accountable for ethical conduct (Eisenbeiss et al., 2008</w:t>
      </w:r>
      <w:r w:rsidR="00571FFA">
        <w:t>)</w:t>
      </w:r>
      <w:r w:rsidRPr="003D413A">
        <w:t>; and 4)</w:t>
      </w:r>
      <w:r w:rsidR="00366517">
        <w:t xml:space="preserve"> </w:t>
      </w:r>
      <w:r w:rsidRPr="00A52FCA">
        <w:rPr>
          <w:b/>
          <w:bCs/>
        </w:rPr>
        <w:t>Compliance and Governance</w:t>
      </w:r>
      <w:r w:rsidRPr="00A52FCA">
        <w:t>: Adherence to legal standards and effective corporate governance mechanisms are critical for promoting integrity (Turley &amp; Zaman, 2004).</w:t>
      </w:r>
    </w:p>
    <w:p w14:paraId="66D7D20C" w14:textId="77777777" w:rsidR="00645781" w:rsidRPr="003D413A" w:rsidRDefault="00645781" w:rsidP="003D413A">
      <w:pPr>
        <w:jc w:val="both"/>
      </w:pPr>
    </w:p>
    <w:p w14:paraId="00A20F5F" w14:textId="77777777" w:rsidR="008C710C" w:rsidRPr="00AF7CD1" w:rsidRDefault="00645781" w:rsidP="008C710C">
      <w:pPr>
        <w:jc w:val="both"/>
      </w:pPr>
      <w:r w:rsidRPr="003D413A">
        <w:t>Private sector engagement in the fight against corruption is critical in promoting economic development, ensuring fair and safe markets</w:t>
      </w:r>
      <w:r w:rsidR="00571FFA">
        <w:t>,</w:t>
      </w:r>
      <w:r w:rsidRPr="003D413A">
        <w:t xml:space="preserve"> and the overall well-being of societies. By embracing ethical business practices, complying with anti-corruption laws</w:t>
      </w:r>
      <w:r w:rsidR="00571FFA">
        <w:t>,</w:t>
      </w:r>
      <w:r w:rsidRPr="003D413A">
        <w:t xml:space="preserve"> and demonstrating a commitment to business integrity, the private sector can be an important driver to inspire and support positive change</w:t>
      </w:r>
      <w:r w:rsidR="005246CD" w:rsidRPr="003D413A">
        <w:t xml:space="preserve"> (UN, 2023)</w:t>
      </w:r>
      <w:r w:rsidRPr="003D413A">
        <w:t>.</w:t>
      </w:r>
      <w:r w:rsidRPr="003D413A">
        <w:rPr>
          <w:b/>
          <w:bCs/>
          <w:kern w:val="36"/>
        </w:rPr>
        <w:t xml:space="preserve"> </w:t>
      </w:r>
      <w:r w:rsidRPr="003D413A">
        <w:t>A business environment characterized by integrity ensures a safe business environment, promotes fair competition, and attracts foreign investment.</w:t>
      </w:r>
      <w:r w:rsidR="008C710C">
        <w:t xml:space="preserve"> </w:t>
      </w:r>
      <w:r w:rsidR="008C710C" w:rsidRPr="00AF7CD1">
        <w:t>Empirical research suggests that ethical practices can distinguish businesses in crowded markets, contributing to customer loyalty and improved reputation (McFarlane, 2013; Sharma &amp; Dudeja, 2013).</w:t>
      </w:r>
      <w:r w:rsidR="000E056D">
        <w:t xml:space="preserve"> </w:t>
      </w:r>
      <w:r w:rsidR="000E056D" w:rsidRPr="000E056D">
        <w:t>The United Nations Convention against Corruption (UNCAC) provides a framework for businesses to combat corruption, protect their reputations, and enhance competitiveness</w:t>
      </w:r>
      <w:r w:rsidR="000E056D">
        <w:t xml:space="preserve"> (UNODC, 2023; </w:t>
      </w:r>
    </w:p>
    <w:p w14:paraId="64347066" w14:textId="77777777" w:rsidR="0059464B" w:rsidRDefault="0059464B" w:rsidP="003D413A">
      <w:pPr>
        <w:jc w:val="both"/>
      </w:pPr>
    </w:p>
    <w:p w14:paraId="4AC8DE6F" w14:textId="77777777" w:rsidR="007D4111" w:rsidRPr="003D413A" w:rsidRDefault="00CE63FF" w:rsidP="003D413A">
      <w:pPr>
        <w:jc w:val="both"/>
      </w:pPr>
      <w:r w:rsidRPr="003D413A">
        <w:lastRenderedPageBreak/>
        <w:t xml:space="preserve">Bhutan’s economic growth and Bhutanese communities </w:t>
      </w:r>
      <w:r w:rsidR="008D7A6F" w:rsidRPr="003D413A">
        <w:t>are</w:t>
      </w:r>
      <w:r w:rsidRPr="003D413A">
        <w:t xml:space="preserve"> </w:t>
      </w:r>
      <w:r w:rsidR="007249BC" w:rsidRPr="003D413A">
        <w:t xml:space="preserve">also </w:t>
      </w:r>
      <w:r w:rsidRPr="003D413A">
        <w:t xml:space="preserve">closely tied to the growth of </w:t>
      </w:r>
      <w:r w:rsidR="008D7A6F" w:rsidRPr="003D413A">
        <w:t xml:space="preserve">the </w:t>
      </w:r>
      <w:r w:rsidRPr="003D413A">
        <w:t xml:space="preserve">private sector. </w:t>
      </w:r>
      <w:r w:rsidR="008D7A6F" w:rsidRPr="003D413A">
        <w:t>The p</w:t>
      </w:r>
      <w:r w:rsidRPr="003D413A">
        <w:t>rivate sector contributes significant percentage to the Bhutanese GDP every year (BCCI</w:t>
      </w:r>
      <w:r w:rsidR="00F55066" w:rsidRPr="003D413A">
        <w:t>, n.d</w:t>
      </w:r>
      <w:r w:rsidRPr="003D413A">
        <w:t>).</w:t>
      </w:r>
      <w:r w:rsidR="007D4111" w:rsidRPr="003D413A">
        <w:t xml:space="preserve"> </w:t>
      </w:r>
      <w:r w:rsidR="001B2401" w:rsidRPr="003D413A">
        <w:t>Bhutan’s development priorities have been implemented in five-year planning cycles since 1961</w:t>
      </w:r>
      <w:r w:rsidRPr="003D413A">
        <w:t xml:space="preserve">, and </w:t>
      </w:r>
      <w:r w:rsidR="007249BC" w:rsidRPr="003D413A">
        <w:t>the private sector</w:t>
      </w:r>
      <w:r w:rsidRPr="003D413A">
        <w:t xml:space="preserve"> has long been recognized as the “engine of economic growth”. Therefore, in the 13th </w:t>
      </w:r>
      <w:r w:rsidR="007D4111" w:rsidRPr="003D413A">
        <w:t>F</w:t>
      </w:r>
      <w:r w:rsidR="008D7A6F" w:rsidRPr="003D413A">
        <w:t xml:space="preserve">ive </w:t>
      </w:r>
      <w:r w:rsidR="007D4111" w:rsidRPr="003D413A">
        <w:t>Y</w:t>
      </w:r>
      <w:r w:rsidR="008D7A6F" w:rsidRPr="003D413A">
        <w:t xml:space="preserve">ear </w:t>
      </w:r>
      <w:r w:rsidR="007D4111" w:rsidRPr="003D413A">
        <w:t>P</w:t>
      </w:r>
      <w:r w:rsidR="008D7A6F" w:rsidRPr="003D413A">
        <w:t>lan</w:t>
      </w:r>
      <w:r w:rsidR="007D4111" w:rsidRPr="003D413A">
        <w:t xml:space="preserve"> (2024-2029), the government will</w:t>
      </w:r>
      <w:r w:rsidRPr="003D413A">
        <w:t xml:space="preserve"> </w:t>
      </w:r>
      <w:r w:rsidR="007D4111" w:rsidRPr="003D413A">
        <w:t>make</w:t>
      </w:r>
      <w:r w:rsidRPr="003D413A">
        <w:t xml:space="preserve"> </w:t>
      </w:r>
      <w:r w:rsidR="007D4111" w:rsidRPr="003D413A">
        <w:t>the private sector the “engine of growth” that Bhutan has aspired to for a long time b</w:t>
      </w:r>
      <w:r w:rsidRPr="003D413A">
        <w:t>y promoting a “government-facilitated and private sector-led” growth model</w:t>
      </w:r>
      <w:r w:rsidR="007D4111" w:rsidRPr="003D413A">
        <w:t xml:space="preserve"> (</w:t>
      </w:r>
      <w:proofErr w:type="spellStart"/>
      <w:r w:rsidR="007D4111" w:rsidRPr="003D413A">
        <w:t>RG</w:t>
      </w:r>
      <w:r w:rsidR="008D7A6F" w:rsidRPr="003D413A">
        <w:t>o</w:t>
      </w:r>
      <w:r w:rsidR="007D4111" w:rsidRPr="003D413A">
        <w:t>B</w:t>
      </w:r>
      <w:proofErr w:type="spellEnd"/>
      <w:r w:rsidR="007D4111" w:rsidRPr="003D413A">
        <w:t xml:space="preserve">, 2024). The </w:t>
      </w:r>
      <w:r w:rsidR="007D4111" w:rsidRPr="003D413A">
        <w:rPr>
          <w:spacing w:val="-4"/>
        </w:rPr>
        <w:t xml:space="preserve">Asian Development Outlook 2023 has also emphasized that </w:t>
      </w:r>
      <w:r w:rsidR="007D4111" w:rsidRPr="003D413A">
        <w:t>the private sector in Bhutan needs to grow to achieve the government’s ambitious target of a $10 billion economy by 2034.</w:t>
      </w:r>
    </w:p>
    <w:p w14:paraId="170A246A" w14:textId="77777777" w:rsidR="00A833DA" w:rsidRPr="003D413A" w:rsidRDefault="00A833DA" w:rsidP="003D413A">
      <w:pPr>
        <w:jc w:val="both"/>
      </w:pPr>
    </w:p>
    <w:p w14:paraId="7B23B30C" w14:textId="77777777" w:rsidR="00B46437" w:rsidRPr="003D413A" w:rsidRDefault="00BF275F" w:rsidP="003D413A">
      <w:pPr>
        <w:jc w:val="both"/>
      </w:pPr>
      <w:r w:rsidRPr="003D413A">
        <w:t>So, a</w:t>
      </w:r>
      <w:r w:rsidR="00A833DA" w:rsidRPr="003D413A">
        <w:t xml:space="preserve">s </w:t>
      </w:r>
      <w:r w:rsidR="00260A74" w:rsidRPr="003D413A">
        <w:t xml:space="preserve">Bhutan’s </w:t>
      </w:r>
      <w:r w:rsidR="00A833DA" w:rsidRPr="003D413A">
        <w:t xml:space="preserve">private sector's role in economic development becomes increasingly significant, there will also </w:t>
      </w:r>
      <w:r w:rsidR="00F55066" w:rsidRPr="003D413A">
        <w:t xml:space="preserve">be </w:t>
      </w:r>
      <w:r w:rsidR="00A833DA" w:rsidRPr="003D413A">
        <w:t>the challenge of ensuring that businesses operate with integrity. Therefore, promoting integrity and ethical business practices in the private sector has become crucial.</w:t>
      </w:r>
      <w:r w:rsidR="00B46437" w:rsidRPr="003D413A">
        <w:t xml:space="preserve"> Moreover, </w:t>
      </w:r>
      <w:r w:rsidRPr="003D413A">
        <w:t>i</w:t>
      </w:r>
      <w:r w:rsidR="00B46437" w:rsidRPr="003D413A">
        <w:t>n Bhutan, where the private sector is still in its nascent stage, promoting integrity is essential</w:t>
      </w:r>
      <w:r w:rsidR="00B926FC">
        <w:t>,</w:t>
      </w:r>
      <w:r w:rsidR="00B46437" w:rsidRPr="003D413A">
        <w:t xml:space="preserve"> </w:t>
      </w:r>
      <w:r w:rsidR="00B926FC" w:rsidRPr="006C2DB9">
        <w:t>particularly for small and cottage industries, as it directly influences their long-term sustainability, competitiveness, and ability to build trust with consumers and investors alike.</w:t>
      </w:r>
      <w:r w:rsidR="00B926FC">
        <w:t xml:space="preserve"> </w:t>
      </w:r>
      <w:r w:rsidR="00B46437" w:rsidRPr="003D413A">
        <w:t>This paper explores the current landscape of Bhutan’s private sector, identifies key challenges and opportunities, and proposes strategies to foster an environment of ethical business practices. This paper also aims to provide insights that can guide policymakers, business leaders, and stakeholders in their efforts to strengthen business integrity.</w:t>
      </w:r>
    </w:p>
    <w:p w14:paraId="2398CA93" w14:textId="77777777" w:rsidR="00523B49" w:rsidRPr="003D413A" w:rsidRDefault="00523B49" w:rsidP="003D413A">
      <w:pPr>
        <w:jc w:val="both"/>
        <w:rPr>
          <w:b/>
          <w:bCs/>
        </w:rPr>
      </w:pPr>
    </w:p>
    <w:p w14:paraId="37A01C94" w14:textId="77777777" w:rsidR="00B46437" w:rsidRPr="003D413A" w:rsidRDefault="00113C61" w:rsidP="003D413A">
      <w:pPr>
        <w:jc w:val="both"/>
        <w:rPr>
          <w:b/>
          <w:bCs/>
        </w:rPr>
      </w:pPr>
      <w:r w:rsidRPr="003D413A">
        <w:rPr>
          <w:b/>
          <w:bCs/>
        </w:rPr>
        <w:t>Bhutan’s industrial landscape</w:t>
      </w:r>
    </w:p>
    <w:p w14:paraId="147535EE" w14:textId="77777777" w:rsidR="00BF275F" w:rsidRPr="003D413A" w:rsidRDefault="00BF275F" w:rsidP="003D413A">
      <w:pPr>
        <w:jc w:val="both"/>
      </w:pPr>
    </w:p>
    <w:p w14:paraId="6FA2AEF8" w14:textId="77777777" w:rsidR="00113C61" w:rsidRDefault="00113C61" w:rsidP="003D413A">
      <w:pPr>
        <w:jc w:val="both"/>
      </w:pPr>
      <w:r w:rsidRPr="003D413A">
        <w:t>Bhutan’s industry sector is categorized into Cottage, Small, Medium, and Large-scale based on capital investment and employee count. The scale of industry is further classified into Production and Manufacturing</w:t>
      </w:r>
      <w:r w:rsidR="00934AD5" w:rsidRPr="003D413A">
        <w:t xml:space="preserve"> (P&amp;M)</w:t>
      </w:r>
      <w:r w:rsidRPr="003D413A">
        <w:t>, Services, and Contract/Construction</w:t>
      </w:r>
      <w:r w:rsidR="00A50E32">
        <w:t xml:space="preserve"> (MoICE, 2024)</w:t>
      </w:r>
      <w:r w:rsidRPr="003D413A">
        <w:t>.</w:t>
      </w:r>
    </w:p>
    <w:p w14:paraId="4F1F532F" w14:textId="77777777" w:rsidR="00A50E32" w:rsidRDefault="00A50E32" w:rsidP="003D413A">
      <w:pPr>
        <w:jc w:val="both"/>
      </w:pPr>
    </w:p>
    <w:p w14:paraId="7FC70BE9" w14:textId="77777777" w:rsidR="00A50E32" w:rsidRDefault="00A50E32" w:rsidP="003D413A">
      <w:pPr>
        <w:jc w:val="both"/>
      </w:pPr>
      <w:r>
        <w:t xml:space="preserve">As per the Industry Census of Bhutan 2024 published by the Ministry of Industry, Commerce and Employment (MoICE), </w:t>
      </w:r>
      <w:r w:rsidR="007A44DC">
        <w:t>s</w:t>
      </w:r>
      <w:r w:rsidR="007A44DC" w:rsidRPr="007A44DC">
        <w:t>mall-scale industries are the most prevalent accounting for 70.59% of the total industries, followed by cottage-scale at 24.75%, medium-scale at 3.01%, and large-scale industries at 1.65%.</w:t>
      </w:r>
      <w:r w:rsidR="00C204FD">
        <w:t xml:space="preserve"> </w:t>
      </w:r>
      <w:r w:rsidR="007A44DC" w:rsidRPr="007A44DC">
        <w:t xml:space="preserve">Service industries dominate across all scales of industry accounting for 84.81%, followed by P&amp;M with 10.42% and Contract with 4.77% of the total </w:t>
      </w:r>
      <w:r w:rsidR="004F367B">
        <w:t xml:space="preserve">business </w:t>
      </w:r>
      <w:r w:rsidR="007A44DC" w:rsidRPr="007A44DC">
        <w:t>licenses.</w:t>
      </w:r>
      <w:r w:rsidR="007A44DC">
        <w:t xml:space="preserve"> </w:t>
      </w:r>
      <w:r w:rsidR="007A44DC" w:rsidRPr="007A44DC">
        <w:t>The distribution of industry by ownership is dominated by sole proprietorship which constitutes 95.91% of the total industries, followed by private limited companies at 1.83% and partnerships at 1.13%.</w:t>
      </w:r>
      <w:r w:rsidR="007A44DC">
        <w:t xml:space="preserve"> </w:t>
      </w:r>
      <w:r w:rsidR="007A44DC" w:rsidRPr="007A44DC">
        <w:t>The contribution of the industries to the provisional GDP stands at 45.84%. Out of the 45.84%, medium and large industries accounted for 42% of the GDP while cottage and small industries accounted for 3.84%</w:t>
      </w:r>
      <w:r w:rsidR="00EA70A9">
        <w:t xml:space="preserve"> only</w:t>
      </w:r>
      <w:r w:rsidR="007A44DC" w:rsidRPr="007A44DC">
        <w:t>.</w:t>
      </w:r>
    </w:p>
    <w:p w14:paraId="1220E1AF" w14:textId="77777777" w:rsidR="00C204FD" w:rsidRDefault="00C204FD" w:rsidP="003D413A">
      <w:pPr>
        <w:jc w:val="both"/>
      </w:pPr>
    </w:p>
    <w:p w14:paraId="127EA9C1" w14:textId="77777777" w:rsidR="00EA70A9" w:rsidRDefault="00C204FD" w:rsidP="003D413A">
      <w:pPr>
        <w:jc w:val="both"/>
      </w:pPr>
      <w:r w:rsidRPr="003D413A">
        <w:t xml:space="preserve">Therefore, </w:t>
      </w:r>
      <w:r>
        <w:t>Bhutan's private sector</w:t>
      </w:r>
      <w:r w:rsidRPr="003D413A">
        <w:t xml:space="preserve"> is largely characterized by small-scale family-run businesses </w:t>
      </w:r>
      <w:r>
        <w:t>that engage</w:t>
      </w:r>
      <w:r w:rsidRPr="003D413A">
        <w:t xml:space="preserve"> in </w:t>
      </w:r>
      <w:r>
        <w:t xml:space="preserve">mostly </w:t>
      </w:r>
      <w:r w:rsidRPr="003D413A">
        <w:t xml:space="preserve">trading activities. </w:t>
      </w:r>
      <w:r>
        <w:t xml:space="preserve">Figure 1 shows the </w:t>
      </w:r>
      <w:r w:rsidRPr="00EA70A9">
        <w:t>increas</w:t>
      </w:r>
      <w:r>
        <w:t>ing number of small-scale i</w:t>
      </w:r>
      <w:r w:rsidR="00E75F82">
        <w:t>n</w:t>
      </w:r>
      <w:r>
        <w:t>dustries</w:t>
      </w:r>
      <w:r w:rsidRPr="00EA70A9">
        <w:t xml:space="preserve"> over the years. There were 13,068 in 2012 to 28,615 by the mid-year of 2024</w:t>
      </w:r>
      <w:r w:rsidR="00E75F82">
        <w:t xml:space="preserve"> </w:t>
      </w:r>
      <w:r w:rsidRPr="00EA70A9">
        <w:t>highlight</w:t>
      </w:r>
      <w:r w:rsidR="00E75F82">
        <w:t>ing</w:t>
      </w:r>
      <w:r w:rsidRPr="00EA70A9">
        <w:t xml:space="preserve"> the increasing trend and the dominance of small-scale businesses in a close-knit society like Bhutan. </w:t>
      </w:r>
      <w:r w:rsidRPr="00AF7CD1">
        <w:t>Business integrity in small-scale industries and sole proprietorships has gained scholarly attention due to the unique ethical challenges and opportunities faced by these entities.</w:t>
      </w:r>
      <w:r>
        <w:t xml:space="preserve"> </w:t>
      </w:r>
      <w:r w:rsidRPr="00AF7CD1">
        <w:t>Small businesses confront specific ethical challenges stemming from financial constraints and competitive pressures, which can incentivize unethical practices (Medlin &amp; Green, 2003; Adamu &amp; Amsami, 2014). Integrity in such enterprises often relies on the personal ethics and leadership of owners, who play a crucial role in establishing organizational culture and ethical decision-making processes (Russell, 2018; Fatoki &amp; Chiliya, 2012).</w:t>
      </w:r>
      <w:r>
        <w:t xml:space="preserve"> </w:t>
      </w:r>
      <w:r w:rsidRPr="00124172">
        <w:t xml:space="preserve">Dutta and Banerjee (2009) </w:t>
      </w:r>
      <w:r>
        <w:t xml:space="preserve">have </w:t>
      </w:r>
      <w:r w:rsidRPr="00124172">
        <w:t>examine</w:t>
      </w:r>
      <w:r>
        <w:t>d</w:t>
      </w:r>
      <w:r w:rsidRPr="00124172">
        <w:t xml:space="preserve"> ethical practices specific to Kolkata's small enterprises, </w:t>
      </w:r>
      <w:r w:rsidRPr="00124172">
        <w:lastRenderedPageBreak/>
        <w:t>revealing a higher tendency toward unethical behavior in proprietorship firms compared to limited companies.</w:t>
      </w:r>
      <w:r>
        <w:t xml:space="preserve"> On the other hand, o</w:t>
      </w:r>
      <w:r w:rsidRPr="00AF7CD1">
        <w:t>pportunities for enhancing integrity include leveraging the agility and community ties inherent in small enterprises to build trust and transparency (Russell, 2018).</w:t>
      </w:r>
    </w:p>
    <w:p w14:paraId="204306EA" w14:textId="77777777" w:rsidR="00EA70A9" w:rsidRPr="003D413A" w:rsidRDefault="00EA70A9" w:rsidP="00EA70A9">
      <w:pPr>
        <w:jc w:val="both"/>
      </w:pPr>
    </w:p>
    <w:p w14:paraId="466D0285" w14:textId="77777777" w:rsidR="00EA70A9" w:rsidRDefault="00EA70A9" w:rsidP="00EA70A9">
      <w:pPr>
        <w:jc w:val="center"/>
      </w:pPr>
      <w:r>
        <w:rPr>
          <w:noProof/>
          <w:lang w:bidi="te-IN"/>
          <w14:ligatures w14:val="standardContextual"/>
        </w:rPr>
        <w:drawing>
          <wp:inline distT="0" distB="0" distL="0" distR="0" wp14:anchorId="5E5D28EA" wp14:editId="36F77685">
            <wp:extent cx="4289258" cy="2634448"/>
            <wp:effectExtent l="0" t="0" r="3810" b="0"/>
            <wp:docPr id="54562828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1BA067-491A-13BB-ACCC-0FF58B3F9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06750B" w14:textId="77777777" w:rsidR="00C204FD" w:rsidRPr="00C204FD" w:rsidRDefault="00C204FD" w:rsidP="00EA70A9">
      <w:pPr>
        <w:jc w:val="center"/>
      </w:pPr>
      <w:r w:rsidRPr="00C204FD">
        <w:rPr>
          <w:b/>
          <w:bCs/>
        </w:rPr>
        <w:t>Figure 1</w:t>
      </w:r>
      <w:r w:rsidRPr="00C204FD">
        <w:t>: Growth of smale-scale industries</w:t>
      </w:r>
    </w:p>
    <w:p w14:paraId="15C500D7" w14:textId="77777777" w:rsidR="00C204FD" w:rsidRDefault="00C204FD" w:rsidP="00EA70A9">
      <w:pPr>
        <w:jc w:val="center"/>
        <w:rPr>
          <w:i/>
          <w:iCs/>
          <w:sz w:val="20"/>
          <w:szCs w:val="18"/>
        </w:rPr>
      </w:pPr>
    </w:p>
    <w:p w14:paraId="41BDE36A" w14:textId="77777777" w:rsidR="00EA70A9" w:rsidRDefault="00EA70A9" w:rsidP="00EA70A9">
      <w:pPr>
        <w:jc w:val="center"/>
        <w:rPr>
          <w:i/>
          <w:iCs/>
          <w:sz w:val="20"/>
          <w:szCs w:val="18"/>
        </w:rPr>
      </w:pPr>
      <w:r w:rsidRPr="00BC4E48">
        <w:rPr>
          <w:i/>
          <w:iCs/>
          <w:sz w:val="20"/>
          <w:szCs w:val="18"/>
        </w:rPr>
        <w:t>Source: Department of Industry Annual Report (2012-2024)</w:t>
      </w:r>
    </w:p>
    <w:p w14:paraId="2CCA32E6" w14:textId="77777777" w:rsidR="00EA70A9" w:rsidRDefault="00EA70A9" w:rsidP="00EA70A9">
      <w:pPr>
        <w:rPr>
          <w:color w:val="FF0000"/>
        </w:rPr>
      </w:pPr>
    </w:p>
    <w:p w14:paraId="640F6FC7" w14:textId="77777777" w:rsidR="00AF7CD1" w:rsidRPr="003D413A" w:rsidRDefault="00AF7CD1" w:rsidP="00AF7CD1">
      <w:pPr>
        <w:jc w:val="both"/>
      </w:pPr>
      <w:r w:rsidRPr="003D413A">
        <w:t>Given th</w:t>
      </w:r>
      <w:r>
        <w:t>e</w:t>
      </w:r>
      <w:r w:rsidRPr="003D413A">
        <w:t xml:space="preserve"> economic landscape, Bhutan’s private sector </w:t>
      </w:r>
      <w:r>
        <w:t xml:space="preserve">also </w:t>
      </w:r>
      <w:r w:rsidRPr="003D413A">
        <w:t>presents unique challenges and opportunities in promoting integrity</w:t>
      </w:r>
      <w:r>
        <w:t>,</w:t>
      </w:r>
      <w:r w:rsidRPr="003D413A">
        <w:t xml:space="preserve"> which are discussed below.</w:t>
      </w:r>
    </w:p>
    <w:p w14:paraId="3F401769" w14:textId="77777777" w:rsidR="00AF7CD1" w:rsidRDefault="00AF7CD1" w:rsidP="003D413A">
      <w:pPr>
        <w:jc w:val="both"/>
      </w:pPr>
    </w:p>
    <w:p w14:paraId="18CEE320" w14:textId="77777777" w:rsidR="0052481B" w:rsidRPr="003D413A" w:rsidRDefault="0052481B" w:rsidP="003D413A">
      <w:pPr>
        <w:jc w:val="both"/>
        <w:rPr>
          <w:b/>
          <w:bCs/>
        </w:rPr>
      </w:pPr>
      <w:r w:rsidRPr="003D413A">
        <w:rPr>
          <w:b/>
          <w:bCs/>
        </w:rPr>
        <w:t xml:space="preserve">Challenges </w:t>
      </w:r>
      <w:r w:rsidR="00503BE7" w:rsidRPr="003D413A">
        <w:rPr>
          <w:b/>
          <w:bCs/>
        </w:rPr>
        <w:t>of</w:t>
      </w:r>
      <w:r w:rsidRPr="003D413A">
        <w:rPr>
          <w:b/>
          <w:bCs/>
        </w:rPr>
        <w:t xml:space="preserve"> promoting integrity in Bhutan’s private sector</w:t>
      </w:r>
    </w:p>
    <w:p w14:paraId="53EBFD25" w14:textId="77777777" w:rsidR="00503BE7" w:rsidRPr="003D413A" w:rsidRDefault="00503BE7" w:rsidP="003D413A">
      <w:pPr>
        <w:spacing w:before="100" w:beforeAutospacing="1" w:after="100" w:afterAutospacing="1"/>
        <w:jc w:val="both"/>
      </w:pPr>
      <w:r w:rsidRPr="003D413A">
        <w:rPr>
          <w:rStyle w:val="Strong"/>
        </w:rPr>
        <w:t>Lack of corporate governance structure:</w:t>
      </w:r>
      <w:r w:rsidRPr="003D413A">
        <w:t xml:space="preserve"> The prevalence of small </w:t>
      </w:r>
      <w:r w:rsidR="005A15D8" w:rsidRPr="003D413A">
        <w:t>and cottage</w:t>
      </w:r>
      <w:r w:rsidR="00260A74" w:rsidRPr="003D413A">
        <w:t>-scale</w:t>
      </w:r>
      <w:r w:rsidR="005A15D8" w:rsidRPr="003D413A">
        <w:t xml:space="preserve"> </w:t>
      </w:r>
      <w:r w:rsidRPr="003D413A">
        <w:t xml:space="preserve">businesses and sole proprietorships can foster an informal business culture, potentially leading to less emphasis on formal ethics and compliance. </w:t>
      </w:r>
      <w:r w:rsidR="005A15D8" w:rsidRPr="003D413A">
        <w:t>It</w:t>
      </w:r>
      <w:r w:rsidRPr="003D413A">
        <w:t xml:space="preserve"> means that many </w:t>
      </w:r>
      <w:r w:rsidR="005A15D8" w:rsidRPr="003D413A">
        <w:t>businesses</w:t>
      </w:r>
      <w:r w:rsidRPr="003D413A">
        <w:t xml:space="preserve"> lack formal governance structures</w:t>
      </w:r>
      <w:r w:rsidR="009B3D93" w:rsidRPr="003D413A">
        <w:t>/mechanisms</w:t>
      </w:r>
      <w:r w:rsidRPr="003D413A">
        <w:t xml:space="preserve"> such as </w:t>
      </w:r>
      <w:r w:rsidR="009B3D93" w:rsidRPr="003D413A">
        <w:t xml:space="preserve">independent </w:t>
      </w:r>
      <w:r w:rsidRPr="003D413A">
        <w:t>boards</w:t>
      </w:r>
      <w:r w:rsidR="009B3D93" w:rsidRPr="003D413A">
        <w:t xml:space="preserve">, </w:t>
      </w:r>
      <w:r w:rsidRPr="003D413A">
        <w:t xml:space="preserve">internal </w:t>
      </w:r>
      <w:r w:rsidR="009B3D93" w:rsidRPr="003D413A">
        <w:t>auditing/</w:t>
      </w:r>
      <w:r w:rsidRPr="003D413A">
        <w:t>compliance</w:t>
      </w:r>
      <w:r w:rsidR="009B3D93" w:rsidRPr="003D413A">
        <w:t xml:space="preserve"> and transparency in decision-making</w:t>
      </w:r>
      <w:r w:rsidRPr="003D413A">
        <w:t xml:space="preserve">. </w:t>
      </w:r>
      <w:r w:rsidR="00260A74" w:rsidRPr="003D413A">
        <w:t xml:space="preserve">The lack of </w:t>
      </w:r>
      <w:commentRangeStart w:id="1"/>
      <w:r w:rsidR="00260A74" w:rsidRPr="003D413A">
        <w:t xml:space="preserve">formalized processes and policies </w:t>
      </w:r>
      <w:commentRangeEnd w:id="1"/>
      <w:r w:rsidR="00516A60">
        <w:rPr>
          <w:rStyle w:val="CommentReference"/>
        </w:rPr>
        <w:commentReference w:id="1"/>
      </w:r>
      <w:r w:rsidR="00260A74" w:rsidRPr="003D413A">
        <w:t xml:space="preserve">may result in inconsistent ethical behavior and undermine efforts to promote integrity (Hughes et al., 2018). </w:t>
      </w:r>
      <w:r w:rsidR="00F773F5" w:rsidRPr="00F773F5">
        <w:t xml:space="preserve">The </w:t>
      </w:r>
      <w:r w:rsidR="00F773F5" w:rsidRPr="00F773F5">
        <w:rPr>
          <w:i/>
          <w:iCs/>
        </w:rPr>
        <w:t>World Bank</w:t>
      </w:r>
      <w:r w:rsidR="00F773F5" w:rsidRPr="00F773F5">
        <w:t xml:space="preserve"> (2022) </w:t>
      </w:r>
      <w:r w:rsidR="00F773F5">
        <w:t>also</w:t>
      </w:r>
      <w:r w:rsidR="00F773F5" w:rsidRPr="00F773F5">
        <w:t xml:space="preserve"> highlights that the absence of formal governance structures can inhibit ethical business practices, as businesses often lack oversight mechanisms.</w:t>
      </w:r>
      <w:r w:rsidR="00F773F5">
        <w:t xml:space="preserve"> </w:t>
      </w:r>
      <w:r w:rsidR="009B3D93" w:rsidRPr="003D413A">
        <w:t xml:space="preserve">Further, the country's close-knit society and cultural emphasis on relationships </w:t>
      </w:r>
      <w:commentRangeStart w:id="2"/>
      <w:r w:rsidR="009B3D93" w:rsidRPr="003D413A">
        <w:t xml:space="preserve">can sometimes lead to practices that blur the lines between personal and professional integrity </w:t>
      </w:r>
      <w:commentRangeEnd w:id="2"/>
      <w:r w:rsidR="00516A60">
        <w:rPr>
          <w:rStyle w:val="CommentReference"/>
        </w:rPr>
        <w:commentReference w:id="2"/>
      </w:r>
      <w:r w:rsidR="009B3D93" w:rsidRPr="003D413A">
        <w:t>such as n</w:t>
      </w:r>
      <w:r w:rsidRPr="003D413A">
        <w:t xml:space="preserve">epotism, favoritism, </w:t>
      </w:r>
      <w:r w:rsidR="009B3D93" w:rsidRPr="003D413A">
        <w:t xml:space="preserve">conflicts of interest </w:t>
      </w:r>
      <w:r w:rsidRPr="003D413A">
        <w:t>and informal agreements.</w:t>
      </w:r>
      <w:r w:rsidR="009B3D93" w:rsidRPr="003D413A">
        <w:t xml:space="preserve"> </w:t>
      </w:r>
      <w:r w:rsidR="00F773F5" w:rsidRPr="00F773F5">
        <w:t>Hofstede's (2011) cultural dimensions theory provides a useful framework for understanding how national cultures influence corporate behavior.</w:t>
      </w:r>
      <w:r w:rsidR="00F773F5">
        <w:t xml:space="preserve"> </w:t>
      </w:r>
      <w:r w:rsidR="0090765B" w:rsidRPr="003D413A">
        <w:t>Moreover, m</w:t>
      </w:r>
      <w:r w:rsidR="00792874" w:rsidRPr="003D413A">
        <w:t xml:space="preserve">any small businesses </w:t>
      </w:r>
      <w:commentRangeStart w:id="3"/>
      <w:r w:rsidR="00792874" w:rsidRPr="003D413A">
        <w:t xml:space="preserve">may also lack a clear understanding </w:t>
      </w:r>
      <w:commentRangeEnd w:id="3"/>
      <w:r w:rsidR="00516A60">
        <w:rPr>
          <w:rStyle w:val="CommentReference"/>
        </w:rPr>
        <w:commentReference w:id="3"/>
      </w:r>
      <w:r w:rsidR="00792874" w:rsidRPr="003D413A">
        <w:t>of what constitutes integrity in business practices</w:t>
      </w:r>
      <w:r w:rsidR="00260A74" w:rsidRPr="003D413A">
        <w:t xml:space="preserve"> and the importance of ethical practices. Many entrepreneurs prioritize </w:t>
      </w:r>
      <w:commentRangeStart w:id="4"/>
      <w:r w:rsidR="00260A74" w:rsidRPr="003D413A">
        <w:t>short-term gains over sustainable practices, often neglecting the long-term benefits of integrity</w:t>
      </w:r>
      <w:commentRangeEnd w:id="4"/>
      <w:r w:rsidR="00974CB8">
        <w:rPr>
          <w:rStyle w:val="CommentReference"/>
        </w:rPr>
        <w:commentReference w:id="4"/>
      </w:r>
      <w:r w:rsidR="00260A74" w:rsidRPr="003D413A">
        <w:t xml:space="preserve"> (</w:t>
      </w:r>
      <w:proofErr w:type="spellStart"/>
      <w:r w:rsidR="00260A74" w:rsidRPr="003D413A">
        <w:t>Vinten</w:t>
      </w:r>
      <w:proofErr w:type="spellEnd"/>
      <w:r w:rsidR="00260A74" w:rsidRPr="003D413A">
        <w:t>, 2000).</w:t>
      </w:r>
    </w:p>
    <w:p w14:paraId="1F5B48F6" w14:textId="77777777" w:rsidR="00503BE7" w:rsidRPr="003D413A" w:rsidRDefault="00503BE7" w:rsidP="003D413A">
      <w:pPr>
        <w:spacing w:before="100" w:beforeAutospacing="1" w:after="100" w:afterAutospacing="1"/>
        <w:jc w:val="both"/>
      </w:pPr>
      <w:r w:rsidRPr="003D413A">
        <w:rPr>
          <w:rStyle w:val="Strong"/>
        </w:rPr>
        <w:t>Limited Resources:</w:t>
      </w:r>
      <w:r w:rsidRPr="003D413A">
        <w:t xml:space="preserve"> Smaller businesses </w:t>
      </w:r>
      <w:r w:rsidR="00260A74" w:rsidRPr="003D413A">
        <w:t xml:space="preserve">typically operate with </w:t>
      </w:r>
      <w:commentRangeStart w:id="5"/>
      <w:r w:rsidR="00260A74" w:rsidRPr="003D413A">
        <w:t>limited resources</w:t>
      </w:r>
      <w:commentRangeEnd w:id="5"/>
      <w:r w:rsidR="00974CB8">
        <w:rPr>
          <w:rStyle w:val="CommentReference"/>
        </w:rPr>
        <w:commentReference w:id="5"/>
      </w:r>
      <w:r w:rsidR="00260A74" w:rsidRPr="003D413A">
        <w:t>, making it difficult to implement comprehensive integrity programs</w:t>
      </w:r>
      <w:r w:rsidR="005A15D8" w:rsidRPr="003D413A">
        <w:t>.</w:t>
      </w:r>
      <w:r w:rsidR="00260A74" w:rsidRPr="003D413A">
        <w:t xml:space="preserve"> Financial constraints hinder their ability to invest in training, compliance, and oversight mechanisms (Mazzarol &amp; Reboud, 2020).</w:t>
      </w:r>
    </w:p>
    <w:p w14:paraId="0C0ADB04" w14:textId="77777777" w:rsidR="00503BE7" w:rsidRPr="003D413A" w:rsidRDefault="00503BE7" w:rsidP="003D413A">
      <w:pPr>
        <w:spacing w:before="100" w:beforeAutospacing="1" w:after="100" w:afterAutospacing="1"/>
        <w:jc w:val="both"/>
      </w:pPr>
      <w:r w:rsidRPr="003D413A">
        <w:rPr>
          <w:rStyle w:val="Strong"/>
        </w:rPr>
        <w:lastRenderedPageBreak/>
        <w:t>Sector-Specific Risks:</w:t>
      </w:r>
      <w:r w:rsidRPr="003D413A">
        <w:t xml:space="preserve"> Each sector has its own unique integrity risks. For example, the construction sector might be more susceptible to bribery, while the tourism sector could face issues related to ethical sourcing and environmental impact.</w:t>
      </w:r>
      <w:r w:rsidR="002F68AD">
        <w:t xml:space="preserve"> </w:t>
      </w:r>
      <w:r w:rsidR="002F68AD" w:rsidRPr="002F68AD">
        <w:t xml:space="preserve">Studies by </w:t>
      </w:r>
      <w:r w:rsidR="002F68AD" w:rsidRPr="002F68AD">
        <w:rPr>
          <w:i/>
          <w:iCs/>
        </w:rPr>
        <w:t>Transparency International</w:t>
      </w:r>
      <w:r w:rsidR="002F68AD" w:rsidRPr="002F68AD">
        <w:t xml:space="preserve"> (2020) have illustrated how corruption in the construction sector in developing countries often stems from weak regulatory environments and a lack of transparency. Similarly, tourism-based economies are increasingly scrutinized for their ethical practices, particularly in terms of </w:t>
      </w:r>
      <w:commentRangeStart w:id="6"/>
      <w:r w:rsidR="002F68AD" w:rsidRPr="002F68AD">
        <w:t>sustainable operations and responsible sourcing</w:t>
      </w:r>
      <w:commentRangeEnd w:id="6"/>
      <w:r w:rsidR="00974CB8">
        <w:rPr>
          <w:rStyle w:val="CommentReference"/>
        </w:rPr>
        <w:commentReference w:id="6"/>
      </w:r>
      <w:r w:rsidR="002F68AD" w:rsidRPr="002F68AD">
        <w:t xml:space="preserve">. </w:t>
      </w:r>
      <w:r w:rsidR="00E274A8" w:rsidRPr="003D413A">
        <w:t xml:space="preserve">  </w:t>
      </w:r>
    </w:p>
    <w:p w14:paraId="1780CD2C" w14:textId="77777777" w:rsidR="00AF62A3" w:rsidRPr="003D413A" w:rsidRDefault="00AF62A3" w:rsidP="003D413A">
      <w:pPr>
        <w:jc w:val="both"/>
        <w:rPr>
          <w:b/>
          <w:bCs/>
        </w:rPr>
      </w:pPr>
      <w:r w:rsidRPr="003D413A">
        <w:rPr>
          <w:b/>
          <w:bCs/>
        </w:rPr>
        <w:t>Opportunities for promoting integrity in Bhutan’s private sector</w:t>
      </w:r>
    </w:p>
    <w:p w14:paraId="434BC49C" w14:textId="77777777" w:rsidR="00A3358E" w:rsidRPr="003D413A" w:rsidRDefault="00A3358E" w:rsidP="003D413A">
      <w:pPr>
        <w:spacing w:before="100" w:beforeAutospacing="1" w:after="100" w:afterAutospacing="1"/>
        <w:jc w:val="both"/>
        <w:rPr>
          <w:rStyle w:val="Strong"/>
          <w:b w:val="0"/>
          <w:bCs w:val="0"/>
        </w:rPr>
      </w:pPr>
      <w:r w:rsidRPr="003D413A">
        <w:rPr>
          <w:rStyle w:val="Strong"/>
        </w:rPr>
        <w:t>Focus on Individual Entrepreneurs:</w:t>
      </w:r>
      <w:r w:rsidRPr="003D413A">
        <w:t xml:space="preserve"> Given the dominance of sole proprietorships, programs emphasizing </w:t>
      </w:r>
      <w:commentRangeStart w:id="7"/>
      <w:r w:rsidRPr="003D413A">
        <w:t xml:space="preserve">personal values and ethical decision-making </w:t>
      </w:r>
      <w:commentRangeEnd w:id="7"/>
      <w:r w:rsidR="00974CB8">
        <w:rPr>
          <w:rStyle w:val="CommentReference"/>
        </w:rPr>
        <w:commentReference w:id="7"/>
      </w:r>
      <w:r w:rsidRPr="003D413A">
        <w:t xml:space="preserve">can be impactful. It can be embedded in personal development programs for entrepreneurs. Further, campaigns that highlight the personal responsibility of business owners for their </w:t>
      </w:r>
      <w:r w:rsidR="00432536" w:rsidRPr="003D413A">
        <w:t>business</w:t>
      </w:r>
      <w:r w:rsidRPr="003D413A">
        <w:t xml:space="preserve"> integrity and the long-term benefits of ethical behavior for their reputation and business sustainability can be effective.</w:t>
      </w:r>
    </w:p>
    <w:p w14:paraId="4CC27448" w14:textId="77777777" w:rsidR="00792874" w:rsidRPr="003D413A" w:rsidRDefault="005D3E0C" w:rsidP="003D413A">
      <w:pPr>
        <w:spacing w:before="100" w:beforeAutospacing="1" w:after="100" w:afterAutospacing="1"/>
        <w:jc w:val="both"/>
      </w:pPr>
      <w:r w:rsidRPr="003D413A">
        <w:rPr>
          <w:rStyle w:val="Strong"/>
        </w:rPr>
        <w:t xml:space="preserve">Tailored </w:t>
      </w:r>
      <w:r w:rsidR="00AF62A3" w:rsidRPr="003D413A">
        <w:rPr>
          <w:rStyle w:val="Strong"/>
        </w:rPr>
        <w:t>Approach:</w:t>
      </w:r>
      <w:r w:rsidR="00AF62A3" w:rsidRPr="003D413A">
        <w:t xml:space="preserve"> The focus on </w:t>
      </w:r>
      <w:commentRangeStart w:id="8"/>
      <w:r w:rsidR="00AF62A3" w:rsidRPr="003D413A">
        <w:t xml:space="preserve">specific sectors </w:t>
      </w:r>
      <w:commentRangeEnd w:id="8"/>
      <w:r w:rsidR="00974CB8">
        <w:rPr>
          <w:rStyle w:val="CommentReference"/>
        </w:rPr>
        <w:commentReference w:id="8"/>
      </w:r>
      <w:r w:rsidR="00AF62A3" w:rsidRPr="003D413A">
        <w:t>allows for targeted integrity programs addressing each sector's unique challenges.</w:t>
      </w:r>
      <w:r w:rsidR="00A51483" w:rsidRPr="003D413A">
        <w:t xml:space="preserve"> The concentration of businesses in specific sectors also allows for targeted integrity campaigns. Leading businesses within each sector can be identified and encouraged to </w:t>
      </w:r>
      <w:commentRangeStart w:id="9"/>
      <w:r w:rsidR="00A51483" w:rsidRPr="003D413A">
        <w:t xml:space="preserve">set examples </w:t>
      </w:r>
      <w:commentRangeEnd w:id="9"/>
      <w:r w:rsidR="00974CB8">
        <w:rPr>
          <w:rStyle w:val="CommentReference"/>
        </w:rPr>
        <w:commentReference w:id="9"/>
      </w:r>
      <w:r w:rsidR="00A51483" w:rsidRPr="003D413A">
        <w:t>by adopting and advocating for integrity practices</w:t>
      </w:r>
      <w:r w:rsidRPr="003D413A">
        <w:t xml:space="preserve"> thereby creating a ripple effect of ethical practices within each sector</w:t>
      </w:r>
      <w:r w:rsidR="00792874" w:rsidRPr="003D413A">
        <w:t xml:space="preserve">. Further, given that Bhutan’s private sector is predominantly smaller businesses, integrity </w:t>
      </w:r>
      <w:commentRangeStart w:id="10"/>
      <w:r w:rsidR="00792874" w:rsidRPr="003D413A">
        <w:t xml:space="preserve">promotion strategies </w:t>
      </w:r>
      <w:commentRangeEnd w:id="10"/>
      <w:r w:rsidR="00974CB8">
        <w:rPr>
          <w:rStyle w:val="CommentReference"/>
        </w:rPr>
        <w:commentReference w:id="10"/>
      </w:r>
      <w:r w:rsidR="00792874" w:rsidRPr="003D413A">
        <w:t xml:space="preserve">could be tailored to their unique needs and capacities. Traditional corporate governance models </w:t>
      </w:r>
      <w:r w:rsidRPr="003D413A">
        <w:t xml:space="preserve">and integrity promotion tools </w:t>
      </w:r>
      <w:r w:rsidR="00792874" w:rsidRPr="003D413A">
        <w:t>may not be applicable, so simplified frameworks</w:t>
      </w:r>
      <w:r w:rsidR="00A3358E" w:rsidRPr="003D413A">
        <w:t>, practical tools and tailored guidelines</w:t>
      </w:r>
      <w:r w:rsidR="00792874" w:rsidRPr="003D413A">
        <w:t xml:space="preserve"> that emphasize ethical business practices at a grassroots level can be developed</w:t>
      </w:r>
      <w:r w:rsidR="00A3358E" w:rsidRPr="003D413A">
        <w:t xml:space="preserve"> and disseminated</w:t>
      </w:r>
      <w:r w:rsidR="00792874" w:rsidRPr="003D413A">
        <w:t>.</w:t>
      </w:r>
    </w:p>
    <w:p w14:paraId="5AF3BF4D" w14:textId="77777777" w:rsidR="003E451C" w:rsidRDefault="00AF62A3" w:rsidP="003E451C">
      <w:pPr>
        <w:pStyle w:val="NormalWeb"/>
        <w:jc w:val="both"/>
      </w:pPr>
      <w:r w:rsidRPr="003D413A">
        <w:rPr>
          <w:rStyle w:val="Strong"/>
        </w:rPr>
        <w:t>Community-Based Initiatives:</w:t>
      </w:r>
      <w:r w:rsidRPr="003D413A">
        <w:t xml:space="preserve"> The smaller business landscape might enable more effective community-based integrity promotion efforts, leveraging social connections and trust.</w:t>
      </w:r>
      <w:r w:rsidR="00A3358E" w:rsidRPr="003D413A">
        <w:t xml:space="preserve"> The close-knit nature of Bhutanese society can be leveraged to promote integrity through community-based initiatives. </w:t>
      </w:r>
      <w:r w:rsidR="000144A1" w:rsidRPr="003D413A">
        <w:t xml:space="preserve">A culture of honesty, fairness, and responsibility </w:t>
      </w:r>
      <w:r w:rsidR="00A3358E" w:rsidRPr="003D413A">
        <w:t xml:space="preserve">can be promoted as a shared community value </w:t>
      </w:r>
      <w:r w:rsidR="000144A1" w:rsidRPr="003D413A">
        <w:t>with</w:t>
      </w:r>
      <w:r w:rsidR="00A3358E" w:rsidRPr="003D413A">
        <w:t xml:space="preserve"> local leaders</w:t>
      </w:r>
      <w:r w:rsidR="000144A1" w:rsidRPr="003D413A">
        <w:t>, religious leaders, educators</w:t>
      </w:r>
      <w:r w:rsidR="002F21C9">
        <w:t>,</w:t>
      </w:r>
      <w:r w:rsidR="000144A1" w:rsidRPr="003D413A">
        <w:t xml:space="preserve"> and respected figures playing a key role in advocacy.</w:t>
      </w:r>
      <w:r w:rsidR="00726214" w:rsidRPr="003D413A">
        <w:t xml:space="preserve"> Further, community-based monitoring and feedback mechanisms can be established, where businesses are held accountable not just by regulators but </w:t>
      </w:r>
      <w:r w:rsidR="0098449A">
        <w:t xml:space="preserve">also </w:t>
      </w:r>
      <w:r w:rsidR="00726214" w:rsidRPr="003D413A">
        <w:t>by their customers and peers.</w:t>
      </w:r>
      <w:r w:rsidR="00B926FC">
        <w:t xml:space="preserve"> </w:t>
      </w:r>
      <w:r w:rsidR="00B5041A" w:rsidRPr="00B5041A">
        <w:t>For example, community-based integrity programs have succeeded in Bhutan's agricultural sector by fostering trust and collective monitoring of sustainable farming practices, which could serve as a model for private sector integrity promotion (Ura et al., 2019).</w:t>
      </w:r>
    </w:p>
    <w:p w14:paraId="53FEE24F" w14:textId="77777777" w:rsidR="00EA70A9" w:rsidRPr="003D413A" w:rsidRDefault="00EA70A9" w:rsidP="003E451C">
      <w:pPr>
        <w:pStyle w:val="NormalWeb"/>
        <w:jc w:val="both"/>
      </w:pPr>
      <w:r>
        <w:t xml:space="preserve">Further, </w:t>
      </w:r>
      <w:r w:rsidRPr="00EA70A9">
        <w:t xml:space="preserve">cooperative movement </w:t>
      </w:r>
      <w:r>
        <w:t>can also have</w:t>
      </w:r>
      <w:r w:rsidRPr="00EA70A9">
        <w:t xml:space="preserve"> a significant force in promoting ethical business practices rooted in principles that emphasize social responsibility, democratic governance, and mutual aid.</w:t>
      </w:r>
      <w:r w:rsidR="00C204FD">
        <w:t xml:space="preserve"> </w:t>
      </w:r>
      <w:r w:rsidR="00C204FD" w:rsidRPr="00C204FD">
        <w:t>Research indicates that cooperatives foster an environment of trust and collaboration among members, which is essential for ethical decision-making (Open Coop, 2021). The principles of cooperation</w:t>
      </w:r>
      <w:r w:rsidR="00C204FD">
        <w:t xml:space="preserve"> - </w:t>
      </w:r>
      <w:r w:rsidR="00C204FD" w:rsidRPr="00C204FD">
        <w:t xml:space="preserve">such as democratic member control and concern for </w:t>
      </w:r>
      <w:r w:rsidR="00C204FD">
        <w:t xml:space="preserve">the </w:t>
      </w:r>
      <w:r w:rsidR="00C204FD" w:rsidRPr="00C204FD">
        <w:t>community</w:t>
      </w:r>
      <w:r w:rsidR="00C204FD">
        <w:t xml:space="preserve"> - </w:t>
      </w:r>
      <w:r w:rsidR="00C204FD" w:rsidRPr="00C204FD">
        <w:t>ensure that businesses remain accountable to their stakeholders (ICA, 2023). Furthermore, cooperatives often engage in practices that promote social justice and environmental sustainability, aligning their operations with broader societal goals (MDPI, 2023). </w:t>
      </w:r>
    </w:p>
    <w:p w14:paraId="743CDBC5" w14:textId="77777777" w:rsidR="000144A1" w:rsidRDefault="00AF62A3" w:rsidP="003D413A">
      <w:pPr>
        <w:pStyle w:val="NormalWeb"/>
        <w:jc w:val="both"/>
      </w:pPr>
      <w:r w:rsidRPr="003D413A">
        <w:rPr>
          <w:rStyle w:val="Strong"/>
        </w:rPr>
        <w:lastRenderedPageBreak/>
        <w:t>Government Leadership:</w:t>
      </w:r>
      <w:r w:rsidRPr="003D413A">
        <w:t xml:space="preserve"> </w:t>
      </w:r>
      <w:r w:rsidR="008C1029" w:rsidRPr="003D413A">
        <w:t>G</w:t>
      </w:r>
      <w:r w:rsidRPr="003D413A">
        <w:t xml:space="preserve">overnment </w:t>
      </w:r>
      <w:r w:rsidR="00726214" w:rsidRPr="003D413A">
        <w:t xml:space="preserve">agencies </w:t>
      </w:r>
      <w:r w:rsidRPr="003D413A">
        <w:t xml:space="preserve">can play a crucial role in </w:t>
      </w:r>
      <w:r w:rsidR="00726214" w:rsidRPr="003D413A">
        <w:t xml:space="preserve">promoting integrity by </w:t>
      </w:r>
      <w:r w:rsidRPr="003D413A">
        <w:t>setting the tone for ethical business practices</w:t>
      </w:r>
      <w:r w:rsidR="00726214" w:rsidRPr="003D413A">
        <w:t xml:space="preserve">, </w:t>
      </w:r>
      <w:r w:rsidRPr="003D413A">
        <w:t>providing support for integrity initiatives</w:t>
      </w:r>
      <w:r w:rsidR="00726214" w:rsidRPr="003D413A">
        <w:t xml:space="preserve"> and c</w:t>
      </w:r>
      <w:r w:rsidR="000144A1" w:rsidRPr="003D413A">
        <w:t>ollaborati</w:t>
      </w:r>
      <w:r w:rsidR="00726214" w:rsidRPr="003D413A">
        <w:t>ng</w:t>
      </w:r>
      <w:r w:rsidR="000144A1" w:rsidRPr="003D413A">
        <w:t xml:space="preserve"> </w:t>
      </w:r>
      <w:r w:rsidR="00726214" w:rsidRPr="003D413A">
        <w:t>with</w:t>
      </w:r>
      <w:r w:rsidR="000144A1" w:rsidRPr="003D413A">
        <w:t xml:space="preserve"> </w:t>
      </w:r>
      <w:r w:rsidR="008E546A" w:rsidRPr="003D413A">
        <w:t xml:space="preserve">the </w:t>
      </w:r>
      <w:r w:rsidR="000144A1" w:rsidRPr="003D413A">
        <w:t>private sector</w:t>
      </w:r>
      <w:r w:rsidR="00726214" w:rsidRPr="003D413A">
        <w:t xml:space="preserve"> </w:t>
      </w:r>
      <w:r w:rsidR="000144A1" w:rsidRPr="003D413A">
        <w:t>and civil society</w:t>
      </w:r>
      <w:r w:rsidR="003E451C">
        <w:t xml:space="preserve"> </w:t>
      </w:r>
      <w:r w:rsidR="000144A1" w:rsidRPr="003D413A">
        <w:t>. Public-private partnerships can help develop integrity frameworks, share best practices, and create a supportive ecosystem for ethical businesses.</w:t>
      </w:r>
      <w:r w:rsidR="00726214" w:rsidRPr="003D413A">
        <w:t xml:space="preserve"> </w:t>
      </w:r>
      <w:r w:rsidR="0090765B" w:rsidRPr="003D413A">
        <w:t xml:space="preserve">These collaborations can provide small businesses with access to resources and expertise that would otherwise be unavailable (Mason &amp; Pinder, 2017). </w:t>
      </w:r>
      <w:r w:rsidR="00726214" w:rsidRPr="003D413A">
        <w:t>Further, e-governance initiatives, digital payments, and online procurement systems can help create a more transparent business environment.</w:t>
      </w:r>
      <w:r w:rsidR="0090765B" w:rsidRPr="003D413A">
        <w:t xml:space="preserve"> Technology facilitates the implementation of compliance systems, reporting mechanisms, and employee training programs (Bouchard et al., 2021).</w:t>
      </w:r>
    </w:p>
    <w:p w14:paraId="5DC8040F" w14:textId="77777777" w:rsidR="00C1789F" w:rsidRPr="003D413A" w:rsidRDefault="00C1789F" w:rsidP="00C1789F">
      <w:pPr>
        <w:pStyle w:val="NormalWeb"/>
        <w:jc w:val="both"/>
      </w:pPr>
      <w:r w:rsidRPr="00C1789F">
        <w:t>Recent discussions at international forums highlight the necessity for governments to create effective frameworks that incentivize private sector compliance with integrity measures. A new UN resolution encourages governments to develop frameworks that support businesses in adopting ethical practices through both incentives and sanctions</w:t>
      </w:r>
      <w:r>
        <w:t xml:space="preserve"> (BIG, 2024). </w:t>
      </w:r>
      <w:r w:rsidRPr="00C1789F">
        <w:t>This proactive approach aims to engage the private sector more effectively in combating corruption and fostering a culture of integrity</w:t>
      </w:r>
      <w:r>
        <w:t xml:space="preserve"> (BIG, 2024; UNODC, 2023).</w:t>
      </w:r>
    </w:p>
    <w:p w14:paraId="5D509814" w14:textId="77777777" w:rsidR="00726214" w:rsidRPr="003D413A" w:rsidRDefault="00726214" w:rsidP="003D413A">
      <w:pPr>
        <w:pStyle w:val="NormalWeb"/>
        <w:jc w:val="both"/>
      </w:pPr>
      <w:r w:rsidRPr="003D413A">
        <w:rPr>
          <w:rStyle w:val="Strong"/>
        </w:rPr>
        <w:t>Youth Engagement:</w:t>
      </w:r>
      <w:r w:rsidRPr="003D413A">
        <w:t xml:space="preserve"> Bhutan has a young and dynamic population that can be mobilized to promote integrity. Engaging youth in integrity campaigns, entrepreneurship programs, and civic education can help build a new generation of ethical business leaders.</w:t>
      </w:r>
    </w:p>
    <w:p w14:paraId="77E70EEE" w14:textId="77777777" w:rsidR="00726214" w:rsidRPr="003D413A" w:rsidRDefault="00E66F35" w:rsidP="003D413A">
      <w:pPr>
        <w:pStyle w:val="NormalWeb"/>
        <w:jc w:val="both"/>
        <w:rPr>
          <w:b/>
          <w:bCs/>
        </w:rPr>
      </w:pPr>
      <w:r w:rsidRPr="003D413A">
        <w:rPr>
          <w:b/>
          <w:bCs/>
        </w:rPr>
        <w:t>Business Integrity violations and issues – Case Examples</w:t>
      </w:r>
    </w:p>
    <w:p w14:paraId="7634AE3A" w14:textId="77777777" w:rsidR="00E66F35" w:rsidRPr="003D413A" w:rsidRDefault="00E66F35" w:rsidP="003D413A">
      <w:pPr>
        <w:pStyle w:val="NormalWeb"/>
        <w:jc w:val="both"/>
      </w:pPr>
      <w:r w:rsidRPr="003D413A">
        <w:t xml:space="preserve">The </w:t>
      </w:r>
      <w:r w:rsidR="00730D19" w:rsidRPr="003D413A">
        <w:t xml:space="preserve">Competition and Consumer Affairs Authority (CCAA) </w:t>
      </w:r>
      <w:r w:rsidRPr="003D413A">
        <w:t xml:space="preserve"> received 129 complaints during the reporting period 2023-24</w:t>
      </w:r>
      <w:r w:rsidR="00730D19" w:rsidRPr="003D413A">
        <w:t xml:space="preserve"> of which approximately half of the complaints pertained to breach of terms and conditions by the business</w:t>
      </w:r>
      <w:r w:rsidR="0055505A" w:rsidRPr="003D413A">
        <w:t xml:space="preserve"> (See Figure </w:t>
      </w:r>
      <w:r w:rsidR="00C204FD">
        <w:t>2</w:t>
      </w:r>
      <w:r w:rsidR="0055505A" w:rsidRPr="003D413A">
        <w:t>)</w:t>
      </w:r>
      <w:r w:rsidR="00730D19" w:rsidRPr="003D413A">
        <w:t>. There were substantial complaints related to the supply of defective or sub-standard products and the sale of goods at much higher prices through deception (CCAA, 2024).</w:t>
      </w:r>
    </w:p>
    <w:p w14:paraId="5E0CEB51" w14:textId="77777777" w:rsidR="001F41D8" w:rsidRDefault="00730D19" w:rsidP="008C710C">
      <w:pPr>
        <w:jc w:val="center"/>
      </w:pPr>
      <w:r w:rsidRPr="003D413A">
        <w:rPr>
          <w:noProof/>
          <w:lang w:bidi="te-IN"/>
        </w:rPr>
        <w:drawing>
          <wp:inline distT="0" distB="0" distL="0" distR="0" wp14:anchorId="4E8A9A2B" wp14:editId="364932E5">
            <wp:extent cx="3581208" cy="2237874"/>
            <wp:effectExtent l="0" t="0" r="635" b="0"/>
            <wp:docPr id="14774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612" name="Picture 1477456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1208" cy="2237874"/>
                    </a:xfrm>
                    <a:prstGeom prst="rect">
                      <a:avLst/>
                    </a:prstGeom>
                  </pic:spPr>
                </pic:pic>
              </a:graphicData>
            </a:graphic>
          </wp:inline>
        </w:drawing>
      </w:r>
    </w:p>
    <w:p w14:paraId="30AC7332" w14:textId="77777777" w:rsidR="00E75F82" w:rsidRPr="003D413A" w:rsidRDefault="00E75F82" w:rsidP="008C710C">
      <w:pPr>
        <w:jc w:val="center"/>
      </w:pPr>
    </w:p>
    <w:p w14:paraId="62CC06CD" w14:textId="77777777" w:rsidR="0055505A" w:rsidRPr="003D413A" w:rsidRDefault="0055505A" w:rsidP="003D413A">
      <w:pPr>
        <w:jc w:val="both"/>
      </w:pPr>
      <w:r w:rsidRPr="003D413A">
        <w:rPr>
          <w:b/>
          <w:bCs/>
        </w:rPr>
        <w:t xml:space="preserve">Figure </w:t>
      </w:r>
      <w:r w:rsidR="00C204FD">
        <w:rPr>
          <w:b/>
          <w:bCs/>
        </w:rPr>
        <w:t>2</w:t>
      </w:r>
      <w:r w:rsidRPr="003D413A">
        <w:rPr>
          <w:b/>
          <w:bCs/>
        </w:rPr>
        <w:t>:</w:t>
      </w:r>
      <w:r w:rsidRPr="003D413A">
        <w:t xml:space="preserve"> Complaints received by CCAA against businesses in the reporting period 2023-24</w:t>
      </w:r>
    </w:p>
    <w:p w14:paraId="482DC4CF" w14:textId="77777777" w:rsidR="0055505A" w:rsidRPr="003D413A" w:rsidRDefault="0055505A" w:rsidP="003D413A">
      <w:pPr>
        <w:jc w:val="both"/>
      </w:pPr>
    </w:p>
    <w:p w14:paraId="1EE406FA" w14:textId="77777777" w:rsidR="00B926FC" w:rsidRDefault="00730D19" w:rsidP="003D413A">
      <w:pPr>
        <w:jc w:val="both"/>
      </w:pPr>
      <w:r w:rsidRPr="003D413A">
        <w:t>In 2015, the Anti-Corruption Commission</w:t>
      </w:r>
      <w:r w:rsidR="00E75F82">
        <w:t xml:space="preserve"> of Bhutan</w:t>
      </w:r>
      <w:r w:rsidR="00487787">
        <w:t xml:space="preserve"> (ACC)</w:t>
      </w:r>
      <w:r w:rsidRPr="003D413A">
        <w:t xml:space="preserve"> referred 27 cases of fronting business in Phuentsholing</w:t>
      </w:r>
      <w:r w:rsidR="008C1029" w:rsidRPr="003D413A">
        <w:t>, Bhutan</w:t>
      </w:r>
      <w:r w:rsidRPr="003D413A">
        <w:t xml:space="preserve"> involving 36 licenses. Fronting occurs where an unlicensed or unregulated person or business controls or owns a regulated or licensed business via a licensed person or business. In return, the license holder (the front) is paid a commission or fee </w:t>
      </w:r>
      <w:r w:rsidRPr="003D413A">
        <w:lastRenderedPageBreak/>
        <w:t xml:space="preserve">by the non-licensed entity. Fronting engendered a breeding ground for many fraudulent and corrupt activities. The common ones are commercial bribery, bribery, deflection of goods across the border, forgery of invoices and Customs Declaration Forms and trade–based money laundering (ACC, 2015). </w:t>
      </w:r>
      <w:r w:rsidR="00B926FC" w:rsidRPr="00B926FC">
        <w:t>The prevalence of fronting businesses in Phuentsholing, for instance, underscores the need for stricter enforcement mechanisms and public awareness campaigns focused on the risks of informal agreements and unregulated business activities.</w:t>
      </w:r>
    </w:p>
    <w:p w14:paraId="2CEC6D21" w14:textId="77777777" w:rsidR="00B926FC" w:rsidRDefault="00B926FC" w:rsidP="003D413A">
      <w:pPr>
        <w:jc w:val="both"/>
      </w:pPr>
    </w:p>
    <w:p w14:paraId="05234955" w14:textId="77777777" w:rsidR="00BF1EF7" w:rsidRPr="003D413A" w:rsidRDefault="00B5521B" w:rsidP="003D413A">
      <w:pPr>
        <w:jc w:val="both"/>
      </w:pPr>
      <w:r w:rsidRPr="003D413A">
        <w:rPr>
          <w:shd w:val="clear" w:color="auto" w:fill="FFFFFF"/>
        </w:rPr>
        <w:t>In May 2021</w:t>
      </w:r>
      <w:r w:rsidR="00E75F82">
        <w:rPr>
          <w:shd w:val="clear" w:color="auto" w:fill="FFFFFF"/>
        </w:rPr>
        <w:t>,</w:t>
      </w:r>
      <w:r w:rsidRPr="003D413A">
        <w:rPr>
          <w:shd w:val="clear" w:color="auto" w:fill="FFFFFF"/>
        </w:rPr>
        <w:t xml:space="preserve"> the Supreme Court </w:t>
      </w:r>
      <w:r w:rsidR="00E75F82">
        <w:rPr>
          <w:shd w:val="clear" w:color="auto" w:fill="FFFFFF"/>
        </w:rPr>
        <w:t xml:space="preserve">of Bhutan </w:t>
      </w:r>
      <w:r w:rsidRPr="003D413A">
        <w:rPr>
          <w:shd w:val="clear" w:color="auto" w:fill="FFFFFF"/>
        </w:rPr>
        <w:t>sentenced JPLP</w:t>
      </w:r>
      <w:r w:rsidR="00E75F82">
        <w:rPr>
          <w:shd w:val="clear" w:color="auto" w:fill="FFFFFF"/>
        </w:rPr>
        <w:t>, a business owner in Phuentsholing, Bhutan</w:t>
      </w:r>
      <w:r w:rsidRPr="003D413A">
        <w:rPr>
          <w:shd w:val="clear" w:color="auto" w:fill="FFFFFF"/>
        </w:rPr>
        <w:t xml:space="preserve"> to five years in prison and asked JLPL to restitute Nu</w:t>
      </w:r>
      <w:r w:rsidR="00E75F82">
        <w:rPr>
          <w:shd w:val="clear" w:color="auto" w:fill="FFFFFF"/>
        </w:rPr>
        <w:t>.</w:t>
      </w:r>
      <w:r w:rsidRPr="003D413A">
        <w:rPr>
          <w:shd w:val="clear" w:color="auto" w:fill="FFFFFF"/>
        </w:rPr>
        <w:t xml:space="preserve"> 154.61 mn in taxes and fines for the landmark tax evasion case investigated by the ACC (T</w:t>
      </w:r>
      <w:r w:rsidR="00B13CA2" w:rsidRPr="003D413A">
        <w:rPr>
          <w:shd w:val="clear" w:color="auto" w:fill="FFFFFF"/>
        </w:rPr>
        <w:t>enzin Lamsang</w:t>
      </w:r>
      <w:r w:rsidRPr="003D413A">
        <w:rPr>
          <w:shd w:val="clear" w:color="auto" w:fill="FFFFFF"/>
        </w:rPr>
        <w:t>, 2022).</w:t>
      </w:r>
      <w:r w:rsidR="00730D19" w:rsidRPr="003D413A">
        <w:t xml:space="preserve"> </w:t>
      </w:r>
      <w:r w:rsidRPr="003D413A">
        <w:t xml:space="preserve">In the reporting period 2022-2023, the ACC received </w:t>
      </w:r>
      <w:r w:rsidR="00BF1EF7" w:rsidRPr="003D413A">
        <w:t>20 complaints related to the contract</w:t>
      </w:r>
      <w:r w:rsidR="00523B49" w:rsidRPr="003D413A">
        <w:t xml:space="preserve"> (ACC, 2023)</w:t>
      </w:r>
      <w:r w:rsidR="00BF1EF7" w:rsidRPr="003D413A">
        <w:t xml:space="preserve">. Likewise, </w:t>
      </w:r>
      <w:r w:rsidR="00B13CA2" w:rsidRPr="003D413A">
        <w:t>many cases of unethical business practices in the private sector such as bribery, embezzlement, tax evasion, smuggling, etc. only call</w:t>
      </w:r>
      <w:r w:rsidR="00BF1EF7" w:rsidRPr="003D413A">
        <w:t xml:space="preserve"> for the need to promote integrity in Bhutan’s private sector.</w:t>
      </w:r>
    </w:p>
    <w:p w14:paraId="35C0FA27" w14:textId="77777777" w:rsidR="007866AE" w:rsidRPr="003D413A" w:rsidRDefault="007866AE" w:rsidP="003D413A">
      <w:pPr>
        <w:jc w:val="both"/>
      </w:pPr>
    </w:p>
    <w:p w14:paraId="47496D74" w14:textId="77777777" w:rsidR="007866AE" w:rsidRPr="003D413A" w:rsidRDefault="007866AE" w:rsidP="003D413A">
      <w:pPr>
        <w:jc w:val="both"/>
        <w:rPr>
          <w:b/>
          <w:bCs/>
        </w:rPr>
      </w:pPr>
      <w:r w:rsidRPr="003D413A">
        <w:rPr>
          <w:b/>
          <w:bCs/>
        </w:rPr>
        <w:t>Conclusion</w:t>
      </w:r>
    </w:p>
    <w:p w14:paraId="66F8D953" w14:textId="77777777" w:rsidR="007866AE" w:rsidRPr="003D413A" w:rsidRDefault="003E120A" w:rsidP="003D413A">
      <w:pPr>
        <w:pStyle w:val="NormalWeb"/>
        <w:jc w:val="both"/>
      </w:pPr>
      <w:r w:rsidRPr="003D413A">
        <w:t xml:space="preserve">In conclusion, promoting integrity in the private sector is essential. </w:t>
      </w:r>
      <w:r w:rsidR="007866AE" w:rsidRPr="003D413A">
        <w:t xml:space="preserve">The composition of Bhutan’s private sector, characterized by </w:t>
      </w:r>
      <w:r w:rsidRPr="003D413A">
        <w:t xml:space="preserve">cottage and </w:t>
      </w:r>
      <w:r w:rsidR="007866AE" w:rsidRPr="003D413A">
        <w:t xml:space="preserve">small-scale enterprises, sole proprietorships, and sectoral concentration, requires a tailored approach to promoting integrity. While challenges such as the lack of formal structures and resource constraints exist, the opportunities presented by Bhutan’s unique cultural and philosophical </w:t>
      </w:r>
      <w:bookmarkStart w:id="11" w:name="_GoBack"/>
      <w:bookmarkEnd w:id="11"/>
      <w:r w:rsidR="007866AE" w:rsidRPr="003D413A">
        <w:t xml:space="preserve">context, as well as the power of community, offer promising avenues for fostering a robust culture of integrity. </w:t>
      </w:r>
      <w:r w:rsidR="00B926FC" w:rsidRPr="00B926FC">
        <w:t>Promoting business integrity is not a one-time effort but an evolving process that requires ongoing collaboration between government agencies, businesses, and communities. Future strategies must remain flexible to adapt to Bhutan’s changing economic landscape and ensure long-term impact.</w:t>
      </w:r>
    </w:p>
    <w:p w14:paraId="73B62B5A" w14:textId="77777777" w:rsidR="007866AE" w:rsidRPr="003D413A" w:rsidRDefault="007866AE" w:rsidP="003D413A">
      <w:pPr>
        <w:pStyle w:val="NormalWeb"/>
        <w:jc w:val="both"/>
      </w:pPr>
      <w:r w:rsidRPr="003D413A">
        <w:t>Further research is recommended to explore and develop culturally appropriate integrity promotion tools for Bhutan's private sector.</w:t>
      </w:r>
    </w:p>
    <w:p w14:paraId="2EAA129C" w14:textId="77777777" w:rsidR="008E546A" w:rsidRPr="003D413A" w:rsidRDefault="008E546A" w:rsidP="003D413A">
      <w:pPr>
        <w:pStyle w:val="NormalWeb"/>
        <w:jc w:val="both"/>
        <w:rPr>
          <w:b/>
          <w:bCs/>
        </w:rPr>
      </w:pPr>
    </w:p>
    <w:p w14:paraId="4D98A856" w14:textId="77777777" w:rsidR="00F55066" w:rsidRPr="003D413A" w:rsidRDefault="00F55066" w:rsidP="003D413A">
      <w:pPr>
        <w:pStyle w:val="NormalWeb"/>
        <w:jc w:val="both"/>
        <w:rPr>
          <w:b/>
          <w:bCs/>
        </w:rPr>
      </w:pPr>
      <w:r w:rsidRPr="003D413A">
        <w:rPr>
          <w:b/>
          <w:bCs/>
        </w:rPr>
        <w:t xml:space="preserve">References </w:t>
      </w:r>
    </w:p>
    <w:p w14:paraId="747ED7E3" w14:textId="77777777" w:rsidR="00AF7CD1" w:rsidRDefault="00AF7CD1"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AF7CD1">
        <w:rPr>
          <w:rFonts w:ascii="Times New Roman" w:eastAsia="Times New Roman" w:hAnsi="Times New Roman" w:cs="Times New Roman"/>
          <w:color w:val="auto"/>
          <w:kern w:val="0"/>
          <w:sz w:val="24"/>
          <w:szCs w:val="24"/>
          <w:shd w:val="clear" w:color="auto" w:fill="FFFFFF"/>
          <w14:ligatures w14:val="none"/>
        </w:rPr>
        <w:t>Adamu, H., &amp; Amsami, M. (2014). Small Scale Enterprises (SME</w:t>
      </w:r>
      <w:r w:rsidR="00124172">
        <w:rPr>
          <w:rFonts w:ascii="Times New Roman" w:eastAsia="Times New Roman" w:hAnsi="Times New Roman" w:cs="Times New Roman"/>
          <w:color w:val="auto"/>
          <w:kern w:val="0"/>
          <w:sz w:val="24"/>
          <w:szCs w:val="24"/>
          <w:shd w:val="clear" w:color="auto" w:fill="FFFFFF"/>
          <w14:ligatures w14:val="none"/>
        </w:rPr>
        <w:t>s</w:t>
      </w:r>
      <w:r w:rsidRPr="00AF7CD1">
        <w:rPr>
          <w:rFonts w:ascii="Times New Roman" w:eastAsia="Times New Roman" w:hAnsi="Times New Roman" w:cs="Times New Roman"/>
          <w:color w:val="auto"/>
          <w:kern w:val="0"/>
          <w:sz w:val="24"/>
          <w:szCs w:val="24"/>
          <w:shd w:val="clear" w:color="auto" w:fill="FFFFFF"/>
          <w14:ligatures w14:val="none"/>
        </w:rPr>
        <w:t>) and Ethics: Yobe State Experience, Nigeria. International Journal of Sciences: Basic and Applied Research.</w:t>
      </w:r>
    </w:p>
    <w:p w14:paraId="412D07D7" w14:textId="77777777" w:rsidR="007176A5" w:rsidRPr="003D413A" w:rsidRDefault="007176A5"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3D413A">
        <w:rPr>
          <w:rFonts w:ascii="Times New Roman" w:eastAsia="Times New Roman" w:hAnsi="Times New Roman" w:cs="Times New Roman"/>
          <w:color w:val="auto"/>
          <w:kern w:val="0"/>
          <w:sz w:val="24"/>
          <w:szCs w:val="24"/>
          <w:shd w:val="clear" w:color="auto" w:fill="FFFFFF"/>
          <w14:ligatures w14:val="none"/>
        </w:rPr>
        <w:t>Anti-Corruption Commission</w:t>
      </w:r>
      <w:r w:rsidR="0059464B">
        <w:rPr>
          <w:rFonts w:ascii="Times New Roman" w:eastAsia="Times New Roman" w:hAnsi="Times New Roman" w:cs="Times New Roman"/>
          <w:color w:val="auto"/>
          <w:kern w:val="0"/>
          <w:sz w:val="24"/>
          <w:szCs w:val="24"/>
          <w:shd w:val="clear" w:color="auto" w:fill="FFFFFF"/>
          <w14:ligatures w14:val="none"/>
        </w:rPr>
        <w:t xml:space="preserve"> </w:t>
      </w:r>
      <w:r w:rsidR="00C1789F">
        <w:rPr>
          <w:rFonts w:ascii="Times New Roman" w:eastAsia="Times New Roman" w:hAnsi="Times New Roman" w:cs="Times New Roman"/>
          <w:color w:val="auto"/>
          <w:kern w:val="0"/>
          <w:sz w:val="24"/>
          <w:szCs w:val="24"/>
          <w:shd w:val="clear" w:color="auto" w:fill="FFFFFF"/>
          <w14:ligatures w14:val="none"/>
        </w:rPr>
        <w:t>(</w:t>
      </w:r>
      <w:r w:rsidR="0059464B">
        <w:rPr>
          <w:rFonts w:ascii="Times New Roman" w:eastAsia="Times New Roman" w:hAnsi="Times New Roman" w:cs="Times New Roman"/>
          <w:color w:val="auto"/>
          <w:kern w:val="0"/>
          <w:sz w:val="24"/>
          <w:szCs w:val="24"/>
          <w:shd w:val="clear" w:color="auto" w:fill="FFFFFF"/>
          <w14:ligatures w14:val="none"/>
        </w:rPr>
        <w:t>ACC</w:t>
      </w:r>
      <w:r w:rsidR="00C1789F">
        <w:rPr>
          <w:rFonts w:ascii="Times New Roman" w:eastAsia="Times New Roman" w:hAnsi="Times New Roman" w:cs="Times New Roman"/>
          <w:color w:val="auto"/>
          <w:kern w:val="0"/>
          <w:sz w:val="24"/>
          <w:szCs w:val="24"/>
          <w:shd w:val="clear" w:color="auto" w:fill="FFFFFF"/>
          <w14:ligatures w14:val="none"/>
        </w:rPr>
        <w:t>)</w:t>
      </w:r>
      <w:r w:rsidRPr="003D413A">
        <w:rPr>
          <w:rFonts w:ascii="Times New Roman" w:eastAsia="Times New Roman" w:hAnsi="Times New Roman" w:cs="Times New Roman"/>
          <w:color w:val="auto"/>
          <w:kern w:val="0"/>
          <w:sz w:val="24"/>
          <w:szCs w:val="24"/>
          <w:shd w:val="clear" w:color="auto" w:fill="FFFFFF"/>
          <w14:ligatures w14:val="none"/>
        </w:rPr>
        <w:t>. (2015). Annual Report 2015.</w:t>
      </w:r>
    </w:p>
    <w:p w14:paraId="77929DFE" w14:textId="77777777" w:rsidR="007176A5" w:rsidRPr="003D413A" w:rsidRDefault="007176A5" w:rsidP="003D413A">
      <w:pPr>
        <w:jc w:val="both"/>
      </w:pPr>
    </w:p>
    <w:p w14:paraId="4EC3FFC6" w14:textId="77777777" w:rsidR="007176A5" w:rsidRPr="003D413A" w:rsidRDefault="007176A5" w:rsidP="003D413A">
      <w:pPr>
        <w:jc w:val="both"/>
      </w:pPr>
      <w:r w:rsidRPr="003D413A">
        <w:t>Anti-Corruption Commission</w:t>
      </w:r>
      <w:r w:rsidR="00C1789F">
        <w:t xml:space="preserve"> (ACC)</w:t>
      </w:r>
      <w:r w:rsidRPr="003D413A">
        <w:t>. (2023). Annual Report 2022-2023.</w:t>
      </w:r>
    </w:p>
    <w:p w14:paraId="50383B5A" w14:textId="77777777" w:rsidR="007176A5" w:rsidRPr="00124172" w:rsidRDefault="007176A5"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3D413A">
        <w:rPr>
          <w:rFonts w:ascii="Times New Roman" w:eastAsia="Times New Roman" w:hAnsi="Times New Roman" w:cs="Times New Roman"/>
          <w:color w:val="auto"/>
          <w:kern w:val="0"/>
          <w:sz w:val="24"/>
          <w:szCs w:val="24"/>
          <w:shd w:val="clear" w:color="auto" w:fill="FFFFFF"/>
          <w14:ligatures w14:val="none"/>
        </w:rPr>
        <w:t>Asian Development Bank. (2003). Asian Development Outlook 2023.</w:t>
      </w:r>
      <w:r w:rsidR="00B51A91">
        <w:rPr>
          <w:rFonts w:ascii="Times New Roman" w:eastAsia="Times New Roman" w:hAnsi="Times New Roman" w:cs="Times New Roman"/>
          <w:color w:val="auto"/>
          <w:kern w:val="0"/>
          <w:sz w:val="24"/>
          <w:szCs w:val="24"/>
          <w:shd w:val="clear" w:color="auto" w:fill="FFFFFF"/>
          <w14:ligatures w14:val="none"/>
        </w:rPr>
        <w:t xml:space="preserve"> Retrieved from</w:t>
      </w:r>
      <w:r w:rsidRPr="003D413A">
        <w:rPr>
          <w:rFonts w:ascii="Times New Roman" w:eastAsia="Times New Roman" w:hAnsi="Times New Roman" w:cs="Times New Roman"/>
          <w:color w:val="auto"/>
          <w:kern w:val="0"/>
          <w:sz w:val="24"/>
          <w:szCs w:val="24"/>
          <w:shd w:val="clear" w:color="auto" w:fill="FFFFFF"/>
          <w14:ligatures w14:val="none"/>
        </w:rPr>
        <w:t xml:space="preserve"> </w:t>
      </w:r>
      <w:r w:rsidRPr="00124172">
        <w:rPr>
          <w:rFonts w:ascii="Times New Roman" w:eastAsia="Times New Roman" w:hAnsi="Times New Roman" w:cs="Times New Roman"/>
          <w:color w:val="auto"/>
          <w:kern w:val="0"/>
          <w:sz w:val="24"/>
          <w:szCs w:val="24"/>
          <w:shd w:val="clear" w:color="auto" w:fill="FFFFFF"/>
          <w14:ligatures w14:val="none"/>
        </w:rPr>
        <w:t>https://www.adb.org/publications/asian-development-outlook-april-2023</w:t>
      </w:r>
    </w:p>
    <w:p w14:paraId="1849BF2B" w14:textId="77777777" w:rsidR="00C1789F" w:rsidRPr="00C1789F" w:rsidRDefault="00C1789F" w:rsidP="00C1789F">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C1789F">
        <w:rPr>
          <w:rFonts w:ascii="Times New Roman" w:eastAsia="Times New Roman" w:hAnsi="Times New Roman" w:cs="Times New Roman"/>
          <w:color w:val="auto"/>
          <w:kern w:val="0"/>
          <w:sz w:val="24"/>
          <w:szCs w:val="24"/>
          <w:shd w:val="clear" w:color="auto" w:fill="FFFFFF"/>
          <w14:ligatures w14:val="none"/>
        </w:rPr>
        <w:t>Basel Institute on Governance</w:t>
      </w:r>
      <w:r>
        <w:rPr>
          <w:rFonts w:ascii="Times New Roman" w:eastAsia="Times New Roman" w:hAnsi="Times New Roman" w:cs="Times New Roman"/>
          <w:color w:val="auto"/>
          <w:kern w:val="0"/>
          <w:sz w:val="24"/>
          <w:szCs w:val="24"/>
          <w:shd w:val="clear" w:color="auto" w:fill="FFFFFF"/>
          <w14:ligatures w14:val="none"/>
        </w:rPr>
        <w:t xml:space="preserve"> (BIG)</w:t>
      </w:r>
      <w:r w:rsidRPr="00C1789F">
        <w:rPr>
          <w:rFonts w:ascii="Times New Roman" w:eastAsia="Times New Roman" w:hAnsi="Times New Roman" w:cs="Times New Roman"/>
          <w:color w:val="auto"/>
          <w:kern w:val="0"/>
          <w:sz w:val="24"/>
          <w:szCs w:val="24"/>
          <w:shd w:val="clear" w:color="auto" w:fill="FFFFFF"/>
          <w14:ligatures w14:val="none"/>
        </w:rPr>
        <w:t>. (2024). Sticks and carrots: New UN Resolution calls on governments to provide incentives for companies to implement integrity measures. Retrieved from </w:t>
      </w:r>
      <w:hyperlink r:id="rId11" w:tgtFrame="_blank" w:history="1">
        <w:r w:rsidRPr="00C1789F">
          <w:rPr>
            <w:rFonts w:ascii="Times New Roman" w:eastAsia="Times New Roman" w:hAnsi="Times New Roman" w:cs="Times New Roman"/>
            <w:color w:val="auto"/>
            <w:kern w:val="0"/>
            <w:sz w:val="24"/>
            <w:szCs w:val="24"/>
            <w14:ligatures w14:val="none"/>
          </w:rPr>
          <w:t>https://baselgovernance.org/blog/sticks-and-carrots-new-un-resolution-calls-governments-provide-incentives-companies-implement</w:t>
        </w:r>
      </w:hyperlink>
    </w:p>
    <w:p w14:paraId="6037956F" w14:textId="77777777" w:rsidR="00C1789F" w:rsidRDefault="00C1789F" w:rsidP="003D413A">
      <w:pPr>
        <w:jc w:val="both"/>
        <w:outlineLvl w:val="2"/>
        <w:rPr>
          <w:shd w:val="clear" w:color="auto" w:fill="FFFFFF"/>
        </w:rPr>
      </w:pPr>
    </w:p>
    <w:p w14:paraId="4F6CA1BC" w14:textId="77777777" w:rsidR="009F342A" w:rsidRPr="003D413A" w:rsidRDefault="009F342A" w:rsidP="003D413A">
      <w:pPr>
        <w:jc w:val="both"/>
        <w:outlineLvl w:val="2"/>
      </w:pPr>
      <w:r w:rsidRPr="003D413A">
        <w:rPr>
          <w:shd w:val="clear" w:color="auto" w:fill="FFFFFF"/>
        </w:rPr>
        <w:lastRenderedPageBreak/>
        <w:t>Bhutan Chamber of Commerce &amp; Industry</w:t>
      </w:r>
      <w:r w:rsidR="0059464B">
        <w:rPr>
          <w:shd w:val="clear" w:color="auto" w:fill="FFFFFF"/>
        </w:rPr>
        <w:t xml:space="preserve"> </w:t>
      </w:r>
      <w:r w:rsidR="00C1789F">
        <w:rPr>
          <w:shd w:val="clear" w:color="auto" w:fill="FFFFFF"/>
        </w:rPr>
        <w:t>(</w:t>
      </w:r>
      <w:r w:rsidR="0059464B">
        <w:rPr>
          <w:shd w:val="clear" w:color="auto" w:fill="FFFFFF"/>
        </w:rPr>
        <w:t>BCCI</w:t>
      </w:r>
      <w:r w:rsidR="00C1789F">
        <w:rPr>
          <w:shd w:val="clear" w:color="auto" w:fill="FFFFFF"/>
        </w:rPr>
        <w:t>)</w:t>
      </w:r>
      <w:r w:rsidRPr="003D413A">
        <w:rPr>
          <w:shd w:val="clear" w:color="auto" w:fill="FFFFFF"/>
        </w:rPr>
        <w:t xml:space="preserve">. (n.d). </w:t>
      </w:r>
      <w:r w:rsidRPr="003D413A">
        <w:t>Private sector development – the way forward.</w:t>
      </w:r>
      <w:r w:rsidR="00B51A91">
        <w:t xml:space="preserve"> Retrieved from</w:t>
      </w:r>
      <w:r w:rsidRPr="003D413A">
        <w:t xml:space="preserve"> </w:t>
      </w:r>
      <w:r w:rsidRPr="00124172">
        <w:t>https://www.bcci.org.bt/wp-content/uploads/2021/02/19-6-2014-PSD-Final-Report.pdf</w:t>
      </w:r>
    </w:p>
    <w:p w14:paraId="15857E0B" w14:textId="77777777" w:rsidR="007176A5" w:rsidRPr="003D413A" w:rsidRDefault="007176A5" w:rsidP="003D413A">
      <w:pPr>
        <w:jc w:val="both"/>
        <w:outlineLvl w:val="2"/>
      </w:pPr>
    </w:p>
    <w:p w14:paraId="3D41302E" w14:textId="77777777" w:rsidR="0090765B" w:rsidRPr="003D413A" w:rsidRDefault="0090765B" w:rsidP="003D413A">
      <w:pPr>
        <w:jc w:val="both"/>
        <w:outlineLvl w:val="2"/>
      </w:pPr>
      <w:r w:rsidRPr="003D413A">
        <w:t>Bouchard, M., Evers, D., &amp; Sidani, Y. (2021). The role of digitalization in promoting ethical behavior in small and medium-sized enterprises: A systematic literature review. </w:t>
      </w:r>
      <w:r w:rsidRPr="00B51A91">
        <w:rPr>
          <w:rStyle w:val="Emphasis"/>
          <w:i w:val="0"/>
          <w:iCs w:val="0"/>
        </w:rPr>
        <w:t>Journal of Business Ethics</w:t>
      </w:r>
      <w:r w:rsidRPr="003D413A">
        <w:t>, </w:t>
      </w:r>
      <w:r w:rsidRPr="003D413A">
        <w:rPr>
          <w:rStyle w:val="Emphasis"/>
        </w:rPr>
        <w:t>169</w:t>
      </w:r>
      <w:r w:rsidRPr="003D413A">
        <w:t>(4), 807-823.</w:t>
      </w:r>
    </w:p>
    <w:p w14:paraId="08E239CB" w14:textId="77777777" w:rsidR="00A52FCA" w:rsidRPr="003D413A" w:rsidRDefault="00A52FCA" w:rsidP="003D413A">
      <w:pPr>
        <w:jc w:val="both"/>
        <w:outlineLvl w:val="2"/>
      </w:pPr>
    </w:p>
    <w:p w14:paraId="69CFD57E" w14:textId="77777777" w:rsidR="00A52FCA" w:rsidRPr="00A52FCA" w:rsidRDefault="00A52FCA" w:rsidP="003D413A">
      <w:pPr>
        <w:jc w:val="both"/>
        <w:outlineLvl w:val="2"/>
      </w:pPr>
      <w:r w:rsidRPr="00A52FCA">
        <w:t>Brown, M. E., &amp; Treviño, L. K. (2006). Ethical Leadership: A Review and Future Directions. The Leadership Quarterly, 17(6), 595-616.</w:t>
      </w:r>
    </w:p>
    <w:p w14:paraId="653E3E2E" w14:textId="77777777" w:rsidR="0090765B" w:rsidRPr="003D413A" w:rsidRDefault="0090765B" w:rsidP="003D413A">
      <w:pPr>
        <w:jc w:val="both"/>
        <w:outlineLvl w:val="2"/>
      </w:pPr>
    </w:p>
    <w:p w14:paraId="1FE44AC5" w14:textId="77777777" w:rsidR="007176A5" w:rsidRPr="003D413A" w:rsidRDefault="007176A5" w:rsidP="003D413A">
      <w:pPr>
        <w:jc w:val="both"/>
        <w:outlineLvl w:val="2"/>
      </w:pPr>
      <w:r w:rsidRPr="003D413A">
        <w:t>Competition and Consumer Affairs Authority</w:t>
      </w:r>
      <w:r w:rsidR="0059464B">
        <w:t xml:space="preserve"> </w:t>
      </w:r>
      <w:r w:rsidR="00C1789F">
        <w:t>(</w:t>
      </w:r>
      <w:r w:rsidR="0059464B">
        <w:t>CCAA</w:t>
      </w:r>
      <w:r w:rsidR="00C1789F">
        <w:t>)</w:t>
      </w:r>
      <w:r w:rsidRPr="003D413A">
        <w:t xml:space="preserve">. (2024). Annual Report 2023-2024. </w:t>
      </w:r>
      <w:r w:rsidR="00B51A91">
        <w:t xml:space="preserve">Retrieved from </w:t>
      </w:r>
      <w:r w:rsidR="00B51A91" w:rsidRPr="00124172">
        <w:t>https://ccaa.gov.bt/wp-content/uploads/2024/07/CCAA-Annual-Report-2023-2024.pdf</w:t>
      </w:r>
    </w:p>
    <w:p w14:paraId="14153C2A" w14:textId="77777777" w:rsidR="00124172" w:rsidRDefault="00124172" w:rsidP="003D413A">
      <w:pPr>
        <w:jc w:val="both"/>
        <w:outlineLvl w:val="2"/>
      </w:pPr>
    </w:p>
    <w:p w14:paraId="0DB1CD82" w14:textId="77777777" w:rsidR="00124172" w:rsidRPr="00124172" w:rsidRDefault="00124172" w:rsidP="00124172">
      <w:pPr>
        <w:jc w:val="both"/>
        <w:outlineLvl w:val="2"/>
      </w:pPr>
      <w:r w:rsidRPr="00124172">
        <w:t>Dutta, S., &amp; Banerjee, S. (2009). Ownership Patterns and Ethical Practices of Small Enterprises in Kolkata. The Journal of Entrepreneurship.</w:t>
      </w:r>
    </w:p>
    <w:p w14:paraId="7925BB2E" w14:textId="77777777" w:rsidR="00124172" w:rsidRDefault="00124172" w:rsidP="003D413A">
      <w:pPr>
        <w:jc w:val="both"/>
        <w:outlineLvl w:val="2"/>
      </w:pPr>
    </w:p>
    <w:p w14:paraId="378AD470" w14:textId="77777777" w:rsidR="00A52FCA" w:rsidRDefault="00A52FCA" w:rsidP="003D413A">
      <w:pPr>
        <w:jc w:val="both"/>
        <w:outlineLvl w:val="2"/>
      </w:pPr>
      <w:r w:rsidRPr="00A52FCA">
        <w:t>Eisenbeiss, S. A., van Knippenberg, D., &amp; Boerner, S. (2008). Fostering Authenticity and Ethical Leadership: The Role of Follower Personality. Journal of Business Ethics, 81(1), 166-181.</w:t>
      </w:r>
    </w:p>
    <w:p w14:paraId="6404A8EC" w14:textId="77777777" w:rsidR="00AF7CD1" w:rsidRDefault="00AF7CD1" w:rsidP="003D413A">
      <w:pPr>
        <w:jc w:val="both"/>
        <w:outlineLvl w:val="2"/>
      </w:pPr>
    </w:p>
    <w:p w14:paraId="21D15694" w14:textId="77777777" w:rsidR="00AF7CD1" w:rsidRPr="00A52FCA" w:rsidRDefault="00AF7CD1" w:rsidP="003D413A">
      <w:pPr>
        <w:jc w:val="both"/>
        <w:outlineLvl w:val="2"/>
      </w:pPr>
      <w:r w:rsidRPr="00AF7CD1">
        <w:t>Fatoki, O., &amp; Chiliya, W. (2012). An Investigation into the Attitudes toward Business Ethics and Corporate Social Responsibility by Local and Immigrant SME Owners in South Africa. Journal of Social Sciences.</w:t>
      </w:r>
    </w:p>
    <w:p w14:paraId="76F3345E" w14:textId="77777777" w:rsidR="00A52FCA" w:rsidRPr="003D413A" w:rsidRDefault="00A52FCA" w:rsidP="003D413A">
      <w:pPr>
        <w:jc w:val="both"/>
        <w:outlineLvl w:val="2"/>
      </w:pPr>
    </w:p>
    <w:p w14:paraId="6B2CFAB9" w14:textId="77777777" w:rsidR="00A52FCA" w:rsidRPr="00A52FCA" w:rsidRDefault="00A52FCA" w:rsidP="003D413A">
      <w:pPr>
        <w:jc w:val="both"/>
        <w:outlineLvl w:val="2"/>
      </w:pPr>
      <w:r w:rsidRPr="00A52FCA">
        <w:t>Ferrell, O. C., &amp; Fraedrich, J. (2015). Business Ethics: ethical decision making &amp; cases. Cengage Learning.</w:t>
      </w:r>
    </w:p>
    <w:p w14:paraId="379B7FB9" w14:textId="77777777" w:rsidR="0035098A" w:rsidRPr="003D413A" w:rsidRDefault="0035098A" w:rsidP="003D413A">
      <w:pPr>
        <w:jc w:val="both"/>
        <w:outlineLvl w:val="2"/>
      </w:pPr>
    </w:p>
    <w:p w14:paraId="637FA110" w14:textId="77777777" w:rsidR="00F773F5" w:rsidRDefault="00F773F5" w:rsidP="003D413A">
      <w:pPr>
        <w:jc w:val="both"/>
        <w:outlineLvl w:val="2"/>
      </w:pPr>
      <w:r w:rsidRPr="00F773F5">
        <w:t xml:space="preserve">Hofstede, G. (2011). National Culture and Corporate Integrity: Insights from the Cultural Dimensions Theory. </w:t>
      </w:r>
      <w:r w:rsidRPr="00124172">
        <w:t>Journal of International Business Studies, 42(1), 1-18.</w:t>
      </w:r>
    </w:p>
    <w:p w14:paraId="3252E03E" w14:textId="77777777" w:rsidR="00F773F5" w:rsidRDefault="00F773F5" w:rsidP="003D413A">
      <w:pPr>
        <w:jc w:val="both"/>
        <w:outlineLvl w:val="2"/>
      </w:pPr>
    </w:p>
    <w:p w14:paraId="307186E9" w14:textId="77777777" w:rsidR="0090765B" w:rsidRDefault="0090765B" w:rsidP="003D413A">
      <w:pPr>
        <w:jc w:val="both"/>
        <w:outlineLvl w:val="2"/>
      </w:pPr>
      <w:r w:rsidRPr="003D413A">
        <w:t>Hughes, M., Ireland, R. D., &amp; Morgan, R. E. (2018). What is entrepreneurship? </w:t>
      </w:r>
      <w:r w:rsidRPr="00B51A91">
        <w:rPr>
          <w:rStyle w:val="Emphasis"/>
          <w:i w:val="0"/>
          <w:iCs w:val="0"/>
        </w:rPr>
        <w:t>International Small Business Journal</w:t>
      </w:r>
      <w:r w:rsidRPr="003D413A">
        <w:t>, </w:t>
      </w:r>
      <w:r w:rsidRPr="003D413A">
        <w:rPr>
          <w:rStyle w:val="Emphasis"/>
        </w:rPr>
        <w:t>36</w:t>
      </w:r>
      <w:r w:rsidRPr="003D413A">
        <w:t>(1), 60-75.</w:t>
      </w:r>
    </w:p>
    <w:p w14:paraId="0E517110" w14:textId="77777777" w:rsidR="00C204FD" w:rsidRDefault="00C204FD" w:rsidP="003D413A">
      <w:pPr>
        <w:jc w:val="both"/>
        <w:outlineLvl w:val="2"/>
      </w:pPr>
    </w:p>
    <w:p w14:paraId="656B332D" w14:textId="77777777" w:rsidR="00C204FD" w:rsidRPr="003D413A" w:rsidRDefault="00C204FD" w:rsidP="003D413A">
      <w:pPr>
        <w:jc w:val="both"/>
        <w:outlineLvl w:val="2"/>
      </w:pPr>
      <w:r w:rsidRPr="00C204FD">
        <w:t>International Cooperative Alliance</w:t>
      </w:r>
      <w:r>
        <w:t xml:space="preserve"> (ICA)</w:t>
      </w:r>
      <w:r w:rsidRPr="00C204FD">
        <w:t>. (2023). Cooperative identity, values &amp; principles. Retrieved from https://ica.coop/en/cooperatives/cooperative-identity</w:t>
      </w:r>
    </w:p>
    <w:p w14:paraId="5C97204F" w14:textId="77777777" w:rsidR="00A52FCA" w:rsidRPr="003D413A" w:rsidRDefault="00A52FCA" w:rsidP="003D413A">
      <w:pPr>
        <w:jc w:val="both"/>
        <w:outlineLvl w:val="2"/>
      </w:pPr>
    </w:p>
    <w:p w14:paraId="2CBF642C" w14:textId="77777777" w:rsidR="00A52FCA" w:rsidRPr="00A52FCA" w:rsidRDefault="00A52FCA" w:rsidP="003D413A">
      <w:pPr>
        <w:jc w:val="both"/>
        <w:outlineLvl w:val="2"/>
      </w:pPr>
      <w:r w:rsidRPr="00A52FCA">
        <w:t>Kaptein, M. (2008). Developing and Testing a Measure for the Ethical Culture of Organizations: The Ethical Culture Index. Journal of Organizational Behavior, 29(6), 923-947.</w:t>
      </w:r>
    </w:p>
    <w:p w14:paraId="4572ADEC" w14:textId="77777777" w:rsidR="0090765B" w:rsidRPr="003D413A" w:rsidRDefault="0090765B" w:rsidP="003D413A">
      <w:pPr>
        <w:jc w:val="both"/>
        <w:outlineLvl w:val="2"/>
      </w:pPr>
    </w:p>
    <w:p w14:paraId="5B870A94" w14:textId="77777777" w:rsidR="00AF7CD1" w:rsidRPr="00AF7CD1" w:rsidRDefault="00AF7CD1" w:rsidP="00124172">
      <w:pPr>
        <w:jc w:val="both"/>
        <w:outlineLvl w:val="2"/>
      </w:pPr>
      <w:r w:rsidRPr="00AF7CD1">
        <w:t>McFarlane, D. A. (2013). The Importance of Business Ethics to Small Ventures.</w:t>
      </w:r>
    </w:p>
    <w:p w14:paraId="66ADB36B" w14:textId="77777777" w:rsidR="0090765B" w:rsidRPr="003D413A" w:rsidRDefault="0090765B" w:rsidP="003D413A">
      <w:pPr>
        <w:jc w:val="both"/>
        <w:outlineLvl w:val="2"/>
      </w:pPr>
      <w:r w:rsidRPr="003D413A">
        <w:t>Mason, K., &amp; Pinder, M. (2017). Collaborating for innovation in the SME sector: A case study analysis. </w:t>
      </w:r>
      <w:r w:rsidRPr="00B51A91">
        <w:rPr>
          <w:rStyle w:val="Emphasis"/>
          <w:i w:val="0"/>
          <w:iCs w:val="0"/>
        </w:rPr>
        <w:t>Journal of Small Business Management</w:t>
      </w:r>
      <w:r w:rsidRPr="003D413A">
        <w:t>, </w:t>
      </w:r>
      <w:r w:rsidRPr="003D413A">
        <w:rPr>
          <w:rStyle w:val="Emphasis"/>
        </w:rPr>
        <w:t>55</w:t>
      </w:r>
      <w:r w:rsidRPr="003D413A">
        <w:t>(1), 42-52.</w:t>
      </w:r>
    </w:p>
    <w:p w14:paraId="30C9000A" w14:textId="77777777" w:rsidR="0090765B" w:rsidRPr="003D413A" w:rsidRDefault="0090765B" w:rsidP="003D413A">
      <w:pPr>
        <w:jc w:val="both"/>
        <w:outlineLvl w:val="2"/>
      </w:pPr>
    </w:p>
    <w:p w14:paraId="2A135640" w14:textId="77777777" w:rsidR="0090765B" w:rsidRDefault="0090765B" w:rsidP="003D413A">
      <w:pPr>
        <w:jc w:val="both"/>
        <w:outlineLvl w:val="2"/>
      </w:pPr>
      <w:r w:rsidRPr="003D413A">
        <w:t>Mazzarol, T., &amp; Reboud, S. (2020). SME Development in Emerging Markets: A Comparative Study of Resource Constraints and Development Drivers. </w:t>
      </w:r>
      <w:r w:rsidRPr="00B51A91">
        <w:rPr>
          <w:rStyle w:val="Emphasis"/>
          <w:i w:val="0"/>
          <w:iCs w:val="0"/>
        </w:rPr>
        <w:t>Journal of Small Business and Enterprise Development</w:t>
      </w:r>
      <w:r w:rsidRPr="00B51A91">
        <w:rPr>
          <w:i/>
          <w:iCs/>
        </w:rPr>
        <w:t>, </w:t>
      </w:r>
      <w:r w:rsidRPr="00B51A91">
        <w:rPr>
          <w:rStyle w:val="Emphasis"/>
          <w:i w:val="0"/>
          <w:iCs w:val="0"/>
        </w:rPr>
        <w:t>27</w:t>
      </w:r>
      <w:r w:rsidRPr="003D413A">
        <w:t>(6), 859-884.</w:t>
      </w:r>
    </w:p>
    <w:p w14:paraId="42E0AE31" w14:textId="77777777" w:rsidR="00C204FD" w:rsidRDefault="00C204FD" w:rsidP="003D413A">
      <w:pPr>
        <w:jc w:val="both"/>
        <w:outlineLvl w:val="2"/>
      </w:pPr>
    </w:p>
    <w:p w14:paraId="40875894" w14:textId="77777777" w:rsidR="00C204FD" w:rsidRDefault="00C204FD" w:rsidP="003D413A">
      <w:pPr>
        <w:jc w:val="both"/>
        <w:outlineLvl w:val="2"/>
      </w:pPr>
      <w:r w:rsidRPr="00C204FD">
        <w:lastRenderedPageBreak/>
        <w:t>MDPI. (2023). Corporate Social Responsibility and Cooperatives Business Sustainability in Indonesia: Legal Perspective. Retrieved from https://www.mdpi.com/2071-1050/15/7/5957</w:t>
      </w:r>
    </w:p>
    <w:p w14:paraId="235E0A3F" w14:textId="77777777" w:rsidR="00AF7CD1" w:rsidRDefault="00AF7CD1" w:rsidP="003D413A">
      <w:pPr>
        <w:jc w:val="both"/>
        <w:outlineLvl w:val="2"/>
      </w:pPr>
    </w:p>
    <w:p w14:paraId="69BBDC9D" w14:textId="77777777" w:rsidR="00AF7CD1" w:rsidRPr="00AF7CD1" w:rsidRDefault="00AF7CD1" w:rsidP="00124172">
      <w:pPr>
        <w:jc w:val="both"/>
        <w:outlineLvl w:val="2"/>
      </w:pPr>
      <w:r w:rsidRPr="00AF7CD1">
        <w:t>Medlin, B., &amp; Green, K. (2003). Ethics in Small Business: Attitudes and Perceptions of Owners/managers. Academy of Entrepreneurship Journal.</w:t>
      </w:r>
    </w:p>
    <w:p w14:paraId="670B690C" w14:textId="77777777" w:rsidR="00034878" w:rsidRDefault="00034878" w:rsidP="003D413A">
      <w:pPr>
        <w:jc w:val="both"/>
        <w:outlineLvl w:val="2"/>
      </w:pPr>
    </w:p>
    <w:p w14:paraId="3BC9CE6C" w14:textId="77777777" w:rsidR="00C204FD" w:rsidRDefault="00034878" w:rsidP="003D413A">
      <w:pPr>
        <w:jc w:val="both"/>
        <w:outlineLvl w:val="2"/>
      </w:pPr>
      <w:r>
        <w:t xml:space="preserve">Ministry of Industry, Commerce and Employment </w:t>
      </w:r>
      <w:r w:rsidR="00C1789F">
        <w:t>(</w:t>
      </w:r>
      <w:r>
        <w:t>MoICE</w:t>
      </w:r>
      <w:r w:rsidR="00C1789F">
        <w:t>)</w:t>
      </w:r>
      <w:r>
        <w:t>. (2024). Industry Census of Bhutan 2024.</w:t>
      </w:r>
    </w:p>
    <w:p w14:paraId="4800CFA3" w14:textId="77777777" w:rsidR="00C204FD" w:rsidRDefault="00C204FD" w:rsidP="003D413A">
      <w:pPr>
        <w:jc w:val="both"/>
        <w:outlineLvl w:val="2"/>
      </w:pPr>
    </w:p>
    <w:p w14:paraId="622A8837" w14:textId="77777777" w:rsidR="00034878" w:rsidRPr="003D413A" w:rsidRDefault="00C204FD" w:rsidP="003D413A">
      <w:pPr>
        <w:jc w:val="both"/>
        <w:outlineLvl w:val="2"/>
      </w:pPr>
      <w:r w:rsidRPr="00C204FD">
        <w:t>Open Coop. (2021). The self-reinforcing nature of cooperation and ethical business. Retrieved from https://open.coop/2021/06/11/the-self-reinforcing-nature-of-cooperation-and-ethical-business/</w:t>
      </w:r>
      <w:r w:rsidR="00034878">
        <w:t xml:space="preserve"> </w:t>
      </w:r>
    </w:p>
    <w:p w14:paraId="14B88451" w14:textId="77777777" w:rsidR="0035098A" w:rsidRPr="003D413A" w:rsidRDefault="0035098A" w:rsidP="003D413A">
      <w:pPr>
        <w:jc w:val="both"/>
        <w:outlineLvl w:val="2"/>
      </w:pPr>
    </w:p>
    <w:p w14:paraId="05B8E535" w14:textId="77777777" w:rsidR="009F342A" w:rsidRDefault="009F342A" w:rsidP="003D413A">
      <w:pPr>
        <w:jc w:val="both"/>
        <w:outlineLvl w:val="2"/>
      </w:pPr>
      <w:r w:rsidRPr="003D413A">
        <w:t>Royal Government of Bhutan</w:t>
      </w:r>
      <w:r w:rsidR="0059464B">
        <w:t xml:space="preserve"> </w:t>
      </w:r>
      <w:r w:rsidR="00C1789F">
        <w:t>(</w:t>
      </w:r>
      <w:r w:rsidR="0059464B">
        <w:t>R</w:t>
      </w:r>
      <w:r w:rsidR="00C1789F">
        <w:t>G</w:t>
      </w:r>
      <w:r w:rsidR="0059464B">
        <w:t>oB</w:t>
      </w:r>
      <w:r w:rsidR="00C1789F">
        <w:t>)</w:t>
      </w:r>
      <w:r w:rsidRPr="003D413A">
        <w:t>. (2024). Thirteenth Five</w:t>
      </w:r>
      <w:r w:rsidR="00034878">
        <w:t>-</w:t>
      </w:r>
      <w:r w:rsidRPr="003D413A">
        <w:t xml:space="preserve">Year Plan 2024 – 2029. </w:t>
      </w:r>
    </w:p>
    <w:p w14:paraId="213DC433" w14:textId="77777777" w:rsidR="00AF7CD1" w:rsidRDefault="00AF7CD1" w:rsidP="003D413A">
      <w:pPr>
        <w:jc w:val="both"/>
        <w:outlineLvl w:val="2"/>
      </w:pPr>
    </w:p>
    <w:p w14:paraId="599C96DE" w14:textId="77777777" w:rsidR="00AF7CD1" w:rsidRPr="00AF7CD1" w:rsidRDefault="00AF7CD1" w:rsidP="00124172">
      <w:pPr>
        <w:jc w:val="both"/>
        <w:outlineLvl w:val="2"/>
      </w:pPr>
      <w:r w:rsidRPr="00AF7CD1">
        <w:t>Russell, L. (2018). Ethical Issues of Small Business Owners: A Regional Perspective and a Conceptual Framework. KnE Social Sciences.</w:t>
      </w:r>
    </w:p>
    <w:p w14:paraId="6754A148" w14:textId="77777777" w:rsidR="00AF7CD1" w:rsidRPr="003D413A" w:rsidRDefault="00AF7CD1" w:rsidP="003D413A">
      <w:pPr>
        <w:jc w:val="both"/>
        <w:outlineLvl w:val="2"/>
      </w:pPr>
    </w:p>
    <w:p w14:paraId="34BC30CE" w14:textId="77777777" w:rsidR="00124172" w:rsidRPr="00124172" w:rsidRDefault="00124172" w:rsidP="00124172">
      <w:pPr>
        <w:jc w:val="both"/>
        <w:outlineLvl w:val="2"/>
      </w:pPr>
      <w:r w:rsidRPr="00124172">
        <w:t>Sharma, T., &amp; Dudeja, M. (2013). Business ethics in SMEs: an empirical study of selected units of Haryana. International Journal of Indian Culture and Business Management.</w:t>
      </w:r>
    </w:p>
    <w:p w14:paraId="32A92D06" w14:textId="77777777" w:rsidR="00124172" w:rsidRDefault="00124172" w:rsidP="003D413A">
      <w:pPr>
        <w:pStyle w:val="Heading1"/>
        <w:shd w:val="clear" w:color="auto" w:fill="FFFFFF"/>
        <w:spacing w:before="0"/>
        <w:jc w:val="both"/>
        <w:rPr>
          <w:rFonts w:ascii="Times New Roman" w:eastAsiaTheme="minorHAnsi" w:hAnsi="Times New Roman" w:cs="Times New Roman"/>
          <w:color w:val="auto"/>
          <w:sz w:val="24"/>
          <w:szCs w:val="24"/>
        </w:rPr>
      </w:pPr>
    </w:p>
    <w:p w14:paraId="1F30FF05" w14:textId="77777777" w:rsidR="00B13CA2" w:rsidRPr="00124172" w:rsidRDefault="00B13CA2" w:rsidP="003D413A">
      <w:pPr>
        <w:pStyle w:val="Heading1"/>
        <w:shd w:val="clear" w:color="auto" w:fill="FFFFFF"/>
        <w:spacing w:before="0"/>
        <w:jc w:val="both"/>
        <w:rPr>
          <w:rFonts w:ascii="Times New Roman" w:eastAsiaTheme="minorHAnsi" w:hAnsi="Times New Roman" w:cs="Times New Roman"/>
          <w:color w:val="auto"/>
          <w:sz w:val="24"/>
          <w:szCs w:val="24"/>
        </w:rPr>
      </w:pPr>
      <w:r w:rsidRPr="003D413A">
        <w:rPr>
          <w:rFonts w:ascii="Times New Roman" w:eastAsiaTheme="minorHAnsi" w:hAnsi="Times New Roman" w:cs="Times New Roman"/>
          <w:color w:val="auto"/>
          <w:sz w:val="24"/>
          <w:szCs w:val="24"/>
        </w:rPr>
        <w:t>Tenzing Lamsang. (2022). After Trongsa, JPLP and Gyelpozhing wins by ACC the issue of OAG’s accountability comes up. The Bhutanese.</w:t>
      </w:r>
      <w:r w:rsidR="0035098A" w:rsidRPr="003D413A">
        <w:rPr>
          <w:rFonts w:ascii="Times New Roman" w:eastAsiaTheme="minorHAnsi" w:hAnsi="Times New Roman" w:cs="Times New Roman"/>
          <w:color w:val="auto"/>
          <w:sz w:val="24"/>
          <w:szCs w:val="24"/>
        </w:rPr>
        <w:t xml:space="preserve"> Retrieved from</w:t>
      </w:r>
      <w:r w:rsidRPr="003D413A">
        <w:rPr>
          <w:rFonts w:ascii="Times New Roman" w:eastAsiaTheme="minorHAnsi" w:hAnsi="Times New Roman" w:cs="Times New Roman"/>
          <w:color w:val="auto"/>
          <w:sz w:val="24"/>
          <w:szCs w:val="24"/>
        </w:rPr>
        <w:t xml:space="preserve"> </w:t>
      </w:r>
      <w:r w:rsidRPr="00124172">
        <w:rPr>
          <w:rFonts w:ascii="Times New Roman" w:eastAsiaTheme="minorHAnsi" w:hAnsi="Times New Roman" w:cs="Times New Roman"/>
          <w:color w:val="auto"/>
          <w:sz w:val="24"/>
          <w:szCs w:val="24"/>
        </w:rPr>
        <w:t>https://thebhutanese.bt/after-trongsa-jplp-and-gyelpozhing-wins-by-acc-the-issue-of-oags-accountability-comes-up/</w:t>
      </w:r>
    </w:p>
    <w:p w14:paraId="35B4335E" w14:textId="77777777" w:rsidR="00B13CA2" w:rsidRPr="003D413A" w:rsidRDefault="00B13CA2" w:rsidP="003D413A">
      <w:pPr>
        <w:jc w:val="both"/>
      </w:pPr>
    </w:p>
    <w:p w14:paraId="5D235ABD" w14:textId="77777777" w:rsidR="002F68AD" w:rsidRDefault="002F68AD" w:rsidP="003D413A">
      <w:pPr>
        <w:pStyle w:val="NormalWeb"/>
        <w:spacing w:beforeAutospacing="0"/>
        <w:jc w:val="both"/>
      </w:pPr>
      <w:r w:rsidRPr="002F68AD">
        <w:t xml:space="preserve">Transparency International. (2020). Corruption in the Construction Sector in Emerging Markets. </w:t>
      </w:r>
      <w:r w:rsidRPr="00124172">
        <w:t>Transparency International Reports.</w:t>
      </w:r>
      <w:r w:rsidRPr="002F68AD">
        <w:t xml:space="preserve"> Retrieved from </w:t>
      </w:r>
      <w:r w:rsidRPr="00124172">
        <w:t>https://www.transparency.org</w:t>
      </w:r>
    </w:p>
    <w:p w14:paraId="305CEA57" w14:textId="77777777" w:rsidR="005246CD" w:rsidRDefault="005246CD" w:rsidP="003D413A">
      <w:pPr>
        <w:pStyle w:val="NormalWeb"/>
        <w:spacing w:beforeAutospacing="0"/>
        <w:jc w:val="both"/>
      </w:pPr>
      <w:r w:rsidRPr="005246CD">
        <w:t>Turley, S., &amp; Zaman, M. (2004). The Corporate Governance of Auditing: A Research Agenda. Corporate Governance: An International Review, 12(2), 101-112.</w:t>
      </w:r>
    </w:p>
    <w:p w14:paraId="7796D1BC" w14:textId="77777777" w:rsidR="000E056D" w:rsidRDefault="000E056D" w:rsidP="000E056D">
      <w:pPr>
        <w:jc w:val="both"/>
      </w:pPr>
      <w:r w:rsidRPr="000E056D">
        <w:t>United Nations Office on Drugs and Crime</w:t>
      </w:r>
      <w:r>
        <w:t>. (UNODC)</w:t>
      </w:r>
      <w:r w:rsidRPr="000E056D">
        <w:t>. (2023). The pivotal role of the private sector in combating corruption for economic development and social well-being. Retrieved from </w:t>
      </w:r>
      <w:hyperlink r:id="rId12" w:tgtFrame="_blank" w:history="1">
        <w:r w:rsidRPr="000E056D">
          <w:t>https://www.unodc.org/unodc/en/news/2023/December/the-pivotal-role-of-the-private-sector-in-combating-corruption-for-economic-development-and-social-well-being.html</w:t>
        </w:r>
      </w:hyperlink>
    </w:p>
    <w:p w14:paraId="6FF91A19" w14:textId="77777777" w:rsidR="000E056D" w:rsidRPr="005246CD" w:rsidRDefault="000E056D" w:rsidP="000E056D">
      <w:pPr>
        <w:jc w:val="both"/>
      </w:pPr>
    </w:p>
    <w:p w14:paraId="426B1436" w14:textId="77777777" w:rsidR="005246CD" w:rsidRDefault="005246CD" w:rsidP="003D413A">
      <w:pPr>
        <w:jc w:val="both"/>
      </w:pPr>
      <w:r w:rsidRPr="003D413A">
        <w:t xml:space="preserve">United Nations </w:t>
      </w:r>
      <w:r w:rsidR="00C1789F">
        <w:t>(</w:t>
      </w:r>
      <w:r w:rsidRPr="003D413A">
        <w:t>UN</w:t>
      </w:r>
      <w:r w:rsidR="00C1789F">
        <w:t>)</w:t>
      </w:r>
      <w:r w:rsidRPr="003D413A">
        <w:t xml:space="preserve">. (2003). The pivotal role of the private sector in combating corruption for economic development and social well-being. Retrieved from </w:t>
      </w:r>
      <w:r w:rsidR="00B5041A" w:rsidRPr="00B5041A">
        <w:t>https://unis.unvienna.org/unis/en/pressrels/2023/uniscp1169.html</w:t>
      </w:r>
    </w:p>
    <w:p w14:paraId="20F34172" w14:textId="77777777" w:rsidR="00B5041A" w:rsidRDefault="00B5041A" w:rsidP="003D413A">
      <w:pPr>
        <w:jc w:val="both"/>
      </w:pPr>
    </w:p>
    <w:p w14:paraId="2F22867C" w14:textId="77777777" w:rsidR="00B5041A" w:rsidRPr="003D413A" w:rsidRDefault="00B5041A" w:rsidP="003D413A">
      <w:pPr>
        <w:jc w:val="both"/>
      </w:pPr>
      <w:r w:rsidRPr="00B5041A">
        <w:t>Ura, K., Kinga, S., Galay, K., &amp; Jamtsho, T. (2019). The Dragon Kingdom's Approach to Sustainable Agriculture: A Community-Based Model. Bhutan Studies Press.</w:t>
      </w:r>
    </w:p>
    <w:p w14:paraId="5A8E153E" w14:textId="77777777" w:rsidR="003D413A" w:rsidRPr="003D413A" w:rsidRDefault="003D413A" w:rsidP="003D413A">
      <w:pPr>
        <w:jc w:val="both"/>
        <w:rPr>
          <w:b/>
          <w:bCs/>
        </w:rPr>
      </w:pPr>
    </w:p>
    <w:p w14:paraId="17D1CF55" w14:textId="77777777" w:rsidR="0090765B" w:rsidRDefault="0090765B" w:rsidP="003D413A">
      <w:pPr>
        <w:pStyle w:val="NormalWeb"/>
        <w:spacing w:before="0" w:beforeAutospacing="0"/>
        <w:jc w:val="both"/>
      </w:pPr>
      <w:r w:rsidRPr="003D413A">
        <w:t>Vinten, G. (2000). Business ethics: An agenda for research. </w:t>
      </w:r>
      <w:r w:rsidRPr="00B51A91">
        <w:rPr>
          <w:rStyle w:val="Emphasis"/>
          <w:i w:val="0"/>
          <w:iCs w:val="0"/>
        </w:rPr>
        <w:t>Journal of Business Ethics</w:t>
      </w:r>
      <w:r w:rsidRPr="00B51A91">
        <w:rPr>
          <w:i/>
          <w:iCs/>
        </w:rPr>
        <w:t>,</w:t>
      </w:r>
      <w:r w:rsidRPr="003D413A">
        <w:t> </w:t>
      </w:r>
      <w:r w:rsidRPr="003D413A">
        <w:rPr>
          <w:rStyle w:val="Emphasis"/>
        </w:rPr>
        <w:t>25</w:t>
      </w:r>
      <w:r w:rsidRPr="003D413A">
        <w:t>(1), 1-16.</w:t>
      </w:r>
    </w:p>
    <w:p w14:paraId="670BA141" w14:textId="77777777" w:rsidR="00F773F5" w:rsidRPr="003D413A" w:rsidRDefault="00F773F5" w:rsidP="003D413A">
      <w:pPr>
        <w:pStyle w:val="NormalWeb"/>
        <w:spacing w:before="0" w:beforeAutospacing="0"/>
        <w:jc w:val="both"/>
      </w:pPr>
      <w:r w:rsidRPr="00F773F5">
        <w:t xml:space="preserve">World Bank. (2022). Corporate Governance in Developing Economies: Lessons from Emerging Markets. </w:t>
      </w:r>
      <w:r w:rsidRPr="00124172">
        <w:t>World Bank Reports.</w:t>
      </w:r>
      <w:r w:rsidRPr="00F773F5">
        <w:t xml:space="preserve"> Retrieved from </w:t>
      </w:r>
      <w:r w:rsidRPr="00124172">
        <w:t>https://www.worldbank.org</w:t>
      </w:r>
    </w:p>
    <w:p w14:paraId="44362F5A" w14:textId="77777777" w:rsidR="0090765B" w:rsidRPr="003D413A" w:rsidRDefault="0090765B" w:rsidP="0090765B"/>
    <w:p w14:paraId="6DC36962" w14:textId="77777777" w:rsidR="009F342A" w:rsidRPr="003D413A" w:rsidRDefault="009F342A" w:rsidP="009F342A">
      <w:pPr>
        <w:spacing w:before="270" w:after="45"/>
        <w:outlineLvl w:val="2"/>
        <w:rPr>
          <w:rFonts w:ascii="Arial" w:eastAsiaTheme="minorHAnsi" w:hAnsi="Arial" w:cs="Arial"/>
          <w:kern w:val="2"/>
          <w14:ligatures w14:val="standardContextual"/>
        </w:rPr>
      </w:pPr>
    </w:p>
    <w:p w14:paraId="7CAEBEB2" w14:textId="77777777" w:rsidR="00BF1EF7" w:rsidRPr="003D413A" w:rsidRDefault="00BF1EF7" w:rsidP="009F342A">
      <w:pPr>
        <w:jc w:val="both"/>
      </w:pPr>
    </w:p>
    <w:p w14:paraId="56D6BAA8" w14:textId="77777777" w:rsidR="00B46437" w:rsidRPr="003D413A" w:rsidRDefault="00BF1EF7" w:rsidP="00A833DA">
      <w:pPr>
        <w:jc w:val="both"/>
        <w:rPr>
          <w:rFonts w:ascii="Arial" w:hAnsi="Arial" w:cs="Arial"/>
        </w:rPr>
      </w:pPr>
      <w:r w:rsidRPr="003D413A">
        <w:t xml:space="preserve">    </w:t>
      </w:r>
    </w:p>
    <w:p w14:paraId="06C3B2F3" w14:textId="77777777" w:rsidR="00FE48C9" w:rsidRPr="003D413A" w:rsidRDefault="00FE48C9" w:rsidP="00FE48C9">
      <w:pPr>
        <w:jc w:val="both"/>
        <w:rPr>
          <w:rFonts w:ascii="Arial" w:hAnsi="Arial" w:cs="Arial"/>
        </w:rPr>
      </w:pPr>
    </w:p>
    <w:p w14:paraId="1CB4C7AE" w14:textId="77777777" w:rsidR="00FE48C9" w:rsidRPr="003D413A" w:rsidRDefault="00FE48C9" w:rsidP="00FE48C9">
      <w:pPr>
        <w:jc w:val="both"/>
        <w:rPr>
          <w:rFonts w:ascii="Arial" w:hAnsi="Arial" w:cs="Arial"/>
        </w:rPr>
      </w:pPr>
    </w:p>
    <w:sectPr w:rsidR="00FE48C9" w:rsidRPr="003D413A" w:rsidSect="00523B49">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08T13:21:00Z" w:initials="Ma">
    <w:p w14:paraId="068DA997" w14:textId="334BD639" w:rsidR="00516A60" w:rsidRDefault="00516A60">
      <w:pPr>
        <w:pStyle w:val="CommentText"/>
      </w:pPr>
      <w:r>
        <w:rPr>
          <w:rStyle w:val="CommentReference"/>
        </w:rPr>
        <w:annotationRef/>
      </w:r>
      <w:r>
        <w:t>Place them in alphabetical order</w:t>
      </w:r>
    </w:p>
  </w:comment>
  <w:comment w:id="1" w:author="Microsoft account" w:date="2025-05-08T13:25:00Z" w:initials="Ma">
    <w:p w14:paraId="5649C505" w14:textId="07098F41" w:rsidR="00516A60" w:rsidRDefault="00516A60">
      <w:pPr>
        <w:pStyle w:val="CommentText"/>
      </w:pPr>
      <w:r>
        <w:rPr>
          <w:rStyle w:val="CommentReference"/>
        </w:rPr>
        <w:annotationRef/>
      </w:r>
      <w:r>
        <w:t>Can you explain this with few examples</w:t>
      </w:r>
    </w:p>
  </w:comment>
  <w:comment w:id="2" w:author="Microsoft account" w:date="2025-05-08T13:27:00Z" w:initials="Ma">
    <w:p w14:paraId="14C95E53" w14:textId="31E11353" w:rsidR="00516A60" w:rsidRDefault="00516A60">
      <w:pPr>
        <w:pStyle w:val="CommentText"/>
      </w:pPr>
      <w:r>
        <w:rPr>
          <w:rStyle w:val="CommentReference"/>
        </w:rPr>
        <w:annotationRef/>
      </w:r>
      <w:r>
        <w:t>Explain how giving examples</w:t>
      </w:r>
    </w:p>
  </w:comment>
  <w:comment w:id="3" w:author="Microsoft account" w:date="2025-05-08T13:28:00Z" w:initials="Ma">
    <w:p w14:paraId="22AF3185" w14:textId="76449D7E" w:rsidR="00516A60" w:rsidRDefault="00516A60">
      <w:pPr>
        <w:pStyle w:val="CommentText"/>
      </w:pPr>
      <w:r>
        <w:rPr>
          <w:rStyle w:val="CommentReference"/>
        </w:rPr>
        <w:annotationRef/>
      </w:r>
      <w:r>
        <w:t>Lack clear understanding of what</w:t>
      </w:r>
      <w:r w:rsidR="00974CB8">
        <w:t xml:space="preserve"> and from where the information could be gathered by businesses</w:t>
      </w:r>
    </w:p>
  </w:comment>
  <w:comment w:id="4" w:author="Microsoft account" w:date="2025-05-08T13:31:00Z" w:initials="Ma">
    <w:p w14:paraId="415AE6C8" w14:textId="652769BD" w:rsidR="00974CB8" w:rsidRDefault="00974CB8">
      <w:pPr>
        <w:pStyle w:val="CommentText"/>
      </w:pPr>
      <w:r>
        <w:rPr>
          <w:rStyle w:val="CommentReference"/>
        </w:rPr>
        <w:annotationRef/>
      </w:r>
      <w:r>
        <w:t>Explain with examples</w:t>
      </w:r>
    </w:p>
  </w:comment>
  <w:comment w:id="5" w:author="Microsoft account" w:date="2025-05-08T13:32:00Z" w:initials="Ma">
    <w:p w14:paraId="34105552" w14:textId="3F9C6CEE" w:rsidR="00974CB8" w:rsidRDefault="00974CB8">
      <w:pPr>
        <w:pStyle w:val="CommentText"/>
      </w:pPr>
      <w:r>
        <w:rPr>
          <w:rStyle w:val="CommentReference"/>
        </w:rPr>
        <w:annotationRef/>
      </w:r>
      <w:r>
        <w:t>Explain with examples</w:t>
      </w:r>
    </w:p>
  </w:comment>
  <w:comment w:id="6" w:author="Microsoft account" w:date="2025-05-08T13:34:00Z" w:initials="Ma">
    <w:p w14:paraId="6F0BBA87" w14:textId="6214EBE3" w:rsidR="00974CB8" w:rsidRDefault="00974CB8">
      <w:pPr>
        <w:pStyle w:val="CommentText"/>
      </w:pPr>
      <w:r>
        <w:rPr>
          <w:rStyle w:val="CommentReference"/>
        </w:rPr>
        <w:annotationRef/>
      </w:r>
      <w:r>
        <w:t xml:space="preserve">Explain </w:t>
      </w:r>
    </w:p>
  </w:comment>
  <w:comment w:id="7" w:author="Microsoft account" w:date="2025-05-08T13:35:00Z" w:initials="Ma">
    <w:p w14:paraId="57AA5641" w14:textId="069308B5" w:rsidR="00974CB8" w:rsidRDefault="00974CB8">
      <w:pPr>
        <w:pStyle w:val="CommentText"/>
      </w:pPr>
      <w:r>
        <w:rPr>
          <w:rStyle w:val="CommentReference"/>
        </w:rPr>
        <w:annotationRef/>
      </w:r>
      <w:r>
        <w:t xml:space="preserve">Does the government or any other body </w:t>
      </w:r>
      <w:r>
        <w:t>initiated</w:t>
      </w:r>
      <w:r>
        <w:t xml:space="preserve"> any programs for this, if yes explain </w:t>
      </w:r>
    </w:p>
  </w:comment>
  <w:comment w:id="8" w:author="Microsoft account" w:date="2025-05-08T13:36:00Z" w:initials="Ma">
    <w:p w14:paraId="51C1B9E1" w14:textId="2A014BBC" w:rsidR="00974CB8" w:rsidRDefault="00974CB8">
      <w:pPr>
        <w:pStyle w:val="CommentText"/>
      </w:pPr>
      <w:r>
        <w:rPr>
          <w:rStyle w:val="CommentReference"/>
        </w:rPr>
        <w:annotationRef/>
      </w:r>
      <w:r>
        <w:t>Looks like generalized statement, What type of sectors</w:t>
      </w:r>
    </w:p>
  </w:comment>
  <w:comment w:id="9" w:author="Microsoft account" w:date="2025-05-08T13:37:00Z" w:initials="Ma">
    <w:p w14:paraId="0EC321C6" w14:textId="23629A05" w:rsidR="00974CB8" w:rsidRDefault="00974CB8">
      <w:pPr>
        <w:pStyle w:val="CommentText"/>
      </w:pPr>
      <w:r>
        <w:rPr>
          <w:rStyle w:val="CommentReference"/>
        </w:rPr>
        <w:annotationRef/>
      </w:r>
      <w:r>
        <w:t xml:space="preserve">Examples such as </w:t>
      </w:r>
    </w:p>
  </w:comment>
  <w:comment w:id="10" w:author="Microsoft account" w:date="2025-05-08T13:39:00Z" w:initials="Ma">
    <w:p w14:paraId="18BB7182" w14:textId="1FE29FED" w:rsidR="00974CB8" w:rsidRDefault="00974CB8">
      <w:pPr>
        <w:pStyle w:val="CommentText"/>
      </w:pPr>
      <w:r>
        <w:rPr>
          <w:rStyle w:val="CommentReference"/>
        </w:rPr>
        <w:annotationRef/>
      </w:r>
      <w:r>
        <w:t>What type of promotion strategies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8DA997" w15:done="0"/>
  <w15:commentEx w15:paraId="5649C505" w15:done="0"/>
  <w15:commentEx w15:paraId="14C95E53" w15:done="0"/>
  <w15:commentEx w15:paraId="22AF3185" w15:done="0"/>
  <w15:commentEx w15:paraId="415AE6C8" w15:done="0"/>
  <w15:commentEx w15:paraId="34105552" w15:done="0"/>
  <w15:commentEx w15:paraId="6F0BBA87" w15:done="0"/>
  <w15:commentEx w15:paraId="57AA5641" w15:done="0"/>
  <w15:commentEx w15:paraId="51C1B9E1" w15:done="0"/>
  <w15:commentEx w15:paraId="0EC321C6" w15:done="0"/>
  <w15:commentEx w15:paraId="18BB71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DB32" w14:textId="77777777" w:rsidR="00C926D8" w:rsidRDefault="00C926D8" w:rsidP="00F93845">
      <w:r>
        <w:separator/>
      </w:r>
    </w:p>
  </w:endnote>
  <w:endnote w:type="continuationSeparator" w:id="0">
    <w:p w14:paraId="69107A5E" w14:textId="77777777" w:rsidR="00C926D8" w:rsidRDefault="00C926D8" w:rsidP="00F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046A" w14:textId="77777777" w:rsidR="00F93845" w:rsidRDefault="00F93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24F0" w14:textId="77777777" w:rsidR="00F93845" w:rsidRDefault="00F93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F0C1" w14:textId="77777777" w:rsidR="00F93845" w:rsidRDefault="00F9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B545" w14:textId="77777777" w:rsidR="00C926D8" w:rsidRDefault="00C926D8" w:rsidP="00F93845">
      <w:r>
        <w:separator/>
      </w:r>
    </w:p>
  </w:footnote>
  <w:footnote w:type="continuationSeparator" w:id="0">
    <w:p w14:paraId="3401494B" w14:textId="77777777" w:rsidR="00C926D8" w:rsidRDefault="00C926D8" w:rsidP="00F9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FBC01" w14:textId="46244719" w:rsidR="00F93845" w:rsidRDefault="00C926D8">
    <w:pPr>
      <w:pStyle w:val="Header"/>
    </w:pPr>
    <w:r>
      <w:rPr>
        <w:noProof/>
      </w:rPr>
      <w:pict w14:anchorId="67E7E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3"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11CA1" w14:textId="4B734B81" w:rsidR="00F93845" w:rsidRDefault="00C926D8">
    <w:pPr>
      <w:pStyle w:val="Header"/>
    </w:pPr>
    <w:r>
      <w:rPr>
        <w:noProof/>
      </w:rPr>
      <w:pict w14:anchorId="5BBBB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4"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06110" w14:textId="36373CAB" w:rsidR="00F93845" w:rsidRDefault="00C926D8">
    <w:pPr>
      <w:pStyle w:val="Header"/>
    </w:pPr>
    <w:r>
      <w:rPr>
        <w:noProof/>
      </w:rPr>
      <w:pict w14:anchorId="6A6B6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2"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51C9"/>
    <w:multiLevelType w:val="multilevel"/>
    <w:tmpl w:val="8F8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E54417"/>
    <w:multiLevelType w:val="multilevel"/>
    <w:tmpl w:val="BA6A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E002D"/>
    <w:multiLevelType w:val="multilevel"/>
    <w:tmpl w:val="B5B09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37CC"/>
    <w:multiLevelType w:val="multilevel"/>
    <w:tmpl w:val="B23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F1BB7"/>
    <w:multiLevelType w:val="multilevel"/>
    <w:tmpl w:val="EF74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E1DA2"/>
    <w:multiLevelType w:val="multilevel"/>
    <w:tmpl w:val="0B9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D134A1"/>
    <w:multiLevelType w:val="multilevel"/>
    <w:tmpl w:val="90FE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E106C5"/>
    <w:multiLevelType w:val="multilevel"/>
    <w:tmpl w:val="DE8E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97972"/>
    <w:multiLevelType w:val="multilevel"/>
    <w:tmpl w:val="B6FC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B5D86"/>
    <w:multiLevelType w:val="multilevel"/>
    <w:tmpl w:val="41E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77371A"/>
    <w:multiLevelType w:val="multilevel"/>
    <w:tmpl w:val="3764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652F02"/>
    <w:multiLevelType w:val="multilevel"/>
    <w:tmpl w:val="33907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1E62A0"/>
    <w:multiLevelType w:val="multilevel"/>
    <w:tmpl w:val="A00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30FDD"/>
    <w:multiLevelType w:val="multilevel"/>
    <w:tmpl w:val="A33C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2E2EBF"/>
    <w:multiLevelType w:val="multilevel"/>
    <w:tmpl w:val="44F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AE19D8"/>
    <w:multiLevelType w:val="multilevel"/>
    <w:tmpl w:val="764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46783"/>
    <w:multiLevelType w:val="multilevel"/>
    <w:tmpl w:val="B5EE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061609"/>
    <w:multiLevelType w:val="multilevel"/>
    <w:tmpl w:val="162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497BA4"/>
    <w:multiLevelType w:val="multilevel"/>
    <w:tmpl w:val="50986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4F417C"/>
    <w:multiLevelType w:val="multilevel"/>
    <w:tmpl w:val="D3E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65024B"/>
    <w:multiLevelType w:val="multilevel"/>
    <w:tmpl w:val="54C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77109B"/>
    <w:multiLevelType w:val="multilevel"/>
    <w:tmpl w:val="7D60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583F5C"/>
    <w:multiLevelType w:val="multilevel"/>
    <w:tmpl w:val="D356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A0360"/>
    <w:multiLevelType w:val="multilevel"/>
    <w:tmpl w:val="4A20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4B17C98"/>
    <w:multiLevelType w:val="multilevel"/>
    <w:tmpl w:val="4F7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C05198"/>
    <w:multiLevelType w:val="multilevel"/>
    <w:tmpl w:val="DC5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FD43207"/>
    <w:multiLevelType w:val="multilevel"/>
    <w:tmpl w:val="0646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6"/>
  </w:num>
  <w:num w:numId="3">
    <w:abstractNumId w:val="24"/>
  </w:num>
  <w:num w:numId="4">
    <w:abstractNumId w:val="18"/>
  </w:num>
  <w:num w:numId="5">
    <w:abstractNumId w:val="16"/>
  </w:num>
  <w:num w:numId="6">
    <w:abstractNumId w:val="7"/>
  </w:num>
  <w:num w:numId="7">
    <w:abstractNumId w:val="11"/>
  </w:num>
  <w:num w:numId="8">
    <w:abstractNumId w:val="4"/>
  </w:num>
  <w:num w:numId="9">
    <w:abstractNumId w:val="2"/>
  </w:num>
  <w:num w:numId="10">
    <w:abstractNumId w:val="22"/>
  </w:num>
  <w:num w:numId="11">
    <w:abstractNumId w:val="17"/>
  </w:num>
  <w:num w:numId="12">
    <w:abstractNumId w:val="13"/>
  </w:num>
  <w:num w:numId="13">
    <w:abstractNumId w:val="5"/>
  </w:num>
  <w:num w:numId="14">
    <w:abstractNumId w:val="12"/>
  </w:num>
  <w:num w:numId="15">
    <w:abstractNumId w:val="21"/>
  </w:num>
  <w:num w:numId="16">
    <w:abstractNumId w:val="3"/>
  </w:num>
  <w:num w:numId="17">
    <w:abstractNumId w:val="15"/>
  </w:num>
  <w:num w:numId="18">
    <w:abstractNumId w:val="19"/>
  </w:num>
  <w:num w:numId="19">
    <w:abstractNumId w:val="10"/>
  </w:num>
  <w:num w:numId="20">
    <w:abstractNumId w:val="25"/>
  </w:num>
  <w:num w:numId="21">
    <w:abstractNumId w:val="6"/>
  </w:num>
  <w:num w:numId="22">
    <w:abstractNumId w:val="23"/>
  </w:num>
  <w:num w:numId="23">
    <w:abstractNumId w:val="0"/>
  </w:num>
  <w:num w:numId="24">
    <w:abstractNumId w:val="14"/>
  </w:num>
  <w:num w:numId="25">
    <w:abstractNumId w:val="9"/>
  </w:num>
  <w:num w:numId="26">
    <w:abstractNumId w:val="1"/>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aeea31bd7eaf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C9"/>
    <w:rsid w:val="000144A1"/>
    <w:rsid w:val="00031573"/>
    <w:rsid w:val="00034878"/>
    <w:rsid w:val="000E056D"/>
    <w:rsid w:val="00104C7F"/>
    <w:rsid w:val="00113C61"/>
    <w:rsid w:val="001162C8"/>
    <w:rsid w:val="00124172"/>
    <w:rsid w:val="0018334C"/>
    <w:rsid w:val="001B2401"/>
    <w:rsid w:val="001D5A5E"/>
    <w:rsid w:val="001F41D8"/>
    <w:rsid w:val="00256A0A"/>
    <w:rsid w:val="00260A74"/>
    <w:rsid w:val="002F21C9"/>
    <w:rsid w:val="002F68AD"/>
    <w:rsid w:val="0035098A"/>
    <w:rsid w:val="00366517"/>
    <w:rsid w:val="0038363F"/>
    <w:rsid w:val="0039406D"/>
    <w:rsid w:val="003D413A"/>
    <w:rsid w:val="003E120A"/>
    <w:rsid w:val="003E451C"/>
    <w:rsid w:val="00432536"/>
    <w:rsid w:val="00487787"/>
    <w:rsid w:val="004F367B"/>
    <w:rsid w:val="00503BE7"/>
    <w:rsid w:val="00516A60"/>
    <w:rsid w:val="00523B49"/>
    <w:rsid w:val="005246CD"/>
    <w:rsid w:val="0052481B"/>
    <w:rsid w:val="0055505A"/>
    <w:rsid w:val="00571FFA"/>
    <w:rsid w:val="0059464B"/>
    <w:rsid w:val="005A15D8"/>
    <w:rsid w:val="005D3E0C"/>
    <w:rsid w:val="00645781"/>
    <w:rsid w:val="00675AE2"/>
    <w:rsid w:val="0069048A"/>
    <w:rsid w:val="006C2DB9"/>
    <w:rsid w:val="006C66EE"/>
    <w:rsid w:val="007176A5"/>
    <w:rsid w:val="007249BC"/>
    <w:rsid w:val="00726214"/>
    <w:rsid w:val="00730D19"/>
    <w:rsid w:val="007531DC"/>
    <w:rsid w:val="0076764C"/>
    <w:rsid w:val="007866AE"/>
    <w:rsid w:val="00792874"/>
    <w:rsid w:val="007A44DC"/>
    <w:rsid w:val="007D4111"/>
    <w:rsid w:val="007E1426"/>
    <w:rsid w:val="007E3245"/>
    <w:rsid w:val="008432EB"/>
    <w:rsid w:val="008C1029"/>
    <w:rsid w:val="008C710C"/>
    <w:rsid w:val="008D7A6F"/>
    <w:rsid w:val="008E546A"/>
    <w:rsid w:val="008F75A2"/>
    <w:rsid w:val="0090765B"/>
    <w:rsid w:val="00934AD5"/>
    <w:rsid w:val="009552BB"/>
    <w:rsid w:val="00974CB8"/>
    <w:rsid w:val="0098449A"/>
    <w:rsid w:val="009B3D93"/>
    <w:rsid w:val="009F342A"/>
    <w:rsid w:val="00A01A09"/>
    <w:rsid w:val="00A2678A"/>
    <w:rsid w:val="00A3358E"/>
    <w:rsid w:val="00A50A4A"/>
    <w:rsid w:val="00A50E32"/>
    <w:rsid w:val="00A51483"/>
    <w:rsid w:val="00A52FCA"/>
    <w:rsid w:val="00A833DA"/>
    <w:rsid w:val="00AA3B9E"/>
    <w:rsid w:val="00AC2F3E"/>
    <w:rsid w:val="00AF62A3"/>
    <w:rsid w:val="00AF7CD1"/>
    <w:rsid w:val="00B13CA2"/>
    <w:rsid w:val="00B46437"/>
    <w:rsid w:val="00B5041A"/>
    <w:rsid w:val="00B51A91"/>
    <w:rsid w:val="00B5521B"/>
    <w:rsid w:val="00B926FC"/>
    <w:rsid w:val="00BC420B"/>
    <w:rsid w:val="00BD54C3"/>
    <w:rsid w:val="00BF1EF7"/>
    <w:rsid w:val="00BF275F"/>
    <w:rsid w:val="00C1789F"/>
    <w:rsid w:val="00C204FD"/>
    <w:rsid w:val="00C926D8"/>
    <w:rsid w:val="00CD083F"/>
    <w:rsid w:val="00CE63FF"/>
    <w:rsid w:val="00D651E6"/>
    <w:rsid w:val="00D93508"/>
    <w:rsid w:val="00E14539"/>
    <w:rsid w:val="00E274A8"/>
    <w:rsid w:val="00E66F35"/>
    <w:rsid w:val="00E75F82"/>
    <w:rsid w:val="00EA3401"/>
    <w:rsid w:val="00EA70A9"/>
    <w:rsid w:val="00EF0076"/>
    <w:rsid w:val="00F55066"/>
    <w:rsid w:val="00F773F5"/>
    <w:rsid w:val="00F93845"/>
    <w:rsid w:val="00FA0C21"/>
    <w:rsid w:val="00FE48C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1E849"/>
  <w15:chartTrackingRefBased/>
  <w15:docId w15:val="{D8622397-3BC4-B34D-86F6-3F5251B9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D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76A5"/>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link w:val="Heading3Char"/>
    <w:uiPriority w:val="9"/>
    <w:qFormat/>
    <w:rsid w:val="009F34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437"/>
    <w:pPr>
      <w:spacing w:before="100" w:beforeAutospacing="1" w:after="100" w:afterAutospacing="1"/>
    </w:pPr>
  </w:style>
  <w:style w:type="character" w:styleId="Strong">
    <w:name w:val="Strong"/>
    <w:basedOn w:val="DefaultParagraphFont"/>
    <w:uiPriority w:val="22"/>
    <w:qFormat/>
    <w:rsid w:val="00503BE7"/>
    <w:rPr>
      <w:b/>
      <w:bCs/>
    </w:rPr>
  </w:style>
  <w:style w:type="character" w:customStyle="1" w:styleId="Heading3Char">
    <w:name w:val="Heading 3 Char"/>
    <w:basedOn w:val="DefaultParagraphFont"/>
    <w:link w:val="Heading3"/>
    <w:uiPriority w:val="9"/>
    <w:rsid w:val="009F342A"/>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9F342A"/>
    <w:rPr>
      <w:color w:val="0000FF"/>
      <w:u w:val="single"/>
    </w:rPr>
  </w:style>
  <w:style w:type="character" w:customStyle="1" w:styleId="UnresolvedMention">
    <w:name w:val="Unresolved Mention"/>
    <w:basedOn w:val="DefaultParagraphFont"/>
    <w:uiPriority w:val="99"/>
    <w:semiHidden/>
    <w:unhideWhenUsed/>
    <w:rsid w:val="009F342A"/>
    <w:rPr>
      <w:color w:val="605E5C"/>
      <w:shd w:val="clear" w:color="auto" w:fill="E1DFDD"/>
    </w:rPr>
  </w:style>
  <w:style w:type="character" w:customStyle="1" w:styleId="Heading1Char">
    <w:name w:val="Heading 1 Char"/>
    <w:basedOn w:val="DefaultParagraphFont"/>
    <w:link w:val="Heading1"/>
    <w:uiPriority w:val="9"/>
    <w:rsid w:val="007176A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176A5"/>
    <w:rPr>
      <w:color w:val="954F72" w:themeColor="followedHyperlink"/>
      <w:u w:val="single"/>
    </w:rPr>
  </w:style>
  <w:style w:type="paragraph" w:customStyle="1" w:styleId="Default">
    <w:name w:val="Default"/>
    <w:rsid w:val="00B13CA2"/>
    <w:pPr>
      <w:autoSpaceDE w:val="0"/>
      <w:autoSpaceDN w:val="0"/>
      <w:adjustRightInd w:val="0"/>
    </w:pPr>
    <w:rPr>
      <w:rFonts w:ascii="Arial" w:hAnsi="Arial" w:cs="Arial"/>
      <w:color w:val="000000"/>
      <w:kern w:val="0"/>
    </w:rPr>
  </w:style>
  <w:style w:type="character" w:styleId="Emphasis">
    <w:name w:val="Emphasis"/>
    <w:basedOn w:val="DefaultParagraphFont"/>
    <w:uiPriority w:val="20"/>
    <w:qFormat/>
    <w:rsid w:val="0090765B"/>
    <w:rPr>
      <w:i/>
      <w:iCs/>
    </w:rPr>
  </w:style>
  <w:style w:type="paragraph" w:styleId="ListParagraph">
    <w:name w:val="List Paragraph"/>
    <w:basedOn w:val="Normal"/>
    <w:uiPriority w:val="34"/>
    <w:qFormat/>
    <w:rsid w:val="008432EB"/>
    <w:pPr>
      <w:ind w:left="720"/>
      <w:contextualSpacing/>
    </w:pPr>
  </w:style>
  <w:style w:type="paragraph" w:styleId="Header">
    <w:name w:val="header"/>
    <w:basedOn w:val="Normal"/>
    <w:link w:val="HeaderChar"/>
    <w:uiPriority w:val="99"/>
    <w:unhideWhenUsed/>
    <w:rsid w:val="00F93845"/>
    <w:pPr>
      <w:tabs>
        <w:tab w:val="center" w:pos="4680"/>
        <w:tab w:val="right" w:pos="9360"/>
      </w:tabs>
    </w:pPr>
  </w:style>
  <w:style w:type="character" w:customStyle="1" w:styleId="HeaderChar">
    <w:name w:val="Header Char"/>
    <w:basedOn w:val="DefaultParagraphFont"/>
    <w:link w:val="Header"/>
    <w:uiPriority w:val="99"/>
    <w:rsid w:val="00F9384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3845"/>
    <w:pPr>
      <w:tabs>
        <w:tab w:val="center" w:pos="4680"/>
        <w:tab w:val="right" w:pos="9360"/>
      </w:tabs>
    </w:pPr>
  </w:style>
  <w:style w:type="character" w:customStyle="1" w:styleId="FooterChar">
    <w:name w:val="Footer Char"/>
    <w:basedOn w:val="DefaultParagraphFont"/>
    <w:link w:val="Footer"/>
    <w:uiPriority w:val="99"/>
    <w:rsid w:val="00F93845"/>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16A60"/>
    <w:rPr>
      <w:sz w:val="16"/>
      <w:szCs w:val="16"/>
    </w:rPr>
  </w:style>
  <w:style w:type="paragraph" w:styleId="CommentText">
    <w:name w:val="annotation text"/>
    <w:basedOn w:val="Normal"/>
    <w:link w:val="CommentTextChar"/>
    <w:uiPriority w:val="99"/>
    <w:semiHidden/>
    <w:unhideWhenUsed/>
    <w:rsid w:val="00516A60"/>
    <w:rPr>
      <w:sz w:val="20"/>
      <w:szCs w:val="20"/>
    </w:rPr>
  </w:style>
  <w:style w:type="character" w:customStyle="1" w:styleId="CommentTextChar">
    <w:name w:val="Comment Text Char"/>
    <w:basedOn w:val="DefaultParagraphFont"/>
    <w:link w:val="CommentText"/>
    <w:uiPriority w:val="99"/>
    <w:semiHidden/>
    <w:rsid w:val="00516A6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6A60"/>
    <w:rPr>
      <w:b/>
      <w:bCs/>
    </w:rPr>
  </w:style>
  <w:style w:type="character" w:customStyle="1" w:styleId="CommentSubjectChar">
    <w:name w:val="Comment Subject Char"/>
    <w:basedOn w:val="CommentTextChar"/>
    <w:link w:val="CommentSubject"/>
    <w:uiPriority w:val="99"/>
    <w:semiHidden/>
    <w:rsid w:val="00516A6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16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6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41010">
      <w:bodyDiv w:val="1"/>
      <w:marLeft w:val="0"/>
      <w:marRight w:val="0"/>
      <w:marTop w:val="0"/>
      <w:marBottom w:val="0"/>
      <w:divBdr>
        <w:top w:val="none" w:sz="0" w:space="0" w:color="auto"/>
        <w:left w:val="none" w:sz="0" w:space="0" w:color="auto"/>
        <w:bottom w:val="none" w:sz="0" w:space="0" w:color="auto"/>
        <w:right w:val="none" w:sz="0" w:space="0" w:color="auto"/>
      </w:divBdr>
    </w:div>
    <w:div w:id="99187830">
      <w:bodyDiv w:val="1"/>
      <w:marLeft w:val="0"/>
      <w:marRight w:val="0"/>
      <w:marTop w:val="0"/>
      <w:marBottom w:val="0"/>
      <w:divBdr>
        <w:top w:val="none" w:sz="0" w:space="0" w:color="auto"/>
        <w:left w:val="none" w:sz="0" w:space="0" w:color="auto"/>
        <w:bottom w:val="none" w:sz="0" w:space="0" w:color="auto"/>
        <w:right w:val="none" w:sz="0" w:space="0" w:color="auto"/>
      </w:divBdr>
    </w:div>
    <w:div w:id="112749392">
      <w:bodyDiv w:val="1"/>
      <w:marLeft w:val="0"/>
      <w:marRight w:val="0"/>
      <w:marTop w:val="0"/>
      <w:marBottom w:val="0"/>
      <w:divBdr>
        <w:top w:val="none" w:sz="0" w:space="0" w:color="auto"/>
        <w:left w:val="none" w:sz="0" w:space="0" w:color="auto"/>
        <w:bottom w:val="none" w:sz="0" w:space="0" w:color="auto"/>
        <w:right w:val="none" w:sz="0" w:space="0" w:color="auto"/>
      </w:divBdr>
    </w:div>
    <w:div w:id="159318414">
      <w:bodyDiv w:val="1"/>
      <w:marLeft w:val="0"/>
      <w:marRight w:val="0"/>
      <w:marTop w:val="0"/>
      <w:marBottom w:val="0"/>
      <w:divBdr>
        <w:top w:val="none" w:sz="0" w:space="0" w:color="auto"/>
        <w:left w:val="none" w:sz="0" w:space="0" w:color="auto"/>
        <w:bottom w:val="none" w:sz="0" w:space="0" w:color="auto"/>
        <w:right w:val="none" w:sz="0" w:space="0" w:color="auto"/>
      </w:divBdr>
    </w:div>
    <w:div w:id="196938080">
      <w:bodyDiv w:val="1"/>
      <w:marLeft w:val="0"/>
      <w:marRight w:val="0"/>
      <w:marTop w:val="0"/>
      <w:marBottom w:val="0"/>
      <w:divBdr>
        <w:top w:val="none" w:sz="0" w:space="0" w:color="auto"/>
        <w:left w:val="none" w:sz="0" w:space="0" w:color="auto"/>
        <w:bottom w:val="none" w:sz="0" w:space="0" w:color="auto"/>
        <w:right w:val="none" w:sz="0" w:space="0" w:color="auto"/>
      </w:divBdr>
    </w:div>
    <w:div w:id="217252462">
      <w:bodyDiv w:val="1"/>
      <w:marLeft w:val="0"/>
      <w:marRight w:val="0"/>
      <w:marTop w:val="0"/>
      <w:marBottom w:val="0"/>
      <w:divBdr>
        <w:top w:val="none" w:sz="0" w:space="0" w:color="auto"/>
        <w:left w:val="none" w:sz="0" w:space="0" w:color="auto"/>
        <w:bottom w:val="none" w:sz="0" w:space="0" w:color="auto"/>
        <w:right w:val="none" w:sz="0" w:space="0" w:color="auto"/>
      </w:divBdr>
    </w:div>
    <w:div w:id="328142587">
      <w:bodyDiv w:val="1"/>
      <w:marLeft w:val="0"/>
      <w:marRight w:val="0"/>
      <w:marTop w:val="0"/>
      <w:marBottom w:val="0"/>
      <w:divBdr>
        <w:top w:val="none" w:sz="0" w:space="0" w:color="auto"/>
        <w:left w:val="none" w:sz="0" w:space="0" w:color="auto"/>
        <w:bottom w:val="none" w:sz="0" w:space="0" w:color="auto"/>
        <w:right w:val="none" w:sz="0" w:space="0" w:color="auto"/>
      </w:divBdr>
    </w:div>
    <w:div w:id="328413376">
      <w:bodyDiv w:val="1"/>
      <w:marLeft w:val="0"/>
      <w:marRight w:val="0"/>
      <w:marTop w:val="0"/>
      <w:marBottom w:val="0"/>
      <w:divBdr>
        <w:top w:val="none" w:sz="0" w:space="0" w:color="auto"/>
        <w:left w:val="none" w:sz="0" w:space="0" w:color="auto"/>
        <w:bottom w:val="none" w:sz="0" w:space="0" w:color="auto"/>
        <w:right w:val="none" w:sz="0" w:space="0" w:color="auto"/>
      </w:divBdr>
    </w:div>
    <w:div w:id="348264317">
      <w:bodyDiv w:val="1"/>
      <w:marLeft w:val="0"/>
      <w:marRight w:val="0"/>
      <w:marTop w:val="0"/>
      <w:marBottom w:val="0"/>
      <w:divBdr>
        <w:top w:val="none" w:sz="0" w:space="0" w:color="auto"/>
        <w:left w:val="none" w:sz="0" w:space="0" w:color="auto"/>
        <w:bottom w:val="none" w:sz="0" w:space="0" w:color="auto"/>
        <w:right w:val="none" w:sz="0" w:space="0" w:color="auto"/>
      </w:divBdr>
      <w:divsChild>
        <w:div w:id="139464293">
          <w:marLeft w:val="0"/>
          <w:marRight w:val="0"/>
          <w:marTop w:val="0"/>
          <w:marBottom w:val="0"/>
          <w:divBdr>
            <w:top w:val="single" w:sz="2" w:space="0" w:color="auto"/>
            <w:left w:val="single" w:sz="2" w:space="4" w:color="auto"/>
            <w:bottom w:val="single" w:sz="2" w:space="0" w:color="auto"/>
            <w:right w:val="single" w:sz="2" w:space="4" w:color="auto"/>
          </w:divBdr>
        </w:div>
        <w:div w:id="159347707">
          <w:marLeft w:val="0"/>
          <w:marRight w:val="0"/>
          <w:marTop w:val="0"/>
          <w:marBottom w:val="0"/>
          <w:divBdr>
            <w:top w:val="single" w:sz="2" w:space="0" w:color="auto"/>
            <w:left w:val="single" w:sz="2" w:space="4" w:color="auto"/>
            <w:bottom w:val="single" w:sz="2" w:space="0" w:color="auto"/>
            <w:right w:val="single" w:sz="2" w:space="4" w:color="auto"/>
          </w:divBdr>
        </w:div>
      </w:divsChild>
    </w:div>
    <w:div w:id="387000835">
      <w:bodyDiv w:val="1"/>
      <w:marLeft w:val="0"/>
      <w:marRight w:val="0"/>
      <w:marTop w:val="0"/>
      <w:marBottom w:val="0"/>
      <w:divBdr>
        <w:top w:val="none" w:sz="0" w:space="0" w:color="auto"/>
        <w:left w:val="none" w:sz="0" w:space="0" w:color="auto"/>
        <w:bottom w:val="none" w:sz="0" w:space="0" w:color="auto"/>
        <w:right w:val="none" w:sz="0" w:space="0" w:color="auto"/>
      </w:divBdr>
    </w:div>
    <w:div w:id="414515726">
      <w:bodyDiv w:val="1"/>
      <w:marLeft w:val="0"/>
      <w:marRight w:val="0"/>
      <w:marTop w:val="0"/>
      <w:marBottom w:val="0"/>
      <w:divBdr>
        <w:top w:val="none" w:sz="0" w:space="0" w:color="auto"/>
        <w:left w:val="none" w:sz="0" w:space="0" w:color="auto"/>
        <w:bottom w:val="none" w:sz="0" w:space="0" w:color="auto"/>
        <w:right w:val="none" w:sz="0" w:space="0" w:color="auto"/>
      </w:divBdr>
    </w:div>
    <w:div w:id="416558133">
      <w:bodyDiv w:val="1"/>
      <w:marLeft w:val="0"/>
      <w:marRight w:val="0"/>
      <w:marTop w:val="0"/>
      <w:marBottom w:val="0"/>
      <w:divBdr>
        <w:top w:val="none" w:sz="0" w:space="0" w:color="auto"/>
        <w:left w:val="none" w:sz="0" w:space="0" w:color="auto"/>
        <w:bottom w:val="none" w:sz="0" w:space="0" w:color="auto"/>
        <w:right w:val="none" w:sz="0" w:space="0" w:color="auto"/>
      </w:divBdr>
    </w:div>
    <w:div w:id="488638251">
      <w:bodyDiv w:val="1"/>
      <w:marLeft w:val="0"/>
      <w:marRight w:val="0"/>
      <w:marTop w:val="0"/>
      <w:marBottom w:val="0"/>
      <w:divBdr>
        <w:top w:val="none" w:sz="0" w:space="0" w:color="auto"/>
        <w:left w:val="none" w:sz="0" w:space="0" w:color="auto"/>
        <w:bottom w:val="none" w:sz="0" w:space="0" w:color="auto"/>
        <w:right w:val="none" w:sz="0" w:space="0" w:color="auto"/>
      </w:divBdr>
    </w:div>
    <w:div w:id="557865560">
      <w:bodyDiv w:val="1"/>
      <w:marLeft w:val="0"/>
      <w:marRight w:val="0"/>
      <w:marTop w:val="0"/>
      <w:marBottom w:val="0"/>
      <w:divBdr>
        <w:top w:val="none" w:sz="0" w:space="0" w:color="auto"/>
        <w:left w:val="none" w:sz="0" w:space="0" w:color="auto"/>
        <w:bottom w:val="none" w:sz="0" w:space="0" w:color="auto"/>
        <w:right w:val="none" w:sz="0" w:space="0" w:color="auto"/>
      </w:divBdr>
    </w:div>
    <w:div w:id="587352062">
      <w:bodyDiv w:val="1"/>
      <w:marLeft w:val="0"/>
      <w:marRight w:val="0"/>
      <w:marTop w:val="0"/>
      <w:marBottom w:val="0"/>
      <w:divBdr>
        <w:top w:val="none" w:sz="0" w:space="0" w:color="auto"/>
        <w:left w:val="none" w:sz="0" w:space="0" w:color="auto"/>
        <w:bottom w:val="none" w:sz="0" w:space="0" w:color="auto"/>
        <w:right w:val="none" w:sz="0" w:space="0" w:color="auto"/>
      </w:divBdr>
    </w:div>
    <w:div w:id="600256755">
      <w:bodyDiv w:val="1"/>
      <w:marLeft w:val="0"/>
      <w:marRight w:val="0"/>
      <w:marTop w:val="0"/>
      <w:marBottom w:val="0"/>
      <w:divBdr>
        <w:top w:val="none" w:sz="0" w:space="0" w:color="auto"/>
        <w:left w:val="none" w:sz="0" w:space="0" w:color="auto"/>
        <w:bottom w:val="none" w:sz="0" w:space="0" w:color="auto"/>
        <w:right w:val="none" w:sz="0" w:space="0" w:color="auto"/>
      </w:divBdr>
      <w:divsChild>
        <w:div w:id="276959523">
          <w:marLeft w:val="0"/>
          <w:marRight w:val="0"/>
          <w:marTop w:val="0"/>
          <w:marBottom w:val="0"/>
          <w:divBdr>
            <w:top w:val="single" w:sz="2" w:space="0" w:color="auto"/>
            <w:left w:val="single" w:sz="2" w:space="4" w:color="auto"/>
            <w:bottom w:val="single" w:sz="2" w:space="0" w:color="auto"/>
            <w:right w:val="single" w:sz="2" w:space="4" w:color="auto"/>
          </w:divBdr>
        </w:div>
        <w:div w:id="1914655460">
          <w:marLeft w:val="0"/>
          <w:marRight w:val="0"/>
          <w:marTop w:val="0"/>
          <w:marBottom w:val="0"/>
          <w:divBdr>
            <w:top w:val="single" w:sz="2" w:space="0" w:color="auto"/>
            <w:left w:val="single" w:sz="2" w:space="4" w:color="auto"/>
            <w:bottom w:val="single" w:sz="2" w:space="0" w:color="auto"/>
            <w:right w:val="single" w:sz="2" w:space="4" w:color="auto"/>
          </w:divBdr>
        </w:div>
      </w:divsChild>
    </w:div>
    <w:div w:id="642586826">
      <w:bodyDiv w:val="1"/>
      <w:marLeft w:val="0"/>
      <w:marRight w:val="0"/>
      <w:marTop w:val="0"/>
      <w:marBottom w:val="0"/>
      <w:divBdr>
        <w:top w:val="none" w:sz="0" w:space="0" w:color="auto"/>
        <w:left w:val="none" w:sz="0" w:space="0" w:color="auto"/>
        <w:bottom w:val="none" w:sz="0" w:space="0" w:color="auto"/>
        <w:right w:val="none" w:sz="0" w:space="0" w:color="auto"/>
      </w:divBdr>
    </w:div>
    <w:div w:id="644163201">
      <w:bodyDiv w:val="1"/>
      <w:marLeft w:val="0"/>
      <w:marRight w:val="0"/>
      <w:marTop w:val="0"/>
      <w:marBottom w:val="0"/>
      <w:divBdr>
        <w:top w:val="none" w:sz="0" w:space="0" w:color="auto"/>
        <w:left w:val="none" w:sz="0" w:space="0" w:color="auto"/>
        <w:bottom w:val="none" w:sz="0" w:space="0" w:color="auto"/>
        <w:right w:val="none" w:sz="0" w:space="0" w:color="auto"/>
      </w:divBdr>
    </w:div>
    <w:div w:id="684477709">
      <w:bodyDiv w:val="1"/>
      <w:marLeft w:val="0"/>
      <w:marRight w:val="0"/>
      <w:marTop w:val="0"/>
      <w:marBottom w:val="0"/>
      <w:divBdr>
        <w:top w:val="none" w:sz="0" w:space="0" w:color="auto"/>
        <w:left w:val="none" w:sz="0" w:space="0" w:color="auto"/>
        <w:bottom w:val="none" w:sz="0" w:space="0" w:color="auto"/>
        <w:right w:val="none" w:sz="0" w:space="0" w:color="auto"/>
      </w:divBdr>
    </w:div>
    <w:div w:id="803161724">
      <w:bodyDiv w:val="1"/>
      <w:marLeft w:val="0"/>
      <w:marRight w:val="0"/>
      <w:marTop w:val="0"/>
      <w:marBottom w:val="0"/>
      <w:divBdr>
        <w:top w:val="none" w:sz="0" w:space="0" w:color="auto"/>
        <w:left w:val="none" w:sz="0" w:space="0" w:color="auto"/>
        <w:bottom w:val="none" w:sz="0" w:space="0" w:color="auto"/>
        <w:right w:val="none" w:sz="0" w:space="0" w:color="auto"/>
      </w:divBdr>
    </w:div>
    <w:div w:id="813106619">
      <w:bodyDiv w:val="1"/>
      <w:marLeft w:val="0"/>
      <w:marRight w:val="0"/>
      <w:marTop w:val="0"/>
      <w:marBottom w:val="0"/>
      <w:divBdr>
        <w:top w:val="none" w:sz="0" w:space="0" w:color="auto"/>
        <w:left w:val="none" w:sz="0" w:space="0" w:color="auto"/>
        <w:bottom w:val="none" w:sz="0" w:space="0" w:color="auto"/>
        <w:right w:val="none" w:sz="0" w:space="0" w:color="auto"/>
      </w:divBdr>
    </w:div>
    <w:div w:id="893124910">
      <w:bodyDiv w:val="1"/>
      <w:marLeft w:val="0"/>
      <w:marRight w:val="0"/>
      <w:marTop w:val="0"/>
      <w:marBottom w:val="0"/>
      <w:divBdr>
        <w:top w:val="none" w:sz="0" w:space="0" w:color="auto"/>
        <w:left w:val="none" w:sz="0" w:space="0" w:color="auto"/>
        <w:bottom w:val="none" w:sz="0" w:space="0" w:color="auto"/>
        <w:right w:val="none" w:sz="0" w:space="0" w:color="auto"/>
      </w:divBdr>
    </w:div>
    <w:div w:id="935018750">
      <w:bodyDiv w:val="1"/>
      <w:marLeft w:val="0"/>
      <w:marRight w:val="0"/>
      <w:marTop w:val="0"/>
      <w:marBottom w:val="0"/>
      <w:divBdr>
        <w:top w:val="none" w:sz="0" w:space="0" w:color="auto"/>
        <w:left w:val="none" w:sz="0" w:space="0" w:color="auto"/>
        <w:bottom w:val="none" w:sz="0" w:space="0" w:color="auto"/>
        <w:right w:val="none" w:sz="0" w:space="0" w:color="auto"/>
      </w:divBdr>
    </w:div>
    <w:div w:id="939725766">
      <w:bodyDiv w:val="1"/>
      <w:marLeft w:val="0"/>
      <w:marRight w:val="0"/>
      <w:marTop w:val="0"/>
      <w:marBottom w:val="0"/>
      <w:divBdr>
        <w:top w:val="none" w:sz="0" w:space="0" w:color="auto"/>
        <w:left w:val="none" w:sz="0" w:space="0" w:color="auto"/>
        <w:bottom w:val="none" w:sz="0" w:space="0" w:color="auto"/>
        <w:right w:val="none" w:sz="0" w:space="0" w:color="auto"/>
      </w:divBdr>
    </w:div>
    <w:div w:id="1008093799">
      <w:bodyDiv w:val="1"/>
      <w:marLeft w:val="0"/>
      <w:marRight w:val="0"/>
      <w:marTop w:val="0"/>
      <w:marBottom w:val="0"/>
      <w:divBdr>
        <w:top w:val="none" w:sz="0" w:space="0" w:color="auto"/>
        <w:left w:val="none" w:sz="0" w:space="0" w:color="auto"/>
        <w:bottom w:val="none" w:sz="0" w:space="0" w:color="auto"/>
        <w:right w:val="none" w:sz="0" w:space="0" w:color="auto"/>
      </w:divBdr>
    </w:div>
    <w:div w:id="1123309399">
      <w:bodyDiv w:val="1"/>
      <w:marLeft w:val="0"/>
      <w:marRight w:val="0"/>
      <w:marTop w:val="0"/>
      <w:marBottom w:val="0"/>
      <w:divBdr>
        <w:top w:val="none" w:sz="0" w:space="0" w:color="auto"/>
        <w:left w:val="none" w:sz="0" w:space="0" w:color="auto"/>
        <w:bottom w:val="none" w:sz="0" w:space="0" w:color="auto"/>
        <w:right w:val="none" w:sz="0" w:space="0" w:color="auto"/>
      </w:divBdr>
    </w:div>
    <w:div w:id="1161042264">
      <w:bodyDiv w:val="1"/>
      <w:marLeft w:val="0"/>
      <w:marRight w:val="0"/>
      <w:marTop w:val="0"/>
      <w:marBottom w:val="0"/>
      <w:divBdr>
        <w:top w:val="none" w:sz="0" w:space="0" w:color="auto"/>
        <w:left w:val="none" w:sz="0" w:space="0" w:color="auto"/>
        <w:bottom w:val="none" w:sz="0" w:space="0" w:color="auto"/>
        <w:right w:val="none" w:sz="0" w:space="0" w:color="auto"/>
      </w:divBdr>
    </w:div>
    <w:div w:id="1171021846">
      <w:bodyDiv w:val="1"/>
      <w:marLeft w:val="0"/>
      <w:marRight w:val="0"/>
      <w:marTop w:val="0"/>
      <w:marBottom w:val="0"/>
      <w:divBdr>
        <w:top w:val="none" w:sz="0" w:space="0" w:color="auto"/>
        <w:left w:val="none" w:sz="0" w:space="0" w:color="auto"/>
        <w:bottom w:val="none" w:sz="0" w:space="0" w:color="auto"/>
        <w:right w:val="none" w:sz="0" w:space="0" w:color="auto"/>
      </w:divBdr>
    </w:div>
    <w:div w:id="1177691308">
      <w:bodyDiv w:val="1"/>
      <w:marLeft w:val="0"/>
      <w:marRight w:val="0"/>
      <w:marTop w:val="0"/>
      <w:marBottom w:val="0"/>
      <w:divBdr>
        <w:top w:val="none" w:sz="0" w:space="0" w:color="auto"/>
        <w:left w:val="none" w:sz="0" w:space="0" w:color="auto"/>
        <w:bottom w:val="none" w:sz="0" w:space="0" w:color="auto"/>
        <w:right w:val="none" w:sz="0" w:space="0" w:color="auto"/>
      </w:divBdr>
    </w:div>
    <w:div w:id="1223835635">
      <w:bodyDiv w:val="1"/>
      <w:marLeft w:val="0"/>
      <w:marRight w:val="0"/>
      <w:marTop w:val="0"/>
      <w:marBottom w:val="0"/>
      <w:divBdr>
        <w:top w:val="none" w:sz="0" w:space="0" w:color="auto"/>
        <w:left w:val="none" w:sz="0" w:space="0" w:color="auto"/>
        <w:bottom w:val="none" w:sz="0" w:space="0" w:color="auto"/>
        <w:right w:val="none" w:sz="0" w:space="0" w:color="auto"/>
      </w:divBdr>
    </w:div>
    <w:div w:id="1280138575">
      <w:bodyDiv w:val="1"/>
      <w:marLeft w:val="0"/>
      <w:marRight w:val="0"/>
      <w:marTop w:val="0"/>
      <w:marBottom w:val="0"/>
      <w:divBdr>
        <w:top w:val="none" w:sz="0" w:space="0" w:color="auto"/>
        <w:left w:val="none" w:sz="0" w:space="0" w:color="auto"/>
        <w:bottom w:val="none" w:sz="0" w:space="0" w:color="auto"/>
        <w:right w:val="none" w:sz="0" w:space="0" w:color="auto"/>
      </w:divBdr>
      <w:divsChild>
        <w:div w:id="2089181474">
          <w:marLeft w:val="0"/>
          <w:marRight w:val="0"/>
          <w:marTop w:val="0"/>
          <w:marBottom w:val="0"/>
          <w:divBdr>
            <w:top w:val="single" w:sz="2" w:space="0" w:color="auto"/>
            <w:left w:val="single" w:sz="2" w:space="4" w:color="auto"/>
            <w:bottom w:val="single" w:sz="2" w:space="0" w:color="auto"/>
            <w:right w:val="single" w:sz="2" w:space="4" w:color="auto"/>
          </w:divBdr>
        </w:div>
        <w:div w:id="896933652">
          <w:marLeft w:val="0"/>
          <w:marRight w:val="0"/>
          <w:marTop w:val="0"/>
          <w:marBottom w:val="0"/>
          <w:divBdr>
            <w:top w:val="single" w:sz="2" w:space="0" w:color="auto"/>
            <w:left w:val="single" w:sz="2" w:space="4" w:color="auto"/>
            <w:bottom w:val="single" w:sz="2" w:space="0" w:color="auto"/>
            <w:right w:val="single" w:sz="2" w:space="4" w:color="auto"/>
          </w:divBdr>
        </w:div>
        <w:div w:id="584338149">
          <w:marLeft w:val="0"/>
          <w:marRight w:val="0"/>
          <w:marTop w:val="0"/>
          <w:marBottom w:val="0"/>
          <w:divBdr>
            <w:top w:val="single" w:sz="2" w:space="0" w:color="auto"/>
            <w:left w:val="single" w:sz="2" w:space="4" w:color="auto"/>
            <w:bottom w:val="single" w:sz="2" w:space="0" w:color="auto"/>
            <w:right w:val="single" w:sz="2" w:space="4" w:color="auto"/>
          </w:divBdr>
        </w:div>
      </w:divsChild>
    </w:div>
    <w:div w:id="1310862922">
      <w:bodyDiv w:val="1"/>
      <w:marLeft w:val="0"/>
      <w:marRight w:val="0"/>
      <w:marTop w:val="0"/>
      <w:marBottom w:val="0"/>
      <w:divBdr>
        <w:top w:val="none" w:sz="0" w:space="0" w:color="auto"/>
        <w:left w:val="none" w:sz="0" w:space="0" w:color="auto"/>
        <w:bottom w:val="none" w:sz="0" w:space="0" w:color="auto"/>
        <w:right w:val="none" w:sz="0" w:space="0" w:color="auto"/>
      </w:divBdr>
    </w:div>
    <w:div w:id="1361974301">
      <w:bodyDiv w:val="1"/>
      <w:marLeft w:val="0"/>
      <w:marRight w:val="0"/>
      <w:marTop w:val="0"/>
      <w:marBottom w:val="0"/>
      <w:divBdr>
        <w:top w:val="none" w:sz="0" w:space="0" w:color="auto"/>
        <w:left w:val="none" w:sz="0" w:space="0" w:color="auto"/>
        <w:bottom w:val="none" w:sz="0" w:space="0" w:color="auto"/>
        <w:right w:val="none" w:sz="0" w:space="0" w:color="auto"/>
      </w:divBdr>
    </w:div>
    <w:div w:id="1370649365">
      <w:bodyDiv w:val="1"/>
      <w:marLeft w:val="0"/>
      <w:marRight w:val="0"/>
      <w:marTop w:val="0"/>
      <w:marBottom w:val="0"/>
      <w:divBdr>
        <w:top w:val="none" w:sz="0" w:space="0" w:color="auto"/>
        <w:left w:val="none" w:sz="0" w:space="0" w:color="auto"/>
        <w:bottom w:val="none" w:sz="0" w:space="0" w:color="auto"/>
        <w:right w:val="none" w:sz="0" w:space="0" w:color="auto"/>
      </w:divBdr>
      <w:divsChild>
        <w:div w:id="199636977">
          <w:marLeft w:val="0"/>
          <w:marRight w:val="0"/>
          <w:marTop w:val="0"/>
          <w:marBottom w:val="0"/>
          <w:divBdr>
            <w:top w:val="single" w:sz="2" w:space="0" w:color="auto"/>
            <w:left w:val="single" w:sz="2" w:space="4" w:color="auto"/>
            <w:bottom w:val="single" w:sz="2" w:space="0" w:color="auto"/>
            <w:right w:val="single" w:sz="2" w:space="4" w:color="auto"/>
          </w:divBdr>
        </w:div>
        <w:div w:id="1551915842">
          <w:marLeft w:val="0"/>
          <w:marRight w:val="0"/>
          <w:marTop w:val="0"/>
          <w:marBottom w:val="0"/>
          <w:divBdr>
            <w:top w:val="single" w:sz="2" w:space="0" w:color="auto"/>
            <w:left w:val="single" w:sz="2" w:space="4" w:color="auto"/>
            <w:bottom w:val="single" w:sz="2" w:space="0" w:color="auto"/>
            <w:right w:val="single" w:sz="2" w:space="4" w:color="auto"/>
          </w:divBdr>
        </w:div>
        <w:div w:id="2019000224">
          <w:marLeft w:val="0"/>
          <w:marRight w:val="0"/>
          <w:marTop w:val="0"/>
          <w:marBottom w:val="0"/>
          <w:divBdr>
            <w:top w:val="single" w:sz="2" w:space="0" w:color="auto"/>
            <w:left w:val="single" w:sz="2" w:space="4" w:color="auto"/>
            <w:bottom w:val="single" w:sz="2" w:space="0" w:color="auto"/>
            <w:right w:val="single" w:sz="2" w:space="4" w:color="auto"/>
          </w:divBdr>
        </w:div>
      </w:divsChild>
    </w:div>
    <w:div w:id="1458068410">
      <w:bodyDiv w:val="1"/>
      <w:marLeft w:val="0"/>
      <w:marRight w:val="0"/>
      <w:marTop w:val="0"/>
      <w:marBottom w:val="0"/>
      <w:divBdr>
        <w:top w:val="none" w:sz="0" w:space="0" w:color="auto"/>
        <w:left w:val="none" w:sz="0" w:space="0" w:color="auto"/>
        <w:bottom w:val="none" w:sz="0" w:space="0" w:color="auto"/>
        <w:right w:val="none" w:sz="0" w:space="0" w:color="auto"/>
      </w:divBdr>
    </w:div>
    <w:div w:id="1472554893">
      <w:bodyDiv w:val="1"/>
      <w:marLeft w:val="0"/>
      <w:marRight w:val="0"/>
      <w:marTop w:val="0"/>
      <w:marBottom w:val="0"/>
      <w:divBdr>
        <w:top w:val="none" w:sz="0" w:space="0" w:color="auto"/>
        <w:left w:val="none" w:sz="0" w:space="0" w:color="auto"/>
        <w:bottom w:val="none" w:sz="0" w:space="0" w:color="auto"/>
        <w:right w:val="none" w:sz="0" w:space="0" w:color="auto"/>
      </w:divBdr>
    </w:div>
    <w:div w:id="1509831049">
      <w:bodyDiv w:val="1"/>
      <w:marLeft w:val="0"/>
      <w:marRight w:val="0"/>
      <w:marTop w:val="0"/>
      <w:marBottom w:val="0"/>
      <w:divBdr>
        <w:top w:val="none" w:sz="0" w:space="0" w:color="auto"/>
        <w:left w:val="none" w:sz="0" w:space="0" w:color="auto"/>
        <w:bottom w:val="none" w:sz="0" w:space="0" w:color="auto"/>
        <w:right w:val="none" w:sz="0" w:space="0" w:color="auto"/>
      </w:divBdr>
    </w:div>
    <w:div w:id="1550413357">
      <w:bodyDiv w:val="1"/>
      <w:marLeft w:val="0"/>
      <w:marRight w:val="0"/>
      <w:marTop w:val="0"/>
      <w:marBottom w:val="0"/>
      <w:divBdr>
        <w:top w:val="none" w:sz="0" w:space="0" w:color="auto"/>
        <w:left w:val="none" w:sz="0" w:space="0" w:color="auto"/>
        <w:bottom w:val="none" w:sz="0" w:space="0" w:color="auto"/>
        <w:right w:val="none" w:sz="0" w:space="0" w:color="auto"/>
      </w:divBdr>
    </w:div>
    <w:div w:id="1595548035">
      <w:bodyDiv w:val="1"/>
      <w:marLeft w:val="0"/>
      <w:marRight w:val="0"/>
      <w:marTop w:val="0"/>
      <w:marBottom w:val="0"/>
      <w:divBdr>
        <w:top w:val="none" w:sz="0" w:space="0" w:color="auto"/>
        <w:left w:val="none" w:sz="0" w:space="0" w:color="auto"/>
        <w:bottom w:val="none" w:sz="0" w:space="0" w:color="auto"/>
        <w:right w:val="none" w:sz="0" w:space="0" w:color="auto"/>
      </w:divBdr>
    </w:div>
    <w:div w:id="1729451276">
      <w:bodyDiv w:val="1"/>
      <w:marLeft w:val="0"/>
      <w:marRight w:val="0"/>
      <w:marTop w:val="0"/>
      <w:marBottom w:val="0"/>
      <w:divBdr>
        <w:top w:val="none" w:sz="0" w:space="0" w:color="auto"/>
        <w:left w:val="none" w:sz="0" w:space="0" w:color="auto"/>
        <w:bottom w:val="none" w:sz="0" w:space="0" w:color="auto"/>
        <w:right w:val="none" w:sz="0" w:space="0" w:color="auto"/>
      </w:divBdr>
    </w:div>
    <w:div w:id="1736707735">
      <w:bodyDiv w:val="1"/>
      <w:marLeft w:val="0"/>
      <w:marRight w:val="0"/>
      <w:marTop w:val="0"/>
      <w:marBottom w:val="0"/>
      <w:divBdr>
        <w:top w:val="none" w:sz="0" w:space="0" w:color="auto"/>
        <w:left w:val="none" w:sz="0" w:space="0" w:color="auto"/>
        <w:bottom w:val="none" w:sz="0" w:space="0" w:color="auto"/>
        <w:right w:val="none" w:sz="0" w:space="0" w:color="auto"/>
      </w:divBdr>
    </w:div>
    <w:div w:id="1737240807">
      <w:bodyDiv w:val="1"/>
      <w:marLeft w:val="0"/>
      <w:marRight w:val="0"/>
      <w:marTop w:val="0"/>
      <w:marBottom w:val="0"/>
      <w:divBdr>
        <w:top w:val="none" w:sz="0" w:space="0" w:color="auto"/>
        <w:left w:val="none" w:sz="0" w:space="0" w:color="auto"/>
        <w:bottom w:val="none" w:sz="0" w:space="0" w:color="auto"/>
        <w:right w:val="none" w:sz="0" w:space="0" w:color="auto"/>
      </w:divBdr>
    </w:div>
    <w:div w:id="1759205231">
      <w:bodyDiv w:val="1"/>
      <w:marLeft w:val="0"/>
      <w:marRight w:val="0"/>
      <w:marTop w:val="0"/>
      <w:marBottom w:val="0"/>
      <w:divBdr>
        <w:top w:val="none" w:sz="0" w:space="0" w:color="auto"/>
        <w:left w:val="none" w:sz="0" w:space="0" w:color="auto"/>
        <w:bottom w:val="none" w:sz="0" w:space="0" w:color="auto"/>
        <w:right w:val="none" w:sz="0" w:space="0" w:color="auto"/>
      </w:divBdr>
    </w:div>
    <w:div w:id="1787501890">
      <w:bodyDiv w:val="1"/>
      <w:marLeft w:val="0"/>
      <w:marRight w:val="0"/>
      <w:marTop w:val="0"/>
      <w:marBottom w:val="0"/>
      <w:divBdr>
        <w:top w:val="none" w:sz="0" w:space="0" w:color="auto"/>
        <w:left w:val="none" w:sz="0" w:space="0" w:color="auto"/>
        <w:bottom w:val="none" w:sz="0" w:space="0" w:color="auto"/>
        <w:right w:val="none" w:sz="0" w:space="0" w:color="auto"/>
      </w:divBdr>
    </w:div>
    <w:div w:id="1856260483">
      <w:bodyDiv w:val="1"/>
      <w:marLeft w:val="0"/>
      <w:marRight w:val="0"/>
      <w:marTop w:val="0"/>
      <w:marBottom w:val="0"/>
      <w:divBdr>
        <w:top w:val="none" w:sz="0" w:space="0" w:color="auto"/>
        <w:left w:val="none" w:sz="0" w:space="0" w:color="auto"/>
        <w:bottom w:val="none" w:sz="0" w:space="0" w:color="auto"/>
        <w:right w:val="none" w:sz="0" w:space="0" w:color="auto"/>
      </w:divBdr>
    </w:div>
    <w:div w:id="1936089411">
      <w:bodyDiv w:val="1"/>
      <w:marLeft w:val="0"/>
      <w:marRight w:val="0"/>
      <w:marTop w:val="0"/>
      <w:marBottom w:val="0"/>
      <w:divBdr>
        <w:top w:val="none" w:sz="0" w:space="0" w:color="auto"/>
        <w:left w:val="none" w:sz="0" w:space="0" w:color="auto"/>
        <w:bottom w:val="none" w:sz="0" w:space="0" w:color="auto"/>
        <w:right w:val="none" w:sz="0" w:space="0" w:color="auto"/>
      </w:divBdr>
    </w:div>
    <w:div w:id="1964968198">
      <w:bodyDiv w:val="1"/>
      <w:marLeft w:val="0"/>
      <w:marRight w:val="0"/>
      <w:marTop w:val="0"/>
      <w:marBottom w:val="0"/>
      <w:divBdr>
        <w:top w:val="none" w:sz="0" w:space="0" w:color="auto"/>
        <w:left w:val="none" w:sz="0" w:space="0" w:color="auto"/>
        <w:bottom w:val="none" w:sz="0" w:space="0" w:color="auto"/>
        <w:right w:val="none" w:sz="0" w:space="0" w:color="auto"/>
      </w:divBdr>
    </w:div>
    <w:div w:id="1993212419">
      <w:bodyDiv w:val="1"/>
      <w:marLeft w:val="0"/>
      <w:marRight w:val="0"/>
      <w:marTop w:val="0"/>
      <w:marBottom w:val="0"/>
      <w:divBdr>
        <w:top w:val="none" w:sz="0" w:space="0" w:color="auto"/>
        <w:left w:val="none" w:sz="0" w:space="0" w:color="auto"/>
        <w:bottom w:val="none" w:sz="0" w:space="0" w:color="auto"/>
        <w:right w:val="none" w:sz="0" w:space="0" w:color="auto"/>
      </w:divBdr>
    </w:div>
    <w:div w:id="1996372681">
      <w:bodyDiv w:val="1"/>
      <w:marLeft w:val="0"/>
      <w:marRight w:val="0"/>
      <w:marTop w:val="0"/>
      <w:marBottom w:val="0"/>
      <w:divBdr>
        <w:top w:val="none" w:sz="0" w:space="0" w:color="auto"/>
        <w:left w:val="none" w:sz="0" w:space="0" w:color="auto"/>
        <w:bottom w:val="none" w:sz="0" w:space="0" w:color="auto"/>
        <w:right w:val="none" w:sz="0" w:space="0" w:color="auto"/>
      </w:divBdr>
    </w:div>
    <w:div w:id="20396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unodc.org/unodc/en/news/2023/December/the-pivotal-role-of-the-private-sector-in-combating-corruption-for-economic-development-and-social-well-being.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lgovernance.org/blog/sticks-and-carrots-new-un-resolution-calls-governments-provide-incentives-companies-imple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armatwangchug\Download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Sheet1!$B$29</c:f>
              <c:strCache>
                <c:ptCount val="1"/>
                <c:pt idx="0">
                  <c:v>CSI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906958745541424E-2"/>
                  <c:y val="3.78066550281849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2CD-1140-9C3B-E763356DCF4D}"/>
                </c:ext>
                <c:ext xmlns:c15="http://schemas.microsoft.com/office/drawing/2012/chart" uri="{CE6537A1-D6FC-4f65-9D91-7224C49458BB}"/>
              </c:extLst>
            </c:dLbl>
            <c:dLbl>
              <c:idx val="1"/>
              <c:layout>
                <c:manualLayout>
                  <c:x val="-1.0999083409715857E-2"/>
                  <c:y val="2.1705426356589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2CD-1140-9C3B-E763356DCF4D}"/>
                </c:ext>
                <c:ext xmlns:c15="http://schemas.microsoft.com/office/drawing/2012/chart" uri="{CE6537A1-D6FC-4f65-9D91-7224C49458BB}"/>
              </c:extLst>
            </c:dLbl>
            <c:dLbl>
              <c:idx val="2"/>
              <c:layout>
                <c:manualLayout>
                  <c:x val="-8.5884260365731557E-3"/>
                  <c:y val="2.2888772868208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2CD-1140-9C3B-E763356DCF4D}"/>
                </c:ext>
                <c:ext xmlns:c15="http://schemas.microsoft.com/office/drawing/2012/chart" uri="{CE6537A1-D6FC-4f65-9D91-7224C49458BB}"/>
              </c:extLst>
            </c:dLbl>
            <c:dLbl>
              <c:idx val="3"/>
              <c:layout>
                <c:manualLayout>
                  <c:x val="-2.3819486506494458E-2"/>
                  <c:y val="2.59324894046334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2CD-1140-9C3B-E763356DCF4D}"/>
                </c:ext>
                <c:ext xmlns:c15="http://schemas.microsoft.com/office/drawing/2012/chart" uri="{CE6537A1-D6FC-4f65-9D91-7224C49458BB}">
                  <c15:layout>
                    <c:manualLayout>
                      <c:w val="7.8436637727976294E-2"/>
                      <c:h val="4.6449476684642471E-2"/>
                    </c:manualLayout>
                  </c15:layout>
                </c:ext>
              </c:extLst>
            </c:dLbl>
            <c:dLbl>
              <c:idx val="4"/>
              <c:layout>
                <c:manualLayout>
                  <c:x val="-1.8817541162563928E-2"/>
                  <c:y val="2.83014927599542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2CD-1140-9C3B-E763356DCF4D}"/>
                </c:ext>
                <c:ext xmlns:c15="http://schemas.microsoft.com/office/drawing/2012/chart" uri="{CE6537A1-D6FC-4f65-9D91-7224C49458BB}"/>
              </c:extLst>
            </c:dLbl>
            <c:dLbl>
              <c:idx val="5"/>
              <c:layout>
                <c:manualLayout>
                  <c:x val="-5.4995417048580627E-3"/>
                  <c:y val="2.79069767441859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2CD-1140-9C3B-E763356DCF4D}"/>
                </c:ext>
                <c:ext xmlns:c15="http://schemas.microsoft.com/office/drawing/2012/chart" uri="{CE6537A1-D6FC-4f65-9D91-7224C49458BB}"/>
              </c:extLst>
            </c:dLbl>
            <c:dLbl>
              <c:idx val="7"/>
              <c:layout>
                <c:manualLayout>
                  <c:x val="-1.3748854262144956E-2"/>
                  <c:y val="-2.1705426356589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2CD-1140-9C3B-E763356DCF4D}"/>
                </c:ext>
                <c:ext xmlns:c15="http://schemas.microsoft.com/office/drawing/2012/chart" uri="{CE6537A1-D6FC-4f65-9D91-7224C49458BB}">
                  <c15:layout>
                    <c:manualLayout>
                      <c:w val="7.974335472043996E-2"/>
                      <c:h val="2.779857169016663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Sheet1!$C$28:$K$28</c:f>
              <c:numCache>
                <c:formatCode>General</c:formatCode>
                <c:ptCount val="9"/>
                <c:pt idx="0">
                  <c:v>2012</c:v>
                </c:pt>
                <c:pt idx="1">
                  <c:v>2013</c:v>
                </c:pt>
                <c:pt idx="2">
                  <c:v>2014</c:v>
                </c:pt>
                <c:pt idx="3">
                  <c:v>2016</c:v>
                </c:pt>
                <c:pt idx="4">
                  <c:v>2017</c:v>
                </c:pt>
                <c:pt idx="5">
                  <c:v>2018</c:v>
                </c:pt>
                <c:pt idx="6">
                  <c:v>2019</c:v>
                </c:pt>
                <c:pt idx="7">
                  <c:v>2023</c:v>
                </c:pt>
                <c:pt idx="8">
                  <c:v>2024</c:v>
                </c:pt>
              </c:numCache>
            </c:numRef>
          </c:cat>
          <c:val>
            <c:numRef>
              <c:f>Sheet1!$C$29:$K$29</c:f>
              <c:numCache>
                <c:formatCode>General</c:formatCode>
                <c:ptCount val="9"/>
                <c:pt idx="0">
                  <c:v>13068</c:v>
                </c:pt>
                <c:pt idx="1">
                  <c:v>12548</c:v>
                </c:pt>
                <c:pt idx="2">
                  <c:v>15193</c:v>
                </c:pt>
                <c:pt idx="3">
                  <c:v>17364</c:v>
                </c:pt>
                <c:pt idx="4">
                  <c:v>20143</c:v>
                </c:pt>
                <c:pt idx="5">
                  <c:v>20195</c:v>
                </c:pt>
                <c:pt idx="6">
                  <c:v>21813</c:v>
                </c:pt>
                <c:pt idx="7">
                  <c:v>30341</c:v>
                </c:pt>
                <c:pt idx="8">
                  <c:v>28615</c:v>
                </c:pt>
              </c:numCache>
            </c:numRef>
          </c:val>
          <c:smooth val="0"/>
          <c:extLst xmlns:c16r2="http://schemas.microsoft.com/office/drawing/2015/06/chart">
            <c:ext xmlns:c16="http://schemas.microsoft.com/office/drawing/2014/chart" uri="{C3380CC4-5D6E-409C-BE32-E72D297353CC}">
              <c16:uniqueId val="{00000007-02CD-1140-9C3B-E763356DCF4D}"/>
            </c:ext>
          </c:extLst>
        </c:ser>
        <c:dLbls>
          <c:showLegendKey val="0"/>
          <c:showVal val="0"/>
          <c:showCatName val="0"/>
          <c:showSerName val="0"/>
          <c:showPercent val="0"/>
          <c:showBubbleSize val="0"/>
        </c:dLbls>
        <c:marker val="1"/>
        <c:smooth val="0"/>
        <c:axId val="-701794880"/>
        <c:axId val="-842269104"/>
      </c:lineChart>
      <c:catAx>
        <c:axId val="-7017948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42269104"/>
        <c:crosses val="autoZero"/>
        <c:auto val="1"/>
        <c:lblAlgn val="ctr"/>
        <c:lblOffset val="100"/>
        <c:noMultiLvlLbl val="0"/>
      </c:catAx>
      <c:valAx>
        <c:axId val="-842269104"/>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01794880"/>
        <c:crossesAt val="1"/>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16</cp:revision>
  <dcterms:created xsi:type="dcterms:W3CDTF">2024-10-22T05:34:00Z</dcterms:created>
  <dcterms:modified xsi:type="dcterms:W3CDTF">2025-05-08T08:16:00Z</dcterms:modified>
</cp:coreProperties>
</file>