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6A3" w:rsidRPr="006E34FA" w:rsidRDefault="0065358A" w:rsidP="006E34FA">
      <w:pPr>
        <w:spacing w:after="0" w:line="360" w:lineRule="auto"/>
        <w:jc w:val="center"/>
        <w:rPr>
          <w:rFonts w:ascii="Times New Roman" w:hAnsi="Times New Roman" w:cs="Times New Roman"/>
          <w:b/>
          <w:sz w:val="20"/>
          <w:szCs w:val="20"/>
          <w:lang w:val="en-US"/>
        </w:rPr>
      </w:pPr>
      <w:r w:rsidRPr="006E34FA">
        <w:rPr>
          <w:rFonts w:ascii="Times New Roman" w:hAnsi="Times New Roman" w:cs="Times New Roman"/>
          <w:b/>
          <w:sz w:val="20"/>
          <w:szCs w:val="20"/>
          <w:lang w:val="en-US"/>
        </w:rPr>
        <w:t>EVALUATION OF THE EFFECT OF ORGANIC FERTILIZERS, NPK 20-10-10 AND THEIR COMBINATION ON THE BEHAVIOR OF TOMATO (</w:t>
      </w:r>
      <w:r w:rsidRPr="006E34FA">
        <w:rPr>
          <w:rFonts w:ascii="Times New Roman" w:hAnsi="Times New Roman" w:cs="Times New Roman"/>
          <w:b/>
          <w:i/>
          <w:sz w:val="20"/>
          <w:szCs w:val="20"/>
          <w:lang w:val="en-US"/>
        </w:rPr>
        <w:t>LYCOPERSICUM ESCULENTUM</w:t>
      </w:r>
      <w:r w:rsidR="006419AD" w:rsidRPr="006E34FA">
        <w:rPr>
          <w:rFonts w:ascii="Times New Roman" w:hAnsi="Times New Roman" w:cs="Times New Roman"/>
          <w:b/>
          <w:sz w:val="20"/>
          <w:szCs w:val="20"/>
          <w:lang w:val="en-US"/>
        </w:rPr>
        <w:t xml:space="preserve">) VARIETY ROMA GROWN </w:t>
      </w:r>
      <w:r w:rsidRPr="006E34FA">
        <w:rPr>
          <w:rFonts w:ascii="Times New Roman" w:hAnsi="Times New Roman" w:cs="Times New Roman"/>
          <w:b/>
          <w:sz w:val="20"/>
          <w:szCs w:val="20"/>
          <w:lang w:val="en-US"/>
        </w:rPr>
        <w:t>IN BANGUI</w:t>
      </w:r>
      <w:r w:rsidR="008219F8" w:rsidRPr="006E34FA">
        <w:rPr>
          <w:rFonts w:ascii="Times New Roman" w:hAnsi="Times New Roman" w:cs="Times New Roman"/>
          <w:b/>
          <w:sz w:val="20"/>
          <w:szCs w:val="20"/>
          <w:lang w:val="en-US"/>
        </w:rPr>
        <w:t xml:space="preserve"> </w:t>
      </w:r>
      <w:r w:rsidRPr="006E34FA">
        <w:rPr>
          <w:rFonts w:ascii="Times New Roman" w:hAnsi="Times New Roman" w:cs="Times New Roman"/>
          <w:b/>
          <w:sz w:val="20"/>
          <w:szCs w:val="20"/>
          <w:lang w:val="en-US"/>
        </w:rPr>
        <w:t>(CENTRAL AFRICAN REPUBLIC)</w:t>
      </w:r>
    </w:p>
    <w:p w:rsidR="00B121F3" w:rsidRPr="006E34FA" w:rsidRDefault="00B121F3" w:rsidP="006E34FA">
      <w:pPr>
        <w:spacing w:after="0" w:line="360" w:lineRule="auto"/>
        <w:jc w:val="center"/>
        <w:rPr>
          <w:rFonts w:ascii="Times New Roman" w:hAnsi="Times New Roman" w:cs="Times New Roman"/>
          <w:b/>
          <w:sz w:val="20"/>
          <w:szCs w:val="20"/>
          <w:lang w:val="en-US"/>
        </w:rPr>
      </w:pPr>
    </w:p>
    <w:p w:rsidR="00B51DBF" w:rsidRDefault="00B51DBF" w:rsidP="006E34FA">
      <w:pPr>
        <w:spacing w:after="0" w:line="360" w:lineRule="auto"/>
        <w:jc w:val="both"/>
        <w:rPr>
          <w:rFonts w:ascii="Times New Roman" w:hAnsi="Times New Roman" w:cs="Times New Roman"/>
          <w:b/>
          <w:sz w:val="20"/>
          <w:szCs w:val="20"/>
          <w:lang w:val="en-US"/>
        </w:rPr>
      </w:pPr>
      <w:bookmarkStart w:id="0" w:name="_Toc88222905"/>
    </w:p>
    <w:p w:rsidR="00331F51" w:rsidRPr="006E34FA" w:rsidRDefault="00331F51"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Abstract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Organic fertilizers are an important step to increase agricultural production while protecting the environment. The general objective of the study is to evaluate the contribution of organic and NPK fertilizers on the growth and yield of tomato. The seed of the exotic variety of tomato called "Roma" were used in the trial and the experimental design applied was the Fisher block design with eight treatments and four replications. The treatments used were: T1 (Control), T2 (dung), T3 (cow dung), T4 (NPK), T5 (termite mound), T6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T7 (cow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and T8 (termite </w:t>
      </w:r>
      <w:proofErr w:type="spellStart"/>
      <w:r w:rsidRPr="006E34FA">
        <w:rPr>
          <w:rFonts w:ascii="Times New Roman" w:hAnsi="Times New Roman" w:cs="Times New Roman"/>
          <w:sz w:val="20"/>
          <w:szCs w:val="20"/>
          <w:lang w:val="en-US"/>
        </w:rPr>
        <w:t>mound+NPK</w:t>
      </w:r>
      <w:proofErr w:type="spellEnd"/>
      <w:r w:rsidRPr="006E34FA">
        <w:rPr>
          <w:rFonts w:ascii="Times New Roman" w:hAnsi="Times New Roman" w:cs="Times New Roman"/>
          <w:sz w:val="20"/>
          <w:szCs w:val="20"/>
          <w:lang w:val="en-US"/>
        </w:rPr>
        <w:t>). Observations were made on vegetative parameters and yield. The results obtained show that the height of the stem, in T2, T4, T8, and the diameter at the neck of the plants of T8, and T6 are higher compared to the T1 control from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and the T4, T6, and T7 treatment have a lower number in fruit while the</w:t>
      </w:r>
      <w:r w:rsidR="006D6F4C" w:rsidRPr="006E34FA">
        <w:rPr>
          <w:rFonts w:ascii="Times New Roman" w:hAnsi="Times New Roman" w:cs="Times New Roman"/>
          <w:sz w:val="20"/>
          <w:szCs w:val="20"/>
          <w:lang w:val="en-US"/>
        </w:rPr>
        <w:t xml:space="preserve"> T</w:t>
      </w:r>
      <w:r w:rsidRPr="006E34FA">
        <w:rPr>
          <w:rFonts w:ascii="Times New Roman" w:hAnsi="Times New Roman" w:cs="Times New Roman"/>
          <w:sz w:val="20"/>
          <w:szCs w:val="20"/>
          <w:lang w:val="en-US"/>
        </w:rPr>
        <w:t xml:space="preserve">2 treatment had an average number with 6.33 and is lower than the T1 treatment without the contribution of organic fertilizers. The combination of these fertilizers is better indicated for a substantial increase in yield. It can therefore be recommended as a mode of integrated soil fertility management.  </w:t>
      </w:r>
    </w:p>
    <w:p w:rsidR="00DD36A3" w:rsidRPr="006E34FA" w:rsidRDefault="00DD36A3" w:rsidP="006E34FA">
      <w:pPr>
        <w:spacing w:before="240" w:after="0" w:line="360" w:lineRule="auto"/>
        <w:jc w:val="both"/>
        <w:rPr>
          <w:rFonts w:ascii="Times New Roman" w:hAnsi="Times New Roman" w:cs="Times New Roman"/>
          <w:sz w:val="20"/>
          <w:szCs w:val="20"/>
          <w:lang w:val="en-US"/>
        </w:rPr>
      </w:pPr>
      <w:r w:rsidRPr="006E34FA">
        <w:rPr>
          <w:rFonts w:ascii="Times New Roman" w:hAnsi="Times New Roman" w:cs="Times New Roman"/>
          <w:b/>
          <w:sz w:val="20"/>
          <w:szCs w:val="20"/>
          <w:lang w:val="en-US"/>
        </w:rPr>
        <w:t>Key</w:t>
      </w:r>
      <w:r w:rsidR="0065358A" w:rsidRPr="006E34FA">
        <w:rPr>
          <w:rFonts w:ascii="Times New Roman" w:hAnsi="Times New Roman" w:cs="Times New Roman"/>
          <w:b/>
          <w:sz w:val="20"/>
          <w:szCs w:val="20"/>
          <w:lang w:val="en-US"/>
        </w:rPr>
        <w:t xml:space="preserve"> </w:t>
      </w:r>
      <w:r w:rsidRPr="006E34FA">
        <w:rPr>
          <w:rFonts w:ascii="Times New Roman" w:hAnsi="Times New Roman" w:cs="Times New Roman"/>
          <w:b/>
          <w:sz w:val="20"/>
          <w:szCs w:val="20"/>
          <w:lang w:val="en-US"/>
        </w:rPr>
        <w:t>words:</w:t>
      </w:r>
      <w:r w:rsidRPr="006E34FA">
        <w:rPr>
          <w:rFonts w:ascii="Times New Roman" w:hAnsi="Times New Roman" w:cs="Times New Roman"/>
          <w:sz w:val="20"/>
          <w:szCs w:val="20"/>
          <w:lang w:val="en-US"/>
        </w:rPr>
        <w:t xml:space="preserve"> </w:t>
      </w:r>
      <w:proofErr w:type="spellStart"/>
      <w:r w:rsidRPr="006E34FA">
        <w:rPr>
          <w:rFonts w:ascii="Times New Roman" w:hAnsi="Times New Roman" w:cs="Times New Roman"/>
          <w:i/>
          <w:sz w:val="20"/>
          <w:szCs w:val="20"/>
          <w:lang w:val="en-US"/>
        </w:rPr>
        <w:t>Lycopersicum</w:t>
      </w:r>
      <w:proofErr w:type="spellEnd"/>
      <w:r w:rsidRPr="006E34FA">
        <w:rPr>
          <w:rFonts w:ascii="Times New Roman" w:hAnsi="Times New Roman" w:cs="Times New Roman"/>
          <w:i/>
          <w:sz w:val="20"/>
          <w:szCs w:val="20"/>
          <w:lang w:val="en-US"/>
        </w:rPr>
        <w:t xml:space="preserve"> </w:t>
      </w:r>
      <w:proofErr w:type="spellStart"/>
      <w:r w:rsidRPr="006E34FA">
        <w:rPr>
          <w:rFonts w:ascii="Times New Roman" w:hAnsi="Times New Roman" w:cs="Times New Roman"/>
          <w:i/>
          <w:sz w:val="20"/>
          <w:szCs w:val="20"/>
          <w:lang w:val="en-US"/>
        </w:rPr>
        <w:t>esculentum</w:t>
      </w:r>
      <w:proofErr w:type="spellEnd"/>
      <w:r w:rsidRPr="006E34FA">
        <w:rPr>
          <w:rFonts w:ascii="Times New Roman" w:hAnsi="Times New Roman" w:cs="Times New Roman"/>
          <w:sz w:val="20"/>
          <w:szCs w:val="20"/>
          <w:lang w:val="en-US"/>
        </w:rPr>
        <w:t>, organic fertilizer, NPK, growth, yield, Bangui.</w:t>
      </w:r>
    </w:p>
    <w:bookmarkEnd w:id="0"/>
    <w:p w:rsidR="00DD36A3" w:rsidRPr="006E34FA" w:rsidRDefault="00903444" w:rsidP="006E34FA">
      <w:pPr>
        <w:pStyle w:val="Heading1"/>
        <w:spacing w:line="360" w:lineRule="auto"/>
        <w:rPr>
          <w:sz w:val="20"/>
          <w:szCs w:val="20"/>
          <w:lang w:val="en-US"/>
        </w:rPr>
      </w:pPr>
      <w:r w:rsidRPr="006E34FA">
        <w:rPr>
          <w:sz w:val="20"/>
          <w:szCs w:val="20"/>
          <w:lang w:val="en-US"/>
        </w:rPr>
        <w:t xml:space="preserve">INTRODUCTION </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In the Central African Republic (CAR), agriculture is practiced by more than 80% of the rural, urban and </w:t>
      </w:r>
      <w:proofErr w:type="spellStart"/>
      <w:r w:rsidRPr="006E34FA">
        <w:rPr>
          <w:rFonts w:ascii="Times New Roman" w:hAnsi="Times New Roman" w:cs="Times New Roman"/>
          <w:sz w:val="20"/>
          <w:szCs w:val="20"/>
          <w:lang w:val="en-US"/>
        </w:rPr>
        <w:t>peri</w:t>
      </w:r>
      <w:proofErr w:type="spellEnd"/>
      <w:r w:rsidRPr="006E34FA">
        <w:rPr>
          <w:rFonts w:ascii="Times New Roman" w:hAnsi="Times New Roman" w:cs="Times New Roman"/>
          <w:sz w:val="20"/>
          <w:szCs w:val="20"/>
          <w:lang w:val="en-US"/>
        </w:rPr>
        <w:t xml:space="preserve">-urban population. Within this agriculture, market gardening occupies an important place 23% (FAOSTAT, 2016) in the Central African economy. Market gardening in </w:t>
      </w:r>
      <w:proofErr w:type="gramStart"/>
      <w:r w:rsidRPr="006E34FA">
        <w:rPr>
          <w:rFonts w:ascii="Times New Roman" w:hAnsi="Times New Roman" w:cs="Times New Roman"/>
          <w:sz w:val="20"/>
          <w:szCs w:val="20"/>
          <w:lang w:val="en-US"/>
        </w:rPr>
        <w:t>general,</w:t>
      </w:r>
      <w:proofErr w:type="gramEnd"/>
      <w:r w:rsidRPr="006E34FA">
        <w:rPr>
          <w:rFonts w:ascii="Times New Roman" w:hAnsi="Times New Roman" w:cs="Times New Roman"/>
          <w:sz w:val="20"/>
          <w:szCs w:val="20"/>
          <w:lang w:val="en-US"/>
        </w:rPr>
        <w:t xml:space="preserve"> and tomatoes in particular, remain a major concern because of their important contribution to food security and the increase in producers' income, especially in family farming. Despite the cultivation of tomato, cucumber, eggplant, cabbage, amar</w:t>
      </w:r>
      <w:r w:rsidR="00331F51" w:rsidRPr="006E34FA">
        <w:rPr>
          <w:rFonts w:ascii="Times New Roman" w:hAnsi="Times New Roman" w:cs="Times New Roman"/>
          <w:sz w:val="20"/>
          <w:szCs w:val="20"/>
          <w:lang w:val="en-US"/>
        </w:rPr>
        <w:t>anth, okra, carrot, spinach,</w:t>
      </w:r>
      <w:r w:rsidRPr="006E34FA">
        <w:rPr>
          <w:rFonts w:ascii="Times New Roman" w:hAnsi="Times New Roman" w:cs="Times New Roman"/>
          <w:sz w:val="20"/>
          <w:szCs w:val="20"/>
          <w:lang w:val="en-US"/>
        </w:rPr>
        <w:t xml:space="preserve"> tomato is part of the most important crop from the economic and nutritional point of view (FAOSTAT, 2016).</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tomato is the most cultivated vegetable species in Africa and in other countries of the world.  It is the leading vegetable worldwide, ahead of watermelon and cabbage, but behind potato and sweet potato (FAO, 2009). In some Central African countries, such as Cameroon, Chad and CAR, tomatoes and vegetables have a prominent place and are more cultivated because they have a relatively short ripening cycle </w:t>
      </w:r>
      <w:r w:rsidRPr="00E922DA">
        <w:rPr>
          <w:rFonts w:ascii="Times New Roman" w:hAnsi="Times New Roman" w:cs="Times New Roman"/>
          <w:color w:val="FF0000"/>
          <w:sz w:val="20"/>
          <w:szCs w:val="20"/>
          <w:lang w:val="en-US"/>
        </w:rPr>
        <w:t>(</w:t>
      </w:r>
      <w:proofErr w:type="spellStart"/>
      <w:r w:rsidRPr="00E922DA">
        <w:rPr>
          <w:rFonts w:ascii="Times New Roman" w:hAnsi="Times New Roman" w:cs="Times New Roman"/>
          <w:color w:val="FF0000"/>
          <w:sz w:val="20"/>
          <w:szCs w:val="20"/>
          <w:lang w:val="en-US"/>
        </w:rPr>
        <w:t>Baska</w:t>
      </w:r>
      <w:proofErr w:type="spellEnd"/>
      <w:r w:rsidRPr="00E922DA">
        <w:rPr>
          <w:rFonts w:ascii="Times New Roman" w:hAnsi="Times New Roman" w:cs="Times New Roman"/>
          <w:color w:val="FF0000"/>
          <w:sz w:val="20"/>
          <w:szCs w:val="20"/>
          <w:lang w:val="en-US"/>
        </w:rPr>
        <w:t xml:space="preserve"> </w:t>
      </w:r>
      <w:proofErr w:type="spellStart"/>
      <w:r w:rsidRPr="00E922DA">
        <w:rPr>
          <w:rFonts w:ascii="Times New Roman" w:hAnsi="Times New Roman" w:cs="Times New Roman"/>
          <w:color w:val="FF0000"/>
          <w:sz w:val="20"/>
          <w:szCs w:val="20"/>
          <w:lang w:val="en-US"/>
        </w:rPr>
        <w:t>Toussia</w:t>
      </w:r>
      <w:proofErr w:type="spellEnd"/>
      <w:r w:rsidRPr="00E922DA">
        <w:rPr>
          <w:rFonts w:ascii="Times New Roman" w:hAnsi="Times New Roman" w:cs="Times New Roman"/>
          <w:color w:val="FF0000"/>
          <w:sz w:val="20"/>
          <w:szCs w:val="20"/>
          <w:lang w:val="en-US"/>
        </w:rPr>
        <w:t xml:space="preserve"> and </w:t>
      </w:r>
      <w:proofErr w:type="spellStart"/>
      <w:r w:rsidRPr="00E922DA">
        <w:rPr>
          <w:rFonts w:ascii="Times New Roman" w:hAnsi="Times New Roman" w:cs="Times New Roman"/>
          <w:color w:val="FF0000"/>
          <w:sz w:val="20"/>
          <w:szCs w:val="20"/>
          <w:lang w:val="en-US"/>
        </w:rPr>
        <w:t>Puscasu</w:t>
      </w:r>
      <w:proofErr w:type="spellEnd"/>
      <w:r w:rsidRPr="00E922DA">
        <w:rPr>
          <w:rFonts w:ascii="Times New Roman" w:hAnsi="Times New Roman" w:cs="Times New Roman"/>
          <w:color w:val="FF0000"/>
          <w:sz w:val="20"/>
          <w:szCs w:val="20"/>
          <w:lang w:val="en-US"/>
        </w:rPr>
        <w:t>, 2010)</w:t>
      </w:r>
      <w:r w:rsidRPr="006E34FA">
        <w:rPr>
          <w:rFonts w:ascii="Times New Roman" w:hAnsi="Times New Roman" w:cs="Times New Roman"/>
          <w:sz w:val="20"/>
          <w:szCs w:val="20"/>
          <w:lang w:val="en-US"/>
        </w:rPr>
        <w:t xml:space="preserve"> and tomatoes are used in many traditional dishes.</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Despite its importance, tomato is subject to several attacks of diseases due to fungi (</w:t>
      </w:r>
      <w:proofErr w:type="spellStart"/>
      <w:r w:rsidRPr="006E34FA">
        <w:rPr>
          <w:rFonts w:ascii="Times New Roman" w:hAnsi="Times New Roman" w:cs="Times New Roman"/>
          <w:sz w:val="20"/>
          <w:szCs w:val="20"/>
          <w:lang w:val="en-US"/>
        </w:rPr>
        <w:t>cryptogamic</w:t>
      </w:r>
      <w:proofErr w:type="spellEnd"/>
      <w:r w:rsidRPr="006E34FA">
        <w:rPr>
          <w:rFonts w:ascii="Times New Roman" w:hAnsi="Times New Roman" w:cs="Times New Roman"/>
          <w:sz w:val="20"/>
          <w:szCs w:val="20"/>
          <w:lang w:val="en-US"/>
        </w:rPr>
        <w:t xml:space="preserve"> diseases) on the foliage which make the cultivation of tomato very difficult in the wet season and it is recommended to cultivate it mainly in the dry season. It requires a relatively cool and dry climate to provide an abundant and quality harvest. However, the plant has adapted to a wide range of climatic conditions, from temperate to hot and humid tropical climates (</w:t>
      </w:r>
      <w:proofErr w:type="spellStart"/>
      <w:r w:rsidRPr="006E34FA">
        <w:rPr>
          <w:rFonts w:ascii="Times New Roman" w:hAnsi="Times New Roman" w:cs="Times New Roman"/>
          <w:sz w:val="20"/>
          <w:szCs w:val="20"/>
          <w:lang w:val="en-US"/>
        </w:rPr>
        <w:t>Courchinoux</w:t>
      </w:r>
      <w:proofErr w:type="spellEnd"/>
      <w:r w:rsidRPr="006E34FA">
        <w:rPr>
          <w:rFonts w:ascii="Times New Roman" w:hAnsi="Times New Roman" w:cs="Times New Roman"/>
          <w:sz w:val="20"/>
          <w:szCs w:val="20"/>
          <w:lang w:val="en-US"/>
        </w:rPr>
        <w:t>, 2008). One of the difficulties of tomato production is the decline in land productivity in most African countries, which is the result of population pressure that is growing faster than in other regions (FAO, 2000).</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To alleviate this problem of declining yields in African regions and more particularly in CAR, organic matter is recognized as the main factor in </w:t>
      </w:r>
      <w:proofErr w:type="spellStart"/>
      <w:r w:rsidRPr="006E34FA">
        <w:rPr>
          <w:rFonts w:ascii="Times New Roman" w:hAnsi="Times New Roman" w:cs="Times New Roman"/>
          <w:sz w:val="20"/>
          <w:szCs w:val="20"/>
          <w:lang w:val="en-US"/>
        </w:rPr>
        <w:t>agrosystems</w:t>
      </w:r>
      <w:proofErr w:type="spellEnd"/>
      <w:r w:rsidRPr="006E34FA">
        <w:rPr>
          <w:rFonts w:ascii="Times New Roman" w:hAnsi="Times New Roman" w:cs="Times New Roman"/>
          <w:sz w:val="20"/>
          <w:szCs w:val="20"/>
          <w:lang w:val="en-US"/>
        </w:rPr>
        <w:t xml:space="preserve"> because it creates a favorable environment for plant </w:t>
      </w:r>
      <w:r w:rsidRPr="006E34FA">
        <w:rPr>
          <w:rFonts w:ascii="Times New Roman" w:hAnsi="Times New Roman" w:cs="Times New Roman"/>
          <w:sz w:val="20"/>
          <w:szCs w:val="20"/>
          <w:lang w:val="en-US"/>
        </w:rPr>
        <w:lastRenderedPageBreak/>
        <w:t xml:space="preserve">production through its impact on the physical (maintaining structure), chemical (building up reserves of nutrients available to plants) and biological (building up reserves of energy elements for the soil fauna and </w:t>
      </w:r>
      <w:proofErr w:type="spellStart"/>
      <w:r w:rsidRPr="006E34FA">
        <w:rPr>
          <w:rFonts w:ascii="Times New Roman" w:hAnsi="Times New Roman" w:cs="Times New Roman"/>
          <w:sz w:val="20"/>
          <w:szCs w:val="20"/>
          <w:lang w:val="en-US"/>
        </w:rPr>
        <w:t>microflora</w:t>
      </w:r>
      <w:proofErr w:type="spellEnd"/>
      <w:r w:rsidRPr="006E34FA">
        <w:rPr>
          <w:rFonts w:ascii="Times New Roman" w:hAnsi="Times New Roman" w:cs="Times New Roman"/>
          <w:sz w:val="20"/>
          <w:szCs w:val="20"/>
          <w:lang w:val="en-US"/>
        </w:rPr>
        <w:t>) parameters of the soil (</w:t>
      </w:r>
      <w:proofErr w:type="spellStart"/>
      <w:r w:rsidRPr="006E34FA">
        <w:rPr>
          <w:rFonts w:ascii="Times New Roman" w:hAnsi="Times New Roman" w:cs="Times New Roman"/>
          <w:sz w:val="20"/>
          <w:szCs w:val="20"/>
          <w:lang w:val="en-US"/>
        </w:rPr>
        <w:t>Traoré</w:t>
      </w:r>
      <w:proofErr w:type="spellEnd"/>
      <w:r w:rsidRPr="006E34FA">
        <w:rPr>
          <w:rFonts w:ascii="Times New Roman" w:hAnsi="Times New Roman" w:cs="Times New Roman"/>
          <w:sz w:val="20"/>
          <w:szCs w:val="20"/>
          <w:lang w:val="en-US"/>
        </w:rPr>
        <w:t>, 2012). Numerous studies have shown the negative effect of long-term mineral fertilizers on soil fertility, particularly through their acidifying effect on the soil (</w:t>
      </w:r>
      <w:proofErr w:type="spellStart"/>
      <w:r w:rsidRPr="006E34FA">
        <w:rPr>
          <w:rFonts w:ascii="Times New Roman" w:hAnsi="Times New Roman" w:cs="Times New Roman"/>
          <w:sz w:val="20"/>
          <w:szCs w:val="20"/>
          <w:lang w:val="en-US"/>
        </w:rPr>
        <w:t>Sedogo</w:t>
      </w:r>
      <w:proofErr w:type="spellEnd"/>
      <w:r w:rsidRPr="006E34FA">
        <w:rPr>
          <w:rFonts w:ascii="Times New Roman" w:hAnsi="Times New Roman" w:cs="Times New Roman"/>
          <w:sz w:val="20"/>
          <w:szCs w:val="20"/>
          <w:lang w:val="en-US"/>
        </w:rPr>
        <w:t xml:space="preserve">, 1993, </w:t>
      </w:r>
      <w:proofErr w:type="spellStart"/>
      <w:r w:rsidRPr="006E34FA">
        <w:rPr>
          <w:rFonts w:ascii="Times New Roman" w:hAnsi="Times New Roman" w:cs="Times New Roman"/>
          <w:sz w:val="20"/>
          <w:szCs w:val="20"/>
          <w:lang w:val="en-US"/>
        </w:rPr>
        <w:t>Bado</w:t>
      </w:r>
      <w:proofErr w:type="spellEnd"/>
      <w:r w:rsidRPr="006E34FA">
        <w:rPr>
          <w:rFonts w:ascii="Times New Roman" w:hAnsi="Times New Roman" w:cs="Times New Roman"/>
          <w:sz w:val="20"/>
          <w:szCs w:val="20"/>
          <w:lang w:val="en-US"/>
        </w:rPr>
        <w:t xml:space="preserve"> et al.</w:t>
      </w:r>
      <w:r w:rsidRPr="006E34FA">
        <w:rPr>
          <w:rFonts w:ascii="Times New Roman" w:hAnsi="Times New Roman" w:cs="Times New Roman"/>
          <w:i/>
          <w:sz w:val="20"/>
          <w:szCs w:val="20"/>
          <w:lang w:val="en-US"/>
        </w:rPr>
        <w:t>,</w:t>
      </w:r>
      <w:r w:rsidRPr="006E34FA">
        <w:rPr>
          <w:rFonts w:ascii="Times New Roman" w:hAnsi="Times New Roman" w:cs="Times New Roman"/>
          <w:sz w:val="20"/>
          <w:szCs w:val="20"/>
          <w:lang w:val="en-US"/>
        </w:rPr>
        <w:t xml:space="preserve"> 1997; </w:t>
      </w:r>
      <w:proofErr w:type="spellStart"/>
      <w:r w:rsidRPr="006E34FA">
        <w:rPr>
          <w:rFonts w:ascii="Times New Roman" w:hAnsi="Times New Roman" w:cs="Times New Roman"/>
          <w:sz w:val="20"/>
          <w:szCs w:val="20"/>
          <w:lang w:val="en-US"/>
        </w:rPr>
        <w:t>Bonzi</w:t>
      </w:r>
      <w:proofErr w:type="spellEnd"/>
      <w:r w:rsidRPr="006E34FA">
        <w:rPr>
          <w:rFonts w:ascii="Times New Roman" w:hAnsi="Times New Roman" w:cs="Times New Roman"/>
          <w:sz w:val="20"/>
          <w:szCs w:val="20"/>
          <w:lang w:val="en-US"/>
        </w:rPr>
        <w:t>, 2002). This approach can be carried out through the use of organic fertilizers, several works have shown the beneficial effect of organic matter on the physicochemical and biological properties of the soil, and consequently on crop yields (</w:t>
      </w:r>
      <w:proofErr w:type="spellStart"/>
      <w:r w:rsidRPr="006E34FA">
        <w:rPr>
          <w:rFonts w:ascii="Times New Roman" w:hAnsi="Times New Roman" w:cs="Times New Roman"/>
          <w:sz w:val="20"/>
          <w:szCs w:val="20"/>
          <w:lang w:val="en-US"/>
        </w:rPr>
        <w:t>Kitabala</w:t>
      </w:r>
      <w:proofErr w:type="spellEnd"/>
      <w:r w:rsidRPr="006E34FA">
        <w:rPr>
          <w:rFonts w:ascii="Times New Roman" w:hAnsi="Times New Roman" w:cs="Times New Roman"/>
          <w:sz w:val="20"/>
          <w:szCs w:val="20"/>
          <w:lang w:val="en-US"/>
        </w:rPr>
        <w:t xml:space="preserve"> et al.,</w:t>
      </w:r>
      <w:r w:rsidRPr="006E34FA">
        <w:rPr>
          <w:rFonts w:ascii="Times New Roman" w:hAnsi="Times New Roman" w:cs="Times New Roman"/>
          <w:i/>
          <w:sz w:val="20"/>
          <w:szCs w:val="20"/>
          <w:lang w:val="en-US"/>
        </w:rPr>
        <w:t xml:space="preserve"> </w:t>
      </w:r>
      <w:r w:rsidRPr="006E34FA">
        <w:rPr>
          <w:rFonts w:ascii="Times New Roman" w:hAnsi="Times New Roman" w:cs="Times New Roman"/>
          <w:sz w:val="20"/>
          <w:szCs w:val="20"/>
          <w:lang w:val="en-US"/>
        </w:rPr>
        <w:t>2016).</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Studies conducted in natural environments have shown that the addition of organic amendments to poor and acidic soils can provide the nutrients necessary for the feeding, growth and production of crop plants (</w:t>
      </w:r>
      <w:proofErr w:type="spellStart"/>
      <w:r w:rsidRPr="006E34FA">
        <w:rPr>
          <w:rFonts w:ascii="Times New Roman" w:hAnsi="Times New Roman" w:cs="Times New Roman"/>
          <w:sz w:val="20"/>
          <w:szCs w:val="20"/>
          <w:lang w:val="en-US"/>
        </w:rPr>
        <w:t>Useni</w:t>
      </w:r>
      <w:proofErr w:type="spellEnd"/>
      <w:r w:rsidRPr="006E34FA">
        <w:rPr>
          <w:rFonts w:ascii="Times New Roman" w:hAnsi="Times New Roman" w:cs="Times New Roman"/>
          <w:sz w:val="20"/>
          <w:szCs w:val="20"/>
          <w:lang w:val="en-US"/>
        </w:rPr>
        <w:t xml:space="preserve"> et al.,</w:t>
      </w:r>
      <w:r w:rsidRPr="006E34FA">
        <w:rPr>
          <w:rFonts w:ascii="Times New Roman" w:hAnsi="Times New Roman" w:cs="Times New Roman"/>
          <w:i/>
          <w:sz w:val="20"/>
          <w:szCs w:val="20"/>
          <w:lang w:val="en-US"/>
        </w:rPr>
        <w:t xml:space="preserve"> </w:t>
      </w:r>
      <w:r w:rsidRPr="006E34FA">
        <w:rPr>
          <w:rFonts w:ascii="Times New Roman" w:hAnsi="Times New Roman" w:cs="Times New Roman"/>
          <w:sz w:val="20"/>
          <w:szCs w:val="20"/>
          <w:lang w:val="en-US"/>
        </w:rPr>
        <w:t xml:space="preserve">2012; </w:t>
      </w:r>
      <w:proofErr w:type="spellStart"/>
      <w:r w:rsidRPr="006E34FA">
        <w:rPr>
          <w:rFonts w:ascii="Times New Roman" w:hAnsi="Times New Roman" w:cs="Times New Roman"/>
          <w:sz w:val="20"/>
          <w:szCs w:val="20"/>
          <w:lang w:val="en-US"/>
        </w:rPr>
        <w:t>Kassongo</w:t>
      </w:r>
      <w:proofErr w:type="spellEnd"/>
      <w:r w:rsidRPr="006E34FA">
        <w:rPr>
          <w:rFonts w:ascii="Times New Roman" w:hAnsi="Times New Roman" w:cs="Times New Roman"/>
          <w:sz w:val="20"/>
          <w:szCs w:val="20"/>
          <w:lang w:val="en-US"/>
        </w:rPr>
        <w:t xml:space="preserve"> et al.,</w:t>
      </w:r>
      <w:r w:rsidRPr="006E34FA">
        <w:rPr>
          <w:rFonts w:ascii="Times New Roman" w:hAnsi="Times New Roman" w:cs="Times New Roman"/>
          <w:i/>
          <w:sz w:val="20"/>
          <w:szCs w:val="20"/>
          <w:lang w:val="en-US"/>
        </w:rPr>
        <w:t xml:space="preserve"> </w:t>
      </w:r>
      <w:r w:rsidRPr="006E34FA">
        <w:rPr>
          <w:rFonts w:ascii="Times New Roman" w:hAnsi="Times New Roman" w:cs="Times New Roman"/>
          <w:sz w:val="20"/>
          <w:szCs w:val="20"/>
          <w:lang w:val="en-US"/>
        </w:rPr>
        <w:t>2013). One of the causes of this low yield is the poverty of soils in organic and mineral matter and the intensification of production (</w:t>
      </w:r>
      <w:proofErr w:type="spellStart"/>
      <w:r w:rsidRPr="006E34FA">
        <w:rPr>
          <w:rFonts w:ascii="Times New Roman" w:hAnsi="Times New Roman" w:cs="Times New Roman"/>
          <w:sz w:val="20"/>
          <w:szCs w:val="20"/>
          <w:lang w:val="en-US"/>
        </w:rPr>
        <w:t>Lompo</w:t>
      </w:r>
      <w:proofErr w:type="spellEnd"/>
      <w:r w:rsidRPr="006E34FA">
        <w:rPr>
          <w:rFonts w:ascii="Times New Roman" w:hAnsi="Times New Roman" w:cs="Times New Roman"/>
          <w:sz w:val="20"/>
          <w:szCs w:val="20"/>
          <w:lang w:val="en-US"/>
        </w:rPr>
        <w:t xml:space="preserve"> et al.,</w:t>
      </w:r>
      <w:r w:rsidRPr="006E34FA">
        <w:rPr>
          <w:rFonts w:ascii="Times New Roman" w:hAnsi="Times New Roman" w:cs="Times New Roman"/>
          <w:i/>
          <w:sz w:val="20"/>
          <w:szCs w:val="20"/>
          <w:lang w:val="en-US"/>
        </w:rPr>
        <w:t xml:space="preserve"> </w:t>
      </w:r>
      <w:r w:rsidRPr="006E34FA">
        <w:rPr>
          <w:rFonts w:ascii="Times New Roman" w:hAnsi="Times New Roman" w:cs="Times New Roman"/>
          <w:sz w:val="20"/>
          <w:szCs w:val="20"/>
          <w:lang w:val="en-US"/>
        </w:rPr>
        <w:t xml:space="preserve">2009). </w:t>
      </w:r>
      <w:proofErr w:type="gramStart"/>
      <w:r w:rsidRPr="006E34FA">
        <w:rPr>
          <w:rFonts w:ascii="Times New Roman" w:hAnsi="Times New Roman" w:cs="Times New Roman"/>
          <w:sz w:val="20"/>
          <w:szCs w:val="20"/>
          <w:lang w:val="en-US"/>
        </w:rPr>
        <w:t>Given the importance of organic matter in crop production and the high price of synthetic fertilizers, which makes them inaccessible to the majority of market gardeners on the one hand, and on the other hand, population growth that results in a high demand for food.</w:t>
      </w:r>
      <w:proofErr w:type="gramEnd"/>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It is in this context that the present study aims to evaluate the effect of organic and NPK fertilizers on the production of tomato crops grown in </w:t>
      </w:r>
      <w:r w:rsidR="008219F8" w:rsidRPr="006E34FA">
        <w:rPr>
          <w:rFonts w:ascii="Times New Roman" w:hAnsi="Times New Roman" w:cs="Times New Roman"/>
          <w:sz w:val="20"/>
          <w:szCs w:val="20"/>
          <w:lang w:val="en-US"/>
        </w:rPr>
        <w:t>Bangui</w:t>
      </w:r>
      <w:r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MATERIALS AND METHODS </w:t>
      </w: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Plant material</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plant material used in this experiment is a tomato seed of variety Roma VF, of F1 generation with 97% germination power. It is a vigorous and productive variety. This variety presents major assets, especially resi</w:t>
      </w:r>
      <w:r w:rsidR="000510EA" w:rsidRPr="006E34FA">
        <w:rPr>
          <w:rFonts w:ascii="Times New Roman" w:hAnsi="Times New Roman" w:cs="Times New Roman"/>
          <w:sz w:val="20"/>
          <w:szCs w:val="20"/>
          <w:lang w:val="en-US"/>
        </w:rPr>
        <w:t xml:space="preserve">stance to diseases such as </w:t>
      </w:r>
      <w:proofErr w:type="spellStart"/>
      <w:r w:rsidR="000510EA" w:rsidRPr="006E34FA">
        <w:rPr>
          <w:rFonts w:ascii="Times New Roman" w:hAnsi="Times New Roman" w:cs="Times New Roman"/>
          <w:sz w:val="20"/>
          <w:szCs w:val="20"/>
          <w:lang w:val="en-US"/>
        </w:rPr>
        <w:t>mildiou</w:t>
      </w:r>
      <w:proofErr w:type="spellEnd"/>
      <w:r w:rsidRPr="006E34FA">
        <w:rPr>
          <w:rFonts w:ascii="Times New Roman" w:hAnsi="Times New Roman" w:cs="Times New Roman"/>
          <w:sz w:val="20"/>
          <w:szCs w:val="20"/>
          <w:lang w:val="en-US"/>
        </w:rPr>
        <w:t xml:space="preserve"> and </w:t>
      </w:r>
      <w:proofErr w:type="spellStart"/>
      <w:r w:rsidRPr="006E34FA">
        <w:rPr>
          <w:rFonts w:ascii="Times New Roman" w:hAnsi="Times New Roman" w:cs="Times New Roman"/>
          <w:sz w:val="20"/>
          <w:szCs w:val="20"/>
          <w:lang w:val="en-US"/>
        </w:rPr>
        <w:t>Fusarium</w:t>
      </w:r>
      <w:proofErr w:type="spellEnd"/>
      <w:r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Study area description </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trial was conducted in a greenhouse for three months in the experimental field of the liaison office of the Higher Institute of Rural Development Rural (HIRD) of </w:t>
      </w:r>
      <w:proofErr w:type="spellStart"/>
      <w:r w:rsidRPr="006E34FA">
        <w:rPr>
          <w:rFonts w:ascii="Times New Roman" w:hAnsi="Times New Roman" w:cs="Times New Roman"/>
          <w:sz w:val="20"/>
          <w:szCs w:val="20"/>
          <w:lang w:val="en-US"/>
        </w:rPr>
        <w:t>Mbaïki</w:t>
      </w:r>
      <w:proofErr w:type="spellEnd"/>
      <w:r w:rsidRPr="006E34FA">
        <w:rPr>
          <w:rFonts w:ascii="Times New Roman" w:hAnsi="Times New Roman" w:cs="Times New Roman"/>
          <w:sz w:val="20"/>
          <w:szCs w:val="20"/>
          <w:lang w:val="en-US"/>
        </w:rPr>
        <w:t xml:space="preserve"> located in the Faculty of Health Sciences (FAC</w:t>
      </w:r>
      <w:r w:rsidR="000510EA" w:rsidRPr="006E34FA">
        <w:rPr>
          <w:rFonts w:ascii="Times New Roman" w:hAnsi="Times New Roman" w:cs="Times New Roman"/>
          <w:sz w:val="20"/>
          <w:szCs w:val="20"/>
          <w:lang w:val="en-US"/>
        </w:rPr>
        <w:t>H</w:t>
      </w:r>
      <w:r w:rsidRPr="006E34FA">
        <w:rPr>
          <w:rFonts w:ascii="Times New Roman" w:hAnsi="Times New Roman" w:cs="Times New Roman"/>
          <w:sz w:val="20"/>
          <w:szCs w:val="20"/>
          <w:lang w:val="en-US"/>
        </w:rPr>
        <w:t xml:space="preserve">S) of the University of Bangui (altitude: 436 m, latitude North: 4° 22'38'' and longitude East: 18°33'37''). The plants were grown under the following conditions: average temperature 30/ 25.9 ± 2°C and relative humidity above 50%.  </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Experimental design:</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experimental design is a randomized complete block with eight (8) treatments and four (4) replications. Only one factor was taken into account: the treatment with 8 levels: T1= control without fertilizer application; T2= Dung; T3= Cow dung; T4= NPK; T5 = Mound; T6 =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T7 = Cow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T8 = </w:t>
      </w:r>
      <w:proofErr w:type="spellStart"/>
      <w:r w:rsidRPr="006E34FA">
        <w:rPr>
          <w:rFonts w:ascii="Times New Roman" w:hAnsi="Times New Roman" w:cs="Times New Roman"/>
          <w:sz w:val="20"/>
          <w:szCs w:val="20"/>
          <w:lang w:val="en-US"/>
        </w:rPr>
        <w:t>Mound+NPK</w:t>
      </w:r>
      <w:proofErr w:type="spellEnd"/>
      <w:r w:rsidRPr="006E34FA">
        <w:rPr>
          <w:rFonts w:ascii="Times New Roman" w:hAnsi="Times New Roman" w:cs="Times New Roman"/>
          <w:sz w:val="20"/>
          <w:szCs w:val="20"/>
          <w:lang w:val="en-US"/>
        </w:rPr>
        <w:t>.</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Regarding the fertilizer factor, three organic materials were tested, namely manure, fine powder from the termite mound obtained according to the method of </w:t>
      </w:r>
      <w:proofErr w:type="spellStart"/>
      <w:r w:rsidRPr="006E34FA">
        <w:rPr>
          <w:rFonts w:ascii="Times New Roman" w:hAnsi="Times New Roman" w:cs="Times New Roman"/>
          <w:sz w:val="20"/>
          <w:szCs w:val="20"/>
          <w:lang w:val="en-US"/>
        </w:rPr>
        <w:t>Kpangba</w:t>
      </w:r>
      <w:proofErr w:type="spellEnd"/>
      <w:r w:rsidRPr="006E34FA">
        <w:rPr>
          <w:rFonts w:ascii="Times New Roman" w:hAnsi="Times New Roman" w:cs="Times New Roman"/>
          <w:sz w:val="20"/>
          <w:szCs w:val="20"/>
          <w:lang w:val="en-US"/>
        </w:rPr>
        <w:t xml:space="preserve"> et al. (2020) and cow dung and an inorganic fertilizer, NPK.</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Collection of organic fertilizers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animal manures used consisted of cow dung and poultry droppings. The cow dung came from the cattle market located in </w:t>
      </w:r>
      <w:proofErr w:type="spellStart"/>
      <w:r w:rsidRPr="006E34FA">
        <w:rPr>
          <w:rFonts w:ascii="Times New Roman" w:hAnsi="Times New Roman" w:cs="Times New Roman"/>
          <w:sz w:val="20"/>
          <w:szCs w:val="20"/>
          <w:lang w:val="en-US"/>
        </w:rPr>
        <w:t>Bouboui</w:t>
      </w:r>
      <w:proofErr w:type="spellEnd"/>
      <w:r w:rsidRPr="006E34FA">
        <w:rPr>
          <w:rFonts w:ascii="Times New Roman" w:hAnsi="Times New Roman" w:cs="Times New Roman"/>
          <w:sz w:val="20"/>
          <w:szCs w:val="20"/>
          <w:lang w:val="en-US"/>
        </w:rPr>
        <w:t xml:space="preserve"> village, 45 km from the capital city of Bangui. As for the droppings, they were obtained from some chicken coops in the city of Bangui. The termite mound soil was obtained from the vicinity of the livestock market and prepared according to the method described by </w:t>
      </w:r>
      <w:proofErr w:type="spellStart"/>
      <w:r w:rsidRPr="006E34FA">
        <w:rPr>
          <w:rFonts w:ascii="Times New Roman" w:hAnsi="Times New Roman" w:cs="Times New Roman"/>
          <w:sz w:val="20"/>
          <w:szCs w:val="20"/>
          <w:lang w:val="en-US"/>
        </w:rPr>
        <w:t>Kpangba</w:t>
      </w:r>
      <w:proofErr w:type="spellEnd"/>
      <w:r w:rsidRPr="006E34FA">
        <w:rPr>
          <w:rFonts w:ascii="Times New Roman" w:hAnsi="Times New Roman" w:cs="Times New Roman"/>
          <w:sz w:val="20"/>
          <w:szCs w:val="20"/>
          <w:lang w:val="en-US"/>
        </w:rPr>
        <w:t xml:space="preserve"> et al. (2020).</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lastRenderedPageBreak/>
        <w:t>Mineral fertilizer</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mineral fertilizer used was NPK (20-10-10) in the trial. It consists of applying ten (10) grams per foot of each plant after transplanting.</w:t>
      </w:r>
      <w:r w:rsidR="006E34FA" w:rsidRPr="006E34FA">
        <w:rPr>
          <w:rFonts w:ascii="Times New Roman" w:hAnsi="Times New Roman" w:cs="Times New Roman"/>
          <w:sz w:val="20"/>
          <w:szCs w:val="20"/>
          <w:lang w:val="en-US"/>
        </w:rPr>
        <w:t xml:space="preserve"> </w:t>
      </w:r>
    </w:p>
    <w:p w:rsidR="00DD36A3" w:rsidRPr="006E34FA" w:rsidRDefault="00DD36A3" w:rsidP="006E34FA">
      <w:pPr>
        <w:keepNext/>
        <w:spacing w:line="360" w:lineRule="auto"/>
        <w:jc w:val="center"/>
        <w:rPr>
          <w:rFonts w:ascii="Times New Roman" w:hAnsi="Times New Roman" w:cs="Times New Roman"/>
          <w:b/>
          <w:sz w:val="20"/>
          <w:szCs w:val="20"/>
        </w:rPr>
      </w:pPr>
      <w:r w:rsidRPr="006E34FA">
        <w:rPr>
          <w:rFonts w:ascii="Times New Roman" w:eastAsia="Calibri" w:hAnsi="Times New Roman" w:cs="Times New Roman"/>
          <w:noProof/>
          <w:sz w:val="20"/>
          <w:szCs w:val="20"/>
          <w:lang w:val="en-US"/>
        </w:rPr>
        <w:drawing>
          <wp:inline distT="0" distB="0" distL="0" distR="0">
            <wp:extent cx="5077968" cy="3484005"/>
            <wp:effectExtent l="0" t="0" r="8890" b="2540"/>
            <wp:docPr id="2" name="Image 2" descr="E:\Carte ENS et l'Université.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rte ENS et l'Université.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28890" cy="3518943"/>
                    </a:xfrm>
                    <a:prstGeom prst="rect">
                      <a:avLst/>
                    </a:prstGeom>
                    <a:noFill/>
                    <a:ln>
                      <a:noFill/>
                    </a:ln>
                  </pic:spPr>
                </pic:pic>
              </a:graphicData>
            </a:graphic>
          </wp:inline>
        </w:drawing>
      </w:r>
      <w:bookmarkStart w:id="1" w:name="_Toc88222491"/>
    </w:p>
    <w:bookmarkEnd w:id="1"/>
    <w:p w:rsidR="00DD36A3" w:rsidRPr="006E34FA" w:rsidRDefault="00DD36A3" w:rsidP="006E34FA">
      <w:pPr>
        <w:keepNext/>
        <w:spacing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Figure 1: </w:t>
      </w:r>
      <w:r w:rsidRPr="006E34FA">
        <w:rPr>
          <w:rFonts w:ascii="Times New Roman" w:hAnsi="Times New Roman" w:cs="Times New Roman"/>
          <w:sz w:val="20"/>
          <w:szCs w:val="20"/>
          <w:lang w:val="en-US"/>
        </w:rPr>
        <w:t>Map of the study area (LACCEG, 2021)</w:t>
      </w:r>
    </w:p>
    <w:p w:rsidR="00DD36A3" w:rsidRPr="006E34FA" w:rsidRDefault="00DD36A3"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Setting up the nursery, transplanting the seedlings and fertilization</w:t>
      </w:r>
    </w:p>
    <w:p w:rsidR="00DD36A3" w:rsidRPr="006E34FA" w:rsidRDefault="00DD36A3" w:rsidP="006E34FA">
      <w:pPr>
        <w:keepNext/>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seedling in the nursery was planted in the open ground on a bed 5 m long and 1 m wide, i.e. an area of 5m². The soil was amended with a wheelbarrow of white sawdust three days before sowing. Before sowing, the soil was thoroughly watered for three days, and then a 1cm deep furrow was made along the length of the board, spaced 10cm apart. The seeds were placed in the furrow by small pinches at a rate of 5g/m² then the ground was mulched with a straw to keep the humidity of the ground.                                                </w:t>
      </w:r>
    </w:p>
    <w:p w:rsidR="00DD36A3" w:rsidRPr="006E34FA" w:rsidRDefault="00DD36A3" w:rsidP="006E34FA">
      <w:pPr>
        <w:keepNext/>
        <w:spacing w:line="360" w:lineRule="auto"/>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ab/>
        <w:t xml:space="preserve">Before transplanting, the seedlings in the nursery were watered abundantly with water to prevent the root from breaking. Transplanting was done in the afternoon from 4:30 pm to avoid evapotranspiration and facilitate the rapid recovery of the plant. The transplanting of tomato plants was done in four (4) weeks after the sowing date. The preparation of the 2 m2 (2 m x 1 m) seedling plots was done manually and fertilized two weeks before transplanting with dung, fine termite mound powder, cow dung and NPK once in the quantities indicated in Table </w:t>
      </w:r>
      <w:r w:rsidR="00FA170F">
        <w:rPr>
          <w:rFonts w:ascii="Times New Roman" w:hAnsi="Times New Roman" w:cs="Times New Roman"/>
          <w:sz w:val="20"/>
          <w:szCs w:val="20"/>
          <w:lang w:val="en-US"/>
        </w:rPr>
        <w:t>1</w:t>
      </w:r>
      <w:r w:rsidRPr="006E34FA">
        <w:rPr>
          <w:rFonts w:ascii="Times New Roman" w:hAnsi="Times New Roman" w:cs="Times New Roman"/>
          <w:sz w:val="20"/>
          <w:szCs w:val="20"/>
          <w:lang w:val="en-US"/>
        </w:rPr>
        <w:t xml:space="preserve">. Each treatment was represented by eight (8) plants on the bed (2mx1m) with a spacing of 60 cm between rows and 40 cm on the row. Regular weeding and hoeing were carried out to avoid </w:t>
      </w:r>
      <w:proofErr w:type="spellStart"/>
      <w:r w:rsidRPr="006E34FA">
        <w:rPr>
          <w:rFonts w:ascii="Times New Roman" w:hAnsi="Times New Roman" w:cs="Times New Roman"/>
          <w:sz w:val="20"/>
          <w:szCs w:val="20"/>
          <w:lang w:val="en-US"/>
        </w:rPr>
        <w:t>weediness</w:t>
      </w:r>
      <w:proofErr w:type="spellEnd"/>
      <w:r w:rsidRPr="006E34FA">
        <w:rPr>
          <w:rFonts w:ascii="Times New Roman" w:hAnsi="Times New Roman" w:cs="Times New Roman"/>
          <w:sz w:val="20"/>
          <w:szCs w:val="20"/>
          <w:lang w:val="en-US"/>
        </w:rPr>
        <w:t xml:space="preserve"> of the plot. The hoeing associated with the weeding allows </w:t>
      </w:r>
      <w:proofErr w:type="gramStart"/>
      <w:r w:rsidRPr="006E34FA">
        <w:rPr>
          <w:rFonts w:ascii="Times New Roman" w:hAnsi="Times New Roman" w:cs="Times New Roman"/>
          <w:sz w:val="20"/>
          <w:szCs w:val="20"/>
          <w:lang w:val="en-US"/>
        </w:rPr>
        <w:t>to loosen</w:t>
      </w:r>
      <w:proofErr w:type="gramEnd"/>
      <w:r w:rsidRPr="006E34FA">
        <w:rPr>
          <w:rFonts w:ascii="Times New Roman" w:hAnsi="Times New Roman" w:cs="Times New Roman"/>
          <w:sz w:val="20"/>
          <w:szCs w:val="20"/>
          <w:lang w:val="en-US"/>
        </w:rPr>
        <w:t xml:space="preserve"> the soil in order to ensure a good water infiltration. The plants were regularly watered every day, morning and evening in the dry season, because of evapotranspiration.</w:t>
      </w:r>
    </w:p>
    <w:p w:rsidR="00431D64" w:rsidRPr="006E34FA" w:rsidRDefault="00FA170F" w:rsidP="006E34FA">
      <w:pPr>
        <w:keepNext/>
        <w:spacing w:after="0" w:line="360" w:lineRule="auto"/>
        <w:jc w:val="both"/>
        <w:rPr>
          <w:rFonts w:ascii="Times New Roman" w:hAnsi="Times New Roman" w:cs="Times New Roman"/>
          <w:sz w:val="20"/>
          <w:szCs w:val="20"/>
          <w:lang w:val="en-US"/>
        </w:rPr>
      </w:pPr>
      <w:proofErr w:type="gramStart"/>
      <w:r>
        <w:rPr>
          <w:rFonts w:ascii="Times New Roman" w:hAnsi="Times New Roman" w:cs="Times New Roman"/>
          <w:b/>
          <w:sz w:val="20"/>
          <w:szCs w:val="20"/>
          <w:lang w:val="en-US"/>
        </w:rPr>
        <w:t>Table 1</w:t>
      </w:r>
      <w:r w:rsidR="00DD36A3" w:rsidRPr="006E34FA">
        <w:rPr>
          <w:rFonts w:ascii="Times New Roman" w:hAnsi="Times New Roman" w:cs="Times New Roman"/>
          <w:b/>
          <w:sz w:val="20"/>
          <w:szCs w:val="20"/>
          <w:lang w:val="en-US"/>
        </w:rPr>
        <w:t>.</w:t>
      </w:r>
      <w:proofErr w:type="gramEnd"/>
      <w:r w:rsidR="00DD36A3" w:rsidRPr="006E34FA">
        <w:rPr>
          <w:rFonts w:ascii="Times New Roman" w:hAnsi="Times New Roman" w:cs="Times New Roman"/>
          <w:b/>
          <w:sz w:val="20"/>
          <w:szCs w:val="20"/>
          <w:lang w:val="en-US"/>
        </w:rPr>
        <w:t xml:space="preserve"> </w:t>
      </w:r>
      <w:r w:rsidR="00DD36A3" w:rsidRPr="006E34FA">
        <w:rPr>
          <w:rFonts w:ascii="Times New Roman" w:hAnsi="Times New Roman" w:cs="Times New Roman"/>
          <w:sz w:val="20"/>
          <w:szCs w:val="20"/>
          <w:lang w:val="en-US"/>
        </w:rPr>
        <w:t>Quantities of organic (t/ha) and min</w:t>
      </w:r>
      <w:r w:rsidR="00431D64" w:rsidRPr="006E34FA">
        <w:rPr>
          <w:rFonts w:ascii="Times New Roman" w:hAnsi="Times New Roman" w:cs="Times New Roman"/>
          <w:sz w:val="20"/>
          <w:szCs w:val="20"/>
          <w:lang w:val="en-US"/>
        </w:rPr>
        <w:t>eral fertilizer applied (g/f</w:t>
      </w:r>
      <w:r w:rsidR="00B121F3" w:rsidRPr="006E34FA">
        <w:rPr>
          <w:rFonts w:ascii="Times New Roman" w:hAnsi="Times New Roman" w:cs="Times New Roman"/>
          <w:sz w:val="20"/>
          <w:szCs w:val="20"/>
          <w:lang w:val="en-US"/>
        </w:rPr>
        <w:t>oo</w:t>
      </w:r>
      <w:r w:rsidR="00431D64" w:rsidRPr="006E34FA">
        <w:rPr>
          <w:rFonts w:ascii="Times New Roman" w:hAnsi="Times New Roman" w:cs="Times New Roman"/>
          <w:sz w:val="20"/>
          <w:szCs w:val="20"/>
          <w:lang w:val="en-US"/>
        </w:rPr>
        <w:t>t)</w:t>
      </w:r>
    </w:p>
    <w:tbl>
      <w:tblPr>
        <w:tblW w:w="9646" w:type="dxa"/>
        <w:jc w:val="center"/>
        <w:tblBorders>
          <w:top w:val="single" w:sz="4" w:space="0" w:color="auto"/>
          <w:bottom w:val="single" w:sz="4" w:space="0" w:color="auto"/>
        </w:tblBorders>
        <w:tblLook w:val="04A0" w:firstRow="1" w:lastRow="0" w:firstColumn="1" w:lastColumn="0" w:noHBand="0" w:noVBand="1"/>
      </w:tblPr>
      <w:tblGrid>
        <w:gridCol w:w="2132"/>
        <w:gridCol w:w="717"/>
        <w:gridCol w:w="713"/>
        <w:gridCol w:w="959"/>
        <w:gridCol w:w="967"/>
        <w:gridCol w:w="1270"/>
        <w:gridCol w:w="1221"/>
        <w:gridCol w:w="952"/>
        <w:gridCol w:w="715"/>
      </w:tblGrid>
      <w:tr w:rsidR="00B121F3" w:rsidRPr="006E34FA" w:rsidTr="008219F8">
        <w:trPr>
          <w:trHeight w:val="440"/>
          <w:jc w:val="center"/>
        </w:trPr>
        <w:tc>
          <w:tcPr>
            <w:tcW w:w="2132" w:type="dxa"/>
            <w:tcBorders>
              <w:top w:val="single" w:sz="4" w:space="0" w:color="auto"/>
              <w:bottom w:val="single" w:sz="4" w:space="0" w:color="auto"/>
            </w:tcBorders>
            <w:shd w:val="clear" w:color="auto" w:fill="auto"/>
            <w:noWrap/>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proofErr w:type="spellStart"/>
            <w:r w:rsidRPr="006E34FA">
              <w:rPr>
                <w:rFonts w:ascii="Times New Roman" w:eastAsia="Times New Roman" w:hAnsi="Times New Roman" w:cs="Times New Roman"/>
                <w:color w:val="000000"/>
                <w:sz w:val="20"/>
                <w:szCs w:val="20"/>
              </w:rPr>
              <w:t>Treat</w:t>
            </w:r>
            <w:r w:rsidR="00431D64" w:rsidRPr="006E34FA">
              <w:rPr>
                <w:rFonts w:ascii="Times New Roman" w:eastAsia="Times New Roman" w:hAnsi="Times New Roman" w:cs="Times New Roman"/>
                <w:color w:val="000000"/>
                <w:sz w:val="20"/>
                <w:szCs w:val="20"/>
              </w:rPr>
              <w:t>ments</w:t>
            </w:r>
            <w:proofErr w:type="spellEnd"/>
          </w:p>
        </w:tc>
        <w:tc>
          <w:tcPr>
            <w:tcW w:w="717"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hAnsi="Times New Roman" w:cs="Times New Roman"/>
                <w:sz w:val="20"/>
                <w:szCs w:val="20"/>
                <w:lang w:val="en-US"/>
              </w:rPr>
              <w:t>Dung</w:t>
            </w:r>
          </w:p>
        </w:tc>
        <w:tc>
          <w:tcPr>
            <w:tcW w:w="713"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Cow dung</w:t>
            </w:r>
          </w:p>
        </w:tc>
        <w:tc>
          <w:tcPr>
            <w:tcW w:w="959"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Termite mound</w:t>
            </w:r>
            <w:r w:rsidRPr="006E34FA">
              <w:rPr>
                <w:rFonts w:ascii="Times New Roman" w:eastAsia="Times New Roman" w:hAnsi="Times New Roman" w:cs="Times New Roman"/>
                <w:color w:val="000000"/>
                <w:sz w:val="20"/>
                <w:szCs w:val="20"/>
              </w:rPr>
              <w:t xml:space="preserve"> </w:t>
            </w:r>
          </w:p>
        </w:tc>
        <w:tc>
          <w:tcPr>
            <w:tcW w:w="967" w:type="dxa"/>
            <w:tcBorders>
              <w:top w:val="single" w:sz="4" w:space="0" w:color="auto"/>
              <w:bottom w:val="single" w:sz="4" w:space="0" w:color="auto"/>
            </w:tcBorders>
            <w:shd w:val="clear" w:color="auto" w:fill="auto"/>
            <w:vAlign w:val="center"/>
            <w:hideMark/>
          </w:tcPr>
          <w:p w:rsidR="00431D64" w:rsidRPr="006E34FA" w:rsidRDefault="00431D64"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NPK</w:t>
            </w:r>
          </w:p>
        </w:tc>
        <w:tc>
          <w:tcPr>
            <w:tcW w:w="1270"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Dung</w:t>
            </w:r>
            <w:r w:rsidRPr="006E34FA">
              <w:rPr>
                <w:rFonts w:ascii="Times New Roman" w:eastAsia="Times New Roman" w:hAnsi="Times New Roman" w:cs="Times New Roman"/>
                <w:color w:val="000000"/>
                <w:sz w:val="20"/>
                <w:szCs w:val="20"/>
              </w:rPr>
              <w:t>+</w:t>
            </w:r>
            <w:r w:rsidR="00431D64" w:rsidRPr="006E34FA">
              <w:rPr>
                <w:rFonts w:ascii="Times New Roman" w:eastAsia="Times New Roman" w:hAnsi="Times New Roman" w:cs="Times New Roman"/>
                <w:color w:val="000000"/>
                <w:sz w:val="20"/>
                <w:szCs w:val="20"/>
              </w:rPr>
              <w:t>NPK</w:t>
            </w:r>
          </w:p>
        </w:tc>
        <w:tc>
          <w:tcPr>
            <w:tcW w:w="1221"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Cow dung</w:t>
            </w:r>
            <w:r w:rsidR="00431D64" w:rsidRPr="006E34FA">
              <w:rPr>
                <w:rFonts w:ascii="Times New Roman" w:eastAsia="Times New Roman" w:hAnsi="Times New Roman" w:cs="Times New Roman"/>
                <w:color w:val="000000"/>
                <w:sz w:val="20"/>
                <w:szCs w:val="20"/>
              </w:rPr>
              <w:t>+NPK</w:t>
            </w:r>
          </w:p>
        </w:tc>
        <w:tc>
          <w:tcPr>
            <w:tcW w:w="952"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termite mound</w:t>
            </w:r>
            <w:r w:rsidRPr="006E34FA">
              <w:rPr>
                <w:rFonts w:ascii="Times New Roman" w:eastAsia="Times New Roman" w:hAnsi="Times New Roman" w:cs="Times New Roman"/>
                <w:color w:val="000000"/>
                <w:sz w:val="20"/>
                <w:szCs w:val="20"/>
              </w:rPr>
              <w:t xml:space="preserve"> </w:t>
            </w:r>
            <w:r w:rsidR="00431D64" w:rsidRPr="006E34FA">
              <w:rPr>
                <w:rFonts w:ascii="Times New Roman" w:eastAsia="Times New Roman" w:hAnsi="Times New Roman" w:cs="Times New Roman"/>
                <w:color w:val="000000"/>
                <w:sz w:val="20"/>
                <w:szCs w:val="20"/>
              </w:rPr>
              <w:t xml:space="preserve"> +NPK</w:t>
            </w:r>
          </w:p>
        </w:tc>
        <w:tc>
          <w:tcPr>
            <w:tcW w:w="715" w:type="dxa"/>
            <w:tcBorders>
              <w:top w:val="single" w:sz="4" w:space="0" w:color="auto"/>
              <w:bottom w:val="single" w:sz="4" w:space="0" w:color="auto"/>
            </w:tcBorders>
            <w:shd w:val="clear" w:color="auto" w:fill="auto"/>
            <w:vAlign w:val="center"/>
            <w:hideMark/>
          </w:tcPr>
          <w:p w:rsidR="00431D64" w:rsidRPr="006E34FA" w:rsidRDefault="00431D64"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 xml:space="preserve">Total </w:t>
            </w:r>
          </w:p>
        </w:tc>
      </w:tr>
      <w:tr w:rsidR="000510EA" w:rsidRPr="006E34FA" w:rsidTr="008219F8">
        <w:trPr>
          <w:trHeight w:val="258"/>
          <w:jc w:val="center"/>
        </w:trPr>
        <w:tc>
          <w:tcPr>
            <w:tcW w:w="2132" w:type="dxa"/>
            <w:tcBorders>
              <w:top w:val="single" w:sz="4" w:space="0" w:color="auto"/>
            </w:tcBorders>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lastRenderedPageBreak/>
              <w:t>T1 (</w:t>
            </w:r>
            <w:proofErr w:type="spellStart"/>
            <w:r w:rsidRPr="006E34FA">
              <w:rPr>
                <w:rFonts w:ascii="Times New Roman" w:eastAsia="Times New Roman" w:hAnsi="Times New Roman" w:cs="Times New Roman"/>
                <w:color w:val="000000"/>
                <w:sz w:val="20"/>
                <w:szCs w:val="20"/>
                <w:lang w:eastAsia="fr-FR"/>
              </w:rPr>
              <w:t>Conctrol</w:t>
            </w:r>
            <w:proofErr w:type="spellEnd"/>
            <w:r w:rsidRPr="006E34FA">
              <w:rPr>
                <w:rFonts w:ascii="Times New Roman" w:eastAsia="Times New Roman" w:hAnsi="Times New Roman" w:cs="Times New Roman"/>
                <w:color w:val="000000"/>
                <w:sz w:val="20"/>
                <w:szCs w:val="20"/>
                <w:lang w:eastAsia="fr-FR"/>
              </w:rPr>
              <w:t>)</w:t>
            </w:r>
          </w:p>
        </w:tc>
        <w:tc>
          <w:tcPr>
            <w:tcW w:w="717"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713"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959"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967"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1270"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1221"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952"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715" w:type="dxa"/>
            <w:tcBorders>
              <w:top w:val="single" w:sz="4" w:space="0" w:color="auto"/>
            </w:tcBorders>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1</w:t>
            </w:r>
            <w:r w:rsidR="000510EA" w:rsidRPr="006E34FA">
              <w:rPr>
                <w:rFonts w:ascii="Times New Roman" w:eastAsia="Times New Roman" w:hAnsi="Times New Roman" w:cs="Times New Roman"/>
                <w:color w:val="000000"/>
                <w:sz w:val="20"/>
                <w:szCs w:val="20"/>
                <w:lang w:val="en-US"/>
              </w:rPr>
              <w:t>0</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1</w:t>
            </w:r>
            <w:r w:rsidR="000510EA" w:rsidRPr="006E34FA">
              <w:rPr>
                <w:rFonts w:ascii="Times New Roman" w:eastAsia="Times New Roman" w:hAnsi="Times New Roman" w:cs="Times New Roman"/>
                <w:color w:val="000000"/>
                <w:sz w:val="20"/>
                <w:szCs w:val="20"/>
                <w:lang w:val="en-US"/>
              </w:rPr>
              <w:t>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(Mound)</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w:t>
            </w:r>
            <w:r w:rsidR="000510EA" w:rsidRPr="006E34FA">
              <w:rPr>
                <w:rFonts w:ascii="Times New Roman" w:eastAsia="Times New Roman" w:hAnsi="Times New Roman" w:cs="Times New Roman"/>
                <w:color w:val="000000"/>
                <w:sz w:val="20"/>
                <w:szCs w:val="20"/>
                <w:lang w:val="en-US"/>
              </w:rPr>
              <w:t>0</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w:t>
            </w:r>
            <w:r w:rsidR="000510EA" w:rsidRPr="006E34FA">
              <w:rPr>
                <w:rFonts w:ascii="Times New Roman" w:eastAsia="Times New Roman" w:hAnsi="Times New Roman" w:cs="Times New Roman"/>
                <w:color w:val="000000"/>
                <w:sz w:val="20"/>
                <w:szCs w:val="20"/>
                <w:lang w:val="en-US"/>
              </w:rPr>
              <w:t>0</w:t>
            </w:r>
          </w:p>
        </w:tc>
      </w:tr>
      <w:tr w:rsidR="000510EA" w:rsidRPr="006E34FA" w:rsidTr="008219F8">
        <w:trPr>
          <w:trHeight w:val="258"/>
          <w:jc w:val="center"/>
        </w:trPr>
        <w:tc>
          <w:tcPr>
            <w:tcW w:w="2132" w:type="dxa"/>
            <w:shd w:val="clear" w:color="auto" w:fill="auto"/>
            <w:noWrap/>
            <w:hideMark/>
          </w:tcPr>
          <w:p w:rsidR="000510EA" w:rsidRPr="006E34FA" w:rsidRDefault="0065358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w:t>
            </w:r>
            <w:r w:rsidR="000510EA" w:rsidRPr="006E34FA">
              <w:rPr>
                <w:rFonts w:ascii="Times New Roman" w:eastAsia="Times New Roman" w:hAnsi="Times New Roman" w:cs="Times New Roman"/>
                <w:color w:val="000000"/>
                <w:sz w:val="20"/>
                <w:szCs w:val="20"/>
                <w:lang w:eastAsia="fr-FR"/>
              </w:rPr>
              <w:t>Dung+NPK)</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r w:rsidR="000510EA" w:rsidRPr="006E34FA" w:rsidTr="008219F8">
        <w:trPr>
          <w:trHeight w:val="258"/>
          <w:jc w:val="center"/>
        </w:trPr>
        <w:tc>
          <w:tcPr>
            <w:tcW w:w="2132" w:type="dxa"/>
            <w:shd w:val="clear" w:color="auto" w:fill="auto"/>
            <w:noWrap/>
            <w:hideMark/>
          </w:tcPr>
          <w:p w:rsidR="000510EA" w:rsidRPr="006E34FA" w:rsidRDefault="0065358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000510EA" w:rsidRPr="006E34FA">
              <w:rPr>
                <w:rFonts w:ascii="Times New Roman" w:eastAsia="Times New Roman" w:hAnsi="Times New Roman" w:cs="Times New Roman"/>
                <w:color w:val="000000"/>
                <w:sz w:val="20"/>
                <w:szCs w:val="20"/>
                <w:lang w:eastAsia="fr-FR"/>
              </w:rPr>
              <w:t>Cow</w:t>
            </w:r>
            <w:proofErr w:type="spellEnd"/>
            <w:r w:rsidR="000510EA" w:rsidRPr="006E34FA">
              <w:rPr>
                <w:rFonts w:ascii="Times New Roman" w:eastAsia="Times New Roman" w:hAnsi="Times New Roman" w:cs="Times New Roman"/>
                <w:color w:val="000000"/>
                <w:sz w:val="20"/>
                <w:szCs w:val="20"/>
                <w:lang w:eastAsia="fr-FR"/>
              </w:rPr>
              <w:t xml:space="preserve"> </w:t>
            </w:r>
            <w:proofErr w:type="spellStart"/>
            <w:r w:rsidR="000510EA" w:rsidRPr="006E34FA">
              <w:rPr>
                <w:rFonts w:ascii="Times New Roman" w:eastAsia="Times New Roman" w:hAnsi="Times New Roman" w:cs="Times New Roman"/>
                <w:color w:val="000000"/>
                <w:sz w:val="20"/>
                <w:szCs w:val="20"/>
                <w:lang w:eastAsia="fr-FR"/>
              </w:rPr>
              <w:t>dung+NPK</w:t>
            </w:r>
            <w:proofErr w:type="spellEnd"/>
            <w:r w:rsidR="000510EA" w:rsidRPr="006E34FA">
              <w:rPr>
                <w:rFonts w:ascii="Times New Roman" w:eastAsia="Times New Roman" w:hAnsi="Times New Roman" w:cs="Times New Roman"/>
                <w:color w:val="000000"/>
                <w:sz w:val="20"/>
                <w:szCs w:val="20"/>
                <w:lang w:eastAsia="fr-FR"/>
              </w:rPr>
              <w:t>)</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r w:rsidR="000510EA" w:rsidRPr="006E34FA" w:rsidTr="008219F8">
        <w:trPr>
          <w:trHeight w:val="258"/>
          <w:jc w:val="center"/>
        </w:trPr>
        <w:tc>
          <w:tcPr>
            <w:tcW w:w="2132" w:type="dxa"/>
            <w:tcBorders>
              <w:bottom w:val="single" w:sz="4" w:space="0" w:color="auto"/>
            </w:tcBorders>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(Mound+NPK)</w:t>
            </w:r>
          </w:p>
        </w:tc>
        <w:tc>
          <w:tcPr>
            <w:tcW w:w="717" w:type="dxa"/>
            <w:tcBorders>
              <w:bottom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tcBorders>
              <w:bottom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tcBorders>
              <w:bottom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715" w:type="dxa"/>
            <w:tcBorders>
              <w:bottom w:val="single" w:sz="4" w:space="0" w:color="auto"/>
            </w:tcBorders>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bl>
    <w:p w:rsidR="00DD36A3" w:rsidRPr="006E34FA" w:rsidRDefault="00DD36A3" w:rsidP="006E34FA">
      <w:pPr>
        <w:keepNext/>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lastRenderedPageBreak/>
        <w:t>Measured parameters</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Plant height (HP) was measured from 15, 30, 45 and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from the crown to the apex using a decameter.</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diameter at the collar (DC) is measured in an interval of 30, 45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an electronic caliper.</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number of leaves was counted on 72 plants of the experimental units every 30, 45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number of flowers </w:t>
      </w:r>
      <w:proofErr w:type="gramStart"/>
      <w:r w:rsidRPr="006E34FA">
        <w:rPr>
          <w:rFonts w:ascii="Times New Roman" w:hAnsi="Times New Roman" w:cs="Times New Roman"/>
          <w:sz w:val="20"/>
          <w:szCs w:val="20"/>
          <w:lang w:val="en-US"/>
        </w:rPr>
        <w:t>were</w:t>
      </w:r>
      <w:proofErr w:type="gramEnd"/>
      <w:r w:rsidRPr="006E34FA">
        <w:rPr>
          <w:rFonts w:ascii="Times New Roman" w:hAnsi="Times New Roman" w:cs="Times New Roman"/>
          <w:sz w:val="20"/>
          <w:szCs w:val="20"/>
          <w:lang w:val="en-US"/>
        </w:rPr>
        <w:t xml:space="preserve"> counted manually from 30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And the numbers of fruits were counted from 60 and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Statistical analysis</w:t>
      </w:r>
    </w:p>
    <w:p w:rsidR="00DD36A3" w:rsidRPr="006E34FA" w:rsidRDefault="00DD36A3" w:rsidP="006E34FA">
      <w:pPr>
        <w:keepNext/>
        <w:spacing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All data obtained were analyzed by ANOVA using SPSS 20 software for Windows. </w:t>
      </w:r>
      <w:proofErr w:type="spellStart"/>
      <w:r w:rsidRPr="006E34FA">
        <w:rPr>
          <w:rFonts w:ascii="Times New Roman" w:hAnsi="Times New Roman" w:cs="Times New Roman"/>
          <w:sz w:val="20"/>
          <w:szCs w:val="20"/>
          <w:lang w:val="en-US"/>
        </w:rPr>
        <w:t>Tukey's</w:t>
      </w:r>
      <w:proofErr w:type="spellEnd"/>
      <w:r w:rsidRPr="006E34FA">
        <w:rPr>
          <w:rFonts w:ascii="Times New Roman" w:hAnsi="Times New Roman" w:cs="Times New Roman"/>
          <w:sz w:val="20"/>
          <w:szCs w:val="20"/>
          <w:lang w:val="en-US"/>
        </w:rPr>
        <w:t xml:space="preserve"> test was used to determine any significant difference between the different varieties at the threshold of p&lt;0.05. Results were expressed as means ± </w:t>
      </w:r>
      <w:r w:rsidR="000510EA" w:rsidRPr="006E34FA">
        <w:rPr>
          <w:rFonts w:ascii="Times New Roman" w:hAnsi="Times New Roman" w:cs="Times New Roman"/>
          <w:sz w:val="20"/>
          <w:szCs w:val="20"/>
          <w:lang w:val="en-US"/>
        </w:rPr>
        <w:t>standard</w:t>
      </w:r>
      <w:r w:rsidRPr="006E34FA">
        <w:rPr>
          <w:rFonts w:ascii="Times New Roman" w:hAnsi="Times New Roman" w:cs="Times New Roman"/>
          <w:sz w:val="20"/>
          <w:szCs w:val="20"/>
          <w:lang w:val="en-US"/>
        </w:rPr>
        <w:t xml:space="preserve"> deviation. All experiments were performed in four replicates.</w:t>
      </w:r>
    </w:p>
    <w:p w:rsidR="00CD5FD0" w:rsidRPr="006E34FA" w:rsidRDefault="00903444"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RESULTS </w:t>
      </w:r>
    </w:p>
    <w:p w:rsidR="00DD36A3" w:rsidRPr="006E34FA" w:rsidRDefault="00DD36A3"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Effects of different types of organic and NPK fertilizer on tomato height</w:t>
      </w:r>
    </w:p>
    <w:p w:rsidR="00DD36A3" w:rsidRPr="006E34FA" w:rsidRDefault="00DD36A3" w:rsidP="006E34FA">
      <w:pPr>
        <w:keepNext/>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Figure 2 shows the results for the effect of fertilization on plant height. Plant growth was marked by two phases: a stationary phase at the beginning of transplanting and an active growth phase from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(Figure 2).</w:t>
      </w:r>
      <w:r w:rsidR="00431D64"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 xml:space="preserve">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sizes of the plants fertilized with the different treatments were greater (p˂0.05) than that of the plants of the unfertilized plants. There was a large size with treatment T2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67.56 cm. (Figure 2).</w:t>
      </w:r>
      <w:r w:rsidR="00431D64"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 xml:space="preserve">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treatments were as follows: T4&gt;T8 &gt;T2&gt;T6&gt;T7&gt;T3 &gt; T5&gt;T1. The height of the T4 plants (63.89cm) was higher than the other treatments. Regardless of the date of measurement, treatments T3, T4 and T5 always recorded the lowest values of growth in plant height compared to the other treatments with respectively, 56.67, and 58.33 cm at 45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and 42.56 and 42.89 cm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55.56 cm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In contrast, treatment T4 always showed the smallest growth in plant height with respectively 42.89cm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58.33 cm at 45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and the largest growth in height of 63.89 cm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Analysis of variance revealed very highly significant differences (p˂0.001) at 30, 60 and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(Figure 2).</w:t>
      </w:r>
    </w:p>
    <w:p w:rsidR="00331F51" w:rsidRPr="006E34FA" w:rsidRDefault="00331F51" w:rsidP="006E34FA">
      <w:pPr>
        <w:spacing w:line="360" w:lineRule="auto"/>
        <w:jc w:val="center"/>
        <w:rPr>
          <w:rFonts w:ascii="Times New Roman" w:hAnsi="Times New Roman" w:cs="Times New Roman"/>
          <w:sz w:val="20"/>
          <w:szCs w:val="20"/>
        </w:rPr>
      </w:pPr>
      <w:bookmarkStart w:id="2" w:name="_Toc88222940"/>
      <w:r w:rsidRPr="006E34FA">
        <w:rPr>
          <w:rFonts w:ascii="Times New Roman" w:hAnsi="Times New Roman" w:cs="Times New Roman"/>
          <w:noProof/>
          <w:sz w:val="20"/>
          <w:szCs w:val="20"/>
          <w:lang w:val="en-US"/>
        </w:rPr>
        <w:drawing>
          <wp:inline distT="0" distB="0" distL="0" distR="0">
            <wp:extent cx="4010191" cy="2383536"/>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4049" cy="2403660"/>
                    </a:xfrm>
                    <a:prstGeom prst="rect">
                      <a:avLst/>
                    </a:prstGeom>
                    <a:noFill/>
                    <a:ln>
                      <a:noFill/>
                    </a:ln>
                  </pic:spPr>
                </pic:pic>
              </a:graphicData>
            </a:graphic>
          </wp:inline>
        </w:drawing>
      </w:r>
    </w:p>
    <w:p w:rsidR="00331F51" w:rsidRPr="006E34FA" w:rsidRDefault="00331F51" w:rsidP="006E34FA">
      <w:pPr>
        <w:pStyle w:val="Caption"/>
        <w:spacing w:after="0" w:line="360" w:lineRule="auto"/>
        <w:jc w:val="both"/>
        <w:rPr>
          <w:rFonts w:ascii="Times New Roman" w:hAnsi="Times New Roman" w:cs="Times New Roman"/>
          <w:color w:val="auto"/>
          <w:sz w:val="20"/>
          <w:szCs w:val="20"/>
          <w:lang w:val="en-US"/>
        </w:rPr>
      </w:pPr>
      <w:r w:rsidRPr="006E34FA">
        <w:rPr>
          <w:rFonts w:ascii="Times New Roman" w:hAnsi="Times New Roman" w:cs="Times New Roman"/>
          <w:color w:val="auto"/>
          <w:sz w:val="20"/>
          <w:szCs w:val="20"/>
          <w:lang w:val="en-US"/>
        </w:rPr>
        <w:t xml:space="preserve">Figure 2: </w:t>
      </w:r>
      <w:r w:rsidRPr="006E34FA">
        <w:rPr>
          <w:rFonts w:ascii="Times New Roman" w:hAnsi="Times New Roman" w:cs="Times New Roman"/>
          <w:b w:val="0"/>
          <w:color w:val="auto"/>
          <w:sz w:val="20"/>
          <w:szCs w:val="20"/>
          <w:lang w:val="en-US"/>
        </w:rPr>
        <w:t>Effect of different types of organic and NPK fertilizers.</w:t>
      </w:r>
    </w:p>
    <w:p w:rsidR="00331F51" w:rsidRPr="006E34FA" w:rsidRDefault="00331F51" w:rsidP="006E34FA">
      <w:pPr>
        <w:pStyle w:val="Caption"/>
        <w:spacing w:after="0" w:line="360" w:lineRule="auto"/>
        <w:jc w:val="both"/>
        <w:rPr>
          <w:rFonts w:ascii="Times New Roman" w:hAnsi="Times New Roman" w:cs="Times New Roman"/>
          <w:b w:val="0"/>
          <w:color w:val="auto"/>
          <w:sz w:val="20"/>
          <w:szCs w:val="20"/>
          <w:lang w:val="en-US"/>
        </w:rPr>
      </w:pPr>
      <w:r w:rsidRPr="006E34FA">
        <w:rPr>
          <w:rFonts w:ascii="Times New Roman" w:hAnsi="Times New Roman" w:cs="Times New Roman"/>
          <w:b w:val="0"/>
          <w:color w:val="auto"/>
          <w:sz w:val="20"/>
          <w:szCs w:val="20"/>
          <w:lang w:val="en-US"/>
        </w:rPr>
        <w:t xml:space="preserve">Control = </w:t>
      </w:r>
      <w:r w:rsidR="003D1F6E" w:rsidRPr="006E34FA">
        <w:rPr>
          <w:rFonts w:ascii="Times New Roman" w:hAnsi="Times New Roman" w:cs="Times New Roman"/>
          <w:b w:val="0"/>
          <w:color w:val="auto"/>
          <w:sz w:val="20"/>
          <w:szCs w:val="20"/>
          <w:lang w:val="en-US"/>
        </w:rPr>
        <w:t>No fertilizer application; D15=</w:t>
      </w:r>
      <w:r w:rsidRPr="006E34FA">
        <w:rPr>
          <w:rFonts w:ascii="Times New Roman" w:hAnsi="Times New Roman" w:cs="Times New Roman"/>
          <w:b w:val="0"/>
          <w:color w:val="auto"/>
          <w:sz w:val="20"/>
          <w:szCs w:val="20"/>
          <w:lang w:val="en-US"/>
        </w:rPr>
        <w:t>15</w:t>
      </w:r>
      <w:r w:rsidR="003D1F6E" w:rsidRPr="006E34FA">
        <w:rPr>
          <w:rFonts w:ascii="Times New Roman" w:hAnsi="Times New Roman" w:cs="Times New Roman"/>
          <w:b w:val="0"/>
          <w:color w:val="auto"/>
          <w:sz w:val="20"/>
          <w:szCs w:val="20"/>
          <w:lang w:val="en-US"/>
        </w:rPr>
        <w:t xml:space="preserve"> DAT</w:t>
      </w:r>
      <w:r w:rsidRPr="006E34FA">
        <w:rPr>
          <w:rFonts w:ascii="Times New Roman" w:hAnsi="Times New Roman" w:cs="Times New Roman"/>
          <w:b w:val="0"/>
          <w:color w:val="auto"/>
          <w:sz w:val="20"/>
          <w:szCs w:val="20"/>
          <w:lang w:val="en-US"/>
        </w:rPr>
        <w:t xml:space="preserve">; D30= 30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D45= 45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and D60 = 60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T1: Control; T2= Dung; T3= Cow dung; T4= NPK; T5= Mound; T6= </w:t>
      </w:r>
      <w:proofErr w:type="spellStart"/>
      <w:r w:rsidRPr="006E34FA">
        <w:rPr>
          <w:rFonts w:ascii="Times New Roman" w:hAnsi="Times New Roman" w:cs="Times New Roman"/>
          <w:b w:val="0"/>
          <w:color w:val="auto"/>
          <w:sz w:val="20"/>
          <w:szCs w:val="20"/>
          <w:lang w:val="en-US"/>
        </w:rPr>
        <w:t>NPK+Dung</w:t>
      </w:r>
      <w:proofErr w:type="spellEnd"/>
      <w:r w:rsidRPr="006E34FA">
        <w:rPr>
          <w:rFonts w:ascii="Times New Roman" w:hAnsi="Times New Roman" w:cs="Times New Roman"/>
          <w:b w:val="0"/>
          <w:color w:val="auto"/>
          <w:sz w:val="20"/>
          <w:szCs w:val="20"/>
          <w:lang w:val="en-US"/>
        </w:rPr>
        <w:t xml:space="preserve">; T7= </w:t>
      </w:r>
      <w:proofErr w:type="spellStart"/>
      <w:r w:rsidRPr="006E34FA">
        <w:rPr>
          <w:rFonts w:ascii="Times New Roman" w:hAnsi="Times New Roman" w:cs="Times New Roman"/>
          <w:b w:val="0"/>
          <w:color w:val="auto"/>
          <w:sz w:val="20"/>
          <w:szCs w:val="20"/>
          <w:lang w:val="en-US"/>
        </w:rPr>
        <w:t>Dung+NPK</w:t>
      </w:r>
      <w:proofErr w:type="spellEnd"/>
      <w:r w:rsidRPr="006E34FA">
        <w:rPr>
          <w:rFonts w:ascii="Times New Roman" w:hAnsi="Times New Roman" w:cs="Times New Roman"/>
          <w:b w:val="0"/>
          <w:color w:val="auto"/>
          <w:sz w:val="20"/>
          <w:szCs w:val="20"/>
          <w:lang w:val="en-US"/>
        </w:rPr>
        <w:t xml:space="preserve">; T8= </w:t>
      </w:r>
      <w:proofErr w:type="spellStart"/>
      <w:r w:rsidRPr="006E34FA">
        <w:rPr>
          <w:rFonts w:ascii="Times New Roman" w:hAnsi="Times New Roman" w:cs="Times New Roman"/>
          <w:b w:val="0"/>
          <w:color w:val="auto"/>
          <w:sz w:val="20"/>
          <w:szCs w:val="20"/>
          <w:lang w:val="en-US"/>
        </w:rPr>
        <w:t>Mound+NPK</w:t>
      </w:r>
      <w:proofErr w:type="spellEnd"/>
      <w:r w:rsidRPr="006E34FA">
        <w:rPr>
          <w:rFonts w:ascii="Times New Roman" w:hAnsi="Times New Roman" w:cs="Times New Roman"/>
          <w:b w:val="0"/>
          <w:color w:val="auto"/>
          <w:sz w:val="20"/>
          <w:szCs w:val="20"/>
          <w:lang w:val="en-US"/>
        </w:rPr>
        <w:t xml:space="preserve">. </w:t>
      </w:r>
    </w:p>
    <w:p w:rsidR="00DD36A3" w:rsidRPr="006E34FA" w:rsidRDefault="00DD36A3" w:rsidP="006E34FA">
      <w:pPr>
        <w:pStyle w:val="Caption"/>
        <w:spacing w:after="0" w:line="360" w:lineRule="auto"/>
        <w:jc w:val="both"/>
        <w:rPr>
          <w:rFonts w:ascii="Times New Roman" w:hAnsi="Times New Roman" w:cs="Times New Roman"/>
          <w:color w:val="auto"/>
          <w:sz w:val="20"/>
          <w:szCs w:val="20"/>
          <w:lang w:val="en-US"/>
        </w:rPr>
      </w:pPr>
      <w:bookmarkStart w:id="3" w:name="_Toc88222497"/>
      <w:bookmarkEnd w:id="2"/>
    </w:p>
    <w:p w:rsidR="00DD36A3" w:rsidRPr="006E34FA" w:rsidRDefault="00DD36A3" w:rsidP="006E34FA">
      <w:pPr>
        <w:pStyle w:val="Caption"/>
        <w:spacing w:after="0" w:line="360" w:lineRule="auto"/>
        <w:jc w:val="both"/>
        <w:rPr>
          <w:rFonts w:ascii="Times New Roman" w:hAnsi="Times New Roman" w:cs="Times New Roman"/>
          <w:color w:val="auto"/>
          <w:sz w:val="20"/>
          <w:szCs w:val="20"/>
          <w:lang w:val="en-US"/>
        </w:rPr>
      </w:pPr>
      <w:r w:rsidRPr="006E34FA">
        <w:rPr>
          <w:rFonts w:ascii="Times New Roman" w:hAnsi="Times New Roman" w:cs="Times New Roman"/>
          <w:color w:val="auto"/>
          <w:sz w:val="20"/>
          <w:szCs w:val="20"/>
          <w:lang w:val="en-US"/>
        </w:rPr>
        <w:t>Variation of the diameter at the neck of the plants according to the treatment</w:t>
      </w:r>
    </w:p>
    <w:p w:rsidR="00DD36A3" w:rsidRPr="006E34FA" w:rsidRDefault="00DD36A3" w:rsidP="006E34FA">
      <w:pPr>
        <w:pStyle w:val="Caption"/>
        <w:spacing w:after="0" w:line="360" w:lineRule="auto"/>
        <w:ind w:firstLine="720"/>
        <w:jc w:val="both"/>
        <w:rPr>
          <w:rFonts w:ascii="Times New Roman" w:hAnsi="Times New Roman" w:cs="Times New Roman"/>
          <w:b w:val="0"/>
          <w:color w:val="auto"/>
          <w:sz w:val="20"/>
          <w:szCs w:val="20"/>
          <w:lang w:val="en-US"/>
        </w:rPr>
      </w:pPr>
      <w:r w:rsidRPr="006E34FA">
        <w:rPr>
          <w:rFonts w:ascii="Times New Roman" w:hAnsi="Times New Roman" w:cs="Times New Roman"/>
          <w:b w:val="0"/>
          <w:color w:val="auto"/>
          <w:sz w:val="20"/>
          <w:szCs w:val="20"/>
          <w:lang w:val="en-US"/>
        </w:rPr>
        <w:t xml:space="preserve">The results showed that whatever the duration of the treatment used, fertilizers affected (p˂0.05) the diameter at the crown of </w:t>
      </w:r>
      <w:r w:rsidR="00431D64" w:rsidRPr="006E34FA">
        <w:rPr>
          <w:rFonts w:ascii="Times New Roman" w:hAnsi="Times New Roman" w:cs="Times New Roman"/>
          <w:b w:val="0"/>
          <w:i/>
          <w:color w:val="auto"/>
          <w:sz w:val="20"/>
          <w:szCs w:val="20"/>
          <w:lang w:val="en-US"/>
        </w:rPr>
        <w:t>L.</w:t>
      </w:r>
      <w:r w:rsidRPr="006E34FA">
        <w:rPr>
          <w:rFonts w:ascii="Times New Roman" w:hAnsi="Times New Roman" w:cs="Times New Roman"/>
          <w:b w:val="0"/>
          <w:i/>
          <w:color w:val="auto"/>
          <w:sz w:val="20"/>
          <w:szCs w:val="20"/>
          <w:lang w:val="en-US"/>
        </w:rPr>
        <w:t xml:space="preserve"> </w:t>
      </w:r>
      <w:proofErr w:type="spellStart"/>
      <w:r w:rsidRPr="006E34FA">
        <w:rPr>
          <w:rFonts w:ascii="Times New Roman" w:hAnsi="Times New Roman" w:cs="Times New Roman"/>
          <w:b w:val="0"/>
          <w:i/>
          <w:color w:val="auto"/>
          <w:sz w:val="20"/>
          <w:szCs w:val="20"/>
          <w:lang w:val="en-US"/>
        </w:rPr>
        <w:t>esculentum</w:t>
      </w:r>
      <w:proofErr w:type="spellEnd"/>
      <w:r w:rsidRPr="006E34FA">
        <w:rPr>
          <w:rFonts w:ascii="Times New Roman" w:hAnsi="Times New Roman" w:cs="Times New Roman"/>
          <w:b w:val="0"/>
          <w:color w:val="auto"/>
          <w:sz w:val="20"/>
          <w:szCs w:val="20"/>
          <w:lang w:val="en-US"/>
        </w:rPr>
        <w:t xml:space="preserve">. Indeed, at 30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treated plants resulted in plants with a larger diameter (p˂0.05) than that of untreated plants. Thus, the diameters of plants treated with T2, T3, T4, T5, T6, T7, and T8 (7.67 ±1.24; 6.56 ±1.05; 7.78±1.30; 7.78 ±1.08; 7.44 ±1.74; and 7.89±1.03 mm, respectively) were comparable and larger (p˂0.05) than that of untreated plants (6.89 ± 1.03 mm). The same trend was observed for the diameters of the plants at 60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and these results were statistically comparable (p˃0.05) but greater than the untreated plants (Table </w:t>
      </w:r>
      <w:r w:rsidR="00FA170F">
        <w:rPr>
          <w:rFonts w:ascii="Times New Roman" w:hAnsi="Times New Roman" w:cs="Times New Roman"/>
          <w:b w:val="0"/>
          <w:color w:val="auto"/>
          <w:sz w:val="20"/>
          <w:szCs w:val="20"/>
          <w:lang w:val="en-US"/>
        </w:rPr>
        <w:t>2</w:t>
      </w:r>
      <w:r w:rsidRPr="006E34FA">
        <w:rPr>
          <w:rFonts w:ascii="Times New Roman" w:hAnsi="Times New Roman" w:cs="Times New Roman"/>
          <w:b w:val="0"/>
          <w:color w:val="auto"/>
          <w:sz w:val="20"/>
          <w:szCs w:val="20"/>
          <w:lang w:val="en-US"/>
        </w:rPr>
        <w:t>).</w:t>
      </w:r>
    </w:p>
    <w:p w:rsidR="00DD36A3" w:rsidRPr="006E34FA" w:rsidRDefault="00DD36A3" w:rsidP="006E34FA">
      <w:pPr>
        <w:pStyle w:val="Caption"/>
        <w:spacing w:after="0" w:line="360" w:lineRule="auto"/>
        <w:jc w:val="both"/>
        <w:rPr>
          <w:rFonts w:ascii="Times New Roman" w:hAnsi="Times New Roman" w:cs="Times New Roman"/>
          <w:b w:val="0"/>
          <w:color w:val="auto"/>
          <w:sz w:val="20"/>
          <w:szCs w:val="20"/>
          <w:lang w:val="en-US"/>
        </w:rPr>
      </w:pPr>
    </w:p>
    <w:p w:rsidR="00DD36A3" w:rsidRPr="006E34FA" w:rsidRDefault="00DD36A3" w:rsidP="006E34FA">
      <w:pPr>
        <w:pStyle w:val="Caption"/>
        <w:spacing w:after="0" w:line="360" w:lineRule="auto"/>
        <w:jc w:val="both"/>
        <w:rPr>
          <w:rFonts w:ascii="Times New Roman" w:hAnsi="Times New Roman" w:cs="Times New Roman"/>
          <w:b w:val="0"/>
          <w:color w:val="auto"/>
          <w:sz w:val="20"/>
          <w:szCs w:val="20"/>
          <w:lang w:val="en-US"/>
        </w:rPr>
      </w:pPr>
      <w:proofErr w:type="gramStart"/>
      <w:r w:rsidRPr="006E34FA">
        <w:rPr>
          <w:rFonts w:ascii="Times New Roman" w:hAnsi="Times New Roman" w:cs="Times New Roman"/>
          <w:color w:val="auto"/>
          <w:sz w:val="20"/>
          <w:szCs w:val="20"/>
          <w:lang w:val="en-US"/>
        </w:rPr>
        <w:t xml:space="preserve">Table </w:t>
      </w:r>
      <w:r w:rsidR="00FA170F">
        <w:rPr>
          <w:rFonts w:ascii="Times New Roman" w:hAnsi="Times New Roman" w:cs="Times New Roman"/>
          <w:color w:val="auto"/>
          <w:sz w:val="20"/>
          <w:szCs w:val="20"/>
          <w:lang w:val="en-US"/>
        </w:rPr>
        <w:t>2</w:t>
      </w:r>
      <w:r w:rsidRPr="006E34FA">
        <w:rPr>
          <w:rFonts w:ascii="Times New Roman" w:hAnsi="Times New Roman" w:cs="Times New Roman"/>
          <w:color w:val="auto"/>
          <w:sz w:val="20"/>
          <w:szCs w:val="20"/>
          <w:lang w:val="en-US"/>
        </w:rPr>
        <w:t>.</w:t>
      </w:r>
      <w:proofErr w:type="gramEnd"/>
      <w:r w:rsidRPr="006E34FA">
        <w:rPr>
          <w:rFonts w:ascii="Times New Roman" w:hAnsi="Times New Roman" w:cs="Times New Roman"/>
          <w:color w:val="auto"/>
          <w:sz w:val="20"/>
          <w:szCs w:val="20"/>
          <w:lang w:val="en-US"/>
        </w:rPr>
        <w:t xml:space="preserve"> </w:t>
      </w:r>
      <w:r w:rsidRPr="006E34FA">
        <w:rPr>
          <w:rFonts w:ascii="Times New Roman" w:hAnsi="Times New Roman" w:cs="Times New Roman"/>
          <w:b w:val="0"/>
          <w:color w:val="auto"/>
          <w:sz w:val="20"/>
          <w:szCs w:val="20"/>
          <w:lang w:val="en-US"/>
        </w:rPr>
        <w:t>Effect of different organic and NPK fertilizer types on crown diameter</w:t>
      </w:r>
      <w:r w:rsidR="003D1F6E" w:rsidRPr="006E34FA">
        <w:rPr>
          <w:rFonts w:ascii="Times New Roman" w:hAnsi="Times New Roman" w:cs="Times New Roman"/>
          <w:b w:val="0"/>
          <w:color w:val="auto"/>
          <w:sz w:val="20"/>
          <w:szCs w:val="20"/>
          <w:lang w:val="en-US"/>
        </w:rPr>
        <w:t xml:space="preserve"> after transplanting</w:t>
      </w:r>
      <w:bookmarkEnd w:id="3"/>
    </w:p>
    <w:tbl>
      <w:tblPr>
        <w:tblW w:w="7741" w:type="dxa"/>
        <w:jc w:val="center"/>
        <w:tblBorders>
          <w:top w:val="single" w:sz="4" w:space="0" w:color="auto"/>
          <w:bottom w:val="single" w:sz="4" w:space="0" w:color="auto"/>
        </w:tblBorders>
        <w:tblLook w:val="04A0" w:firstRow="1" w:lastRow="0" w:firstColumn="1" w:lastColumn="0" w:noHBand="0" w:noVBand="1"/>
      </w:tblPr>
      <w:tblGrid>
        <w:gridCol w:w="2410"/>
        <w:gridCol w:w="1872"/>
        <w:gridCol w:w="1701"/>
        <w:gridCol w:w="1758"/>
      </w:tblGrid>
      <w:tr w:rsidR="00DD36A3" w:rsidRPr="006E34FA" w:rsidTr="00F5233F">
        <w:trPr>
          <w:trHeight w:val="166"/>
          <w:jc w:val="center"/>
        </w:trPr>
        <w:tc>
          <w:tcPr>
            <w:tcW w:w="2410" w:type="dxa"/>
            <w:vMerge w:val="restart"/>
            <w:tcBorders>
              <w:top w:val="single" w:sz="4" w:space="0" w:color="auto"/>
              <w:bottom w:val="nil"/>
            </w:tcBorders>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 xml:space="preserve">Traitements </w:t>
            </w:r>
          </w:p>
        </w:tc>
        <w:tc>
          <w:tcPr>
            <w:tcW w:w="5331" w:type="dxa"/>
            <w:gridSpan w:val="3"/>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center"/>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 xml:space="preserve">Crow </w:t>
            </w:r>
            <w:proofErr w:type="spellStart"/>
            <w:r w:rsidRPr="006E34FA">
              <w:rPr>
                <w:rFonts w:ascii="Times New Roman" w:eastAsia="Times New Roman" w:hAnsi="Times New Roman" w:cs="Times New Roman"/>
                <w:color w:val="000000"/>
                <w:sz w:val="20"/>
                <w:szCs w:val="20"/>
                <w:lang w:eastAsia="fr-FR"/>
              </w:rPr>
              <w:t>diameter</w:t>
            </w:r>
            <w:proofErr w:type="spellEnd"/>
            <w:r w:rsidR="00DD36A3" w:rsidRPr="006E34FA">
              <w:rPr>
                <w:rFonts w:ascii="Times New Roman" w:eastAsia="Times New Roman" w:hAnsi="Times New Roman" w:cs="Times New Roman"/>
                <w:color w:val="000000"/>
                <w:sz w:val="20"/>
                <w:szCs w:val="20"/>
                <w:lang w:eastAsia="fr-FR"/>
              </w:rPr>
              <w:t xml:space="preserve"> (mm)</w:t>
            </w:r>
          </w:p>
        </w:tc>
      </w:tr>
      <w:tr w:rsidR="00DD36A3" w:rsidRPr="006E34FA" w:rsidTr="00F5233F">
        <w:trPr>
          <w:trHeight w:val="128"/>
          <w:jc w:val="center"/>
        </w:trPr>
        <w:tc>
          <w:tcPr>
            <w:tcW w:w="2410" w:type="dxa"/>
            <w:vMerge/>
            <w:tcBorders>
              <w:top w:val="nil"/>
              <w:bottom w:val="single" w:sz="4" w:space="0" w:color="auto"/>
            </w:tcBorders>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p>
        </w:tc>
        <w:tc>
          <w:tcPr>
            <w:tcW w:w="1872" w:type="dxa"/>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30</w:t>
            </w:r>
          </w:p>
        </w:tc>
        <w:tc>
          <w:tcPr>
            <w:tcW w:w="1701" w:type="dxa"/>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45</w:t>
            </w:r>
          </w:p>
        </w:tc>
        <w:tc>
          <w:tcPr>
            <w:tcW w:w="1758" w:type="dxa"/>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60</w:t>
            </w:r>
          </w:p>
        </w:tc>
      </w:tr>
      <w:tr w:rsidR="00DD36A3" w:rsidRPr="006E34FA" w:rsidTr="00F5233F">
        <w:trPr>
          <w:trHeight w:val="312"/>
          <w:jc w:val="center"/>
        </w:trPr>
        <w:tc>
          <w:tcPr>
            <w:tcW w:w="2410" w:type="dxa"/>
            <w:tcBorders>
              <w:top w:val="single" w:sz="4" w:space="0" w:color="auto"/>
            </w:tcBorders>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w:t>
            </w:r>
            <w:r w:rsidR="00B435FE" w:rsidRPr="006E34FA">
              <w:rPr>
                <w:rFonts w:ascii="Times New Roman" w:eastAsia="Times New Roman" w:hAnsi="Times New Roman" w:cs="Times New Roman"/>
                <w:color w:val="000000"/>
                <w:sz w:val="20"/>
                <w:szCs w:val="20"/>
                <w:lang w:eastAsia="fr-FR"/>
              </w:rPr>
              <w:t>Control</w:t>
            </w:r>
            <w:r w:rsidRPr="006E34FA">
              <w:rPr>
                <w:rFonts w:ascii="Times New Roman" w:eastAsia="Times New Roman" w:hAnsi="Times New Roman" w:cs="Times New Roman"/>
                <w:color w:val="000000"/>
                <w:sz w:val="20"/>
                <w:szCs w:val="20"/>
                <w:lang w:eastAsia="fr-FR"/>
              </w:rPr>
              <w:t>)</w:t>
            </w:r>
          </w:p>
        </w:tc>
        <w:tc>
          <w:tcPr>
            <w:tcW w:w="1872" w:type="dxa"/>
            <w:tcBorders>
              <w:top w:val="single" w:sz="4" w:space="0" w:color="auto"/>
            </w:tcBorders>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1,03</w:t>
            </w:r>
            <w:r w:rsidRPr="006E34FA">
              <w:rPr>
                <w:rFonts w:ascii="Times New Roman" w:eastAsia="Times New Roman" w:hAnsi="Times New Roman" w:cs="Times New Roman"/>
                <w:color w:val="000000"/>
                <w:sz w:val="20"/>
                <w:szCs w:val="20"/>
                <w:vertAlign w:val="superscript"/>
                <w:lang w:eastAsia="fr-FR"/>
              </w:rPr>
              <w:t>c</w:t>
            </w:r>
          </w:p>
        </w:tc>
        <w:tc>
          <w:tcPr>
            <w:tcW w:w="1701" w:type="dxa"/>
            <w:tcBorders>
              <w:top w:val="single" w:sz="4" w:space="0" w:color="auto"/>
            </w:tcBorders>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1,56</w:t>
            </w:r>
            <w:r w:rsidRPr="006E34FA">
              <w:rPr>
                <w:rFonts w:ascii="Times New Roman" w:eastAsia="Times New Roman" w:hAnsi="Times New Roman" w:cs="Times New Roman"/>
                <w:color w:val="000000"/>
                <w:sz w:val="20"/>
                <w:szCs w:val="20"/>
                <w:vertAlign w:val="superscript"/>
                <w:lang w:eastAsia="fr-FR"/>
              </w:rPr>
              <w:t>c</w:t>
            </w:r>
          </w:p>
        </w:tc>
        <w:tc>
          <w:tcPr>
            <w:tcW w:w="1758" w:type="dxa"/>
            <w:tcBorders>
              <w:top w:val="single" w:sz="4" w:space="0" w:color="auto"/>
            </w:tcBorders>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8,04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1,54</w:t>
            </w:r>
            <w:r w:rsidRPr="006E34FA">
              <w:rPr>
                <w:rFonts w:ascii="Times New Roman" w:eastAsia="Times New Roman" w:hAnsi="Times New Roman" w:cs="Times New Roman"/>
                <w:color w:val="000000"/>
                <w:sz w:val="20"/>
                <w:szCs w:val="20"/>
                <w:vertAlign w:val="superscript"/>
                <w:lang w:eastAsia="fr-FR"/>
              </w:rPr>
              <w:t>c</w:t>
            </w:r>
          </w:p>
        </w:tc>
      </w:tr>
      <w:tr w:rsidR="00DD36A3" w:rsidRPr="006E34FA" w:rsidTr="00F5233F">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w:t>
            </w:r>
            <w:r w:rsidR="00BC48B1" w:rsidRPr="006E34FA">
              <w:rPr>
                <w:rFonts w:ascii="Times New Roman" w:eastAsia="Times New Roman" w:hAnsi="Times New Roman" w:cs="Times New Roman"/>
                <w:color w:val="000000"/>
                <w:sz w:val="20"/>
                <w:szCs w:val="20"/>
                <w:lang w:eastAsia="fr-FR"/>
              </w:rPr>
              <w:t>Dung</w:t>
            </w:r>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8,56</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1,59</w:t>
            </w:r>
            <w:r w:rsidRPr="006E34FA">
              <w:rPr>
                <w:rFonts w:ascii="Times New Roman" w:eastAsia="Times New Roman" w:hAnsi="Times New Roman" w:cs="Times New Roman"/>
                <w:color w:val="000000"/>
                <w:sz w:val="20"/>
                <w:szCs w:val="20"/>
                <w:vertAlign w:val="superscript"/>
                <w:lang w:eastAsia="fr-FR"/>
              </w:rPr>
              <w:t>a</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0,72</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 89  ±  1,21</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F5233F">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00BC48B1" w:rsidRPr="006E34FA">
              <w:rPr>
                <w:rFonts w:ascii="Times New Roman" w:eastAsia="Times New Roman" w:hAnsi="Times New Roman" w:cs="Times New Roman"/>
                <w:color w:val="000000"/>
                <w:sz w:val="20"/>
                <w:szCs w:val="20"/>
                <w:lang w:eastAsia="fr-FR"/>
              </w:rPr>
              <w:t>Cow</w:t>
            </w:r>
            <w:proofErr w:type="spellEnd"/>
            <w:r w:rsidR="00BC48B1" w:rsidRPr="006E34FA">
              <w:rPr>
                <w:rFonts w:ascii="Times New Roman" w:eastAsia="Times New Roman" w:hAnsi="Times New Roman" w:cs="Times New Roman"/>
                <w:color w:val="000000"/>
                <w:sz w:val="20"/>
                <w:szCs w:val="20"/>
                <w:lang w:eastAsia="fr-FR"/>
              </w:rPr>
              <w:t xml:space="preserve"> </w:t>
            </w:r>
            <w:proofErr w:type="spellStart"/>
            <w:r w:rsidR="00BC48B1"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1,24</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0,38</w:t>
            </w:r>
            <w:r w:rsidRPr="006E34FA">
              <w:rPr>
                <w:rFonts w:ascii="Times New Roman" w:eastAsia="Times New Roman" w:hAnsi="Times New Roman" w:cs="Times New Roman"/>
                <w:color w:val="000000"/>
                <w:sz w:val="20"/>
                <w:szCs w:val="20"/>
                <w:vertAlign w:val="superscript"/>
                <w:lang w:eastAsia="fr-FR"/>
              </w:rPr>
              <w:t>b</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9,78</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0,58</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F5233F">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6,56  ± 1,05</w:t>
            </w:r>
            <w:r w:rsidRPr="006E34FA">
              <w:rPr>
                <w:rFonts w:ascii="Times New Roman" w:eastAsia="Times New Roman" w:hAnsi="Times New Roman" w:cs="Times New Roman"/>
                <w:color w:val="000000"/>
                <w:sz w:val="20"/>
                <w:szCs w:val="20"/>
                <w:vertAlign w:val="superscript"/>
                <w:lang w:eastAsia="fr-FR"/>
              </w:rPr>
              <w:t>c</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1,84</w:t>
            </w:r>
            <w:r w:rsidRPr="006E34FA">
              <w:rPr>
                <w:rFonts w:ascii="Times New Roman" w:eastAsia="Times New Roman" w:hAnsi="Times New Roman" w:cs="Times New Roman"/>
                <w:color w:val="000000"/>
                <w:sz w:val="20"/>
                <w:szCs w:val="20"/>
                <w:vertAlign w:val="superscript"/>
                <w:lang w:eastAsia="fr-FR"/>
              </w:rPr>
              <w:t>b</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 33</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F5233F">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w:t>
            </w:r>
            <w:r w:rsidR="00BC48B1" w:rsidRPr="006E34FA">
              <w:rPr>
                <w:rFonts w:ascii="Times New Roman" w:eastAsia="Times New Roman" w:hAnsi="Times New Roman" w:cs="Times New Roman"/>
                <w:color w:val="000000"/>
                <w:sz w:val="20"/>
                <w:szCs w:val="20"/>
                <w:lang w:eastAsia="fr-FR"/>
              </w:rPr>
              <w:t>Mound</w:t>
            </w:r>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7,78  ± 1,30</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0,77</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1,20</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F5233F">
        <w:trPr>
          <w:trHeight w:val="312"/>
          <w:jc w:val="center"/>
        </w:trPr>
        <w:tc>
          <w:tcPr>
            <w:tcW w:w="2410" w:type="dxa"/>
            <w:shd w:val="clear" w:color="auto" w:fill="auto"/>
            <w:noWrap/>
            <w:hideMark/>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w:t>
            </w:r>
            <w:r w:rsidR="00DD36A3" w:rsidRPr="006E34FA">
              <w:rPr>
                <w:rFonts w:ascii="Times New Roman" w:eastAsia="Times New Roman" w:hAnsi="Times New Roman" w:cs="Times New Roman"/>
                <w:color w:val="000000"/>
                <w:sz w:val="20"/>
                <w:szCs w:val="20"/>
                <w:lang w:eastAsia="fr-FR"/>
              </w:rPr>
              <w:t>+NPK)</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7,78</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1,08</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9,05</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1,47</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1,15</w:t>
            </w:r>
            <w:r w:rsidRPr="006E34FA">
              <w:rPr>
                <w:rFonts w:ascii="Times New Roman" w:eastAsia="Times New Roman" w:hAnsi="Times New Roman" w:cs="Times New Roman"/>
                <w:color w:val="000000"/>
                <w:sz w:val="20"/>
                <w:szCs w:val="20"/>
                <w:vertAlign w:val="superscript"/>
                <w:lang w:eastAsia="fr-FR"/>
              </w:rPr>
              <w:t>a</w:t>
            </w:r>
          </w:p>
        </w:tc>
      </w:tr>
      <w:tr w:rsidR="00DD36A3" w:rsidRPr="006E34FA" w:rsidTr="00F5233F">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00BC48B1" w:rsidRPr="006E34FA">
              <w:rPr>
                <w:rFonts w:ascii="Times New Roman" w:eastAsia="Times New Roman" w:hAnsi="Times New Roman" w:cs="Times New Roman"/>
                <w:color w:val="000000"/>
                <w:sz w:val="20"/>
                <w:szCs w:val="20"/>
                <w:lang w:eastAsia="fr-FR"/>
              </w:rPr>
              <w:t>Cow</w:t>
            </w:r>
            <w:proofErr w:type="spellEnd"/>
            <w:r w:rsidR="00BC48B1" w:rsidRPr="006E34FA">
              <w:rPr>
                <w:rFonts w:ascii="Times New Roman" w:eastAsia="Times New Roman" w:hAnsi="Times New Roman" w:cs="Times New Roman"/>
                <w:color w:val="000000"/>
                <w:sz w:val="20"/>
                <w:szCs w:val="20"/>
                <w:lang w:eastAsia="fr-FR"/>
              </w:rPr>
              <w:t xml:space="preserve"> </w:t>
            </w:r>
            <w:proofErr w:type="spellStart"/>
            <w:r w:rsidR="00BC48B1" w:rsidRPr="006E34FA">
              <w:rPr>
                <w:rFonts w:ascii="Times New Roman" w:eastAsia="Times New Roman" w:hAnsi="Times New Roman" w:cs="Times New Roman"/>
                <w:color w:val="000000"/>
                <w:sz w:val="20"/>
                <w:szCs w:val="20"/>
                <w:lang w:eastAsia="fr-FR"/>
              </w:rPr>
              <w:t>dung</w:t>
            </w:r>
            <w:r w:rsidRPr="006E34FA">
              <w:rPr>
                <w:rFonts w:ascii="Times New Roman" w:eastAsia="Times New Roman" w:hAnsi="Times New Roman" w:cs="Times New Roman"/>
                <w:color w:val="000000"/>
                <w:sz w:val="20"/>
                <w:szCs w:val="20"/>
                <w:lang w:eastAsia="fr-FR"/>
              </w:rPr>
              <w:t>+NPK</w:t>
            </w:r>
            <w:proofErr w:type="spellEnd"/>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1,74</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8,91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1,23</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10,93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2,03</w:t>
            </w:r>
            <w:r w:rsidRPr="006E34FA">
              <w:rPr>
                <w:rFonts w:ascii="Times New Roman" w:eastAsia="Times New Roman" w:hAnsi="Times New Roman" w:cs="Times New Roman"/>
                <w:color w:val="000000"/>
                <w:sz w:val="20"/>
                <w:szCs w:val="20"/>
                <w:vertAlign w:val="superscript"/>
                <w:lang w:eastAsia="fr-FR"/>
              </w:rPr>
              <w:t>a</w:t>
            </w:r>
          </w:p>
        </w:tc>
      </w:tr>
      <w:tr w:rsidR="00DD36A3" w:rsidRPr="006E34FA" w:rsidTr="00F5233F">
        <w:trPr>
          <w:trHeight w:val="312"/>
          <w:jc w:val="center"/>
        </w:trPr>
        <w:tc>
          <w:tcPr>
            <w:tcW w:w="2410" w:type="dxa"/>
            <w:shd w:val="clear" w:color="auto" w:fill="auto"/>
            <w:noWrap/>
            <w:hideMark/>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(Mound</w:t>
            </w:r>
            <w:r w:rsidR="00DD36A3" w:rsidRPr="006E34FA">
              <w:rPr>
                <w:rFonts w:ascii="Times New Roman" w:eastAsia="Times New Roman" w:hAnsi="Times New Roman" w:cs="Times New Roman"/>
                <w:color w:val="000000"/>
                <w:sz w:val="20"/>
                <w:szCs w:val="20"/>
                <w:lang w:eastAsia="fr-FR"/>
              </w:rPr>
              <w:t>+NPK)</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1,03</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8,82</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0,19</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1,40</w:t>
            </w:r>
            <w:r w:rsidRPr="006E34FA">
              <w:rPr>
                <w:rFonts w:ascii="Times New Roman" w:eastAsia="Times New Roman" w:hAnsi="Times New Roman" w:cs="Times New Roman"/>
                <w:color w:val="000000"/>
                <w:sz w:val="20"/>
                <w:szCs w:val="20"/>
                <w:vertAlign w:val="superscript"/>
                <w:lang w:eastAsia="fr-FR"/>
              </w:rPr>
              <w:t>a</w:t>
            </w:r>
          </w:p>
        </w:tc>
      </w:tr>
    </w:tbl>
    <w:p w:rsidR="00DD36A3" w:rsidRPr="006E34FA" w:rsidRDefault="00DD36A3" w:rsidP="006E34FA">
      <w:pPr>
        <w:spacing w:after="0" w:line="360" w:lineRule="auto"/>
        <w:jc w:val="both"/>
        <w:rPr>
          <w:rFonts w:ascii="Times New Roman" w:hAnsi="Times New Roman" w:cs="Times New Roman"/>
          <w:sz w:val="20"/>
          <w:szCs w:val="20"/>
          <w:lang w:val="en-US"/>
        </w:rPr>
      </w:pPr>
      <w:bookmarkStart w:id="4" w:name="_Toc88222947"/>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Mound; T6= NPK+Dung; T7= Dung+NPK; T8= Mound+NPK.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proofErr w:type="spellEnd"/>
      <w:r w:rsidRPr="006E34FA">
        <w:rPr>
          <w:rFonts w:ascii="Times New Roman" w:hAnsi="Times New Roman" w:cs="Times New Roman"/>
          <w:sz w:val="20"/>
          <w:szCs w:val="20"/>
          <w:lang w:val="en-US"/>
        </w:rPr>
        <w:t xml:space="preserve"> test at the 5% threshold.</w:t>
      </w:r>
    </w:p>
    <w:p w:rsidR="00DD36A3" w:rsidRPr="006E34FA" w:rsidRDefault="00DD36A3" w:rsidP="006E34FA">
      <w:pPr>
        <w:spacing w:after="0" w:line="360" w:lineRule="auto"/>
        <w:jc w:val="both"/>
        <w:rPr>
          <w:rFonts w:ascii="Times New Roman" w:hAnsi="Times New Roman" w:cs="Times New Roman"/>
          <w:sz w:val="20"/>
          <w:szCs w:val="20"/>
          <w:lang w:val="en-US"/>
        </w:rPr>
      </w:pP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Average variation of the number of leaves according to the treatment</w:t>
      </w:r>
    </w:p>
    <w:p w:rsidR="00331F51"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results showed that the application of the different types of organic and mineral fertilizers had a significant effect (p˂0.05) on the number of leaves of the plant (Table </w:t>
      </w:r>
      <w:r w:rsidR="00FA170F">
        <w:rPr>
          <w:rFonts w:ascii="Times New Roman" w:hAnsi="Times New Roman" w:cs="Times New Roman"/>
          <w:sz w:val="20"/>
          <w:szCs w:val="20"/>
          <w:lang w:val="en-US"/>
        </w:rPr>
        <w:t>3</w:t>
      </w:r>
      <w:r w:rsidRPr="006E34FA">
        <w:rPr>
          <w:rFonts w:ascii="Times New Roman" w:hAnsi="Times New Roman" w:cs="Times New Roman"/>
          <w:sz w:val="20"/>
          <w:szCs w:val="20"/>
          <w:lang w:val="en-US"/>
        </w:rPr>
        <w:t xml:space="preserve">). . The lowest leaf number per treatment was obtained with treatment T5 and T8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20.33 and 22.56, respectively. </w:t>
      </w:r>
      <w:proofErr w:type="gramStart"/>
      <w:r w:rsidRPr="006E34FA">
        <w:rPr>
          <w:rFonts w:ascii="Times New Roman" w:hAnsi="Times New Roman" w:cs="Times New Roman"/>
          <w:sz w:val="20"/>
          <w:szCs w:val="20"/>
          <w:lang w:val="en-US"/>
        </w:rPr>
        <w:t xml:space="preserve">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treatment T2, and T6 with 55.44 and 51.11 respectively to increase a significant number of leaves after mineralization of mineral fertilizer.</w:t>
      </w:r>
      <w:proofErr w:type="gramEnd"/>
      <w:r w:rsidRPr="006E34FA">
        <w:rPr>
          <w:rFonts w:ascii="Times New Roman" w:hAnsi="Times New Roman" w:cs="Times New Roman"/>
          <w:sz w:val="20"/>
          <w:szCs w:val="20"/>
          <w:lang w:val="en-US"/>
        </w:rPr>
        <w:t xml:space="preserve"> Treatment T2 gave the highest number of leaves. </w:t>
      </w:r>
      <w:proofErr w:type="gramStart"/>
      <w:r w:rsidRPr="006E34FA">
        <w:rPr>
          <w:rFonts w:ascii="Times New Roman" w:hAnsi="Times New Roman" w:cs="Times New Roman"/>
          <w:sz w:val="20"/>
          <w:szCs w:val="20"/>
          <w:lang w:val="en-US"/>
        </w:rPr>
        <w:t xml:space="preserve">At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74.67 leaves.</w:t>
      </w:r>
      <w:proofErr w:type="gramEnd"/>
      <w:r w:rsidRPr="006E34FA">
        <w:rPr>
          <w:rFonts w:ascii="Times New Roman" w:hAnsi="Times New Roman" w:cs="Times New Roman"/>
          <w:sz w:val="20"/>
          <w:szCs w:val="20"/>
          <w:lang w:val="en-US"/>
        </w:rPr>
        <w:t xml:space="preserve"> The T4 and T6 treatments were average with 65.11 and 60.44. The T1 </w:t>
      </w:r>
      <w:proofErr w:type="gramStart"/>
      <w:r w:rsidRPr="006E34FA">
        <w:rPr>
          <w:rFonts w:ascii="Times New Roman" w:hAnsi="Times New Roman" w:cs="Times New Roman"/>
          <w:sz w:val="20"/>
          <w:szCs w:val="20"/>
          <w:lang w:val="en-US"/>
        </w:rPr>
        <w:t>treatment,</w:t>
      </w:r>
      <w:proofErr w:type="gramEnd"/>
      <w:r w:rsidRPr="006E34FA">
        <w:rPr>
          <w:rFonts w:ascii="Times New Roman" w:hAnsi="Times New Roman" w:cs="Times New Roman"/>
          <w:sz w:val="20"/>
          <w:szCs w:val="20"/>
          <w:lang w:val="en-US"/>
        </w:rPr>
        <w:t xml:space="preserve"> is very weak. The plots that received organic fertilizers had significantly higher effects (p˂0.05) than the controls without fertilizer input (Table </w:t>
      </w:r>
      <w:r w:rsidR="00FA170F">
        <w:rPr>
          <w:rFonts w:ascii="Times New Roman" w:hAnsi="Times New Roman" w:cs="Times New Roman"/>
          <w:sz w:val="20"/>
          <w:szCs w:val="20"/>
          <w:lang w:val="en-US"/>
        </w:rPr>
        <w:t>3</w:t>
      </w:r>
      <w:r w:rsidRPr="006E34FA">
        <w:rPr>
          <w:rFonts w:ascii="Times New Roman" w:hAnsi="Times New Roman" w:cs="Times New Roman"/>
          <w:sz w:val="20"/>
          <w:szCs w:val="20"/>
          <w:lang w:val="en-US"/>
        </w:rPr>
        <w:t xml:space="preserve">).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w:t>
      </w:r>
    </w:p>
    <w:p w:rsidR="00DD36A3" w:rsidRPr="006E34FA" w:rsidRDefault="00FA170F" w:rsidP="006E34FA">
      <w:pPr>
        <w:spacing w:after="0" w:line="360" w:lineRule="auto"/>
        <w:jc w:val="center"/>
        <w:rPr>
          <w:rFonts w:ascii="Times New Roman" w:hAnsi="Times New Roman" w:cs="Times New Roman"/>
          <w:sz w:val="20"/>
          <w:szCs w:val="20"/>
          <w:lang w:val="en-US"/>
        </w:rPr>
      </w:pPr>
      <w:proofErr w:type="gramStart"/>
      <w:r>
        <w:rPr>
          <w:rFonts w:ascii="Times New Roman" w:hAnsi="Times New Roman" w:cs="Times New Roman"/>
          <w:b/>
          <w:sz w:val="20"/>
          <w:szCs w:val="20"/>
          <w:lang w:val="en-US"/>
        </w:rPr>
        <w:t>Table 3</w:t>
      </w:r>
      <w:r w:rsidR="00DD36A3" w:rsidRPr="006E34FA">
        <w:rPr>
          <w:rFonts w:ascii="Times New Roman" w:hAnsi="Times New Roman" w:cs="Times New Roman"/>
          <w:b/>
          <w:sz w:val="20"/>
          <w:szCs w:val="20"/>
          <w:lang w:val="en-US"/>
        </w:rPr>
        <w:t>.</w:t>
      </w:r>
      <w:proofErr w:type="gramEnd"/>
      <w:r w:rsidR="00DD36A3" w:rsidRPr="006E34FA">
        <w:rPr>
          <w:rFonts w:ascii="Times New Roman" w:hAnsi="Times New Roman" w:cs="Times New Roman"/>
          <w:b/>
          <w:sz w:val="20"/>
          <w:szCs w:val="20"/>
          <w:lang w:val="en-US"/>
        </w:rPr>
        <w:t xml:space="preserve"> </w:t>
      </w:r>
      <w:r w:rsidR="003D1F6E" w:rsidRPr="006E34FA">
        <w:rPr>
          <w:rFonts w:ascii="Times New Roman" w:hAnsi="Times New Roman" w:cs="Times New Roman"/>
          <w:sz w:val="20"/>
          <w:szCs w:val="20"/>
          <w:lang w:val="en-US"/>
        </w:rPr>
        <w:t xml:space="preserve">Effect of different types of organic and NPK fertilizer on </w:t>
      </w:r>
      <w:r w:rsidR="00DD36A3" w:rsidRPr="006E34FA">
        <w:rPr>
          <w:rFonts w:ascii="Times New Roman" w:hAnsi="Times New Roman" w:cs="Times New Roman"/>
          <w:sz w:val="20"/>
          <w:szCs w:val="20"/>
          <w:lang w:val="en-US"/>
        </w:rPr>
        <w:t>umber of leaves after transplanting</w:t>
      </w:r>
      <w:bookmarkEnd w:id="4"/>
    </w:p>
    <w:tbl>
      <w:tblPr>
        <w:tblW w:w="864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27"/>
        <w:gridCol w:w="2126"/>
        <w:gridCol w:w="2268"/>
        <w:gridCol w:w="2126"/>
      </w:tblGrid>
      <w:tr w:rsidR="00DD36A3" w:rsidRPr="006E34FA" w:rsidTr="00F5233F">
        <w:trPr>
          <w:trHeight w:val="212"/>
          <w:jc w:val="center"/>
        </w:trPr>
        <w:tc>
          <w:tcPr>
            <w:tcW w:w="2127" w:type="dxa"/>
            <w:vMerge w:val="restart"/>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val="en-US" w:eastAsia="fr-FR"/>
              </w:rPr>
            </w:pPr>
          </w:p>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proofErr w:type="spellStart"/>
            <w:r w:rsidRPr="006E34FA">
              <w:rPr>
                <w:rFonts w:ascii="Times New Roman" w:eastAsia="Times New Roman" w:hAnsi="Times New Roman" w:cs="Times New Roman"/>
                <w:color w:val="000000"/>
                <w:sz w:val="20"/>
                <w:szCs w:val="20"/>
                <w:lang w:eastAsia="fr-FR"/>
              </w:rPr>
              <w:t>Tr</w:t>
            </w:r>
            <w:r w:rsidR="00431D64" w:rsidRPr="006E34FA">
              <w:rPr>
                <w:rFonts w:ascii="Times New Roman" w:eastAsia="Times New Roman" w:hAnsi="Times New Roman" w:cs="Times New Roman"/>
                <w:color w:val="000000"/>
                <w:sz w:val="20"/>
                <w:szCs w:val="20"/>
                <w:lang w:eastAsia="fr-FR"/>
              </w:rPr>
              <w:t>eatm</w:t>
            </w:r>
            <w:r w:rsidRPr="006E34FA">
              <w:rPr>
                <w:rFonts w:ascii="Times New Roman" w:eastAsia="Times New Roman" w:hAnsi="Times New Roman" w:cs="Times New Roman"/>
                <w:color w:val="000000"/>
                <w:sz w:val="20"/>
                <w:szCs w:val="20"/>
                <w:lang w:eastAsia="fr-FR"/>
              </w:rPr>
              <w:t>ents</w:t>
            </w:r>
            <w:proofErr w:type="spellEnd"/>
          </w:p>
        </w:tc>
        <w:tc>
          <w:tcPr>
            <w:tcW w:w="6520" w:type="dxa"/>
            <w:gridSpan w:val="3"/>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proofErr w:type="spellStart"/>
            <w:r w:rsidRPr="006E34FA">
              <w:rPr>
                <w:rFonts w:ascii="Times New Roman" w:eastAsia="Times New Roman" w:hAnsi="Times New Roman" w:cs="Times New Roman"/>
                <w:color w:val="000000"/>
                <w:sz w:val="20"/>
                <w:szCs w:val="20"/>
                <w:lang w:eastAsia="fr-FR"/>
              </w:rPr>
              <w:t>N</w:t>
            </w:r>
            <w:r w:rsidR="003D1F6E" w:rsidRPr="006E34FA">
              <w:rPr>
                <w:rFonts w:ascii="Times New Roman" w:eastAsia="Times New Roman" w:hAnsi="Times New Roman" w:cs="Times New Roman"/>
                <w:color w:val="000000"/>
                <w:sz w:val="20"/>
                <w:szCs w:val="20"/>
                <w:lang w:eastAsia="fr-FR"/>
              </w:rPr>
              <w:t>u</w:t>
            </w:r>
            <w:r w:rsidRPr="006E34FA">
              <w:rPr>
                <w:rFonts w:ascii="Times New Roman" w:eastAsia="Times New Roman" w:hAnsi="Times New Roman" w:cs="Times New Roman"/>
                <w:color w:val="000000"/>
                <w:sz w:val="20"/>
                <w:szCs w:val="20"/>
                <w:lang w:eastAsia="fr-FR"/>
              </w:rPr>
              <w:t>mber</w:t>
            </w:r>
            <w:proofErr w:type="spellEnd"/>
            <w:r w:rsidRPr="006E34FA">
              <w:rPr>
                <w:rFonts w:ascii="Times New Roman" w:eastAsia="Times New Roman" w:hAnsi="Times New Roman" w:cs="Times New Roman"/>
                <w:color w:val="000000"/>
                <w:sz w:val="20"/>
                <w:szCs w:val="20"/>
                <w:lang w:eastAsia="fr-FR"/>
              </w:rPr>
              <w:t xml:space="preserve"> of </w:t>
            </w:r>
            <w:proofErr w:type="spellStart"/>
            <w:r w:rsidRPr="006E34FA">
              <w:rPr>
                <w:rFonts w:ascii="Times New Roman" w:eastAsia="Times New Roman" w:hAnsi="Times New Roman" w:cs="Times New Roman"/>
                <w:color w:val="000000"/>
                <w:sz w:val="20"/>
                <w:szCs w:val="20"/>
                <w:lang w:eastAsia="fr-FR"/>
              </w:rPr>
              <w:t>leaves</w:t>
            </w:r>
            <w:proofErr w:type="spellEnd"/>
          </w:p>
        </w:tc>
      </w:tr>
      <w:tr w:rsidR="00DD36A3" w:rsidRPr="006E34FA" w:rsidTr="00F5233F">
        <w:trPr>
          <w:trHeight w:val="174"/>
          <w:jc w:val="center"/>
        </w:trPr>
        <w:tc>
          <w:tcPr>
            <w:tcW w:w="2127" w:type="dxa"/>
            <w:vMerge/>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p>
        </w:tc>
        <w:tc>
          <w:tcPr>
            <w:tcW w:w="2126" w:type="dxa"/>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 xml:space="preserve">30                                  </w:t>
            </w:r>
          </w:p>
        </w:tc>
        <w:tc>
          <w:tcPr>
            <w:tcW w:w="2268" w:type="dxa"/>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45</w:t>
            </w:r>
          </w:p>
        </w:tc>
        <w:tc>
          <w:tcPr>
            <w:tcW w:w="2126" w:type="dxa"/>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60</w:t>
            </w:r>
          </w:p>
        </w:tc>
      </w:tr>
      <w:tr w:rsidR="00BC48B1" w:rsidRPr="006E34FA" w:rsidTr="00F5233F">
        <w:trPr>
          <w:trHeight w:val="312"/>
          <w:jc w:val="center"/>
        </w:trPr>
        <w:tc>
          <w:tcPr>
            <w:tcW w:w="2127" w:type="dxa"/>
            <w:tcBorders>
              <w:bottom w:val="nil"/>
            </w:tcBorders>
            <w:shd w:val="clear" w:color="auto" w:fill="auto"/>
            <w:noWrap/>
            <w:hideMark/>
          </w:tcPr>
          <w:p w:rsidR="00BC48B1" w:rsidRPr="006E34FA" w:rsidRDefault="00B11E98"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(Control</w:t>
            </w:r>
            <w:r w:rsidR="00BC48B1" w:rsidRPr="006E34FA">
              <w:rPr>
                <w:rFonts w:ascii="Times New Roman" w:eastAsia="Times New Roman" w:hAnsi="Times New Roman" w:cs="Times New Roman"/>
                <w:color w:val="000000"/>
                <w:sz w:val="20"/>
                <w:szCs w:val="20"/>
                <w:lang w:eastAsia="fr-FR"/>
              </w:rPr>
              <w:t>)</w:t>
            </w:r>
          </w:p>
        </w:tc>
        <w:tc>
          <w:tcPr>
            <w:tcW w:w="2126" w:type="dxa"/>
            <w:tcBorders>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26,11 ± 6,01</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36,00 ±   16,28</w:t>
            </w:r>
            <w:r w:rsidRPr="006E34FA">
              <w:rPr>
                <w:rFonts w:ascii="Times New Roman" w:eastAsia="Times New Roman" w:hAnsi="Times New Roman" w:cs="Times New Roman"/>
                <w:color w:val="000000"/>
                <w:sz w:val="20"/>
                <w:szCs w:val="20"/>
                <w:vertAlign w:val="superscript"/>
                <w:lang w:eastAsia="fr-FR"/>
              </w:rPr>
              <w:t>c</w:t>
            </w:r>
          </w:p>
        </w:tc>
        <w:tc>
          <w:tcPr>
            <w:tcW w:w="2126" w:type="dxa"/>
            <w:tcBorders>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39,67 ± 28,44</w:t>
            </w:r>
            <w:r w:rsidRPr="006E34FA">
              <w:rPr>
                <w:rFonts w:ascii="Times New Roman" w:eastAsia="Times New Roman" w:hAnsi="Times New Roman" w:cs="Times New Roman"/>
                <w:color w:val="000000"/>
                <w:sz w:val="20"/>
                <w:szCs w:val="20"/>
                <w:vertAlign w:val="superscript"/>
                <w:lang w:eastAsia="fr-FR"/>
              </w:rPr>
              <w:t>e</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29,44 ± 7,29</w:t>
            </w:r>
            <w:r w:rsidRPr="006E34FA">
              <w:rPr>
                <w:rFonts w:ascii="Times New Roman" w:eastAsia="Times New Roman" w:hAnsi="Times New Roman" w:cs="Times New Roman"/>
                <w:color w:val="000000"/>
                <w:sz w:val="20"/>
                <w:szCs w:val="20"/>
                <w:vertAlign w:val="superscript"/>
                <w:lang w:eastAsia="fr-FR"/>
              </w:rPr>
              <w:t>a</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55,44 ±   15,83</w:t>
            </w:r>
            <w:r w:rsidRPr="006E34FA">
              <w:rPr>
                <w:rFonts w:ascii="Times New Roman" w:eastAsia="Times New Roman" w:hAnsi="Times New Roman" w:cs="Times New Roman"/>
                <w:color w:val="000000"/>
                <w:sz w:val="20"/>
                <w:szCs w:val="20"/>
                <w:vertAlign w:val="superscript"/>
                <w:lang w:eastAsia="fr-FR"/>
              </w:rPr>
              <w:t>a</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74,67 ± 20,18</w:t>
            </w:r>
            <w:r w:rsidRPr="006E34FA">
              <w:rPr>
                <w:rFonts w:ascii="Times New Roman" w:eastAsia="Times New Roman" w:hAnsi="Times New Roman" w:cs="Times New Roman"/>
                <w:color w:val="000000"/>
                <w:sz w:val="20"/>
                <w:szCs w:val="20"/>
                <w:vertAlign w:val="superscript"/>
                <w:lang w:eastAsia="fr-FR"/>
              </w:rPr>
              <w:t>a</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24,44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2,72</w:t>
            </w:r>
            <w:r w:rsidRPr="006E34FA">
              <w:rPr>
                <w:rFonts w:ascii="Times New Roman" w:eastAsia="Times New Roman" w:hAnsi="Times New Roman" w:cs="Times New Roman"/>
                <w:color w:val="000000"/>
                <w:sz w:val="20"/>
                <w:szCs w:val="20"/>
                <w:vertAlign w:val="superscript"/>
                <w:lang w:eastAsia="fr-FR"/>
              </w:rPr>
              <w:t>d</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40, 33 ±  13,38</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48,22 ± 21,35</w:t>
            </w:r>
            <w:r w:rsidRPr="006E34FA">
              <w:rPr>
                <w:rFonts w:ascii="Times New Roman" w:eastAsia="Times New Roman" w:hAnsi="Times New Roman" w:cs="Times New Roman"/>
                <w:color w:val="000000"/>
                <w:sz w:val="20"/>
                <w:szCs w:val="20"/>
                <w:vertAlign w:val="superscript"/>
                <w:lang w:eastAsia="fr-FR"/>
              </w:rPr>
              <w:t>d</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lastRenderedPageBreak/>
              <w:t>T4 (NPK)</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3,82</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14,21</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65,11 ± 20,18</w:t>
            </w:r>
            <w:r w:rsidRPr="006E34FA">
              <w:rPr>
                <w:rFonts w:ascii="Times New Roman" w:eastAsia="Times New Roman" w:hAnsi="Times New Roman" w:cs="Times New Roman"/>
                <w:color w:val="000000"/>
                <w:sz w:val="20"/>
                <w:szCs w:val="20"/>
                <w:vertAlign w:val="superscript"/>
                <w:lang w:eastAsia="fr-FR"/>
              </w:rPr>
              <w:t>b</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(Mound)</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20,33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4,28</w:t>
            </w:r>
            <w:r w:rsidRPr="006E34FA">
              <w:rPr>
                <w:rFonts w:ascii="Times New Roman" w:eastAsia="Times New Roman" w:hAnsi="Times New Roman" w:cs="Times New Roman"/>
                <w:color w:val="000000"/>
                <w:sz w:val="20"/>
                <w:szCs w:val="20"/>
                <w:vertAlign w:val="superscript"/>
                <w:lang w:eastAsia="fr-FR"/>
              </w:rPr>
              <w:t>f</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36, 44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16,63</w:t>
            </w:r>
            <w:r w:rsidRPr="006E34FA">
              <w:rPr>
                <w:rFonts w:ascii="Times New Roman" w:eastAsia="Times New Roman" w:hAnsi="Times New Roman" w:cs="Times New Roman"/>
                <w:color w:val="000000"/>
                <w:sz w:val="20"/>
                <w:szCs w:val="20"/>
                <w:vertAlign w:val="superscript"/>
                <w:lang w:eastAsia="fr-FR"/>
              </w:rPr>
              <w:t>c</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40,78 ± 12,75</w:t>
            </w:r>
            <w:r w:rsidRPr="006E34FA">
              <w:rPr>
                <w:rFonts w:ascii="Times New Roman" w:eastAsia="Times New Roman" w:hAnsi="Times New Roman" w:cs="Times New Roman"/>
                <w:color w:val="000000"/>
                <w:sz w:val="20"/>
                <w:szCs w:val="20"/>
                <w:vertAlign w:val="superscript"/>
                <w:lang w:eastAsia="fr-FR"/>
              </w:rPr>
              <w:t>d</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(Dung+NPK)</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27,67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5,16</w:t>
            </w:r>
            <w:r w:rsidRPr="006E34FA">
              <w:rPr>
                <w:rFonts w:ascii="Times New Roman" w:eastAsia="Times New Roman" w:hAnsi="Times New Roman" w:cs="Times New Roman"/>
                <w:color w:val="000000"/>
                <w:sz w:val="20"/>
                <w:szCs w:val="20"/>
                <w:vertAlign w:val="superscript"/>
                <w:lang w:eastAsia="fr-FR"/>
              </w:rPr>
              <w:t>b</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51,11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15,81</w:t>
            </w:r>
            <w:r w:rsidRPr="006E34FA">
              <w:rPr>
                <w:rFonts w:ascii="Times New Roman" w:eastAsia="Times New Roman" w:hAnsi="Times New Roman" w:cs="Times New Roman"/>
                <w:color w:val="000000"/>
                <w:sz w:val="20"/>
                <w:szCs w:val="20"/>
                <w:vertAlign w:val="superscript"/>
                <w:lang w:eastAsia="fr-FR"/>
              </w:rPr>
              <w:t>a</w:t>
            </w:r>
            <w:r w:rsidRPr="006E34FA">
              <w:rPr>
                <w:rFonts w:ascii="Times New Roman" w:eastAsia="Times New Roman" w:hAnsi="Times New Roman" w:cs="Times New Roman"/>
                <w:color w:val="000000"/>
                <w:sz w:val="20"/>
                <w:szCs w:val="20"/>
                <w:lang w:eastAsia="fr-FR"/>
              </w:rPr>
              <w:t xml:space="preserve"> </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60,44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23,99</w:t>
            </w:r>
            <w:r w:rsidRPr="006E34FA">
              <w:rPr>
                <w:rFonts w:ascii="Times New Roman" w:eastAsia="Times New Roman" w:hAnsi="Times New Roman" w:cs="Times New Roman"/>
                <w:color w:val="000000"/>
                <w:sz w:val="20"/>
                <w:szCs w:val="20"/>
                <w:vertAlign w:val="superscript"/>
                <w:lang w:eastAsia="fr-FR"/>
              </w:rPr>
              <w:t>b</w:t>
            </w:r>
          </w:p>
        </w:tc>
      </w:tr>
      <w:tr w:rsidR="00BC48B1" w:rsidRPr="006E34FA" w:rsidTr="00F5233F">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dung+NPK</w:t>
            </w:r>
            <w:proofErr w:type="spellEnd"/>
            <w:r w:rsidRPr="006E34FA">
              <w:rPr>
                <w:rFonts w:ascii="Times New Roman" w:eastAsia="Times New Roman" w:hAnsi="Times New Roman" w:cs="Times New Roman"/>
                <w:color w:val="000000"/>
                <w:sz w:val="20"/>
                <w:szCs w:val="20"/>
                <w:lang w:eastAsia="fr-FR"/>
              </w:rPr>
              <w:t>)</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7,68</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47,56</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15,96</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52,67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18,72</w:t>
            </w:r>
            <w:r w:rsidRPr="006E34FA">
              <w:rPr>
                <w:rFonts w:ascii="Times New Roman" w:eastAsia="Times New Roman" w:hAnsi="Times New Roman" w:cs="Times New Roman"/>
                <w:color w:val="000000"/>
                <w:sz w:val="20"/>
                <w:szCs w:val="20"/>
                <w:vertAlign w:val="superscript"/>
                <w:lang w:eastAsia="fr-FR"/>
              </w:rPr>
              <w:t>c</w:t>
            </w:r>
          </w:p>
        </w:tc>
      </w:tr>
      <w:tr w:rsidR="00BC48B1" w:rsidRPr="006E34FA" w:rsidTr="00F5233F">
        <w:trPr>
          <w:trHeight w:val="312"/>
          <w:jc w:val="center"/>
        </w:trPr>
        <w:tc>
          <w:tcPr>
            <w:tcW w:w="2127"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(Mound+NPK)</w:t>
            </w:r>
          </w:p>
        </w:tc>
        <w:tc>
          <w:tcPr>
            <w:tcW w:w="2126"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22, 56</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3,51</w:t>
            </w:r>
            <w:r w:rsidRPr="006E34FA">
              <w:rPr>
                <w:rFonts w:ascii="Times New Roman" w:eastAsia="Times New Roman" w:hAnsi="Times New Roman" w:cs="Times New Roman"/>
                <w:color w:val="000000"/>
                <w:sz w:val="20"/>
                <w:szCs w:val="20"/>
                <w:vertAlign w:val="superscript"/>
                <w:lang w:eastAsia="fr-FR"/>
              </w:rPr>
              <w:t>e</w:t>
            </w:r>
          </w:p>
        </w:tc>
        <w:tc>
          <w:tcPr>
            <w:tcW w:w="2268"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47,22</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13,33</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52,11 ± 22,26</w:t>
            </w:r>
            <w:r w:rsidRPr="006E34FA">
              <w:rPr>
                <w:rFonts w:ascii="Times New Roman" w:eastAsia="Times New Roman" w:hAnsi="Times New Roman" w:cs="Times New Roman"/>
                <w:color w:val="000000"/>
                <w:sz w:val="20"/>
                <w:szCs w:val="20"/>
                <w:vertAlign w:val="superscript"/>
                <w:lang w:eastAsia="fr-FR"/>
              </w:rPr>
              <w:t>c</w:t>
            </w:r>
          </w:p>
        </w:tc>
      </w:tr>
    </w:tbl>
    <w:p w:rsidR="00331F51" w:rsidRPr="006E34FA" w:rsidRDefault="00331F51" w:rsidP="006E34FA">
      <w:pPr>
        <w:spacing w:after="0" w:line="360" w:lineRule="auto"/>
        <w:jc w:val="both"/>
        <w:rPr>
          <w:rFonts w:ascii="Times New Roman" w:hAnsi="Times New Roman" w:cs="Times New Roman"/>
          <w:sz w:val="20"/>
          <w:szCs w:val="20"/>
          <w:lang w:val="en-US"/>
        </w:rPr>
      </w:pPr>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Mound; T6= NPK+Dung; T7= Dung+NPK; T8= Mound+NPK.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proofErr w:type="spellEnd"/>
      <w:r w:rsidRPr="006E34FA">
        <w:rPr>
          <w:rFonts w:ascii="Times New Roman" w:hAnsi="Times New Roman" w:cs="Times New Roman"/>
          <w:sz w:val="20"/>
          <w:szCs w:val="20"/>
          <w:lang w:val="en-US"/>
        </w:rPr>
        <w:t xml:space="preserve"> test at the 5% threshold.</w:t>
      </w:r>
    </w:p>
    <w:p w:rsidR="00DD36A3" w:rsidRPr="006E34FA" w:rsidRDefault="00DD36A3" w:rsidP="006E34FA">
      <w:pPr>
        <w:spacing w:before="240" w:after="0" w:line="360" w:lineRule="auto"/>
        <w:jc w:val="both"/>
        <w:rPr>
          <w:rFonts w:ascii="Times New Roman" w:hAnsi="Times New Roman" w:cs="Times New Roman"/>
          <w:b/>
          <w:sz w:val="20"/>
          <w:szCs w:val="20"/>
          <w:lang w:val="en-US"/>
        </w:rPr>
      </w:pPr>
      <w:bookmarkStart w:id="5" w:name="_Toc88222949"/>
      <w:r w:rsidRPr="006E34FA">
        <w:rPr>
          <w:rFonts w:ascii="Times New Roman" w:hAnsi="Times New Roman" w:cs="Times New Roman"/>
          <w:b/>
          <w:sz w:val="20"/>
          <w:szCs w:val="20"/>
          <w:lang w:val="en-US"/>
        </w:rPr>
        <w:t>Average variation of flowering according to the treatment</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average number of flowers by treatment T2, T4, and T6 with respectively 3.33±2.29; 3.89±0.89a and 3.33±1.88a 3.33 are not significantly different (p˂0.05) between them compared to other treatments.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highest number of flowers was observed with treatment T2, T4, T6, and T7 with 7.89±3.4; 7.00±3.48; 7.93±3.76; and 7.33±2.48 flowers per plant, respectively, compared to T1(Control) with 3.67± 1.43 flowers per plant (Table </w:t>
      </w:r>
      <w:r w:rsidR="00FA170F">
        <w:rPr>
          <w:rFonts w:ascii="Times New Roman" w:hAnsi="Times New Roman" w:cs="Times New Roman"/>
          <w:sz w:val="20"/>
          <w:szCs w:val="20"/>
          <w:lang w:val="en-US"/>
        </w:rPr>
        <w:t>4</w:t>
      </w:r>
      <w:r w:rsidRPr="006E34FA">
        <w:rPr>
          <w:rFonts w:ascii="Times New Roman" w:hAnsi="Times New Roman" w:cs="Times New Roman"/>
          <w:sz w:val="20"/>
          <w:szCs w:val="20"/>
          <w:lang w:val="en-US"/>
        </w:rPr>
        <w:t>).</w:t>
      </w:r>
    </w:p>
    <w:p w:rsidR="00DD36A3" w:rsidRPr="006E34FA" w:rsidRDefault="00FA170F" w:rsidP="006E34FA">
      <w:pPr>
        <w:spacing w:before="240" w:after="0" w:line="360" w:lineRule="auto"/>
        <w:jc w:val="both"/>
        <w:rPr>
          <w:rFonts w:ascii="Times New Roman" w:hAnsi="Times New Roman" w:cs="Times New Roman"/>
          <w:b/>
          <w:sz w:val="20"/>
          <w:szCs w:val="20"/>
          <w:lang w:val="en-US"/>
        </w:rPr>
      </w:pPr>
      <w:proofErr w:type="gramStart"/>
      <w:r>
        <w:rPr>
          <w:rFonts w:ascii="Times New Roman" w:hAnsi="Times New Roman" w:cs="Times New Roman"/>
          <w:b/>
          <w:sz w:val="20"/>
          <w:szCs w:val="20"/>
          <w:lang w:val="en-US"/>
        </w:rPr>
        <w:t>Table 4</w:t>
      </w:r>
      <w:r w:rsidR="00DD36A3" w:rsidRPr="006E34FA">
        <w:rPr>
          <w:rFonts w:ascii="Times New Roman" w:hAnsi="Times New Roman" w:cs="Times New Roman"/>
          <w:b/>
          <w:sz w:val="20"/>
          <w:szCs w:val="20"/>
          <w:lang w:val="en-US"/>
        </w:rPr>
        <w:t>.</w:t>
      </w:r>
      <w:proofErr w:type="gramEnd"/>
      <w:r w:rsidR="00DD36A3" w:rsidRPr="006E34FA">
        <w:rPr>
          <w:rFonts w:ascii="Times New Roman" w:hAnsi="Times New Roman" w:cs="Times New Roman"/>
          <w:b/>
          <w:sz w:val="20"/>
          <w:szCs w:val="20"/>
          <w:lang w:val="en-US"/>
        </w:rPr>
        <w:t xml:space="preserve"> </w:t>
      </w:r>
      <w:r w:rsidR="00DD36A3" w:rsidRPr="006E34FA">
        <w:rPr>
          <w:rFonts w:ascii="Times New Roman" w:hAnsi="Times New Roman" w:cs="Times New Roman"/>
          <w:sz w:val="20"/>
          <w:szCs w:val="20"/>
          <w:lang w:val="en-US"/>
        </w:rPr>
        <w:t xml:space="preserve">Effect of different types of organic and NPK fertilizer on </w:t>
      </w:r>
      <w:r w:rsidR="003D1F6E" w:rsidRPr="006E34FA">
        <w:rPr>
          <w:rFonts w:ascii="Times New Roman" w:hAnsi="Times New Roman" w:cs="Times New Roman"/>
          <w:sz w:val="20"/>
          <w:szCs w:val="20"/>
          <w:lang w:val="en-US"/>
        </w:rPr>
        <w:t xml:space="preserve">average number of </w:t>
      </w:r>
      <w:r w:rsidR="00DD36A3" w:rsidRPr="006E34FA">
        <w:rPr>
          <w:rFonts w:ascii="Times New Roman" w:hAnsi="Times New Roman" w:cs="Times New Roman"/>
          <w:sz w:val="20"/>
          <w:szCs w:val="20"/>
          <w:lang w:val="en-US"/>
        </w:rPr>
        <w:t>flower</w:t>
      </w:r>
      <w:r w:rsidR="003D1F6E" w:rsidRPr="006E34FA">
        <w:rPr>
          <w:rFonts w:ascii="Times New Roman" w:hAnsi="Times New Roman" w:cs="Times New Roman"/>
          <w:sz w:val="20"/>
          <w:szCs w:val="20"/>
          <w:lang w:val="en-US"/>
        </w:rPr>
        <w:t xml:space="preserve"> after transplanting</w:t>
      </w:r>
    </w:p>
    <w:tbl>
      <w:tblPr>
        <w:tblStyle w:val="TableGrid"/>
        <w:tblW w:w="708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05"/>
        <w:gridCol w:w="2268"/>
      </w:tblGrid>
      <w:tr w:rsidR="00331F51" w:rsidRPr="006E34FA" w:rsidTr="00F5233F">
        <w:trPr>
          <w:trHeight w:val="328"/>
          <w:jc w:val="center"/>
        </w:trPr>
        <w:tc>
          <w:tcPr>
            <w:tcW w:w="2410" w:type="dxa"/>
            <w:vMerge w:val="restart"/>
            <w:tcBorders>
              <w:top w:val="single" w:sz="4" w:space="0" w:color="auto"/>
              <w:bottom w:val="single" w:sz="4" w:space="0" w:color="auto"/>
            </w:tcBorders>
          </w:tcPr>
          <w:p w:rsidR="00331F51" w:rsidRPr="006E34FA" w:rsidRDefault="00331F51" w:rsidP="006E34FA">
            <w:pPr>
              <w:spacing w:after="0" w:line="36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t>Tr</w:t>
            </w:r>
            <w:r w:rsidR="00431D64" w:rsidRPr="006E34FA">
              <w:rPr>
                <w:rFonts w:ascii="Times New Roman" w:hAnsi="Times New Roman" w:cs="Times New Roman"/>
                <w:sz w:val="20"/>
                <w:szCs w:val="20"/>
              </w:rPr>
              <w:t>eat</w:t>
            </w:r>
            <w:r w:rsidRPr="006E34FA">
              <w:rPr>
                <w:rFonts w:ascii="Times New Roman" w:hAnsi="Times New Roman" w:cs="Times New Roman"/>
                <w:sz w:val="20"/>
                <w:szCs w:val="20"/>
              </w:rPr>
              <w:t>ments</w:t>
            </w:r>
            <w:proofErr w:type="spellEnd"/>
          </w:p>
        </w:tc>
        <w:tc>
          <w:tcPr>
            <w:tcW w:w="4673" w:type="dxa"/>
            <w:gridSpan w:val="2"/>
            <w:tcBorders>
              <w:top w:val="single" w:sz="4" w:space="0" w:color="auto"/>
              <w:bottom w:val="single" w:sz="4" w:space="0" w:color="auto"/>
            </w:tcBorders>
            <w:shd w:val="clear" w:color="auto" w:fill="auto"/>
          </w:tcPr>
          <w:p w:rsidR="00331F51" w:rsidRPr="006E34FA" w:rsidRDefault="003D1F6E" w:rsidP="006E34FA">
            <w:pPr>
              <w:spacing w:after="160" w:line="36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t>Av</w:t>
            </w:r>
            <w:r w:rsidR="00431D64" w:rsidRPr="006E34FA">
              <w:rPr>
                <w:rFonts w:ascii="Times New Roman" w:hAnsi="Times New Roman" w:cs="Times New Roman"/>
                <w:sz w:val="20"/>
                <w:szCs w:val="20"/>
              </w:rPr>
              <w:t>erage</w:t>
            </w:r>
            <w:proofErr w:type="spellEnd"/>
            <w:r w:rsidR="00431D64" w:rsidRPr="006E34FA">
              <w:rPr>
                <w:rFonts w:ascii="Times New Roman" w:hAnsi="Times New Roman" w:cs="Times New Roman"/>
                <w:sz w:val="20"/>
                <w:szCs w:val="20"/>
              </w:rPr>
              <w:t xml:space="preserve"> </w:t>
            </w:r>
            <w:proofErr w:type="spellStart"/>
            <w:r w:rsidR="00431D64" w:rsidRPr="006E34FA">
              <w:rPr>
                <w:rFonts w:ascii="Times New Roman" w:hAnsi="Times New Roman" w:cs="Times New Roman"/>
                <w:sz w:val="20"/>
                <w:szCs w:val="20"/>
              </w:rPr>
              <w:t>number</w:t>
            </w:r>
            <w:proofErr w:type="spellEnd"/>
            <w:r w:rsidR="00431D64" w:rsidRPr="006E34FA">
              <w:rPr>
                <w:rFonts w:ascii="Times New Roman" w:hAnsi="Times New Roman" w:cs="Times New Roman"/>
                <w:sz w:val="20"/>
                <w:szCs w:val="20"/>
              </w:rPr>
              <w:t xml:space="preserve"> of </w:t>
            </w:r>
            <w:proofErr w:type="spellStart"/>
            <w:r w:rsidR="00331F51" w:rsidRPr="006E34FA">
              <w:rPr>
                <w:rFonts w:ascii="Times New Roman" w:hAnsi="Times New Roman" w:cs="Times New Roman"/>
                <w:sz w:val="20"/>
                <w:szCs w:val="20"/>
              </w:rPr>
              <w:t>fl</w:t>
            </w:r>
            <w:r w:rsidR="00431D64" w:rsidRPr="006E34FA">
              <w:rPr>
                <w:rFonts w:ascii="Times New Roman" w:hAnsi="Times New Roman" w:cs="Times New Roman"/>
                <w:sz w:val="20"/>
                <w:szCs w:val="20"/>
              </w:rPr>
              <w:t>owers</w:t>
            </w:r>
            <w:proofErr w:type="spellEnd"/>
          </w:p>
        </w:tc>
      </w:tr>
      <w:tr w:rsidR="00331F51" w:rsidRPr="006E34FA" w:rsidTr="00F5233F">
        <w:trPr>
          <w:jc w:val="center"/>
        </w:trPr>
        <w:tc>
          <w:tcPr>
            <w:tcW w:w="2410" w:type="dxa"/>
            <w:vMerge/>
            <w:tcBorders>
              <w:top w:val="single" w:sz="4" w:space="0" w:color="auto"/>
              <w:bottom w:val="single" w:sz="4" w:space="0" w:color="auto"/>
            </w:tcBorders>
          </w:tcPr>
          <w:p w:rsidR="00331F51" w:rsidRPr="006E34FA" w:rsidRDefault="00331F51" w:rsidP="006E34FA">
            <w:pPr>
              <w:spacing w:after="0" w:line="360" w:lineRule="auto"/>
              <w:jc w:val="both"/>
              <w:rPr>
                <w:rFonts w:ascii="Times New Roman" w:hAnsi="Times New Roman" w:cs="Times New Roman"/>
                <w:sz w:val="20"/>
                <w:szCs w:val="20"/>
              </w:rPr>
            </w:pPr>
          </w:p>
        </w:tc>
        <w:tc>
          <w:tcPr>
            <w:tcW w:w="2405" w:type="dxa"/>
            <w:tcBorders>
              <w:top w:val="single" w:sz="4" w:space="0" w:color="auto"/>
              <w:bottom w:val="single" w:sz="4" w:space="0" w:color="auto"/>
            </w:tcBorders>
          </w:tcPr>
          <w:p w:rsidR="00331F51"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331F51" w:rsidRPr="006E34FA">
              <w:rPr>
                <w:rFonts w:ascii="Times New Roman" w:hAnsi="Times New Roman" w:cs="Times New Roman"/>
                <w:sz w:val="20"/>
                <w:szCs w:val="20"/>
              </w:rPr>
              <w:t>30</w:t>
            </w:r>
          </w:p>
        </w:tc>
        <w:tc>
          <w:tcPr>
            <w:tcW w:w="2268" w:type="dxa"/>
            <w:tcBorders>
              <w:top w:val="single" w:sz="4" w:space="0" w:color="auto"/>
              <w:bottom w:val="single" w:sz="4" w:space="0" w:color="auto"/>
            </w:tcBorders>
          </w:tcPr>
          <w:p w:rsidR="00331F51"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331F51" w:rsidRPr="006E34FA">
              <w:rPr>
                <w:rFonts w:ascii="Times New Roman" w:hAnsi="Times New Roman" w:cs="Times New Roman"/>
                <w:sz w:val="20"/>
                <w:szCs w:val="20"/>
              </w:rPr>
              <w:t>60</w:t>
            </w:r>
          </w:p>
        </w:tc>
      </w:tr>
      <w:tr w:rsidR="00BC48B1" w:rsidRPr="006E34FA" w:rsidTr="00F5233F">
        <w:trPr>
          <w:jc w:val="center"/>
        </w:trPr>
        <w:tc>
          <w:tcPr>
            <w:tcW w:w="2410" w:type="dxa"/>
            <w:tcBorders>
              <w:top w:val="single" w:sz="4" w:space="0" w:color="auto"/>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w:t>
            </w:r>
            <w:r w:rsidR="00B11E98" w:rsidRPr="006E34FA">
              <w:rPr>
                <w:rFonts w:ascii="Times New Roman" w:eastAsia="Times New Roman" w:hAnsi="Times New Roman" w:cs="Times New Roman"/>
                <w:color w:val="000000"/>
                <w:sz w:val="20"/>
                <w:szCs w:val="20"/>
                <w:lang w:eastAsia="fr-FR"/>
              </w:rPr>
              <w:t>Control</w:t>
            </w:r>
            <w:r w:rsidRPr="006E34FA">
              <w:rPr>
                <w:rFonts w:ascii="Times New Roman" w:eastAsia="Times New Roman" w:hAnsi="Times New Roman" w:cs="Times New Roman"/>
                <w:color w:val="000000"/>
                <w:sz w:val="20"/>
                <w:szCs w:val="20"/>
                <w:lang w:eastAsia="fr-FR"/>
              </w:rPr>
              <w:t>)</w:t>
            </w:r>
          </w:p>
        </w:tc>
        <w:tc>
          <w:tcPr>
            <w:tcW w:w="2405" w:type="dxa"/>
            <w:tcBorders>
              <w:top w:val="single" w:sz="4" w:space="0" w:color="auto"/>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1,67</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1,46</w:t>
            </w:r>
            <w:r w:rsidRPr="006E34FA">
              <w:rPr>
                <w:rFonts w:ascii="Times New Roman" w:hAnsi="Times New Roman" w:cs="Times New Roman"/>
                <w:sz w:val="20"/>
                <w:szCs w:val="20"/>
                <w:vertAlign w:val="superscript"/>
              </w:rPr>
              <w:t>c</w:t>
            </w:r>
          </w:p>
        </w:tc>
        <w:tc>
          <w:tcPr>
            <w:tcW w:w="2268" w:type="dxa"/>
            <w:tcBorders>
              <w:top w:val="single" w:sz="4" w:space="0" w:color="auto"/>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3,67 ± 1,43</w:t>
            </w:r>
            <w:r w:rsidRPr="006E34FA">
              <w:rPr>
                <w:rFonts w:ascii="Times New Roman" w:hAnsi="Times New Roman" w:cs="Times New Roman"/>
                <w:sz w:val="20"/>
                <w:szCs w:val="20"/>
                <w:vertAlign w:val="superscript"/>
              </w:rPr>
              <w:t>d</w:t>
            </w:r>
          </w:p>
        </w:tc>
      </w:tr>
      <w:tr w:rsidR="00BC48B1" w:rsidRPr="006E34FA" w:rsidTr="00F5233F">
        <w:trPr>
          <w:jc w:val="center"/>
        </w:trPr>
        <w:tc>
          <w:tcPr>
            <w:tcW w:w="2410" w:type="dxa"/>
            <w:tcBorders>
              <w:top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2405"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3,33 ± 2,29</w:t>
            </w:r>
            <w:r w:rsidRPr="006E34FA">
              <w:rPr>
                <w:rFonts w:ascii="Times New Roman" w:hAnsi="Times New Roman" w:cs="Times New Roman"/>
                <w:sz w:val="20"/>
                <w:szCs w:val="20"/>
                <w:vertAlign w:val="superscript"/>
              </w:rPr>
              <w:t>a</w:t>
            </w:r>
          </w:p>
        </w:tc>
        <w:tc>
          <w:tcPr>
            <w:tcW w:w="2268"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7,89 ± 3,41</w:t>
            </w:r>
            <w:r w:rsidRPr="006E34FA">
              <w:rPr>
                <w:rFonts w:ascii="Times New Roman" w:hAnsi="Times New Roman" w:cs="Times New Roman"/>
                <w:sz w:val="20"/>
                <w:szCs w:val="20"/>
                <w:vertAlign w:val="superscript"/>
              </w:rPr>
              <w:t>a</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2,00 ± 0,96</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5,22 ± 3,37</w:t>
            </w:r>
            <w:r w:rsidRPr="006E34FA">
              <w:rPr>
                <w:rFonts w:ascii="Times New Roman" w:hAnsi="Times New Roman" w:cs="Times New Roman"/>
                <w:sz w:val="20"/>
                <w:szCs w:val="20"/>
                <w:vertAlign w:val="superscript"/>
              </w:rPr>
              <w:t>b</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3,89 ± 0,89</w:t>
            </w:r>
            <w:r w:rsidRPr="006E34FA">
              <w:rPr>
                <w:rFonts w:ascii="Times New Roman" w:hAnsi="Times New Roman" w:cs="Times New Roman"/>
                <w:sz w:val="20"/>
                <w:szCs w:val="20"/>
                <w:vertAlign w:val="superscript"/>
              </w:rPr>
              <w:t>a</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3,48</w:t>
            </w:r>
            <w:r w:rsidRPr="006E34FA">
              <w:rPr>
                <w:rFonts w:ascii="Times New Roman" w:hAnsi="Times New Roman" w:cs="Times New Roman"/>
                <w:sz w:val="20"/>
                <w:szCs w:val="20"/>
                <w:vertAlign w:val="superscript"/>
              </w:rPr>
              <w:t>a</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(Mound)</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2,44</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xml:space="preserve"> ± 0,89</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4,44 ± 2,44</w:t>
            </w:r>
            <w:r w:rsidRPr="006E34FA">
              <w:rPr>
                <w:rFonts w:ascii="Times New Roman" w:hAnsi="Times New Roman" w:cs="Times New Roman"/>
                <w:sz w:val="20"/>
                <w:szCs w:val="20"/>
                <w:vertAlign w:val="superscript"/>
              </w:rPr>
              <w:t>c</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(Dung+NPK)</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3,33 ± 1,88</w:t>
            </w:r>
            <w:r w:rsidRPr="006E34FA">
              <w:rPr>
                <w:rFonts w:ascii="Times New Roman" w:hAnsi="Times New Roman" w:cs="Times New Roman"/>
                <w:sz w:val="20"/>
                <w:szCs w:val="20"/>
                <w:vertAlign w:val="superscript"/>
              </w:rPr>
              <w:t>a</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7,93 ± 3,76</w:t>
            </w:r>
            <w:r w:rsidRPr="006E34FA">
              <w:rPr>
                <w:rFonts w:ascii="Times New Roman" w:hAnsi="Times New Roman" w:cs="Times New Roman"/>
                <w:sz w:val="20"/>
                <w:szCs w:val="20"/>
                <w:vertAlign w:val="superscript"/>
              </w:rPr>
              <w:t>a</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dung+NPK</w:t>
            </w:r>
            <w:proofErr w:type="spellEnd"/>
            <w:r w:rsidRPr="006E34FA">
              <w:rPr>
                <w:rFonts w:ascii="Times New Roman" w:eastAsia="Times New Roman" w:hAnsi="Times New Roman" w:cs="Times New Roman"/>
                <w:color w:val="000000"/>
                <w:sz w:val="20"/>
                <w:szCs w:val="20"/>
                <w:lang w:eastAsia="fr-FR"/>
              </w:rPr>
              <w:t>)</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2,22</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2,01</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7,33 ± 2,48</w:t>
            </w:r>
            <w:r w:rsidRPr="006E34FA">
              <w:rPr>
                <w:rFonts w:ascii="Times New Roman" w:hAnsi="Times New Roman" w:cs="Times New Roman"/>
                <w:sz w:val="20"/>
                <w:szCs w:val="20"/>
                <w:vertAlign w:val="superscript"/>
              </w:rPr>
              <w:t>a</w:t>
            </w:r>
          </w:p>
        </w:tc>
      </w:tr>
      <w:tr w:rsidR="00BC48B1" w:rsidRPr="006E34FA" w:rsidTr="00F5233F">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(Mound+NPK)</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2,22 ± 1,72</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5,89</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xml:space="preserve"> ± 2,73</w:t>
            </w:r>
            <w:r w:rsidRPr="006E34FA">
              <w:rPr>
                <w:rFonts w:ascii="Times New Roman" w:hAnsi="Times New Roman" w:cs="Times New Roman"/>
                <w:sz w:val="20"/>
                <w:szCs w:val="20"/>
                <w:vertAlign w:val="superscript"/>
              </w:rPr>
              <w:t>b</w:t>
            </w:r>
          </w:p>
        </w:tc>
      </w:tr>
    </w:tbl>
    <w:p w:rsidR="00331F51" w:rsidRPr="006E34FA" w:rsidRDefault="00331F51" w:rsidP="006E34FA">
      <w:pPr>
        <w:spacing w:after="0" w:line="360" w:lineRule="auto"/>
        <w:jc w:val="both"/>
        <w:rPr>
          <w:rFonts w:ascii="Times New Roman" w:hAnsi="Times New Roman" w:cs="Times New Roman"/>
          <w:sz w:val="20"/>
          <w:szCs w:val="20"/>
          <w:lang w:val="en-US"/>
        </w:rPr>
      </w:pPr>
      <w:bookmarkStart w:id="6" w:name="_Toc88222950"/>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Mound; T6= NPK+Dung; T7= Dung+NPK; T8= Mound+NPK.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proofErr w:type="spellEnd"/>
      <w:r w:rsidRPr="006E34FA">
        <w:rPr>
          <w:rFonts w:ascii="Times New Roman" w:hAnsi="Times New Roman" w:cs="Times New Roman"/>
          <w:sz w:val="20"/>
          <w:szCs w:val="20"/>
          <w:lang w:val="en-US"/>
        </w:rPr>
        <w:t xml:space="preserve"> test at the 5% threshold.</w:t>
      </w:r>
    </w:p>
    <w:bookmarkEnd w:id="6"/>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Average variation in number of fruits per treatment</w:t>
      </w:r>
    </w:p>
    <w:p w:rsidR="00DD36A3" w:rsidRPr="006E34FA" w:rsidRDefault="00FA170F" w:rsidP="006E34FA">
      <w:pPr>
        <w:spacing w:after="0" w:line="360"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Table 5</w:t>
      </w:r>
      <w:r w:rsidR="00DD36A3" w:rsidRPr="006E34FA">
        <w:rPr>
          <w:rFonts w:ascii="Times New Roman" w:hAnsi="Times New Roman" w:cs="Times New Roman"/>
          <w:sz w:val="20"/>
          <w:szCs w:val="20"/>
          <w:lang w:val="en-US"/>
        </w:rPr>
        <w:t xml:space="preserve"> shows the average number of fruits per tomato plant ranged from 6.67 to 7.56 fruits from 60 days after transplanting. From the analysis of the data, it was found that there were significant differences between the average number of fruits per tomato plant depending on the organic fertilizers applied (p&lt;0.05). It is also recorded that the plots received organic and mineral fertilizers T4, T6 and T7 gave higher average numbers of fruits respectively 7.52±5.64; 7.33±6.33 and 7.00 ± 3.11 at 90 </w:t>
      </w:r>
      <w:r w:rsidR="000510EA" w:rsidRPr="006E34FA">
        <w:rPr>
          <w:rFonts w:ascii="Times New Roman" w:hAnsi="Times New Roman" w:cs="Times New Roman"/>
          <w:sz w:val="20"/>
          <w:szCs w:val="20"/>
          <w:lang w:val="en-US"/>
        </w:rPr>
        <w:t>DAT</w:t>
      </w:r>
      <w:r w:rsidR="00DD36A3" w:rsidRPr="006E34FA">
        <w:rPr>
          <w:rFonts w:ascii="Times New Roman" w:hAnsi="Times New Roman" w:cs="Times New Roman"/>
          <w:sz w:val="20"/>
          <w:szCs w:val="20"/>
          <w:lang w:val="en-US"/>
        </w:rPr>
        <w:t xml:space="preserve">. Treatment T1 had a lower fruit number with 3.11±1.19 (Table </w:t>
      </w:r>
      <w:r>
        <w:rPr>
          <w:rFonts w:ascii="Times New Roman" w:hAnsi="Times New Roman" w:cs="Times New Roman"/>
          <w:sz w:val="20"/>
          <w:szCs w:val="20"/>
          <w:lang w:val="en-US"/>
        </w:rPr>
        <w:t>5</w:t>
      </w:r>
      <w:r w:rsidR="00DD36A3"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proofErr w:type="gramStart"/>
      <w:r w:rsidRPr="006E34FA">
        <w:rPr>
          <w:rFonts w:ascii="Times New Roman" w:hAnsi="Times New Roman" w:cs="Times New Roman"/>
          <w:b/>
          <w:sz w:val="20"/>
          <w:szCs w:val="20"/>
          <w:lang w:val="en-US"/>
        </w:rPr>
        <w:t xml:space="preserve">Table </w:t>
      </w:r>
      <w:r w:rsidR="00FA170F">
        <w:rPr>
          <w:rFonts w:ascii="Times New Roman" w:hAnsi="Times New Roman" w:cs="Times New Roman"/>
          <w:b/>
          <w:sz w:val="20"/>
          <w:szCs w:val="20"/>
          <w:lang w:val="en-US"/>
        </w:rPr>
        <w:t>5</w:t>
      </w:r>
      <w:r w:rsidRPr="006E34FA">
        <w:rPr>
          <w:rFonts w:ascii="Times New Roman" w:hAnsi="Times New Roman" w:cs="Times New Roman"/>
          <w:b/>
          <w:sz w:val="20"/>
          <w:szCs w:val="20"/>
          <w:lang w:val="en-US"/>
        </w:rPr>
        <w:t>.</w:t>
      </w:r>
      <w:proofErr w:type="gramEnd"/>
      <w:r w:rsidRPr="006E34FA">
        <w:rPr>
          <w:rFonts w:ascii="Times New Roman" w:hAnsi="Times New Roman" w:cs="Times New Roman"/>
          <w:b/>
          <w:sz w:val="20"/>
          <w:szCs w:val="20"/>
          <w:lang w:val="en-US"/>
        </w:rPr>
        <w:t xml:space="preserve"> </w:t>
      </w:r>
      <w:r w:rsidR="003D1F6E" w:rsidRPr="006E34FA">
        <w:rPr>
          <w:rFonts w:ascii="Times New Roman" w:hAnsi="Times New Roman" w:cs="Times New Roman"/>
          <w:sz w:val="20"/>
          <w:szCs w:val="20"/>
          <w:lang w:val="en-US"/>
        </w:rPr>
        <w:t>Effect of different types of organic and NPK fertilizer on a</w:t>
      </w:r>
      <w:r w:rsidRPr="006E34FA">
        <w:rPr>
          <w:rFonts w:ascii="Times New Roman" w:hAnsi="Times New Roman" w:cs="Times New Roman"/>
          <w:sz w:val="20"/>
          <w:szCs w:val="20"/>
          <w:lang w:val="en-US"/>
        </w:rPr>
        <w:t>verage number o</w:t>
      </w:r>
      <w:r w:rsidR="003D1F6E" w:rsidRPr="006E34FA">
        <w:rPr>
          <w:rFonts w:ascii="Times New Roman" w:hAnsi="Times New Roman" w:cs="Times New Roman"/>
          <w:sz w:val="20"/>
          <w:szCs w:val="20"/>
          <w:lang w:val="en-US"/>
        </w:rPr>
        <w:t>f fruits per treatment</w:t>
      </w:r>
      <w:bookmarkEnd w:id="5"/>
      <w:r w:rsidR="004577B0" w:rsidRPr="006E34FA">
        <w:rPr>
          <w:rFonts w:ascii="Times New Roman" w:hAnsi="Times New Roman" w:cs="Times New Roman"/>
          <w:sz w:val="20"/>
          <w:szCs w:val="20"/>
          <w:lang w:val="en-US"/>
        </w:rPr>
        <w:t xml:space="preserve"> after transplanting</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94"/>
        <w:gridCol w:w="2551"/>
        <w:gridCol w:w="1984"/>
      </w:tblGrid>
      <w:tr w:rsidR="00DD36A3" w:rsidRPr="006E34FA" w:rsidTr="00F5233F">
        <w:trPr>
          <w:jc w:val="center"/>
        </w:trPr>
        <w:tc>
          <w:tcPr>
            <w:tcW w:w="2694" w:type="dxa"/>
            <w:vMerge w:val="restart"/>
          </w:tcPr>
          <w:p w:rsidR="00DD36A3" w:rsidRPr="006E34FA" w:rsidRDefault="00DD36A3" w:rsidP="006E34FA">
            <w:pPr>
              <w:spacing w:after="0" w:line="36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lastRenderedPageBreak/>
              <w:t>Tr</w:t>
            </w:r>
            <w:r w:rsidR="00431D64" w:rsidRPr="006E34FA">
              <w:rPr>
                <w:rFonts w:ascii="Times New Roman" w:hAnsi="Times New Roman" w:cs="Times New Roman"/>
                <w:sz w:val="20"/>
                <w:szCs w:val="20"/>
              </w:rPr>
              <w:t>eat</w:t>
            </w:r>
            <w:r w:rsidRPr="006E34FA">
              <w:rPr>
                <w:rFonts w:ascii="Times New Roman" w:hAnsi="Times New Roman" w:cs="Times New Roman"/>
                <w:sz w:val="20"/>
                <w:szCs w:val="20"/>
              </w:rPr>
              <w:t>ments</w:t>
            </w:r>
            <w:proofErr w:type="spellEnd"/>
          </w:p>
        </w:tc>
        <w:tc>
          <w:tcPr>
            <w:tcW w:w="4535" w:type="dxa"/>
            <w:gridSpan w:val="2"/>
          </w:tcPr>
          <w:p w:rsidR="00DD36A3" w:rsidRPr="006E34FA" w:rsidRDefault="00BC48B1" w:rsidP="006E34FA">
            <w:pPr>
              <w:spacing w:after="0" w:line="36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t>Nu</w:t>
            </w:r>
            <w:r w:rsidR="00DD36A3" w:rsidRPr="006E34FA">
              <w:rPr>
                <w:rFonts w:ascii="Times New Roman" w:hAnsi="Times New Roman" w:cs="Times New Roman"/>
                <w:sz w:val="20"/>
                <w:szCs w:val="20"/>
              </w:rPr>
              <w:t>mb</w:t>
            </w:r>
            <w:r w:rsidR="00431D64" w:rsidRPr="006E34FA">
              <w:rPr>
                <w:rFonts w:ascii="Times New Roman" w:hAnsi="Times New Roman" w:cs="Times New Roman"/>
                <w:sz w:val="20"/>
                <w:szCs w:val="20"/>
              </w:rPr>
              <w:t>er</w:t>
            </w:r>
            <w:proofErr w:type="spellEnd"/>
            <w:r w:rsidR="00431D64" w:rsidRPr="006E34FA">
              <w:rPr>
                <w:rFonts w:ascii="Times New Roman" w:hAnsi="Times New Roman" w:cs="Times New Roman"/>
                <w:sz w:val="20"/>
                <w:szCs w:val="20"/>
              </w:rPr>
              <w:t xml:space="preserve"> of </w:t>
            </w:r>
            <w:r w:rsidR="00DD36A3" w:rsidRPr="006E34FA">
              <w:rPr>
                <w:rFonts w:ascii="Times New Roman" w:hAnsi="Times New Roman" w:cs="Times New Roman"/>
                <w:sz w:val="20"/>
                <w:szCs w:val="20"/>
              </w:rPr>
              <w:t>fruits</w:t>
            </w:r>
          </w:p>
        </w:tc>
      </w:tr>
      <w:tr w:rsidR="00DD36A3" w:rsidRPr="006E34FA" w:rsidTr="00F5233F">
        <w:trPr>
          <w:jc w:val="center"/>
        </w:trPr>
        <w:tc>
          <w:tcPr>
            <w:tcW w:w="2694" w:type="dxa"/>
            <w:vMerge/>
          </w:tcPr>
          <w:p w:rsidR="00DD36A3" w:rsidRPr="006E34FA" w:rsidRDefault="00DD36A3" w:rsidP="006E34FA">
            <w:pPr>
              <w:spacing w:after="0" w:line="360" w:lineRule="auto"/>
              <w:jc w:val="both"/>
              <w:rPr>
                <w:rFonts w:ascii="Times New Roman" w:hAnsi="Times New Roman" w:cs="Times New Roman"/>
                <w:sz w:val="20"/>
                <w:szCs w:val="20"/>
              </w:rPr>
            </w:pPr>
          </w:p>
        </w:tc>
        <w:tc>
          <w:tcPr>
            <w:tcW w:w="2551" w:type="dxa"/>
          </w:tcPr>
          <w:p w:rsidR="00DD36A3"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DD36A3" w:rsidRPr="006E34FA">
              <w:rPr>
                <w:rFonts w:ascii="Times New Roman" w:hAnsi="Times New Roman" w:cs="Times New Roman"/>
                <w:sz w:val="20"/>
                <w:szCs w:val="20"/>
              </w:rPr>
              <w:t>60</w:t>
            </w:r>
          </w:p>
        </w:tc>
        <w:tc>
          <w:tcPr>
            <w:tcW w:w="1984" w:type="dxa"/>
          </w:tcPr>
          <w:p w:rsidR="00DD36A3"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DD36A3" w:rsidRPr="006E34FA">
              <w:rPr>
                <w:rFonts w:ascii="Times New Roman" w:hAnsi="Times New Roman" w:cs="Times New Roman"/>
                <w:sz w:val="20"/>
                <w:szCs w:val="20"/>
              </w:rPr>
              <w:t>90</w:t>
            </w:r>
          </w:p>
        </w:tc>
      </w:tr>
      <w:tr w:rsidR="00BC48B1" w:rsidRPr="006E34FA" w:rsidTr="00F5233F">
        <w:trPr>
          <w:jc w:val="center"/>
        </w:trPr>
        <w:tc>
          <w:tcPr>
            <w:tcW w:w="2694" w:type="dxa"/>
            <w:tcBorders>
              <w:bottom w:val="nil"/>
            </w:tcBorders>
          </w:tcPr>
          <w:p w:rsidR="00BC48B1" w:rsidRPr="006E34FA" w:rsidRDefault="00B11E98"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(Control</w:t>
            </w:r>
            <w:r w:rsidR="00BC48B1" w:rsidRPr="006E34FA">
              <w:rPr>
                <w:rFonts w:ascii="Times New Roman" w:eastAsia="Times New Roman" w:hAnsi="Times New Roman" w:cs="Times New Roman"/>
                <w:color w:val="000000"/>
                <w:sz w:val="20"/>
                <w:szCs w:val="20"/>
                <w:lang w:eastAsia="fr-FR"/>
              </w:rPr>
              <w:t>)</w:t>
            </w:r>
          </w:p>
        </w:tc>
        <w:tc>
          <w:tcPr>
            <w:tcW w:w="2551" w:type="dxa"/>
            <w:tcBorders>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3,38 ± 3,67</w:t>
            </w:r>
            <w:r w:rsidRPr="006E34FA">
              <w:rPr>
                <w:rFonts w:ascii="Times New Roman" w:hAnsi="Times New Roman" w:cs="Times New Roman"/>
                <w:sz w:val="20"/>
                <w:szCs w:val="20"/>
                <w:vertAlign w:val="superscript"/>
              </w:rPr>
              <w:t>e</w:t>
            </w:r>
          </w:p>
        </w:tc>
        <w:tc>
          <w:tcPr>
            <w:tcW w:w="1984" w:type="dxa"/>
            <w:tcBorders>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3,11 ± 1,19</w:t>
            </w:r>
            <w:r w:rsidRPr="006E34FA">
              <w:rPr>
                <w:rFonts w:ascii="Times New Roman" w:hAnsi="Times New Roman" w:cs="Times New Roman"/>
                <w:sz w:val="20"/>
                <w:szCs w:val="20"/>
                <w:vertAlign w:val="superscript"/>
              </w:rPr>
              <w:t>e</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6,33 ± 6,58</w:t>
            </w:r>
            <w:r w:rsidRPr="006E34FA">
              <w:rPr>
                <w:rFonts w:ascii="Times New Roman" w:hAnsi="Times New Roman" w:cs="Times New Roman"/>
                <w:sz w:val="20"/>
                <w:szCs w:val="20"/>
                <w:vertAlign w:val="superscript"/>
              </w:rPr>
              <w:t>b</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6,11 ± 6,39</w:t>
            </w:r>
            <w:r w:rsidRPr="006E34FA">
              <w:rPr>
                <w:rFonts w:ascii="Times New Roman" w:hAnsi="Times New Roman" w:cs="Times New Roman"/>
                <w:sz w:val="20"/>
                <w:szCs w:val="20"/>
                <w:vertAlign w:val="superscript"/>
              </w:rPr>
              <w:t>b</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5,32 ± 5,50</w:t>
            </w:r>
            <w:r w:rsidRPr="006E34FA">
              <w:rPr>
                <w:rFonts w:ascii="Times New Roman" w:hAnsi="Times New Roman" w:cs="Times New Roman"/>
                <w:sz w:val="20"/>
                <w:szCs w:val="20"/>
                <w:vertAlign w:val="superscript"/>
              </w:rPr>
              <w:t>c</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5,33 ± 4,58</w:t>
            </w:r>
            <w:r w:rsidRPr="006E34FA">
              <w:rPr>
                <w:rFonts w:ascii="Times New Roman" w:hAnsi="Times New Roman" w:cs="Times New Roman"/>
                <w:sz w:val="20"/>
                <w:szCs w:val="20"/>
                <w:vertAlign w:val="superscript"/>
              </w:rPr>
              <w:t>c</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7,18</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7,52 ± 5,64</w:t>
            </w:r>
            <w:r w:rsidRPr="006E34FA">
              <w:rPr>
                <w:rFonts w:ascii="Times New Roman" w:hAnsi="Times New Roman" w:cs="Times New Roman"/>
                <w:sz w:val="20"/>
                <w:szCs w:val="20"/>
                <w:vertAlign w:val="superscript"/>
              </w:rPr>
              <w:t>a</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(Mound)</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4,28 ± 4,38</w:t>
            </w:r>
            <w:r w:rsidRPr="006E34FA">
              <w:rPr>
                <w:rFonts w:ascii="Times New Roman" w:hAnsi="Times New Roman" w:cs="Times New Roman"/>
                <w:sz w:val="20"/>
                <w:szCs w:val="20"/>
                <w:vertAlign w:val="superscript"/>
              </w:rPr>
              <w:t>d</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4,33 ± 3,58</w:t>
            </w:r>
            <w:r w:rsidRPr="006E34FA">
              <w:rPr>
                <w:rFonts w:ascii="Times New Roman" w:hAnsi="Times New Roman" w:cs="Times New Roman"/>
                <w:sz w:val="20"/>
                <w:szCs w:val="20"/>
                <w:vertAlign w:val="superscript"/>
              </w:rPr>
              <w:t>d</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(Dung+NPK)</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7,50  ± 7,80</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7,33 ± 6,33</w:t>
            </w:r>
            <w:r w:rsidRPr="006E34FA">
              <w:rPr>
                <w:rFonts w:ascii="Times New Roman" w:hAnsi="Times New Roman" w:cs="Times New Roman"/>
                <w:sz w:val="20"/>
                <w:szCs w:val="20"/>
                <w:vertAlign w:val="superscript"/>
              </w:rPr>
              <w:t>a</w:t>
            </w:r>
          </w:p>
        </w:tc>
      </w:tr>
      <w:tr w:rsidR="00BC48B1" w:rsidRPr="006E34FA" w:rsidTr="00F5233F">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dung+NPK</w:t>
            </w:r>
            <w:proofErr w:type="spellEnd"/>
            <w:r w:rsidRPr="006E34FA">
              <w:rPr>
                <w:rFonts w:ascii="Times New Roman" w:eastAsia="Times New Roman" w:hAnsi="Times New Roman" w:cs="Times New Roman"/>
                <w:color w:val="000000"/>
                <w:sz w:val="20"/>
                <w:szCs w:val="20"/>
                <w:lang w:eastAsia="fr-FR"/>
              </w:rPr>
              <w:t>)</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7,35  ± 7,50</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3,11</w:t>
            </w:r>
            <w:r w:rsidRPr="006E34FA">
              <w:rPr>
                <w:rFonts w:ascii="Times New Roman" w:hAnsi="Times New Roman" w:cs="Times New Roman"/>
                <w:sz w:val="20"/>
                <w:szCs w:val="20"/>
                <w:vertAlign w:val="superscript"/>
              </w:rPr>
              <w:t>a</w:t>
            </w:r>
          </w:p>
        </w:tc>
      </w:tr>
      <w:tr w:rsidR="00BC48B1" w:rsidRPr="006E34FA" w:rsidTr="00F5233F">
        <w:trPr>
          <w:jc w:val="center"/>
        </w:trPr>
        <w:tc>
          <w:tcPr>
            <w:tcW w:w="2694" w:type="dxa"/>
            <w:tcBorders>
              <w:top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(Mound+NPK)</w:t>
            </w:r>
          </w:p>
        </w:tc>
        <w:tc>
          <w:tcPr>
            <w:tcW w:w="2551"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5,20 ±  5,30</w:t>
            </w:r>
            <w:r w:rsidRPr="006E34FA">
              <w:rPr>
                <w:rFonts w:ascii="Times New Roman" w:hAnsi="Times New Roman" w:cs="Times New Roman"/>
                <w:sz w:val="20"/>
                <w:szCs w:val="20"/>
                <w:vertAlign w:val="superscript"/>
              </w:rPr>
              <w:t>c</w:t>
            </w:r>
          </w:p>
        </w:tc>
        <w:tc>
          <w:tcPr>
            <w:tcW w:w="1984"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5,23 ± 4,78</w:t>
            </w:r>
            <w:r w:rsidRPr="006E34FA">
              <w:rPr>
                <w:rFonts w:ascii="Times New Roman" w:hAnsi="Times New Roman" w:cs="Times New Roman"/>
                <w:sz w:val="20"/>
                <w:szCs w:val="20"/>
                <w:vertAlign w:val="superscript"/>
              </w:rPr>
              <w:t>c</w:t>
            </w:r>
          </w:p>
        </w:tc>
      </w:tr>
    </w:tbl>
    <w:p w:rsidR="00331F51" w:rsidRPr="006E34FA" w:rsidRDefault="00331F51" w:rsidP="006E34FA">
      <w:pPr>
        <w:spacing w:after="0" w:line="360" w:lineRule="auto"/>
        <w:jc w:val="both"/>
        <w:rPr>
          <w:rFonts w:ascii="Times New Roman" w:hAnsi="Times New Roman" w:cs="Times New Roman"/>
          <w:sz w:val="20"/>
          <w:szCs w:val="20"/>
          <w:lang w:val="en-US"/>
        </w:rPr>
      </w:pPr>
      <w:bookmarkStart w:id="7" w:name="_Toc88222951"/>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Mound; T6= NPK+Dung; T7= Dung+NPK; T8= Mound+NPK.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proofErr w:type="spellEnd"/>
      <w:r w:rsidRPr="006E34FA">
        <w:rPr>
          <w:rFonts w:ascii="Times New Roman" w:hAnsi="Times New Roman" w:cs="Times New Roman"/>
          <w:sz w:val="20"/>
          <w:szCs w:val="20"/>
          <w:lang w:val="en-US"/>
        </w:rPr>
        <w:t xml:space="preserve"> test at the 5% threshold.</w:t>
      </w:r>
    </w:p>
    <w:p w:rsidR="00B75063" w:rsidRPr="006E34FA" w:rsidRDefault="00B75063" w:rsidP="006E34FA">
      <w:pPr>
        <w:spacing w:after="0" w:line="360" w:lineRule="auto"/>
        <w:jc w:val="both"/>
        <w:rPr>
          <w:rFonts w:ascii="Times New Roman" w:hAnsi="Times New Roman" w:cs="Times New Roman"/>
          <w:sz w:val="20"/>
          <w:szCs w:val="20"/>
          <w:lang w:val="en-US"/>
        </w:rPr>
      </w:pPr>
    </w:p>
    <w:p w:rsidR="00DD36A3" w:rsidRPr="006E34FA" w:rsidRDefault="00903444" w:rsidP="006E34FA">
      <w:pPr>
        <w:spacing w:after="0" w:line="360" w:lineRule="auto"/>
        <w:jc w:val="both"/>
        <w:rPr>
          <w:rFonts w:ascii="Times New Roman" w:hAnsi="Times New Roman" w:cs="Times New Roman"/>
          <w:sz w:val="20"/>
          <w:szCs w:val="20"/>
          <w:lang w:val="en-US"/>
        </w:rPr>
      </w:pPr>
      <w:r w:rsidRPr="006E34FA">
        <w:rPr>
          <w:rFonts w:ascii="Times New Roman" w:hAnsi="Times New Roman" w:cs="Times New Roman"/>
          <w:b/>
          <w:sz w:val="20"/>
          <w:szCs w:val="20"/>
          <w:lang w:val="en-US"/>
        </w:rPr>
        <w:t>DISCUSSION</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evaluation of the effects of the inputs of the different types of organic and </w:t>
      </w:r>
      <w:proofErr w:type="gramStart"/>
      <w:r w:rsidRPr="006E34FA">
        <w:rPr>
          <w:rFonts w:ascii="Times New Roman" w:hAnsi="Times New Roman" w:cs="Times New Roman"/>
          <w:sz w:val="20"/>
          <w:szCs w:val="20"/>
          <w:lang w:val="en-US"/>
        </w:rPr>
        <w:t>NPK fertilizers on the growth and yield of tomato was</w:t>
      </w:r>
      <w:proofErr w:type="gramEnd"/>
      <w:r w:rsidRPr="006E34FA">
        <w:rPr>
          <w:rFonts w:ascii="Times New Roman" w:hAnsi="Times New Roman" w:cs="Times New Roman"/>
          <w:sz w:val="20"/>
          <w:szCs w:val="20"/>
          <w:lang w:val="en-US"/>
        </w:rPr>
        <w:t xml:space="preserve"> carried out on the basis of the five quantitative parameters: height, diameter, average number of leaves, leaf length and width, and number of flowers and fruits. From the present comparison, it was found that there is variability among the different parameters to distinguish the effects of organic and NPK fertilizers on the tomato plant. The results show that the treatment associated with miner</w:t>
      </w:r>
      <w:r w:rsidR="00B11E98" w:rsidRPr="006E34FA">
        <w:rPr>
          <w:rFonts w:ascii="Times New Roman" w:hAnsi="Times New Roman" w:cs="Times New Roman"/>
          <w:sz w:val="20"/>
          <w:szCs w:val="20"/>
          <w:lang w:val="en-US"/>
        </w:rPr>
        <w:t>al fertilizer T4 (NPK) and T8 (</w:t>
      </w:r>
      <w:proofErr w:type="spellStart"/>
      <w:r w:rsidR="00B11E98" w:rsidRPr="006E34FA">
        <w:rPr>
          <w:rFonts w:ascii="Times New Roman" w:hAnsi="Times New Roman" w:cs="Times New Roman"/>
          <w:sz w:val="20"/>
          <w:szCs w:val="20"/>
          <w:lang w:val="en-US"/>
        </w:rPr>
        <w:t>Mound</w:t>
      </w:r>
      <w:r w:rsidRPr="006E34FA">
        <w:rPr>
          <w:rFonts w:ascii="Times New Roman" w:hAnsi="Times New Roman" w:cs="Times New Roman"/>
          <w:sz w:val="20"/>
          <w:szCs w:val="20"/>
          <w:lang w:val="en-US"/>
        </w:rPr>
        <w:t>+NPK</w:t>
      </w:r>
      <w:proofErr w:type="spellEnd"/>
      <w:r w:rsidRPr="006E34FA">
        <w:rPr>
          <w:rFonts w:ascii="Times New Roman" w:hAnsi="Times New Roman" w:cs="Times New Roman"/>
          <w:sz w:val="20"/>
          <w:szCs w:val="20"/>
          <w:lang w:val="en-US"/>
        </w:rPr>
        <w:t xml:space="preserve">) gave respectively the growth in height of the plants more </w:t>
      </w:r>
      <w:r w:rsidR="000510EA" w:rsidRPr="006E34FA">
        <w:rPr>
          <w:rFonts w:ascii="Times New Roman" w:hAnsi="Times New Roman" w:cs="Times New Roman"/>
          <w:sz w:val="20"/>
          <w:szCs w:val="20"/>
          <w:lang w:val="en-US"/>
        </w:rPr>
        <w:t>important</w:t>
      </w:r>
      <w:r w:rsidRPr="006E34FA">
        <w:rPr>
          <w:rFonts w:ascii="Times New Roman" w:hAnsi="Times New Roman" w:cs="Times New Roman"/>
          <w:sz w:val="20"/>
          <w:szCs w:val="20"/>
          <w:lang w:val="en-US"/>
        </w:rPr>
        <w:t xml:space="preserve">. These results are consistent with those obtained by Nana (2016) who revealed that the best height growths of tomatoes were recorded with </w:t>
      </w:r>
      <w:proofErr w:type="spellStart"/>
      <w:r w:rsidRPr="006E34FA">
        <w:rPr>
          <w:rFonts w:ascii="Times New Roman" w:hAnsi="Times New Roman" w:cs="Times New Roman"/>
          <w:sz w:val="20"/>
          <w:szCs w:val="20"/>
          <w:lang w:val="en-US"/>
        </w:rPr>
        <w:t>Fertinova</w:t>
      </w:r>
      <w:proofErr w:type="spellEnd"/>
      <w:r w:rsidRPr="006E34FA">
        <w:rPr>
          <w:rFonts w:ascii="Times New Roman" w:hAnsi="Times New Roman" w:cs="Times New Roman"/>
          <w:sz w:val="20"/>
          <w:szCs w:val="20"/>
          <w:lang w:val="en-US"/>
        </w:rPr>
        <w:t xml:space="preserve"> (4-3-3) associated with mineral fertilizer. This would be due to the fact that organic matter provides an additional source of nutrients and improves the efficiency of mineral fertilizer, making nutrients more available for plant growth.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Regarding diameter growth, treatment T8 (</w:t>
      </w:r>
      <w:proofErr w:type="spellStart"/>
      <w:r w:rsidRPr="006E34FA">
        <w:rPr>
          <w:rFonts w:ascii="Times New Roman" w:hAnsi="Times New Roman" w:cs="Times New Roman"/>
          <w:sz w:val="20"/>
          <w:szCs w:val="20"/>
          <w:lang w:val="en-US"/>
        </w:rPr>
        <w:t>Mound+NPK</w:t>
      </w:r>
      <w:proofErr w:type="spellEnd"/>
      <w:r w:rsidRPr="006E34FA">
        <w:rPr>
          <w:rFonts w:ascii="Times New Roman" w:hAnsi="Times New Roman" w:cs="Times New Roman"/>
          <w:sz w:val="20"/>
          <w:szCs w:val="20"/>
          <w:lang w:val="en-US"/>
        </w:rPr>
        <w:t>) and T6 (</w:t>
      </w:r>
      <w:proofErr w:type="spellStart"/>
      <w:r w:rsidRPr="006E34FA">
        <w:rPr>
          <w:rFonts w:ascii="Times New Roman" w:hAnsi="Times New Roman" w:cs="Times New Roman"/>
          <w:sz w:val="20"/>
          <w:szCs w:val="20"/>
          <w:lang w:val="en-US"/>
        </w:rPr>
        <w:t>Manure+NPK</w:t>
      </w:r>
      <w:proofErr w:type="spellEnd"/>
      <w:r w:rsidRPr="006E34FA">
        <w:rPr>
          <w:rFonts w:ascii="Times New Roman" w:hAnsi="Times New Roman" w:cs="Times New Roman"/>
          <w:sz w:val="20"/>
          <w:szCs w:val="20"/>
          <w:lang w:val="en-US"/>
        </w:rPr>
        <w:t xml:space="preserve">) gave better diameter growth at the neck of tomato plants and its effect was significantly higher than treatment T3 (Cow dung) and T2 (Manure) alone. The results of this study show the interest of the combined application of organic and mineral fertilizers on the growth of tomato. The application of organic fertilizer without the addition of mineral fertilizer did not significantly increase the diameter at the crown in the context of this study. These results are consistent with the work of </w:t>
      </w:r>
      <w:proofErr w:type="spellStart"/>
      <w:r w:rsidRPr="006E34FA">
        <w:rPr>
          <w:rFonts w:ascii="Times New Roman" w:hAnsi="Times New Roman" w:cs="Times New Roman"/>
          <w:sz w:val="20"/>
          <w:szCs w:val="20"/>
          <w:lang w:val="en-US"/>
        </w:rPr>
        <w:t>M'pikal</w:t>
      </w:r>
      <w:proofErr w:type="spellEnd"/>
      <w:r w:rsidRPr="006E34FA">
        <w:rPr>
          <w:rFonts w:ascii="Times New Roman" w:hAnsi="Times New Roman" w:cs="Times New Roman"/>
          <w:sz w:val="20"/>
          <w:szCs w:val="20"/>
          <w:lang w:val="en-US"/>
        </w:rPr>
        <w:t xml:space="preserve"> et al. (2015) who reported a significant effect on diameter growth of three tomato varieties (Roma, Mongol and Locale) with nitrogen/potassium fertilizer. This is because mineral fertilizer provides nutrients that are directly usable by plants unlike organic amendments that must first mineralize before making the nutrients available to the crops. The total number of leaves of tomato increased with the T2 (manure) treatment from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This result corroborates that of Law-</w:t>
      </w:r>
      <w:proofErr w:type="spellStart"/>
      <w:r w:rsidRPr="006E34FA">
        <w:rPr>
          <w:rFonts w:ascii="Times New Roman" w:hAnsi="Times New Roman" w:cs="Times New Roman"/>
          <w:sz w:val="20"/>
          <w:szCs w:val="20"/>
          <w:lang w:val="en-US"/>
        </w:rPr>
        <w:t>Ogbomo</w:t>
      </w:r>
      <w:proofErr w:type="spellEnd"/>
      <w:r w:rsidRPr="006E34FA">
        <w:rPr>
          <w:rFonts w:ascii="Times New Roman" w:hAnsi="Times New Roman" w:cs="Times New Roman"/>
          <w:sz w:val="20"/>
          <w:szCs w:val="20"/>
          <w:lang w:val="en-US"/>
        </w:rPr>
        <w:t xml:space="preserve"> and </w:t>
      </w:r>
      <w:proofErr w:type="spellStart"/>
      <w:r w:rsidRPr="006E34FA">
        <w:rPr>
          <w:rFonts w:ascii="Times New Roman" w:hAnsi="Times New Roman" w:cs="Times New Roman"/>
          <w:sz w:val="20"/>
          <w:szCs w:val="20"/>
          <w:lang w:val="en-US"/>
        </w:rPr>
        <w:t>Remison</w:t>
      </w:r>
      <w:proofErr w:type="spellEnd"/>
      <w:r w:rsidRPr="006E34FA">
        <w:rPr>
          <w:rFonts w:ascii="Times New Roman" w:hAnsi="Times New Roman" w:cs="Times New Roman"/>
          <w:sz w:val="20"/>
          <w:szCs w:val="20"/>
          <w:lang w:val="en-US"/>
        </w:rPr>
        <w:t xml:space="preserve"> (2009), who found an improvement in the total leaf area of maize following the increase in the total number of leaves under poultry manure.</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number of flowers obtained per bunch was low in all treatments, which could be explained by the high moisture content which is one factor that influences the average number of flowers. These results are similar to those of </w:t>
      </w:r>
      <w:proofErr w:type="spellStart"/>
      <w:r w:rsidRPr="006E34FA">
        <w:rPr>
          <w:rFonts w:ascii="Times New Roman" w:hAnsi="Times New Roman" w:cs="Times New Roman"/>
          <w:sz w:val="20"/>
          <w:szCs w:val="20"/>
          <w:lang w:val="en-US"/>
        </w:rPr>
        <w:t>Kpangba</w:t>
      </w:r>
      <w:proofErr w:type="spellEnd"/>
      <w:r w:rsidRPr="006E34FA">
        <w:rPr>
          <w:rFonts w:ascii="Times New Roman" w:hAnsi="Times New Roman" w:cs="Times New Roman"/>
          <w:sz w:val="20"/>
          <w:szCs w:val="20"/>
          <w:lang w:val="en-US"/>
        </w:rPr>
        <w:t xml:space="preserve"> et al. (2020), and if the difference between night and day temperature is too small.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lastRenderedPageBreak/>
        <w:t xml:space="preserve">Finally, the number of fruits obtained is very low compared to the work of </w:t>
      </w:r>
      <w:proofErr w:type="spellStart"/>
      <w:r w:rsidRPr="006E34FA">
        <w:rPr>
          <w:rFonts w:ascii="Times New Roman" w:hAnsi="Times New Roman" w:cs="Times New Roman"/>
          <w:sz w:val="20"/>
          <w:szCs w:val="20"/>
          <w:lang w:val="en-US"/>
        </w:rPr>
        <w:t>Laumonier</w:t>
      </w:r>
      <w:proofErr w:type="spellEnd"/>
      <w:r w:rsidRPr="006E34FA">
        <w:rPr>
          <w:rFonts w:ascii="Times New Roman" w:hAnsi="Times New Roman" w:cs="Times New Roman"/>
          <w:sz w:val="20"/>
          <w:szCs w:val="20"/>
          <w:lang w:val="en-US"/>
        </w:rPr>
        <w:t xml:space="preserve"> (1979) who found that whatever the terrain, phosphoric acid is definitely important. It increases the yields and acts very appreciably on the precocity of the tomatoes. Careful attention should always be paid to the balance of fertilizers, as the absence of one of the basic elements can lead to a significant drop in yields.</w:t>
      </w:r>
    </w:p>
    <w:p w:rsidR="00DD36A3" w:rsidRPr="006E34FA" w:rsidRDefault="00DD36A3" w:rsidP="006E34FA">
      <w:pPr>
        <w:spacing w:after="0" w:line="360" w:lineRule="auto"/>
        <w:jc w:val="both"/>
        <w:rPr>
          <w:rFonts w:ascii="Times New Roman" w:hAnsi="Times New Roman" w:cs="Times New Roman"/>
          <w:b/>
          <w:sz w:val="20"/>
          <w:szCs w:val="20"/>
          <w:lang w:val="en-US"/>
        </w:rPr>
      </w:pPr>
    </w:p>
    <w:p w:rsidR="00DD36A3" w:rsidRPr="006E34FA" w:rsidRDefault="00B7506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CONCLUSION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study was conducted with the ob</w:t>
      </w:r>
      <w:r w:rsidR="00A90ABF" w:rsidRPr="006E34FA">
        <w:rPr>
          <w:rFonts w:ascii="Times New Roman" w:hAnsi="Times New Roman" w:cs="Times New Roman"/>
          <w:sz w:val="20"/>
          <w:szCs w:val="20"/>
          <w:lang w:val="en-US"/>
        </w:rPr>
        <w:t xml:space="preserve">jective of evaluating three </w:t>
      </w:r>
      <w:r w:rsidRPr="006E34FA">
        <w:rPr>
          <w:rFonts w:ascii="Times New Roman" w:hAnsi="Times New Roman" w:cs="Times New Roman"/>
          <w:sz w:val="20"/>
          <w:szCs w:val="20"/>
          <w:lang w:val="en-US"/>
        </w:rPr>
        <w:t xml:space="preserve">organic fertilizers and NPK on the growth and yield of tomato in natural environment. The results of this study showed that the different organic fertilizers or mineral fertilizers each taken separately, allow an improvement of the yields. However, these yield increases are not sufficient to ensure significant crop production. The combination of these fertilizers is better suited for substantial yield increases. It can therefore be recommended as a method of integrated soil fertility management.  </w:t>
      </w: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sz w:val="20"/>
          <w:szCs w:val="20"/>
          <w:lang w:val="en-US"/>
        </w:rPr>
        <w:t xml:space="preserve"> </w:t>
      </w:r>
    </w:p>
    <w:bookmarkEnd w:id="7"/>
    <w:p w:rsidR="00DD36A3" w:rsidRPr="006E34FA" w:rsidRDefault="006D6F4C" w:rsidP="006E34FA">
      <w:pPr>
        <w:spacing w:before="240" w:after="0" w:line="360" w:lineRule="auto"/>
        <w:jc w:val="both"/>
        <w:rPr>
          <w:rFonts w:ascii="Times New Roman" w:hAnsi="Times New Roman" w:cs="Times New Roman"/>
          <w:b/>
          <w:sz w:val="20"/>
          <w:szCs w:val="20"/>
        </w:rPr>
      </w:pPr>
      <w:r w:rsidRPr="006E34FA">
        <w:rPr>
          <w:rFonts w:ascii="Times New Roman" w:hAnsi="Times New Roman" w:cs="Times New Roman"/>
          <w:b/>
          <w:sz w:val="20"/>
          <w:szCs w:val="20"/>
        </w:rPr>
        <w:t xml:space="preserve">REFERENCES </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Bado</w:t>
      </w:r>
      <w:proofErr w:type="spellEnd"/>
      <w:r w:rsidRPr="00B72BC0">
        <w:rPr>
          <w:rFonts w:ascii="Times New Roman" w:hAnsi="Times New Roman" w:cs="Times New Roman"/>
          <w:sz w:val="20"/>
          <w:szCs w:val="20"/>
        </w:rPr>
        <w:t xml:space="preserve"> BV, </w:t>
      </w:r>
      <w:proofErr w:type="spellStart"/>
      <w:r w:rsidRPr="00B72BC0">
        <w:rPr>
          <w:rFonts w:ascii="Times New Roman" w:hAnsi="Times New Roman" w:cs="Times New Roman"/>
          <w:sz w:val="20"/>
          <w:szCs w:val="20"/>
        </w:rPr>
        <w:t>Sedogo</w:t>
      </w:r>
      <w:proofErr w:type="spellEnd"/>
      <w:r w:rsidRPr="00B72BC0">
        <w:rPr>
          <w:rFonts w:ascii="Times New Roman" w:hAnsi="Times New Roman" w:cs="Times New Roman"/>
          <w:sz w:val="20"/>
          <w:szCs w:val="20"/>
        </w:rPr>
        <w:t xml:space="preserve"> MP, </w:t>
      </w:r>
      <w:proofErr w:type="spellStart"/>
      <w:r w:rsidRPr="00B72BC0">
        <w:rPr>
          <w:rFonts w:ascii="Times New Roman" w:hAnsi="Times New Roman" w:cs="Times New Roman"/>
          <w:sz w:val="20"/>
          <w:szCs w:val="20"/>
        </w:rPr>
        <w:t>Cescas</w:t>
      </w:r>
      <w:proofErr w:type="spellEnd"/>
      <w:r w:rsidRPr="00B72BC0">
        <w:rPr>
          <w:rFonts w:ascii="Times New Roman" w:hAnsi="Times New Roman" w:cs="Times New Roman"/>
          <w:sz w:val="20"/>
          <w:szCs w:val="20"/>
        </w:rPr>
        <w:t xml:space="preserve"> MP, </w:t>
      </w:r>
      <w:proofErr w:type="spellStart"/>
      <w:r w:rsidRPr="00B72BC0">
        <w:rPr>
          <w:rFonts w:ascii="Times New Roman" w:hAnsi="Times New Roman" w:cs="Times New Roman"/>
          <w:sz w:val="20"/>
          <w:szCs w:val="20"/>
        </w:rPr>
        <w:t>Lompo</w:t>
      </w:r>
      <w:proofErr w:type="spellEnd"/>
      <w:r w:rsidRPr="00B72BC0">
        <w:rPr>
          <w:rFonts w:ascii="Times New Roman" w:hAnsi="Times New Roman" w:cs="Times New Roman"/>
          <w:sz w:val="20"/>
          <w:szCs w:val="20"/>
        </w:rPr>
        <w:t xml:space="preserve"> F, </w:t>
      </w:r>
      <w:proofErr w:type="spellStart"/>
      <w:r w:rsidRPr="00B72BC0">
        <w:rPr>
          <w:rFonts w:ascii="Times New Roman" w:hAnsi="Times New Roman" w:cs="Times New Roman"/>
          <w:sz w:val="20"/>
          <w:szCs w:val="20"/>
        </w:rPr>
        <w:t>Bationo</w:t>
      </w:r>
      <w:proofErr w:type="spellEnd"/>
      <w:r w:rsidRPr="00B72BC0">
        <w:rPr>
          <w:rFonts w:ascii="Times New Roman" w:hAnsi="Times New Roman" w:cs="Times New Roman"/>
          <w:sz w:val="20"/>
          <w:szCs w:val="20"/>
        </w:rPr>
        <w:t xml:space="preserve"> A (1997). Long-</w:t>
      </w:r>
      <w:proofErr w:type="spellStart"/>
      <w:r w:rsidRPr="00B72BC0">
        <w:rPr>
          <w:rFonts w:ascii="Times New Roman" w:hAnsi="Times New Roman" w:cs="Times New Roman"/>
          <w:sz w:val="20"/>
          <w:szCs w:val="20"/>
        </w:rPr>
        <w:t>term</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manures</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maize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yields</w:t>
      </w:r>
      <w:proofErr w:type="spellEnd"/>
      <w:r w:rsidRPr="00B72BC0">
        <w:rPr>
          <w:rFonts w:ascii="Times New Roman" w:hAnsi="Times New Roman" w:cs="Times New Roman"/>
          <w:sz w:val="20"/>
          <w:szCs w:val="20"/>
        </w:rPr>
        <w:t xml:space="preserve"> in Burkina Faso. Agricultural notebooks 6: 571-575.</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670AE5">
        <w:rPr>
          <w:rFonts w:ascii="Times New Roman" w:hAnsi="Times New Roman" w:cs="Times New Roman"/>
          <w:color w:val="FF0000"/>
          <w:sz w:val="20"/>
          <w:szCs w:val="20"/>
        </w:rPr>
        <w:t>Baska</w:t>
      </w:r>
      <w:proofErr w:type="spellEnd"/>
      <w:r w:rsidRPr="00670AE5">
        <w:rPr>
          <w:rFonts w:ascii="Times New Roman" w:hAnsi="Times New Roman" w:cs="Times New Roman"/>
          <w:color w:val="FF0000"/>
          <w:sz w:val="20"/>
          <w:szCs w:val="20"/>
        </w:rPr>
        <w:t xml:space="preserve"> </w:t>
      </w:r>
      <w:proofErr w:type="spellStart"/>
      <w:r w:rsidRPr="00670AE5">
        <w:rPr>
          <w:rFonts w:ascii="Times New Roman" w:hAnsi="Times New Roman" w:cs="Times New Roman"/>
          <w:color w:val="FF0000"/>
          <w:sz w:val="20"/>
          <w:szCs w:val="20"/>
        </w:rPr>
        <w:t>Toussia</w:t>
      </w:r>
      <w:proofErr w:type="spellEnd"/>
      <w:r w:rsidRPr="00670AE5">
        <w:rPr>
          <w:rFonts w:ascii="Times New Roman" w:hAnsi="Times New Roman" w:cs="Times New Roman"/>
          <w:color w:val="FF0000"/>
          <w:sz w:val="20"/>
          <w:szCs w:val="20"/>
        </w:rPr>
        <w:t xml:space="preserve"> DV, </w:t>
      </w:r>
      <w:proofErr w:type="spellStart"/>
      <w:r w:rsidRPr="00670AE5">
        <w:rPr>
          <w:rFonts w:ascii="Times New Roman" w:hAnsi="Times New Roman" w:cs="Times New Roman"/>
          <w:color w:val="FF0000"/>
          <w:sz w:val="20"/>
          <w:szCs w:val="20"/>
        </w:rPr>
        <w:t>Puscasu</w:t>
      </w:r>
      <w:proofErr w:type="spellEnd"/>
      <w:r w:rsidRPr="00670AE5">
        <w:rPr>
          <w:rFonts w:ascii="Times New Roman" w:hAnsi="Times New Roman" w:cs="Times New Roman"/>
          <w:color w:val="FF0000"/>
          <w:sz w:val="20"/>
          <w:szCs w:val="20"/>
        </w:rPr>
        <w:t xml:space="preserve"> V (2010).</w:t>
      </w:r>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Market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gardening</w:t>
      </w:r>
      <w:proofErr w:type="spellEnd"/>
      <w:r w:rsidRPr="00B72BC0">
        <w:rPr>
          <w:rFonts w:ascii="Times New Roman" w:hAnsi="Times New Roman" w:cs="Times New Roman"/>
          <w:sz w:val="20"/>
          <w:szCs w:val="20"/>
        </w:rPr>
        <w:t xml:space="preserve"> practices on the </w:t>
      </w:r>
      <w:proofErr w:type="spellStart"/>
      <w:r w:rsidRPr="00B72BC0">
        <w:rPr>
          <w:rFonts w:ascii="Times New Roman" w:hAnsi="Times New Roman" w:cs="Times New Roman"/>
          <w:sz w:val="20"/>
          <w:szCs w:val="20"/>
        </w:rPr>
        <w:t>shores</w:t>
      </w:r>
      <w:proofErr w:type="spellEnd"/>
      <w:r w:rsidRPr="00B72BC0">
        <w:rPr>
          <w:rFonts w:ascii="Times New Roman" w:hAnsi="Times New Roman" w:cs="Times New Roman"/>
          <w:sz w:val="20"/>
          <w:szCs w:val="20"/>
        </w:rPr>
        <w:t xml:space="preserve"> of Lake Dang in N'Gaoundéré (</w:t>
      </w:r>
      <w:proofErr w:type="spellStart"/>
      <w:r w:rsidRPr="00B72BC0">
        <w:rPr>
          <w:rFonts w:ascii="Times New Roman" w:hAnsi="Times New Roman" w:cs="Times New Roman"/>
          <w:sz w:val="20"/>
          <w:szCs w:val="20"/>
        </w:rPr>
        <w:t>North</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Cameroon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what</w:t>
      </w:r>
      <w:proofErr w:type="spellEnd"/>
      <w:r w:rsidRPr="00B72BC0">
        <w:rPr>
          <w:rFonts w:ascii="Times New Roman" w:hAnsi="Times New Roman" w:cs="Times New Roman"/>
          <w:sz w:val="20"/>
          <w:szCs w:val="20"/>
        </w:rPr>
        <w:t xml:space="preserve"> socio-</w:t>
      </w:r>
      <w:proofErr w:type="spellStart"/>
      <w:r w:rsidRPr="00B72BC0">
        <w:rPr>
          <w:rFonts w:ascii="Times New Roman" w:hAnsi="Times New Roman" w:cs="Times New Roman"/>
          <w:sz w:val="20"/>
          <w:szCs w:val="20"/>
        </w:rPr>
        <w:t>environmental</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health</w:t>
      </w:r>
      <w:proofErr w:type="spellEnd"/>
      <w:r w:rsidRPr="00B72BC0">
        <w:rPr>
          <w:rFonts w:ascii="Times New Roman" w:hAnsi="Times New Roman" w:cs="Times New Roman"/>
          <w:sz w:val="20"/>
          <w:szCs w:val="20"/>
        </w:rPr>
        <w:t xml:space="preserve"> issues? </w:t>
      </w:r>
      <w:proofErr w:type="spellStart"/>
      <w:r w:rsidRPr="00B72BC0">
        <w:rPr>
          <w:rFonts w:ascii="Times New Roman" w:hAnsi="Times New Roman" w:cs="Times New Roman"/>
          <w:sz w:val="20"/>
          <w:szCs w:val="20"/>
        </w:rPr>
        <w:t>Scientific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anals</w:t>
      </w:r>
      <w:proofErr w:type="spellEnd"/>
      <w:r w:rsidRPr="00B72BC0">
        <w:rPr>
          <w:rFonts w:ascii="Times New Roman" w:hAnsi="Times New Roman" w:cs="Times New Roman"/>
          <w:sz w:val="20"/>
          <w:szCs w:val="20"/>
        </w:rPr>
        <w:t xml:space="preserve"> of Stefan </w:t>
      </w:r>
      <w:proofErr w:type="spellStart"/>
      <w:r w:rsidRPr="00B72BC0">
        <w:rPr>
          <w:rFonts w:ascii="Times New Roman" w:hAnsi="Times New Roman" w:cs="Times New Roman"/>
          <w:sz w:val="20"/>
          <w:szCs w:val="20"/>
        </w:rPr>
        <w:t>Cel</w:t>
      </w:r>
      <w:proofErr w:type="spellEnd"/>
      <w:r w:rsidRPr="00B72BC0">
        <w:rPr>
          <w:rFonts w:ascii="Times New Roman" w:hAnsi="Times New Roman" w:cs="Times New Roman"/>
          <w:sz w:val="20"/>
          <w:szCs w:val="20"/>
        </w:rPr>
        <w:t xml:space="preserve"> Mare </w:t>
      </w:r>
      <w:proofErr w:type="spellStart"/>
      <w:r w:rsidRPr="00B72BC0">
        <w:rPr>
          <w:rFonts w:ascii="Times New Roman" w:hAnsi="Times New Roman" w:cs="Times New Roman"/>
          <w:sz w:val="20"/>
          <w:szCs w:val="20"/>
        </w:rPr>
        <w:t>University</w:t>
      </w:r>
      <w:proofErr w:type="spellEnd"/>
      <w:r w:rsidRPr="00B72BC0">
        <w:rPr>
          <w:rFonts w:ascii="Times New Roman" w:hAnsi="Times New Roman" w:cs="Times New Roman"/>
          <w:sz w:val="20"/>
          <w:szCs w:val="20"/>
        </w:rPr>
        <w:t xml:space="preserve"> of Suceava </w:t>
      </w:r>
      <w:proofErr w:type="spellStart"/>
      <w:r w:rsidRPr="00B72BC0">
        <w:rPr>
          <w:rFonts w:ascii="Times New Roman" w:hAnsi="Times New Roman" w:cs="Times New Roman"/>
          <w:sz w:val="20"/>
          <w:szCs w:val="20"/>
        </w:rPr>
        <w:t>Geography</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series</w:t>
      </w:r>
      <w:proofErr w:type="spellEnd"/>
      <w:r w:rsidRPr="00B72BC0">
        <w:rPr>
          <w:rFonts w:ascii="Times New Roman" w:hAnsi="Times New Roman" w:cs="Times New Roman"/>
          <w:sz w:val="20"/>
          <w:szCs w:val="20"/>
        </w:rPr>
        <w:t xml:space="preserve"> 19(2):67-79.</w:t>
      </w:r>
    </w:p>
    <w:p w:rsidR="00B72BC0" w:rsidRPr="00A85B34" w:rsidRDefault="00B72BC0" w:rsidP="00B72BC0">
      <w:pPr>
        <w:spacing w:line="360" w:lineRule="auto"/>
        <w:jc w:val="both"/>
        <w:rPr>
          <w:rFonts w:ascii="Times New Roman" w:hAnsi="Times New Roman" w:cs="Times New Roman"/>
          <w:color w:val="FF0000"/>
          <w:sz w:val="20"/>
          <w:szCs w:val="20"/>
        </w:rPr>
      </w:pPr>
      <w:proofErr w:type="spellStart"/>
      <w:r w:rsidRPr="00A85B34">
        <w:rPr>
          <w:rFonts w:ascii="Times New Roman" w:hAnsi="Times New Roman" w:cs="Times New Roman"/>
          <w:color w:val="FF0000"/>
          <w:sz w:val="20"/>
          <w:szCs w:val="20"/>
        </w:rPr>
        <w:t>Benard</w:t>
      </w:r>
      <w:proofErr w:type="spellEnd"/>
      <w:r w:rsidRPr="00A85B34">
        <w:rPr>
          <w:rFonts w:ascii="Times New Roman" w:hAnsi="Times New Roman" w:cs="Times New Roman"/>
          <w:color w:val="FF0000"/>
          <w:sz w:val="20"/>
          <w:szCs w:val="20"/>
        </w:rPr>
        <w:t xml:space="preserve"> C (2009). </w:t>
      </w:r>
      <w:proofErr w:type="spellStart"/>
      <w:r w:rsidRPr="00A85B34">
        <w:rPr>
          <w:rFonts w:ascii="Times New Roman" w:hAnsi="Times New Roman" w:cs="Times New Roman"/>
          <w:color w:val="FF0000"/>
          <w:sz w:val="20"/>
          <w:szCs w:val="20"/>
        </w:rPr>
        <w:t>Study</w:t>
      </w:r>
      <w:proofErr w:type="spellEnd"/>
      <w:r w:rsidRPr="00A85B34">
        <w:rPr>
          <w:rFonts w:ascii="Times New Roman" w:hAnsi="Times New Roman" w:cs="Times New Roman"/>
          <w:color w:val="FF0000"/>
          <w:sz w:val="20"/>
          <w:szCs w:val="20"/>
        </w:rPr>
        <w:t xml:space="preserve"> of the impact of </w:t>
      </w:r>
      <w:proofErr w:type="spellStart"/>
      <w:r w:rsidRPr="00A85B34">
        <w:rPr>
          <w:rFonts w:ascii="Times New Roman" w:hAnsi="Times New Roman" w:cs="Times New Roman"/>
          <w:color w:val="FF0000"/>
          <w:sz w:val="20"/>
          <w:szCs w:val="20"/>
        </w:rPr>
        <w:t>nitrogen</w:t>
      </w:r>
      <w:proofErr w:type="spellEnd"/>
      <w:r w:rsidRPr="00A85B34">
        <w:rPr>
          <w:rFonts w:ascii="Times New Roman" w:hAnsi="Times New Roman" w:cs="Times New Roman"/>
          <w:color w:val="FF0000"/>
          <w:sz w:val="20"/>
          <w:szCs w:val="20"/>
        </w:rPr>
        <w:t xml:space="preserve"> nutrition and </w:t>
      </w:r>
      <w:proofErr w:type="spellStart"/>
      <w:r w:rsidRPr="00A85B34">
        <w:rPr>
          <w:rFonts w:ascii="Times New Roman" w:hAnsi="Times New Roman" w:cs="Times New Roman"/>
          <w:color w:val="FF0000"/>
          <w:sz w:val="20"/>
          <w:szCs w:val="20"/>
        </w:rPr>
        <w:t>growing</w:t>
      </w:r>
      <w:proofErr w:type="spellEnd"/>
      <w:r w:rsidRPr="00A85B34">
        <w:rPr>
          <w:rFonts w:ascii="Times New Roman" w:hAnsi="Times New Roman" w:cs="Times New Roman"/>
          <w:color w:val="FF0000"/>
          <w:sz w:val="20"/>
          <w:szCs w:val="20"/>
        </w:rPr>
        <w:t xml:space="preserve"> conditions on the </w:t>
      </w:r>
      <w:proofErr w:type="spellStart"/>
      <w:r w:rsidRPr="00A85B34">
        <w:rPr>
          <w:rFonts w:ascii="Times New Roman" w:hAnsi="Times New Roman" w:cs="Times New Roman"/>
          <w:color w:val="FF0000"/>
          <w:sz w:val="20"/>
          <w:szCs w:val="20"/>
        </w:rPr>
        <w:t>polyphenol</w:t>
      </w:r>
      <w:proofErr w:type="spellEnd"/>
      <w:r w:rsidRPr="00A85B34">
        <w:rPr>
          <w:rFonts w:ascii="Times New Roman" w:hAnsi="Times New Roman" w:cs="Times New Roman"/>
          <w:color w:val="FF0000"/>
          <w:sz w:val="20"/>
          <w:szCs w:val="20"/>
        </w:rPr>
        <w:t xml:space="preserve"> content in </w:t>
      </w:r>
      <w:proofErr w:type="spellStart"/>
      <w:r w:rsidRPr="00A85B34">
        <w:rPr>
          <w:rFonts w:ascii="Times New Roman" w:hAnsi="Times New Roman" w:cs="Times New Roman"/>
          <w:color w:val="FF0000"/>
          <w:sz w:val="20"/>
          <w:szCs w:val="20"/>
        </w:rPr>
        <w:t>tomato</w:t>
      </w:r>
      <w:proofErr w:type="spellEnd"/>
      <w:r w:rsidRPr="00A85B34">
        <w:rPr>
          <w:rFonts w:ascii="Times New Roman" w:hAnsi="Times New Roman" w:cs="Times New Roman"/>
          <w:color w:val="FF0000"/>
          <w:sz w:val="20"/>
          <w:szCs w:val="20"/>
        </w:rPr>
        <w:t xml:space="preserve">. Doctoral </w:t>
      </w:r>
      <w:proofErr w:type="spellStart"/>
      <w:r w:rsidRPr="00A85B34">
        <w:rPr>
          <w:rFonts w:ascii="Times New Roman" w:hAnsi="Times New Roman" w:cs="Times New Roman"/>
          <w:color w:val="FF0000"/>
          <w:sz w:val="20"/>
          <w:szCs w:val="20"/>
        </w:rPr>
        <w:t>thesis</w:t>
      </w:r>
      <w:proofErr w:type="spellEnd"/>
      <w:r w:rsidRPr="00A85B34">
        <w:rPr>
          <w:rFonts w:ascii="Times New Roman" w:hAnsi="Times New Roman" w:cs="Times New Roman"/>
          <w:color w:val="FF0000"/>
          <w:sz w:val="20"/>
          <w:szCs w:val="20"/>
        </w:rPr>
        <w:t xml:space="preserve">. National </w:t>
      </w:r>
      <w:proofErr w:type="spellStart"/>
      <w:r w:rsidRPr="00A85B34">
        <w:rPr>
          <w:rFonts w:ascii="Times New Roman" w:hAnsi="Times New Roman" w:cs="Times New Roman"/>
          <w:color w:val="FF0000"/>
          <w:sz w:val="20"/>
          <w:szCs w:val="20"/>
        </w:rPr>
        <w:t>Polytechnic</w:t>
      </w:r>
      <w:proofErr w:type="spellEnd"/>
      <w:r w:rsidRPr="00A85B34">
        <w:rPr>
          <w:rFonts w:ascii="Times New Roman" w:hAnsi="Times New Roman" w:cs="Times New Roman"/>
          <w:color w:val="FF0000"/>
          <w:sz w:val="20"/>
          <w:szCs w:val="20"/>
        </w:rPr>
        <w:t xml:space="preserve"> Institute of Lorraine, France. 206p.</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Bonzi</w:t>
      </w:r>
      <w:proofErr w:type="spellEnd"/>
      <w:r w:rsidRPr="00B72BC0">
        <w:rPr>
          <w:rFonts w:ascii="Times New Roman" w:hAnsi="Times New Roman" w:cs="Times New Roman"/>
          <w:sz w:val="20"/>
          <w:szCs w:val="20"/>
        </w:rPr>
        <w:t xml:space="preserve"> M (2002). Evaluation and </w:t>
      </w:r>
      <w:proofErr w:type="spellStart"/>
      <w:r w:rsidRPr="00B72BC0">
        <w:rPr>
          <w:rFonts w:ascii="Times New Roman" w:hAnsi="Times New Roman" w:cs="Times New Roman"/>
          <w:sz w:val="20"/>
          <w:szCs w:val="20"/>
        </w:rPr>
        <w:t>determinism</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nitrogen</w:t>
      </w:r>
      <w:proofErr w:type="spellEnd"/>
      <w:r w:rsidRPr="00B72BC0">
        <w:rPr>
          <w:rFonts w:ascii="Times New Roman" w:hAnsi="Times New Roman" w:cs="Times New Roman"/>
          <w:sz w:val="20"/>
          <w:szCs w:val="20"/>
        </w:rPr>
        <w:t xml:space="preserve"> balance in </w:t>
      </w:r>
      <w:proofErr w:type="spellStart"/>
      <w:r w:rsidRPr="00B72BC0">
        <w:rPr>
          <w:rFonts w:ascii="Times New Roman" w:hAnsi="Times New Roman" w:cs="Times New Roman"/>
          <w:sz w:val="20"/>
          <w:szCs w:val="20"/>
        </w:rPr>
        <w:t>cultivated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soils</w:t>
      </w:r>
      <w:proofErr w:type="spellEnd"/>
      <w:r w:rsidRPr="00B72BC0">
        <w:rPr>
          <w:rFonts w:ascii="Times New Roman" w:hAnsi="Times New Roman" w:cs="Times New Roman"/>
          <w:sz w:val="20"/>
          <w:szCs w:val="20"/>
        </w:rPr>
        <w:t xml:space="preserve"> of central Burkina Faso: </w:t>
      </w:r>
      <w:proofErr w:type="spellStart"/>
      <w:r w:rsidRPr="00B72BC0">
        <w:rPr>
          <w:rFonts w:ascii="Times New Roman" w:hAnsi="Times New Roman" w:cs="Times New Roman"/>
          <w:sz w:val="20"/>
          <w:szCs w:val="20"/>
        </w:rPr>
        <w:t>Study</w:t>
      </w:r>
      <w:proofErr w:type="spellEnd"/>
      <w:r w:rsidRPr="00B72BC0">
        <w:rPr>
          <w:rFonts w:ascii="Times New Roman" w:hAnsi="Times New Roman" w:cs="Times New Roman"/>
          <w:sz w:val="20"/>
          <w:szCs w:val="20"/>
        </w:rPr>
        <w:t xml:space="preserve"> by 15N </w:t>
      </w:r>
      <w:proofErr w:type="spellStart"/>
      <w:r w:rsidRPr="00B72BC0">
        <w:rPr>
          <w:rFonts w:ascii="Times New Roman" w:hAnsi="Times New Roman" w:cs="Times New Roman"/>
          <w:sz w:val="20"/>
          <w:szCs w:val="20"/>
        </w:rPr>
        <w:t>isotopic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tracing</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during</w:t>
      </w:r>
      <w:proofErr w:type="spellEnd"/>
      <w:r w:rsidRPr="00B72BC0">
        <w:rPr>
          <w:rFonts w:ascii="Times New Roman" w:hAnsi="Times New Roman" w:cs="Times New Roman"/>
          <w:sz w:val="20"/>
          <w:szCs w:val="20"/>
        </w:rPr>
        <w:t xml:space="preserve"> tests in stations and in the </w:t>
      </w:r>
      <w:proofErr w:type="spellStart"/>
      <w:r w:rsidRPr="00B72BC0">
        <w:rPr>
          <w:rFonts w:ascii="Times New Roman" w:hAnsi="Times New Roman" w:cs="Times New Roman"/>
          <w:sz w:val="20"/>
          <w:szCs w:val="20"/>
        </w:rPr>
        <w:t>farming</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environment</w:t>
      </w:r>
      <w:proofErr w:type="spellEnd"/>
      <w:r w:rsidRPr="00B72BC0">
        <w:rPr>
          <w:rFonts w:ascii="Times New Roman" w:hAnsi="Times New Roman" w:cs="Times New Roman"/>
          <w:sz w:val="20"/>
          <w:szCs w:val="20"/>
        </w:rPr>
        <w:t xml:space="preserve">. Doctoral </w:t>
      </w:r>
      <w:proofErr w:type="spellStart"/>
      <w:r w:rsidRPr="00B72BC0">
        <w:rPr>
          <w:rFonts w:ascii="Times New Roman" w:hAnsi="Times New Roman" w:cs="Times New Roman"/>
          <w:sz w:val="20"/>
          <w:szCs w:val="20"/>
        </w:rPr>
        <w:t>thesis</w:t>
      </w:r>
      <w:proofErr w:type="spellEnd"/>
      <w:r w:rsidRPr="00B72BC0">
        <w:rPr>
          <w:rFonts w:ascii="Times New Roman" w:hAnsi="Times New Roman" w:cs="Times New Roman"/>
          <w:sz w:val="20"/>
          <w:szCs w:val="20"/>
        </w:rPr>
        <w:t xml:space="preserve">. National </w:t>
      </w:r>
      <w:proofErr w:type="spellStart"/>
      <w:r w:rsidRPr="00B72BC0">
        <w:rPr>
          <w:rFonts w:ascii="Times New Roman" w:hAnsi="Times New Roman" w:cs="Times New Roman"/>
          <w:sz w:val="20"/>
          <w:szCs w:val="20"/>
        </w:rPr>
        <w:t>Polytechnic</w:t>
      </w:r>
      <w:proofErr w:type="spellEnd"/>
      <w:r w:rsidRPr="00B72BC0">
        <w:rPr>
          <w:rFonts w:ascii="Times New Roman" w:hAnsi="Times New Roman" w:cs="Times New Roman"/>
          <w:sz w:val="20"/>
          <w:szCs w:val="20"/>
        </w:rPr>
        <w:t xml:space="preserve"> Institute of Lorraine, France. 127p.</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Courchinoux JP. 2008.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cultivation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technical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sheet</w:t>
      </w:r>
      <w:proofErr w:type="spellEnd"/>
      <w:r w:rsidRPr="00B72BC0">
        <w:rPr>
          <w:rFonts w:ascii="Times New Roman" w:hAnsi="Times New Roman" w:cs="Times New Roman"/>
          <w:sz w:val="20"/>
          <w:szCs w:val="20"/>
        </w:rPr>
        <w:t>, 8p.</w:t>
      </w:r>
    </w:p>
    <w:p w:rsidR="00B72BC0" w:rsidRPr="00250323" w:rsidRDefault="00B72BC0" w:rsidP="00B72BC0">
      <w:pPr>
        <w:spacing w:line="360" w:lineRule="auto"/>
        <w:jc w:val="both"/>
        <w:rPr>
          <w:rFonts w:ascii="Times New Roman" w:hAnsi="Times New Roman" w:cs="Times New Roman"/>
          <w:color w:val="FF0000"/>
          <w:sz w:val="20"/>
          <w:szCs w:val="20"/>
        </w:rPr>
      </w:pPr>
      <w:r w:rsidRPr="00250323">
        <w:rPr>
          <w:rFonts w:ascii="Times New Roman" w:hAnsi="Times New Roman" w:cs="Times New Roman"/>
          <w:color w:val="FF0000"/>
          <w:sz w:val="20"/>
          <w:szCs w:val="20"/>
        </w:rPr>
        <w:t xml:space="preserve">FAO (2000). </w:t>
      </w:r>
      <w:proofErr w:type="spellStart"/>
      <w:r w:rsidRPr="00250323">
        <w:rPr>
          <w:rFonts w:ascii="Times New Roman" w:hAnsi="Times New Roman" w:cs="Times New Roman"/>
          <w:color w:val="FF0000"/>
          <w:sz w:val="20"/>
          <w:szCs w:val="20"/>
        </w:rPr>
        <w:t>Fertilizers</w:t>
      </w:r>
      <w:proofErr w:type="spellEnd"/>
      <w:r w:rsidRPr="00250323">
        <w:rPr>
          <w:rFonts w:ascii="Times New Roman" w:hAnsi="Times New Roman" w:cs="Times New Roman"/>
          <w:color w:val="FF0000"/>
          <w:sz w:val="20"/>
          <w:szCs w:val="20"/>
        </w:rPr>
        <w:t xml:space="preserve"> and </w:t>
      </w:r>
      <w:proofErr w:type="spellStart"/>
      <w:r w:rsidRPr="00250323">
        <w:rPr>
          <w:rFonts w:ascii="Times New Roman" w:hAnsi="Times New Roman" w:cs="Times New Roman"/>
          <w:color w:val="FF0000"/>
          <w:sz w:val="20"/>
          <w:szCs w:val="20"/>
        </w:rPr>
        <w:t>their</w:t>
      </w:r>
      <w:proofErr w:type="spellEnd"/>
      <w:r w:rsidRPr="00250323">
        <w:rPr>
          <w:rFonts w:ascii="Times New Roman" w:hAnsi="Times New Roman" w:cs="Times New Roman"/>
          <w:color w:val="FF0000"/>
          <w:sz w:val="20"/>
          <w:szCs w:val="20"/>
        </w:rPr>
        <w:t xml:space="preserve"> use-A </w:t>
      </w:r>
      <w:proofErr w:type="spellStart"/>
      <w:r w:rsidRPr="00250323">
        <w:rPr>
          <w:rFonts w:ascii="Times New Roman" w:hAnsi="Times New Roman" w:cs="Times New Roman"/>
          <w:color w:val="FF0000"/>
          <w:sz w:val="20"/>
          <w:szCs w:val="20"/>
        </w:rPr>
        <w:t>pocket</w:t>
      </w:r>
      <w:proofErr w:type="spellEnd"/>
      <w:r w:rsidRPr="00250323">
        <w:rPr>
          <w:rFonts w:ascii="Times New Roman" w:hAnsi="Times New Roman" w:cs="Times New Roman"/>
          <w:color w:val="FF0000"/>
          <w:sz w:val="20"/>
          <w:szCs w:val="20"/>
        </w:rPr>
        <w:t xml:space="preserve"> guide for extension </w:t>
      </w:r>
      <w:proofErr w:type="spellStart"/>
      <w:r w:rsidRPr="00250323">
        <w:rPr>
          <w:rFonts w:ascii="Times New Roman" w:hAnsi="Times New Roman" w:cs="Times New Roman"/>
          <w:color w:val="FF0000"/>
          <w:sz w:val="20"/>
          <w:szCs w:val="20"/>
        </w:rPr>
        <w:t>officers</w:t>
      </w:r>
      <w:proofErr w:type="spellEnd"/>
      <w:r w:rsidRPr="00250323">
        <w:rPr>
          <w:rFonts w:ascii="Times New Roman" w:hAnsi="Times New Roman" w:cs="Times New Roman"/>
          <w:color w:val="FF0000"/>
          <w:sz w:val="20"/>
          <w:szCs w:val="20"/>
        </w:rPr>
        <w:t xml:space="preserve">. </w:t>
      </w:r>
      <w:proofErr w:type="spellStart"/>
      <w:r w:rsidRPr="00250323">
        <w:rPr>
          <w:rFonts w:ascii="Times New Roman" w:hAnsi="Times New Roman" w:cs="Times New Roman"/>
          <w:color w:val="FF0000"/>
          <w:sz w:val="20"/>
          <w:szCs w:val="20"/>
        </w:rPr>
        <w:t>Fourth</w:t>
      </w:r>
      <w:proofErr w:type="spellEnd"/>
      <w:r w:rsidRPr="00250323">
        <w:rPr>
          <w:rFonts w:ascii="Times New Roman" w:hAnsi="Times New Roman" w:cs="Times New Roman"/>
          <w:color w:val="FF0000"/>
          <w:sz w:val="20"/>
          <w:szCs w:val="20"/>
        </w:rPr>
        <w:t xml:space="preserve"> </w:t>
      </w:r>
      <w:proofErr w:type="spellStart"/>
      <w:r w:rsidRPr="00250323">
        <w:rPr>
          <w:rFonts w:ascii="Times New Roman" w:hAnsi="Times New Roman" w:cs="Times New Roman"/>
          <w:color w:val="FF0000"/>
          <w:sz w:val="20"/>
          <w:szCs w:val="20"/>
        </w:rPr>
        <w:t>edition</w:t>
      </w:r>
      <w:proofErr w:type="spellEnd"/>
      <w:r w:rsidRPr="00250323">
        <w:rPr>
          <w:rFonts w:ascii="Times New Roman" w:hAnsi="Times New Roman" w:cs="Times New Roman"/>
          <w:color w:val="FF0000"/>
          <w:sz w:val="20"/>
          <w:szCs w:val="20"/>
        </w:rPr>
        <w:t>. FAO, Rome</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FAO (2009). The state of </w:t>
      </w:r>
      <w:proofErr w:type="spellStart"/>
      <w:r w:rsidRPr="00B72BC0">
        <w:rPr>
          <w:rFonts w:ascii="Times New Roman" w:hAnsi="Times New Roman" w:cs="Times New Roman"/>
          <w:sz w:val="20"/>
          <w:szCs w:val="20"/>
        </w:rPr>
        <w:t>food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insecurity</w:t>
      </w:r>
      <w:proofErr w:type="spellEnd"/>
      <w:r w:rsidRPr="00B72BC0">
        <w:rPr>
          <w:rFonts w:ascii="Times New Roman" w:hAnsi="Times New Roman" w:cs="Times New Roman"/>
          <w:sz w:val="20"/>
          <w:szCs w:val="20"/>
        </w:rPr>
        <w:t xml:space="preserve"> in the world, p.11-12</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FAOSTAT (2016). www.FAOSTAT.fao.org. </w:t>
      </w:r>
      <w:proofErr w:type="spellStart"/>
      <w:r w:rsidRPr="00B72BC0">
        <w:rPr>
          <w:rFonts w:ascii="Times New Roman" w:hAnsi="Times New Roman" w:cs="Times New Roman"/>
          <w:sz w:val="20"/>
          <w:szCs w:val="20"/>
        </w:rPr>
        <w:t>Accessed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January</w:t>
      </w:r>
      <w:proofErr w:type="spellEnd"/>
      <w:r w:rsidRPr="00B72BC0">
        <w:rPr>
          <w:rFonts w:ascii="Times New Roman" w:hAnsi="Times New Roman" w:cs="Times New Roman"/>
          <w:sz w:val="20"/>
          <w:szCs w:val="20"/>
        </w:rPr>
        <w:t xml:space="preserve"> 27, 2022 </w:t>
      </w:r>
      <w:proofErr w:type="spellStart"/>
      <w:r w:rsidRPr="00B72BC0">
        <w:rPr>
          <w:rFonts w:ascii="Times New Roman" w:hAnsi="Times New Roman" w:cs="Times New Roman"/>
          <w:sz w:val="20"/>
          <w:szCs w:val="20"/>
        </w:rPr>
        <w:t>assessment</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cultivation</w:t>
      </w:r>
      <w:proofErr w:type="spellEnd"/>
      <w:r w:rsidRPr="00B72BC0">
        <w:rPr>
          <w:rFonts w:ascii="Times New Roman" w:hAnsi="Times New Roman" w:cs="Times New Roman"/>
          <w:sz w:val="20"/>
          <w:szCs w:val="20"/>
        </w:rPr>
        <w:t xml:space="preserve"> in the world.</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Kasongo</w:t>
      </w:r>
      <w:proofErr w:type="spellEnd"/>
      <w:r w:rsidRPr="00B72BC0">
        <w:rPr>
          <w:rFonts w:ascii="Times New Roman" w:hAnsi="Times New Roman" w:cs="Times New Roman"/>
          <w:sz w:val="20"/>
          <w:szCs w:val="20"/>
        </w:rPr>
        <w:t xml:space="preserve"> LME, </w:t>
      </w:r>
      <w:proofErr w:type="spellStart"/>
      <w:r w:rsidRPr="00B72BC0">
        <w:rPr>
          <w:rFonts w:ascii="Times New Roman" w:hAnsi="Times New Roman" w:cs="Times New Roman"/>
          <w:sz w:val="20"/>
          <w:szCs w:val="20"/>
        </w:rPr>
        <w:t>Mwamba</w:t>
      </w:r>
      <w:proofErr w:type="spellEnd"/>
      <w:r w:rsidRPr="00B72BC0">
        <w:rPr>
          <w:rFonts w:ascii="Times New Roman" w:hAnsi="Times New Roman" w:cs="Times New Roman"/>
          <w:sz w:val="20"/>
          <w:szCs w:val="20"/>
        </w:rPr>
        <w:t xml:space="preserve"> MT, </w:t>
      </w:r>
      <w:proofErr w:type="spellStart"/>
      <w:r w:rsidRPr="00B72BC0">
        <w:rPr>
          <w:rFonts w:ascii="Times New Roman" w:hAnsi="Times New Roman" w:cs="Times New Roman"/>
          <w:sz w:val="20"/>
          <w:szCs w:val="20"/>
        </w:rPr>
        <w:t>Tshipoya</w:t>
      </w:r>
      <w:proofErr w:type="spellEnd"/>
      <w:r w:rsidRPr="00B72BC0">
        <w:rPr>
          <w:rFonts w:ascii="Times New Roman" w:hAnsi="Times New Roman" w:cs="Times New Roman"/>
          <w:sz w:val="20"/>
          <w:szCs w:val="20"/>
        </w:rPr>
        <w:t xml:space="preserve"> MP, </w:t>
      </w:r>
      <w:proofErr w:type="spellStart"/>
      <w:r w:rsidRPr="00B72BC0">
        <w:rPr>
          <w:rFonts w:ascii="Times New Roman" w:hAnsi="Times New Roman" w:cs="Times New Roman"/>
          <w:sz w:val="20"/>
          <w:szCs w:val="20"/>
        </w:rPr>
        <w:t>Mukalay</w:t>
      </w:r>
      <w:proofErr w:type="spellEnd"/>
      <w:r w:rsidRPr="00B72BC0">
        <w:rPr>
          <w:rFonts w:ascii="Times New Roman" w:hAnsi="Times New Roman" w:cs="Times New Roman"/>
          <w:sz w:val="20"/>
          <w:szCs w:val="20"/>
        </w:rPr>
        <w:t xml:space="preserve"> MJ, </w:t>
      </w:r>
      <w:proofErr w:type="spellStart"/>
      <w:r w:rsidRPr="00B72BC0">
        <w:rPr>
          <w:rFonts w:ascii="Times New Roman" w:hAnsi="Times New Roman" w:cs="Times New Roman"/>
          <w:sz w:val="20"/>
          <w:szCs w:val="20"/>
        </w:rPr>
        <w:t>Useni</w:t>
      </w:r>
      <w:proofErr w:type="spellEnd"/>
      <w:r w:rsidRPr="00B72BC0">
        <w:rPr>
          <w:rFonts w:ascii="Times New Roman" w:hAnsi="Times New Roman" w:cs="Times New Roman"/>
          <w:sz w:val="20"/>
          <w:szCs w:val="20"/>
        </w:rPr>
        <w:t xml:space="preserve"> SY, </w:t>
      </w:r>
      <w:proofErr w:type="spellStart"/>
      <w:r w:rsidRPr="00B72BC0">
        <w:rPr>
          <w:rFonts w:ascii="Times New Roman" w:hAnsi="Times New Roman" w:cs="Times New Roman"/>
          <w:sz w:val="20"/>
          <w:szCs w:val="20"/>
        </w:rPr>
        <w:t>Mazinga</w:t>
      </w:r>
      <w:proofErr w:type="spellEnd"/>
      <w:r w:rsidRPr="00B72BC0">
        <w:rPr>
          <w:rFonts w:ascii="Times New Roman" w:hAnsi="Times New Roman" w:cs="Times New Roman"/>
          <w:sz w:val="20"/>
          <w:szCs w:val="20"/>
        </w:rPr>
        <w:t xml:space="preserve"> KM, </w:t>
      </w:r>
      <w:proofErr w:type="spellStart"/>
      <w:r w:rsidRPr="00B72BC0">
        <w:rPr>
          <w:rFonts w:ascii="Times New Roman" w:hAnsi="Times New Roman" w:cs="Times New Roman"/>
          <w:sz w:val="20"/>
          <w:szCs w:val="20"/>
        </w:rPr>
        <w:t>Nyembo</w:t>
      </w:r>
      <w:proofErr w:type="spellEnd"/>
      <w:r w:rsidRPr="00B72BC0">
        <w:rPr>
          <w:rFonts w:ascii="Times New Roman" w:hAnsi="Times New Roman" w:cs="Times New Roman"/>
          <w:sz w:val="20"/>
          <w:szCs w:val="20"/>
        </w:rPr>
        <w:t xml:space="preserve"> KL (2013). </w:t>
      </w:r>
      <w:proofErr w:type="spellStart"/>
      <w:r w:rsidRPr="00B72BC0">
        <w:rPr>
          <w:rFonts w:ascii="Times New Roman" w:hAnsi="Times New Roman" w:cs="Times New Roman"/>
          <w:sz w:val="20"/>
          <w:szCs w:val="20"/>
        </w:rPr>
        <w:t>Response</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soybean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crop</w:t>
      </w:r>
      <w:proofErr w:type="spellEnd"/>
      <w:r w:rsidRPr="00B72BC0">
        <w:rPr>
          <w:rFonts w:ascii="Times New Roman" w:hAnsi="Times New Roman" w:cs="Times New Roman"/>
          <w:sz w:val="20"/>
          <w:szCs w:val="20"/>
        </w:rPr>
        <w:t xml:space="preserve"> (Glycine max L. (</w:t>
      </w:r>
      <w:proofErr w:type="spellStart"/>
      <w:r w:rsidRPr="00B72BC0">
        <w:rPr>
          <w:rFonts w:ascii="Times New Roman" w:hAnsi="Times New Roman" w:cs="Times New Roman"/>
          <w:sz w:val="20"/>
          <w:szCs w:val="20"/>
        </w:rPr>
        <w:t>Merril</w:t>
      </w:r>
      <w:proofErr w:type="spellEnd"/>
      <w:r w:rsidRPr="00B72BC0">
        <w:rPr>
          <w:rFonts w:ascii="Times New Roman" w:hAnsi="Times New Roman" w:cs="Times New Roman"/>
          <w:sz w:val="20"/>
          <w:szCs w:val="20"/>
        </w:rPr>
        <w:t xml:space="preserve">) to the contribution of green biomasses of </w:t>
      </w:r>
      <w:proofErr w:type="spellStart"/>
      <w:r w:rsidRPr="00B72BC0">
        <w:rPr>
          <w:rFonts w:ascii="Times New Roman" w:hAnsi="Times New Roman" w:cs="Times New Roman"/>
          <w:sz w:val="20"/>
          <w:szCs w:val="20"/>
        </w:rPr>
        <w:t>Tithonia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diversifolia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Hemsley</w:t>
      </w:r>
      <w:proofErr w:type="spellEnd"/>
      <w:r w:rsidRPr="00B72BC0">
        <w:rPr>
          <w:rFonts w:ascii="Times New Roman" w:hAnsi="Times New Roman" w:cs="Times New Roman"/>
          <w:sz w:val="20"/>
          <w:szCs w:val="20"/>
        </w:rPr>
        <w:t xml:space="preserve">) A. Gray as </w:t>
      </w:r>
      <w:proofErr w:type="spellStart"/>
      <w:r w:rsidRPr="00B72BC0">
        <w:rPr>
          <w:rFonts w:ascii="Times New Roman" w:hAnsi="Times New Roman" w:cs="Times New Roman"/>
          <w:sz w:val="20"/>
          <w:szCs w:val="20"/>
        </w:rPr>
        <w:t>organic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manure</w:t>
      </w:r>
      <w:proofErr w:type="spellEnd"/>
      <w:r w:rsidRPr="00B72BC0">
        <w:rPr>
          <w:rFonts w:ascii="Times New Roman" w:hAnsi="Times New Roman" w:cs="Times New Roman"/>
          <w:sz w:val="20"/>
          <w:szCs w:val="20"/>
        </w:rPr>
        <w:t xml:space="preserve"> on a </w:t>
      </w:r>
      <w:proofErr w:type="spellStart"/>
      <w:r w:rsidRPr="00B72BC0">
        <w:rPr>
          <w:rFonts w:ascii="Times New Roman" w:hAnsi="Times New Roman" w:cs="Times New Roman"/>
          <w:sz w:val="20"/>
          <w:szCs w:val="20"/>
        </w:rPr>
        <w:t>Ferralsol</w:t>
      </w:r>
      <w:proofErr w:type="spellEnd"/>
      <w:r w:rsidRPr="00B72BC0">
        <w:rPr>
          <w:rFonts w:ascii="Times New Roman" w:hAnsi="Times New Roman" w:cs="Times New Roman"/>
          <w:sz w:val="20"/>
          <w:szCs w:val="20"/>
        </w:rPr>
        <w:t xml:space="preserve"> in Lubumbashi, R.D. Congo. Journal of </w:t>
      </w:r>
      <w:proofErr w:type="spellStart"/>
      <w:r w:rsidRPr="00B72BC0">
        <w:rPr>
          <w:rFonts w:ascii="Times New Roman" w:hAnsi="Times New Roman" w:cs="Times New Roman"/>
          <w:sz w:val="20"/>
          <w:szCs w:val="20"/>
        </w:rPr>
        <w:t>Applied</w:t>
      </w:r>
      <w:proofErr w:type="spellEnd"/>
      <w:r w:rsidRPr="00B72BC0">
        <w:rPr>
          <w:rFonts w:ascii="Times New Roman" w:hAnsi="Times New Roman" w:cs="Times New Roman"/>
          <w:sz w:val="20"/>
          <w:szCs w:val="20"/>
        </w:rPr>
        <w:t xml:space="preserve"> Biosciences 63: 4727 – 4735.</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Kitabala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Misonga</w:t>
      </w:r>
      <w:proofErr w:type="spellEnd"/>
      <w:r w:rsidRPr="00B72BC0">
        <w:rPr>
          <w:rFonts w:ascii="Times New Roman" w:hAnsi="Times New Roman" w:cs="Times New Roman"/>
          <w:sz w:val="20"/>
          <w:szCs w:val="20"/>
        </w:rPr>
        <w:t xml:space="preserve"> A, </w:t>
      </w:r>
      <w:proofErr w:type="spellStart"/>
      <w:r w:rsidRPr="00B72BC0">
        <w:rPr>
          <w:rFonts w:ascii="Times New Roman" w:hAnsi="Times New Roman" w:cs="Times New Roman"/>
          <w:sz w:val="20"/>
          <w:szCs w:val="20"/>
        </w:rPr>
        <w:t>Tshalala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Upite</w:t>
      </w:r>
      <w:proofErr w:type="spellEnd"/>
      <w:r w:rsidRPr="00B72BC0">
        <w:rPr>
          <w:rFonts w:ascii="Times New Roman" w:hAnsi="Times New Roman" w:cs="Times New Roman"/>
          <w:sz w:val="20"/>
          <w:szCs w:val="20"/>
        </w:rPr>
        <w:t xml:space="preserve"> J, </w:t>
      </w:r>
      <w:proofErr w:type="spellStart"/>
      <w:r w:rsidRPr="00B72BC0">
        <w:rPr>
          <w:rFonts w:ascii="Times New Roman" w:hAnsi="Times New Roman" w:cs="Times New Roman"/>
          <w:sz w:val="20"/>
          <w:szCs w:val="20"/>
        </w:rPr>
        <w:t>Kalenda</w:t>
      </w:r>
      <w:proofErr w:type="spellEnd"/>
      <w:r w:rsidRPr="00B72BC0">
        <w:rPr>
          <w:rFonts w:ascii="Times New Roman" w:hAnsi="Times New Roman" w:cs="Times New Roman"/>
          <w:sz w:val="20"/>
          <w:szCs w:val="20"/>
        </w:rPr>
        <w:t xml:space="preserve"> MA, </w:t>
      </w:r>
      <w:proofErr w:type="spellStart"/>
      <w:r w:rsidRPr="00B72BC0">
        <w:rPr>
          <w:rFonts w:ascii="Times New Roman" w:hAnsi="Times New Roman" w:cs="Times New Roman"/>
          <w:sz w:val="20"/>
          <w:szCs w:val="20"/>
        </w:rPr>
        <w:t>Tshijika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Ikatalo</w:t>
      </w:r>
      <w:proofErr w:type="spellEnd"/>
      <w:r w:rsidRPr="00B72BC0">
        <w:rPr>
          <w:rFonts w:ascii="Times New Roman" w:hAnsi="Times New Roman" w:cs="Times New Roman"/>
          <w:sz w:val="20"/>
          <w:szCs w:val="20"/>
        </w:rPr>
        <w:t xml:space="preserve"> M, </w:t>
      </w:r>
      <w:proofErr w:type="spellStart"/>
      <w:r w:rsidRPr="00B72BC0">
        <w:rPr>
          <w:rFonts w:ascii="Times New Roman" w:hAnsi="Times New Roman" w:cs="Times New Roman"/>
          <w:sz w:val="20"/>
          <w:szCs w:val="20"/>
        </w:rPr>
        <w:t>Mufind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Kayajez</w:t>
      </w:r>
      <w:proofErr w:type="spellEnd"/>
      <w:r w:rsidRPr="00B72BC0">
        <w:rPr>
          <w:rFonts w:ascii="Times New Roman" w:hAnsi="Times New Roman" w:cs="Times New Roman"/>
          <w:sz w:val="20"/>
          <w:szCs w:val="20"/>
        </w:rPr>
        <w:t xml:space="preserve"> M (2016).</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lastRenderedPageBreak/>
        <w:t>Effects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different</w:t>
      </w:r>
      <w:proofErr w:type="spellEnd"/>
      <w:r w:rsidRPr="00B72BC0">
        <w:rPr>
          <w:rFonts w:ascii="Times New Roman" w:hAnsi="Times New Roman" w:cs="Times New Roman"/>
          <w:sz w:val="20"/>
          <w:szCs w:val="20"/>
        </w:rPr>
        <w:t xml:space="preserve"> doses of compost on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production and </w:t>
      </w:r>
      <w:proofErr w:type="spellStart"/>
      <w:r w:rsidRPr="00B72BC0">
        <w:rPr>
          <w:rFonts w:ascii="Times New Roman" w:hAnsi="Times New Roman" w:cs="Times New Roman"/>
          <w:sz w:val="20"/>
          <w:szCs w:val="20"/>
        </w:rPr>
        <w:t>profitability</w:t>
      </w:r>
      <w:proofErr w:type="spellEnd"/>
      <w:r w:rsidRPr="00B72BC0">
        <w:rPr>
          <w:rFonts w:ascii="Times New Roman" w:hAnsi="Times New Roman" w:cs="Times New Roman"/>
          <w:sz w:val="20"/>
          <w:szCs w:val="20"/>
        </w:rPr>
        <w:t xml:space="preserve"> in the city of Kolwezi, Lualaba province (DR Congo).</w:t>
      </w:r>
    </w:p>
    <w:p w:rsidR="00B72BC0" w:rsidRPr="00250323" w:rsidRDefault="00B72BC0" w:rsidP="00B72BC0">
      <w:pPr>
        <w:spacing w:line="360" w:lineRule="auto"/>
        <w:jc w:val="both"/>
        <w:rPr>
          <w:rFonts w:ascii="Times New Roman" w:hAnsi="Times New Roman" w:cs="Times New Roman"/>
          <w:color w:val="FF0000"/>
          <w:sz w:val="20"/>
          <w:szCs w:val="20"/>
        </w:rPr>
      </w:pPr>
      <w:proofErr w:type="spellStart"/>
      <w:r w:rsidRPr="00250323">
        <w:rPr>
          <w:rFonts w:ascii="Times New Roman" w:hAnsi="Times New Roman" w:cs="Times New Roman"/>
          <w:color w:val="FF0000"/>
          <w:sz w:val="20"/>
          <w:szCs w:val="20"/>
        </w:rPr>
        <w:t>Kolaix</w:t>
      </w:r>
      <w:proofErr w:type="spellEnd"/>
      <w:r w:rsidRPr="00250323">
        <w:rPr>
          <w:rFonts w:ascii="Times New Roman" w:hAnsi="Times New Roman" w:cs="Times New Roman"/>
          <w:color w:val="FF0000"/>
          <w:sz w:val="20"/>
          <w:szCs w:val="20"/>
        </w:rPr>
        <w:t xml:space="preserve"> AJA, </w:t>
      </w:r>
      <w:proofErr w:type="spellStart"/>
      <w:r w:rsidRPr="00250323">
        <w:rPr>
          <w:rFonts w:ascii="Times New Roman" w:hAnsi="Times New Roman" w:cs="Times New Roman"/>
          <w:color w:val="FF0000"/>
          <w:sz w:val="20"/>
          <w:szCs w:val="20"/>
        </w:rPr>
        <w:t>Angui</w:t>
      </w:r>
      <w:proofErr w:type="spellEnd"/>
      <w:r w:rsidRPr="00250323">
        <w:rPr>
          <w:rFonts w:ascii="Times New Roman" w:hAnsi="Times New Roman" w:cs="Times New Roman"/>
          <w:color w:val="FF0000"/>
          <w:sz w:val="20"/>
          <w:szCs w:val="20"/>
        </w:rPr>
        <w:t xml:space="preserve"> PTK, Pierre CZK, </w:t>
      </w:r>
      <w:proofErr w:type="spellStart"/>
      <w:r w:rsidRPr="00250323">
        <w:rPr>
          <w:rFonts w:ascii="Times New Roman" w:hAnsi="Times New Roman" w:cs="Times New Roman"/>
          <w:color w:val="FF0000"/>
          <w:sz w:val="20"/>
          <w:szCs w:val="20"/>
        </w:rPr>
        <w:t>Diby</w:t>
      </w:r>
      <w:proofErr w:type="spellEnd"/>
      <w:r w:rsidRPr="00250323">
        <w:rPr>
          <w:rFonts w:ascii="Times New Roman" w:hAnsi="Times New Roman" w:cs="Times New Roman"/>
          <w:color w:val="FF0000"/>
          <w:sz w:val="20"/>
          <w:szCs w:val="20"/>
        </w:rPr>
        <w:t xml:space="preserve"> N, Dao D, </w:t>
      </w:r>
      <w:proofErr w:type="spellStart"/>
      <w:r w:rsidRPr="00250323">
        <w:rPr>
          <w:rFonts w:ascii="Times New Roman" w:hAnsi="Times New Roman" w:cs="Times New Roman"/>
          <w:color w:val="FF0000"/>
          <w:sz w:val="20"/>
          <w:szCs w:val="20"/>
        </w:rPr>
        <w:t>Bonfoh</w:t>
      </w:r>
      <w:proofErr w:type="spellEnd"/>
      <w:r w:rsidRPr="00250323">
        <w:rPr>
          <w:rFonts w:ascii="Times New Roman" w:hAnsi="Times New Roman" w:cs="Times New Roman"/>
          <w:color w:val="FF0000"/>
          <w:sz w:val="20"/>
          <w:szCs w:val="20"/>
        </w:rPr>
        <w:t xml:space="preserve"> B. (2013). </w:t>
      </w:r>
      <w:proofErr w:type="spellStart"/>
      <w:r w:rsidRPr="00250323">
        <w:rPr>
          <w:rFonts w:ascii="Times New Roman" w:hAnsi="Times New Roman" w:cs="Times New Roman"/>
          <w:color w:val="FF0000"/>
          <w:sz w:val="20"/>
          <w:szCs w:val="20"/>
        </w:rPr>
        <w:t>Effect</w:t>
      </w:r>
      <w:proofErr w:type="spellEnd"/>
      <w:r w:rsidRPr="00250323">
        <w:rPr>
          <w:rFonts w:ascii="Times New Roman" w:hAnsi="Times New Roman" w:cs="Times New Roman"/>
          <w:color w:val="FF0000"/>
          <w:sz w:val="20"/>
          <w:szCs w:val="20"/>
        </w:rPr>
        <w:t xml:space="preserve"> of </w:t>
      </w:r>
      <w:proofErr w:type="spellStart"/>
      <w:r w:rsidRPr="00250323">
        <w:rPr>
          <w:rFonts w:ascii="Times New Roman" w:hAnsi="Times New Roman" w:cs="Times New Roman"/>
          <w:color w:val="FF0000"/>
          <w:sz w:val="20"/>
          <w:szCs w:val="20"/>
        </w:rPr>
        <w:t>liquid</w:t>
      </w:r>
      <w:proofErr w:type="spellEnd"/>
      <w:r w:rsidRPr="00250323">
        <w:rPr>
          <w:rFonts w:ascii="Times New Roman" w:hAnsi="Times New Roman" w:cs="Times New Roman"/>
          <w:color w:val="FF0000"/>
          <w:sz w:val="20"/>
          <w:szCs w:val="20"/>
        </w:rPr>
        <w:t xml:space="preserve"> </w:t>
      </w:r>
      <w:proofErr w:type="spellStart"/>
      <w:r w:rsidRPr="00250323">
        <w:rPr>
          <w:rFonts w:ascii="Times New Roman" w:hAnsi="Times New Roman" w:cs="Times New Roman"/>
          <w:color w:val="FF0000"/>
          <w:sz w:val="20"/>
          <w:szCs w:val="20"/>
        </w:rPr>
        <w:t>organic</w:t>
      </w:r>
      <w:proofErr w:type="spellEnd"/>
      <w:r w:rsidRPr="00250323">
        <w:rPr>
          <w:rFonts w:ascii="Times New Roman" w:hAnsi="Times New Roman" w:cs="Times New Roman"/>
          <w:color w:val="FF0000"/>
          <w:sz w:val="20"/>
          <w:szCs w:val="20"/>
        </w:rPr>
        <w:t xml:space="preserve"> </w:t>
      </w:r>
      <w:proofErr w:type="spellStart"/>
      <w:r w:rsidRPr="00250323">
        <w:rPr>
          <w:rFonts w:ascii="Times New Roman" w:hAnsi="Times New Roman" w:cs="Times New Roman"/>
          <w:color w:val="FF0000"/>
          <w:sz w:val="20"/>
          <w:szCs w:val="20"/>
        </w:rPr>
        <w:t>fertilizer</w:t>
      </w:r>
      <w:proofErr w:type="spellEnd"/>
      <w:r w:rsidRPr="00250323">
        <w:rPr>
          <w:rFonts w:ascii="Times New Roman" w:hAnsi="Times New Roman" w:cs="Times New Roman"/>
          <w:color w:val="FF0000"/>
          <w:sz w:val="20"/>
          <w:szCs w:val="20"/>
        </w:rPr>
        <w:t xml:space="preserve"> "dragon 1" on the </w:t>
      </w:r>
      <w:proofErr w:type="spellStart"/>
      <w:r w:rsidRPr="00250323">
        <w:rPr>
          <w:rFonts w:ascii="Times New Roman" w:hAnsi="Times New Roman" w:cs="Times New Roman"/>
          <w:color w:val="FF0000"/>
          <w:sz w:val="20"/>
          <w:szCs w:val="20"/>
        </w:rPr>
        <w:t>development</w:t>
      </w:r>
      <w:proofErr w:type="spellEnd"/>
      <w:r w:rsidRPr="00250323">
        <w:rPr>
          <w:rFonts w:ascii="Times New Roman" w:hAnsi="Times New Roman" w:cs="Times New Roman"/>
          <w:color w:val="FF0000"/>
          <w:sz w:val="20"/>
          <w:szCs w:val="20"/>
        </w:rPr>
        <w:t xml:space="preserve"> of </w:t>
      </w:r>
      <w:proofErr w:type="spellStart"/>
      <w:r w:rsidRPr="00250323">
        <w:rPr>
          <w:rFonts w:ascii="Times New Roman" w:hAnsi="Times New Roman" w:cs="Times New Roman"/>
          <w:color w:val="FF0000"/>
          <w:sz w:val="20"/>
          <w:szCs w:val="20"/>
        </w:rPr>
        <w:t>tomato</w:t>
      </w:r>
      <w:proofErr w:type="spellEnd"/>
      <w:r w:rsidRPr="00250323">
        <w:rPr>
          <w:rFonts w:ascii="Times New Roman" w:hAnsi="Times New Roman" w:cs="Times New Roman"/>
          <w:color w:val="FF0000"/>
          <w:sz w:val="20"/>
          <w:szCs w:val="20"/>
        </w:rPr>
        <w:t xml:space="preserve"> in the </w:t>
      </w:r>
      <w:proofErr w:type="spellStart"/>
      <w:r w:rsidRPr="00250323">
        <w:rPr>
          <w:rFonts w:ascii="Times New Roman" w:hAnsi="Times New Roman" w:cs="Times New Roman"/>
          <w:color w:val="FF0000"/>
          <w:sz w:val="20"/>
          <w:szCs w:val="20"/>
        </w:rPr>
        <w:t>south</w:t>
      </w:r>
      <w:proofErr w:type="spellEnd"/>
      <w:r w:rsidRPr="00250323">
        <w:rPr>
          <w:rFonts w:ascii="Times New Roman" w:hAnsi="Times New Roman" w:cs="Times New Roman"/>
          <w:color w:val="FF0000"/>
          <w:sz w:val="20"/>
          <w:szCs w:val="20"/>
        </w:rPr>
        <w:t xml:space="preserve"> and in the center </w:t>
      </w:r>
      <w:proofErr w:type="spellStart"/>
      <w:r w:rsidRPr="00250323">
        <w:rPr>
          <w:rFonts w:ascii="Times New Roman" w:hAnsi="Times New Roman" w:cs="Times New Roman"/>
          <w:color w:val="FF0000"/>
          <w:sz w:val="20"/>
          <w:szCs w:val="20"/>
        </w:rPr>
        <w:t>west</w:t>
      </w:r>
      <w:proofErr w:type="spellEnd"/>
      <w:r w:rsidRPr="00250323">
        <w:rPr>
          <w:rFonts w:ascii="Times New Roman" w:hAnsi="Times New Roman" w:cs="Times New Roman"/>
          <w:color w:val="FF0000"/>
          <w:sz w:val="20"/>
          <w:szCs w:val="20"/>
        </w:rPr>
        <w:t xml:space="preserve"> of Côte d'Ivoire. </w:t>
      </w:r>
      <w:proofErr w:type="spellStart"/>
      <w:r w:rsidRPr="00250323">
        <w:rPr>
          <w:rFonts w:ascii="Times New Roman" w:hAnsi="Times New Roman" w:cs="Times New Roman"/>
          <w:color w:val="FF0000"/>
          <w:sz w:val="20"/>
          <w:szCs w:val="20"/>
        </w:rPr>
        <w:t>African</w:t>
      </w:r>
      <w:proofErr w:type="spellEnd"/>
      <w:r w:rsidRPr="00250323">
        <w:rPr>
          <w:rFonts w:ascii="Times New Roman" w:hAnsi="Times New Roman" w:cs="Times New Roman"/>
          <w:color w:val="FF0000"/>
          <w:sz w:val="20"/>
          <w:szCs w:val="20"/>
        </w:rPr>
        <w:t xml:space="preserve"> </w:t>
      </w:r>
      <w:proofErr w:type="spellStart"/>
      <w:r w:rsidRPr="00250323">
        <w:rPr>
          <w:rFonts w:ascii="Times New Roman" w:hAnsi="Times New Roman" w:cs="Times New Roman"/>
          <w:color w:val="FF0000"/>
          <w:sz w:val="20"/>
          <w:szCs w:val="20"/>
        </w:rPr>
        <w:t>Agronomy</w:t>
      </w:r>
      <w:proofErr w:type="spellEnd"/>
      <w:r w:rsidRPr="00250323">
        <w:rPr>
          <w:rFonts w:ascii="Times New Roman" w:hAnsi="Times New Roman" w:cs="Times New Roman"/>
          <w:color w:val="FF0000"/>
          <w:sz w:val="20"/>
          <w:szCs w:val="20"/>
        </w:rPr>
        <w:t xml:space="preserve"> 25 (1): 37-52.</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Kpangba</w:t>
      </w:r>
      <w:proofErr w:type="spellEnd"/>
      <w:r w:rsidRPr="00B72BC0">
        <w:rPr>
          <w:rFonts w:ascii="Times New Roman" w:hAnsi="Times New Roman" w:cs="Times New Roman"/>
          <w:sz w:val="20"/>
          <w:szCs w:val="20"/>
        </w:rPr>
        <w:t xml:space="preserve"> TPMK, </w:t>
      </w:r>
      <w:proofErr w:type="spellStart"/>
      <w:r w:rsidRPr="00B72BC0">
        <w:rPr>
          <w:rFonts w:ascii="Times New Roman" w:hAnsi="Times New Roman" w:cs="Times New Roman"/>
          <w:sz w:val="20"/>
          <w:szCs w:val="20"/>
        </w:rPr>
        <w:t>Mpika</w:t>
      </w:r>
      <w:proofErr w:type="spellEnd"/>
      <w:r w:rsidRPr="00B72BC0">
        <w:rPr>
          <w:rFonts w:ascii="Times New Roman" w:hAnsi="Times New Roman" w:cs="Times New Roman"/>
          <w:sz w:val="20"/>
          <w:szCs w:val="20"/>
        </w:rPr>
        <w:t xml:space="preserve"> J, </w:t>
      </w:r>
      <w:proofErr w:type="spellStart"/>
      <w:r w:rsidRPr="00B72BC0">
        <w:rPr>
          <w:rFonts w:ascii="Times New Roman" w:hAnsi="Times New Roman" w:cs="Times New Roman"/>
          <w:sz w:val="20"/>
          <w:szCs w:val="20"/>
        </w:rPr>
        <w:t>Makoundou</w:t>
      </w:r>
      <w:proofErr w:type="spellEnd"/>
      <w:r w:rsidRPr="00B72BC0">
        <w:rPr>
          <w:rFonts w:ascii="Times New Roman" w:hAnsi="Times New Roman" w:cs="Times New Roman"/>
          <w:sz w:val="20"/>
          <w:szCs w:val="20"/>
        </w:rPr>
        <w:t xml:space="preserve"> A, Bita MA, </w:t>
      </w:r>
      <w:proofErr w:type="spellStart"/>
      <w:r w:rsidRPr="00B72BC0">
        <w:rPr>
          <w:rFonts w:ascii="Times New Roman" w:hAnsi="Times New Roman" w:cs="Times New Roman"/>
          <w:sz w:val="20"/>
          <w:szCs w:val="20"/>
        </w:rPr>
        <w:t>Attibayeba</w:t>
      </w:r>
      <w:proofErr w:type="spellEnd"/>
      <w:r w:rsidRPr="00B72BC0">
        <w:rPr>
          <w:rFonts w:ascii="Times New Roman" w:hAnsi="Times New Roman" w:cs="Times New Roman"/>
          <w:sz w:val="20"/>
          <w:szCs w:val="20"/>
        </w:rPr>
        <w:t xml:space="preserve"> A (2020).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termite mound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growth</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three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nightshade</w:t>
      </w:r>
      <w:proofErr w:type="spellEnd"/>
      <w:r w:rsidRPr="00B72BC0">
        <w:rPr>
          <w:rFonts w:ascii="Times New Roman" w:hAnsi="Times New Roman" w:cs="Times New Roman"/>
          <w:sz w:val="20"/>
          <w:szCs w:val="20"/>
        </w:rPr>
        <w:t xml:space="preserve"> cultivars (</w:t>
      </w:r>
      <w:proofErr w:type="spellStart"/>
      <w:r w:rsidRPr="00B72BC0">
        <w:rPr>
          <w:rFonts w:ascii="Times New Roman" w:hAnsi="Times New Roman" w:cs="Times New Roman"/>
          <w:sz w:val="20"/>
          <w:szCs w:val="20"/>
        </w:rPr>
        <w:t>Solanum</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nigrum</w:t>
      </w:r>
      <w:proofErr w:type="spellEnd"/>
      <w:r w:rsidRPr="00B72BC0">
        <w:rPr>
          <w:rFonts w:ascii="Times New Roman" w:hAnsi="Times New Roman" w:cs="Times New Roman"/>
          <w:sz w:val="20"/>
          <w:szCs w:val="20"/>
        </w:rPr>
        <w:t xml:space="preserve"> L.: Solanaceae) </w:t>
      </w:r>
      <w:proofErr w:type="spellStart"/>
      <w:r w:rsidRPr="00B72BC0">
        <w:rPr>
          <w:rFonts w:ascii="Times New Roman" w:hAnsi="Times New Roman" w:cs="Times New Roman"/>
          <w:sz w:val="20"/>
          <w:szCs w:val="20"/>
        </w:rPr>
        <w:t>grown</w:t>
      </w:r>
      <w:proofErr w:type="spellEnd"/>
      <w:r w:rsidRPr="00B72BC0">
        <w:rPr>
          <w:rFonts w:ascii="Times New Roman" w:hAnsi="Times New Roman" w:cs="Times New Roman"/>
          <w:sz w:val="20"/>
          <w:szCs w:val="20"/>
        </w:rPr>
        <w:t xml:space="preserve"> in Brazzaville (Congo). International Journal of </w:t>
      </w:r>
      <w:proofErr w:type="spellStart"/>
      <w:r w:rsidRPr="00B72BC0">
        <w:rPr>
          <w:rFonts w:ascii="Times New Roman" w:hAnsi="Times New Roman" w:cs="Times New Roman"/>
          <w:sz w:val="20"/>
          <w:szCs w:val="20"/>
        </w:rPr>
        <w:t>Biological</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Chemical</w:t>
      </w:r>
      <w:proofErr w:type="spellEnd"/>
      <w:r w:rsidRPr="00B72BC0">
        <w:rPr>
          <w:rFonts w:ascii="Times New Roman" w:hAnsi="Times New Roman" w:cs="Times New Roman"/>
          <w:sz w:val="20"/>
          <w:szCs w:val="20"/>
        </w:rPr>
        <w:t xml:space="preserve"> Sciences, 14(1):192-203. DOI: 10.4314/ijbcs.v14i16</w:t>
      </w:r>
    </w:p>
    <w:p w:rsidR="00B72BC0" w:rsidRPr="00F27BEF" w:rsidRDefault="00B72BC0" w:rsidP="00B72BC0">
      <w:pPr>
        <w:spacing w:line="360" w:lineRule="auto"/>
        <w:jc w:val="both"/>
        <w:rPr>
          <w:rFonts w:ascii="Times New Roman" w:hAnsi="Times New Roman" w:cs="Times New Roman"/>
          <w:color w:val="FF0000"/>
          <w:sz w:val="20"/>
          <w:szCs w:val="20"/>
        </w:rPr>
      </w:pPr>
      <w:r w:rsidRPr="00F27BEF">
        <w:rPr>
          <w:rFonts w:ascii="Times New Roman" w:hAnsi="Times New Roman" w:cs="Times New Roman"/>
          <w:color w:val="FF0000"/>
          <w:sz w:val="20"/>
          <w:szCs w:val="20"/>
        </w:rPr>
        <w:t xml:space="preserve">LACCEG. 2021. </w:t>
      </w:r>
      <w:proofErr w:type="spellStart"/>
      <w:r w:rsidRPr="00F27BEF">
        <w:rPr>
          <w:rFonts w:ascii="Times New Roman" w:hAnsi="Times New Roman" w:cs="Times New Roman"/>
          <w:color w:val="FF0000"/>
          <w:sz w:val="20"/>
          <w:szCs w:val="20"/>
        </w:rPr>
        <w:t>Map</w:t>
      </w:r>
      <w:proofErr w:type="spellEnd"/>
      <w:r w:rsidRPr="00F27BEF">
        <w:rPr>
          <w:rFonts w:ascii="Times New Roman" w:hAnsi="Times New Roman" w:cs="Times New Roman"/>
          <w:color w:val="FF0000"/>
          <w:sz w:val="20"/>
          <w:szCs w:val="20"/>
        </w:rPr>
        <w:t xml:space="preserve"> of the </w:t>
      </w:r>
      <w:proofErr w:type="spellStart"/>
      <w:r w:rsidRPr="00F27BEF">
        <w:rPr>
          <w:rFonts w:ascii="Times New Roman" w:hAnsi="Times New Roman" w:cs="Times New Roman"/>
          <w:color w:val="FF0000"/>
          <w:sz w:val="20"/>
          <w:szCs w:val="20"/>
        </w:rPr>
        <w:t>University</w:t>
      </w:r>
      <w:proofErr w:type="spellEnd"/>
      <w:r w:rsidRPr="00F27BEF">
        <w:rPr>
          <w:rFonts w:ascii="Times New Roman" w:hAnsi="Times New Roman" w:cs="Times New Roman"/>
          <w:color w:val="FF0000"/>
          <w:sz w:val="20"/>
          <w:szCs w:val="20"/>
        </w:rPr>
        <w:t xml:space="preserve"> of Bangui,</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Laumonier</w:t>
      </w:r>
      <w:proofErr w:type="spellEnd"/>
      <w:r w:rsidRPr="00B72BC0">
        <w:rPr>
          <w:rFonts w:ascii="Times New Roman" w:hAnsi="Times New Roman" w:cs="Times New Roman"/>
          <w:sz w:val="20"/>
          <w:szCs w:val="20"/>
        </w:rPr>
        <w:t xml:space="preserve"> R (1979). </w:t>
      </w:r>
      <w:proofErr w:type="spellStart"/>
      <w:r w:rsidRPr="00B72BC0">
        <w:rPr>
          <w:rFonts w:ascii="Times New Roman" w:hAnsi="Times New Roman" w:cs="Times New Roman"/>
          <w:sz w:val="20"/>
          <w:szCs w:val="20"/>
        </w:rPr>
        <w:t>Vegetable</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market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gardening</w:t>
      </w:r>
      <w:proofErr w:type="spellEnd"/>
      <w:r w:rsidRPr="00B72BC0">
        <w:rPr>
          <w:rFonts w:ascii="Times New Roman" w:hAnsi="Times New Roman" w:cs="Times New Roman"/>
          <w:sz w:val="20"/>
          <w:szCs w:val="20"/>
        </w:rPr>
        <w:t xml:space="preserve">, volume III Ed </w:t>
      </w:r>
      <w:proofErr w:type="spellStart"/>
      <w:r w:rsidRPr="00B72BC0">
        <w:rPr>
          <w:rFonts w:ascii="Times New Roman" w:hAnsi="Times New Roman" w:cs="Times New Roman"/>
          <w:sz w:val="20"/>
          <w:szCs w:val="20"/>
        </w:rPr>
        <w:t>Baillère</w:t>
      </w:r>
      <w:proofErr w:type="spellEnd"/>
      <w:r w:rsidRPr="00B72BC0">
        <w:rPr>
          <w:rFonts w:ascii="Times New Roman" w:hAnsi="Times New Roman" w:cs="Times New Roman"/>
          <w:sz w:val="20"/>
          <w:szCs w:val="20"/>
        </w:rPr>
        <w:t>, Paris, 279p.</w:t>
      </w:r>
    </w:p>
    <w:p w:rsidR="00B72BC0" w:rsidRPr="00B72BC0" w:rsidRDefault="00B72BC0" w:rsidP="00B72BC0">
      <w:pPr>
        <w:spacing w:line="360" w:lineRule="auto"/>
        <w:jc w:val="both"/>
        <w:rPr>
          <w:rFonts w:ascii="Times New Roman" w:hAnsi="Times New Roman" w:cs="Times New Roman"/>
          <w:sz w:val="20"/>
          <w:szCs w:val="20"/>
        </w:rPr>
      </w:pPr>
      <w:r w:rsidRPr="00615A41">
        <w:rPr>
          <w:rFonts w:ascii="Times New Roman" w:hAnsi="Times New Roman" w:cs="Times New Roman"/>
          <w:color w:val="FF0000"/>
          <w:sz w:val="20"/>
          <w:szCs w:val="20"/>
        </w:rPr>
        <w:t>Law-</w:t>
      </w:r>
      <w:proofErr w:type="spellStart"/>
      <w:r w:rsidRPr="00615A41">
        <w:rPr>
          <w:rFonts w:ascii="Times New Roman" w:hAnsi="Times New Roman" w:cs="Times New Roman"/>
          <w:color w:val="FF0000"/>
          <w:sz w:val="20"/>
          <w:szCs w:val="20"/>
        </w:rPr>
        <w:t>Ogbomo</w:t>
      </w:r>
      <w:proofErr w:type="spellEnd"/>
      <w:r w:rsidRPr="00615A41">
        <w:rPr>
          <w:rFonts w:ascii="Times New Roman" w:hAnsi="Times New Roman" w:cs="Times New Roman"/>
          <w:color w:val="FF0000"/>
          <w:sz w:val="20"/>
          <w:szCs w:val="20"/>
        </w:rPr>
        <w:t xml:space="preserve"> K, </w:t>
      </w:r>
      <w:proofErr w:type="spellStart"/>
      <w:r w:rsidRPr="00615A41">
        <w:rPr>
          <w:rFonts w:ascii="Times New Roman" w:hAnsi="Times New Roman" w:cs="Times New Roman"/>
          <w:color w:val="FF0000"/>
          <w:sz w:val="20"/>
          <w:szCs w:val="20"/>
        </w:rPr>
        <w:t>Remison</w:t>
      </w:r>
      <w:proofErr w:type="spellEnd"/>
      <w:r w:rsidRPr="00615A41">
        <w:rPr>
          <w:rFonts w:ascii="Times New Roman" w:hAnsi="Times New Roman" w:cs="Times New Roman"/>
          <w:color w:val="FF0000"/>
          <w:sz w:val="20"/>
          <w:szCs w:val="20"/>
        </w:rPr>
        <w:t xml:space="preserve"> SU (2009).</w:t>
      </w:r>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Yield</w:t>
      </w:r>
      <w:proofErr w:type="spellEnd"/>
      <w:r w:rsidRPr="00B72BC0">
        <w:rPr>
          <w:rFonts w:ascii="Times New Roman" w:hAnsi="Times New Roman" w:cs="Times New Roman"/>
          <w:sz w:val="20"/>
          <w:szCs w:val="20"/>
        </w:rPr>
        <w:t xml:space="preserve"> and distribution/</w:t>
      </w:r>
      <w:proofErr w:type="spellStart"/>
      <w:r w:rsidRPr="00B72BC0">
        <w:rPr>
          <w:rFonts w:ascii="Times New Roman" w:hAnsi="Times New Roman" w:cs="Times New Roman"/>
          <w:sz w:val="20"/>
          <w:szCs w:val="20"/>
        </w:rPr>
        <w:t>uptake</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nutrients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Dioscorea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rotundata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influenced</w:t>
      </w:r>
      <w:proofErr w:type="spellEnd"/>
      <w:r w:rsidRPr="00B72BC0">
        <w:rPr>
          <w:rFonts w:ascii="Times New Roman" w:hAnsi="Times New Roman" w:cs="Times New Roman"/>
          <w:sz w:val="20"/>
          <w:szCs w:val="20"/>
        </w:rPr>
        <w:t xml:space="preserve"> by NPK </w:t>
      </w:r>
      <w:proofErr w:type="spellStart"/>
      <w:r w:rsidRPr="00B72BC0">
        <w:rPr>
          <w:rFonts w:ascii="Times New Roman" w:hAnsi="Times New Roman" w:cs="Times New Roman"/>
          <w:sz w:val="20"/>
          <w:szCs w:val="20"/>
        </w:rPr>
        <w:t>fertilizer</w:t>
      </w:r>
      <w:proofErr w:type="spellEnd"/>
      <w:r w:rsidRPr="00B72BC0">
        <w:rPr>
          <w:rFonts w:ascii="Times New Roman" w:hAnsi="Times New Roman" w:cs="Times New Roman"/>
          <w:sz w:val="20"/>
          <w:szCs w:val="20"/>
        </w:rPr>
        <w:t xml:space="preserve"> application. </w:t>
      </w:r>
      <w:proofErr w:type="spellStart"/>
      <w:r w:rsidRPr="00B72BC0">
        <w:rPr>
          <w:rFonts w:ascii="Times New Roman" w:hAnsi="Times New Roman" w:cs="Times New Roman"/>
          <w:sz w:val="20"/>
          <w:szCs w:val="20"/>
        </w:rPr>
        <w:t>Notulae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Botanicae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Horti</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agrobot</w:t>
      </w:r>
      <w:proofErr w:type="spellEnd"/>
      <w:r w:rsidRPr="00B72BC0">
        <w:rPr>
          <w:rFonts w:ascii="Times New Roman" w:hAnsi="Times New Roman" w:cs="Times New Roman"/>
          <w:sz w:val="20"/>
          <w:szCs w:val="20"/>
        </w:rPr>
        <w:t>. Cluj 37(1):165-170.</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Lompo</w:t>
      </w:r>
      <w:proofErr w:type="spellEnd"/>
      <w:r w:rsidRPr="00B72BC0">
        <w:rPr>
          <w:rFonts w:ascii="Times New Roman" w:hAnsi="Times New Roman" w:cs="Times New Roman"/>
          <w:sz w:val="20"/>
          <w:szCs w:val="20"/>
        </w:rPr>
        <w:t xml:space="preserve"> F (2009). </w:t>
      </w:r>
      <w:proofErr w:type="spellStart"/>
      <w:r w:rsidRPr="00B72BC0">
        <w:rPr>
          <w:rFonts w:ascii="Times New Roman" w:hAnsi="Times New Roman" w:cs="Times New Roman"/>
          <w:sz w:val="20"/>
          <w:szCs w:val="20"/>
        </w:rPr>
        <w:t>Induced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fertility</w:t>
      </w:r>
      <w:proofErr w:type="spellEnd"/>
      <w:r w:rsidRPr="00B72BC0">
        <w:rPr>
          <w:rFonts w:ascii="Times New Roman" w:hAnsi="Times New Roman" w:cs="Times New Roman"/>
          <w:sz w:val="20"/>
          <w:szCs w:val="20"/>
        </w:rPr>
        <w:t xml:space="preserve"> management </w:t>
      </w:r>
      <w:proofErr w:type="spellStart"/>
      <w:r w:rsidRPr="00B72BC0">
        <w:rPr>
          <w:rFonts w:ascii="Times New Roman" w:hAnsi="Times New Roman" w:cs="Times New Roman"/>
          <w:sz w:val="20"/>
          <w:szCs w:val="20"/>
        </w:rPr>
        <w:t>methods</w:t>
      </w:r>
      <w:proofErr w:type="spellEnd"/>
      <w:r w:rsidRPr="00B72BC0">
        <w:rPr>
          <w:rFonts w:ascii="Times New Roman" w:hAnsi="Times New Roman" w:cs="Times New Roman"/>
          <w:sz w:val="20"/>
          <w:szCs w:val="20"/>
        </w:rPr>
        <w:t xml:space="preserve"> on the states of </w:t>
      </w:r>
      <w:proofErr w:type="spellStart"/>
      <w:r w:rsidRPr="00B72BC0">
        <w:rPr>
          <w:rFonts w:ascii="Times New Roman" w:hAnsi="Times New Roman" w:cs="Times New Roman"/>
          <w:sz w:val="20"/>
          <w:szCs w:val="20"/>
        </w:rPr>
        <w:t>phosphorus</w:t>
      </w:r>
      <w:proofErr w:type="spellEnd"/>
      <w:r w:rsidRPr="00B72BC0">
        <w:rPr>
          <w:rFonts w:ascii="Times New Roman" w:hAnsi="Times New Roman" w:cs="Times New Roman"/>
          <w:sz w:val="20"/>
          <w:szCs w:val="20"/>
        </w:rPr>
        <w:t xml:space="preserve"> and the solubilization of </w:t>
      </w:r>
      <w:proofErr w:type="spellStart"/>
      <w:r w:rsidRPr="00B72BC0">
        <w:rPr>
          <w:rFonts w:ascii="Times New Roman" w:hAnsi="Times New Roman" w:cs="Times New Roman"/>
          <w:sz w:val="20"/>
          <w:szCs w:val="20"/>
        </w:rPr>
        <w:t>natural</w:t>
      </w:r>
      <w:proofErr w:type="spellEnd"/>
      <w:r w:rsidRPr="00B72BC0">
        <w:rPr>
          <w:rFonts w:ascii="Times New Roman" w:hAnsi="Times New Roman" w:cs="Times New Roman"/>
          <w:sz w:val="20"/>
          <w:szCs w:val="20"/>
        </w:rPr>
        <w:t xml:space="preserve"> phosphates in </w:t>
      </w:r>
      <w:proofErr w:type="spellStart"/>
      <w:r w:rsidRPr="00B72BC0">
        <w:rPr>
          <w:rFonts w:ascii="Times New Roman" w:hAnsi="Times New Roman" w:cs="Times New Roman"/>
          <w:sz w:val="20"/>
          <w:szCs w:val="20"/>
        </w:rPr>
        <w:t>two</w:t>
      </w:r>
      <w:proofErr w:type="spellEnd"/>
      <w:r w:rsidRPr="00B72BC0">
        <w:rPr>
          <w:rFonts w:ascii="Times New Roman" w:hAnsi="Times New Roman" w:cs="Times New Roman"/>
          <w:sz w:val="20"/>
          <w:szCs w:val="20"/>
        </w:rPr>
        <w:t xml:space="preserve"> acid </w:t>
      </w:r>
      <w:proofErr w:type="spellStart"/>
      <w:r w:rsidRPr="00B72BC0">
        <w:rPr>
          <w:rFonts w:ascii="Times New Roman" w:hAnsi="Times New Roman" w:cs="Times New Roman"/>
          <w:sz w:val="20"/>
          <w:szCs w:val="20"/>
        </w:rPr>
        <w:t>soils</w:t>
      </w:r>
      <w:proofErr w:type="spellEnd"/>
      <w:r w:rsidRPr="00B72BC0">
        <w:rPr>
          <w:rFonts w:ascii="Times New Roman" w:hAnsi="Times New Roman" w:cs="Times New Roman"/>
          <w:sz w:val="20"/>
          <w:szCs w:val="20"/>
        </w:rPr>
        <w:t xml:space="preserve"> in Burkina Faso, p. 254</w:t>
      </w:r>
    </w:p>
    <w:p w:rsidR="00B72BC0" w:rsidRPr="00F27BEF" w:rsidRDefault="00B72BC0" w:rsidP="00B72BC0">
      <w:pPr>
        <w:spacing w:line="360" w:lineRule="auto"/>
        <w:jc w:val="both"/>
        <w:rPr>
          <w:rFonts w:ascii="Times New Roman" w:hAnsi="Times New Roman" w:cs="Times New Roman"/>
          <w:color w:val="FF0000"/>
          <w:sz w:val="20"/>
          <w:szCs w:val="20"/>
        </w:rPr>
      </w:pPr>
      <w:bookmarkStart w:id="8" w:name="_GoBack"/>
      <w:r w:rsidRPr="00F27BEF">
        <w:rPr>
          <w:rFonts w:ascii="Times New Roman" w:hAnsi="Times New Roman" w:cs="Times New Roman"/>
          <w:color w:val="FF0000"/>
          <w:sz w:val="20"/>
          <w:szCs w:val="20"/>
        </w:rPr>
        <w:t xml:space="preserve">MAHRH (2007). </w:t>
      </w:r>
      <w:proofErr w:type="spellStart"/>
      <w:r w:rsidRPr="00F27BEF">
        <w:rPr>
          <w:rFonts w:ascii="Times New Roman" w:hAnsi="Times New Roman" w:cs="Times New Roman"/>
          <w:color w:val="FF0000"/>
          <w:sz w:val="20"/>
          <w:szCs w:val="20"/>
        </w:rPr>
        <w:t>Analysis</w:t>
      </w:r>
      <w:proofErr w:type="spellEnd"/>
      <w:r w:rsidRPr="00F27BEF">
        <w:rPr>
          <w:rFonts w:ascii="Times New Roman" w:hAnsi="Times New Roman" w:cs="Times New Roman"/>
          <w:color w:val="FF0000"/>
          <w:sz w:val="20"/>
          <w:szCs w:val="20"/>
        </w:rPr>
        <w:t xml:space="preserve"> of the </w:t>
      </w:r>
      <w:proofErr w:type="spellStart"/>
      <w:r w:rsidRPr="00F27BEF">
        <w:rPr>
          <w:rFonts w:ascii="Times New Roman" w:hAnsi="Times New Roman" w:cs="Times New Roman"/>
          <w:color w:val="FF0000"/>
          <w:sz w:val="20"/>
          <w:szCs w:val="20"/>
        </w:rPr>
        <w:t>market</w:t>
      </w:r>
      <w:proofErr w:type="spellEnd"/>
      <w:r w:rsidRPr="00F27BEF">
        <w:rPr>
          <w:rFonts w:ascii="Times New Roman" w:hAnsi="Times New Roman" w:cs="Times New Roman"/>
          <w:color w:val="FF0000"/>
          <w:sz w:val="20"/>
          <w:szCs w:val="20"/>
        </w:rPr>
        <w:t xml:space="preserve"> </w:t>
      </w:r>
      <w:proofErr w:type="spellStart"/>
      <w:r w:rsidRPr="00F27BEF">
        <w:rPr>
          <w:rFonts w:ascii="Times New Roman" w:hAnsi="Times New Roman" w:cs="Times New Roman"/>
          <w:color w:val="FF0000"/>
          <w:sz w:val="20"/>
          <w:szCs w:val="20"/>
        </w:rPr>
        <w:t>gardening</w:t>
      </w:r>
      <w:proofErr w:type="spellEnd"/>
      <w:r w:rsidRPr="00F27BEF">
        <w:rPr>
          <w:rFonts w:ascii="Times New Roman" w:hAnsi="Times New Roman" w:cs="Times New Roman"/>
          <w:color w:val="FF0000"/>
          <w:sz w:val="20"/>
          <w:szCs w:val="20"/>
        </w:rPr>
        <w:t xml:space="preserve"> </w:t>
      </w:r>
      <w:proofErr w:type="spellStart"/>
      <w:r w:rsidRPr="00F27BEF">
        <w:rPr>
          <w:rFonts w:ascii="Times New Roman" w:hAnsi="Times New Roman" w:cs="Times New Roman"/>
          <w:color w:val="FF0000"/>
          <w:sz w:val="20"/>
          <w:szCs w:val="20"/>
        </w:rPr>
        <w:t>sector</w:t>
      </w:r>
      <w:proofErr w:type="spellEnd"/>
      <w:r w:rsidRPr="00F27BEF">
        <w:rPr>
          <w:rFonts w:ascii="Times New Roman" w:hAnsi="Times New Roman" w:cs="Times New Roman"/>
          <w:color w:val="FF0000"/>
          <w:sz w:val="20"/>
          <w:szCs w:val="20"/>
        </w:rPr>
        <w:t xml:space="preserve"> in Burkina Faso, </w:t>
      </w:r>
      <w:proofErr w:type="spellStart"/>
      <w:r w:rsidRPr="00F27BEF">
        <w:rPr>
          <w:rFonts w:ascii="Times New Roman" w:hAnsi="Times New Roman" w:cs="Times New Roman"/>
          <w:color w:val="FF0000"/>
          <w:sz w:val="20"/>
          <w:szCs w:val="20"/>
        </w:rPr>
        <w:t>Ministry</w:t>
      </w:r>
      <w:proofErr w:type="spellEnd"/>
      <w:r w:rsidRPr="00F27BEF">
        <w:rPr>
          <w:rFonts w:ascii="Times New Roman" w:hAnsi="Times New Roman" w:cs="Times New Roman"/>
          <w:color w:val="FF0000"/>
          <w:sz w:val="20"/>
          <w:szCs w:val="20"/>
        </w:rPr>
        <w:t xml:space="preserve"> of Agriculture, Water </w:t>
      </w:r>
      <w:proofErr w:type="spellStart"/>
      <w:r w:rsidRPr="00F27BEF">
        <w:rPr>
          <w:rFonts w:ascii="Times New Roman" w:hAnsi="Times New Roman" w:cs="Times New Roman"/>
          <w:color w:val="FF0000"/>
          <w:sz w:val="20"/>
          <w:szCs w:val="20"/>
        </w:rPr>
        <w:t>Resources</w:t>
      </w:r>
      <w:proofErr w:type="spellEnd"/>
      <w:r w:rsidRPr="00F27BEF">
        <w:rPr>
          <w:rFonts w:ascii="Times New Roman" w:hAnsi="Times New Roman" w:cs="Times New Roman"/>
          <w:color w:val="FF0000"/>
          <w:sz w:val="20"/>
          <w:szCs w:val="20"/>
        </w:rPr>
        <w:t xml:space="preserve"> and </w:t>
      </w:r>
      <w:proofErr w:type="spellStart"/>
      <w:r w:rsidRPr="00F27BEF">
        <w:rPr>
          <w:rFonts w:ascii="Times New Roman" w:hAnsi="Times New Roman" w:cs="Times New Roman"/>
          <w:color w:val="FF0000"/>
          <w:sz w:val="20"/>
          <w:szCs w:val="20"/>
        </w:rPr>
        <w:t>Fishery</w:t>
      </w:r>
      <w:proofErr w:type="spellEnd"/>
      <w:r w:rsidRPr="00F27BEF">
        <w:rPr>
          <w:rFonts w:ascii="Times New Roman" w:hAnsi="Times New Roman" w:cs="Times New Roman"/>
          <w:color w:val="FF0000"/>
          <w:sz w:val="20"/>
          <w:szCs w:val="20"/>
        </w:rPr>
        <w:t xml:space="preserve"> </w:t>
      </w:r>
      <w:proofErr w:type="spellStart"/>
      <w:r w:rsidRPr="00F27BEF">
        <w:rPr>
          <w:rFonts w:ascii="Times New Roman" w:hAnsi="Times New Roman" w:cs="Times New Roman"/>
          <w:color w:val="FF0000"/>
          <w:sz w:val="20"/>
          <w:szCs w:val="20"/>
        </w:rPr>
        <w:t>Resources</w:t>
      </w:r>
      <w:proofErr w:type="spellEnd"/>
      <w:r w:rsidRPr="00F27BEF">
        <w:rPr>
          <w:rFonts w:ascii="Times New Roman" w:hAnsi="Times New Roman" w:cs="Times New Roman"/>
          <w:color w:val="FF0000"/>
          <w:sz w:val="20"/>
          <w:szCs w:val="20"/>
        </w:rPr>
        <w:t>, Burkina Faso, 127p.</w:t>
      </w:r>
    </w:p>
    <w:bookmarkEnd w:id="8"/>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M’pika J. </w:t>
      </w:r>
      <w:proofErr w:type="spellStart"/>
      <w:r w:rsidRPr="00B72BC0">
        <w:rPr>
          <w:rFonts w:ascii="Times New Roman" w:hAnsi="Times New Roman" w:cs="Times New Roman"/>
          <w:sz w:val="20"/>
          <w:szCs w:val="20"/>
        </w:rPr>
        <w:t>Makoundou</w:t>
      </w:r>
      <w:proofErr w:type="spellEnd"/>
      <w:r w:rsidRPr="00B72BC0">
        <w:rPr>
          <w:rFonts w:ascii="Times New Roman" w:hAnsi="Times New Roman" w:cs="Times New Roman"/>
          <w:sz w:val="20"/>
          <w:szCs w:val="20"/>
        </w:rPr>
        <w:t xml:space="preserve"> AA, </w:t>
      </w:r>
      <w:proofErr w:type="spellStart"/>
      <w:r w:rsidRPr="00B72BC0">
        <w:rPr>
          <w:rFonts w:ascii="Times New Roman" w:hAnsi="Times New Roman" w:cs="Times New Roman"/>
          <w:sz w:val="20"/>
          <w:szCs w:val="20"/>
        </w:rPr>
        <w:t>Minani</w:t>
      </w:r>
      <w:proofErr w:type="spellEnd"/>
      <w:r w:rsidRPr="00B72BC0">
        <w:rPr>
          <w:rFonts w:ascii="Times New Roman" w:hAnsi="Times New Roman" w:cs="Times New Roman"/>
          <w:sz w:val="20"/>
          <w:szCs w:val="20"/>
        </w:rPr>
        <w:t xml:space="preserve"> D (2015). Influence of a </w:t>
      </w:r>
      <w:proofErr w:type="spellStart"/>
      <w:r w:rsidRPr="00B72BC0">
        <w:rPr>
          <w:rFonts w:ascii="Times New Roman" w:hAnsi="Times New Roman" w:cs="Times New Roman"/>
          <w:sz w:val="20"/>
          <w:szCs w:val="20"/>
        </w:rPr>
        <w:t>fractional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supply</w:t>
      </w:r>
      <w:proofErr w:type="spellEnd"/>
      <w:r w:rsidRPr="00B72BC0">
        <w:rPr>
          <w:rFonts w:ascii="Times New Roman" w:hAnsi="Times New Roman" w:cs="Times New Roman"/>
          <w:sz w:val="20"/>
          <w:szCs w:val="20"/>
        </w:rPr>
        <w:t xml:space="preserve"> of potassium and </w:t>
      </w:r>
      <w:proofErr w:type="spellStart"/>
      <w:r w:rsidRPr="00B72BC0">
        <w:rPr>
          <w:rFonts w:ascii="Times New Roman" w:hAnsi="Times New Roman" w:cs="Times New Roman"/>
          <w:sz w:val="20"/>
          <w:szCs w:val="20"/>
        </w:rPr>
        <w:t>nitrogen</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growth</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yield</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three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varieties</w:t>
      </w:r>
      <w:proofErr w:type="spellEnd"/>
      <w:r w:rsidRPr="00B72BC0">
        <w:rPr>
          <w:rFonts w:ascii="Times New Roman" w:hAnsi="Times New Roman" w:cs="Times New Roman"/>
          <w:sz w:val="20"/>
          <w:szCs w:val="20"/>
        </w:rPr>
        <w:t xml:space="preserve"> in the </w:t>
      </w:r>
      <w:proofErr w:type="spellStart"/>
      <w:r w:rsidRPr="00B72BC0">
        <w:rPr>
          <w:rFonts w:ascii="Times New Roman" w:hAnsi="Times New Roman" w:cs="Times New Roman"/>
          <w:sz w:val="20"/>
          <w:szCs w:val="20"/>
        </w:rPr>
        <w:t>peri-urban</w:t>
      </w:r>
      <w:proofErr w:type="spellEnd"/>
      <w:r w:rsidRPr="00B72BC0">
        <w:rPr>
          <w:rFonts w:ascii="Times New Roman" w:hAnsi="Times New Roman" w:cs="Times New Roman"/>
          <w:sz w:val="20"/>
          <w:szCs w:val="20"/>
        </w:rPr>
        <w:t xml:space="preserve"> area of ​​Brazzaville in the </w:t>
      </w:r>
      <w:proofErr w:type="spellStart"/>
      <w:r w:rsidRPr="00B72BC0">
        <w:rPr>
          <w:rFonts w:ascii="Times New Roman" w:hAnsi="Times New Roman" w:cs="Times New Roman"/>
          <w:sz w:val="20"/>
          <w:szCs w:val="20"/>
        </w:rPr>
        <w:t>Republic</w:t>
      </w:r>
      <w:proofErr w:type="spellEnd"/>
      <w:r w:rsidRPr="00B72BC0">
        <w:rPr>
          <w:rFonts w:ascii="Times New Roman" w:hAnsi="Times New Roman" w:cs="Times New Roman"/>
          <w:sz w:val="20"/>
          <w:szCs w:val="20"/>
        </w:rPr>
        <w:t xml:space="preserve"> of Congo. Journal of </w:t>
      </w:r>
      <w:proofErr w:type="spellStart"/>
      <w:r w:rsidRPr="00B72BC0">
        <w:rPr>
          <w:rFonts w:ascii="Times New Roman" w:hAnsi="Times New Roman" w:cs="Times New Roman"/>
          <w:sz w:val="20"/>
          <w:szCs w:val="20"/>
        </w:rPr>
        <w:t>Applied</w:t>
      </w:r>
      <w:proofErr w:type="spellEnd"/>
      <w:r w:rsidRPr="00B72BC0">
        <w:rPr>
          <w:rFonts w:ascii="Times New Roman" w:hAnsi="Times New Roman" w:cs="Times New Roman"/>
          <w:sz w:val="20"/>
          <w:szCs w:val="20"/>
        </w:rPr>
        <w:t xml:space="preserve"> Biosciences 94: 8789-8800.</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Nana L, (2016).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an </w:t>
      </w:r>
      <w:proofErr w:type="spellStart"/>
      <w:r w:rsidRPr="00B72BC0">
        <w:rPr>
          <w:rFonts w:ascii="Times New Roman" w:hAnsi="Times New Roman" w:cs="Times New Roman"/>
          <w:sz w:val="20"/>
          <w:szCs w:val="20"/>
        </w:rPr>
        <w:t>organo-mineral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fertilizer</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Fertinova</w:t>
      </w:r>
      <w:proofErr w:type="spellEnd"/>
      <w:r w:rsidRPr="00B72BC0">
        <w:rPr>
          <w:rFonts w:ascii="Times New Roman" w:hAnsi="Times New Roman" w:cs="Times New Roman"/>
          <w:sz w:val="20"/>
          <w:szCs w:val="20"/>
        </w:rPr>
        <w:t xml:space="preserve"> 4-3-3) on the </w:t>
      </w:r>
      <w:proofErr w:type="spellStart"/>
      <w:r w:rsidRPr="00B72BC0">
        <w:rPr>
          <w:rFonts w:ascii="Times New Roman" w:hAnsi="Times New Roman" w:cs="Times New Roman"/>
          <w:sz w:val="20"/>
          <w:szCs w:val="20"/>
        </w:rPr>
        <w:t>chemical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properties</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and the production of </w:t>
      </w:r>
      <w:proofErr w:type="spellStart"/>
      <w:r w:rsidRPr="00B72BC0">
        <w:rPr>
          <w:rFonts w:ascii="Times New Roman" w:hAnsi="Times New Roman" w:cs="Times New Roman"/>
          <w:sz w:val="20"/>
          <w:szCs w:val="20"/>
        </w:rPr>
        <w:t>some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vegetable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crops</w:t>
      </w:r>
      <w:proofErr w:type="spellEnd"/>
      <w:r w:rsidRPr="00B72BC0">
        <w:rPr>
          <w:rFonts w:ascii="Times New Roman" w:hAnsi="Times New Roman" w:cs="Times New Roman"/>
          <w:sz w:val="20"/>
          <w:szCs w:val="20"/>
        </w:rPr>
        <w:t xml:space="preserve"> in a </w:t>
      </w:r>
      <w:proofErr w:type="spellStart"/>
      <w:r w:rsidRPr="00B72BC0">
        <w:rPr>
          <w:rFonts w:ascii="Times New Roman" w:hAnsi="Times New Roman" w:cs="Times New Roman"/>
          <w:sz w:val="20"/>
          <w:szCs w:val="20"/>
        </w:rPr>
        <w:t>peasant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environment</w:t>
      </w:r>
      <w:proofErr w:type="spellEnd"/>
      <w:r w:rsidRPr="00B72BC0">
        <w:rPr>
          <w:rFonts w:ascii="Times New Roman" w:hAnsi="Times New Roman" w:cs="Times New Roman"/>
          <w:sz w:val="20"/>
          <w:szCs w:val="20"/>
        </w:rPr>
        <w:t xml:space="preserve"> in Burkina Faso. </w:t>
      </w:r>
      <w:proofErr w:type="spellStart"/>
      <w:r w:rsidRPr="00B72BC0">
        <w:rPr>
          <w:rFonts w:ascii="Times New Roman" w:hAnsi="Times New Roman" w:cs="Times New Roman"/>
          <w:sz w:val="20"/>
          <w:szCs w:val="20"/>
        </w:rPr>
        <w:t>Thesis</w:t>
      </w:r>
      <w:proofErr w:type="spellEnd"/>
      <w:r w:rsidRPr="00B72BC0">
        <w:rPr>
          <w:rFonts w:ascii="Times New Roman" w:hAnsi="Times New Roman" w:cs="Times New Roman"/>
          <w:sz w:val="20"/>
          <w:szCs w:val="20"/>
        </w:rPr>
        <w:t xml:space="preserve"> of agricultural </w:t>
      </w:r>
      <w:proofErr w:type="spellStart"/>
      <w:r w:rsidRPr="00B72BC0">
        <w:rPr>
          <w:rFonts w:ascii="Times New Roman" w:hAnsi="Times New Roman" w:cs="Times New Roman"/>
          <w:sz w:val="20"/>
          <w:szCs w:val="20"/>
        </w:rPr>
        <w:t>engineer</w:t>
      </w:r>
      <w:proofErr w:type="spellEnd"/>
      <w:r w:rsidRPr="00B72BC0">
        <w:rPr>
          <w:rFonts w:ascii="Times New Roman" w:hAnsi="Times New Roman" w:cs="Times New Roman"/>
          <w:sz w:val="20"/>
          <w:szCs w:val="20"/>
        </w:rPr>
        <w:t>. ISEDRJ Dédougou, Burkina Faso.71 p.</w:t>
      </w:r>
    </w:p>
    <w:p w:rsidR="00B72BC0" w:rsidRPr="00B72BC0"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Sedogo</w:t>
      </w:r>
      <w:proofErr w:type="spellEnd"/>
      <w:r w:rsidRPr="00B72BC0">
        <w:rPr>
          <w:rFonts w:ascii="Times New Roman" w:hAnsi="Times New Roman" w:cs="Times New Roman"/>
          <w:sz w:val="20"/>
          <w:szCs w:val="20"/>
        </w:rPr>
        <w:t xml:space="preserve"> MP (2013). </w:t>
      </w:r>
      <w:proofErr w:type="spellStart"/>
      <w:r w:rsidRPr="00B72BC0">
        <w:rPr>
          <w:rFonts w:ascii="Times New Roman" w:hAnsi="Times New Roman" w:cs="Times New Roman"/>
          <w:sz w:val="20"/>
          <w:szCs w:val="20"/>
        </w:rPr>
        <w:t>Current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fertility</w:t>
      </w:r>
      <w:proofErr w:type="spellEnd"/>
      <w:r w:rsidRPr="00B72BC0">
        <w:rPr>
          <w:rFonts w:ascii="Times New Roman" w:hAnsi="Times New Roman" w:cs="Times New Roman"/>
          <w:sz w:val="20"/>
          <w:szCs w:val="20"/>
        </w:rPr>
        <w:t xml:space="preserve"> management practices and </w:t>
      </w:r>
      <w:proofErr w:type="spellStart"/>
      <w:r w:rsidRPr="00B72BC0">
        <w:rPr>
          <w:rFonts w:ascii="Times New Roman" w:hAnsi="Times New Roman" w:cs="Times New Roman"/>
          <w:sz w:val="20"/>
          <w:szCs w:val="20"/>
        </w:rPr>
        <w:t>their</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effects</w:t>
      </w:r>
      <w:proofErr w:type="spellEnd"/>
      <w:r w:rsidRPr="00B72BC0">
        <w:rPr>
          <w:rFonts w:ascii="Times New Roman" w:hAnsi="Times New Roman" w:cs="Times New Roman"/>
          <w:sz w:val="20"/>
          <w:szCs w:val="20"/>
        </w:rPr>
        <w:t xml:space="preserve"> on </w:t>
      </w:r>
      <w:proofErr w:type="spellStart"/>
      <w:r w:rsidRPr="00B72BC0">
        <w:rPr>
          <w:rFonts w:ascii="Times New Roman" w:hAnsi="Times New Roman" w:cs="Times New Roman"/>
          <w:sz w:val="20"/>
          <w:szCs w:val="20"/>
        </w:rPr>
        <w:t>cotton</w:t>
      </w:r>
      <w:proofErr w:type="spellEnd"/>
      <w:r w:rsidRPr="00B72BC0">
        <w:rPr>
          <w:rFonts w:ascii="Times New Roman" w:hAnsi="Times New Roman" w:cs="Times New Roman"/>
          <w:sz w:val="20"/>
          <w:szCs w:val="20"/>
        </w:rPr>
        <w:t xml:space="preserve"> production and on the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in </w:t>
      </w:r>
      <w:proofErr w:type="spellStart"/>
      <w:r w:rsidRPr="00B72BC0">
        <w:rPr>
          <w:rFonts w:ascii="Times New Roman" w:hAnsi="Times New Roman" w:cs="Times New Roman"/>
          <w:sz w:val="20"/>
          <w:szCs w:val="20"/>
        </w:rPr>
        <w:t>cotton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farms</w:t>
      </w:r>
      <w:proofErr w:type="spellEnd"/>
      <w:r w:rsidRPr="00B72BC0">
        <w:rPr>
          <w:rFonts w:ascii="Times New Roman" w:hAnsi="Times New Roman" w:cs="Times New Roman"/>
          <w:sz w:val="20"/>
          <w:szCs w:val="20"/>
        </w:rPr>
        <w:t xml:space="preserve"> in central and western Burkina Faso. Cahiers Agricultures 22 (4): 282-292.</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 xml:space="preserve">Traore. 2012. </w:t>
      </w:r>
      <w:proofErr w:type="spellStart"/>
      <w:r w:rsidRPr="00B72BC0">
        <w:rPr>
          <w:rFonts w:ascii="Times New Roman" w:hAnsi="Times New Roman" w:cs="Times New Roman"/>
          <w:sz w:val="20"/>
          <w:szCs w:val="20"/>
        </w:rPr>
        <w:t>Study</w:t>
      </w:r>
      <w:proofErr w:type="spellEnd"/>
      <w:r w:rsidRPr="00B72BC0">
        <w:rPr>
          <w:rFonts w:ascii="Times New Roman" w:hAnsi="Times New Roman" w:cs="Times New Roman"/>
          <w:sz w:val="20"/>
          <w:szCs w:val="20"/>
        </w:rPr>
        <w:t xml:space="preserve"> of the agro-</w:t>
      </w:r>
      <w:proofErr w:type="spellStart"/>
      <w:r w:rsidRPr="00B72BC0">
        <w:rPr>
          <w:rFonts w:ascii="Times New Roman" w:hAnsi="Times New Roman" w:cs="Times New Roman"/>
          <w:sz w:val="20"/>
          <w:szCs w:val="20"/>
        </w:rPr>
        <w:t>pedological</w:t>
      </w:r>
      <w:proofErr w:type="spellEnd"/>
      <w:r w:rsidRPr="00B72BC0">
        <w:rPr>
          <w:rFonts w:ascii="Times New Roman" w:hAnsi="Times New Roman" w:cs="Times New Roman"/>
          <w:sz w:val="20"/>
          <w:szCs w:val="20"/>
        </w:rPr>
        <w:t xml:space="preserve"> impacts of </w:t>
      </w:r>
      <w:proofErr w:type="spellStart"/>
      <w:r w:rsidRPr="00B72BC0">
        <w:rPr>
          <w:rFonts w:ascii="Times New Roman" w:hAnsi="Times New Roman" w:cs="Times New Roman"/>
          <w:sz w:val="20"/>
          <w:szCs w:val="20"/>
        </w:rPr>
        <w:t>continuous</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rotational</w:t>
      </w:r>
      <w:proofErr w:type="spellEnd"/>
      <w:r w:rsidRPr="00B72BC0">
        <w:rPr>
          <w:rFonts w:ascii="Times New Roman" w:hAnsi="Times New Roman" w:cs="Times New Roman"/>
          <w:sz w:val="20"/>
          <w:szCs w:val="20"/>
        </w:rPr>
        <w:t xml:space="preserve"> inputs of </w:t>
      </w:r>
      <w:proofErr w:type="spellStart"/>
      <w:r w:rsidRPr="00B72BC0">
        <w:rPr>
          <w:rFonts w:ascii="Times New Roman" w:hAnsi="Times New Roman" w:cs="Times New Roman"/>
          <w:sz w:val="20"/>
          <w:szCs w:val="20"/>
        </w:rPr>
        <w:t>organo-mineral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fertilizers</w:t>
      </w:r>
      <w:proofErr w:type="spellEnd"/>
      <w:r w:rsidRPr="00B72BC0">
        <w:rPr>
          <w:rFonts w:ascii="Times New Roman" w:hAnsi="Times New Roman" w:cs="Times New Roman"/>
          <w:sz w:val="20"/>
          <w:szCs w:val="20"/>
        </w:rPr>
        <w:t>.</w:t>
      </w:r>
    </w:p>
    <w:p w:rsidR="006C2DFB" w:rsidRPr="006E34FA" w:rsidRDefault="00B72BC0" w:rsidP="00B72BC0">
      <w:pPr>
        <w:spacing w:line="360" w:lineRule="auto"/>
        <w:jc w:val="both"/>
        <w:rPr>
          <w:rFonts w:ascii="Times New Roman" w:hAnsi="Times New Roman" w:cs="Times New Roman"/>
          <w:sz w:val="20"/>
          <w:szCs w:val="20"/>
        </w:rPr>
      </w:pPr>
      <w:proofErr w:type="spellStart"/>
      <w:r w:rsidRPr="00B72BC0">
        <w:rPr>
          <w:rFonts w:ascii="Times New Roman" w:hAnsi="Times New Roman" w:cs="Times New Roman"/>
          <w:sz w:val="20"/>
          <w:szCs w:val="20"/>
        </w:rPr>
        <w:t>Useni</w:t>
      </w:r>
      <w:proofErr w:type="spellEnd"/>
      <w:r w:rsidRPr="00B72BC0">
        <w:rPr>
          <w:rFonts w:ascii="Times New Roman" w:hAnsi="Times New Roman" w:cs="Times New Roman"/>
          <w:sz w:val="20"/>
          <w:szCs w:val="20"/>
        </w:rPr>
        <w:t xml:space="preserve"> SY, </w:t>
      </w:r>
      <w:proofErr w:type="spellStart"/>
      <w:r w:rsidRPr="00B72BC0">
        <w:rPr>
          <w:rFonts w:ascii="Times New Roman" w:hAnsi="Times New Roman" w:cs="Times New Roman"/>
          <w:sz w:val="20"/>
          <w:szCs w:val="20"/>
        </w:rPr>
        <w:t>Baboy</w:t>
      </w:r>
      <w:proofErr w:type="spellEnd"/>
      <w:r w:rsidRPr="00B72BC0">
        <w:rPr>
          <w:rFonts w:ascii="Times New Roman" w:hAnsi="Times New Roman" w:cs="Times New Roman"/>
          <w:sz w:val="20"/>
          <w:szCs w:val="20"/>
        </w:rPr>
        <w:t xml:space="preserve"> LL, </w:t>
      </w:r>
      <w:proofErr w:type="spellStart"/>
      <w:r w:rsidRPr="00B72BC0">
        <w:rPr>
          <w:rFonts w:ascii="Times New Roman" w:hAnsi="Times New Roman" w:cs="Times New Roman"/>
          <w:sz w:val="20"/>
          <w:szCs w:val="20"/>
        </w:rPr>
        <w:t>Nyembo</w:t>
      </w:r>
      <w:proofErr w:type="spellEnd"/>
      <w:r w:rsidRPr="00B72BC0">
        <w:rPr>
          <w:rFonts w:ascii="Times New Roman" w:hAnsi="Times New Roman" w:cs="Times New Roman"/>
          <w:sz w:val="20"/>
          <w:szCs w:val="20"/>
        </w:rPr>
        <w:t xml:space="preserve"> KL, </w:t>
      </w:r>
      <w:proofErr w:type="spellStart"/>
      <w:r w:rsidRPr="00B72BC0">
        <w:rPr>
          <w:rFonts w:ascii="Times New Roman" w:hAnsi="Times New Roman" w:cs="Times New Roman"/>
          <w:sz w:val="20"/>
          <w:szCs w:val="20"/>
        </w:rPr>
        <w:t>Mpundu</w:t>
      </w:r>
      <w:proofErr w:type="spellEnd"/>
      <w:r w:rsidRPr="00B72BC0">
        <w:rPr>
          <w:rFonts w:ascii="Times New Roman" w:hAnsi="Times New Roman" w:cs="Times New Roman"/>
          <w:sz w:val="20"/>
          <w:szCs w:val="20"/>
        </w:rPr>
        <w:t xml:space="preserve"> MM (2012). </w:t>
      </w:r>
      <w:proofErr w:type="spellStart"/>
      <w:r w:rsidRPr="00B72BC0">
        <w:rPr>
          <w:rFonts w:ascii="Times New Roman" w:hAnsi="Times New Roman" w:cs="Times New Roman"/>
          <w:sz w:val="20"/>
          <w:szCs w:val="20"/>
        </w:rPr>
        <w:t>Effects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combined</w:t>
      </w:r>
      <w:proofErr w:type="spellEnd"/>
      <w:r w:rsidRPr="00B72BC0">
        <w:rPr>
          <w:rFonts w:ascii="Times New Roman" w:hAnsi="Times New Roman" w:cs="Times New Roman"/>
          <w:sz w:val="20"/>
          <w:szCs w:val="20"/>
        </w:rPr>
        <w:t xml:space="preserve"> inputs of bio-</w:t>
      </w:r>
      <w:proofErr w:type="spellStart"/>
      <w:r w:rsidRPr="00B72BC0">
        <w:rPr>
          <w:rFonts w:ascii="Times New Roman" w:hAnsi="Times New Roman" w:cs="Times New Roman"/>
          <w:sz w:val="20"/>
          <w:szCs w:val="20"/>
        </w:rPr>
        <w:t>waste</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inorganic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fertilizers</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yield</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three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varieties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Zea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mays</w:t>
      </w:r>
      <w:proofErr w:type="spellEnd"/>
      <w:r w:rsidRPr="00B72BC0">
        <w:rPr>
          <w:rFonts w:ascii="Times New Roman" w:hAnsi="Times New Roman" w:cs="Times New Roman"/>
          <w:sz w:val="20"/>
          <w:szCs w:val="20"/>
        </w:rPr>
        <w:t xml:space="preserve"> L. </w:t>
      </w:r>
      <w:proofErr w:type="spellStart"/>
      <w:r w:rsidRPr="00B72BC0">
        <w:rPr>
          <w:rFonts w:ascii="Times New Roman" w:hAnsi="Times New Roman" w:cs="Times New Roman"/>
          <w:sz w:val="20"/>
          <w:szCs w:val="20"/>
        </w:rPr>
        <w:t>grown</w:t>
      </w:r>
      <w:proofErr w:type="spellEnd"/>
      <w:r w:rsidRPr="00B72BC0">
        <w:rPr>
          <w:rFonts w:ascii="Times New Roman" w:hAnsi="Times New Roman" w:cs="Times New Roman"/>
          <w:sz w:val="20"/>
          <w:szCs w:val="20"/>
        </w:rPr>
        <w:t xml:space="preserve"> in the Lubumbashi </w:t>
      </w:r>
      <w:proofErr w:type="spellStart"/>
      <w:r w:rsidRPr="00B72BC0">
        <w:rPr>
          <w:rFonts w:ascii="Times New Roman" w:hAnsi="Times New Roman" w:cs="Times New Roman"/>
          <w:sz w:val="20"/>
          <w:szCs w:val="20"/>
        </w:rPr>
        <w:t>region</w:t>
      </w:r>
      <w:proofErr w:type="spellEnd"/>
      <w:r w:rsidRPr="00B72BC0">
        <w:rPr>
          <w:rFonts w:ascii="Times New Roman" w:hAnsi="Times New Roman" w:cs="Times New Roman"/>
          <w:sz w:val="20"/>
          <w:szCs w:val="20"/>
        </w:rPr>
        <w:t xml:space="preserve">. Journal of </w:t>
      </w:r>
      <w:proofErr w:type="spellStart"/>
      <w:r w:rsidRPr="00B72BC0">
        <w:rPr>
          <w:rFonts w:ascii="Times New Roman" w:hAnsi="Times New Roman" w:cs="Times New Roman"/>
          <w:sz w:val="20"/>
          <w:szCs w:val="20"/>
        </w:rPr>
        <w:t>Applied</w:t>
      </w:r>
      <w:proofErr w:type="spellEnd"/>
      <w:r w:rsidRPr="00B72BC0">
        <w:rPr>
          <w:rFonts w:ascii="Times New Roman" w:hAnsi="Times New Roman" w:cs="Times New Roman"/>
          <w:sz w:val="20"/>
          <w:szCs w:val="20"/>
        </w:rPr>
        <w:t xml:space="preserve"> Biosciences 54: 3935–3943.</w:t>
      </w:r>
    </w:p>
    <w:sectPr w:rsidR="006C2DFB" w:rsidRPr="006E34FA" w:rsidSect="00B75063">
      <w:headerReference w:type="even" r:id="rId10"/>
      <w:headerReference w:type="default" r:id="rId11"/>
      <w:footerReference w:type="even" r:id="rId12"/>
      <w:footerReference w:type="default" r:id="rId13"/>
      <w:headerReference w:type="first" r:id="rId14"/>
      <w:footerReference w:type="first" r:id="rId15"/>
      <w:pgSz w:w="11906" w:h="16838"/>
      <w:pgMar w:top="1304" w:right="1304" w:bottom="1361" w:left="136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E2D" w:rsidRDefault="00501E2D">
      <w:pPr>
        <w:spacing w:after="0" w:line="240" w:lineRule="auto"/>
      </w:pPr>
      <w:r>
        <w:separator/>
      </w:r>
    </w:p>
  </w:endnote>
  <w:endnote w:type="continuationSeparator" w:id="0">
    <w:p w:rsidR="00501E2D" w:rsidRDefault="0050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A2"/>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DBF" w:rsidRDefault="00B51D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370901"/>
      <w:docPartObj>
        <w:docPartGallery w:val="Page Numbers (Bottom of Page)"/>
        <w:docPartUnique/>
      </w:docPartObj>
    </w:sdtPr>
    <w:sdtEndPr/>
    <w:sdtContent>
      <w:p w:rsidR="00887876" w:rsidRDefault="00653CD6">
        <w:pPr>
          <w:pStyle w:val="Footer"/>
          <w:jc w:val="right"/>
        </w:pPr>
        <w:r>
          <w:fldChar w:fldCharType="begin"/>
        </w:r>
        <w:r w:rsidR="00EF4C18">
          <w:instrText>PAGE   \* MERGEFORMAT</w:instrText>
        </w:r>
        <w:r>
          <w:fldChar w:fldCharType="separate"/>
        </w:r>
        <w:r w:rsidR="00F27BEF">
          <w:rPr>
            <w:noProof/>
          </w:rPr>
          <w:t>2</w:t>
        </w:r>
        <w:r>
          <w:fldChar w:fldCharType="end"/>
        </w:r>
      </w:p>
    </w:sdtContent>
  </w:sdt>
  <w:p w:rsidR="00887876" w:rsidRDefault="00501E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DBF" w:rsidRDefault="00B51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E2D" w:rsidRDefault="00501E2D">
      <w:pPr>
        <w:spacing w:after="0" w:line="240" w:lineRule="auto"/>
      </w:pPr>
      <w:r>
        <w:separator/>
      </w:r>
    </w:p>
  </w:footnote>
  <w:footnote w:type="continuationSeparator" w:id="0">
    <w:p w:rsidR="00501E2D" w:rsidRDefault="00501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DBF" w:rsidRDefault="00501E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8" o:spid="_x0000_s2050" type="#_x0000_t136" style="position:absolute;margin-left:0;margin-top:0;width:548.5pt;height:102.8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DBF" w:rsidRDefault="00501E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9" o:spid="_x0000_s2051" type="#_x0000_t136" style="position:absolute;margin-left:0;margin-top:0;width:548.5pt;height:102.8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DBF" w:rsidRDefault="00501E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7" o:spid="_x0000_s2049" type="#_x0000_t136" style="position:absolute;margin-left:0;margin-top:0;width:548.5pt;height:102.8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434D3"/>
    <w:multiLevelType w:val="hybridMultilevel"/>
    <w:tmpl w:val="83F4A31A"/>
    <w:lvl w:ilvl="0" w:tplc="7CE4B74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6A3"/>
    <w:rsid w:val="000510EA"/>
    <w:rsid w:val="00051D66"/>
    <w:rsid w:val="00123C1D"/>
    <w:rsid w:val="001C5381"/>
    <w:rsid w:val="001D579A"/>
    <w:rsid w:val="0024799F"/>
    <w:rsid w:val="00250323"/>
    <w:rsid w:val="00287351"/>
    <w:rsid w:val="00320F3C"/>
    <w:rsid w:val="00331F51"/>
    <w:rsid w:val="003D0F86"/>
    <w:rsid w:val="003D1F6E"/>
    <w:rsid w:val="00430E82"/>
    <w:rsid w:val="00431D64"/>
    <w:rsid w:val="00450890"/>
    <w:rsid w:val="004577B0"/>
    <w:rsid w:val="004D6BDB"/>
    <w:rsid w:val="00501E2D"/>
    <w:rsid w:val="005B6C84"/>
    <w:rsid w:val="005D3629"/>
    <w:rsid w:val="005F3C6A"/>
    <w:rsid w:val="00615A41"/>
    <w:rsid w:val="006419AD"/>
    <w:rsid w:val="0065358A"/>
    <w:rsid w:val="00653CD6"/>
    <w:rsid w:val="00670AE5"/>
    <w:rsid w:val="006D6F4C"/>
    <w:rsid w:val="006E34FA"/>
    <w:rsid w:val="0078779A"/>
    <w:rsid w:val="00816E0F"/>
    <w:rsid w:val="008219F8"/>
    <w:rsid w:val="008A738D"/>
    <w:rsid w:val="00903444"/>
    <w:rsid w:val="00A6102B"/>
    <w:rsid w:val="00A85B34"/>
    <w:rsid w:val="00A90ABF"/>
    <w:rsid w:val="00AC475E"/>
    <w:rsid w:val="00AD545C"/>
    <w:rsid w:val="00B11E98"/>
    <w:rsid w:val="00B121F3"/>
    <w:rsid w:val="00B36EF0"/>
    <w:rsid w:val="00B435FE"/>
    <w:rsid w:val="00B51DBF"/>
    <w:rsid w:val="00B64675"/>
    <w:rsid w:val="00B72BC0"/>
    <w:rsid w:val="00B75063"/>
    <w:rsid w:val="00BC48B1"/>
    <w:rsid w:val="00C253A1"/>
    <w:rsid w:val="00C31D7A"/>
    <w:rsid w:val="00CD5FD0"/>
    <w:rsid w:val="00D20D99"/>
    <w:rsid w:val="00D5280C"/>
    <w:rsid w:val="00DC1965"/>
    <w:rsid w:val="00DC6962"/>
    <w:rsid w:val="00DD36A3"/>
    <w:rsid w:val="00DD593A"/>
    <w:rsid w:val="00E05EE2"/>
    <w:rsid w:val="00E30987"/>
    <w:rsid w:val="00E922DA"/>
    <w:rsid w:val="00EF4C18"/>
    <w:rsid w:val="00F27BEF"/>
    <w:rsid w:val="00FA1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A3"/>
    <w:pPr>
      <w:spacing w:after="200" w:line="276" w:lineRule="auto"/>
    </w:pPr>
    <w:rPr>
      <w:lang w:val="fr-FR"/>
    </w:rPr>
  </w:style>
  <w:style w:type="paragraph" w:styleId="Heading1">
    <w:name w:val="heading 1"/>
    <w:basedOn w:val="Normal"/>
    <w:next w:val="Normal"/>
    <w:link w:val="Heading1Char"/>
    <w:autoRedefine/>
    <w:uiPriority w:val="9"/>
    <w:qFormat/>
    <w:rsid w:val="00331F51"/>
    <w:pPr>
      <w:keepNext/>
      <w:keepLines/>
      <w:spacing w:before="240" w:after="0" w:line="240" w:lineRule="auto"/>
      <w:contextualSpacing/>
      <w:jc w:val="both"/>
      <w:outlineLvl w:val="0"/>
    </w:pPr>
    <w:rPr>
      <w:rFonts w:ascii="Times New Roman" w:eastAsiaTheme="majorEastAsia" w:hAnsi="Times New Roman" w:cs="Times New Roman"/>
      <w:b/>
      <w:bCs/>
    </w:rPr>
  </w:style>
  <w:style w:type="paragraph" w:styleId="Heading2">
    <w:name w:val="heading 2"/>
    <w:basedOn w:val="Normal"/>
    <w:next w:val="Normal"/>
    <w:link w:val="Heading2Char"/>
    <w:autoRedefine/>
    <w:uiPriority w:val="9"/>
    <w:unhideWhenUsed/>
    <w:qFormat/>
    <w:rsid w:val="00DD36A3"/>
    <w:pPr>
      <w:keepNext/>
      <w:keepLines/>
      <w:spacing w:after="0"/>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DD36A3"/>
    <w:pPr>
      <w:keepNext/>
      <w:keepLines/>
      <w:spacing w:after="0"/>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autoRedefine/>
    <w:uiPriority w:val="9"/>
    <w:unhideWhenUsed/>
    <w:qFormat/>
    <w:rsid w:val="00DD36A3"/>
    <w:pPr>
      <w:keepNext/>
      <w:keepLines/>
      <w:spacing w:after="0"/>
      <w:jc w:val="both"/>
      <w:outlineLvl w:val="3"/>
    </w:pPr>
    <w:rPr>
      <w:rFonts w:ascii="Times New Roman" w:eastAsiaTheme="majorEastAsia" w:hAnsi="Times New Roman" w:cs="Times New Roman"/>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51"/>
    <w:rPr>
      <w:rFonts w:ascii="Times New Roman" w:eastAsiaTheme="majorEastAsia" w:hAnsi="Times New Roman" w:cs="Times New Roman"/>
      <w:b/>
      <w:bCs/>
      <w:lang w:val="fr-FR"/>
    </w:rPr>
  </w:style>
  <w:style w:type="character" w:customStyle="1" w:styleId="Heading2Char">
    <w:name w:val="Heading 2 Char"/>
    <w:basedOn w:val="DefaultParagraphFont"/>
    <w:link w:val="Heading2"/>
    <w:uiPriority w:val="9"/>
    <w:rsid w:val="00DD36A3"/>
    <w:rPr>
      <w:rFonts w:ascii="Times New Roman" w:eastAsiaTheme="majorEastAsia" w:hAnsi="Times New Roman" w:cstheme="majorBidi"/>
      <w:b/>
      <w:bCs/>
      <w:sz w:val="24"/>
      <w:szCs w:val="26"/>
      <w:lang w:val="fr-FR"/>
    </w:rPr>
  </w:style>
  <w:style w:type="character" w:customStyle="1" w:styleId="Heading3Char">
    <w:name w:val="Heading 3 Char"/>
    <w:basedOn w:val="DefaultParagraphFont"/>
    <w:link w:val="Heading3"/>
    <w:uiPriority w:val="9"/>
    <w:rsid w:val="00DD36A3"/>
    <w:rPr>
      <w:rFonts w:ascii="Times New Roman" w:eastAsiaTheme="majorEastAsia" w:hAnsi="Times New Roman" w:cstheme="majorBidi"/>
      <w:b/>
      <w:bCs/>
      <w:sz w:val="24"/>
      <w:lang w:val="fr-FR"/>
    </w:rPr>
  </w:style>
  <w:style w:type="character" w:customStyle="1" w:styleId="Heading4Char">
    <w:name w:val="Heading 4 Char"/>
    <w:basedOn w:val="DefaultParagraphFont"/>
    <w:link w:val="Heading4"/>
    <w:uiPriority w:val="9"/>
    <w:rsid w:val="00DD36A3"/>
    <w:rPr>
      <w:rFonts w:ascii="Times New Roman" w:eastAsiaTheme="majorEastAsia" w:hAnsi="Times New Roman" w:cs="Times New Roman"/>
      <w:b/>
      <w:bCs/>
      <w:iCs/>
      <w:sz w:val="20"/>
      <w:szCs w:val="20"/>
      <w:lang w:val="fr-FR"/>
    </w:rPr>
  </w:style>
  <w:style w:type="paragraph" w:styleId="ListParagraph">
    <w:name w:val="List Paragraph"/>
    <w:basedOn w:val="Normal"/>
    <w:uiPriority w:val="34"/>
    <w:qFormat/>
    <w:rsid w:val="00DD36A3"/>
    <w:pPr>
      <w:ind w:left="720"/>
      <w:contextualSpacing/>
    </w:pPr>
  </w:style>
  <w:style w:type="table" w:styleId="TableGrid">
    <w:name w:val="Table Grid"/>
    <w:basedOn w:val="TableNormal"/>
    <w:uiPriority w:val="39"/>
    <w:rsid w:val="00DD36A3"/>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36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36A3"/>
    <w:rPr>
      <w:lang w:val="fr-FR"/>
    </w:rPr>
  </w:style>
  <w:style w:type="paragraph" w:styleId="Caption">
    <w:name w:val="caption"/>
    <w:basedOn w:val="Normal"/>
    <w:next w:val="Normal"/>
    <w:uiPriority w:val="35"/>
    <w:unhideWhenUsed/>
    <w:qFormat/>
    <w:rsid w:val="00DD36A3"/>
    <w:pPr>
      <w:spacing w:line="240" w:lineRule="auto"/>
    </w:pPr>
    <w:rPr>
      <w:b/>
      <w:bCs/>
      <w:color w:val="5B9BD5" w:themeColor="accent1"/>
      <w:sz w:val="18"/>
      <w:szCs w:val="18"/>
    </w:rPr>
  </w:style>
  <w:style w:type="paragraph" w:styleId="BodyText">
    <w:name w:val="Body Text"/>
    <w:basedOn w:val="Normal"/>
    <w:link w:val="BodyTextChar"/>
    <w:rsid w:val="00DD36A3"/>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DD36A3"/>
    <w:rPr>
      <w:rFonts w:ascii="Times New Roman" w:eastAsia="Times New Roman" w:hAnsi="Times New Roman" w:cs="Times New Roman"/>
      <w:sz w:val="24"/>
      <w:szCs w:val="24"/>
      <w:lang w:val="fr-FR" w:eastAsia="ar-SA"/>
    </w:rPr>
  </w:style>
  <w:style w:type="paragraph" w:customStyle="1" w:styleId="Default">
    <w:name w:val="Default"/>
    <w:rsid w:val="006D6F4C"/>
    <w:pPr>
      <w:autoSpaceDE w:val="0"/>
      <w:autoSpaceDN w:val="0"/>
      <w:adjustRightInd w:val="0"/>
      <w:spacing w:after="0" w:line="240" w:lineRule="auto"/>
    </w:pPr>
    <w:rPr>
      <w:rFonts w:ascii="Arial" w:hAnsi="Arial" w:cs="Arial"/>
      <w:color w:val="000000"/>
      <w:sz w:val="24"/>
      <w:szCs w:val="24"/>
      <w:lang w:val="fr-FR"/>
    </w:rPr>
  </w:style>
  <w:style w:type="character" w:styleId="Hyperlink">
    <w:name w:val="Hyperlink"/>
    <w:basedOn w:val="DefaultParagraphFont"/>
    <w:uiPriority w:val="99"/>
    <w:unhideWhenUsed/>
    <w:rsid w:val="00FA170F"/>
    <w:rPr>
      <w:color w:val="0563C1" w:themeColor="hyperlink"/>
      <w:u w:val="single"/>
    </w:rPr>
  </w:style>
  <w:style w:type="paragraph" w:styleId="BalloonText">
    <w:name w:val="Balloon Text"/>
    <w:basedOn w:val="Normal"/>
    <w:link w:val="BalloonTextChar"/>
    <w:uiPriority w:val="99"/>
    <w:semiHidden/>
    <w:unhideWhenUsed/>
    <w:rsid w:val="00FA1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70F"/>
    <w:rPr>
      <w:rFonts w:ascii="Tahoma" w:hAnsi="Tahoma" w:cs="Tahoma"/>
      <w:sz w:val="16"/>
      <w:szCs w:val="16"/>
      <w:lang w:val="fr-FR"/>
    </w:rPr>
  </w:style>
  <w:style w:type="paragraph" w:styleId="Header">
    <w:name w:val="header"/>
    <w:basedOn w:val="Normal"/>
    <w:link w:val="HeaderChar"/>
    <w:uiPriority w:val="99"/>
    <w:semiHidden/>
    <w:unhideWhenUsed/>
    <w:rsid w:val="00B51D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DBF"/>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10</Pages>
  <Words>3775</Words>
  <Characters>21521</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pc</cp:lastModifiedBy>
  <cp:revision>14</cp:revision>
  <dcterms:created xsi:type="dcterms:W3CDTF">2022-10-14T16:22:00Z</dcterms:created>
  <dcterms:modified xsi:type="dcterms:W3CDTF">2022-11-07T19:08:00Z</dcterms:modified>
</cp:coreProperties>
</file>