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3AA4" w14:textId="77777777" w:rsidR="00FB5691" w:rsidRPr="00FB5691" w:rsidRDefault="00FB5691" w:rsidP="00FB5691">
      <w:pPr>
        <w:spacing w:line="360" w:lineRule="auto"/>
        <w:jc w:val="center"/>
        <w:rPr>
          <w:rFonts w:ascii="Times New Roman" w:hAnsi="Times New Roman" w:cs="Times New Roman"/>
          <w:b/>
          <w:bCs/>
          <w:i/>
          <w:iCs/>
          <w:color w:val="000000" w:themeColor="text1"/>
          <w:sz w:val="36"/>
          <w:szCs w:val="36"/>
          <w:u w:val="single"/>
          <w:lang w:val="en-US"/>
        </w:rPr>
      </w:pPr>
      <w:r w:rsidRPr="00FB5691">
        <w:rPr>
          <w:rFonts w:ascii="Times New Roman" w:hAnsi="Times New Roman" w:cs="Times New Roman"/>
          <w:b/>
          <w:bCs/>
          <w:i/>
          <w:iCs/>
          <w:color w:val="000000" w:themeColor="text1"/>
          <w:sz w:val="36"/>
          <w:szCs w:val="36"/>
          <w:u w:val="single"/>
          <w:lang w:val="en-US"/>
        </w:rPr>
        <w:t>Original Research Article</w:t>
      </w:r>
    </w:p>
    <w:p w14:paraId="5B6928B1" w14:textId="77777777" w:rsidR="002314D7" w:rsidRPr="00E555F3" w:rsidRDefault="0096630D" w:rsidP="005B3D55">
      <w:pPr>
        <w:spacing w:line="360" w:lineRule="auto"/>
        <w:jc w:val="center"/>
        <w:rPr>
          <w:rFonts w:ascii="Times New Roman" w:hAnsi="Times New Roman" w:cs="Times New Roman"/>
          <w:b/>
          <w:color w:val="000000" w:themeColor="text1"/>
          <w:sz w:val="36"/>
          <w:szCs w:val="36"/>
          <w:lang w:val="en-US"/>
        </w:rPr>
      </w:pPr>
      <w:r w:rsidRPr="00E555F3">
        <w:rPr>
          <w:rFonts w:ascii="Times New Roman" w:hAnsi="Times New Roman" w:cs="Times New Roman"/>
          <w:b/>
          <w:color w:val="000000" w:themeColor="text1"/>
          <w:sz w:val="36"/>
          <w:szCs w:val="36"/>
          <w:lang w:val="en-US"/>
        </w:rPr>
        <w:t xml:space="preserve">Development of </w:t>
      </w:r>
      <w:commentRangeStart w:id="0"/>
      <w:r w:rsidRPr="00E555F3">
        <w:rPr>
          <w:rFonts w:ascii="Times New Roman" w:hAnsi="Times New Roman" w:cs="Times New Roman"/>
          <w:b/>
          <w:color w:val="000000" w:themeColor="text1"/>
          <w:sz w:val="36"/>
          <w:szCs w:val="36"/>
          <w:lang w:val="en-US"/>
        </w:rPr>
        <w:t>Twin</w:t>
      </w:r>
      <w:commentRangeEnd w:id="0"/>
      <w:r w:rsidR="00510E1C">
        <w:rPr>
          <w:rStyle w:val="CommentReference"/>
        </w:rPr>
        <w:commentReference w:id="0"/>
      </w:r>
      <w:r w:rsidRPr="00E555F3">
        <w:rPr>
          <w:rFonts w:ascii="Times New Roman" w:hAnsi="Times New Roman" w:cs="Times New Roman"/>
          <w:b/>
          <w:color w:val="000000" w:themeColor="text1"/>
          <w:sz w:val="36"/>
          <w:szCs w:val="36"/>
          <w:lang w:val="en-US"/>
        </w:rPr>
        <w:t>-Row Maize Planter</w:t>
      </w:r>
    </w:p>
    <w:p w14:paraId="563CA105" w14:textId="77777777" w:rsidR="00E63209" w:rsidRDefault="00E63209" w:rsidP="0061202B">
      <w:pPr>
        <w:spacing w:after="0" w:line="360" w:lineRule="auto"/>
        <w:rPr>
          <w:rFonts w:ascii="Times New Roman" w:eastAsia="Yu Gothic" w:hAnsi="Times New Roman" w:cs="Times New Roman"/>
          <w:b/>
          <w:color w:val="000000" w:themeColor="text1"/>
          <w:sz w:val="21"/>
          <w:szCs w:val="21"/>
          <w:lang w:val="en-GB"/>
        </w:rPr>
      </w:pPr>
    </w:p>
    <w:p w14:paraId="5FB9FC4C" w14:textId="77777777" w:rsidR="00FC3F3C" w:rsidRDefault="00FC3F3C" w:rsidP="0061202B">
      <w:pPr>
        <w:spacing w:after="0" w:line="360" w:lineRule="auto"/>
        <w:rPr>
          <w:rFonts w:ascii="Times New Roman" w:eastAsia="Yu Gothic" w:hAnsi="Times New Roman" w:cs="Times New Roman"/>
          <w:b/>
          <w:color w:val="000000" w:themeColor="text1"/>
          <w:sz w:val="21"/>
          <w:szCs w:val="21"/>
          <w:lang w:val="en-GB"/>
        </w:rPr>
      </w:pPr>
    </w:p>
    <w:p w14:paraId="0943847C" w14:textId="77777777" w:rsidR="00FC3F3C" w:rsidRPr="00E555F3" w:rsidRDefault="00FC3F3C" w:rsidP="0061202B">
      <w:pPr>
        <w:spacing w:after="0" w:line="360" w:lineRule="auto"/>
        <w:rPr>
          <w:rFonts w:ascii="Times New Roman" w:eastAsia="Yu Gothic" w:hAnsi="Times New Roman" w:cs="Times New Roman"/>
          <w:b/>
          <w:color w:val="000000" w:themeColor="text1"/>
          <w:sz w:val="21"/>
          <w:szCs w:val="21"/>
          <w:lang w:val="en-GB"/>
        </w:rPr>
      </w:pPr>
    </w:p>
    <w:p w14:paraId="0B168022" w14:textId="77777777" w:rsidR="0061202B" w:rsidRPr="00E555F3" w:rsidRDefault="0061202B" w:rsidP="0061202B">
      <w:pPr>
        <w:spacing w:after="0" w:line="360" w:lineRule="auto"/>
        <w:rPr>
          <w:rFonts w:ascii="Times New Roman" w:eastAsia="Yu Gothic" w:hAnsi="Times New Roman" w:cs="Times New Roman"/>
          <w:b/>
          <w:color w:val="000000" w:themeColor="text1"/>
          <w:sz w:val="24"/>
          <w:szCs w:val="24"/>
          <w:lang w:val="en-GB"/>
        </w:rPr>
      </w:pPr>
    </w:p>
    <w:p w14:paraId="793E454E" w14:textId="77777777" w:rsidR="00AF1876" w:rsidRPr="00E555F3" w:rsidRDefault="00AF1876" w:rsidP="0096630D">
      <w:pPr>
        <w:spacing w:line="360" w:lineRule="auto"/>
        <w:rPr>
          <w:rFonts w:ascii="Times New Roman" w:eastAsia="Yu Gothic" w:hAnsi="Times New Roman" w:cs="Times New Roman"/>
          <w:b/>
          <w:bCs/>
          <w:color w:val="000000" w:themeColor="text1"/>
          <w:lang w:val="en-GB"/>
        </w:rPr>
      </w:pPr>
      <w:r w:rsidRPr="00E555F3">
        <w:rPr>
          <w:rFonts w:ascii="Times New Roman" w:eastAsia="Yu Gothic" w:hAnsi="Times New Roman" w:cs="Times New Roman"/>
          <w:b/>
          <w:bCs/>
          <w:color w:val="000000" w:themeColor="text1"/>
          <w:lang w:val="en-GB"/>
        </w:rPr>
        <w:t>ABSTRACT</w:t>
      </w:r>
    </w:p>
    <w:p w14:paraId="64F5C0F0" w14:textId="77777777" w:rsidR="00AF1876" w:rsidRPr="00E555F3" w:rsidRDefault="00AF1876" w:rsidP="005B3D55">
      <w:pPr>
        <w:pStyle w:val="ListParagraph"/>
        <w:spacing w:line="360" w:lineRule="auto"/>
        <w:ind w:left="0" w:firstLine="720"/>
        <w:jc w:val="both"/>
        <w:rPr>
          <w:rFonts w:ascii="Times New Roman" w:hAnsi="Times New Roman" w:cs="Times New Roman"/>
          <w:color w:val="000000" w:themeColor="text1"/>
          <w:sz w:val="18"/>
          <w:szCs w:val="18"/>
          <w:lang w:val="en-US"/>
        </w:rPr>
      </w:pPr>
      <w:r w:rsidRPr="00E555F3">
        <w:rPr>
          <w:rFonts w:ascii="Times New Roman" w:hAnsi="Times New Roman" w:cs="Times New Roman"/>
          <w:color w:val="000000" w:themeColor="text1"/>
          <w:sz w:val="18"/>
          <w:szCs w:val="18"/>
          <w:lang w:val="en-US"/>
        </w:rPr>
        <w:t>Modern agriculture demands innovation solutions to address the challenges of increasing food production while optimizing resource utilization. This research presents the design and development of a twin-row maize planter. The proposed planter incorporates a twin-row planting mechanism, departing from conventional single row systems, to maximize land usage and enhance crop productivity. Maize that planted by using developed planter gives more equidistance and staggered plant spacing.</w:t>
      </w:r>
      <w:r w:rsidR="00DF4452" w:rsidRPr="00E555F3">
        <w:rPr>
          <w:rFonts w:ascii="Times New Roman" w:hAnsi="Times New Roman" w:cs="Times New Roman"/>
          <w:color w:val="000000" w:themeColor="text1"/>
          <w:sz w:val="18"/>
          <w:szCs w:val="18"/>
          <w:lang w:val="en-US"/>
        </w:rPr>
        <w:t xml:space="preserve"> </w:t>
      </w:r>
      <w:r w:rsidRPr="00E555F3">
        <w:rPr>
          <w:rFonts w:ascii="Times New Roman" w:hAnsi="Times New Roman" w:cs="Times New Roman"/>
          <w:color w:val="000000" w:themeColor="text1"/>
          <w:sz w:val="18"/>
          <w:szCs w:val="18"/>
          <w:lang w:val="en-US"/>
        </w:rPr>
        <w:t xml:space="preserve">This staggered spacing offer better photosynthetically active radiation. </w:t>
      </w:r>
      <w:r w:rsidR="0024182D" w:rsidRPr="00E555F3">
        <w:rPr>
          <w:rFonts w:ascii="Times New Roman" w:hAnsi="Times New Roman" w:cs="Times New Roman"/>
          <w:color w:val="000000" w:themeColor="text1"/>
          <w:sz w:val="18"/>
          <w:szCs w:val="18"/>
        </w:rPr>
        <w:t>The physical properties of seeds were calculated initially. Three varieties of maize seed Rasi-3033, NMH-589 and KMH-2589 were selected</w:t>
      </w:r>
      <w:r w:rsidR="0024182D" w:rsidRPr="00E555F3">
        <w:rPr>
          <w:rFonts w:ascii="Times New Roman" w:hAnsi="Times New Roman" w:cs="Times New Roman"/>
          <w:color w:val="000000" w:themeColor="text1"/>
          <w:sz w:val="18"/>
          <w:szCs w:val="18"/>
          <w:lang w:val="en-GB"/>
        </w:rPr>
        <w:t xml:space="preserve">. </w:t>
      </w:r>
      <w:r w:rsidRPr="00E555F3">
        <w:rPr>
          <w:rFonts w:ascii="Times New Roman" w:hAnsi="Times New Roman" w:cs="Times New Roman"/>
          <w:color w:val="000000" w:themeColor="text1"/>
          <w:sz w:val="18"/>
          <w:szCs w:val="18"/>
          <w:lang w:val="en-GB"/>
        </w:rPr>
        <w:t>Two seed metering mechanisms namely roller type and cup type metering were selected and evaluated in the laboratory.</w:t>
      </w:r>
      <w:r w:rsidR="00DF4452" w:rsidRPr="00E555F3">
        <w:rPr>
          <w:rFonts w:ascii="Times New Roman" w:hAnsi="Times New Roman" w:cs="Times New Roman"/>
          <w:color w:val="000000" w:themeColor="text1"/>
          <w:sz w:val="18"/>
          <w:szCs w:val="18"/>
          <w:lang w:val="en-GB"/>
        </w:rPr>
        <w:t xml:space="preserve"> </w:t>
      </w:r>
      <w:r w:rsidR="00A45558" w:rsidRPr="00E555F3">
        <w:rPr>
          <w:rFonts w:ascii="Times New Roman" w:eastAsiaTheme="minorEastAsia" w:hAnsi="Times New Roman" w:cs="Times New Roman"/>
          <w:color w:val="000000" w:themeColor="text1"/>
          <w:sz w:val="18"/>
          <w:szCs w:val="18"/>
        </w:rPr>
        <w:t xml:space="preserve">A roller type metering mechanism with 5 cells on each side with an alternate pattern on its periphery was developed. A nylon roller of 55 </w:t>
      </w:r>
      <w:r w:rsidR="006A392E" w:rsidRPr="00E555F3">
        <w:rPr>
          <w:rFonts w:ascii="Times New Roman" w:eastAsiaTheme="minorEastAsia" w:hAnsi="Times New Roman" w:cs="Times New Roman"/>
          <w:color w:val="000000" w:themeColor="text1"/>
          <w:sz w:val="18"/>
          <w:szCs w:val="18"/>
        </w:rPr>
        <w:t>m</w:t>
      </w:r>
      <w:r w:rsidR="00A45558" w:rsidRPr="00E555F3">
        <w:rPr>
          <w:rFonts w:ascii="Times New Roman" w:eastAsiaTheme="minorEastAsia" w:hAnsi="Times New Roman" w:cs="Times New Roman"/>
          <w:color w:val="000000" w:themeColor="text1"/>
          <w:sz w:val="18"/>
          <w:szCs w:val="18"/>
        </w:rPr>
        <w:t xml:space="preserve">m width and </w:t>
      </w:r>
      <w:commentRangeStart w:id="1"/>
      <w:r w:rsidR="00A45558" w:rsidRPr="00E555F3">
        <w:rPr>
          <w:rFonts w:ascii="Times New Roman" w:eastAsiaTheme="minorEastAsia" w:hAnsi="Times New Roman" w:cs="Times New Roman"/>
          <w:color w:val="000000" w:themeColor="text1"/>
          <w:sz w:val="18"/>
          <w:szCs w:val="18"/>
        </w:rPr>
        <w:t>12</w:t>
      </w:r>
      <w:r w:rsidR="006A392E" w:rsidRPr="00E555F3">
        <w:rPr>
          <w:rFonts w:ascii="Times New Roman" w:eastAsiaTheme="minorEastAsia" w:hAnsi="Times New Roman" w:cs="Times New Roman"/>
          <w:color w:val="000000" w:themeColor="text1"/>
          <w:sz w:val="18"/>
          <w:szCs w:val="18"/>
        </w:rPr>
        <w:t>0</w:t>
      </w:r>
      <w:commentRangeEnd w:id="1"/>
      <w:r w:rsidR="001E2E39">
        <w:rPr>
          <w:rStyle w:val="CommentReference"/>
        </w:rPr>
        <w:commentReference w:id="1"/>
      </w:r>
      <w:r w:rsidR="00A45558" w:rsidRPr="00E555F3">
        <w:rPr>
          <w:rFonts w:ascii="Times New Roman" w:eastAsiaTheme="minorEastAsia" w:hAnsi="Times New Roman" w:cs="Times New Roman"/>
          <w:color w:val="000000" w:themeColor="text1"/>
          <w:sz w:val="18"/>
          <w:szCs w:val="18"/>
        </w:rPr>
        <w:t xml:space="preserve"> </w:t>
      </w:r>
      <w:r w:rsidR="006A392E" w:rsidRPr="00E555F3">
        <w:rPr>
          <w:rFonts w:ascii="Times New Roman" w:eastAsiaTheme="minorEastAsia" w:hAnsi="Times New Roman" w:cs="Times New Roman"/>
          <w:color w:val="000000" w:themeColor="text1"/>
          <w:sz w:val="18"/>
          <w:szCs w:val="18"/>
        </w:rPr>
        <w:t>m</w:t>
      </w:r>
      <w:r w:rsidR="00A45558" w:rsidRPr="00E555F3">
        <w:rPr>
          <w:rFonts w:ascii="Times New Roman" w:eastAsiaTheme="minorEastAsia" w:hAnsi="Times New Roman" w:cs="Times New Roman"/>
          <w:color w:val="000000" w:themeColor="text1"/>
          <w:sz w:val="18"/>
          <w:szCs w:val="18"/>
        </w:rPr>
        <w:t>m diameter roller was used for development of seed metering device. In cup device, a vertical plate was used as a rotor. Mild steel of 3 mm thick plate was used to develop a rotor with a diameter of 11</w:t>
      </w:r>
      <w:r w:rsidR="00585802" w:rsidRPr="00E555F3">
        <w:rPr>
          <w:rFonts w:ascii="Times New Roman" w:eastAsiaTheme="minorEastAsia" w:hAnsi="Times New Roman" w:cs="Times New Roman"/>
          <w:color w:val="000000" w:themeColor="text1"/>
          <w:sz w:val="18"/>
          <w:szCs w:val="18"/>
        </w:rPr>
        <w:t>0 m</w:t>
      </w:r>
      <w:r w:rsidR="00A45558" w:rsidRPr="00E555F3">
        <w:rPr>
          <w:rFonts w:ascii="Times New Roman" w:eastAsiaTheme="minorEastAsia" w:hAnsi="Times New Roman" w:cs="Times New Roman"/>
          <w:color w:val="000000" w:themeColor="text1"/>
          <w:sz w:val="18"/>
          <w:szCs w:val="18"/>
        </w:rPr>
        <w:t xml:space="preserve">m. </w:t>
      </w:r>
      <w:r w:rsidR="00C46877" w:rsidRPr="00E555F3">
        <w:rPr>
          <w:rFonts w:ascii="Times New Roman" w:eastAsiaTheme="minorEastAsia" w:hAnsi="Times New Roman" w:cs="Times New Roman"/>
          <w:color w:val="000000" w:themeColor="text1"/>
          <w:sz w:val="18"/>
          <w:szCs w:val="18"/>
        </w:rPr>
        <w:t>The frame of planter is of rectangular box type made up of</w:t>
      </w:r>
      <w:r w:rsidR="00585802" w:rsidRPr="00E555F3">
        <w:rPr>
          <w:rFonts w:ascii="Times New Roman" w:eastAsiaTheme="minorEastAsia" w:hAnsi="Times New Roman" w:cs="Times New Roman"/>
          <w:color w:val="000000" w:themeColor="text1"/>
          <w:sz w:val="18"/>
          <w:szCs w:val="18"/>
        </w:rPr>
        <w:t xml:space="preserve"> 50 mm </w:t>
      </w:r>
      <w:r w:rsidR="00C46877" w:rsidRPr="00E555F3">
        <w:rPr>
          <w:rFonts w:ascii="Times New Roman" w:eastAsiaTheme="minorEastAsia" w:hAnsi="Times New Roman" w:cs="Times New Roman"/>
          <w:color w:val="000000" w:themeColor="text1"/>
          <w:sz w:val="18"/>
          <w:szCs w:val="18"/>
        </w:rPr>
        <w:t>angular with a length of 140</w:t>
      </w:r>
      <w:r w:rsidR="00585802" w:rsidRPr="00E555F3">
        <w:rPr>
          <w:rFonts w:ascii="Times New Roman" w:eastAsiaTheme="minorEastAsia" w:hAnsi="Times New Roman" w:cs="Times New Roman"/>
          <w:color w:val="000000" w:themeColor="text1"/>
          <w:sz w:val="18"/>
          <w:szCs w:val="18"/>
        </w:rPr>
        <w:t>0</w:t>
      </w:r>
      <w:r w:rsidR="00C46877" w:rsidRPr="00E555F3">
        <w:rPr>
          <w:rFonts w:ascii="Times New Roman" w:eastAsiaTheme="minorEastAsia" w:hAnsi="Times New Roman" w:cs="Times New Roman"/>
          <w:color w:val="000000" w:themeColor="text1"/>
          <w:sz w:val="18"/>
          <w:szCs w:val="18"/>
        </w:rPr>
        <w:t xml:space="preserve"> </w:t>
      </w:r>
      <w:r w:rsidR="00585802" w:rsidRPr="00E555F3">
        <w:rPr>
          <w:rFonts w:ascii="Times New Roman" w:eastAsiaTheme="minorEastAsia" w:hAnsi="Times New Roman" w:cs="Times New Roman"/>
          <w:color w:val="000000" w:themeColor="text1"/>
          <w:sz w:val="18"/>
          <w:szCs w:val="18"/>
        </w:rPr>
        <w:t>m</w:t>
      </w:r>
      <w:r w:rsidR="00C46877" w:rsidRPr="00E555F3">
        <w:rPr>
          <w:rFonts w:ascii="Times New Roman" w:eastAsiaTheme="minorEastAsia" w:hAnsi="Times New Roman" w:cs="Times New Roman"/>
          <w:color w:val="000000" w:themeColor="text1"/>
          <w:sz w:val="18"/>
          <w:szCs w:val="18"/>
        </w:rPr>
        <w:t>m and width of 35</w:t>
      </w:r>
      <w:r w:rsidR="00585802" w:rsidRPr="00E555F3">
        <w:rPr>
          <w:rFonts w:ascii="Times New Roman" w:eastAsiaTheme="minorEastAsia" w:hAnsi="Times New Roman" w:cs="Times New Roman"/>
          <w:color w:val="000000" w:themeColor="text1"/>
          <w:sz w:val="18"/>
          <w:szCs w:val="18"/>
        </w:rPr>
        <w:t>0 m</w:t>
      </w:r>
      <w:r w:rsidR="00C46877" w:rsidRPr="00E555F3">
        <w:rPr>
          <w:rFonts w:ascii="Times New Roman" w:eastAsiaTheme="minorEastAsia" w:hAnsi="Times New Roman" w:cs="Times New Roman"/>
          <w:color w:val="000000" w:themeColor="text1"/>
          <w:sz w:val="18"/>
          <w:szCs w:val="18"/>
        </w:rPr>
        <w:t xml:space="preserve">m, so that planter maintains suitable row to row spacing and can accommodate all the components on the frame. </w:t>
      </w:r>
      <w:r w:rsidR="00751524" w:rsidRPr="00E555F3">
        <w:rPr>
          <w:rFonts w:ascii="Times New Roman" w:eastAsiaTheme="minorEastAsia" w:hAnsi="Times New Roman" w:cs="Times New Roman"/>
          <w:color w:val="000000" w:themeColor="text1"/>
          <w:sz w:val="18"/>
          <w:szCs w:val="18"/>
        </w:rPr>
        <w:t>Field</w:t>
      </w:r>
      <w:r w:rsidR="0024182D" w:rsidRPr="00E555F3">
        <w:rPr>
          <w:rFonts w:ascii="Times New Roman" w:eastAsiaTheme="minorEastAsia" w:hAnsi="Times New Roman" w:cs="Times New Roman"/>
          <w:color w:val="000000" w:themeColor="text1"/>
          <w:sz w:val="18"/>
          <w:szCs w:val="18"/>
        </w:rPr>
        <w:t xml:space="preserve"> </w:t>
      </w:r>
      <w:r w:rsidR="00751524" w:rsidRPr="00E555F3">
        <w:rPr>
          <w:rFonts w:ascii="Times New Roman" w:eastAsiaTheme="minorEastAsia" w:hAnsi="Times New Roman" w:cs="Times New Roman"/>
          <w:color w:val="000000" w:themeColor="text1"/>
          <w:sz w:val="18"/>
          <w:szCs w:val="18"/>
        </w:rPr>
        <w:t xml:space="preserve">test was carried on </w:t>
      </w:r>
      <w:r w:rsidR="0024182D" w:rsidRPr="00E555F3">
        <w:rPr>
          <w:rFonts w:ascii="Times New Roman" w:eastAsiaTheme="minorEastAsia" w:hAnsi="Times New Roman" w:cs="Times New Roman"/>
          <w:color w:val="000000" w:themeColor="text1"/>
          <w:sz w:val="18"/>
          <w:szCs w:val="18"/>
        </w:rPr>
        <w:t xml:space="preserve">January 2021 at Dr NTR College of Agricultural Engineering, Bapatla. </w:t>
      </w:r>
      <w:commentRangeStart w:id="2"/>
      <w:r w:rsidRPr="00E555F3">
        <w:rPr>
          <w:rFonts w:ascii="Times New Roman" w:hAnsi="Times New Roman" w:cs="Times New Roman"/>
          <w:color w:val="000000" w:themeColor="text1"/>
          <w:sz w:val="18"/>
          <w:szCs w:val="18"/>
          <w:lang w:val="en-GB"/>
        </w:rPr>
        <w:t>Results</w:t>
      </w:r>
      <w:commentRangeEnd w:id="2"/>
      <w:r w:rsidR="001E2E39">
        <w:rPr>
          <w:rStyle w:val="CommentReference"/>
        </w:rPr>
        <w:commentReference w:id="2"/>
      </w:r>
      <w:r w:rsidRPr="00E555F3">
        <w:rPr>
          <w:rFonts w:ascii="Times New Roman" w:hAnsi="Times New Roman" w:cs="Times New Roman"/>
          <w:color w:val="000000" w:themeColor="text1"/>
          <w:sz w:val="18"/>
          <w:szCs w:val="18"/>
          <w:lang w:val="en-GB"/>
        </w:rPr>
        <w:t xml:space="preserve"> obtained from actual field conditions the average seed spacing with roller type metering mechanism was 17</w:t>
      </w:r>
      <w:r w:rsidR="006A392E" w:rsidRPr="00E555F3">
        <w:rPr>
          <w:rFonts w:ascii="Times New Roman" w:hAnsi="Times New Roman" w:cs="Times New Roman"/>
          <w:color w:val="000000" w:themeColor="text1"/>
          <w:sz w:val="18"/>
          <w:szCs w:val="18"/>
          <w:lang w:val="en-GB"/>
        </w:rPr>
        <w:t>.</w:t>
      </w:r>
      <w:r w:rsidRPr="00E555F3">
        <w:rPr>
          <w:rFonts w:ascii="Times New Roman" w:hAnsi="Times New Roman" w:cs="Times New Roman"/>
          <w:color w:val="000000" w:themeColor="text1"/>
          <w:sz w:val="18"/>
          <w:szCs w:val="18"/>
          <w:lang w:val="en-GB"/>
        </w:rPr>
        <w:t>8, 19</w:t>
      </w:r>
      <w:r w:rsidR="006A392E" w:rsidRPr="00E555F3">
        <w:rPr>
          <w:rFonts w:ascii="Times New Roman" w:hAnsi="Times New Roman" w:cs="Times New Roman"/>
          <w:color w:val="000000" w:themeColor="text1"/>
          <w:sz w:val="18"/>
          <w:szCs w:val="18"/>
          <w:lang w:val="en-GB"/>
        </w:rPr>
        <w:t>.</w:t>
      </w:r>
      <w:r w:rsidRPr="00E555F3">
        <w:rPr>
          <w:rFonts w:ascii="Times New Roman" w:hAnsi="Times New Roman" w:cs="Times New Roman"/>
          <w:color w:val="000000" w:themeColor="text1"/>
          <w:sz w:val="18"/>
          <w:szCs w:val="18"/>
          <w:lang w:val="en-GB"/>
        </w:rPr>
        <w:t>1, and 20</w:t>
      </w:r>
      <w:r w:rsidR="006A392E" w:rsidRPr="00E555F3">
        <w:rPr>
          <w:rFonts w:ascii="Times New Roman" w:hAnsi="Times New Roman" w:cs="Times New Roman"/>
          <w:color w:val="000000" w:themeColor="text1"/>
          <w:sz w:val="18"/>
          <w:szCs w:val="18"/>
          <w:lang w:val="en-GB"/>
        </w:rPr>
        <w:t xml:space="preserve"> c</w:t>
      </w:r>
      <w:r w:rsidRPr="00E555F3">
        <w:rPr>
          <w:rFonts w:ascii="Times New Roman" w:hAnsi="Times New Roman" w:cs="Times New Roman"/>
          <w:color w:val="000000" w:themeColor="text1"/>
          <w:sz w:val="18"/>
          <w:szCs w:val="18"/>
          <w:lang w:val="en-GB"/>
        </w:rPr>
        <w:t>m at operating speed of 1.5, 2, and 2.5 kmh</w:t>
      </w:r>
      <w:r w:rsidRPr="00E555F3">
        <w:rPr>
          <w:rFonts w:ascii="Times New Roman" w:hAnsi="Times New Roman" w:cs="Times New Roman"/>
          <w:color w:val="000000" w:themeColor="text1"/>
          <w:sz w:val="18"/>
          <w:szCs w:val="18"/>
          <w:vertAlign w:val="superscript"/>
          <w:lang w:val="en-GB"/>
        </w:rPr>
        <w:t>-1</w:t>
      </w:r>
      <w:r w:rsidRPr="00E555F3">
        <w:rPr>
          <w:rFonts w:ascii="Times New Roman" w:hAnsi="Times New Roman" w:cs="Times New Roman"/>
          <w:color w:val="000000" w:themeColor="text1"/>
          <w:sz w:val="18"/>
          <w:szCs w:val="18"/>
          <w:lang w:val="en-GB"/>
        </w:rPr>
        <w:t xml:space="preserve"> respectively. The acceptable seed spacing occurred at operating speed of 2.5 kmh</w:t>
      </w:r>
      <w:r w:rsidRPr="00E555F3">
        <w:rPr>
          <w:rFonts w:ascii="Times New Roman" w:hAnsi="Times New Roman" w:cs="Times New Roman"/>
          <w:color w:val="000000" w:themeColor="text1"/>
          <w:sz w:val="18"/>
          <w:szCs w:val="18"/>
          <w:vertAlign w:val="superscript"/>
          <w:lang w:val="en-GB"/>
        </w:rPr>
        <w:t>-1</w:t>
      </w:r>
      <w:r w:rsidRPr="00E555F3">
        <w:rPr>
          <w:rFonts w:ascii="Times New Roman" w:hAnsi="Times New Roman" w:cs="Times New Roman"/>
          <w:color w:val="000000" w:themeColor="text1"/>
          <w:sz w:val="18"/>
          <w:szCs w:val="18"/>
          <w:lang w:val="en-GB"/>
        </w:rPr>
        <w:t>. Field efficiency of developed twin-row planter at 1.5, 2, and 2.5 kmh</w:t>
      </w:r>
      <w:r w:rsidRPr="00E555F3">
        <w:rPr>
          <w:rFonts w:ascii="Times New Roman" w:hAnsi="Times New Roman" w:cs="Times New Roman"/>
          <w:color w:val="000000" w:themeColor="text1"/>
          <w:sz w:val="18"/>
          <w:szCs w:val="18"/>
          <w:vertAlign w:val="superscript"/>
          <w:lang w:val="en-GB"/>
        </w:rPr>
        <w:t>-1</w:t>
      </w:r>
      <w:r w:rsidRPr="00E555F3">
        <w:rPr>
          <w:rFonts w:ascii="Times New Roman" w:hAnsi="Times New Roman" w:cs="Times New Roman"/>
          <w:color w:val="000000" w:themeColor="text1"/>
          <w:sz w:val="18"/>
          <w:szCs w:val="18"/>
          <w:lang w:val="en-GB"/>
        </w:rPr>
        <w:t xml:space="preserve"> speed of operation was 76.9, 88.8, and 87%, respectively. </w:t>
      </w:r>
    </w:p>
    <w:p w14:paraId="42F79DEA" w14:textId="77777777" w:rsidR="00DF4452" w:rsidRPr="00E555F3" w:rsidRDefault="00AF1876" w:rsidP="0061202B">
      <w:pPr>
        <w:spacing w:line="360" w:lineRule="auto"/>
        <w:jc w:val="both"/>
        <w:rPr>
          <w:rFonts w:ascii="Times New Roman" w:hAnsi="Times New Roman" w:cs="Times New Roman"/>
          <w:color w:val="000000" w:themeColor="text1"/>
          <w:sz w:val="18"/>
          <w:szCs w:val="18"/>
          <w:lang w:val="en-US"/>
        </w:rPr>
      </w:pPr>
      <w:r w:rsidRPr="00E555F3">
        <w:rPr>
          <w:rFonts w:ascii="Times New Roman" w:hAnsi="Times New Roman" w:cs="Times New Roman"/>
          <w:b/>
          <w:color w:val="000000" w:themeColor="text1"/>
          <w:lang w:val="en-US"/>
        </w:rPr>
        <w:t>Keywords:</w:t>
      </w:r>
      <w:r w:rsidRPr="00E555F3">
        <w:rPr>
          <w:rFonts w:ascii="Times New Roman" w:hAnsi="Times New Roman" w:cs="Times New Roman"/>
          <w:color w:val="000000" w:themeColor="text1"/>
          <w:sz w:val="24"/>
          <w:szCs w:val="24"/>
          <w:lang w:val="en-US"/>
        </w:rPr>
        <w:t xml:space="preserve"> </w:t>
      </w:r>
      <w:r w:rsidRPr="00E555F3">
        <w:rPr>
          <w:rFonts w:ascii="Times New Roman" w:hAnsi="Times New Roman" w:cs="Times New Roman"/>
          <w:color w:val="000000" w:themeColor="text1"/>
          <w:sz w:val="18"/>
          <w:szCs w:val="18"/>
          <w:lang w:val="en-US"/>
        </w:rPr>
        <w:t xml:space="preserve">Twin-row, Metering mechanism, Field efficiency, </w:t>
      </w:r>
      <w:r w:rsidR="005F455E" w:rsidRPr="00E555F3">
        <w:rPr>
          <w:rFonts w:ascii="Times New Roman" w:hAnsi="Times New Roman" w:cs="Times New Roman"/>
          <w:color w:val="000000" w:themeColor="text1"/>
          <w:sz w:val="18"/>
          <w:szCs w:val="18"/>
          <w:lang w:val="en-US"/>
        </w:rPr>
        <w:t>P</w:t>
      </w:r>
      <w:r w:rsidRPr="00E555F3">
        <w:rPr>
          <w:rFonts w:ascii="Times New Roman" w:hAnsi="Times New Roman" w:cs="Times New Roman"/>
          <w:color w:val="000000" w:themeColor="text1"/>
          <w:sz w:val="18"/>
          <w:szCs w:val="18"/>
          <w:lang w:val="en-US"/>
        </w:rPr>
        <w:t>lanter, Roller metering device</w:t>
      </w:r>
    </w:p>
    <w:p w14:paraId="3071F4F9" w14:textId="77777777" w:rsidR="00AF1876" w:rsidRPr="00E555F3" w:rsidRDefault="00AF1876" w:rsidP="005B3D55">
      <w:pPr>
        <w:spacing w:line="360" w:lineRule="auto"/>
        <w:ind w:firstLine="720"/>
        <w:jc w:val="both"/>
        <w:rPr>
          <w:rFonts w:ascii="Times New Roman" w:hAnsi="Times New Roman" w:cs="Times New Roman"/>
          <w:color w:val="000000" w:themeColor="text1"/>
          <w:sz w:val="21"/>
          <w:szCs w:val="21"/>
          <w:lang w:val="en-US"/>
        </w:rPr>
      </w:pPr>
      <w:r w:rsidRPr="00E555F3">
        <w:rPr>
          <w:rFonts w:ascii="Times New Roman" w:hAnsi="Times New Roman" w:cs="Times New Roman"/>
          <w:color w:val="000000" w:themeColor="text1"/>
          <w:sz w:val="21"/>
          <w:szCs w:val="21"/>
          <w:lang w:val="en-US"/>
        </w:rPr>
        <w:t>Maize (</w:t>
      </w:r>
      <w:proofErr w:type="spellStart"/>
      <w:r w:rsidRPr="00E555F3">
        <w:rPr>
          <w:rFonts w:ascii="Times New Roman" w:hAnsi="Times New Roman" w:cs="Times New Roman"/>
          <w:i/>
          <w:iCs/>
          <w:color w:val="000000" w:themeColor="text1"/>
          <w:sz w:val="21"/>
          <w:szCs w:val="21"/>
          <w:lang w:val="en-US"/>
        </w:rPr>
        <w:t>Zea</w:t>
      </w:r>
      <w:proofErr w:type="spellEnd"/>
      <w:r w:rsidRPr="00E555F3">
        <w:rPr>
          <w:rFonts w:ascii="Times New Roman" w:hAnsi="Times New Roman" w:cs="Times New Roman"/>
          <w:i/>
          <w:iCs/>
          <w:color w:val="000000" w:themeColor="text1"/>
          <w:sz w:val="21"/>
          <w:szCs w:val="21"/>
          <w:lang w:val="en-US"/>
        </w:rPr>
        <w:t xml:space="preserve"> mays L</w:t>
      </w:r>
      <w:r w:rsidRPr="00E555F3">
        <w:rPr>
          <w:rFonts w:ascii="Times New Roman" w:hAnsi="Times New Roman" w:cs="Times New Roman"/>
          <w:color w:val="000000" w:themeColor="text1"/>
          <w:sz w:val="21"/>
          <w:szCs w:val="21"/>
          <w:lang w:val="en-US"/>
        </w:rPr>
        <w:t xml:space="preserve">) stands as one of the world’s most crucial crops, playing a fundamental role in global food security and agricultural economics. </w:t>
      </w:r>
      <w:r w:rsidR="00174B2C">
        <w:rPr>
          <w:rFonts w:ascii="Times New Roman" w:hAnsi="Times New Roman" w:cs="Times New Roman"/>
          <w:color w:val="000000" w:themeColor="text1"/>
          <w:sz w:val="21"/>
          <w:szCs w:val="21"/>
          <w:lang w:val="en-US"/>
        </w:rPr>
        <w:t xml:space="preserve">More than 49% of world maize is produced by </w:t>
      </w:r>
      <w:r w:rsidR="00C75BF8">
        <w:rPr>
          <w:rFonts w:ascii="Times New Roman" w:hAnsi="Times New Roman" w:cs="Times New Roman"/>
          <w:color w:val="000000" w:themeColor="text1"/>
          <w:sz w:val="21"/>
          <w:szCs w:val="21"/>
          <w:lang w:val="en-US"/>
        </w:rPr>
        <w:t>America</w:t>
      </w:r>
      <w:r w:rsidR="00174B2C">
        <w:rPr>
          <w:rFonts w:ascii="Times New Roman" w:hAnsi="Times New Roman" w:cs="Times New Roman"/>
          <w:color w:val="000000" w:themeColor="text1"/>
          <w:sz w:val="21"/>
          <w:szCs w:val="21"/>
          <w:lang w:val="en-US"/>
        </w:rPr>
        <w:t xml:space="preserve"> (FAO 2022). Among the maize growing countries, India rank 4</w:t>
      </w:r>
      <w:r w:rsidR="00174B2C" w:rsidRPr="00174B2C">
        <w:rPr>
          <w:rFonts w:ascii="Times New Roman" w:hAnsi="Times New Roman" w:cs="Times New Roman"/>
          <w:color w:val="000000" w:themeColor="text1"/>
          <w:sz w:val="21"/>
          <w:szCs w:val="21"/>
          <w:vertAlign w:val="superscript"/>
          <w:lang w:val="en-US"/>
        </w:rPr>
        <w:t>th</w:t>
      </w:r>
      <w:r w:rsidR="00174B2C">
        <w:rPr>
          <w:rFonts w:ascii="Times New Roman" w:hAnsi="Times New Roman" w:cs="Times New Roman"/>
          <w:color w:val="000000" w:themeColor="text1"/>
          <w:sz w:val="21"/>
          <w:szCs w:val="21"/>
          <w:lang w:val="en-US"/>
        </w:rPr>
        <w:t xml:space="preserve"> in area and 7</w:t>
      </w:r>
      <w:r w:rsidR="00174B2C" w:rsidRPr="00174B2C">
        <w:rPr>
          <w:rFonts w:ascii="Times New Roman" w:hAnsi="Times New Roman" w:cs="Times New Roman"/>
          <w:color w:val="000000" w:themeColor="text1"/>
          <w:sz w:val="21"/>
          <w:szCs w:val="21"/>
          <w:vertAlign w:val="superscript"/>
          <w:lang w:val="en-US"/>
        </w:rPr>
        <w:t>th</w:t>
      </w:r>
      <w:r w:rsidR="00174B2C">
        <w:rPr>
          <w:rFonts w:ascii="Times New Roman" w:hAnsi="Times New Roman" w:cs="Times New Roman"/>
          <w:color w:val="000000" w:themeColor="text1"/>
          <w:sz w:val="21"/>
          <w:szCs w:val="21"/>
          <w:lang w:val="en-US"/>
        </w:rPr>
        <w:t xml:space="preserve"> in </w:t>
      </w:r>
      <w:commentRangeStart w:id="3"/>
      <w:r w:rsidR="00174B2C">
        <w:rPr>
          <w:rFonts w:ascii="Times New Roman" w:hAnsi="Times New Roman" w:cs="Times New Roman"/>
          <w:color w:val="000000" w:themeColor="text1"/>
          <w:sz w:val="21"/>
          <w:szCs w:val="21"/>
          <w:lang w:val="en-US"/>
        </w:rPr>
        <w:t>production</w:t>
      </w:r>
      <w:commentRangeEnd w:id="3"/>
      <w:r w:rsidR="001E2E39">
        <w:rPr>
          <w:rStyle w:val="CommentReference"/>
        </w:rPr>
        <w:commentReference w:id="3"/>
      </w:r>
      <w:r w:rsidR="00174B2C">
        <w:rPr>
          <w:rFonts w:ascii="Times New Roman" w:hAnsi="Times New Roman" w:cs="Times New Roman"/>
          <w:color w:val="000000" w:themeColor="text1"/>
          <w:sz w:val="21"/>
          <w:szCs w:val="21"/>
          <w:lang w:val="en-US"/>
        </w:rPr>
        <w:t>, representing around 4% of the world area and 2% of total production</w:t>
      </w:r>
      <w:r w:rsidR="008C5D4E">
        <w:rPr>
          <w:rFonts w:ascii="Times New Roman" w:hAnsi="Times New Roman" w:cs="Times New Roman"/>
          <w:color w:val="000000" w:themeColor="text1"/>
          <w:sz w:val="21"/>
          <w:szCs w:val="21"/>
          <w:lang w:val="en-US"/>
        </w:rPr>
        <w:t xml:space="preserve"> (</w:t>
      </w:r>
      <w:r w:rsidR="008C5D4E" w:rsidRPr="008C5D4E">
        <w:rPr>
          <w:rFonts w:ascii="Times New Roman" w:hAnsi="Times New Roman" w:cs="Times New Roman"/>
          <w:color w:val="000000" w:themeColor="text1"/>
          <w:sz w:val="21"/>
          <w:szCs w:val="21"/>
          <w:lang w:val="en-US"/>
        </w:rPr>
        <w:t>iimr.icar.gov.in</w:t>
      </w:r>
      <w:r w:rsidR="008C5D4E">
        <w:rPr>
          <w:rFonts w:ascii="Times New Roman" w:hAnsi="Times New Roman" w:cs="Times New Roman"/>
          <w:color w:val="000000" w:themeColor="text1"/>
          <w:sz w:val="21"/>
          <w:szCs w:val="21"/>
          <w:lang w:val="en-US"/>
        </w:rPr>
        <w:t>)</w:t>
      </w:r>
      <w:r w:rsidR="00174B2C">
        <w:rPr>
          <w:rFonts w:ascii="Times New Roman" w:hAnsi="Times New Roman" w:cs="Times New Roman"/>
          <w:color w:val="000000" w:themeColor="text1"/>
          <w:sz w:val="21"/>
          <w:szCs w:val="21"/>
          <w:lang w:val="en-US"/>
        </w:rPr>
        <w:t xml:space="preserve">. </w:t>
      </w:r>
      <w:r w:rsidRPr="00E555F3">
        <w:rPr>
          <w:rFonts w:ascii="Times New Roman" w:hAnsi="Times New Roman" w:cs="Times New Roman"/>
          <w:color w:val="000000" w:themeColor="text1"/>
          <w:sz w:val="21"/>
          <w:szCs w:val="21"/>
          <w:lang w:val="en-US"/>
        </w:rPr>
        <w:t>Meeting the escalating demand for maize production necessitates not only innovative cultivation techniques but also the integration of advanced agricultural machinery. Traditional methods of manual or broadcast seeding have increasingly become insuffient in meeting the demands of modern agriculture. Manual seed planting method results in non-uniform seed spacing, less efficient and involves more drudgery</w:t>
      </w:r>
      <w:r w:rsidR="00F15D75" w:rsidRPr="00E555F3">
        <w:rPr>
          <w:rFonts w:ascii="Times New Roman" w:hAnsi="Times New Roman" w:cs="Times New Roman"/>
          <w:color w:val="000000" w:themeColor="text1"/>
          <w:sz w:val="21"/>
          <w:szCs w:val="21"/>
          <w:lang w:val="en-US"/>
        </w:rPr>
        <w:t xml:space="preserve"> (</w:t>
      </w:r>
      <w:r w:rsidR="008A1702" w:rsidRPr="00E555F3">
        <w:rPr>
          <w:rFonts w:ascii="Times New Roman" w:hAnsi="Times New Roman" w:cs="Times New Roman"/>
          <w:color w:val="000000" w:themeColor="text1"/>
          <w:sz w:val="21"/>
          <w:szCs w:val="21"/>
          <w:lang w:val="en-US"/>
        </w:rPr>
        <w:t xml:space="preserve">Ram </w:t>
      </w:r>
      <w:r w:rsidR="008A1702" w:rsidRPr="00E555F3">
        <w:rPr>
          <w:rFonts w:ascii="Times New Roman" w:hAnsi="Times New Roman" w:cs="Times New Roman"/>
          <w:i/>
          <w:color w:val="000000" w:themeColor="text1"/>
          <w:sz w:val="21"/>
          <w:szCs w:val="21"/>
          <w:lang w:val="en-US"/>
        </w:rPr>
        <w:t xml:space="preserve">et al </w:t>
      </w:r>
      <w:r w:rsidR="008A1702" w:rsidRPr="00E555F3">
        <w:rPr>
          <w:rFonts w:ascii="Times New Roman" w:hAnsi="Times New Roman" w:cs="Times New Roman"/>
          <w:color w:val="000000" w:themeColor="text1"/>
          <w:sz w:val="21"/>
          <w:szCs w:val="21"/>
          <w:lang w:val="en-US"/>
        </w:rPr>
        <w:t>2020</w:t>
      </w:r>
      <w:r w:rsidR="008A1702" w:rsidRPr="00E555F3">
        <w:rPr>
          <w:rFonts w:ascii="Times New Roman" w:hAnsi="Times New Roman" w:cs="Times New Roman"/>
          <w:i/>
          <w:color w:val="000000" w:themeColor="text1"/>
          <w:sz w:val="21"/>
          <w:szCs w:val="21"/>
          <w:lang w:val="en-US"/>
        </w:rPr>
        <w:t>)</w:t>
      </w:r>
      <w:r w:rsidRPr="00E555F3">
        <w:rPr>
          <w:rFonts w:ascii="Times New Roman" w:hAnsi="Times New Roman" w:cs="Times New Roman"/>
          <w:color w:val="000000" w:themeColor="text1"/>
          <w:sz w:val="21"/>
          <w:szCs w:val="21"/>
          <w:lang w:val="en-US"/>
        </w:rPr>
        <w:t xml:space="preserve">. </w:t>
      </w:r>
    </w:p>
    <w:p w14:paraId="1ECFBB91" w14:textId="77777777" w:rsidR="00AF1876" w:rsidRPr="00E555F3" w:rsidRDefault="00AF1876" w:rsidP="005B3D55">
      <w:pPr>
        <w:spacing w:line="360" w:lineRule="auto"/>
        <w:ind w:firstLine="720"/>
        <w:jc w:val="both"/>
        <w:rPr>
          <w:rFonts w:ascii="Times New Roman" w:hAnsi="Times New Roman" w:cs="Times New Roman"/>
          <w:color w:val="000000" w:themeColor="text1"/>
          <w:sz w:val="21"/>
          <w:szCs w:val="21"/>
          <w:lang w:val="en-US"/>
        </w:rPr>
      </w:pPr>
      <w:r w:rsidRPr="00E555F3">
        <w:rPr>
          <w:rFonts w:ascii="Times New Roman" w:hAnsi="Times New Roman" w:cs="Times New Roman"/>
          <w:color w:val="000000" w:themeColor="text1"/>
          <w:sz w:val="21"/>
          <w:szCs w:val="21"/>
          <w:lang w:val="en-US"/>
        </w:rPr>
        <w:t>The main objective of</w:t>
      </w:r>
      <w:r w:rsidR="00A94FD4">
        <w:rPr>
          <w:rFonts w:ascii="Times New Roman" w:hAnsi="Times New Roman" w:cs="Times New Roman"/>
          <w:color w:val="000000" w:themeColor="text1"/>
          <w:sz w:val="21"/>
          <w:szCs w:val="21"/>
          <w:lang w:val="en-US"/>
        </w:rPr>
        <w:t xml:space="preserve"> </w:t>
      </w:r>
      <w:r w:rsidRPr="00E555F3">
        <w:rPr>
          <w:rFonts w:ascii="Times New Roman" w:hAnsi="Times New Roman" w:cs="Times New Roman"/>
          <w:color w:val="000000" w:themeColor="text1"/>
          <w:sz w:val="21"/>
          <w:szCs w:val="21"/>
          <w:lang w:val="en-US"/>
        </w:rPr>
        <w:t xml:space="preserve">seed planting using enhanced seeding equipment is to obtain effective seed distribution in a row. Among these the maize planter emerges as a key player it enhanced and operational efficiency. Mechanical drilling practices or planters for seed sowing primarily affect the seed placement accuracy and uniformity in seed-to-seed distance. Appropriate seed to seed spacing is essential for the seeds, </w:t>
      </w:r>
      <w:r w:rsidRPr="00E555F3">
        <w:rPr>
          <w:rFonts w:ascii="Times New Roman" w:hAnsi="Times New Roman" w:cs="Times New Roman"/>
          <w:color w:val="000000" w:themeColor="text1"/>
          <w:sz w:val="21"/>
          <w:szCs w:val="21"/>
          <w:lang w:val="en-US"/>
        </w:rPr>
        <w:lastRenderedPageBreak/>
        <w:t>which results in a higher yield than in manual planting.</w:t>
      </w:r>
      <w:r w:rsidR="003F4114" w:rsidRPr="00E555F3">
        <w:rPr>
          <w:rFonts w:ascii="Times New Roman" w:hAnsi="Times New Roman" w:cs="Times New Roman"/>
          <w:color w:val="000000" w:themeColor="text1"/>
          <w:sz w:val="21"/>
          <w:szCs w:val="21"/>
          <w:lang w:val="en-US"/>
        </w:rPr>
        <w:t xml:space="preserve"> </w:t>
      </w:r>
      <w:r w:rsidR="003F4114" w:rsidRPr="00E555F3">
        <w:rPr>
          <w:rFonts w:ascii="Times New Roman" w:hAnsi="Times New Roman" w:cs="Times New Roman"/>
          <w:color w:val="000000" w:themeColor="text1"/>
          <w:sz w:val="21"/>
          <w:szCs w:val="21"/>
        </w:rPr>
        <w:t>The time and method adopted for sowing decisively influence the germination and hence production</w:t>
      </w:r>
      <w:r w:rsidR="009B261C" w:rsidRPr="00E555F3">
        <w:rPr>
          <w:rFonts w:ascii="Times New Roman" w:hAnsi="Times New Roman" w:cs="Times New Roman"/>
          <w:color w:val="000000" w:themeColor="text1"/>
          <w:sz w:val="21"/>
          <w:szCs w:val="21"/>
        </w:rPr>
        <w:t xml:space="preserve"> (Abhishek and Singh 2021)</w:t>
      </w:r>
      <w:r w:rsidR="003F4114" w:rsidRPr="00E555F3">
        <w:rPr>
          <w:rFonts w:ascii="Times New Roman" w:hAnsi="Times New Roman" w:cs="Times New Roman"/>
          <w:color w:val="000000" w:themeColor="text1"/>
          <w:sz w:val="21"/>
          <w:szCs w:val="21"/>
        </w:rPr>
        <w:t>.</w:t>
      </w:r>
      <w:r w:rsidR="002E73AD">
        <w:rPr>
          <w:rFonts w:ascii="Times New Roman" w:hAnsi="Times New Roman" w:cs="Times New Roman"/>
          <w:color w:val="000000" w:themeColor="text1"/>
          <w:sz w:val="21"/>
          <w:szCs w:val="21"/>
        </w:rPr>
        <w:t xml:space="preserve"> </w:t>
      </w:r>
      <w:r w:rsidR="002E73AD" w:rsidRPr="00EF0FE8">
        <w:rPr>
          <w:rFonts w:ascii="Times New Roman" w:hAnsi="Times New Roman" w:cs="Times New Roman"/>
          <w:sz w:val="21"/>
          <w:szCs w:val="21"/>
        </w:rPr>
        <w:t xml:space="preserve">With increase in </w:t>
      </w:r>
      <w:r w:rsidR="00EF0FE8" w:rsidRPr="00EF0FE8">
        <w:rPr>
          <w:rFonts w:ascii="Times New Roman" w:hAnsi="Times New Roman" w:cs="Times New Roman"/>
          <w:sz w:val="21"/>
          <w:szCs w:val="21"/>
        </w:rPr>
        <w:t>mechanization</w:t>
      </w:r>
      <w:r w:rsidR="00EF0FE8">
        <w:rPr>
          <w:rFonts w:ascii="Times New Roman" w:hAnsi="Times New Roman" w:cs="Times New Roman"/>
          <w:sz w:val="21"/>
          <w:szCs w:val="21"/>
        </w:rPr>
        <w:t xml:space="preserve">, </w:t>
      </w:r>
      <w:r w:rsidR="00EF0FE8" w:rsidRPr="00EF0FE8">
        <w:rPr>
          <w:rFonts w:ascii="Times New Roman" w:hAnsi="Times New Roman" w:cs="Times New Roman"/>
          <w:sz w:val="21"/>
          <w:szCs w:val="21"/>
        </w:rPr>
        <w:t>large</w:t>
      </w:r>
      <w:r w:rsidR="002E73AD" w:rsidRPr="00EF0FE8">
        <w:rPr>
          <w:rFonts w:ascii="Times New Roman" w:hAnsi="Times New Roman" w:cs="Times New Roman"/>
          <w:sz w:val="21"/>
          <w:szCs w:val="21"/>
        </w:rPr>
        <w:t xml:space="preserve"> maize producing nations have experienced increase in yield. In India, the mechanical sowing &amp; harvesting penetration has only been 5-7%. Farm losses</w:t>
      </w:r>
      <w:r w:rsidR="00EF0FE8">
        <w:rPr>
          <w:rFonts w:ascii="Times New Roman" w:hAnsi="Times New Roman" w:cs="Times New Roman"/>
          <w:sz w:val="21"/>
          <w:szCs w:val="21"/>
        </w:rPr>
        <w:t xml:space="preserve"> </w:t>
      </w:r>
      <w:r w:rsidR="002E73AD" w:rsidRPr="00EF0FE8">
        <w:rPr>
          <w:rFonts w:ascii="Times New Roman" w:hAnsi="Times New Roman" w:cs="Times New Roman"/>
          <w:sz w:val="21"/>
          <w:szCs w:val="21"/>
        </w:rPr>
        <w:t xml:space="preserve">due to poor </w:t>
      </w:r>
      <w:r w:rsidR="00EF0FE8">
        <w:rPr>
          <w:rFonts w:ascii="Times New Roman" w:hAnsi="Times New Roman" w:cs="Times New Roman"/>
          <w:sz w:val="21"/>
          <w:szCs w:val="21"/>
        </w:rPr>
        <w:t xml:space="preserve">sowing and </w:t>
      </w:r>
      <w:r w:rsidR="002E73AD" w:rsidRPr="00EF0FE8">
        <w:rPr>
          <w:rFonts w:ascii="Times New Roman" w:hAnsi="Times New Roman" w:cs="Times New Roman"/>
          <w:sz w:val="21"/>
          <w:szCs w:val="21"/>
        </w:rPr>
        <w:t>harvesting practice</w:t>
      </w:r>
      <w:r w:rsidR="00EF0FE8">
        <w:rPr>
          <w:rFonts w:ascii="Times New Roman" w:hAnsi="Times New Roman" w:cs="Times New Roman"/>
          <w:sz w:val="21"/>
          <w:szCs w:val="21"/>
        </w:rPr>
        <w:t xml:space="preserve"> </w:t>
      </w:r>
      <w:r w:rsidR="002E73AD" w:rsidRPr="00EF0FE8">
        <w:rPr>
          <w:rFonts w:ascii="Times New Roman" w:hAnsi="Times New Roman" w:cs="Times New Roman"/>
          <w:sz w:val="21"/>
          <w:szCs w:val="21"/>
        </w:rPr>
        <w:t>can potentially be controlled through mechanization. Increase in thrust on promotion and adoption of mechani</w:t>
      </w:r>
      <w:r w:rsidR="00EF0FE8">
        <w:rPr>
          <w:rFonts w:ascii="Times New Roman" w:hAnsi="Times New Roman" w:cs="Times New Roman"/>
          <w:sz w:val="21"/>
          <w:szCs w:val="21"/>
        </w:rPr>
        <w:t>zation c</w:t>
      </w:r>
      <w:r w:rsidR="002E73AD" w:rsidRPr="00EF0FE8">
        <w:rPr>
          <w:rFonts w:ascii="Times New Roman" w:hAnsi="Times New Roman" w:cs="Times New Roman"/>
          <w:sz w:val="21"/>
          <w:szCs w:val="21"/>
        </w:rPr>
        <w:t>ould potentially assist in improving productivity and control farm losses.</w:t>
      </w:r>
    </w:p>
    <w:p w14:paraId="225B6B9D" w14:textId="77777777" w:rsidR="00AF1876" w:rsidRPr="00E555F3" w:rsidRDefault="00A94FD4" w:rsidP="005B3D55">
      <w:pPr>
        <w:spacing w:line="360" w:lineRule="auto"/>
        <w:ind w:firstLine="720"/>
        <w:jc w:val="both"/>
        <w:rPr>
          <w:rFonts w:ascii="Times New Roman" w:hAnsi="Times New Roman" w:cs="Times New Roman"/>
          <w:color w:val="000000" w:themeColor="text1"/>
          <w:sz w:val="24"/>
          <w:szCs w:val="24"/>
          <w:lang w:val="en-US"/>
        </w:rPr>
      </w:pPr>
      <w:r w:rsidRPr="00A94FD4">
        <w:rPr>
          <w:rFonts w:ascii="Times New Roman" w:hAnsi="Times New Roman" w:cs="Times New Roman"/>
          <w:color w:val="000000" w:themeColor="text1"/>
          <w:sz w:val="21"/>
          <w:szCs w:val="21"/>
          <w:lang w:val="en-US"/>
        </w:rPr>
        <w:t>Maize can be grown effectively in various soils that are loamy sand to clay loam and soils with excellent natural organic matter.</w:t>
      </w:r>
      <w:r>
        <w:rPr>
          <w:rFonts w:ascii="Times New Roman" w:hAnsi="Times New Roman" w:cs="Times New Roman"/>
          <w:color w:val="000000" w:themeColor="text1"/>
          <w:sz w:val="24"/>
          <w:szCs w:val="24"/>
          <w:lang w:val="en-US"/>
        </w:rPr>
        <w:t xml:space="preserve"> </w:t>
      </w:r>
      <w:r w:rsidRPr="00E555F3">
        <w:rPr>
          <w:rFonts w:ascii="Times New Roman" w:hAnsi="Times New Roman" w:cs="Times New Roman"/>
          <w:color w:val="000000" w:themeColor="text1"/>
          <w:sz w:val="21"/>
          <w:szCs w:val="21"/>
          <w:lang w:val="en-US"/>
        </w:rPr>
        <w:t>Maiz</w:t>
      </w:r>
      <w:r w:rsidR="00AF1876" w:rsidRPr="00E555F3">
        <w:rPr>
          <w:rFonts w:ascii="Times New Roman" w:hAnsi="Times New Roman" w:cs="Times New Roman"/>
          <w:color w:val="000000" w:themeColor="text1"/>
          <w:sz w:val="21"/>
          <w:szCs w:val="21"/>
          <w:lang w:val="en-US"/>
        </w:rPr>
        <w:t xml:space="preserve">e that planted by using twin-row maize planter gives more equidistance and staggered plant spacing. Twin rows offer better Photosynthetically Active Radiation (PAR), and improve aeration which increases crop and root growth (Balem </w:t>
      </w:r>
      <w:r w:rsidR="00AF1876" w:rsidRPr="00E555F3">
        <w:rPr>
          <w:rFonts w:ascii="Times New Roman" w:hAnsi="Times New Roman" w:cs="Times New Roman"/>
          <w:i/>
          <w:iCs/>
          <w:color w:val="000000" w:themeColor="text1"/>
          <w:sz w:val="21"/>
          <w:szCs w:val="21"/>
          <w:lang w:val="en-US"/>
        </w:rPr>
        <w:t>et al</w:t>
      </w:r>
      <w:r w:rsidR="00AF1876" w:rsidRPr="00E555F3">
        <w:rPr>
          <w:rFonts w:ascii="Times New Roman" w:hAnsi="Times New Roman" w:cs="Times New Roman"/>
          <w:color w:val="000000" w:themeColor="text1"/>
          <w:sz w:val="21"/>
          <w:szCs w:val="21"/>
          <w:lang w:val="en-US"/>
        </w:rPr>
        <w:t xml:space="preserve"> 2014)</w:t>
      </w:r>
      <w:r w:rsidR="00A71252" w:rsidRPr="00E555F3">
        <w:rPr>
          <w:color w:val="000000" w:themeColor="text1"/>
        </w:rPr>
        <w:t xml:space="preserve">. </w:t>
      </w:r>
      <w:r w:rsidR="00AF1876" w:rsidRPr="00E555F3">
        <w:rPr>
          <w:rFonts w:ascii="Times New Roman" w:hAnsi="Times New Roman" w:cs="Times New Roman"/>
          <w:color w:val="000000" w:themeColor="text1"/>
          <w:sz w:val="21"/>
          <w:szCs w:val="21"/>
          <w:lang w:val="en-US"/>
        </w:rPr>
        <w:t>Furthermore, a quicker canopy leads to fewer weeds and the humidity in the soil is conserved.</w:t>
      </w:r>
      <w:r w:rsidR="00C71D29" w:rsidRPr="00E555F3">
        <w:rPr>
          <w:rFonts w:ascii="Times New Roman" w:hAnsi="Times New Roman" w:cs="Times New Roman"/>
          <w:color w:val="000000" w:themeColor="text1"/>
          <w:sz w:val="21"/>
          <w:szCs w:val="21"/>
          <w:lang w:val="en-US"/>
        </w:rPr>
        <w:t xml:space="preserve"> A </w:t>
      </w:r>
      <w:r w:rsidR="00C71D29" w:rsidRPr="00E555F3">
        <w:rPr>
          <w:rFonts w:ascii="Times New Roman" w:hAnsi="Times New Roman" w:cs="Times New Roman"/>
          <w:color w:val="000000" w:themeColor="text1"/>
          <w:sz w:val="21"/>
          <w:szCs w:val="21"/>
        </w:rPr>
        <w:t>groove wheel type seed-metering device, which realizes double rows in one ridge, separate application of seeds and fertilizers, and a precise and small amount of sowing (</w:t>
      </w:r>
      <w:r w:rsidR="00C71D29" w:rsidRPr="00E555F3">
        <w:rPr>
          <w:rFonts w:ascii="Times New Roman" w:hAnsi="Times New Roman" w:cs="Times New Roman"/>
          <w:color w:val="000000" w:themeColor="text1"/>
          <w:sz w:val="21"/>
          <w:szCs w:val="21"/>
          <w:shd w:val="clear" w:color="auto" w:fill="FFFFFF"/>
        </w:rPr>
        <w:t xml:space="preserve">Qiao </w:t>
      </w:r>
      <w:r w:rsidR="00C71D29" w:rsidRPr="00EC4AB3">
        <w:rPr>
          <w:rFonts w:ascii="Times New Roman" w:hAnsi="Times New Roman" w:cs="Times New Roman"/>
          <w:i/>
          <w:color w:val="000000" w:themeColor="text1"/>
          <w:sz w:val="21"/>
          <w:szCs w:val="21"/>
          <w:shd w:val="clear" w:color="auto" w:fill="FFFFFF"/>
        </w:rPr>
        <w:t>et al</w:t>
      </w:r>
      <w:r w:rsidR="00C71D29" w:rsidRPr="00E555F3">
        <w:rPr>
          <w:rFonts w:ascii="Times New Roman" w:hAnsi="Times New Roman" w:cs="Times New Roman"/>
          <w:color w:val="000000" w:themeColor="text1"/>
          <w:sz w:val="21"/>
          <w:szCs w:val="21"/>
          <w:shd w:val="clear" w:color="auto" w:fill="FFFFFF"/>
        </w:rPr>
        <w:t xml:space="preserve"> 2023)</w:t>
      </w:r>
      <w:r w:rsidR="00C71D29" w:rsidRPr="00E555F3">
        <w:rPr>
          <w:rFonts w:ascii="Times New Roman" w:hAnsi="Times New Roman" w:cs="Times New Roman"/>
          <w:color w:val="000000" w:themeColor="text1"/>
          <w:sz w:val="21"/>
          <w:szCs w:val="21"/>
          <w:lang w:val="en-US"/>
        </w:rPr>
        <w:t>.</w:t>
      </w:r>
      <w:r w:rsidR="002A0443" w:rsidRPr="002A0443">
        <w:t xml:space="preserve"> </w:t>
      </w:r>
      <w:r w:rsidR="002A0443" w:rsidRPr="00E76025">
        <w:rPr>
          <w:rFonts w:ascii="Times New Roman" w:hAnsi="Times New Roman" w:cs="Times New Roman"/>
          <w:sz w:val="21"/>
          <w:szCs w:val="21"/>
        </w:rPr>
        <w:t xml:space="preserve">Two rows maize planter with single horizontal plate seed metering mechanism was design and constructed. </w:t>
      </w:r>
      <w:r w:rsidR="005A6939" w:rsidRPr="00E76025">
        <w:rPr>
          <w:rFonts w:ascii="Times New Roman" w:hAnsi="Times New Roman" w:cs="Times New Roman"/>
          <w:sz w:val="21"/>
          <w:szCs w:val="21"/>
        </w:rPr>
        <w:t>the field capacity of the developed planter is 0.16 ha</w:t>
      </w:r>
      <w:r w:rsidR="00D4572A">
        <w:rPr>
          <w:rFonts w:ascii="Times New Roman" w:hAnsi="Times New Roman" w:cs="Times New Roman"/>
          <w:sz w:val="21"/>
          <w:szCs w:val="21"/>
        </w:rPr>
        <w:t xml:space="preserve"> </w:t>
      </w:r>
      <w:r w:rsidR="005A6939" w:rsidRPr="00E76025">
        <w:rPr>
          <w:rFonts w:ascii="Times New Roman" w:hAnsi="Times New Roman" w:cs="Times New Roman"/>
          <w:sz w:val="21"/>
          <w:szCs w:val="21"/>
        </w:rPr>
        <w:t>h</w:t>
      </w:r>
      <w:r w:rsidR="00D4572A">
        <w:rPr>
          <w:rFonts w:ascii="Times New Roman" w:hAnsi="Times New Roman" w:cs="Times New Roman"/>
          <w:sz w:val="21"/>
          <w:szCs w:val="21"/>
          <w:vertAlign w:val="superscript"/>
        </w:rPr>
        <w:t>-1</w:t>
      </w:r>
      <w:r w:rsidR="005A6939" w:rsidRPr="00E76025">
        <w:rPr>
          <w:rFonts w:ascii="Times New Roman" w:hAnsi="Times New Roman" w:cs="Times New Roman"/>
          <w:sz w:val="21"/>
          <w:szCs w:val="21"/>
        </w:rPr>
        <w:t xml:space="preserve"> with an average seed damage of 13.3% and an average missing rate of 17.5% </w:t>
      </w:r>
      <w:r w:rsidR="005A6939" w:rsidRPr="00E76025">
        <w:rPr>
          <w:rFonts w:ascii="Times New Roman" w:hAnsi="Times New Roman" w:cs="Times New Roman"/>
          <w:color w:val="000000" w:themeColor="text1"/>
          <w:sz w:val="21"/>
          <w:szCs w:val="21"/>
        </w:rPr>
        <w:t>(</w:t>
      </w:r>
      <w:r w:rsidR="00E76025" w:rsidRPr="00E76025">
        <w:rPr>
          <w:rFonts w:ascii="Times New Roman" w:hAnsi="Times New Roman" w:cs="Times New Roman"/>
          <w:color w:val="000000" w:themeColor="text1"/>
          <w:sz w:val="21"/>
          <w:szCs w:val="21"/>
        </w:rPr>
        <w:t xml:space="preserve">Abubakar </w:t>
      </w:r>
      <w:r w:rsidR="00E76025" w:rsidRPr="00E76025">
        <w:rPr>
          <w:rFonts w:ascii="Times New Roman" w:hAnsi="Times New Roman" w:cs="Times New Roman"/>
          <w:i/>
          <w:color w:val="000000" w:themeColor="text1"/>
          <w:sz w:val="21"/>
          <w:szCs w:val="21"/>
        </w:rPr>
        <w:t xml:space="preserve">et al </w:t>
      </w:r>
      <w:r w:rsidR="00E76025" w:rsidRPr="00E76025">
        <w:rPr>
          <w:rFonts w:ascii="Times New Roman" w:hAnsi="Times New Roman" w:cs="Times New Roman"/>
          <w:color w:val="000000" w:themeColor="text1"/>
          <w:sz w:val="21"/>
          <w:szCs w:val="21"/>
        </w:rPr>
        <w:t>2020)</w:t>
      </w:r>
      <w:r w:rsidR="00E76025">
        <w:rPr>
          <w:rFonts w:ascii="Times New Roman" w:hAnsi="Times New Roman" w:cs="Times New Roman"/>
          <w:color w:val="000000" w:themeColor="text1"/>
          <w:sz w:val="21"/>
          <w:szCs w:val="21"/>
        </w:rPr>
        <w:t>.</w:t>
      </w:r>
      <w:r w:rsidR="00C71D29" w:rsidRPr="00E76025">
        <w:rPr>
          <w:rFonts w:ascii="Times New Roman" w:hAnsi="Times New Roman" w:cs="Times New Roman"/>
          <w:color w:val="000000" w:themeColor="text1"/>
          <w:sz w:val="21"/>
          <w:szCs w:val="21"/>
          <w:lang w:val="en-US"/>
        </w:rPr>
        <w:t xml:space="preserve"> </w:t>
      </w:r>
      <w:r w:rsidR="00AF1876" w:rsidRPr="00E555F3">
        <w:rPr>
          <w:rFonts w:ascii="Times New Roman" w:hAnsi="Times New Roman" w:cs="Times New Roman"/>
          <w:color w:val="000000" w:themeColor="text1"/>
          <w:sz w:val="21"/>
          <w:szCs w:val="21"/>
          <w:lang w:val="en-US"/>
        </w:rPr>
        <w:t>Inter-cropping practices offers advantages to small land holding farmers. Current planters are intended for medium to high range horsepower tractors. Such high-cost tractors and equipment are not within the reach of small and marginal farmers, though they are oriented towards mechanization. The main objective of this research work was design and development a twin-row maize planter operated by mini-tractor.</w:t>
      </w:r>
    </w:p>
    <w:p w14:paraId="283C39E2" w14:textId="77777777" w:rsidR="00AF1876" w:rsidRPr="00E555F3" w:rsidRDefault="00AF1876" w:rsidP="005B3D55">
      <w:pPr>
        <w:spacing w:line="360" w:lineRule="auto"/>
        <w:jc w:val="center"/>
        <w:rPr>
          <w:rFonts w:ascii="Times New Roman" w:hAnsi="Times New Roman" w:cs="Times New Roman"/>
          <w:b/>
          <w:bCs/>
          <w:color w:val="000000" w:themeColor="text1"/>
          <w:sz w:val="18"/>
          <w:szCs w:val="18"/>
        </w:rPr>
      </w:pPr>
      <w:r w:rsidRPr="00E555F3">
        <w:rPr>
          <w:rFonts w:ascii="Times New Roman" w:hAnsi="Times New Roman" w:cs="Times New Roman"/>
          <w:b/>
          <w:bCs/>
          <w:color w:val="000000" w:themeColor="text1"/>
          <w:sz w:val="18"/>
          <w:szCs w:val="18"/>
        </w:rPr>
        <w:t>MATERIALS AND METHODS</w:t>
      </w:r>
    </w:p>
    <w:p w14:paraId="29855065" w14:textId="77777777" w:rsidR="00AF1876" w:rsidRPr="00E555F3" w:rsidRDefault="00AF1876" w:rsidP="005B3D55">
      <w:pPr>
        <w:spacing w:line="360" w:lineRule="auto"/>
        <w:jc w:val="both"/>
        <w:rPr>
          <w:rFonts w:ascii="Times New Roman" w:hAnsi="Times New Roman" w:cs="Times New Roman"/>
          <w:b/>
          <w:color w:val="000000" w:themeColor="text1"/>
          <w:sz w:val="21"/>
          <w:szCs w:val="21"/>
          <w:lang w:val="en-US"/>
        </w:rPr>
      </w:pPr>
      <w:r w:rsidRPr="00E555F3">
        <w:rPr>
          <w:rFonts w:ascii="Times New Roman" w:hAnsi="Times New Roman" w:cs="Times New Roman"/>
          <w:b/>
          <w:color w:val="000000" w:themeColor="text1"/>
          <w:sz w:val="21"/>
          <w:szCs w:val="21"/>
          <w:lang w:val="en-US"/>
        </w:rPr>
        <w:t xml:space="preserve">Physical properties of maize seeds </w:t>
      </w:r>
    </w:p>
    <w:p w14:paraId="7A69FC7E" w14:textId="77777777" w:rsidR="002C61C8" w:rsidRPr="00E555F3" w:rsidRDefault="00AF1876" w:rsidP="005B3D55">
      <w:pPr>
        <w:spacing w:line="360" w:lineRule="auto"/>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4"/>
          <w:szCs w:val="24"/>
          <w:lang w:val="en-US"/>
        </w:rPr>
        <w:tab/>
      </w:r>
      <w:r w:rsidRPr="00E555F3">
        <w:rPr>
          <w:rFonts w:ascii="Times New Roman" w:hAnsi="Times New Roman" w:cs="Times New Roman"/>
          <w:color w:val="000000" w:themeColor="text1"/>
          <w:sz w:val="21"/>
          <w:szCs w:val="21"/>
          <w:lang w:val="en-US"/>
        </w:rPr>
        <w:t xml:space="preserve">The physical properties of maize seeds play a crucial role in the design and function of seed metering </w:t>
      </w:r>
      <w:commentRangeStart w:id="4"/>
      <w:r w:rsidRPr="00E555F3">
        <w:rPr>
          <w:rFonts w:ascii="Times New Roman" w:hAnsi="Times New Roman" w:cs="Times New Roman"/>
          <w:color w:val="000000" w:themeColor="text1"/>
          <w:sz w:val="21"/>
          <w:szCs w:val="21"/>
          <w:lang w:val="en-US"/>
        </w:rPr>
        <w:t>device</w:t>
      </w:r>
      <w:commentRangeEnd w:id="4"/>
      <w:r w:rsidR="00B0075E">
        <w:rPr>
          <w:rStyle w:val="CommentReference"/>
        </w:rPr>
        <w:commentReference w:id="4"/>
      </w:r>
      <w:r w:rsidRPr="00E555F3">
        <w:rPr>
          <w:rFonts w:ascii="Times New Roman" w:hAnsi="Times New Roman" w:cs="Times New Roman"/>
          <w:color w:val="000000" w:themeColor="text1"/>
          <w:sz w:val="21"/>
          <w:szCs w:val="21"/>
          <w:lang w:val="en-US"/>
        </w:rPr>
        <w:t>. Understanding the physical properties of seeds is essential for designing an effective and efficient seed metering system (</w:t>
      </w:r>
      <w:r w:rsidR="000D0EE5" w:rsidRPr="00E555F3">
        <w:rPr>
          <w:rFonts w:ascii="Times New Roman" w:hAnsi="Times New Roman" w:cs="Times New Roman"/>
          <w:color w:val="000000" w:themeColor="text1"/>
          <w:sz w:val="21"/>
          <w:szCs w:val="21"/>
          <w:lang w:val="en-US"/>
        </w:rPr>
        <w:t xml:space="preserve">Brar </w:t>
      </w:r>
      <w:r w:rsidRPr="00E555F3">
        <w:rPr>
          <w:rFonts w:ascii="Times New Roman" w:hAnsi="Times New Roman" w:cs="Times New Roman"/>
          <w:i/>
          <w:color w:val="000000" w:themeColor="text1"/>
          <w:sz w:val="21"/>
          <w:szCs w:val="21"/>
          <w:lang w:val="en-US"/>
        </w:rPr>
        <w:t>et al.</w:t>
      </w:r>
      <w:r w:rsidRPr="00E555F3">
        <w:rPr>
          <w:rFonts w:ascii="Times New Roman" w:hAnsi="Times New Roman" w:cs="Times New Roman"/>
          <w:color w:val="000000" w:themeColor="text1"/>
          <w:sz w:val="21"/>
          <w:szCs w:val="21"/>
          <w:lang w:val="en-US"/>
        </w:rPr>
        <w:t xml:space="preserve"> 2017). </w:t>
      </w:r>
      <w:r w:rsidRPr="00E555F3">
        <w:rPr>
          <w:rFonts w:ascii="Times New Roman" w:eastAsia="AdvGulliv-R" w:hAnsi="Times New Roman"/>
          <w:iCs/>
          <w:color w:val="000000" w:themeColor="text1"/>
          <w:sz w:val="21"/>
          <w:szCs w:val="21"/>
          <w:lang w:val="en-US"/>
        </w:rPr>
        <w:t xml:space="preserve">Physical properties such as length, surface area, breadth, roundness, equivalent diameter, sphericity, angle of repose and coefficient of friction were determined for development of the seed metering </w:t>
      </w:r>
      <w:commentRangeStart w:id="5"/>
      <w:r w:rsidRPr="00E555F3">
        <w:rPr>
          <w:rFonts w:ascii="Times New Roman" w:eastAsia="AdvGulliv-R" w:hAnsi="Times New Roman"/>
          <w:iCs/>
          <w:color w:val="000000" w:themeColor="text1"/>
          <w:sz w:val="21"/>
          <w:szCs w:val="21"/>
          <w:lang w:val="en-US"/>
        </w:rPr>
        <w:t>unit</w:t>
      </w:r>
      <w:commentRangeEnd w:id="5"/>
      <w:r w:rsidR="00B0075E">
        <w:rPr>
          <w:rStyle w:val="CommentReference"/>
        </w:rPr>
        <w:commentReference w:id="5"/>
      </w:r>
      <w:r w:rsidRPr="00E555F3">
        <w:rPr>
          <w:rFonts w:ascii="Times New Roman" w:eastAsia="AdvGulliv-R" w:hAnsi="Times New Roman"/>
          <w:iCs/>
          <w:color w:val="000000" w:themeColor="text1"/>
          <w:sz w:val="21"/>
          <w:szCs w:val="21"/>
          <w:lang w:val="en-US"/>
        </w:rPr>
        <w:t>.</w:t>
      </w:r>
      <w:r w:rsidRPr="00E555F3">
        <w:rPr>
          <w:color w:val="000000" w:themeColor="text1"/>
          <w:sz w:val="21"/>
          <w:szCs w:val="21"/>
        </w:rPr>
        <w:t xml:space="preserve"> </w:t>
      </w:r>
      <w:r w:rsidRPr="00E555F3">
        <w:rPr>
          <w:rFonts w:ascii="Times New Roman" w:hAnsi="Times New Roman" w:cs="Times New Roman"/>
          <w:color w:val="000000" w:themeColor="text1"/>
          <w:sz w:val="21"/>
          <w:szCs w:val="21"/>
        </w:rPr>
        <w:t xml:space="preserve">The physical properties of seeds were calculated </w:t>
      </w:r>
      <w:commentRangeStart w:id="6"/>
      <w:r w:rsidRPr="00E555F3">
        <w:rPr>
          <w:rFonts w:ascii="Times New Roman" w:hAnsi="Times New Roman" w:cs="Times New Roman"/>
          <w:color w:val="000000" w:themeColor="text1"/>
          <w:sz w:val="21"/>
          <w:szCs w:val="21"/>
        </w:rPr>
        <w:t>initially</w:t>
      </w:r>
      <w:commentRangeEnd w:id="6"/>
      <w:r w:rsidR="00B0075E">
        <w:rPr>
          <w:rStyle w:val="CommentReference"/>
        </w:rPr>
        <w:commentReference w:id="6"/>
      </w:r>
      <w:r w:rsidRPr="00E555F3">
        <w:rPr>
          <w:rFonts w:ascii="Times New Roman" w:hAnsi="Times New Roman" w:cs="Times New Roman"/>
          <w:color w:val="000000" w:themeColor="text1"/>
          <w:sz w:val="21"/>
          <w:szCs w:val="21"/>
        </w:rPr>
        <w:t>. Three varieties of maize seed Rasi-3033, NMH-589 and KMH-2589</w:t>
      </w:r>
      <w:r w:rsidR="0024182D" w:rsidRPr="00E555F3">
        <w:rPr>
          <w:rFonts w:ascii="Times New Roman" w:hAnsi="Times New Roman" w:cs="Times New Roman"/>
          <w:color w:val="000000" w:themeColor="text1"/>
          <w:sz w:val="21"/>
          <w:szCs w:val="21"/>
        </w:rPr>
        <w:t xml:space="preserve"> were selected</w:t>
      </w:r>
      <w:r w:rsidRPr="00E555F3">
        <w:rPr>
          <w:rFonts w:ascii="Times New Roman" w:hAnsi="Times New Roman" w:cs="Times New Roman"/>
          <w:color w:val="000000" w:themeColor="text1"/>
          <w:sz w:val="21"/>
          <w:szCs w:val="21"/>
        </w:rPr>
        <w:t>. The mean values of seed length, width, thickness, sphericity, geometric mean diameter, surface area, bulk density, coefficient of static friction, angle of repose and thousand kernel weight were 11.00</w:t>
      </w:r>
      <w:r w:rsidR="00465175" w:rsidRPr="00E555F3">
        <w:rPr>
          <w:rFonts w:ascii="Times New Roman" w:hAnsi="Times New Roman" w:cs="Times New Roman"/>
          <w:color w:val="000000" w:themeColor="text1"/>
          <w:sz w:val="21"/>
          <w:szCs w:val="21"/>
        </w:rPr>
        <w:t xml:space="preserve"> ± 0.39 </w:t>
      </w:r>
      <w:r w:rsidRPr="00E555F3">
        <w:rPr>
          <w:rFonts w:ascii="Times New Roman" w:hAnsi="Times New Roman" w:cs="Times New Roman"/>
          <w:color w:val="000000" w:themeColor="text1"/>
          <w:sz w:val="21"/>
          <w:szCs w:val="21"/>
        </w:rPr>
        <w:t>mm, 7.75</w:t>
      </w:r>
      <w:r w:rsidR="00465175" w:rsidRPr="00E555F3">
        <w:rPr>
          <w:rFonts w:ascii="Times New Roman" w:hAnsi="Times New Roman" w:cs="Times New Roman"/>
          <w:color w:val="000000" w:themeColor="text1"/>
          <w:sz w:val="21"/>
          <w:szCs w:val="21"/>
        </w:rPr>
        <w:t>±050</w:t>
      </w:r>
      <w:r w:rsidRPr="00E555F3">
        <w:rPr>
          <w:rFonts w:ascii="Times New Roman" w:hAnsi="Times New Roman" w:cs="Times New Roman"/>
          <w:color w:val="000000" w:themeColor="text1"/>
          <w:sz w:val="21"/>
          <w:szCs w:val="21"/>
        </w:rPr>
        <w:t xml:space="preserve"> mm, 4.58</w:t>
      </w:r>
      <w:r w:rsidR="00465175" w:rsidRPr="00E555F3">
        <w:rPr>
          <w:rFonts w:ascii="Times New Roman" w:hAnsi="Times New Roman" w:cs="Times New Roman"/>
          <w:color w:val="000000" w:themeColor="text1"/>
          <w:sz w:val="21"/>
          <w:szCs w:val="21"/>
        </w:rPr>
        <w:t xml:space="preserve">± 0.28 </w:t>
      </w:r>
      <w:r w:rsidRPr="00E555F3">
        <w:rPr>
          <w:rFonts w:ascii="Times New Roman" w:hAnsi="Times New Roman" w:cs="Times New Roman"/>
          <w:color w:val="000000" w:themeColor="text1"/>
          <w:sz w:val="21"/>
          <w:szCs w:val="21"/>
        </w:rPr>
        <w:t>mm, 0.65</w:t>
      </w:r>
      <w:r w:rsidR="00465175" w:rsidRPr="00E555F3">
        <w:rPr>
          <w:rFonts w:ascii="Times New Roman" w:hAnsi="Times New Roman" w:cs="Times New Roman"/>
          <w:color w:val="000000" w:themeColor="text1"/>
          <w:sz w:val="21"/>
          <w:szCs w:val="21"/>
        </w:rPr>
        <w:t>±0.025</w:t>
      </w:r>
      <w:r w:rsidRPr="00E555F3">
        <w:rPr>
          <w:rFonts w:ascii="Times New Roman" w:hAnsi="Times New Roman" w:cs="Times New Roman"/>
          <w:color w:val="000000" w:themeColor="text1"/>
          <w:sz w:val="21"/>
          <w:szCs w:val="21"/>
        </w:rPr>
        <w:t>, 7.09</w:t>
      </w:r>
      <w:r w:rsidR="00465175" w:rsidRPr="00E555F3">
        <w:rPr>
          <w:rFonts w:ascii="Times New Roman" w:hAnsi="Times New Roman" w:cs="Times New Roman"/>
          <w:color w:val="000000" w:themeColor="text1"/>
          <w:sz w:val="21"/>
          <w:szCs w:val="21"/>
        </w:rPr>
        <w:t>±0.14</w:t>
      </w:r>
      <w:r w:rsidRPr="00E555F3">
        <w:rPr>
          <w:rFonts w:ascii="Times New Roman" w:hAnsi="Times New Roman" w:cs="Times New Roman"/>
          <w:color w:val="000000" w:themeColor="text1"/>
          <w:sz w:val="21"/>
          <w:szCs w:val="21"/>
        </w:rPr>
        <w:t xml:space="preserve"> mm, 158.14 mm</w:t>
      </w:r>
      <w:r w:rsidRPr="00E555F3">
        <w:rPr>
          <w:rFonts w:ascii="Times New Roman" w:hAnsi="Times New Roman" w:cs="Times New Roman"/>
          <w:color w:val="000000" w:themeColor="text1"/>
          <w:sz w:val="21"/>
          <w:szCs w:val="21"/>
          <w:vertAlign w:val="superscript"/>
        </w:rPr>
        <w:t>2</w:t>
      </w:r>
      <w:r w:rsidRPr="00E555F3">
        <w:rPr>
          <w:rFonts w:ascii="Times New Roman" w:hAnsi="Times New Roman" w:cs="Times New Roman"/>
          <w:color w:val="000000" w:themeColor="text1"/>
          <w:sz w:val="21"/>
          <w:szCs w:val="21"/>
        </w:rPr>
        <w:t xml:space="preserve"> ,746.4 kg m</w:t>
      </w:r>
      <w:r w:rsidRPr="00E555F3">
        <w:rPr>
          <w:rFonts w:ascii="Times New Roman" w:hAnsi="Times New Roman" w:cs="Times New Roman"/>
          <w:color w:val="000000" w:themeColor="text1"/>
          <w:sz w:val="21"/>
          <w:szCs w:val="21"/>
          <w:vertAlign w:val="superscript"/>
        </w:rPr>
        <w:t>-3</w:t>
      </w:r>
      <w:r w:rsidRPr="00E555F3">
        <w:rPr>
          <w:rFonts w:ascii="Times New Roman" w:hAnsi="Times New Roman" w:cs="Times New Roman"/>
          <w:color w:val="000000" w:themeColor="text1"/>
          <w:sz w:val="21"/>
          <w:szCs w:val="21"/>
        </w:rPr>
        <w:t>, 0.60</w:t>
      </w:r>
      <w:r w:rsidR="00465175" w:rsidRPr="00E555F3">
        <w:rPr>
          <w:rFonts w:ascii="Times New Roman" w:hAnsi="Times New Roman" w:cs="Times New Roman"/>
          <w:color w:val="000000" w:themeColor="text1"/>
          <w:sz w:val="21"/>
          <w:szCs w:val="21"/>
        </w:rPr>
        <w:t>±0.02</w:t>
      </w:r>
      <w:r w:rsidRPr="00E555F3">
        <w:rPr>
          <w:rFonts w:ascii="Times New Roman" w:hAnsi="Times New Roman" w:cs="Times New Roman"/>
          <w:color w:val="000000" w:themeColor="text1"/>
          <w:sz w:val="21"/>
          <w:szCs w:val="21"/>
        </w:rPr>
        <w:t>, 28.17</w:t>
      </w:r>
      <w:r w:rsidRPr="00E555F3">
        <w:rPr>
          <w:rFonts w:ascii="Times New Roman" w:hAnsi="Times New Roman" w:cs="Times New Roman"/>
          <w:color w:val="000000" w:themeColor="text1"/>
          <w:sz w:val="21"/>
          <w:szCs w:val="21"/>
          <w:vertAlign w:val="superscript"/>
        </w:rPr>
        <w:t>0</w:t>
      </w:r>
      <w:r w:rsidRPr="00E555F3">
        <w:rPr>
          <w:rFonts w:ascii="Times New Roman" w:hAnsi="Times New Roman" w:cs="Times New Roman"/>
          <w:color w:val="000000" w:themeColor="text1"/>
          <w:sz w:val="21"/>
          <w:szCs w:val="21"/>
        </w:rPr>
        <w:t xml:space="preserve"> and 0.23</w:t>
      </w:r>
      <w:r w:rsidR="00132ABC" w:rsidRPr="00E555F3">
        <w:rPr>
          <w:rFonts w:ascii="Times New Roman" w:hAnsi="Times New Roman" w:cs="Times New Roman"/>
          <w:color w:val="000000" w:themeColor="text1"/>
          <w:sz w:val="21"/>
          <w:szCs w:val="21"/>
        </w:rPr>
        <w:t>±0.05</w:t>
      </w:r>
      <w:r w:rsidRPr="00E555F3">
        <w:rPr>
          <w:rFonts w:ascii="Times New Roman" w:hAnsi="Times New Roman" w:cs="Times New Roman"/>
          <w:color w:val="000000" w:themeColor="text1"/>
          <w:sz w:val="21"/>
          <w:szCs w:val="21"/>
        </w:rPr>
        <w:t xml:space="preserve"> kg, respectively (Ajay </w:t>
      </w:r>
      <w:r w:rsidRPr="00E555F3">
        <w:rPr>
          <w:rFonts w:ascii="Times New Roman" w:hAnsi="Times New Roman" w:cs="Times New Roman"/>
          <w:i/>
          <w:color w:val="000000" w:themeColor="text1"/>
          <w:sz w:val="21"/>
          <w:szCs w:val="21"/>
        </w:rPr>
        <w:t>et al</w:t>
      </w:r>
      <w:r w:rsidRPr="00E555F3">
        <w:rPr>
          <w:rFonts w:ascii="Times New Roman" w:hAnsi="Times New Roman" w:cs="Times New Roman"/>
          <w:color w:val="000000" w:themeColor="text1"/>
          <w:sz w:val="21"/>
          <w:szCs w:val="21"/>
        </w:rPr>
        <w:t>. 2021).</w:t>
      </w:r>
    </w:p>
    <w:p w14:paraId="4F086AC1" w14:textId="77777777" w:rsidR="00AF1876" w:rsidRPr="00E555F3" w:rsidRDefault="00AF1876" w:rsidP="005B3D55">
      <w:pPr>
        <w:spacing w:line="360" w:lineRule="auto"/>
        <w:jc w:val="both"/>
        <w:rPr>
          <w:rFonts w:ascii="Times New Roman" w:hAnsi="Times New Roman" w:cs="Times New Roman"/>
          <w:b/>
          <w:color w:val="000000" w:themeColor="text1"/>
          <w:sz w:val="21"/>
          <w:szCs w:val="21"/>
          <w:lang w:val="en-US"/>
        </w:rPr>
      </w:pPr>
      <w:r w:rsidRPr="00E555F3">
        <w:rPr>
          <w:rFonts w:ascii="Times New Roman" w:hAnsi="Times New Roman" w:cs="Times New Roman"/>
          <w:b/>
          <w:color w:val="000000" w:themeColor="text1"/>
          <w:sz w:val="21"/>
          <w:szCs w:val="21"/>
          <w:lang w:val="en-US"/>
        </w:rPr>
        <w:t xml:space="preserve">Design of seed metering mechanism </w:t>
      </w:r>
    </w:p>
    <w:p w14:paraId="10F4470E" w14:textId="77777777" w:rsidR="00AF1876" w:rsidRPr="00E555F3" w:rsidRDefault="00AF1876" w:rsidP="005B3D55">
      <w:pPr>
        <w:spacing w:before="240" w:line="360" w:lineRule="auto"/>
        <w:ind w:firstLine="720"/>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The number of cells to be assisted on the seed metering system and the diameter of the seed metering device was calculated</w:t>
      </w:r>
      <w:r w:rsidR="00340CF1"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(Sharma &amp; Mukesh 2010).</w:t>
      </w:r>
    </w:p>
    <w:p w14:paraId="0656AEDE" w14:textId="77777777" w:rsidR="00AF1876" w:rsidRPr="00E555F3" w:rsidRDefault="00AF1876" w:rsidP="005B3D55">
      <w:pPr>
        <w:spacing w:before="240" w:line="360" w:lineRule="auto"/>
        <w:jc w:val="center"/>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Number of cells in the roller, n </w:t>
      </w:r>
      <m:oMath>
        <m:r>
          <w:rPr>
            <w:rFonts w:ascii="Cambria Math" w:eastAsiaTheme="minorEastAsia" w:hAnsi="Cambria Math" w:cs="Times New Roman"/>
            <w:color w:val="000000" w:themeColor="text1"/>
            <w:sz w:val="21"/>
            <w:szCs w:val="21"/>
          </w:rPr>
          <m:t>=</m:t>
        </m:r>
        <m:f>
          <m:fPr>
            <m:ctrlPr>
              <w:rPr>
                <w:rFonts w:ascii="Cambria Math" w:eastAsiaTheme="minorEastAsia" w:hAnsi="Cambria Math" w:cs="Times New Roman"/>
                <w:i/>
                <w:color w:val="000000" w:themeColor="text1"/>
                <w:sz w:val="21"/>
                <w:szCs w:val="21"/>
              </w:rPr>
            </m:ctrlPr>
          </m:fPr>
          <m:num>
            <m:r>
              <w:rPr>
                <w:rFonts w:ascii="Cambria Math" w:eastAsiaTheme="minorEastAsia" w:hAnsi="Cambria Math" w:cs="Times New Roman"/>
                <w:color w:val="000000" w:themeColor="text1"/>
                <w:sz w:val="21"/>
                <w:szCs w:val="21"/>
              </w:rPr>
              <m:t>π</m:t>
            </m:r>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D</m:t>
                </m:r>
              </m:e>
              <m:sub>
                <m:r>
                  <w:rPr>
                    <w:rFonts w:ascii="Cambria Math" w:eastAsiaTheme="minorEastAsia" w:hAnsi="Cambria Math" w:cs="Times New Roman"/>
                    <w:color w:val="000000" w:themeColor="text1"/>
                    <w:sz w:val="21"/>
                    <w:szCs w:val="21"/>
                  </w:rPr>
                  <m:t>g</m:t>
                </m:r>
              </m:sub>
            </m:sSub>
          </m:num>
          <m:den>
            <m:r>
              <w:rPr>
                <w:rFonts w:ascii="Cambria Math" w:eastAsiaTheme="minorEastAsia" w:hAnsi="Cambria Math" w:cs="Times New Roman"/>
                <w:color w:val="000000" w:themeColor="text1"/>
                <w:sz w:val="21"/>
                <w:szCs w:val="21"/>
              </w:rPr>
              <m:t>i×x</m:t>
            </m:r>
          </m:den>
        </m:f>
        <m:r>
          <w:rPr>
            <w:rFonts w:ascii="Cambria Math" w:eastAsiaTheme="minorEastAsia" w:hAnsi="Cambria Math" w:cs="Times New Roman"/>
            <w:color w:val="000000" w:themeColor="text1"/>
            <w:sz w:val="21"/>
            <w:szCs w:val="21"/>
          </w:rPr>
          <m:t>=</m:t>
        </m:r>
        <m:f>
          <m:fPr>
            <m:ctrlPr>
              <w:rPr>
                <w:rFonts w:ascii="Cambria Math" w:eastAsiaTheme="minorEastAsia" w:hAnsi="Cambria Math" w:cs="Times New Roman"/>
                <w:i/>
                <w:color w:val="000000" w:themeColor="text1"/>
                <w:sz w:val="21"/>
                <w:szCs w:val="21"/>
              </w:rPr>
            </m:ctrlPr>
          </m:fPr>
          <m:num>
            <m:r>
              <w:rPr>
                <w:rFonts w:ascii="Cambria Math" w:eastAsiaTheme="minorEastAsia" w:hAnsi="Cambria Math" w:cs="Times New Roman"/>
                <w:color w:val="000000" w:themeColor="text1"/>
                <w:sz w:val="21"/>
                <w:szCs w:val="21"/>
              </w:rPr>
              <m:t>π×20</m:t>
            </m:r>
            <w:commentRangeStart w:id="7"/>
            <w:commentRangeEnd w:id="7"/>
            <m:r>
              <m:rPr>
                <m:sty m:val="p"/>
              </m:rPr>
              <w:rPr>
                <w:rStyle w:val="CommentReference"/>
              </w:rPr>
              <w:commentReference w:id="7"/>
            </m:r>
          </m:num>
          <m:den>
            <m:r>
              <w:rPr>
                <w:rFonts w:ascii="Cambria Math" w:eastAsiaTheme="minorEastAsia" w:hAnsi="Cambria Math" w:cs="Times New Roman"/>
                <w:color w:val="000000" w:themeColor="text1"/>
                <w:sz w:val="21"/>
                <w:szCs w:val="21"/>
              </w:rPr>
              <m:t>1 ×30</m:t>
            </m:r>
            <w:commentRangeStart w:id="8"/>
            <w:commentRangeEnd w:id="8"/>
            <m:r>
              <m:rPr>
                <m:sty m:val="p"/>
              </m:rPr>
              <w:rPr>
                <w:rStyle w:val="CommentReference"/>
              </w:rPr>
              <w:commentReference w:id="8"/>
            </m:r>
          </m:den>
        </m:f>
      </m:oMath>
      <w:r w:rsidRPr="00E555F3">
        <w:rPr>
          <w:rFonts w:ascii="Times New Roman" w:eastAsiaTheme="minorEastAsia" w:hAnsi="Times New Roman" w:cs="Times New Roman"/>
          <w:color w:val="000000" w:themeColor="text1"/>
          <w:sz w:val="21"/>
          <w:szCs w:val="21"/>
        </w:rPr>
        <w:t>= 4.71</w:t>
      </w:r>
      <m:oMath>
        <m:r>
          <w:rPr>
            <w:rFonts w:ascii="Cambria Math" w:eastAsia="Yu Gothic" w:hAnsi="Cambria Math" w:cs="Times New Roman" w:hint="eastAsia"/>
            <w:color w:val="000000" w:themeColor="text1"/>
            <w:sz w:val="21"/>
            <w:szCs w:val="21"/>
            <w:lang w:val="en-US"/>
          </w:rPr>
          <m:t>≃</m:t>
        </m:r>
      </m:oMath>
      <w:r w:rsidRPr="00E555F3">
        <w:rPr>
          <w:rFonts w:ascii="Times New Roman" w:eastAsiaTheme="minorEastAsia" w:hAnsi="Times New Roman" w:cs="Times New Roman"/>
          <w:color w:val="000000" w:themeColor="text1"/>
          <w:sz w:val="21"/>
          <w:szCs w:val="21"/>
          <w:lang w:val="en-US"/>
        </w:rPr>
        <w:t xml:space="preserve"> 5</w:t>
      </w:r>
    </w:p>
    <w:p w14:paraId="467F38C4" w14:textId="77777777" w:rsidR="00AF1876" w:rsidRPr="00E555F3" w:rsidRDefault="00AF1876" w:rsidP="00DC3539">
      <w:pPr>
        <w:spacing w:after="0" w:line="240" w:lineRule="auto"/>
        <w:ind w:left="72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lastRenderedPageBreak/>
        <w:t xml:space="preserve"> </w:t>
      </w:r>
      <w:r w:rsidR="00C92FF9"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 xml:space="preserve"> Where, n</w:t>
      </w:r>
      <m:oMath>
        <m:r>
          <w:rPr>
            <w:rFonts w:ascii="Cambria Math" w:eastAsiaTheme="minorEastAsia" w:hAnsi="Cambria Math" w:cs="Times New Roman"/>
            <w:color w:val="000000" w:themeColor="text1"/>
            <w:sz w:val="21"/>
            <w:szCs w:val="21"/>
          </w:rPr>
          <m:t xml:space="preserve"> =</m:t>
        </m:r>
      </m:oMath>
      <w:r w:rsidRPr="00E555F3">
        <w:rPr>
          <w:rFonts w:ascii="Times New Roman" w:eastAsiaTheme="minorEastAsia" w:hAnsi="Times New Roman" w:cs="Times New Roman"/>
          <w:color w:val="000000" w:themeColor="text1"/>
          <w:sz w:val="21"/>
          <w:szCs w:val="21"/>
        </w:rPr>
        <w:t xml:space="preserve"> number of cells on the roller</w:t>
      </w:r>
    </w:p>
    <w:p w14:paraId="19B180EF" w14:textId="77777777" w:rsidR="00AF1876" w:rsidRPr="00E555F3" w:rsidRDefault="00AF1876" w:rsidP="00DC3539">
      <w:pPr>
        <w:spacing w:after="0" w:line="240" w:lineRule="auto"/>
        <w:ind w:left="72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00C92FF9"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 xml:space="preserve"> D</w:t>
      </w:r>
      <w:r w:rsidRPr="00E555F3">
        <w:rPr>
          <w:rFonts w:ascii="Times New Roman" w:eastAsiaTheme="minorEastAsia" w:hAnsi="Times New Roman" w:cs="Times New Roman"/>
          <w:color w:val="000000" w:themeColor="text1"/>
          <w:sz w:val="21"/>
          <w:szCs w:val="21"/>
          <w:vertAlign w:val="subscript"/>
        </w:rPr>
        <w:t>g</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 xml:space="preserve"> ground wheel diameter,</w:t>
      </w:r>
      <w:r w:rsidR="00340CF1"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(30</w:t>
      </w:r>
      <w:r w:rsidR="00340CF1" w:rsidRPr="00E555F3">
        <w:rPr>
          <w:rFonts w:ascii="Times New Roman" w:eastAsiaTheme="minorEastAsia" w:hAnsi="Times New Roman" w:cs="Times New Roman"/>
          <w:color w:val="000000" w:themeColor="text1"/>
          <w:sz w:val="21"/>
          <w:szCs w:val="21"/>
        </w:rPr>
        <w:t>0</w:t>
      </w:r>
      <w:r w:rsidRPr="00E555F3">
        <w:rPr>
          <w:rFonts w:ascii="Times New Roman" w:eastAsiaTheme="minorEastAsia" w:hAnsi="Times New Roman" w:cs="Times New Roman"/>
          <w:color w:val="000000" w:themeColor="text1"/>
          <w:sz w:val="21"/>
          <w:szCs w:val="21"/>
        </w:rPr>
        <w:t xml:space="preserve"> </w:t>
      </w:r>
      <w:r w:rsidR="00340CF1"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m)</w:t>
      </w:r>
    </w:p>
    <w:p w14:paraId="49AC2079" w14:textId="77777777" w:rsidR="00AF1876" w:rsidRPr="00E555F3" w:rsidRDefault="00AF1876" w:rsidP="00DC3539">
      <w:pPr>
        <w:spacing w:after="0" w:line="240" w:lineRule="auto"/>
        <w:ind w:left="72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00C92FF9"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 xml:space="preserve"> x</w:t>
      </w:r>
      <m:oMath>
        <m:r>
          <w:rPr>
            <w:rFonts w:ascii="Cambria Math" w:eastAsiaTheme="minorEastAsia" w:hAnsi="Cambria Math" w:cs="Times New Roman"/>
            <w:color w:val="000000" w:themeColor="text1"/>
            <w:sz w:val="21"/>
            <w:szCs w:val="21"/>
          </w:rPr>
          <m:t xml:space="preserve"> =</m:t>
        </m:r>
      </m:oMath>
      <w:r w:rsidRPr="00E555F3">
        <w:rPr>
          <w:rFonts w:ascii="Times New Roman" w:eastAsiaTheme="minorEastAsia" w:hAnsi="Times New Roman" w:cs="Times New Roman"/>
          <w:color w:val="000000" w:themeColor="text1"/>
          <w:sz w:val="21"/>
          <w:szCs w:val="21"/>
        </w:rPr>
        <w:t xml:space="preserve"> required seed to seed spacing,</w:t>
      </w:r>
      <w:r w:rsidR="00340CF1"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(20</w:t>
      </w:r>
      <w:r w:rsidR="00E97622"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 xml:space="preserve">cm recommended) </w:t>
      </w:r>
    </w:p>
    <w:p w14:paraId="6B669F04" w14:textId="77777777" w:rsidR="00C92FF9" w:rsidRPr="00E555F3" w:rsidRDefault="00AF1876" w:rsidP="00DC3539">
      <w:pPr>
        <w:spacing w:after="0" w:line="240" w:lineRule="auto"/>
        <w:ind w:left="72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00C92FF9"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 xml:space="preserve"> </w:t>
      </w:r>
      <w:proofErr w:type="spellStart"/>
      <w:r w:rsidRPr="00E555F3">
        <w:rPr>
          <w:rFonts w:ascii="Times New Roman" w:eastAsiaTheme="minorEastAsia" w:hAnsi="Times New Roman" w:cs="Times New Roman"/>
          <w:color w:val="000000" w:themeColor="text1"/>
          <w:sz w:val="21"/>
          <w:szCs w:val="21"/>
        </w:rPr>
        <w:t>i</w:t>
      </w:r>
      <w:proofErr w:type="spellEnd"/>
      <m:oMath>
        <m:r>
          <w:rPr>
            <w:rFonts w:ascii="Cambria Math" w:eastAsiaTheme="minorEastAsia" w:hAnsi="Cambria Math" w:cs="Times New Roman"/>
            <w:color w:val="000000" w:themeColor="text1"/>
            <w:sz w:val="21"/>
            <w:szCs w:val="21"/>
          </w:rPr>
          <m:t xml:space="preserve"> = </m:t>
        </m:r>
      </m:oMath>
      <w:r w:rsidRPr="00E555F3">
        <w:rPr>
          <w:rFonts w:ascii="Times New Roman" w:eastAsiaTheme="minorEastAsia" w:hAnsi="Times New Roman" w:cs="Times New Roman"/>
          <w:color w:val="000000" w:themeColor="text1"/>
          <w:sz w:val="21"/>
          <w:szCs w:val="21"/>
        </w:rPr>
        <w:t>gear ratio (1:1)</w:t>
      </w:r>
    </w:p>
    <w:p w14:paraId="5AEF4D38" w14:textId="77777777" w:rsidR="0096630D" w:rsidRPr="00E555F3" w:rsidRDefault="0096630D" w:rsidP="00DC3539">
      <w:pPr>
        <w:spacing w:after="0" w:line="240" w:lineRule="auto"/>
        <w:ind w:left="720"/>
        <w:rPr>
          <w:rFonts w:ascii="Times New Roman" w:eastAsiaTheme="minorEastAsia" w:hAnsi="Times New Roman" w:cs="Times New Roman"/>
          <w:color w:val="000000" w:themeColor="text1"/>
          <w:sz w:val="21"/>
          <w:szCs w:val="21"/>
        </w:rPr>
      </w:pPr>
    </w:p>
    <w:p w14:paraId="2972456C" w14:textId="77777777" w:rsidR="00F16640" w:rsidRPr="00E555F3" w:rsidRDefault="00AF1876" w:rsidP="00F16640">
      <w:pPr>
        <w:spacing w:after="0" w:line="360" w:lineRule="auto"/>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The seed metering device diameter is determined according to the following equation.</w:t>
      </w:r>
    </w:p>
    <w:p w14:paraId="1FDDFF2D" w14:textId="77777777" w:rsidR="00AF1876" w:rsidRPr="00E555F3" w:rsidRDefault="00F16640" w:rsidP="00F16640">
      <w:pPr>
        <w:spacing w:after="0" w:line="360" w:lineRule="auto"/>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00AF1876" w:rsidRPr="00E555F3">
        <w:rPr>
          <w:rFonts w:ascii="Times New Roman" w:eastAsiaTheme="minorEastAsia" w:hAnsi="Times New Roman" w:cs="Times New Roman"/>
          <w:color w:val="000000" w:themeColor="text1"/>
          <w:sz w:val="21"/>
          <w:szCs w:val="21"/>
        </w:rPr>
        <w:t>Diameter of seed metering device, d</w:t>
      </w:r>
      <w:r w:rsidR="00AF1876" w:rsidRPr="00E555F3">
        <w:rPr>
          <w:rFonts w:ascii="Times New Roman" w:eastAsiaTheme="minorEastAsia" w:hAnsi="Times New Roman" w:cs="Times New Roman"/>
          <w:color w:val="000000" w:themeColor="text1"/>
          <w:sz w:val="21"/>
          <w:szCs w:val="21"/>
          <w:vertAlign w:val="subscript"/>
        </w:rPr>
        <w:t>r</w:t>
      </w:r>
      <w:r w:rsidR="00AF1876"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 xml:space="preserve">= </m:t>
        </m:r>
        <m:f>
          <m:fPr>
            <m:ctrlPr>
              <w:rPr>
                <w:rFonts w:ascii="Cambria Math" w:eastAsiaTheme="minorEastAsia" w:hAnsi="Cambria Math" w:cs="Times New Roman"/>
                <w:i/>
                <w:color w:val="000000" w:themeColor="text1"/>
                <w:sz w:val="21"/>
                <w:szCs w:val="21"/>
              </w:rPr>
            </m:ctrlPr>
          </m:fPr>
          <m:num>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V</m:t>
                </m:r>
              </m:e>
              <m:sub>
                <m:r>
                  <w:rPr>
                    <w:rFonts w:ascii="Cambria Math" w:eastAsiaTheme="minorEastAsia" w:hAnsi="Cambria Math" w:cs="Times New Roman"/>
                    <w:color w:val="000000" w:themeColor="text1"/>
                    <w:sz w:val="21"/>
                    <w:szCs w:val="21"/>
                  </w:rPr>
                  <m:t>r</m:t>
                </m:r>
              </m:sub>
            </m:sSub>
          </m:num>
          <m:den>
            <m:r>
              <w:rPr>
                <w:rFonts w:ascii="Cambria Math" w:eastAsiaTheme="minorEastAsia" w:hAnsi="Cambria Math" w:cs="Times New Roman"/>
                <w:color w:val="000000" w:themeColor="text1"/>
                <w:sz w:val="21"/>
                <w:szCs w:val="21"/>
              </w:rPr>
              <m:t>π×</m:t>
            </m:r>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N</m:t>
                </m:r>
              </m:e>
              <m:sub>
                <m:r>
                  <w:rPr>
                    <w:rFonts w:ascii="Cambria Math" w:eastAsiaTheme="minorEastAsia" w:hAnsi="Cambria Math" w:cs="Times New Roman"/>
                    <w:color w:val="000000" w:themeColor="text1"/>
                    <w:sz w:val="21"/>
                    <w:szCs w:val="21"/>
                  </w:rPr>
                  <m:t>r</m:t>
                </m:r>
              </m:sub>
            </m:sSub>
          </m:den>
        </m:f>
      </m:oMath>
      <w:r w:rsidR="00AF1876"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f>
          <m:fPr>
            <m:ctrlPr>
              <w:rPr>
                <w:rFonts w:ascii="Cambria Math" w:eastAsiaTheme="minorEastAsia" w:hAnsi="Cambria Math" w:cs="Times New Roman"/>
                <w:i/>
                <w:color w:val="000000" w:themeColor="text1"/>
                <w:sz w:val="21"/>
                <w:szCs w:val="21"/>
              </w:rPr>
            </m:ctrlPr>
          </m:fPr>
          <m:num>
            <m:r>
              <w:rPr>
                <w:rFonts w:ascii="Cambria Math" w:eastAsiaTheme="minorEastAsia" w:hAnsi="Cambria Math" w:cs="Times New Roman"/>
                <w:color w:val="000000" w:themeColor="text1"/>
                <w:sz w:val="21"/>
                <w:szCs w:val="21"/>
              </w:rPr>
              <m:t>16.5</m:t>
            </m:r>
          </m:num>
          <m:den>
            <m:r>
              <w:rPr>
                <w:rFonts w:ascii="Cambria Math" w:eastAsiaTheme="minorEastAsia" w:hAnsi="Cambria Math" w:cs="Times New Roman"/>
                <w:color w:val="000000" w:themeColor="text1"/>
                <w:sz w:val="21"/>
                <w:szCs w:val="21"/>
              </w:rPr>
              <m:t>π×50</m:t>
            </m:r>
          </m:den>
        </m:f>
      </m:oMath>
      <w:r w:rsidR="00AF1876"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00AF1876" w:rsidRPr="00E555F3">
        <w:rPr>
          <w:rFonts w:ascii="Times New Roman" w:eastAsiaTheme="minorEastAsia" w:hAnsi="Times New Roman" w:cs="Times New Roman"/>
          <w:color w:val="000000" w:themeColor="text1"/>
          <w:sz w:val="21"/>
          <w:szCs w:val="21"/>
        </w:rPr>
        <w:t xml:space="preserve"> 11 cm</w:t>
      </w:r>
    </w:p>
    <w:p w14:paraId="22932B01" w14:textId="77777777" w:rsidR="00AF1876" w:rsidRPr="00E555F3" w:rsidRDefault="00C92FF9" w:rsidP="00DC3539">
      <w:pPr>
        <w:spacing w:after="0" w:line="240" w:lineRule="auto"/>
        <w:ind w:left="72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00AF1876" w:rsidRPr="00E555F3">
        <w:rPr>
          <w:rFonts w:ascii="Times New Roman" w:eastAsiaTheme="minorEastAsia" w:hAnsi="Times New Roman" w:cs="Times New Roman"/>
          <w:color w:val="000000" w:themeColor="text1"/>
          <w:sz w:val="21"/>
          <w:szCs w:val="21"/>
        </w:rPr>
        <w:t xml:space="preserve">Where, </w:t>
      </w:r>
      <w:proofErr w:type="spellStart"/>
      <w:r w:rsidR="00AF1876" w:rsidRPr="00E555F3">
        <w:rPr>
          <w:rFonts w:ascii="Times New Roman" w:eastAsiaTheme="minorEastAsia" w:hAnsi="Times New Roman" w:cs="Times New Roman"/>
          <w:color w:val="000000" w:themeColor="text1"/>
          <w:sz w:val="21"/>
          <w:szCs w:val="21"/>
        </w:rPr>
        <w:t>V</w:t>
      </w:r>
      <w:r w:rsidR="00AF1876" w:rsidRPr="00E555F3">
        <w:rPr>
          <w:rFonts w:ascii="Times New Roman" w:eastAsiaTheme="minorEastAsia" w:hAnsi="Times New Roman" w:cs="Times New Roman"/>
          <w:color w:val="000000" w:themeColor="text1"/>
          <w:sz w:val="21"/>
          <w:szCs w:val="21"/>
          <w:vertAlign w:val="subscript"/>
        </w:rPr>
        <w:t>r</w:t>
      </w:r>
      <w:proofErr w:type="spellEnd"/>
      <w:r w:rsidR="00AF1876"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 xml:space="preserve">= </m:t>
        </m:r>
      </m:oMath>
      <w:r w:rsidR="00AF1876" w:rsidRPr="00E555F3">
        <w:rPr>
          <w:rFonts w:ascii="Times New Roman" w:eastAsiaTheme="minorEastAsia" w:hAnsi="Times New Roman" w:cs="Times New Roman"/>
          <w:color w:val="000000" w:themeColor="text1"/>
          <w:sz w:val="21"/>
          <w:szCs w:val="21"/>
        </w:rPr>
        <w:t>seed metering device peripheral velocity,</w:t>
      </w:r>
      <w:r w:rsidR="00340CF1" w:rsidRPr="00E555F3">
        <w:rPr>
          <w:rFonts w:ascii="Times New Roman" w:eastAsiaTheme="minorEastAsia" w:hAnsi="Times New Roman" w:cs="Times New Roman"/>
          <w:color w:val="000000" w:themeColor="text1"/>
          <w:sz w:val="21"/>
          <w:szCs w:val="21"/>
        </w:rPr>
        <w:t xml:space="preserve"> </w:t>
      </w:r>
      <w:r w:rsidR="00AF1876" w:rsidRPr="00E555F3">
        <w:rPr>
          <w:rFonts w:ascii="Times New Roman" w:eastAsiaTheme="minorEastAsia" w:hAnsi="Times New Roman" w:cs="Times New Roman"/>
          <w:color w:val="000000" w:themeColor="text1"/>
          <w:sz w:val="21"/>
          <w:szCs w:val="21"/>
        </w:rPr>
        <w:t>(16.5 m min</w:t>
      </w:r>
      <w:r w:rsidR="00AF1876" w:rsidRPr="00E555F3">
        <w:rPr>
          <w:rFonts w:ascii="Times New Roman" w:eastAsiaTheme="minorEastAsia" w:hAnsi="Times New Roman" w:cs="Times New Roman"/>
          <w:color w:val="000000" w:themeColor="text1"/>
          <w:sz w:val="21"/>
          <w:szCs w:val="21"/>
          <w:vertAlign w:val="superscript"/>
        </w:rPr>
        <w:t>-1</w:t>
      </w:r>
      <w:r w:rsidRPr="00E555F3">
        <w:rPr>
          <w:rFonts w:ascii="Times New Roman" w:eastAsiaTheme="minorEastAsia" w:hAnsi="Times New Roman" w:cs="Times New Roman"/>
          <w:color w:val="000000" w:themeColor="text1"/>
          <w:sz w:val="21"/>
          <w:szCs w:val="21"/>
        </w:rPr>
        <w:t>)</w:t>
      </w:r>
    </w:p>
    <w:p w14:paraId="02E58E0C" w14:textId="77777777" w:rsidR="00AF1876" w:rsidRPr="00E555F3" w:rsidRDefault="00AF1876" w:rsidP="00DC3539">
      <w:pPr>
        <w:spacing w:after="0" w:line="240" w:lineRule="auto"/>
        <w:ind w:left="72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00C92FF9"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N</w:t>
      </w:r>
      <w:r w:rsidRPr="00E555F3">
        <w:rPr>
          <w:rFonts w:ascii="Times New Roman" w:eastAsiaTheme="minorEastAsia" w:hAnsi="Times New Roman" w:cs="Times New Roman"/>
          <w:color w:val="000000" w:themeColor="text1"/>
          <w:sz w:val="21"/>
          <w:szCs w:val="21"/>
          <w:vertAlign w:val="subscript"/>
        </w:rPr>
        <w:t>r</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 xml:space="preserve"> speed of the roller,</w:t>
      </w:r>
      <w:r w:rsidR="00340CF1"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(50-60 rpm assumed)</w:t>
      </w:r>
    </w:p>
    <w:p w14:paraId="3B871D2E" w14:textId="77777777" w:rsidR="00A3796C" w:rsidRPr="00E555F3" w:rsidRDefault="00A3796C" w:rsidP="005B3D55">
      <w:pPr>
        <w:spacing w:line="360" w:lineRule="auto"/>
        <w:jc w:val="both"/>
        <w:rPr>
          <w:rFonts w:ascii="Times New Roman" w:eastAsiaTheme="minorEastAsia" w:hAnsi="Times New Roman" w:cs="Times New Roman"/>
          <w:b/>
          <w:bCs/>
          <w:color w:val="000000" w:themeColor="text1"/>
          <w:sz w:val="21"/>
          <w:szCs w:val="21"/>
        </w:rPr>
      </w:pPr>
      <w:r w:rsidRPr="00E555F3">
        <w:rPr>
          <w:rFonts w:ascii="Times New Roman" w:eastAsiaTheme="minorEastAsia" w:hAnsi="Times New Roman" w:cs="Times New Roman"/>
          <w:b/>
          <w:bCs/>
          <w:color w:val="000000" w:themeColor="text1"/>
          <w:sz w:val="21"/>
          <w:szCs w:val="21"/>
        </w:rPr>
        <w:t>Design of seed box</w:t>
      </w:r>
    </w:p>
    <w:p w14:paraId="497737BE" w14:textId="77777777" w:rsidR="00A3796C" w:rsidRPr="00E555F3" w:rsidRDefault="00A3796C" w:rsidP="005B3D55">
      <w:pPr>
        <w:spacing w:before="240" w:line="360" w:lineRule="auto"/>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The design of the seed box was follows (Sharma and Mukesh. 2010).</w:t>
      </w:r>
    </w:p>
    <w:p w14:paraId="7DA2502F" w14:textId="77777777" w:rsidR="00A3796C" w:rsidRPr="00E555F3" w:rsidRDefault="00A3796C" w:rsidP="005B3D55">
      <w:pPr>
        <w:spacing w:before="240" w:line="360" w:lineRule="auto"/>
        <w:jc w:val="center"/>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Volume of seed box is given by V</w:t>
      </w:r>
      <w:r w:rsidRPr="00E555F3">
        <w:rPr>
          <w:rFonts w:ascii="Times New Roman" w:eastAsiaTheme="minorEastAsia" w:hAnsi="Times New Roman" w:cs="Times New Roman"/>
          <w:color w:val="000000" w:themeColor="text1"/>
          <w:sz w:val="21"/>
          <w:szCs w:val="21"/>
          <w:vertAlign w:val="subscript"/>
        </w:rPr>
        <w:t>b</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 xml:space="preserve"> 1.1 V</w:t>
      </w:r>
      <w:r w:rsidRPr="00E555F3">
        <w:rPr>
          <w:rFonts w:ascii="Times New Roman" w:eastAsiaTheme="minorEastAsia" w:hAnsi="Times New Roman" w:cs="Times New Roman"/>
          <w:color w:val="000000" w:themeColor="text1"/>
          <w:sz w:val="21"/>
          <w:szCs w:val="21"/>
          <w:vertAlign w:val="subscript"/>
        </w:rPr>
        <w:t>s</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1.1</w:t>
      </w:r>
      <m:oMath>
        <m:r>
          <w:rPr>
            <w:rFonts w:ascii="Cambria Math" w:eastAsia="Yu Gothic" w:hAnsi="Cambria Math" w:cs="Times New Roman"/>
            <w:color w:val="000000" w:themeColor="text1"/>
            <w:sz w:val="21"/>
            <w:szCs w:val="21"/>
          </w:rPr>
          <m:t>[</m:t>
        </m:r>
        <m:f>
          <m:fPr>
            <m:ctrlPr>
              <w:rPr>
                <w:rFonts w:ascii="Cambria Math" w:eastAsiaTheme="minorEastAsia" w:hAnsi="Cambria Math" w:cs="Times New Roman"/>
                <w:i/>
                <w:color w:val="000000" w:themeColor="text1"/>
                <w:sz w:val="21"/>
                <w:szCs w:val="21"/>
              </w:rPr>
            </m:ctrlPr>
          </m:fPr>
          <m:num>
            <m:r>
              <w:rPr>
                <w:rFonts w:ascii="Cambria Math" w:eastAsiaTheme="minorEastAsia" w:hAnsi="Cambria Math" w:cs="Times New Roman"/>
                <w:color w:val="000000" w:themeColor="text1"/>
                <w:sz w:val="21"/>
                <w:szCs w:val="21"/>
              </w:rPr>
              <m:t>0.5</m:t>
            </m:r>
          </m:num>
          <m:den>
            <m:r>
              <w:rPr>
                <w:rFonts w:ascii="Cambria Math" w:eastAsiaTheme="minorEastAsia" w:hAnsi="Cambria Math" w:cs="Times New Roman"/>
                <w:color w:val="000000" w:themeColor="text1"/>
                <w:sz w:val="21"/>
                <w:szCs w:val="21"/>
              </w:rPr>
              <m:t>0.75</m:t>
            </m:r>
          </m:den>
        </m:f>
        <m:r>
          <w:rPr>
            <w:rFonts w:ascii="Cambria Math" w:eastAsia="Yu Gothic" w:hAnsi="Cambria Math" w:cs="Times New Roman"/>
            <w:color w:val="000000" w:themeColor="text1"/>
            <w:sz w:val="21"/>
            <w:szCs w:val="21"/>
          </w:rPr>
          <m:t>]</m:t>
        </m:r>
        <m:r>
          <w:rPr>
            <w:rFonts w:ascii="Cambria Math" w:eastAsiaTheme="minorEastAsia" w:hAnsi="Cambria Math" w:cs="Times New Roman"/>
            <w:color w:val="000000" w:themeColor="text1"/>
            <w:sz w:val="21"/>
            <w:szCs w:val="21"/>
          </w:rPr>
          <m:t xml:space="preserve"> </m:t>
        </m:r>
        <m:r>
          <w:rPr>
            <w:rFonts w:ascii="Cambria Math" w:eastAsia="Yu Gothic" w:hAnsi="Cambria Math" w:cs="Times New Roman" w:hint="eastAsia"/>
            <w:color w:val="000000" w:themeColor="text1"/>
            <w:sz w:val="21"/>
            <w:szCs w:val="21"/>
            <w:lang w:val="en-US"/>
          </w:rPr>
          <m:t>≃</m:t>
        </m:r>
      </m:oMath>
      <w:r w:rsidRPr="00E555F3">
        <w:rPr>
          <w:rFonts w:ascii="Times New Roman" w:eastAsiaTheme="minorEastAsia" w:hAnsi="Times New Roman" w:cs="Times New Roman"/>
          <w:color w:val="000000" w:themeColor="text1"/>
          <w:sz w:val="21"/>
          <w:szCs w:val="21"/>
        </w:rPr>
        <w:t xml:space="preserve"> 740 cm</w:t>
      </w:r>
      <w:r w:rsidRPr="00E555F3">
        <w:rPr>
          <w:rFonts w:ascii="Times New Roman" w:eastAsiaTheme="minorEastAsia" w:hAnsi="Times New Roman" w:cs="Times New Roman"/>
          <w:color w:val="000000" w:themeColor="text1"/>
          <w:sz w:val="21"/>
          <w:szCs w:val="21"/>
          <w:vertAlign w:val="superscript"/>
        </w:rPr>
        <w:t>3</w:t>
      </w:r>
      <w:r w:rsidRPr="00E555F3">
        <w:rPr>
          <w:rFonts w:ascii="Times New Roman" w:eastAsiaTheme="minorEastAsia" w:hAnsi="Times New Roman" w:cs="Times New Roman"/>
          <w:color w:val="000000" w:themeColor="text1"/>
          <w:sz w:val="21"/>
          <w:szCs w:val="21"/>
        </w:rPr>
        <w:t xml:space="preserve"> </w:t>
      </w:r>
      <w:commentRangeStart w:id="9"/>
      <w:r w:rsidRPr="00E555F3">
        <w:rPr>
          <w:rFonts w:ascii="Times New Roman" w:eastAsiaTheme="minorEastAsia" w:hAnsi="Times New Roman" w:cs="Times New Roman"/>
          <w:color w:val="000000" w:themeColor="text1"/>
          <w:sz w:val="21"/>
          <w:szCs w:val="21"/>
        </w:rPr>
        <w:t>Seed</w:t>
      </w:r>
      <w:commentRangeEnd w:id="9"/>
      <w:r w:rsidR="00FA1D09">
        <w:rPr>
          <w:rStyle w:val="CommentReference"/>
        </w:rPr>
        <w:commentReference w:id="9"/>
      </w:r>
    </w:p>
    <w:p w14:paraId="56EB04F2" w14:textId="77777777" w:rsidR="00A3796C" w:rsidRPr="00E555F3" w:rsidRDefault="00A3796C" w:rsidP="00DC3539">
      <w:pPr>
        <w:spacing w:after="0" w:line="240" w:lineRule="auto"/>
        <w:ind w:left="144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Where, V</w:t>
      </w:r>
      <w:r w:rsidRPr="00E555F3">
        <w:rPr>
          <w:rFonts w:ascii="Times New Roman" w:eastAsiaTheme="minorEastAsia" w:hAnsi="Times New Roman" w:cs="Times New Roman"/>
          <w:color w:val="000000" w:themeColor="text1"/>
          <w:sz w:val="21"/>
          <w:szCs w:val="21"/>
          <w:vertAlign w:val="subscript"/>
        </w:rPr>
        <w:t>b</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 xml:space="preserve"> volume of seed box, cm</w:t>
      </w:r>
      <w:r w:rsidRPr="00E555F3">
        <w:rPr>
          <w:rFonts w:ascii="Times New Roman" w:eastAsiaTheme="minorEastAsia" w:hAnsi="Times New Roman" w:cs="Times New Roman"/>
          <w:color w:val="000000" w:themeColor="text1"/>
          <w:sz w:val="21"/>
          <w:szCs w:val="21"/>
          <w:vertAlign w:val="superscript"/>
        </w:rPr>
        <w:t>3</w:t>
      </w:r>
    </w:p>
    <w:p w14:paraId="1129AB15" w14:textId="77777777" w:rsidR="00A3796C" w:rsidRPr="00E555F3" w:rsidRDefault="00A3796C" w:rsidP="00DC3539">
      <w:pPr>
        <w:spacing w:after="0" w:line="240" w:lineRule="auto"/>
        <w:ind w:left="144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V</w:t>
      </w:r>
      <w:r w:rsidRPr="00E555F3">
        <w:rPr>
          <w:rFonts w:ascii="Times New Roman" w:eastAsiaTheme="minorEastAsia" w:hAnsi="Times New Roman" w:cs="Times New Roman"/>
          <w:color w:val="000000" w:themeColor="text1"/>
          <w:sz w:val="21"/>
          <w:szCs w:val="21"/>
          <w:vertAlign w:val="subscript"/>
        </w:rPr>
        <w:t>s</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 xml:space="preserve">= </m:t>
        </m:r>
      </m:oMath>
      <w:r w:rsidRPr="00E555F3">
        <w:rPr>
          <w:rFonts w:ascii="Times New Roman" w:eastAsiaTheme="minorEastAsia" w:hAnsi="Times New Roman" w:cs="Times New Roman"/>
          <w:color w:val="000000" w:themeColor="text1"/>
          <w:sz w:val="21"/>
          <w:szCs w:val="21"/>
        </w:rPr>
        <w:t>volume of seed, cm</w:t>
      </w:r>
      <w:r w:rsidRPr="00E555F3">
        <w:rPr>
          <w:rFonts w:ascii="Times New Roman" w:eastAsiaTheme="minorEastAsia" w:hAnsi="Times New Roman" w:cs="Times New Roman"/>
          <w:color w:val="000000" w:themeColor="text1"/>
          <w:sz w:val="21"/>
          <w:szCs w:val="21"/>
          <w:vertAlign w:val="superscript"/>
        </w:rPr>
        <w:t>3</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f>
          <m:fPr>
            <m:ctrlPr>
              <w:rPr>
                <w:rFonts w:ascii="Cambria Math" w:eastAsiaTheme="minorEastAsia" w:hAnsi="Cambria Math" w:cs="Times New Roman"/>
                <w:i/>
                <w:color w:val="000000" w:themeColor="text1"/>
                <w:sz w:val="21"/>
                <w:szCs w:val="21"/>
              </w:rPr>
            </m:ctrlPr>
          </m:fPr>
          <m:num>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W</m:t>
                </m:r>
              </m:e>
              <m:sub>
                <m:r>
                  <w:rPr>
                    <w:rFonts w:ascii="Cambria Math" w:eastAsiaTheme="minorEastAsia" w:hAnsi="Cambria Math" w:cs="Times New Roman"/>
                    <w:color w:val="000000" w:themeColor="text1"/>
                    <w:sz w:val="21"/>
                    <w:szCs w:val="21"/>
                  </w:rPr>
                  <m:t>s</m:t>
                </m:r>
              </m:sub>
            </m:sSub>
          </m:num>
          <m:den>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γ</m:t>
                </m:r>
              </m:e>
              <m:sub>
                <m:r>
                  <w:rPr>
                    <w:rFonts w:ascii="Cambria Math" w:eastAsiaTheme="minorEastAsia" w:hAnsi="Cambria Math" w:cs="Times New Roman"/>
                    <w:color w:val="000000" w:themeColor="text1"/>
                    <w:sz w:val="21"/>
                    <w:szCs w:val="21"/>
                  </w:rPr>
                  <m:t>s</m:t>
                </m:r>
              </m:sub>
            </m:sSub>
          </m:den>
        </m:f>
      </m:oMath>
    </w:p>
    <w:p w14:paraId="0694FF14" w14:textId="77777777" w:rsidR="00A3796C" w:rsidRPr="00E555F3" w:rsidRDefault="00A3796C" w:rsidP="00DC3539">
      <w:pPr>
        <w:spacing w:after="0" w:line="240" w:lineRule="auto"/>
        <w:ind w:left="144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proofErr w:type="spellStart"/>
      <w:r w:rsidRPr="00E555F3">
        <w:rPr>
          <w:rFonts w:ascii="Times New Roman" w:eastAsiaTheme="minorEastAsia" w:hAnsi="Times New Roman" w:cs="Times New Roman"/>
          <w:color w:val="000000" w:themeColor="text1"/>
          <w:sz w:val="21"/>
          <w:szCs w:val="21"/>
        </w:rPr>
        <w:t>W</w:t>
      </w:r>
      <w:r w:rsidRPr="00E555F3">
        <w:rPr>
          <w:rFonts w:ascii="Times New Roman" w:eastAsiaTheme="minorEastAsia" w:hAnsi="Times New Roman" w:cs="Times New Roman"/>
          <w:color w:val="000000" w:themeColor="text1"/>
          <w:sz w:val="21"/>
          <w:szCs w:val="21"/>
          <w:vertAlign w:val="subscript"/>
        </w:rPr>
        <w:t>s</w:t>
      </w:r>
      <w:proofErr w:type="spellEnd"/>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 xml:space="preserve"> weight of the seed in the box, g</w:t>
      </w:r>
    </w:p>
    <w:p w14:paraId="1D0A4975" w14:textId="77777777" w:rsidR="00570D85" w:rsidRPr="00E555F3" w:rsidRDefault="00A3796C" w:rsidP="00DC3539">
      <w:pPr>
        <w:spacing w:after="0" w:line="240" w:lineRule="auto"/>
        <w:ind w:left="144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m:oMath>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γ</m:t>
            </m:r>
          </m:e>
          <m:sub>
            <m:r>
              <w:rPr>
                <w:rFonts w:ascii="Cambria Math" w:eastAsiaTheme="minorEastAsia" w:hAnsi="Cambria Math" w:cs="Times New Roman"/>
                <w:color w:val="000000" w:themeColor="text1"/>
                <w:sz w:val="21"/>
                <w:szCs w:val="21"/>
              </w:rPr>
              <m:t>s</m:t>
            </m:r>
          </m:sub>
        </m:sSub>
      </m:oMath>
      <w:r w:rsidRPr="00E555F3">
        <w:rPr>
          <w:rFonts w:ascii="Times New Roman" w:eastAsiaTheme="minorEastAsia" w:hAnsi="Times New Roman" w:cs="Times New Roman"/>
          <w:color w:val="000000" w:themeColor="text1"/>
          <w:sz w:val="21"/>
          <w:szCs w:val="21"/>
        </w:rPr>
        <w:t>= bulk density of seed, g cm</w:t>
      </w:r>
      <w:r w:rsidRPr="00E555F3">
        <w:rPr>
          <w:rFonts w:ascii="Times New Roman" w:eastAsiaTheme="minorEastAsia" w:hAnsi="Times New Roman" w:cs="Times New Roman"/>
          <w:color w:val="000000" w:themeColor="text1"/>
          <w:sz w:val="21"/>
          <w:szCs w:val="21"/>
          <w:vertAlign w:val="superscript"/>
        </w:rPr>
        <w:t>-3</w:t>
      </w:r>
      <w:r w:rsidRPr="00E555F3">
        <w:rPr>
          <w:rFonts w:ascii="Times New Roman" w:eastAsiaTheme="minorEastAsia" w:hAnsi="Times New Roman" w:cs="Times New Roman"/>
          <w:color w:val="000000" w:themeColor="text1"/>
          <w:sz w:val="21"/>
          <w:szCs w:val="21"/>
        </w:rPr>
        <w:t xml:space="preserve"> </w:t>
      </w:r>
    </w:p>
    <w:p w14:paraId="2EB0C0E8" w14:textId="51BA67DD" w:rsidR="00570D85" w:rsidRPr="00E555F3" w:rsidRDefault="00570D85" w:rsidP="005B3D55">
      <w:pPr>
        <w:spacing w:after="0" w:line="360" w:lineRule="auto"/>
        <w:ind w:left="1440"/>
        <w:rPr>
          <w:rFonts w:ascii="Times New Roman" w:eastAsiaTheme="minorEastAsia" w:hAnsi="Times New Roman" w:cs="Times New Roman"/>
          <w:color w:val="000000" w:themeColor="text1"/>
          <w:sz w:val="21"/>
          <w:szCs w:val="21"/>
        </w:rPr>
      </w:pPr>
    </w:p>
    <w:p w14:paraId="4DE54EFC" w14:textId="77777777" w:rsidR="00A3796C" w:rsidRPr="00E555F3" w:rsidRDefault="0040796A" w:rsidP="005B3D55">
      <w:pPr>
        <w:spacing w:after="0" w:line="360" w:lineRule="auto"/>
        <w:ind w:firstLine="720"/>
        <w:jc w:val="both"/>
        <w:rPr>
          <w:rFonts w:ascii="Times New Roman" w:eastAsiaTheme="minorEastAsia" w:hAnsi="Times New Roman" w:cs="Times New Roman"/>
          <w:color w:val="000000" w:themeColor="text1"/>
          <w:sz w:val="21"/>
          <w:szCs w:val="21"/>
        </w:rPr>
      </w:pPr>
      <w:r w:rsidRPr="00E555F3">
        <w:rPr>
          <w:rFonts w:ascii="Times New Roman" w:hAnsi="Times New Roman" w:cs="Times New Roman"/>
          <w:color w:val="000000" w:themeColor="text1"/>
          <w:sz w:val="21"/>
          <w:szCs w:val="21"/>
          <w:shd w:val="clear" w:color="auto" w:fill="FFFFFF"/>
        </w:rPr>
        <w:t>The hopper capacity is the number of seeds or quantity of seeds the hopper can bear</w:t>
      </w:r>
      <w:r w:rsidRPr="00E555F3">
        <w:rPr>
          <w:rFonts w:ascii="Arial" w:hAnsi="Arial" w:cs="Arial"/>
          <w:color w:val="000000" w:themeColor="text1"/>
          <w:sz w:val="21"/>
          <w:szCs w:val="21"/>
          <w:shd w:val="clear" w:color="auto" w:fill="FFFFFF"/>
        </w:rPr>
        <w:t xml:space="preserve">. </w:t>
      </w:r>
      <w:r w:rsidR="00A3796C" w:rsidRPr="00E555F3">
        <w:rPr>
          <w:rFonts w:ascii="Times New Roman" w:eastAsiaTheme="minorEastAsia" w:hAnsi="Times New Roman" w:cs="Times New Roman"/>
          <w:color w:val="000000" w:themeColor="text1"/>
          <w:sz w:val="21"/>
          <w:szCs w:val="21"/>
        </w:rPr>
        <w:t>Consider freeboard is 10% in action to minimize spillage of seeds during the operation</w:t>
      </w:r>
      <w:r w:rsidR="000E6FBC" w:rsidRPr="00E555F3">
        <w:rPr>
          <w:rFonts w:ascii="Times New Roman" w:eastAsiaTheme="minorEastAsia" w:hAnsi="Times New Roman" w:cs="Times New Roman"/>
          <w:color w:val="000000" w:themeColor="text1"/>
          <w:sz w:val="21"/>
          <w:szCs w:val="21"/>
        </w:rPr>
        <w:t xml:space="preserve"> (</w:t>
      </w:r>
      <w:proofErr w:type="spellStart"/>
      <w:r w:rsidR="000E6FBC" w:rsidRPr="00E555F3">
        <w:rPr>
          <w:rFonts w:ascii="Times New Roman" w:eastAsiaTheme="minorEastAsia" w:hAnsi="Times New Roman" w:cs="Times New Roman"/>
          <w:color w:val="000000" w:themeColor="text1"/>
          <w:sz w:val="21"/>
          <w:szCs w:val="21"/>
        </w:rPr>
        <w:t>Soyoye</w:t>
      </w:r>
      <w:proofErr w:type="spellEnd"/>
      <w:r w:rsidR="000E6FBC" w:rsidRPr="00E555F3">
        <w:rPr>
          <w:rFonts w:ascii="Times New Roman" w:eastAsiaTheme="minorEastAsia" w:hAnsi="Times New Roman" w:cs="Times New Roman"/>
          <w:color w:val="000000" w:themeColor="text1"/>
          <w:sz w:val="21"/>
          <w:szCs w:val="21"/>
        </w:rPr>
        <w:t xml:space="preserve"> </w:t>
      </w:r>
      <w:r w:rsidR="000E6FBC" w:rsidRPr="00E555F3">
        <w:rPr>
          <w:rFonts w:ascii="Times New Roman" w:eastAsiaTheme="minorEastAsia" w:hAnsi="Times New Roman" w:cs="Times New Roman"/>
          <w:i/>
          <w:color w:val="000000" w:themeColor="text1"/>
          <w:sz w:val="21"/>
          <w:szCs w:val="21"/>
        </w:rPr>
        <w:t xml:space="preserve">et al </w:t>
      </w:r>
      <w:r w:rsidR="000E6FBC" w:rsidRPr="00E555F3">
        <w:rPr>
          <w:rFonts w:ascii="Times New Roman" w:eastAsiaTheme="minorEastAsia" w:hAnsi="Times New Roman" w:cs="Times New Roman"/>
          <w:color w:val="000000" w:themeColor="text1"/>
          <w:sz w:val="21"/>
          <w:szCs w:val="21"/>
        </w:rPr>
        <w:t>2016)</w:t>
      </w:r>
      <w:r w:rsidR="00A3796C" w:rsidRPr="00E555F3">
        <w:rPr>
          <w:rFonts w:ascii="Times New Roman" w:eastAsiaTheme="minorEastAsia" w:hAnsi="Times New Roman" w:cs="Times New Roman"/>
          <w:color w:val="000000" w:themeColor="text1"/>
          <w:sz w:val="21"/>
          <w:szCs w:val="21"/>
        </w:rPr>
        <w:t>. The total seed box volume was computed as</w:t>
      </w:r>
    </w:p>
    <w:p w14:paraId="7113F70E" w14:textId="77777777" w:rsidR="00A3796C" w:rsidRPr="00FA1D09" w:rsidRDefault="00A3796C" w:rsidP="005B3D55">
      <w:pPr>
        <w:spacing w:before="240" w:line="360" w:lineRule="auto"/>
        <w:jc w:val="center"/>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Volume of seed box V</w:t>
      </w:r>
      <w:r w:rsidRPr="00E555F3">
        <w:rPr>
          <w:rFonts w:ascii="Times New Roman" w:eastAsiaTheme="minorEastAsia" w:hAnsi="Times New Roman" w:cs="Times New Roman"/>
          <w:color w:val="000000" w:themeColor="text1"/>
          <w:sz w:val="21"/>
          <w:szCs w:val="21"/>
          <w:vertAlign w:val="subscript"/>
        </w:rPr>
        <w:t>b</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 xml:space="preserve"> 740 + 74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 xml:space="preserve"> 814 </w:t>
      </w:r>
      <m:oMath>
        <m:r>
          <w:rPr>
            <w:rFonts w:ascii="Cambria Math" w:eastAsia="Yu Gothic" w:hAnsi="Cambria Math" w:cs="Times New Roman" w:hint="eastAsia"/>
            <w:color w:val="000000" w:themeColor="text1"/>
            <w:sz w:val="21"/>
            <w:szCs w:val="21"/>
            <w:lang w:val="en-US"/>
          </w:rPr>
          <m:t>≃</m:t>
        </m:r>
      </m:oMath>
      <w:r w:rsidRPr="00E555F3">
        <w:rPr>
          <w:rFonts w:ascii="Times New Roman" w:eastAsiaTheme="minorEastAsia" w:hAnsi="Times New Roman" w:cs="Times New Roman"/>
          <w:color w:val="000000" w:themeColor="text1"/>
          <w:sz w:val="21"/>
          <w:szCs w:val="21"/>
        </w:rPr>
        <w:t xml:space="preserve"> 820 </w:t>
      </w:r>
      <w:commentRangeStart w:id="10"/>
      <w:r w:rsidRPr="00E555F3">
        <w:rPr>
          <w:rFonts w:ascii="Times New Roman" w:eastAsiaTheme="minorEastAsia" w:hAnsi="Times New Roman" w:cs="Times New Roman"/>
          <w:color w:val="000000" w:themeColor="text1"/>
          <w:sz w:val="21"/>
          <w:szCs w:val="21"/>
        </w:rPr>
        <w:t>cm</w:t>
      </w:r>
      <w:r w:rsidRPr="00E555F3">
        <w:rPr>
          <w:rFonts w:ascii="Times New Roman" w:eastAsiaTheme="minorEastAsia" w:hAnsi="Times New Roman" w:cs="Times New Roman"/>
          <w:color w:val="000000" w:themeColor="text1"/>
          <w:sz w:val="21"/>
          <w:szCs w:val="21"/>
          <w:vertAlign w:val="superscript"/>
        </w:rPr>
        <w:t>3</w:t>
      </w:r>
      <w:commentRangeEnd w:id="10"/>
      <w:r w:rsidR="00FA1D09">
        <w:rPr>
          <w:rStyle w:val="CommentReference"/>
        </w:rPr>
        <w:commentReference w:id="10"/>
      </w:r>
      <w:r w:rsidRPr="00E555F3">
        <w:rPr>
          <w:rFonts w:ascii="Times New Roman" w:eastAsiaTheme="minorEastAsia" w:hAnsi="Times New Roman" w:cs="Times New Roman"/>
          <w:color w:val="000000" w:themeColor="text1"/>
          <w:sz w:val="21"/>
          <w:szCs w:val="21"/>
          <w:vertAlign w:val="superscript"/>
        </w:rPr>
        <w:t xml:space="preserve"> </w:t>
      </w:r>
    </w:p>
    <w:p w14:paraId="25F9C84D" w14:textId="77777777" w:rsidR="00C13D2A" w:rsidRPr="00E555F3" w:rsidRDefault="00C13D2A" w:rsidP="005B3D55">
      <w:pPr>
        <w:spacing w:before="240" w:line="360" w:lineRule="auto"/>
        <w:jc w:val="both"/>
        <w:rPr>
          <w:rFonts w:ascii="Times New Roman" w:eastAsiaTheme="minorEastAsia" w:hAnsi="Times New Roman" w:cs="Times New Roman"/>
          <w:b/>
          <w:color w:val="000000" w:themeColor="text1"/>
          <w:sz w:val="21"/>
          <w:szCs w:val="21"/>
        </w:rPr>
      </w:pPr>
      <w:r w:rsidRPr="00E555F3">
        <w:rPr>
          <w:rFonts w:ascii="Times New Roman" w:eastAsiaTheme="minorEastAsia" w:hAnsi="Times New Roman" w:cs="Times New Roman"/>
          <w:b/>
          <w:color w:val="000000" w:themeColor="text1"/>
          <w:sz w:val="21"/>
          <w:szCs w:val="21"/>
        </w:rPr>
        <w:t>Power transmission system</w:t>
      </w:r>
    </w:p>
    <w:p w14:paraId="7A860152" w14:textId="77777777" w:rsidR="00C13D2A" w:rsidRPr="00E555F3" w:rsidRDefault="00C13D2A" w:rsidP="005B3D55">
      <w:pPr>
        <w:spacing w:before="240" w:line="360" w:lineRule="auto"/>
        <w:ind w:firstLine="720"/>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The speed ratio of ground wheel and seed metering device is given as a function of number of teeth on the sprockets and is calculated by the following formula.</w:t>
      </w:r>
    </w:p>
    <w:p w14:paraId="01ED8E58" w14:textId="77777777" w:rsidR="00C13D2A" w:rsidRPr="00E555F3" w:rsidRDefault="00000000" w:rsidP="005B3D55">
      <w:pPr>
        <w:spacing w:before="240" w:line="360" w:lineRule="auto"/>
        <w:jc w:val="center"/>
        <w:rPr>
          <w:rFonts w:ascii="Times New Roman" w:eastAsiaTheme="minorEastAsia" w:hAnsi="Times New Roman" w:cs="Times New Roman"/>
          <w:color w:val="000000" w:themeColor="text1"/>
          <w:sz w:val="21"/>
          <w:szCs w:val="21"/>
        </w:rPr>
      </w:pPr>
      <m:oMath>
        <m:f>
          <m:fPr>
            <m:ctrlPr>
              <w:rPr>
                <w:rFonts w:ascii="Cambria Math" w:eastAsiaTheme="minorEastAsia" w:hAnsi="Cambria Math" w:cs="Times New Roman"/>
                <w:i/>
                <w:color w:val="000000" w:themeColor="text1"/>
                <w:sz w:val="21"/>
                <w:szCs w:val="21"/>
              </w:rPr>
            </m:ctrlPr>
          </m:fPr>
          <m:num>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N</m:t>
                </m:r>
              </m:e>
              <m:sub>
                <m:r>
                  <w:rPr>
                    <w:rFonts w:ascii="Cambria Math" w:eastAsiaTheme="minorEastAsia" w:hAnsi="Cambria Math" w:cs="Times New Roman"/>
                    <w:color w:val="000000" w:themeColor="text1"/>
                    <w:sz w:val="21"/>
                    <w:szCs w:val="21"/>
                  </w:rPr>
                  <m:t>g</m:t>
                </m:r>
              </m:sub>
            </m:sSub>
          </m:num>
          <m:den>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N</m:t>
                </m:r>
              </m:e>
              <m:sub>
                <m:r>
                  <w:rPr>
                    <w:rFonts w:ascii="Cambria Math" w:eastAsiaTheme="minorEastAsia" w:hAnsi="Cambria Math" w:cs="Times New Roman"/>
                    <w:color w:val="000000" w:themeColor="text1"/>
                    <w:sz w:val="21"/>
                    <w:szCs w:val="21"/>
                  </w:rPr>
                  <m:t>s</m:t>
                </m:r>
              </m:sub>
            </m:sSub>
          </m:den>
        </m:f>
        <m:r>
          <w:rPr>
            <w:rFonts w:ascii="Cambria Math" w:eastAsiaTheme="minorEastAsia" w:hAnsi="Cambria Math" w:cs="Times New Roman"/>
            <w:color w:val="000000" w:themeColor="text1"/>
            <w:sz w:val="21"/>
            <w:szCs w:val="21"/>
          </w:rPr>
          <m:t>=</m:t>
        </m:r>
        <m:f>
          <m:fPr>
            <m:ctrlPr>
              <w:rPr>
                <w:rFonts w:ascii="Cambria Math" w:eastAsiaTheme="minorEastAsia" w:hAnsi="Cambria Math" w:cs="Times New Roman"/>
                <w:i/>
                <w:color w:val="000000" w:themeColor="text1"/>
                <w:sz w:val="21"/>
                <w:szCs w:val="21"/>
              </w:rPr>
            </m:ctrlPr>
          </m:fPr>
          <m:num>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T</m:t>
                </m:r>
              </m:e>
              <m:sub>
                <m:r>
                  <w:rPr>
                    <w:rFonts w:ascii="Cambria Math" w:eastAsiaTheme="minorEastAsia" w:hAnsi="Cambria Math" w:cs="Times New Roman"/>
                    <w:color w:val="000000" w:themeColor="text1"/>
                    <w:sz w:val="21"/>
                    <w:szCs w:val="21"/>
                  </w:rPr>
                  <m:t>s</m:t>
                </m:r>
              </m:sub>
            </m:sSub>
          </m:num>
          <m:den>
            <m:sSub>
              <m:sSubPr>
                <m:ctrlPr>
                  <w:rPr>
                    <w:rFonts w:ascii="Cambria Math" w:eastAsiaTheme="minorEastAsia" w:hAnsi="Cambria Math" w:cs="Times New Roman"/>
                    <w:i/>
                    <w:color w:val="000000" w:themeColor="text1"/>
                    <w:sz w:val="21"/>
                    <w:szCs w:val="21"/>
                  </w:rPr>
                </m:ctrlPr>
              </m:sSubPr>
              <m:e>
                <m:r>
                  <w:rPr>
                    <w:rFonts w:ascii="Cambria Math" w:eastAsiaTheme="minorEastAsia" w:hAnsi="Cambria Math" w:cs="Times New Roman"/>
                    <w:color w:val="000000" w:themeColor="text1"/>
                    <w:sz w:val="21"/>
                    <w:szCs w:val="21"/>
                  </w:rPr>
                  <m:t>T</m:t>
                </m:r>
              </m:e>
              <m:sub>
                <m:r>
                  <w:rPr>
                    <w:rFonts w:ascii="Cambria Math" w:eastAsiaTheme="minorEastAsia" w:hAnsi="Cambria Math" w:cs="Times New Roman"/>
                    <w:color w:val="000000" w:themeColor="text1"/>
                    <w:sz w:val="21"/>
                    <w:szCs w:val="21"/>
                  </w:rPr>
                  <m:t>g</m:t>
                </m:r>
              </m:sub>
            </m:sSub>
          </m:den>
        </m:f>
        <m:r>
          <w:rPr>
            <w:rFonts w:ascii="Cambria Math" w:eastAsiaTheme="minorEastAsia" w:hAnsi="Cambria Math" w:cs="Times New Roman"/>
            <w:color w:val="000000" w:themeColor="text1"/>
            <w:sz w:val="21"/>
            <w:szCs w:val="21"/>
          </w:rPr>
          <m:t xml:space="preserve"> =</m:t>
        </m:r>
        <m:f>
          <m:fPr>
            <m:ctrlPr>
              <w:rPr>
                <w:rFonts w:ascii="Cambria Math" w:eastAsiaTheme="minorEastAsia" w:hAnsi="Cambria Math" w:cs="Times New Roman"/>
                <w:i/>
                <w:color w:val="000000" w:themeColor="text1"/>
                <w:sz w:val="21"/>
                <w:szCs w:val="21"/>
              </w:rPr>
            </m:ctrlPr>
          </m:fPr>
          <m:num>
            <m:r>
              <w:rPr>
                <w:rFonts w:ascii="Cambria Math" w:eastAsiaTheme="minorEastAsia" w:hAnsi="Cambria Math" w:cs="Times New Roman"/>
                <w:color w:val="000000" w:themeColor="text1"/>
                <w:sz w:val="21"/>
                <w:szCs w:val="21"/>
              </w:rPr>
              <m:t>12</m:t>
            </m:r>
          </m:num>
          <m:den>
            <m:r>
              <w:rPr>
                <w:rFonts w:ascii="Cambria Math" w:eastAsiaTheme="minorEastAsia" w:hAnsi="Cambria Math" w:cs="Times New Roman"/>
                <w:color w:val="000000" w:themeColor="text1"/>
                <w:sz w:val="21"/>
                <w:szCs w:val="21"/>
              </w:rPr>
              <m:t>12</m:t>
            </m:r>
          </m:den>
        </m:f>
      </m:oMath>
      <w:r w:rsidR="00C13D2A"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00C13D2A" w:rsidRPr="00E555F3">
        <w:rPr>
          <w:rFonts w:ascii="Times New Roman" w:eastAsiaTheme="minorEastAsia" w:hAnsi="Times New Roman" w:cs="Times New Roman"/>
          <w:color w:val="000000" w:themeColor="text1"/>
          <w:sz w:val="21"/>
          <w:szCs w:val="21"/>
        </w:rPr>
        <w:t xml:space="preserve"> 1</w:t>
      </w:r>
    </w:p>
    <w:p w14:paraId="117A7AA6" w14:textId="77777777" w:rsidR="00C13D2A" w:rsidRPr="00E555F3" w:rsidRDefault="00264F68" w:rsidP="00DC3539">
      <w:pPr>
        <w:spacing w:after="0" w:line="240" w:lineRule="auto"/>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00C13D2A" w:rsidRPr="00E555F3">
        <w:rPr>
          <w:rFonts w:ascii="Times New Roman" w:eastAsiaTheme="minorEastAsia" w:hAnsi="Times New Roman" w:cs="Times New Roman"/>
          <w:color w:val="000000" w:themeColor="text1"/>
          <w:sz w:val="21"/>
          <w:szCs w:val="21"/>
        </w:rPr>
        <w:t>Where, N</w:t>
      </w:r>
      <w:r w:rsidR="00C13D2A" w:rsidRPr="00E555F3">
        <w:rPr>
          <w:rFonts w:ascii="Times New Roman" w:eastAsiaTheme="minorEastAsia" w:hAnsi="Times New Roman" w:cs="Times New Roman"/>
          <w:color w:val="000000" w:themeColor="text1"/>
          <w:sz w:val="21"/>
          <w:szCs w:val="21"/>
          <w:vertAlign w:val="subscript"/>
        </w:rPr>
        <w:t>g</w:t>
      </w:r>
      <w:r w:rsidR="00C13D2A" w:rsidRPr="00E555F3">
        <w:rPr>
          <w:rFonts w:ascii="Times New Roman" w:eastAsiaTheme="minorEastAsia" w:hAnsi="Times New Roman" w:cs="Times New Roman"/>
          <w:color w:val="000000" w:themeColor="text1"/>
          <w:sz w:val="21"/>
          <w:szCs w:val="21"/>
        </w:rPr>
        <w:t xml:space="preserve"> = Speed of the ground wheel, rpm</w:t>
      </w:r>
    </w:p>
    <w:p w14:paraId="22BFDA05" w14:textId="77777777" w:rsidR="00C13D2A" w:rsidRPr="00E555F3" w:rsidRDefault="00C13D2A" w:rsidP="00DC3539">
      <w:pPr>
        <w:spacing w:after="0" w:line="240" w:lineRule="auto"/>
        <w:ind w:left="720"/>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N</w:t>
      </w:r>
      <w:r w:rsidRPr="00E555F3">
        <w:rPr>
          <w:rFonts w:ascii="Times New Roman" w:eastAsiaTheme="minorEastAsia" w:hAnsi="Times New Roman" w:cs="Times New Roman"/>
          <w:color w:val="000000" w:themeColor="text1"/>
          <w:sz w:val="21"/>
          <w:szCs w:val="21"/>
          <w:vertAlign w:val="subscript"/>
        </w:rPr>
        <w:t>s</w:t>
      </w:r>
      <w:r w:rsidRPr="00E555F3">
        <w:rPr>
          <w:rFonts w:ascii="Times New Roman" w:eastAsiaTheme="minorEastAsia" w:hAnsi="Times New Roman" w:cs="Times New Roman"/>
          <w:color w:val="000000" w:themeColor="text1"/>
          <w:sz w:val="21"/>
          <w:szCs w:val="21"/>
        </w:rPr>
        <w:t xml:space="preserve"> = Speed seed metering device, rpm</w:t>
      </w:r>
    </w:p>
    <w:p w14:paraId="351BC6A3" w14:textId="77777777" w:rsidR="00C13D2A" w:rsidRPr="00E555F3" w:rsidRDefault="00C13D2A" w:rsidP="00DC3539">
      <w:pPr>
        <w:spacing w:after="0" w:line="240" w:lineRule="auto"/>
        <w:ind w:left="720"/>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proofErr w:type="spellStart"/>
      <w:r w:rsidRPr="00E555F3">
        <w:rPr>
          <w:rFonts w:ascii="Times New Roman" w:eastAsiaTheme="minorEastAsia" w:hAnsi="Times New Roman" w:cs="Times New Roman"/>
          <w:color w:val="000000" w:themeColor="text1"/>
          <w:sz w:val="21"/>
          <w:szCs w:val="21"/>
        </w:rPr>
        <w:t>T</w:t>
      </w:r>
      <w:r w:rsidRPr="00E555F3">
        <w:rPr>
          <w:rFonts w:ascii="Times New Roman" w:eastAsiaTheme="minorEastAsia" w:hAnsi="Times New Roman" w:cs="Times New Roman"/>
          <w:color w:val="000000" w:themeColor="text1"/>
          <w:sz w:val="21"/>
          <w:szCs w:val="21"/>
          <w:vertAlign w:val="subscript"/>
        </w:rPr>
        <w:t>g</w:t>
      </w:r>
      <w:proofErr w:type="spellEnd"/>
      <w:r w:rsidRPr="00E555F3">
        <w:rPr>
          <w:rFonts w:ascii="Times New Roman" w:eastAsiaTheme="minorEastAsia" w:hAnsi="Times New Roman" w:cs="Times New Roman"/>
          <w:color w:val="000000" w:themeColor="text1"/>
          <w:sz w:val="21"/>
          <w:szCs w:val="21"/>
        </w:rPr>
        <w:t xml:space="preserve"> = Number of teeth on the sprocket of ground wheel = 12</w:t>
      </w:r>
    </w:p>
    <w:p w14:paraId="05A0265F" w14:textId="77777777" w:rsidR="00C13D2A" w:rsidRPr="00E555F3" w:rsidRDefault="00C13D2A" w:rsidP="00DC3539">
      <w:pPr>
        <w:spacing w:after="0" w:line="240" w:lineRule="auto"/>
        <w:ind w:left="720"/>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T</w:t>
      </w:r>
      <w:r w:rsidRPr="00E555F3">
        <w:rPr>
          <w:rFonts w:ascii="Times New Roman" w:eastAsiaTheme="minorEastAsia" w:hAnsi="Times New Roman" w:cs="Times New Roman"/>
          <w:color w:val="000000" w:themeColor="text1"/>
          <w:sz w:val="21"/>
          <w:szCs w:val="21"/>
          <w:vertAlign w:val="subscript"/>
        </w:rPr>
        <w:t>s</w:t>
      </w:r>
      <w:r w:rsidRPr="00E555F3">
        <w:rPr>
          <w:rFonts w:ascii="Times New Roman" w:eastAsiaTheme="minorEastAsia" w:hAnsi="Times New Roman" w:cs="Times New Roman"/>
          <w:color w:val="000000" w:themeColor="text1"/>
          <w:sz w:val="21"/>
          <w:szCs w:val="21"/>
        </w:rPr>
        <w:t xml:space="preserve"> = Number of teeth on the sprocket of the seed metering device =12</w:t>
      </w:r>
    </w:p>
    <w:p w14:paraId="6BECC51A" w14:textId="77777777" w:rsidR="000C3C41" w:rsidRPr="00E555F3" w:rsidRDefault="000C3C41" w:rsidP="005B3D55">
      <w:pPr>
        <w:spacing w:after="0" w:line="360" w:lineRule="auto"/>
        <w:ind w:left="720"/>
        <w:jc w:val="both"/>
        <w:rPr>
          <w:rFonts w:ascii="Times New Roman" w:eastAsiaTheme="minorEastAsia" w:hAnsi="Times New Roman" w:cs="Times New Roman"/>
          <w:color w:val="000000" w:themeColor="text1"/>
          <w:sz w:val="21"/>
          <w:szCs w:val="21"/>
        </w:rPr>
      </w:pPr>
    </w:p>
    <w:p w14:paraId="7552784B" w14:textId="77777777" w:rsidR="000C3C41" w:rsidRPr="00E555F3" w:rsidRDefault="000C3C41" w:rsidP="005B3D55">
      <w:pPr>
        <w:spacing w:after="0" w:line="360" w:lineRule="auto"/>
        <w:rPr>
          <w:rFonts w:ascii="Times New Roman" w:eastAsiaTheme="minorEastAsia" w:hAnsi="Times New Roman" w:cs="Times New Roman"/>
          <w:b/>
          <w:bCs/>
          <w:color w:val="000000" w:themeColor="text1"/>
          <w:sz w:val="21"/>
          <w:szCs w:val="21"/>
        </w:rPr>
      </w:pPr>
      <w:r w:rsidRPr="00E555F3">
        <w:rPr>
          <w:rFonts w:ascii="Times New Roman" w:eastAsiaTheme="minorEastAsia" w:hAnsi="Times New Roman" w:cs="Times New Roman"/>
          <w:b/>
          <w:bCs/>
          <w:color w:val="000000" w:themeColor="text1"/>
          <w:sz w:val="21"/>
          <w:szCs w:val="21"/>
        </w:rPr>
        <w:t>Development of roller type metering mechanism</w:t>
      </w:r>
    </w:p>
    <w:p w14:paraId="77DDCD34" w14:textId="741FD70E" w:rsidR="00CB0D24" w:rsidRPr="00E555F3" w:rsidRDefault="000C3C41" w:rsidP="00435A98">
      <w:pPr>
        <w:spacing w:before="240" w:line="360" w:lineRule="auto"/>
        <w:ind w:firstLine="720"/>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A roller type metering mechanism with 5 cells on each side with an alternate pattern on its periphery was developed. A nylon roller of 55 </w:t>
      </w:r>
      <w:r w:rsidR="00622BE4"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m width and 12</w:t>
      </w:r>
      <w:r w:rsidR="00622BE4" w:rsidRPr="00E555F3">
        <w:rPr>
          <w:rFonts w:ascii="Times New Roman" w:eastAsiaTheme="minorEastAsia" w:hAnsi="Times New Roman" w:cs="Times New Roman"/>
          <w:color w:val="000000" w:themeColor="text1"/>
          <w:sz w:val="21"/>
          <w:szCs w:val="21"/>
        </w:rPr>
        <w:t>0</w:t>
      </w:r>
      <w:r w:rsidRPr="00E555F3">
        <w:rPr>
          <w:rFonts w:ascii="Times New Roman" w:eastAsiaTheme="minorEastAsia" w:hAnsi="Times New Roman" w:cs="Times New Roman"/>
          <w:color w:val="000000" w:themeColor="text1"/>
          <w:sz w:val="21"/>
          <w:szCs w:val="21"/>
        </w:rPr>
        <w:t xml:space="preserve"> </w:t>
      </w:r>
      <w:commentRangeStart w:id="11"/>
      <w:r w:rsidR="00622BE4"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m</w:t>
      </w:r>
      <w:commentRangeEnd w:id="11"/>
      <w:r w:rsidR="00225905">
        <w:rPr>
          <w:rStyle w:val="CommentReference"/>
        </w:rPr>
        <w:commentReference w:id="11"/>
      </w:r>
      <w:r w:rsidR="00225905">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 xml:space="preserve"> diameter roller was used for development of seed metering device. The size and shape of cells on its periphery</w:t>
      </w:r>
      <w:commentRangeStart w:id="12"/>
      <w:r w:rsidRPr="00E555F3">
        <w:rPr>
          <w:rFonts w:ascii="Times New Roman" w:eastAsiaTheme="minorEastAsia" w:hAnsi="Times New Roman" w:cs="Times New Roman"/>
          <w:color w:val="000000" w:themeColor="text1"/>
          <w:sz w:val="21"/>
          <w:szCs w:val="21"/>
        </w:rPr>
        <w:t xml:space="preserve"> are </w:t>
      </w:r>
      <w:commentRangeEnd w:id="12"/>
      <w:r w:rsidR="00225905">
        <w:rPr>
          <w:rStyle w:val="CommentReference"/>
        </w:rPr>
        <w:commentReference w:id="12"/>
      </w:r>
      <w:r w:rsidRPr="00E555F3">
        <w:rPr>
          <w:rFonts w:ascii="Times New Roman" w:eastAsiaTheme="minorEastAsia" w:hAnsi="Times New Roman" w:cs="Times New Roman"/>
          <w:color w:val="000000" w:themeColor="text1"/>
          <w:sz w:val="21"/>
          <w:szCs w:val="21"/>
        </w:rPr>
        <w:t xml:space="preserve">selected to make it easy to pick maize seeds of variable size. The cell on the roller has a length of 12 mm and is oblique in shape. The size of hole on the roller was selected based on the axial dimensions of the seed. The seed metering device was made of </w:t>
      </w:r>
      <w:r w:rsidRPr="00E555F3">
        <w:rPr>
          <w:rFonts w:ascii="Times New Roman" w:eastAsiaTheme="minorEastAsia" w:hAnsi="Times New Roman" w:cs="Times New Roman"/>
          <w:color w:val="000000" w:themeColor="text1"/>
          <w:sz w:val="21"/>
          <w:szCs w:val="21"/>
        </w:rPr>
        <w:lastRenderedPageBreak/>
        <w:t>nylon material, since it is light in weight and easy to do operations like drilling, cutting, etc</w:t>
      </w:r>
      <w:r w:rsidR="00680156" w:rsidRPr="00E555F3">
        <w:rPr>
          <w:rFonts w:ascii="Times New Roman" w:eastAsiaTheme="minorEastAsia" w:hAnsi="Times New Roman" w:cs="Times New Roman"/>
          <w:color w:val="000000" w:themeColor="text1"/>
          <w:sz w:val="21"/>
          <w:szCs w:val="21"/>
        </w:rPr>
        <w:t>. T</w:t>
      </w:r>
      <w:r w:rsidRPr="00E555F3">
        <w:rPr>
          <w:rFonts w:ascii="Times New Roman" w:eastAsiaTheme="minorEastAsia" w:hAnsi="Times New Roman" w:cs="Times New Roman"/>
          <w:color w:val="000000" w:themeColor="text1"/>
          <w:sz w:val="21"/>
          <w:szCs w:val="21"/>
        </w:rPr>
        <w:t>he actual developed roller type metering mechanism are shown in Fig.</w:t>
      </w:r>
      <w:r w:rsidR="00680156" w:rsidRPr="00E555F3">
        <w:rPr>
          <w:rFonts w:ascii="Times New Roman" w:eastAsiaTheme="minorEastAsia" w:hAnsi="Times New Roman" w:cs="Times New Roman"/>
          <w:color w:val="000000" w:themeColor="text1"/>
          <w:sz w:val="21"/>
          <w:szCs w:val="21"/>
        </w:rPr>
        <w:t>1</w:t>
      </w:r>
      <w:r w:rsidRPr="00E555F3">
        <w:rPr>
          <w:rFonts w:ascii="Times New Roman" w:eastAsiaTheme="minorEastAsia" w:hAnsi="Times New Roman" w:cs="Times New Roman"/>
          <w:color w:val="000000" w:themeColor="text1"/>
          <w:sz w:val="21"/>
          <w:szCs w:val="21"/>
        </w:rPr>
        <w:t>.</w:t>
      </w:r>
    </w:p>
    <w:p w14:paraId="13163CC1" w14:textId="77777777" w:rsidR="00F16640" w:rsidRPr="00E555F3" w:rsidRDefault="00F16640" w:rsidP="00F16640">
      <w:pPr>
        <w:spacing w:before="240" w:after="0" w:line="240" w:lineRule="auto"/>
        <w:ind w:firstLine="720"/>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                   </w:t>
      </w:r>
      <w:r w:rsidRPr="00E555F3">
        <w:rPr>
          <w:noProof/>
          <w:color w:val="000000" w:themeColor="text1"/>
        </w:rPr>
        <w:drawing>
          <wp:inline distT="0" distB="0" distL="0" distR="0" wp14:anchorId="7942E5E4" wp14:editId="167A4674">
            <wp:extent cx="1584960" cy="1523445"/>
            <wp:effectExtent l="19050" t="19050" r="15240" b="196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0807" cy="1538677"/>
                    </a:xfrm>
                    <a:prstGeom prst="rect">
                      <a:avLst/>
                    </a:prstGeom>
                    <a:ln w="12700">
                      <a:solidFill>
                        <a:schemeClr val="tx1"/>
                      </a:solidFill>
                    </a:ln>
                  </pic:spPr>
                </pic:pic>
              </a:graphicData>
            </a:graphic>
          </wp:inline>
        </w:drawing>
      </w:r>
      <w:r w:rsidRPr="00E555F3">
        <w:rPr>
          <w:noProof/>
          <w:color w:val="000000" w:themeColor="text1"/>
          <w:sz w:val="21"/>
          <w:szCs w:val="21"/>
        </w:rPr>
        <w:t xml:space="preserve">  </w:t>
      </w:r>
      <w:r w:rsidRPr="00E555F3">
        <w:rPr>
          <w:noProof/>
          <w:color w:val="000000" w:themeColor="text1"/>
          <w:sz w:val="21"/>
          <w:szCs w:val="21"/>
        </w:rPr>
        <w:drawing>
          <wp:inline distT="0" distB="0" distL="0" distR="0" wp14:anchorId="6BED95E6" wp14:editId="149C7685">
            <wp:extent cx="1536700" cy="1509395"/>
            <wp:effectExtent l="19050" t="19050" r="2540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7615" cy="1598695"/>
                    </a:xfrm>
                    <a:prstGeom prst="rect">
                      <a:avLst/>
                    </a:prstGeom>
                    <a:ln w="12700">
                      <a:solidFill>
                        <a:schemeClr val="tx1"/>
                      </a:solidFill>
                    </a:ln>
                  </pic:spPr>
                </pic:pic>
              </a:graphicData>
            </a:graphic>
          </wp:inline>
        </w:drawing>
      </w:r>
    </w:p>
    <w:p w14:paraId="57256B23" w14:textId="77777777" w:rsidR="00F16640" w:rsidRPr="00E555F3" w:rsidRDefault="00F16640" w:rsidP="000B01FA">
      <w:pPr>
        <w:spacing w:before="240" w:after="0" w:line="240" w:lineRule="auto"/>
        <w:ind w:firstLine="720"/>
        <w:jc w:val="center"/>
        <w:rPr>
          <w:rFonts w:ascii="Times New Roman" w:eastAsiaTheme="minorEastAsia" w:hAnsi="Times New Roman" w:cs="Times New Roman"/>
          <w:color w:val="000000" w:themeColor="text1"/>
          <w:sz w:val="21"/>
          <w:szCs w:val="21"/>
        </w:rPr>
      </w:pPr>
      <w:r w:rsidRPr="00E555F3">
        <w:rPr>
          <w:rFonts w:ascii="Times New Roman" w:hAnsi="Times New Roman" w:cs="Times New Roman"/>
          <w:b/>
          <w:noProof/>
          <w:color w:val="000000" w:themeColor="text1"/>
          <w:sz w:val="21"/>
          <w:szCs w:val="21"/>
        </w:rPr>
        <w:t xml:space="preserve">Fig.1 </w:t>
      </w:r>
      <w:r w:rsidRPr="00E555F3">
        <w:rPr>
          <w:rFonts w:ascii="Times New Roman" w:eastAsiaTheme="minorEastAsia" w:hAnsi="Times New Roman" w:cs="Times New Roman"/>
          <w:b/>
          <w:bCs/>
          <w:color w:val="000000" w:themeColor="text1"/>
          <w:sz w:val="21"/>
          <w:szCs w:val="21"/>
        </w:rPr>
        <w:t>Roller type metering mechanism</w:t>
      </w:r>
    </w:p>
    <w:p w14:paraId="518C124D" w14:textId="77777777" w:rsidR="00F8155F" w:rsidRPr="00E555F3" w:rsidRDefault="00F8155F" w:rsidP="005B3D55">
      <w:pPr>
        <w:spacing w:before="240" w:line="360" w:lineRule="auto"/>
        <w:jc w:val="both"/>
        <w:rPr>
          <w:rFonts w:ascii="Times New Roman" w:eastAsiaTheme="minorEastAsia" w:hAnsi="Times New Roman" w:cs="Times New Roman"/>
          <w:b/>
          <w:bCs/>
          <w:color w:val="000000" w:themeColor="text1"/>
          <w:sz w:val="21"/>
          <w:szCs w:val="21"/>
        </w:rPr>
      </w:pPr>
      <w:r w:rsidRPr="00E555F3">
        <w:rPr>
          <w:rFonts w:ascii="Times New Roman" w:eastAsiaTheme="minorEastAsia" w:hAnsi="Times New Roman" w:cs="Times New Roman"/>
          <w:b/>
          <w:bCs/>
          <w:color w:val="000000" w:themeColor="text1"/>
          <w:sz w:val="21"/>
          <w:szCs w:val="21"/>
        </w:rPr>
        <w:t>Development of cup type metering mechanism</w:t>
      </w:r>
    </w:p>
    <w:p w14:paraId="05A70618" w14:textId="77777777" w:rsidR="00F8155F" w:rsidRPr="00E555F3" w:rsidRDefault="00F8155F" w:rsidP="005B3D55">
      <w:pPr>
        <w:spacing w:before="240" w:line="360" w:lineRule="auto"/>
        <w:ind w:firstLine="720"/>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 xml:space="preserve">In this metering device, a vertical plate was used as a rotor. Mild steel of 3 mm thick plate was used to develop a rotor with a diameter of 11 cm. Ten holes were made on the periphery of the plate for mounting the cups alternately on both sides by using 5 cm length of strips. At centre of the plate, a bush was arranged to rotating a </w:t>
      </w:r>
      <w:r w:rsidR="00764EAB" w:rsidRPr="00E555F3">
        <w:rPr>
          <w:rFonts w:ascii="Times New Roman" w:eastAsiaTheme="minorEastAsia" w:hAnsi="Times New Roman" w:cs="Times New Roman"/>
          <w:color w:val="000000" w:themeColor="text1"/>
          <w:sz w:val="21"/>
          <w:szCs w:val="21"/>
        </w:rPr>
        <w:t>long with</w:t>
      </w:r>
      <w:r w:rsidRPr="00E555F3">
        <w:rPr>
          <w:rFonts w:ascii="Times New Roman" w:eastAsiaTheme="minorEastAsia" w:hAnsi="Times New Roman" w:cs="Times New Roman"/>
          <w:color w:val="000000" w:themeColor="text1"/>
          <w:sz w:val="21"/>
          <w:szCs w:val="21"/>
        </w:rPr>
        <w:t xml:space="preserve"> the shaft. The size and shape of the cup were determined in a way that the maize seeds of varying sizes can be easily picked. The shape of the cup was round, with sufficient depth to fit the maize seed properly in the cup after picking. The cups </w:t>
      </w:r>
      <w:commentRangeStart w:id="13"/>
      <w:r w:rsidRPr="00E555F3">
        <w:rPr>
          <w:rFonts w:ascii="Times New Roman" w:eastAsiaTheme="minorEastAsia" w:hAnsi="Times New Roman" w:cs="Times New Roman"/>
          <w:color w:val="000000" w:themeColor="text1"/>
          <w:sz w:val="21"/>
          <w:szCs w:val="21"/>
        </w:rPr>
        <w:t>are</w:t>
      </w:r>
      <w:commentRangeEnd w:id="13"/>
      <w:r w:rsidR="00225905">
        <w:rPr>
          <w:rStyle w:val="CommentReference"/>
        </w:rPr>
        <w:commentReference w:id="13"/>
      </w:r>
      <w:r w:rsidRPr="00E555F3">
        <w:rPr>
          <w:rFonts w:ascii="Times New Roman" w:eastAsiaTheme="minorEastAsia" w:hAnsi="Times New Roman" w:cs="Times New Roman"/>
          <w:color w:val="000000" w:themeColor="text1"/>
          <w:sz w:val="21"/>
          <w:szCs w:val="21"/>
        </w:rPr>
        <w:t xml:space="preserve"> fixed in alternate pattern on both sides of the plates.</w:t>
      </w:r>
      <w:r w:rsidR="00BC1CC8" w:rsidRPr="00E555F3">
        <w:rPr>
          <w:rFonts w:ascii="Times New Roman" w:eastAsiaTheme="minorEastAsia" w:hAnsi="Times New Roman" w:cs="Times New Roman"/>
          <w:color w:val="000000" w:themeColor="text1"/>
          <w:sz w:val="21"/>
          <w:szCs w:val="21"/>
        </w:rPr>
        <w:t xml:space="preserve"> </w:t>
      </w:r>
      <w:r w:rsidRPr="00E555F3">
        <w:rPr>
          <w:rFonts w:ascii="Times New Roman" w:eastAsiaTheme="minorEastAsia" w:hAnsi="Times New Roman" w:cs="Times New Roman"/>
          <w:color w:val="000000" w:themeColor="text1"/>
          <w:sz w:val="21"/>
          <w:szCs w:val="21"/>
        </w:rPr>
        <w:t>The cup type metering mechanism developed is shown in Fig.</w:t>
      </w:r>
      <w:r w:rsidR="00BC1CC8" w:rsidRPr="00E555F3">
        <w:rPr>
          <w:rFonts w:ascii="Times New Roman" w:eastAsiaTheme="minorEastAsia" w:hAnsi="Times New Roman" w:cs="Times New Roman"/>
          <w:color w:val="000000" w:themeColor="text1"/>
          <w:sz w:val="21"/>
          <w:szCs w:val="21"/>
        </w:rPr>
        <w:t xml:space="preserve"> 2</w:t>
      </w:r>
      <w:r w:rsidRPr="00E555F3">
        <w:rPr>
          <w:rFonts w:ascii="Times New Roman" w:eastAsiaTheme="minorEastAsia" w:hAnsi="Times New Roman" w:cs="Times New Roman"/>
          <w:color w:val="000000" w:themeColor="text1"/>
          <w:sz w:val="21"/>
          <w:szCs w:val="21"/>
        </w:rPr>
        <w:t>.</w:t>
      </w:r>
    </w:p>
    <w:p w14:paraId="73A16C54" w14:textId="77777777" w:rsidR="00AA2ECE" w:rsidRPr="00E555F3" w:rsidRDefault="00435A98" w:rsidP="00F16640">
      <w:pPr>
        <w:spacing w:before="240" w:after="0" w:line="240" w:lineRule="auto"/>
        <w:ind w:firstLine="720"/>
        <w:rPr>
          <w:noProof/>
          <w:color w:val="000000" w:themeColor="text1"/>
          <w:sz w:val="21"/>
          <w:szCs w:val="21"/>
        </w:rPr>
      </w:pPr>
      <w:r w:rsidRPr="00E555F3">
        <w:rPr>
          <w:noProof/>
          <w:color w:val="000000" w:themeColor="text1"/>
          <w:sz w:val="21"/>
          <w:szCs w:val="21"/>
        </w:rPr>
        <w:t xml:space="preserve">            </w:t>
      </w:r>
      <w:r w:rsidR="00F16640" w:rsidRPr="00E555F3">
        <w:rPr>
          <w:rFonts w:ascii="Times New Roman" w:eastAsiaTheme="minorEastAsia" w:hAnsi="Times New Roman" w:cs="Times New Roman"/>
          <w:noProof/>
          <w:color w:val="000000" w:themeColor="text1"/>
          <w:sz w:val="24"/>
          <w:szCs w:val="24"/>
        </w:rPr>
        <w:drawing>
          <wp:inline distT="0" distB="0" distL="0" distR="0" wp14:anchorId="517B7766" wp14:editId="08A06EE8">
            <wp:extent cx="1851468" cy="1458595"/>
            <wp:effectExtent l="19050" t="19050" r="15875" b="27305"/>
            <wp:docPr id="22" name="Picture 5">
              <a:extLst xmlns:a="http://schemas.openxmlformats.org/drawingml/2006/main">
                <a:ext uri="{FF2B5EF4-FFF2-40B4-BE49-F238E27FC236}">
                  <a16:creationId xmlns:a16="http://schemas.microsoft.com/office/drawing/2014/main" id="{4605CC4C-620C-43AE-90FB-FC85F18B5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605CC4C-620C-43AE-90FB-FC85F18B586D}"/>
                        </a:ext>
                      </a:extLst>
                    </pic:cNvPr>
                    <pic:cNvPicPr>
                      <a:picLocks noChangeAspect="1"/>
                    </pic:cNvPicPr>
                  </pic:nvPicPr>
                  <pic:blipFill>
                    <a:blip r:embed="rId13"/>
                    <a:stretch>
                      <a:fillRect/>
                    </a:stretch>
                  </pic:blipFill>
                  <pic:spPr>
                    <a:xfrm>
                      <a:off x="0" y="0"/>
                      <a:ext cx="1928676" cy="1519420"/>
                    </a:xfrm>
                    <a:prstGeom prst="rect">
                      <a:avLst/>
                    </a:prstGeom>
                    <a:ln w="3175">
                      <a:solidFill>
                        <a:schemeClr val="tx1"/>
                      </a:solidFill>
                    </a:ln>
                  </pic:spPr>
                </pic:pic>
              </a:graphicData>
            </a:graphic>
          </wp:inline>
        </w:drawing>
      </w:r>
      <w:r w:rsidRPr="00E555F3">
        <w:rPr>
          <w:noProof/>
          <w:color w:val="000000" w:themeColor="text1"/>
          <w:sz w:val="21"/>
          <w:szCs w:val="21"/>
        </w:rPr>
        <w:t xml:space="preserve">             </w:t>
      </w:r>
      <w:r w:rsidR="00AA2ECE" w:rsidRPr="00E555F3">
        <w:rPr>
          <w:noProof/>
          <w:color w:val="000000" w:themeColor="text1"/>
          <w:sz w:val="21"/>
          <w:szCs w:val="21"/>
        </w:rPr>
        <w:drawing>
          <wp:inline distT="0" distB="0" distL="0" distR="0" wp14:anchorId="0DCB6E82" wp14:editId="505B3BDB">
            <wp:extent cx="1607820" cy="1494776"/>
            <wp:effectExtent l="19050" t="19050" r="11430" b="1079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88659" cy="1569931"/>
                    </a:xfrm>
                    <a:prstGeom prst="rect">
                      <a:avLst/>
                    </a:prstGeom>
                    <a:ln w="12700">
                      <a:solidFill>
                        <a:schemeClr val="tx1"/>
                      </a:solidFill>
                    </a:ln>
                  </pic:spPr>
                </pic:pic>
              </a:graphicData>
            </a:graphic>
          </wp:inline>
        </w:drawing>
      </w:r>
      <w:r w:rsidRPr="00E555F3">
        <w:rPr>
          <w:noProof/>
          <w:color w:val="000000" w:themeColor="text1"/>
          <w:sz w:val="21"/>
          <w:szCs w:val="21"/>
        </w:rPr>
        <w:t xml:space="preserve">  </w:t>
      </w:r>
    </w:p>
    <w:p w14:paraId="12C5D9C4" w14:textId="77777777" w:rsidR="00AA2ECE" w:rsidRPr="00E555F3" w:rsidRDefault="00AA2ECE" w:rsidP="00F16640">
      <w:pPr>
        <w:spacing w:after="0" w:line="360" w:lineRule="auto"/>
        <w:jc w:val="center"/>
        <w:rPr>
          <w:rFonts w:ascii="Times New Roman" w:eastAsiaTheme="minorEastAsia" w:hAnsi="Times New Roman" w:cs="Times New Roman"/>
          <w:b/>
          <w:bCs/>
          <w:color w:val="000000" w:themeColor="text1"/>
          <w:sz w:val="21"/>
          <w:szCs w:val="21"/>
        </w:rPr>
      </w:pPr>
      <w:r w:rsidRPr="00E555F3">
        <w:rPr>
          <w:rFonts w:ascii="Times New Roman" w:hAnsi="Times New Roman" w:cs="Times New Roman"/>
          <w:b/>
          <w:bCs/>
          <w:noProof/>
          <w:color w:val="000000" w:themeColor="text1"/>
          <w:sz w:val="21"/>
          <w:szCs w:val="21"/>
        </w:rPr>
        <w:t xml:space="preserve">Fig. </w:t>
      </w:r>
      <w:r w:rsidR="008A621E" w:rsidRPr="00E555F3">
        <w:rPr>
          <w:rFonts w:ascii="Times New Roman" w:hAnsi="Times New Roman" w:cs="Times New Roman"/>
          <w:b/>
          <w:bCs/>
          <w:noProof/>
          <w:color w:val="000000" w:themeColor="text1"/>
          <w:sz w:val="21"/>
          <w:szCs w:val="21"/>
        </w:rPr>
        <w:t xml:space="preserve">2 </w:t>
      </w:r>
      <w:r w:rsidRPr="00E555F3">
        <w:rPr>
          <w:rFonts w:ascii="Times New Roman" w:hAnsi="Times New Roman" w:cs="Times New Roman"/>
          <w:b/>
          <w:bCs/>
          <w:noProof/>
          <w:color w:val="000000" w:themeColor="text1"/>
          <w:sz w:val="21"/>
          <w:szCs w:val="21"/>
        </w:rPr>
        <w:t>Cup type metering  device</w:t>
      </w:r>
    </w:p>
    <w:p w14:paraId="4B3FE26F" w14:textId="77777777" w:rsidR="00CB0D24" w:rsidRPr="00E555F3" w:rsidRDefault="00CB0D24" w:rsidP="005B3D55">
      <w:pPr>
        <w:spacing w:after="0" w:line="360" w:lineRule="auto"/>
        <w:jc w:val="center"/>
        <w:rPr>
          <w:rFonts w:ascii="Times New Roman" w:hAnsi="Times New Roman" w:cs="Times New Roman"/>
          <w:b/>
          <w:bCs/>
          <w:noProof/>
          <w:color w:val="000000" w:themeColor="text1"/>
          <w:sz w:val="21"/>
          <w:szCs w:val="21"/>
        </w:rPr>
      </w:pPr>
    </w:p>
    <w:p w14:paraId="6CDE98EF" w14:textId="77777777" w:rsidR="00EF0FD1" w:rsidRPr="00E555F3" w:rsidRDefault="00EF0FD1" w:rsidP="005B3D55">
      <w:pPr>
        <w:spacing w:line="360" w:lineRule="auto"/>
        <w:jc w:val="both"/>
        <w:rPr>
          <w:rFonts w:ascii="Times New Roman" w:eastAsiaTheme="minorEastAsia" w:hAnsi="Times New Roman" w:cs="Times New Roman"/>
          <w:b/>
          <w:bCs/>
          <w:color w:val="000000" w:themeColor="text1"/>
          <w:sz w:val="21"/>
          <w:szCs w:val="21"/>
        </w:rPr>
      </w:pPr>
      <w:r w:rsidRPr="00E555F3">
        <w:rPr>
          <w:rFonts w:ascii="Times New Roman" w:eastAsiaTheme="minorEastAsia" w:hAnsi="Times New Roman" w:cs="Times New Roman"/>
          <w:b/>
          <w:bCs/>
          <w:color w:val="000000" w:themeColor="text1"/>
          <w:sz w:val="21"/>
          <w:szCs w:val="21"/>
        </w:rPr>
        <w:t>Development of furrow opener</w:t>
      </w:r>
    </w:p>
    <w:p w14:paraId="329DF625" w14:textId="77777777" w:rsidR="00EF0FD1" w:rsidRPr="00E555F3" w:rsidRDefault="00EF0FD1" w:rsidP="005B3D55">
      <w:pPr>
        <w:spacing w:line="360" w:lineRule="auto"/>
        <w:ind w:firstLine="720"/>
        <w:jc w:val="both"/>
        <w:rPr>
          <w:rFonts w:ascii="Times New Roman" w:eastAsiaTheme="minorEastAsia" w:hAnsi="Times New Roman" w:cs="Times New Roman"/>
          <w:color w:val="000000" w:themeColor="text1"/>
          <w:sz w:val="21"/>
          <w:szCs w:val="21"/>
        </w:rPr>
      </w:pPr>
      <w:commentRangeStart w:id="14"/>
      <w:r w:rsidRPr="00E555F3">
        <w:rPr>
          <w:rFonts w:ascii="Times New Roman" w:eastAsiaTheme="minorEastAsia" w:hAnsi="Times New Roman" w:cs="Times New Roman"/>
          <w:color w:val="000000" w:themeColor="text1"/>
          <w:sz w:val="21"/>
          <w:szCs w:val="21"/>
        </w:rPr>
        <w:t>The furrow opener selected in the present study is shoe type and from the design considerations and available material in the market a M.S. flat piece of 40</w:t>
      </w:r>
      <w:r w:rsidR="00007D16" w:rsidRPr="00E555F3">
        <w:rPr>
          <w:rFonts w:ascii="Times New Roman" w:eastAsiaTheme="minorEastAsia" w:hAnsi="Times New Roman" w:cs="Times New Roman"/>
          <w:color w:val="000000" w:themeColor="text1"/>
          <w:sz w:val="21"/>
          <w:szCs w:val="21"/>
        </w:rPr>
        <w:t>0</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5</w:t>
      </w:r>
      <m:oMath>
        <m:r>
          <w:rPr>
            <w:rFonts w:ascii="Cambria Math" w:eastAsiaTheme="minorEastAsia" w:hAnsi="Cambria Math" w:cs="Times New Roman"/>
            <w:color w:val="000000" w:themeColor="text1"/>
            <w:sz w:val="21"/>
            <w:szCs w:val="21"/>
          </w:rPr>
          <m:t>0×</m:t>
        </m:r>
      </m:oMath>
      <w:r w:rsidRPr="00E555F3">
        <w:rPr>
          <w:rFonts w:ascii="Times New Roman" w:eastAsiaTheme="minorEastAsia" w:hAnsi="Times New Roman" w:cs="Times New Roman"/>
          <w:color w:val="000000" w:themeColor="text1"/>
          <w:sz w:val="21"/>
          <w:szCs w:val="21"/>
        </w:rPr>
        <w:t xml:space="preserve">16 </w:t>
      </w:r>
      <w:r w:rsidR="00007D16"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 xml:space="preserve">m was selected as a </w:t>
      </w:r>
      <w:proofErr w:type="spellStart"/>
      <w:r w:rsidRPr="00E555F3">
        <w:rPr>
          <w:rFonts w:ascii="Times New Roman" w:eastAsiaTheme="minorEastAsia" w:hAnsi="Times New Roman" w:cs="Times New Roman"/>
          <w:color w:val="000000" w:themeColor="text1"/>
          <w:sz w:val="21"/>
          <w:szCs w:val="21"/>
        </w:rPr>
        <w:t>tyne</w:t>
      </w:r>
      <w:proofErr w:type="spellEnd"/>
      <w:r w:rsidRPr="00E555F3">
        <w:rPr>
          <w:rFonts w:ascii="Times New Roman" w:eastAsiaTheme="minorEastAsia" w:hAnsi="Times New Roman" w:cs="Times New Roman"/>
          <w:color w:val="000000" w:themeColor="text1"/>
          <w:sz w:val="21"/>
          <w:szCs w:val="21"/>
        </w:rPr>
        <w:t xml:space="preserve"> of length 35</w:t>
      </w:r>
      <w:r w:rsidR="00007D16" w:rsidRPr="00E555F3">
        <w:rPr>
          <w:rFonts w:ascii="Times New Roman" w:eastAsiaTheme="minorEastAsia" w:hAnsi="Times New Roman" w:cs="Times New Roman"/>
          <w:color w:val="000000" w:themeColor="text1"/>
          <w:sz w:val="21"/>
          <w:szCs w:val="21"/>
        </w:rPr>
        <w:t>0 m</w:t>
      </w:r>
      <w:r w:rsidRPr="00E555F3">
        <w:rPr>
          <w:rFonts w:ascii="Times New Roman" w:eastAsiaTheme="minorEastAsia" w:hAnsi="Times New Roman" w:cs="Times New Roman"/>
          <w:color w:val="000000" w:themeColor="text1"/>
          <w:sz w:val="21"/>
          <w:szCs w:val="21"/>
        </w:rPr>
        <w:t>m and M.S. flat piece of 15</w:t>
      </w:r>
      <m:oMath>
        <m:r>
          <w:rPr>
            <w:rFonts w:ascii="Cambria Math" w:eastAsiaTheme="minorEastAsia" w:hAnsi="Cambria Math" w:cs="Times New Roman"/>
            <w:color w:val="000000" w:themeColor="text1"/>
            <w:sz w:val="21"/>
            <w:szCs w:val="21"/>
          </w:rPr>
          <m:t>0×</m:t>
        </m:r>
      </m:oMath>
      <w:r w:rsidRPr="00E555F3">
        <w:rPr>
          <w:rFonts w:ascii="Times New Roman" w:eastAsiaTheme="minorEastAsia" w:hAnsi="Times New Roman" w:cs="Times New Roman"/>
          <w:color w:val="000000" w:themeColor="text1"/>
          <w:sz w:val="21"/>
          <w:szCs w:val="21"/>
        </w:rPr>
        <w:t>12</w:t>
      </w:r>
      <w:r w:rsidR="00007D16" w:rsidRPr="00E555F3">
        <w:rPr>
          <w:rFonts w:ascii="Times New Roman" w:eastAsiaTheme="minorEastAsia" w:hAnsi="Times New Roman" w:cs="Times New Roman"/>
          <w:color w:val="000000" w:themeColor="text1"/>
          <w:sz w:val="21"/>
          <w:szCs w:val="21"/>
        </w:rPr>
        <w:t>0</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1</w:t>
      </w:r>
      <w:r w:rsidR="00007D16" w:rsidRPr="00E555F3">
        <w:rPr>
          <w:rFonts w:ascii="Times New Roman" w:eastAsiaTheme="minorEastAsia" w:hAnsi="Times New Roman" w:cs="Times New Roman"/>
          <w:color w:val="000000" w:themeColor="text1"/>
          <w:sz w:val="21"/>
          <w:szCs w:val="21"/>
        </w:rPr>
        <w:t>0</w:t>
      </w:r>
      <w:r w:rsidRPr="00E555F3">
        <w:rPr>
          <w:rFonts w:ascii="Times New Roman" w:eastAsiaTheme="minorEastAsia" w:hAnsi="Times New Roman" w:cs="Times New Roman"/>
          <w:color w:val="000000" w:themeColor="text1"/>
          <w:sz w:val="21"/>
          <w:szCs w:val="21"/>
        </w:rPr>
        <w:t xml:space="preserve"> </w:t>
      </w:r>
      <w:r w:rsidR="00007D16"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m was selected and boot size of 12</w:t>
      </w:r>
      <m:oMath>
        <m:r>
          <w:rPr>
            <w:rFonts w:ascii="Cambria Math" w:eastAsiaTheme="minorEastAsia" w:hAnsi="Cambria Math" w:cs="Times New Roman"/>
            <w:color w:val="000000" w:themeColor="text1"/>
            <w:sz w:val="21"/>
            <w:szCs w:val="21"/>
          </w:rPr>
          <m:t>0×60×16</m:t>
        </m:r>
      </m:oMath>
      <w:r w:rsidRPr="00E555F3">
        <w:rPr>
          <w:rFonts w:ascii="Times New Roman" w:eastAsiaTheme="minorEastAsia" w:hAnsi="Times New Roman" w:cs="Times New Roman"/>
          <w:color w:val="000000" w:themeColor="text1"/>
          <w:sz w:val="21"/>
          <w:szCs w:val="21"/>
        </w:rPr>
        <w:t xml:space="preserve"> </w:t>
      </w:r>
      <w:r w:rsidR="00007D16"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 xml:space="preserve">m was developed. Two holes of each 25 </w:t>
      </w:r>
      <w:r w:rsidR="00007D16"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m diameter were made on angular fixed at the top portion of the tyne so that the tyne can be fastend to the frame. Based on requirement, four openers were developed</w:t>
      </w:r>
      <w:commentRangeEnd w:id="14"/>
      <w:r w:rsidR="00225905">
        <w:rPr>
          <w:rStyle w:val="CommentReference"/>
        </w:rPr>
        <w:commentReference w:id="14"/>
      </w:r>
      <w:r w:rsidRPr="00E555F3">
        <w:rPr>
          <w:rFonts w:ascii="Times New Roman" w:eastAsiaTheme="minorEastAsia" w:hAnsi="Times New Roman" w:cs="Times New Roman"/>
          <w:color w:val="000000" w:themeColor="text1"/>
          <w:sz w:val="21"/>
          <w:szCs w:val="21"/>
        </w:rPr>
        <w:t>. Developed furrow opener is as shown in Fig.</w:t>
      </w:r>
      <w:r w:rsidR="009A4B39" w:rsidRPr="00E555F3">
        <w:rPr>
          <w:rFonts w:ascii="Times New Roman" w:eastAsiaTheme="minorEastAsia" w:hAnsi="Times New Roman" w:cs="Times New Roman"/>
          <w:color w:val="000000" w:themeColor="text1"/>
          <w:sz w:val="21"/>
          <w:szCs w:val="21"/>
        </w:rPr>
        <w:t xml:space="preserve"> </w:t>
      </w:r>
      <w:r w:rsidR="005B1801" w:rsidRPr="00E555F3">
        <w:rPr>
          <w:rFonts w:ascii="Times New Roman" w:eastAsiaTheme="minorEastAsia" w:hAnsi="Times New Roman" w:cs="Times New Roman"/>
          <w:color w:val="000000" w:themeColor="text1"/>
          <w:sz w:val="21"/>
          <w:szCs w:val="21"/>
        </w:rPr>
        <w:t>3</w:t>
      </w:r>
      <w:r w:rsidRPr="00E555F3">
        <w:rPr>
          <w:rFonts w:ascii="Times New Roman" w:eastAsiaTheme="minorEastAsia" w:hAnsi="Times New Roman" w:cs="Times New Roman"/>
          <w:color w:val="000000" w:themeColor="text1"/>
          <w:sz w:val="21"/>
          <w:szCs w:val="21"/>
        </w:rPr>
        <w:t>.</w:t>
      </w:r>
    </w:p>
    <w:p w14:paraId="70F8C3E1" w14:textId="77777777" w:rsidR="0007436D" w:rsidRPr="00E555F3" w:rsidRDefault="0007436D" w:rsidP="0007436D">
      <w:pPr>
        <w:spacing w:after="0" w:line="240" w:lineRule="auto"/>
        <w:ind w:firstLine="720"/>
        <w:jc w:val="center"/>
        <w:rPr>
          <w:rFonts w:ascii="Times New Roman" w:eastAsiaTheme="minorEastAsia" w:hAnsi="Times New Roman" w:cs="Times New Roman"/>
          <w:color w:val="000000" w:themeColor="text1"/>
          <w:sz w:val="21"/>
          <w:szCs w:val="21"/>
        </w:rPr>
      </w:pPr>
      <w:r w:rsidRPr="00E555F3">
        <w:rPr>
          <w:noProof/>
          <w:color w:val="000000" w:themeColor="text1"/>
        </w:rPr>
        <w:lastRenderedPageBreak/>
        <w:drawing>
          <wp:inline distT="0" distB="0" distL="0" distR="0" wp14:anchorId="5714171A" wp14:editId="38C7126B">
            <wp:extent cx="1780361" cy="1617913"/>
            <wp:effectExtent l="19050" t="19050" r="10795"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1088" cy="1636749"/>
                    </a:xfrm>
                    <a:prstGeom prst="rect">
                      <a:avLst/>
                    </a:prstGeom>
                    <a:noFill/>
                    <a:ln w="12700">
                      <a:solidFill>
                        <a:schemeClr val="tx1"/>
                      </a:solidFill>
                    </a:ln>
                  </pic:spPr>
                </pic:pic>
              </a:graphicData>
            </a:graphic>
          </wp:inline>
        </w:drawing>
      </w:r>
      <w:r w:rsidRPr="00E555F3">
        <w:rPr>
          <w:rFonts w:ascii="Times New Roman" w:eastAsiaTheme="minorEastAsia" w:hAnsi="Times New Roman" w:cs="Times New Roman"/>
          <w:color w:val="000000" w:themeColor="text1"/>
          <w:sz w:val="21"/>
          <w:szCs w:val="21"/>
        </w:rPr>
        <w:t xml:space="preserve">   </w:t>
      </w:r>
      <w:r w:rsidRPr="00E555F3">
        <w:rPr>
          <w:noProof/>
          <w:color w:val="000000" w:themeColor="text1"/>
          <w:sz w:val="21"/>
          <w:szCs w:val="21"/>
        </w:rPr>
        <w:drawing>
          <wp:inline distT="0" distB="0" distL="0" distR="0" wp14:anchorId="481A61C5" wp14:editId="3725A6AC">
            <wp:extent cx="1496416" cy="1616072"/>
            <wp:effectExtent l="19050" t="19050" r="2794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633" cy="1700543"/>
                    </a:xfrm>
                    <a:prstGeom prst="rect">
                      <a:avLst/>
                    </a:prstGeom>
                    <a:noFill/>
                    <a:ln w="12700">
                      <a:solidFill>
                        <a:schemeClr val="tx1"/>
                      </a:solidFill>
                    </a:ln>
                  </pic:spPr>
                </pic:pic>
              </a:graphicData>
            </a:graphic>
          </wp:inline>
        </w:drawing>
      </w:r>
    </w:p>
    <w:p w14:paraId="127F71CC" w14:textId="77777777" w:rsidR="0007436D" w:rsidRPr="000B01FA" w:rsidRDefault="0007436D" w:rsidP="000B01FA">
      <w:pPr>
        <w:spacing w:after="0" w:line="240" w:lineRule="auto"/>
        <w:jc w:val="center"/>
        <w:rPr>
          <w:rFonts w:ascii="Times New Roman" w:hAnsi="Times New Roman" w:cs="Times New Roman"/>
          <w:b/>
          <w:bCs/>
          <w:noProof/>
          <w:color w:val="000000" w:themeColor="text1"/>
          <w:sz w:val="21"/>
          <w:szCs w:val="21"/>
        </w:rPr>
      </w:pPr>
      <w:r w:rsidRPr="00E555F3">
        <w:rPr>
          <w:rFonts w:ascii="Times New Roman" w:hAnsi="Times New Roman" w:cs="Times New Roman"/>
          <w:b/>
          <w:bCs/>
          <w:noProof/>
          <w:color w:val="000000" w:themeColor="text1"/>
          <w:sz w:val="21"/>
          <w:szCs w:val="21"/>
        </w:rPr>
        <w:t xml:space="preserve">         Fig. 3 Developed shoe type furrow opener</w:t>
      </w:r>
    </w:p>
    <w:p w14:paraId="3E3D57AE" w14:textId="77777777" w:rsidR="00854A16" w:rsidRPr="00E555F3" w:rsidRDefault="00854A16" w:rsidP="005B3D55">
      <w:pPr>
        <w:spacing w:after="0" w:line="360" w:lineRule="auto"/>
        <w:jc w:val="both"/>
        <w:rPr>
          <w:rFonts w:ascii="Times New Roman" w:eastAsiaTheme="minorEastAsia" w:hAnsi="Times New Roman" w:cs="Times New Roman"/>
          <w:b/>
          <w:bCs/>
          <w:color w:val="000000" w:themeColor="text1"/>
          <w:sz w:val="21"/>
          <w:szCs w:val="21"/>
        </w:rPr>
      </w:pPr>
      <w:r w:rsidRPr="00E555F3">
        <w:rPr>
          <w:rFonts w:ascii="Times New Roman" w:eastAsiaTheme="minorEastAsia" w:hAnsi="Times New Roman" w:cs="Times New Roman"/>
          <w:b/>
          <w:bCs/>
          <w:color w:val="000000" w:themeColor="text1"/>
          <w:sz w:val="21"/>
          <w:szCs w:val="21"/>
        </w:rPr>
        <w:t>Development of frame</w:t>
      </w:r>
    </w:p>
    <w:p w14:paraId="52598D5E" w14:textId="77777777" w:rsidR="00CB0D24" w:rsidRPr="00E555F3" w:rsidRDefault="00854A16" w:rsidP="0007436D">
      <w:pPr>
        <w:spacing w:after="0" w:line="360" w:lineRule="auto"/>
        <w:ind w:firstLine="720"/>
        <w:jc w:val="both"/>
        <w:rPr>
          <w:rFonts w:ascii="Times New Roman" w:eastAsiaTheme="minorEastAsia" w:hAnsi="Times New Roman" w:cs="Times New Roman"/>
          <w:color w:val="000000" w:themeColor="text1"/>
          <w:sz w:val="21"/>
          <w:szCs w:val="21"/>
        </w:rPr>
      </w:pPr>
      <w:commentRangeStart w:id="15"/>
      <w:r w:rsidRPr="00E555F3">
        <w:rPr>
          <w:rFonts w:ascii="Times New Roman" w:eastAsiaTheme="minorEastAsia" w:hAnsi="Times New Roman" w:cs="Times New Roman"/>
          <w:color w:val="000000" w:themeColor="text1"/>
          <w:sz w:val="21"/>
          <w:szCs w:val="21"/>
        </w:rPr>
        <w:t>The frame of planter is of rectangular box type made up of</w:t>
      </w:r>
      <w:r w:rsidR="00007D16" w:rsidRPr="00E555F3">
        <w:rPr>
          <w:rFonts w:ascii="Times New Roman" w:eastAsiaTheme="minorEastAsia" w:hAnsi="Times New Roman" w:cs="Times New Roman"/>
          <w:color w:val="000000" w:themeColor="text1"/>
          <w:sz w:val="21"/>
          <w:szCs w:val="21"/>
        </w:rPr>
        <w:t xml:space="preserve"> 50 mm </w:t>
      </w:r>
      <w:r w:rsidRPr="00E555F3">
        <w:rPr>
          <w:rFonts w:ascii="Times New Roman" w:eastAsiaTheme="minorEastAsia" w:hAnsi="Times New Roman" w:cs="Times New Roman"/>
          <w:color w:val="000000" w:themeColor="text1"/>
          <w:sz w:val="21"/>
          <w:szCs w:val="21"/>
        </w:rPr>
        <w:t>angular with a length of 140</w:t>
      </w:r>
      <w:r w:rsidR="00007D16" w:rsidRPr="00E555F3">
        <w:rPr>
          <w:rFonts w:ascii="Times New Roman" w:eastAsiaTheme="minorEastAsia" w:hAnsi="Times New Roman" w:cs="Times New Roman"/>
          <w:color w:val="000000" w:themeColor="text1"/>
          <w:sz w:val="21"/>
          <w:szCs w:val="21"/>
        </w:rPr>
        <w:t>0</w:t>
      </w:r>
      <w:r w:rsidRPr="00E555F3">
        <w:rPr>
          <w:rFonts w:ascii="Times New Roman" w:eastAsiaTheme="minorEastAsia" w:hAnsi="Times New Roman" w:cs="Times New Roman"/>
          <w:color w:val="000000" w:themeColor="text1"/>
          <w:sz w:val="21"/>
          <w:szCs w:val="21"/>
        </w:rPr>
        <w:t xml:space="preserve"> </w:t>
      </w:r>
      <w:r w:rsidR="00E97622"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m and width of 35</w:t>
      </w:r>
      <w:r w:rsidR="00E97622" w:rsidRPr="00E555F3">
        <w:rPr>
          <w:rFonts w:ascii="Times New Roman" w:eastAsiaTheme="minorEastAsia" w:hAnsi="Times New Roman" w:cs="Times New Roman"/>
          <w:color w:val="000000" w:themeColor="text1"/>
          <w:sz w:val="21"/>
          <w:szCs w:val="21"/>
        </w:rPr>
        <w:t>0 m</w:t>
      </w:r>
      <w:r w:rsidRPr="00E555F3">
        <w:rPr>
          <w:rFonts w:ascii="Times New Roman" w:eastAsiaTheme="minorEastAsia" w:hAnsi="Times New Roman" w:cs="Times New Roman"/>
          <w:color w:val="000000" w:themeColor="text1"/>
          <w:sz w:val="21"/>
          <w:szCs w:val="21"/>
        </w:rPr>
        <w:t>m</w:t>
      </w:r>
      <w:commentRangeEnd w:id="15"/>
      <w:r w:rsidR="003F138D">
        <w:rPr>
          <w:rStyle w:val="CommentReference"/>
        </w:rPr>
        <w:commentReference w:id="15"/>
      </w:r>
      <w:r w:rsidRPr="00E555F3">
        <w:rPr>
          <w:rFonts w:ascii="Times New Roman" w:eastAsiaTheme="minorEastAsia" w:hAnsi="Times New Roman" w:cs="Times New Roman"/>
          <w:color w:val="000000" w:themeColor="text1"/>
          <w:sz w:val="21"/>
          <w:szCs w:val="21"/>
        </w:rPr>
        <w:t>, so that planter maintains suitable row to row spacing and can accommodate all the components on the frame. The angular bar was cut into required length and width, then welded together to form a rectangular section of 140</w:t>
      </w:r>
      <w:r w:rsidR="00E97622" w:rsidRPr="00E555F3">
        <w:rPr>
          <w:rFonts w:ascii="Times New Roman" w:eastAsiaTheme="minorEastAsia" w:hAnsi="Times New Roman" w:cs="Times New Roman"/>
          <w:color w:val="000000" w:themeColor="text1"/>
          <w:sz w:val="21"/>
          <w:szCs w:val="21"/>
        </w:rPr>
        <w:t>0</w:t>
      </w:r>
      <w:r w:rsidRPr="00E555F3">
        <w:rPr>
          <w:rFonts w:ascii="Times New Roman" w:eastAsiaTheme="minorEastAsia" w:hAnsi="Times New Roman" w:cs="Times New Roman"/>
          <w:color w:val="000000" w:themeColor="text1"/>
          <w:sz w:val="21"/>
          <w:szCs w:val="21"/>
        </w:rPr>
        <w:t xml:space="preserve"> </w:t>
      </w:r>
      <m:oMath>
        <m:r>
          <w:rPr>
            <w:rFonts w:ascii="Cambria Math" w:eastAsiaTheme="minorEastAsia" w:hAnsi="Cambria Math" w:cs="Times New Roman"/>
            <w:color w:val="000000" w:themeColor="text1"/>
            <w:sz w:val="21"/>
            <w:szCs w:val="21"/>
          </w:rPr>
          <m:t>×</m:t>
        </m:r>
      </m:oMath>
      <w:r w:rsidRPr="00E555F3">
        <w:rPr>
          <w:rFonts w:ascii="Times New Roman" w:eastAsiaTheme="minorEastAsia" w:hAnsi="Times New Roman" w:cs="Times New Roman"/>
          <w:color w:val="000000" w:themeColor="text1"/>
          <w:sz w:val="21"/>
          <w:szCs w:val="21"/>
        </w:rPr>
        <w:t>35</w:t>
      </w:r>
      <w:r w:rsidR="00E97622" w:rsidRPr="00E555F3">
        <w:rPr>
          <w:rFonts w:ascii="Times New Roman" w:eastAsiaTheme="minorEastAsia" w:hAnsi="Times New Roman" w:cs="Times New Roman"/>
          <w:color w:val="000000" w:themeColor="text1"/>
          <w:sz w:val="21"/>
          <w:szCs w:val="21"/>
        </w:rPr>
        <w:t>0</w:t>
      </w:r>
      <m:oMath>
        <m:r>
          <w:rPr>
            <w:rFonts w:ascii="Cambria Math" w:eastAsiaTheme="minorEastAsia" w:hAnsi="Cambria Math" w:cs="Times New Roman"/>
            <w:color w:val="000000" w:themeColor="text1"/>
            <w:sz w:val="21"/>
            <w:szCs w:val="21"/>
          </w:rPr>
          <m:t>×50</m:t>
        </m:r>
      </m:oMath>
      <w:r w:rsidRPr="00E555F3">
        <w:rPr>
          <w:rFonts w:ascii="Times New Roman" w:eastAsiaTheme="minorEastAsia" w:hAnsi="Times New Roman" w:cs="Times New Roman"/>
          <w:color w:val="000000" w:themeColor="text1"/>
          <w:sz w:val="21"/>
          <w:szCs w:val="21"/>
        </w:rPr>
        <w:t xml:space="preserve"> </w:t>
      </w:r>
      <w:r w:rsidR="00E97622" w:rsidRPr="00E555F3">
        <w:rPr>
          <w:rFonts w:ascii="Times New Roman" w:eastAsiaTheme="minorEastAsia" w:hAnsi="Times New Roman" w:cs="Times New Roman"/>
          <w:color w:val="000000" w:themeColor="text1"/>
          <w:sz w:val="21"/>
          <w:szCs w:val="21"/>
        </w:rPr>
        <w:t>m</w:t>
      </w:r>
      <w:r w:rsidRPr="00E555F3">
        <w:rPr>
          <w:rFonts w:ascii="Times New Roman" w:eastAsiaTheme="minorEastAsia" w:hAnsi="Times New Roman" w:cs="Times New Roman"/>
          <w:color w:val="000000" w:themeColor="text1"/>
          <w:sz w:val="21"/>
          <w:szCs w:val="21"/>
        </w:rPr>
        <w:t xml:space="preserve">m </w:t>
      </w:r>
      <w:commentRangeStart w:id="16"/>
      <w:r w:rsidRPr="00E555F3">
        <w:rPr>
          <w:rFonts w:ascii="Times New Roman" w:eastAsiaTheme="minorEastAsia" w:hAnsi="Times New Roman" w:cs="Times New Roman"/>
          <w:color w:val="000000" w:themeColor="text1"/>
          <w:sz w:val="21"/>
          <w:szCs w:val="21"/>
        </w:rPr>
        <w:t>respectively.</w:t>
      </w:r>
      <w:commentRangeEnd w:id="16"/>
      <w:r w:rsidR="003F138D">
        <w:rPr>
          <w:rStyle w:val="CommentReference"/>
        </w:rPr>
        <w:commentReference w:id="16"/>
      </w:r>
    </w:p>
    <w:p w14:paraId="50914336" w14:textId="77777777" w:rsidR="00365EF4" w:rsidRPr="00E555F3" w:rsidRDefault="00365EF4" w:rsidP="005B3D55">
      <w:pPr>
        <w:spacing w:after="0" w:line="360" w:lineRule="auto"/>
        <w:jc w:val="both"/>
        <w:rPr>
          <w:rFonts w:ascii="Times New Roman" w:eastAsiaTheme="minorEastAsia" w:hAnsi="Times New Roman" w:cs="Times New Roman"/>
          <w:b/>
          <w:bCs/>
          <w:color w:val="000000" w:themeColor="text1"/>
          <w:sz w:val="21"/>
          <w:szCs w:val="21"/>
        </w:rPr>
      </w:pPr>
      <w:r w:rsidRPr="00E555F3">
        <w:rPr>
          <w:rFonts w:ascii="Times New Roman" w:eastAsiaTheme="minorEastAsia" w:hAnsi="Times New Roman" w:cs="Times New Roman"/>
          <w:b/>
          <w:bCs/>
          <w:color w:val="000000" w:themeColor="text1"/>
          <w:sz w:val="21"/>
          <w:szCs w:val="21"/>
        </w:rPr>
        <w:t>Development of</w:t>
      </w:r>
      <w:r w:rsidR="003641A7">
        <w:rPr>
          <w:rFonts w:ascii="Times New Roman" w:eastAsiaTheme="minorEastAsia" w:hAnsi="Times New Roman" w:cs="Times New Roman"/>
          <w:b/>
          <w:bCs/>
          <w:color w:val="000000" w:themeColor="text1"/>
          <w:sz w:val="21"/>
          <w:szCs w:val="21"/>
        </w:rPr>
        <w:t xml:space="preserve"> twin-row planter</w:t>
      </w:r>
    </w:p>
    <w:p w14:paraId="6FCC5651" w14:textId="77777777" w:rsidR="00365EF4" w:rsidRPr="00E555F3" w:rsidRDefault="00365EF4" w:rsidP="005B3D55">
      <w:pPr>
        <w:spacing w:line="360" w:lineRule="auto"/>
        <w:jc w:val="both"/>
        <w:rPr>
          <w:rFonts w:ascii="Times New Roman" w:eastAsiaTheme="minorEastAsia" w:hAnsi="Times New Roman" w:cs="Times New Roman"/>
          <w:color w:val="000000" w:themeColor="text1"/>
          <w:sz w:val="21"/>
          <w:szCs w:val="21"/>
        </w:rPr>
      </w:pPr>
      <w:r w:rsidRPr="00E555F3">
        <w:rPr>
          <w:rFonts w:ascii="Times New Roman" w:hAnsi="Times New Roman" w:cs="Times New Roman"/>
          <w:b/>
          <w:bCs/>
          <w:noProof/>
          <w:color w:val="000000" w:themeColor="text1"/>
          <w:sz w:val="21"/>
          <w:szCs w:val="21"/>
        </w:rPr>
        <w:tab/>
      </w:r>
      <w:r w:rsidRPr="00E555F3">
        <w:rPr>
          <w:rFonts w:ascii="Times New Roman" w:eastAsiaTheme="minorEastAsia" w:hAnsi="Times New Roman" w:cs="Times New Roman"/>
          <w:color w:val="000000" w:themeColor="text1"/>
          <w:sz w:val="21"/>
          <w:szCs w:val="21"/>
        </w:rPr>
        <w:t xml:space="preserve">All the parts were developed based on design requirements and drawn by using SOLIDWORKS design </w:t>
      </w:r>
      <w:commentRangeStart w:id="17"/>
      <w:r w:rsidRPr="00E555F3">
        <w:rPr>
          <w:rFonts w:ascii="Times New Roman" w:eastAsiaTheme="minorEastAsia" w:hAnsi="Times New Roman" w:cs="Times New Roman"/>
          <w:color w:val="000000" w:themeColor="text1"/>
          <w:sz w:val="21"/>
          <w:szCs w:val="21"/>
        </w:rPr>
        <w:t>software</w:t>
      </w:r>
      <w:commentRangeEnd w:id="17"/>
      <w:r w:rsidR="003F138D">
        <w:rPr>
          <w:rStyle w:val="CommentReference"/>
        </w:rPr>
        <w:commentReference w:id="17"/>
      </w:r>
      <w:r w:rsidRPr="00E555F3">
        <w:rPr>
          <w:rFonts w:ascii="Times New Roman" w:eastAsiaTheme="minorEastAsia" w:hAnsi="Times New Roman" w:cs="Times New Roman"/>
          <w:color w:val="000000" w:themeColor="text1"/>
          <w:sz w:val="21"/>
          <w:szCs w:val="21"/>
        </w:rPr>
        <w:t xml:space="preserve">. The drawings were used for the </w:t>
      </w:r>
      <w:commentRangeStart w:id="18"/>
      <w:r w:rsidRPr="00E555F3">
        <w:rPr>
          <w:rFonts w:ascii="Times New Roman" w:eastAsiaTheme="minorEastAsia" w:hAnsi="Times New Roman" w:cs="Times New Roman"/>
          <w:color w:val="000000" w:themeColor="text1"/>
          <w:sz w:val="21"/>
          <w:szCs w:val="21"/>
        </w:rPr>
        <w:t>manufacturing</w:t>
      </w:r>
      <w:commentRangeEnd w:id="18"/>
      <w:r w:rsidR="003F138D">
        <w:rPr>
          <w:rStyle w:val="CommentReference"/>
        </w:rPr>
        <w:commentReference w:id="18"/>
      </w:r>
      <w:r w:rsidRPr="00E555F3">
        <w:rPr>
          <w:rFonts w:ascii="Times New Roman" w:eastAsiaTheme="minorEastAsia" w:hAnsi="Times New Roman" w:cs="Times New Roman"/>
          <w:color w:val="000000" w:themeColor="text1"/>
          <w:sz w:val="21"/>
          <w:szCs w:val="21"/>
        </w:rPr>
        <w:t xml:space="preserve"> of the machine. All components of the </w:t>
      </w:r>
      <w:commentRangeStart w:id="19"/>
      <w:r w:rsidRPr="00E555F3">
        <w:rPr>
          <w:rFonts w:ascii="Times New Roman" w:eastAsiaTheme="minorEastAsia" w:hAnsi="Times New Roman" w:cs="Times New Roman"/>
          <w:color w:val="000000" w:themeColor="text1"/>
          <w:sz w:val="21"/>
          <w:szCs w:val="21"/>
        </w:rPr>
        <w:t>design</w:t>
      </w:r>
      <w:commentRangeEnd w:id="19"/>
      <w:r w:rsidR="003F138D">
        <w:rPr>
          <w:rStyle w:val="CommentReference"/>
        </w:rPr>
        <w:commentReference w:id="19"/>
      </w:r>
      <w:r w:rsidRPr="00E555F3">
        <w:rPr>
          <w:rFonts w:ascii="Times New Roman" w:eastAsiaTheme="minorEastAsia" w:hAnsi="Times New Roman" w:cs="Times New Roman"/>
          <w:color w:val="000000" w:themeColor="text1"/>
          <w:sz w:val="21"/>
          <w:szCs w:val="21"/>
        </w:rPr>
        <w:t xml:space="preserve"> were manufactured in Dr. NTR CAE workshop Bapatla. The schematic view of twin-row maize planter is shown in Fig.</w:t>
      </w:r>
      <w:r w:rsidR="001259E5" w:rsidRPr="00E555F3">
        <w:rPr>
          <w:rFonts w:ascii="Times New Roman" w:eastAsiaTheme="minorEastAsia" w:hAnsi="Times New Roman" w:cs="Times New Roman"/>
          <w:color w:val="000000" w:themeColor="text1"/>
          <w:sz w:val="21"/>
          <w:szCs w:val="21"/>
        </w:rPr>
        <w:t xml:space="preserve"> </w:t>
      </w:r>
      <w:r w:rsidR="00BC67D2" w:rsidRPr="00E555F3">
        <w:rPr>
          <w:rFonts w:ascii="Times New Roman" w:eastAsiaTheme="minorEastAsia" w:hAnsi="Times New Roman" w:cs="Times New Roman"/>
          <w:color w:val="000000" w:themeColor="text1"/>
          <w:sz w:val="21"/>
          <w:szCs w:val="21"/>
        </w:rPr>
        <w:t>4</w:t>
      </w:r>
      <w:r w:rsidRPr="00E555F3">
        <w:rPr>
          <w:rFonts w:ascii="Times New Roman" w:eastAsiaTheme="minorEastAsia" w:hAnsi="Times New Roman" w:cs="Times New Roman"/>
          <w:color w:val="000000" w:themeColor="text1"/>
          <w:sz w:val="21"/>
          <w:szCs w:val="21"/>
        </w:rPr>
        <w:t>.</w:t>
      </w:r>
    </w:p>
    <w:p w14:paraId="0D184A41" w14:textId="77777777" w:rsidR="003B29A2" w:rsidRPr="00E555F3" w:rsidRDefault="00365EF4" w:rsidP="005B3D55">
      <w:pPr>
        <w:spacing w:line="360" w:lineRule="auto"/>
        <w:jc w:val="both"/>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1"/>
          <w:szCs w:val="21"/>
        </w:rPr>
        <w:tab/>
        <w:t xml:space="preserve">The developed twin-row planter was attached to the mini </w:t>
      </w:r>
      <w:commentRangeStart w:id="20"/>
      <w:r w:rsidRPr="00E555F3">
        <w:rPr>
          <w:rFonts w:ascii="Times New Roman" w:eastAsiaTheme="minorEastAsia" w:hAnsi="Times New Roman" w:cs="Times New Roman"/>
          <w:color w:val="000000" w:themeColor="text1"/>
          <w:sz w:val="21"/>
          <w:szCs w:val="21"/>
        </w:rPr>
        <w:t>tractor</w:t>
      </w:r>
      <w:commentRangeEnd w:id="20"/>
      <w:r w:rsidR="003F138D">
        <w:rPr>
          <w:rStyle w:val="CommentReference"/>
        </w:rPr>
        <w:commentReference w:id="20"/>
      </w:r>
      <w:r w:rsidRPr="00E555F3">
        <w:rPr>
          <w:rFonts w:ascii="Times New Roman" w:eastAsiaTheme="minorEastAsia" w:hAnsi="Times New Roman" w:cs="Times New Roman"/>
          <w:color w:val="000000" w:themeColor="text1"/>
          <w:sz w:val="21"/>
          <w:szCs w:val="21"/>
        </w:rPr>
        <w:t xml:space="preserve"> using three-point linkage of the tractor hydraulic system</w:t>
      </w:r>
      <w:r w:rsidR="00B354C9">
        <w:rPr>
          <w:rFonts w:ascii="Times New Roman" w:eastAsiaTheme="minorEastAsia" w:hAnsi="Times New Roman" w:cs="Times New Roman"/>
          <w:color w:val="000000" w:themeColor="text1"/>
          <w:sz w:val="21"/>
          <w:szCs w:val="21"/>
        </w:rPr>
        <w:t xml:space="preserve"> (Fig.5)</w:t>
      </w:r>
      <w:r w:rsidRPr="00E555F3">
        <w:rPr>
          <w:rFonts w:ascii="Times New Roman" w:eastAsiaTheme="minorEastAsia" w:hAnsi="Times New Roman" w:cs="Times New Roman"/>
          <w:color w:val="000000" w:themeColor="text1"/>
          <w:sz w:val="21"/>
          <w:szCs w:val="21"/>
        </w:rPr>
        <w:t>. Hitch system of the tractor was developed by using</w:t>
      </w:r>
      <w:r w:rsidR="00EE3980" w:rsidRPr="00E555F3">
        <w:rPr>
          <w:rFonts w:ascii="Times New Roman" w:eastAsiaTheme="minorEastAsia" w:hAnsi="Times New Roman" w:cs="Times New Roman"/>
          <w:color w:val="000000" w:themeColor="text1"/>
          <w:sz w:val="21"/>
          <w:szCs w:val="21"/>
        </w:rPr>
        <w:t xml:space="preserve"> 50 mm </w:t>
      </w:r>
      <w:r w:rsidRPr="00E555F3">
        <w:rPr>
          <w:rFonts w:ascii="Times New Roman" w:eastAsiaTheme="minorEastAsia" w:hAnsi="Times New Roman" w:cs="Times New Roman"/>
          <w:color w:val="000000" w:themeColor="text1"/>
          <w:sz w:val="21"/>
          <w:szCs w:val="21"/>
        </w:rPr>
        <w:t>MS flat having a thickness of 10 mm. The 3-point hitch system</w:t>
      </w:r>
      <w:r w:rsidR="00BF4AB3" w:rsidRPr="00E555F3">
        <w:rPr>
          <w:rFonts w:ascii="Times New Roman" w:eastAsiaTheme="minorEastAsia" w:hAnsi="Times New Roman" w:cs="Times New Roman"/>
          <w:color w:val="000000" w:themeColor="text1"/>
          <w:sz w:val="21"/>
          <w:szCs w:val="21"/>
        </w:rPr>
        <w:t xml:space="preserve"> (IS 4468-1993) </w:t>
      </w:r>
      <w:r w:rsidRPr="00E555F3">
        <w:rPr>
          <w:rFonts w:ascii="Times New Roman" w:eastAsiaTheme="minorEastAsia" w:hAnsi="Times New Roman" w:cs="Times New Roman"/>
          <w:color w:val="000000" w:themeColor="text1"/>
          <w:sz w:val="21"/>
          <w:szCs w:val="21"/>
        </w:rPr>
        <w:t>was connected to the frame of the developed twin-row maize planter for connecting it to the tractor linkages. It was developed in such a way that, it can be fitted to any make and model of low</w:t>
      </w:r>
      <w:r w:rsidR="00696547" w:rsidRPr="00E555F3">
        <w:rPr>
          <w:rFonts w:ascii="Times New Roman" w:eastAsiaTheme="minorEastAsia" w:hAnsi="Times New Roman" w:cs="Times New Roman"/>
          <w:color w:val="000000" w:themeColor="text1"/>
          <w:sz w:val="21"/>
          <w:szCs w:val="21"/>
        </w:rPr>
        <w:t xml:space="preserve">er </w:t>
      </w:r>
      <w:r w:rsidRPr="00E555F3">
        <w:rPr>
          <w:rFonts w:ascii="Times New Roman" w:eastAsiaTheme="minorEastAsia" w:hAnsi="Times New Roman" w:cs="Times New Roman"/>
          <w:color w:val="000000" w:themeColor="text1"/>
          <w:sz w:val="21"/>
          <w:szCs w:val="21"/>
        </w:rPr>
        <w:t>hp</w:t>
      </w:r>
      <w:r w:rsidR="00696547" w:rsidRPr="00E555F3">
        <w:rPr>
          <w:rFonts w:ascii="Times New Roman" w:eastAsiaTheme="minorEastAsia" w:hAnsi="Times New Roman" w:cs="Times New Roman"/>
          <w:color w:val="000000" w:themeColor="text1"/>
          <w:sz w:val="21"/>
          <w:szCs w:val="21"/>
        </w:rPr>
        <w:t xml:space="preserve"> (</w:t>
      </w:r>
      <w:proofErr w:type="spellStart"/>
      <w:r w:rsidR="00E230DD">
        <w:rPr>
          <w:rFonts w:ascii="Times New Roman" w:eastAsiaTheme="minorEastAsia" w:hAnsi="Times New Roman" w:cs="Times New Roman"/>
          <w:color w:val="000000" w:themeColor="text1"/>
          <w:sz w:val="21"/>
          <w:szCs w:val="21"/>
        </w:rPr>
        <w:t>upto</w:t>
      </w:r>
      <w:proofErr w:type="spellEnd"/>
      <w:r w:rsidR="00415524">
        <w:rPr>
          <w:rFonts w:ascii="Times New Roman" w:eastAsiaTheme="minorEastAsia" w:hAnsi="Times New Roman" w:cs="Times New Roman"/>
          <w:color w:val="000000" w:themeColor="text1"/>
          <w:sz w:val="21"/>
          <w:szCs w:val="21"/>
        </w:rPr>
        <w:t xml:space="preserve"> </w:t>
      </w:r>
      <w:r w:rsidR="00696547" w:rsidRPr="00E555F3">
        <w:rPr>
          <w:rFonts w:ascii="Times New Roman" w:eastAsiaTheme="minorEastAsia" w:hAnsi="Times New Roman" w:cs="Times New Roman"/>
          <w:color w:val="000000" w:themeColor="text1"/>
          <w:sz w:val="21"/>
          <w:szCs w:val="21"/>
        </w:rPr>
        <w:t>22 hp)</w:t>
      </w:r>
      <w:r w:rsidRPr="00E555F3">
        <w:rPr>
          <w:rFonts w:ascii="Times New Roman" w:eastAsiaTheme="minorEastAsia" w:hAnsi="Times New Roman" w:cs="Times New Roman"/>
          <w:color w:val="000000" w:themeColor="text1"/>
          <w:sz w:val="21"/>
          <w:szCs w:val="21"/>
        </w:rPr>
        <w:t xml:space="preserve"> tractors.</w:t>
      </w:r>
    </w:p>
    <w:p w14:paraId="77E55795" w14:textId="77777777" w:rsidR="0007436D" w:rsidRPr="00E555F3" w:rsidRDefault="0007436D" w:rsidP="0048067E">
      <w:pPr>
        <w:spacing w:after="0" w:line="240" w:lineRule="auto"/>
        <w:jc w:val="center"/>
        <w:rPr>
          <w:rFonts w:ascii="Times New Roman" w:eastAsiaTheme="minorEastAsia" w:hAnsi="Times New Roman" w:cs="Times New Roman"/>
          <w:color w:val="000000" w:themeColor="text1"/>
          <w:sz w:val="21"/>
          <w:szCs w:val="21"/>
        </w:rPr>
      </w:pPr>
      <w:r w:rsidRPr="00E555F3">
        <w:rPr>
          <w:noProof/>
          <w:color w:val="000000" w:themeColor="text1"/>
        </w:rPr>
        <w:drawing>
          <wp:inline distT="0" distB="0" distL="0" distR="0" wp14:anchorId="3A77E1BC" wp14:editId="241BCD8E">
            <wp:extent cx="3154680" cy="2171025"/>
            <wp:effectExtent l="19050" t="19050" r="26670" b="203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07943" cy="2207680"/>
                    </a:xfrm>
                    <a:prstGeom prst="rect">
                      <a:avLst/>
                    </a:prstGeom>
                    <a:ln>
                      <a:solidFill>
                        <a:schemeClr val="tx1"/>
                      </a:solidFill>
                    </a:ln>
                  </pic:spPr>
                </pic:pic>
              </a:graphicData>
            </a:graphic>
          </wp:inline>
        </w:drawing>
      </w:r>
    </w:p>
    <w:p w14:paraId="345DE345" w14:textId="77777777" w:rsidR="0048067E" w:rsidRPr="00E555F3" w:rsidRDefault="0048067E" w:rsidP="0048067E">
      <w:pPr>
        <w:pStyle w:val="ListParagraph"/>
        <w:numPr>
          <w:ilvl w:val="0"/>
          <w:numId w:val="1"/>
        </w:numPr>
        <w:spacing w:after="0" w:line="240" w:lineRule="auto"/>
        <w:jc w:val="center"/>
        <w:rPr>
          <w:rFonts w:ascii="Times New Roman" w:eastAsiaTheme="minorEastAsia" w:hAnsi="Times New Roman" w:cs="Times New Roman"/>
          <w:color w:val="000000" w:themeColor="text1"/>
          <w:sz w:val="21"/>
          <w:szCs w:val="21"/>
        </w:rPr>
      </w:pPr>
      <w:r w:rsidRPr="00E555F3">
        <w:rPr>
          <w:rFonts w:ascii="Times New Roman" w:eastAsiaTheme="minorEastAsia" w:hAnsi="Times New Roman" w:cs="Times New Roman"/>
          <w:color w:val="000000" w:themeColor="text1"/>
          <w:sz w:val="24"/>
          <w:szCs w:val="24"/>
        </w:rPr>
        <w:t>Roller metering mechanism, b) Seed box, c) Hitching point, d) Furrow opener, e) Boot, f) Ground wheel, g) Chain and Sprocket and h) Metering shaft</w:t>
      </w:r>
    </w:p>
    <w:p w14:paraId="10E49686" w14:textId="77777777" w:rsidR="0048067E" w:rsidRPr="00E555F3" w:rsidRDefault="0048067E" w:rsidP="0048067E">
      <w:pPr>
        <w:pStyle w:val="ListParagraph"/>
        <w:spacing w:after="0" w:line="240" w:lineRule="auto"/>
        <w:rPr>
          <w:rFonts w:ascii="Times New Roman" w:eastAsiaTheme="minorEastAsia" w:hAnsi="Times New Roman" w:cs="Times New Roman"/>
          <w:b/>
          <w:bCs/>
          <w:color w:val="000000" w:themeColor="text1"/>
          <w:sz w:val="24"/>
          <w:szCs w:val="24"/>
        </w:rPr>
      </w:pPr>
      <w:r w:rsidRPr="00E555F3">
        <w:rPr>
          <w:rFonts w:ascii="Times New Roman" w:eastAsiaTheme="minorEastAsia" w:hAnsi="Times New Roman" w:cs="Times New Roman"/>
          <w:b/>
          <w:bCs/>
          <w:color w:val="000000" w:themeColor="text1"/>
          <w:sz w:val="24"/>
          <w:szCs w:val="24"/>
        </w:rPr>
        <w:t xml:space="preserve">                     Fig. </w:t>
      </w:r>
      <w:r w:rsidR="00B354C9">
        <w:rPr>
          <w:rFonts w:ascii="Times New Roman" w:eastAsiaTheme="minorEastAsia" w:hAnsi="Times New Roman" w:cs="Times New Roman"/>
          <w:b/>
          <w:bCs/>
          <w:color w:val="000000" w:themeColor="text1"/>
          <w:sz w:val="24"/>
          <w:szCs w:val="24"/>
        </w:rPr>
        <w:t>4</w:t>
      </w:r>
      <w:r w:rsidRPr="00E555F3">
        <w:rPr>
          <w:rFonts w:ascii="Times New Roman" w:eastAsiaTheme="minorEastAsia" w:hAnsi="Times New Roman" w:cs="Times New Roman"/>
          <w:b/>
          <w:bCs/>
          <w:color w:val="000000" w:themeColor="text1"/>
          <w:sz w:val="24"/>
          <w:szCs w:val="24"/>
        </w:rPr>
        <w:t xml:space="preserve"> Schematic view of twin-row maize planter</w:t>
      </w:r>
    </w:p>
    <w:p w14:paraId="2C6F5EF5" w14:textId="77777777" w:rsidR="0048067E" w:rsidRPr="00E555F3" w:rsidRDefault="0048067E" w:rsidP="0048067E">
      <w:pPr>
        <w:pStyle w:val="ListParagraph"/>
        <w:spacing w:after="0" w:line="240" w:lineRule="auto"/>
        <w:rPr>
          <w:rFonts w:ascii="Times New Roman" w:eastAsiaTheme="minorEastAsia" w:hAnsi="Times New Roman" w:cs="Times New Roman"/>
          <w:color w:val="000000" w:themeColor="text1"/>
          <w:sz w:val="21"/>
          <w:szCs w:val="21"/>
        </w:rPr>
      </w:pPr>
    </w:p>
    <w:p w14:paraId="479AB365" w14:textId="77777777" w:rsidR="001259E5" w:rsidRPr="00E555F3" w:rsidRDefault="001259E5" w:rsidP="00764E7B">
      <w:pPr>
        <w:spacing w:after="0" w:line="240" w:lineRule="auto"/>
        <w:jc w:val="center"/>
        <w:rPr>
          <w:rFonts w:ascii="Times New Roman" w:eastAsiaTheme="minorEastAsia" w:hAnsi="Times New Roman" w:cs="Times New Roman"/>
          <w:color w:val="000000" w:themeColor="text1"/>
          <w:sz w:val="21"/>
          <w:szCs w:val="21"/>
        </w:rPr>
      </w:pPr>
      <w:r w:rsidRPr="00E555F3">
        <w:rPr>
          <w:noProof/>
          <w:color w:val="000000" w:themeColor="text1"/>
          <w:sz w:val="21"/>
          <w:szCs w:val="21"/>
        </w:rPr>
        <w:lastRenderedPageBreak/>
        <w:drawing>
          <wp:inline distT="0" distB="0" distL="0" distR="0" wp14:anchorId="59A97569" wp14:editId="550A1928">
            <wp:extent cx="3058160" cy="1947058"/>
            <wp:effectExtent l="19050" t="19050" r="27940"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87173" cy="2092865"/>
                    </a:xfrm>
                    <a:prstGeom prst="rect">
                      <a:avLst/>
                    </a:prstGeom>
                    <a:ln>
                      <a:solidFill>
                        <a:schemeClr val="tx1"/>
                      </a:solidFill>
                    </a:ln>
                  </pic:spPr>
                </pic:pic>
              </a:graphicData>
            </a:graphic>
          </wp:inline>
        </w:drawing>
      </w:r>
    </w:p>
    <w:p w14:paraId="14E11418" w14:textId="77777777" w:rsidR="00CB0D24" w:rsidRPr="00E555F3" w:rsidRDefault="001259E5" w:rsidP="005B3D55">
      <w:pPr>
        <w:spacing w:after="0" w:line="360" w:lineRule="auto"/>
        <w:jc w:val="center"/>
        <w:rPr>
          <w:rFonts w:ascii="Times New Roman" w:hAnsi="Times New Roman" w:cs="Times New Roman"/>
          <w:b/>
          <w:bCs/>
          <w:noProof/>
          <w:color w:val="000000" w:themeColor="text1"/>
          <w:sz w:val="21"/>
          <w:szCs w:val="21"/>
        </w:rPr>
      </w:pPr>
      <w:r w:rsidRPr="00E555F3">
        <w:rPr>
          <w:rFonts w:ascii="Times New Roman" w:hAnsi="Times New Roman" w:cs="Times New Roman"/>
          <w:b/>
          <w:bCs/>
          <w:noProof/>
          <w:color w:val="000000" w:themeColor="text1"/>
          <w:sz w:val="21"/>
          <w:szCs w:val="21"/>
        </w:rPr>
        <w:t>Fig.</w:t>
      </w:r>
      <w:r w:rsidR="00B354C9">
        <w:rPr>
          <w:rFonts w:ascii="Times New Roman" w:hAnsi="Times New Roman" w:cs="Times New Roman"/>
          <w:b/>
          <w:bCs/>
          <w:noProof/>
          <w:color w:val="000000" w:themeColor="text1"/>
          <w:sz w:val="21"/>
          <w:szCs w:val="21"/>
        </w:rPr>
        <w:t>5</w:t>
      </w:r>
      <w:r w:rsidR="00BC67D2" w:rsidRPr="00E555F3">
        <w:rPr>
          <w:rFonts w:ascii="Times New Roman" w:hAnsi="Times New Roman" w:cs="Times New Roman"/>
          <w:b/>
          <w:bCs/>
          <w:noProof/>
          <w:color w:val="000000" w:themeColor="text1"/>
          <w:sz w:val="21"/>
          <w:szCs w:val="21"/>
        </w:rPr>
        <w:t xml:space="preserve"> </w:t>
      </w:r>
      <w:r w:rsidRPr="00E555F3">
        <w:rPr>
          <w:rFonts w:ascii="Times New Roman" w:hAnsi="Times New Roman" w:cs="Times New Roman"/>
          <w:b/>
          <w:bCs/>
          <w:noProof/>
          <w:color w:val="000000" w:themeColor="text1"/>
          <w:sz w:val="21"/>
          <w:szCs w:val="21"/>
        </w:rPr>
        <w:t>Developed Twin-row maize planter</w:t>
      </w:r>
    </w:p>
    <w:p w14:paraId="19CC8D80" w14:textId="77777777" w:rsidR="00B123B6" w:rsidRPr="00E555F3" w:rsidRDefault="00B123B6" w:rsidP="00B123B6">
      <w:pPr>
        <w:spacing w:after="0" w:line="360" w:lineRule="auto"/>
        <w:jc w:val="both"/>
        <w:rPr>
          <w:rFonts w:ascii="Times New Roman" w:eastAsia="Yu Gothic" w:hAnsi="Times New Roman" w:cs="Times New Roman"/>
          <w:b/>
          <w:bCs/>
          <w:color w:val="000000" w:themeColor="text1"/>
          <w:sz w:val="21"/>
          <w:szCs w:val="21"/>
        </w:rPr>
      </w:pPr>
      <w:r w:rsidRPr="00E555F3">
        <w:rPr>
          <w:rFonts w:ascii="Times New Roman" w:eastAsia="Yu Gothic" w:hAnsi="Times New Roman" w:cs="Times New Roman"/>
          <w:b/>
          <w:bCs/>
          <w:color w:val="000000" w:themeColor="text1"/>
          <w:sz w:val="21"/>
          <w:szCs w:val="21"/>
        </w:rPr>
        <w:t>Laboratory evaluation of developed seed metering mechanisms</w:t>
      </w:r>
    </w:p>
    <w:p w14:paraId="575D247E" w14:textId="77777777" w:rsidR="00B123B6" w:rsidRPr="00E555F3" w:rsidRDefault="00B123B6" w:rsidP="00B123B6">
      <w:pPr>
        <w:spacing w:after="0" w:line="360" w:lineRule="auto"/>
        <w:jc w:val="both"/>
        <w:rPr>
          <w:rFonts w:ascii="Times New Roman" w:eastAsia="Yu Gothic" w:hAnsi="Times New Roman" w:cs="Times New Roman"/>
          <w:b/>
          <w:bCs/>
          <w:color w:val="000000" w:themeColor="text1"/>
          <w:sz w:val="21"/>
          <w:szCs w:val="21"/>
        </w:rPr>
      </w:pPr>
      <w:r w:rsidRPr="00E555F3">
        <w:rPr>
          <w:rFonts w:ascii="Times New Roman" w:eastAsia="Yu Gothic" w:hAnsi="Times New Roman" w:cs="Times New Roman"/>
          <w:b/>
          <w:bCs/>
          <w:color w:val="000000" w:themeColor="text1"/>
          <w:sz w:val="21"/>
          <w:szCs w:val="21"/>
        </w:rPr>
        <w:t>Sticky belt setup</w:t>
      </w:r>
    </w:p>
    <w:p w14:paraId="2B4DCA12" w14:textId="77777777" w:rsidR="00B123B6" w:rsidRPr="00E555F3" w:rsidRDefault="00B123B6" w:rsidP="00B123B6">
      <w:pPr>
        <w:spacing w:after="0" w:line="360" w:lineRule="auto"/>
        <w:jc w:val="both"/>
        <w:rPr>
          <w:rFonts w:ascii="Times New Roman" w:eastAsia="Yu Gothic" w:hAnsi="Times New Roman" w:cs="Times New Roman"/>
          <w:color w:val="000000" w:themeColor="text1"/>
          <w:sz w:val="21"/>
          <w:szCs w:val="21"/>
        </w:rPr>
      </w:pPr>
      <w:r w:rsidRPr="00E555F3">
        <w:rPr>
          <w:rFonts w:ascii="Times New Roman" w:eastAsia="Yu Gothic" w:hAnsi="Times New Roman" w:cs="Times New Roman"/>
          <w:b/>
          <w:bCs/>
          <w:color w:val="000000" w:themeColor="text1"/>
          <w:sz w:val="21"/>
          <w:szCs w:val="21"/>
        </w:rPr>
        <w:tab/>
      </w:r>
      <w:r w:rsidRPr="00E555F3">
        <w:rPr>
          <w:rFonts w:ascii="Times New Roman" w:eastAsia="Yu Gothic" w:hAnsi="Times New Roman" w:cs="Times New Roman"/>
          <w:color w:val="000000" w:themeColor="text1"/>
          <w:sz w:val="21"/>
          <w:szCs w:val="21"/>
        </w:rPr>
        <w:t>The sticky belt setup</w:t>
      </w:r>
      <w:r w:rsidR="00696547" w:rsidRPr="00E555F3">
        <w:rPr>
          <w:rFonts w:ascii="Times New Roman" w:eastAsia="Yu Gothic" w:hAnsi="Times New Roman" w:cs="Times New Roman"/>
          <w:color w:val="000000" w:themeColor="text1"/>
          <w:sz w:val="21"/>
          <w:szCs w:val="21"/>
        </w:rPr>
        <w:t xml:space="preserve"> </w:t>
      </w:r>
      <w:r w:rsidRPr="00E555F3">
        <w:rPr>
          <w:rFonts w:ascii="Times New Roman" w:eastAsia="Yu Gothic" w:hAnsi="Times New Roman" w:cs="Times New Roman"/>
          <w:color w:val="000000" w:themeColor="text1"/>
          <w:sz w:val="21"/>
          <w:szCs w:val="21"/>
        </w:rPr>
        <w:t xml:space="preserve">was used to examine the two seed metering devices used in this study. The experimental setup consists of sticky belt, metering unit assembly and power transmission system (electric motor with speed controller). For the preparation of the grease belt, a 60 cm width conveyor belt was taken. It was mounted on two rollers of diameter 10 cm, with a distance of 4 m. The rollers were powered by variable speed electric </w:t>
      </w:r>
      <w:commentRangeStart w:id="21"/>
      <w:r w:rsidRPr="00E555F3">
        <w:rPr>
          <w:rFonts w:ascii="Times New Roman" w:eastAsia="Yu Gothic" w:hAnsi="Times New Roman" w:cs="Times New Roman"/>
          <w:color w:val="000000" w:themeColor="text1"/>
          <w:sz w:val="21"/>
          <w:szCs w:val="21"/>
        </w:rPr>
        <w:t>motor</w:t>
      </w:r>
      <w:commentRangeEnd w:id="21"/>
      <w:r w:rsidR="003F138D">
        <w:rPr>
          <w:rStyle w:val="CommentReference"/>
        </w:rPr>
        <w:commentReference w:id="21"/>
      </w:r>
      <w:r w:rsidRPr="00E555F3">
        <w:rPr>
          <w:rFonts w:ascii="Times New Roman" w:eastAsia="Yu Gothic" w:hAnsi="Times New Roman" w:cs="Times New Roman"/>
          <w:color w:val="000000" w:themeColor="text1"/>
          <w:sz w:val="21"/>
          <w:szCs w:val="21"/>
        </w:rPr>
        <w:t xml:space="preserve">. The setup is shown in </w:t>
      </w:r>
      <w:r w:rsidR="004918AB" w:rsidRPr="00E555F3">
        <w:rPr>
          <w:rFonts w:ascii="Times New Roman" w:eastAsia="Yu Gothic" w:hAnsi="Times New Roman" w:cs="Times New Roman"/>
          <w:color w:val="000000" w:themeColor="text1"/>
          <w:sz w:val="21"/>
          <w:szCs w:val="21"/>
        </w:rPr>
        <w:t>F</w:t>
      </w:r>
      <w:r w:rsidRPr="00E555F3">
        <w:rPr>
          <w:rFonts w:ascii="Times New Roman" w:eastAsia="Yu Gothic" w:hAnsi="Times New Roman" w:cs="Times New Roman"/>
          <w:color w:val="000000" w:themeColor="text1"/>
          <w:sz w:val="21"/>
          <w:szCs w:val="21"/>
        </w:rPr>
        <w:t>ig.</w:t>
      </w:r>
      <w:r w:rsidR="00630D15">
        <w:rPr>
          <w:rFonts w:ascii="Times New Roman" w:eastAsia="Yu Gothic" w:hAnsi="Times New Roman" w:cs="Times New Roman"/>
          <w:color w:val="000000" w:themeColor="text1"/>
          <w:sz w:val="21"/>
          <w:szCs w:val="21"/>
        </w:rPr>
        <w:t>6</w:t>
      </w:r>
      <w:r w:rsidRPr="00E555F3">
        <w:rPr>
          <w:rFonts w:ascii="Times New Roman" w:eastAsia="Yu Gothic" w:hAnsi="Times New Roman" w:cs="Times New Roman"/>
          <w:color w:val="000000" w:themeColor="text1"/>
          <w:sz w:val="21"/>
          <w:szCs w:val="21"/>
        </w:rPr>
        <w:t>.</w:t>
      </w:r>
    </w:p>
    <w:p w14:paraId="624DD546" w14:textId="77777777" w:rsidR="005B79D8" w:rsidRPr="00E555F3" w:rsidRDefault="005B79D8" w:rsidP="00B50F4E">
      <w:pPr>
        <w:spacing w:after="0" w:line="240" w:lineRule="auto"/>
        <w:jc w:val="center"/>
        <w:rPr>
          <w:rFonts w:ascii="Times New Roman" w:eastAsia="Yu Gothic" w:hAnsi="Times New Roman" w:cs="Times New Roman"/>
          <w:color w:val="000000" w:themeColor="text1"/>
          <w:sz w:val="21"/>
          <w:szCs w:val="21"/>
        </w:rPr>
      </w:pPr>
      <w:r w:rsidRPr="00E555F3">
        <w:rPr>
          <w:rFonts w:ascii="Times New Roman" w:hAnsi="Times New Roman" w:cs="Times New Roman"/>
          <w:noProof/>
          <w:color w:val="000000" w:themeColor="text1"/>
          <w:sz w:val="21"/>
          <w:szCs w:val="21"/>
        </w:rPr>
        <w:drawing>
          <wp:inline distT="0" distB="0" distL="0" distR="0" wp14:anchorId="7F73EF77" wp14:editId="1DB6A391">
            <wp:extent cx="2086708" cy="1429929"/>
            <wp:effectExtent l="57150" t="57150" r="104140" b="1136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7018" cy="143699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FBDC3C" w14:textId="77777777" w:rsidR="00B50F4E" w:rsidRPr="00E555F3" w:rsidRDefault="00B50F4E" w:rsidP="00B50F4E">
      <w:pPr>
        <w:pStyle w:val="Heading3"/>
        <w:ind w:left="691" w:right="645"/>
        <w:jc w:val="center"/>
        <w:rPr>
          <w:color w:val="000000" w:themeColor="text1"/>
          <w:sz w:val="21"/>
          <w:szCs w:val="21"/>
        </w:rPr>
      </w:pPr>
      <w:r w:rsidRPr="00E555F3">
        <w:rPr>
          <w:color w:val="000000" w:themeColor="text1"/>
          <w:sz w:val="21"/>
          <w:szCs w:val="21"/>
        </w:rPr>
        <w:t>Fig.</w:t>
      </w:r>
      <w:r w:rsidR="00630D15">
        <w:rPr>
          <w:color w:val="000000" w:themeColor="text1"/>
          <w:sz w:val="21"/>
          <w:szCs w:val="21"/>
        </w:rPr>
        <w:t>6</w:t>
      </w:r>
      <w:r w:rsidRPr="00E555F3">
        <w:rPr>
          <w:color w:val="000000" w:themeColor="text1"/>
          <w:sz w:val="21"/>
          <w:szCs w:val="21"/>
        </w:rPr>
        <w:t xml:space="preserve"> Laboratory setup of test rig for seed metering devices</w:t>
      </w:r>
    </w:p>
    <w:p w14:paraId="7F3CC2A9" w14:textId="77777777" w:rsidR="00B50F4E" w:rsidRPr="00E555F3" w:rsidRDefault="00B50F4E" w:rsidP="00B50F4E">
      <w:pPr>
        <w:spacing w:after="0" w:line="240" w:lineRule="auto"/>
        <w:jc w:val="center"/>
        <w:rPr>
          <w:rFonts w:ascii="Times New Roman" w:eastAsia="Yu Gothic" w:hAnsi="Times New Roman" w:cs="Times New Roman"/>
          <w:color w:val="000000" w:themeColor="text1"/>
          <w:sz w:val="21"/>
          <w:szCs w:val="21"/>
        </w:rPr>
      </w:pPr>
    </w:p>
    <w:p w14:paraId="5904B791" w14:textId="77777777" w:rsidR="00B123B6" w:rsidRPr="00E555F3" w:rsidRDefault="00B123B6" w:rsidP="00B123B6">
      <w:pPr>
        <w:spacing w:after="0" w:line="360" w:lineRule="auto"/>
        <w:jc w:val="both"/>
        <w:rPr>
          <w:rFonts w:ascii="Times New Roman" w:hAnsi="Times New Roman" w:cs="Times New Roman"/>
          <w:color w:val="000000" w:themeColor="text1"/>
          <w:sz w:val="21"/>
          <w:szCs w:val="21"/>
        </w:rPr>
      </w:pPr>
      <w:r w:rsidRPr="00E555F3">
        <w:rPr>
          <w:rFonts w:ascii="Times New Roman" w:eastAsia="Yu Gothic" w:hAnsi="Times New Roman" w:cs="Times New Roman"/>
          <w:color w:val="000000" w:themeColor="text1"/>
          <w:sz w:val="21"/>
          <w:szCs w:val="21"/>
        </w:rPr>
        <w:tab/>
        <w:t>The experiments were intended to evaluate the developed metering devices with 3 replications at different revolutions. So, it is easy to identify which metering device that performs better at specific rpm. Therefore, 4 different</w:t>
      </w:r>
      <w:r w:rsidR="005468AA" w:rsidRPr="00E555F3">
        <w:rPr>
          <w:rFonts w:ascii="Times New Roman" w:eastAsia="Yu Gothic" w:hAnsi="Times New Roman" w:cs="Times New Roman"/>
          <w:color w:val="000000" w:themeColor="text1"/>
          <w:sz w:val="21"/>
          <w:szCs w:val="21"/>
        </w:rPr>
        <w:t xml:space="preserve"> rotational </w:t>
      </w:r>
      <w:r w:rsidRPr="00E555F3">
        <w:rPr>
          <w:rFonts w:ascii="Times New Roman" w:eastAsia="Yu Gothic" w:hAnsi="Times New Roman" w:cs="Times New Roman"/>
          <w:color w:val="000000" w:themeColor="text1"/>
          <w:sz w:val="21"/>
          <w:szCs w:val="21"/>
        </w:rPr>
        <w:t>speed (10,15,20 and 25 rpm) were chosen and the average seed spacing, missing index and multiple index were determined for two developed seed metering devices.</w:t>
      </w:r>
      <w:r w:rsidRPr="00E555F3">
        <w:rPr>
          <w:color w:val="000000" w:themeColor="text1"/>
          <w:sz w:val="21"/>
          <w:szCs w:val="21"/>
        </w:rPr>
        <w:t xml:space="preserve"> </w:t>
      </w:r>
      <w:r w:rsidRPr="00E555F3">
        <w:rPr>
          <w:rFonts w:ascii="Times New Roman" w:hAnsi="Times New Roman" w:cs="Times New Roman"/>
          <w:color w:val="000000" w:themeColor="text1"/>
          <w:sz w:val="21"/>
          <w:szCs w:val="21"/>
        </w:rPr>
        <w:t>A coating of grease was placed over the belt to allow proper embedding of seeds without any displacement of the seeds which are delivered from the seed tube.</w:t>
      </w:r>
    </w:p>
    <w:p w14:paraId="25031E5A" w14:textId="77777777" w:rsidR="00A84104" w:rsidRPr="00E555F3" w:rsidRDefault="00A84104" w:rsidP="00A84104">
      <w:pPr>
        <w:spacing w:after="0"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 xml:space="preserve">Evaluation parameters </w:t>
      </w:r>
    </w:p>
    <w:p w14:paraId="03B03306" w14:textId="1CE62337" w:rsidR="00A84104" w:rsidRPr="00B13365" w:rsidRDefault="00A84104" w:rsidP="00B13365">
      <w:pPr>
        <w:spacing w:line="360" w:lineRule="auto"/>
        <w:jc w:val="both"/>
        <w:rPr>
          <w:rFonts w:ascii="Times New Roman" w:hAnsi="Times New Roman" w:cs="Times New Roman"/>
          <w:sz w:val="21"/>
          <w:szCs w:val="21"/>
        </w:rPr>
      </w:pPr>
      <w:r w:rsidRPr="00E555F3">
        <w:tab/>
      </w:r>
      <w:r w:rsidR="001873F0" w:rsidRPr="00B13365">
        <w:rPr>
          <w:rFonts w:ascii="Times New Roman" w:hAnsi="Times New Roman" w:cs="Times New Roman"/>
          <w:sz w:val="21"/>
          <w:szCs w:val="21"/>
        </w:rPr>
        <w:t xml:space="preserve">The field test was conduct at </w:t>
      </w:r>
      <w:r w:rsidR="001873F0" w:rsidRPr="00B13365">
        <w:rPr>
          <w:rFonts w:ascii="Times New Roman" w:hAnsi="Times New Roman" w:cs="Times New Roman"/>
          <w:bCs/>
          <w:color w:val="202124"/>
          <w:sz w:val="21"/>
          <w:szCs w:val="21"/>
        </w:rPr>
        <w:t>15°54'53.1"N 80°29'20.2"E</w:t>
      </w:r>
      <w:r w:rsidR="0090682B">
        <w:rPr>
          <w:rFonts w:ascii="Times New Roman" w:hAnsi="Times New Roman" w:cs="Times New Roman"/>
          <w:bCs/>
          <w:color w:val="202124"/>
          <w:sz w:val="21"/>
          <w:szCs w:val="21"/>
        </w:rPr>
        <w:t xml:space="preserve"> in sand</w:t>
      </w:r>
      <w:r w:rsidR="00EE3E71">
        <w:rPr>
          <w:rFonts w:ascii="Times New Roman" w:hAnsi="Times New Roman" w:cs="Times New Roman"/>
          <w:bCs/>
          <w:color w:val="202124"/>
          <w:sz w:val="21"/>
          <w:szCs w:val="21"/>
        </w:rPr>
        <w:t>y clay loam soil</w:t>
      </w:r>
      <w:r w:rsidR="00DA5B79">
        <w:rPr>
          <w:rFonts w:ascii="Times New Roman" w:hAnsi="Times New Roman" w:cs="Times New Roman"/>
          <w:bCs/>
          <w:color w:val="202124"/>
          <w:sz w:val="21"/>
          <w:szCs w:val="21"/>
        </w:rPr>
        <w:t xml:space="preserve"> </w:t>
      </w:r>
      <w:r w:rsidR="0090682B">
        <w:rPr>
          <w:rFonts w:ascii="Times New Roman" w:hAnsi="Times New Roman" w:cs="Times New Roman"/>
          <w:bCs/>
          <w:color w:val="202124"/>
          <w:sz w:val="21"/>
          <w:szCs w:val="21"/>
        </w:rPr>
        <w:t>with moisture content of</w:t>
      </w:r>
      <w:r w:rsidR="00DA5B79">
        <w:rPr>
          <w:rFonts w:ascii="Times New Roman" w:hAnsi="Times New Roman" w:cs="Times New Roman"/>
          <w:bCs/>
          <w:color w:val="202124"/>
          <w:sz w:val="21"/>
          <w:szCs w:val="21"/>
        </w:rPr>
        <w:t xml:space="preserve"> 10.85 </w:t>
      </w:r>
      <w:proofErr w:type="spellStart"/>
      <w:r w:rsidR="00DA5B79">
        <w:rPr>
          <w:rFonts w:ascii="Times New Roman" w:hAnsi="Times New Roman" w:cs="Times New Roman"/>
          <w:bCs/>
          <w:color w:val="202124"/>
          <w:sz w:val="21"/>
          <w:szCs w:val="21"/>
        </w:rPr>
        <w:t>wb</w:t>
      </w:r>
      <w:proofErr w:type="spellEnd"/>
      <w:r w:rsidR="00DA5B79">
        <w:rPr>
          <w:rFonts w:ascii="Times New Roman" w:hAnsi="Times New Roman" w:cs="Times New Roman"/>
          <w:bCs/>
          <w:color w:val="202124"/>
          <w:sz w:val="21"/>
          <w:szCs w:val="21"/>
        </w:rPr>
        <w:t xml:space="preserve"> (%)</w:t>
      </w:r>
      <w:r w:rsidR="001873F0" w:rsidRPr="00B13365">
        <w:rPr>
          <w:rFonts w:ascii="Times New Roman" w:hAnsi="Times New Roman" w:cs="Times New Roman"/>
          <w:bCs/>
          <w:color w:val="202124"/>
          <w:sz w:val="21"/>
          <w:szCs w:val="21"/>
        </w:rPr>
        <w:t xml:space="preserve">. </w:t>
      </w:r>
      <w:r w:rsidRPr="00B13365">
        <w:rPr>
          <w:rFonts w:ascii="Times New Roman" w:hAnsi="Times New Roman" w:cs="Times New Roman"/>
          <w:sz w:val="21"/>
          <w:szCs w:val="21"/>
        </w:rPr>
        <w:t xml:space="preserve">The evaluation of </w:t>
      </w:r>
      <w:commentRangeStart w:id="22"/>
      <w:r w:rsidRPr="00B13365">
        <w:rPr>
          <w:rFonts w:ascii="Times New Roman" w:hAnsi="Times New Roman" w:cs="Times New Roman"/>
          <w:sz w:val="21"/>
          <w:szCs w:val="21"/>
        </w:rPr>
        <w:t>protype</w:t>
      </w:r>
      <w:commentRangeEnd w:id="22"/>
      <w:r w:rsidR="00BA2D0F">
        <w:rPr>
          <w:rStyle w:val="CommentReference"/>
        </w:rPr>
        <w:commentReference w:id="22"/>
      </w:r>
      <w:r w:rsidRPr="00B13365">
        <w:rPr>
          <w:rFonts w:ascii="Times New Roman" w:hAnsi="Times New Roman" w:cs="Times New Roman"/>
          <w:sz w:val="21"/>
          <w:szCs w:val="21"/>
        </w:rPr>
        <w:t xml:space="preserve"> twin-row planter for maize includes seed to seed spacing, seed missing index and seed multiple </w:t>
      </w:r>
      <w:proofErr w:type="gramStart"/>
      <w:r w:rsidRPr="00B13365">
        <w:rPr>
          <w:rFonts w:ascii="Times New Roman" w:hAnsi="Times New Roman" w:cs="Times New Roman"/>
          <w:sz w:val="21"/>
          <w:szCs w:val="21"/>
        </w:rPr>
        <w:t>index</w:t>
      </w:r>
      <w:proofErr w:type="gramEnd"/>
      <w:r w:rsidRPr="00B13365">
        <w:rPr>
          <w:rFonts w:ascii="Times New Roman" w:hAnsi="Times New Roman" w:cs="Times New Roman"/>
          <w:sz w:val="21"/>
          <w:szCs w:val="21"/>
        </w:rPr>
        <w:t xml:space="preserve"> for two metering mechanism. The field performance parameters </w:t>
      </w:r>
      <w:proofErr w:type="spellStart"/>
      <w:r w:rsidRPr="00B13365">
        <w:rPr>
          <w:rFonts w:ascii="Times New Roman" w:hAnsi="Times New Roman" w:cs="Times New Roman"/>
          <w:sz w:val="21"/>
          <w:szCs w:val="21"/>
        </w:rPr>
        <w:t>i.e</w:t>
      </w:r>
      <w:proofErr w:type="spellEnd"/>
      <w:r w:rsidRPr="00B13365">
        <w:rPr>
          <w:rFonts w:ascii="Times New Roman" w:hAnsi="Times New Roman" w:cs="Times New Roman"/>
          <w:sz w:val="21"/>
          <w:szCs w:val="21"/>
        </w:rPr>
        <w:t>, actual field capacity, theoretical field capacity, field efficiency, ground wheel slip and fuel consumption</w:t>
      </w:r>
      <w:r w:rsidR="003F4BC4" w:rsidRPr="00B13365">
        <w:rPr>
          <w:rFonts w:ascii="Times New Roman" w:hAnsi="Times New Roman" w:cs="Times New Roman"/>
          <w:sz w:val="21"/>
          <w:szCs w:val="21"/>
        </w:rPr>
        <w:t>.</w:t>
      </w:r>
    </w:p>
    <w:p w14:paraId="27FC10BB" w14:textId="77777777" w:rsidR="00BA2D0F" w:rsidRDefault="00BA2D0F" w:rsidP="00A84104">
      <w:pPr>
        <w:spacing w:after="0" w:line="360" w:lineRule="auto"/>
        <w:jc w:val="both"/>
        <w:rPr>
          <w:rFonts w:ascii="Times New Roman" w:hAnsi="Times New Roman" w:cs="Times New Roman"/>
          <w:b/>
          <w:bCs/>
          <w:color w:val="000000" w:themeColor="text1"/>
          <w:sz w:val="21"/>
          <w:szCs w:val="21"/>
        </w:rPr>
      </w:pPr>
    </w:p>
    <w:p w14:paraId="736F17C9" w14:textId="77777777" w:rsidR="00BA2D0F" w:rsidRDefault="00BA2D0F" w:rsidP="00A84104">
      <w:pPr>
        <w:spacing w:after="0" w:line="360" w:lineRule="auto"/>
        <w:jc w:val="both"/>
        <w:rPr>
          <w:rFonts w:ascii="Times New Roman" w:hAnsi="Times New Roman" w:cs="Times New Roman"/>
          <w:b/>
          <w:bCs/>
          <w:color w:val="000000" w:themeColor="text1"/>
          <w:sz w:val="21"/>
          <w:szCs w:val="21"/>
        </w:rPr>
      </w:pPr>
    </w:p>
    <w:p w14:paraId="19A215DE" w14:textId="0C1A9913" w:rsidR="00A84104" w:rsidRPr="00E555F3" w:rsidRDefault="00A84104" w:rsidP="00A84104">
      <w:pPr>
        <w:spacing w:after="0"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lastRenderedPageBreak/>
        <w:t>Seed to seed spacing</w:t>
      </w:r>
    </w:p>
    <w:p w14:paraId="7A2DB153" w14:textId="77777777" w:rsidR="00A84104" w:rsidRPr="00E555F3" w:rsidRDefault="00A84104" w:rsidP="00A84104">
      <w:pPr>
        <w:spacing w:after="0"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A steel rule was used to measure the distance between the two consecutive seeds on the sticky belt and results were recorded. The spacing was measured at various locations</w:t>
      </w:r>
      <w:r w:rsidRPr="00E555F3">
        <w:rPr>
          <w:rFonts w:ascii="Times New Roman" w:hAnsi="Times New Roman" w:cs="Times New Roman"/>
          <w:color w:val="000000" w:themeColor="text1"/>
          <w:spacing w:val="-13"/>
          <w:sz w:val="21"/>
          <w:szCs w:val="21"/>
        </w:rPr>
        <w:t xml:space="preserve"> </w:t>
      </w:r>
      <w:r w:rsidRPr="00E555F3">
        <w:rPr>
          <w:rFonts w:ascii="Times New Roman" w:hAnsi="Times New Roman" w:cs="Times New Roman"/>
          <w:color w:val="000000" w:themeColor="text1"/>
          <w:sz w:val="21"/>
          <w:szCs w:val="21"/>
        </w:rPr>
        <w:t>and</w:t>
      </w:r>
      <w:r w:rsidRPr="00E555F3">
        <w:rPr>
          <w:rFonts w:ascii="Times New Roman" w:hAnsi="Times New Roman" w:cs="Times New Roman"/>
          <w:color w:val="000000" w:themeColor="text1"/>
          <w:spacing w:val="-13"/>
          <w:sz w:val="21"/>
          <w:szCs w:val="21"/>
        </w:rPr>
        <w:t xml:space="preserve"> </w:t>
      </w:r>
      <w:r w:rsidRPr="00E555F3">
        <w:rPr>
          <w:rFonts w:ascii="Times New Roman" w:hAnsi="Times New Roman" w:cs="Times New Roman"/>
          <w:color w:val="000000" w:themeColor="text1"/>
          <w:sz w:val="21"/>
          <w:szCs w:val="21"/>
        </w:rPr>
        <w:t>the</w:t>
      </w:r>
      <w:r w:rsidRPr="00E555F3">
        <w:rPr>
          <w:rFonts w:ascii="Times New Roman" w:hAnsi="Times New Roman" w:cs="Times New Roman"/>
          <w:color w:val="000000" w:themeColor="text1"/>
          <w:spacing w:val="-14"/>
          <w:sz w:val="21"/>
          <w:szCs w:val="21"/>
        </w:rPr>
        <w:t xml:space="preserve"> </w:t>
      </w:r>
      <w:r w:rsidRPr="00E555F3">
        <w:rPr>
          <w:rFonts w:ascii="Times New Roman" w:hAnsi="Times New Roman" w:cs="Times New Roman"/>
          <w:color w:val="000000" w:themeColor="text1"/>
          <w:sz w:val="21"/>
          <w:szCs w:val="21"/>
        </w:rPr>
        <w:t>average</w:t>
      </w:r>
      <w:r w:rsidRPr="00E555F3">
        <w:rPr>
          <w:rFonts w:ascii="Times New Roman" w:hAnsi="Times New Roman" w:cs="Times New Roman"/>
          <w:color w:val="000000" w:themeColor="text1"/>
          <w:spacing w:val="-12"/>
          <w:sz w:val="21"/>
          <w:szCs w:val="21"/>
        </w:rPr>
        <w:t xml:space="preserve"> </w:t>
      </w:r>
      <w:r w:rsidRPr="00E555F3">
        <w:rPr>
          <w:rFonts w:ascii="Times New Roman" w:hAnsi="Times New Roman" w:cs="Times New Roman"/>
          <w:color w:val="000000" w:themeColor="text1"/>
          <w:sz w:val="21"/>
          <w:szCs w:val="21"/>
        </w:rPr>
        <w:t>value</w:t>
      </w:r>
      <w:r w:rsidRPr="00E555F3">
        <w:rPr>
          <w:rFonts w:ascii="Times New Roman" w:hAnsi="Times New Roman" w:cs="Times New Roman"/>
          <w:color w:val="000000" w:themeColor="text1"/>
          <w:spacing w:val="-13"/>
          <w:sz w:val="21"/>
          <w:szCs w:val="21"/>
        </w:rPr>
        <w:t xml:space="preserve"> </w:t>
      </w:r>
      <w:r w:rsidRPr="00E555F3">
        <w:rPr>
          <w:rFonts w:ascii="Times New Roman" w:hAnsi="Times New Roman" w:cs="Times New Roman"/>
          <w:color w:val="000000" w:themeColor="text1"/>
          <w:sz w:val="21"/>
          <w:szCs w:val="21"/>
        </w:rPr>
        <w:t>was</w:t>
      </w:r>
      <w:r w:rsidRPr="00E555F3">
        <w:rPr>
          <w:rFonts w:ascii="Times New Roman" w:hAnsi="Times New Roman" w:cs="Times New Roman"/>
          <w:color w:val="000000" w:themeColor="text1"/>
          <w:spacing w:val="-12"/>
          <w:sz w:val="21"/>
          <w:szCs w:val="21"/>
        </w:rPr>
        <w:t xml:space="preserve"> </w:t>
      </w:r>
      <w:r w:rsidRPr="00E555F3">
        <w:rPr>
          <w:rFonts w:ascii="Times New Roman" w:hAnsi="Times New Roman" w:cs="Times New Roman"/>
          <w:color w:val="000000" w:themeColor="text1"/>
          <w:sz w:val="21"/>
          <w:szCs w:val="21"/>
        </w:rPr>
        <w:t>noted.</w:t>
      </w:r>
    </w:p>
    <w:p w14:paraId="45F8A886" w14:textId="77777777" w:rsidR="00A84104" w:rsidRPr="00E555F3" w:rsidRDefault="00A84104" w:rsidP="00A84104">
      <w:pPr>
        <w:spacing w:after="0"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Seed missing index</w:t>
      </w:r>
    </w:p>
    <w:p w14:paraId="6F6601C1" w14:textId="77777777" w:rsidR="00A84104" w:rsidRPr="00E555F3" w:rsidRDefault="00A84104" w:rsidP="00A84104">
      <w:pPr>
        <w:spacing w:after="0" w:line="360" w:lineRule="auto"/>
        <w:jc w:val="both"/>
        <w:rPr>
          <w:rFonts w:ascii="Times New Roman" w:eastAsia="Yu Gothic" w:hAnsi="Times New Roman" w:cs="Times New Roman"/>
          <w:color w:val="000000" w:themeColor="text1"/>
          <w:sz w:val="21"/>
          <w:szCs w:val="21"/>
        </w:rPr>
      </w:pPr>
      <w:r w:rsidRPr="00E555F3">
        <w:rPr>
          <w:rFonts w:ascii="Times New Roman" w:hAnsi="Times New Roman" w:cs="Times New Roman"/>
          <w:color w:val="000000" w:themeColor="text1"/>
          <w:sz w:val="21"/>
          <w:szCs w:val="21"/>
        </w:rPr>
        <w:tab/>
      </w:r>
      <w:r w:rsidRPr="00E555F3">
        <w:rPr>
          <w:rFonts w:ascii="Times New Roman" w:eastAsia="Yu Gothic" w:hAnsi="Times New Roman" w:cs="Times New Roman"/>
          <w:color w:val="000000" w:themeColor="text1"/>
          <w:sz w:val="21"/>
          <w:szCs w:val="21"/>
        </w:rPr>
        <w:t xml:space="preserve">The missing index shows that the seed metering unit is incapable of dropping even a single seed within the intended seed spacing range. It was determined on the 4 m belt by counting the number of missing seeds along the length of the belt to the actual seeds on the belt that could be dropped. Missing rate was determined by the following </w:t>
      </w:r>
      <w:commentRangeStart w:id="23"/>
      <w:r w:rsidRPr="00E555F3">
        <w:rPr>
          <w:rFonts w:ascii="Times New Roman" w:eastAsia="Yu Gothic" w:hAnsi="Times New Roman" w:cs="Times New Roman"/>
          <w:color w:val="000000" w:themeColor="text1"/>
          <w:sz w:val="21"/>
          <w:szCs w:val="21"/>
        </w:rPr>
        <w:t>equation</w:t>
      </w:r>
      <w:commentRangeEnd w:id="23"/>
      <w:r w:rsidR="00BA2D0F">
        <w:rPr>
          <w:rStyle w:val="CommentReference"/>
        </w:rPr>
        <w:commentReference w:id="23"/>
      </w:r>
      <w:r w:rsidRPr="00E555F3">
        <w:rPr>
          <w:rFonts w:ascii="Times New Roman" w:eastAsia="Yu Gothic" w:hAnsi="Times New Roman" w:cs="Times New Roman"/>
          <w:color w:val="000000" w:themeColor="text1"/>
          <w:sz w:val="21"/>
          <w:szCs w:val="21"/>
        </w:rPr>
        <w:t>.</w:t>
      </w:r>
    </w:p>
    <w:p w14:paraId="375E4A97"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Yu Gothic" w:hAnsi="Times New Roman" w:cs="Times New Roman"/>
          <w:color w:val="000000" w:themeColor="text1"/>
          <w:sz w:val="21"/>
          <w:szCs w:val="21"/>
        </w:rPr>
        <w:t xml:space="preserve">Missing index, % </w:t>
      </w:r>
      <w:r w:rsidRPr="00E555F3">
        <w:rPr>
          <w:rFonts w:ascii="Times New Roman" w:eastAsia="Cambria Math" w:hAnsi="Times New Roman" w:cs="Times New Roman"/>
          <w:color w:val="000000" w:themeColor="text1"/>
          <w:sz w:val="21"/>
          <w:szCs w:val="21"/>
        </w:rPr>
        <w:t xml:space="preserve">= </w:t>
      </w:r>
      <m:oMath>
        <m:f>
          <m:fPr>
            <m:ctrlPr>
              <w:rPr>
                <w:rFonts w:ascii="Cambria Math" w:eastAsia="Cambria Math" w:hAnsi="Cambria Math" w:cs="Times New Roman"/>
                <w:i/>
                <w:color w:val="000000" w:themeColor="text1"/>
                <w:sz w:val="21"/>
                <w:szCs w:val="21"/>
              </w:rPr>
            </m:ctrlPr>
          </m:fPr>
          <m:num>
            <m:sSub>
              <m:sSubPr>
                <m:ctrlPr>
                  <w:rPr>
                    <w:rFonts w:ascii="Cambria Math" w:eastAsia="Cambria Math" w:hAnsi="Cambria Math" w:cs="Times New Roman"/>
                    <w:i/>
                    <w:color w:val="000000" w:themeColor="text1"/>
                    <w:sz w:val="21"/>
                    <w:szCs w:val="21"/>
                  </w:rPr>
                </m:ctrlPr>
              </m:sSubPr>
              <m:e>
                <m:r>
                  <w:rPr>
                    <w:rFonts w:ascii="Cambria Math" w:eastAsia="Cambria Math" w:hAnsi="Cambria Math" w:cs="Times New Roman"/>
                    <w:color w:val="000000" w:themeColor="text1"/>
                    <w:sz w:val="21"/>
                    <w:szCs w:val="21"/>
                  </w:rPr>
                  <m:t>n</m:t>
                </m:r>
              </m:e>
              <m:sub>
                <m:r>
                  <w:rPr>
                    <w:rFonts w:ascii="Cambria Math" w:eastAsia="Cambria Math" w:hAnsi="Cambria Math" w:cs="Times New Roman"/>
                    <w:color w:val="000000" w:themeColor="text1"/>
                    <w:sz w:val="21"/>
                    <w:szCs w:val="21"/>
                  </w:rPr>
                  <m:t>1</m:t>
                </m:r>
              </m:sub>
            </m:sSub>
          </m:num>
          <m:den>
            <m:r>
              <w:rPr>
                <w:rFonts w:ascii="Cambria Math" w:eastAsia="Cambria Math" w:hAnsi="Cambria Math" w:cs="Times New Roman"/>
                <w:color w:val="000000" w:themeColor="text1"/>
                <w:sz w:val="21"/>
                <w:szCs w:val="21"/>
              </w:rPr>
              <m:t>N</m:t>
            </m:r>
          </m:den>
        </m:f>
      </m:oMath>
      <w:r w:rsidRPr="00E555F3">
        <w:rPr>
          <w:rFonts w:ascii="Times New Roman" w:eastAsia="Cambria Math" w:hAnsi="Times New Roman" w:cs="Times New Roman"/>
          <w:color w:val="000000" w:themeColor="text1"/>
          <w:sz w:val="21"/>
          <w:szCs w:val="21"/>
        </w:rPr>
        <w:t xml:space="preserve"> ×100</w:t>
      </w:r>
    </w:p>
    <w:p w14:paraId="376057E6" w14:textId="77777777" w:rsidR="00A84104" w:rsidRPr="00E555F3" w:rsidRDefault="00A84104" w:rsidP="00DC3539">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Where, n</w:t>
      </w:r>
      <w:r w:rsidRPr="00E555F3">
        <w:rPr>
          <w:rFonts w:ascii="Times New Roman" w:eastAsia="Cambria Math" w:hAnsi="Times New Roman" w:cs="Times New Roman"/>
          <w:color w:val="000000" w:themeColor="text1"/>
          <w:sz w:val="21"/>
          <w:szCs w:val="21"/>
          <w:vertAlign w:val="subscript"/>
        </w:rPr>
        <w:t xml:space="preserve">1 </w:t>
      </w:r>
      <w:r w:rsidRPr="00E555F3">
        <w:rPr>
          <w:rFonts w:ascii="Times New Roman" w:eastAsia="Cambria Math" w:hAnsi="Times New Roman" w:cs="Times New Roman"/>
          <w:color w:val="000000" w:themeColor="text1"/>
          <w:sz w:val="21"/>
          <w:szCs w:val="21"/>
        </w:rPr>
        <w:t>= number of seeds missing by metering wheel into seed tube during pickup</w:t>
      </w:r>
    </w:p>
    <w:p w14:paraId="0618F29E" w14:textId="77777777" w:rsidR="00A84104" w:rsidRPr="00E555F3" w:rsidRDefault="00A84104" w:rsidP="00DC3539">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            </w:t>
      </w:r>
      <w:r w:rsidR="005468AA" w:rsidRPr="00E555F3">
        <w:rPr>
          <w:rFonts w:ascii="Times New Roman" w:eastAsia="Cambria Math" w:hAnsi="Times New Roman" w:cs="Times New Roman"/>
          <w:color w:val="000000" w:themeColor="text1"/>
          <w:sz w:val="21"/>
          <w:szCs w:val="21"/>
        </w:rPr>
        <w:t xml:space="preserve"> </w:t>
      </w:r>
      <w:r w:rsidRPr="00E555F3">
        <w:rPr>
          <w:rFonts w:ascii="Times New Roman" w:eastAsia="Cambria Math" w:hAnsi="Times New Roman" w:cs="Times New Roman"/>
          <w:color w:val="000000" w:themeColor="text1"/>
          <w:sz w:val="21"/>
          <w:szCs w:val="21"/>
        </w:rPr>
        <w:t>N = number of seeds supposed to be dropped by metering wheel if no seed is missing</w:t>
      </w:r>
    </w:p>
    <w:p w14:paraId="062045A2" w14:textId="77777777" w:rsidR="00A84104" w:rsidRPr="00E555F3" w:rsidRDefault="00A84104" w:rsidP="00A84104">
      <w:pPr>
        <w:spacing w:after="0" w:line="360" w:lineRule="auto"/>
        <w:jc w:val="both"/>
        <w:rPr>
          <w:rFonts w:ascii="Times New Roman" w:eastAsia="Cambria Math" w:hAnsi="Times New Roman" w:cs="Times New Roman"/>
          <w:b/>
          <w:bCs/>
          <w:color w:val="000000" w:themeColor="text1"/>
          <w:sz w:val="21"/>
          <w:szCs w:val="21"/>
        </w:rPr>
      </w:pPr>
      <w:r w:rsidRPr="00E555F3">
        <w:rPr>
          <w:rFonts w:ascii="Times New Roman" w:eastAsia="Cambria Math" w:hAnsi="Times New Roman" w:cs="Times New Roman"/>
          <w:b/>
          <w:bCs/>
          <w:color w:val="000000" w:themeColor="text1"/>
          <w:sz w:val="21"/>
          <w:szCs w:val="21"/>
        </w:rPr>
        <w:t>Seed multiple index</w:t>
      </w:r>
    </w:p>
    <w:p w14:paraId="1F1C0E1A" w14:textId="77777777" w:rsidR="00A84104" w:rsidRPr="00E555F3" w:rsidRDefault="00A84104" w:rsidP="00A84104">
      <w:pPr>
        <w:spacing w:after="0" w:line="36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ab/>
        <w:t xml:space="preserve">Multiple index includes two or more seeds collected and dropped by a single cell in the metering wheel. It was determined on the 4 m belt by counting the number of seeds multiplied along the length of the belt by more than one seed to the actual number of seeds that could be dropped on the belt. The following equation determines the multiple </w:t>
      </w:r>
      <w:commentRangeStart w:id="24"/>
      <w:r w:rsidRPr="00E555F3">
        <w:rPr>
          <w:rFonts w:ascii="Times New Roman" w:eastAsia="Cambria Math" w:hAnsi="Times New Roman" w:cs="Times New Roman"/>
          <w:color w:val="000000" w:themeColor="text1"/>
          <w:sz w:val="21"/>
          <w:szCs w:val="21"/>
        </w:rPr>
        <w:t>index</w:t>
      </w:r>
      <w:commentRangeEnd w:id="24"/>
      <w:r w:rsidR="00BA2D0F">
        <w:rPr>
          <w:rStyle w:val="CommentReference"/>
        </w:rPr>
        <w:commentReference w:id="24"/>
      </w:r>
      <w:r w:rsidRPr="00E555F3">
        <w:rPr>
          <w:rFonts w:ascii="Times New Roman" w:eastAsia="Cambria Math" w:hAnsi="Times New Roman" w:cs="Times New Roman"/>
          <w:color w:val="000000" w:themeColor="text1"/>
          <w:sz w:val="21"/>
          <w:szCs w:val="21"/>
        </w:rPr>
        <w:t xml:space="preserve">. </w:t>
      </w:r>
    </w:p>
    <w:p w14:paraId="1255C268"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Multiple index, % = </w:t>
      </w:r>
      <m:oMath>
        <m:f>
          <m:fPr>
            <m:ctrlPr>
              <w:rPr>
                <w:rFonts w:ascii="Cambria Math" w:eastAsia="Cambria Math" w:hAnsi="Cambria Math" w:cs="Times New Roman"/>
                <w:i/>
                <w:color w:val="000000" w:themeColor="text1"/>
                <w:sz w:val="21"/>
                <w:szCs w:val="21"/>
              </w:rPr>
            </m:ctrlPr>
          </m:fPr>
          <m:num>
            <m:sSub>
              <m:sSubPr>
                <m:ctrlPr>
                  <w:rPr>
                    <w:rFonts w:ascii="Cambria Math" w:eastAsia="Cambria Math" w:hAnsi="Cambria Math" w:cs="Times New Roman"/>
                    <w:i/>
                    <w:color w:val="000000" w:themeColor="text1"/>
                    <w:sz w:val="21"/>
                    <w:szCs w:val="21"/>
                  </w:rPr>
                </m:ctrlPr>
              </m:sSubPr>
              <m:e>
                <m:r>
                  <w:rPr>
                    <w:rFonts w:ascii="Cambria Math" w:eastAsia="Cambria Math" w:hAnsi="Cambria Math" w:cs="Times New Roman"/>
                    <w:color w:val="000000" w:themeColor="text1"/>
                    <w:sz w:val="21"/>
                    <w:szCs w:val="21"/>
                  </w:rPr>
                  <m:t>n</m:t>
                </m:r>
              </m:e>
              <m:sub>
                <m:r>
                  <w:rPr>
                    <w:rFonts w:ascii="Cambria Math" w:eastAsia="Cambria Math" w:hAnsi="Cambria Math" w:cs="Times New Roman"/>
                    <w:color w:val="000000" w:themeColor="text1"/>
                    <w:sz w:val="21"/>
                    <w:szCs w:val="21"/>
                  </w:rPr>
                  <m:t>2</m:t>
                </m:r>
              </m:sub>
            </m:sSub>
          </m:num>
          <m:den>
            <m:r>
              <w:rPr>
                <w:rFonts w:ascii="Cambria Math" w:eastAsia="Cambria Math" w:hAnsi="Cambria Math" w:cs="Times New Roman"/>
                <w:color w:val="000000" w:themeColor="text1"/>
                <w:sz w:val="21"/>
                <w:szCs w:val="21"/>
              </w:rPr>
              <m:t>N</m:t>
            </m:r>
          </m:den>
        </m:f>
      </m:oMath>
      <w:r w:rsidRPr="00E555F3">
        <w:rPr>
          <w:rFonts w:ascii="Times New Roman" w:eastAsia="Cambria Math" w:hAnsi="Times New Roman" w:cs="Times New Roman"/>
          <w:color w:val="000000" w:themeColor="text1"/>
          <w:sz w:val="21"/>
          <w:szCs w:val="21"/>
        </w:rPr>
        <w:t xml:space="preserve"> ×100</w:t>
      </w:r>
    </w:p>
    <w:p w14:paraId="7F0FC3C7" w14:textId="77777777" w:rsidR="00A84104" w:rsidRPr="00E555F3" w:rsidRDefault="00A84104" w:rsidP="00DC3539">
      <w:pPr>
        <w:spacing w:after="0" w:line="240" w:lineRule="auto"/>
        <w:jc w:val="both"/>
        <w:rPr>
          <w:rFonts w:ascii="Times New Roman" w:hAnsi="Times New Roman" w:cs="Times New Roman"/>
          <w:color w:val="000000" w:themeColor="text1"/>
          <w:position w:val="2"/>
          <w:sz w:val="21"/>
          <w:szCs w:val="21"/>
        </w:rPr>
      </w:pPr>
      <w:r w:rsidRPr="00E555F3">
        <w:rPr>
          <w:rFonts w:ascii="Times New Roman" w:eastAsia="Cambria Math" w:hAnsi="Times New Roman" w:cs="Times New Roman"/>
          <w:color w:val="000000" w:themeColor="text1"/>
          <w:sz w:val="21"/>
          <w:szCs w:val="21"/>
        </w:rPr>
        <w:t>Where, n</w:t>
      </w:r>
      <w:r w:rsidRPr="00E555F3">
        <w:rPr>
          <w:rFonts w:ascii="Times New Roman" w:eastAsia="Cambria Math" w:hAnsi="Times New Roman" w:cs="Times New Roman"/>
          <w:color w:val="000000" w:themeColor="text1"/>
          <w:sz w:val="21"/>
          <w:szCs w:val="21"/>
          <w:vertAlign w:val="subscript"/>
        </w:rPr>
        <w:t>2</w:t>
      </w:r>
      <w:r w:rsidRPr="00E555F3">
        <w:rPr>
          <w:rFonts w:ascii="Times New Roman" w:hAnsi="Times New Roman" w:cs="Times New Roman"/>
          <w:color w:val="000000" w:themeColor="text1"/>
          <w:position w:val="2"/>
          <w:sz w:val="21"/>
          <w:szCs w:val="21"/>
        </w:rPr>
        <w:t>=number of times multiple dropping of seeds occurred from the delivery tube</w:t>
      </w:r>
    </w:p>
    <w:p w14:paraId="1AD6ABBF" w14:textId="77777777" w:rsidR="00A84104" w:rsidRPr="00E555F3" w:rsidRDefault="00A84104" w:rsidP="00DC3539">
      <w:pPr>
        <w:spacing w:after="0" w:line="240" w:lineRule="auto"/>
        <w:jc w:val="both"/>
        <w:rPr>
          <w:rFonts w:ascii="Times New Roman" w:hAnsi="Times New Roman" w:cs="Times New Roman"/>
          <w:color w:val="000000" w:themeColor="text1"/>
          <w:position w:val="2"/>
          <w:sz w:val="21"/>
          <w:szCs w:val="21"/>
        </w:rPr>
      </w:pPr>
      <w:r w:rsidRPr="00E555F3">
        <w:rPr>
          <w:rFonts w:ascii="Times New Roman" w:hAnsi="Times New Roman" w:cs="Times New Roman"/>
          <w:color w:val="000000" w:themeColor="text1"/>
          <w:position w:val="2"/>
          <w:sz w:val="21"/>
          <w:szCs w:val="21"/>
        </w:rPr>
        <w:t xml:space="preserve">                N = number of seeds supposed to be dropped by metering wheel if no seed is missing</w:t>
      </w:r>
    </w:p>
    <w:p w14:paraId="38877B01" w14:textId="77777777" w:rsidR="00A84104" w:rsidRPr="00E555F3" w:rsidRDefault="00A84104" w:rsidP="00A84104">
      <w:pPr>
        <w:spacing w:after="0" w:line="360" w:lineRule="auto"/>
        <w:jc w:val="both"/>
        <w:rPr>
          <w:rFonts w:ascii="Times New Roman" w:hAnsi="Times New Roman" w:cs="Times New Roman"/>
          <w:b/>
          <w:bCs/>
          <w:color w:val="000000" w:themeColor="text1"/>
          <w:position w:val="2"/>
          <w:sz w:val="21"/>
          <w:szCs w:val="21"/>
        </w:rPr>
      </w:pPr>
      <w:r w:rsidRPr="00E555F3">
        <w:rPr>
          <w:rFonts w:ascii="Times New Roman" w:hAnsi="Times New Roman" w:cs="Times New Roman"/>
          <w:b/>
          <w:bCs/>
          <w:color w:val="000000" w:themeColor="text1"/>
          <w:position w:val="2"/>
          <w:sz w:val="21"/>
          <w:szCs w:val="21"/>
        </w:rPr>
        <w:t>Seed rate and Seed damage</w:t>
      </w:r>
    </w:p>
    <w:p w14:paraId="4086AD2E" w14:textId="77777777" w:rsidR="00A84104" w:rsidRPr="00E555F3" w:rsidRDefault="00A84104" w:rsidP="00A84104">
      <w:pPr>
        <w:spacing w:after="0" w:line="360" w:lineRule="auto"/>
        <w:jc w:val="both"/>
        <w:rPr>
          <w:rFonts w:ascii="Times New Roman" w:hAnsi="Times New Roman" w:cs="Times New Roman"/>
          <w:color w:val="000000" w:themeColor="text1"/>
          <w:position w:val="2"/>
          <w:sz w:val="21"/>
          <w:szCs w:val="21"/>
        </w:rPr>
      </w:pPr>
      <w:r w:rsidRPr="00E555F3">
        <w:rPr>
          <w:rFonts w:ascii="Times New Roman" w:hAnsi="Times New Roman" w:cs="Times New Roman"/>
          <w:b/>
          <w:bCs/>
          <w:color w:val="000000" w:themeColor="text1"/>
          <w:position w:val="2"/>
          <w:sz w:val="21"/>
          <w:szCs w:val="21"/>
        </w:rPr>
        <w:tab/>
      </w:r>
      <w:r w:rsidRPr="00E555F3">
        <w:rPr>
          <w:rFonts w:ascii="Times New Roman" w:hAnsi="Times New Roman" w:cs="Times New Roman"/>
          <w:color w:val="000000" w:themeColor="text1"/>
          <w:position w:val="2"/>
          <w:sz w:val="21"/>
          <w:szCs w:val="21"/>
        </w:rPr>
        <w:t>With half of its capacity, the seed hopper was filled, and the drive wheel was rotated 25 times in an elevated position. The time taken to complete revolutions was measure using a stopwatch (Sharma &amp; Mukesh, 2013). Place a polythene bag under each boot to collect the metered seeds.</w:t>
      </w:r>
    </w:p>
    <w:p w14:paraId="09AE930F"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hAnsi="Times New Roman" w:cs="Times New Roman"/>
          <w:color w:val="000000" w:themeColor="text1"/>
          <w:position w:val="2"/>
          <w:sz w:val="21"/>
          <w:szCs w:val="21"/>
        </w:rPr>
        <w:t>Seed rate (kgh</w:t>
      </w:r>
      <w:r w:rsidRPr="00E555F3">
        <w:rPr>
          <w:rFonts w:ascii="Times New Roman" w:hAnsi="Times New Roman" w:cs="Times New Roman"/>
          <w:color w:val="000000" w:themeColor="text1"/>
          <w:position w:val="2"/>
          <w:sz w:val="21"/>
          <w:szCs w:val="21"/>
          <w:vertAlign w:val="superscript"/>
        </w:rPr>
        <w:t>-1</w:t>
      </w:r>
      <w:r w:rsidRPr="00E555F3">
        <w:rPr>
          <w:rFonts w:ascii="Times New Roman" w:hAnsi="Times New Roman" w:cs="Times New Roman"/>
          <w:color w:val="000000" w:themeColor="text1"/>
          <w:position w:val="2"/>
          <w:sz w:val="21"/>
          <w:szCs w:val="21"/>
        </w:rPr>
        <w:t xml:space="preserve">) </w:t>
      </w:r>
      <w:r w:rsidRPr="00E555F3">
        <w:rPr>
          <w:rFonts w:ascii="Times New Roman" w:eastAsia="Cambria Math" w:hAnsi="Times New Roman" w:cs="Times New Roman"/>
          <w:color w:val="000000" w:themeColor="text1"/>
          <w:sz w:val="21"/>
          <w:szCs w:val="21"/>
        </w:rPr>
        <w:t xml:space="preserve">= </w:t>
      </w:r>
      <m:oMath>
        <m:f>
          <m:fPr>
            <m:ctrlPr>
              <w:rPr>
                <w:rFonts w:ascii="Cambria Math" w:eastAsia="Cambria Math" w:hAnsi="Cambria Math" w:cs="Times New Roman"/>
                <w:i/>
                <w:color w:val="000000" w:themeColor="text1"/>
                <w:sz w:val="21"/>
                <w:szCs w:val="21"/>
              </w:rPr>
            </m:ctrlPr>
          </m:fPr>
          <m:num>
            <m:r>
              <w:rPr>
                <w:rFonts w:ascii="Cambria Math" w:eastAsia="Cambria Math" w:hAnsi="Cambria Math" w:cs="Times New Roman"/>
                <w:color w:val="000000" w:themeColor="text1"/>
                <w:sz w:val="21"/>
                <w:szCs w:val="21"/>
              </w:rPr>
              <m:t>Total amount of seed collected (</m:t>
            </m:r>
            <m:sSub>
              <m:sSubPr>
                <m:ctrlPr>
                  <w:rPr>
                    <w:rFonts w:ascii="Cambria Math" w:eastAsia="Cambria Math" w:hAnsi="Cambria Math" w:cs="Times New Roman"/>
                    <w:i/>
                    <w:color w:val="000000" w:themeColor="text1"/>
                    <w:sz w:val="21"/>
                    <w:szCs w:val="21"/>
                  </w:rPr>
                </m:ctrlPr>
              </m:sSubPr>
              <m:e>
                <m:r>
                  <w:rPr>
                    <w:rFonts w:ascii="Cambria Math" w:eastAsia="Cambria Math" w:hAnsi="Cambria Math" w:cs="Times New Roman"/>
                    <w:color w:val="000000" w:themeColor="text1"/>
                    <w:sz w:val="21"/>
                    <w:szCs w:val="21"/>
                  </w:rPr>
                  <m:t>W</m:t>
                </m:r>
              </m:e>
              <m:sub>
                <m:r>
                  <w:rPr>
                    <w:rFonts w:ascii="Cambria Math" w:eastAsia="Cambria Math" w:hAnsi="Cambria Math" w:cs="Times New Roman"/>
                    <w:color w:val="000000" w:themeColor="text1"/>
                    <w:sz w:val="21"/>
                    <w:szCs w:val="21"/>
                  </w:rPr>
                  <m:t>s</m:t>
                </m:r>
              </m:sub>
            </m:sSub>
            <m:r>
              <w:rPr>
                <w:rFonts w:ascii="Cambria Math" w:eastAsia="Cambria Math" w:hAnsi="Cambria Math" w:cs="Times New Roman"/>
                <w:color w:val="000000" w:themeColor="text1"/>
                <w:sz w:val="21"/>
                <w:szCs w:val="21"/>
              </w:rPr>
              <m:t>)</m:t>
            </m:r>
          </m:num>
          <m:den>
            <m:r>
              <w:rPr>
                <w:rFonts w:ascii="Cambria Math" w:eastAsia="Cambria Math" w:hAnsi="Cambria Math" w:cs="Times New Roman"/>
                <w:color w:val="000000" w:themeColor="text1"/>
                <w:sz w:val="21"/>
                <w:szCs w:val="21"/>
              </w:rPr>
              <m:t>Area covered for 25 revolutions</m:t>
            </m:r>
          </m:den>
        </m:f>
      </m:oMath>
    </w:p>
    <w:p w14:paraId="094C55A8" w14:textId="77777777" w:rsidR="00A84104" w:rsidRPr="00E555F3" w:rsidRDefault="00A84104" w:rsidP="00A84104">
      <w:pPr>
        <w:spacing w:after="0" w:line="36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Area covered by the planter in 25 revolutions is calculated as </w:t>
      </w:r>
    </w:p>
    <w:p w14:paraId="507ED224"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Area covered in 25 revolutions, m</w:t>
      </w:r>
      <w:r w:rsidRPr="00E555F3">
        <w:rPr>
          <w:rFonts w:ascii="Times New Roman" w:eastAsia="Cambria Math" w:hAnsi="Times New Roman" w:cs="Times New Roman"/>
          <w:color w:val="000000" w:themeColor="text1"/>
          <w:sz w:val="21"/>
          <w:szCs w:val="21"/>
          <w:vertAlign w:val="superscript"/>
        </w:rPr>
        <w:t xml:space="preserve">2 </w:t>
      </w:r>
      <w:r w:rsidRPr="00E555F3">
        <w:rPr>
          <w:rFonts w:ascii="Times New Roman" w:eastAsia="Cambria Math" w:hAnsi="Times New Roman" w:cs="Times New Roman"/>
          <w:color w:val="000000" w:themeColor="text1"/>
          <w:sz w:val="21"/>
          <w:szCs w:val="21"/>
        </w:rPr>
        <w:t>= (</w:t>
      </w:r>
      <m:oMath>
        <m:r>
          <w:rPr>
            <w:rFonts w:ascii="Cambria Math" w:eastAsia="Cambria Math" w:hAnsi="Cambria Math" w:cs="Times New Roman"/>
            <w:color w:val="000000" w:themeColor="text1"/>
            <w:sz w:val="21"/>
            <w:szCs w:val="21"/>
          </w:rPr>
          <m:t>π×D×N)×W</m:t>
        </m:r>
      </m:oMath>
    </w:p>
    <w:p w14:paraId="2C508D31" w14:textId="77777777" w:rsidR="00A84104" w:rsidRPr="00E555F3" w:rsidRDefault="00A84104" w:rsidP="00A84104">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Where, D= diameter of the ground wheel</w:t>
      </w:r>
    </w:p>
    <w:p w14:paraId="294549AC" w14:textId="77777777" w:rsidR="00A84104" w:rsidRPr="00E555F3" w:rsidRDefault="00A84104" w:rsidP="00A84104">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             N= number of revolutions of ground wheel</w:t>
      </w:r>
    </w:p>
    <w:p w14:paraId="62282027" w14:textId="77777777" w:rsidR="00A84104" w:rsidRPr="00E555F3" w:rsidRDefault="00A84104" w:rsidP="00A84104">
      <w:pPr>
        <w:spacing w:after="0" w:line="36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            W= working width of planter, cm </w:t>
      </w:r>
    </w:p>
    <w:p w14:paraId="38665BC0"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Seed damage, % = </w:t>
      </w:r>
      <m:oMath>
        <m:f>
          <m:fPr>
            <m:ctrlPr>
              <w:rPr>
                <w:rFonts w:ascii="Cambria Math" w:eastAsia="Cambria Math" w:hAnsi="Cambria Math" w:cs="Times New Roman"/>
                <w:i/>
                <w:color w:val="000000" w:themeColor="text1"/>
                <w:sz w:val="21"/>
                <w:szCs w:val="21"/>
              </w:rPr>
            </m:ctrlPr>
          </m:fPr>
          <m:num>
            <m:r>
              <w:rPr>
                <w:rFonts w:ascii="Cambria Math" w:eastAsia="Cambria Math" w:hAnsi="Cambria Math" w:cs="Times New Roman"/>
                <w:color w:val="000000" w:themeColor="text1"/>
                <w:sz w:val="21"/>
                <w:szCs w:val="21"/>
              </w:rPr>
              <m:t xml:space="preserve">Total number of seed damaged </m:t>
            </m:r>
          </m:num>
          <m:den>
            <m:r>
              <w:rPr>
                <w:rFonts w:ascii="Cambria Math" w:eastAsia="Cambria Math" w:hAnsi="Cambria Math" w:cs="Times New Roman"/>
                <w:color w:val="000000" w:themeColor="text1"/>
                <w:sz w:val="21"/>
                <w:szCs w:val="21"/>
              </w:rPr>
              <m:t>Total number of seeds collected</m:t>
            </m:r>
          </m:den>
        </m:f>
      </m:oMath>
      <w:r w:rsidRPr="00E555F3">
        <w:rPr>
          <w:rFonts w:ascii="Times New Roman" w:eastAsia="Cambria Math" w:hAnsi="Times New Roman" w:cs="Times New Roman"/>
          <w:color w:val="000000" w:themeColor="text1"/>
          <w:sz w:val="21"/>
          <w:szCs w:val="21"/>
        </w:rPr>
        <w:t xml:space="preserve"> </w:t>
      </w:r>
      <m:oMath>
        <m:r>
          <w:rPr>
            <w:rFonts w:ascii="Cambria Math" w:eastAsia="Cambria Math" w:hAnsi="Cambria Math" w:cs="Times New Roman"/>
            <w:color w:val="000000" w:themeColor="text1"/>
            <w:sz w:val="21"/>
            <w:szCs w:val="21"/>
          </w:rPr>
          <m:t>×</m:t>
        </m:r>
      </m:oMath>
      <w:r w:rsidRPr="00E555F3">
        <w:rPr>
          <w:rFonts w:ascii="Times New Roman" w:eastAsia="Cambria Math" w:hAnsi="Times New Roman" w:cs="Times New Roman"/>
          <w:color w:val="000000" w:themeColor="text1"/>
          <w:sz w:val="21"/>
          <w:szCs w:val="21"/>
        </w:rPr>
        <w:t>100</w:t>
      </w:r>
    </w:p>
    <w:p w14:paraId="49DA9796" w14:textId="77777777" w:rsidR="00A84104" w:rsidRPr="00E555F3" w:rsidRDefault="00A84104" w:rsidP="00A84104">
      <w:pPr>
        <w:spacing w:after="0" w:line="360" w:lineRule="auto"/>
        <w:jc w:val="both"/>
        <w:rPr>
          <w:rFonts w:ascii="Times New Roman" w:eastAsia="Cambria Math" w:hAnsi="Times New Roman" w:cs="Times New Roman"/>
          <w:b/>
          <w:bCs/>
          <w:color w:val="000000" w:themeColor="text1"/>
          <w:sz w:val="21"/>
          <w:szCs w:val="21"/>
        </w:rPr>
      </w:pPr>
      <w:r w:rsidRPr="00E555F3">
        <w:rPr>
          <w:rFonts w:ascii="Times New Roman" w:eastAsia="Cambria Math" w:hAnsi="Times New Roman" w:cs="Times New Roman"/>
          <w:b/>
          <w:bCs/>
          <w:color w:val="000000" w:themeColor="text1"/>
          <w:sz w:val="21"/>
          <w:szCs w:val="21"/>
        </w:rPr>
        <w:t>Ground wheel slip</w:t>
      </w:r>
    </w:p>
    <w:p w14:paraId="61F6303B" w14:textId="77777777" w:rsidR="00A84104" w:rsidRPr="00E555F3" w:rsidRDefault="00A84104" w:rsidP="00A84104">
      <w:pPr>
        <w:spacing w:after="0" w:line="36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ab/>
        <w:t xml:space="preserve">The rate of ground wheel slip was estimated under actual field conditions utilizing a fixed number of revolutions. The developed planter was first operated with load at different depths ranging from 6 to 10 cm and the total distance covered was measured after that it was operated with load </w:t>
      </w:r>
      <w:commentRangeStart w:id="25"/>
      <w:r w:rsidRPr="00E555F3">
        <w:rPr>
          <w:rFonts w:ascii="Times New Roman" w:eastAsia="Cambria Math" w:hAnsi="Times New Roman" w:cs="Times New Roman"/>
          <w:color w:val="000000" w:themeColor="text1"/>
          <w:sz w:val="21"/>
          <w:szCs w:val="21"/>
        </w:rPr>
        <w:t>condition</w:t>
      </w:r>
      <w:commentRangeEnd w:id="25"/>
      <w:r w:rsidR="00BA2D0F">
        <w:rPr>
          <w:rStyle w:val="CommentReference"/>
        </w:rPr>
        <w:commentReference w:id="25"/>
      </w:r>
      <w:r w:rsidRPr="00E555F3">
        <w:rPr>
          <w:rFonts w:ascii="Times New Roman" w:eastAsia="Cambria Math" w:hAnsi="Times New Roman" w:cs="Times New Roman"/>
          <w:color w:val="000000" w:themeColor="text1"/>
          <w:sz w:val="21"/>
          <w:szCs w:val="21"/>
        </w:rPr>
        <w:t xml:space="preserve">. </w:t>
      </w:r>
    </w:p>
    <w:p w14:paraId="3CA52000"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Ground wheel slip, % = </w:t>
      </w:r>
      <m:oMath>
        <m:f>
          <m:fPr>
            <m:ctrlPr>
              <w:rPr>
                <w:rFonts w:ascii="Cambria Math" w:eastAsia="Cambria Math" w:hAnsi="Cambria Math" w:cs="Times New Roman"/>
                <w:i/>
                <w:color w:val="000000" w:themeColor="text1"/>
                <w:sz w:val="21"/>
                <w:szCs w:val="21"/>
              </w:rPr>
            </m:ctrlPr>
          </m:fPr>
          <m:num>
            <m:sSub>
              <m:sSubPr>
                <m:ctrlPr>
                  <w:rPr>
                    <w:rFonts w:ascii="Cambria Math" w:eastAsia="Cambria Math" w:hAnsi="Cambria Math" w:cs="Times New Roman"/>
                    <w:i/>
                    <w:color w:val="000000" w:themeColor="text1"/>
                    <w:sz w:val="21"/>
                    <w:szCs w:val="21"/>
                  </w:rPr>
                </m:ctrlPr>
              </m:sSubPr>
              <m:e>
                <m:r>
                  <w:rPr>
                    <w:rFonts w:ascii="Cambria Math" w:eastAsia="Cambria Math" w:hAnsi="Cambria Math" w:cs="Times New Roman"/>
                    <w:color w:val="000000" w:themeColor="text1"/>
                    <w:sz w:val="21"/>
                    <w:szCs w:val="21"/>
                  </w:rPr>
                  <m:t>N</m:t>
                </m:r>
              </m:e>
              <m:sub>
                <m:r>
                  <w:rPr>
                    <w:rFonts w:ascii="Cambria Math" w:eastAsia="Cambria Math" w:hAnsi="Cambria Math" w:cs="Times New Roman"/>
                    <w:color w:val="000000" w:themeColor="text1"/>
                    <w:sz w:val="21"/>
                    <w:szCs w:val="21"/>
                  </w:rPr>
                  <m:t>1</m:t>
                </m:r>
              </m:sub>
            </m:sSub>
            <m:r>
              <w:rPr>
                <w:rFonts w:ascii="Cambria Math" w:eastAsia="Cambria Math" w:hAnsi="Cambria Math" w:cs="Times New Roman"/>
                <w:color w:val="000000" w:themeColor="text1"/>
                <w:sz w:val="21"/>
                <w:szCs w:val="21"/>
              </w:rPr>
              <m:t>-</m:t>
            </m:r>
            <m:sSub>
              <m:sSubPr>
                <m:ctrlPr>
                  <w:rPr>
                    <w:rFonts w:ascii="Cambria Math" w:eastAsia="Cambria Math" w:hAnsi="Cambria Math" w:cs="Times New Roman"/>
                    <w:i/>
                    <w:color w:val="000000" w:themeColor="text1"/>
                    <w:sz w:val="21"/>
                    <w:szCs w:val="21"/>
                  </w:rPr>
                </m:ctrlPr>
              </m:sSubPr>
              <m:e>
                <m:r>
                  <w:rPr>
                    <w:rFonts w:ascii="Cambria Math" w:eastAsia="Cambria Math" w:hAnsi="Cambria Math" w:cs="Times New Roman"/>
                    <w:color w:val="000000" w:themeColor="text1"/>
                    <w:sz w:val="21"/>
                    <w:szCs w:val="21"/>
                  </w:rPr>
                  <m:t>N</m:t>
                </m:r>
              </m:e>
              <m:sub>
                <m:r>
                  <w:rPr>
                    <w:rFonts w:ascii="Cambria Math" w:eastAsia="Cambria Math" w:hAnsi="Cambria Math" w:cs="Times New Roman"/>
                    <w:color w:val="000000" w:themeColor="text1"/>
                    <w:sz w:val="21"/>
                    <w:szCs w:val="21"/>
                  </w:rPr>
                  <m:t>2</m:t>
                </m:r>
              </m:sub>
            </m:sSub>
          </m:num>
          <m:den>
            <m:sSub>
              <m:sSubPr>
                <m:ctrlPr>
                  <w:rPr>
                    <w:rFonts w:ascii="Cambria Math" w:eastAsia="Cambria Math" w:hAnsi="Cambria Math" w:cs="Times New Roman"/>
                    <w:i/>
                    <w:color w:val="000000" w:themeColor="text1"/>
                    <w:sz w:val="21"/>
                    <w:szCs w:val="21"/>
                  </w:rPr>
                </m:ctrlPr>
              </m:sSubPr>
              <m:e>
                <m:r>
                  <w:rPr>
                    <w:rFonts w:ascii="Cambria Math" w:eastAsia="Cambria Math" w:hAnsi="Cambria Math" w:cs="Times New Roman"/>
                    <w:color w:val="000000" w:themeColor="text1"/>
                    <w:sz w:val="21"/>
                    <w:szCs w:val="21"/>
                  </w:rPr>
                  <m:t>N</m:t>
                </m:r>
              </m:e>
              <m:sub>
                <m:r>
                  <w:rPr>
                    <w:rFonts w:ascii="Cambria Math" w:eastAsia="Cambria Math" w:hAnsi="Cambria Math" w:cs="Times New Roman"/>
                    <w:color w:val="000000" w:themeColor="text1"/>
                    <w:sz w:val="21"/>
                    <w:szCs w:val="21"/>
                  </w:rPr>
                  <m:t>1</m:t>
                </m:r>
              </m:sub>
            </m:sSub>
          </m:den>
        </m:f>
      </m:oMath>
      <w:r w:rsidRPr="00E555F3">
        <w:rPr>
          <w:rFonts w:ascii="Times New Roman" w:eastAsia="Cambria Math" w:hAnsi="Times New Roman" w:cs="Times New Roman"/>
          <w:color w:val="000000" w:themeColor="text1"/>
          <w:sz w:val="21"/>
          <w:szCs w:val="21"/>
        </w:rPr>
        <w:t xml:space="preserve">  </w:t>
      </w:r>
    </w:p>
    <w:p w14:paraId="25C96E4D" w14:textId="77777777" w:rsidR="00A84104" w:rsidRPr="00E555F3" w:rsidRDefault="00A84104" w:rsidP="00A84104">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Where, N</w:t>
      </w:r>
      <w:r w:rsidRPr="00E555F3">
        <w:rPr>
          <w:rFonts w:ascii="Times New Roman" w:eastAsia="Cambria Math" w:hAnsi="Times New Roman" w:cs="Times New Roman"/>
          <w:color w:val="000000" w:themeColor="text1"/>
          <w:sz w:val="21"/>
          <w:szCs w:val="21"/>
          <w:vertAlign w:val="subscript"/>
        </w:rPr>
        <w:t>1</w:t>
      </w:r>
      <w:r w:rsidRPr="00E555F3">
        <w:rPr>
          <w:rFonts w:ascii="Times New Roman" w:eastAsia="Cambria Math" w:hAnsi="Times New Roman" w:cs="Times New Roman"/>
          <w:color w:val="000000" w:themeColor="text1"/>
          <w:sz w:val="21"/>
          <w:szCs w:val="21"/>
        </w:rPr>
        <w:t xml:space="preserve"> = total number of revolutions of ground wheel without load</w:t>
      </w:r>
    </w:p>
    <w:p w14:paraId="3B9952B2" w14:textId="77777777" w:rsidR="00A84104" w:rsidRPr="00E555F3" w:rsidRDefault="00A84104" w:rsidP="00A84104">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            N</w:t>
      </w:r>
      <w:r w:rsidRPr="00E555F3">
        <w:rPr>
          <w:rFonts w:ascii="Times New Roman" w:eastAsia="Cambria Math" w:hAnsi="Times New Roman" w:cs="Times New Roman"/>
          <w:color w:val="000000" w:themeColor="text1"/>
          <w:sz w:val="21"/>
          <w:szCs w:val="21"/>
          <w:vertAlign w:val="subscript"/>
        </w:rPr>
        <w:t>2</w:t>
      </w:r>
      <w:r w:rsidRPr="00E555F3">
        <w:rPr>
          <w:rFonts w:ascii="Times New Roman" w:eastAsia="Cambria Math" w:hAnsi="Times New Roman" w:cs="Times New Roman"/>
          <w:color w:val="000000" w:themeColor="text1"/>
          <w:sz w:val="21"/>
          <w:szCs w:val="21"/>
        </w:rPr>
        <w:t xml:space="preserve"> = total number of revolutions of a wheel with load</w:t>
      </w:r>
    </w:p>
    <w:p w14:paraId="04063E86" w14:textId="77777777" w:rsidR="00A84104" w:rsidRPr="00E555F3" w:rsidRDefault="00A84104" w:rsidP="00A84104">
      <w:pPr>
        <w:spacing w:after="0" w:line="360" w:lineRule="auto"/>
        <w:jc w:val="both"/>
        <w:rPr>
          <w:rFonts w:ascii="Times New Roman" w:eastAsia="Cambria Math" w:hAnsi="Times New Roman" w:cs="Times New Roman"/>
          <w:b/>
          <w:bCs/>
          <w:color w:val="000000" w:themeColor="text1"/>
          <w:sz w:val="21"/>
          <w:szCs w:val="21"/>
        </w:rPr>
      </w:pPr>
      <w:r w:rsidRPr="00E555F3">
        <w:rPr>
          <w:rFonts w:ascii="Times New Roman" w:eastAsia="Cambria Math" w:hAnsi="Times New Roman" w:cs="Times New Roman"/>
          <w:b/>
          <w:bCs/>
          <w:color w:val="000000" w:themeColor="text1"/>
          <w:sz w:val="21"/>
          <w:szCs w:val="21"/>
        </w:rPr>
        <w:t xml:space="preserve">Theoretical field </w:t>
      </w:r>
      <w:commentRangeStart w:id="26"/>
      <w:r w:rsidRPr="00E555F3">
        <w:rPr>
          <w:rFonts w:ascii="Times New Roman" w:eastAsia="Cambria Math" w:hAnsi="Times New Roman" w:cs="Times New Roman"/>
          <w:b/>
          <w:bCs/>
          <w:color w:val="000000" w:themeColor="text1"/>
          <w:sz w:val="21"/>
          <w:szCs w:val="21"/>
        </w:rPr>
        <w:t>capacity</w:t>
      </w:r>
      <w:commentRangeEnd w:id="26"/>
      <w:r w:rsidR="00BA2D0F">
        <w:rPr>
          <w:rStyle w:val="CommentReference"/>
        </w:rPr>
        <w:commentReference w:id="26"/>
      </w:r>
    </w:p>
    <w:p w14:paraId="7E995592"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Theoretical field capacity (ha h</w:t>
      </w:r>
      <w:r w:rsidRPr="00E555F3">
        <w:rPr>
          <w:rFonts w:ascii="Times New Roman" w:eastAsia="Cambria Math" w:hAnsi="Times New Roman" w:cs="Times New Roman"/>
          <w:color w:val="000000" w:themeColor="text1"/>
          <w:sz w:val="21"/>
          <w:szCs w:val="21"/>
          <w:vertAlign w:val="superscript"/>
        </w:rPr>
        <w:t>-1</w:t>
      </w:r>
      <w:r w:rsidRPr="00E555F3">
        <w:rPr>
          <w:rFonts w:ascii="Times New Roman" w:eastAsia="Cambria Math" w:hAnsi="Times New Roman" w:cs="Times New Roman"/>
          <w:color w:val="000000" w:themeColor="text1"/>
          <w:sz w:val="21"/>
          <w:szCs w:val="21"/>
        </w:rPr>
        <w:t xml:space="preserve">) = </w:t>
      </w:r>
      <m:oMath>
        <m:f>
          <m:fPr>
            <m:ctrlPr>
              <w:rPr>
                <w:rFonts w:ascii="Cambria Math" w:eastAsia="Cambria Math" w:hAnsi="Cambria Math" w:cs="Times New Roman"/>
                <w:i/>
                <w:color w:val="000000" w:themeColor="text1"/>
                <w:sz w:val="21"/>
                <w:szCs w:val="21"/>
              </w:rPr>
            </m:ctrlPr>
          </m:fPr>
          <m:num>
            <m:r>
              <w:rPr>
                <w:rFonts w:ascii="Cambria Math" w:eastAsia="Cambria Math" w:hAnsi="Cambria Math" w:cs="Times New Roman"/>
                <w:color w:val="000000" w:themeColor="text1"/>
                <w:sz w:val="21"/>
                <w:szCs w:val="21"/>
              </w:rPr>
              <m:t>s×w</m:t>
            </m:r>
          </m:num>
          <m:den>
            <m:r>
              <w:rPr>
                <w:rFonts w:ascii="Cambria Math" w:eastAsia="Cambria Math" w:hAnsi="Cambria Math" w:cs="Times New Roman"/>
                <w:color w:val="000000" w:themeColor="text1"/>
                <w:sz w:val="21"/>
                <w:szCs w:val="21"/>
              </w:rPr>
              <m:t>10</m:t>
            </m:r>
          </m:den>
        </m:f>
      </m:oMath>
      <w:r w:rsidRPr="00E555F3">
        <w:rPr>
          <w:rFonts w:ascii="Times New Roman" w:eastAsia="Cambria Math" w:hAnsi="Times New Roman" w:cs="Times New Roman"/>
          <w:color w:val="000000" w:themeColor="text1"/>
          <w:sz w:val="21"/>
          <w:szCs w:val="21"/>
        </w:rPr>
        <w:t xml:space="preserve"> </w:t>
      </w:r>
    </w:p>
    <w:p w14:paraId="5B74B966" w14:textId="77777777" w:rsidR="00A84104" w:rsidRPr="00E555F3" w:rsidRDefault="00A84104" w:rsidP="00A84104">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lastRenderedPageBreak/>
        <w:t>Where, S= forward speed, kmh</w:t>
      </w:r>
      <w:r w:rsidRPr="00E555F3">
        <w:rPr>
          <w:rFonts w:ascii="Times New Roman" w:eastAsia="Cambria Math" w:hAnsi="Times New Roman" w:cs="Times New Roman"/>
          <w:color w:val="000000" w:themeColor="text1"/>
          <w:sz w:val="21"/>
          <w:szCs w:val="21"/>
          <w:vertAlign w:val="superscript"/>
        </w:rPr>
        <w:t>-1</w:t>
      </w:r>
    </w:p>
    <w:p w14:paraId="27F96588" w14:textId="77777777" w:rsidR="00A84104" w:rsidRPr="00E555F3" w:rsidRDefault="00A84104" w:rsidP="00A84104">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          </w:t>
      </w:r>
      <w:r w:rsidR="00D539F9" w:rsidRPr="00E555F3">
        <w:rPr>
          <w:rFonts w:ascii="Times New Roman" w:eastAsia="Cambria Math" w:hAnsi="Times New Roman" w:cs="Times New Roman"/>
          <w:color w:val="000000" w:themeColor="text1"/>
          <w:sz w:val="21"/>
          <w:szCs w:val="21"/>
        </w:rPr>
        <w:t xml:space="preserve">  </w:t>
      </w:r>
      <w:r w:rsidRPr="00E555F3">
        <w:rPr>
          <w:rFonts w:ascii="Times New Roman" w:eastAsia="Cambria Math" w:hAnsi="Times New Roman" w:cs="Times New Roman"/>
          <w:color w:val="000000" w:themeColor="text1"/>
          <w:sz w:val="21"/>
          <w:szCs w:val="21"/>
        </w:rPr>
        <w:t>W= width of coverage, m</w:t>
      </w:r>
    </w:p>
    <w:p w14:paraId="25B8E654" w14:textId="77777777" w:rsidR="00A84104" w:rsidRPr="00E555F3" w:rsidRDefault="00A84104" w:rsidP="00A84104">
      <w:pPr>
        <w:spacing w:after="0" w:line="360" w:lineRule="auto"/>
        <w:jc w:val="both"/>
        <w:rPr>
          <w:rFonts w:ascii="Times New Roman" w:eastAsia="Cambria Math" w:hAnsi="Times New Roman" w:cs="Times New Roman"/>
          <w:b/>
          <w:bCs/>
          <w:color w:val="000000" w:themeColor="text1"/>
          <w:sz w:val="21"/>
          <w:szCs w:val="21"/>
        </w:rPr>
      </w:pPr>
      <w:r w:rsidRPr="00E555F3">
        <w:rPr>
          <w:rFonts w:ascii="Times New Roman" w:eastAsia="Cambria Math" w:hAnsi="Times New Roman" w:cs="Times New Roman"/>
          <w:b/>
          <w:bCs/>
          <w:color w:val="000000" w:themeColor="text1"/>
          <w:sz w:val="21"/>
          <w:szCs w:val="21"/>
        </w:rPr>
        <w:t xml:space="preserve">Effective field </w:t>
      </w:r>
      <w:commentRangeStart w:id="27"/>
      <w:r w:rsidRPr="00E555F3">
        <w:rPr>
          <w:rFonts w:ascii="Times New Roman" w:eastAsia="Cambria Math" w:hAnsi="Times New Roman" w:cs="Times New Roman"/>
          <w:b/>
          <w:bCs/>
          <w:color w:val="000000" w:themeColor="text1"/>
          <w:sz w:val="21"/>
          <w:szCs w:val="21"/>
        </w:rPr>
        <w:t>capacity</w:t>
      </w:r>
      <w:commentRangeEnd w:id="27"/>
      <w:r w:rsidR="00BA2D0F">
        <w:rPr>
          <w:rStyle w:val="CommentReference"/>
        </w:rPr>
        <w:commentReference w:id="27"/>
      </w:r>
    </w:p>
    <w:p w14:paraId="4168E8C7" w14:textId="77777777" w:rsidR="00FC25B9" w:rsidRPr="00E555F3" w:rsidRDefault="00FC25B9" w:rsidP="00A84104">
      <w:pPr>
        <w:spacing w:after="0" w:line="360" w:lineRule="auto"/>
        <w:jc w:val="both"/>
        <w:rPr>
          <w:rFonts w:ascii="Times New Roman" w:eastAsia="Cambria Math" w:hAnsi="Times New Roman" w:cs="Times New Roman"/>
          <w:b/>
          <w:bCs/>
          <w:color w:val="000000" w:themeColor="text1"/>
          <w:sz w:val="21"/>
          <w:szCs w:val="21"/>
        </w:rPr>
      </w:pPr>
      <w:r w:rsidRPr="00E555F3">
        <w:rPr>
          <w:rFonts w:ascii="Times New Roman" w:hAnsi="Times New Roman" w:cs="Times New Roman"/>
          <w:color w:val="000000" w:themeColor="text1"/>
          <w:sz w:val="21"/>
          <w:szCs w:val="21"/>
        </w:rPr>
        <w:t>The planter's effective field capacity was determined by the time taken to cover the given area</w:t>
      </w:r>
    </w:p>
    <w:p w14:paraId="70B6DFF9"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Effective field capacity (ha h</w:t>
      </w:r>
      <w:r w:rsidRPr="00E555F3">
        <w:rPr>
          <w:rFonts w:ascii="Times New Roman" w:eastAsia="Cambria Math" w:hAnsi="Times New Roman" w:cs="Times New Roman"/>
          <w:color w:val="000000" w:themeColor="text1"/>
          <w:sz w:val="21"/>
          <w:szCs w:val="21"/>
          <w:vertAlign w:val="superscript"/>
        </w:rPr>
        <w:t>-1</w:t>
      </w:r>
      <w:r w:rsidRPr="00E555F3">
        <w:rPr>
          <w:rFonts w:ascii="Times New Roman" w:eastAsia="Cambria Math" w:hAnsi="Times New Roman" w:cs="Times New Roman"/>
          <w:color w:val="000000" w:themeColor="text1"/>
          <w:sz w:val="21"/>
          <w:szCs w:val="21"/>
        </w:rPr>
        <w:t xml:space="preserve">) = </w:t>
      </w:r>
      <m:oMath>
        <m:f>
          <m:fPr>
            <m:ctrlPr>
              <w:rPr>
                <w:rFonts w:ascii="Cambria Math" w:eastAsia="Cambria Math" w:hAnsi="Cambria Math" w:cs="Times New Roman"/>
                <w:i/>
                <w:color w:val="000000" w:themeColor="text1"/>
                <w:sz w:val="21"/>
                <w:szCs w:val="21"/>
              </w:rPr>
            </m:ctrlPr>
          </m:fPr>
          <m:num>
            <m:r>
              <w:rPr>
                <w:rFonts w:ascii="Cambria Math" w:eastAsia="Cambria Math" w:hAnsi="Cambria Math" w:cs="Times New Roman"/>
                <w:color w:val="000000" w:themeColor="text1"/>
                <w:sz w:val="21"/>
                <w:szCs w:val="21"/>
              </w:rPr>
              <m:t>A</m:t>
            </m:r>
          </m:num>
          <m:den>
            <m:r>
              <w:rPr>
                <w:rFonts w:ascii="Cambria Math" w:eastAsia="Cambria Math" w:hAnsi="Cambria Math" w:cs="Times New Roman"/>
                <w:color w:val="000000" w:themeColor="text1"/>
                <w:sz w:val="21"/>
                <w:szCs w:val="21"/>
              </w:rPr>
              <m:t>T</m:t>
            </m:r>
          </m:den>
        </m:f>
      </m:oMath>
    </w:p>
    <w:p w14:paraId="32BB50D0" w14:textId="77777777" w:rsidR="00A84104" w:rsidRPr="00E555F3" w:rsidRDefault="00A84104" w:rsidP="00A84104">
      <w:pPr>
        <w:spacing w:after="0" w:line="24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Where, A= field coverage, </w:t>
      </w:r>
      <w:r w:rsidR="00BB298D" w:rsidRPr="00E555F3">
        <w:rPr>
          <w:rFonts w:ascii="Times New Roman" w:eastAsia="Cambria Math" w:hAnsi="Times New Roman" w:cs="Times New Roman"/>
          <w:color w:val="000000" w:themeColor="text1"/>
          <w:sz w:val="21"/>
          <w:szCs w:val="21"/>
        </w:rPr>
        <w:t>ha, T</w:t>
      </w:r>
      <w:r w:rsidRPr="00E555F3">
        <w:rPr>
          <w:rFonts w:ascii="Times New Roman" w:eastAsia="Cambria Math" w:hAnsi="Times New Roman" w:cs="Times New Roman"/>
          <w:color w:val="000000" w:themeColor="text1"/>
          <w:sz w:val="21"/>
          <w:szCs w:val="21"/>
        </w:rPr>
        <w:t xml:space="preserve"> = actual time of operation, h</w:t>
      </w:r>
    </w:p>
    <w:p w14:paraId="5718110E" w14:textId="77777777" w:rsidR="00A84104" w:rsidRPr="00E555F3" w:rsidRDefault="00A84104" w:rsidP="00A84104">
      <w:pPr>
        <w:spacing w:after="0" w:line="360" w:lineRule="auto"/>
        <w:jc w:val="both"/>
        <w:rPr>
          <w:rFonts w:ascii="Times New Roman" w:eastAsia="Cambria Math" w:hAnsi="Times New Roman" w:cs="Times New Roman"/>
          <w:b/>
          <w:bCs/>
          <w:color w:val="000000" w:themeColor="text1"/>
          <w:sz w:val="21"/>
          <w:szCs w:val="21"/>
        </w:rPr>
      </w:pPr>
      <w:r w:rsidRPr="00E555F3">
        <w:rPr>
          <w:rFonts w:ascii="Times New Roman" w:eastAsia="Cambria Math" w:hAnsi="Times New Roman" w:cs="Times New Roman"/>
          <w:b/>
          <w:bCs/>
          <w:color w:val="000000" w:themeColor="text1"/>
          <w:sz w:val="21"/>
          <w:szCs w:val="21"/>
        </w:rPr>
        <w:t xml:space="preserve">Field </w:t>
      </w:r>
      <w:commentRangeStart w:id="28"/>
      <w:r w:rsidRPr="00E555F3">
        <w:rPr>
          <w:rFonts w:ascii="Times New Roman" w:eastAsia="Cambria Math" w:hAnsi="Times New Roman" w:cs="Times New Roman"/>
          <w:b/>
          <w:bCs/>
          <w:color w:val="000000" w:themeColor="text1"/>
          <w:sz w:val="21"/>
          <w:szCs w:val="21"/>
        </w:rPr>
        <w:t>efficiency</w:t>
      </w:r>
      <w:commentRangeEnd w:id="28"/>
      <w:r w:rsidR="00BA2D0F">
        <w:rPr>
          <w:rStyle w:val="CommentReference"/>
        </w:rPr>
        <w:commentReference w:id="28"/>
      </w:r>
    </w:p>
    <w:p w14:paraId="51532997" w14:textId="77777777" w:rsidR="00A84104" w:rsidRPr="00E555F3" w:rsidRDefault="00A84104" w:rsidP="00A84104">
      <w:pPr>
        <w:spacing w:after="0" w:line="36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b/>
          <w:bCs/>
          <w:color w:val="000000" w:themeColor="text1"/>
          <w:sz w:val="21"/>
          <w:szCs w:val="21"/>
        </w:rPr>
        <w:tab/>
      </w:r>
      <w:r w:rsidRPr="00E555F3">
        <w:rPr>
          <w:rFonts w:ascii="Times New Roman" w:eastAsia="Cambria Math" w:hAnsi="Times New Roman" w:cs="Times New Roman"/>
          <w:color w:val="000000" w:themeColor="text1"/>
          <w:sz w:val="21"/>
          <w:szCs w:val="21"/>
        </w:rPr>
        <w:t>It is the ratio of effective field capacity to theoretical field capacity. It was calculated by the following equation.</w:t>
      </w:r>
    </w:p>
    <w:p w14:paraId="7E6F6815" w14:textId="77777777" w:rsidR="00A84104" w:rsidRPr="00E555F3" w:rsidRDefault="00A84104" w:rsidP="00A84104">
      <w:pPr>
        <w:spacing w:after="0" w:line="360" w:lineRule="auto"/>
        <w:jc w:val="center"/>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 xml:space="preserve">Field efficiency = </w:t>
      </w:r>
      <m:oMath>
        <m:f>
          <m:fPr>
            <m:ctrlPr>
              <w:rPr>
                <w:rFonts w:ascii="Cambria Math" w:eastAsia="Cambria Math" w:hAnsi="Cambria Math" w:cs="Times New Roman"/>
                <w:i/>
                <w:color w:val="000000" w:themeColor="text1"/>
                <w:sz w:val="21"/>
                <w:szCs w:val="21"/>
              </w:rPr>
            </m:ctrlPr>
          </m:fPr>
          <m:num>
            <m:r>
              <w:rPr>
                <w:rFonts w:ascii="Cambria Math" w:eastAsia="Cambria Math" w:hAnsi="Cambria Math" w:cs="Times New Roman"/>
                <w:color w:val="000000" w:themeColor="text1"/>
                <w:sz w:val="21"/>
                <w:szCs w:val="21"/>
              </w:rPr>
              <m:t>Effective feild capacity</m:t>
            </m:r>
          </m:num>
          <m:den>
            <m:r>
              <w:rPr>
                <w:rFonts w:ascii="Cambria Math" w:eastAsia="Cambria Math" w:hAnsi="Cambria Math" w:cs="Times New Roman"/>
                <w:color w:val="000000" w:themeColor="text1"/>
                <w:sz w:val="21"/>
                <w:szCs w:val="21"/>
              </w:rPr>
              <m:t>Theoretical feild capacity</m:t>
            </m:r>
          </m:den>
        </m:f>
      </m:oMath>
    </w:p>
    <w:p w14:paraId="12F8F2DB" w14:textId="77777777" w:rsidR="005468AA" w:rsidRPr="00E555F3" w:rsidRDefault="005468AA" w:rsidP="005468AA">
      <w:pPr>
        <w:spacing w:after="0" w:line="360" w:lineRule="auto"/>
        <w:jc w:val="both"/>
        <w:rPr>
          <w:rFonts w:ascii="Times New Roman" w:eastAsia="Cambria Math" w:hAnsi="Times New Roman" w:cs="Times New Roman"/>
          <w:b/>
          <w:color w:val="000000" w:themeColor="text1"/>
          <w:sz w:val="21"/>
          <w:szCs w:val="21"/>
        </w:rPr>
      </w:pPr>
      <w:r w:rsidRPr="00E555F3">
        <w:rPr>
          <w:rFonts w:ascii="Times New Roman" w:eastAsia="Cambria Math" w:hAnsi="Times New Roman" w:cs="Times New Roman"/>
          <w:b/>
          <w:color w:val="000000" w:themeColor="text1"/>
          <w:sz w:val="21"/>
          <w:szCs w:val="21"/>
        </w:rPr>
        <w:t>Data Analysis</w:t>
      </w:r>
    </w:p>
    <w:p w14:paraId="73896D88" w14:textId="77777777" w:rsidR="005468AA" w:rsidRPr="00E555F3" w:rsidRDefault="005165F5" w:rsidP="005468AA">
      <w:pPr>
        <w:spacing w:after="0" w:line="360" w:lineRule="auto"/>
        <w:jc w:val="both"/>
        <w:rPr>
          <w:rFonts w:ascii="Times New Roman" w:eastAsia="Cambria Math" w:hAnsi="Times New Roman" w:cs="Times New Roman"/>
          <w:color w:val="000000" w:themeColor="text1"/>
          <w:sz w:val="21"/>
          <w:szCs w:val="21"/>
        </w:rPr>
      </w:pPr>
      <w:r w:rsidRPr="00E555F3">
        <w:rPr>
          <w:rFonts w:ascii="Times New Roman" w:eastAsia="Cambria Math" w:hAnsi="Times New Roman" w:cs="Times New Roman"/>
          <w:color w:val="000000" w:themeColor="text1"/>
          <w:sz w:val="21"/>
          <w:szCs w:val="21"/>
        </w:rPr>
        <w:tab/>
      </w:r>
      <w:r w:rsidR="00211AB0" w:rsidRPr="00E555F3">
        <w:rPr>
          <w:rFonts w:ascii="Times New Roman" w:eastAsia="Cambria Math" w:hAnsi="Times New Roman" w:cs="Times New Roman"/>
          <w:color w:val="000000" w:themeColor="text1"/>
          <w:sz w:val="21"/>
          <w:szCs w:val="21"/>
        </w:rPr>
        <w:t xml:space="preserve">For the analysis of the data collected on the different aspects of the study, i.e. laboratory and field evaluation of the twin-row maize planter. A factorial completely randomized design (CRD) was used to analysis the data obtained from laboratory experiments. </w:t>
      </w:r>
      <w:r w:rsidR="00FC3825" w:rsidRPr="00E555F3">
        <w:rPr>
          <w:rFonts w:ascii="Times New Roman" w:eastAsia="Cambria Math" w:hAnsi="Times New Roman" w:cs="Times New Roman"/>
          <w:color w:val="000000" w:themeColor="text1"/>
          <w:sz w:val="21"/>
          <w:szCs w:val="21"/>
        </w:rPr>
        <w:t xml:space="preserve">The critical difference was found at 5% level of significant. </w:t>
      </w:r>
    </w:p>
    <w:p w14:paraId="7A3C0086" w14:textId="77777777" w:rsidR="00CB0D24" w:rsidRPr="00E555F3" w:rsidRDefault="00CB0D24" w:rsidP="00A84104">
      <w:pPr>
        <w:spacing w:after="0" w:line="360" w:lineRule="auto"/>
        <w:rPr>
          <w:rFonts w:ascii="Times New Roman" w:hAnsi="Times New Roman" w:cs="Times New Roman"/>
          <w:b/>
          <w:bCs/>
          <w:noProof/>
          <w:color w:val="000000" w:themeColor="text1"/>
          <w:sz w:val="21"/>
          <w:szCs w:val="21"/>
        </w:rPr>
      </w:pPr>
    </w:p>
    <w:p w14:paraId="6AED1A46" w14:textId="77777777" w:rsidR="00704102" w:rsidRPr="00E555F3" w:rsidRDefault="00704102" w:rsidP="005B3D55">
      <w:pPr>
        <w:spacing w:line="360" w:lineRule="auto"/>
        <w:jc w:val="center"/>
        <w:rPr>
          <w:rFonts w:ascii="Times New Roman" w:hAnsi="Times New Roman" w:cs="Times New Roman"/>
          <w:b/>
          <w:bCs/>
          <w:color w:val="000000" w:themeColor="text1"/>
          <w:sz w:val="18"/>
          <w:szCs w:val="18"/>
        </w:rPr>
      </w:pPr>
      <w:r w:rsidRPr="00E555F3">
        <w:rPr>
          <w:rFonts w:ascii="Times New Roman" w:hAnsi="Times New Roman" w:cs="Times New Roman"/>
          <w:b/>
          <w:bCs/>
          <w:color w:val="000000" w:themeColor="text1"/>
          <w:sz w:val="18"/>
          <w:szCs w:val="18"/>
        </w:rPr>
        <w:t xml:space="preserve">RESULTS AND </w:t>
      </w:r>
      <w:commentRangeStart w:id="29"/>
      <w:r w:rsidRPr="00E555F3">
        <w:rPr>
          <w:rFonts w:ascii="Times New Roman" w:hAnsi="Times New Roman" w:cs="Times New Roman"/>
          <w:b/>
          <w:bCs/>
          <w:color w:val="000000" w:themeColor="text1"/>
          <w:sz w:val="18"/>
          <w:szCs w:val="18"/>
        </w:rPr>
        <w:t>DISCUSSION</w:t>
      </w:r>
      <w:commentRangeEnd w:id="29"/>
      <w:r w:rsidR="008A40AA">
        <w:rPr>
          <w:rStyle w:val="CommentReference"/>
        </w:rPr>
        <w:commentReference w:id="29"/>
      </w:r>
    </w:p>
    <w:p w14:paraId="2515EA8A" w14:textId="77777777" w:rsidR="001A7202" w:rsidRPr="00E555F3" w:rsidRDefault="001A7202" w:rsidP="005B3D55">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Effect of speed on seed to seed spacing of two metering mechanism in laboratory</w:t>
      </w:r>
    </w:p>
    <w:p w14:paraId="54D37464" w14:textId="77777777" w:rsidR="00681763" w:rsidRDefault="001A7202" w:rsidP="00A47DAB">
      <w:pPr>
        <w:spacing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 xml:space="preserve">Two metering mechanism was tested in the laboratory. The test results indicated that the mean spacing between the seed to seed spacing was 9.5 to 16 cm for cup type metering mechanism, in case of roller type metering mechanism it was observed as 11 to 20 cm </w:t>
      </w:r>
      <w:commentRangeStart w:id="30"/>
      <w:r w:rsidRPr="00E555F3">
        <w:rPr>
          <w:rFonts w:ascii="Times New Roman" w:hAnsi="Times New Roman" w:cs="Times New Roman"/>
          <w:color w:val="000000" w:themeColor="text1"/>
          <w:sz w:val="21"/>
          <w:szCs w:val="21"/>
        </w:rPr>
        <w:t>at</w:t>
      </w:r>
      <w:commentRangeEnd w:id="30"/>
      <w:r w:rsidR="00BA2D0F">
        <w:rPr>
          <w:rStyle w:val="CommentReference"/>
        </w:rPr>
        <w:commentReference w:id="30"/>
      </w:r>
      <w:r w:rsidRPr="00E555F3">
        <w:rPr>
          <w:rFonts w:ascii="Times New Roman" w:hAnsi="Times New Roman" w:cs="Times New Roman"/>
          <w:color w:val="000000" w:themeColor="text1"/>
          <w:sz w:val="21"/>
          <w:szCs w:val="21"/>
        </w:rPr>
        <w:t xml:space="preserve"> belt speed of 10 to 25 rpm respectively. From the results cup type metering system maintained insufficient spacing at various operating speeds. Whereas roller type metering system achieved an acceptable seed spacing at a speed of 25 rpm. It may be due to seeds were picked and dropped uniformly from the metering device. It was </w:t>
      </w:r>
      <w:proofErr w:type="gramStart"/>
      <w:r w:rsidRPr="00E555F3">
        <w:rPr>
          <w:rFonts w:ascii="Times New Roman" w:hAnsi="Times New Roman" w:cs="Times New Roman"/>
          <w:color w:val="000000" w:themeColor="text1"/>
          <w:sz w:val="21"/>
          <w:szCs w:val="21"/>
        </w:rPr>
        <w:t>shows</w:t>
      </w:r>
      <w:proofErr w:type="gramEnd"/>
      <w:r w:rsidRPr="00E555F3">
        <w:rPr>
          <w:rFonts w:ascii="Times New Roman" w:hAnsi="Times New Roman" w:cs="Times New Roman"/>
          <w:color w:val="000000" w:themeColor="text1"/>
          <w:sz w:val="21"/>
          <w:szCs w:val="21"/>
        </w:rPr>
        <w:t xml:space="preserve"> that while increasing the speed the spacing between seed to seed also </w:t>
      </w:r>
      <w:commentRangeStart w:id="31"/>
      <w:r w:rsidRPr="00E555F3">
        <w:rPr>
          <w:rFonts w:ascii="Times New Roman" w:hAnsi="Times New Roman" w:cs="Times New Roman"/>
          <w:color w:val="000000" w:themeColor="text1"/>
          <w:sz w:val="21"/>
          <w:szCs w:val="21"/>
        </w:rPr>
        <w:t>increased</w:t>
      </w:r>
      <w:commentRangeEnd w:id="31"/>
      <w:r w:rsidR="00BA2D0F">
        <w:rPr>
          <w:rStyle w:val="CommentReference"/>
        </w:rPr>
        <w:commentReference w:id="31"/>
      </w:r>
      <w:r w:rsidRPr="00E555F3">
        <w:rPr>
          <w:rFonts w:ascii="Times New Roman" w:hAnsi="Times New Roman" w:cs="Times New Roman"/>
          <w:color w:val="000000" w:themeColor="text1"/>
          <w:sz w:val="21"/>
          <w:szCs w:val="21"/>
        </w:rPr>
        <w:t>. It is shown in Fig.</w:t>
      </w:r>
      <w:r w:rsidR="00630D15">
        <w:rPr>
          <w:rFonts w:ascii="Times New Roman" w:hAnsi="Times New Roman" w:cs="Times New Roman"/>
          <w:color w:val="000000" w:themeColor="text1"/>
          <w:sz w:val="21"/>
          <w:szCs w:val="21"/>
        </w:rPr>
        <w:t>7</w:t>
      </w:r>
      <w:r w:rsidR="00006B86" w:rsidRPr="00E555F3">
        <w:rPr>
          <w:rFonts w:ascii="Times New Roman" w:hAnsi="Times New Roman" w:cs="Times New Roman"/>
          <w:color w:val="000000" w:themeColor="text1"/>
          <w:sz w:val="21"/>
          <w:szCs w:val="21"/>
        </w:rPr>
        <w:t>.</w:t>
      </w:r>
    </w:p>
    <w:p w14:paraId="4F250C60" w14:textId="77777777" w:rsidR="000A5C8A" w:rsidRDefault="000A5C8A" w:rsidP="00B81F1A">
      <w:pPr>
        <w:spacing w:after="0" w:line="360" w:lineRule="auto"/>
        <w:ind w:firstLine="720"/>
        <w:jc w:val="center"/>
        <w:rPr>
          <w:rFonts w:ascii="Times New Roman" w:hAnsi="Times New Roman" w:cs="Times New Roman"/>
          <w:b/>
          <w:bCs/>
          <w:color w:val="000000" w:themeColor="text1"/>
          <w:sz w:val="21"/>
          <w:szCs w:val="21"/>
        </w:rPr>
      </w:pPr>
      <w:r>
        <w:rPr>
          <w:noProof/>
        </w:rPr>
        <w:drawing>
          <wp:inline distT="0" distB="0" distL="0" distR="0" wp14:anchorId="02ADA48E" wp14:editId="5A8E9BE0">
            <wp:extent cx="3554186" cy="2693126"/>
            <wp:effectExtent l="0" t="0" r="8255" b="12065"/>
            <wp:docPr id="8" name="Chart 8">
              <a:extLst xmlns:a="http://schemas.openxmlformats.org/drawingml/2006/main">
                <a:ext uri="{FF2B5EF4-FFF2-40B4-BE49-F238E27FC236}">
                  <a16:creationId xmlns:a16="http://schemas.microsoft.com/office/drawing/2014/main" id="{8B074933-A1E6-4CBD-91C7-3619BE4296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5895DE" w14:textId="77777777" w:rsidR="000A5C8A" w:rsidRPr="00E555F3" w:rsidRDefault="000A5C8A" w:rsidP="003F4BC4">
      <w:pPr>
        <w:spacing w:after="0" w:line="240" w:lineRule="auto"/>
        <w:ind w:firstLine="720"/>
        <w:jc w:val="center"/>
        <w:rPr>
          <w:rFonts w:ascii="Times New Roman" w:hAnsi="Times New Roman" w:cs="Times New Roman"/>
          <w:b/>
          <w:bCs/>
          <w:color w:val="000000" w:themeColor="text1"/>
          <w:sz w:val="21"/>
          <w:szCs w:val="21"/>
        </w:rPr>
      </w:pPr>
      <w:r w:rsidRPr="00E555F3">
        <w:rPr>
          <w:rFonts w:ascii="Times New Roman" w:hAnsi="Times New Roman" w:cs="Times New Roman"/>
          <w:b/>
          <w:bCs/>
          <w:noProof/>
          <w:color w:val="000000" w:themeColor="text1"/>
          <w:sz w:val="21"/>
          <w:szCs w:val="21"/>
        </w:rPr>
        <w:lastRenderedPageBreak/>
        <w:t>Fig.</w:t>
      </w:r>
      <w:r w:rsidR="00630D15">
        <w:rPr>
          <w:rFonts w:ascii="Times New Roman" w:hAnsi="Times New Roman" w:cs="Times New Roman"/>
          <w:b/>
          <w:bCs/>
          <w:noProof/>
          <w:color w:val="000000" w:themeColor="text1"/>
          <w:sz w:val="21"/>
          <w:szCs w:val="21"/>
        </w:rPr>
        <w:t>7</w:t>
      </w:r>
      <w:r w:rsidRPr="00E555F3">
        <w:rPr>
          <w:rFonts w:ascii="Times New Roman" w:hAnsi="Times New Roman" w:cs="Times New Roman"/>
          <w:b/>
          <w:bCs/>
          <w:noProof/>
          <w:color w:val="000000" w:themeColor="text1"/>
          <w:sz w:val="21"/>
          <w:szCs w:val="21"/>
        </w:rPr>
        <w:t xml:space="preserve"> </w:t>
      </w:r>
      <w:r w:rsidRPr="00E555F3">
        <w:rPr>
          <w:rFonts w:ascii="Times New Roman" w:hAnsi="Times New Roman" w:cs="Times New Roman"/>
          <w:b/>
          <w:bCs/>
          <w:color w:val="000000" w:themeColor="text1"/>
          <w:sz w:val="21"/>
          <w:szCs w:val="21"/>
        </w:rPr>
        <w:t>Effect of speed on seed spacing of two metering mechanism</w:t>
      </w:r>
    </w:p>
    <w:p w14:paraId="707A3B10" w14:textId="77777777" w:rsidR="00635B7F" w:rsidRPr="00E555F3" w:rsidRDefault="00635B7F" w:rsidP="005B3D55">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Effect of speed on multiple index of two metering mechanism in laboratory</w:t>
      </w:r>
    </w:p>
    <w:p w14:paraId="1C38D7B7" w14:textId="77777777" w:rsidR="003A328F" w:rsidRDefault="00635B7F" w:rsidP="005B3D55">
      <w:pPr>
        <w:spacing w:line="360" w:lineRule="auto"/>
        <w:jc w:val="both"/>
        <w:rPr>
          <w:rFonts w:ascii="Times New Roman" w:hAnsi="Times New Roman" w:cs="Times New Roman"/>
          <w:color w:val="000000" w:themeColor="text1"/>
          <w:sz w:val="21"/>
          <w:szCs w:val="21"/>
        </w:rPr>
      </w:pPr>
      <w:r w:rsidRPr="00E555F3">
        <w:rPr>
          <w:rFonts w:ascii="Times New Roman" w:hAnsi="Times New Roman" w:cs="Times New Roman"/>
          <w:b/>
          <w:bCs/>
          <w:color w:val="000000" w:themeColor="text1"/>
          <w:sz w:val="21"/>
          <w:szCs w:val="21"/>
        </w:rPr>
        <w:tab/>
      </w:r>
      <w:r w:rsidRPr="00E555F3">
        <w:rPr>
          <w:rFonts w:ascii="Times New Roman" w:hAnsi="Times New Roman" w:cs="Times New Roman"/>
          <w:color w:val="000000" w:themeColor="text1"/>
          <w:sz w:val="21"/>
          <w:szCs w:val="21"/>
        </w:rPr>
        <w:t xml:space="preserve">The multiples are found in the range from 24% to 13.33% in the case of cup type metering device, as the speed varied from 10 to 25 rpm respectively. For roller type metering multiples are 22.2% to 8.89% as the speed varied from 10 to 25 rpm. As the speed increased, the multiple index value is reported to be decreased </w:t>
      </w:r>
      <w:commentRangeStart w:id="32"/>
      <w:r w:rsidRPr="00E555F3">
        <w:rPr>
          <w:rFonts w:ascii="Times New Roman" w:hAnsi="Times New Roman" w:cs="Times New Roman"/>
          <w:color w:val="000000" w:themeColor="text1"/>
          <w:sz w:val="21"/>
          <w:szCs w:val="21"/>
        </w:rPr>
        <w:t>with increasing speed</w:t>
      </w:r>
      <w:commentRangeEnd w:id="32"/>
      <w:r w:rsidR="00BA2D0F">
        <w:rPr>
          <w:rStyle w:val="CommentReference"/>
        </w:rPr>
        <w:commentReference w:id="32"/>
      </w:r>
      <w:r w:rsidRPr="00E555F3">
        <w:rPr>
          <w:rFonts w:ascii="Times New Roman" w:hAnsi="Times New Roman" w:cs="Times New Roman"/>
          <w:color w:val="000000" w:themeColor="text1"/>
          <w:sz w:val="21"/>
          <w:szCs w:val="21"/>
        </w:rPr>
        <w:t>. The cup type metering multiples occur because the seeds were overlapped in the metering system and fell together with the seed that was contained in the cup. It is shown in Fig.</w:t>
      </w:r>
      <w:r w:rsidR="00630D15">
        <w:rPr>
          <w:rFonts w:ascii="Times New Roman" w:hAnsi="Times New Roman" w:cs="Times New Roman"/>
          <w:color w:val="000000" w:themeColor="text1"/>
          <w:sz w:val="21"/>
          <w:szCs w:val="21"/>
        </w:rPr>
        <w:t>8</w:t>
      </w:r>
      <w:r w:rsidRPr="00E555F3">
        <w:rPr>
          <w:rFonts w:ascii="Times New Roman" w:hAnsi="Times New Roman" w:cs="Times New Roman"/>
          <w:color w:val="000000" w:themeColor="text1"/>
          <w:sz w:val="21"/>
          <w:szCs w:val="21"/>
        </w:rPr>
        <w:t>.</w:t>
      </w:r>
    </w:p>
    <w:p w14:paraId="4BB8478B" w14:textId="77777777" w:rsidR="003A328F" w:rsidRDefault="003A328F" w:rsidP="00B81F1A">
      <w:pPr>
        <w:spacing w:after="0" w:line="360" w:lineRule="auto"/>
        <w:jc w:val="center"/>
        <w:rPr>
          <w:rFonts w:ascii="Times New Roman" w:hAnsi="Times New Roman" w:cs="Times New Roman"/>
          <w:color w:val="000000" w:themeColor="text1"/>
          <w:sz w:val="21"/>
          <w:szCs w:val="21"/>
        </w:rPr>
      </w:pPr>
      <w:r>
        <w:rPr>
          <w:noProof/>
        </w:rPr>
        <w:drawing>
          <wp:inline distT="0" distB="0" distL="0" distR="0" wp14:anchorId="2BFEB460" wp14:editId="655A82BE">
            <wp:extent cx="3603171" cy="2623003"/>
            <wp:effectExtent l="0" t="0" r="16510" b="6350"/>
            <wp:docPr id="1" name="Chart 1">
              <a:extLst xmlns:a="http://schemas.openxmlformats.org/drawingml/2006/main">
                <a:ext uri="{FF2B5EF4-FFF2-40B4-BE49-F238E27FC236}">
                  <a16:creationId xmlns:a16="http://schemas.microsoft.com/office/drawing/2014/main" id="{1D893BDB-6083-4A38-990C-74CB42362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9D84F2" w14:textId="77777777" w:rsidR="00B81F1A" w:rsidRDefault="00B81F1A" w:rsidP="00B81F1A">
      <w:pPr>
        <w:spacing w:after="0" w:line="360" w:lineRule="auto"/>
        <w:jc w:val="center"/>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Fig.</w:t>
      </w:r>
      <w:r w:rsidR="00630D15">
        <w:rPr>
          <w:rFonts w:ascii="Times New Roman" w:hAnsi="Times New Roman" w:cs="Times New Roman"/>
          <w:b/>
          <w:bCs/>
          <w:color w:val="000000" w:themeColor="text1"/>
          <w:sz w:val="21"/>
          <w:szCs w:val="21"/>
        </w:rPr>
        <w:t>8</w:t>
      </w:r>
      <w:r w:rsidRPr="00E555F3">
        <w:rPr>
          <w:rFonts w:ascii="Times New Roman" w:hAnsi="Times New Roman" w:cs="Times New Roman"/>
          <w:b/>
          <w:bCs/>
          <w:color w:val="000000" w:themeColor="text1"/>
          <w:sz w:val="21"/>
          <w:szCs w:val="21"/>
        </w:rPr>
        <w:t xml:space="preserve"> Effect of speed on multiple index in laboratory conditions for two metering devices</w:t>
      </w:r>
    </w:p>
    <w:p w14:paraId="710235DE" w14:textId="77777777" w:rsidR="00EA225A" w:rsidRPr="00E555F3" w:rsidRDefault="00EA225A" w:rsidP="00B81F1A">
      <w:pPr>
        <w:spacing w:after="0" w:line="360" w:lineRule="auto"/>
        <w:jc w:val="center"/>
        <w:rPr>
          <w:rFonts w:ascii="Times New Roman" w:hAnsi="Times New Roman" w:cs="Times New Roman"/>
          <w:color w:val="000000" w:themeColor="text1"/>
          <w:sz w:val="21"/>
          <w:szCs w:val="21"/>
        </w:rPr>
      </w:pPr>
    </w:p>
    <w:p w14:paraId="7CD96C86" w14:textId="77777777" w:rsidR="00D25DE9" w:rsidRDefault="00D25DE9" w:rsidP="00D25DE9">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Effect of speed on m</w:t>
      </w:r>
      <w:r>
        <w:rPr>
          <w:rFonts w:ascii="Times New Roman" w:hAnsi="Times New Roman" w:cs="Times New Roman"/>
          <w:b/>
          <w:bCs/>
          <w:color w:val="000000" w:themeColor="text1"/>
          <w:sz w:val="21"/>
          <w:szCs w:val="21"/>
        </w:rPr>
        <w:t>issing</w:t>
      </w:r>
      <w:r w:rsidRPr="00E555F3">
        <w:rPr>
          <w:rFonts w:ascii="Times New Roman" w:hAnsi="Times New Roman" w:cs="Times New Roman"/>
          <w:b/>
          <w:bCs/>
          <w:color w:val="000000" w:themeColor="text1"/>
          <w:sz w:val="21"/>
          <w:szCs w:val="21"/>
        </w:rPr>
        <w:t xml:space="preserve"> index of two metering mechanism in laboratory</w:t>
      </w:r>
    </w:p>
    <w:p w14:paraId="3C2539A8" w14:textId="77777777" w:rsidR="00D25DE9" w:rsidRDefault="00D25DE9" w:rsidP="00D25DE9">
      <w:pPr>
        <w:spacing w:line="360" w:lineRule="auto"/>
        <w:ind w:firstLine="720"/>
        <w:jc w:val="both"/>
        <w:rPr>
          <w:rFonts w:ascii="Times New Roman" w:hAnsi="Times New Roman" w:cs="Times New Roman"/>
          <w:color w:val="000000" w:themeColor="text1"/>
          <w:sz w:val="21"/>
          <w:szCs w:val="21"/>
        </w:rPr>
      </w:pPr>
      <w:commentRangeStart w:id="33"/>
      <w:r w:rsidRPr="00D25DE9">
        <w:rPr>
          <w:rFonts w:ascii="Times New Roman" w:hAnsi="Times New Roman" w:cs="Times New Roman"/>
          <w:color w:val="000000" w:themeColor="text1"/>
          <w:sz w:val="21"/>
          <w:szCs w:val="21"/>
        </w:rPr>
        <w:t xml:space="preserve">The metering device missing index </w:t>
      </w:r>
      <w:commentRangeEnd w:id="33"/>
      <w:r w:rsidR="00505C34">
        <w:rPr>
          <w:rStyle w:val="CommentReference"/>
        </w:rPr>
        <w:commentReference w:id="33"/>
      </w:r>
      <w:r w:rsidRPr="00D25DE9">
        <w:rPr>
          <w:rFonts w:ascii="Times New Roman" w:hAnsi="Times New Roman" w:cs="Times New Roman"/>
          <w:color w:val="000000" w:themeColor="text1"/>
          <w:sz w:val="21"/>
          <w:szCs w:val="21"/>
        </w:rPr>
        <w:t xml:space="preserve">was reported to range from </w:t>
      </w:r>
      <w:commentRangeStart w:id="34"/>
      <w:r w:rsidRPr="00D25DE9">
        <w:rPr>
          <w:rFonts w:ascii="Times New Roman" w:hAnsi="Times New Roman" w:cs="Times New Roman"/>
          <w:color w:val="000000" w:themeColor="text1"/>
          <w:sz w:val="21"/>
          <w:szCs w:val="21"/>
        </w:rPr>
        <w:t xml:space="preserve">11.11% to 17 %, </w:t>
      </w:r>
      <w:commentRangeEnd w:id="34"/>
      <w:r w:rsidR="00505C34">
        <w:rPr>
          <w:rStyle w:val="CommentReference"/>
        </w:rPr>
        <w:commentReference w:id="34"/>
      </w:r>
      <w:r w:rsidRPr="00D25DE9">
        <w:rPr>
          <w:rFonts w:ascii="Times New Roman" w:hAnsi="Times New Roman" w:cs="Times New Roman"/>
          <w:color w:val="000000" w:themeColor="text1"/>
          <w:sz w:val="21"/>
          <w:szCs w:val="21"/>
        </w:rPr>
        <w:t>whereas speed range from 10 to 25 rpm.</w:t>
      </w:r>
      <w:r>
        <w:rPr>
          <w:rFonts w:ascii="Times New Roman" w:hAnsi="Times New Roman" w:cs="Times New Roman"/>
          <w:color w:val="000000" w:themeColor="text1"/>
          <w:sz w:val="21"/>
          <w:szCs w:val="21"/>
        </w:rPr>
        <w:t xml:space="preserve"> For roller </w:t>
      </w:r>
      <w:r w:rsidRPr="00D25DE9">
        <w:rPr>
          <w:rFonts w:ascii="Times New Roman" w:hAnsi="Times New Roman" w:cs="Times New Roman"/>
          <w:color w:val="000000" w:themeColor="text1"/>
          <w:sz w:val="21"/>
          <w:szCs w:val="21"/>
        </w:rPr>
        <w:t>metering</w:t>
      </w:r>
      <w:r>
        <w:rPr>
          <w:rFonts w:ascii="Times New Roman" w:hAnsi="Times New Roman" w:cs="Times New Roman"/>
          <w:color w:val="000000" w:themeColor="text1"/>
          <w:sz w:val="21"/>
          <w:szCs w:val="21"/>
        </w:rPr>
        <w:t xml:space="preserve"> device </w:t>
      </w:r>
      <w:r w:rsidRPr="00D25DE9">
        <w:rPr>
          <w:rFonts w:ascii="Times New Roman" w:hAnsi="Times New Roman" w:cs="Times New Roman"/>
          <w:color w:val="000000" w:themeColor="text1"/>
          <w:sz w:val="21"/>
          <w:szCs w:val="21"/>
        </w:rPr>
        <w:t>missing index was reported to range from 2.38% to 15.29%, whereas revolutions range from 10 to 25 rpm respectively</w:t>
      </w:r>
      <w:r w:rsidR="0058284B">
        <w:rPr>
          <w:rFonts w:ascii="Times New Roman" w:hAnsi="Times New Roman" w:cs="Times New Roman"/>
          <w:color w:val="000000" w:themeColor="text1"/>
          <w:sz w:val="21"/>
          <w:szCs w:val="21"/>
        </w:rPr>
        <w:t xml:space="preserve"> (Fig.9)</w:t>
      </w:r>
      <w:r>
        <w:rPr>
          <w:rFonts w:ascii="Times New Roman" w:hAnsi="Times New Roman" w:cs="Times New Roman"/>
          <w:color w:val="000000" w:themeColor="text1"/>
          <w:sz w:val="21"/>
          <w:szCs w:val="21"/>
        </w:rPr>
        <w:t xml:space="preserve">. </w:t>
      </w:r>
      <w:r w:rsidRPr="00D25DE9">
        <w:rPr>
          <w:rFonts w:ascii="Times New Roman" w:hAnsi="Times New Roman" w:cs="Times New Roman"/>
          <w:color w:val="000000" w:themeColor="text1"/>
          <w:sz w:val="21"/>
          <w:szCs w:val="21"/>
        </w:rPr>
        <w:t>The missing index value is reported to be greater with speed, because of the seeds should not be picked into the cups of the metering device in less time of span.</w:t>
      </w:r>
    </w:p>
    <w:p w14:paraId="7B21A7F0" w14:textId="77777777" w:rsidR="00092EEB" w:rsidRDefault="00092EEB" w:rsidP="00EA225A">
      <w:pPr>
        <w:spacing w:after="0" w:line="240" w:lineRule="auto"/>
        <w:ind w:firstLine="720"/>
        <w:jc w:val="center"/>
        <w:rPr>
          <w:rFonts w:ascii="Times New Roman" w:hAnsi="Times New Roman" w:cs="Times New Roman"/>
          <w:b/>
          <w:bCs/>
          <w:color w:val="000000" w:themeColor="text1"/>
          <w:sz w:val="21"/>
          <w:szCs w:val="21"/>
        </w:rPr>
      </w:pPr>
      <w:r>
        <w:rPr>
          <w:noProof/>
        </w:rPr>
        <w:drawing>
          <wp:inline distT="0" distB="0" distL="0" distR="0" wp14:anchorId="5C5691E2" wp14:editId="0027634C">
            <wp:extent cx="3407228" cy="2354580"/>
            <wp:effectExtent l="0" t="0" r="3175" b="7620"/>
            <wp:docPr id="9" name="Chart 9">
              <a:extLst xmlns:a="http://schemas.openxmlformats.org/drawingml/2006/main">
                <a:ext uri="{FF2B5EF4-FFF2-40B4-BE49-F238E27FC236}">
                  <a16:creationId xmlns:a16="http://schemas.microsoft.com/office/drawing/2014/main" id="{EAC0C725-2E2B-41D7-8DA7-BA46D06E9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348E15" w14:textId="77777777" w:rsidR="000A5C8A" w:rsidRPr="000A5C8A" w:rsidRDefault="00EA225A" w:rsidP="00703BF9">
      <w:pPr>
        <w:spacing w:after="0" w:line="240" w:lineRule="auto"/>
        <w:jc w:val="center"/>
        <w:rPr>
          <w:rFonts w:ascii="Times New Roman" w:hAnsi="Times New Roman" w:cs="Times New Roman"/>
          <w:color w:val="000000" w:themeColor="text1"/>
          <w:sz w:val="21"/>
          <w:szCs w:val="21"/>
        </w:rPr>
      </w:pPr>
      <w:r w:rsidRPr="00E555F3">
        <w:rPr>
          <w:rFonts w:ascii="Times New Roman" w:hAnsi="Times New Roman" w:cs="Times New Roman"/>
          <w:b/>
          <w:bCs/>
          <w:color w:val="000000" w:themeColor="text1"/>
          <w:sz w:val="21"/>
          <w:szCs w:val="21"/>
        </w:rPr>
        <w:lastRenderedPageBreak/>
        <w:t>Fig.</w:t>
      </w:r>
      <w:r w:rsidR="006E2E40">
        <w:rPr>
          <w:rFonts w:ascii="Times New Roman" w:hAnsi="Times New Roman" w:cs="Times New Roman"/>
          <w:b/>
          <w:bCs/>
          <w:color w:val="000000" w:themeColor="text1"/>
          <w:sz w:val="21"/>
          <w:szCs w:val="21"/>
        </w:rPr>
        <w:t xml:space="preserve">9 </w:t>
      </w:r>
      <w:r w:rsidRPr="00E555F3">
        <w:rPr>
          <w:rFonts w:ascii="Times New Roman" w:hAnsi="Times New Roman" w:cs="Times New Roman"/>
          <w:b/>
          <w:bCs/>
          <w:color w:val="000000" w:themeColor="text1"/>
          <w:sz w:val="21"/>
          <w:szCs w:val="21"/>
        </w:rPr>
        <w:t>Effect of speed on multiple index in laboratory conditions for two metering devices</w:t>
      </w:r>
    </w:p>
    <w:p w14:paraId="5C3BAB0C" w14:textId="77777777" w:rsidR="0060580E" w:rsidRPr="00E555F3" w:rsidRDefault="0060580E" w:rsidP="005B3D55">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Selection of metering mechanism</w:t>
      </w:r>
    </w:p>
    <w:p w14:paraId="781DC904" w14:textId="77777777" w:rsidR="0060580E" w:rsidRPr="00703BF9" w:rsidRDefault="0060580E" w:rsidP="00703BF9">
      <w:pPr>
        <w:spacing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From the laboratory test results of the two metering devices namely cup type and roller type metering mechanisms. These two metering mechanisms were compared with seed spacing, missing index, and multiple index with a required seed spacing of 20 cm for maize. Roller type system was selected for planter development because it is maintained the acceptable seed spacing and less amount of miss index at operating speed compared to the cup type system.</w:t>
      </w:r>
      <w:r w:rsidR="008A7725" w:rsidRPr="00E555F3">
        <w:rPr>
          <w:rFonts w:ascii="Times New Roman" w:hAnsi="Times New Roman" w:cs="Times New Roman"/>
          <w:b/>
          <w:bCs/>
          <w:color w:val="000000" w:themeColor="text1"/>
          <w:sz w:val="21"/>
          <w:szCs w:val="21"/>
        </w:rPr>
        <w:t xml:space="preserve">        </w:t>
      </w:r>
    </w:p>
    <w:p w14:paraId="29B5A09B" w14:textId="77777777" w:rsidR="000D70BC" w:rsidRPr="00E555F3" w:rsidRDefault="000D70BC" w:rsidP="005B3D55">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 xml:space="preserve">Seed rate and damage </w:t>
      </w:r>
    </w:p>
    <w:p w14:paraId="37DF216B" w14:textId="1DAB8AB9" w:rsidR="000D70BC" w:rsidRPr="00E555F3" w:rsidRDefault="000D70BC" w:rsidP="005B3D55">
      <w:pPr>
        <w:spacing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The planter calibration was performed in the laboratory before the field assessment</w:t>
      </w:r>
      <w:r w:rsidR="00CE309D" w:rsidRPr="00E555F3">
        <w:rPr>
          <w:rFonts w:ascii="Times New Roman" w:hAnsi="Times New Roman" w:cs="Times New Roman"/>
          <w:color w:val="000000" w:themeColor="text1"/>
          <w:sz w:val="21"/>
          <w:szCs w:val="21"/>
        </w:rPr>
        <w:t xml:space="preserve"> (Sahay, 2010)</w:t>
      </w:r>
      <w:r w:rsidRPr="00E555F3">
        <w:rPr>
          <w:rFonts w:ascii="Times New Roman" w:hAnsi="Times New Roman" w:cs="Times New Roman"/>
          <w:color w:val="000000" w:themeColor="text1"/>
          <w:sz w:val="21"/>
          <w:szCs w:val="21"/>
        </w:rPr>
        <w:t xml:space="preserve">. The average weight of the seeds obtained from the </w:t>
      </w:r>
      <w:r w:rsidR="001E2E39" w:rsidRPr="00E555F3">
        <w:rPr>
          <w:rFonts w:ascii="Times New Roman" w:hAnsi="Times New Roman" w:cs="Times New Roman"/>
          <w:color w:val="000000" w:themeColor="text1"/>
          <w:sz w:val="21"/>
          <w:szCs w:val="21"/>
        </w:rPr>
        <w:t>planter’s</w:t>
      </w:r>
      <w:r w:rsidRPr="00E555F3">
        <w:rPr>
          <w:rFonts w:ascii="Times New Roman" w:hAnsi="Times New Roman" w:cs="Times New Roman"/>
          <w:color w:val="000000" w:themeColor="text1"/>
          <w:sz w:val="21"/>
          <w:szCs w:val="21"/>
        </w:rPr>
        <w:t xml:space="preserve"> delivery tube with 25 ground revolutions is measured at the laboratory and was found to be 48.50 gm. The quantity of seed required to sow seeds in one hectare of area with the developed twin-row maize planter was noticed to be 25.7 kg ha</w:t>
      </w:r>
      <w:r w:rsidRPr="00E555F3">
        <w:rPr>
          <w:rFonts w:ascii="Times New Roman" w:hAnsi="Times New Roman" w:cs="Times New Roman"/>
          <w:color w:val="000000" w:themeColor="text1"/>
          <w:sz w:val="21"/>
          <w:szCs w:val="21"/>
          <w:vertAlign w:val="superscript"/>
        </w:rPr>
        <w:t>-1</w:t>
      </w:r>
      <w:r w:rsidRPr="00E555F3">
        <w:rPr>
          <w:rFonts w:ascii="Times New Roman" w:hAnsi="Times New Roman" w:cs="Times New Roman"/>
          <w:color w:val="000000" w:themeColor="text1"/>
          <w:sz w:val="21"/>
          <w:szCs w:val="21"/>
        </w:rPr>
        <w:t>.</w:t>
      </w:r>
    </w:p>
    <w:p w14:paraId="0611C7D0" w14:textId="77777777" w:rsidR="00E865F2" w:rsidRPr="00E555F3" w:rsidRDefault="00E865F2" w:rsidP="005B3D55">
      <w:pPr>
        <w:spacing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The percentage of seed damage from the planter has been determined under laboratory conditions. It has been that the total amount of seeds collected is 30 in each row for 10 revolutions of the ground wheel on the lifted position, where the number of seeds damage is noted as 2. The percentage of seed damage was obtained by 5%.</w:t>
      </w:r>
    </w:p>
    <w:p w14:paraId="732B240B" w14:textId="77777777" w:rsidR="000157EA" w:rsidRPr="00E555F3" w:rsidRDefault="000157EA" w:rsidP="005B3D55">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Evaluation of</w:t>
      </w:r>
      <w:r w:rsidR="007713AD" w:rsidRPr="00E555F3">
        <w:rPr>
          <w:rFonts w:ascii="Times New Roman" w:hAnsi="Times New Roman" w:cs="Times New Roman"/>
          <w:b/>
          <w:bCs/>
          <w:color w:val="000000" w:themeColor="text1"/>
          <w:sz w:val="21"/>
          <w:szCs w:val="21"/>
        </w:rPr>
        <w:t xml:space="preserve"> developed </w:t>
      </w:r>
      <w:r w:rsidRPr="00E555F3">
        <w:rPr>
          <w:rFonts w:ascii="Times New Roman" w:hAnsi="Times New Roman" w:cs="Times New Roman"/>
          <w:b/>
          <w:bCs/>
          <w:color w:val="000000" w:themeColor="text1"/>
          <w:sz w:val="21"/>
          <w:szCs w:val="21"/>
        </w:rPr>
        <w:t>twin-row maize planter under field conditions</w:t>
      </w:r>
    </w:p>
    <w:p w14:paraId="59129DA6" w14:textId="77777777" w:rsidR="004B2F76" w:rsidRPr="00E555F3" w:rsidRDefault="004B2F76" w:rsidP="005B3D55">
      <w:pPr>
        <w:spacing w:line="360" w:lineRule="auto"/>
        <w:ind w:firstLine="720"/>
        <w:jc w:val="both"/>
        <w:rPr>
          <w:rFonts w:ascii="Times New Roman" w:hAnsi="Times New Roman"/>
          <w:color w:val="000000" w:themeColor="text1"/>
          <w:sz w:val="21"/>
          <w:szCs w:val="21"/>
        </w:rPr>
      </w:pPr>
      <w:r w:rsidRPr="00E555F3">
        <w:rPr>
          <w:rFonts w:ascii="Times New Roman" w:hAnsi="Times New Roman" w:cs="Times New Roman"/>
          <w:color w:val="000000" w:themeColor="text1"/>
          <w:sz w:val="21"/>
          <w:szCs w:val="21"/>
        </w:rPr>
        <w:t>The evaluation of prot</w:t>
      </w:r>
      <w:r w:rsidR="00AA5B07" w:rsidRPr="00E555F3">
        <w:rPr>
          <w:rFonts w:ascii="Times New Roman" w:hAnsi="Times New Roman" w:cs="Times New Roman"/>
          <w:color w:val="000000" w:themeColor="text1"/>
          <w:sz w:val="21"/>
          <w:szCs w:val="21"/>
        </w:rPr>
        <w:t>ot</w:t>
      </w:r>
      <w:r w:rsidRPr="00E555F3">
        <w:rPr>
          <w:rFonts w:ascii="Times New Roman" w:hAnsi="Times New Roman" w:cs="Times New Roman"/>
          <w:color w:val="000000" w:themeColor="text1"/>
          <w:sz w:val="21"/>
          <w:szCs w:val="21"/>
        </w:rPr>
        <w:t>ype twin-row planter for maize includes seed to seed spacing, seed missing index and seed multiple index for two metering mechanism (Singh N K et</w:t>
      </w:r>
      <w:r w:rsidRPr="00E555F3">
        <w:rPr>
          <w:rFonts w:ascii="Times New Roman" w:hAnsi="Times New Roman" w:cs="Times New Roman"/>
          <w:i/>
          <w:iCs/>
          <w:color w:val="000000" w:themeColor="text1"/>
          <w:sz w:val="21"/>
          <w:szCs w:val="21"/>
        </w:rPr>
        <w:t xml:space="preserve"> al</w:t>
      </w:r>
      <w:r w:rsidRPr="00E555F3">
        <w:rPr>
          <w:rFonts w:ascii="Times New Roman" w:hAnsi="Times New Roman" w:cs="Times New Roman"/>
          <w:color w:val="000000" w:themeColor="text1"/>
          <w:sz w:val="21"/>
          <w:szCs w:val="21"/>
        </w:rPr>
        <w:t xml:space="preserve"> 2016). </w:t>
      </w:r>
      <w:commentRangeStart w:id="35"/>
      <w:r w:rsidRPr="00E555F3">
        <w:rPr>
          <w:rFonts w:ascii="Times New Roman" w:hAnsi="Times New Roman" w:cs="Times New Roman"/>
          <w:color w:val="000000" w:themeColor="text1"/>
          <w:sz w:val="21"/>
          <w:szCs w:val="21"/>
        </w:rPr>
        <w:t>The</w:t>
      </w:r>
      <w:commentRangeEnd w:id="35"/>
      <w:r w:rsidR="00505C34">
        <w:rPr>
          <w:rStyle w:val="CommentReference"/>
        </w:rPr>
        <w:commentReference w:id="35"/>
      </w:r>
      <w:r w:rsidRPr="00E555F3">
        <w:rPr>
          <w:rFonts w:ascii="Times New Roman" w:hAnsi="Times New Roman" w:cs="Times New Roman"/>
          <w:color w:val="000000" w:themeColor="text1"/>
          <w:sz w:val="21"/>
          <w:szCs w:val="21"/>
        </w:rPr>
        <w:t xml:space="preserve"> field performance parameters i.e., actual field capacity, theoretical field capacity, field efficiency, ground wheel slip and fuel consumption (</w:t>
      </w:r>
      <w:r w:rsidRPr="00E555F3">
        <w:rPr>
          <w:rFonts w:ascii="Times New Roman" w:hAnsi="Times New Roman"/>
          <w:color w:val="000000" w:themeColor="text1"/>
          <w:sz w:val="21"/>
          <w:szCs w:val="21"/>
        </w:rPr>
        <w:t>Leela and Saravanakumar 2019)</w:t>
      </w:r>
      <w:r w:rsidR="00C97124" w:rsidRPr="00E555F3">
        <w:rPr>
          <w:rFonts w:ascii="Times New Roman" w:hAnsi="Times New Roman"/>
          <w:color w:val="000000" w:themeColor="text1"/>
          <w:sz w:val="21"/>
          <w:szCs w:val="21"/>
        </w:rPr>
        <w:t>.</w:t>
      </w:r>
    </w:p>
    <w:p w14:paraId="3A36D99F" w14:textId="77777777" w:rsidR="004B2F76" w:rsidRPr="00E555F3" w:rsidRDefault="004B2F76" w:rsidP="005B3D55">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Effect of speed on seed to seed spacing of roller metering mechanism in actual field condition</w:t>
      </w:r>
    </w:p>
    <w:p w14:paraId="65478D50" w14:textId="77777777" w:rsidR="003F1A68" w:rsidRDefault="002B7F41" w:rsidP="003F1A68">
      <w:pPr>
        <w:spacing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Under the field conditions, the distance between the two successive seeds was measured at different tractor operating speeds which are 1.5, 2.0 and 2.5 kmh</w:t>
      </w:r>
      <w:r w:rsidRPr="00E555F3">
        <w:rPr>
          <w:rFonts w:ascii="Times New Roman" w:hAnsi="Times New Roman" w:cs="Times New Roman"/>
          <w:color w:val="000000" w:themeColor="text1"/>
          <w:sz w:val="21"/>
          <w:szCs w:val="21"/>
          <w:vertAlign w:val="superscript"/>
        </w:rPr>
        <w:t>-1</w:t>
      </w:r>
      <w:r w:rsidRPr="00E555F3">
        <w:rPr>
          <w:rFonts w:ascii="Times New Roman" w:hAnsi="Times New Roman" w:cs="Times New Roman"/>
          <w:color w:val="000000" w:themeColor="text1"/>
          <w:sz w:val="21"/>
          <w:szCs w:val="21"/>
        </w:rPr>
        <w:t xml:space="preserve"> respectively. The mean spacing of maize seed increased with higher forward speed. It was found that the mean spacing was minimum at speed of 1.5 kmh</w:t>
      </w:r>
      <w:r w:rsidRPr="00E555F3">
        <w:rPr>
          <w:rFonts w:ascii="Times New Roman" w:hAnsi="Times New Roman" w:cs="Times New Roman"/>
          <w:color w:val="000000" w:themeColor="text1"/>
          <w:sz w:val="21"/>
          <w:szCs w:val="21"/>
          <w:vertAlign w:val="superscript"/>
        </w:rPr>
        <w:t>-1</w:t>
      </w:r>
      <w:r w:rsidRPr="00E555F3">
        <w:rPr>
          <w:rFonts w:ascii="Times New Roman" w:hAnsi="Times New Roman" w:cs="Times New Roman"/>
          <w:color w:val="000000" w:themeColor="text1"/>
          <w:sz w:val="21"/>
          <w:szCs w:val="21"/>
        </w:rPr>
        <w:t xml:space="preserve"> (17.8 cm) and maximum at speed 2.5 kmh</w:t>
      </w:r>
      <w:r w:rsidRPr="00E555F3">
        <w:rPr>
          <w:rFonts w:ascii="Times New Roman" w:hAnsi="Times New Roman" w:cs="Times New Roman"/>
          <w:color w:val="000000" w:themeColor="text1"/>
          <w:sz w:val="21"/>
          <w:szCs w:val="21"/>
          <w:vertAlign w:val="superscript"/>
        </w:rPr>
        <w:t>-1</w:t>
      </w:r>
      <w:r w:rsidRPr="00E555F3">
        <w:rPr>
          <w:rFonts w:ascii="Times New Roman" w:hAnsi="Times New Roman" w:cs="Times New Roman"/>
          <w:color w:val="000000" w:themeColor="text1"/>
          <w:sz w:val="21"/>
          <w:szCs w:val="21"/>
        </w:rPr>
        <w:t xml:space="preserve"> (20 cm).</w:t>
      </w:r>
      <w:r w:rsidR="00AA5B07" w:rsidRPr="00E555F3">
        <w:rPr>
          <w:rFonts w:ascii="Times New Roman" w:hAnsi="Times New Roman" w:cs="Times New Roman"/>
          <w:color w:val="000000" w:themeColor="text1"/>
          <w:sz w:val="21"/>
          <w:szCs w:val="21"/>
        </w:rPr>
        <w:t xml:space="preserve"> </w:t>
      </w:r>
      <w:r w:rsidR="00FC25B9" w:rsidRPr="00E555F3">
        <w:rPr>
          <w:rFonts w:ascii="Times New Roman" w:hAnsi="Times New Roman" w:cs="Times New Roman"/>
          <w:color w:val="000000" w:themeColor="text1"/>
          <w:sz w:val="21"/>
          <w:szCs w:val="21"/>
        </w:rPr>
        <w:t>The increase in mean spacing with a speed increase is attributed to a reduced retention time for seed collection</w:t>
      </w:r>
      <w:r w:rsidRPr="00E555F3">
        <w:rPr>
          <w:rFonts w:ascii="Times New Roman" w:hAnsi="Times New Roman" w:cs="Times New Roman"/>
          <w:color w:val="000000" w:themeColor="text1"/>
          <w:sz w:val="21"/>
          <w:szCs w:val="21"/>
        </w:rPr>
        <w:t>. The findings were also correlated with the mean spacing results obtained in laboratory testing of the rolling type system. It is shown in Fig.</w:t>
      </w:r>
      <w:r w:rsidR="00072BE2">
        <w:rPr>
          <w:rFonts w:ascii="Times New Roman" w:hAnsi="Times New Roman" w:cs="Times New Roman"/>
          <w:color w:val="000000" w:themeColor="text1"/>
          <w:sz w:val="21"/>
          <w:szCs w:val="21"/>
        </w:rPr>
        <w:t>10</w:t>
      </w:r>
      <w:r w:rsidRPr="00E555F3">
        <w:rPr>
          <w:rFonts w:ascii="Times New Roman" w:hAnsi="Times New Roman" w:cs="Times New Roman"/>
          <w:color w:val="000000" w:themeColor="text1"/>
          <w:sz w:val="21"/>
          <w:szCs w:val="21"/>
        </w:rPr>
        <w:t>.</w:t>
      </w:r>
    </w:p>
    <w:p w14:paraId="05052D21" w14:textId="77777777" w:rsidR="00771542" w:rsidRPr="00E555F3" w:rsidRDefault="003F1A68" w:rsidP="003F1A68">
      <w:pPr>
        <w:spacing w:line="240" w:lineRule="auto"/>
        <w:ind w:firstLine="720"/>
        <w:jc w:val="center"/>
        <w:rPr>
          <w:rFonts w:ascii="Times New Roman" w:hAnsi="Times New Roman" w:cs="Times New Roman"/>
          <w:color w:val="000000" w:themeColor="text1"/>
          <w:sz w:val="21"/>
          <w:szCs w:val="21"/>
        </w:rPr>
      </w:pPr>
      <w:r>
        <w:rPr>
          <w:noProof/>
        </w:rPr>
        <w:lastRenderedPageBreak/>
        <w:drawing>
          <wp:inline distT="0" distB="0" distL="0" distR="0" wp14:anchorId="02190612" wp14:editId="150AA182">
            <wp:extent cx="3298281" cy="2292350"/>
            <wp:effectExtent l="0" t="0" r="16510" b="12700"/>
            <wp:docPr id="13" name="Chart 13">
              <a:extLst xmlns:a="http://schemas.openxmlformats.org/drawingml/2006/main">
                <a:ext uri="{FF2B5EF4-FFF2-40B4-BE49-F238E27FC236}">
                  <a16:creationId xmlns:a16="http://schemas.microsoft.com/office/drawing/2014/main" id="{F7457D16-1A46-48EA-A581-DE940A281B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A0F027" w14:textId="77777777" w:rsidR="00BF4E86" w:rsidRPr="00E555F3" w:rsidRDefault="00412D6F" w:rsidP="003F1A68">
      <w:pPr>
        <w:pStyle w:val="BodyText"/>
        <w:spacing w:before="1"/>
        <w:jc w:val="center"/>
        <w:rPr>
          <w:b/>
          <w:bCs/>
          <w:color w:val="000000" w:themeColor="text1"/>
          <w:sz w:val="21"/>
          <w:szCs w:val="21"/>
        </w:rPr>
      </w:pPr>
      <w:r w:rsidRPr="00E555F3">
        <w:rPr>
          <w:b/>
          <w:bCs/>
          <w:color w:val="000000" w:themeColor="text1"/>
          <w:sz w:val="21"/>
          <w:szCs w:val="21"/>
        </w:rPr>
        <w:t xml:space="preserve">        </w:t>
      </w:r>
      <w:r w:rsidR="005C6361" w:rsidRPr="00E555F3">
        <w:rPr>
          <w:b/>
          <w:bCs/>
          <w:color w:val="000000" w:themeColor="text1"/>
          <w:sz w:val="21"/>
          <w:szCs w:val="21"/>
        </w:rPr>
        <w:t xml:space="preserve">       </w:t>
      </w:r>
      <w:r w:rsidRPr="00E555F3">
        <w:rPr>
          <w:b/>
          <w:bCs/>
          <w:color w:val="000000" w:themeColor="text1"/>
          <w:sz w:val="21"/>
          <w:szCs w:val="21"/>
        </w:rPr>
        <w:t xml:space="preserve"> </w:t>
      </w:r>
      <w:r w:rsidR="002B7F41" w:rsidRPr="00E555F3">
        <w:rPr>
          <w:b/>
          <w:bCs/>
          <w:color w:val="000000" w:themeColor="text1"/>
          <w:sz w:val="21"/>
          <w:szCs w:val="21"/>
        </w:rPr>
        <w:t>Fig.</w:t>
      </w:r>
      <w:r w:rsidR="00072BE2">
        <w:rPr>
          <w:b/>
          <w:bCs/>
          <w:color w:val="000000" w:themeColor="text1"/>
          <w:sz w:val="21"/>
          <w:szCs w:val="21"/>
        </w:rPr>
        <w:t xml:space="preserve">10 </w:t>
      </w:r>
      <w:r w:rsidR="00D92493" w:rsidRPr="00E555F3">
        <w:rPr>
          <w:b/>
          <w:bCs/>
          <w:color w:val="000000" w:themeColor="text1"/>
          <w:sz w:val="21"/>
          <w:szCs w:val="21"/>
        </w:rPr>
        <w:t xml:space="preserve"> </w:t>
      </w:r>
      <w:r w:rsidR="002B7F41" w:rsidRPr="00E555F3">
        <w:rPr>
          <w:b/>
          <w:bCs/>
          <w:color w:val="000000" w:themeColor="text1"/>
          <w:sz w:val="21"/>
          <w:szCs w:val="21"/>
        </w:rPr>
        <w:t>Effect of speed on roller type metering mechanism at field condition</w:t>
      </w:r>
    </w:p>
    <w:p w14:paraId="6329E59A" w14:textId="77777777" w:rsidR="005C6361" w:rsidRPr="00E555F3" w:rsidRDefault="005C6361" w:rsidP="005C6361">
      <w:pPr>
        <w:pStyle w:val="BodyText"/>
        <w:spacing w:before="1"/>
        <w:jc w:val="center"/>
        <w:rPr>
          <w:b/>
          <w:bCs/>
          <w:color w:val="000000" w:themeColor="text1"/>
          <w:sz w:val="21"/>
          <w:szCs w:val="21"/>
        </w:rPr>
      </w:pPr>
    </w:p>
    <w:p w14:paraId="595A3231" w14:textId="77777777" w:rsidR="00BF4E86" w:rsidRPr="00E555F3" w:rsidRDefault="00193EF5" w:rsidP="00BF4E86">
      <w:pPr>
        <w:spacing w:line="360" w:lineRule="auto"/>
        <w:jc w:val="both"/>
        <w:rPr>
          <w:rFonts w:ascii="Times New Roman" w:hAnsi="Times New Roman" w:cs="Times New Roman"/>
          <w:color w:val="000000" w:themeColor="text1"/>
          <w:sz w:val="21"/>
          <w:szCs w:val="21"/>
        </w:rPr>
      </w:pPr>
      <w:r w:rsidRPr="00E555F3">
        <w:rPr>
          <w:rFonts w:ascii="Times New Roman" w:hAnsi="Times New Roman" w:cs="Times New Roman"/>
          <w:b/>
          <w:color w:val="000000" w:themeColor="text1"/>
          <w:sz w:val="21"/>
          <w:szCs w:val="21"/>
        </w:rPr>
        <w:t>Theoretical and effective field</w:t>
      </w:r>
      <w:r w:rsidRPr="00E555F3">
        <w:rPr>
          <w:rFonts w:ascii="Times New Roman" w:hAnsi="Times New Roman" w:cs="Times New Roman"/>
          <w:b/>
          <w:color w:val="000000" w:themeColor="text1"/>
          <w:spacing w:val="-2"/>
          <w:sz w:val="21"/>
          <w:szCs w:val="21"/>
        </w:rPr>
        <w:t xml:space="preserve"> </w:t>
      </w:r>
      <w:r w:rsidRPr="00E555F3">
        <w:rPr>
          <w:rFonts w:ascii="Times New Roman" w:hAnsi="Times New Roman" w:cs="Times New Roman"/>
          <w:b/>
          <w:color w:val="000000" w:themeColor="text1"/>
          <w:sz w:val="21"/>
          <w:szCs w:val="21"/>
        </w:rPr>
        <w:t>capacity</w:t>
      </w:r>
    </w:p>
    <w:p w14:paraId="74445531" w14:textId="77777777" w:rsidR="00193EF5" w:rsidRPr="00E555F3" w:rsidRDefault="00193EF5" w:rsidP="00BF4E86">
      <w:pPr>
        <w:spacing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Twin-row maize planter's theoretical capacity was calculated as 0.13, 0.18, and0.22 ha h</w:t>
      </w:r>
      <w:r w:rsidRPr="00E555F3">
        <w:rPr>
          <w:rFonts w:ascii="Times New Roman" w:hAnsi="Times New Roman" w:cs="Times New Roman"/>
          <w:color w:val="000000" w:themeColor="text1"/>
          <w:position w:val="9"/>
          <w:sz w:val="21"/>
          <w:szCs w:val="21"/>
        </w:rPr>
        <w:t xml:space="preserve">-1 </w:t>
      </w:r>
      <w:r w:rsidRPr="00E555F3">
        <w:rPr>
          <w:rFonts w:ascii="Times New Roman" w:hAnsi="Times New Roman" w:cs="Times New Roman"/>
          <w:color w:val="000000" w:themeColor="text1"/>
          <w:sz w:val="21"/>
          <w:szCs w:val="21"/>
        </w:rPr>
        <w:t>with a forward speed of 1.5, 2.0, and 2.5 km h</w:t>
      </w:r>
      <w:r w:rsidRPr="00E555F3">
        <w:rPr>
          <w:rFonts w:ascii="Times New Roman" w:hAnsi="Times New Roman" w:cs="Times New Roman"/>
          <w:color w:val="000000" w:themeColor="text1"/>
          <w:position w:val="9"/>
          <w:sz w:val="21"/>
          <w:szCs w:val="21"/>
        </w:rPr>
        <w:t xml:space="preserve">-1 </w:t>
      </w:r>
      <w:r w:rsidRPr="00E555F3">
        <w:rPr>
          <w:rFonts w:ascii="Times New Roman" w:hAnsi="Times New Roman" w:cs="Times New Roman"/>
          <w:color w:val="000000" w:themeColor="text1"/>
          <w:sz w:val="21"/>
          <w:szCs w:val="21"/>
        </w:rPr>
        <w:t>respectively. Effective</w:t>
      </w:r>
      <w:r w:rsidRPr="00E555F3">
        <w:rPr>
          <w:rFonts w:ascii="Times New Roman" w:hAnsi="Times New Roman" w:cs="Times New Roman"/>
          <w:color w:val="000000" w:themeColor="text1"/>
          <w:spacing w:val="-7"/>
          <w:sz w:val="21"/>
          <w:szCs w:val="21"/>
        </w:rPr>
        <w:t xml:space="preserve"> </w:t>
      </w:r>
      <w:r w:rsidRPr="00E555F3">
        <w:rPr>
          <w:rFonts w:ascii="Times New Roman" w:hAnsi="Times New Roman" w:cs="Times New Roman"/>
          <w:color w:val="000000" w:themeColor="text1"/>
          <w:sz w:val="21"/>
          <w:szCs w:val="21"/>
        </w:rPr>
        <w:t>field</w:t>
      </w:r>
      <w:r w:rsidRPr="00E555F3">
        <w:rPr>
          <w:rFonts w:ascii="Times New Roman" w:hAnsi="Times New Roman" w:cs="Times New Roman"/>
          <w:color w:val="000000" w:themeColor="text1"/>
          <w:spacing w:val="-8"/>
          <w:sz w:val="21"/>
          <w:szCs w:val="21"/>
        </w:rPr>
        <w:t xml:space="preserve"> </w:t>
      </w:r>
      <w:r w:rsidRPr="00E555F3">
        <w:rPr>
          <w:rFonts w:ascii="Times New Roman" w:hAnsi="Times New Roman" w:cs="Times New Roman"/>
          <w:color w:val="000000" w:themeColor="text1"/>
          <w:sz w:val="21"/>
          <w:szCs w:val="21"/>
        </w:rPr>
        <w:t>capacity</w:t>
      </w:r>
      <w:r w:rsidRPr="00E555F3">
        <w:rPr>
          <w:rFonts w:ascii="Times New Roman" w:hAnsi="Times New Roman" w:cs="Times New Roman"/>
          <w:color w:val="000000" w:themeColor="text1"/>
          <w:spacing w:val="-9"/>
          <w:sz w:val="21"/>
          <w:szCs w:val="21"/>
        </w:rPr>
        <w:t xml:space="preserve"> </w:t>
      </w:r>
      <w:r w:rsidRPr="00E555F3">
        <w:rPr>
          <w:rFonts w:ascii="Times New Roman" w:hAnsi="Times New Roman" w:cs="Times New Roman"/>
          <w:color w:val="000000" w:themeColor="text1"/>
          <w:sz w:val="21"/>
          <w:szCs w:val="21"/>
        </w:rPr>
        <w:t>was</w:t>
      </w:r>
      <w:r w:rsidR="005B3D55" w:rsidRPr="00E555F3">
        <w:rPr>
          <w:rFonts w:ascii="Times New Roman" w:hAnsi="Times New Roman" w:cs="Times New Roman"/>
          <w:color w:val="000000" w:themeColor="text1"/>
          <w:spacing w:val="-8"/>
          <w:sz w:val="21"/>
          <w:szCs w:val="21"/>
        </w:rPr>
        <w:t xml:space="preserve"> </w:t>
      </w:r>
      <w:r w:rsidRPr="00E555F3">
        <w:rPr>
          <w:rFonts w:ascii="Times New Roman" w:hAnsi="Times New Roman" w:cs="Times New Roman"/>
          <w:color w:val="000000" w:themeColor="text1"/>
          <w:sz w:val="21"/>
          <w:szCs w:val="21"/>
        </w:rPr>
        <w:t>calculated</w:t>
      </w:r>
      <w:r w:rsidRPr="00E555F3">
        <w:rPr>
          <w:rFonts w:ascii="Times New Roman" w:hAnsi="Times New Roman" w:cs="Times New Roman"/>
          <w:color w:val="000000" w:themeColor="text1"/>
          <w:spacing w:val="-8"/>
          <w:sz w:val="21"/>
          <w:szCs w:val="21"/>
        </w:rPr>
        <w:t xml:space="preserve"> </w:t>
      </w:r>
      <w:r w:rsidRPr="00E555F3">
        <w:rPr>
          <w:rFonts w:ascii="Times New Roman" w:hAnsi="Times New Roman" w:cs="Times New Roman"/>
          <w:color w:val="000000" w:themeColor="text1"/>
          <w:sz w:val="21"/>
          <w:szCs w:val="21"/>
        </w:rPr>
        <w:t>as</w:t>
      </w:r>
      <w:r w:rsidRPr="00E555F3">
        <w:rPr>
          <w:rFonts w:ascii="Times New Roman" w:hAnsi="Times New Roman" w:cs="Times New Roman"/>
          <w:color w:val="000000" w:themeColor="text1"/>
          <w:spacing w:val="-8"/>
          <w:sz w:val="21"/>
          <w:szCs w:val="21"/>
        </w:rPr>
        <w:t xml:space="preserve"> </w:t>
      </w:r>
      <w:r w:rsidRPr="00E555F3">
        <w:rPr>
          <w:rFonts w:ascii="Times New Roman" w:hAnsi="Times New Roman" w:cs="Times New Roman"/>
          <w:color w:val="000000" w:themeColor="text1"/>
          <w:sz w:val="21"/>
          <w:szCs w:val="21"/>
        </w:rPr>
        <w:t>0.10,</w:t>
      </w:r>
      <w:r w:rsidRPr="00E555F3">
        <w:rPr>
          <w:rFonts w:ascii="Times New Roman" w:hAnsi="Times New Roman" w:cs="Times New Roman"/>
          <w:color w:val="000000" w:themeColor="text1"/>
          <w:spacing w:val="-9"/>
          <w:sz w:val="21"/>
          <w:szCs w:val="21"/>
        </w:rPr>
        <w:t xml:space="preserve"> </w:t>
      </w:r>
      <w:r w:rsidRPr="00E555F3">
        <w:rPr>
          <w:rFonts w:ascii="Times New Roman" w:hAnsi="Times New Roman" w:cs="Times New Roman"/>
          <w:color w:val="000000" w:themeColor="text1"/>
          <w:sz w:val="21"/>
          <w:szCs w:val="21"/>
        </w:rPr>
        <w:t>0.16,</w:t>
      </w:r>
      <w:r w:rsidRPr="00E555F3">
        <w:rPr>
          <w:rFonts w:ascii="Times New Roman" w:hAnsi="Times New Roman" w:cs="Times New Roman"/>
          <w:color w:val="000000" w:themeColor="text1"/>
          <w:spacing w:val="-7"/>
          <w:sz w:val="21"/>
          <w:szCs w:val="21"/>
        </w:rPr>
        <w:t xml:space="preserve"> </w:t>
      </w:r>
      <w:r w:rsidRPr="00E555F3">
        <w:rPr>
          <w:rFonts w:ascii="Times New Roman" w:hAnsi="Times New Roman" w:cs="Times New Roman"/>
          <w:color w:val="000000" w:themeColor="text1"/>
          <w:sz w:val="21"/>
          <w:szCs w:val="21"/>
        </w:rPr>
        <w:t>and</w:t>
      </w:r>
      <w:r w:rsidRPr="00E555F3">
        <w:rPr>
          <w:rFonts w:ascii="Times New Roman" w:hAnsi="Times New Roman" w:cs="Times New Roman"/>
          <w:color w:val="000000" w:themeColor="text1"/>
          <w:spacing w:val="-8"/>
          <w:sz w:val="21"/>
          <w:szCs w:val="21"/>
        </w:rPr>
        <w:t xml:space="preserve"> </w:t>
      </w:r>
      <w:r w:rsidRPr="00E555F3">
        <w:rPr>
          <w:rFonts w:ascii="Times New Roman" w:hAnsi="Times New Roman" w:cs="Times New Roman"/>
          <w:color w:val="000000" w:themeColor="text1"/>
          <w:sz w:val="21"/>
          <w:szCs w:val="21"/>
        </w:rPr>
        <w:t>0.20</w:t>
      </w:r>
      <w:r w:rsidRPr="00E555F3">
        <w:rPr>
          <w:rFonts w:ascii="Times New Roman" w:hAnsi="Times New Roman" w:cs="Times New Roman"/>
          <w:color w:val="000000" w:themeColor="text1"/>
          <w:spacing w:val="-9"/>
          <w:sz w:val="21"/>
          <w:szCs w:val="21"/>
        </w:rPr>
        <w:t xml:space="preserve"> </w:t>
      </w:r>
      <w:r w:rsidRPr="00E555F3">
        <w:rPr>
          <w:rFonts w:ascii="Times New Roman" w:hAnsi="Times New Roman" w:cs="Times New Roman"/>
          <w:color w:val="000000" w:themeColor="text1"/>
          <w:sz w:val="21"/>
          <w:szCs w:val="21"/>
        </w:rPr>
        <w:t>ha</w:t>
      </w:r>
      <w:r w:rsidRPr="00E555F3">
        <w:rPr>
          <w:rFonts w:ascii="Times New Roman" w:hAnsi="Times New Roman" w:cs="Times New Roman"/>
          <w:color w:val="000000" w:themeColor="text1"/>
          <w:spacing w:val="-10"/>
          <w:sz w:val="21"/>
          <w:szCs w:val="21"/>
        </w:rPr>
        <w:t xml:space="preserve"> </w:t>
      </w:r>
      <w:r w:rsidRPr="00E555F3">
        <w:rPr>
          <w:rFonts w:ascii="Times New Roman" w:hAnsi="Times New Roman" w:cs="Times New Roman"/>
          <w:color w:val="000000" w:themeColor="text1"/>
          <w:sz w:val="21"/>
          <w:szCs w:val="21"/>
        </w:rPr>
        <w:t>h</w:t>
      </w:r>
      <w:r w:rsidRPr="00E555F3">
        <w:rPr>
          <w:rFonts w:ascii="Times New Roman" w:hAnsi="Times New Roman" w:cs="Times New Roman"/>
          <w:color w:val="000000" w:themeColor="text1"/>
          <w:position w:val="9"/>
          <w:sz w:val="21"/>
          <w:szCs w:val="21"/>
        </w:rPr>
        <w:t>-1</w:t>
      </w:r>
      <w:r w:rsidRPr="00E555F3">
        <w:rPr>
          <w:rFonts w:ascii="Times New Roman" w:hAnsi="Times New Roman" w:cs="Times New Roman"/>
          <w:color w:val="000000" w:themeColor="text1"/>
          <w:spacing w:val="14"/>
          <w:position w:val="9"/>
          <w:sz w:val="21"/>
          <w:szCs w:val="21"/>
        </w:rPr>
        <w:t xml:space="preserve"> </w:t>
      </w:r>
      <w:r w:rsidRPr="00E555F3">
        <w:rPr>
          <w:rFonts w:ascii="Times New Roman" w:hAnsi="Times New Roman" w:cs="Times New Roman"/>
          <w:color w:val="000000" w:themeColor="text1"/>
          <w:sz w:val="21"/>
          <w:szCs w:val="21"/>
        </w:rPr>
        <w:t>with</w:t>
      </w:r>
      <w:r w:rsidRPr="00E555F3">
        <w:rPr>
          <w:rFonts w:ascii="Times New Roman" w:hAnsi="Times New Roman" w:cs="Times New Roman"/>
          <w:color w:val="000000" w:themeColor="text1"/>
          <w:spacing w:val="-8"/>
          <w:sz w:val="21"/>
          <w:szCs w:val="21"/>
        </w:rPr>
        <w:t xml:space="preserve"> </w:t>
      </w:r>
      <w:r w:rsidRPr="00E555F3">
        <w:rPr>
          <w:rFonts w:ascii="Times New Roman" w:hAnsi="Times New Roman" w:cs="Times New Roman"/>
          <w:color w:val="000000" w:themeColor="text1"/>
          <w:sz w:val="21"/>
          <w:szCs w:val="21"/>
        </w:rPr>
        <w:t>a</w:t>
      </w:r>
      <w:r w:rsidRPr="00E555F3">
        <w:rPr>
          <w:rFonts w:ascii="Times New Roman" w:hAnsi="Times New Roman" w:cs="Times New Roman"/>
          <w:color w:val="000000" w:themeColor="text1"/>
          <w:spacing w:val="-10"/>
          <w:sz w:val="21"/>
          <w:szCs w:val="21"/>
        </w:rPr>
        <w:t xml:space="preserve"> </w:t>
      </w:r>
      <w:r w:rsidRPr="00E555F3">
        <w:rPr>
          <w:rFonts w:ascii="Times New Roman" w:hAnsi="Times New Roman" w:cs="Times New Roman"/>
          <w:color w:val="000000" w:themeColor="text1"/>
          <w:sz w:val="21"/>
          <w:szCs w:val="21"/>
        </w:rPr>
        <w:t>forward</w:t>
      </w:r>
      <w:r w:rsidRPr="00E555F3">
        <w:rPr>
          <w:rFonts w:ascii="Times New Roman" w:hAnsi="Times New Roman" w:cs="Times New Roman"/>
          <w:color w:val="000000" w:themeColor="text1"/>
          <w:spacing w:val="-9"/>
          <w:sz w:val="21"/>
          <w:szCs w:val="21"/>
        </w:rPr>
        <w:t xml:space="preserve"> </w:t>
      </w:r>
      <w:r w:rsidRPr="00E555F3">
        <w:rPr>
          <w:rFonts w:ascii="Times New Roman" w:hAnsi="Times New Roman" w:cs="Times New Roman"/>
          <w:color w:val="000000" w:themeColor="text1"/>
          <w:sz w:val="21"/>
          <w:szCs w:val="21"/>
        </w:rPr>
        <w:t>speed of 1.5, 2.0, and 2.5 km h</w:t>
      </w:r>
      <w:r w:rsidRPr="00E555F3">
        <w:rPr>
          <w:rFonts w:ascii="Times New Roman" w:hAnsi="Times New Roman" w:cs="Times New Roman"/>
          <w:color w:val="000000" w:themeColor="text1"/>
          <w:position w:val="9"/>
          <w:sz w:val="21"/>
          <w:szCs w:val="21"/>
        </w:rPr>
        <w:t xml:space="preserve">-1 </w:t>
      </w:r>
      <w:r w:rsidRPr="00E555F3">
        <w:rPr>
          <w:rFonts w:ascii="Times New Roman" w:hAnsi="Times New Roman" w:cs="Times New Roman"/>
          <w:color w:val="000000" w:themeColor="text1"/>
          <w:sz w:val="21"/>
          <w:szCs w:val="21"/>
        </w:rPr>
        <w:t>respectively. The planter's field capacity increased by increasing the planters operating speed.</w:t>
      </w:r>
      <w:r w:rsidR="00B26C08" w:rsidRPr="00E555F3">
        <w:rPr>
          <w:rFonts w:ascii="Times New Roman" w:hAnsi="Times New Roman" w:cs="Times New Roman"/>
          <w:color w:val="000000" w:themeColor="text1"/>
          <w:sz w:val="21"/>
          <w:szCs w:val="21"/>
        </w:rPr>
        <w:t xml:space="preserve"> The payback period calculated on year basis for planter was 1.78 years. Cost of operation by twin row maize planter can save up to 20% as compared to the traditional methods (</w:t>
      </w:r>
      <w:r w:rsidR="00D8238C" w:rsidRPr="00E555F3">
        <w:rPr>
          <w:rFonts w:ascii="Times New Roman" w:hAnsi="Times New Roman" w:cs="Times New Roman"/>
          <w:color w:val="000000" w:themeColor="text1"/>
          <w:sz w:val="21"/>
          <w:szCs w:val="21"/>
        </w:rPr>
        <w:t xml:space="preserve">Ajay </w:t>
      </w:r>
      <w:r w:rsidR="00D8238C" w:rsidRPr="00E555F3">
        <w:rPr>
          <w:rFonts w:ascii="Times New Roman" w:hAnsi="Times New Roman" w:cs="Times New Roman"/>
          <w:i/>
          <w:color w:val="000000" w:themeColor="text1"/>
          <w:sz w:val="21"/>
          <w:szCs w:val="21"/>
        </w:rPr>
        <w:t>et al</w:t>
      </w:r>
      <w:r w:rsidR="00D8238C" w:rsidRPr="00E555F3">
        <w:rPr>
          <w:rFonts w:ascii="Times New Roman" w:hAnsi="Times New Roman" w:cs="Times New Roman"/>
          <w:color w:val="000000" w:themeColor="text1"/>
          <w:sz w:val="21"/>
          <w:szCs w:val="21"/>
        </w:rPr>
        <w:t>.2024)</w:t>
      </w:r>
      <w:r w:rsidR="00462B7E">
        <w:rPr>
          <w:rFonts w:ascii="Times New Roman" w:hAnsi="Times New Roman" w:cs="Times New Roman"/>
          <w:color w:val="000000" w:themeColor="text1"/>
          <w:sz w:val="21"/>
          <w:szCs w:val="21"/>
        </w:rPr>
        <w:t>.</w:t>
      </w:r>
    </w:p>
    <w:p w14:paraId="7C853F5E" w14:textId="77777777" w:rsidR="00193EF5" w:rsidRPr="00E555F3" w:rsidRDefault="00193EF5" w:rsidP="005B3D55">
      <w:pPr>
        <w:spacing w:line="360" w:lineRule="auto"/>
        <w:jc w:val="both"/>
        <w:rPr>
          <w:rFonts w:ascii="Times New Roman" w:hAnsi="Times New Roman" w:cs="Times New Roman"/>
          <w:b/>
          <w:bCs/>
          <w:color w:val="000000" w:themeColor="text1"/>
          <w:sz w:val="21"/>
          <w:szCs w:val="21"/>
        </w:rPr>
      </w:pPr>
      <w:r w:rsidRPr="00E555F3">
        <w:rPr>
          <w:rFonts w:ascii="Times New Roman" w:hAnsi="Times New Roman" w:cs="Times New Roman"/>
          <w:b/>
          <w:bCs/>
          <w:color w:val="000000" w:themeColor="text1"/>
          <w:sz w:val="21"/>
          <w:szCs w:val="21"/>
        </w:rPr>
        <w:t xml:space="preserve">Field efficiency </w:t>
      </w:r>
    </w:p>
    <w:p w14:paraId="1EDD020B" w14:textId="77777777" w:rsidR="00B32279" w:rsidRDefault="00193EF5" w:rsidP="00AC6FB5">
      <w:pPr>
        <w:spacing w:line="360" w:lineRule="auto"/>
        <w:ind w:firstLine="720"/>
        <w:jc w:val="both"/>
        <w:rPr>
          <w:rFonts w:ascii="Times New Roman" w:hAnsi="Times New Roman" w:cs="Times New Roman"/>
          <w:color w:val="000000" w:themeColor="text1"/>
          <w:sz w:val="21"/>
          <w:szCs w:val="21"/>
        </w:rPr>
      </w:pPr>
      <w:r w:rsidRPr="00E555F3">
        <w:rPr>
          <w:rFonts w:ascii="Times New Roman" w:hAnsi="Times New Roman" w:cs="Times New Roman"/>
          <w:color w:val="000000" w:themeColor="text1"/>
          <w:sz w:val="21"/>
          <w:szCs w:val="21"/>
        </w:rPr>
        <w:t>It was found during field evaluation that the field efficiency was 76.9, 88.8 and 87 % with a speed of operation is 1.5, 2.0 and 2.5 kmh</w:t>
      </w:r>
      <w:r w:rsidRPr="00E555F3">
        <w:rPr>
          <w:rFonts w:ascii="Times New Roman" w:hAnsi="Times New Roman" w:cs="Times New Roman"/>
          <w:color w:val="000000" w:themeColor="text1"/>
          <w:sz w:val="21"/>
          <w:szCs w:val="21"/>
          <w:vertAlign w:val="superscript"/>
        </w:rPr>
        <w:t>-1</w:t>
      </w:r>
      <w:r w:rsidRPr="00E555F3">
        <w:rPr>
          <w:rFonts w:ascii="Times New Roman" w:hAnsi="Times New Roman" w:cs="Times New Roman"/>
          <w:color w:val="000000" w:themeColor="text1"/>
          <w:sz w:val="21"/>
          <w:szCs w:val="21"/>
        </w:rPr>
        <w:t xml:space="preserve"> respectively. The planters field efficiency little more at an operating speed of 2.0 kmh</w:t>
      </w:r>
      <w:r w:rsidRPr="00E555F3">
        <w:rPr>
          <w:rFonts w:ascii="Times New Roman" w:hAnsi="Times New Roman" w:cs="Times New Roman"/>
          <w:color w:val="000000" w:themeColor="text1"/>
          <w:sz w:val="21"/>
          <w:szCs w:val="21"/>
          <w:vertAlign w:val="superscript"/>
        </w:rPr>
        <w:t>-</w:t>
      </w:r>
      <w:commentRangeStart w:id="36"/>
      <w:commentRangeStart w:id="37"/>
      <w:r w:rsidRPr="00E555F3">
        <w:rPr>
          <w:rFonts w:ascii="Times New Roman" w:hAnsi="Times New Roman" w:cs="Times New Roman"/>
          <w:color w:val="000000" w:themeColor="text1"/>
          <w:sz w:val="21"/>
          <w:szCs w:val="21"/>
          <w:vertAlign w:val="superscript"/>
        </w:rPr>
        <w:t>1</w:t>
      </w:r>
      <w:commentRangeEnd w:id="36"/>
      <w:r w:rsidR="001E2E39">
        <w:rPr>
          <w:rStyle w:val="CommentReference"/>
        </w:rPr>
        <w:commentReference w:id="36"/>
      </w:r>
      <w:commentRangeEnd w:id="37"/>
      <w:r w:rsidR="008A40AA">
        <w:rPr>
          <w:rStyle w:val="CommentReference"/>
        </w:rPr>
        <w:commentReference w:id="37"/>
      </w:r>
      <w:r w:rsidRPr="00E555F3">
        <w:rPr>
          <w:rFonts w:ascii="Times New Roman" w:hAnsi="Times New Roman" w:cs="Times New Roman"/>
          <w:color w:val="000000" w:themeColor="text1"/>
          <w:sz w:val="21"/>
          <w:szCs w:val="21"/>
        </w:rPr>
        <w:t>.</w:t>
      </w:r>
    </w:p>
    <w:p w14:paraId="0F13AD04" w14:textId="77777777" w:rsidR="008A40AA" w:rsidRPr="00AC6FB5" w:rsidRDefault="008A40AA" w:rsidP="00AC6FB5">
      <w:pPr>
        <w:spacing w:line="360" w:lineRule="auto"/>
        <w:ind w:firstLine="720"/>
        <w:jc w:val="both"/>
        <w:rPr>
          <w:rFonts w:ascii="Times New Roman" w:hAnsi="Times New Roman" w:cs="Times New Roman"/>
          <w:color w:val="000000" w:themeColor="text1"/>
          <w:sz w:val="21"/>
          <w:szCs w:val="21"/>
        </w:rPr>
      </w:pPr>
    </w:p>
    <w:p w14:paraId="1FA43471" w14:textId="77777777" w:rsidR="00AD068B" w:rsidRPr="00E555F3" w:rsidRDefault="00AD068B" w:rsidP="00AD068B">
      <w:pPr>
        <w:spacing w:line="360" w:lineRule="auto"/>
        <w:jc w:val="center"/>
        <w:rPr>
          <w:rFonts w:ascii="Times New Roman" w:hAnsi="Times New Roman" w:cs="Times New Roman"/>
          <w:b/>
          <w:color w:val="000000" w:themeColor="text1"/>
          <w:sz w:val="24"/>
          <w:szCs w:val="24"/>
        </w:rPr>
      </w:pPr>
      <w:r w:rsidRPr="00E555F3">
        <w:rPr>
          <w:rFonts w:ascii="Times New Roman" w:hAnsi="Times New Roman" w:cs="Times New Roman"/>
          <w:b/>
          <w:color w:val="000000" w:themeColor="text1"/>
          <w:sz w:val="24"/>
          <w:szCs w:val="24"/>
        </w:rPr>
        <w:t>CONCLUSIONS</w:t>
      </w:r>
    </w:p>
    <w:p w14:paraId="797CA1B9" w14:textId="77777777" w:rsidR="000D45C2" w:rsidRDefault="00185A08" w:rsidP="0096630D">
      <w:pPr>
        <w:spacing w:line="360" w:lineRule="auto"/>
        <w:ind w:firstLine="720"/>
        <w:jc w:val="both"/>
        <w:rPr>
          <w:rFonts w:ascii="Times New Roman" w:hAnsi="Times New Roman" w:cs="Times New Roman"/>
          <w:color w:val="000000" w:themeColor="text1"/>
          <w:sz w:val="21"/>
          <w:szCs w:val="21"/>
          <w:lang w:val="en-GB"/>
        </w:rPr>
      </w:pPr>
      <w:r w:rsidRPr="00E555F3">
        <w:rPr>
          <w:rFonts w:ascii="Times New Roman" w:hAnsi="Times New Roman" w:cs="Times New Roman"/>
          <w:color w:val="000000" w:themeColor="text1"/>
          <w:sz w:val="21"/>
          <w:szCs w:val="21"/>
          <w:lang w:val="en-GB"/>
        </w:rPr>
        <w:t xml:space="preserve">The following research findings were working width of the twin-row planter is 1.3 m and spacing between twin rows </w:t>
      </w:r>
      <w:commentRangeStart w:id="38"/>
      <w:r w:rsidRPr="00E555F3">
        <w:rPr>
          <w:rFonts w:ascii="Times New Roman" w:hAnsi="Times New Roman" w:cs="Times New Roman"/>
          <w:color w:val="000000" w:themeColor="text1"/>
          <w:sz w:val="21"/>
          <w:szCs w:val="21"/>
          <w:lang w:val="en-GB"/>
        </w:rPr>
        <w:t xml:space="preserve">are </w:t>
      </w:r>
      <w:commentRangeEnd w:id="38"/>
      <w:r w:rsidR="001E2E39">
        <w:rPr>
          <w:rStyle w:val="CommentReference"/>
        </w:rPr>
        <w:commentReference w:id="38"/>
      </w:r>
      <w:r w:rsidRPr="00E555F3">
        <w:rPr>
          <w:rFonts w:ascii="Times New Roman" w:hAnsi="Times New Roman" w:cs="Times New Roman"/>
          <w:color w:val="000000" w:themeColor="text1"/>
          <w:sz w:val="21"/>
          <w:szCs w:val="21"/>
          <w:lang w:val="en-GB"/>
        </w:rPr>
        <w:t xml:space="preserve">20 cm, while the distance between two set of twin-rows </w:t>
      </w:r>
      <w:commentRangeStart w:id="39"/>
      <w:proofErr w:type="gramStart"/>
      <w:r w:rsidRPr="00E555F3">
        <w:rPr>
          <w:rFonts w:ascii="Times New Roman" w:hAnsi="Times New Roman" w:cs="Times New Roman"/>
          <w:color w:val="000000" w:themeColor="text1"/>
          <w:sz w:val="21"/>
          <w:szCs w:val="21"/>
          <w:lang w:val="en-GB"/>
        </w:rPr>
        <w:t>are</w:t>
      </w:r>
      <w:commentRangeEnd w:id="39"/>
      <w:proofErr w:type="gramEnd"/>
      <w:r w:rsidR="001E2E39">
        <w:rPr>
          <w:rStyle w:val="CommentReference"/>
        </w:rPr>
        <w:commentReference w:id="39"/>
      </w:r>
      <w:r w:rsidRPr="00E555F3">
        <w:rPr>
          <w:rFonts w:ascii="Times New Roman" w:hAnsi="Times New Roman" w:cs="Times New Roman"/>
          <w:color w:val="000000" w:themeColor="text1"/>
          <w:sz w:val="21"/>
          <w:szCs w:val="21"/>
          <w:lang w:val="en-GB"/>
        </w:rPr>
        <w:t xml:space="preserve"> 50 cm. From laboratory results, seed to seed spacing with cup type metering was 9.5, 14.0, 14.2, and 16.0 cm and with roller type metering system was 11.0, 14.0, 19.8, and 20.0 cm at 10, 15, 20, and 25 rpm operational speed, respectively. Results obtained from actual field conditions the mean seed spacing with roller type metering mechanism was 17.8, 19, and 20 cm at operating speed of 1.5, 2.0, and 2.5 km h</w:t>
      </w:r>
      <w:r w:rsidRPr="00E555F3">
        <w:rPr>
          <w:rFonts w:ascii="Times New Roman" w:hAnsi="Times New Roman" w:cs="Times New Roman"/>
          <w:color w:val="000000" w:themeColor="text1"/>
          <w:sz w:val="21"/>
          <w:szCs w:val="21"/>
          <w:vertAlign w:val="superscript"/>
          <w:lang w:val="en-GB"/>
        </w:rPr>
        <w:t>-1</w:t>
      </w:r>
      <w:r w:rsidRPr="00E555F3">
        <w:rPr>
          <w:rFonts w:ascii="Times New Roman" w:hAnsi="Times New Roman" w:cs="Times New Roman"/>
          <w:color w:val="000000" w:themeColor="text1"/>
          <w:sz w:val="21"/>
          <w:szCs w:val="21"/>
          <w:lang w:val="en-GB"/>
        </w:rPr>
        <w:t xml:space="preserve"> respectively. The acceptable seed spacing occurred at operating speed of 2.5 km h</w:t>
      </w:r>
      <w:r w:rsidRPr="00E555F3">
        <w:rPr>
          <w:rFonts w:ascii="Times New Roman" w:hAnsi="Times New Roman" w:cs="Times New Roman"/>
          <w:color w:val="000000" w:themeColor="text1"/>
          <w:sz w:val="21"/>
          <w:szCs w:val="21"/>
          <w:vertAlign w:val="superscript"/>
          <w:lang w:val="en-GB"/>
        </w:rPr>
        <w:t>-1</w:t>
      </w:r>
      <w:r w:rsidRPr="00E555F3">
        <w:rPr>
          <w:rFonts w:ascii="Times New Roman" w:hAnsi="Times New Roman" w:cs="Times New Roman"/>
          <w:color w:val="000000" w:themeColor="text1"/>
          <w:sz w:val="21"/>
          <w:szCs w:val="21"/>
          <w:lang w:val="en-GB"/>
        </w:rPr>
        <w:t>. It is showed that the suitable forward speed for developed twin-row maize planter was 2.5 km h</w:t>
      </w:r>
      <w:r w:rsidRPr="00E555F3">
        <w:rPr>
          <w:rFonts w:ascii="Times New Roman" w:hAnsi="Times New Roman" w:cs="Times New Roman"/>
          <w:color w:val="000000" w:themeColor="text1"/>
          <w:sz w:val="21"/>
          <w:szCs w:val="21"/>
          <w:vertAlign w:val="superscript"/>
          <w:lang w:val="en-GB"/>
        </w:rPr>
        <w:t>-1</w:t>
      </w:r>
      <w:r w:rsidRPr="00E555F3">
        <w:rPr>
          <w:rFonts w:ascii="Times New Roman" w:hAnsi="Times New Roman" w:cs="Times New Roman"/>
          <w:color w:val="000000" w:themeColor="text1"/>
          <w:sz w:val="21"/>
          <w:szCs w:val="21"/>
          <w:lang w:val="en-GB"/>
        </w:rPr>
        <w:t xml:space="preserve"> at which the planter provides acceptable seed to seed spacing compared to the other operational speeds.</w:t>
      </w:r>
    </w:p>
    <w:p w14:paraId="3D552BC5" w14:textId="77777777" w:rsidR="00703BF9" w:rsidRDefault="00703BF9" w:rsidP="0096630D">
      <w:pPr>
        <w:spacing w:line="360" w:lineRule="auto"/>
        <w:ind w:firstLine="720"/>
        <w:jc w:val="both"/>
        <w:rPr>
          <w:rFonts w:ascii="Times New Roman" w:hAnsi="Times New Roman" w:cs="Times New Roman"/>
          <w:color w:val="000000" w:themeColor="text1"/>
          <w:sz w:val="21"/>
          <w:szCs w:val="21"/>
          <w:lang w:val="en-GB"/>
        </w:rPr>
      </w:pPr>
    </w:p>
    <w:p w14:paraId="077CFE42" w14:textId="77777777" w:rsidR="00703BF9" w:rsidRPr="00E555F3" w:rsidRDefault="00703BF9" w:rsidP="0096630D">
      <w:pPr>
        <w:spacing w:line="360" w:lineRule="auto"/>
        <w:ind w:firstLine="720"/>
        <w:jc w:val="both"/>
        <w:rPr>
          <w:rFonts w:ascii="Times New Roman" w:hAnsi="Times New Roman" w:cs="Times New Roman"/>
          <w:color w:val="000000" w:themeColor="text1"/>
          <w:sz w:val="21"/>
          <w:szCs w:val="21"/>
          <w:lang w:val="en-GB"/>
        </w:rPr>
      </w:pPr>
    </w:p>
    <w:p w14:paraId="58D11537" w14:textId="77777777" w:rsidR="00806CFD" w:rsidRPr="00E555F3" w:rsidRDefault="00806CFD" w:rsidP="005B3D55">
      <w:pPr>
        <w:pStyle w:val="BodyText"/>
        <w:spacing w:before="1" w:line="360" w:lineRule="auto"/>
        <w:jc w:val="both"/>
        <w:rPr>
          <w:b/>
          <w:bCs/>
          <w:color w:val="000000" w:themeColor="text1"/>
          <w:sz w:val="18"/>
          <w:szCs w:val="18"/>
        </w:rPr>
      </w:pPr>
      <w:r w:rsidRPr="00E555F3">
        <w:rPr>
          <w:b/>
          <w:bCs/>
          <w:color w:val="000000" w:themeColor="text1"/>
          <w:sz w:val="18"/>
          <w:szCs w:val="18"/>
        </w:rPr>
        <w:t>REFERENCES</w:t>
      </w:r>
    </w:p>
    <w:p w14:paraId="6827B3DF" w14:textId="77777777" w:rsidR="0096630D" w:rsidRDefault="001031FE" w:rsidP="0096630D">
      <w:pPr>
        <w:pStyle w:val="Body"/>
        <w:spacing w:after="0" w:line="360" w:lineRule="auto"/>
        <w:ind w:left="720" w:hanging="720"/>
        <w:rPr>
          <w:color w:val="000000" w:themeColor="text1"/>
          <w:sz w:val="21"/>
          <w:szCs w:val="21"/>
        </w:rPr>
      </w:pPr>
      <w:r w:rsidRPr="00E555F3">
        <w:rPr>
          <w:rFonts w:ascii="Times New Roman" w:hAnsi="Times New Roman"/>
          <w:color w:val="000000" w:themeColor="text1"/>
          <w:sz w:val="21"/>
          <w:szCs w:val="21"/>
        </w:rPr>
        <w:t>Abhishek Kumar</w:t>
      </w:r>
      <w:r w:rsidR="00A50580"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Singh T</w:t>
      </w:r>
      <w:r w:rsidR="000428D5"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 xml:space="preserve">P. 2021. Development and Performance Evaluation of an Animal Drawn Single Row Zero </w:t>
      </w:r>
      <w:proofErr w:type="gramStart"/>
      <w:r w:rsidRPr="00E555F3">
        <w:rPr>
          <w:rFonts w:ascii="Times New Roman" w:hAnsi="Times New Roman"/>
          <w:color w:val="000000" w:themeColor="text1"/>
          <w:sz w:val="21"/>
          <w:szCs w:val="21"/>
        </w:rPr>
        <w:t>Till</w:t>
      </w:r>
      <w:proofErr w:type="gramEnd"/>
      <w:r w:rsidRPr="00E555F3">
        <w:rPr>
          <w:rFonts w:ascii="Times New Roman" w:hAnsi="Times New Roman"/>
          <w:color w:val="000000" w:themeColor="text1"/>
          <w:sz w:val="21"/>
          <w:szCs w:val="21"/>
        </w:rPr>
        <w:t xml:space="preserve"> Seed Drill for Sowing Pea (Pisum sativum). </w:t>
      </w:r>
      <w:r w:rsidRPr="00E555F3">
        <w:rPr>
          <w:rFonts w:ascii="Times New Roman" w:hAnsi="Times New Roman"/>
          <w:i/>
          <w:color w:val="000000" w:themeColor="text1"/>
          <w:sz w:val="21"/>
          <w:szCs w:val="21"/>
        </w:rPr>
        <w:t>Int</w:t>
      </w:r>
      <w:r w:rsidR="00B4089A" w:rsidRPr="00E555F3">
        <w:rPr>
          <w:rFonts w:ascii="Times New Roman" w:hAnsi="Times New Roman"/>
          <w:i/>
          <w:color w:val="000000" w:themeColor="text1"/>
          <w:sz w:val="21"/>
          <w:szCs w:val="21"/>
        </w:rPr>
        <w:t xml:space="preserve">ernational </w:t>
      </w:r>
      <w:r w:rsidRPr="00E555F3">
        <w:rPr>
          <w:rFonts w:ascii="Times New Roman" w:hAnsi="Times New Roman"/>
          <w:i/>
          <w:color w:val="000000" w:themeColor="text1"/>
          <w:sz w:val="21"/>
          <w:szCs w:val="21"/>
        </w:rPr>
        <w:t>J</w:t>
      </w:r>
      <w:r w:rsidR="00B4089A" w:rsidRPr="00E555F3">
        <w:rPr>
          <w:rFonts w:ascii="Times New Roman" w:hAnsi="Times New Roman"/>
          <w:i/>
          <w:color w:val="000000" w:themeColor="text1"/>
          <w:sz w:val="21"/>
          <w:szCs w:val="21"/>
        </w:rPr>
        <w:t xml:space="preserve">ournal of </w:t>
      </w:r>
      <w:r w:rsidRPr="00E555F3">
        <w:rPr>
          <w:rFonts w:ascii="Times New Roman" w:hAnsi="Times New Roman"/>
          <w:i/>
          <w:color w:val="000000" w:themeColor="text1"/>
          <w:sz w:val="21"/>
          <w:szCs w:val="21"/>
        </w:rPr>
        <w:t>Curr</w:t>
      </w:r>
      <w:r w:rsidR="00B4089A" w:rsidRPr="00E555F3">
        <w:rPr>
          <w:rFonts w:ascii="Times New Roman" w:hAnsi="Times New Roman"/>
          <w:i/>
          <w:color w:val="000000" w:themeColor="text1"/>
          <w:sz w:val="21"/>
          <w:szCs w:val="21"/>
        </w:rPr>
        <w:t xml:space="preserve">ent </w:t>
      </w:r>
      <w:r w:rsidRPr="00E555F3">
        <w:rPr>
          <w:rFonts w:ascii="Times New Roman" w:hAnsi="Times New Roman"/>
          <w:i/>
          <w:color w:val="000000" w:themeColor="text1"/>
          <w:sz w:val="21"/>
          <w:szCs w:val="21"/>
        </w:rPr>
        <w:t>Microbio</w:t>
      </w:r>
      <w:r w:rsidR="00B4089A" w:rsidRPr="00E555F3">
        <w:rPr>
          <w:rFonts w:ascii="Times New Roman" w:hAnsi="Times New Roman"/>
          <w:i/>
          <w:color w:val="000000" w:themeColor="text1"/>
          <w:sz w:val="21"/>
          <w:szCs w:val="21"/>
        </w:rPr>
        <w:t xml:space="preserve">logy and Applied </w:t>
      </w:r>
      <w:r w:rsidRPr="00E555F3">
        <w:rPr>
          <w:rFonts w:ascii="Times New Roman" w:hAnsi="Times New Roman"/>
          <w:i/>
          <w:color w:val="000000" w:themeColor="text1"/>
          <w:sz w:val="21"/>
          <w:szCs w:val="21"/>
        </w:rPr>
        <w:t>Sci</w:t>
      </w:r>
      <w:r w:rsidR="00B4089A" w:rsidRPr="00E555F3">
        <w:rPr>
          <w:rFonts w:ascii="Times New Roman" w:hAnsi="Times New Roman"/>
          <w:i/>
          <w:color w:val="000000" w:themeColor="text1"/>
          <w:sz w:val="21"/>
          <w:szCs w:val="21"/>
        </w:rPr>
        <w:t>ences</w:t>
      </w:r>
      <w:r w:rsidRPr="00E555F3">
        <w:rPr>
          <w:rFonts w:ascii="Times New Roman" w:hAnsi="Times New Roman"/>
          <w:color w:val="000000" w:themeColor="text1"/>
          <w:sz w:val="21"/>
          <w:szCs w:val="21"/>
        </w:rPr>
        <w:t xml:space="preserve"> </w:t>
      </w:r>
      <w:r w:rsidRPr="00E555F3">
        <w:rPr>
          <w:rFonts w:ascii="Times New Roman" w:hAnsi="Times New Roman"/>
          <w:b/>
          <w:color w:val="000000" w:themeColor="text1"/>
          <w:sz w:val="21"/>
          <w:szCs w:val="21"/>
        </w:rPr>
        <w:t>10</w:t>
      </w:r>
      <w:r w:rsidRPr="00E555F3">
        <w:rPr>
          <w:rFonts w:ascii="Times New Roman" w:hAnsi="Times New Roman"/>
          <w:color w:val="000000" w:themeColor="text1"/>
          <w:sz w:val="21"/>
          <w:szCs w:val="21"/>
        </w:rPr>
        <w:t>(03): 1101-1117</w:t>
      </w:r>
      <w:r w:rsidRPr="00E555F3">
        <w:rPr>
          <w:color w:val="000000" w:themeColor="text1"/>
          <w:sz w:val="21"/>
          <w:szCs w:val="21"/>
        </w:rPr>
        <w:t>.</w:t>
      </w:r>
    </w:p>
    <w:p w14:paraId="562C6A7F" w14:textId="77777777" w:rsidR="00445C6D" w:rsidRPr="00445C6D" w:rsidRDefault="00445C6D" w:rsidP="0096630D">
      <w:pPr>
        <w:pStyle w:val="Body"/>
        <w:spacing w:after="0" w:line="360" w:lineRule="auto"/>
        <w:ind w:left="720" w:hanging="720"/>
        <w:rPr>
          <w:rFonts w:ascii="Times New Roman" w:hAnsi="Times New Roman"/>
          <w:color w:val="000000" w:themeColor="text1"/>
          <w:sz w:val="21"/>
          <w:szCs w:val="21"/>
        </w:rPr>
      </w:pPr>
      <w:r w:rsidRPr="00445C6D">
        <w:rPr>
          <w:rFonts w:ascii="Times New Roman" w:hAnsi="Times New Roman"/>
          <w:color w:val="000000" w:themeColor="text1"/>
          <w:sz w:val="21"/>
          <w:szCs w:val="21"/>
          <w:shd w:val="clear" w:color="auto" w:fill="FFFFFF"/>
        </w:rPr>
        <w:t xml:space="preserve">Abubakar A J; Iya S A; Kabri H U; Garba B. 2020. Development of A Manually Operated Two Row-Single Metering Plate Maize Planter. </w:t>
      </w:r>
      <w:r w:rsidRPr="00445C6D">
        <w:rPr>
          <w:rFonts w:ascii="Times New Roman" w:hAnsi="Times New Roman"/>
          <w:i/>
          <w:color w:val="000000" w:themeColor="text1"/>
          <w:sz w:val="21"/>
          <w:szCs w:val="21"/>
        </w:rPr>
        <w:t xml:space="preserve">Nigeria Journal of Engineering Science and Technology Research </w:t>
      </w:r>
      <w:r w:rsidRPr="00445C6D">
        <w:rPr>
          <w:rFonts w:ascii="Times New Roman" w:hAnsi="Times New Roman"/>
          <w:b/>
          <w:color w:val="000000" w:themeColor="text1"/>
          <w:sz w:val="21"/>
          <w:szCs w:val="21"/>
        </w:rPr>
        <w:t>6</w:t>
      </w:r>
      <w:r w:rsidRPr="00445C6D">
        <w:rPr>
          <w:rFonts w:ascii="Times New Roman" w:hAnsi="Times New Roman"/>
          <w:color w:val="000000" w:themeColor="text1"/>
          <w:sz w:val="21"/>
          <w:szCs w:val="21"/>
        </w:rPr>
        <w:t>(1) :(91-98).</w:t>
      </w:r>
    </w:p>
    <w:p w14:paraId="00FE66FA" w14:textId="77777777" w:rsidR="00E555F3" w:rsidRPr="00E555F3" w:rsidRDefault="00E555F3" w:rsidP="0096630D">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shd w:val="clear" w:color="auto" w:fill="FFFFFF"/>
        </w:rPr>
        <w:t xml:space="preserve">Ajay A and </w:t>
      </w:r>
      <w:proofErr w:type="spellStart"/>
      <w:r w:rsidRPr="00E555F3">
        <w:rPr>
          <w:rFonts w:ascii="Times New Roman" w:hAnsi="Times New Roman"/>
          <w:color w:val="000000" w:themeColor="text1"/>
          <w:sz w:val="21"/>
          <w:szCs w:val="21"/>
          <w:shd w:val="clear" w:color="auto" w:fill="FFFFFF"/>
        </w:rPr>
        <w:t>Ramireddy</w:t>
      </w:r>
      <w:proofErr w:type="spellEnd"/>
      <w:r w:rsidRPr="00E555F3">
        <w:rPr>
          <w:rFonts w:ascii="Times New Roman" w:hAnsi="Times New Roman"/>
          <w:color w:val="000000" w:themeColor="text1"/>
          <w:sz w:val="21"/>
          <w:szCs w:val="21"/>
          <w:shd w:val="clear" w:color="auto" w:fill="FFFFFF"/>
        </w:rPr>
        <w:t>, K V S.2024. Economic Evaluation of Twin Row Maize Planter: A Cost-Benefit Analysis. </w:t>
      </w:r>
      <w:r w:rsidRPr="00E555F3">
        <w:rPr>
          <w:rFonts w:ascii="Times New Roman" w:hAnsi="Times New Roman"/>
          <w:i/>
          <w:iCs/>
          <w:color w:val="000000" w:themeColor="text1"/>
          <w:sz w:val="21"/>
          <w:szCs w:val="21"/>
          <w:shd w:val="clear" w:color="auto" w:fill="FFFFFF"/>
        </w:rPr>
        <w:t>Environment and Ecology</w:t>
      </w:r>
      <w:r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b/>
          <w:iCs/>
          <w:color w:val="000000" w:themeColor="text1"/>
          <w:sz w:val="21"/>
          <w:szCs w:val="21"/>
          <w:shd w:val="clear" w:color="auto" w:fill="FFFFFF"/>
        </w:rPr>
        <w:t>42</w:t>
      </w:r>
      <w:r w:rsidRPr="00E555F3">
        <w:rPr>
          <w:rFonts w:ascii="Times New Roman" w:hAnsi="Times New Roman"/>
          <w:color w:val="000000" w:themeColor="text1"/>
          <w:sz w:val="21"/>
          <w:szCs w:val="21"/>
          <w:shd w:val="clear" w:color="auto" w:fill="FFFFFF"/>
        </w:rPr>
        <w:t>(1):34-38.</w:t>
      </w:r>
    </w:p>
    <w:p w14:paraId="3AC13A52" w14:textId="77777777" w:rsidR="00CC6EAB" w:rsidRPr="00E555F3" w:rsidRDefault="000C6D55" w:rsidP="00435D16">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rPr>
        <w:t>Ajay A</w:t>
      </w:r>
      <w:r w:rsidR="00A50580"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Rami Reddy</w:t>
      </w:r>
      <w:r w:rsidR="00B4089A"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K</w:t>
      </w:r>
      <w:r w:rsidR="00B4089A"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V</w:t>
      </w:r>
      <w:r w:rsidR="00B4089A"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S</w:t>
      </w:r>
      <w:r w:rsidR="00A50580" w:rsidRPr="00E555F3">
        <w:rPr>
          <w:rFonts w:ascii="Times New Roman" w:hAnsi="Times New Roman"/>
          <w:color w:val="000000" w:themeColor="text1"/>
          <w:sz w:val="21"/>
          <w:szCs w:val="21"/>
        </w:rPr>
        <w:t>; A</w:t>
      </w:r>
      <w:r w:rsidRPr="00E555F3">
        <w:rPr>
          <w:rFonts w:ascii="Times New Roman" w:hAnsi="Times New Roman"/>
          <w:color w:val="000000" w:themeColor="text1"/>
          <w:sz w:val="21"/>
          <w:szCs w:val="21"/>
        </w:rPr>
        <w:t>shok Kumar</w:t>
      </w:r>
      <w:r w:rsidR="00B4089A"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A</w:t>
      </w:r>
      <w:r w:rsidR="00B4089A" w:rsidRPr="00E555F3">
        <w:rPr>
          <w:rFonts w:ascii="Times New Roman" w:hAnsi="Times New Roman"/>
          <w:color w:val="000000" w:themeColor="text1"/>
          <w:sz w:val="21"/>
          <w:szCs w:val="21"/>
        </w:rPr>
        <w:t>.</w:t>
      </w:r>
      <w:r w:rsidRPr="00E555F3">
        <w:rPr>
          <w:rFonts w:ascii="Times New Roman" w:hAnsi="Times New Roman"/>
          <w:color w:val="000000" w:themeColor="text1"/>
          <w:sz w:val="21"/>
          <w:szCs w:val="21"/>
        </w:rPr>
        <w:t xml:space="preserve"> 2021. Study of Physical Properties of </w:t>
      </w:r>
      <w:proofErr w:type="spellStart"/>
      <w:r w:rsidRPr="00E555F3">
        <w:rPr>
          <w:rFonts w:ascii="Times New Roman" w:hAnsi="Times New Roman"/>
          <w:color w:val="000000" w:themeColor="text1"/>
          <w:sz w:val="21"/>
          <w:szCs w:val="21"/>
        </w:rPr>
        <w:t>Zea</w:t>
      </w:r>
      <w:proofErr w:type="spellEnd"/>
      <w:r w:rsidRPr="00E555F3">
        <w:rPr>
          <w:rFonts w:ascii="Times New Roman" w:hAnsi="Times New Roman"/>
          <w:color w:val="000000" w:themeColor="text1"/>
          <w:sz w:val="21"/>
          <w:szCs w:val="21"/>
        </w:rPr>
        <w:t xml:space="preserve"> mays in the Development of Seed Metering Unit.</w:t>
      </w:r>
      <w:r w:rsidR="00435D16" w:rsidRPr="00E555F3">
        <w:rPr>
          <w:rFonts w:ascii="Times New Roman" w:hAnsi="Times New Roman"/>
          <w:i/>
          <w:color w:val="000000" w:themeColor="text1"/>
          <w:sz w:val="21"/>
          <w:szCs w:val="21"/>
        </w:rPr>
        <w:t xml:space="preserve"> International Journal of Agriculture Environment and Biotechnology</w:t>
      </w:r>
      <w:r w:rsidRPr="00E555F3">
        <w:rPr>
          <w:rFonts w:ascii="Times New Roman" w:hAnsi="Times New Roman"/>
          <w:color w:val="000000" w:themeColor="text1"/>
          <w:sz w:val="21"/>
          <w:szCs w:val="21"/>
        </w:rPr>
        <w:t xml:space="preserve"> </w:t>
      </w:r>
      <w:r w:rsidRPr="00E555F3">
        <w:rPr>
          <w:rFonts w:ascii="Times New Roman" w:hAnsi="Times New Roman"/>
          <w:b/>
          <w:color w:val="000000" w:themeColor="text1"/>
          <w:sz w:val="21"/>
          <w:szCs w:val="21"/>
        </w:rPr>
        <w:t>14</w:t>
      </w:r>
      <w:r w:rsidRPr="00E555F3">
        <w:rPr>
          <w:rFonts w:ascii="Times New Roman" w:hAnsi="Times New Roman"/>
          <w:color w:val="000000" w:themeColor="text1"/>
          <w:sz w:val="21"/>
          <w:szCs w:val="21"/>
        </w:rPr>
        <w:t>(2): 159-163</w:t>
      </w:r>
      <w:r w:rsidR="00435D16" w:rsidRPr="00E555F3">
        <w:rPr>
          <w:rFonts w:ascii="Times New Roman" w:hAnsi="Times New Roman"/>
          <w:color w:val="000000" w:themeColor="text1"/>
          <w:sz w:val="21"/>
          <w:szCs w:val="21"/>
        </w:rPr>
        <w:t>.</w:t>
      </w:r>
    </w:p>
    <w:p w14:paraId="21E729CB" w14:textId="77777777" w:rsidR="009310BE" w:rsidRPr="00E555F3" w:rsidRDefault="006243B0" w:rsidP="00435D16">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rPr>
        <w:t xml:space="preserve">Balem </w:t>
      </w:r>
      <w:r w:rsidRPr="00E555F3">
        <w:rPr>
          <w:rFonts w:ascii="Times New Roman" w:hAnsi="Times New Roman"/>
          <w:color w:val="000000" w:themeColor="text1"/>
          <w:spacing w:val="-13"/>
          <w:sz w:val="21"/>
          <w:szCs w:val="21"/>
        </w:rPr>
        <w:t>Z</w:t>
      </w:r>
      <w:r w:rsidR="00A50580"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 xml:space="preserve">Modolo </w:t>
      </w:r>
      <w:r w:rsidRPr="00E555F3">
        <w:rPr>
          <w:rFonts w:ascii="Times New Roman" w:hAnsi="Times New Roman"/>
          <w:color w:val="000000" w:themeColor="text1"/>
          <w:spacing w:val="-13"/>
          <w:sz w:val="21"/>
          <w:szCs w:val="21"/>
        </w:rPr>
        <w:t>A</w:t>
      </w:r>
      <w:r w:rsidR="00C02057" w:rsidRPr="00E555F3">
        <w:rPr>
          <w:rFonts w:ascii="Times New Roman" w:hAnsi="Times New Roman"/>
          <w:color w:val="000000" w:themeColor="text1"/>
          <w:sz w:val="21"/>
          <w:szCs w:val="21"/>
        </w:rPr>
        <w:t xml:space="preserve"> J</w:t>
      </w:r>
      <w:r w:rsidR="00A50580" w:rsidRPr="00E555F3">
        <w:rPr>
          <w:rFonts w:ascii="Times New Roman" w:hAnsi="Times New Roman"/>
          <w:color w:val="000000" w:themeColor="text1"/>
          <w:sz w:val="21"/>
          <w:szCs w:val="21"/>
        </w:rPr>
        <w:t>;</w:t>
      </w:r>
      <w:r w:rsidR="00C02057" w:rsidRPr="00E555F3">
        <w:rPr>
          <w:rFonts w:ascii="Times New Roman" w:hAnsi="Times New Roman"/>
          <w:color w:val="000000" w:themeColor="text1"/>
          <w:spacing w:val="-11"/>
          <w:sz w:val="21"/>
          <w:szCs w:val="21"/>
        </w:rPr>
        <w:t xml:space="preserve"> </w:t>
      </w:r>
      <w:proofErr w:type="spellStart"/>
      <w:r w:rsidR="00C02057" w:rsidRPr="00E555F3">
        <w:rPr>
          <w:rFonts w:ascii="Times New Roman" w:hAnsi="Times New Roman"/>
          <w:color w:val="000000" w:themeColor="text1"/>
          <w:sz w:val="21"/>
          <w:szCs w:val="21"/>
        </w:rPr>
        <w:t>Trezzi</w:t>
      </w:r>
      <w:proofErr w:type="spellEnd"/>
      <w:r w:rsidR="00C02057" w:rsidRPr="00E555F3">
        <w:rPr>
          <w:rFonts w:ascii="Times New Roman" w:hAnsi="Times New Roman"/>
          <w:color w:val="000000" w:themeColor="text1"/>
          <w:sz w:val="21"/>
          <w:szCs w:val="21"/>
        </w:rPr>
        <w:t>,</w:t>
      </w:r>
      <w:r w:rsidR="00C02057" w:rsidRPr="00E555F3">
        <w:rPr>
          <w:rFonts w:ascii="Times New Roman" w:hAnsi="Times New Roman"/>
          <w:color w:val="000000" w:themeColor="text1"/>
          <w:spacing w:val="-13"/>
          <w:sz w:val="21"/>
          <w:szCs w:val="21"/>
        </w:rPr>
        <w:t xml:space="preserve"> </w:t>
      </w:r>
      <w:r w:rsidR="00C02057" w:rsidRPr="00E555F3">
        <w:rPr>
          <w:rFonts w:ascii="Times New Roman" w:hAnsi="Times New Roman"/>
          <w:color w:val="000000" w:themeColor="text1"/>
          <w:sz w:val="21"/>
          <w:szCs w:val="21"/>
        </w:rPr>
        <w:t xml:space="preserve">M </w:t>
      </w:r>
      <w:proofErr w:type="spellStart"/>
      <w:r w:rsidR="00C02057" w:rsidRPr="00E555F3">
        <w:rPr>
          <w:rFonts w:ascii="Times New Roman" w:hAnsi="Times New Roman"/>
          <w:color w:val="000000" w:themeColor="text1"/>
          <w:sz w:val="21"/>
          <w:szCs w:val="21"/>
        </w:rPr>
        <w:t>M</w:t>
      </w:r>
      <w:proofErr w:type="spellEnd"/>
      <w:r w:rsidR="00A50580" w:rsidRPr="00E555F3">
        <w:rPr>
          <w:rFonts w:ascii="Times New Roman" w:hAnsi="Times New Roman"/>
          <w:color w:val="000000" w:themeColor="text1"/>
          <w:sz w:val="21"/>
          <w:szCs w:val="21"/>
        </w:rPr>
        <w:t>;</w:t>
      </w:r>
      <w:r w:rsidR="00C02057" w:rsidRPr="00E555F3">
        <w:rPr>
          <w:rFonts w:ascii="Times New Roman" w:hAnsi="Times New Roman"/>
          <w:color w:val="000000" w:themeColor="text1"/>
          <w:spacing w:val="-12"/>
          <w:sz w:val="21"/>
          <w:szCs w:val="21"/>
        </w:rPr>
        <w:t xml:space="preserve"> </w:t>
      </w:r>
      <w:r w:rsidRPr="00E555F3">
        <w:rPr>
          <w:rFonts w:ascii="Times New Roman" w:hAnsi="Times New Roman"/>
          <w:color w:val="000000" w:themeColor="text1"/>
          <w:sz w:val="21"/>
          <w:szCs w:val="21"/>
        </w:rPr>
        <w:t xml:space="preserve">Vargas </w:t>
      </w:r>
      <w:r w:rsidRPr="00E555F3">
        <w:rPr>
          <w:rFonts w:ascii="Times New Roman" w:hAnsi="Times New Roman"/>
          <w:color w:val="000000" w:themeColor="text1"/>
          <w:spacing w:val="-10"/>
          <w:sz w:val="21"/>
          <w:szCs w:val="21"/>
        </w:rPr>
        <w:t>T</w:t>
      </w:r>
      <w:r w:rsidR="00C02057"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O</w:t>
      </w:r>
      <w:r w:rsidR="00A50580" w:rsidRPr="00E555F3">
        <w:rPr>
          <w:rFonts w:ascii="Times New Roman" w:hAnsi="Times New Roman"/>
          <w:color w:val="000000" w:themeColor="text1"/>
          <w:sz w:val="21"/>
          <w:szCs w:val="21"/>
        </w:rPr>
        <w:t>;</w:t>
      </w:r>
      <w:r w:rsidRPr="00E555F3">
        <w:rPr>
          <w:rFonts w:ascii="Times New Roman" w:hAnsi="Times New Roman"/>
          <w:color w:val="000000" w:themeColor="text1"/>
          <w:sz w:val="21"/>
          <w:szCs w:val="21"/>
        </w:rPr>
        <w:t xml:space="preserve"> </w:t>
      </w:r>
      <w:proofErr w:type="spellStart"/>
      <w:r w:rsidRPr="00E555F3">
        <w:rPr>
          <w:rFonts w:ascii="Times New Roman" w:hAnsi="Times New Roman"/>
          <w:color w:val="000000" w:themeColor="text1"/>
          <w:spacing w:val="-13"/>
          <w:sz w:val="21"/>
          <w:szCs w:val="21"/>
        </w:rPr>
        <w:t>Baesso</w:t>
      </w:r>
      <w:proofErr w:type="spellEnd"/>
      <w:r w:rsidRPr="00E555F3">
        <w:rPr>
          <w:rFonts w:ascii="Times New Roman" w:hAnsi="Times New Roman"/>
          <w:color w:val="000000" w:themeColor="text1"/>
          <w:sz w:val="21"/>
          <w:szCs w:val="21"/>
        </w:rPr>
        <w:t xml:space="preserve"> </w:t>
      </w:r>
      <w:r w:rsidRPr="00E555F3">
        <w:rPr>
          <w:rFonts w:ascii="Times New Roman" w:hAnsi="Times New Roman"/>
          <w:color w:val="000000" w:themeColor="text1"/>
          <w:spacing w:val="-13"/>
          <w:sz w:val="21"/>
          <w:szCs w:val="21"/>
        </w:rPr>
        <w:t>M</w:t>
      </w:r>
      <w:r w:rsidR="00C02057" w:rsidRPr="00E555F3">
        <w:rPr>
          <w:rFonts w:ascii="Times New Roman" w:hAnsi="Times New Roman"/>
          <w:color w:val="000000" w:themeColor="text1"/>
          <w:sz w:val="21"/>
          <w:szCs w:val="21"/>
        </w:rPr>
        <w:t xml:space="preserve"> </w:t>
      </w:r>
      <w:proofErr w:type="spellStart"/>
      <w:r w:rsidRPr="00E555F3">
        <w:rPr>
          <w:rFonts w:ascii="Times New Roman" w:hAnsi="Times New Roman"/>
          <w:color w:val="000000" w:themeColor="text1"/>
          <w:sz w:val="21"/>
          <w:szCs w:val="21"/>
        </w:rPr>
        <w:t>M</w:t>
      </w:r>
      <w:proofErr w:type="spellEnd"/>
      <w:r w:rsidR="00A50580" w:rsidRPr="00E555F3">
        <w:rPr>
          <w:rFonts w:ascii="Times New Roman" w:hAnsi="Times New Roman"/>
          <w:color w:val="000000" w:themeColor="text1"/>
          <w:sz w:val="21"/>
          <w:szCs w:val="21"/>
        </w:rPr>
        <w:t>;</w:t>
      </w:r>
      <w:r w:rsidRPr="00E555F3">
        <w:rPr>
          <w:rFonts w:ascii="Times New Roman" w:hAnsi="Times New Roman"/>
          <w:color w:val="000000" w:themeColor="text1"/>
          <w:sz w:val="21"/>
          <w:szCs w:val="21"/>
        </w:rPr>
        <w:t xml:space="preserve"> </w:t>
      </w:r>
      <w:proofErr w:type="spellStart"/>
      <w:r w:rsidRPr="00E555F3">
        <w:rPr>
          <w:rFonts w:ascii="Times New Roman" w:hAnsi="Times New Roman"/>
          <w:color w:val="000000" w:themeColor="text1"/>
          <w:spacing w:val="-13"/>
          <w:sz w:val="21"/>
          <w:szCs w:val="21"/>
        </w:rPr>
        <w:t>Brandelero</w:t>
      </w:r>
      <w:proofErr w:type="spellEnd"/>
      <w:r w:rsidR="00C02057" w:rsidRPr="00E555F3">
        <w:rPr>
          <w:rFonts w:ascii="Times New Roman" w:hAnsi="Times New Roman"/>
          <w:color w:val="000000" w:themeColor="text1"/>
          <w:spacing w:val="-12"/>
          <w:sz w:val="21"/>
          <w:szCs w:val="21"/>
        </w:rPr>
        <w:t xml:space="preserve"> </w:t>
      </w:r>
      <w:r w:rsidR="00C02057" w:rsidRPr="00E555F3">
        <w:rPr>
          <w:rFonts w:ascii="Times New Roman" w:hAnsi="Times New Roman"/>
          <w:color w:val="000000" w:themeColor="text1"/>
          <w:sz w:val="21"/>
          <w:szCs w:val="21"/>
        </w:rPr>
        <w:t>E M</w:t>
      </w:r>
      <w:r w:rsidR="00A50580" w:rsidRPr="00E555F3">
        <w:rPr>
          <w:rFonts w:ascii="Times New Roman" w:hAnsi="Times New Roman"/>
          <w:color w:val="000000" w:themeColor="text1"/>
          <w:spacing w:val="-11"/>
          <w:sz w:val="21"/>
          <w:szCs w:val="21"/>
        </w:rPr>
        <w:t xml:space="preserve">; </w:t>
      </w:r>
      <w:r w:rsidR="00C02057" w:rsidRPr="00E555F3">
        <w:rPr>
          <w:rFonts w:ascii="Times New Roman" w:hAnsi="Times New Roman"/>
          <w:color w:val="000000" w:themeColor="text1"/>
          <w:sz w:val="21"/>
          <w:szCs w:val="21"/>
        </w:rPr>
        <w:t>Emerson T</w:t>
      </w:r>
      <w:r w:rsidR="0058555D" w:rsidRPr="00E555F3">
        <w:rPr>
          <w:rFonts w:ascii="Times New Roman" w:hAnsi="Times New Roman"/>
          <w:color w:val="000000" w:themeColor="text1"/>
          <w:sz w:val="21"/>
          <w:szCs w:val="21"/>
        </w:rPr>
        <w:t>.</w:t>
      </w:r>
      <w:r w:rsidR="00C02057" w:rsidRPr="00E555F3">
        <w:rPr>
          <w:rFonts w:ascii="Times New Roman" w:hAnsi="Times New Roman"/>
          <w:color w:val="000000" w:themeColor="text1"/>
          <w:sz w:val="21"/>
          <w:szCs w:val="21"/>
        </w:rPr>
        <w:t xml:space="preserve"> 2014. Conventional and twin row spacing in different population densities for maize (</w:t>
      </w:r>
      <w:proofErr w:type="spellStart"/>
      <w:r w:rsidR="00C02057" w:rsidRPr="00E555F3">
        <w:rPr>
          <w:rFonts w:ascii="Times New Roman" w:hAnsi="Times New Roman"/>
          <w:color w:val="000000" w:themeColor="text1"/>
          <w:sz w:val="21"/>
          <w:szCs w:val="21"/>
        </w:rPr>
        <w:t>Zea</w:t>
      </w:r>
      <w:proofErr w:type="spellEnd"/>
      <w:r w:rsidR="00C02057" w:rsidRPr="00E555F3">
        <w:rPr>
          <w:rFonts w:ascii="Times New Roman" w:hAnsi="Times New Roman"/>
          <w:color w:val="000000" w:themeColor="text1"/>
          <w:sz w:val="21"/>
          <w:szCs w:val="21"/>
        </w:rPr>
        <w:t xml:space="preserve"> mays L.). </w:t>
      </w:r>
      <w:r w:rsidR="00C02057" w:rsidRPr="00E555F3">
        <w:rPr>
          <w:rFonts w:ascii="Times New Roman" w:hAnsi="Times New Roman"/>
          <w:i/>
          <w:iCs/>
          <w:color w:val="000000" w:themeColor="text1"/>
          <w:sz w:val="21"/>
          <w:szCs w:val="21"/>
        </w:rPr>
        <w:t>African Journal of Agricultural Research</w:t>
      </w:r>
      <w:r w:rsidR="00A17D06" w:rsidRPr="00E555F3">
        <w:rPr>
          <w:rFonts w:ascii="Times New Roman" w:hAnsi="Times New Roman"/>
          <w:i/>
          <w:iCs/>
          <w:color w:val="000000" w:themeColor="text1"/>
          <w:sz w:val="21"/>
          <w:szCs w:val="21"/>
        </w:rPr>
        <w:t xml:space="preserve"> </w:t>
      </w:r>
      <w:r w:rsidR="00C02057" w:rsidRPr="00E555F3">
        <w:rPr>
          <w:rFonts w:ascii="Times New Roman" w:hAnsi="Times New Roman"/>
          <w:b/>
          <w:color w:val="000000" w:themeColor="text1"/>
          <w:sz w:val="21"/>
          <w:szCs w:val="21"/>
        </w:rPr>
        <w:t>9</w:t>
      </w:r>
      <w:r w:rsidR="00C02057" w:rsidRPr="00E555F3">
        <w:rPr>
          <w:rFonts w:ascii="Times New Roman" w:hAnsi="Times New Roman"/>
          <w:color w:val="000000" w:themeColor="text1"/>
          <w:sz w:val="21"/>
          <w:szCs w:val="21"/>
        </w:rPr>
        <w:t>(23):</w:t>
      </w:r>
      <w:r w:rsidR="00C02057" w:rsidRPr="00E555F3">
        <w:rPr>
          <w:rFonts w:ascii="Times New Roman" w:hAnsi="Times New Roman"/>
          <w:color w:val="000000" w:themeColor="text1"/>
          <w:spacing w:val="-1"/>
          <w:sz w:val="21"/>
          <w:szCs w:val="21"/>
        </w:rPr>
        <w:t xml:space="preserve"> </w:t>
      </w:r>
      <w:r w:rsidR="00C02057" w:rsidRPr="00E555F3">
        <w:rPr>
          <w:rFonts w:ascii="Times New Roman" w:hAnsi="Times New Roman"/>
          <w:color w:val="000000" w:themeColor="text1"/>
          <w:sz w:val="21"/>
          <w:szCs w:val="21"/>
        </w:rPr>
        <w:t>1787-1792.</w:t>
      </w:r>
    </w:p>
    <w:p w14:paraId="3C3B130F" w14:textId="77777777" w:rsidR="00435D16" w:rsidRDefault="000D0EE5" w:rsidP="00435D16">
      <w:pPr>
        <w:pStyle w:val="Body"/>
        <w:spacing w:after="0" w:line="360" w:lineRule="auto"/>
        <w:ind w:left="720" w:hanging="720"/>
        <w:rPr>
          <w:rFonts w:ascii="Times New Roman" w:hAnsi="Times New Roman"/>
          <w:color w:val="000000" w:themeColor="text1"/>
          <w:sz w:val="21"/>
          <w:szCs w:val="21"/>
          <w:shd w:val="clear" w:color="auto" w:fill="FFFFFF"/>
        </w:rPr>
      </w:pPr>
      <w:r w:rsidRPr="00E555F3">
        <w:rPr>
          <w:rFonts w:ascii="Times New Roman" w:hAnsi="Times New Roman"/>
          <w:color w:val="000000" w:themeColor="text1"/>
          <w:sz w:val="21"/>
          <w:szCs w:val="21"/>
          <w:shd w:val="clear" w:color="auto" w:fill="FFFFFF"/>
        </w:rPr>
        <w:t>Brar</w:t>
      </w:r>
      <w:r w:rsidR="00A17D06"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I</w:t>
      </w:r>
      <w:r w:rsidR="00A17D06"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S</w:t>
      </w:r>
      <w:r w:rsidR="00A50580"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Dixit</w:t>
      </w:r>
      <w:r w:rsidR="00A17D06"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A</w:t>
      </w:r>
      <w:r w:rsidR="00A17D06" w:rsidRPr="00E555F3">
        <w:rPr>
          <w:rFonts w:ascii="Times New Roman" w:hAnsi="Times New Roman"/>
          <w:color w:val="000000" w:themeColor="text1"/>
          <w:sz w:val="21"/>
          <w:szCs w:val="21"/>
          <w:shd w:val="clear" w:color="auto" w:fill="FFFFFF"/>
        </w:rPr>
        <w:t xml:space="preserve"> </w:t>
      </w:r>
      <w:r w:rsidR="00A50580" w:rsidRPr="00E555F3">
        <w:rPr>
          <w:rFonts w:ascii="Times New Roman" w:hAnsi="Times New Roman"/>
          <w:color w:val="000000" w:themeColor="text1"/>
          <w:sz w:val="21"/>
          <w:szCs w:val="21"/>
          <w:shd w:val="clear" w:color="auto" w:fill="FFFFFF"/>
        </w:rPr>
        <w:t>K; Khurana</w:t>
      </w:r>
      <w:r w:rsidR="00A17D06"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R</w:t>
      </w:r>
      <w:r w:rsidR="00A50580"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Gautam</w:t>
      </w:r>
      <w:r w:rsidR="00A17D06"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A</w:t>
      </w:r>
      <w:r w:rsidR="00A17D06" w:rsidRPr="00E555F3">
        <w:rPr>
          <w:rFonts w:ascii="Times New Roman" w:hAnsi="Times New Roman"/>
          <w:color w:val="000000" w:themeColor="text1"/>
          <w:sz w:val="21"/>
          <w:szCs w:val="21"/>
          <w:shd w:val="clear" w:color="auto" w:fill="FFFFFF"/>
        </w:rPr>
        <w:t>.</w:t>
      </w:r>
      <w:r w:rsidR="00A50580"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2017. Studies on physical properties of maize (</w:t>
      </w:r>
      <w:proofErr w:type="spellStart"/>
      <w:r w:rsidRPr="00E555F3">
        <w:rPr>
          <w:rFonts w:ascii="Times New Roman" w:hAnsi="Times New Roman"/>
          <w:color w:val="000000" w:themeColor="text1"/>
          <w:sz w:val="21"/>
          <w:szCs w:val="21"/>
          <w:shd w:val="clear" w:color="auto" w:fill="FFFFFF"/>
        </w:rPr>
        <w:t>Zea</w:t>
      </w:r>
      <w:proofErr w:type="spellEnd"/>
      <w:r w:rsidRPr="00E555F3">
        <w:rPr>
          <w:rFonts w:ascii="Times New Roman" w:hAnsi="Times New Roman"/>
          <w:color w:val="000000" w:themeColor="text1"/>
          <w:sz w:val="21"/>
          <w:szCs w:val="21"/>
          <w:shd w:val="clear" w:color="auto" w:fill="FFFFFF"/>
        </w:rPr>
        <w:t xml:space="preserve"> mays L.) seeds. </w:t>
      </w:r>
      <w:r w:rsidRPr="00E555F3">
        <w:rPr>
          <w:rFonts w:ascii="Times New Roman" w:hAnsi="Times New Roman"/>
          <w:i/>
          <w:iCs/>
          <w:color w:val="000000" w:themeColor="text1"/>
          <w:sz w:val="21"/>
          <w:szCs w:val="21"/>
          <w:shd w:val="clear" w:color="auto" w:fill="FFFFFF"/>
        </w:rPr>
        <w:t>International Journal of Current Microbiology and Applied Sciences</w:t>
      </w:r>
      <w:r w:rsidR="00A17D06"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b/>
          <w:iCs/>
          <w:color w:val="000000" w:themeColor="text1"/>
          <w:sz w:val="21"/>
          <w:szCs w:val="21"/>
          <w:shd w:val="clear" w:color="auto" w:fill="FFFFFF"/>
        </w:rPr>
        <w:t>6</w:t>
      </w:r>
      <w:r w:rsidRPr="00E555F3">
        <w:rPr>
          <w:rFonts w:ascii="Times New Roman" w:hAnsi="Times New Roman"/>
          <w:color w:val="000000" w:themeColor="text1"/>
          <w:sz w:val="21"/>
          <w:szCs w:val="21"/>
          <w:shd w:val="clear" w:color="auto" w:fill="FFFFFF"/>
        </w:rPr>
        <w:t>(10)</w:t>
      </w:r>
      <w:r w:rsidR="00DF462B"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963-970.</w:t>
      </w:r>
    </w:p>
    <w:p w14:paraId="4156F6C6" w14:textId="77777777" w:rsidR="004A3CA3" w:rsidRPr="004A3CA3" w:rsidRDefault="004A3CA3" w:rsidP="00435D16">
      <w:pPr>
        <w:pStyle w:val="Body"/>
        <w:spacing w:after="0" w:line="360" w:lineRule="auto"/>
        <w:ind w:left="720" w:hanging="720"/>
        <w:rPr>
          <w:rFonts w:ascii="Times New Roman" w:hAnsi="Times New Roman"/>
          <w:color w:val="000000" w:themeColor="text1"/>
          <w:sz w:val="21"/>
          <w:szCs w:val="21"/>
          <w:shd w:val="clear" w:color="auto" w:fill="FFFFFF"/>
        </w:rPr>
      </w:pPr>
      <w:r w:rsidRPr="004A3CA3">
        <w:rPr>
          <w:rFonts w:ascii="Times New Roman" w:hAnsi="Times New Roman"/>
          <w:sz w:val="21"/>
          <w:szCs w:val="21"/>
        </w:rPr>
        <w:t xml:space="preserve">FAOSTAT. Food and Agriculture Organization. FAO statistical database. </w:t>
      </w:r>
      <w:hyperlink r:id="rId24" w:history="1">
        <w:r w:rsidRPr="004A3CA3">
          <w:rPr>
            <w:rStyle w:val="Hyperlink"/>
            <w:rFonts w:ascii="Times New Roman" w:hAnsi="Times New Roman"/>
            <w:sz w:val="21"/>
            <w:szCs w:val="21"/>
          </w:rPr>
          <w:t>World Food and Agriculture – Statistical Yearbook 2023 (fao.org)</w:t>
        </w:r>
      </w:hyperlink>
      <w:r w:rsidRPr="004A3CA3">
        <w:rPr>
          <w:rFonts w:ascii="Times New Roman" w:hAnsi="Times New Roman"/>
          <w:sz w:val="21"/>
          <w:szCs w:val="21"/>
        </w:rPr>
        <w:t>.</w:t>
      </w:r>
    </w:p>
    <w:p w14:paraId="4045D8FB" w14:textId="77777777" w:rsidR="00877FC1" w:rsidRPr="00E555F3" w:rsidRDefault="00877FC1" w:rsidP="00435D16">
      <w:pPr>
        <w:pStyle w:val="Body"/>
        <w:spacing w:after="0" w:line="360" w:lineRule="auto"/>
        <w:ind w:left="720" w:hanging="720"/>
        <w:rPr>
          <w:rFonts w:ascii="Times New Roman" w:hAnsi="Times New Roman"/>
          <w:color w:val="000000" w:themeColor="text1"/>
          <w:sz w:val="21"/>
          <w:szCs w:val="21"/>
          <w:shd w:val="clear" w:color="auto" w:fill="FFFFFF"/>
        </w:rPr>
      </w:pPr>
      <w:proofErr w:type="gramStart"/>
      <w:r w:rsidRPr="00E555F3">
        <w:rPr>
          <w:rFonts w:ascii="Times New Roman" w:hAnsi="Times New Roman"/>
          <w:color w:val="000000" w:themeColor="text1"/>
          <w:sz w:val="21"/>
          <w:szCs w:val="21"/>
        </w:rPr>
        <w:t>IS</w:t>
      </w:r>
      <w:proofErr w:type="gramEnd"/>
      <w:r w:rsidRPr="00E555F3">
        <w:rPr>
          <w:rFonts w:ascii="Times New Roman" w:hAnsi="Times New Roman"/>
          <w:color w:val="000000" w:themeColor="text1"/>
          <w:sz w:val="21"/>
          <w:szCs w:val="21"/>
        </w:rPr>
        <w:t xml:space="preserve"> 4468 (Part 1) Agricultural wheeled tractors - Rear-mounted three-point </w:t>
      </w:r>
      <w:proofErr w:type="gramStart"/>
      <w:r w:rsidRPr="00E555F3">
        <w:rPr>
          <w:rFonts w:ascii="Times New Roman" w:hAnsi="Times New Roman"/>
          <w:color w:val="000000" w:themeColor="text1"/>
          <w:sz w:val="21"/>
          <w:szCs w:val="21"/>
        </w:rPr>
        <w:t>linkage :</w:t>
      </w:r>
      <w:proofErr w:type="gramEnd"/>
      <w:r w:rsidRPr="00E555F3">
        <w:rPr>
          <w:rFonts w:ascii="Times New Roman" w:hAnsi="Times New Roman"/>
          <w:color w:val="000000" w:themeColor="text1"/>
          <w:sz w:val="21"/>
          <w:szCs w:val="21"/>
        </w:rPr>
        <w:t xml:space="preserve"> Part 1 Categories 1, 2 and 3. </w:t>
      </w:r>
      <w:r w:rsidR="00AB5B30" w:rsidRPr="00E555F3">
        <w:rPr>
          <w:rFonts w:ascii="Times New Roman" w:hAnsi="Times New Roman"/>
          <w:color w:val="000000" w:themeColor="text1"/>
          <w:sz w:val="21"/>
          <w:szCs w:val="21"/>
        </w:rPr>
        <w:t xml:space="preserve">Bureau of Indian Standards, </w:t>
      </w:r>
      <w:r w:rsidR="00AB5B30" w:rsidRPr="00E555F3">
        <w:rPr>
          <w:rFonts w:ascii="Times New Roman" w:hAnsi="Times New Roman"/>
          <w:color w:val="000000" w:themeColor="text1"/>
          <w:sz w:val="21"/>
          <w:szCs w:val="21"/>
          <w:shd w:val="clear" w:color="auto" w:fill="FFFFFF"/>
        </w:rPr>
        <w:t>New Delhi.</w:t>
      </w:r>
    </w:p>
    <w:p w14:paraId="52A1E0DC" w14:textId="77777777" w:rsidR="009310BE" w:rsidRPr="00E555F3" w:rsidRDefault="00EC1DFE" w:rsidP="00435D16">
      <w:pPr>
        <w:pStyle w:val="Body"/>
        <w:spacing w:after="0" w:line="360" w:lineRule="auto"/>
        <w:ind w:left="720" w:hanging="720"/>
        <w:rPr>
          <w:rFonts w:ascii="Times New Roman" w:hAnsi="Times New Roman"/>
          <w:color w:val="000000" w:themeColor="text1"/>
          <w:sz w:val="21"/>
          <w:szCs w:val="21"/>
          <w:shd w:val="clear" w:color="auto" w:fill="FFFFFF"/>
        </w:rPr>
      </w:pPr>
      <w:r w:rsidRPr="00E555F3">
        <w:rPr>
          <w:rFonts w:ascii="Times New Roman" w:hAnsi="Times New Roman"/>
          <w:color w:val="000000" w:themeColor="text1"/>
          <w:sz w:val="21"/>
          <w:szCs w:val="21"/>
          <w:shd w:val="clear" w:color="auto" w:fill="FFFFFF"/>
        </w:rPr>
        <w:t>IS: 6316. 1993. Sowing equipment seed cum fertilizer drill. Indian Standards Institution, New Delhi.</w:t>
      </w:r>
    </w:p>
    <w:p w14:paraId="273C434C" w14:textId="77777777" w:rsidR="009310BE" w:rsidRPr="00E555F3" w:rsidRDefault="0075417D" w:rsidP="00435D16">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rPr>
        <w:t xml:space="preserve">Leela </w:t>
      </w:r>
      <w:r w:rsidR="00A50580" w:rsidRPr="00E555F3">
        <w:rPr>
          <w:rFonts w:ascii="Times New Roman" w:hAnsi="Times New Roman"/>
          <w:color w:val="000000" w:themeColor="text1"/>
          <w:sz w:val="21"/>
          <w:szCs w:val="21"/>
        </w:rPr>
        <w:t xml:space="preserve">C; </w:t>
      </w:r>
      <w:r w:rsidRPr="00E555F3">
        <w:rPr>
          <w:rFonts w:ascii="Times New Roman" w:hAnsi="Times New Roman"/>
          <w:color w:val="000000" w:themeColor="text1"/>
          <w:sz w:val="21"/>
          <w:szCs w:val="21"/>
        </w:rPr>
        <w:t xml:space="preserve">Saravanakumar M. 2019. Development of electronically meterized maize planter. </w:t>
      </w:r>
      <w:r w:rsidRPr="00E555F3">
        <w:rPr>
          <w:rFonts w:ascii="Times New Roman" w:hAnsi="Times New Roman"/>
          <w:i/>
          <w:iCs/>
          <w:color w:val="000000" w:themeColor="text1"/>
          <w:sz w:val="21"/>
          <w:szCs w:val="21"/>
        </w:rPr>
        <w:t>International Journal of Current Microbiology and Applied Sciences.</w:t>
      </w:r>
      <w:r w:rsidRPr="00E555F3">
        <w:rPr>
          <w:rFonts w:ascii="Times New Roman" w:hAnsi="Times New Roman"/>
          <w:color w:val="000000" w:themeColor="text1"/>
          <w:sz w:val="21"/>
          <w:szCs w:val="21"/>
        </w:rPr>
        <w:t xml:space="preserve"> </w:t>
      </w:r>
      <w:r w:rsidRPr="00E555F3">
        <w:rPr>
          <w:rFonts w:ascii="Times New Roman" w:hAnsi="Times New Roman"/>
          <w:b/>
          <w:color w:val="000000" w:themeColor="text1"/>
          <w:sz w:val="21"/>
          <w:szCs w:val="21"/>
        </w:rPr>
        <w:t>8</w:t>
      </w:r>
      <w:r w:rsidRPr="00E555F3">
        <w:rPr>
          <w:rFonts w:ascii="Times New Roman" w:hAnsi="Times New Roman"/>
          <w:color w:val="000000" w:themeColor="text1"/>
          <w:sz w:val="21"/>
          <w:szCs w:val="21"/>
        </w:rPr>
        <w:t>(4): 2432-2440.</w:t>
      </w:r>
    </w:p>
    <w:p w14:paraId="4DEE7940" w14:textId="77777777" w:rsidR="00C71D29" w:rsidRPr="00E555F3" w:rsidRDefault="00C71D29" w:rsidP="00435D16">
      <w:pPr>
        <w:pStyle w:val="Body"/>
        <w:spacing w:after="0" w:line="360" w:lineRule="auto"/>
        <w:ind w:left="720" w:hanging="720"/>
        <w:rPr>
          <w:rFonts w:ascii="Times New Roman" w:hAnsi="Times New Roman"/>
          <w:color w:val="000000" w:themeColor="text1"/>
          <w:sz w:val="21"/>
          <w:szCs w:val="21"/>
          <w:shd w:val="clear" w:color="auto" w:fill="FFFFFF"/>
        </w:rPr>
      </w:pPr>
      <w:r w:rsidRPr="00E555F3">
        <w:rPr>
          <w:rFonts w:ascii="Times New Roman" w:hAnsi="Times New Roman"/>
          <w:color w:val="000000" w:themeColor="text1"/>
          <w:sz w:val="21"/>
          <w:szCs w:val="21"/>
          <w:shd w:val="clear" w:color="auto" w:fill="FFFFFF"/>
        </w:rPr>
        <w:t>Qiao X: Liu D; Wang X; Li W; Wang J; Zheng D. 2023. Design and Experiment of Double-Row Seed-Metering Device for Buckwheat Large Ridges. </w:t>
      </w:r>
      <w:r w:rsidRPr="00E555F3">
        <w:rPr>
          <w:rFonts w:ascii="Times New Roman" w:hAnsi="Times New Roman"/>
          <w:i/>
          <w:iCs/>
          <w:color w:val="000000" w:themeColor="text1"/>
          <w:sz w:val="21"/>
          <w:szCs w:val="21"/>
          <w:shd w:val="clear" w:color="auto" w:fill="FFFFFF"/>
        </w:rPr>
        <w:t>Agriculture</w:t>
      </w:r>
      <w:r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b/>
          <w:iCs/>
          <w:color w:val="000000" w:themeColor="text1"/>
          <w:sz w:val="21"/>
          <w:szCs w:val="21"/>
          <w:shd w:val="clear" w:color="auto" w:fill="FFFFFF"/>
        </w:rPr>
        <w:t>13</w:t>
      </w:r>
      <w:r w:rsidRPr="00E555F3">
        <w:rPr>
          <w:rFonts w:ascii="Times New Roman" w:hAnsi="Times New Roman"/>
          <w:color w:val="000000" w:themeColor="text1"/>
          <w:sz w:val="21"/>
          <w:szCs w:val="21"/>
          <w:shd w:val="clear" w:color="auto" w:fill="FFFFFF"/>
        </w:rPr>
        <w:t>(10):1953.</w:t>
      </w:r>
    </w:p>
    <w:p w14:paraId="50AE6065" w14:textId="77777777" w:rsidR="005E714E" w:rsidRPr="00E555F3" w:rsidRDefault="005E714E" w:rsidP="00435D16">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shd w:val="clear" w:color="auto" w:fill="FFFFFF"/>
        </w:rPr>
        <w:t>Ram R C and Mishra V. 2020. Fabrication and Evaluation of Performance of Single Row Maize Planter: A Case Study. </w:t>
      </w:r>
      <w:r w:rsidRPr="00E555F3">
        <w:rPr>
          <w:rFonts w:ascii="Times New Roman" w:hAnsi="Times New Roman"/>
          <w:i/>
          <w:iCs/>
          <w:color w:val="000000" w:themeColor="text1"/>
          <w:sz w:val="21"/>
          <w:szCs w:val="21"/>
        </w:rPr>
        <w:t xml:space="preserve">International Journal of </w:t>
      </w:r>
      <w:proofErr w:type="spellStart"/>
      <w:r w:rsidRPr="00E555F3">
        <w:rPr>
          <w:rFonts w:ascii="Times New Roman" w:hAnsi="Times New Roman"/>
          <w:i/>
          <w:iCs/>
          <w:color w:val="000000" w:themeColor="text1"/>
          <w:sz w:val="21"/>
          <w:szCs w:val="21"/>
          <w:shd w:val="clear" w:color="auto" w:fill="FFFFFF"/>
        </w:rPr>
        <w:t>Agriworld</w:t>
      </w:r>
      <w:proofErr w:type="spellEnd"/>
      <w:r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b/>
          <w:color w:val="000000" w:themeColor="text1"/>
          <w:sz w:val="21"/>
          <w:szCs w:val="21"/>
          <w:shd w:val="clear" w:color="auto" w:fill="FFFFFF"/>
        </w:rPr>
        <w:t>1</w:t>
      </w:r>
      <w:r w:rsidRPr="00E555F3">
        <w:rPr>
          <w:rFonts w:ascii="Times New Roman" w:hAnsi="Times New Roman"/>
          <w:color w:val="000000" w:themeColor="text1"/>
          <w:sz w:val="21"/>
          <w:szCs w:val="21"/>
          <w:shd w:val="clear" w:color="auto" w:fill="FFFFFF"/>
        </w:rPr>
        <w:t>(1):30-35.</w:t>
      </w:r>
    </w:p>
    <w:p w14:paraId="4CB4DBDB" w14:textId="77777777" w:rsidR="009310BE" w:rsidRPr="00E555F3" w:rsidRDefault="00F441BA" w:rsidP="00435D16">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rPr>
        <w:t>Sahay</w:t>
      </w:r>
      <w:r w:rsidR="00A17D06"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J</w:t>
      </w:r>
      <w:r w:rsidR="00A50580"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2010. Elements of Agricultural Engineering</w:t>
      </w:r>
      <w:r w:rsidR="00A17D06" w:rsidRPr="00E555F3">
        <w:rPr>
          <w:rFonts w:ascii="Times New Roman" w:hAnsi="Times New Roman"/>
          <w:color w:val="000000" w:themeColor="text1"/>
          <w:sz w:val="21"/>
          <w:szCs w:val="21"/>
        </w:rPr>
        <w:t xml:space="preserve"> pp 283.</w:t>
      </w:r>
      <w:r w:rsidRPr="00E555F3">
        <w:rPr>
          <w:rFonts w:ascii="Times New Roman" w:hAnsi="Times New Roman"/>
          <w:color w:val="000000" w:themeColor="text1"/>
          <w:sz w:val="21"/>
          <w:szCs w:val="21"/>
        </w:rPr>
        <w:t xml:space="preserve"> Standard </w:t>
      </w:r>
      <w:proofErr w:type="gramStart"/>
      <w:r w:rsidR="00654579" w:rsidRPr="00E555F3">
        <w:rPr>
          <w:rFonts w:ascii="Times New Roman" w:hAnsi="Times New Roman"/>
          <w:color w:val="000000" w:themeColor="text1"/>
          <w:sz w:val="21"/>
          <w:szCs w:val="21"/>
        </w:rPr>
        <w:t>publishers</w:t>
      </w:r>
      <w:proofErr w:type="gramEnd"/>
      <w:r w:rsidR="00654579"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distributors</w:t>
      </w:r>
      <w:r w:rsidR="00A17D06" w:rsidRPr="00E555F3">
        <w:rPr>
          <w:rFonts w:ascii="Times New Roman" w:hAnsi="Times New Roman"/>
          <w:color w:val="000000" w:themeColor="text1"/>
          <w:sz w:val="21"/>
          <w:szCs w:val="21"/>
        </w:rPr>
        <w:t>, New Delhi</w:t>
      </w:r>
      <w:r w:rsidR="00FA0033" w:rsidRPr="00E555F3">
        <w:rPr>
          <w:rFonts w:ascii="Times New Roman" w:hAnsi="Times New Roman"/>
          <w:color w:val="000000" w:themeColor="text1"/>
          <w:sz w:val="21"/>
          <w:szCs w:val="21"/>
        </w:rPr>
        <w:t>.</w:t>
      </w:r>
    </w:p>
    <w:p w14:paraId="5163403E" w14:textId="77777777" w:rsidR="009310BE" w:rsidRPr="00E555F3" w:rsidRDefault="00C02057" w:rsidP="005E714E">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rPr>
        <w:t>Sharma D N and Mukesh. 2013. Design of seed sowing equipment</w:t>
      </w:r>
      <w:r w:rsidRPr="00E555F3">
        <w:rPr>
          <w:rFonts w:ascii="Times New Roman" w:hAnsi="Times New Roman"/>
          <w:i/>
          <w:iCs/>
          <w:color w:val="000000" w:themeColor="text1"/>
          <w:sz w:val="21"/>
          <w:szCs w:val="21"/>
        </w:rPr>
        <w:t xml:space="preserve">. </w:t>
      </w:r>
      <w:r w:rsidRPr="00E555F3">
        <w:rPr>
          <w:rFonts w:ascii="Times New Roman" w:hAnsi="Times New Roman"/>
          <w:iCs/>
          <w:color w:val="000000" w:themeColor="text1"/>
          <w:sz w:val="21"/>
          <w:szCs w:val="21"/>
        </w:rPr>
        <w:t>Farm Machinery Design Principles and Problems</w:t>
      </w:r>
      <w:r w:rsidRPr="00E555F3">
        <w:rPr>
          <w:rFonts w:ascii="Times New Roman" w:hAnsi="Times New Roman"/>
          <w:color w:val="000000" w:themeColor="text1"/>
          <w:sz w:val="21"/>
          <w:szCs w:val="21"/>
        </w:rPr>
        <w:t>. Jain brothers New Delhi.</w:t>
      </w:r>
    </w:p>
    <w:p w14:paraId="67A462A3" w14:textId="77777777" w:rsidR="0060614B" w:rsidRPr="00E555F3" w:rsidRDefault="002F402B" w:rsidP="0074056B">
      <w:pPr>
        <w:pStyle w:val="Body"/>
        <w:spacing w:after="0" w:line="360" w:lineRule="auto"/>
        <w:ind w:left="720" w:hanging="720"/>
        <w:rPr>
          <w:rFonts w:ascii="Times New Roman" w:hAnsi="Times New Roman"/>
          <w:color w:val="000000" w:themeColor="text1"/>
          <w:sz w:val="21"/>
          <w:szCs w:val="21"/>
        </w:rPr>
      </w:pPr>
      <w:r w:rsidRPr="00E555F3">
        <w:rPr>
          <w:rFonts w:ascii="Times New Roman" w:hAnsi="Times New Roman"/>
          <w:color w:val="000000" w:themeColor="text1"/>
          <w:sz w:val="21"/>
          <w:szCs w:val="21"/>
        </w:rPr>
        <w:t>Singh N K</w:t>
      </w:r>
      <w:r w:rsidR="00A50580"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Ashok T</w:t>
      </w:r>
      <w:r w:rsidR="00A50580" w:rsidRPr="00E555F3">
        <w:rPr>
          <w:rFonts w:ascii="Times New Roman" w:hAnsi="Times New Roman"/>
          <w:color w:val="000000" w:themeColor="text1"/>
          <w:sz w:val="21"/>
          <w:szCs w:val="21"/>
        </w:rPr>
        <w:t xml:space="preserve">; </w:t>
      </w:r>
      <w:r w:rsidRPr="00E555F3">
        <w:rPr>
          <w:rFonts w:ascii="Times New Roman" w:hAnsi="Times New Roman"/>
          <w:color w:val="000000" w:themeColor="text1"/>
          <w:sz w:val="21"/>
          <w:szCs w:val="21"/>
        </w:rPr>
        <w:t>Srivastava A</w:t>
      </w:r>
      <w:r w:rsidR="001F5A4C" w:rsidRPr="00E555F3">
        <w:rPr>
          <w:rFonts w:ascii="Times New Roman" w:hAnsi="Times New Roman"/>
          <w:color w:val="000000" w:themeColor="text1"/>
          <w:sz w:val="21"/>
          <w:szCs w:val="21"/>
        </w:rPr>
        <w:t>.</w:t>
      </w:r>
      <w:r w:rsidRPr="00E555F3">
        <w:rPr>
          <w:rFonts w:ascii="Times New Roman" w:hAnsi="Times New Roman"/>
          <w:color w:val="000000" w:themeColor="text1"/>
          <w:sz w:val="21"/>
          <w:szCs w:val="21"/>
        </w:rPr>
        <w:t xml:space="preserve">2016. Development and testing of twin row drum planter for maize. </w:t>
      </w:r>
      <w:r w:rsidRPr="00E555F3">
        <w:rPr>
          <w:rFonts w:ascii="Times New Roman" w:hAnsi="Times New Roman"/>
          <w:i/>
          <w:iCs/>
          <w:color w:val="000000" w:themeColor="text1"/>
          <w:sz w:val="21"/>
          <w:szCs w:val="21"/>
        </w:rPr>
        <w:t>Global Journal of Multidisciplinary Studies</w:t>
      </w:r>
      <w:r w:rsidR="001F5A4C" w:rsidRPr="00E555F3">
        <w:rPr>
          <w:rFonts w:ascii="Times New Roman" w:hAnsi="Times New Roman"/>
          <w:color w:val="000000" w:themeColor="text1"/>
          <w:sz w:val="21"/>
          <w:szCs w:val="21"/>
        </w:rPr>
        <w:t xml:space="preserve"> </w:t>
      </w:r>
      <w:r w:rsidRPr="00E555F3">
        <w:rPr>
          <w:rFonts w:ascii="Times New Roman" w:hAnsi="Times New Roman"/>
          <w:b/>
          <w:color w:val="000000" w:themeColor="text1"/>
          <w:sz w:val="21"/>
          <w:szCs w:val="21"/>
        </w:rPr>
        <w:t>5</w:t>
      </w:r>
      <w:r w:rsidRPr="00E555F3">
        <w:rPr>
          <w:rFonts w:ascii="Times New Roman" w:hAnsi="Times New Roman"/>
          <w:color w:val="000000" w:themeColor="text1"/>
          <w:sz w:val="21"/>
          <w:szCs w:val="21"/>
        </w:rPr>
        <w:t>(2): 199- 205.</w:t>
      </w:r>
    </w:p>
    <w:p w14:paraId="2868F86F" w14:textId="77777777" w:rsidR="008B5D1A" w:rsidRPr="00E555F3" w:rsidRDefault="0060614B" w:rsidP="00A957BC">
      <w:pPr>
        <w:pStyle w:val="Body"/>
        <w:spacing w:after="0" w:line="360" w:lineRule="auto"/>
        <w:ind w:left="720" w:hanging="720"/>
        <w:rPr>
          <w:rFonts w:ascii="Times New Roman" w:hAnsi="Times New Roman"/>
          <w:color w:val="000000" w:themeColor="text1"/>
          <w:sz w:val="21"/>
          <w:szCs w:val="21"/>
        </w:rPr>
      </w:pPr>
      <w:proofErr w:type="spellStart"/>
      <w:r w:rsidRPr="00E555F3">
        <w:rPr>
          <w:rFonts w:ascii="Times New Roman" w:hAnsi="Times New Roman"/>
          <w:color w:val="000000" w:themeColor="text1"/>
          <w:sz w:val="21"/>
          <w:szCs w:val="21"/>
          <w:shd w:val="clear" w:color="auto" w:fill="FFFFFF"/>
        </w:rPr>
        <w:t>Soyoye</w:t>
      </w:r>
      <w:proofErr w:type="spellEnd"/>
      <w:r w:rsidR="00F12091"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B</w:t>
      </w:r>
      <w:r w:rsidR="00F12091" w:rsidRPr="00E555F3">
        <w:rPr>
          <w:rFonts w:ascii="Times New Roman" w:hAnsi="Times New Roman"/>
          <w:color w:val="000000" w:themeColor="text1"/>
          <w:sz w:val="21"/>
          <w:szCs w:val="21"/>
          <w:shd w:val="clear" w:color="auto" w:fill="FFFFFF"/>
        </w:rPr>
        <w:t xml:space="preserve"> </w:t>
      </w:r>
      <w:r w:rsidR="007C3622" w:rsidRPr="00E555F3">
        <w:rPr>
          <w:rFonts w:ascii="Times New Roman" w:hAnsi="Times New Roman"/>
          <w:color w:val="000000" w:themeColor="text1"/>
          <w:sz w:val="21"/>
          <w:szCs w:val="21"/>
          <w:shd w:val="clear" w:color="auto" w:fill="FFFFFF"/>
        </w:rPr>
        <w:t>O</w:t>
      </w:r>
      <w:r w:rsidR="00A50580" w:rsidRPr="00E555F3">
        <w:rPr>
          <w:rFonts w:ascii="Times New Roman" w:hAnsi="Times New Roman"/>
          <w:color w:val="000000" w:themeColor="text1"/>
          <w:sz w:val="21"/>
          <w:szCs w:val="21"/>
          <w:shd w:val="clear" w:color="auto" w:fill="FFFFFF"/>
        </w:rPr>
        <w:t xml:space="preserve">; </w:t>
      </w:r>
      <w:r w:rsidR="007C3622" w:rsidRPr="00E555F3">
        <w:rPr>
          <w:rFonts w:ascii="Times New Roman" w:hAnsi="Times New Roman"/>
          <w:color w:val="000000" w:themeColor="text1"/>
          <w:sz w:val="21"/>
          <w:szCs w:val="21"/>
          <w:shd w:val="clear" w:color="auto" w:fill="FFFFFF"/>
        </w:rPr>
        <w:t>Adamson</w:t>
      </w:r>
      <w:r w:rsidRPr="00E555F3">
        <w:rPr>
          <w:rFonts w:ascii="Times New Roman" w:hAnsi="Times New Roman"/>
          <w:color w:val="000000" w:themeColor="text1"/>
          <w:sz w:val="21"/>
          <w:szCs w:val="21"/>
          <w:shd w:val="clear" w:color="auto" w:fill="FFFFFF"/>
        </w:rPr>
        <w:t xml:space="preserve"> O</w:t>
      </w:r>
      <w:r w:rsidR="00F12091"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C</w:t>
      </w:r>
      <w:r w:rsidR="00A50580"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Olu-Ojo E</w:t>
      </w:r>
      <w:r w:rsidR="00F12091"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O. 2016. Development of a manually operated vertical seed-plate maize planter. </w:t>
      </w:r>
      <w:r w:rsidRPr="00E555F3">
        <w:rPr>
          <w:rFonts w:ascii="Times New Roman" w:hAnsi="Times New Roman"/>
          <w:i/>
          <w:iCs/>
          <w:color w:val="000000" w:themeColor="text1"/>
          <w:sz w:val="21"/>
          <w:szCs w:val="21"/>
          <w:shd w:val="clear" w:color="auto" w:fill="FFFFFF"/>
        </w:rPr>
        <w:t>Agricultural Engineering International: CIGR Journal</w:t>
      </w:r>
      <w:r w:rsidR="00AB5A87" w:rsidRPr="00E555F3">
        <w:rPr>
          <w:rFonts w:ascii="Times New Roman" w:hAnsi="Times New Roman"/>
          <w:color w:val="000000" w:themeColor="text1"/>
          <w:sz w:val="21"/>
          <w:szCs w:val="21"/>
          <w:shd w:val="clear" w:color="auto" w:fill="FFFFFF"/>
        </w:rPr>
        <w:t xml:space="preserve"> </w:t>
      </w:r>
      <w:r w:rsidR="00AB5A87" w:rsidRPr="00E555F3">
        <w:rPr>
          <w:rFonts w:ascii="Times New Roman" w:hAnsi="Times New Roman"/>
          <w:b/>
          <w:iCs/>
          <w:color w:val="000000" w:themeColor="text1"/>
          <w:sz w:val="21"/>
          <w:szCs w:val="21"/>
          <w:shd w:val="clear" w:color="auto" w:fill="FFFFFF"/>
        </w:rPr>
        <w:t>18</w:t>
      </w:r>
      <w:r w:rsidRPr="00E555F3">
        <w:rPr>
          <w:rFonts w:ascii="Times New Roman" w:hAnsi="Times New Roman"/>
          <w:color w:val="000000" w:themeColor="text1"/>
          <w:sz w:val="21"/>
          <w:szCs w:val="21"/>
          <w:shd w:val="clear" w:color="auto" w:fill="FFFFFF"/>
        </w:rPr>
        <w:t>(4)</w:t>
      </w:r>
      <w:r w:rsidR="00AB5A87" w:rsidRPr="00E555F3">
        <w:rPr>
          <w:rFonts w:ascii="Times New Roman" w:hAnsi="Times New Roman"/>
          <w:color w:val="000000" w:themeColor="text1"/>
          <w:sz w:val="21"/>
          <w:szCs w:val="21"/>
          <w:shd w:val="clear" w:color="auto" w:fill="FFFFFF"/>
        </w:rPr>
        <w:t>:</w:t>
      </w:r>
      <w:r w:rsidRPr="00E555F3">
        <w:rPr>
          <w:rFonts w:ascii="Times New Roman" w:hAnsi="Times New Roman"/>
          <w:color w:val="000000" w:themeColor="text1"/>
          <w:sz w:val="21"/>
          <w:szCs w:val="21"/>
          <w:shd w:val="clear" w:color="auto" w:fill="FFFFFF"/>
        </w:rPr>
        <w:t>70-80.</w:t>
      </w:r>
    </w:p>
    <w:p w14:paraId="5E0F7F68" w14:textId="77777777" w:rsidR="005273E3" w:rsidRPr="00E555F3" w:rsidRDefault="005273E3" w:rsidP="00C10ABD">
      <w:pPr>
        <w:pStyle w:val="Body"/>
        <w:spacing w:after="0" w:line="360" w:lineRule="auto"/>
        <w:ind w:left="720" w:hanging="720"/>
        <w:rPr>
          <w:rFonts w:ascii="Times New Roman" w:hAnsi="Times New Roman"/>
          <w:color w:val="000000" w:themeColor="text1"/>
          <w:sz w:val="24"/>
          <w:szCs w:val="24"/>
          <w:shd w:val="clear" w:color="auto" w:fill="FFFFFF"/>
        </w:rPr>
      </w:pPr>
      <w:r w:rsidRPr="00E555F3">
        <w:rPr>
          <w:rFonts w:ascii="Times New Roman" w:hAnsi="Times New Roman"/>
          <w:color w:val="000000" w:themeColor="text1"/>
          <w:sz w:val="21"/>
          <w:szCs w:val="21"/>
          <w:shd w:val="clear" w:color="auto" w:fill="FFFFFF"/>
        </w:rPr>
        <w:t>Yenge</w:t>
      </w:r>
      <w:r w:rsidR="003D0E8A"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G</w:t>
      </w:r>
      <w:r w:rsidR="003D0E8A" w:rsidRPr="00E555F3">
        <w:rPr>
          <w:rFonts w:ascii="Times New Roman" w:hAnsi="Times New Roman"/>
          <w:color w:val="000000" w:themeColor="text1"/>
          <w:sz w:val="21"/>
          <w:szCs w:val="21"/>
          <w:shd w:val="clear" w:color="auto" w:fill="FFFFFF"/>
        </w:rPr>
        <w:t xml:space="preserve"> </w:t>
      </w:r>
      <w:proofErr w:type="gramStart"/>
      <w:r w:rsidR="003D0E8A" w:rsidRPr="00E555F3">
        <w:rPr>
          <w:rFonts w:ascii="Times New Roman" w:hAnsi="Times New Roman"/>
          <w:color w:val="000000" w:themeColor="text1"/>
          <w:sz w:val="21"/>
          <w:szCs w:val="21"/>
          <w:shd w:val="clear" w:color="auto" w:fill="FFFFFF"/>
        </w:rPr>
        <w:t>B</w:t>
      </w:r>
      <w:r w:rsidR="00A50580" w:rsidRPr="00E555F3">
        <w:rPr>
          <w:rFonts w:ascii="Times New Roman" w:hAnsi="Times New Roman"/>
          <w:color w:val="000000" w:themeColor="text1"/>
          <w:sz w:val="21"/>
          <w:szCs w:val="21"/>
          <w:shd w:val="clear" w:color="auto" w:fill="FFFFFF"/>
        </w:rPr>
        <w:t xml:space="preserve">; </w:t>
      </w:r>
      <w:r w:rsidR="003D0E8A" w:rsidRPr="00E555F3">
        <w:rPr>
          <w:rFonts w:ascii="Times New Roman" w:hAnsi="Times New Roman"/>
          <w:color w:val="000000" w:themeColor="text1"/>
          <w:sz w:val="21"/>
          <w:szCs w:val="21"/>
          <w:shd w:val="clear" w:color="auto" w:fill="FFFFFF"/>
        </w:rPr>
        <w:t xml:space="preserve"> Kad</w:t>
      </w:r>
      <w:proofErr w:type="gramEnd"/>
      <w:r w:rsidRPr="00E555F3">
        <w:rPr>
          <w:rFonts w:ascii="Times New Roman" w:hAnsi="Times New Roman"/>
          <w:color w:val="000000" w:themeColor="text1"/>
          <w:sz w:val="21"/>
          <w:szCs w:val="21"/>
          <w:shd w:val="clear" w:color="auto" w:fill="FFFFFF"/>
        </w:rPr>
        <w:t xml:space="preserve"> V</w:t>
      </w:r>
      <w:r w:rsidR="003D0E8A" w:rsidRPr="00E555F3">
        <w:rPr>
          <w:rFonts w:ascii="Times New Roman" w:hAnsi="Times New Roman"/>
          <w:color w:val="000000" w:themeColor="text1"/>
          <w:sz w:val="21"/>
          <w:szCs w:val="21"/>
          <w:shd w:val="clear" w:color="auto" w:fill="FFFFFF"/>
        </w:rPr>
        <w:t xml:space="preserve"> P</w:t>
      </w:r>
      <w:r w:rsidR="00A50580" w:rsidRPr="00E555F3">
        <w:rPr>
          <w:rFonts w:ascii="Times New Roman" w:hAnsi="Times New Roman"/>
          <w:color w:val="000000" w:themeColor="text1"/>
          <w:sz w:val="21"/>
          <w:szCs w:val="21"/>
          <w:shd w:val="clear" w:color="auto" w:fill="FFFFFF"/>
        </w:rPr>
        <w:t xml:space="preserve">; </w:t>
      </w:r>
      <w:proofErr w:type="spellStart"/>
      <w:r w:rsidRPr="00E555F3">
        <w:rPr>
          <w:rFonts w:ascii="Times New Roman" w:hAnsi="Times New Roman"/>
          <w:color w:val="000000" w:themeColor="text1"/>
          <w:sz w:val="21"/>
          <w:szCs w:val="21"/>
          <w:shd w:val="clear" w:color="auto" w:fill="FFFFFF"/>
        </w:rPr>
        <w:t>Nalawade</w:t>
      </w:r>
      <w:proofErr w:type="spellEnd"/>
      <w:r w:rsidRPr="00E555F3">
        <w:rPr>
          <w:rFonts w:ascii="Times New Roman" w:hAnsi="Times New Roman"/>
          <w:color w:val="000000" w:themeColor="text1"/>
          <w:sz w:val="21"/>
          <w:szCs w:val="21"/>
          <w:shd w:val="clear" w:color="auto" w:fill="FFFFFF"/>
        </w:rPr>
        <w:t xml:space="preserve"> S</w:t>
      </w:r>
      <w:r w:rsidR="003D0E8A"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color w:val="000000" w:themeColor="text1"/>
          <w:sz w:val="21"/>
          <w:szCs w:val="21"/>
          <w:shd w:val="clear" w:color="auto" w:fill="FFFFFF"/>
        </w:rPr>
        <w:t>M. 2018. Physical properties of maize (</w:t>
      </w:r>
      <w:proofErr w:type="spellStart"/>
      <w:r w:rsidRPr="00E555F3">
        <w:rPr>
          <w:rFonts w:ascii="Times New Roman" w:hAnsi="Times New Roman"/>
          <w:color w:val="000000" w:themeColor="text1"/>
          <w:sz w:val="21"/>
          <w:szCs w:val="21"/>
          <w:shd w:val="clear" w:color="auto" w:fill="FFFFFF"/>
        </w:rPr>
        <w:t>Zea</w:t>
      </w:r>
      <w:proofErr w:type="spellEnd"/>
      <w:r w:rsidRPr="00E555F3">
        <w:rPr>
          <w:rFonts w:ascii="Times New Roman" w:hAnsi="Times New Roman"/>
          <w:color w:val="000000" w:themeColor="text1"/>
          <w:sz w:val="21"/>
          <w:szCs w:val="21"/>
          <w:shd w:val="clear" w:color="auto" w:fill="FFFFFF"/>
        </w:rPr>
        <w:t xml:space="preserve"> mays L.) grain. </w:t>
      </w:r>
      <w:r w:rsidRPr="00E555F3">
        <w:rPr>
          <w:rFonts w:ascii="Times New Roman" w:hAnsi="Times New Roman"/>
          <w:i/>
          <w:iCs/>
          <w:color w:val="000000" w:themeColor="text1"/>
          <w:sz w:val="21"/>
          <w:szCs w:val="21"/>
          <w:shd w:val="clear" w:color="auto" w:fill="FFFFFF"/>
        </w:rPr>
        <w:t>Journal of Krishi Vigyan</w:t>
      </w:r>
      <w:r w:rsidR="003D0E8A" w:rsidRPr="00E555F3">
        <w:rPr>
          <w:rFonts w:ascii="Times New Roman" w:hAnsi="Times New Roman"/>
          <w:color w:val="000000" w:themeColor="text1"/>
          <w:sz w:val="21"/>
          <w:szCs w:val="21"/>
          <w:shd w:val="clear" w:color="auto" w:fill="FFFFFF"/>
        </w:rPr>
        <w:t xml:space="preserve"> </w:t>
      </w:r>
      <w:r w:rsidRPr="00E555F3">
        <w:rPr>
          <w:rFonts w:ascii="Times New Roman" w:hAnsi="Times New Roman"/>
          <w:b/>
          <w:iCs/>
          <w:color w:val="000000" w:themeColor="text1"/>
          <w:sz w:val="21"/>
          <w:szCs w:val="21"/>
          <w:shd w:val="clear" w:color="auto" w:fill="FFFFFF"/>
        </w:rPr>
        <w:t>7</w:t>
      </w:r>
      <w:r w:rsidR="003D0E8A" w:rsidRPr="00E555F3">
        <w:rPr>
          <w:rFonts w:ascii="Times New Roman" w:hAnsi="Times New Roman"/>
          <w:color w:val="000000" w:themeColor="text1"/>
          <w:sz w:val="21"/>
          <w:szCs w:val="21"/>
          <w:shd w:val="clear" w:color="auto" w:fill="FFFFFF"/>
        </w:rPr>
        <w:t>:</w:t>
      </w:r>
      <w:r w:rsidRPr="00E555F3">
        <w:rPr>
          <w:rFonts w:ascii="Times New Roman" w:hAnsi="Times New Roman"/>
          <w:color w:val="000000" w:themeColor="text1"/>
          <w:sz w:val="21"/>
          <w:szCs w:val="21"/>
          <w:shd w:val="clear" w:color="auto" w:fill="FFFFFF"/>
        </w:rPr>
        <w:t>125-128.</w:t>
      </w:r>
    </w:p>
    <w:p w14:paraId="76679CB7" w14:textId="77777777" w:rsidR="001024D4" w:rsidRDefault="001024D4" w:rsidP="005B3D55">
      <w:pPr>
        <w:spacing w:line="360" w:lineRule="auto"/>
        <w:rPr>
          <w:rFonts w:ascii="Times New Roman" w:hAnsi="Times New Roman" w:cs="Times New Roman"/>
          <w:b/>
          <w:bCs/>
          <w:noProof/>
          <w:color w:val="000000" w:themeColor="text1"/>
          <w:sz w:val="24"/>
          <w:szCs w:val="24"/>
        </w:rPr>
      </w:pPr>
    </w:p>
    <w:sectPr w:rsidR="001024D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Kalay Khan" w:date="2025-04-30T12:26:00Z" w:initials="DK">
    <w:p w14:paraId="31CEE2A3" w14:textId="61C15AD0" w:rsidR="00510E1C" w:rsidRDefault="00510E1C">
      <w:pPr>
        <w:pStyle w:val="CommentText"/>
      </w:pPr>
      <w:r>
        <w:rPr>
          <w:rStyle w:val="CommentReference"/>
        </w:rPr>
        <w:annotationRef/>
      </w:r>
      <w:r>
        <w:t xml:space="preserve">Title should be </w:t>
      </w:r>
      <w:r w:rsidR="00B0075E">
        <w:t xml:space="preserve">“Design and </w:t>
      </w:r>
      <w:r>
        <w:t>Development of Tractor Operated</w:t>
      </w:r>
      <w:r w:rsidR="00B0075E">
        <w:t xml:space="preserve"> Twin -Row Maize Planter” because most of the components of said planter were designed</w:t>
      </w:r>
      <w:r w:rsidR="001E2E39">
        <w:t xml:space="preserve"> and planter will be operated by tractor only not other power source</w:t>
      </w:r>
      <w:r w:rsidR="00B0075E">
        <w:t>.</w:t>
      </w:r>
    </w:p>
  </w:comment>
  <w:comment w:id="1" w:author="Dr. Kalay Khan" w:date="2025-04-30T15:29:00Z" w:initials="DK">
    <w:p w14:paraId="51C5B860" w14:textId="493D59C6" w:rsidR="001E2E39" w:rsidRDefault="001E2E39">
      <w:pPr>
        <w:pStyle w:val="CommentText"/>
      </w:pPr>
      <w:r>
        <w:rPr>
          <w:rStyle w:val="CommentReference"/>
        </w:rPr>
        <w:annotationRef/>
      </w:r>
      <w:r>
        <w:t>Check the design value, it is 110 mm or 11 cm</w:t>
      </w:r>
    </w:p>
  </w:comment>
  <w:comment w:id="2" w:author="Dr. Kalay Khan" w:date="2025-04-30T15:30:00Z" w:initials="DK">
    <w:p w14:paraId="51A9DB5E" w14:textId="31B44079" w:rsidR="001E2E39" w:rsidRDefault="001E2E39">
      <w:pPr>
        <w:pStyle w:val="CommentText"/>
      </w:pPr>
      <w:r>
        <w:rPr>
          <w:rStyle w:val="CommentReference"/>
        </w:rPr>
        <w:annotationRef/>
      </w:r>
      <w:r>
        <w:t>Kindly relate the field data with laboratory data</w:t>
      </w:r>
    </w:p>
  </w:comment>
  <w:comment w:id="3" w:author="Dr. Kalay Khan" w:date="2025-04-30T15:31:00Z" w:initials="DK">
    <w:p w14:paraId="6B1A39FF" w14:textId="5AF02531" w:rsidR="001E2E39" w:rsidRDefault="001E2E39">
      <w:pPr>
        <w:pStyle w:val="CommentText"/>
      </w:pPr>
      <w:r>
        <w:rPr>
          <w:rStyle w:val="CommentReference"/>
        </w:rPr>
        <w:annotationRef/>
      </w:r>
      <w:r>
        <w:t xml:space="preserve">Mention the area under maize cultivation in India. </w:t>
      </w:r>
    </w:p>
  </w:comment>
  <w:comment w:id="4" w:author="Dr. Kalay Khan" w:date="2025-04-30T12:39:00Z" w:initials="DK">
    <w:p w14:paraId="3EFA8CE9" w14:textId="4FB56BA9" w:rsidR="00B0075E" w:rsidRDefault="00B0075E">
      <w:pPr>
        <w:pStyle w:val="CommentText"/>
      </w:pPr>
      <w:r>
        <w:rPr>
          <w:rStyle w:val="CommentReference"/>
        </w:rPr>
        <w:annotationRef/>
      </w:r>
      <w:r>
        <w:t>and hopper</w:t>
      </w:r>
    </w:p>
  </w:comment>
  <w:comment w:id="5" w:author="Dr. Kalay Khan" w:date="2025-04-30T12:40:00Z" w:initials="DK">
    <w:p w14:paraId="54A5EF82" w14:textId="73E2334B" w:rsidR="00B0075E" w:rsidRDefault="00B0075E">
      <w:pPr>
        <w:pStyle w:val="CommentText"/>
      </w:pPr>
      <w:r>
        <w:rPr>
          <w:rStyle w:val="CommentReference"/>
        </w:rPr>
        <w:annotationRef/>
      </w:r>
      <w:r>
        <w:t>and seed hopper</w:t>
      </w:r>
    </w:p>
  </w:comment>
  <w:comment w:id="6" w:author="Dr. Kalay Khan" w:date="2025-04-30T12:41:00Z" w:initials="DK">
    <w:p w14:paraId="47D6B5B0" w14:textId="3DE059A6" w:rsidR="00B0075E" w:rsidRDefault="00B0075E">
      <w:pPr>
        <w:pStyle w:val="CommentText"/>
      </w:pPr>
      <w:r>
        <w:rPr>
          <w:rStyle w:val="CommentReference"/>
        </w:rPr>
        <w:annotationRef/>
      </w:r>
      <w:r>
        <w:t>add the figure how to measured coefficient of friction of seed</w:t>
      </w:r>
    </w:p>
  </w:comment>
  <w:comment w:id="7" w:author="Dr. Kalay Khan" w:date="2025-04-30T12:48:00Z" w:initials="DK">
    <w:p w14:paraId="2038941D" w14:textId="7494226C" w:rsidR="00D65C46" w:rsidRDefault="00D65C46">
      <w:pPr>
        <w:pStyle w:val="CommentText"/>
      </w:pPr>
      <w:r>
        <w:rPr>
          <w:rStyle w:val="CommentReference"/>
        </w:rPr>
        <w:annotationRef/>
      </w:r>
      <w:r>
        <w:t>Put the value of Dg i.e. 30 not seed spacing</w:t>
      </w:r>
    </w:p>
  </w:comment>
  <w:comment w:id="8" w:author="Dr. Kalay Khan" w:date="2025-04-30T12:49:00Z" w:initials="DK">
    <w:p w14:paraId="2F0680A1" w14:textId="791ABB10" w:rsidR="00D65C46" w:rsidRDefault="00D65C46">
      <w:pPr>
        <w:pStyle w:val="CommentText"/>
      </w:pPr>
      <w:r>
        <w:rPr>
          <w:rStyle w:val="CommentReference"/>
        </w:rPr>
        <w:annotationRef/>
      </w:r>
      <w:r>
        <w:t>Put the value of seed spacing only i.e. 20</w:t>
      </w:r>
    </w:p>
  </w:comment>
  <w:comment w:id="9" w:author="Dr. Kalay Khan" w:date="2025-04-30T12:56:00Z" w:initials="DK">
    <w:p w14:paraId="39C572B2" w14:textId="0CA611E1" w:rsidR="00FA1D09" w:rsidRDefault="00FA1D09">
      <w:pPr>
        <w:pStyle w:val="CommentText"/>
      </w:pPr>
      <w:r>
        <w:rPr>
          <w:rStyle w:val="CommentReference"/>
        </w:rPr>
        <w:annotationRef/>
      </w:r>
      <w:r>
        <w:t>Also Put the Capacity of seed box (kg)</w:t>
      </w:r>
    </w:p>
  </w:comment>
  <w:comment w:id="10" w:author="Dr. Kalay Khan" w:date="2025-04-30T12:58:00Z" w:initials="DK">
    <w:p w14:paraId="54969CAA" w14:textId="59E6538B" w:rsidR="00FA1D09" w:rsidRDefault="00FA1D09">
      <w:pPr>
        <w:pStyle w:val="CommentText"/>
      </w:pPr>
      <w:r>
        <w:rPr>
          <w:rStyle w:val="CommentReference"/>
        </w:rPr>
        <w:annotationRef/>
      </w:r>
      <w:r>
        <w:t>Put the capacity of seed box also i.e. 0.82 kg</w:t>
      </w:r>
      <w:r w:rsidR="00FF751E">
        <w:t>, and if we multiply this value to bulk density of maize then u will get approx. 5</w:t>
      </w:r>
      <w:r w:rsidR="00F319F0">
        <w:t xml:space="preserve">00 </w:t>
      </w:r>
      <w:r w:rsidR="00FF751E">
        <w:t>to 600 gm seed can fill in the hopper. In this context, I mean the capacity of seed hopper is too less because the said planter is tractor operated, kindly justify the how many times u have to fill the hopper with seed if you are going to sows the seed in one ha land. Means, tractor and planter seed hopper capacity not matched.</w:t>
      </w:r>
      <w:r w:rsidR="00225905">
        <w:t xml:space="preserve"> </w:t>
      </w:r>
    </w:p>
  </w:comment>
  <w:comment w:id="11" w:author="Dr. Kalay Khan" w:date="2025-04-30T14:45:00Z" w:initials="DK">
    <w:p w14:paraId="048A32F2" w14:textId="58D04A1E" w:rsidR="00225905" w:rsidRDefault="00225905">
      <w:pPr>
        <w:pStyle w:val="CommentText"/>
      </w:pPr>
      <w:r>
        <w:rPr>
          <w:rStyle w:val="CommentReference"/>
        </w:rPr>
        <w:annotationRef/>
      </w:r>
      <w:r w:rsidRPr="00E555F3">
        <w:rPr>
          <w:rFonts w:ascii="Times New Roman" w:eastAsiaTheme="minorEastAsia" w:hAnsi="Times New Roman" w:cs="Times New Roman"/>
          <w:color w:val="000000" w:themeColor="text1"/>
          <w:sz w:val="21"/>
          <w:szCs w:val="21"/>
        </w:rPr>
        <w:t>Diameter of seed metering device</w:t>
      </w:r>
      <w:r>
        <w:rPr>
          <w:rFonts w:ascii="Times New Roman" w:eastAsiaTheme="minorEastAsia" w:hAnsi="Times New Roman" w:cs="Times New Roman"/>
          <w:color w:val="000000" w:themeColor="text1"/>
          <w:sz w:val="21"/>
          <w:szCs w:val="21"/>
        </w:rPr>
        <w:t xml:space="preserve"> was calculated 11 cm </w:t>
      </w:r>
      <w:proofErr w:type="spellStart"/>
      <w:r>
        <w:rPr>
          <w:rFonts w:ascii="Times New Roman" w:eastAsiaTheme="minorEastAsia" w:hAnsi="Times New Roman" w:cs="Times New Roman"/>
          <w:color w:val="000000" w:themeColor="text1"/>
          <w:sz w:val="21"/>
          <w:szCs w:val="21"/>
        </w:rPr>
        <w:t>i.e</w:t>
      </w:r>
      <w:proofErr w:type="spellEnd"/>
      <w:r>
        <w:rPr>
          <w:rFonts w:ascii="Times New Roman" w:eastAsiaTheme="minorEastAsia" w:hAnsi="Times New Roman" w:cs="Times New Roman"/>
          <w:color w:val="000000" w:themeColor="text1"/>
          <w:sz w:val="21"/>
          <w:szCs w:val="21"/>
        </w:rPr>
        <w:t xml:space="preserve"> 110 mm as given </w:t>
      </w:r>
      <w:proofErr w:type="gramStart"/>
      <w:r>
        <w:rPr>
          <w:rFonts w:ascii="Times New Roman" w:eastAsiaTheme="minorEastAsia" w:hAnsi="Times New Roman" w:cs="Times New Roman"/>
          <w:color w:val="000000" w:themeColor="text1"/>
          <w:sz w:val="21"/>
          <w:szCs w:val="21"/>
        </w:rPr>
        <w:t>above,</w:t>
      </w:r>
      <w:proofErr w:type="gramEnd"/>
      <w:r>
        <w:rPr>
          <w:rFonts w:ascii="Times New Roman" w:eastAsiaTheme="minorEastAsia" w:hAnsi="Times New Roman" w:cs="Times New Roman"/>
          <w:color w:val="000000" w:themeColor="text1"/>
          <w:sz w:val="21"/>
          <w:szCs w:val="21"/>
        </w:rPr>
        <w:t xml:space="preserve"> you have to justify why u put the value of 120 mm here.</w:t>
      </w:r>
    </w:p>
  </w:comment>
  <w:comment w:id="12" w:author="Dr. Kalay Khan" w:date="2025-04-30T14:47:00Z" w:initials="DK">
    <w:p w14:paraId="0B6A204A" w14:textId="563BD269" w:rsidR="00225905" w:rsidRDefault="00225905">
      <w:pPr>
        <w:pStyle w:val="CommentText"/>
      </w:pPr>
      <w:r>
        <w:rPr>
          <w:rStyle w:val="CommentReference"/>
        </w:rPr>
        <w:annotationRef/>
      </w:r>
      <w:r>
        <w:t>were</w:t>
      </w:r>
    </w:p>
  </w:comment>
  <w:comment w:id="13" w:author="Dr. Kalay Khan" w:date="2025-04-30T14:50:00Z" w:initials="DK">
    <w:p w14:paraId="49B84680" w14:textId="383A2A4A" w:rsidR="00225905" w:rsidRDefault="00225905">
      <w:pPr>
        <w:pStyle w:val="CommentText"/>
      </w:pPr>
      <w:r>
        <w:rPr>
          <w:rStyle w:val="CommentReference"/>
        </w:rPr>
        <w:annotationRef/>
      </w:r>
      <w:r>
        <w:t>were</w:t>
      </w:r>
    </w:p>
  </w:comment>
  <w:comment w:id="14" w:author="Dr. Kalay Khan" w:date="2025-04-30T14:52:00Z" w:initials="DK">
    <w:p w14:paraId="3CE13B27" w14:textId="39FEA86E" w:rsidR="00225905" w:rsidRDefault="00225905" w:rsidP="003F138D">
      <w:pPr>
        <w:pStyle w:val="CommentText"/>
        <w:jc w:val="both"/>
      </w:pPr>
      <w:r>
        <w:rPr>
          <w:rStyle w:val="CommentReference"/>
        </w:rPr>
        <w:annotationRef/>
      </w:r>
      <w:r w:rsidRPr="00225905">
        <w:t xml:space="preserve">The </w:t>
      </w:r>
      <w:r w:rsidRPr="00225905">
        <w:rPr>
          <w:b/>
          <w:bCs/>
        </w:rPr>
        <w:t>shoe-type furrow opener</w:t>
      </w:r>
      <w:r w:rsidRPr="00225905">
        <w:t xml:space="preserve"> was selected for the present study. Based on design considerations and the availability of materials in the market, a mild steel (M.S.) flat piece measuring </w:t>
      </w:r>
      <w:r w:rsidRPr="00225905">
        <w:rPr>
          <w:b/>
          <w:bCs/>
        </w:rPr>
        <w:t>400 × 50 × 16 mm</w:t>
      </w:r>
      <w:r w:rsidRPr="00225905">
        <w:t xml:space="preserve"> was chosen to fabricate the </w:t>
      </w:r>
      <w:proofErr w:type="spellStart"/>
      <w:r w:rsidRPr="00225905">
        <w:rPr>
          <w:b/>
          <w:bCs/>
        </w:rPr>
        <w:t>tyne</w:t>
      </w:r>
      <w:proofErr w:type="spellEnd"/>
      <w:r w:rsidRPr="00225905">
        <w:t xml:space="preserve">, with an effective length of </w:t>
      </w:r>
      <w:r w:rsidRPr="00225905">
        <w:rPr>
          <w:b/>
          <w:bCs/>
        </w:rPr>
        <w:t>350 mm</w:t>
      </w:r>
      <w:r w:rsidRPr="00225905">
        <w:t xml:space="preserve">. Additionally, an M.S. flat piece of </w:t>
      </w:r>
      <w:r w:rsidRPr="00225905">
        <w:rPr>
          <w:b/>
          <w:bCs/>
        </w:rPr>
        <w:t>150 × 120 × 10 mm</w:t>
      </w:r>
      <w:r w:rsidRPr="00225905">
        <w:t xml:space="preserve"> was used to develop the </w:t>
      </w:r>
      <w:r w:rsidRPr="00225905">
        <w:rPr>
          <w:b/>
          <w:bCs/>
        </w:rPr>
        <w:t>boot</w:t>
      </w:r>
      <w:r w:rsidRPr="00225905">
        <w:t xml:space="preserve">, with a final boot size of </w:t>
      </w:r>
      <w:r w:rsidRPr="00225905">
        <w:rPr>
          <w:b/>
          <w:bCs/>
        </w:rPr>
        <w:t>120 × 60 × 16 mm</w:t>
      </w:r>
      <w:r w:rsidRPr="00225905">
        <w:t xml:space="preserve">. Two holes, each with a </w:t>
      </w:r>
      <w:r w:rsidRPr="00225905">
        <w:rPr>
          <w:b/>
          <w:bCs/>
        </w:rPr>
        <w:t>25 mm diameter</w:t>
      </w:r>
      <w:r w:rsidRPr="00225905">
        <w:t xml:space="preserve">, were drilled into an </w:t>
      </w:r>
      <w:r w:rsidRPr="00225905">
        <w:rPr>
          <w:b/>
          <w:bCs/>
        </w:rPr>
        <w:t xml:space="preserve">angle bracket fixed to the top portion of the </w:t>
      </w:r>
      <w:proofErr w:type="spellStart"/>
      <w:r w:rsidRPr="00225905">
        <w:rPr>
          <w:b/>
          <w:bCs/>
        </w:rPr>
        <w:t>tyne</w:t>
      </w:r>
      <w:proofErr w:type="spellEnd"/>
      <w:r w:rsidRPr="00225905">
        <w:t xml:space="preserve">, allowing it to be securely fastened to the frame. Based on the operational requirements, </w:t>
      </w:r>
      <w:r w:rsidRPr="00225905">
        <w:rPr>
          <w:b/>
          <w:bCs/>
        </w:rPr>
        <w:t>four furrow openers</w:t>
      </w:r>
      <w:r w:rsidRPr="00225905">
        <w:t xml:space="preserve"> were developed.</w:t>
      </w:r>
    </w:p>
  </w:comment>
  <w:comment w:id="15" w:author="Dr. Kalay Khan" w:date="2025-04-30T14:54:00Z" w:initials="DK">
    <w:p w14:paraId="68C40E59" w14:textId="31A28D81" w:rsidR="003F138D" w:rsidRDefault="003F138D">
      <w:pPr>
        <w:pStyle w:val="CommentText"/>
      </w:pPr>
      <w:r>
        <w:rPr>
          <w:rStyle w:val="CommentReference"/>
        </w:rPr>
        <w:annotationRef/>
      </w:r>
      <w:r w:rsidRPr="003F138D">
        <w:t xml:space="preserve">The </w:t>
      </w:r>
      <w:r w:rsidRPr="003F138D">
        <w:rPr>
          <w:b/>
          <w:bCs/>
        </w:rPr>
        <w:t>frame of the planter</w:t>
      </w:r>
      <w:r w:rsidRPr="003F138D">
        <w:t xml:space="preserve"> was of </w:t>
      </w:r>
      <w:r w:rsidRPr="003F138D">
        <w:rPr>
          <w:b/>
          <w:bCs/>
        </w:rPr>
        <w:t>rectangular box type</w:t>
      </w:r>
      <w:r w:rsidRPr="003F138D">
        <w:t xml:space="preserve">, constructed using </w:t>
      </w:r>
      <w:r w:rsidRPr="003F138D">
        <w:rPr>
          <w:b/>
          <w:bCs/>
        </w:rPr>
        <w:t>50 mm angle iron</w:t>
      </w:r>
      <w:r w:rsidRPr="003F138D">
        <w:t xml:space="preserve">, with an overall </w:t>
      </w:r>
      <w:r w:rsidRPr="003F138D">
        <w:rPr>
          <w:b/>
          <w:bCs/>
        </w:rPr>
        <w:t>length of 1400 mm</w:t>
      </w:r>
      <w:r w:rsidRPr="003F138D">
        <w:t xml:space="preserve"> and </w:t>
      </w:r>
      <w:r w:rsidRPr="003F138D">
        <w:rPr>
          <w:b/>
          <w:bCs/>
        </w:rPr>
        <w:t>width of 350 mm</w:t>
      </w:r>
      <w:r w:rsidRPr="003F138D">
        <w:t>.</w:t>
      </w:r>
    </w:p>
  </w:comment>
  <w:comment w:id="16" w:author="Dr. Kalay Khan" w:date="2025-04-30T14:55:00Z" w:initials="DK">
    <w:p w14:paraId="1C9FE675" w14:textId="14722A93" w:rsidR="003F138D" w:rsidRDefault="003F138D">
      <w:pPr>
        <w:pStyle w:val="CommentText"/>
      </w:pPr>
      <w:r>
        <w:rPr>
          <w:rStyle w:val="CommentReference"/>
        </w:rPr>
        <w:annotationRef/>
      </w:r>
      <w:proofErr w:type="gramStart"/>
      <w:r>
        <w:t>here</w:t>
      </w:r>
      <w:r>
        <w:t xml:space="preserve"> ,No</w:t>
      </w:r>
      <w:proofErr w:type="gramEnd"/>
      <w:r>
        <w:t xml:space="preserve"> meaning of respectively </w:t>
      </w:r>
    </w:p>
  </w:comment>
  <w:comment w:id="17" w:author="Dr. Kalay Khan" w:date="2025-04-30T14:55:00Z" w:initials="DK">
    <w:p w14:paraId="7AD810CE" w14:textId="3FCA115C" w:rsidR="003F138D" w:rsidRDefault="003F138D">
      <w:pPr>
        <w:pStyle w:val="CommentText"/>
      </w:pPr>
      <w:r>
        <w:rPr>
          <w:rStyle w:val="CommentReference"/>
        </w:rPr>
        <w:annotationRef/>
      </w:r>
      <w:r>
        <w:t>Mention the version of software</w:t>
      </w:r>
    </w:p>
  </w:comment>
  <w:comment w:id="18" w:author="Dr. Kalay Khan" w:date="2025-04-30T14:56:00Z" w:initials="DK">
    <w:p w14:paraId="4608C1F3" w14:textId="249D9AAA" w:rsidR="003F138D" w:rsidRDefault="003F138D">
      <w:pPr>
        <w:pStyle w:val="CommentText"/>
      </w:pPr>
      <w:r>
        <w:rPr>
          <w:rStyle w:val="CommentReference"/>
        </w:rPr>
        <w:annotationRef/>
      </w:r>
      <w:r>
        <w:t>Fabricate the machine</w:t>
      </w:r>
    </w:p>
  </w:comment>
  <w:comment w:id="19" w:author="Dr. Kalay Khan" w:date="2025-04-30T14:56:00Z" w:initials="DK">
    <w:p w14:paraId="4D4340CD" w14:textId="6550957F" w:rsidR="003F138D" w:rsidRDefault="003F138D">
      <w:pPr>
        <w:pStyle w:val="CommentText"/>
      </w:pPr>
      <w:r>
        <w:rPr>
          <w:rStyle w:val="CommentReference"/>
        </w:rPr>
        <w:annotationRef/>
      </w:r>
      <w:r>
        <w:t>Planter and fabricated at</w:t>
      </w:r>
    </w:p>
  </w:comment>
  <w:comment w:id="20" w:author="Dr. Kalay Khan" w:date="2025-04-30T14:58:00Z" w:initials="DK">
    <w:p w14:paraId="54A6147A" w14:textId="3C1D6126" w:rsidR="003F138D" w:rsidRDefault="003F138D">
      <w:pPr>
        <w:pStyle w:val="CommentText"/>
      </w:pPr>
      <w:r>
        <w:rPr>
          <w:rStyle w:val="CommentReference"/>
        </w:rPr>
        <w:annotationRef/>
      </w:r>
      <w:r>
        <w:t>Mention the horse power of the tractor</w:t>
      </w:r>
      <w:r w:rsidR="001E2E39">
        <w:t xml:space="preserve"> also mention the main specification of the tractor used in the study.</w:t>
      </w:r>
    </w:p>
  </w:comment>
  <w:comment w:id="21" w:author="Dr. Kalay Khan" w:date="2025-04-30T15:00:00Z" w:initials="DK">
    <w:p w14:paraId="63902BD4" w14:textId="5990A3BB" w:rsidR="003F138D" w:rsidRDefault="003F138D">
      <w:pPr>
        <w:pStyle w:val="CommentText"/>
      </w:pPr>
      <w:r>
        <w:rPr>
          <w:rStyle w:val="CommentReference"/>
        </w:rPr>
        <w:annotationRef/>
      </w:r>
      <w:r>
        <w:t xml:space="preserve">Mention the speed </w:t>
      </w:r>
      <w:proofErr w:type="gramStart"/>
      <w:r>
        <w:t>of  the</w:t>
      </w:r>
      <w:proofErr w:type="gramEnd"/>
      <w:r>
        <w:t xml:space="preserve"> belt</w:t>
      </w:r>
    </w:p>
  </w:comment>
  <w:comment w:id="22" w:author="Dr. Kalay Khan" w:date="2025-04-30T15:04:00Z" w:initials="DK">
    <w:p w14:paraId="488ACAA0" w14:textId="7F868D75" w:rsidR="00BA2D0F" w:rsidRDefault="00BA2D0F">
      <w:pPr>
        <w:pStyle w:val="CommentText"/>
      </w:pPr>
      <w:r>
        <w:rPr>
          <w:rStyle w:val="CommentReference"/>
        </w:rPr>
        <w:annotationRef/>
      </w:r>
      <w:r>
        <w:t>developed</w:t>
      </w:r>
    </w:p>
  </w:comment>
  <w:comment w:id="23" w:author="Dr. Kalay Khan" w:date="2025-04-30T15:05:00Z" w:initials="DK">
    <w:p w14:paraId="07F06878" w14:textId="2F00755F" w:rsidR="00BA2D0F" w:rsidRDefault="00BA2D0F">
      <w:pPr>
        <w:pStyle w:val="CommentText"/>
      </w:pPr>
      <w:r>
        <w:rPr>
          <w:rStyle w:val="CommentReference"/>
        </w:rPr>
        <w:annotationRef/>
      </w:r>
      <w:r>
        <w:t xml:space="preserve">Put the reference </w:t>
      </w:r>
    </w:p>
  </w:comment>
  <w:comment w:id="24" w:author="Dr. Kalay Khan" w:date="2025-04-30T15:06:00Z" w:initials="DK">
    <w:p w14:paraId="1EF4E289" w14:textId="1E9C7172" w:rsidR="00BA2D0F" w:rsidRDefault="00BA2D0F">
      <w:pPr>
        <w:pStyle w:val="CommentText"/>
      </w:pPr>
      <w:r>
        <w:rPr>
          <w:rStyle w:val="CommentReference"/>
        </w:rPr>
        <w:annotationRef/>
      </w:r>
      <w:r>
        <w:t>Put the reference</w:t>
      </w:r>
    </w:p>
  </w:comment>
  <w:comment w:id="25" w:author="Dr. Kalay Khan" w:date="2025-04-30T15:06:00Z" w:initials="DK">
    <w:p w14:paraId="72B8F372" w14:textId="577BFEDE" w:rsidR="00BA2D0F" w:rsidRDefault="00BA2D0F">
      <w:pPr>
        <w:pStyle w:val="CommentText"/>
      </w:pPr>
      <w:r>
        <w:rPr>
          <w:rStyle w:val="CommentReference"/>
        </w:rPr>
        <w:annotationRef/>
      </w:r>
      <w:r>
        <w:t>Put the reference</w:t>
      </w:r>
    </w:p>
  </w:comment>
  <w:comment w:id="26" w:author="Dr. Kalay Khan" w:date="2025-04-30T15:07:00Z" w:initials="DK">
    <w:p w14:paraId="4AED70DA" w14:textId="6B0DFBFA" w:rsidR="00BA2D0F" w:rsidRDefault="00BA2D0F">
      <w:pPr>
        <w:pStyle w:val="CommentText"/>
      </w:pPr>
      <w:r>
        <w:rPr>
          <w:rStyle w:val="CommentReference"/>
        </w:rPr>
        <w:annotationRef/>
      </w:r>
      <w:r>
        <w:t>Put the reference</w:t>
      </w:r>
    </w:p>
  </w:comment>
  <w:comment w:id="27" w:author="Dr. Kalay Khan" w:date="2025-04-30T15:07:00Z" w:initials="DK">
    <w:p w14:paraId="12888B80" w14:textId="44CFC829" w:rsidR="00BA2D0F" w:rsidRDefault="00BA2D0F">
      <w:pPr>
        <w:pStyle w:val="CommentText"/>
      </w:pPr>
      <w:r>
        <w:rPr>
          <w:rStyle w:val="CommentReference"/>
        </w:rPr>
        <w:annotationRef/>
      </w:r>
      <w:r>
        <w:t>Put the reference</w:t>
      </w:r>
    </w:p>
  </w:comment>
  <w:comment w:id="28" w:author="Dr. Kalay Khan" w:date="2025-04-30T15:07:00Z" w:initials="DK">
    <w:p w14:paraId="723EABD3" w14:textId="27166333" w:rsidR="00BA2D0F" w:rsidRDefault="00BA2D0F">
      <w:pPr>
        <w:pStyle w:val="CommentText"/>
      </w:pPr>
      <w:r>
        <w:rPr>
          <w:rStyle w:val="CommentReference"/>
        </w:rPr>
        <w:annotationRef/>
      </w:r>
      <w:r>
        <w:t>Put the reference</w:t>
      </w:r>
    </w:p>
  </w:comment>
  <w:comment w:id="29" w:author="Dr. Kalay Khan" w:date="2025-04-30T15:33:00Z" w:initials="DK">
    <w:p w14:paraId="05690B21" w14:textId="04A04CCD" w:rsidR="008A40AA" w:rsidRDefault="008A40AA">
      <w:pPr>
        <w:pStyle w:val="CommentText"/>
      </w:pPr>
      <w:r>
        <w:rPr>
          <w:rStyle w:val="CommentReference"/>
        </w:rPr>
        <w:annotationRef/>
      </w:r>
    </w:p>
    <w:p w14:paraId="084BF614" w14:textId="14AF0867" w:rsidR="008A40AA" w:rsidRDefault="008A40AA">
      <w:pPr>
        <w:pStyle w:val="CommentText"/>
      </w:pPr>
      <w:r w:rsidRPr="008A40AA">
        <w:t>The performance parameters have not been compared with those of existing maize planters. A detailed discussion of the test results of the developed machine is necessary</w:t>
      </w:r>
      <w:r>
        <w:t>.</w:t>
      </w:r>
    </w:p>
  </w:comment>
  <w:comment w:id="30" w:author="Dr. Kalay Khan" w:date="2025-04-30T15:09:00Z" w:initials="DK">
    <w:p w14:paraId="20E86ACE" w14:textId="69DAC9D8" w:rsidR="00BA2D0F" w:rsidRDefault="00BA2D0F">
      <w:pPr>
        <w:pStyle w:val="CommentText"/>
      </w:pPr>
      <w:r>
        <w:rPr>
          <w:rStyle w:val="CommentReference"/>
        </w:rPr>
        <w:annotationRef/>
      </w:r>
      <w:r>
        <w:t>on</w:t>
      </w:r>
    </w:p>
  </w:comment>
  <w:comment w:id="31" w:author="Dr. Kalay Khan" w:date="2025-04-30T15:10:00Z" w:initials="DK">
    <w:p w14:paraId="097E537D" w14:textId="2C9C2E33" w:rsidR="00BA2D0F" w:rsidRDefault="00BA2D0F">
      <w:pPr>
        <w:pStyle w:val="CommentText"/>
      </w:pPr>
      <w:r>
        <w:rPr>
          <w:rStyle w:val="CommentReference"/>
        </w:rPr>
        <w:annotationRef/>
      </w:r>
      <w:r>
        <w:t>Data analysis value not provided</w:t>
      </w:r>
    </w:p>
  </w:comment>
  <w:comment w:id="32" w:author="Dr. Kalay Khan" w:date="2025-04-30T15:11:00Z" w:initials="DK">
    <w:p w14:paraId="7EA5314A" w14:textId="6C171DCC" w:rsidR="00BA2D0F" w:rsidRDefault="00BA2D0F">
      <w:pPr>
        <w:pStyle w:val="CommentText"/>
      </w:pPr>
      <w:r>
        <w:rPr>
          <w:rStyle w:val="CommentReference"/>
        </w:rPr>
        <w:annotationRef/>
      </w:r>
      <w:r>
        <w:t xml:space="preserve">Delete the selected statement and </w:t>
      </w:r>
      <w:proofErr w:type="spellStart"/>
      <w:r>
        <w:t>and</w:t>
      </w:r>
      <w:proofErr w:type="spellEnd"/>
      <w:r>
        <w:t xml:space="preserve"> mention the reason</w:t>
      </w:r>
      <w:r w:rsidR="00505C34">
        <w:t xml:space="preserve"> as increasing speed multiple </w:t>
      </w:r>
      <w:proofErr w:type="gramStart"/>
      <w:r w:rsidR="00505C34">
        <w:t>index</w:t>
      </w:r>
      <w:proofErr w:type="gramEnd"/>
      <w:r w:rsidR="00505C34">
        <w:t xml:space="preserve"> is increased.</w:t>
      </w:r>
    </w:p>
  </w:comment>
  <w:comment w:id="33" w:author="Dr. Kalay Khan" w:date="2025-04-30T15:13:00Z" w:initials="DK">
    <w:p w14:paraId="4DDF1E29" w14:textId="0DC66E14" w:rsidR="00505C34" w:rsidRDefault="00505C34">
      <w:pPr>
        <w:pStyle w:val="CommentText"/>
      </w:pPr>
      <w:r>
        <w:rPr>
          <w:rStyle w:val="CommentReference"/>
        </w:rPr>
        <w:annotationRef/>
      </w:r>
      <w:r>
        <w:t>Write in correct language</w:t>
      </w:r>
    </w:p>
  </w:comment>
  <w:comment w:id="34" w:author="Dr. Kalay Khan" w:date="2025-04-30T15:14:00Z" w:initials="DK">
    <w:p w14:paraId="1079A7D8" w14:textId="36D5FBCA" w:rsidR="00505C34" w:rsidRDefault="00505C34">
      <w:pPr>
        <w:pStyle w:val="CommentText"/>
      </w:pPr>
      <w:r>
        <w:rPr>
          <w:rStyle w:val="CommentReference"/>
        </w:rPr>
        <w:annotationRef/>
      </w:r>
      <w:r>
        <w:t>As per rule metering index should be less than 5 %</w:t>
      </w:r>
    </w:p>
  </w:comment>
  <w:comment w:id="35" w:author="Dr. Kalay Khan" w:date="2025-04-30T15:17:00Z" w:initials="DK">
    <w:p w14:paraId="4A293ABD" w14:textId="29EB1EEF" w:rsidR="00505C34" w:rsidRDefault="00505C34">
      <w:pPr>
        <w:pStyle w:val="CommentText"/>
      </w:pPr>
      <w:r>
        <w:rPr>
          <w:rStyle w:val="CommentReference"/>
        </w:rPr>
        <w:annotationRef/>
      </w:r>
      <w:r w:rsidRPr="00505C34">
        <w:t xml:space="preserve">The area of the study </w:t>
      </w:r>
      <w:r>
        <w:t xml:space="preserve">should </w:t>
      </w:r>
      <w:r w:rsidR="008A40AA">
        <w:t xml:space="preserve">be </w:t>
      </w:r>
      <w:r w:rsidR="008A40AA" w:rsidRPr="00505C34">
        <w:t>included</w:t>
      </w:r>
      <w:r w:rsidRPr="00505C34">
        <w:t xml:space="preserve">, and photographs </w:t>
      </w:r>
      <w:r>
        <w:t xml:space="preserve">should be </w:t>
      </w:r>
      <w:r w:rsidR="008A40AA">
        <w:t xml:space="preserve">incorporated </w:t>
      </w:r>
      <w:r w:rsidR="008A40AA" w:rsidRPr="00505C34">
        <w:t>during</w:t>
      </w:r>
      <w:r w:rsidRPr="00505C34">
        <w:t xml:space="preserve"> the field evaluation of the machine while recording the </w:t>
      </w:r>
      <w:r>
        <w:t>data.</w:t>
      </w:r>
    </w:p>
  </w:comment>
  <w:comment w:id="36" w:author="Dr. Kalay Khan" w:date="2025-04-30T15:23:00Z" w:initials="DK">
    <w:p w14:paraId="25581067" w14:textId="516C3D18" w:rsidR="001E2E39" w:rsidRPr="00E555F3" w:rsidRDefault="001E2E39" w:rsidP="001E2E39">
      <w:pPr>
        <w:spacing w:after="0" w:line="360" w:lineRule="auto"/>
        <w:jc w:val="both"/>
        <w:rPr>
          <w:rFonts w:ascii="Times New Roman" w:eastAsia="Cambria Math" w:hAnsi="Times New Roman" w:cs="Times New Roman"/>
          <w:color w:val="000000" w:themeColor="text1"/>
          <w:sz w:val="21"/>
          <w:szCs w:val="21"/>
        </w:rPr>
      </w:pPr>
      <w:r>
        <w:rPr>
          <w:rStyle w:val="CommentReference"/>
        </w:rPr>
        <w:annotationRef/>
      </w:r>
      <w:r>
        <w:rPr>
          <w:rFonts w:ascii="Times New Roman" w:eastAsia="Cambria Math" w:hAnsi="Times New Roman" w:cs="Times New Roman"/>
          <w:color w:val="000000" w:themeColor="text1"/>
          <w:sz w:val="21"/>
          <w:szCs w:val="21"/>
        </w:rPr>
        <w:t>As you mentioned a</w:t>
      </w:r>
      <w:r w:rsidRPr="00E555F3">
        <w:rPr>
          <w:rFonts w:ascii="Times New Roman" w:eastAsia="Cambria Math" w:hAnsi="Times New Roman" w:cs="Times New Roman"/>
          <w:color w:val="000000" w:themeColor="text1"/>
          <w:sz w:val="21"/>
          <w:szCs w:val="21"/>
        </w:rPr>
        <w:t xml:space="preserve"> factorial completely randomized design (CRD) was used to analysis the data obtained from laboratory experiments</w:t>
      </w:r>
      <w:r>
        <w:rPr>
          <w:rFonts w:ascii="Times New Roman" w:eastAsia="Cambria Math" w:hAnsi="Times New Roman" w:cs="Times New Roman"/>
          <w:color w:val="000000" w:themeColor="text1"/>
          <w:sz w:val="21"/>
          <w:szCs w:val="21"/>
        </w:rPr>
        <w:t xml:space="preserve"> at</w:t>
      </w:r>
      <w:r w:rsidRPr="00E555F3">
        <w:rPr>
          <w:rFonts w:ascii="Times New Roman" w:eastAsia="Cambria Math" w:hAnsi="Times New Roman" w:cs="Times New Roman"/>
          <w:color w:val="000000" w:themeColor="text1"/>
          <w:sz w:val="21"/>
          <w:szCs w:val="21"/>
        </w:rPr>
        <w:t xml:space="preserve"> critical difference was found at 5% level of significant. </w:t>
      </w:r>
      <w:r>
        <w:rPr>
          <w:rFonts w:ascii="Times New Roman" w:eastAsia="Cambria Math" w:hAnsi="Times New Roman" w:cs="Times New Roman"/>
          <w:color w:val="000000" w:themeColor="text1"/>
          <w:sz w:val="21"/>
          <w:szCs w:val="21"/>
        </w:rPr>
        <w:t xml:space="preserve">There is no value of data analysis is provided in the article. It should be provided for presentable research. </w:t>
      </w:r>
    </w:p>
    <w:p w14:paraId="37D861AB" w14:textId="3E7A10DE" w:rsidR="001E2E39" w:rsidRDefault="001E2E39">
      <w:pPr>
        <w:pStyle w:val="CommentText"/>
      </w:pPr>
    </w:p>
  </w:comment>
  <w:comment w:id="37" w:author="Dr. Kalay Khan" w:date="2025-04-30T15:37:00Z" w:initials="DK">
    <w:p w14:paraId="00E11C91" w14:textId="1B519C1C" w:rsidR="008A40AA" w:rsidRDefault="008A40AA">
      <w:pPr>
        <w:pStyle w:val="CommentText"/>
      </w:pPr>
      <w:r>
        <w:rPr>
          <w:rStyle w:val="CommentReference"/>
        </w:rPr>
        <w:annotationRef/>
      </w:r>
      <w:r>
        <w:t xml:space="preserve">After this paragraph specification of the developed planter should be provide in tabular form. </w:t>
      </w:r>
    </w:p>
  </w:comment>
  <w:comment w:id="38" w:author="Dr. Kalay Khan" w:date="2025-04-30T15:25:00Z" w:initials="DK">
    <w:p w14:paraId="40709E08" w14:textId="06F59AA0" w:rsidR="001E2E39" w:rsidRDefault="001E2E39">
      <w:pPr>
        <w:pStyle w:val="CommentText"/>
      </w:pPr>
      <w:r>
        <w:rPr>
          <w:rStyle w:val="CommentReference"/>
        </w:rPr>
        <w:annotationRef/>
      </w:r>
      <w:r>
        <w:t>was</w:t>
      </w:r>
    </w:p>
  </w:comment>
  <w:comment w:id="39" w:author="Dr. Kalay Khan" w:date="2025-04-30T15:25:00Z" w:initials="DK">
    <w:p w14:paraId="17399C4F" w14:textId="52318D30" w:rsidR="001E2E39" w:rsidRDefault="001E2E39">
      <w:pPr>
        <w:pStyle w:val="CommentText"/>
      </w:pPr>
      <w:r>
        <w:rPr>
          <w:rStyle w:val="CommentReference"/>
        </w:rPr>
        <w:annotationRef/>
      </w:r>
      <w:r>
        <w:t>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EE2A3" w15:done="0"/>
  <w15:commentEx w15:paraId="51C5B860" w15:done="0"/>
  <w15:commentEx w15:paraId="51A9DB5E" w15:done="0"/>
  <w15:commentEx w15:paraId="6B1A39FF" w15:done="0"/>
  <w15:commentEx w15:paraId="3EFA8CE9" w15:done="0"/>
  <w15:commentEx w15:paraId="54A5EF82" w15:done="0"/>
  <w15:commentEx w15:paraId="47D6B5B0" w15:done="0"/>
  <w15:commentEx w15:paraId="2038941D" w15:done="0"/>
  <w15:commentEx w15:paraId="2F0680A1" w15:done="0"/>
  <w15:commentEx w15:paraId="39C572B2" w15:done="0"/>
  <w15:commentEx w15:paraId="54969CAA" w15:done="0"/>
  <w15:commentEx w15:paraId="048A32F2" w15:done="0"/>
  <w15:commentEx w15:paraId="0B6A204A" w15:done="0"/>
  <w15:commentEx w15:paraId="49B84680" w15:done="0"/>
  <w15:commentEx w15:paraId="3CE13B27" w15:done="0"/>
  <w15:commentEx w15:paraId="68C40E59" w15:done="0"/>
  <w15:commentEx w15:paraId="1C9FE675" w15:done="0"/>
  <w15:commentEx w15:paraId="7AD810CE" w15:done="0"/>
  <w15:commentEx w15:paraId="4608C1F3" w15:done="0"/>
  <w15:commentEx w15:paraId="4D4340CD" w15:done="0"/>
  <w15:commentEx w15:paraId="54A6147A" w15:done="0"/>
  <w15:commentEx w15:paraId="63902BD4" w15:done="0"/>
  <w15:commentEx w15:paraId="488ACAA0" w15:done="0"/>
  <w15:commentEx w15:paraId="07F06878" w15:done="0"/>
  <w15:commentEx w15:paraId="1EF4E289" w15:done="0"/>
  <w15:commentEx w15:paraId="72B8F372" w15:done="0"/>
  <w15:commentEx w15:paraId="4AED70DA" w15:done="0"/>
  <w15:commentEx w15:paraId="12888B80" w15:done="0"/>
  <w15:commentEx w15:paraId="723EABD3" w15:done="0"/>
  <w15:commentEx w15:paraId="084BF614" w15:done="0"/>
  <w15:commentEx w15:paraId="20E86ACE" w15:done="0"/>
  <w15:commentEx w15:paraId="097E537D" w15:done="0"/>
  <w15:commentEx w15:paraId="7EA5314A" w15:done="0"/>
  <w15:commentEx w15:paraId="4DDF1E29" w15:done="0"/>
  <w15:commentEx w15:paraId="1079A7D8" w15:done="0"/>
  <w15:commentEx w15:paraId="4A293ABD" w15:done="0"/>
  <w15:commentEx w15:paraId="37D861AB" w15:done="0"/>
  <w15:commentEx w15:paraId="00E11C91" w15:done="0"/>
  <w15:commentEx w15:paraId="40709E08" w15:done="0"/>
  <w15:commentEx w15:paraId="17399C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98862" w16cex:dateUtc="2025-04-30T06:56:00Z"/>
  <w16cex:commentExtensible w16cex:durableId="63B4C217" w16cex:dateUtc="2025-04-30T09:59:00Z"/>
  <w16cex:commentExtensible w16cex:durableId="2CC94A32" w16cex:dateUtc="2025-04-30T10:00:00Z"/>
  <w16cex:commentExtensible w16cex:durableId="006D0768" w16cex:dateUtc="2025-04-30T10:01:00Z"/>
  <w16cex:commentExtensible w16cex:durableId="1ACFD737" w16cex:dateUtc="2025-04-30T07:09:00Z"/>
  <w16cex:commentExtensible w16cex:durableId="710C5992" w16cex:dateUtc="2025-04-30T07:10:00Z"/>
  <w16cex:commentExtensible w16cex:durableId="101A02CA" w16cex:dateUtc="2025-04-30T07:11:00Z"/>
  <w16cex:commentExtensible w16cex:durableId="1097751C" w16cex:dateUtc="2025-04-30T07:18:00Z"/>
  <w16cex:commentExtensible w16cex:durableId="5072A2FC" w16cex:dateUtc="2025-04-30T07:19:00Z"/>
  <w16cex:commentExtensible w16cex:durableId="79496FFE" w16cex:dateUtc="2025-04-30T07:26:00Z"/>
  <w16cex:commentExtensible w16cex:durableId="336F49EE" w16cex:dateUtc="2025-04-30T07:28:00Z"/>
  <w16cex:commentExtensible w16cex:durableId="7BB4EC45" w16cex:dateUtc="2025-04-30T09:15:00Z"/>
  <w16cex:commentExtensible w16cex:durableId="639F9BD9" w16cex:dateUtc="2025-04-30T09:17:00Z"/>
  <w16cex:commentExtensible w16cex:durableId="2DF12539" w16cex:dateUtc="2025-04-30T09:20:00Z"/>
  <w16cex:commentExtensible w16cex:durableId="248868D1" w16cex:dateUtc="2025-04-30T09:22:00Z"/>
  <w16cex:commentExtensible w16cex:durableId="4A2B0559" w16cex:dateUtc="2025-04-30T09:24:00Z"/>
  <w16cex:commentExtensible w16cex:durableId="176D3743" w16cex:dateUtc="2025-04-30T09:25:00Z"/>
  <w16cex:commentExtensible w16cex:durableId="337919D4" w16cex:dateUtc="2025-04-30T09:25:00Z"/>
  <w16cex:commentExtensible w16cex:durableId="13E2C06A" w16cex:dateUtc="2025-04-30T09:26:00Z"/>
  <w16cex:commentExtensible w16cex:durableId="0EE367C5" w16cex:dateUtc="2025-04-30T09:26:00Z"/>
  <w16cex:commentExtensible w16cex:durableId="60270BEA" w16cex:dateUtc="2025-04-30T09:28:00Z"/>
  <w16cex:commentExtensible w16cex:durableId="3AEEBC09" w16cex:dateUtc="2025-04-30T09:30:00Z"/>
  <w16cex:commentExtensible w16cex:durableId="0A603EED" w16cex:dateUtc="2025-04-30T09:34:00Z"/>
  <w16cex:commentExtensible w16cex:durableId="647886C8" w16cex:dateUtc="2025-04-30T09:35:00Z"/>
  <w16cex:commentExtensible w16cex:durableId="0FE0FFCB" w16cex:dateUtc="2025-04-30T09:36:00Z"/>
  <w16cex:commentExtensible w16cex:durableId="101EE3BE" w16cex:dateUtc="2025-04-30T09:36:00Z"/>
  <w16cex:commentExtensible w16cex:durableId="321A0013" w16cex:dateUtc="2025-04-30T09:37:00Z"/>
  <w16cex:commentExtensible w16cex:durableId="795F0E76" w16cex:dateUtc="2025-04-30T09:37:00Z"/>
  <w16cex:commentExtensible w16cex:durableId="0DD81320" w16cex:dateUtc="2025-04-30T09:37:00Z"/>
  <w16cex:commentExtensible w16cex:durableId="7DBB61F6" w16cex:dateUtc="2025-04-30T10:03:00Z"/>
  <w16cex:commentExtensible w16cex:durableId="786FC70C" w16cex:dateUtc="2025-04-30T09:39:00Z"/>
  <w16cex:commentExtensible w16cex:durableId="463E29AB" w16cex:dateUtc="2025-04-30T09:40:00Z"/>
  <w16cex:commentExtensible w16cex:durableId="3935B043" w16cex:dateUtc="2025-04-30T09:41:00Z"/>
  <w16cex:commentExtensible w16cex:durableId="4CF94D43" w16cex:dateUtc="2025-04-30T09:43:00Z"/>
  <w16cex:commentExtensible w16cex:durableId="0BB365A1" w16cex:dateUtc="2025-04-30T09:44:00Z"/>
  <w16cex:commentExtensible w16cex:durableId="1DA91E3A" w16cex:dateUtc="2025-04-30T09:47:00Z"/>
  <w16cex:commentExtensible w16cex:durableId="474BE824" w16cex:dateUtc="2025-04-30T09:53:00Z"/>
  <w16cex:commentExtensible w16cex:durableId="5B2AE46F" w16cex:dateUtc="2025-04-30T10:07:00Z"/>
  <w16cex:commentExtensible w16cex:durableId="5CDEFC49" w16cex:dateUtc="2025-04-30T09:55:00Z"/>
  <w16cex:commentExtensible w16cex:durableId="677F2845" w16cex:dateUtc="2025-04-3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EE2A3" w16cid:durableId="62398862"/>
  <w16cid:commentId w16cid:paraId="51C5B860" w16cid:durableId="63B4C217"/>
  <w16cid:commentId w16cid:paraId="51A9DB5E" w16cid:durableId="2CC94A32"/>
  <w16cid:commentId w16cid:paraId="6B1A39FF" w16cid:durableId="006D0768"/>
  <w16cid:commentId w16cid:paraId="3EFA8CE9" w16cid:durableId="1ACFD737"/>
  <w16cid:commentId w16cid:paraId="54A5EF82" w16cid:durableId="710C5992"/>
  <w16cid:commentId w16cid:paraId="47D6B5B0" w16cid:durableId="101A02CA"/>
  <w16cid:commentId w16cid:paraId="2038941D" w16cid:durableId="1097751C"/>
  <w16cid:commentId w16cid:paraId="2F0680A1" w16cid:durableId="5072A2FC"/>
  <w16cid:commentId w16cid:paraId="39C572B2" w16cid:durableId="79496FFE"/>
  <w16cid:commentId w16cid:paraId="54969CAA" w16cid:durableId="336F49EE"/>
  <w16cid:commentId w16cid:paraId="048A32F2" w16cid:durableId="7BB4EC45"/>
  <w16cid:commentId w16cid:paraId="0B6A204A" w16cid:durableId="639F9BD9"/>
  <w16cid:commentId w16cid:paraId="49B84680" w16cid:durableId="2DF12539"/>
  <w16cid:commentId w16cid:paraId="3CE13B27" w16cid:durableId="248868D1"/>
  <w16cid:commentId w16cid:paraId="68C40E59" w16cid:durableId="4A2B0559"/>
  <w16cid:commentId w16cid:paraId="1C9FE675" w16cid:durableId="176D3743"/>
  <w16cid:commentId w16cid:paraId="7AD810CE" w16cid:durableId="337919D4"/>
  <w16cid:commentId w16cid:paraId="4608C1F3" w16cid:durableId="13E2C06A"/>
  <w16cid:commentId w16cid:paraId="4D4340CD" w16cid:durableId="0EE367C5"/>
  <w16cid:commentId w16cid:paraId="54A6147A" w16cid:durableId="60270BEA"/>
  <w16cid:commentId w16cid:paraId="63902BD4" w16cid:durableId="3AEEBC09"/>
  <w16cid:commentId w16cid:paraId="488ACAA0" w16cid:durableId="0A603EED"/>
  <w16cid:commentId w16cid:paraId="07F06878" w16cid:durableId="647886C8"/>
  <w16cid:commentId w16cid:paraId="1EF4E289" w16cid:durableId="0FE0FFCB"/>
  <w16cid:commentId w16cid:paraId="72B8F372" w16cid:durableId="101EE3BE"/>
  <w16cid:commentId w16cid:paraId="4AED70DA" w16cid:durableId="321A0013"/>
  <w16cid:commentId w16cid:paraId="12888B80" w16cid:durableId="795F0E76"/>
  <w16cid:commentId w16cid:paraId="723EABD3" w16cid:durableId="0DD81320"/>
  <w16cid:commentId w16cid:paraId="084BF614" w16cid:durableId="7DBB61F6"/>
  <w16cid:commentId w16cid:paraId="20E86ACE" w16cid:durableId="786FC70C"/>
  <w16cid:commentId w16cid:paraId="097E537D" w16cid:durableId="463E29AB"/>
  <w16cid:commentId w16cid:paraId="7EA5314A" w16cid:durableId="3935B043"/>
  <w16cid:commentId w16cid:paraId="4DDF1E29" w16cid:durableId="4CF94D43"/>
  <w16cid:commentId w16cid:paraId="1079A7D8" w16cid:durableId="0BB365A1"/>
  <w16cid:commentId w16cid:paraId="4A293ABD" w16cid:durableId="1DA91E3A"/>
  <w16cid:commentId w16cid:paraId="37D861AB" w16cid:durableId="474BE824"/>
  <w16cid:commentId w16cid:paraId="00E11C91" w16cid:durableId="5B2AE46F"/>
  <w16cid:commentId w16cid:paraId="40709E08" w16cid:durableId="5CDEFC49"/>
  <w16cid:commentId w16cid:paraId="17399C4F" w16cid:durableId="677F28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57FA" w14:textId="77777777" w:rsidR="009973BF" w:rsidRDefault="009973BF" w:rsidP="00322DDC">
      <w:pPr>
        <w:spacing w:after="0" w:line="240" w:lineRule="auto"/>
      </w:pPr>
      <w:r>
        <w:separator/>
      </w:r>
    </w:p>
  </w:endnote>
  <w:endnote w:type="continuationSeparator" w:id="0">
    <w:p w14:paraId="25F809C2" w14:textId="77777777" w:rsidR="009973BF" w:rsidRDefault="009973BF" w:rsidP="0032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9EF7" w14:textId="77777777" w:rsidR="00FC3F3C" w:rsidRDefault="00FC3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413595"/>
      <w:docPartObj>
        <w:docPartGallery w:val="Page Numbers (Bottom of Page)"/>
        <w:docPartUnique/>
      </w:docPartObj>
    </w:sdtPr>
    <w:sdtEndPr>
      <w:rPr>
        <w:noProof/>
      </w:rPr>
    </w:sdtEndPr>
    <w:sdtContent>
      <w:p w14:paraId="187E228F" w14:textId="77777777" w:rsidR="00EE3E71" w:rsidRDefault="00EE3E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07D99" w14:textId="77777777" w:rsidR="00EE3E71" w:rsidRDefault="00EE3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8BCA" w14:textId="77777777" w:rsidR="00FC3F3C" w:rsidRDefault="00FC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A773" w14:textId="77777777" w:rsidR="009973BF" w:rsidRDefault="009973BF" w:rsidP="00322DDC">
      <w:pPr>
        <w:spacing w:after="0" w:line="240" w:lineRule="auto"/>
      </w:pPr>
      <w:r>
        <w:separator/>
      </w:r>
    </w:p>
  </w:footnote>
  <w:footnote w:type="continuationSeparator" w:id="0">
    <w:p w14:paraId="2A474D8E" w14:textId="77777777" w:rsidR="009973BF" w:rsidRDefault="009973BF" w:rsidP="0032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BA5E" w14:textId="46B2926A" w:rsidR="00FC3F3C" w:rsidRDefault="00000000">
    <w:pPr>
      <w:pStyle w:val="Header"/>
    </w:pPr>
    <w:r>
      <w:rPr>
        <w:noProof/>
      </w:rPr>
      <w:pict w14:anchorId="49225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41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B7AE" w14:textId="6434A1E2" w:rsidR="00FC3F3C" w:rsidRDefault="00000000">
    <w:pPr>
      <w:pStyle w:val="Header"/>
    </w:pPr>
    <w:r>
      <w:rPr>
        <w:noProof/>
      </w:rPr>
      <w:pict w14:anchorId="49A1E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41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C94" w14:textId="0413AD72" w:rsidR="00FC3F3C" w:rsidRDefault="00000000">
    <w:pPr>
      <w:pStyle w:val="Header"/>
    </w:pPr>
    <w:r>
      <w:rPr>
        <w:noProof/>
      </w:rPr>
      <w:pict w14:anchorId="249F0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41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004"/>
    <w:multiLevelType w:val="hybridMultilevel"/>
    <w:tmpl w:val="7778D152"/>
    <w:lvl w:ilvl="0" w:tplc="FE26AB6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0107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Kalay Khan">
    <w15:presenceInfo w15:providerId="Windows Live" w15:userId="dee8175c7ba6a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3E"/>
    <w:rsid w:val="00006B86"/>
    <w:rsid w:val="00007D16"/>
    <w:rsid w:val="000157EA"/>
    <w:rsid w:val="000168B1"/>
    <w:rsid w:val="000242B5"/>
    <w:rsid w:val="000428D5"/>
    <w:rsid w:val="000476D3"/>
    <w:rsid w:val="00052C0F"/>
    <w:rsid w:val="00062D02"/>
    <w:rsid w:val="00072BE2"/>
    <w:rsid w:val="0007436D"/>
    <w:rsid w:val="00092EEB"/>
    <w:rsid w:val="00096271"/>
    <w:rsid w:val="000A5C8A"/>
    <w:rsid w:val="000B01FA"/>
    <w:rsid w:val="000B5358"/>
    <w:rsid w:val="000C3C41"/>
    <w:rsid w:val="000C48FE"/>
    <w:rsid w:val="000C5BD9"/>
    <w:rsid w:val="000C6D55"/>
    <w:rsid w:val="000D0EE5"/>
    <w:rsid w:val="000D45C2"/>
    <w:rsid w:val="000D70BC"/>
    <w:rsid w:val="000E1FD5"/>
    <w:rsid w:val="000E40AE"/>
    <w:rsid w:val="000E6FBC"/>
    <w:rsid w:val="001024D4"/>
    <w:rsid w:val="001031FE"/>
    <w:rsid w:val="00103442"/>
    <w:rsid w:val="001069F8"/>
    <w:rsid w:val="001259E5"/>
    <w:rsid w:val="00132ABC"/>
    <w:rsid w:val="0013437E"/>
    <w:rsid w:val="001624A1"/>
    <w:rsid w:val="001640C4"/>
    <w:rsid w:val="0016473E"/>
    <w:rsid w:val="00165EAD"/>
    <w:rsid w:val="00174B2C"/>
    <w:rsid w:val="00185A08"/>
    <w:rsid w:val="001873F0"/>
    <w:rsid w:val="00193EF5"/>
    <w:rsid w:val="001A4935"/>
    <w:rsid w:val="001A7202"/>
    <w:rsid w:val="001B59EA"/>
    <w:rsid w:val="001D0802"/>
    <w:rsid w:val="001E2E39"/>
    <w:rsid w:val="001E6ACC"/>
    <w:rsid w:val="001E7C30"/>
    <w:rsid w:val="001F5A4C"/>
    <w:rsid w:val="002057F7"/>
    <w:rsid w:val="00211AB0"/>
    <w:rsid w:val="00221FAC"/>
    <w:rsid w:val="0022280C"/>
    <w:rsid w:val="00225905"/>
    <w:rsid w:val="002314D7"/>
    <w:rsid w:val="0024182D"/>
    <w:rsid w:val="00264F68"/>
    <w:rsid w:val="0027482E"/>
    <w:rsid w:val="00275ED0"/>
    <w:rsid w:val="002801B3"/>
    <w:rsid w:val="002835D8"/>
    <w:rsid w:val="00290A3B"/>
    <w:rsid w:val="002A0443"/>
    <w:rsid w:val="002A22FB"/>
    <w:rsid w:val="002A59AF"/>
    <w:rsid w:val="002B563F"/>
    <w:rsid w:val="002B6288"/>
    <w:rsid w:val="002B7F41"/>
    <w:rsid w:val="002C5C65"/>
    <w:rsid w:val="002C61C8"/>
    <w:rsid w:val="002E73AD"/>
    <w:rsid w:val="002F402B"/>
    <w:rsid w:val="002F6D50"/>
    <w:rsid w:val="00300FAB"/>
    <w:rsid w:val="00316017"/>
    <w:rsid w:val="00321035"/>
    <w:rsid w:val="00321108"/>
    <w:rsid w:val="00322DDC"/>
    <w:rsid w:val="00330A37"/>
    <w:rsid w:val="00332FAA"/>
    <w:rsid w:val="00340CF1"/>
    <w:rsid w:val="00343BED"/>
    <w:rsid w:val="003641A7"/>
    <w:rsid w:val="00365EF4"/>
    <w:rsid w:val="00366E4B"/>
    <w:rsid w:val="00367515"/>
    <w:rsid w:val="0038507B"/>
    <w:rsid w:val="0039189C"/>
    <w:rsid w:val="003A328F"/>
    <w:rsid w:val="003B29A2"/>
    <w:rsid w:val="003D0E8A"/>
    <w:rsid w:val="003D138E"/>
    <w:rsid w:val="003D31F0"/>
    <w:rsid w:val="003D390E"/>
    <w:rsid w:val="003F138D"/>
    <w:rsid w:val="003F1A68"/>
    <w:rsid w:val="003F4114"/>
    <w:rsid w:val="003F4BC4"/>
    <w:rsid w:val="00405E61"/>
    <w:rsid w:val="0040796A"/>
    <w:rsid w:val="004103F4"/>
    <w:rsid w:val="00412596"/>
    <w:rsid w:val="00412D6F"/>
    <w:rsid w:val="00415524"/>
    <w:rsid w:val="00430A52"/>
    <w:rsid w:val="00434332"/>
    <w:rsid w:val="00435A98"/>
    <w:rsid w:val="00435D16"/>
    <w:rsid w:val="00445C6D"/>
    <w:rsid w:val="00462B7E"/>
    <w:rsid w:val="00465175"/>
    <w:rsid w:val="0048067E"/>
    <w:rsid w:val="004918AB"/>
    <w:rsid w:val="004A3CA3"/>
    <w:rsid w:val="004A42B2"/>
    <w:rsid w:val="004B2F76"/>
    <w:rsid w:val="004D3259"/>
    <w:rsid w:val="004F5CD8"/>
    <w:rsid w:val="00502213"/>
    <w:rsid w:val="00505C34"/>
    <w:rsid w:val="00510263"/>
    <w:rsid w:val="00510E1C"/>
    <w:rsid w:val="005165F5"/>
    <w:rsid w:val="00517190"/>
    <w:rsid w:val="005216A8"/>
    <w:rsid w:val="005273E3"/>
    <w:rsid w:val="005468AA"/>
    <w:rsid w:val="00546BC0"/>
    <w:rsid w:val="00570D85"/>
    <w:rsid w:val="0058284B"/>
    <w:rsid w:val="0058555D"/>
    <w:rsid w:val="00585802"/>
    <w:rsid w:val="00595063"/>
    <w:rsid w:val="00597EC5"/>
    <w:rsid w:val="005A3A52"/>
    <w:rsid w:val="005A53D1"/>
    <w:rsid w:val="005A6939"/>
    <w:rsid w:val="005B1801"/>
    <w:rsid w:val="005B3AA6"/>
    <w:rsid w:val="005B3D55"/>
    <w:rsid w:val="005B6727"/>
    <w:rsid w:val="005B79D8"/>
    <w:rsid w:val="005C06DC"/>
    <w:rsid w:val="005C1B81"/>
    <w:rsid w:val="005C6361"/>
    <w:rsid w:val="005D6B65"/>
    <w:rsid w:val="005E714E"/>
    <w:rsid w:val="005F455E"/>
    <w:rsid w:val="005F74FC"/>
    <w:rsid w:val="0060580E"/>
    <w:rsid w:val="0060614B"/>
    <w:rsid w:val="00607F90"/>
    <w:rsid w:val="0061202B"/>
    <w:rsid w:val="00612590"/>
    <w:rsid w:val="00615D1A"/>
    <w:rsid w:val="00622BE4"/>
    <w:rsid w:val="006243B0"/>
    <w:rsid w:val="00630D15"/>
    <w:rsid w:val="00635B7F"/>
    <w:rsid w:val="006442F7"/>
    <w:rsid w:val="00654579"/>
    <w:rsid w:val="00665F1B"/>
    <w:rsid w:val="00666BF3"/>
    <w:rsid w:val="00671A17"/>
    <w:rsid w:val="006727EE"/>
    <w:rsid w:val="00672FA8"/>
    <w:rsid w:val="00675092"/>
    <w:rsid w:val="00680156"/>
    <w:rsid w:val="00681763"/>
    <w:rsid w:val="006842B5"/>
    <w:rsid w:val="00694BD0"/>
    <w:rsid w:val="00696547"/>
    <w:rsid w:val="006A1668"/>
    <w:rsid w:val="006A392E"/>
    <w:rsid w:val="006C7E0D"/>
    <w:rsid w:val="006D24DA"/>
    <w:rsid w:val="006E2E40"/>
    <w:rsid w:val="00701D38"/>
    <w:rsid w:val="00703BF9"/>
    <w:rsid w:val="00704102"/>
    <w:rsid w:val="00713F66"/>
    <w:rsid w:val="007165D8"/>
    <w:rsid w:val="007255B9"/>
    <w:rsid w:val="007349F2"/>
    <w:rsid w:val="0074056B"/>
    <w:rsid w:val="00751524"/>
    <w:rsid w:val="0075417D"/>
    <w:rsid w:val="007607FA"/>
    <w:rsid w:val="00764E7B"/>
    <w:rsid w:val="00764EAB"/>
    <w:rsid w:val="007713AD"/>
    <w:rsid w:val="00771542"/>
    <w:rsid w:val="0078549C"/>
    <w:rsid w:val="007A4254"/>
    <w:rsid w:val="007B6A45"/>
    <w:rsid w:val="007C2EE4"/>
    <w:rsid w:val="007C3622"/>
    <w:rsid w:val="007C430F"/>
    <w:rsid w:val="007D3984"/>
    <w:rsid w:val="007D54EE"/>
    <w:rsid w:val="007E4656"/>
    <w:rsid w:val="00806CFD"/>
    <w:rsid w:val="00831BB2"/>
    <w:rsid w:val="008549D3"/>
    <w:rsid w:val="00854A16"/>
    <w:rsid w:val="00861CF0"/>
    <w:rsid w:val="008746F4"/>
    <w:rsid w:val="00877FC1"/>
    <w:rsid w:val="00895E94"/>
    <w:rsid w:val="008A1702"/>
    <w:rsid w:val="008A31CE"/>
    <w:rsid w:val="008A40AA"/>
    <w:rsid w:val="008A621E"/>
    <w:rsid w:val="008A7725"/>
    <w:rsid w:val="008A77AB"/>
    <w:rsid w:val="008B1275"/>
    <w:rsid w:val="008B2336"/>
    <w:rsid w:val="008B5D1A"/>
    <w:rsid w:val="008B787B"/>
    <w:rsid w:val="008C4353"/>
    <w:rsid w:val="008C5D4E"/>
    <w:rsid w:val="008C6BA2"/>
    <w:rsid w:val="008D463E"/>
    <w:rsid w:val="008D742D"/>
    <w:rsid w:val="0090682B"/>
    <w:rsid w:val="00914C02"/>
    <w:rsid w:val="00915F51"/>
    <w:rsid w:val="009310BE"/>
    <w:rsid w:val="00942057"/>
    <w:rsid w:val="0094686F"/>
    <w:rsid w:val="00951D0E"/>
    <w:rsid w:val="00960BEE"/>
    <w:rsid w:val="0096630D"/>
    <w:rsid w:val="00966ECB"/>
    <w:rsid w:val="009900F1"/>
    <w:rsid w:val="00991F6E"/>
    <w:rsid w:val="009973BF"/>
    <w:rsid w:val="009A2C1F"/>
    <w:rsid w:val="009A4B39"/>
    <w:rsid w:val="009B261C"/>
    <w:rsid w:val="009E1D46"/>
    <w:rsid w:val="009F4AF2"/>
    <w:rsid w:val="00A17D06"/>
    <w:rsid w:val="00A24E02"/>
    <w:rsid w:val="00A3796C"/>
    <w:rsid w:val="00A45558"/>
    <w:rsid w:val="00A4680D"/>
    <w:rsid w:val="00A47DAB"/>
    <w:rsid w:val="00A47E86"/>
    <w:rsid w:val="00A50580"/>
    <w:rsid w:val="00A71252"/>
    <w:rsid w:val="00A720D7"/>
    <w:rsid w:val="00A73F0D"/>
    <w:rsid w:val="00A84104"/>
    <w:rsid w:val="00A8621A"/>
    <w:rsid w:val="00A94FD4"/>
    <w:rsid w:val="00A957BC"/>
    <w:rsid w:val="00AA2ECE"/>
    <w:rsid w:val="00AA5B07"/>
    <w:rsid w:val="00AB0820"/>
    <w:rsid w:val="00AB5A87"/>
    <w:rsid w:val="00AB5B30"/>
    <w:rsid w:val="00AC0BBF"/>
    <w:rsid w:val="00AC6FB5"/>
    <w:rsid w:val="00AD068B"/>
    <w:rsid w:val="00AD448F"/>
    <w:rsid w:val="00AD5771"/>
    <w:rsid w:val="00AD7EC4"/>
    <w:rsid w:val="00AE4220"/>
    <w:rsid w:val="00AE790E"/>
    <w:rsid w:val="00AF1876"/>
    <w:rsid w:val="00B0075E"/>
    <w:rsid w:val="00B0575E"/>
    <w:rsid w:val="00B123B6"/>
    <w:rsid w:val="00B12BD7"/>
    <w:rsid w:val="00B13365"/>
    <w:rsid w:val="00B22B4E"/>
    <w:rsid w:val="00B26C08"/>
    <w:rsid w:val="00B32279"/>
    <w:rsid w:val="00B34452"/>
    <w:rsid w:val="00B354C9"/>
    <w:rsid w:val="00B4089A"/>
    <w:rsid w:val="00B50F4E"/>
    <w:rsid w:val="00B73425"/>
    <w:rsid w:val="00B81F1A"/>
    <w:rsid w:val="00B903E8"/>
    <w:rsid w:val="00BA2D0F"/>
    <w:rsid w:val="00BB298D"/>
    <w:rsid w:val="00BC108C"/>
    <w:rsid w:val="00BC1CC8"/>
    <w:rsid w:val="00BC5DC1"/>
    <w:rsid w:val="00BC67D2"/>
    <w:rsid w:val="00BE619C"/>
    <w:rsid w:val="00BF4AB3"/>
    <w:rsid w:val="00BF4E86"/>
    <w:rsid w:val="00C0154A"/>
    <w:rsid w:val="00C02057"/>
    <w:rsid w:val="00C10ABD"/>
    <w:rsid w:val="00C13D2A"/>
    <w:rsid w:val="00C26908"/>
    <w:rsid w:val="00C433D3"/>
    <w:rsid w:val="00C45FAA"/>
    <w:rsid w:val="00C46877"/>
    <w:rsid w:val="00C54C56"/>
    <w:rsid w:val="00C57882"/>
    <w:rsid w:val="00C61D1C"/>
    <w:rsid w:val="00C67839"/>
    <w:rsid w:val="00C71D29"/>
    <w:rsid w:val="00C73931"/>
    <w:rsid w:val="00C75BF8"/>
    <w:rsid w:val="00C84DFC"/>
    <w:rsid w:val="00C92FF9"/>
    <w:rsid w:val="00C96877"/>
    <w:rsid w:val="00C97124"/>
    <w:rsid w:val="00CA5B6E"/>
    <w:rsid w:val="00CB0AAA"/>
    <w:rsid w:val="00CB0D24"/>
    <w:rsid w:val="00CB6250"/>
    <w:rsid w:val="00CC40BF"/>
    <w:rsid w:val="00CC5B3F"/>
    <w:rsid w:val="00CC6E3E"/>
    <w:rsid w:val="00CC6EAB"/>
    <w:rsid w:val="00CD1D25"/>
    <w:rsid w:val="00CD1F18"/>
    <w:rsid w:val="00CD28D7"/>
    <w:rsid w:val="00CD4F16"/>
    <w:rsid w:val="00CE309D"/>
    <w:rsid w:val="00CF1F75"/>
    <w:rsid w:val="00CF6A61"/>
    <w:rsid w:val="00D0316F"/>
    <w:rsid w:val="00D17581"/>
    <w:rsid w:val="00D20E28"/>
    <w:rsid w:val="00D25DE9"/>
    <w:rsid w:val="00D32E54"/>
    <w:rsid w:val="00D376DC"/>
    <w:rsid w:val="00D4572A"/>
    <w:rsid w:val="00D539F9"/>
    <w:rsid w:val="00D65C46"/>
    <w:rsid w:val="00D7233D"/>
    <w:rsid w:val="00D8238C"/>
    <w:rsid w:val="00D87307"/>
    <w:rsid w:val="00D92493"/>
    <w:rsid w:val="00DA3A34"/>
    <w:rsid w:val="00DA5B79"/>
    <w:rsid w:val="00DA78A2"/>
    <w:rsid w:val="00DB28AF"/>
    <w:rsid w:val="00DB444C"/>
    <w:rsid w:val="00DB4E9E"/>
    <w:rsid w:val="00DC3539"/>
    <w:rsid w:val="00DD3F3B"/>
    <w:rsid w:val="00DD74ED"/>
    <w:rsid w:val="00DE395F"/>
    <w:rsid w:val="00DF32D6"/>
    <w:rsid w:val="00DF4452"/>
    <w:rsid w:val="00DF462B"/>
    <w:rsid w:val="00E11752"/>
    <w:rsid w:val="00E11FF4"/>
    <w:rsid w:val="00E22B54"/>
    <w:rsid w:val="00E230DD"/>
    <w:rsid w:val="00E31C2D"/>
    <w:rsid w:val="00E356E5"/>
    <w:rsid w:val="00E44092"/>
    <w:rsid w:val="00E555F3"/>
    <w:rsid w:val="00E5714C"/>
    <w:rsid w:val="00E63209"/>
    <w:rsid w:val="00E76025"/>
    <w:rsid w:val="00E836D0"/>
    <w:rsid w:val="00E865F2"/>
    <w:rsid w:val="00E87814"/>
    <w:rsid w:val="00E934C2"/>
    <w:rsid w:val="00E94B14"/>
    <w:rsid w:val="00E97622"/>
    <w:rsid w:val="00EA225A"/>
    <w:rsid w:val="00EA517B"/>
    <w:rsid w:val="00EC1DFE"/>
    <w:rsid w:val="00EC4AB3"/>
    <w:rsid w:val="00EC58EE"/>
    <w:rsid w:val="00ED5C72"/>
    <w:rsid w:val="00EE3980"/>
    <w:rsid w:val="00EE3E71"/>
    <w:rsid w:val="00EE7029"/>
    <w:rsid w:val="00EF0FD1"/>
    <w:rsid w:val="00EF0FE8"/>
    <w:rsid w:val="00EF4D33"/>
    <w:rsid w:val="00EF776D"/>
    <w:rsid w:val="00F03212"/>
    <w:rsid w:val="00F1127B"/>
    <w:rsid w:val="00F11AE6"/>
    <w:rsid w:val="00F12091"/>
    <w:rsid w:val="00F1500A"/>
    <w:rsid w:val="00F15D75"/>
    <w:rsid w:val="00F16640"/>
    <w:rsid w:val="00F319F0"/>
    <w:rsid w:val="00F367A4"/>
    <w:rsid w:val="00F40C50"/>
    <w:rsid w:val="00F441BA"/>
    <w:rsid w:val="00F8155F"/>
    <w:rsid w:val="00FA0033"/>
    <w:rsid w:val="00FA1D09"/>
    <w:rsid w:val="00FA2E8A"/>
    <w:rsid w:val="00FB37AE"/>
    <w:rsid w:val="00FB5691"/>
    <w:rsid w:val="00FC25B9"/>
    <w:rsid w:val="00FC3825"/>
    <w:rsid w:val="00FC3F3C"/>
    <w:rsid w:val="00FD020D"/>
    <w:rsid w:val="00FD758B"/>
    <w:rsid w:val="00FE5A7D"/>
    <w:rsid w:val="00FF1387"/>
    <w:rsid w:val="00FF75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3B5AB"/>
  <w15:chartTrackingRefBased/>
  <w15:docId w15:val="{D29F1FC5-38BC-4C87-B307-F0008061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9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B50F4E"/>
    <w:pPr>
      <w:widowControl w:val="0"/>
      <w:autoSpaceDE w:val="0"/>
      <w:autoSpaceDN w:val="0"/>
      <w:spacing w:after="0" w:line="240" w:lineRule="auto"/>
      <w:ind w:left="588"/>
      <w:outlineLvl w:val="2"/>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E3E"/>
    <w:pPr>
      <w:ind w:left="720"/>
      <w:contextualSpacing/>
    </w:pPr>
  </w:style>
  <w:style w:type="character" w:styleId="Hyperlink">
    <w:name w:val="Hyperlink"/>
    <w:basedOn w:val="DefaultParagraphFont"/>
    <w:uiPriority w:val="99"/>
    <w:unhideWhenUsed/>
    <w:rsid w:val="00CC6E3E"/>
    <w:rPr>
      <w:color w:val="0563C1" w:themeColor="hyperlink"/>
      <w:u w:val="single"/>
    </w:rPr>
  </w:style>
  <w:style w:type="paragraph" w:styleId="BodyText">
    <w:name w:val="Body Text"/>
    <w:basedOn w:val="Normal"/>
    <w:link w:val="BodyTextChar"/>
    <w:uiPriority w:val="1"/>
    <w:qFormat/>
    <w:rsid w:val="002B7F41"/>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2B7F41"/>
    <w:rPr>
      <w:rFonts w:ascii="Times New Roman" w:eastAsia="Times New Roman" w:hAnsi="Times New Roman" w:cs="Times New Roman"/>
      <w:sz w:val="24"/>
      <w:szCs w:val="24"/>
      <w:lang w:val="en-US" w:bidi="en-US"/>
    </w:rPr>
  </w:style>
  <w:style w:type="character" w:styleId="UnresolvedMention">
    <w:name w:val="Unresolved Mention"/>
    <w:basedOn w:val="DefaultParagraphFont"/>
    <w:uiPriority w:val="99"/>
    <w:semiHidden/>
    <w:unhideWhenUsed/>
    <w:rsid w:val="00165EAD"/>
    <w:rPr>
      <w:color w:val="605E5C"/>
      <w:shd w:val="clear" w:color="auto" w:fill="E1DFDD"/>
    </w:rPr>
  </w:style>
  <w:style w:type="paragraph" w:customStyle="1" w:styleId="Body">
    <w:name w:val="Body"/>
    <w:basedOn w:val="Normal"/>
    <w:rsid w:val="00C02057"/>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322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DDC"/>
  </w:style>
  <w:style w:type="paragraph" w:styleId="Footer">
    <w:name w:val="footer"/>
    <w:basedOn w:val="Normal"/>
    <w:link w:val="FooterChar"/>
    <w:uiPriority w:val="99"/>
    <w:unhideWhenUsed/>
    <w:rsid w:val="00322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DDC"/>
  </w:style>
  <w:style w:type="table" w:styleId="TableGrid">
    <w:name w:val="Table Grid"/>
    <w:basedOn w:val="TableNormal"/>
    <w:uiPriority w:val="39"/>
    <w:rsid w:val="00106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4332"/>
    <w:pPr>
      <w:widowControl w:val="0"/>
      <w:autoSpaceDE w:val="0"/>
      <w:autoSpaceDN w:val="0"/>
      <w:spacing w:after="0" w:line="240" w:lineRule="auto"/>
      <w:jc w:val="center"/>
    </w:pPr>
    <w:rPr>
      <w:rFonts w:ascii="Times New Roman" w:eastAsia="Times New Roman" w:hAnsi="Times New Roman" w:cs="Times New Roman"/>
      <w:lang w:val="en-US" w:bidi="en-US"/>
    </w:rPr>
  </w:style>
  <w:style w:type="character" w:customStyle="1" w:styleId="Heading3Char">
    <w:name w:val="Heading 3 Char"/>
    <w:basedOn w:val="DefaultParagraphFont"/>
    <w:link w:val="Heading3"/>
    <w:uiPriority w:val="9"/>
    <w:rsid w:val="00B50F4E"/>
    <w:rPr>
      <w:rFonts w:ascii="Times New Roman" w:eastAsia="Times New Roman" w:hAnsi="Times New Roman" w:cs="Times New Roman"/>
      <w:b/>
      <w:bCs/>
      <w:sz w:val="24"/>
      <w:szCs w:val="24"/>
      <w:lang w:val="en-US" w:bidi="en-US"/>
    </w:rPr>
  </w:style>
  <w:style w:type="character" w:customStyle="1" w:styleId="Heading1Char">
    <w:name w:val="Heading 1 Char"/>
    <w:basedOn w:val="DefaultParagraphFont"/>
    <w:link w:val="Heading1"/>
    <w:uiPriority w:val="9"/>
    <w:rsid w:val="00C7393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F4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C4"/>
    <w:rPr>
      <w:rFonts w:ascii="Segoe UI" w:hAnsi="Segoe UI" w:cs="Segoe UI"/>
      <w:sz w:val="18"/>
      <w:szCs w:val="18"/>
    </w:rPr>
  </w:style>
  <w:style w:type="character" w:styleId="CommentReference">
    <w:name w:val="annotation reference"/>
    <w:basedOn w:val="DefaultParagraphFont"/>
    <w:uiPriority w:val="99"/>
    <w:semiHidden/>
    <w:unhideWhenUsed/>
    <w:rsid w:val="00510E1C"/>
    <w:rPr>
      <w:sz w:val="16"/>
      <w:szCs w:val="16"/>
    </w:rPr>
  </w:style>
  <w:style w:type="paragraph" w:styleId="CommentText">
    <w:name w:val="annotation text"/>
    <w:basedOn w:val="Normal"/>
    <w:link w:val="CommentTextChar"/>
    <w:uiPriority w:val="99"/>
    <w:semiHidden/>
    <w:unhideWhenUsed/>
    <w:rsid w:val="00510E1C"/>
    <w:pPr>
      <w:spacing w:line="240" w:lineRule="auto"/>
    </w:pPr>
    <w:rPr>
      <w:sz w:val="20"/>
      <w:szCs w:val="20"/>
    </w:rPr>
  </w:style>
  <w:style w:type="character" w:customStyle="1" w:styleId="CommentTextChar">
    <w:name w:val="Comment Text Char"/>
    <w:basedOn w:val="DefaultParagraphFont"/>
    <w:link w:val="CommentText"/>
    <w:uiPriority w:val="99"/>
    <w:semiHidden/>
    <w:rsid w:val="00510E1C"/>
    <w:rPr>
      <w:sz w:val="20"/>
      <w:szCs w:val="20"/>
    </w:rPr>
  </w:style>
  <w:style w:type="paragraph" w:styleId="CommentSubject">
    <w:name w:val="annotation subject"/>
    <w:basedOn w:val="CommentText"/>
    <w:next w:val="CommentText"/>
    <w:link w:val="CommentSubjectChar"/>
    <w:uiPriority w:val="99"/>
    <w:semiHidden/>
    <w:unhideWhenUsed/>
    <w:rsid w:val="00510E1C"/>
    <w:rPr>
      <w:b/>
      <w:bCs/>
    </w:rPr>
  </w:style>
  <w:style w:type="character" w:customStyle="1" w:styleId="CommentSubjectChar">
    <w:name w:val="Comment Subject Char"/>
    <w:basedOn w:val="CommentTextChar"/>
    <w:link w:val="CommentSubject"/>
    <w:uiPriority w:val="99"/>
    <w:semiHidden/>
    <w:rsid w:val="00510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05678">
      <w:bodyDiv w:val="1"/>
      <w:marLeft w:val="0"/>
      <w:marRight w:val="0"/>
      <w:marTop w:val="0"/>
      <w:marBottom w:val="0"/>
      <w:divBdr>
        <w:top w:val="none" w:sz="0" w:space="0" w:color="auto"/>
        <w:left w:val="none" w:sz="0" w:space="0" w:color="auto"/>
        <w:bottom w:val="none" w:sz="0" w:space="0" w:color="auto"/>
        <w:right w:val="none" w:sz="0" w:space="0" w:color="auto"/>
      </w:divBdr>
    </w:div>
    <w:div w:id="13682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chart" Target="charts/chart1.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fao.org/3/cc8166en/cc8166en.pdf"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hart" Target="charts/chart4.xm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chart" Target="charts/chart3.xm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233092738407701"/>
          <c:y val="0.16823161189358374"/>
          <c:w val="0.84433573928258965"/>
          <c:h val="0.69427470333813912"/>
        </c:manualLayout>
      </c:layout>
      <c:bar3DChart>
        <c:barDir val="col"/>
        <c:grouping val="clustered"/>
        <c:varyColors val="0"/>
        <c:ser>
          <c:idx val="0"/>
          <c:order val="0"/>
          <c:tx>
            <c:strRef>
              <c:f>Sheet1!$K$8</c:f>
              <c:strCache>
                <c:ptCount val="1"/>
                <c:pt idx="0">
                  <c:v>Cup type metering device  </c:v>
                </c:pt>
              </c:strCache>
            </c:strRef>
          </c:tx>
          <c:spPr>
            <a:solidFill>
              <a:schemeClr val="accent1"/>
            </a:solidFill>
            <a:ln>
              <a:noFill/>
            </a:ln>
            <a:effectLst/>
            <a:sp3d/>
          </c:spPr>
          <c:invertIfNegative val="0"/>
          <c:cat>
            <c:numRef>
              <c:f>Sheet1!$J$9:$J$12</c:f>
              <c:numCache>
                <c:formatCode>General</c:formatCode>
                <c:ptCount val="4"/>
                <c:pt idx="0">
                  <c:v>10</c:v>
                </c:pt>
                <c:pt idx="1">
                  <c:v>15</c:v>
                </c:pt>
                <c:pt idx="2">
                  <c:v>20</c:v>
                </c:pt>
                <c:pt idx="3">
                  <c:v>25</c:v>
                </c:pt>
              </c:numCache>
            </c:numRef>
          </c:cat>
          <c:val>
            <c:numRef>
              <c:f>Sheet1!$K$9:$K$12</c:f>
              <c:numCache>
                <c:formatCode>General</c:formatCode>
                <c:ptCount val="4"/>
                <c:pt idx="0">
                  <c:v>9.5</c:v>
                </c:pt>
                <c:pt idx="1">
                  <c:v>14</c:v>
                </c:pt>
                <c:pt idx="2">
                  <c:v>14.2</c:v>
                </c:pt>
                <c:pt idx="3">
                  <c:v>16</c:v>
                </c:pt>
              </c:numCache>
            </c:numRef>
          </c:val>
          <c:extLst>
            <c:ext xmlns:c16="http://schemas.microsoft.com/office/drawing/2014/chart" uri="{C3380CC4-5D6E-409C-BE32-E72D297353CC}">
              <c16:uniqueId val="{00000000-6251-4E8E-ADF2-B710281C9436}"/>
            </c:ext>
          </c:extLst>
        </c:ser>
        <c:ser>
          <c:idx val="1"/>
          <c:order val="1"/>
          <c:tx>
            <c:strRef>
              <c:f>Sheet1!$L$8</c:f>
              <c:strCache>
                <c:ptCount val="1"/>
                <c:pt idx="0">
                  <c:v>Roller type metering device </c:v>
                </c:pt>
              </c:strCache>
            </c:strRef>
          </c:tx>
          <c:spPr>
            <a:solidFill>
              <a:schemeClr val="accent2"/>
            </a:solidFill>
            <a:ln>
              <a:noFill/>
            </a:ln>
            <a:effectLst/>
            <a:sp3d/>
          </c:spPr>
          <c:invertIfNegative val="0"/>
          <c:cat>
            <c:numRef>
              <c:f>Sheet1!$J$9:$J$12</c:f>
              <c:numCache>
                <c:formatCode>General</c:formatCode>
                <c:ptCount val="4"/>
                <c:pt idx="0">
                  <c:v>10</c:v>
                </c:pt>
                <c:pt idx="1">
                  <c:v>15</c:v>
                </c:pt>
                <c:pt idx="2">
                  <c:v>20</c:v>
                </c:pt>
                <c:pt idx="3">
                  <c:v>25</c:v>
                </c:pt>
              </c:numCache>
            </c:numRef>
          </c:cat>
          <c:val>
            <c:numRef>
              <c:f>Sheet1!$L$9:$L$12</c:f>
              <c:numCache>
                <c:formatCode>General</c:formatCode>
                <c:ptCount val="4"/>
                <c:pt idx="0">
                  <c:v>11</c:v>
                </c:pt>
                <c:pt idx="1">
                  <c:v>14</c:v>
                </c:pt>
                <c:pt idx="2">
                  <c:v>19.8</c:v>
                </c:pt>
                <c:pt idx="3">
                  <c:v>20</c:v>
                </c:pt>
              </c:numCache>
            </c:numRef>
          </c:val>
          <c:extLst>
            <c:ext xmlns:c16="http://schemas.microsoft.com/office/drawing/2014/chart" uri="{C3380CC4-5D6E-409C-BE32-E72D297353CC}">
              <c16:uniqueId val="{00000001-6251-4E8E-ADF2-B710281C9436}"/>
            </c:ext>
          </c:extLst>
        </c:ser>
        <c:dLbls>
          <c:showLegendKey val="0"/>
          <c:showVal val="0"/>
          <c:showCatName val="0"/>
          <c:showSerName val="0"/>
          <c:showPercent val="0"/>
          <c:showBubbleSize val="0"/>
        </c:dLbls>
        <c:gapWidth val="219"/>
        <c:shape val="box"/>
        <c:axId val="2047096927"/>
        <c:axId val="2050561343"/>
        <c:axId val="0"/>
      </c:bar3DChart>
      <c:catAx>
        <c:axId val="2047096927"/>
        <c:scaling>
          <c:orientation val="minMax"/>
        </c:scaling>
        <c:delete val="0"/>
        <c:axPos val="b"/>
        <c:title>
          <c:tx>
            <c:rich>
              <a:bodyPr rot="0" spcFirstLastPara="1" vertOverflow="ellipsis" vert="horz" wrap="square" anchor="ctr" anchorCtr="1"/>
              <a:lstStyle/>
              <a:p>
                <a:pPr>
                  <a:defRPr sz="1000" b="0" i="0" u="none" strike="noStrike" kern="1200" baseline="0">
                    <a:ln cmpd="sng">
                      <a:solidFill>
                        <a:schemeClr val="tx1"/>
                      </a:solidFill>
                    </a:ln>
                    <a:solidFill>
                      <a:schemeClr val="tx1">
                        <a:lumMod val="65000"/>
                        <a:lumOff val="35000"/>
                      </a:schemeClr>
                    </a:solidFill>
                    <a:latin typeface="+mn-lt"/>
                    <a:ea typeface="+mn-ea"/>
                    <a:cs typeface="+mn-cs"/>
                  </a:defRPr>
                </a:pPr>
                <a:r>
                  <a:rPr lang="en-US"/>
                  <a:t>Rotaional speed, rpm </a:t>
                </a:r>
              </a:p>
            </c:rich>
          </c:tx>
          <c:layout>
            <c:manualLayout>
              <c:xMode val="edge"/>
              <c:yMode val="edge"/>
              <c:x val="0.25514913356280744"/>
              <c:y val="0.8831681487575247"/>
            </c:manualLayout>
          </c:layout>
          <c:overlay val="0"/>
          <c:spPr>
            <a:noFill/>
            <a:ln>
              <a:noFill/>
            </a:ln>
            <a:effectLst/>
          </c:spPr>
          <c:txPr>
            <a:bodyPr rot="0" spcFirstLastPara="1" vertOverflow="ellipsis" vert="horz" wrap="square" anchor="ctr" anchorCtr="1"/>
            <a:lstStyle/>
            <a:p>
              <a:pPr>
                <a:defRPr sz="1000" b="0" i="0" u="none" strike="noStrike" kern="1200" baseline="0">
                  <a:ln cmpd="sng">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cmpd="sng">
                  <a:solidFill>
                    <a:schemeClr val="tx1"/>
                  </a:solidFill>
                </a:ln>
                <a:solidFill>
                  <a:schemeClr val="tx1">
                    <a:lumMod val="65000"/>
                    <a:lumOff val="35000"/>
                  </a:schemeClr>
                </a:solidFill>
                <a:latin typeface="+mn-lt"/>
                <a:ea typeface="+mn-ea"/>
                <a:cs typeface="+mn-cs"/>
              </a:defRPr>
            </a:pPr>
            <a:endParaRPr lang="en-US"/>
          </a:p>
        </c:txPr>
        <c:crossAx val="2050561343"/>
        <c:crosses val="autoZero"/>
        <c:auto val="1"/>
        <c:lblAlgn val="ctr"/>
        <c:lblOffset val="100"/>
        <c:noMultiLvlLbl val="0"/>
      </c:catAx>
      <c:valAx>
        <c:axId val="2050561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cmpd="sng">
                      <a:solidFill>
                        <a:schemeClr val="tx1"/>
                      </a:solidFill>
                    </a:ln>
                    <a:solidFill>
                      <a:schemeClr val="tx1">
                        <a:lumMod val="65000"/>
                        <a:lumOff val="35000"/>
                      </a:schemeClr>
                    </a:solidFill>
                    <a:latin typeface="+mn-lt"/>
                    <a:ea typeface="+mn-ea"/>
                    <a:cs typeface="+mn-cs"/>
                  </a:defRPr>
                </a:pPr>
                <a:r>
                  <a:rPr lang="en-US"/>
                  <a:t>Spacing, cm </a:t>
                </a:r>
              </a:p>
            </c:rich>
          </c:tx>
          <c:layout>
            <c:manualLayout>
              <c:xMode val="edge"/>
              <c:yMode val="edge"/>
              <c:x val="6.0444027517198247E-2"/>
              <c:y val="0.39985244381765722"/>
            </c:manualLayout>
          </c:layout>
          <c:overlay val="0"/>
          <c:spPr>
            <a:noFill/>
            <a:ln>
              <a:noFill/>
            </a:ln>
            <a:effectLst/>
          </c:spPr>
          <c:txPr>
            <a:bodyPr rot="-5400000" spcFirstLastPara="1" vertOverflow="ellipsis" vert="horz" wrap="square" anchor="ctr" anchorCtr="1"/>
            <a:lstStyle/>
            <a:p>
              <a:pPr>
                <a:defRPr sz="1000" b="0" i="0" u="none" strike="noStrike" kern="1200" baseline="0">
                  <a:ln cmpd="sng">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cmpd="sng">
                  <a:solidFill>
                    <a:schemeClr val="tx1"/>
                  </a:solidFill>
                </a:ln>
                <a:solidFill>
                  <a:schemeClr val="tx1">
                    <a:lumMod val="65000"/>
                    <a:lumOff val="35000"/>
                  </a:schemeClr>
                </a:solidFill>
                <a:latin typeface="+mn-lt"/>
                <a:ea typeface="+mn-ea"/>
                <a:cs typeface="+mn-cs"/>
              </a:defRPr>
            </a:pPr>
            <a:endParaRPr lang="en-US"/>
          </a:p>
        </c:txPr>
        <c:crossAx val="2047096927"/>
        <c:crosses val="autoZero"/>
        <c:crossBetween val="between"/>
      </c:valAx>
      <c:spPr>
        <a:noFill/>
        <a:ln>
          <a:noFill/>
        </a:ln>
        <a:effectLst/>
      </c:spPr>
    </c:plotArea>
    <c:legend>
      <c:legendPos val="b"/>
      <c:layout>
        <c:manualLayout>
          <c:xMode val="edge"/>
          <c:yMode val="edge"/>
          <c:x val="8.3268736485659495E-2"/>
          <c:y val="2.2498779258346067E-2"/>
          <c:w val="0.86280445514258908"/>
          <c:h val="0.11653023447522962"/>
        </c:manualLayout>
      </c:layout>
      <c:overlay val="0"/>
      <c:spPr>
        <a:noFill/>
        <a:ln>
          <a:noFill/>
        </a:ln>
        <a:effectLst/>
      </c:spPr>
      <c:txPr>
        <a:bodyPr rot="0" spcFirstLastPara="1" vertOverflow="ellipsis" vert="horz" wrap="square" anchor="ctr" anchorCtr="1"/>
        <a:lstStyle/>
        <a:p>
          <a:pPr>
            <a:defRPr sz="900" b="0" i="0" u="none" strike="noStrike" kern="1200" baseline="0">
              <a:ln cmpd="sng">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n cmpd="sng">
            <a:solidFill>
              <a:schemeClr val="tx1"/>
            </a:solid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38604716395184"/>
          <c:y val="0.16092139798314684"/>
          <c:w val="0.84433573928258965"/>
          <c:h val="0.68311684579573539"/>
        </c:manualLayout>
      </c:layout>
      <c:bar3DChart>
        <c:barDir val="col"/>
        <c:grouping val="clustered"/>
        <c:varyColors val="0"/>
        <c:ser>
          <c:idx val="0"/>
          <c:order val="0"/>
          <c:tx>
            <c:strRef>
              <c:f>Sheet1!$G$28</c:f>
              <c:strCache>
                <c:ptCount val="1"/>
                <c:pt idx="0">
                  <c:v>Cup type metering device  </c:v>
                </c:pt>
              </c:strCache>
            </c:strRef>
          </c:tx>
          <c:spPr>
            <a:solidFill>
              <a:schemeClr val="accent1"/>
            </a:solidFill>
            <a:ln>
              <a:noFill/>
            </a:ln>
            <a:effectLst/>
            <a:sp3d/>
          </c:spPr>
          <c:invertIfNegative val="0"/>
          <c:cat>
            <c:numRef>
              <c:f>Sheet1!$F$29:$F$32</c:f>
              <c:numCache>
                <c:formatCode>General</c:formatCode>
                <c:ptCount val="4"/>
                <c:pt idx="0">
                  <c:v>10</c:v>
                </c:pt>
                <c:pt idx="1">
                  <c:v>15</c:v>
                </c:pt>
                <c:pt idx="2">
                  <c:v>20</c:v>
                </c:pt>
                <c:pt idx="3">
                  <c:v>25</c:v>
                </c:pt>
              </c:numCache>
            </c:numRef>
          </c:cat>
          <c:val>
            <c:numRef>
              <c:f>Sheet1!$G$29:$G$32</c:f>
              <c:numCache>
                <c:formatCode>General</c:formatCode>
                <c:ptCount val="4"/>
                <c:pt idx="0">
                  <c:v>24.4</c:v>
                </c:pt>
                <c:pt idx="1">
                  <c:v>18.5</c:v>
                </c:pt>
                <c:pt idx="2">
                  <c:v>17.77</c:v>
                </c:pt>
                <c:pt idx="3">
                  <c:v>13.33</c:v>
                </c:pt>
              </c:numCache>
            </c:numRef>
          </c:val>
          <c:extLst>
            <c:ext xmlns:c16="http://schemas.microsoft.com/office/drawing/2014/chart" uri="{C3380CC4-5D6E-409C-BE32-E72D297353CC}">
              <c16:uniqueId val="{00000000-0B1A-42DF-964B-358F0D7C00FD}"/>
            </c:ext>
          </c:extLst>
        </c:ser>
        <c:ser>
          <c:idx val="1"/>
          <c:order val="1"/>
          <c:tx>
            <c:strRef>
              <c:f>Sheet1!$H$28</c:f>
              <c:strCache>
                <c:ptCount val="1"/>
                <c:pt idx="0">
                  <c:v>Roller type metering device </c:v>
                </c:pt>
              </c:strCache>
            </c:strRef>
          </c:tx>
          <c:spPr>
            <a:solidFill>
              <a:schemeClr val="accent2"/>
            </a:solidFill>
            <a:ln>
              <a:noFill/>
            </a:ln>
            <a:effectLst/>
            <a:sp3d/>
          </c:spPr>
          <c:invertIfNegative val="0"/>
          <c:cat>
            <c:numRef>
              <c:f>Sheet1!$F$29:$F$32</c:f>
              <c:numCache>
                <c:formatCode>General</c:formatCode>
                <c:ptCount val="4"/>
                <c:pt idx="0">
                  <c:v>10</c:v>
                </c:pt>
                <c:pt idx="1">
                  <c:v>15</c:v>
                </c:pt>
                <c:pt idx="2">
                  <c:v>20</c:v>
                </c:pt>
                <c:pt idx="3">
                  <c:v>25</c:v>
                </c:pt>
              </c:numCache>
            </c:numRef>
          </c:cat>
          <c:val>
            <c:numRef>
              <c:f>Sheet1!$H$29:$H$32</c:f>
              <c:numCache>
                <c:formatCode>General</c:formatCode>
                <c:ptCount val="4"/>
                <c:pt idx="0">
                  <c:v>22.2</c:v>
                </c:pt>
                <c:pt idx="1">
                  <c:v>17.77</c:v>
                </c:pt>
                <c:pt idx="2">
                  <c:v>11.1</c:v>
                </c:pt>
                <c:pt idx="3">
                  <c:v>8.89</c:v>
                </c:pt>
              </c:numCache>
            </c:numRef>
          </c:val>
          <c:extLst>
            <c:ext xmlns:c16="http://schemas.microsoft.com/office/drawing/2014/chart" uri="{C3380CC4-5D6E-409C-BE32-E72D297353CC}">
              <c16:uniqueId val="{00000001-0B1A-42DF-964B-358F0D7C00FD}"/>
            </c:ext>
          </c:extLst>
        </c:ser>
        <c:dLbls>
          <c:showLegendKey val="0"/>
          <c:showVal val="0"/>
          <c:showCatName val="0"/>
          <c:showSerName val="0"/>
          <c:showPercent val="0"/>
          <c:showBubbleSize val="0"/>
        </c:dLbls>
        <c:gapWidth val="219"/>
        <c:shape val="box"/>
        <c:axId val="2054872047"/>
        <c:axId val="2039797983"/>
        <c:axId val="0"/>
      </c:bar3DChart>
      <c:catAx>
        <c:axId val="2054872047"/>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Rotational speed, rpm </a:t>
                </a:r>
              </a:p>
            </c:rich>
          </c:tx>
          <c:layout>
            <c:manualLayout>
              <c:xMode val="edge"/>
              <c:yMode val="edge"/>
              <c:x val="0.31125678708100418"/>
              <c:y val="0.86573249067550762"/>
            </c:manualLayout>
          </c:layout>
          <c:overlay val="0"/>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039797983"/>
        <c:crosses val="autoZero"/>
        <c:auto val="1"/>
        <c:lblAlgn val="ctr"/>
        <c:lblOffset val="100"/>
        <c:noMultiLvlLbl val="0"/>
      </c:catAx>
      <c:valAx>
        <c:axId val="2039797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Multiple index, %</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054872047"/>
        <c:crosses val="autoZero"/>
        <c:crossBetween val="between"/>
      </c:valAx>
      <c:spPr>
        <a:noFill/>
        <a:ln>
          <a:noFill/>
        </a:ln>
        <a:effectLst/>
      </c:spPr>
    </c:plotArea>
    <c:legend>
      <c:legendPos val="b"/>
      <c:layout>
        <c:manualLayout>
          <c:xMode val="edge"/>
          <c:yMode val="edge"/>
          <c:x val="0.12721208244155036"/>
          <c:y val="3.7828257658816811E-2"/>
          <c:w val="0.77428453339019698"/>
          <c:h val="6.2639636637847898E-2"/>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26159230096237"/>
          <c:y val="0.17414216571552413"/>
          <c:w val="0.84396062992125986"/>
          <c:h val="0.65507492367025555"/>
        </c:manualLayout>
      </c:layout>
      <c:bar3DChart>
        <c:barDir val="col"/>
        <c:grouping val="clustered"/>
        <c:varyColors val="0"/>
        <c:ser>
          <c:idx val="0"/>
          <c:order val="0"/>
          <c:tx>
            <c:strRef>
              <c:f>Sheet2!$G$11</c:f>
              <c:strCache>
                <c:ptCount val="1"/>
                <c:pt idx="0">
                  <c:v>cup type metering device </c:v>
                </c:pt>
              </c:strCache>
            </c:strRef>
          </c:tx>
          <c:spPr>
            <a:solidFill>
              <a:schemeClr val="accent1"/>
            </a:solidFill>
            <a:ln>
              <a:noFill/>
            </a:ln>
            <a:effectLst/>
            <a:sp3d/>
          </c:spPr>
          <c:invertIfNegative val="0"/>
          <c:cat>
            <c:numRef>
              <c:f>Sheet2!$F$12:$F$15</c:f>
              <c:numCache>
                <c:formatCode>General</c:formatCode>
                <c:ptCount val="4"/>
                <c:pt idx="0">
                  <c:v>10</c:v>
                </c:pt>
                <c:pt idx="1">
                  <c:v>15</c:v>
                </c:pt>
                <c:pt idx="2">
                  <c:v>20</c:v>
                </c:pt>
                <c:pt idx="3">
                  <c:v>25</c:v>
                </c:pt>
              </c:numCache>
            </c:numRef>
          </c:cat>
          <c:val>
            <c:numRef>
              <c:f>Sheet2!$G$12:$G$15</c:f>
              <c:numCache>
                <c:formatCode>General</c:formatCode>
                <c:ptCount val="4"/>
                <c:pt idx="0">
                  <c:v>11.11</c:v>
                </c:pt>
                <c:pt idx="1">
                  <c:v>13.32</c:v>
                </c:pt>
                <c:pt idx="2">
                  <c:v>15.2</c:v>
                </c:pt>
                <c:pt idx="3">
                  <c:v>17</c:v>
                </c:pt>
              </c:numCache>
            </c:numRef>
          </c:val>
          <c:extLst>
            <c:ext xmlns:c16="http://schemas.microsoft.com/office/drawing/2014/chart" uri="{C3380CC4-5D6E-409C-BE32-E72D297353CC}">
              <c16:uniqueId val="{00000000-A6A0-4DC4-BEE4-ED2101ABD59C}"/>
            </c:ext>
          </c:extLst>
        </c:ser>
        <c:ser>
          <c:idx val="1"/>
          <c:order val="1"/>
          <c:tx>
            <c:strRef>
              <c:f>Sheet2!$H$11</c:f>
              <c:strCache>
                <c:ptCount val="1"/>
                <c:pt idx="0">
                  <c:v>Roller type metering device </c:v>
                </c:pt>
              </c:strCache>
            </c:strRef>
          </c:tx>
          <c:spPr>
            <a:solidFill>
              <a:schemeClr val="accent2"/>
            </a:solidFill>
            <a:ln>
              <a:noFill/>
            </a:ln>
            <a:effectLst/>
            <a:sp3d/>
          </c:spPr>
          <c:invertIfNegative val="0"/>
          <c:cat>
            <c:numRef>
              <c:f>Sheet2!$F$12:$F$15</c:f>
              <c:numCache>
                <c:formatCode>General</c:formatCode>
                <c:ptCount val="4"/>
                <c:pt idx="0">
                  <c:v>10</c:v>
                </c:pt>
                <c:pt idx="1">
                  <c:v>15</c:v>
                </c:pt>
                <c:pt idx="2">
                  <c:v>20</c:v>
                </c:pt>
                <c:pt idx="3">
                  <c:v>25</c:v>
                </c:pt>
              </c:numCache>
            </c:numRef>
          </c:cat>
          <c:val>
            <c:numRef>
              <c:f>Sheet2!$H$12:$H$15</c:f>
              <c:numCache>
                <c:formatCode>General</c:formatCode>
                <c:ptCount val="4"/>
                <c:pt idx="0">
                  <c:v>2.38</c:v>
                </c:pt>
                <c:pt idx="1">
                  <c:v>10.8</c:v>
                </c:pt>
                <c:pt idx="2">
                  <c:v>14.28</c:v>
                </c:pt>
                <c:pt idx="3">
                  <c:v>15.29</c:v>
                </c:pt>
              </c:numCache>
            </c:numRef>
          </c:val>
          <c:extLst>
            <c:ext xmlns:c16="http://schemas.microsoft.com/office/drawing/2014/chart" uri="{C3380CC4-5D6E-409C-BE32-E72D297353CC}">
              <c16:uniqueId val="{00000001-A6A0-4DC4-BEE4-ED2101ABD59C}"/>
            </c:ext>
          </c:extLst>
        </c:ser>
        <c:dLbls>
          <c:showLegendKey val="0"/>
          <c:showVal val="0"/>
          <c:showCatName val="0"/>
          <c:showSerName val="0"/>
          <c:showPercent val="0"/>
          <c:showBubbleSize val="0"/>
        </c:dLbls>
        <c:gapWidth val="219"/>
        <c:shape val="box"/>
        <c:axId val="2134568079"/>
        <c:axId val="2050567167"/>
        <c:axId val="0"/>
      </c:bar3DChart>
      <c:catAx>
        <c:axId val="2134568079"/>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Rotational speed, rpm </a:t>
                </a:r>
              </a:p>
            </c:rich>
          </c:tx>
          <c:layout>
            <c:manualLayout>
              <c:xMode val="edge"/>
              <c:yMode val="edge"/>
              <c:x val="0.28882524059492565"/>
              <c:y val="0.84271820933097652"/>
            </c:manualLayout>
          </c:layout>
          <c:overlay val="0"/>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050567167"/>
        <c:crosses val="autoZero"/>
        <c:auto val="1"/>
        <c:lblAlgn val="ctr"/>
        <c:lblOffset val="100"/>
        <c:noMultiLvlLbl val="0"/>
      </c:catAx>
      <c:valAx>
        <c:axId val="2050567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Missing index, %</a:t>
                </a:r>
              </a:p>
            </c:rich>
          </c:tx>
          <c:layout>
            <c:manualLayout>
              <c:xMode val="edge"/>
              <c:yMode val="edge"/>
              <c:x val="6.3230096237970254E-2"/>
              <c:y val="0.2776166372060635"/>
            </c:manualLayout>
          </c:layout>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134568079"/>
        <c:crosses val="autoZero"/>
        <c:crossBetween val="between"/>
      </c:valAx>
      <c:spPr>
        <a:noFill/>
        <a:ln>
          <a:noFill/>
        </a:ln>
        <a:effectLst/>
      </c:spPr>
    </c:plotArea>
    <c:legend>
      <c:legendPos val="b"/>
      <c:layout>
        <c:manualLayout>
          <c:xMode val="edge"/>
          <c:yMode val="edge"/>
          <c:x val="7.6349626846504398E-2"/>
          <c:y val="4.8234929371692617E-2"/>
          <c:w val="0.88809005584460388"/>
          <c:h val="9.3322800669333808E-2"/>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a:t>Roller type metering device </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59096352848076"/>
          <c:y val="0.20548476454293629"/>
          <c:w val="0.82605247120390279"/>
          <c:h val="0.54851353414618187"/>
        </c:manualLayout>
      </c:layout>
      <c:bar3DChart>
        <c:barDir val="col"/>
        <c:grouping val="clustered"/>
        <c:varyColors val="0"/>
        <c:ser>
          <c:idx val="0"/>
          <c:order val="0"/>
          <c:tx>
            <c:strRef>
              <c:f>Sheet2!$M$23</c:f>
              <c:strCache>
                <c:ptCount val="1"/>
                <c:pt idx="0">
                  <c:v>Roller type metering device </c:v>
                </c:pt>
              </c:strCache>
            </c:strRef>
          </c:tx>
          <c:spPr>
            <a:solidFill>
              <a:schemeClr val="accent2"/>
            </a:solidFill>
            <a:ln>
              <a:noFill/>
            </a:ln>
            <a:effectLst/>
            <a:sp3d/>
          </c:spPr>
          <c:invertIfNegative val="0"/>
          <c:cat>
            <c:numRef>
              <c:f>Sheet2!$L$24:$L$26</c:f>
              <c:numCache>
                <c:formatCode>General</c:formatCode>
                <c:ptCount val="3"/>
                <c:pt idx="0">
                  <c:v>1.5</c:v>
                </c:pt>
                <c:pt idx="1">
                  <c:v>2</c:v>
                </c:pt>
                <c:pt idx="2">
                  <c:v>2.5</c:v>
                </c:pt>
              </c:numCache>
            </c:numRef>
          </c:cat>
          <c:val>
            <c:numRef>
              <c:f>Sheet2!$M$24:$M$26</c:f>
              <c:numCache>
                <c:formatCode>General</c:formatCode>
                <c:ptCount val="3"/>
                <c:pt idx="0">
                  <c:v>17.8</c:v>
                </c:pt>
                <c:pt idx="1">
                  <c:v>19.100000000000001</c:v>
                </c:pt>
                <c:pt idx="2">
                  <c:v>20.07</c:v>
                </c:pt>
              </c:numCache>
            </c:numRef>
          </c:val>
          <c:extLst>
            <c:ext xmlns:c16="http://schemas.microsoft.com/office/drawing/2014/chart" uri="{C3380CC4-5D6E-409C-BE32-E72D297353CC}">
              <c16:uniqueId val="{00000000-CB05-4CF3-97BD-A062F41B30BB}"/>
            </c:ext>
          </c:extLst>
        </c:ser>
        <c:dLbls>
          <c:showLegendKey val="0"/>
          <c:showVal val="0"/>
          <c:showCatName val="0"/>
          <c:showSerName val="0"/>
          <c:showPercent val="0"/>
          <c:showBubbleSize val="0"/>
        </c:dLbls>
        <c:gapWidth val="219"/>
        <c:shape val="box"/>
        <c:axId val="2039389951"/>
        <c:axId val="1962456399"/>
        <c:axId val="0"/>
      </c:bar3DChart>
      <c:catAx>
        <c:axId val="2039389951"/>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Speed, kmph </a:t>
                </a:r>
              </a:p>
            </c:rich>
          </c:tx>
          <c:layout>
            <c:manualLayout>
              <c:xMode val="edge"/>
              <c:yMode val="edge"/>
              <c:x val="0.35699955566577796"/>
              <c:y val="0.81493383146926457"/>
            </c:manualLayout>
          </c:layout>
          <c:overlay val="0"/>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962456399"/>
        <c:crosses val="autoZero"/>
        <c:auto val="1"/>
        <c:lblAlgn val="ctr"/>
        <c:lblOffset val="100"/>
        <c:noMultiLvlLbl val="0"/>
      </c:catAx>
      <c:valAx>
        <c:axId val="1962456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Spacing, cm </a:t>
                </a:r>
              </a:p>
            </c:rich>
          </c:tx>
          <c:layout>
            <c:manualLayout>
              <c:xMode val="edge"/>
              <c:yMode val="edge"/>
              <c:x val="8.9033469733606138E-2"/>
              <c:y val="0.30823618894485033"/>
            </c:manualLayout>
          </c:layout>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0393899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13</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Kalay Khan</cp:lastModifiedBy>
  <cp:revision>6</cp:revision>
  <dcterms:created xsi:type="dcterms:W3CDTF">2025-04-30T07:42:00Z</dcterms:created>
  <dcterms:modified xsi:type="dcterms:W3CDTF">2025-04-30T10:09:00Z</dcterms:modified>
  <cp:contentStatus/>
</cp:coreProperties>
</file>