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D3BF2" w14:textId="77777777" w:rsidR="00AA6105" w:rsidRDefault="00AA6105" w:rsidP="00AA6105">
      <w:pPr>
        <w:ind w:right="-14"/>
        <w:rPr>
          <w:b/>
          <w:bCs/>
          <w:sz w:val="24"/>
          <w:szCs w:val="24"/>
        </w:rPr>
      </w:pPr>
    </w:p>
    <w:p w14:paraId="48F2751F" w14:textId="77777777" w:rsidR="00175F06" w:rsidRPr="00175F06" w:rsidRDefault="00175F06" w:rsidP="00175F06">
      <w:pPr>
        <w:spacing w:line="360" w:lineRule="auto"/>
        <w:ind w:right="-153"/>
        <w:jc w:val="center"/>
        <w:rPr>
          <w:b/>
          <w:bCs/>
          <w:i/>
          <w:iCs/>
          <w:sz w:val="24"/>
          <w:szCs w:val="24"/>
          <w:u w:val="single"/>
        </w:rPr>
      </w:pPr>
      <w:r w:rsidRPr="00175F06">
        <w:rPr>
          <w:b/>
          <w:bCs/>
          <w:i/>
          <w:iCs/>
          <w:sz w:val="24"/>
          <w:szCs w:val="24"/>
          <w:u w:val="single"/>
        </w:rPr>
        <w:t>Original Research Article</w:t>
      </w:r>
    </w:p>
    <w:p w14:paraId="5056BB16" w14:textId="44D15CA1" w:rsidR="00AA6105" w:rsidRDefault="00AA6105" w:rsidP="00AA6105">
      <w:pPr>
        <w:spacing w:line="360" w:lineRule="auto"/>
        <w:ind w:right="-153"/>
        <w:jc w:val="center"/>
        <w:rPr>
          <w:b/>
          <w:sz w:val="24"/>
        </w:rPr>
      </w:pPr>
      <w:r w:rsidRPr="003B5456">
        <w:rPr>
          <w:b/>
          <w:bCs/>
          <w:sz w:val="24"/>
          <w:szCs w:val="24"/>
          <w:highlight w:val="yellow"/>
          <w:lang w:val="en-IN"/>
        </w:rPr>
        <w:t>“</w:t>
      </w:r>
      <w:r w:rsidRPr="003B5456">
        <w:rPr>
          <w:b/>
          <w:sz w:val="24"/>
          <w:highlight w:val="yellow"/>
        </w:rPr>
        <w:t>Effect of soil test response basis nitrogen levels and its time of application on growth, yield and economics of wheat (</w:t>
      </w:r>
      <w:r w:rsidRPr="003B5456">
        <w:rPr>
          <w:b/>
          <w:i/>
          <w:sz w:val="24"/>
          <w:highlight w:val="yellow"/>
        </w:rPr>
        <w:t>Triticum aestivum</w:t>
      </w:r>
      <w:r w:rsidRPr="003B5456">
        <w:rPr>
          <w:b/>
          <w:sz w:val="24"/>
          <w:highlight w:val="yellow"/>
        </w:rPr>
        <w:t xml:space="preserve"> L.)</w:t>
      </w:r>
    </w:p>
    <w:p w14:paraId="7B860652" w14:textId="32566499" w:rsidR="00AA6105" w:rsidRDefault="003B5456" w:rsidP="003B5456">
      <w:pPr>
        <w:tabs>
          <w:tab w:val="left" w:pos="5007"/>
        </w:tabs>
        <w:rPr>
          <w:rFonts w:eastAsia="TimesNewRomanPS-BoldMT"/>
          <w:b/>
          <w:bCs/>
          <w:color w:val="000000"/>
          <w:sz w:val="24"/>
          <w:szCs w:val="24"/>
          <w:lang w:eastAsia="zh-CN" w:bidi="ar"/>
        </w:rPr>
      </w:pPr>
      <w:r>
        <w:rPr>
          <w:rFonts w:eastAsia="TimesNewRomanPS-BoldMT"/>
          <w:b/>
          <w:bCs/>
          <w:color w:val="000000"/>
          <w:sz w:val="24"/>
          <w:szCs w:val="24"/>
          <w:lang w:eastAsia="zh-CN" w:bidi="ar"/>
        </w:rPr>
        <w:tab/>
      </w:r>
    </w:p>
    <w:p w14:paraId="6FAB21FE" w14:textId="77777777" w:rsidR="000B4AE9" w:rsidRDefault="000B4AE9" w:rsidP="00AA6105">
      <w:pPr>
        <w:jc w:val="center"/>
        <w:rPr>
          <w:rFonts w:eastAsia="TimesNewRomanPS-BoldMT"/>
          <w:b/>
          <w:bCs/>
          <w:color w:val="000000"/>
          <w:sz w:val="24"/>
          <w:szCs w:val="24"/>
          <w:lang w:eastAsia="zh-CN" w:bidi="ar"/>
        </w:rPr>
      </w:pPr>
    </w:p>
    <w:p w14:paraId="33C5FEA7" w14:textId="77777777" w:rsidR="000B4AE9" w:rsidRDefault="000B4AE9" w:rsidP="00AA6105">
      <w:pPr>
        <w:jc w:val="center"/>
        <w:rPr>
          <w:rFonts w:eastAsia="TimesNewRomanPS-BoldMT"/>
          <w:b/>
          <w:bCs/>
          <w:color w:val="000000"/>
          <w:sz w:val="24"/>
          <w:szCs w:val="24"/>
          <w:lang w:eastAsia="zh-CN" w:bidi="ar"/>
        </w:rPr>
      </w:pPr>
    </w:p>
    <w:p w14:paraId="5FAD7465" w14:textId="77777777" w:rsidR="00AA6105" w:rsidRPr="00DF3C40" w:rsidRDefault="00AA6105" w:rsidP="00AA6105">
      <w:pPr>
        <w:pBdr>
          <w:bottom w:val="single" w:sz="4" w:space="1" w:color="auto"/>
        </w:pBdr>
        <w:spacing w:after="240"/>
        <w:ind w:right="-14"/>
        <w:jc w:val="center"/>
        <w:rPr>
          <w:b/>
          <w:sz w:val="24"/>
        </w:rPr>
      </w:pPr>
      <w:r w:rsidRPr="00DF3C40">
        <w:rPr>
          <w:b/>
          <w:sz w:val="24"/>
        </w:rPr>
        <w:t>Abstract</w:t>
      </w:r>
    </w:p>
    <w:p w14:paraId="49CBA754" w14:textId="77777777" w:rsidR="00AA6105" w:rsidRDefault="00AA6105"/>
    <w:p w14:paraId="03C58EDB" w14:textId="11D1BA2A" w:rsidR="00AA6105" w:rsidRPr="00371DBD" w:rsidRDefault="00AA6105" w:rsidP="00AA6105">
      <w:pPr>
        <w:spacing w:line="360" w:lineRule="auto"/>
        <w:ind w:firstLine="720"/>
        <w:jc w:val="both"/>
        <w:rPr>
          <w:rFonts w:cstheme="minorHAnsi"/>
          <w:sz w:val="24"/>
          <w:szCs w:val="24"/>
        </w:rPr>
      </w:pPr>
      <w:r w:rsidRPr="00371DBD">
        <w:rPr>
          <w:rFonts w:cstheme="minorHAnsi"/>
          <w:sz w:val="24"/>
          <w:szCs w:val="24"/>
        </w:rPr>
        <w:t xml:space="preserve">A field experiment entitled </w:t>
      </w:r>
      <w:r w:rsidRPr="003B5456">
        <w:rPr>
          <w:rFonts w:cstheme="minorHAnsi"/>
          <w:b/>
          <w:bCs/>
          <w:sz w:val="24"/>
          <w:highlight w:val="yellow"/>
        </w:rPr>
        <w:t>“Effect of Soil Test Response Basis Nitrogen Levels and its Time of Application on Yield and Economics of Wheat</w:t>
      </w:r>
      <w:r w:rsidRPr="00371DBD">
        <w:rPr>
          <w:rFonts w:cstheme="minorHAnsi"/>
          <w:b/>
          <w:bCs/>
          <w:sz w:val="24"/>
        </w:rPr>
        <w:t xml:space="preserve"> (</w:t>
      </w:r>
      <w:r w:rsidRPr="00371DBD">
        <w:rPr>
          <w:rFonts w:cstheme="minorHAnsi"/>
          <w:b/>
          <w:bCs/>
          <w:i/>
          <w:sz w:val="24"/>
        </w:rPr>
        <w:t>Triticum aestivum</w:t>
      </w:r>
      <w:r w:rsidRPr="00371DBD">
        <w:rPr>
          <w:rFonts w:cstheme="minorHAnsi"/>
          <w:b/>
          <w:bCs/>
          <w:sz w:val="24"/>
        </w:rPr>
        <w:t xml:space="preserve"> L.)”</w:t>
      </w:r>
      <w:r w:rsidRPr="00371DBD">
        <w:rPr>
          <w:rFonts w:cstheme="minorHAnsi"/>
          <w:sz w:val="24"/>
        </w:rPr>
        <w:t xml:space="preserve"> </w:t>
      </w:r>
      <w:r w:rsidRPr="00371DBD">
        <w:rPr>
          <w:rFonts w:cstheme="minorHAnsi"/>
          <w:sz w:val="24"/>
          <w:szCs w:val="24"/>
        </w:rPr>
        <w:t xml:space="preserve">was conducted during the </w:t>
      </w:r>
      <w:r w:rsidRPr="00371DBD">
        <w:rPr>
          <w:rFonts w:cstheme="minorHAnsi"/>
          <w:i/>
          <w:iCs/>
          <w:sz w:val="24"/>
          <w:szCs w:val="24"/>
        </w:rPr>
        <w:t>Rabi</w:t>
      </w:r>
      <w:r w:rsidRPr="00371DBD">
        <w:rPr>
          <w:rFonts w:cstheme="minorHAnsi"/>
          <w:sz w:val="24"/>
          <w:szCs w:val="24"/>
        </w:rPr>
        <w:t xml:space="preserve"> season of 2023-24 at the Research Farm, Faculty of Agriculture, </w:t>
      </w:r>
      <w:proofErr w:type="spellStart"/>
      <w:r w:rsidRPr="00371DBD">
        <w:rPr>
          <w:rFonts w:cstheme="minorHAnsi"/>
          <w:sz w:val="24"/>
          <w:szCs w:val="24"/>
        </w:rPr>
        <w:t>Tantia</w:t>
      </w:r>
      <w:proofErr w:type="spellEnd"/>
      <w:r w:rsidRPr="00371DBD">
        <w:rPr>
          <w:rFonts w:cstheme="minorHAnsi"/>
          <w:sz w:val="24"/>
          <w:szCs w:val="24"/>
        </w:rPr>
        <w:t xml:space="preserve"> University, Sri </w:t>
      </w:r>
      <w:proofErr w:type="spellStart"/>
      <w:r w:rsidRPr="00371DBD">
        <w:rPr>
          <w:rFonts w:cstheme="minorHAnsi"/>
          <w:sz w:val="24"/>
          <w:szCs w:val="24"/>
        </w:rPr>
        <w:t>Ganganagar</w:t>
      </w:r>
      <w:proofErr w:type="spellEnd"/>
      <w:r w:rsidRPr="00371DBD">
        <w:rPr>
          <w:rFonts w:cstheme="minorHAnsi"/>
          <w:sz w:val="24"/>
          <w:szCs w:val="24"/>
        </w:rPr>
        <w:t xml:space="preserve">. The study was conducted in Factorial Randomized Block Design (FRBD) with four levels of nitrogen </w:t>
      </w:r>
      <w:r w:rsidRPr="00371DBD">
        <w:rPr>
          <w:rFonts w:cstheme="minorHAnsi"/>
          <w:i/>
          <w:iCs/>
          <w:sz w:val="24"/>
          <w:szCs w:val="24"/>
        </w:rPr>
        <w:t>viz</w:t>
      </w:r>
      <w:r w:rsidRPr="00371DBD">
        <w:rPr>
          <w:rFonts w:cstheme="minorHAnsi"/>
          <w:sz w:val="24"/>
          <w:szCs w:val="24"/>
        </w:rPr>
        <w:t xml:space="preserve">.,40, 80, 120, and 160 kg/ha, and </w:t>
      </w:r>
      <w:r w:rsidRPr="00371DBD">
        <w:rPr>
          <w:rFonts w:cstheme="minorHAnsi"/>
          <w:sz w:val="24"/>
        </w:rPr>
        <w:t>four time of application (100% at the time of sowing (basal),</w:t>
      </w:r>
      <w:r w:rsidRPr="00371DBD">
        <w:rPr>
          <w:rFonts w:cstheme="minorHAnsi"/>
          <w:sz w:val="24"/>
          <w:vertAlign w:val="subscript"/>
        </w:rPr>
        <w:t xml:space="preserve"> </w:t>
      </w:r>
      <w:r w:rsidRPr="00371DBD">
        <w:rPr>
          <w:rFonts w:cstheme="minorHAnsi"/>
          <w:sz w:val="24"/>
        </w:rPr>
        <w:t>½ basal + ½ after first irrigation, ½ basal +1/4 after first irrigation +1/4 after second irrigation, 1/3 basal + 1/3 after first irrigation + 1/3 after second irrigation</w:t>
      </w:r>
      <w:r w:rsidRPr="003B5456">
        <w:rPr>
          <w:rFonts w:cstheme="minorHAnsi"/>
          <w:sz w:val="24"/>
          <w:highlight w:val="yellow"/>
        </w:rPr>
        <w:t>.)</w:t>
      </w:r>
      <w:r w:rsidRPr="003B5456">
        <w:rPr>
          <w:rFonts w:cstheme="minorHAnsi"/>
          <w:sz w:val="24"/>
          <w:szCs w:val="24"/>
          <w:highlight w:val="yellow"/>
        </w:rPr>
        <w:t>.The soil of experimental soil (0-15 cm) was sandy loam in texture, low in organic carbon (0.46%) and available nitrogen (194 kg ha</w:t>
      </w:r>
      <w:r w:rsidRPr="003B5456">
        <w:rPr>
          <w:rFonts w:cstheme="minorHAnsi"/>
          <w:sz w:val="24"/>
          <w:szCs w:val="24"/>
          <w:highlight w:val="yellow"/>
          <w:vertAlign w:val="superscript"/>
        </w:rPr>
        <w:t>-1</w:t>
      </w:r>
      <w:r w:rsidRPr="003B5456">
        <w:rPr>
          <w:rFonts w:cstheme="minorHAnsi"/>
          <w:sz w:val="24"/>
          <w:szCs w:val="24"/>
          <w:highlight w:val="yellow"/>
        </w:rPr>
        <w:t>),medium in available phosphorus (18.02 kg ha</w:t>
      </w:r>
      <w:r w:rsidRPr="003B5456">
        <w:rPr>
          <w:rFonts w:cstheme="minorHAnsi"/>
          <w:sz w:val="24"/>
          <w:szCs w:val="24"/>
          <w:highlight w:val="yellow"/>
          <w:vertAlign w:val="superscript"/>
        </w:rPr>
        <w:t>-1</w:t>
      </w:r>
      <w:r w:rsidRPr="003B5456">
        <w:rPr>
          <w:rFonts w:cstheme="minorHAnsi"/>
          <w:sz w:val="24"/>
          <w:szCs w:val="24"/>
          <w:highlight w:val="yellow"/>
        </w:rPr>
        <w:t>) and available potassium (248 kg ha</w:t>
      </w:r>
      <w:r w:rsidRPr="003B5456">
        <w:rPr>
          <w:rFonts w:cstheme="minorHAnsi"/>
          <w:sz w:val="24"/>
          <w:szCs w:val="24"/>
          <w:highlight w:val="yellow"/>
          <w:vertAlign w:val="superscript"/>
        </w:rPr>
        <w:t>-1</w:t>
      </w:r>
      <w:r w:rsidRPr="003B5456">
        <w:rPr>
          <w:rFonts w:cstheme="minorHAnsi"/>
          <w:sz w:val="24"/>
          <w:szCs w:val="24"/>
          <w:highlight w:val="yellow"/>
        </w:rPr>
        <w:t>).The</w:t>
      </w:r>
      <w:r w:rsidRPr="00371DBD">
        <w:rPr>
          <w:rFonts w:cstheme="minorHAnsi"/>
          <w:sz w:val="24"/>
          <w:szCs w:val="24"/>
        </w:rPr>
        <w:t xml:space="preserve"> experimental results revealed that nitrogen  application significantly influence plant growth, yield attributes, and yield as well as economic of wheat cultivation. The significantly higher plant height, </w:t>
      </w:r>
      <w:r w:rsidRPr="00371DBD">
        <w:rPr>
          <w:rFonts w:cstheme="minorHAnsi"/>
          <w:color w:val="000000"/>
          <w:sz w:val="24"/>
          <w:szCs w:val="24"/>
        </w:rPr>
        <w:t>No. of leaves plant</w:t>
      </w:r>
      <w:r w:rsidRPr="00371DBD">
        <w:rPr>
          <w:rFonts w:cstheme="minorHAnsi"/>
          <w:color w:val="000000"/>
          <w:sz w:val="24"/>
          <w:szCs w:val="24"/>
          <w:vertAlign w:val="superscript"/>
        </w:rPr>
        <w:t xml:space="preserve">-1 </w:t>
      </w:r>
      <w:r w:rsidRPr="00371DBD">
        <w:rPr>
          <w:rFonts w:cstheme="minorHAnsi"/>
          <w:color w:val="000000"/>
          <w:sz w:val="24"/>
          <w:szCs w:val="24"/>
        </w:rPr>
        <w:t xml:space="preserve">at 90 DAS and maximum No. of tillers per running meter and plant dry weight at </w:t>
      </w:r>
      <w:r w:rsidRPr="00371DBD">
        <w:rPr>
          <w:rFonts w:cstheme="minorHAnsi"/>
          <w:sz w:val="24"/>
          <w:szCs w:val="24"/>
        </w:rPr>
        <w:t>90 DAS as well as maximum Leaf Area Index at 90 DAS of wheat 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The significantly higher effective tillers,</w:t>
      </w:r>
      <w:r w:rsidRPr="00371DBD">
        <w:rPr>
          <w:rFonts w:cstheme="minorHAnsi"/>
          <w:color w:val="000000"/>
          <w:sz w:val="24"/>
          <w:szCs w:val="24"/>
        </w:rPr>
        <w:t xml:space="preserve"> grains spike</w:t>
      </w:r>
      <w:r w:rsidRPr="00371DBD">
        <w:rPr>
          <w:rFonts w:cstheme="minorHAnsi"/>
          <w:color w:val="000000"/>
          <w:sz w:val="24"/>
          <w:szCs w:val="24"/>
          <w:vertAlign w:val="superscript"/>
        </w:rPr>
        <w:t xml:space="preserve">-1 </w:t>
      </w:r>
      <w:r w:rsidRPr="00371DBD">
        <w:rPr>
          <w:rFonts w:cstheme="minorHAnsi"/>
          <w:color w:val="000000"/>
          <w:sz w:val="24"/>
          <w:szCs w:val="24"/>
        </w:rPr>
        <w:t xml:space="preserve">and test weight (g) </w:t>
      </w:r>
      <w:r w:rsidRPr="00371DBD">
        <w:rPr>
          <w:rFonts w:cstheme="minorHAnsi"/>
          <w:sz w:val="24"/>
          <w:szCs w:val="24"/>
        </w:rPr>
        <w:t>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w:t>
      </w:r>
      <w:bookmarkStart w:id="0" w:name="_Hlk179749172"/>
      <w:r w:rsidRPr="00371DBD">
        <w:rPr>
          <w:rFonts w:cstheme="minorHAnsi"/>
          <w:sz w:val="24"/>
          <w:szCs w:val="24"/>
        </w:rPr>
        <w:t xml:space="preserve">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-1</w:t>
      </w:r>
      <w:bookmarkEnd w:id="0"/>
      <w:r w:rsidRPr="00371DBD">
        <w:rPr>
          <w:rFonts w:cstheme="minorHAnsi"/>
          <w:sz w:val="24"/>
          <w:szCs w:val="24"/>
          <w:vertAlign w:val="superscript"/>
        </w:rPr>
        <w:t xml:space="preserve"> </w:t>
      </w:r>
      <w:r w:rsidRPr="00371DBD">
        <w:rPr>
          <w:rFonts w:cstheme="minorHAnsi"/>
          <w:sz w:val="24"/>
        </w:rPr>
        <w:t>½ basal +1/4 after first irrigation +1/4 after second irrigation</w:t>
      </w:r>
      <w:r w:rsidRPr="00371DBD">
        <w:rPr>
          <w:rFonts w:cstheme="minorHAnsi"/>
          <w:sz w:val="24"/>
          <w:szCs w:val="24"/>
        </w:rPr>
        <w:t>).</w:t>
      </w:r>
      <w:r>
        <w:rPr>
          <w:rFonts w:cstheme="minorHAnsi"/>
          <w:sz w:val="24"/>
          <w:szCs w:val="24"/>
        </w:rPr>
        <w:t xml:space="preserve"> </w:t>
      </w:r>
      <w:r w:rsidRPr="00371DBD">
        <w:rPr>
          <w:rFonts w:cstheme="minorHAnsi"/>
          <w:sz w:val="24"/>
          <w:szCs w:val="24"/>
        </w:rPr>
        <w:t>Similarly, the significantly higher number of effective tillers per m</w:t>
      </w:r>
      <w:r w:rsidRPr="00371DBD">
        <w:rPr>
          <w:rFonts w:cstheme="minorHAnsi"/>
          <w:sz w:val="24"/>
          <w:szCs w:val="24"/>
          <w:vertAlign w:val="superscript"/>
        </w:rPr>
        <w:t>2</w:t>
      </w:r>
      <w:r w:rsidRPr="00371DBD">
        <w:rPr>
          <w:rFonts w:cstheme="minorHAnsi"/>
          <w:sz w:val="24"/>
          <w:szCs w:val="24"/>
        </w:rPr>
        <w:t>, grain, straw and biological yield were recorded with treatment combination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xml:space="preserve">). Economic analysis showed that the treatment with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xml:space="preserve"> provided the highest net returns and benefit-cost (B:C) ratio, making it the most profitable treatment. In conclusion, the combined application of N</w:t>
      </w:r>
      <w:r w:rsidRPr="00371DBD">
        <w:rPr>
          <w:rFonts w:cstheme="minorHAnsi"/>
          <w:sz w:val="24"/>
          <w:szCs w:val="24"/>
          <w:vertAlign w:val="subscript"/>
        </w:rPr>
        <w:t>4</w:t>
      </w:r>
      <w:r w:rsidRPr="00371DBD">
        <w:rPr>
          <w:rFonts w:cstheme="minorHAnsi"/>
          <w:sz w:val="24"/>
          <w:szCs w:val="24"/>
        </w:rPr>
        <w:t>T</w:t>
      </w:r>
      <w:r w:rsidRPr="00371DBD">
        <w:rPr>
          <w:rFonts w:cstheme="minorHAnsi"/>
          <w:sz w:val="24"/>
          <w:szCs w:val="24"/>
          <w:vertAlign w:val="subscript"/>
        </w:rPr>
        <w:t>3</w:t>
      </w:r>
      <w:r w:rsidRPr="00371DBD">
        <w:rPr>
          <w:rFonts w:cstheme="minorHAnsi"/>
          <w:sz w:val="24"/>
          <w:szCs w:val="24"/>
        </w:rPr>
        <w:t xml:space="preserve"> (160 kg </w:t>
      </w:r>
      <w:r w:rsidRPr="00371DBD">
        <w:rPr>
          <w:rFonts w:cstheme="minorHAnsi"/>
          <w:bCs/>
          <w:sz w:val="24"/>
          <w:szCs w:val="24"/>
        </w:rPr>
        <w:t>Nitrogen</w:t>
      </w:r>
      <w:r w:rsidRPr="00371DBD">
        <w:rPr>
          <w:rFonts w:cstheme="minorHAnsi"/>
          <w:sz w:val="24"/>
          <w:szCs w:val="24"/>
        </w:rPr>
        <w:t xml:space="preserve"> ha</w:t>
      </w:r>
      <w:r w:rsidRPr="00371DBD">
        <w:rPr>
          <w:rFonts w:cstheme="minorHAnsi"/>
          <w:sz w:val="24"/>
          <w:szCs w:val="24"/>
          <w:vertAlign w:val="superscript"/>
        </w:rPr>
        <w:t xml:space="preserve">-1 </w:t>
      </w:r>
      <w:r w:rsidRPr="00371DBD">
        <w:rPr>
          <w:rFonts w:cstheme="minorHAnsi"/>
          <w:sz w:val="24"/>
        </w:rPr>
        <w:t>½ basal +1/4 after first irrigation +1/4 after second irrigation</w:t>
      </w:r>
      <w:r w:rsidRPr="00371DBD">
        <w:rPr>
          <w:rFonts w:cstheme="minorHAnsi"/>
          <w:sz w:val="24"/>
          <w:szCs w:val="24"/>
        </w:rPr>
        <w:t>) provide to be the most effective in enhancing growth, yield, and profitability in wheat cultivation.</w:t>
      </w:r>
    </w:p>
    <w:p w14:paraId="4D060E25" w14:textId="514D33F0" w:rsidR="00AA6105" w:rsidRDefault="00AA6105" w:rsidP="00AA6105">
      <w:pPr>
        <w:spacing w:line="360" w:lineRule="auto"/>
        <w:jc w:val="both"/>
        <w:rPr>
          <w:rFonts w:cstheme="minorHAnsi"/>
          <w:sz w:val="24"/>
          <w:szCs w:val="24"/>
        </w:rPr>
      </w:pPr>
      <w:r w:rsidRPr="00371DBD">
        <w:rPr>
          <w:rFonts w:cstheme="minorHAnsi"/>
          <w:b/>
          <w:bCs/>
          <w:sz w:val="24"/>
          <w:szCs w:val="24"/>
        </w:rPr>
        <w:lastRenderedPageBreak/>
        <w:t>Keywords:</w:t>
      </w:r>
      <w:r>
        <w:rPr>
          <w:rFonts w:cstheme="minorHAnsi"/>
          <w:b/>
          <w:bCs/>
          <w:sz w:val="24"/>
          <w:szCs w:val="24"/>
        </w:rPr>
        <w:t xml:space="preserve"> </w:t>
      </w:r>
      <w:r w:rsidRPr="00371DBD">
        <w:rPr>
          <w:rFonts w:cstheme="minorHAnsi"/>
          <w:sz w:val="24"/>
          <w:szCs w:val="24"/>
        </w:rPr>
        <w:t>DBW-303, Nitrogen</w:t>
      </w:r>
      <w:r>
        <w:rPr>
          <w:rFonts w:cstheme="minorHAnsi"/>
          <w:sz w:val="24"/>
          <w:szCs w:val="24"/>
        </w:rPr>
        <w:t>, Growth, Yield, Economics</w:t>
      </w:r>
    </w:p>
    <w:p w14:paraId="1258D6A1" w14:textId="77777777" w:rsidR="00AA6105" w:rsidRDefault="00AA6105"/>
    <w:p w14:paraId="4AE759B3" w14:textId="77777777" w:rsidR="00AA6105" w:rsidRDefault="00AA6105"/>
    <w:p w14:paraId="5F45B5A6" w14:textId="39BA5CA3" w:rsidR="00AA6105" w:rsidRPr="00AA6105" w:rsidRDefault="00AA6105">
      <w:pPr>
        <w:rPr>
          <w:b/>
          <w:bCs/>
        </w:rPr>
      </w:pPr>
      <w:r w:rsidRPr="00AA6105">
        <w:rPr>
          <w:b/>
          <w:bCs/>
        </w:rPr>
        <w:t>INTRODUCTION</w:t>
      </w:r>
    </w:p>
    <w:p w14:paraId="2274083E" w14:textId="77777777" w:rsidR="00AA6105" w:rsidRPr="00DF237D" w:rsidRDefault="00AA6105" w:rsidP="00AA6105">
      <w:pPr>
        <w:spacing w:before="120" w:after="120" w:line="360" w:lineRule="auto"/>
        <w:ind w:firstLine="720"/>
        <w:jc w:val="both"/>
        <w:rPr>
          <w:b/>
          <w:sz w:val="24"/>
        </w:rPr>
      </w:pPr>
      <w:r w:rsidRPr="00DF237D">
        <w:rPr>
          <w:sz w:val="24"/>
        </w:rPr>
        <w:t>Wheat (</w:t>
      </w:r>
      <w:r w:rsidRPr="00DF237D">
        <w:rPr>
          <w:i/>
          <w:sz w:val="24"/>
        </w:rPr>
        <w:t>Triticum aestivum</w:t>
      </w:r>
      <w:r w:rsidRPr="00DF237D">
        <w:rPr>
          <w:sz w:val="24"/>
        </w:rPr>
        <w:t xml:space="preserve"> L.) is a staple food of the world and it belongs to family </w:t>
      </w:r>
      <w:proofErr w:type="spellStart"/>
      <w:r w:rsidRPr="00DF237D">
        <w:rPr>
          <w:sz w:val="24"/>
        </w:rPr>
        <w:t>poaceae</w:t>
      </w:r>
      <w:proofErr w:type="spellEnd"/>
      <w:r w:rsidRPr="00DF237D">
        <w:rPr>
          <w:sz w:val="24"/>
        </w:rPr>
        <w:t>. India is one of the main wheat producing and consuming countries in the world. It is the most important food grain crop of the world which ranks next to rice consumed by nearly 35% of the world population. Its acreage of 223.00 million hectare with the production of 687 million tones. In India total cultivated area under wheat is 34.10 million ha</w:t>
      </w:r>
      <w:r w:rsidRPr="00DF237D">
        <w:rPr>
          <w:sz w:val="24"/>
          <w:vertAlign w:val="superscript"/>
        </w:rPr>
        <w:t xml:space="preserve"> </w:t>
      </w:r>
      <w:r w:rsidRPr="00DF237D">
        <w:rPr>
          <w:sz w:val="24"/>
        </w:rPr>
        <w:t xml:space="preserve">with the production of 112.19 million </w:t>
      </w:r>
      <w:proofErr w:type="spellStart"/>
      <w:r w:rsidRPr="00DF237D">
        <w:rPr>
          <w:sz w:val="24"/>
        </w:rPr>
        <w:t>tonnes</w:t>
      </w:r>
      <w:proofErr w:type="spellEnd"/>
      <w:r w:rsidRPr="00DF237D">
        <w:rPr>
          <w:sz w:val="24"/>
        </w:rPr>
        <w:t xml:space="preserve"> and productivity of 3678 Kg ha</w:t>
      </w:r>
      <w:r w:rsidRPr="00DF237D">
        <w:rPr>
          <w:sz w:val="24"/>
          <w:vertAlign w:val="superscript"/>
        </w:rPr>
        <w:t>-1</w:t>
      </w:r>
      <w:r w:rsidRPr="00DF237D">
        <w:rPr>
          <w:sz w:val="24"/>
        </w:rPr>
        <w:t xml:space="preserve">. It contributes about 34% of the total food grain production of </w:t>
      </w:r>
      <w:r w:rsidRPr="003B5456">
        <w:rPr>
          <w:sz w:val="24"/>
        </w:rPr>
        <w:t xml:space="preserve">the </w:t>
      </w:r>
      <w:r w:rsidRPr="003B5456">
        <w:rPr>
          <w:sz w:val="24"/>
          <w:highlight w:val="red"/>
        </w:rPr>
        <w:t>country (Anonymous, 2023-24).</w:t>
      </w:r>
      <w:r w:rsidRPr="003B5456">
        <w:rPr>
          <w:sz w:val="24"/>
        </w:rPr>
        <w:t xml:space="preserve"> </w:t>
      </w:r>
    </w:p>
    <w:p w14:paraId="586D0565" w14:textId="77777777" w:rsidR="00AA6105" w:rsidRPr="00DF237D" w:rsidRDefault="00AA6105" w:rsidP="00AA6105">
      <w:pPr>
        <w:spacing w:before="120" w:after="120" w:line="360" w:lineRule="auto"/>
        <w:ind w:firstLine="720"/>
        <w:jc w:val="both"/>
        <w:rPr>
          <w:sz w:val="24"/>
        </w:rPr>
      </w:pPr>
      <w:r w:rsidRPr="00DF237D">
        <w:rPr>
          <w:sz w:val="24"/>
        </w:rPr>
        <w:t xml:space="preserve">In Rajasthan it ranks second after pearl millet in respect of crop coverage area of 3.25 million ha and production of 11.32 million </w:t>
      </w:r>
      <w:proofErr w:type="spellStart"/>
      <w:r w:rsidRPr="00DF237D">
        <w:rPr>
          <w:sz w:val="24"/>
        </w:rPr>
        <w:t>tonnes</w:t>
      </w:r>
      <w:proofErr w:type="spellEnd"/>
      <w:r w:rsidRPr="00DF237D">
        <w:rPr>
          <w:sz w:val="24"/>
        </w:rPr>
        <w:t xml:space="preserve"> but the average productivity is much lower (37.60 q ha</w:t>
      </w:r>
      <w:r w:rsidRPr="00DF237D">
        <w:rPr>
          <w:sz w:val="24"/>
          <w:vertAlign w:val="superscript"/>
        </w:rPr>
        <w:t>-1</w:t>
      </w:r>
      <w:r w:rsidRPr="00DF237D">
        <w:rPr>
          <w:sz w:val="24"/>
        </w:rPr>
        <w:t>) than Punjab. Wheat crop in our country is grown during the winter season (</w:t>
      </w:r>
      <w:r w:rsidRPr="00911D1D">
        <w:rPr>
          <w:i/>
          <w:iCs/>
          <w:sz w:val="24"/>
        </w:rPr>
        <w:t>Rabi</w:t>
      </w:r>
      <w:r w:rsidRPr="00DF237D">
        <w:rPr>
          <w:sz w:val="24"/>
        </w:rPr>
        <w:t>) when rains are very less and crop is mainly depended on the irrigation for its water requirement. Therefore, to maintain the optimum soil moisture in the root zone of the wheat is necessary.</w:t>
      </w:r>
    </w:p>
    <w:p w14:paraId="40627310" w14:textId="584AA0B6" w:rsidR="00AA6105" w:rsidRPr="00DF237D" w:rsidRDefault="00AA6105" w:rsidP="00AA6105">
      <w:pPr>
        <w:spacing w:before="120" w:after="120" w:line="360" w:lineRule="auto"/>
        <w:ind w:firstLine="720"/>
        <w:jc w:val="both"/>
        <w:rPr>
          <w:sz w:val="24"/>
        </w:rPr>
      </w:pPr>
      <w:r w:rsidRPr="00DF237D">
        <w:rPr>
          <w:sz w:val="24"/>
        </w:rPr>
        <w:t xml:space="preserve"> Nitrogen is one of the most essential plant nutrients which is a constituent of protoplasm, protein, chlorophyll, alkaloids, </w:t>
      </w:r>
      <w:proofErr w:type="spellStart"/>
      <w:r w:rsidRPr="00DF237D">
        <w:rPr>
          <w:sz w:val="24"/>
        </w:rPr>
        <w:t>harmon</w:t>
      </w:r>
      <w:proofErr w:type="spellEnd"/>
      <w:r w:rsidRPr="00DF237D">
        <w:rPr>
          <w:sz w:val="24"/>
        </w:rPr>
        <w:t xml:space="preserve"> and vitamins hence increase the growth and development of all living tissues. Besides, it also imparts the dark green </w:t>
      </w:r>
      <w:proofErr w:type="spellStart"/>
      <w:r w:rsidRPr="00DF237D">
        <w:rPr>
          <w:sz w:val="24"/>
        </w:rPr>
        <w:t>colour</w:t>
      </w:r>
      <w:proofErr w:type="spellEnd"/>
      <w:r w:rsidRPr="00DF237D">
        <w:rPr>
          <w:sz w:val="24"/>
        </w:rPr>
        <w:t xml:space="preserve"> to the leaves and stem. It increases plumpness and protein percentage in the grain. It plays important role in crop production. Nitrogen utilization efficiency of soil applied nitrogenous fertilizers is very low. The leaching losses and denitrification losses of nitrogen depend upon the type of crop, cultivation practices, soil type, kind of fertilizer, application rate and time of application of fertilizer </w:t>
      </w:r>
      <w:r w:rsidRPr="003B5456">
        <w:rPr>
          <w:sz w:val="24"/>
          <w:highlight w:val="red"/>
        </w:rPr>
        <w:t>(Ramus, 1996).</w:t>
      </w:r>
      <w:r w:rsidRPr="00DF237D">
        <w:rPr>
          <w:sz w:val="24"/>
        </w:rPr>
        <w:t xml:space="preserve"> The response of nitrogen is not only depending upon its optimum dose but it depends upon the proper method of application of nitrogenous fertilizers. Among the major element nitrogen is most important particularly in our country because most of the Indian soils are deficient in the nitrogen. Nitrogen plays a vital role in all living tissue of the plant. No other element has such an effect on promoting vigorous plant growth. Abundant protein tends to increase the size of the leaves, and accordingly, to bring about an increase in carbohydrates synthesis. Nitrogen plays a vital role in increasing the yield of the crop. Application of proper amount of nitrogen is considered as key to obtain bumper crop of</w:t>
      </w:r>
      <w:r>
        <w:rPr>
          <w:sz w:val="24"/>
        </w:rPr>
        <w:t xml:space="preserve"> </w:t>
      </w:r>
      <w:r w:rsidRPr="00DF237D">
        <w:rPr>
          <w:sz w:val="24"/>
        </w:rPr>
        <w:t xml:space="preserve">wheat. High nitrogen supply favors the conversion of carbohydrates into proteins, which is turn, promotes the formation of protoplasm.    </w:t>
      </w:r>
    </w:p>
    <w:p w14:paraId="5B74B25E" w14:textId="13404C0B" w:rsidR="00AA6105" w:rsidRDefault="00AA6105" w:rsidP="00AA6105">
      <w:pPr>
        <w:spacing w:before="120" w:after="120" w:line="360" w:lineRule="auto"/>
        <w:ind w:firstLine="720"/>
        <w:jc w:val="both"/>
        <w:rPr>
          <w:sz w:val="24"/>
        </w:rPr>
      </w:pPr>
      <w:r w:rsidRPr="00DF237D">
        <w:rPr>
          <w:sz w:val="24"/>
        </w:rPr>
        <w:lastRenderedPageBreak/>
        <w:t xml:space="preserve">To get maximum benefit from the fertilizer it should not only be applied in optimum quantity but it should also be applied at right time. The timely application of nitrogenous fertilizers is considerably increased the NUE. It is now very well established that in most of the crops, the nitrogen should be applied in two or three splits dose at different growth stage of the crop. It is the time to assess the effect of optimum dose of nitrogen and at optimum time of application and to work out the fertilizer use efficiency in wheat crop. Proper nitrogen application, timing and rate are critical for meeting crop needs, and indicate considerable opportunities for improving nitrogen use efficiency (NUE). Growth stage of plants at the time of application determines NUE, reports have shown that split nitrogen application in the later stages was effective in attaining higher nitrogen uptake efficiency (NUE). NUPE reflect the ability of the plants in obtaining in nitrogen; while in NUTE reflect the efficiency with which the crop utilizes nitrogen in the plant for the synthesis of grain yield. </w:t>
      </w:r>
      <w:r w:rsidRPr="003B5456">
        <w:rPr>
          <w:sz w:val="24"/>
          <w:highlight w:val="red"/>
        </w:rPr>
        <w:t>Tran and Tremblay (2000)</w:t>
      </w:r>
      <w:r w:rsidRPr="00DF237D">
        <w:rPr>
          <w:sz w:val="24"/>
        </w:rPr>
        <w:t xml:space="preserve"> reported that in </w:t>
      </w:r>
      <w:r w:rsidRPr="003B5456">
        <w:rPr>
          <w:sz w:val="24"/>
          <w:highlight w:val="red"/>
        </w:rPr>
        <w:t>wheat NUPE was</w:t>
      </w:r>
      <w:r w:rsidRPr="00DF237D">
        <w:rPr>
          <w:sz w:val="24"/>
        </w:rPr>
        <w:t xml:space="preserve"> lower in the early applications at planting and tillering than application in the later crop growth stage. The amount of economic yield, therefore, increased by </w:t>
      </w:r>
      <w:r w:rsidRPr="003B5456">
        <w:rPr>
          <w:sz w:val="24"/>
          <w:highlight w:val="red"/>
        </w:rPr>
        <w:t>increasing NUPE and NUTE throw</w:t>
      </w:r>
      <w:r w:rsidRPr="00DF237D">
        <w:rPr>
          <w:sz w:val="24"/>
        </w:rPr>
        <w:t xml:space="preserve"> efficient nitrogen application that decrease nitrogen losses from the soil-plant system.    </w:t>
      </w:r>
    </w:p>
    <w:p w14:paraId="41C2FD66" w14:textId="77777777" w:rsidR="00AA6105" w:rsidRDefault="00AA6105" w:rsidP="00AA6105">
      <w:pPr>
        <w:spacing w:line="360" w:lineRule="auto"/>
        <w:jc w:val="both"/>
        <w:rPr>
          <w:b/>
          <w:bCs/>
          <w:sz w:val="24"/>
          <w:szCs w:val="24"/>
        </w:rPr>
      </w:pPr>
      <w:r>
        <w:rPr>
          <w:b/>
          <w:bCs/>
          <w:sz w:val="24"/>
          <w:szCs w:val="24"/>
        </w:rPr>
        <w:t>2 MATERIALS AND METHODS</w:t>
      </w:r>
    </w:p>
    <w:p w14:paraId="707FFFC1" w14:textId="77777777" w:rsidR="00AA6105" w:rsidRPr="006E63D6" w:rsidRDefault="00AA6105" w:rsidP="00AA6105">
      <w:pPr>
        <w:spacing w:line="360" w:lineRule="auto"/>
        <w:jc w:val="both"/>
        <w:rPr>
          <w:b/>
          <w:bCs/>
          <w:sz w:val="24"/>
          <w:szCs w:val="24"/>
        </w:rPr>
      </w:pPr>
      <w:r>
        <w:rPr>
          <w:b/>
          <w:sz w:val="24"/>
          <w:szCs w:val="24"/>
        </w:rPr>
        <w:t xml:space="preserve">2.1 </w:t>
      </w:r>
      <w:r w:rsidRPr="00841160">
        <w:rPr>
          <w:b/>
          <w:sz w:val="24"/>
          <w:szCs w:val="24"/>
        </w:rPr>
        <w:t>Experimental Site</w:t>
      </w:r>
    </w:p>
    <w:p w14:paraId="798376D0" w14:textId="77777777" w:rsidR="00AA6105" w:rsidRPr="00174E8A" w:rsidRDefault="00AA6105" w:rsidP="00AA6105">
      <w:pPr>
        <w:spacing w:line="360" w:lineRule="auto"/>
        <w:ind w:right="-360"/>
        <w:jc w:val="both"/>
        <w:rPr>
          <w:sz w:val="24"/>
          <w:szCs w:val="24"/>
        </w:rPr>
      </w:pPr>
      <w:r w:rsidRPr="00841160">
        <w:rPr>
          <w:sz w:val="24"/>
          <w:szCs w:val="24"/>
        </w:rPr>
        <w:tab/>
      </w:r>
      <w:r w:rsidRPr="003B5456">
        <w:rPr>
          <w:rStyle w:val="FontStyle14"/>
          <w:rFonts w:eastAsiaTheme="majorEastAsia"/>
          <w:color w:val="000000" w:themeColor="text1"/>
          <w:sz w:val="24"/>
          <w:szCs w:val="24"/>
          <w:highlight w:val="yellow"/>
        </w:rPr>
        <w:t xml:space="preserve">The experiment was conducted in </w:t>
      </w:r>
      <w:r w:rsidRPr="003B5456">
        <w:rPr>
          <w:rStyle w:val="FontStyle14"/>
          <w:rFonts w:eastAsiaTheme="majorEastAsia"/>
          <w:i/>
          <w:color w:val="000000" w:themeColor="text1"/>
          <w:sz w:val="24"/>
          <w:szCs w:val="24"/>
          <w:highlight w:val="yellow"/>
        </w:rPr>
        <w:t xml:space="preserve">Rabi </w:t>
      </w:r>
      <w:r w:rsidRPr="003B5456">
        <w:rPr>
          <w:rStyle w:val="FontStyle14"/>
          <w:rFonts w:eastAsiaTheme="majorEastAsia"/>
          <w:color w:val="000000" w:themeColor="text1"/>
          <w:sz w:val="24"/>
          <w:szCs w:val="24"/>
          <w:highlight w:val="yellow"/>
        </w:rPr>
        <w:t xml:space="preserve">Season of 2023-24 at </w:t>
      </w:r>
      <w:r w:rsidRPr="003B5456">
        <w:rPr>
          <w:color w:val="000000" w:themeColor="text1"/>
          <w:sz w:val="24"/>
          <w:szCs w:val="24"/>
          <w:highlight w:val="yellow"/>
        </w:rPr>
        <w:t xml:space="preserve">Crop Research Farm, Department of Agronomy, </w:t>
      </w:r>
      <w:proofErr w:type="spellStart"/>
      <w:r w:rsidRPr="003B5456">
        <w:rPr>
          <w:color w:val="000000" w:themeColor="text1"/>
          <w:sz w:val="24"/>
          <w:szCs w:val="24"/>
          <w:highlight w:val="yellow"/>
        </w:rPr>
        <w:t>Tantia</w:t>
      </w:r>
      <w:proofErr w:type="spellEnd"/>
      <w:r w:rsidRPr="003B5456">
        <w:rPr>
          <w:color w:val="000000" w:themeColor="text1"/>
          <w:sz w:val="24"/>
          <w:szCs w:val="24"/>
          <w:highlight w:val="yellow"/>
        </w:rPr>
        <w:t xml:space="preserve"> University, Sri </w:t>
      </w:r>
      <w:proofErr w:type="spellStart"/>
      <w:r w:rsidRPr="003B5456">
        <w:rPr>
          <w:color w:val="000000" w:themeColor="text1"/>
          <w:sz w:val="24"/>
          <w:szCs w:val="24"/>
          <w:highlight w:val="yellow"/>
        </w:rPr>
        <w:t>Ganganagar</w:t>
      </w:r>
      <w:proofErr w:type="spellEnd"/>
      <w:r w:rsidRPr="003B5456">
        <w:rPr>
          <w:color w:val="000000" w:themeColor="text1"/>
          <w:sz w:val="24"/>
          <w:szCs w:val="24"/>
          <w:highlight w:val="yellow"/>
        </w:rPr>
        <w:t xml:space="preserve">, Rajasthan, India. </w:t>
      </w:r>
      <w:r w:rsidRPr="003B5456">
        <w:rPr>
          <w:rStyle w:val="FontStyle14"/>
          <w:rFonts w:eastAsiaTheme="majorEastAsia"/>
          <w:color w:val="000000" w:themeColor="text1"/>
          <w:sz w:val="24"/>
          <w:szCs w:val="24"/>
          <w:highlight w:val="yellow"/>
        </w:rPr>
        <w:t>This located at 28.4° N latitude</w:t>
      </w:r>
      <w:r w:rsidRPr="003B5456">
        <w:rPr>
          <w:rStyle w:val="FontStyle14"/>
          <w:rFonts w:eastAsiaTheme="majorEastAsia"/>
          <w:sz w:val="24"/>
          <w:szCs w:val="24"/>
          <w:highlight w:val="yellow"/>
        </w:rPr>
        <w:t>, 72.2° E longitude and 178 m above mean sea level.</w:t>
      </w:r>
      <w:r w:rsidRPr="00174E8A">
        <w:rPr>
          <w:rStyle w:val="FontStyle14"/>
          <w:rFonts w:eastAsiaTheme="majorEastAsia"/>
          <w:sz w:val="24"/>
          <w:szCs w:val="24"/>
        </w:rPr>
        <w:t xml:space="preserve"> </w:t>
      </w:r>
    </w:p>
    <w:p w14:paraId="4371F263" w14:textId="77777777" w:rsidR="00AA6105" w:rsidRPr="00174E8A" w:rsidRDefault="00AA6105" w:rsidP="00AA6105">
      <w:pPr>
        <w:spacing w:line="360" w:lineRule="auto"/>
        <w:ind w:right="-360"/>
        <w:jc w:val="both"/>
        <w:rPr>
          <w:sz w:val="24"/>
          <w:szCs w:val="24"/>
        </w:rPr>
      </w:pPr>
      <w:r>
        <w:rPr>
          <w:b/>
          <w:sz w:val="24"/>
          <w:szCs w:val="24"/>
          <w:lang w:val="en-GB"/>
        </w:rPr>
        <w:t xml:space="preserve">2.2 </w:t>
      </w:r>
      <w:r w:rsidRPr="00174E8A">
        <w:rPr>
          <w:b/>
          <w:sz w:val="24"/>
          <w:szCs w:val="24"/>
          <w:lang w:val="en-GB"/>
        </w:rPr>
        <w:t>Climate</w:t>
      </w:r>
    </w:p>
    <w:p w14:paraId="056C9E4E" w14:textId="77777777" w:rsidR="00AA6105" w:rsidRDefault="00AA6105" w:rsidP="00AA6105">
      <w:pPr>
        <w:spacing w:line="360" w:lineRule="auto"/>
        <w:jc w:val="both"/>
        <w:rPr>
          <w:color w:val="000000" w:themeColor="text1"/>
          <w:sz w:val="24"/>
          <w:szCs w:val="24"/>
        </w:rPr>
      </w:pPr>
      <w:r w:rsidRPr="006E63D6">
        <w:rPr>
          <w:color w:val="000000" w:themeColor="text1"/>
          <w:sz w:val="24"/>
          <w:szCs w:val="24"/>
        </w:rPr>
        <w:t xml:space="preserve">The experimental site comes under North Western Plain Zone (I b) of agroclimatic zones in Rajasthan. The </w:t>
      </w:r>
      <w:r w:rsidRPr="006E63D6">
        <w:rPr>
          <w:color w:val="000000" w:themeColor="text1"/>
          <w:sz w:val="24"/>
          <w:szCs w:val="24"/>
          <w:shd w:val="clear" w:color="auto" w:fill="FFFFFF"/>
        </w:rPr>
        <w:t>Sri Ganganagar is located between Latitude of 28.40˚ to 30.60˚ and Longitude of 72.30˚ to 75.30˚. The total area of Sri Ganganagar is 11,154.66 km</w:t>
      </w:r>
      <w:r w:rsidRPr="006E63D6">
        <w:rPr>
          <w:color w:val="000000" w:themeColor="text1"/>
          <w:sz w:val="24"/>
          <w:szCs w:val="24"/>
          <w:shd w:val="clear" w:color="auto" w:fill="FFFFFF"/>
          <w:vertAlign w:val="superscript"/>
        </w:rPr>
        <w:t>2</w:t>
      </w:r>
      <w:r w:rsidRPr="006E63D6">
        <w:rPr>
          <w:color w:val="000000" w:themeColor="text1"/>
          <w:sz w:val="24"/>
          <w:szCs w:val="24"/>
          <w:shd w:val="clear" w:color="auto" w:fill="FFFFFF"/>
        </w:rPr>
        <w:t xml:space="preserve"> or 1,115,466 hectares. It is surrounded on the east </w:t>
      </w:r>
      <w:r w:rsidRPr="003B5456">
        <w:rPr>
          <w:color w:val="000000" w:themeColor="text1"/>
          <w:sz w:val="24"/>
          <w:szCs w:val="24"/>
          <w:highlight w:val="yellow"/>
          <w:shd w:val="clear" w:color="auto" w:fill="FFFFFF"/>
        </w:rPr>
        <w:t>by </w:t>
      </w:r>
      <w:proofErr w:type="spellStart"/>
      <w:r w:rsidRPr="003B5456">
        <w:rPr>
          <w:highlight w:val="yellow"/>
        </w:rPr>
        <w:fldChar w:fldCharType="begin"/>
      </w:r>
      <w:r w:rsidRPr="003B5456">
        <w:rPr>
          <w:highlight w:val="yellow"/>
        </w:rPr>
        <w:instrText>HYPERLINK "https://en.wikipedia.org/wiki/Hanumangarh_district" \o "Hanumangarh district"</w:instrText>
      </w:r>
      <w:r w:rsidRPr="003B5456">
        <w:rPr>
          <w:highlight w:val="yellow"/>
        </w:rPr>
        <w:fldChar w:fldCharType="separate"/>
      </w:r>
      <w:r w:rsidRPr="003B5456">
        <w:rPr>
          <w:rStyle w:val="Hyperlink"/>
          <w:color w:val="000000" w:themeColor="text1"/>
          <w:sz w:val="24"/>
          <w:szCs w:val="24"/>
          <w:highlight w:val="yellow"/>
          <w:u w:val="none"/>
          <w:shd w:val="clear" w:color="auto" w:fill="FFFFFF"/>
        </w:rPr>
        <w:t>Hanumangarh</w:t>
      </w:r>
      <w:proofErr w:type="spellEnd"/>
      <w:r w:rsidRPr="003B5456">
        <w:rPr>
          <w:rStyle w:val="Hyperlink"/>
          <w:color w:val="000000" w:themeColor="text1"/>
          <w:sz w:val="24"/>
          <w:szCs w:val="24"/>
          <w:highlight w:val="yellow"/>
          <w:u w:val="none"/>
          <w:shd w:val="clear" w:color="auto" w:fill="FFFFFF"/>
        </w:rPr>
        <w:t xml:space="preserve"> district</w:t>
      </w:r>
      <w:r w:rsidRPr="003B5456">
        <w:rPr>
          <w:highlight w:val="yellow"/>
        </w:rPr>
        <w:fldChar w:fldCharType="end"/>
      </w:r>
      <w:r w:rsidRPr="006E63D6">
        <w:rPr>
          <w:color w:val="000000" w:themeColor="text1"/>
          <w:sz w:val="24"/>
          <w:szCs w:val="24"/>
          <w:shd w:val="clear" w:color="auto" w:fill="FFFFFF"/>
        </w:rPr>
        <w:t>, on the south by </w:t>
      </w:r>
      <w:hyperlink r:id="rId7" w:tooltip="Bikaner district" w:history="1">
        <w:r w:rsidRPr="006E63D6">
          <w:rPr>
            <w:rStyle w:val="Hyperlink"/>
            <w:color w:val="000000" w:themeColor="text1"/>
            <w:sz w:val="24"/>
            <w:szCs w:val="24"/>
            <w:u w:val="none"/>
            <w:shd w:val="clear" w:color="auto" w:fill="FFFFFF"/>
          </w:rPr>
          <w:t>Bikaner district</w:t>
        </w:r>
      </w:hyperlink>
      <w:r w:rsidRPr="006E63D6">
        <w:rPr>
          <w:color w:val="000000" w:themeColor="text1"/>
          <w:sz w:val="24"/>
          <w:szCs w:val="24"/>
          <w:shd w:val="clear" w:color="auto" w:fill="FFFFFF"/>
        </w:rPr>
        <w:t>, and on the west by </w:t>
      </w:r>
      <w:hyperlink r:id="rId8" w:tooltip="Bahawalnagar District" w:history="1">
        <w:r w:rsidRPr="006E63D6">
          <w:rPr>
            <w:rStyle w:val="Hyperlink"/>
            <w:color w:val="000000" w:themeColor="text1"/>
            <w:sz w:val="24"/>
            <w:szCs w:val="24"/>
            <w:u w:val="none"/>
            <w:shd w:val="clear" w:color="auto" w:fill="FFFFFF"/>
          </w:rPr>
          <w:t>Bahawalnagar district</w:t>
        </w:r>
      </w:hyperlink>
      <w:r w:rsidRPr="006E63D6">
        <w:rPr>
          <w:color w:val="000000" w:themeColor="text1"/>
          <w:sz w:val="24"/>
          <w:szCs w:val="24"/>
          <w:shd w:val="clear" w:color="auto" w:fill="FFFFFF"/>
        </w:rPr>
        <w:t> of </w:t>
      </w:r>
      <w:hyperlink r:id="rId9" w:tooltip="Punjab, Pakistan" w:history="1">
        <w:r w:rsidRPr="006E63D6">
          <w:rPr>
            <w:rStyle w:val="Hyperlink"/>
            <w:color w:val="000000" w:themeColor="text1"/>
            <w:sz w:val="24"/>
            <w:szCs w:val="24"/>
            <w:u w:val="none"/>
            <w:shd w:val="clear" w:color="auto" w:fill="FFFFFF"/>
          </w:rPr>
          <w:t>Pakistani Punjab</w:t>
        </w:r>
      </w:hyperlink>
      <w:r w:rsidRPr="006E63D6">
        <w:rPr>
          <w:color w:val="000000" w:themeColor="text1"/>
          <w:sz w:val="24"/>
          <w:szCs w:val="24"/>
          <w:shd w:val="clear" w:color="auto" w:fill="FFFFFF"/>
        </w:rPr>
        <w:t> and on the north by </w:t>
      </w:r>
      <w:proofErr w:type="spellStart"/>
      <w:r>
        <w:fldChar w:fldCharType="begin"/>
      </w:r>
      <w:r>
        <w:instrText>HYPERLINK "https://en.wikipedia.org/wiki/Fazilka_district" \o "Fazilka district"</w:instrText>
      </w:r>
      <w:r>
        <w:fldChar w:fldCharType="separate"/>
      </w:r>
      <w:r w:rsidRPr="003B5456">
        <w:rPr>
          <w:rStyle w:val="Hyperlink"/>
          <w:color w:val="000000" w:themeColor="text1"/>
          <w:sz w:val="24"/>
          <w:szCs w:val="24"/>
          <w:highlight w:val="yellow"/>
          <w:u w:val="none"/>
          <w:shd w:val="clear" w:color="auto" w:fill="FFFFFF"/>
        </w:rPr>
        <w:t>Fazilika</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of </w:t>
      </w:r>
      <w:hyperlink r:id="rId10" w:tooltip="Punjab, India" w:history="1">
        <w:r w:rsidRPr="006E63D6">
          <w:rPr>
            <w:rStyle w:val="Hyperlink"/>
            <w:color w:val="000000" w:themeColor="text1"/>
            <w:sz w:val="24"/>
            <w:szCs w:val="24"/>
            <w:u w:val="none"/>
            <w:shd w:val="clear" w:color="auto" w:fill="FFFFFF"/>
          </w:rPr>
          <w:t>Indian Punjab</w:t>
        </w:r>
      </w:hyperlink>
      <w:r w:rsidRPr="006E63D6">
        <w:rPr>
          <w:color w:val="000000" w:themeColor="text1"/>
          <w:sz w:val="24"/>
          <w:szCs w:val="24"/>
          <w:shd w:val="clear" w:color="auto" w:fill="FFFFFF"/>
        </w:rPr>
        <w:t xml:space="preserve">. </w:t>
      </w:r>
      <w:r w:rsidRPr="006E63D6">
        <w:rPr>
          <w:color w:val="000000" w:themeColor="text1"/>
          <w:sz w:val="24"/>
          <w:szCs w:val="24"/>
        </w:rPr>
        <w:t>This zone receives on an average rainfall of 322 mm out of which about 75% received from July to end of September month. The winter months are very cold whereas, summer months are hot and dry. Westerly hot winds are started from the March and remain continues till onset of monsoon.</w:t>
      </w:r>
    </w:p>
    <w:p w14:paraId="3301BDC0" w14:textId="77777777" w:rsidR="00AA6105" w:rsidRPr="00385987" w:rsidRDefault="00AA6105" w:rsidP="00AA6105">
      <w:pPr>
        <w:spacing w:line="360" w:lineRule="auto"/>
        <w:ind w:right="-360"/>
        <w:jc w:val="both"/>
        <w:rPr>
          <w:b/>
          <w:sz w:val="24"/>
          <w:szCs w:val="24"/>
        </w:rPr>
      </w:pPr>
      <w:r>
        <w:rPr>
          <w:b/>
          <w:sz w:val="24"/>
          <w:szCs w:val="24"/>
        </w:rPr>
        <w:t xml:space="preserve">2.3 </w:t>
      </w:r>
      <w:r w:rsidRPr="00385987">
        <w:rPr>
          <w:b/>
          <w:sz w:val="24"/>
          <w:szCs w:val="24"/>
        </w:rPr>
        <w:t>Experimental Design</w:t>
      </w:r>
    </w:p>
    <w:p w14:paraId="64D9370E" w14:textId="77777777" w:rsidR="00AA6105" w:rsidRPr="00385987" w:rsidRDefault="00AA6105" w:rsidP="00AA6105">
      <w:pPr>
        <w:spacing w:line="360" w:lineRule="auto"/>
        <w:ind w:firstLine="720"/>
        <w:jc w:val="both"/>
        <w:rPr>
          <w:bCs/>
          <w:sz w:val="24"/>
          <w:szCs w:val="24"/>
        </w:rPr>
      </w:pPr>
      <w:r w:rsidRPr="00385987">
        <w:rPr>
          <w:sz w:val="24"/>
          <w:szCs w:val="24"/>
        </w:rPr>
        <w:t xml:space="preserve">The experiment was conducted in Factorial Randomized Block Design (FRBD) using </w:t>
      </w:r>
      <w:r w:rsidRPr="00385987">
        <w:rPr>
          <w:sz w:val="24"/>
          <w:szCs w:val="24"/>
        </w:rPr>
        <w:lastRenderedPageBreak/>
        <w:t xml:space="preserve">two factors and each factor having three levels and replicated thrice. </w:t>
      </w:r>
    </w:p>
    <w:p w14:paraId="6E0E9AE5" w14:textId="06BF24EB" w:rsidR="00AA6105" w:rsidRPr="00C03878" w:rsidRDefault="00AA6105" w:rsidP="00AA6105">
      <w:pPr>
        <w:spacing w:line="360" w:lineRule="auto"/>
        <w:jc w:val="both"/>
        <w:rPr>
          <w:b/>
          <w:sz w:val="24"/>
        </w:rPr>
      </w:pPr>
      <w:r>
        <w:rPr>
          <w:b/>
          <w:sz w:val="24"/>
        </w:rPr>
        <w:t>2.4</w:t>
      </w:r>
      <w:r w:rsidRPr="00C03878">
        <w:rPr>
          <w:b/>
          <w:sz w:val="24"/>
        </w:rPr>
        <w:t xml:space="preserve"> Treatment details</w:t>
      </w:r>
    </w:p>
    <w:p w14:paraId="415945F1" w14:textId="32DFF9F1" w:rsidR="00AA6105" w:rsidRPr="00C03878" w:rsidRDefault="00AA6105" w:rsidP="00AA6105">
      <w:pPr>
        <w:spacing w:line="360" w:lineRule="auto"/>
        <w:ind w:firstLine="720"/>
        <w:jc w:val="both"/>
        <w:rPr>
          <w:b/>
          <w:sz w:val="24"/>
        </w:rPr>
      </w:pPr>
      <w:r w:rsidRPr="00C03878">
        <w:rPr>
          <w:sz w:val="24"/>
        </w:rPr>
        <w:t xml:space="preserve">The treatment details are given in Table </w:t>
      </w:r>
      <w:r>
        <w:rPr>
          <w:sz w:val="24"/>
        </w:rPr>
        <w:t>1.</w:t>
      </w:r>
    </w:p>
    <w:p w14:paraId="18DD070B" w14:textId="4F4CF862" w:rsidR="00AA6105" w:rsidRPr="00C03878" w:rsidRDefault="00AA6105" w:rsidP="00AA6105">
      <w:pPr>
        <w:spacing w:line="360" w:lineRule="auto"/>
        <w:jc w:val="both"/>
        <w:rPr>
          <w:bCs/>
          <w:sz w:val="24"/>
        </w:rPr>
      </w:pPr>
      <w:r w:rsidRPr="00C03878">
        <w:rPr>
          <w:b/>
          <w:sz w:val="24"/>
        </w:rPr>
        <w:t xml:space="preserve">Table </w:t>
      </w:r>
      <w:r>
        <w:rPr>
          <w:b/>
          <w:sz w:val="24"/>
        </w:rPr>
        <w:t>1.</w:t>
      </w:r>
      <w:r w:rsidRPr="00C03878">
        <w:rPr>
          <w:b/>
          <w:sz w:val="24"/>
        </w:rPr>
        <w:t xml:space="preserve"> </w:t>
      </w:r>
      <w:r w:rsidRPr="00AA6105">
        <w:rPr>
          <w:b/>
          <w:sz w:val="24"/>
        </w:rPr>
        <w:t>Treatment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5"/>
        <w:gridCol w:w="1508"/>
      </w:tblGrid>
      <w:tr w:rsidR="00AA6105" w:rsidRPr="00C03878" w14:paraId="601AE1FA" w14:textId="77777777" w:rsidTr="00EF0078">
        <w:trPr>
          <w:trHeight w:val="124"/>
        </w:trPr>
        <w:tc>
          <w:tcPr>
            <w:tcW w:w="7125" w:type="dxa"/>
          </w:tcPr>
          <w:p w14:paraId="7263F853" w14:textId="77777777" w:rsidR="00AA6105" w:rsidRPr="00C03878" w:rsidRDefault="00AA6105" w:rsidP="00EF0078">
            <w:pPr>
              <w:spacing w:line="360" w:lineRule="auto"/>
              <w:jc w:val="center"/>
              <w:rPr>
                <w:b/>
                <w:sz w:val="24"/>
                <w:vertAlign w:val="superscript"/>
              </w:rPr>
            </w:pPr>
            <w:r w:rsidRPr="00C03878">
              <w:rPr>
                <w:b/>
                <w:sz w:val="24"/>
              </w:rPr>
              <w:t>Treatments</w:t>
            </w:r>
          </w:p>
        </w:tc>
        <w:tc>
          <w:tcPr>
            <w:tcW w:w="1507" w:type="dxa"/>
          </w:tcPr>
          <w:p w14:paraId="003A855D" w14:textId="77777777" w:rsidR="00AA6105" w:rsidRPr="00C03878" w:rsidRDefault="00AA6105" w:rsidP="00EF0078">
            <w:pPr>
              <w:spacing w:line="360" w:lineRule="auto"/>
              <w:jc w:val="center"/>
              <w:rPr>
                <w:b/>
                <w:sz w:val="24"/>
                <w:vertAlign w:val="superscript"/>
              </w:rPr>
            </w:pPr>
            <w:r w:rsidRPr="00C03878">
              <w:rPr>
                <w:b/>
                <w:sz w:val="24"/>
              </w:rPr>
              <w:t>Symbols</w:t>
            </w:r>
          </w:p>
        </w:tc>
      </w:tr>
      <w:tr w:rsidR="00AA6105" w:rsidRPr="00C03878" w14:paraId="2333ED8C"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8633" w:type="dxa"/>
            <w:gridSpan w:val="2"/>
          </w:tcPr>
          <w:p w14:paraId="025C1F93" w14:textId="77777777" w:rsidR="00AA6105" w:rsidRPr="00C03878" w:rsidRDefault="00AA6105" w:rsidP="00EF0078">
            <w:pPr>
              <w:pStyle w:val="a6"/>
              <w:spacing w:after="0" w:line="360" w:lineRule="auto"/>
              <w:ind w:left="0"/>
              <w:rPr>
                <w:rFonts w:ascii="Times New Roman" w:hAnsi="Times New Roman" w:cs="Times New Roman"/>
                <w:b/>
                <w:szCs w:val="24"/>
              </w:rPr>
            </w:pPr>
            <w:r w:rsidRPr="00C03878">
              <w:rPr>
                <w:rFonts w:ascii="Times New Roman" w:hAnsi="Times New Roman" w:cs="Times New Roman"/>
                <w:b/>
                <w:szCs w:val="24"/>
              </w:rPr>
              <w:t xml:space="preserve">(A) </w:t>
            </w:r>
            <w:r w:rsidRPr="00C03878">
              <w:rPr>
                <w:rFonts w:ascii="Times New Roman" w:hAnsi="Times New Roman" w:cs="Times New Roman"/>
                <w:b/>
                <w:szCs w:val="24"/>
                <w:lang w:val="sv-SE"/>
              </w:rPr>
              <w:t>Nitrogen levels (kg/ha)</w:t>
            </w:r>
          </w:p>
        </w:tc>
      </w:tr>
      <w:tr w:rsidR="00AA6105" w:rsidRPr="00C03878" w14:paraId="25722517"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1A2CCE9C" w14:textId="77777777" w:rsidR="00AA6105" w:rsidRPr="00C03878" w:rsidRDefault="00AA6105" w:rsidP="00EF0078">
            <w:pPr>
              <w:pStyle w:val="a6"/>
              <w:spacing w:after="0" w:line="360" w:lineRule="auto"/>
              <w:ind w:left="0"/>
              <w:rPr>
                <w:rFonts w:ascii="Times New Roman" w:hAnsi="Times New Roman" w:cs="Times New Roman"/>
                <w:szCs w:val="24"/>
                <w:lang w:val="sv-SE"/>
              </w:rPr>
            </w:pPr>
            <w:r w:rsidRPr="00C03878">
              <w:rPr>
                <w:rFonts w:ascii="Times New Roman" w:hAnsi="Times New Roman" w:cs="Times New Roman"/>
                <w:szCs w:val="24"/>
                <w:lang w:val="sv-SE"/>
              </w:rPr>
              <w:t xml:space="preserve">i.              </w:t>
            </w:r>
            <w:r w:rsidRPr="00C03878">
              <w:rPr>
                <w:rFonts w:ascii="Times New Roman" w:hAnsi="Times New Roman" w:cs="Times New Roman"/>
                <w:szCs w:val="24"/>
                <w:lang w:val="sv-SE"/>
              </w:rPr>
              <w:tab/>
              <w:t>40</w:t>
            </w:r>
          </w:p>
        </w:tc>
        <w:tc>
          <w:tcPr>
            <w:tcW w:w="1507" w:type="dxa"/>
          </w:tcPr>
          <w:p w14:paraId="43FEEA5F"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1</w:t>
            </w:r>
          </w:p>
        </w:tc>
      </w:tr>
      <w:tr w:rsidR="00AA6105" w:rsidRPr="00C03878" w14:paraId="2F4947D4"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705B062" w14:textId="77777777" w:rsidR="00AA6105" w:rsidRPr="00C03878" w:rsidRDefault="00AA6105" w:rsidP="00EF0078">
            <w:pPr>
              <w:pStyle w:val="a6"/>
              <w:spacing w:after="0" w:line="360" w:lineRule="auto"/>
              <w:ind w:left="0"/>
              <w:rPr>
                <w:rFonts w:ascii="Times New Roman" w:hAnsi="Times New Roman" w:cs="Times New Roman"/>
                <w:szCs w:val="24"/>
                <w:vertAlign w:val="superscript"/>
                <w:lang w:val="sv-SE"/>
              </w:rPr>
            </w:pPr>
            <w:r w:rsidRPr="00C03878">
              <w:rPr>
                <w:rFonts w:ascii="Times New Roman" w:hAnsi="Times New Roman" w:cs="Times New Roman"/>
                <w:szCs w:val="24"/>
                <w:lang w:val="sv-SE"/>
              </w:rPr>
              <w:t>ii.</w:t>
            </w:r>
            <w:r w:rsidRPr="00C03878">
              <w:rPr>
                <w:rFonts w:ascii="Times New Roman" w:hAnsi="Times New Roman" w:cs="Times New Roman"/>
                <w:szCs w:val="24"/>
                <w:lang w:val="sv-SE"/>
              </w:rPr>
              <w:tab/>
            </w:r>
            <w:r w:rsidRPr="00C03878">
              <w:rPr>
                <w:rFonts w:ascii="Times New Roman" w:hAnsi="Times New Roman" w:cs="Times New Roman"/>
                <w:szCs w:val="24"/>
                <w:lang w:val="sv-SE"/>
              </w:rPr>
              <w:tab/>
              <w:t>80</w:t>
            </w:r>
          </w:p>
        </w:tc>
        <w:tc>
          <w:tcPr>
            <w:tcW w:w="1507" w:type="dxa"/>
          </w:tcPr>
          <w:p w14:paraId="204C6EF4"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2</w:t>
            </w:r>
          </w:p>
        </w:tc>
      </w:tr>
      <w:tr w:rsidR="00AA6105" w:rsidRPr="00C03878" w14:paraId="224A234B"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9556AE8" w14:textId="77777777" w:rsidR="00AA6105" w:rsidRPr="00C03878" w:rsidRDefault="00AA6105" w:rsidP="00EF0078">
            <w:pPr>
              <w:pStyle w:val="a6"/>
              <w:spacing w:after="0" w:line="360" w:lineRule="auto"/>
              <w:ind w:left="0"/>
              <w:rPr>
                <w:rFonts w:ascii="Times New Roman" w:hAnsi="Times New Roman" w:cs="Times New Roman"/>
                <w:szCs w:val="24"/>
                <w:vertAlign w:val="superscript"/>
                <w:lang w:val="sv-SE"/>
              </w:rPr>
            </w:pPr>
            <w:r w:rsidRPr="00C03878">
              <w:rPr>
                <w:rFonts w:ascii="Times New Roman" w:hAnsi="Times New Roman" w:cs="Times New Roman"/>
                <w:szCs w:val="24"/>
                <w:lang w:val="sv-SE"/>
              </w:rPr>
              <w:t xml:space="preserve">iii.             </w:t>
            </w:r>
            <w:r w:rsidRPr="00C03878">
              <w:rPr>
                <w:rFonts w:ascii="Times New Roman" w:hAnsi="Times New Roman" w:cs="Times New Roman"/>
                <w:szCs w:val="24"/>
                <w:lang w:val="sv-SE"/>
              </w:rPr>
              <w:tab/>
              <w:t>120</w:t>
            </w:r>
          </w:p>
        </w:tc>
        <w:tc>
          <w:tcPr>
            <w:tcW w:w="1507" w:type="dxa"/>
          </w:tcPr>
          <w:p w14:paraId="4CF3066B"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3</w:t>
            </w:r>
          </w:p>
        </w:tc>
      </w:tr>
      <w:tr w:rsidR="00AA6105" w:rsidRPr="00C03878" w14:paraId="5E9D7170"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1138C7B8" w14:textId="77777777" w:rsidR="00AA6105" w:rsidRPr="00C03878" w:rsidRDefault="00AA6105" w:rsidP="00EF0078">
            <w:pPr>
              <w:pStyle w:val="a6"/>
              <w:spacing w:after="0" w:line="360" w:lineRule="auto"/>
              <w:ind w:left="0"/>
              <w:rPr>
                <w:rFonts w:ascii="Times New Roman" w:hAnsi="Times New Roman" w:cs="Times New Roman"/>
                <w:szCs w:val="24"/>
                <w:lang w:val="sv-SE"/>
              </w:rPr>
            </w:pPr>
            <w:r w:rsidRPr="00C03878">
              <w:rPr>
                <w:rFonts w:ascii="Times New Roman" w:hAnsi="Times New Roman" w:cs="Times New Roman"/>
                <w:szCs w:val="24"/>
              </w:rPr>
              <w:t xml:space="preserve">iv.             </w:t>
            </w:r>
            <w:r w:rsidRPr="00C03878">
              <w:rPr>
                <w:rFonts w:ascii="Times New Roman" w:hAnsi="Times New Roman" w:cs="Times New Roman"/>
                <w:szCs w:val="24"/>
              </w:rPr>
              <w:tab/>
              <w:t>160</w:t>
            </w:r>
          </w:p>
        </w:tc>
        <w:tc>
          <w:tcPr>
            <w:tcW w:w="1507" w:type="dxa"/>
          </w:tcPr>
          <w:p w14:paraId="4A529EA8" w14:textId="77777777" w:rsidR="00AA6105" w:rsidRPr="00C03878" w:rsidRDefault="00AA6105" w:rsidP="00EF0078">
            <w:pPr>
              <w:spacing w:line="360" w:lineRule="auto"/>
              <w:jc w:val="center"/>
              <w:rPr>
                <w:sz w:val="24"/>
              </w:rPr>
            </w:pPr>
            <w:r w:rsidRPr="00C03878">
              <w:rPr>
                <w:sz w:val="24"/>
              </w:rPr>
              <w:t>N</w:t>
            </w:r>
            <w:r w:rsidRPr="00C03878">
              <w:rPr>
                <w:sz w:val="24"/>
                <w:vertAlign w:val="subscript"/>
              </w:rPr>
              <w:t>4</w:t>
            </w:r>
          </w:p>
        </w:tc>
      </w:tr>
      <w:tr w:rsidR="00AA6105" w:rsidRPr="00C03878" w14:paraId="34F7E64C"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8633" w:type="dxa"/>
            <w:gridSpan w:val="2"/>
          </w:tcPr>
          <w:p w14:paraId="5915D0CB" w14:textId="77777777" w:rsidR="00AA6105" w:rsidRPr="00C03878" w:rsidRDefault="00AA6105" w:rsidP="00EF0078">
            <w:pPr>
              <w:pStyle w:val="a6"/>
              <w:spacing w:after="0" w:line="360" w:lineRule="auto"/>
              <w:ind w:left="0"/>
              <w:rPr>
                <w:rFonts w:ascii="Times New Roman" w:hAnsi="Times New Roman" w:cs="Times New Roman"/>
                <w:b/>
                <w:szCs w:val="24"/>
                <w:lang w:val="sv-SE"/>
              </w:rPr>
            </w:pPr>
            <w:r w:rsidRPr="00C03878">
              <w:rPr>
                <w:rFonts w:ascii="Times New Roman" w:hAnsi="Times New Roman" w:cs="Times New Roman"/>
                <w:b/>
                <w:szCs w:val="24"/>
                <w:lang w:val="sv-SE"/>
              </w:rPr>
              <w:t>(B) Time of application</w:t>
            </w:r>
          </w:p>
        </w:tc>
      </w:tr>
      <w:tr w:rsidR="00AA6105" w:rsidRPr="00C03878" w14:paraId="6FFD74BE"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254AB054" w14:textId="77777777" w:rsidR="00AA6105" w:rsidRPr="00C03878" w:rsidRDefault="00AA6105" w:rsidP="00EF0078">
            <w:pPr>
              <w:pStyle w:val="a6"/>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 (100% at the time of sowing (basal)</w:t>
            </w:r>
          </w:p>
        </w:tc>
        <w:tc>
          <w:tcPr>
            <w:tcW w:w="1507" w:type="dxa"/>
          </w:tcPr>
          <w:p w14:paraId="3D5B3B44"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1</w:t>
            </w:r>
          </w:p>
        </w:tc>
      </w:tr>
      <w:tr w:rsidR="00AA6105" w:rsidRPr="00C03878" w14:paraId="6B97E614"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6974A371" w14:textId="77777777" w:rsidR="00AA6105" w:rsidRPr="00C03878" w:rsidRDefault="00AA6105" w:rsidP="00EF0078">
            <w:pPr>
              <w:pStyle w:val="a6"/>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ii. ½ basal + ½ after first irrigation</w:t>
            </w:r>
          </w:p>
        </w:tc>
        <w:tc>
          <w:tcPr>
            <w:tcW w:w="1507" w:type="dxa"/>
          </w:tcPr>
          <w:p w14:paraId="3AAF2129"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2</w:t>
            </w:r>
          </w:p>
        </w:tc>
      </w:tr>
      <w:tr w:rsidR="00AA6105" w:rsidRPr="00C03878" w14:paraId="3FA05B8B"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3D627258" w14:textId="77777777" w:rsidR="00AA6105" w:rsidRPr="00C03878" w:rsidRDefault="00AA6105" w:rsidP="00EF0078">
            <w:pPr>
              <w:pStyle w:val="a6"/>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iii. ½ basal +1/4 after first irrigation +1/4 after second irrigation</w:t>
            </w:r>
          </w:p>
        </w:tc>
        <w:tc>
          <w:tcPr>
            <w:tcW w:w="1507" w:type="dxa"/>
          </w:tcPr>
          <w:p w14:paraId="04C97529"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3</w:t>
            </w:r>
          </w:p>
        </w:tc>
      </w:tr>
      <w:tr w:rsidR="00AA6105" w:rsidRPr="00C03878" w14:paraId="57134856" w14:textId="77777777" w:rsidTr="00EF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7125" w:type="dxa"/>
          </w:tcPr>
          <w:p w14:paraId="05E4BF70" w14:textId="77777777" w:rsidR="00AA6105" w:rsidRPr="00C03878" w:rsidRDefault="00AA6105" w:rsidP="00EF0078">
            <w:pPr>
              <w:pStyle w:val="a6"/>
              <w:spacing w:after="0" w:line="360" w:lineRule="auto"/>
              <w:ind w:left="0"/>
              <w:jc w:val="both"/>
              <w:rPr>
                <w:rFonts w:ascii="Times New Roman" w:hAnsi="Times New Roman" w:cs="Times New Roman"/>
                <w:szCs w:val="24"/>
              </w:rPr>
            </w:pPr>
            <w:r w:rsidRPr="00C03878">
              <w:rPr>
                <w:rFonts w:ascii="Times New Roman" w:hAnsi="Times New Roman" w:cs="Times New Roman"/>
                <w:szCs w:val="24"/>
              </w:rPr>
              <w:t>iv. 1/3 basal + 1/3 after first irrigation + 1/3 after second irrigation</w:t>
            </w:r>
          </w:p>
        </w:tc>
        <w:tc>
          <w:tcPr>
            <w:tcW w:w="1507" w:type="dxa"/>
          </w:tcPr>
          <w:p w14:paraId="3390DA4B" w14:textId="77777777" w:rsidR="00AA6105" w:rsidRPr="00C03878" w:rsidRDefault="00AA6105" w:rsidP="00EF0078">
            <w:pPr>
              <w:spacing w:line="360" w:lineRule="auto"/>
              <w:jc w:val="center"/>
              <w:rPr>
                <w:sz w:val="24"/>
                <w:vertAlign w:val="subscript"/>
              </w:rPr>
            </w:pPr>
            <w:r w:rsidRPr="00C03878">
              <w:rPr>
                <w:sz w:val="24"/>
              </w:rPr>
              <w:t>T</w:t>
            </w:r>
            <w:r w:rsidRPr="00C03878">
              <w:rPr>
                <w:sz w:val="24"/>
                <w:vertAlign w:val="subscript"/>
              </w:rPr>
              <w:t>4</w:t>
            </w:r>
          </w:p>
        </w:tc>
      </w:tr>
    </w:tbl>
    <w:p w14:paraId="064830CD" w14:textId="01CB394F" w:rsidR="00AA6105" w:rsidRPr="00AF6CA4" w:rsidRDefault="00AA6105" w:rsidP="00AA6105">
      <w:pPr>
        <w:spacing w:line="360" w:lineRule="auto"/>
        <w:ind w:firstLine="720"/>
        <w:jc w:val="both"/>
        <w:rPr>
          <w:rFonts w:eastAsia="TimesNewRomanPS-BoldMT"/>
          <w:color w:val="000000"/>
          <w:sz w:val="24"/>
          <w:szCs w:val="24"/>
          <w:lang w:eastAsia="zh-CN" w:bidi="ar"/>
        </w:rPr>
      </w:pPr>
      <w:r w:rsidRPr="003F5361">
        <w:rPr>
          <w:rFonts w:eastAsia="SimSun"/>
          <w:color w:val="000000"/>
          <w:sz w:val="24"/>
          <w:szCs w:val="24"/>
          <w:lang w:eastAsia="zh-CN" w:bidi="ar"/>
        </w:rPr>
        <w:t xml:space="preserve">Data recorded on different aspects of crop, </w:t>
      </w:r>
      <w:r w:rsidRPr="003F5361">
        <w:rPr>
          <w:rFonts w:eastAsia="TimesNewRomanPS-ItalicMT"/>
          <w:i/>
          <w:iCs/>
          <w:color w:val="000000"/>
          <w:sz w:val="24"/>
          <w:szCs w:val="24"/>
          <w:lang w:eastAsia="zh-CN" w:bidi="ar"/>
        </w:rPr>
        <w:t xml:space="preserve">viz., </w:t>
      </w:r>
      <w:r w:rsidRPr="003F5361">
        <w:rPr>
          <w:rFonts w:eastAsia="SimSun"/>
          <w:color w:val="000000"/>
          <w:sz w:val="24"/>
          <w:szCs w:val="24"/>
          <w:lang w:eastAsia="zh-CN" w:bidi="ar"/>
        </w:rPr>
        <w:t>growth, yield attributes were subjected to statistically analysis by analysis of variance method. (</w:t>
      </w:r>
      <w:r w:rsidRPr="003B5456">
        <w:rPr>
          <w:rFonts w:eastAsia="TimesNewRomanPS-BoldMT"/>
          <w:b/>
          <w:bCs/>
          <w:color w:val="000000"/>
          <w:sz w:val="24"/>
          <w:szCs w:val="24"/>
          <w:highlight w:val="yellow"/>
          <w:lang w:eastAsia="zh-CN" w:bidi="ar"/>
        </w:rPr>
        <w:t>Gomez and Gomez, 1976)</w:t>
      </w:r>
      <w:r w:rsidRPr="003F5361">
        <w:rPr>
          <w:rFonts w:eastAsia="TimesNewRomanPS-BoldMT"/>
          <w:b/>
          <w:bCs/>
          <w:color w:val="000000"/>
          <w:sz w:val="24"/>
          <w:szCs w:val="24"/>
          <w:lang w:eastAsia="zh-CN" w:bidi="ar"/>
        </w:rPr>
        <w:t xml:space="preserve"> </w:t>
      </w:r>
      <w:r w:rsidRPr="003F5361">
        <w:rPr>
          <w:rFonts w:eastAsia="TimesNewRomanPS-BoldMT"/>
          <w:color w:val="000000"/>
          <w:sz w:val="24"/>
          <w:szCs w:val="24"/>
          <w:lang w:eastAsia="zh-CN" w:bidi="ar"/>
        </w:rPr>
        <w:t>and economic data analysis mathematical method.</w:t>
      </w:r>
    </w:p>
    <w:p w14:paraId="258F9718" w14:textId="77777777" w:rsidR="00AA6105" w:rsidRDefault="00AA6105" w:rsidP="00AA6105">
      <w:pPr>
        <w:widowControl/>
        <w:spacing w:line="360" w:lineRule="auto"/>
        <w:jc w:val="both"/>
        <w:rPr>
          <w:sz w:val="24"/>
          <w:szCs w:val="24"/>
        </w:rPr>
      </w:pPr>
      <w:r>
        <w:rPr>
          <w:rFonts w:eastAsia="TimesNewRomanPS-BoldMT"/>
          <w:b/>
          <w:bCs/>
          <w:color w:val="000000"/>
          <w:sz w:val="24"/>
          <w:szCs w:val="24"/>
          <w:lang w:eastAsia="zh-CN" w:bidi="ar"/>
        </w:rPr>
        <w:t xml:space="preserve">3 RESULT AND DISCUSSION: </w:t>
      </w:r>
    </w:p>
    <w:p w14:paraId="10A44B8A" w14:textId="77777777" w:rsidR="00AA6105" w:rsidRDefault="00AA6105" w:rsidP="00AA6105">
      <w:pPr>
        <w:widowControl/>
        <w:spacing w:line="360" w:lineRule="auto"/>
        <w:jc w:val="both"/>
        <w:rPr>
          <w:rFonts w:eastAsia="TimesNewRomanPS-BoldMT"/>
          <w:b/>
          <w:bCs/>
          <w:color w:val="000000"/>
          <w:sz w:val="24"/>
          <w:szCs w:val="24"/>
          <w:lang w:eastAsia="zh-CN" w:bidi="ar"/>
        </w:rPr>
      </w:pPr>
      <w:r>
        <w:rPr>
          <w:rFonts w:eastAsia="TimesNewRomanPS-BoldMT"/>
          <w:b/>
          <w:bCs/>
          <w:color w:val="000000"/>
          <w:sz w:val="24"/>
          <w:szCs w:val="24"/>
          <w:lang w:eastAsia="zh-CN" w:bidi="ar"/>
        </w:rPr>
        <w:t xml:space="preserve">3.1 Growth parameters </w:t>
      </w:r>
    </w:p>
    <w:p w14:paraId="05660CA7" w14:textId="61594783" w:rsidR="00FA0BA9" w:rsidRDefault="00FA0BA9" w:rsidP="00FA0BA9">
      <w:pPr>
        <w:widowControl/>
        <w:spacing w:line="360" w:lineRule="auto"/>
        <w:ind w:firstLine="720"/>
        <w:jc w:val="both"/>
        <w:rPr>
          <w:sz w:val="24"/>
          <w:szCs w:val="24"/>
        </w:rPr>
      </w:pPr>
      <w:r w:rsidRPr="009D0133">
        <w:rPr>
          <w:sz w:val="24"/>
          <w:lang w:val="en-IN" w:eastAsia="en-IN"/>
        </w:rPr>
        <w:t xml:space="preserve">The data regarding the </w:t>
      </w:r>
      <w:r>
        <w:rPr>
          <w:sz w:val="24"/>
          <w:lang w:val="en-IN" w:eastAsia="en-IN"/>
        </w:rPr>
        <w:t xml:space="preserve">growth </w:t>
      </w:r>
      <w:r w:rsidRPr="009D0133">
        <w:rPr>
          <w:sz w:val="24"/>
          <w:lang w:val="en-IN" w:eastAsia="en-IN"/>
        </w:rPr>
        <w:t xml:space="preserve">have been presented in Table </w:t>
      </w:r>
      <w:r>
        <w:rPr>
          <w:sz w:val="24"/>
          <w:lang w:val="en-IN" w:eastAsia="en-IN"/>
        </w:rPr>
        <w:t>2.</w:t>
      </w:r>
    </w:p>
    <w:p w14:paraId="09F29C1E" w14:textId="77777777" w:rsidR="00AA6105" w:rsidRDefault="00AA6105" w:rsidP="00AA6105">
      <w:pPr>
        <w:spacing w:line="360" w:lineRule="auto"/>
        <w:jc w:val="both"/>
        <w:rPr>
          <w:b/>
          <w:bCs/>
          <w:sz w:val="24"/>
          <w:szCs w:val="24"/>
        </w:rPr>
      </w:pPr>
      <w:r>
        <w:rPr>
          <w:b/>
          <w:bCs/>
          <w:sz w:val="24"/>
          <w:szCs w:val="24"/>
        </w:rPr>
        <w:t xml:space="preserve">3.1.1 </w:t>
      </w:r>
      <w:r w:rsidRPr="002B6D33">
        <w:rPr>
          <w:b/>
          <w:bCs/>
          <w:sz w:val="24"/>
          <w:szCs w:val="24"/>
        </w:rPr>
        <w:t>Plant height</w:t>
      </w:r>
    </w:p>
    <w:p w14:paraId="7BD8A871" w14:textId="509E3CF7" w:rsidR="00AA6105" w:rsidRDefault="00AA6105" w:rsidP="00AA6105">
      <w:pPr>
        <w:spacing w:before="120" w:after="120" w:line="360" w:lineRule="auto"/>
        <w:ind w:firstLine="720"/>
        <w:jc w:val="both"/>
        <w:rPr>
          <w:sz w:val="24"/>
          <w:lang w:val="en-IN" w:eastAsia="en-IN"/>
        </w:rPr>
      </w:pPr>
      <w:r w:rsidRPr="009D0133">
        <w:rPr>
          <w:sz w:val="24"/>
          <w:lang w:val="en-IN" w:eastAsia="en-IN"/>
        </w:rPr>
        <w:t xml:space="preserve">Plant height increased successively till the harvest stage but the increase was nominal after 90 DAS. It is quite evident from the data given in Table 2 that different level of nitrogen had significant effect on plant height at all the growth stages over control. Increasing nitrogen level increased plant height. The maximum plant height was recorded </w:t>
      </w:r>
      <w:r>
        <w:rPr>
          <w:sz w:val="24"/>
          <w:lang w:val="en-IN" w:eastAsia="en-IN"/>
        </w:rPr>
        <w:t xml:space="preserve">significantly </w:t>
      </w:r>
      <w:r w:rsidRPr="009D0133">
        <w:rPr>
          <w:sz w:val="24"/>
          <w:lang w:val="en-IN" w:eastAsia="en-IN"/>
        </w:rPr>
        <w:t>with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 xml:space="preserve">at per with 120 kg N </w:t>
      </w:r>
      <w:r w:rsidRPr="009D0133">
        <w:rPr>
          <w:sz w:val="24"/>
          <w:lang w:val="en-IN" w:eastAsia="en-IN"/>
        </w:rPr>
        <w:t>ha</w:t>
      </w:r>
      <w:r w:rsidRPr="009D0133">
        <w:rPr>
          <w:sz w:val="24"/>
          <w:vertAlign w:val="superscript"/>
          <w:lang w:val="en-IN" w:eastAsia="en-IN"/>
        </w:rPr>
        <w:t>-1</w:t>
      </w:r>
      <w:r w:rsidRPr="009D0133">
        <w:rPr>
          <w:sz w:val="24"/>
          <w:lang w:val="en-IN" w:eastAsia="en-IN"/>
        </w:rPr>
        <w:t xml:space="preserve"> </w:t>
      </w:r>
      <w:r>
        <w:rPr>
          <w:sz w:val="24"/>
          <w:lang w:val="en-IN" w:eastAsia="en-IN"/>
        </w:rPr>
        <w:t xml:space="preserve">and </w:t>
      </w:r>
      <w:r w:rsidRPr="009D0133">
        <w:rPr>
          <w:sz w:val="24"/>
          <w:lang w:val="en-IN" w:eastAsia="en-IN"/>
        </w:rPr>
        <w:t>significantly superior over rest of the treatments.</w:t>
      </w:r>
    </w:p>
    <w:p w14:paraId="71B939D9" w14:textId="6C347402" w:rsidR="00605F8D" w:rsidRPr="00605F8D" w:rsidRDefault="00605F8D" w:rsidP="00605F8D">
      <w:pPr>
        <w:spacing w:line="360" w:lineRule="auto"/>
        <w:ind w:firstLine="720"/>
        <w:jc w:val="both"/>
        <w:rPr>
          <w:sz w:val="24"/>
        </w:rPr>
      </w:pPr>
      <w:r w:rsidRPr="003B5456">
        <w:rPr>
          <w:sz w:val="24"/>
          <w:highlight w:val="yellow"/>
        </w:rPr>
        <w:t>There was rapid increased in height of plant from 30 to 90 days after sowing thereafter, increased in height was rather slow. Maximum plant height was recorded under 160 Kg N ha</w:t>
      </w:r>
      <w:r w:rsidRPr="003B5456">
        <w:rPr>
          <w:sz w:val="24"/>
          <w:highlight w:val="yellow"/>
          <w:vertAlign w:val="superscript"/>
        </w:rPr>
        <w:t>-1</w:t>
      </w:r>
      <w:r w:rsidRPr="003B5456">
        <w:rPr>
          <w:sz w:val="24"/>
          <w:highlight w:val="yellow"/>
        </w:rPr>
        <w:t xml:space="preserve"> at all the crop growth stage, which was mainly due to more availability of nitrogen.</w:t>
      </w:r>
      <w:r w:rsidRPr="005618AE">
        <w:rPr>
          <w:sz w:val="24"/>
        </w:rPr>
        <w:t xml:space="preserve"> Higher nitrogen levels result in higher nitrogen uptake, which could ultimately result into increased protein synthesis, cell division and cell elongation and finally expressed </w:t>
      </w:r>
      <w:r w:rsidRPr="005618AE">
        <w:rPr>
          <w:sz w:val="24"/>
        </w:rPr>
        <w:lastRenderedPageBreak/>
        <w:t xml:space="preserve">morphologically on increased in height of the plant. Similar findings were reported by Khan </w:t>
      </w:r>
      <w:r w:rsidRPr="005618AE">
        <w:rPr>
          <w:i/>
          <w:sz w:val="24"/>
        </w:rPr>
        <w:t>et.al</w:t>
      </w:r>
      <w:r w:rsidRPr="005618AE">
        <w:rPr>
          <w:sz w:val="24"/>
        </w:rPr>
        <w:t xml:space="preserve">. (1990) and </w:t>
      </w:r>
      <w:r w:rsidR="002535C8" w:rsidRPr="00CB24A1">
        <w:rPr>
          <w:sz w:val="24"/>
        </w:rPr>
        <w:t>Kumpawat</w:t>
      </w:r>
      <w:r w:rsidR="002535C8" w:rsidRPr="005618AE">
        <w:rPr>
          <w:sz w:val="24"/>
        </w:rPr>
        <w:t xml:space="preserve"> </w:t>
      </w:r>
      <w:r w:rsidR="002535C8">
        <w:rPr>
          <w:sz w:val="24"/>
        </w:rPr>
        <w:t xml:space="preserve">and Rathore </w:t>
      </w:r>
      <w:r w:rsidRPr="005618AE">
        <w:rPr>
          <w:sz w:val="24"/>
        </w:rPr>
        <w:t>(</w:t>
      </w:r>
      <w:r w:rsidR="002535C8">
        <w:rPr>
          <w:sz w:val="24"/>
        </w:rPr>
        <w:t>2003</w:t>
      </w:r>
      <w:r w:rsidRPr="005618AE">
        <w:rPr>
          <w:sz w:val="24"/>
        </w:rPr>
        <w:t>).</w:t>
      </w:r>
    </w:p>
    <w:p w14:paraId="50AB5FD5" w14:textId="31FA6EE2"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.1.</w:t>
      </w:r>
      <w:r>
        <w:rPr>
          <w:b/>
          <w:sz w:val="24"/>
          <w:lang w:val="en-IN" w:eastAsia="en-IN"/>
        </w:rPr>
        <w:t>2</w:t>
      </w:r>
      <w:r w:rsidR="00AA6105" w:rsidRPr="009D0133">
        <w:rPr>
          <w:b/>
          <w:sz w:val="24"/>
          <w:lang w:val="en-IN" w:eastAsia="en-IN"/>
        </w:rPr>
        <w:t xml:space="preserve"> Number of tillers per running meter</w:t>
      </w:r>
      <w:r w:rsidR="00AA6105" w:rsidRPr="009D0133">
        <w:rPr>
          <w:b/>
          <w:sz w:val="24"/>
          <w:vertAlign w:val="superscript"/>
          <w:lang w:val="en-IN" w:eastAsia="en-IN"/>
        </w:rPr>
        <w:t>-1</w:t>
      </w:r>
    </w:p>
    <w:p w14:paraId="268B7F9D" w14:textId="76357015" w:rsidR="00AA6105" w:rsidRDefault="00AA6105" w:rsidP="00AA6105">
      <w:pPr>
        <w:spacing w:before="120" w:after="120" w:line="360" w:lineRule="auto"/>
        <w:ind w:firstLine="720"/>
        <w:jc w:val="both"/>
        <w:rPr>
          <w:sz w:val="24"/>
          <w:lang w:val="en-IN" w:eastAsia="en-IN"/>
        </w:rPr>
      </w:pPr>
      <w:r w:rsidRPr="009D0133">
        <w:rPr>
          <w:sz w:val="24"/>
          <w:lang w:val="en-IN" w:eastAsia="en-IN"/>
        </w:rPr>
        <w:t>The number of tillers was influenced significantly by the rate of nitrogen at all the growth stage. The maximum number of tillers running meter</w:t>
      </w:r>
      <w:r w:rsidRPr="009D0133">
        <w:rPr>
          <w:sz w:val="24"/>
          <w:vertAlign w:val="superscript"/>
          <w:lang w:val="en-IN" w:eastAsia="en-IN"/>
        </w:rPr>
        <w:t>-</w:t>
      </w:r>
      <w:r w:rsidRPr="009D0133">
        <w:rPr>
          <w:b/>
          <w:sz w:val="24"/>
          <w:vertAlign w:val="superscript"/>
          <w:lang w:val="en-IN" w:eastAsia="en-IN"/>
        </w:rPr>
        <w:t>1</w:t>
      </w:r>
      <w:r w:rsidRPr="009D0133">
        <w:rPr>
          <w:sz w:val="24"/>
          <w:lang w:val="en-IN" w:eastAsia="en-IN"/>
        </w:rPr>
        <w:t xml:space="preserve"> recorded under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 xml:space="preserve">at per with </w:t>
      </w:r>
      <w:r w:rsidRPr="009D0133">
        <w:rPr>
          <w:sz w:val="24"/>
          <w:lang w:val="en-IN" w:eastAsia="en-IN"/>
        </w:rPr>
        <w:t>1</w:t>
      </w:r>
      <w:r>
        <w:rPr>
          <w:sz w:val="24"/>
          <w:lang w:val="en-IN" w:eastAsia="en-IN"/>
        </w:rPr>
        <w:t>2</w:t>
      </w:r>
      <w:r w:rsidRPr="009D0133">
        <w:rPr>
          <w:sz w:val="24"/>
          <w:lang w:val="en-IN" w:eastAsia="en-IN"/>
        </w:rPr>
        <w:t>0 Kg N ha</w:t>
      </w:r>
      <w:r w:rsidRPr="009D0133">
        <w:rPr>
          <w:sz w:val="24"/>
          <w:vertAlign w:val="superscript"/>
          <w:lang w:val="en-IN" w:eastAsia="en-IN"/>
        </w:rPr>
        <w:t>-1</w:t>
      </w:r>
      <w:r w:rsidRPr="009D0133">
        <w:rPr>
          <w:sz w:val="24"/>
          <w:lang w:val="en-IN" w:eastAsia="en-IN"/>
        </w:rPr>
        <w:t xml:space="preserve"> </w:t>
      </w:r>
      <w:r>
        <w:rPr>
          <w:sz w:val="24"/>
          <w:lang w:val="en-IN" w:eastAsia="en-IN"/>
        </w:rPr>
        <w:t xml:space="preserve">and significantly </w:t>
      </w:r>
      <w:r w:rsidRPr="009D0133">
        <w:rPr>
          <w:sz w:val="24"/>
          <w:lang w:val="en-IN" w:eastAsia="en-IN"/>
        </w:rPr>
        <w:t>superior over the rest of the treatment.</w:t>
      </w:r>
    </w:p>
    <w:p w14:paraId="287167FF" w14:textId="3829C843" w:rsidR="00AA6105" w:rsidRPr="009D0133" w:rsidRDefault="00130B2C" w:rsidP="00AA6105">
      <w:pPr>
        <w:spacing w:line="360" w:lineRule="auto"/>
        <w:jc w:val="both"/>
        <w:rPr>
          <w:b/>
          <w:sz w:val="24"/>
          <w:vertAlign w:val="superscript"/>
          <w:lang w:val="en-IN" w:eastAsia="en-IN"/>
        </w:rPr>
      </w:pPr>
      <w:r>
        <w:rPr>
          <w:b/>
          <w:sz w:val="24"/>
          <w:lang w:val="en-IN" w:eastAsia="en-IN"/>
        </w:rPr>
        <w:t>3</w:t>
      </w:r>
      <w:r w:rsidR="00AA6105" w:rsidRPr="009D0133">
        <w:rPr>
          <w:b/>
          <w:sz w:val="24"/>
          <w:lang w:val="en-IN" w:eastAsia="en-IN"/>
        </w:rPr>
        <w:t>.1.</w:t>
      </w:r>
      <w:r>
        <w:rPr>
          <w:b/>
          <w:sz w:val="24"/>
          <w:lang w:val="en-IN" w:eastAsia="en-IN"/>
        </w:rPr>
        <w:t>3</w:t>
      </w:r>
      <w:r w:rsidR="00AA6105" w:rsidRPr="009D0133">
        <w:rPr>
          <w:b/>
          <w:sz w:val="24"/>
          <w:lang w:val="en-IN" w:eastAsia="en-IN"/>
        </w:rPr>
        <w:t xml:space="preserve"> Dry matter accumulation running meter</w:t>
      </w:r>
      <w:r w:rsidR="00AA6105" w:rsidRPr="009D0133">
        <w:rPr>
          <w:b/>
          <w:sz w:val="24"/>
          <w:vertAlign w:val="superscript"/>
          <w:lang w:val="en-IN" w:eastAsia="en-IN"/>
        </w:rPr>
        <w:t>-1</w:t>
      </w:r>
    </w:p>
    <w:p w14:paraId="781DC091" w14:textId="2F02769B" w:rsidR="00AA6105" w:rsidRDefault="00AA6105" w:rsidP="00AA6105">
      <w:pPr>
        <w:spacing w:before="120" w:after="120" w:line="360" w:lineRule="auto"/>
        <w:ind w:firstLine="720"/>
        <w:jc w:val="both"/>
        <w:rPr>
          <w:sz w:val="24"/>
          <w:lang w:val="en-IN" w:eastAsia="en-IN"/>
        </w:rPr>
      </w:pPr>
      <w:r w:rsidRPr="009D0133">
        <w:rPr>
          <w:sz w:val="24"/>
          <w:lang w:val="en-IN" w:eastAsia="en-IN"/>
        </w:rPr>
        <w:t xml:space="preserve">The maximum dry matter </w:t>
      </w:r>
      <w:r>
        <w:rPr>
          <w:sz w:val="24"/>
          <w:lang w:val="en-IN" w:eastAsia="en-IN"/>
        </w:rPr>
        <w:t>accumulation</w:t>
      </w:r>
      <w:r w:rsidRPr="009D0133">
        <w:rPr>
          <w:sz w:val="24"/>
          <w:lang w:val="en-IN" w:eastAsia="en-IN"/>
        </w:rPr>
        <w:t xml:space="preserve"> was recorded under 160 Kg N ha</w:t>
      </w:r>
      <w:r w:rsidRPr="009D0133">
        <w:rPr>
          <w:sz w:val="24"/>
          <w:vertAlign w:val="superscript"/>
          <w:lang w:val="en-IN" w:eastAsia="en-IN"/>
        </w:rPr>
        <w:t>-1</w:t>
      </w:r>
      <w:r w:rsidRPr="009D0133">
        <w:rPr>
          <w:sz w:val="24"/>
          <w:lang w:val="en-IN" w:eastAsia="en-IN"/>
        </w:rPr>
        <w:t xml:space="preserve"> which was </w:t>
      </w:r>
      <w:r>
        <w:rPr>
          <w:sz w:val="24"/>
          <w:lang w:val="en-IN" w:eastAsia="en-IN"/>
        </w:rPr>
        <w:t>as per with 120 kg N ha</w:t>
      </w:r>
      <w:r w:rsidRPr="008551BB">
        <w:rPr>
          <w:sz w:val="24"/>
          <w:vertAlign w:val="superscript"/>
          <w:lang w:val="en-IN" w:eastAsia="en-IN"/>
        </w:rPr>
        <w:t>-1</w:t>
      </w:r>
      <w:r>
        <w:rPr>
          <w:sz w:val="24"/>
          <w:lang w:val="en-IN" w:eastAsia="en-IN"/>
        </w:rPr>
        <w:t xml:space="preserve"> and </w:t>
      </w:r>
      <w:r w:rsidRPr="009D0133">
        <w:rPr>
          <w:sz w:val="24"/>
          <w:lang w:val="en-IN" w:eastAsia="en-IN"/>
        </w:rPr>
        <w:t>significantly superior over rest of the treatments.</w:t>
      </w:r>
    </w:p>
    <w:p w14:paraId="217907A2" w14:textId="5CA0C25E" w:rsidR="00605F8D" w:rsidRPr="00605F8D" w:rsidRDefault="00605F8D" w:rsidP="00605F8D">
      <w:pPr>
        <w:spacing w:line="360" w:lineRule="auto"/>
        <w:ind w:firstLine="720"/>
        <w:jc w:val="both"/>
        <w:rPr>
          <w:sz w:val="24"/>
        </w:rPr>
      </w:pPr>
      <w:r w:rsidRPr="005618AE">
        <w:rPr>
          <w:sz w:val="24"/>
        </w:rPr>
        <w:t xml:space="preserve">Initially the rate of dry matter production in all the treatment was slow but it increased steadily till harvest. Different nitrogen levels had significant </w:t>
      </w:r>
      <w:proofErr w:type="spellStart"/>
      <w:r w:rsidRPr="005618AE">
        <w:rPr>
          <w:sz w:val="24"/>
        </w:rPr>
        <w:t>affect</w:t>
      </w:r>
      <w:proofErr w:type="spellEnd"/>
      <w:r w:rsidRPr="005618AE">
        <w:rPr>
          <w:sz w:val="24"/>
        </w:rPr>
        <w:t xml:space="preserve"> on dry matter accumulation at all the successive stages of plant growth except 30 DAS. Maximum dry matter accumulation was recorded under 160 Kg N ha</w:t>
      </w:r>
      <w:r w:rsidRPr="005618AE">
        <w:rPr>
          <w:sz w:val="24"/>
          <w:vertAlign w:val="superscript"/>
        </w:rPr>
        <w:t>-1</w:t>
      </w:r>
      <w:r w:rsidRPr="005618AE">
        <w:rPr>
          <w:sz w:val="24"/>
        </w:rPr>
        <w:t xml:space="preserve"> at all stages. This might be due to higher collective contribution of various growth characters like plant height, number of shoots, leaf area index and leaf of vegetative part. Similar finding was reported by Singh </w:t>
      </w:r>
      <w:r w:rsidRPr="003B5456">
        <w:rPr>
          <w:sz w:val="24"/>
          <w:highlight w:val="red"/>
        </w:rPr>
        <w:t>(19</w:t>
      </w:r>
      <w:r w:rsidR="002535C8" w:rsidRPr="003B5456">
        <w:rPr>
          <w:sz w:val="24"/>
          <w:highlight w:val="red"/>
        </w:rPr>
        <w:t>90</w:t>
      </w:r>
      <w:r w:rsidRPr="003B5456">
        <w:rPr>
          <w:sz w:val="24"/>
          <w:highlight w:val="red"/>
        </w:rPr>
        <w:t>)</w:t>
      </w:r>
      <w:r w:rsidR="002535C8" w:rsidRPr="003B5456">
        <w:rPr>
          <w:sz w:val="24"/>
          <w:highlight w:val="red"/>
        </w:rPr>
        <w:t>,</w:t>
      </w:r>
      <w:r w:rsidRPr="003B5456">
        <w:rPr>
          <w:sz w:val="24"/>
          <w:highlight w:val="red"/>
        </w:rPr>
        <w:t xml:space="preserve"> </w:t>
      </w:r>
      <w:r w:rsidR="002535C8" w:rsidRPr="003B5456">
        <w:rPr>
          <w:sz w:val="24"/>
          <w:highlight w:val="red"/>
        </w:rPr>
        <w:t>Zhu et al., (2011)</w:t>
      </w:r>
      <w:r w:rsidRPr="003B5456">
        <w:rPr>
          <w:sz w:val="24"/>
          <w:highlight w:val="red"/>
        </w:rPr>
        <w:t>.</w:t>
      </w:r>
      <w:r w:rsidRPr="005618AE">
        <w:rPr>
          <w:sz w:val="24"/>
        </w:rPr>
        <w:t xml:space="preserve"> </w:t>
      </w:r>
    </w:p>
    <w:p w14:paraId="7FDC85EC" w14:textId="7EBBB485" w:rsidR="00AA6105" w:rsidRPr="003B5456" w:rsidRDefault="00130B2C" w:rsidP="00AA6105">
      <w:pPr>
        <w:spacing w:line="360" w:lineRule="auto"/>
        <w:jc w:val="both"/>
        <w:rPr>
          <w:b/>
          <w:sz w:val="24"/>
          <w:highlight w:val="red"/>
          <w:lang w:val="en-IN" w:eastAsia="en-IN"/>
        </w:rPr>
      </w:pPr>
      <w:r>
        <w:rPr>
          <w:b/>
          <w:sz w:val="24"/>
          <w:lang w:val="en-IN" w:eastAsia="en-IN"/>
        </w:rPr>
        <w:t>3</w:t>
      </w:r>
      <w:r w:rsidR="00AA6105" w:rsidRPr="009D0133">
        <w:rPr>
          <w:b/>
          <w:sz w:val="24"/>
          <w:lang w:val="en-IN" w:eastAsia="en-IN"/>
        </w:rPr>
        <w:t xml:space="preserve">.2 </w:t>
      </w:r>
      <w:r w:rsidR="00AA6105" w:rsidRPr="003B5456">
        <w:rPr>
          <w:b/>
          <w:sz w:val="24"/>
          <w:highlight w:val="red"/>
          <w:lang w:val="en-IN" w:eastAsia="en-IN"/>
        </w:rPr>
        <w:t>Yield attributes</w:t>
      </w:r>
    </w:p>
    <w:p w14:paraId="66E03E06" w14:textId="6A9D34B7" w:rsidR="00FA0BA9" w:rsidRPr="009D0133" w:rsidRDefault="00FA0BA9" w:rsidP="00AA6105">
      <w:pPr>
        <w:spacing w:line="360" w:lineRule="auto"/>
        <w:jc w:val="both"/>
        <w:rPr>
          <w:b/>
          <w:sz w:val="24"/>
          <w:lang w:val="en-IN" w:eastAsia="en-IN"/>
        </w:rPr>
      </w:pPr>
      <w:r w:rsidRPr="003B5456">
        <w:rPr>
          <w:b/>
          <w:sz w:val="24"/>
          <w:highlight w:val="red"/>
          <w:lang w:val="en-IN" w:eastAsia="en-IN"/>
        </w:rPr>
        <w:tab/>
      </w:r>
      <w:r w:rsidRPr="003B5456">
        <w:rPr>
          <w:sz w:val="24"/>
          <w:highlight w:val="red"/>
          <w:lang w:val="en-IN" w:eastAsia="en-IN"/>
        </w:rPr>
        <w:t>The data regarding the yield attributes have been presented in Table 3.</w:t>
      </w:r>
    </w:p>
    <w:p w14:paraId="7E14A762" w14:textId="3CAF330B"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.2.1</w:t>
      </w:r>
      <w:r w:rsidR="00AA6105" w:rsidRPr="009D0133">
        <w:rPr>
          <w:sz w:val="24"/>
          <w:lang w:val="en-IN" w:eastAsia="en-IN"/>
        </w:rPr>
        <w:t xml:space="preserve"> </w:t>
      </w:r>
      <w:r w:rsidR="00AA6105" w:rsidRPr="009D0133">
        <w:rPr>
          <w:b/>
          <w:sz w:val="24"/>
          <w:lang w:val="en-IN" w:eastAsia="en-IN"/>
        </w:rPr>
        <w:t>Number of spikes per running meter</w:t>
      </w:r>
    </w:p>
    <w:p w14:paraId="79666969" w14:textId="400F0A54" w:rsidR="00AA6105" w:rsidRDefault="00AA6105" w:rsidP="00AA6105">
      <w:pPr>
        <w:spacing w:line="360" w:lineRule="auto"/>
        <w:ind w:firstLine="720"/>
        <w:jc w:val="both"/>
        <w:rPr>
          <w:sz w:val="24"/>
          <w:lang w:val="en-IN" w:eastAsia="en-IN"/>
        </w:rPr>
      </w:pPr>
      <w:r w:rsidRPr="009D0133">
        <w:rPr>
          <w:sz w:val="24"/>
          <w:lang w:val="en-IN" w:eastAsia="en-IN"/>
        </w:rPr>
        <w:t>The maximum number of tillers was recorded under 160 kg N ha</w:t>
      </w:r>
      <w:r w:rsidRPr="009D0133">
        <w:rPr>
          <w:sz w:val="24"/>
          <w:vertAlign w:val="superscript"/>
          <w:lang w:val="en-IN" w:eastAsia="en-IN"/>
        </w:rPr>
        <w:t xml:space="preserve">-1 </w:t>
      </w:r>
      <w:r w:rsidRPr="009D0133">
        <w:rPr>
          <w:sz w:val="24"/>
          <w:lang w:val="en-IN" w:eastAsia="en-IN"/>
        </w:rPr>
        <w:t xml:space="preserve">which was </w:t>
      </w:r>
      <w:r>
        <w:rPr>
          <w:sz w:val="24"/>
          <w:lang w:val="en-IN" w:eastAsia="en-IN"/>
        </w:rPr>
        <w:t>as per with 120 kg N ha</w:t>
      </w:r>
      <w:r w:rsidRPr="008551BB">
        <w:rPr>
          <w:sz w:val="24"/>
          <w:vertAlign w:val="superscript"/>
          <w:lang w:val="en-IN" w:eastAsia="en-IN"/>
        </w:rPr>
        <w:t>-1</w:t>
      </w:r>
      <w:r>
        <w:rPr>
          <w:sz w:val="24"/>
          <w:lang w:val="en-IN" w:eastAsia="en-IN"/>
        </w:rPr>
        <w:t xml:space="preserve"> and </w:t>
      </w:r>
      <w:r w:rsidRPr="009D0133">
        <w:rPr>
          <w:sz w:val="24"/>
          <w:lang w:val="en-IN" w:eastAsia="en-IN"/>
        </w:rPr>
        <w:t>significantly superior over rest of the treatments</w:t>
      </w:r>
      <w:r>
        <w:rPr>
          <w:sz w:val="24"/>
          <w:lang w:val="en-IN" w:eastAsia="en-IN"/>
        </w:rPr>
        <w:t xml:space="preserve"> (T</w:t>
      </w:r>
      <w:r w:rsidRPr="006E732B">
        <w:rPr>
          <w:sz w:val="24"/>
          <w:vertAlign w:val="subscript"/>
          <w:lang w:val="en-IN" w:eastAsia="en-IN"/>
        </w:rPr>
        <w:t>1</w:t>
      </w:r>
      <w:r>
        <w:rPr>
          <w:sz w:val="24"/>
          <w:lang w:val="en-IN" w:eastAsia="en-IN"/>
        </w:rPr>
        <w:t xml:space="preserve"> and T</w:t>
      </w:r>
      <w:r w:rsidRPr="006E732B">
        <w:rPr>
          <w:sz w:val="24"/>
          <w:vertAlign w:val="subscript"/>
          <w:lang w:val="en-IN" w:eastAsia="en-IN"/>
        </w:rPr>
        <w:t>2</w:t>
      </w:r>
      <w:r>
        <w:rPr>
          <w:sz w:val="24"/>
          <w:lang w:val="en-IN" w:eastAsia="en-IN"/>
        </w:rPr>
        <w:t>)</w:t>
      </w:r>
      <w:r w:rsidRPr="009D0133">
        <w:rPr>
          <w:sz w:val="24"/>
          <w:lang w:val="en-IN" w:eastAsia="en-IN"/>
        </w:rPr>
        <w:t>.</w:t>
      </w:r>
    </w:p>
    <w:p w14:paraId="1BA8E854" w14:textId="0A8A0699" w:rsidR="00605F8D" w:rsidRPr="00605F8D" w:rsidRDefault="00605F8D" w:rsidP="008F0B65">
      <w:pPr>
        <w:spacing w:line="360" w:lineRule="auto"/>
        <w:ind w:firstLine="720"/>
        <w:jc w:val="both"/>
        <w:rPr>
          <w:sz w:val="24"/>
        </w:rPr>
      </w:pPr>
      <w:r w:rsidRPr="005618AE">
        <w:rPr>
          <w:sz w:val="24"/>
        </w:rPr>
        <w:t xml:space="preserve">Wheat proved detrimental to number of ear bearing shoot. The number of ear bearing shoot was lesser than the number of shoots noted at harvest. According to Darwin’s law of survival of the fittest (1956), There is competition among the shoots due to which the under developed shoot dies off and were not able to bear the spike. </w:t>
      </w:r>
      <w:r w:rsidR="008F0B65" w:rsidRPr="005618AE">
        <w:rPr>
          <w:sz w:val="24"/>
        </w:rPr>
        <w:t xml:space="preserve">Similar finding was reported by </w:t>
      </w:r>
      <w:r w:rsidR="008F0B65" w:rsidRPr="003B5456">
        <w:rPr>
          <w:sz w:val="24"/>
          <w:highlight w:val="red"/>
        </w:rPr>
        <w:t xml:space="preserve">Dogan </w:t>
      </w:r>
      <w:r w:rsidR="008F0B65" w:rsidRPr="003B5456">
        <w:rPr>
          <w:i/>
          <w:sz w:val="24"/>
          <w:highlight w:val="red"/>
        </w:rPr>
        <w:t>et al</w:t>
      </w:r>
      <w:r w:rsidR="008F0B65" w:rsidRPr="003B5456">
        <w:rPr>
          <w:sz w:val="24"/>
          <w:highlight w:val="red"/>
        </w:rPr>
        <w:t xml:space="preserve"> (2008), </w:t>
      </w:r>
      <w:proofErr w:type="spellStart"/>
      <w:r w:rsidR="008F0B65" w:rsidRPr="003B5456">
        <w:rPr>
          <w:sz w:val="24"/>
          <w:highlight w:val="red"/>
        </w:rPr>
        <w:t>Bahrani</w:t>
      </w:r>
      <w:proofErr w:type="spellEnd"/>
      <w:r w:rsidR="008F0B65" w:rsidRPr="003B5456">
        <w:rPr>
          <w:sz w:val="24"/>
          <w:highlight w:val="red"/>
        </w:rPr>
        <w:t xml:space="preserve"> and </w:t>
      </w:r>
      <w:proofErr w:type="spellStart"/>
      <w:r w:rsidR="008F0B65" w:rsidRPr="003B5456">
        <w:rPr>
          <w:sz w:val="24"/>
          <w:highlight w:val="red"/>
        </w:rPr>
        <w:t>Sarvestani</w:t>
      </w:r>
      <w:proofErr w:type="spellEnd"/>
      <w:r w:rsidR="008F0B65" w:rsidRPr="003B5456">
        <w:rPr>
          <w:sz w:val="24"/>
          <w:highlight w:val="red"/>
        </w:rPr>
        <w:t xml:space="preserve"> (2005), </w:t>
      </w:r>
      <w:proofErr w:type="spellStart"/>
      <w:r w:rsidR="008F0B65" w:rsidRPr="003B5456">
        <w:rPr>
          <w:sz w:val="24"/>
          <w:highlight w:val="red"/>
        </w:rPr>
        <w:t>Ananda</w:t>
      </w:r>
      <w:proofErr w:type="spellEnd"/>
      <w:r w:rsidR="008F0B65" w:rsidRPr="003B5456">
        <w:rPr>
          <w:sz w:val="24"/>
          <w:highlight w:val="red"/>
        </w:rPr>
        <w:t xml:space="preserve"> and </w:t>
      </w:r>
      <w:proofErr w:type="spellStart"/>
      <w:r w:rsidR="008F0B65" w:rsidRPr="003B5456">
        <w:rPr>
          <w:sz w:val="24"/>
          <w:highlight w:val="red"/>
        </w:rPr>
        <w:t>Patil</w:t>
      </w:r>
      <w:proofErr w:type="spellEnd"/>
      <w:r w:rsidR="008F0B65" w:rsidRPr="003B5456">
        <w:rPr>
          <w:sz w:val="24"/>
          <w:highlight w:val="red"/>
        </w:rPr>
        <w:t xml:space="preserve"> (2007).</w:t>
      </w:r>
    </w:p>
    <w:p w14:paraId="7D96571C" w14:textId="21C90530"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.2.2 Spike length</w:t>
      </w:r>
    </w:p>
    <w:p w14:paraId="0B98BCD2" w14:textId="1C0C1A13" w:rsidR="00AA6105" w:rsidRPr="009D0133" w:rsidRDefault="00AA6105" w:rsidP="00AA6105">
      <w:pPr>
        <w:spacing w:line="360" w:lineRule="auto"/>
        <w:ind w:firstLine="720"/>
        <w:jc w:val="both"/>
        <w:rPr>
          <w:sz w:val="24"/>
          <w:lang w:val="en-IN" w:eastAsia="en-IN"/>
        </w:rPr>
      </w:pPr>
      <w:r w:rsidRPr="009D0133">
        <w:rPr>
          <w:sz w:val="24"/>
          <w:lang w:val="en-IN" w:eastAsia="en-IN"/>
        </w:rPr>
        <w:t>The maximum length of spike recorded with 160 kg N ha</w:t>
      </w:r>
      <w:r w:rsidRPr="009D0133">
        <w:rPr>
          <w:sz w:val="24"/>
          <w:vertAlign w:val="superscript"/>
          <w:lang w:val="en-IN" w:eastAsia="en-IN"/>
        </w:rPr>
        <w:t>-1</w:t>
      </w:r>
      <w:r w:rsidRPr="009D0133">
        <w:rPr>
          <w:sz w:val="24"/>
          <w:lang w:val="en-IN" w:eastAsia="en-IN"/>
        </w:rPr>
        <w:t xml:space="preserve"> significantly superior over rest of the treatments.  The time of nitrogen application had significant effect on the length of spike. It was recorded significantly higher under T</w:t>
      </w:r>
      <w:r w:rsidRPr="009D0133">
        <w:rPr>
          <w:sz w:val="24"/>
          <w:vertAlign w:val="subscript"/>
          <w:lang w:val="en-IN" w:eastAsia="en-IN"/>
        </w:rPr>
        <w:t>3</w:t>
      </w:r>
      <w:r w:rsidRPr="009D0133">
        <w:rPr>
          <w:sz w:val="24"/>
          <w:lang w:val="en-IN" w:eastAsia="en-IN"/>
        </w:rPr>
        <w:t xml:space="preserve"> Treatment as compared to rest of the treatments. However, shortest length of spike was observed in T</w:t>
      </w:r>
      <w:r w:rsidRPr="009D0133">
        <w:rPr>
          <w:sz w:val="24"/>
          <w:vertAlign w:val="subscript"/>
          <w:lang w:val="en-IN" w:eastAsia="en-IN"/>
        </w:rPr>
        <w:t>1</w:t>
      </w:r>
      <w:r w:rsidRPr="009D0133">
        <w:rPr>
          <w:sz w:val="24"/>
          <w:lang w:val="en-IN" w:eastAsia="en-IN"/>
        </w:rPr>
        <w:t xml:space="preserve"> treatment where full dose of nitrogen was applied as basal.</w:t>
      </w:r>
    </w:p>
    <w:p w14:paraId="7D906A46" w14:textId="10295F49" w:rsidR="00AA6105" w:rsidRPr="009D0133" w:rsidRDefault="00130B2C" w:rsidP="00AA6105">
      <w:pPr>
        <w:tabs>
          <w:tab w:val="left" w:pos="4195"/>
        </w:tabs>
        <w:spacing w:line="360" w:lineRule="auto"/>
        <w:jc w:val="both"/>
        <w:rPr>
          <w:sz w:val="24"/>
          <w:lang w:val="en-IN" w:eastAsia="en-IN"/>
        </w:rPr>
      </w:pPr>
      <w:r>
        <w:rPr>
          <w:b/>
          <w:sz w:val="24"/>
          <w:lang w:val="en-IN" w:eastAsia="en-IN"/>
        </w:rPr>
        <w:lastRenderedPageBreak/>
        <w:t>3</w:t>
      </w:r>
      <w:r w:rsidR="00AA6105" w:rsidRPr="009D0133">
        <w:rPr>
          <w:b/>
          <w:sz w:val="24"/>
          <w:lang w:val="en-IN" w:eastAsia="en-IN"/>
        </w:rPr>
        <w:t>.2.3 Number of grains spike</w:t>
      </w:r>
      <w:r w:rsidR="00AA6105" w:rsidRPr="009D0133">
        <w:rPr>
          <w:b/>
          <w:sz w:val="24"/>
          <w:vertAlign w:val="superscript"/>
          <w:lang w:val="en-IN" w:eastAsia="en-IN"/>
        </w:rPr>
        <w:t>-1</w:t>
      </w:r>
      <w:r w:rsidR="00AA6105" w:rsidRPr="009D0133">
        <w:rPr>
          <w:b/>
          <w:sz w:val="24"/>
          <w:lang w:val="en-IN" w:eastAsia="en-IN"/>
        </w:rPr>
        <w:tab/>
      </w:r>
    </w:p>
    <w:p w14:paraId="316B5714" w14:textId="7073A139" w:rsidR="00AA6105" w:rsidRPr="00AA6105" w:rsidRDefault="00AA6105" w:rsidP="00605F8D">
      <w:pPr>
        <w:spacing w:line="360" w:lineRule="auto"/>
        <w:ind w:firstLine="720"/>
        <w:jc w:val="both"/>
        <w:rPr>
          <w:sz w:val="24"/>
          <w:lang w:val="en-IN" w:eastAsia="en-IN"/>
        </w:rPr>
      </w:pPr>
      <w:r w:rsidRPr="009D0133">
        <w:rPr>
          <w:sz w:val="24"/>
          <w:lang w:val="en-IN" w:eastAsia="en-IN"/>
        </w:rPr>
        <w:t>The maximum number of grains spike</w:t>
      </w:r>
      <w:r w:rsidRPr="009D0133">
        <w:rPr>
          <w:sz w:val="24"/>
          <w:vertAlign w:val="superscript"/>
          <w:lang w:val="en-IN" w:eastAsia="en-IN"/>
        </w:rPr>
        <w:t>-1</w:t>
      </w:r>
      <w:r w:rsidRPr="009D0133">
        <w:rPr>
          <w:b/>
          <w:sz w:val="24"/>
          <w:vertAlign w:val="superscript"/>
          <w:lang w:val="en-IN" w:eastAsia="en-IN"/>
        </w:rPr>
        <w:t xml:space="preserve"> </w:t>
      </w:r>
      <w:r w:rsidRPr="009D0133">
        <w:rPr>
          <w:sz w:val="24"/>
          <w:lang w:val="en-IN" w:eastAsia="en-IN"/>
        </w:rPr>
        <w:t>was found with 160 kg N ha</w:t>
      </w:r>
      <w:r w:rsidRPr="009D0133">
        <w:rPr>
          <w:sz w:val="24"/>
          <w:vertAlign w:val="superscript"/>
          <w:lang w:val="en-IN" w:eastAsia="en-IN"/>
        </w:rPr>
        <w:t xml:space="preserve">-1 </w:t>
      </w:r>
      <w:r w:rsidRPr="009D0133">
        <w:rPr>
          <w:sz w:val="24"/>
          <w:lang w:val="en-IN" w:eastAsia="en-IN"/>
        </w:rPr>
        <w:t>significantly superior over rest of the treatments. The time of nitrogen application had significant effect on the grain of spike. It was recorded maximum under T</w:t>
      </w:r>
      <w:r w:rsidRPr="009D0133">
        <w:rPr>
          <w:sz w:val="24"/>
          <w:vertAlign w:val="subscript"/>
          <w:lang w:val="en-IN" w:eastAsia="en-IN"/>
        </w:rPr>
        <w:t>3</w:t>
      </w:r>
      <w:r w:rsidRPr="009D0133">
        <w:rPr>
          <w:sz w:val="24"/>
          <w:lang w:val="en-IN" w:eastAsia="en-IN"/>
        </w:rPr>
        <w:t xml:space="preserve"> Treatment (½ basal +1/4 after first irrigation +1/4 after second irrigation) as compared to rest of the treatments.</w:t>
      </w:r>
    </w:p>
    <w:p w14:paraId="7DF85AB3" w14:textId="63351974"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.2.</w:t>
      </w:r>
      <w:r w:rsidRPr="003B5456">
        <w:rPr>
          <w:b/>
          <w:sz w:val="24"/>
          <w:highlight w:val="red"/>
          <w:lang w:val="en-IN" w:eastAsia="en-IN"/>
        </w:rPr>
        <w:t>4</w:t>
      </w:r>
      <w:r w:rsidR="00AA6105" w:rsidRPr="003B5456">
        <w:rPr>
          <w:b/>
          <w:sz w:val="24"/>
          <w:highlight w:val="red"/>
          <w:lang w:val="en-IN" w:eastAsia="en-IN"/>
        </w:rPr>
        <w:t xml:space="preserve"> 1000-grain weight</w:t>
      </w:r>
    </w:p>
    <w:p w14:paraId="3BBC8D53" w14:textId="77777777" w:rsidR="00AA6105" w:rsidRDefault="00AA6105" w:rsidP="00AA6105">
      <w:pPr>
        <w:spacing w:line="360" w:lineRule="auto"/>
        <w:ind w:firstLine="720"/>
        <w:jc w:val="both"/>
        <w:rPr>
          <w:sz w:val="24"/>
          <w:lang w:val="en-IN" w:eastAsia="en-IN"/>
        </w:rPr>
      </w:pPr>
      <w:r w:rsidRPr="009D0133">
        <w:rPr>
          <w:sz w:val="24"/>
          <w:lang w:val="en-IN" w:eastAsia="en-IN"/>
        </w:rPr>
        <w:t>The data revealed that the 1000-grain weight (g)</w:t>
      </w:r>
      <w:r w:rsidRPr="009D0133">
        <w:rPr>
          <w:b/>
          <w:sz w:val="24"/>
          <w:lang w:val="en-IN" w:eastAsia="en-IN"/>
        </w:rPr>
        <w:t xml:space="preserve"> </w:t>
      </w:r>
      <w:r w:rsidRPr="009D0133">
        <w:rPr>
          <w:sz w:val="24"/>
          <w:lang w:val="en-IN" w:eastAsia="en-IN"/>
        </w:rPr>
        <w:t>was not</w:t>
      </w:r>
      <w:r w:rsidRPr="009D0133">
        <w:rPr>
          <w:b/>
          <w:sz w:val="24"/>
          <w:lang w:val="en-IN" w:eastAsia="en-IN"/>
        </w:rPr>
        <w:t xml:space="preserve"> </w:t>
      </w:r>
      <w:r w:rsidRPr="009D0133">
        <w:rPr>
          <w:sz w:val="24"/>
          <w:lang w:val="en-IN" w:eastAsia="en-IN"/>
        </w:rPr>
        <w:t>influenced significantly by nitrogen levels and time of application.</w:t>
      </w:r>
    </w:p>
    <w:p w14:paraId="682035B0" w14:textId="61DB929F" w:rsidR="00605F8D" w:rsidRPr="00605F8D" w:rsidRDefault="00605F8D" w:rsidP="00605F8D">
      <w:pPr>
        <w:spacing w:line="360" w:lineRule="auto"/>
        <w:ind w:firstLine="720"/>
        <w:jc w:val="both"/>
        <w:rPr>
          <w:sz w:val="24"/>
        </w:rPr>
      </w:pPr>
      <w:r w:rsidRPr="005618AE">
        <w:rPr>
          <w:sz w:val="24"/>
        </w:rPr>
        <w:t>The number of ear bearing shoots</w:t>
      </w:r>
      <w:r w:rsidRPr="005618AE">
        <w:rPr>
          <w:b/>
          <w:sz w:val="24"/>
        </w:rPr>
        <w:t xml:space="preserve"> </w:t>
      </w:r>
      <w:r w:rsidRPr="005618AE">
        <w:rPr>
          <w:sz w:val="24"/>
        </w:rPr>
        <w:t>running meter</w:t>
      </w:r>
      <w:r w:rsidRPr="005618AE">
        <w:rPr>
          <w:sz w:val="24"/>
          <w:vertAlign w:val="superscript"/>
        </w:rPr>
        <w:t>-1</w:t>
      </w:r>
      <w:r w:rsidRPr="005618AE">
        <w:rPr>
          <w:sz w:val="24"/>
        </w:rPr>
        <w:t xml:space="preserve"> was affected by various nitrogen levels and its time of application. The maximum ear bearing shoots were recorded under 160 Kg N ha</w:t>
      </w:r>
      <w:r w:rsidRPr="005618AE">
        <w:rPr>
          <w:sz w:val="24"/>
          <w:vertAlign w:val="superscript"/>
        </w:rPr>
        <w:t>-1</w:t>
      </w:r>
      <w:r w:rsidRPr="005618AE">
        <w:rPr>
          <w:sz w:val="24"/>
        </w:rPr>
        <w:t xml:space="preserve"> in comparison to lower nitrogen levels. This might be due to enhanced tillering, enhanced photosynthetic area, proper nourishment, more dry matter partitioning to sink and increased sink size at 160 Kg N ha</w:t>
      </w:r>
      <w:r w:rsidRPr="005618AE">
        <w:rPr>
          <w:sz w:val="24"/>
          <w:vertAlign w:val="superscript"/>
        </w:rPr>
        <w:t>-1</w:t>
      </w:r>
      <w:r w:rsidRPr="005618AE">
        <w:rPr>
          <w:sz w:val="24"/>
        </w:rPr>
        <w:t xml:space="preserve">. Maximum length of spike, no of </w:t>
      </w:r>
      <w:proofErr w:type="spellStart"/>
      <w:r w:rsidRPr="005618AE">
        <w:rPr>
          <w:sz w:val="24"/>
        </w:rPr>
        <w:t>spikelets</w:t>
      </w:r>
      <w:proofErr w:type="spellEnd"/>
      <w:r w:rsidRPr="005618AE">
        <w:rPr>
          <w:sz w:val="24"/>
        </w:rPr>
        <w:t xml:space="preserve"> spike</w:t>
      </w:r>
      <w:r w:rsidRPr="005618AE">
        <w:rPr>
          <w:sz w:val="24"/>
          <w:vertAlign w:val="superscript"/>
        </w:rPr>
        <w:t>-1</w:t>
      </w:r>
      <w:r w:rsidRPr="005618AE">
        <w:rPr>
          <w:sz w:val="24"/>
        </w:rPr>
        <w:t>, and test weight were recorded under 160 Kg N ha</w:t>
      </w:r>
      <w:r w:rsidRPr="005618AE">
        <w:rPr>
          <w:sz w:val="24"/>
          <w:vertAlign w:val="superscript"/>
        </w:rPr>
        <w:t>-1</w:t>
      </w:r>
      <w:r w:rsidRPr="005618AE">
        <w:rPr>
          <w:sz w:val="24"/>
        </w:rPr>
        <w:t xml:space="preserve"> as compared to other treatments. The lowest value of yield attributing characters was obtained under lowest nitrogen levels 40 Kg N ha</w:t>
      </w:r>
      <w:r w:rsidRPr="005618AE">
        <w:rPr>
          <w:sz w:val="24"/>
          <w:vertAlign w:val="superscript"/>
        </w:rPr>
        <w:t>-1</w:t>
      </w:r>
      <w:r w:rsidRPr="005618AE">
        <w:rPr>
          <w:sz w:val="24"/>
        </w:rPr>
        <w:t xml:space="preserve"> because plant were subjected to utilize the least amount of available nitrogen which resulted into reduced translocation of photosynthates from source of sink and thus led to poor growth and various yield attributes. Similar findings were reported by Singh (19</w:t>
      </w:r>
      <w:r w:rsidR="002535C8">
        <w:rPr>
          <w:sz w:val="24"/>
        </w:rPr>
        <w:t>9</w:t>
      </w:r>
      <w:r w:rsidRPr="005618AE">
        <w:rPr>
          <w:sz w:val="24"/>
        </w:rPr>
        <w:t xml:space="preserve">0) </w:t>
      </w:r>
      <w:proofErr w:type="spellStart"/>
      <w:r w:rsidR="002535C8">
        <w:rPr>
          <w:sz w:val="24"/>
        </w:rPr>
        <w:t>Woyema</w:t>
      </w:r>
      <w:proofErr w:type="spellEnd"/>
      <w:r w:rsidRPr="005618AE">
        <w:rPr>
          <w:sz w:val="24"/>
        </w:rPr>
        <w:t xml:space="preserve"> </w:t>
      </w:r>
      <w:r w:rsidRPr="005618AE">
        <w:rPr>
          <w:i/>
          <w:sz w:val="24"/>
        </w:rPr>
        <w:t>et al.</w:t>
      </w:r>
      <w:r w:rsidRPr="005618AE">
        <w:rPr>
          <w:sz w:val="24"/>
        </w:rPr>
        <w:t xml:space="preserve"> (</w:t>
      </w:r>
      <w:r w:rsidR="002535C8">
        <w:rPr>
          <w:sz w:val="24"/>
        </w:rPr>
        <w:t>2012</w:t>
      </w:r>
      <w:r w:rsidRPr="005618AE">
        <w:rPr>
          <w:sz w:val="24"/>
        </w:rPr>
        <w:t xml:space="preserve">), Singh </w:t>
      </w:r>
      <w:r w:rsidRPr="005618AE">
        <w:rPr>
          <w:i/>
          <w:sz w:val="24"/>
        </w:rPr>
        <w:t>et al</w:t>
      </w:r>
      <w:r w:rsidRPr="005618AE">
        <w:rPr>
          <w:sz w:val="24"/>
        </w:rPr>
        <w:t xml:space="preserve"> (</w:t>
      </w:r>
      <w:r w:rsidR="002535C8">
        <w:rPr>
          <w:sz w:val="24"/>
        </w:rPr>
        <w:t>2003</w:t>
      </w:r>
      <w:r w:rsidRPr="005618AE">
        <w:rPr>
          <w:sz w:val="24"/>
        </w:rPr>
        <w:t xml:space="preserve">), </w:t>
      </w:r>
      <w:r w:rsidR="002535C8">
        <w:rPr>
          <w:sz w:val="24"/>
        </w:rPr>
        <w:t>Tiessen et al.,</w:t>
      </w:r>
      <w:r w:rsidRPr="005618AE">
        <w:rPr>
          <w:sz w:val="24"/>
        </w:rPr>
        <w:t xml:space="preserve"> (</w:t>
      </w:r>
      <w:r w:rsidR="002535C8">
        <w:rPr>
          <w:sz w:val="24"/>
        </w:rPr>
        <w:t>2008</w:t>
      </w:r>
      <w:r w:rsidRPr="005618AE">
        <w:rPr>
          <w:sz w:val="24"/>
        </w:rPr>
        <w:t xml:space="preserve">) in case of spike length, </w:t>
      </w:r>
      <w:r w:rsidR="002535C8">
        <w:rPr>
          <w:sz w:val="24"/>
        </w:rPr>
        <w:t>Paula et al.,</w:t>
      </w:r>
      <w:r w:rsidRPr="005618AE">
        <w:rPr>
          <w:sz w:val="24"/>
        </w:rPr>
        <w:t xml:space="preserve"> (</w:t>
      </w:r>
      <w:r w:rsidR="002535C8">
        <w:rPr>
          <w:sz w:val="24"/>
        </w:rPr>
        <w:t>2011</w:t>
      </w:r>
      <w:r w:rsidRPr="005618AE">
        <w:rPr>
          <w:sz w:val="24"/>
        </w:rPr>
        <w:t xml:space="preserve">), </w:t>
      </w:r>
      <w:r w:rsidR="002535C8">
        <w:rPr>
          <w:sz w:val="24"/>
        </w:rPr>
        <w:t>Ooro</w:t>
      </w:r>
      <w:r w:rsidRPr="005618AE">
        <w:rPr>
          <w:sz w:val="24"/>
        </w:rPr>
        <w:t xml:space="preserve"> </w:t>
      </w:r>
      <w:r w:rsidRPr="005618AE">
        <w:rPr>
          <w:i/>
          <w:sz w:val="24"/>
        </w:rPr>
        <w:t>et al.</w:t>
      </w:r>
      <w:r w:rsidRPr="005618AE">
        <w:rPr>
          <w:sz w:val="24"/>
        </w:rPr>
        <w:t xml:space="preserve"> (</w:t>
      </w:r>
      <w:r w:rsidR="002535C8">
        <w:rPr>
          <w:sz w:val="24"/>
        </w:rPr>
        <w:t>2011</w:t>
      </w:r>
      <w:r w:rsidRPr="005618AE">
        <w:rPr>
          <w:sz w:val="24"/>
        </w:rPr>
        <w:t xml:space="preserve">) in case of  no of </w:t>
      </w:r>
      <w:proofErr w:type="spellStart"/>
      <w:r w:rsidRPr="005618AE">
        <w:rPr>
          <w:sz w:val="24"/>
        </w:rPr>
        <w:t>spikelets</w:t>
      </w:r>
      <w:proofErr w:type="spellEnd"/>
      <w:r w:rsidRPr="005618AE">
        <w:rPr>
          <w:sz w:val="24"/>
        </w:rPr>
        <w:t xml:space="preserve"> spike</w:t>
      </w:r>
      <w:r w:rsidRPr="005618AE">
        <w:rPr>
          <w:sz w:val="24"/>
          <w:vertAlign w:val="superscript"/>
        </w:rPr>
        <w:t>-1</w:t>
      </w:r>
      <w:r w:rsidRPr="005618AE">
        <w:rPr>
          <w:sz w:val="24"/>
        </w:rPr>
        <w:t xml:space="preserve"> and no of grains spike</w:t>
      </w:r>
      <w:r w:rsidRPr="005618AE">
        <w:rPr>
          <w:sz w:val="24"/>
          <w:vertAlign w:val="superscript"/>
        </w:rPr>
        <w:t>-1</w:t>
      </w:r>
      <w:r w:rsidRPr="005618AE">
        <w:rPr>
          <w:sz w:val="24"/>
        </w:rPr>
        <w:t xml:space="preserve">  </w:t>
      </w:r>
      <w:r w:rsidR="002535C8">
        <w:rPr>
          <w:sz w:val="24"/>
        </w:rPr>
        <w:t>Nakano</w:t>
      </w:r>
      <w:r w:rsidRPr="005618AE">
        <w:rPr>
          <w:sz w:val="24"/>
        </w:rPr>
        <w:t xml:space="preserve"> </w:t>
      </w:r>
      <w:r w:rsidRPr="005618AE">
        <w:rPr>
          <w:i/>
          <w:sz w:val="24"/>
        </w:rPr>
        <w:t>et al</w:t>
      </w:r>
      <w:r w:rsidRPr="005618AE">
        <w:rPr>
          <w:sz w:val="24"/>
        </w:rPr>
        <w:t xml:space="preserve"> (</w:t>
      </w:r>
      <w:r w:rsidR="002535C8">
        <w:rPr>
          <w:sz w:val="24"/>
        </w:rPr>
        <w:t>2008</w:t>
      </w:r>
      <w:r w:rsidRPr="005618AE">
        <w:rPr>
          <w:sz w:val="24"/>
        </w:rPr>
        <w:t xml:space="preserve">) and Singh </w:t>
      </w:r>
      <w:r w:rsidRPr="005618AE">
        <w:rPr>
          <w:i/>
          <w:sz w:val="24"/>
        </w:rPr>
        <w:t>et al</w:t>
      </w:r>
      <w:r w:rsidRPr="005618AE">
        <w:rPr>
          <w:sz w:val="24"/>
        </w:rPr>
        <w:t xml:space="preserve"> (19</w:t>
      </w:r>
      <w:r w:rsidR="002535C8">
        <w:rPr>
          <w:sz w:val="24"/>
        </w:rPr>
        <w:t>90</w:t>
      </w:r>
      <w:r w:rsidRPr="005618AE">
        <w:rPr>
          <w:sz w:val="24"/>
        </w:rPr>
        <w:t>) in case of test weight.</w:t>
      </w:r>
    </w:p>
    <w:p w14:paraId="4B866C36" w14:textId="35EF46FD" w:rsidR="00AA6105" w:rsidRPr="003B5456" w:rsidRDefault="00130B2C" w:rsidP="00AA6105">
      <w:pPr>
        <w:spacing w:line="360" w:lineRule="auto"/>
        <w:jc w:val="both"/>
        <w:rPr>
          <w:b/>
          <w:sz w:val="24"/>
          <w:highlight w:val="red"/>
          <w:lang w:val="en-IN" w:eastAsia="en-IN"/>
        </w:rPr>
      </w:pPr>
      <w:r w:rsidRPr="003B5456">
        <w:rPr>
          <w:b/>
          <w:sz w:val="24"/>
          <w:highlight w:val="red"/>
          <w:lang w:val="en-IN" w:eastAsia="en-IN"/>
        </w:rPr>
        <w:t>3</w:t>
      </w:r>
      <w:r w:rsidR="00AA6105" w:rsidRPr="003B5456">
        <w:rPr>
          <w:b/>
          <w:sz w:val="24"/>
          <w:highlight w:val="red"/>
          <w:lang w:val="en-IN" w:eastAsia="en-IN"/>
        </w:rPr>
        <w:t>.3 Yield</w:t>
      </w:r>
    </w:p>
    <w:p w14:paraId="358A25FB" w14:textId="2519175D" w:rsidR="00FA0BA9" w:rsidRPr="009D0133" w:rsidRDefault="00FA0BA9" w:rsidP="00AA6105">
      <w:pPr>
        <w:spacing w:line="360" w:lineRule="auto"/>
        <w:jc w:val="both"/>
        <w:rPr>
          <w:b/>
          <w:sz w:val="24"/>
          <w:lang w:val="en-IN" w:eastAsia="en-IN"/>
        </w:rPr>
      </w:pPr>
      <w:r w:rsidRPr="003B5456">
        <w:rPr>
          <w:b/>
          <w:sz w:val="24"/>
          <w:highlight w:val="red"/>
          <w:lang w:val="en-IN" w:eastAsia="en-IN"/>
        </w:rPr>
        <w:tab/>
      </w:r>
      <w:r w:rsidRPr="003B5456">
        <w:rPr>
          <w:sz w:val="24"/>
          <w:highlight w:val="red"/>
          <w:lang w:val="en-IN" w:eastAsia="en-IN"/>
        </w:rPr>
        <w:t>The data regarding the yield have been presented in Table 4.</w:t>
      </w:r>
    </w:p>
    <w:p w14:paraId="7EF24342" w14:textId="3CB14019" w:rsidR="00AA6105" w:rsidRPr="009D0133" w:rsidRDefault="00130B2C" w:rsidP="00AA6105">
      <w:pPr>
        <w:spacing w:line="360" w:lineRule="auto"/>
        <w:jc w:val="both"/>
        <w:rPr>
          <w:b/>
          <w:sz w:val="24"/>
          <w:lang w:val="en-IN" w:eastAsia="en-IN"/>
        </w:rPr>
      </w:pPr>
      <w:r>
        <w:rPr>
          <w:b/>
          <w:sz w:val="24"/>
          <w:lang w:val="en-IN" w:eastAsia="en-IN"/>
        </w:rPr>
        <w:t>3</w:t>
      </w:r>
      <w:r w:rsidR="00AA6105" w:rsidRPr="009D0133">
        <w:rPr>
          <w:b/>
          <w:sz w:val="24"/>
          <w:lang w:val="en-IN" w:eastAsia="en-IN"/>
        </w:rPr>
        <w:t>.3.1 Grain yield (q ha</w:t>
      </w:r>
      <w:r w:rsidR="00AA6105" w:rsidRPr="009D0133">
        <w:rPr>
          <w:b/>
          <w:sz w:val="24"/>
          <w:vertAlign w:val="superscript"/>
          <w:lang w:val="en-IN" w:eastAsia="en-IN"/>
        </w:rPr>
        <w:t>-1</w:t>
      </w:r>
      <w:r w:rsidR="00AA6105" w:rsidRPr="009D0133">
        <w:rPr>
          <w:b/>
          <w:sz w:val="24"/>
          <w:lang w:val="en-IN" w:eastAsia="en-IN"/>
        </w:rPr>
        <w:t>)</w:t>
      </w:r>
    </w:p>
    <w:p w14:paraId="2F0B2D8B" w14:textId="0975F444" w:rsidR="00AA6105" w:rsidRDefault="00AA6105" w:rsidP="00AA6105">
      <w:pPr>
        <w:spacing w:line="360" w:lineRule="auto"/>
        <w:ind w:firstLine="720"/>
        <w:jc w:val="both"/>
        <w:rPr>
          <w:sz w:val="24"/>
          <w:lang w:val="en-IN" w:eastAsia="en-IN"/>
        </w:rPr>
      </w:pPr>
      <w:r w:rsidRPr="009D0133">
        <w:rPr>
          <w:sz w:val="24"/>
          <w:lang w:val="en-IN" w:eastAsia="en-IN"/>
        </w:rPr>
        <w:t>It is quite evident from the data that significant variation in the grain yield was observed due to different nitrogen levels. Data revealed that yield increased successively with increased in nitrogen levels 160 kg N ha</w:t>
      </w:r>
      <w:r w:rsidRPr="009D0133">
        <w:rPr>
          <w:sz w:val="24"/>
          <w:vertAlign w:val="superscript"/>
          <w:lang w:val="en-IN" w:eastAsia="en-IN"/>
        </w:rPr>
        <w:t>-1</w:t>
      </w:r>
      <w:r w:rsidRPr="009D0133">
        <w:rPr>
          <w:sz w:val="24"/>
          <w:lang w:val="en-IN" w:eastAsia="en-IN"/>
        </w:rPr>
        <w:t>. The yield was recorded significantly higher 59.17 q ha</w:t>
      </w:r>
      <w:r w:rsidRPr="009D0133">
        <w:rPr>
          <w:sz w:val="24"/>
          <w:vertAlign w:val="superscript"/>
          <w:lang w:val="en-IN" w:eastAsia="en-IN"/>
        </w:rPr>
        <w:t>-1</w:t>
      </w:r>
      <w:r w:rsidRPr="009D0133">
        <w:rPr>
          <w:sz w:val="24"/>
          <w:lang w:val="en-IN" w:eastAsia="en-IN"/>
        </w:rPr>
        <w:t xml:space="preserve"> under 160 kg N ha</w:t>
      </w:r>
      <w:r w:rsidRPr="009D0133">
        <w:rPr>
          <w:sz w:val="24"/>
          <w:vertAlign w:val="superscript"/>
          <w:lang w:val="en-IN" w:eastAsia="en-IN"/>
        </w:rPr>
        <w:t>-1</w:t>
      </w:r>
      <w:r w:rsidRPr="009D0133">
        <w:rPr>
          <w:sz w:val="24"/>
          <w:lang w:val="en-IN" w:eastAsia="en-IN"/>
        </w:rPr>
        <w:t xml:space="preserve"> significantly superior over the rest of the treatments. The lowest yield was recorded 37.02 q ha</w:t>
      </w:r>
      <w:r w:rsidRPr="009D0133">
        <w:rPr>
          <w:sz w:val="24"/>
          <w:vertAlign w:val="superscript"/>
          <w:lang w:val="en-IN" w:eastAsia="en-IN"/>
        </w:rPr>
        <w:t>-1</w:t>
      </w:r>
      <w:r w:rsidRPr="009D0133">
        <w:rPr>
          <w:sz w:val="24"/>
          <w:lang w:val="en-IN" w:eastAsia="en-IN"/>
        </w:rPr>
        <w:t xml:space="preserve"> under 40 kg N ha</w:t>
      </w:r>
      <w:r w:rsidRPr="009D0133">
        <w:rPr>
          <w:sz w:val="24"/>
          <w:vertAlign w:val="superscript"/>
          <w:lang w:val="en-IN" w:eastAsia="en-IN"/>
        </w:rPr>
        <w:t>-1</w:t>
      </w:r>
      <w:r w:rsidRPr="009D0133">
        <w:rPr>
          <w:sz w:val="24"/>
          <w:lang w:val="en-IN" w:eastAsia="en-IN"/>
        </w:rPr>
        <w:t>.</w:t>
      </w:r>
    </w:p>
    <w:p w14:paraId="1A00A743" w14:textId="62F6BBC0" w:rsidR="00605F8D" w:rsidRPr="00605F8D" w:rsidRDefault="00605F8D" w:rsidP="00605F8D">
      <w:pPr>
        <w:spacing w:line="360" w:lineRule="auto"/>
        <w:ind w:firstLine="720"/>
        <w:jc w:val="both"/>
        <w:rPr>
          <w:sz w:val="24"/>
        </w:rPr>
      </w:pPr>
      <w:r w:rsidRPr="005618AE">
        <w:rPr>
          <w:sz w:val="24"/>
        </w:rPr>
        <w:t>The yield was recorded significantly higher under 160 Kg N ha</w:t>
      </w:r>
      <w:r w:rsidRPr="005618AE">
        <w:rPr>
          <w:sz w:val="24"/>
          <w:vertAlign w:val="superscript"/>
        </w:rPr>
        <w:t>-1</w:t>
      </w:r>
      <w:r w:rsidRPr="005618AE">
        <w:rPr>
          <w:sz w:val="24"/>
        </w:rPr>
        <w:t xml:space="preserve"> as compared to other treatments. This might be due to adequate nitrogen availability which contributed to increase dry matter accumulation. Productivity of a crop is collectively determined by </w:t>
      </w:r>
      <w:proofErr w:type="spellStart"/>
      <w:r w:rsidRPr="005618AE">
        <w:rPr>
          <w:sz w:val="24"/>
        </w:rPr>
        <w:t>vigour</w:t>
      </w:r>
      <w:proofErr w:type="spellEnd"/>
      <w:r w:rsidRPr="005618AE">
        <w:rPr>
          <w:sz w:val="24"/>
        </w:rPr>
        <w:t xml:space="preserve"> of the vegetative growth, development as well as yield attributes which is the result of better translocation of photosynthates from source of leaves and stem of the grains. Better </w:t>
      </w:r>
      <w:r w:rsidRPr="005618AE">
        <w:rPr>
          <w:sz w:val="24"/>
        </w:rPr>
        <w:lastRenderedPageBreak/>
        <w:t>vegetative growth coupled with higher yield attributes resulted into higher grain yield as 160 Kg N ha</w:t>
      </w:r>
      <w:r w:rsidRPr="005618AE">
        <w:rPr>
          <w:sz w:val="24"/>
          <w:vertAlign w:val="superscript"/>
        </w:rPr>
        <w:t>-1</w:t>
      </w:r>
      <w:r w:rsidRPr="005618AE">
        <w:rPr>
          <w:sz w:val="24"/>
        </w:rPr>
        <w:t xml:space="preserve">. </w:t>
      </w:r>
      <w:proofErr w:type="spellStart"/>
      <w:r w:rsidR="002535C8">
        <w:rPr>
          <w:sz w:val="24"/>
        </w:rPr>
        <w:t>Kazemeini</w:t>
      </w:r>
      <w:proofErr w:type="spellEnd"/>
      <w:r w:rsidR="002535C8">
        <w:rPr>
          <w:sz w:val="24"/>
        </w:rPr>
        <w:t xml:space="preserve"> and </w:t>
      </w:r>
      <w:proofErr w:type="spellStart"/>
      <w:r w:rsidR="002535C8">
        <w:rPr>
          <w:sz w:val="24"/>
        </w:rPr>
        <w:t>Edalat</w:t>
      </w:r>
      <w:proofErr w:type="spellEnd"/>
      <w:r w:rsidRPr="005618AE">
        <w:rPr>
          <w:sz w:val="24"/>
        </w:rPr>
        <w:t xml:space="preserve"> </w:t>
      </w:r>
      <w:r w:rsidRPr="005618AE">
        <w:rPr>
          <w:i/>
          <w:sz w:val="24"/>
        </w:rPr>
        <w:t xml:space="preserve">et al </w:t>
      </w:r>
      <w:r w:rsidRPr="005618AE">
        <w:rPr>
          <w:iCs/>
          <w:sz w:val="24"/>
        </w:rPr>
        <w:t>(</w:t>
      </w:r>
      <w:r w:rsidR="002535C8">
        <w:rPr>
          <w:iCs/>
          <w:sz w:val="24"/>
        </w:rPr>
        <w:t>2010</w:t>
      </w:r>
      <w:r w:rsidRPr="005618AE">
        <w:rPr>
          <w:iCs/>
          <w:sz w:val="24"/>
        </w:rPr>
        <w:t>)</w:t>
      </w:r>
      <w:r w:rsidRPr="005618AE">
        <w:rPr>
          <w:i/>
          <w:sz w:val="24"/>
        </w:rPr>
        <w:t xml:space="preserve"> </w:t>
      </w:r>
      <w:r w:rsidRPr="005618AE">
        <w:rPr>
          <w:sz w:val="24"/>
        </w:rPr>
        <w:t>Singh</w:t>
      </w:r>
      <w:r w:rsidRPr="005618AE">
        <w:rPr>
          <w:i/>
          <w:sz w:val="24"/>
        </w:rPr>
        <w:t xml:space="preserve"> et al </w:t>
      </w:r>
      <w:r w:rsidRPr="005618AE">
        <w:rPr>
          <w:sz w:val="24"/>
        </w:rPr>
        <w:t>(199</w:t>
      </w:r>
      <w:r w:rsidR="002535C8">
        <w:rPr>
          <w:sz w:val="24"/>
        </w:rPr>
        <w:t>0</w:t>
      </w:r>
      <w:r w:rsidRPr="005618AE">
        <w:rPr>
          <w:sz w:val="24"/>
        </w:rPr>
        <w:t>) Grain yield of wheat was significantly influenced by various time of nitrogen application.</w:t>
      </w:r>
    </w:p>
    <w:p w14:paraId="49819814" w14:textId="2A1028F6" w:rsidR="00AA6105" w:rsidRPr="009D0133" w:rsidRDefault="00130B2C" w:rsidP="00AA6105">
      <w:pPr>
        <w:spacing w:line="360" w:lineRule="auto"/>
        <w:jc w:val="both"/>
        <w:rPr>
          <w:sz w:val="24"/>
          <w:lang w:val="en-IN" w:eastAsia="en-IN"/>
        </w:rPr>
      </w:pPr>
      <w:r>
        <w:rPr>
          <w:b/>
          <w:sz w:val="24"/>
          <w:lang w:val="en-IN" w:eastAsia="en-IN"/>
        </w:rPr>
        <w:t>3</w:t>
      </w:r>
      <w:r w:rsidR="00AA6105" w:rsidRPr="009D0133">
        <w:rPr>
          <w:b/>
          <w:sz w:val="24"/>
          <w:lang w:val="en-IN" w:eastAsia="en-IN"/>
        </w:rPr>
        <w:t>.3.2 Straw yield</w:t>
      </w:r>
    </w:p>
    <w:p w14:paraId="0BB402DF" w14:textId="2BEF0689" w:rsidR="00AA6105" w:rsidRDefault="00AA6105" w:rsidP="00AA6105">
      <w:pPr>
        <w:spacing w:line="360" w:lineRule="auto"/>
        <w:ind w:firstLine="720"/>
        <w:jc w:val="both"/>
        <w:rPr>
          <w:sz w:val="24"/>
          <w:lang w:val="en-IN" w:eastAsia="en-IN"/>
        </w:rPr>
      </w:pPr>
      <w:r w:rsidRPr="009D0133">
        <w:rPr>
          <w:sz w:val="24"/>
          <w:lang w:val="en-IN" w:eastAsia="en-IN"/>
        </w:rPr>
        <w:t>Data revealed that straw yield increased successively with increased in nitrogen levels from 40 to 160 kg N ha</w:t>
      </w:r>
      <w:r w:rsidRPr="009D0133">
        <w:rPr>
          <w:sz w:val="24"/>
          <w:vertAlign w:val="superscript"/>
          <w:lang w:val="en-IN" w:eastAsia="en-IN"/>
        </w:rPr>
        <w:t>-1</w:t>
      </w:r>
      <w:r w:rsidRPr="009D0133">
        <w:rPr>
          <w:sz w:val="24"/>
          <w:lang w:val="en-IN" w:eastAsia="en-IN"/>
        </w:rPr>
        <w:t>. The straw yield was recorded significantly higher 84.04 q ha</w:t>
      </w:r>
      <w:r w:rsidRPr="009D0133">
        <w:rPr>
          <w:sz w:val="24"/>
          <w:vertAlign w:val="superscript"/>
          <w:lang w:val="en-IN" w:eastAsia="en-IN"/>
        </w:rPr>
        <w:t>-1</w:t>
      </w:r>
      <w:r w:rsidRPr="009D0133">
        <w:rPr>
          <w:sz w:val="24"/>
          <w:lang w:val="en-IN" w:eastAsia="en-IN"/>
        </w:rPr>
        <w:t xml:space="preserve"> under 160 kg N ha</w:t>
      </w:r>
      <w:r w:rsidRPr="009D0133">
        <w:rPr>
          <w:sz w:val="24"/>
          <w:vertAlign w:val="superscript"/>
          <w:lang w:val="en-IN" w:eastAsia="en-IN"/>
        </w:rPr>
        <w:t>-1</w:t>
      </w:r>
      <w:r w:rsidRPr="009D0133">
        <w:rPr>
          <w:sz w:val="24"/>
          <w:lang w:val="en-IN" w:eastAsia="en-IN"/>
        </w:rPr>
        <w:t xml:space="preserve"> significant superior over the rest of the treatments. This produced the lowest straw yield (53.12 q ha</w:t>
      </w:r>
      <w:r w:rsidRPr="009D0133">
        <w:rPr>
          <w:sz w:val="24"/>
          <w:vertAlign w:val="superscript"/>
          <w:lang w:val="en-IN" w:eastAsia="en-IN"/>
        </w:rPr>
        <w:t>-1</w:t>
      </w:r>
      <w:r w:rsidRPr="009D0133">
        <w:rPr>
          <w:sz w:val="24"/>
          <w:lang w:val="en-IN" w:eastAsia="en-IN"/>
        </w:rPr>
        <w:t>) under 40 kg N ha</w:t>
      </w:r>
      <w:r w:rsidRPr="009D0133">
        <w:rPr>
          <w:sz w:val="24"/>
          <w:vertAlign w:val="superscript"/>
          <w:lang w:val="en-IN" w:eastAsia="en-IN"/>
        </w:rPr>
        <w:t>-1</w:t>
      </w:r>
      <w:r w:rsidRPr="009D0133">
        <w:rPr>
          <w:sz w:val="24"/>
          <w:lang w:val="en-IN" w:eastAsia="en-IN"/>
        </w:rPr>
        <w:t>.</w:t>
      </w:r>
    </w:p>
    <w:p w14:paraId="1A53BE5D" w14:textId="20F6E381" w:rsidR="00605F8D" w:rsidRPr="00605F8D" w:rsidRDefault="00605F8D" w:rsidP="006920DF">
      <w:pPr>
        <w:spacing w:line="360" w:lineRule="auto"/>
        <w:ind w:firstLine="720"/>
        <w:jc w:val="both"/>
        <w:rPr>
          <w:sz w:val="24"/>
        </w:rPr>
      </w:pPr>
      <w:r w:rsidRPr="005618AE">
        <w:rPr>
          <w:sz w:val="24"/>
        </w:rPr>
        <w:t>Straw yield was influenced significantly by rates and time of nitrogen application. Maximum straw yield was recorded under160 Kg N ha</w:t>
      </w:r>
      <w:r w:rsidRPr="005618AE">
        <w:rPr>
          <w:sz w:val="24"/>
          <w:vertAlign w:val="superscript"/>
        </w:rPr>
        <w:t>-1</w:t>
      </w:r>
      <w:r w:rsidRPr="005618AE">
        <w:rPr>
          <w:sz w:val="24"/>
        </w:rPr>
        <w:t xml:space="preserve">. This may be probably due to higher density of tiller and increased rate of dry matter production. Similar finding was reported by </w:t>
      </w:r>
      <w:r w:rsidR="006920DF">
        <w:rPr>
          <w:sz w:val="24"/>
        </w:rPr>
        <w:t>Jan</w:t>
      </w:r>
      <w:r w:rsidRPr="005618AE">
        <w:rPr>
          <w:sz w:val="24"/>
        </w:rPr>
        <w:t xml:space="preserve"> </w:t>
      </w:r>
      <w:r w:rsidRPr="005618AE">
        <w:rPr>
          <w:i/>
          <w:sz w:val="24"/>
        </w:rPr>
        <w:t>et al</w:t>
      </w:r>
      <w:r w:rsidRPr="005618AE">
        <w:rPr>
          <w:sz w:val="24"/>
        </w:rPr>
        <w:t xml:space="preserve"> (</w:t>
      </w:r>
      <w:r w:rsidR="006920DF">
        <w:rPr>
          <w:sz w:val="24"/>
        </w:rPr>
        <w:t>2010</w:t>
      </w:r>
      <w:r w:rsidRPr="005618AE">
        <w:rPr>
          <w:sz w:val="24"/>
        </w:rPr>
        <w:t>)</w:t>
      </w:r>
      <w:r w:rsidR="008F0B65">
        <w:rPr>
          <w:sz w:val="24"/>
        </w:rPr>
        <w:t>, Haile (2013)</w:t>
      </w:r>
      <w:r w:rsidRPr="005618AE">
        <w:rPr>
          <w:sz w:val="24"/>
        </w:rPr>
        <w:t>.</w:t>
      </w:r>
    </w:p>
    <w:p w14:paraId="68B952D8" w14:textId="2563D585" w:rsidR="00AA6105" w:rsidRPr="009D0133" w:rsidRDefault="00130B2C" w:rsidP="00AA6105">
      <w:pPr>
        <w:spacing w:line="360" w:lineRule="auto"/>
        <w:jc w:val="both"/>
        <w:rPr>
          <w:sz w:val="24"/>
          <w:lang w:val="en-IN" w:eastAsia="en-IN"/>
        </w:rPr>
      </w:pPr>
      <w:r w:rsidRPr="003B5456">
        <w:rPr>
          <w:b/>
          <w:sz w:val="24"/>
          <w:highlight w:val="red"/>
          <w:lang w:val="en-IN" w:eastAsia="en-IN"/>
        </w:rPr>
        <w:t>3</w:t>
      </w:r>
      <w:r w:rsidR="00AA6105" w:rsidRPr="003B5456">
        <w:rPr>
          <w:b/>
          <w:sz w:val="24"/>
          <w:highlight w:val="red"/>
          <w:lang w:val="en-IN" w:eastAsia="en-IN"/>
        </w:rPr>
        <w:t>.3.3 Harvest index</w:t>
      </w:r>
    </w:p>
    <w:p w14:paraId="28AC229B" w14:textId="0BDA923C" w:rsidR="00AA6105" w:rsidRPr="009D0133" w:rsidRDefault="00AA6105" w:rsidP="00AA6105">
      <w:pPr>
        <w:spacing w:line="360" w:lineRule="auto"/>
        <w:ind w:firstLine="720"/>
        <w:jc w:val="both"/>
        <w:rPr>
          <w:sz w:val="24"/>
          <w:lang w:val="en-IN" w:eastAsia="en-IN"/>
        </w:rPr>
      </w:pPr>
      <w:r w:rsidRPr="009D0133">
        <w:rPr>
          <w:sz w:val="24"/>
          <w:lang w:val="en-IN" w:eastAsia="en-IN"/>
        </w:rPr>
        <w:t xml:space="preserve">The data revealed that the highest harvest index of </w:t>
      </w:r>
      <w:r w:rsidRPr="003B5456">
        <w:rPr>
          <w:sz w:val="24"/>
          <w:highlight w:val="red"/>
          <w:lang w:val="en-IN" w:eastAsia="en-IN"/>
        </w:rPr>
        <w:t>wheat (41.31%) was recorded</w:t>
      </w:r>
      <w:r w:rsidRPr="009D0133">
        <w:rPr>
          <w:sz w:val="24"/>
          <w:lang w:val="en-IN" w:eastAsia="en-IN"/>
        </w:rPr>
        <w:t xml:space="preserve"> with 160 kg N ha</w:t>
      </w:r>
      <w:r w:rsidRPr="009D0133">
        <w:rPr>
          <w:sz w:val="24"/>
          <w:vertAlign w:val="superscript"/>
          <w:lang w:val="en-IN" w:eastAsia="en-IN"/>
        </w:rPr>
        <w:t>-1</w:t>
      </w:r>
      <w:r w:rsidRPr="009D0133">
        <w:rPr>
          <w:sz w:val="24"/>
          <w:lang w:val="en-IN" w:eastAsia="en-IN"/>
        </w:rPr>
        <w:t>. Among different scheduling of nitrogen, the higher harvest index of wheat (41.31%) was recorded with ½ basal + 1/4 after first irrigation +1/4 after second irrigation as compared to rest of the other treatments.</w:t>
      </w:r>
    </w:p>
    <w:p w14:paraId="5B8E9281" w14:textId="44E0A42E" w:rsidR="00605F8D" w:rsidRPr="009D0133" w:rsidRDefault="00130B2C" w:rsidP="00605F8D">
      <w:pPr>
        <w:spacing w:line="360" w:lineRule="auto"/>
        <w:jc w:val="both"/>
        <w:rPr>
          <w:b/>
          <w:sz w:val="24"/>
          <w:lang w:val="en-IN" w:eastAsia="en-IN"/>
        </w:rPr>
      </w:pPr>
      <w:r>
        <w:rPr>
          <w:b/>
          <w:sz w:val="24"/>
          <w:lang w:val="en-IN" w:eastAsia="en-IN"/>
        </w:rPr>
        <w:t>3</w:t>
      </w:r>
      <w:r w:rsidR="00605F8D" w:rsidRPr="009D0133">
        <w:rPr>
          <w:b/>
          <w:sz w:val="24"/>
          <w:lang w:val="en-IN" w:eastAsia="en-IN"/>
        </w:rPr>
        <w:t>.</w:t>
      </w:r>
      <w:r>
        <w:rPr>
          <w:b/>
          <w:sz w:val="24"/>
          <w:lang w:val="en-IN" w:eastAsia="en-IN"/>
        </w:rPr>
        <w:t>4</w:t>
      </w:r>
      <w:r w:rsidR="00605F8D" w:rsidRPr="009D0133">
        <w:rPr>
          <w:b/>
          <w:sz w:val="24"/>
          <w:lang w:val="en-IN" w:eastAsia="en-IN"/>
        </w:rPr>
        <w:t xml:space="preserve"> Economics</w:t>
      </w:r>
    </w:p>
    <w:p w14:paraId="079756FA" w14:textId="437CDB90" w:rsidR="00605F8D" w:rsidRPr="009D0133" w:rsidRDefault="00605F8D" w:rsidP="00605F8D">
      <w:pPr>
        <w:spacing w:line="360" w:lineRule="auto"/>
        <w:ind w:firstLine="720"/>
        <w:jc w:val="both"/>
        <w:rPr>
          <w:sz w:val="24"/>
          <w:lang w:val="en-IN" w:eastAsia="en-IN"/>
        </w:rPr>
      </w:pPr>
      <w:r w:rsidRPr="009D0133">
        <w:rPr>
          <w:sz w:val="24"/>
          <w:lang w:val="en-IN" w:eastAsia="en-IN"/>
        </w:rPr>
        <w:t xml:space="preserve">The data regarding the gross return, cost of cultivation, net return and cost benefit ratio have been presented in Table </w:t>
      </w:r>
      <w:r w:rsidR="00FA0BA9">
        <w:rPr>
          <w:sz w:val="24"/>
          <w:lang w:val="en-IN" w:eastAsia="en-IN"/>
        </w:rPr>
        <w:t xml:space="preserve">5. </w:t>
      </w:r>
      <w:r w:rsidRPr="009D0133">
        <w:rPr>
          <w:sz w:val="24"/>
          <w:lang w:val="en-IN" w:eastAsia="en-IN"/>
        </w:rPr>
        <w:t>As data clearly revealed that cost of cultivation increased linearly with increasing nitrogen levels from 40 to 160 kg N ha</w:t>
      </w:r>
      <w:r w:rsidRPr="009D0133">
        <w:rPr>
          <w:sz w:val="24"/>
          <w:vertAlign w:val="superscript"/>
          <w:lang w:val="en-IN" w:eastAsia="en-IN"/>
        </w:rPr>
        <w:t>-1</w:t>
      </w:r>
      <w:r w:rsidRPr="009D0133">
        <w:rPr>
          <w:sz w:val="24"/>
          <w:lang w:val="en-IN" w:eastAsia="en-IN"/>
        </w:rPr>
        <w:t xml:space="preserve"> in combination to all the treatments. The maximum cost of cultivation was recorded with 160 kg N ha</w:t>
      </w:r>
      <w:r w:rsidRPr="009D0133">
        <w:rPr>
          <w:sz w:val="24"/>
          <w:vertAlign w:val="superscript"/>
          <w:lang w:val="en-IN" w:eastAsia="en-IN"/>
        </w:rPr>
        <w:t xml:space="preserve">-1 </w:t>
      </w:r>
      <w:r w:rsidRPr="009D0133">
        <w:rPr>
          <w:sz w:val="24"/>
          <w:lang w:val="en-IN" w:eastAsia="en-IN"/>
        </w:rPr>
        <w:t>with ½ basal +1/4 after first irrigation +1/4 after second irrigation. The maximum gross return was recorded with the treatment with 160 kg N ha</w:t>
      </w:r>
      <w:r w:rsidRPr="009D0133">
        <w:rPr>
          <w:sz w:val="24"/>
          <w:vertAlign w:val="superscript"/>
          <w:lang w:val="en-IN" w:eastAsia="en-IN"/>
        </w:rPr>
        <w:t xml:space="preserve">-1 </w:t>
      </w:r>
      <w:r w:rsidRPr="009D0133">
        <w:rPr>
          <w:sz w:val="24"/>
          <w:lang w:val="en-IN" w:eastAsia="en-IN"/>
        </w:rPr>
        <w:t>and ½ basal +1/4 after first irrigation +1/4 after second irrigation. The Highest net return and B:C ratio was found 160 kg N ha</w:t>
      </w:r>
      <w:r w:rsidRPr="009D0133">
        <w:rPr>
          <w:sz w:val="24"/>
          <w:vertAlign w:val="superscript"/>
          <w:lang w:val="en-IN" w:eastAsia="en-IN"/>
        </w:rPr>
        <w:t xml:space="preserve">-1 </w:t>
      </w:r>
      <w:r w:rsidRPr="009D0133">
        <w:rPr>
          <w:sz w:val="24"/>
          <w:lang w:val="en-IN" w:eastAsia="en-IN"/>
        </w:rPr>
        <w:t>and ½ basal +1/4 after first irrigation +1/4 after second irrigation.</w:t>
      </w:r>
    </w:p>
    <w:p w14:paraId="0A97A97F" w14:textId="77777777" w:rsidR="007C3CC0" w:rsidRDefault="007C3CC0" w:rsidP="007C3CC0">
      <w:pPr>
        <w:widowControl/>
        <w:spacing w:line="360" w:lineRule="auto"/>
        <w:jc w:val="both"/>
        <w:rPr>
          <w:sz w:val="24"/>
          <w:szCs w:val="24"/>
        </w:rPr>
      </w:pPr>
      <w:r w:rsidRPr="003B5456">
        <w:rPr>
          <w:rFonts w:eastAsia="TimesNewRomanPS-BoldMT"/>
          <w:b/>
          <w:bCs/>
          <w:color w:val="000000"/>
          <w:sz w:val="24"/>
          <w:szCs w:val="24"/>
          <w:highlight w:val="red"/>
          <w:lang w:eastAsia="zh-CN" w:bidi="ar"/>
        </w:rPr>
        <w:t>CONCLUSION:</w:t>
      </w:r>
      <w:r>
        <w:rPr>
          <w:rFonts w:eastAsia="TimesNewRomanPS-BoldMT"/>
          <w:b/>
          <w:bCs/>
          <w:color w:val="000000"/>
          <w:sz w:val="24"/>
          <w:szCs w:val="24"/>
          <w:lang w:eastAsia="zh-CN" w:bidi="ar"/>
        </w:rPr>
        <w:t xml:space="preserve"> </w:t>
      </w:r>
    </w:p>
    <w:p w14:paraId="04BA730E" w14:textId="1F3F2B57" w:rsidR="00AA6105" w:rsidRDefault="007C3CC0" w:rsidP="007C3CC0">
      <w:pPr>
        <w:adjustRightInd w:val="0"/>
        <w:spacing w:line="360" w:lineRule="auto"/>
        <w:ind w:firstLine="720"/>
        <w:jc w:val="both"/>
        <w:rPr>
          <w:sz w:val="24"/>
          <w:lang w:eastAsia="en-IN" w:bidi="hi-IN"/>
        </w:rPr>
      </w:pPr>
      <w:r w:rsidRPr="003B5456">
        <w:rPr>
          <w:sz w:val="24"/>
          <w:highlight w:val="yellow"/>
          <w:lang w:eastAsia="en-IN" w:bidi="hi-IN"/>
        </w:rPr>
        <w:t xml:space="preserve">Based on the findings of the present investigation, it may conclude that the </w:t>
      </w:r>
      <w:r w:rsidRPr="003B5456">
        <w:rPr>
          <w:sz w:val="24"/>
          <w:highlight w:val="yellow"/>
        </w:rPr>
        <w:t>wheat</w:t>
      </w:r>
      <w:r w:rsidRPr="003B5456">
        <w:rPr>
          <w:sz w:val="24"/>
          <w:highlight w:val="yellow"/>
          <w:lang w:eastAsia="en-IN" w:bidi="hi-IN"/>
        </w:rPr>
        <w:t xml:space="preserve"> performed well with application of </w:t>
      </w:r>
      <w:r w:rsidRPr="003B5456">
        <w:rPr>
          <w:sz w:val="24"/>
          <w:highlight w:val="yellow"/>
        </w:rPr>
        <w:t xml:space="preserve">160 kg N per hectare in three split doses as ½ basal, ¼ with first irrigation and ¼ with second irrigation </w:t>
      </w:r>
      <w:r w:rsidRPr="003B5456">
        <w:rPr>
          <w:sz w:val="24"/>
          <w:highlight w:val="yellow"/>
          <w:lang w:eastAsia="en-IN" w:bidi="hi-IN"/>
        </w:rPr>
        <w:t xml:space="preserve">in terms of better growth, yield attributes and yield of wheat and economic return. Based on the above findings it can recommended that </w:t>
      </w:r>
      <w:r w:rsidRPr="003B5456">
        <w:rPr>
          <w:sz w:val="24"/>
          <w:highlight w:val="yellow"/>
        </w:rPr>
        <w:t>wheat</w:t>
      </w:r>
      <w:r w:rsidRPr="003B5456">
        <w:rPr>
          <w:sz w:val="24"/>
          <w:highlight w:val="yellow"/>
          <w:lang w:eastAsia="en-IN" w:bidi="hi-IN"/>
        </w:rPr>
        <w:t xml:space="preserve"> grown with application of </w:t>
      </w:r>
      <w:r w:rsidRPr="003B5456">
        <w:rPr>
          <w:sz w:val="24"/>
          <w:highlight w:val="yellow"/>
        </w:rPr>
        <w:t>160 kg N per hectare in three split doses as ½ basal, ¼ with first irrigation and ¼ with second irrigation</w:t>
      </w:r>
      <w:r w:rsidRPr="003B5456">
        <w:rPr>
          <w:sz w:val="24"/>
          <w:highlight w:val="yellow"/>
          <w:lang w:eastAsia="en-IN" w:bidi="hi-IN"/>
        </w:rPr>
        <w:t xml:space="preserve"> can successfully sustain the productivity and profitability of wheat.</w:t>
      </w:r>
    </w:p>
    <w:p w14:paraId="57BD11C9" w14:textId="77777777" w:rsidR="007C3CC0" w:rsidRDefault="007C3CC0" w:rsidP="007C3CC0">
      <w:pPr>
        <w:adjustRightInd w:val="0"/>
        <w:spacing w:line="360" w:lineRule="auto"/>
        <w:ind w:firstLine="720"/>
        <w:jc w:val="both"/>
        <w:rPr>
          <w:sz w:val="24"/>
          <w:lang w:eastAsia="en-IN" w:bidi="hi-IN"/>
        </w:rPr>
      </w:pPr>
    </w:p>
    <w:p w14:paraId="02B5F94E" w14:textId="77777777" w:rsidR="007C3CC0" w:rsidRDefault="007C3CC0" w:rsidP="007C3CC0">
      <w:pPr>
        <w:adjustRightInd w:val="0"/>
        <w:spacing w:line="360" w:lineRule="auto"/>
        <w:ind w:firstLine="720"/>
        <w:jc w:val="both"/>
        <w:rPr>
          <w:sz w:val="24"/>
          <w:lang w:eastAsia="en-IN" w:bidi="hi-IN"/>
        </w:rPr>
      </w:pPr>
    </w:p>
    <w:p w14:paraId="51F0FAED" w14:textId="77777777" w:rsidR="007C3CC0" w:rsidRDefault="007C3CC0" w:rsidP="007C3CC0">
      <w:pPr>
        <w:adjustRightInd w:val="0"/>
        <w:spacing w:line="360" w:lineRule="auto"/>
        <w:ind w:firstLine="720"/>
        <w:jc w:val="both"/>
        <w:rPr>
          <w:sz w:val="24"/>
          <w:lang w:eastAsia="en-IN" w:bidi="hi-IN"/>
        </w:rPr>
      </w:pPr>
    </w:p>
    <w:p w14:paraId="7025A709" w14:textId="77777777" w:rsidR="007C3CC0" w:rsidRDefault="007C3CC0" w:rsidP="007C3CC0">
      <w:pPr>
        <w:adjustRightInd w:val="0"/>
        <w:spacing w:line="360" w:lineRule="auto"/>
        <w:ind w:firstLine="720"/>
        <w:jc w:val="both"/>
        <w:rPr>
          <w:sz w:val="24"/>
          <w:lang w:eastAsia="en-IN" w:bidi="hi-IN"/>
        </w:rPr>
      </w:pPr>
    </w:p>
    <w:p w14:paraId="7BF27C3F" w14:textId="77777777" w:rsidR="007C3CC0" w:rsidRDefault="007C3CC0" w:rsidP="007C3CC0">
      <w:pPr>
        <w:adjustRightInd w:val="0"/>
        <w:spacing w:line="360" w:lineRule="auto"/>
        <w:ind w:firstLine="720"/>
        <w:jc w:val="both"/>
        <w:rPr>
          <w:sz w:val="24"/>
          <w:lang w:eastAsia="en-IN" w:bidi="hi-IN"/>
        </w:rPr>
        <w:sectPr w:rsidR="007C3C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pPr w:leftFromText="180" w:rightFromText="180" w:horzAnchor="margin" w:tblpY="6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69"/>
        <w:gridCol w:w="1882"/>
        <w:gridCol w:w="2016"/>
        <w:gridCol w:w="1945"/>
        <w:gridCol w:w="62"/>
      </w:tblGrid>
      <w:tr w:rsidR="007C3CC0" w:rsidRPr="009D0133" w14:paraId="59D89B32" w14:textId="77777777" w:rsidTr="007C3CC0">
        <w:trPr>
          <w:gridAfter w:val="1"/>
          <w:wAfter w:w="22" w:type="pct"/>
          <w:trHeight w:val="90"/>
        </w:trPr>
        <w:tc>
          <w:tcPr>
            <w:tcW w:w="2917" w:type="pct"/>
            <w:vMerge w:val="restart"/>
            <w:vAlign w:val="center"/>
          </w:tcPr>
          <w:p w14:paraId="0CF21F2C" w14:textId="77777777" w:rsidR="007C3CC0" w:rsidRPr="009D0133" w:rsidRDefault="007C3CC0" w:rsidP="007C3CC0">
            <w:pPr>
              <w:spacing w:line="360" w:lineRule="auto"/>
              <w:jc w:val="center"/>
              <w:rPr>
                <w:b/>
                <w:sz w:val="24"/>
                <w:lang w:val="en-IN" w:eastAsia="en-IN"/>
              </w:rPr>
            </w:pPr>
            <w:r w:rsidRPr="009D0133">
              <w:rPr>
                <w:b/>
                <w:sz w:val="24"/>
                <w:lang w:val="en-IN" w:eastAsia="en-IN"/>
              </w:rPr>
              <w:lastRenderedPageBreak/>
              <w:t>Treatments</w:t>
            </w:r>
          </w:p>
        </w:tc>
        <w:tc>
          <w:tcPr>
            <w:tcW w:w="2061" w:type="pct"/>
            <w:gridSpan w:val="3"/>
            <w:tcBorders>
              <w:right w:val="single" w:sz="4" w:space="0" w:color="auto"/>
            </w:tcBorders>
          </w:tcPr>
          <w:p w14:paraId="3FA28BC3" w14:textId="45EC10A2" w:rsidR="007C3CC0" w:rsidRPr="009D0133" w:rsidRDefault="007C3CC0" w:rsidP="007C3CC0">
            <w:pPr>
              <w:spacing w:line="360" w:lineRule="auto"/>
              <w:jc w:val="center"/>
              <w:rPr>
                <w:b/>
                <w:sz w:val="24"/>
                <w:lang w:val="en-IN" w:eastAsia="en-IN"/>
              </w:rPr>
            </w:pPr>
            <w:r>
              <w:rPr>
                <w:b/>
                <w:sz w:val="24"/>
                <w:lang w:val="en-IN" w:eastAsia="en-IN"/>
              </w:rPr>
              <w:t>Growth</w:t>
            </w:r>
          </w:p>
        </w:tc>
      </w:tr>
      <w:tr w:rsidR="007C3CC0" w:rsidRPr="009D0133" w14:paraId="4F07F5DA" w14:textId="77777777" w:rsidTr="007C3CC0">
        <w:trPr>
          <w:trHeight w:val="40"/>
        </w:trPr>
        <w:tc>
          <w:tcPr>
            <w:tcW w:w="2917" w:type="pct"/>
            <w:vMerge/>
          </w:tcPr>
          <w:p w14:paraId="65C6A175" w14:textId="77777777" w:rsidR="007C3CC0" w:rsidRPr="009D0133" w:rsidRDefault="007C3CC0" w:rsidP="007C3CC0">
            <w:pPr>
              <w:spacing w:line="360" w:lineRule="auto"/>
              <w:jc w:val="both"/>
              <w:rPr>
                <w:b/>
                <w:sz w:val="24"/>
                <w:lang w:val="en-IN" w:eastAsia="en-IN"/>
              </w:rPr>
            </w:pPr>
          </w:p>
        </w:tc>
        <w:tc>
          <w:tcPr>
            <w:tcW w:w="664" w:type="pct"/>
            <w:vAlign w:val="center"/>
          </w:tcPr>
          <w:p w14:paraId="102CEC9C" w14:textId="3B36A276" w:rsidR="007C3CC0" w:rsidRPr="009D0133" w:rsidRDefault="007C3CC0" w:rsidP="007C3CC0">
            <w:pPr>
              <w:spacing w:line="360" w:lineRule="auto"/>
              <w:jc w:val="center"/>
              <w:rPr>
                <w:b/>
                <w:sz w:val="24"/>
                <w:lang w:val="en-IN" w:eastAsia="en-IN"/>
              </w:rPr>
            </w:pPr>
            <w:r>
              <w:rPr>
                <w:b/>
                <w:sz w:val="24"/>
                <w:lang w:val="en-IN" w:eastAsia="en-IN"/>
              </w:rPr>
              <w:t xml:space="preserve">Plant height </w:t>
            </w:r>
            <w:r w:rsidRPr="009D0133">
              <w:rPr>
                <w:b/>
                <w:sz w:val="24"/>
                <w:lang w:val="en-IN" w:eastAsia="en-IN"/>
              </w:rPr>
              <w:t>At harvest</w:t>
            </w:r>
          </w:p>
        </w:tc>
        <w:tc>
          <w:tcPr>
            <w:tcW w:w="711" w:type="pct"/>
            <w:vAlign w:val="center"/>
          </w:tcPr>
          <w:p w14:paraId="267DCDC0" w14:textId="3F7779E3" w:rsidR="007C3CC0" w:rsidRPr="009D0133" w:rsidRDefault="007C3CC0" w:rsidP="007C3CC0">
            <w:pPr>
              <w:spacing w:line="360" w:lineRule="auto"/>
              <w:jc w:val="center"/>
              <w:rPr>
                <w:b/>
                <w:sz w:val="24"/>
                <w:lang w:val="en-IN" w:eastAsia="en-IN"/>
              </w:rPr>
            </w:pPr>
            <w:r w:rsidRPr="009D0133">
              <w:rPr>
                <w:b/>
                <w:sz w:val="24"/>
                <w:lang w:val="en-IN" w:eastAsia="en-IN"/>
              </w:rPr>
              <w:t>Number of tillers per running meter</w:t>
            </w:r>
            <w:r>
              <w:rPr>
                <w:b/>
                <w:sz w:val="24"/>
                <w:lang w:val="en-IN" w:eastAsia="en-IN"/>
              </w:rPr>
              <w:t xml:space="preserve"> At harvest</w:t>
            </w:r>
          </w:p>
        </w:tc>
        <w:tc>
          <w:tcPr>
            <w:tcW w:w="708" w:type="pct"/>
            <w:gridSpan w:val="2"/>
            <w:vAlign w:val="center"/>
          </w:tcPr>
          <w:p w14:paraId="2125830E" w14:textId="77777777" w:rsidR="007C3CC0" w:rsidRDefault="007C3CC0" w:rsidP="007C3CC0">
            <w:pPr>
              <w:spacing w:line="360" w:lineRule="auto"/>
              <w:jc w:val="center"/>
              <w:rPr>
                <w:b/>
                <w:sz w:val="24"/>
                <w:lang w:val="en-IN" w:eastAsia="en-IN"/>
              </w:rPr>
            </w:pPr>
            <w:r w:rsidRPr="009D0133">
              <w:rPr>
                <w:b/>
                <w:sz w:val="24"/>
                <w:lang w:val="en-IN" w:eastAsia="en-IN"/>
              </w:rPr>
              <w:t>Dry matter accumulation (g)</w:t>
            </w:r>
          </w:p>
          <w:p w14:paraId="434B179D" w14:textId="02311140" w:rsidR="007C3CC0" w:rsidRPr="009D0133" w:rsidRDefault="007C3CC0" w:rsidP="007C3CC0">
            <w:pPr>
              <w:spacing w:line="360" w:lineRule="auto"/>
              <w:jc w:val="center"/>
              <w:rPr>
                <w:b/>
                <w:sz w:val="24"/>
                <w:lang w:val="en-IN" w:eastAsia="en-IN"/>
              </w:rPr>
            </w:pPr>
            <w:r>
              <w:rPr>
                <w:b/>
                <w:sz w:val="24"/>
                <w:lang w:val="en-IN" w:eastAsia="en-IN"/>
              </w:rPr>
              <w:t>At harvest</w:t>
            </w:r>
          </w:p>
        </w:tc>
      </w:tr>
      <w:tr w:rsidR="007C3CC0" w:rsidRPr="009D0133" w14:paraId="77BD332D" w14:textId="77777777" w:rsidTr="007C3CC0">
        <w:trPr>
          <w:gridAfter w:val="1"/>
          <w:wAfter w:w="22" w:type="pct"/>
          <w:trHeight w:val="90"/>
        </w:trPr>
        <w:tc>
          <w:tcPr>
            <w:tcW w:w="4978" w:type="pct"/>
            <w:gridSpan w:val="4"/>
          </w:tcPr>
          <w:p w14:paraId="7F6F9BE9" w14:textId="77777777" w:rsidR="007C3CC0" w:rsidRPr="009D0133" w:rsidRDefault="007C3CC0" w:rsidP="007C3CC0">
            <w:pPr>
              <w:spacing w:line="360" w:lineRule="auto"/>
              <w:rPr>
                <w:sz w:val="24"/>
                <w:lang w:val="en-IN" w:eastAsia="en-IN"/>
              </w:rPr>
            </w:pPr>
            <w:r w:rsidRPr="009D0133">
              <w:rPr>
                <w:b/>
                <w:sz w:val="24"/>
                <w:lang w:val="en-IN" w:eastAsia="en-IN"/>
              </w:rPr>
              <w:t>Nitrogen levels (kg ha</w:t>
            </w:r>
            <w:r w:rsidRPr="009D0133">
              <w:rPr>
                <w:b/>
                <w:sz w:val="24"/>
                <w:vertAlign w:val="superscript"/>
                <w:lang w:val="en-IN" w:eastAsia="en-IN"/>
              </w:rPr>
              <w:t>-1</w:t>
            </w:r>
            <w:r w:rsidRPr="009D0133">
              <w:rPr>
                <w:b/>
                <w:sz w:val="24"/>
                <w:lang w:val="en-IN" w:eastAsia="en-IN"/>
              </w:rPr>
              <w:t>)</w:t>
            </w:r>
          </w:p>
        </w:tc>
      </w:tr>
      <w:tr w:rsidR="007C3CC0" w:rsidRPr="009D0133" w14:paraId="63418DDF" w14:textId="77777777" w:rsidTr="007C3CC0">
        <w:trPr>
          <w:trHeight w:val="90"/>
        </w:trPr>
        <w:tc>
          <w:tcPr>
            <w:tcW w:w="2917" w:type="pct"/>
          </w:tcPr>
          <w:p w14:paraId="3061372A" w14:textId="77777777" w:rsidR="007C3CC0" w:rsidRPr="009D0133" w:rsidRDefault="007C3CC0" w:rsidP="007C3CC0">
            <w:pPr>
              <w:spacing w:line="360" w:lineRule="auto"/>
              <w:jc w:val="both"/>
              <w:rPr>
                <w:sz w:val="24"/>
                <w:lang w:val="en-IN" w:eastAsia="en-IN"/>
              </w:rPr>
            </w:pPr>
            <w:r w:rsidRPr="009D0133">
              <w:rPr>
                <w:sz w:val="24"/>
                <w:lang w:val="en-IN" w:eastAsia="en-IN"/>
              </w:rPr>
              <w:t>40</w:t>
            </w:r>
          </w:p>
        </w:tc>
        <w:tc>
          <w:tcPr>
            <w:tcW w:w="664" w:type="pct"/>
          </w:tcPr>
          <w:p w14:paraId="1C8E1CCD" w14:textId="2BC91D48" w:rsidR="007C3CC0" w:rsidRPr="009D0133" w:rsidRDefault="007C3CC0" w:rsidP="007C3CC0">
            <w:pPr>
              <w:spacing w:line="360" w:lineRule="auto"/>
              <w:jc w:val="center"/>
              <w:rPr>
                <w:sz w:val="24"/>
                <w:lang w:val="en-IN" w:eastAsia="en-IN"/>
              </w:rPr>
            </w:pPr>
            <w:r w:rsidRPr="009D0133">
              <w:rPr>
                <w:sz w:val="24"/>
                <w:lang w:val="en-IN" w:eastAsia="en-IN"/>
              </w:rPr>
              <w:t>90.480</w:t>
            </w:r>
          </w:p>
        </w:tc>
        <w:tc>
          <w:tcPr>
            <w:tcW w:w="711" w:type="pct"/>
          </w:tcPr>
          <w:p w14:paraId="12F3B673" w14:textId="0DE6200A" w:rsidR="007C3CC0" w:rsidRPr="009D0133" w:rsidRDefault="007C3CC0" w:rsidP="007C3CC0">
            <w:pPr>
              <w:spacing w:line="360" w:lineRule="auto"/>
              <w:jc w:val="center"/>
              <w:rPr>
                <w:sz w:val="24"/>
                <w:lang w:val="en-IN" w:eastAsia="en-IN"/>
              </w:rPr>
            </w:pPr>
            <w:r w:rsidRPr="009D0133">
              <w:rPr>
                <w:sz w:val="24"/>
                <w:lang w:val="en-IN" w:eastAsia="en-IN"/>
              </w:rPr>
              <w:t>109.14</w:t>
            </w:r>
          </w:p>
        </w:tc>
        <w:tc>
          <w:tcPr>
            <w:tcW w:w="708" w:type="pct"/>
            <w:gridSpan w:val="2"/>
          </w:tcPr>
          <w:p w14:paraId="2AAB0251" w14:textId="5C60D856" w:rsidR="007C3CC0" w:rsidRPr="009D0133" w:rsidRDefault="007C3CC0" w:rsidP="007C3CC0">
            <w:pPr>
              <w:spacing w:line="360" w:lineRule="auto"/>
              <w:jc w:val="center"/>
              <w:rPr>
                <w:sz w:val="24"/>
                <w:lang w:val="en-IN" w:eastAsia="en-IN"/>
              </w:rPr>
            </w:pPr>
            <w:r w:rsidRPr="009D0133">
              <w:rPr>
                <w:sz w:val="24"/>
                <w:lang w:val="en-IN" w:eastAsia="en-IN"/>
              </w:rPr>
              <w:t>159.35</w:t>
            </w:r>
          </w:p>
        </w:tc>
      </w:tr>
      <w:tr w:rsidR="007C3CC0" w:rsidRPr="009D0133" w14:paraId="74D126B9" w14:textId="77777777" w:rsidTr="007C3CC0">
        <w:trPr>
          <w:trHeight w:val="90"/>
        </w:trPr>
        <w:tc>
          <w:tcPr>
            <w:tcW w:w="2917" w:type="pct"/>
          </w:tcPr>
          <w:p w14:paraId="64EC8857" w14:textId="77777777" w:rsidR="007C3CC0" w:rsidRPr="009D0133" w:rsidRDefault="007C3CC0" w:rsidP="007C3CC0">
            <w:pPr>
              <w:spacing w:line="360" w:lineRule="auto"/>
              <w:jc w:val="both"/>
              <w:rPr>
                <w:sz w:val="24"/>
                <w:lang w:val="en-IN" w:eastAsia="en-IN"/>
              </w:rPr>
            </w:pPr>
            <w:r w:rsidRPr="009D0133">
              <w:rPr>
                <w:sz w:val="24"/>
                <w:lang w:val="en-IN" w:eastAsia="en-IN"/>
              </w:rPr>
              <w:t>80</w:t>
            </w:r>
          </w:p>
        </w:tc>
        <w:tc>
          <w:tcPr>
            <w:tcW w:w="664" w:type="pct"/>
          </w:tcPr>
          <w:p w14:paraId="613753C3" w14:textId="70B1224F" w:rsidR="007C3CC0" w:rsidRPr="009D0133" w:rsidRDefault="007C3CC0" w:rsidP="007C3CC0">
            <w:pPr>
              <w:spacing w:line="360" w:lineRule="auto"/>
              <w:jc w:val="center"/>
              <w:rPr>
                <w:sz w:val="24"/>
                <w:lang w:val="en-IN" w:eastAsia="en-IN"/>
              </w:rPr>
            </w:pPr>
            <w:r w:rsidRPr="009D0133">
              <w:rPr>
                <w:sz w:val="24"/>
                <w:lang w:val="en-IN" w:eastAsia="en-IN"/>
              </w:rPr>
              <w:t>98.00</w:t>
            </w:r>
          </w:p>
        </w:tc>
        <w:tc>
          <w:tcPr>
            <w:tcW w:w="711" w:type="pct"/>
          </w:tcPr>
          <w:p w14:paraId="229537BC" w14:textId="39A1F047" w:rsidR="007C3CC0" w:rsidRPr="009D0133" w:rsidRDefault="007C3CC0" w:rsidP="007C3CC0">
            <w:pPr>
              <w:spacing w:line="360" w:lineRule="auto"/>
              <w:jc w:val="center"/>
              <w:rPr>
                <w:sz w:val="24"/>
                <w:lang w:val="en-IN" w:eastAsia="en-IN"/>
              </w:rPr>
            </w:pPr>
            <w:r w:rsidRPr="009D0133">
              <w:rPr>
                <w:sz w:val="24"/>
                <w:lang w:val="en-IN" w:eastAsia="en-IN"/>
              </w:rPr>
              <w:t>115.78</w:t>
            </w:r>
          </w:p>
        </w:tc>
        <w:tc>
          <w:tcPr>
            <w:tcW w:w="708" w:type="pct"/>
            <w:gridSpan w:val="2"/>
          </w:tcPr>
          <w:p w14:paraId="5187DD3F" w14:textId="765AC864" w:rsidR="007C3CC0" w:rsidRPr="009D0133" w:rsidRDefault="007C3CC0" w:rsidP="007C3CC0">
            <w:pPr>
              <w:spacing w:line="360" w:lineRule="auto"/>
              <w:jc w:val="center"/>
              <w:rPr>
                <w:sz w:val="24"/>
                <w:lang w:val="en-IN" w:eastAsia="en-IN"/>
              </w:rPr>
            </w:pPr>
            <w:r w:rsidRPr="009D0133">
              <w:rPr>
                <w:sz w:val="24"/>
                <w:lang w:val="en-IN" w:eastAsia="en-IN"/>
              </w:rPr>
              <w:t>173.45</w:t>
            </w:r>
          </w:p>
        </w:tc>
      </w:tr>
      <w:tr w:rsidR="007C3CC0" w:rsidRPr="009D0133" w14:paraId="0882E1A6" w14:textId="77777777" w:rsidTr="007C3CC0">
        <w:trPr>
          <w:trHeight w:val="90"/>
        </w:trPr>
        <w:tc>
          <w:tcPr>
            <w:tcW w:w="2917" w:type="pct"/>
          </w:tcPr>
          <w:p w14:paraId="16C78829" w14:textId="77777777" w:rsidR="007C3CC0" w:rsidRPr="009D0133" w:rsidRDefault="007C3CC0" w:rsidP="007C3CC0">
            <w:pPr>
              <w:spacing w:line="360" w:lineRule="auto"/>
              <w:jc w:val="both"/>
              <w:rPr>
                <w:sz w:val="24"/>
                <w:lang w:val="en-IN" w:eastAsia="en-IN"/>
              </w:rPr>
            </w:pPr>
            <w:r w:rsidRPr="009D0133">
              <w:rPr>
                <w:sz w:val="24"/>
                <w:lang w:val="en-IN" w:eastAsia="en-IN"/>
              </w:rPr>
              <w:t>120</w:t>
            </w:r>
          </w:p>
        </w:tc>
        <w:tc>
          <w:tcPr>
            <w:tcW w:w="664" w:type="pct"/>
          </w:tcPr>
          <w:p w14:paraId="7FBF5798" w14:textId="41A2A59D" w:rsidR="007C3CC0" w:rsidRPr="009D0133" w:rsidRDefault="007C3CC0" w:rsidP="007C3CC0">
            <w:pPr>
              <w:spacing w:line="360" w:lineRule="auto"/>
              <w:jc w:val="center"/>
              <w:rPr>
                <w:sz w:val="24"/>
                <w:lang w:val="en-IN" w:eastAsia="en-IN"/>
              </w:rPr>
            </w:pPr>
            <w:r w:rsidRPr="009D0133">
              <w:rPr>
                <w:sz w:val="24"/>
                <w:lang w:val="en-IN" w:eastAsia="en-IN"/>
              </w:rPr>
              <w:t>104.00</w:t>
            </w:r>
          </w:p>
        </w:tc>
        <w:tc>
          <w:tcPr>
            <w:tcW w:w="711" w:type="pct"/>
          </w:tcPr>
          <w:p w14:paraId="6A906617" w14:textId="4AB112A1" w:rsidR="007C3CC0" w:rsidRPr="009D0133" w:rsidRDefault="007C3CC0" w:rsidP="007C3CC0">
            <w:pPr>
              <w:spacing w:line="360" w:lineRule="auto"/>
              <w:jc w:val="center"/>
              <w:rPr>
                <w:sz w:val="24"/>
                <w:lang w:val="en-IN" w:eastAsia="en-IN"/>
              </w:rPr>
            </w:pPr>
            <w:r w:rsidRPr="009D0133">
              <w:rPr>
                <w:sz w:val="24"/>
                <w:lang w:val="en-IN" w:eastAsia="en-IN"/>
              </w:rPr>
              <w:t>120.13</w:t>
            </w:r>
          </w:p>
        </w:tc>
        <w:tc>
          <w:tcPr>
            <w:tcW w:w="708" w:type="pct"/>
            <w:gridSpan w:val="2"/>
          </w:tcPr>
          <w:p w14:paraId="40A97492" w14:textId="455835F3" w:rsidR="007C3CC0" w:rsidRPr="009D0133" w:rsidRDefault="007C3CC0" w:rsidP="007C3CC0">
            <w:pPr>
              <w:spacing w:line="360" w:lineRule="auto"/>
              <w:jc w:val="center"/>
              <w:rPr>
                <w:sz w:val="24"/>
                <w:lang w:val="en-IN" w:eastAsia="en-IN"/>
              </w:rPr>
            </w:pPr>
            <w:r w:rsidRPr="009D0133">
              <w:rPr>
                <w:sz w:val="24"/>
                <w:lang w:val="en-IN" w:eastAsia="en-IN"/>
              </w:rPr>
              <w:t>184.30</w:t>
            </w:r>
          </w:p>
        </w:tc>
      </w:tr>
      <w:tr w:rsidR="007C3CC0" w:rsidRPr="009D0133" w14:paraId="65C4A6B4" w14:textId="77777777" w:rsidTr="007C3CC0">
        <w:trPr>
          <w:trHeight w:val="90"/>
        </w:trPr>
        <w:tc>
          <w:tcPr>
            <w:tcW w:w="2917" w:type="pct"/>
          </w:tcPr>
          <w:p w14:paraId="201755F4" w14:textId="77777777" w:rsidR="007C3CC0" w:rsidRPr="009D0133" w:rsidRDefault="007C3CC0" w:rsidP="007C3CC0">
            <w:pPr>
              <w:spacing w:line="360" w:lineRule="auto"/>
              <w:jc w:val="both"/>
              <w:rPr>
                <w:sz w:val="24"/>
                <w:lang w:val="en-IN" w:eastAsia="en-IN"/>
              </w:rPr>
            </w:pPr>
            <w:r w:rsidRPr="009D0133">
              <w:rPr>
                <w:sz w:val="24"/>
                <w:lang w:val="en-IN" w:eastAsia="en-IN"/>
              </w:rPr>
              <w:t>160</w:t>
            </w:r>
          </w:p>
        </w:tc>
        <w:tc>
          <w:tcPr>
            <w:tcW w:w="664" w:type="pct"/>
          </w:tcPr>
          <w:p w14:paraId="3A493168" w14:textId="15CDA8AE" w:rsidR="007C3CC0" w:rsidRPr="009D0133" w:rsidRDefault="007C3CC0" w:rsidP="007C3CC0">
            <w:pPr>
              <w:spacing w:line="360" w:lineRule="auto"/>
              <w:jc w:val="center"/>
              <w:rPr>
                <w:sz w:val="24"/>
                <w:lang w:val="en-IN" w:eastAsia="en-IN"/>
              </w:rPr>
            </w:pPr>
            <w:r w:rsidRPr="009D0133">
              <w:rPr>
                <w:sz w:val="24"/>
                <w:lang w:val="en-IN" w:eastAsia="en-IN"/>
              </w:rPr>
              <w:t>108.00</w:t>
            </w:r>
          </w:p>
        </w:tc>
        <w:tc>
          <w:tcPr>
            <w:tcW w:w="711" w:type="pct"/>
          </w:tcPr>
          <w:p w14:paraId="24F92C5D" w14:textId="44C3FBDB" w:rsidR="007C3CC0" w:rsidRPr="009D0133" w:rsidRDefault="007C3CC0" w:rsidP="007C3CC0">
            <w:pPr>
              <w:spacing w:line="360" w:lineRule="auto"/>
              <w:jc w:val="center"/>
              <w:rPr>
                <w:sz w:val="24"/>
                <w:lang w:val="en-IN" w:eastAsia="en-IN"/>
              </w:rPr>
            </w:pPr>
            <w:r w:rsidRPr="009D0133">
              <w:rPr>
                <w:sz w:val="24"/>
                <w:lang w:val="en-IN" w:eastAsia="en-IN"/>
              </w:rPr>
              <w:t>120.91</w:t>
            </w:r>
          </w:p>
        </w:tc>
        <w:tc>
          <w:tcPr>
            <w:tcW w:w="708" w:type="pct"/>
            <w:gridSpan w:val="2"/>
          </w:tcPr>
          <w:p w14:paraId="0627AD80" w14:textId="6A68AAF0" w:rsidR="007C3CC0" w:rsidRPr="009D0133" w:rsidRDefault="007C3CC0" w:rsidP="007C3CC0">
            <w:pPr>
              <w:spacing w:line="360" w:lineRule="auto"/>
              <w:jc w:val="center"/>
              <w:rPr>
                <w:sz w:val="24"/>
                <w:lang w:val="en-IN" w:eastAsia="en-IN"/>
              </w:rPr>
            </w:pPr>
            <w:r w:rsidRPr="009D0133">
              <w:rPr>
                <w:sz w:val="24"/>
                <w:lang w:val="en-IN" w:eastAsia="en-IN"/>
              </w:rPr>
              <w:t>191.35</w:t>
            </w:r>
          </w:p>
        </w:tc>
      </w:tr>
      <w:tr w:rsidR="007C3CC0" w:rsidRPr="009D0133" w14:paraId="4B94034C" w14:textId="77777777" w:rsidTr="007C3CC0">
        <w:trPr>
          <w:trHeight w:val="90"/>
        </w:trPr>
        <w:tc>
          <w:tcPr>
            <w:tcW w:w="2917" w:type="pct"/>
          </w:tcPr>
          <w:p w14:paraId="443C366F" w14:textId="77777777" w:rsidR="007C3CC0" w:rsidRPr="009D0133" w:rsidRDefault="007C3CC0" w:rsidP="007C3CC0">
            <w:pPr>
              <w:spacing w:line="360"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664" w:type="pct"/>
          </w:tcPr>
          <w:p w14:paraId="55012181" w14:textId="045BB089" w:rsidR="007C3CC0" w:rsidRPr="009D0133" w:rsidRDefault="007C3CC0" w:rsidP="007C3CC0">
            <w:pPr>
              <w:spacing w:line="360" w:lineRule="auto"/>
              <w:jc w:val="center"/>
              <w:rPr>
                <w:sz w:val="24"/>
                <w:lang w:val="en-IN" w:eastAsia="en-IN"/>
              </w:rPr>
            </w:pPr>
            <w:r w:rsidRPr="009D0133">
              <w:rPr>
                <w:sz w:val="24"/>
                <w:lang w:val="en-IN" w:eastAsia="en-IN"/>
              </w:rPr>
              <w:t>2.224</w:t>
            </w:r>
          </w:p>
        </w:tc>
        <w:tc>
          <w:tcPr>
            <w:tcW w:w="711" w:type="pct"/>
          </w:tcPr>
          <w:p w14:paraId="276F4242" w14:textId="3607C3EF" w:rsidR="007C3CC0" w:rsidRPr="009D0133" w:rsidRDefault="007C3CC0" w:rsidP="007C3CC0">
            <w:pPr>
              <w:spacing w:line="360" w:lineRule="auto"/>
              <w:jc w:val="center"/>
              <w:rPr>
                <w:sz w:val="24"/>
                <w:lang w:val="en-IN" w:eastAsia="en-IN"/>
              </w:rPr>
            </w:pPr>
            <w:r w:rsidRPr="009D0133">
              <w:rPr>
                <w:sz w:val="24"/>
                <w:lang w:val="en-IN" w:eastAsia="en-IN"/>
              </w:rPr>
              <w:t>2.536</w:t>
            </w:r>
          </w:p>
        </w:tc>
        <w:tc>
          <w:tcPr>
            <w:tcW w:w="708" w:type="pct"/>
            <w:gridSpan w:val="2"/>
          </w:tcPr>
          <w:p w14:paraId="724DA322" w14:textId="639618AB" w:rsidR="007C3CC0" w:rsidRPr="009D0133" w:rsidRDefault="007C3CC0" w:rsidP="007C3CC0">
            <w:pPr>
              <w:spacing w:line="360" w:lineRule="auto"/>
              <w:jc w:val="center"/>
              <w:rPr>
                <w:sz w:val="24"/>
                <w:lang w:val="en-IN" w:eastAsia="en-IN"/>
              </w:rPr>
            </w:pPr>
            <w:r w:rsidRPr="009D0133">
              <w:rPr>
                <w:sz w:val="24"/>
                <w:lang w:val="en-IN" w:eastAsia="en-IN"/>
              </w:rPr>
              <w:t>3.868</w:t>
            </w:r>
          </w:p>
        </w:tc>
      </w:tr>
      <w:tr w:rsidR="007C3CC0" w:rsidRPr="009D0133" w14:paraId="4CAE76F9" w14:textId="77777777" w:rsidTr="007C3CC0">
        <w:trPr>
          <w:trHeight w:val="90"/>
        </w:trPr>
        <w:tc>
          <w:tcPr>
            <w:tcW w:w="2917" w:type="pct"/>
          </w:tcPr>
          <w:p w14:paraId="084F6277" w14:textId="77777777" w:rsidR="007C3CC0" w:rsidRPr="009D0133" w:rsidRDefault="007C3CC0" w:rsidP="007C3CC0">
            <w:pPr>
              <w:spacing w:line="360" w:lineRule="auto"/>
              <w:jc w:val="both"/>
              <w:rPr>
                <w:sz w:val="24"/>
                <w:lang w:val="en-IN" w:eastAsia="en-IN"/>
              </w:rPr>
            </w:pPr>
            <w:r w:rsidRPr="009D0133">
              <w:rPr>
                <w:sz w:val="24"/>
                <w:lang w:val="en-IN" w:eastAsia="en-IN"/>
              </w:rPr>
              <w:t>CD (P=0.05)</w:t>
            </w:r>
          </w:p>
        </w:tc>
        <w:tc>
          <w:tcPr>
            <w:tcW w:w="664" w:type="pct"/>
          </w:tcPr>
          <w:p w14:paraId="68811943" w14:textId="5425270C" w:rsidR="007C3CC0" w:rsidRPr="009D0133" w:rsidRDefault="007C3CC0" w:rsidP="007C3CC0">
            <w:pPr>
              <w:spacing w:line="360" w:lineRule="auto"/>
              <w:jc w:val="center"/>
              <w:rPr>
                <w:sz w:val="24"/>
                <w:lang w:val="en-IN" w:eastAsia="en-IN"/>
              </w:rPr>
            </w:pPr>
            <w:r w:rsidRPr="009D0133">
              <w:rPr>
                <w:sz w:val="24"/>
                <w:lang w:val="en-IN" w:eastAsia="en-IN"/>
              </w:rPr>
              <w:t>6.480</w:t>
            </w:r>
          </w:p>
        </w:tc>
        <w:tc>
          <w:tcPr>
            <w:tcW w:w="711" w:type="pct"/>
          </w:tcPr>
          <w:p w14:paraId="3BB31BB9" w14:textId="574D7D61" w:rsidR="007C3CC0" w:rsidRPr="009D0133" w:rsidRDefault="007C3CC0" w:rsidP="007C3CC0">
            <w:pPr>
              <w:spacing w:line="360" w:lineRule="auto"/>
              <w:jc w:val="center"/>
              <w:rPr>
                <w:sz w:val="24"/>
                <w:lang w:val="en-IN" w:eastAsia="en-IN"/>
              </w:rPr>
            </w:pPr>
            <w:r w:rsidRPr="009D0133">
              <w:rPr>
                <w:sz w:val="24"/>
                <w:lang w:val="en-IN" w:eastAsia="en-IN"/>
              </w:rPr>
              <w:t>7.325</w:t>
            </w:r>
          </w:p>
        </w:tc>
        <w:tc>
          <w:tcPr>
            <w:tcW w:w="708" w:type="pct"/>
            <w:gridSpan w:val="2"/>
          </w:tcPr>
          <w:p w14:paraId="613B4FC3" w14:textId="19F6F668" w:rsidR="007C3CC0" w:rsidRPr="009D0133" w:rsidRDefault="007C3CC0" w:rsidP="007C3CC0">
            <w:pPr>
              <w:spacing w:line="360" w:lineRule="auto"/>
              <w:jc w:val="center"/>
              <w:rPr>
                <w:sz w:val="24"/>
                <w:lang w:val="en-IN" w:eastAsia="en-IN"/>
              </w:rPr>
            </w:pPr>
            <w:r w:rsidRPr="009D0133">
              <w:rPr>
                <w:sz w:val="24"/>
                <w:lang w:val="en-IN" w:eastAsia="en-IN"/>
              </w:rPr>
              <w:t>11.171</w:t>
            </w:r>
          </w:p>
        </w:tc>
      </w:tr>
      <w:tr w:rsidR="007C3CC0" w:rsidRPr="009D0133" w14:paraId="7C74E875" w14:textId="77777777" w:rsidTr="007C3CC0">
        <w:trPr>
          <w:gridAfter w:val="1"/>
          <w:wAfter w:w="22" w:type="pct"/>
          <w:trHeight w:val="117"/>
        </w:trPr>
        <w:tc>
          <w:tcPr>
            <w:tcW w:w="4978" w:type="pct"/>
            <w:gridSpan w:val="4"/>
          </w:tcPr>
          <w:p w14:paraId="5C17145C" w14:textId="77777777" w:rsidR="007C3CC0" w:rsidRPr="009D0133" w:rsidRDefault="007C3CC0" w:rsidP="007C3CC0">
            <w:pPr>
              <w:spacing w:line="360" w:lineRule="auto"/>
              <w:rPr>
                <w:b/>
                <w:sz w:val="24"/>
                <w:lang w:val="en-IN" w:eastAsia="en-IN"/>
              </w:rPr>
            </w:pPr>
            <w:r w:rsidRPr="009D0133">
              <w:rPr>
                <w:b/>
                <w:sz w:val="24"/>
                <w:lang w:val="en-IN" w:eastAsia="en-IN"/>
              </w:rPr>
              <w:t>Time of application</w:t>
            </w:r>
          </w:p>
        </w:tc>
      </w:tr>
      <w:tr w:rsidR="007C3CC0" w:rsidRPr="009D0133" w14:paraId="1780BF00" w14:textId="77777777" w:rsidTr="007C3CC0">
        <w:trPr>
          <w:trHeight w:val="87"/>
        </w:trPr>
        <w:tc>
          <w:tcPr>
            <w:tcW w:w="2917" w:type="pct"/>
          </w:tcPr>
          <w:p w14:paraId="2C06C4F2" w14:textId="77777777" w:rsidR="007C3CC0" w:rsidRPr="009D0133" w:rsidRDefault="007C3CC0" w:rsidP="007C3CC0">
            <w:pPr>
              <w:spacing w:line="360" w:lineRule="auto"/>
              <w:jc w:val="both"/>
              <w:rPr>
                <w:sz w:val="24"/>
                <w:lang w:val="en-IN" w:eastAsia="en-IN"/>
              </w:rPr>
            </w:pPr>
            <w:r w:rsidRPr="009D0133">
              <w:rPr>
                <w:sz w:val="24"/>
                <w:lang w:val="en-IN" w:eastAsia="en-IN"/>
              </w:rPr>
              <w:t>100% at basal</w:t>
            </w:r>
          </w:p>
        </w:tc>
        <w:tc>
          <w:tcPr>
            <w:tcW w:w="664" w:type="pct"/>
          </w:tcPr>
          <w:p w14:paraId="1ABE35E2" w14:textId="6A75C202" w:rsidR="007C3CC0" w:rsidRPr="009D0133" w:rsidRDefault="007C3CC0" w:rsidP="007C3CC0">
            <w:pPr>
              <w:spacing w:line="360" w:lineRule="auto"/>
              <w:jc w:val="center"/>
              <w:rPr>
                <w:sz w:val="24"/>
                <w:lang w:val="en-IN" w:eastAsia="en-IN"/>
              </w:rPr>
            </w:pPr>
            <w:r w:rsidRPr="009D0133">
              <w:rPr>
                <w:sz w:val="24"/>
                <w:lang w:val="en-IN" w:eastAsia="en-IN"/>
              </w:rPr>
              <w:t>95.00</w:t>
            </w:r>
          </w:p>
        </w:tc>
        <w:tc>
          <w:tcPr>
            <w:tcW w:w="711" w:type="pct"/>
          </w:tcPr>
          <w:p w14:paraId="0E25DAE6" w14:textId="2D1AC41A" w:rsidR="007C3CC0" w:rsidRPr="009D0133" w:rsidRDefault="007C3CC0" w:rsidP="007C3CC0">
            <w:pPr>
              <w:spacing w:line="360" w:lineRule="auto"/>
              <w:jc w:val="center"/>
              <w:rPr>
                <w:sz w:val="24"/>
                <w:lang w:val="en-IN" w:eastAsia="en-IN"/>
              </w:rPr>
            </w:pPr>
            <w:r w:rsidRPr="009D0133">
              <w:rPr>
                <w:sz w:val="24"/>
                <w:lang w:val="en-IN" w:eastAsia="en-IN"/>
              </w:rPr>
              <w:t>110.43</w:t>
            </w:r>
          </w:p>
        </w:tc>
        <w:tc>
          <w:tcPr>
            <w:tcW w:w="708" w:type="pct"/>
            <w:gridSpan w:val="2"/>
          </w:tcPr>
          <w:p w14:paraId="5D4B5B15" w14:textId="3F6CF52B" w:rsidR="007C3CC0" w:rsidRPr="009D0133" w:rsidRDefault="007C3CC0" w:rsidP="007C3CC0">
            <w:pPr>
              <w:spacing w:line="360" w:lineRule="auto"/>
              <w:jc w:val="center"/>
              <w:rPr>
                <w:sz w:val="24"/>
                <w:lang w:val="en-IN" w:eastAsia="en-IN"/>
              </w:rPr>
            </w:pPr>
            <w:r w:rsidRPr="009D0133">
              <w:rPr>
                <w:sz w:val="24"/>
                <w:lang w:val="en-IN" w:eastAsia="en-IN"/>
              </w:rPr>
              <w:t>168.20</w:t>
            </w:r>
          </w:p>
        </w:tc>
      </w:tr>
      <w:tr w:rsidR="007C3CC0" w:rsidRPr="009D0133" w14:paraId="074A8F96" w14:textId="77777777" w:rsidTr="007C3CC0">
        <w:trPr>
          <w:trHeight w:val="90"/>
        </w:trPr>
        <w:tc>
          <w:tcPr>
            <w:tcW w:w="2917" w:type="pct"/>
          </w:tcPr>
          <w:p w14:paraId="412C277C" w14:textId="77777777" w:rsidR="007C3CC0" w:rsidRPr="009D0133" w:rsidRDefault="007C3CC0" w:rsidP="007C3CC0">
            <w:pPr>
              <w:spacing w:line="360" w:lineRule="auto"/>
              <w:jc w:val="both"/>
              <w:rPr>
                <w:sz w:val="24"/>
                <w:lang w:val="en-IN" w:eastAsia="en-IN"/>
              </w:rPr>
            </w:pPr>
            <w:r w:rsidRPr="009D0133">
              <w:rPr>
                <w:sz w:val="24"/>
                <w:lang w:val="en-IN" w:eastAsia="en-IN"/>
              </w:rPr>
              <w:t>½ basal + ½ after first irrigation</w:t>
            </w:r>
          </w:p>
        </w:tc>
        <w:tc>
          <w:tcPr>
            <w:tcW w:w="664" w:type="pct"/>
          </w:tcPr>
          <w:p w14:paraId="55F39AA2" w14:textId="2AAC44C7" w:rsidR="007C3CC0" w:rsidRPr="009D0133" w:rsidRDefault="007C3CC0" w:rsidP="007C3CC0">
            <w:pPr>
              <w:spacing w:line="360" w:lineRule="auto"/>
              <w:jc w:val="center"/>
              <w:rPr>
                <w:sz w:val="24"/>
                <w:lang w:val="en-IN" w:eastAsia="en-IN"/>
              </w:rPr>
            </w:pPr>
            <w:r w:rsidRPr="009D0133">
              <w:rPr>
                <w:sz w:val="24"/>
                <w:lang w:val="en-IN" w:eastAsia="en-IN"/>
              </w:rPr>
              <w:t>97.00</w:t>
            </w:r>
          </w:p>
        </w:tc>
        <w:tc>
          <w:tcPr>
            <w:tcW w:w="711" w:type="pct"/>
          </w:tcPr>
          <w:p w14:paraId="7D8029D7" w14:textId="551C8ABE" w:rsidR="007C3CC0" w:rsidRPr="009D0133" w:rsidRDefault="007C3CC0" w:rsidP="007C3CC0">
            <w:pPr>
              <w:spacing w:line="360" w:lineRule="auto"/>
              <w:jc w:val="center"/>
              <w:rPr>
                <w:sz w:val="24"/>
                <w:lang w:val="en-IN" w:eastAsia="en-IN"/>
              </w:rPr>
            </w:pPr>
            <w:r w:rsidRPr="009D0133">
              <w:rPr>
                <w:sz w:val="24"/>
                <w:lang w:val="en-IN" w:eastAsia="en-IN"/>
              </w:rPr>
              <w:t>112.88</w:t>
            </w:r>
          </w:p>
        </w:tc>
        <w:tc>
          <w:tcPr>
            <w:tcW w:w="708" w:type="pct"/>
            <w:gridSpan w:val="2"/>
          </w:tcPr>
          <w:p w14:paraId="38D21A03" w14:textId="56FDB90C" w:rsidR="007C3CC0" w:rsidRPr="009D0133" w:rsidRDefault="007C3CC0" w:rsidP="007C3CC0">
            <w:pPr>
              <w:spacing w:line="360" w:lineRule="auto"/>
              <w:jc w:val="center"/>
              <w:rPr>
                <w:sz w:val="24"/>
                <w:lang w:val="en-IN" w:eastAsia="en-IN"/>
              </w:rPr>
            </w:pPr>
            <w:r w:rsidRPr="009D0133">
              <w:rPr>
                <w:sz w:val="24"/>
                <w:lang w:val="en-IN" w:eastAsia="en-IN"/>
              </w:rPr>
              <w:t>172.18</w:t>
            </w:r>
          </w:p>
        </w:tc>
      </w:tr>
      <w:tr w:rsidR="007C3CC0" w:rsidRPr="009D0133" w14:paraId="60458EBD" w14:textId="77777777" w:rsidTr="007C3CC0">
        <w:trPr>
          <w:trHeight w:val="152"/>
        </w:trPr>
        <w:tc>
          <w:tcPr>
            <w:tcW w:w="2917" w:type="pct"/>
          </w:tcPr>
          <w:p w14:paraId="52732743" w14:textId="77777777" w:rsidR="007C3CC0" w:rsidRPr="009D0133" w:rsidRDefault="007C3CC0" w:rsidP="007C3CC0">
            <w:pPr>
              <w:spacing w:line="360" w:lineRule="auto"/>
              <w:jc w:val="both"/>
              <w:rPr>
                <w:sz w:val="24"/>
                <w:lang w:val="en-IN" w:eastAsia="en-IN"/>
              </w:rPr>
            </w:pPr>
            <w:r w:rsidRPr="009D0133">
              <w:rPr>
                <w:sz w:val="24"/>
                <w:lang w:val="en-IN" w:eastAsia="en-IN"/>
              </w:rPr>
              <w:t>½ basal + ¼ after first irrigation + ¼   after second irrigation</w:t>
            </w:r>
          </w:p>
        </w:tc>
        <w:tc>
          <w:tcPr>
            <w:tcW w:w="664" w:type="pct"/>
          </w:tcPr>
          <w:p w14:paraId="26B610E7" w14:textId="357C847B" w:rsidR="007C3CC0" w:rsidRPr="009D0133" w:rsidRDefault="007C3CC0" w:rsidP="007C3CC0">
            <w:pPr>
              <w:spacing w:line="360" w:lineRule="auto"/>
              <w:jc w:val="center"/>
              <w:rPr>
                <w:sz w:val="24"/>
                <w:lang w:val="en-IN" w:eastAsia="en-IN"/>
              </w:rPr>
            </w:pPr>
            <w:r w:rsidRPr="009D0133">
              <w:rPr>
                <w:sz w:val="24"/>
                <w:lang w:val="en-IN" w:eastAsia="en-IN"/>
              </w:rPr>
              <w:t>105.00</w:t>
            </w:r>
          </w:p>
        </w:tc>
        <w:tc>
          <w:tcPr>
            <w:tcW w:w="711" w:type="pct"/>
          </w:tcPr>
          <w:p w14:paraId="31B34669" w14:textId="78450155" w:rsidR="007C3CC0" w:rsidRPr="009D0133" w:rsidRDefault="007C3CC0" w:rsidP="007C3CC0">
            <w:pPr>
              <w:spacing w:line="360" w:lineRule="auto"/>
              <w:jc w:val="center"/>
              <w:rPr>
                <w:sz w:val="24"/>
                <w:lang w:val="en-IN" w:eastAsia="en-IN"/>
              </w:rPr>
            </w:pPr>
            <w:r w:rsidRPr="009D0133">
              <w:rPr>
                <w:sz w:val="24"/>
                <w:lang w:val="en-IN" w:eastAsia="en-IN"/>
              </w:rPr>
              <w:t>122.54</w:t>
            </w:r>
          </w:p>
        </w:tc>
        <w:tc>
          <w:tcPr>
            <w:tcW w:w="708" w:type="pct"/>
            <w:gridSpan w:val="2"/>
          </w:tcPr>
          <w:p w14:paraId="45A0F17A" w14:textId="42575F61" w:rsidR="007C3CC0" w:rsidRPr="009D0133" w:rsidRDefault="007C3CC0" w:rsidP="007C3CC0">
            <w:pPr>
              <w:spacing w:line="360" w:lineRule="auto"/>
              <w:jc w:val="center"/>
              <w:rPr>
                <w:sz w:val="24"/>
                <w:lang w:val="en-IN" w:eastAsia="en-IN"/>
              </w:rPr>
            </w:pPr>
            <w:r w:rsidRPr="009D0133">
              <w:rPr>
                <w:sz w:val="24"/>
                <w:lang w:val="en-IN" w:eastAsia="en-IN"/>
              </w:rPr>
              <w:t>186.00</w:t>
            </w:r>
          </w:p>
        </w:tc>
      </w:tr>
      <w:tr w:rsidR="007C3CC0" w:rsidRPr="009D0133" w14:paraId="66EB97E2" w14:textId="77777777" w:rsidTr="007C3CC0">
        <w:trPr>
          <w:trHeight w:val="85"/>
        </w:trPr>
        <w:tc>
          <w:tcPr>
            <w:tcW w:w="2917" w:type="pct"/>
          </w:tcPr>
          <w:p w14:paraId="6781CD70" w14:textId="77777777" w:rsidR="007C3CC0" w:rsidRPr="009D0133" w:rsidRDefault="007C3CC0" w:rsidP="007C3CC0">
            <w:pPr>
              <w:spacing w:line="360" w:lineRule="auto"/>
              <w:jc w:val="both"/>
              <w:rPr>
                <w:sz w:val="24"/>
                <w:lang w:val="en-IN" w:eastAsia="en-IN"/>
              </w:rPr>
            </w:pPr>
            <w:r w:rsidRPr="009D0133">
              <w:rPr>
                <w:sz w:val="24"/>
                <w:lang w:val="en-IN" w:eastAsia="en-IN"/>
              </w:rPr>
              <w:t xml:space="preserve"> 1/3 basal + 1/3 after first irrigation + 1/3 after second irrigation   </w:t>
            </w:r>
          </w:p>
        </w:tc>
        <w:tc>
          <w:tcPr>
            <w:tcW w:w="664" w:type="pct"/>
          </w:tcPr>
          <w:p w14:paraId="79B32749" w14:textId="7FC5109C" w:rsidR="007C3CC0" w:rsidRPr="009D0133" w:rsidRDefault="007C3CC0" w:rsidP="007C3CC0">
            <w:pPr>
              <w:spacing w:line="360" w:lineRule="auto"/>
              <w:jc w:val="center"/>
              <w:rPr>
                <w:sz w:val="24"/>
                <w:lang w:val="en-IN" w:eastAsia="en-IN"/>
              </w:rPr>
            </w:pPr>
            <w:r w:rsidRPr="009D0133">
              <w:rPr>
                <w:sz w:val="24"/>
                <w:lang w:val="en-IN" w:eastAsia="en-IN"/>
              </w:rPr>
              <w:t>103.00</w:t>
            </w:r>
          </w:p>
        </w:tc>
        <w:tc>
          <w:tcPr>
            <w:tcW w:w="711" w:type="pct"/>
          </w:tcPr>
          <w:p w14:paraId="68F72769" w14:textId="619F4930" w:rsidR="007C3CC0" w:rsidRPr="009D0133" w:rsidRDefault="007C3CC0" w:rsidP="007C3CC0">
            <w:pPr>
              <w:spacing w:line="360" w:lineRule="auto"/>
              <w:jc w:val="center"/>
              <w:rPr>
                <w:sz w:val="24"/>
                <w:lang w:val="en-IN" w:eastAsia="en-IN"/>
              </w:rPr>
            </w:pPr>
            <w:r w:rsidRPr="009D0133">
              <w:rPr>
                <w:sz w:val="24"/>
                <w:lang w:val="en-IN" w:eastAsia="en-IN"/>
              </w:rPr>
              <w:t>120.11</w:t>
            </w:r>
          </w:p>
        </w:tc>
        <w:tc>
          <w:tcPr>
            <w:tcW w:w="708" w:type="pct"/>
            <w:gridSpan w:val="2"/>
          </w:tcPr>
          <w:p w14:paraId="6CAFC5C7" w14:textId="7E5474B8" w:rsidR="007C3CC0" w:rsidRPr="009D0133" w:rsidRDefault="007C3CC0" w:rsidP="007C3CC0">
            <w:pPr>
              <w:spacing w:line="360" w:lineRule="auto"/>
              <w:jc w:val="center"/>
              <w:rPr>
                <w:sz w:val="24"/>
                <w:lang w:val="en-IN" w:eastAsia="en-IN"/>
              </w:rPr>
            </w:pPr>
            <w:r w:rsidRPr="009D0133">
              <w:rPr>
                <w:sz w:val="24"/>
                <w:lang w:val="en-IN" w:eastAsia="en-IN"/>
              </w:rPr>
              <w:t>182.08</w:t>
            </w:r>
          </w:p>
        </w:tc>
      </w:tr>
      <w:tr w:rsidR="007C3CC0" w:rsidRPr="009D0133" w14:paraId="3FB3068F" w14:textId="77777777" w:rsidTr="007C3CC0">
        <w:trPr>
          <w:trHeight w:val="85"/>
        </w:trPr>
        <w:tc>
          <w:tcPr>
            <w:tcW w:w="2917" w:type="pct"/>
          </w:tcPr>
          <w:p w14:paraId="772EAD3D" w14:textId="77777777" w:rsidR="007C3CC0" w:rsidRPr="009D0133" w:rsidRDefault="007C3CC0" w:rsidP="007C3CC0">
            <w:pPr>
              <w:spacing w:line="360"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664" w:type="pct"/>
          </w:tcPr>
          <w:p w14:paraId="54B8EBD4" w14:textId="1CE6CAD9" w:rsidR="007C3CC0" w:rsidRPr="009D0133" w:rsidRDefault="007C3CC0" w:rsidP="007C3CC0">
            <w:pPr>
              <w:spacing w:line="360" w:lineRule="auto"/>
              <w:jc w:val="center"/>
              <w:rPr>
                <w:sz w:val="24"/>
                <w:lang w:val="en-IN" w:eastAsia="en-IN"/>
              </w:rPr>
            </w:pPr>
            <w:r w:rsidRPr="009D0133">
              <w:rPr>
                <w:sz w:val="24"/>
                <w:lang w:val="en-IN" w:eastAsia="en-IN"/>
              </w:rPr>
              <w:t>2.224</w:t>
            </w:r>
          </w:p>
        </w:tc>
        <w:tc>
          <w:tcPr>
            <w:tcW w:w="711" w:type="pct"/>
          </w:tcPr>
          <w:p w14:paraId="553C08CB" w14:textId="24637E06" w:rsidR="007C3CC0" w:rsidRPr="009D0133" w:rsidRDefault="007C3CC0" w:rsidP="007C3CC0">
            <w:pPr>
              <w:spacing w:line="360" w:lineRule="auto"/>
              <w:jc w:val="center"/>
              <w:rPr>
                <w:sz w:val="24"/>
                <w:lang w:val="en-IN" w:eastAsia="en-IN"/>
              </w:rPr>
            </w:pPr>
            <w:r w:rsidRPr="009D0133">
              <w:rPr>
                <w:sz w:val="24"/>
                <w:lang w:val="en-IN" w:eastAsia="en-IN"/>
              </w:rPr>
              <w:t>2.536</w:t>
            </w:r>
          </w:p>
        </w:tc>
        <w:tc>
          <w:tcPr>
            <w:tcW w:w="708" w:type="pct"/>
            <w:gridSpan w:val="2"/>
          </w:tcPr>
          <w:p w14:paraId="7B2A3958" w14:textId="11B41A03" w:rsidR="007C3CC0" w:rsidRPr="009D0133" w:rsidRDefault="007C3CC0" w:rsidP="007C3CC0">
            <w:pPr>
              <w:spacing w:line="360" w:lineRule="auto"/>
              <w:jc w:val="center"/>
              <w:rPr>
                <w:sz w:val="24"/>
                <w:lang w:val="en-IN" w:eastAsia="en-IN"/>
              </w:rPr>
            </w:pPr>
            <w:r w:rsidRPr="009D0133">
              <w:rPr>
                <w:sz w:val="24"/>
                <w:lang w:val="en-IN" w:eastAsia="en-IN"/>
              </w:rPr>
              <w:t>3.868</w:t>
            </w:r>
          </w:p>
        </w:tc>
      </w:tr>
      <w:tr w:rsidR="007C3CC0" w:rsidRPr="009D0133" w14:paraId="693BAE2C" w14:textId="77777777" w:rsidTr="007C3CC0">
        <w:trPr>
          <w:trHeight w:val="94"/>
        </w:trPr>
        <w:tc>
          <w:tcPr>
            <w:tcW w:w="2917" w:type="pct"/>
          </w:tcPr>
          <w:p w14:paraId="520F5F3C" w14:textId="77777777" w:rsidR="007C3CC0" w:rsidRPr="009D0133" w:rsidRDefault="007C3CC0" w:rsidP="007C3CC0">
            <w:pPr>
              <w:spacing w:line="360" w:lineRule="auto"/>
              <w:jc w:val="both"/>
              <w:rPr>
                <w:sz w:val="24"/>
                <w:lang w:val="en-IN" w:eastAsia="en-IN"/>
              </w:rPr>
            </w:pPr>
            <w:r w:rsidRPr="009D0133">
              <w:rPr>
                <w:sz w:val="24"/>
                <w:lang w:val="en-IN" w:eastAsia="en-IN"/>
              </w:rPr>
              <w:t>CD (P=0.05)</w:t>
            </w:r>
          </w:p>
        </w:tc>
        <w:tc>
          <w:tcPr>
            <w:tcW w:w="664" w:type="pct"/>
          </w:tcPr>
          <w:p w14:paraId="32C55EFC" w14:textId="7CDEA6D7" w:rsidR="007C3CC0" w:rsidRPr="009D0133" w:rsidRDefault="007C3CC0" w:rsidP="007C3CC0">
            <w:pPr>
              <w:spacing w:line="360" w:lineRule="auto"/>
              <w:jc w:val="center"/>
              <w:rPr>
                <w:sz w:val="24"/>
                <w:lang w:val="en-IN" w:eastAsia="en-IN"/>
              </w:rPr>
            </w:pPr>
            <w:r w:rsidRPr="009D0133">
              <w:rPr>
                <w:sz w:val="24"/>
                <w:lang w:val="en-IN" w:eastAsia="en-IN"/>
              </w:rPr>
              <w:t>6.480</w:t>
            </w:r>
          </w:p>
        </w:tc>
        <w:tc>
          <w:tcPr>
            <w:tcW w:w="711" w:type="pct"/>
          </w:tcPr>
          <w:p w14:paraId="58D9A962" w14:textId="7D3B12D4" w:rsidR="007C3CC0" w:rsidRPr="009D0133" w:rsidRDefault="007C3CC0" w:rsidP="007C3CC0">
            <w:pPr>
              <w:spacing w:line="360" w:lineRule="auto"/>
              <w:jc w:val="center"/>
              <w:rPr>
                <w:sz w:val="24"/>
                <w:lang w:val="en-IN" w:eastAsia="en-IN"/>
              </w:rPr>
            </w:pPr>
            <w:r w:rsidRPr="009D0133">
              <w:rPr>
                <w:sz w:val="24"/>
                <w:lang w:val="en-IN" w:eastAsia="en-IN"/>
              </w:rPr>
              <w:t>7.325</w:t>
            </w:r>
          </w:p>
        </w:tc>
        <w:tc>
          <w:tcPr>
            <w:tcW w:w="708" w:type="pct"/>
            <w:gridSpan w:val="2"/>
          </w:tcPr>
          <w:p w14:paraId="31440B84" w14:textId="28584B21" w:rsidR="007C3CC0" w:rsidRPr="009D0133" w:rsidRDefault="007C3CC0" w:rsidP="007C3CC0">
            <w:pPr>
              <w:spacing w:line="360" w:lineRule="auto"/>
              <w:jc w:val="center"/>
              <w:rPr>
                <w:sz w:val="24"/>
                <w:lang w:val="en-IN" w:eastAsia="en-IN"/>
              </w:rPr>
            </w:pPr>
            <w:r w:rsidRPr="009D0133">
              <w:rPr>
                <w:sz w:val="24"/>
                <w:lang w:val="en-IN" w:eastAsia="en-IN"/>
              </w:rPr>
              <w:t>11.171</w:t>
            </w:r>
          </w:p>
        </w:tc>
      </w:tr>
    </w:tbl>
    <w:p w14:paraId="1D497DDB" w14:textId="493916D5" w:rsidR="00B256BF" w:rsidRPr="00B256BF" w:rsidRDefault="00B256BF" w:rsidP="00B256BF">
      <w:pPr>
        <w:spacing w:line="360" w:lineRule="auto"/>
        <w:ind w:left="1557" w:hanging="1557"/>
        <w:jc w:val="both"/>
        <w:rPr>
          <w:b/>
          <w:sz w:val="24"/>
          <w:lang w:val="en-IN" w:eastAsia="en-IN"/>
        </w:rPr>
      </w:pPr>
      <w:r w:rsidRPr="00B256BF">
        <w:rPr>
          <w:b/>
          <w:sz w:val="24"/>
          <w:lang w:val="en-IN" w:eastAsia="en-IN"/>
        </w:rPr>
        <w:t>Table 2 Effect of different treatment on</w:t>
      </w:r>
      <w:r>
        <w:rPr>
          <w:b/>
          <w:sz w:val="24"/>
          <w:lang w:val="en-IN" w:eastAsia="en-IN"/>
        </w:rPr>
        <w:t xml:space="preserve"> </w:t>
      </w:r>
      <w:r w:rsidRPr="00B256BF">
        <w:rPr>
          <w:b/>
          <w:sz w:val="24"/>
          <w:lang w:val="en-IN" w:eastAsia="en-IN"/>
        </w:rPr>
        <w:t>growth of wheat</w:t>
      </w:r>
    </w:p>
    <w:p w14:paraId="5BBF437E" w14:textId="77777777" w:rsidR="007C3CC0" w:rsidRDefault="007C3CC0" w:rsidP="007C3CC0">
      <w:pPr>
        <w:adjustRightInd w:val="0"/>
        <w:spacing w:line="360" w:lineRule="auto"/>
        <w:ind w:firstLine="720"/>
        <w:jc w:val="both"/>
        <w:rPr>
          <w:sz w:val="24"/>
          <w:lang w:eastAsia="en-IN" w:bidi="hi-IN"/>
        </w:rPr>
      </w:pPr>
    </w:p>
    <w:p w14:paraId="145692DA" w14:textId="77777777" w:rsidR="007C3CC0" w:rsidRDefault="007C3CC0" w:rsidP="007C3CC0">
      <w:pPr>
        <w:adjustRightInd w:val="0"/>
        <w:spacing w:line="360" w:lineRule="auto"/>
        <w:ind w:firstLine="720"/>
        <w:jc w:val="both"/>
        <w:rPr>
          <w:sz w:val="24"/>
          <w:lang w:eastAsia="en-IN" w:bidi="hi-IN"/>
        </w:rPr>
      </w:pPr>
    </w:p>
    <w:p w14:paraId="2DF19E25" w14:textId="4BC0539F" w:rsidR="00B256BF" w:rsidRPr="00B256BF" w:rsidRDefault="00B256BF" w:rsidP="00B256BF">
      <w:pPr>
        <w:spacing w:line="360" w:lineRule="auto"/>
        <w:ind w:left="1557" w:hanging="1557"/>
        <w:jc w:val="both"/>
        <w:rPr>
          <w:b/>
          <w:sz w:val="24"/>
          <w:lang w:val="en-IN" w:eastAsia="en-IN"/>
        </w:rPr>
      </w:pPr>
      <w:r w:rsidRPr="00B256BF">
        <w:rPr>
          <w:b/>
          <w:sz w:val="24"/>
          <w:lang w:val="en-IN" w:eastAsia="en-IN"/>
        </w:rPr>
        <w:lastRenderedPageBreak/>
        <w:t xml:space="preserve">Table </w:t>
      </w:r>
      <w:r>
        <w:rPr>
          <w:b/>
          <w:sz w:val="24"/>
          <w:lang w:val="en-IN" w:eastAsia="en-IN"/>
        </w:rPr>
        <w:t xml:space="preserve">3 </w:t>
      </w:r>
      <w:r w:rsidRPr="00B256BF">
        <w:rPr>
          <w:b/>
          <w:sz w:val="24"/>
          <w:lang w:val="en-IN" w:eastAsia="en-IN"/>
        </w:rPr>
        <w:t>Effect of different treatment on yield attributes of wheat</w:t>
      </w:r>
    </w:p>
    <w:tbl>
      <w:tblPr>
        <w:tblW w:w="44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3"/>
        <w:gridCol w:w="1862"/>
        <w:gridCol w:w="1484"/>
        <w:gridCol w:w="1774"/>
        <w:gridCol w:w="1602"/>
      </w:tblGrid>
      <w:tr w:rsidR="008F77DF" w:rsidRPr="007C3CC0" w14:paraId="1A388AFB" w14:textId="77777777" w:rsidTr="008F77DF">
        <w:trPr>
          <w:trHeight w:val="971"/>
        </w:trPr>
        <w:tc>
          <w:tcPr>
            <w:tcW w:w="2336" w:type="pct"/>
            <w:vAlign w:val="center"/>
          </w:tcPr>
          <w:p w14:paraId="4ADB70C4"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Treatments</w:t>
            </w:r>
          </w:p>
        </w:tc>
        <w:tc>
          <w:tcPr>
            <w:tcW w:w="738" w:type="pct"/>
          </w:tcPr>
          <w:p w14:paraId="5F81EC6A"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Number of spikes per running meter</w:t>
            </w:r>
          </w:p>
        </w:tc>
        <w:tc>
          <w:tcPr>
            <w:tcW w:w="588" w:type="pct"/>
          </w:tcPr>
          <w:p w14:paraId="165776DA"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Spike length (cm)</w:t>
            </w:r>
          </w:p>
        </w:tc>
        <w:tc>
          <w:tcPr>
            <w:tcW w:w="703" w:type="pct"/>
          </w:tcPr>
          <w:p w14:paraId="34774297"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Number of grains spike</w:t>
            </w:r>
            <w:r w:rsidRPr="007C3CC0">
              <w:rPr>
                <w:rFonts w:eastAsiaTheme="minorEastAsia" w:cstheme="minorBidi"/>
                <w:b/>
                <w:sz w:val="24"/>
                <w:vertAlign w:val="superscript"/>
                <w:lang w:val="en-IN" w:eastAsia="en-IN"/>
              </w:rPr>
              <w:t>-1</w:t>
            </w:r>
          </w:p>
        </w:tc>
        <w:tc>
          <w:tcPr>
            <w:tcW w:w="635" w:type="pct"/>
          </w:tcPr>
          <w:p w14:paraId="374CD949" w14:textId="77777777" w:rsidR="008F77DF" w:rsidRPr="007C3CC0" w:rsidRDefault="008F77DF" w:rsidP="007C3CC0">
            <w:pPr>
              <w:widowControl/>
              <w:autoSpaceDE/>
              <w:autoSpaceDN/>
              <w:spacing w:line="336" w:lineRule="auto"/>
              <w:ind w:left="-72" w:right="-72"/>
              <w:jc w:val="center"/>
              <w:rPr>
                <w:rFonts w:eastAsiaTheme="minorEastAsia" w:cstheme="minorBidi"/>
                <w:b/>
                <w:sz w:val="24"/>
                <w:lang w:val="en-IN" w:eastAsia="en-IN"/>
              </w:rPr>
            </w:pPr>
            <w:r w:rsidRPr="007C3CC0">
              <w:rPr>
                <w:rFonts w:eastAsiaTheme="minorEastAsia" w:cstheme="minorBidi"/>
                <w:b/>
                <w:sz w:val="24"/>
                <w:lang w:val="en-IN" w:eastAsia="en-IN"/>
              </w:rPr>
              <w:t>1000-grain weight</w:t>
            </w:r>
          </w:p>
        </w:tc>
      </w:tr>
      <w:tr w:rsidR="007C3CC0" w:rsidRPr="007C3CC0" w14:paraId="40C415D9" w14:textId="77777777" w:rsidTr="008F77DF">
        <w:tc>
          <w:tcPr>
            <w:tcW w:w="5000" w:type="pct"/>
            <w:gridSpan w:val="5"/>
          </w:tcPr>
          <w:p w14:paraId="06388146" w14:textId="77777777" w:rsidR="007C3CC0" w:rsidRPr="007C3CC0" w:rsidRDefault="007C3CC0"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b/>
                <w:sz w:val="24"/>
                <w:lang w:val="en-IN" w:eastAsia="en-IN"/>
              </w:rPr>
              <w:t>Nitrogen levels (kg ha</w:t>
            </w:r>
            <w:r w:rsidRPr="007C3CC0">
              <w:rPr>
                <w:rFonts w:eastAsiaTheme="minorEastAsia" w:cstheme="minorBidi"/>
                <w:b/>
                <w:sz w:val="24"/>
                <w:vertAlign w:val="superscript"/>
                <w:lang w:val="en-IN" w:eastAsia="en-IN"/>
              </w:rPr>
              <w:t>-1</w:t>
            </w:r>
            <w:r w:rsidRPr="007C3CC0">
              <w:rPr>
                <w:rFonts w:eastAsiaTheme="minorEastAsia" w:cstheme="minorBidi"/>
                <w:b/>
                <w:sz w:val="24"/>
                <w:lang w:val="en-IN" w:eastAsia="en-IN"/>
              </w:rPr>
              <w:t>)</w:t>
            </w:r>
          </w:p>
        </w:tc>
      </w:tr>
      <w:tr w:rsidR="008F77DF" w:rsidRPr="007C3CC0" w14:paraId="4FAC8D95" w14:textId="77777777" w:rsidTr="008F77DF">
        <w:tc>
          <w:tcPr>
            <w:tcW w:w="2336" w:type="pct"/>
          </w:tcPr>
          <w:p w14:paraId="3D87013F"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40</w:t>
            </w:r>
          </w:p>
        </w:tc>
        <w:tc>
          <w:tcPr>
            <w:tcW w:w="738" w:type="pct"/>
          </w:tcPr>
          <w:p w14:paraId="7F479870"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84.20</w:t>
            </w:r>
          </w:p>
        </w:tc>
        <w:tc>
          <w:tcPr>
            <w:tcW w:w="588" w:type="pct"/>
          </w:tcPr>
          <w:p w14:paraId="78AFF69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8.40</w:t>
            </w:r>
          </w:p>
        </w:tc>
        <w:tc>
          <w:tcPr>
            <w:tcW w:w="703" w:type="pct"/>
          </w:tcPr>
          <w:p w14:paraId="11952E5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36.03</w:t>
            </w:r>
          </w:p>
        </w:tc>
        <w:tc>
          <w:tcPr>
            <w:tcW w:w="635" w:type="pct"/>
          </w:tcPr>
          <w:p w14:paraId="36F427E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41.30</w:t>
            </w:r>
          </w:p>
        </w:tc>
      </w:tr>
      <w:tr w:rsidR="008F77DF" w:rsidRPr="007C3CC0" w14:paraId="37255A54" w14:textId="77777777" w:rsidTr="008F77DF">
        <w:tc>
          <w:tcPr>
            <w:tcW w:w="2336" w:type="pct"/>
          </w:tcPr>
          <w:p w14:paraId="29C068D8"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80</w:t>
            </w:r>
          </w:p>
        </w:tc>
        <w:tc>
          <w:tcPr>
            <w:tcW w:w="738" w:type="pct"/>
          </w:tcPr>
          <w:p w14:paraId="5582E68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91.72</w:t>
            </w:r>
          </w:p>
        </w:tc>
        <w:tc>
          <w:tcPr>
            <w:tcW w:w="588" w:type="pct"/>
          </w:tcPr>
          <w:p w14:paraId="19D2D4D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9.26</w:t>
            </w:r>
          </w:p>
        </w:tc>
        <w:tc>
          <w:tcPr>
            <w:tcW w:w="703" w:type="pct"/>
          </w:tcPr>
          <w:p w14:paraId="483CD38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39.19</w:t>
            </w:r>
          </w:p>
        </w:tc>
        <w:tc>
          <w:tcPr>
            <w:tcW w:w="635" w:type="pct"/>
          </w:tcPr>
          <w:p w14:paraId="56A5F142"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41.58</w:t>
            </w:r>
          </w:p>
        </w:tc>
      </w:tr>
      <w:tr w:rsidR="008F77DF" w:rsidRPr="007C3CC0" w14:paraId="7542A2A1" w14:textId="77777777" w:rsidTr="008F77DF">
        <w:tc>
          <w:tcPr>
            <w:tcW w:w="2336" w:type="pct"/>
          </w:tcPr>
          <w:p w14:paraId="2F070AD4"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120</w:t>
            </w:r>
          </w:p>
        </w:tc>
        <w:tc>
          <w:tcPr>
            <w:tcW w:w="738" w:type="pct"/>
          </w:tcPr>
          <w:p w14:paraId="3C373757"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97.34</w:t>
            </w:r>
          </w:p>
        </w:tc>
        <w:tc>
          <w:tcPr>
            <w:tcW w:w="588" w:type="pct"/>
          </w:tcPr>
          <w:p w14:paraId="2D52D3A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9.95</w:t>
            </w:r>
          </w:p>
        </w:tc>
        <w:tc>
          <w:tcPr>
            <w:tcW w:w="703" w:type="pct"/>
          </w:tcPr>
          <w:p w14:paraId="5D8E9FB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41.59</w:t>
            </w:r>
          </w:p>
        </w:tc>
        <w:tc>
          <w:tcPr>
            <w:tcW w:w="635" w:type="pct"/>
          </w:tcPr>
          <w:p w14:paraId="4B9D86A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42.13</w:t>
            </w:r>
          </w:p>
        </w:tc>
      </w:tr>
      <w:tr w:rsidR="008F77DF" w:rsidRPr="007C3CC0" w14:paraId="707F17F3" w14:textId="77777777" w:rsidTr="008F77DF">
        <w:tc>
          <w:tcPr>
            <w:tcW w:w="2336" w:type="pct"/>
          </w:tcPr>
          <w:p w14:paraId="1865FA05"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160</w:t>
            </w:r>
          </w:p>
        </w:tc>
        <w:tc>
          <w:tcPr>
            <w:tcW w:w="738" w:type="pct"/>
          </w:tcPr>
          <w:p w14:paraId="1B354B4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98.84</w:t>
            </w:r>
          </w:p>
        </w:tc>
        <w:tc>
          <w:tcPr>
            <w:tcW w:w="588" w:type="pct"/>
          </w:tcPr>
          <w:p w14:paraId="66961592"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10.39</w:t>
            </w:r>
          </w:p>
        </w:tc>
        <w:tc>
          <w:tcPr>
            <w:tcW w:w="703" w:type="pct"/>
          </w:tcPr>
          <w:p w14:paraId="26C66B04"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43.20</w:t>
            </w:r>
          </w:p>
        </w:tc>
        <w:tc>
          <w:tcPr>
            <w:tcW w:w="635" w:type="pct"/>
          </w:tcPr>
          <w:p w14:paraId="2ED65B7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42.25</w:t>
            </w:r>
          </w:p>
        </w:tc>
      </w:tr>
      <w:tr w:rsidR="008F77DF" w:rsidRPr="007C3CC0" w14:paraId="28B80B45" w14:textId="77777777" w:rsidTr="008F77DF">
        <w:tc>
          <w:tcPr>
            <w:tcW w:w="2336" w:type="pct"/>
          </w:tcPr>
          <w:p w14:paraId="56C6C8ED"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proofErr w:type="spellStart"/>
            <w:r w:rsidRPr="007C3CC0">
              <w:rPr>
                <w:rFonts w:eastAsiaTheme="minorEastAsia" w:cstheme="minorBidi"/>
                <w:sz w:val="24"/>
                <w:lang w:val="en-IN" w:eastAsia="en-IN"/>
              </w:rPr>
              <w:t>SEm</w:t>
            </w:r>
            <w:proofErr w:type="spellEnd"/>
            <w:r w:rsidRPr="007C3CC0">
              <w:rPr>
                <w:rFonts w:eastAsiaTheme="minorEastAsia" w:cstheme="minorBidi"/>
                <w:sz w:val="24"/>
                <w:lang w:val="en-IN" w:eastAsia="en-IN"/>
              </w:rPr>
              <w:t>±</w:t>
            </w:r>
          </w:p>
        </w:tc>
        <w:tc>
          <w:tcPr>
            <w:tcW w:w="738" w:type="pct"/>
          </w:tcPr>
          <w:p w14:paraId="23170B7C"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2.077</w:t>
            </w:r>
          </w:p>
        </w:tc>
        <w:tc>
          <w:tcPr>
            <w:tcW w:w="588" w:type="pct"/>
          </w:tcPr>
          <w:p w14:paraId="4620504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0.192</w:t>
            </w:r>
          </w:p>
        </w:tc>
        <w:tc>
          <w:tcPr>
            <w:tcW w:w="703" w:type="pct"/>
          </w:tcPr>
          <w:p w14:paraId="60B5023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0.823</w:t>
            </w:r>
          </w:p>
        </w:tc>
        <w:tc>
          <w:tcPr>
            <w:tcW w:w="635" w:type="pct"/>
          </w:tcPr>
          <w:p w14:paraId="2A01F8F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0.859</w:t>
            </w:r>
          </w:p>
        </w:tc>
      </w:tr>
      <w:tr w:rsidR="008F77DF" w:rsidRPr="007C3CC0" w14:paraId="16B7760B" w14:textId="77777777" w:rsidTr="008F77DF">
        <w:tc>
          <w:tcPr>
            <w:tcW w:w="2336" w:type="pct"/>
          </w:tcPr>
          <w:p w14:paraId="3795281D"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CD (P=0.05)</w:t>
            </w:r>
          </w:p>
        </w:tc>
        <w:tc>
          <w:tcPr>
            <w:tcW w:w="738" w:type="pct"/>
          </w:tcPr>
          <w:p w14:paraId="7030B666"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5.998</w:t>
            </w:r>
          </w:p>
        </w:tc>
        <w:tc>
          <w:tcPr>
            <w:tcW w:w="588" w:type="pct"/>
          </w:tcPr>
          <w:p w14:paraId="17D26D67"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0.555</w:t>
            </w:r>
          </w:p>
        </w:tc>
        <w:tc>
          <w:tcPr>
            <w:tcW w:w="703" w:type="pct"/>
          </w:tcPr>
          <w:p w14:paraId="7EBBD61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2.378</w:t>
            </w:r>
          </w:p>
        </w:tc>
        <w:tc>
          <w:tcPr>
            <w:tcW w:w="635" w:type="pct"/>
          </w:tcPr>
          <w:p w14:paraId="5E12EA6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NS</w:t>
            </w:r>
          </w:p>
        </w:tc>
      </w:tr>
      <w:tr w:rsidR="007C3CC0" w:rsidRPr="007C3CC0" w14:paraId="659A8D43" w14:textId="77777777" w:rsidTr="008F77DF">
        <w:tc>
          <w:tcPr>
            <w:tcW w:w="5000" w:type="pct"/>
            <w:gridSpan w:val="5"/>
          </w:tcPr>
          <w:p w14:paraId="17384ACE" w14:textId="77777777" w:rsidR="007C3CC0" w:rsidRPr="007C3CC0" w:rsidRDefault="007C3CC0" w:rsidP="007C3CC0">
            <w:pPr>
              <w:widowControl/>
              <w:autoSpaceDE/>
              <w:autoSpaceDN/>
              <w:spacing w:line="336" w:lineRule="auto"/>
              <w:ind w:left="-72" w:right="-72"/>
              <w:rPr>
                <w:rFonts w:eastAsiaTheme="minorEastAsia" w:cstheme="minorBidi"/>
                <w:b/>
                <w:sz w:val="24"/>
                <w:lang w:val="en-IN" w:eastAsia="en-IN"/>
              </w:rPr>
            </w:pPr>
            <w:r w:rsidRPr="007C3CC0">
              <w:rPr>
                <w:rFonts w:eastAsiaTheme="minorEastAsia" w:cstheme="minorBidi"/>
                <w:b/>
                <w:sz w:val="24"/>
                <w:lang w:val="en-IN" w:eastAsia="en-IN"/>
              </w:rPr>
              <w:t>Time of application</w:t>
            </w:r>
          </w:p>
        </w:tc>
      </w:tr>
      <w:tr w:rsidR="008F77DF" w:rsidRPr="007C3CC0" w14:paraId="0572564E" w14:textId="77777777" w:rsidTr="008F77DF">
        <w:tc>
          <w:tcPr>
            <w:tcW w:w="2336" w:type="pct"/>
          </w:tcPr>
          <w:p w14:paraId="752A27AA"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100% at basal</w:t>
            </w:r>
          </w:p>
        </w:tc>
        <w:tc>
          <w:tcPr>
            <w:tcW w:w="738" w:type="pct"/>
          </w:tcPr>
          <w:p w14:paraId="6D40AD46"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87.58</w:t>
            </w:r>
          </w:p>
        </w:tc>
        <w:tc>
          <w:tcPr>
            <w:tcW w:w="588" w:type="pct"/>
          </w:tcPr>
          <w:p w14:paraId="654454D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8.94</w:t>
            </w:r>
          </w:p>
        </w:tc>
        <w:tc>
          <w:tcPr>
            <w:tcW w:w="703" w:type="pct"/>
          </w:tcPr>
          <w:p w14:paraId="097759B5"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37.99</w:t>
            </w:r>
          </w:p>
        </w:tc>
        <w:tc>
          <w:tcPr>
            <w:tcW w:w="635" w:type="pct"/>
          </w:tcPr>
          <w:p w14:paraId="52D661C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41.50</w:t>
            </w:r>
          </w:p>
        </w:tc>
      </w:tr>
      <w:tr w:rsidR="008F77DF" w:rsidRPr="007C3CC0" w14:paraId="1C03B241" w14:textId="77777777" w:rsidTr="008F77DF">
        <w:tc>
          <w:tcPr>
            <w:tcW w:w="2336" w:type="pct"/>
          </w:tcPr>
          <w:p w14:paraId="0E65B299"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½ basal + ½ after first irrigation</w:t>
            </w:r>
          </w:p>
        </w:tc>
        <w:tc>
          <w:tcPr>
            <w:tcW w:w="738" w:type="pct"/>
          </w:tcPr>
          <w:p w14:paraId="6E815D4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89.51</w:t>
            </w:r>
          </w:p>
        </w:tc>
        <w:tc>
          <w:tcPr>
            <w:tcW w:w="588" w:type="pct"/>
          </w:tcPr>
          <w:p w14:paraId="73E3D0B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9.16</w:t>
            </w:r>
          </w:p>
        </w:tc>
        <w:tc>
          <w:tcPr>
            <w:tcW w:w="703" w:type="pct"/>
          </w:tcPr>
          <w:p w14:paraId="05CA1229"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38.81</w:t>
            </w:r>
          </w:p>
        </w:tc>
        <w:tc>
          <w:tcPr>
            <w:tcW w:w="635" w:type="pct"/>
          </w:tcPr>
          <w:p w14:paraId="676B575E"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41.88</w:t>
            </w:r>
          </w:p>
        </w:tc>
      </w:tr>
      <w:tr w:rsidR="008F77DF" w:rsidRPr="007C3CC0" w14:paraId="65B49ADD" w14:textId="77777777" w:rsidTr="008F77DF">
        <w:tc>
          <w:tcPr>
            <w:tcW w:w="2336" w:type="pct"/>
          </w:tcPr>
          <w:p w14:paraId="54DA19D0"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½ basal+ ¼ after first irrigation + ¼   after second irrigation</w:t>
            </w:r>
          </w:p>
        </w:tc>
        <w:tc>
          <w:tcPr>
            <w:tcW w:w="738" w:type="pct"/>
          </w:tcPr>
          <w:p w14:paraId="4E1D353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99.92</w:t>
            </w:r>
          </w:p>
        </w:tc>
        <w:tc>
          <w:tcPr>
            <w:tcW w:w="588" w:type="pct"/>
          </w:tcPr>
          <w:p w14:paraId="518FC4CA"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10.06</w:t>
            </w:r>
          </w:p>
        </w:tc>
        <w:tc>
          <w:tcPr>
            <w:tcW w:w="703" w:type="pct"/>
          </w:tcPr>
          <w:p w14:paraId="137D679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42.01</w:t>
            </w:r>
          </w:p>
        </w:tc>
        <w:tc>
          <w:tcPr>
            <w:tcW w:w="635" w:type="pct"/>
          </w:tcPr>
          <w:p w14:paraId="09037BE4"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42.13</w:t>
            </w:r>
          </w:p>
        </w:tc>
      </w:tr>
      <w:tr w:rsidR="008F77DF" w:rsidRPr="007C3CC0" w14:paraId="207019E3" w14:textId="77777777" w:rsidTr="008F77DF">
        <w:tc>
          <w:tcPr>
            <w:tcW w:w="2336" w:type="pct"/>
          </w:tcPr>
          <w:p w14:paraId="5CA60399" w14:textId="77777777" w:rsidR="008F77DF" w:rsidRPr="007C3CC0" w:rsidRDefault="008F77DF" w:rsidP="007C3CC0">
            <w:pPr>
              <w:widowControl/>
              <w:autoSpaceDE/>
              <w:autoSpaceDN/>
              <w:spacing w:line="336" w:lineRule="auto"/>
              <w:ind w:left="-72" w:right="-72"/>
              <w:rPr>
                <w:rFonts w:eastAsiaTheme="minorEastAsia" w:cstheme="minorBidi"/>
                <w:sz w:val="24"/>
                <w:lang w:val="en-IN" w:eastAsia="en-IN"/>
              </w:rPr>
            </w:pPr>
            <w:r w:rsidRPr="007C3CC0">
              <w:rPr>
                <w:rFonts w:eastAsiaTheme="minorEastAsia" w:cstheme="minorBidi"/>
                <w:sz w:val="24"/>
                <w:lang w:val="en-IN" w:eastAsia="en-IN"/>
              </w:rPr>
              <w:t xml:space="preserve">1/3basal+1/3after first irrigation + 1/3after second irrigation      </w:t>
            </w:r>
          </w:p>
        </w:tc>
        <w:tc>
          <w:tcPr>
            <w:tcW w:w="738" w:type="pct"/>
          </w:tcPr>
          <w:p w14:paraId="67E4F35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95.10</w:t>
            </w:r>
          </w:p>
        </w:tc>
        <w:tc>
          <w:tcPr>
            <w:tcW w:w="588" w:type="pct"/>
          </w:tcPr>
          <w:p w14:paraId="5557A2D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9.84</w:t>
            </w:r>
          </w:p>
        </w:tc>
        <w:tc>
          <w:tcPr>
            <w:tcW w:w="703" w:type="pct"/>
          </w:tcPr>
          <w:p w14:paraId="1E0E532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41.19</w:t>
            </w:r>
          </w:p>
        </w:tc>
        <w:tc>
          <w:tcPr>
            <w:tcW w:w="635" w:type="pct"/>
          </w:tcPr>
          <w:p w14:paraId="647610D1"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42.06</w:t>
            </w:r>
          </w:p>
        </w:tc>
      </w:tr>
      <w:tr w:rsidR="008F77DF" w:rsidRPr="007C3CC0" w14:paraId="366EDB93" w14:textId="77777777" w:rsidTr="008F77DF">
        <w:tc>
          <w:tcPr>
            <w:tcW w:w="2336" w:type="pct"/>
          </w:tcPr>
          <w:p w14:paraId="079DEBE4"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proofErr w:type="spellStart"/>
            <w:r w:rsidRPr="007C3CC0">
              <w:rPr>
                <w:rFonts w:eastAsiaTheme="minorEastAsia" w:cstheme="minorBidi"/>
                <w:sz w:val="24"/>
                <w:lang w:val="en-IN" w:eastAsia="en-IN"/>
              </w:rPr>
              <w:t>SEm</w:t>
            </w:r>
            <w:proofErr w:type="spellEnd"/>
            <w:r w:rsidRPr="007C3CC0">
              <w:rPr>
                <w:rFonts w:eastAsiaTheme="minorEastAsia" w:cstheme="minorBidi"/>
                <w:sz w:val="24"/>
                <w:lang w:val="en-IN" w:eastAsia="en-IN"/>
              </w:rPr>
              <w:t>±</w:t>
            </w:r>
          </w:p>
        </w:tc>
        <w:tc>
          <w:tcPr>
            <w:tcW w:w="738" w:type="pct"/>
          </w:tcPr>
          <w:p w14:paraId="506F35C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2.077</w:t>
            </w:r>
          </w:p>
        </w:tc>
        <w:tc>
          <w:tcPr>
            <w:tcW w:w="588" w:type="pct"/>
          </w:tcPr>
          <w:p w14:paraId="557037F0"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0.192</w:t>
            </w:r>
          </w:p>
        </w:tc>
        <w:tc>
          <w:tcPr>
            <w:tcW w:w="703" w:type="pct"/>
          </w:tcPr>
          <w:p w14:paraId="4D1EE80D"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0.823</w:t>
            </w:r>
          </w:p>
        </w:tc>
        <w:tc>
          <w:tcPr>
            <w:tcW w:w="635" w:type="pct"/>
          </w:tcPr>
          <w:p w14:paraId="16BB9C7B"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0.859</w:t>
            </w:r>
          </w:p>
        </w:tc>
      </w:tr>
      <w:tr w:rsidR="008F77DF" w:rsidRPr="007C3CC0" w14:paraId="241E86E1" w14:textId="77777777" w:rsidTr="008F77DF">
        <w:tc>
          <w:tcPr>
            <w:tcW w:w="2336" w:type="pct"/>
          </w:tcPr>
          <w:p w14:paraId="55EA556B" w14:textId="77777777" w:rsidR="008F77DF" w:rsidRPr="007C3CC0" w:rsidRDefault="008F77DF" w:rsidP="007C3CC0">
            <w:pPr>
              <w:widowControl/>
              <w:autoSpaceDE/>
              <w:autoSpaceDN/>
              <w:spacing w:line="336" w:lineRule="auto"/>
              <w:ind w:left="-72" w:right="-72"/>
              <w:jc w:val="both"/>
              <w:rPr>
                <w:rFonts w:eastAsiaTheme="minorEastAsia" w:cstheme="minorBidi"/>
                <w:sz w:val="24"/>
                <w:lang w:val="en-IN" w:eastAsia="en-IN"/>
              </w:rPr>
            </w:pPr>
            <w:r w:rsidRPr="007C3CC0">
              <w:rPr>
                <w:rFonts w:eastAsiaTheme="minorEastAsia" w:cstheme="minorBidi"/>
                <w:sz w:val="24"/>
                <w:lang w:val="en-IN" w:eastAsia="en-IN"/>
              </w:rPr>
              <w:t>CD (P=0.05)</w:t>
            </w:r>
          </w:p>
        </w:tc>
        <w:tc>
          <w:tcPr>
            <w:tcW w:w="738" w:type="pct"/>
          </w:tcPr>
          <w:p w14:paraId="19DBBA7F"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5.998</w:t>
            </w:r>
          </w:p>
        </w:tc>
        <w:tc>
          <w:tcPr>
            <w:tcW w:w="588" w:type="pct"/>
          </w:tcPr>
          <w:p w14:paraId="1D8E5EB3"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0.555</w:t>
            </w:r>
          </w:p>
        </w:tc>
        <w:tc>
          <w:tcPr>
            <w:tcW w:w="703" w:type="pct"/>
          </w:tcPr>
          <w:p w14:paraId="79D3B438"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2.378</w:t>
            </w:r>
          </w:p>
        </w:tc>
        <w:tc>
          <w:tcPr>
            <w:tcW w:w="635" w:type="pct"/>
          </w:tcPr>
          <w:p w14:paraId="5AF5D5F9" w14:textId="77777777" w:rsidR="008F77DF" w:rsidRPr="007C3CC0" w:rsidRDefault="008F77DF" w:rsidP="007C3CC0">
            <w:pPr>
              <w:widowControl/>
              <w:autoSpaceDE/>
              <w:autoSpaceDN/>
              <w:spacing w:line="336" w:lineRule="auto"/>
              <w:ind w:left="-72" w:right="-72"/>
              <w:jc w:val="center"/>
              <w:rPr>
                <w:rFonts w:eastAsiaTheme="minorEastAsia" w:cstheme="minorBidi"/>
                <w:sz w:val="24"/>
                <w:lang w:val="en-IN" w:eastAsia="en-IN"/>
              </w:rPr>
            </w:pPr>
            <w:r w:rsidRPr="007C3CC0">
              <w:rPr>
                <w:rFonts w:eastAsiaTheme="minorEastAsia" w:cstheme="minorBidi"/>
                <w:sz w:val="24"/>
                <w:lang w:val="en-IN" w:eastAsia="en-IN"/>
              </w:rPr>
              <w:t>NS</w:t>
            </w:r>
          </w:p>
        </w:tc>
      </w:tr>
    </w:tbl>
    <w:p w14:paraId="059AA8B2" w14:textId="77777777" w:rsidR="007C3CC0" w:rsidRDefault="007C3CC0" w:rsidP="007C3CC0">
      <w:pPr>
        <w:adjustRightInd w:val="0"/>
        <w:spacing w:line="360" w:lineRule="auto"/>
        <w:ind w:firstLine="720"/>
        <w:jc w:val="both"/>
        <w:rPr>
          <w:sz w:val="24"/>
          <w:lang w:eastAsia="en-IN" w:bidi="hi-IN"/>
        </w:rPr>
      </w:pPr>
    </w:p>
    <w:p w14:paraId="0FBDF8FA" w14:textId="77777777" w:rsidR="007C3CC0" w:rsidRDefault="007C3CC0" w:rsidP="007C3CC0">
      <w:pPr>
        <w:adjustRightInd w:val="0"/>
        <w:spacing w:line="360" w:lineRule="auto"/>
        <w:ind w:firstLine="720"/>
        <w:jc w:val="both"/>
        <w:rPr>
          <w:sz w:val="24"/>
          <w:lang w:eastAsia="en-IN" w:bidi="hi-IN"/>
        </w:rPr>
      </w:pPr>
    </w:p>
    <w:p w14:paraId="0BE6D588" w14:textId="77777777" w:rsidR="007C3CC0" w:rsidRDefault="007C3CC0" w:rsidP="007C3CC0">
      <w:pPr>
        <w:adjustRightInd w:val="0"/>
        <w:spacing w:line="360" w:lineRule="auto"/>
        <w:ind w:firstLine="720"/>
        <w:jc w:val="both"/>
        <w:rPr>
          <w:sz w:val="24"/>
          <w:lang w:eastAsia="en-IN" w:bidi="hi-IN"/>
        </w:rPr>
      </w:pPr>
    </w:p>
    <w:p w14:paraId="0D2D9656" w14:textId="750AF697" w:rsidR="007C3CC0" w:rsidRPr="00B256BF" w:rsidRDefault="00B256BF" w:rsidP="00B256BF">
      <w:pPr>
        <w:spacing w:line="360" w:lineRule="auto"/>
        <w:ind w:left="1557" w:hanging="1557"/>
        <w:jc w:val="both"/>
        <w:rPr>
          <w:b/>
          <w:sz w:val="24"/>
          <w:lang w:val="en-IN" w:eastAsia="en-IN"/>
        </w:rPr>
      </w:pPr>
      <w:r w:rsidRPr="00B256BF">
        <w:rPr>
          <w:b/>
          <w:sz w:val="24"/>
          <w:lang w:val="en-IN" w:eastAsia="en-IN"/>
        </w:rPr>
        <w:t>Table 4 Effect of different treatment on yield attributes of wheat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2466"/>
        <w:gridCol w:w="2466"/>
        <w:gridCol w:w="2463"/>
      </w:tblGrid>
      <w:tr w:rsidR="007C3CC0" w:rsidRPr="009D0133" w14:paraId="359CFE40" w14:textId="77777777" w:rsidTr="00EF0078">
        <w:trPr>
          <w:trHeight w:val="71"/>
        </w:trPr>
        <w:tc>
          <w:tcPr>
            <w:tcW w:w="2391" w:type="pct"/>
            <w:vAlign w:val="center"/>
          </w:tcPr>
          <w:p w14:paraId="05184D58" w14:textId="77777777" w:rsidR="007C3CC0" w:rsidRPr="009D0133" w:rsidRDefault="007C3CC0" w:rsidP="00EF0078">
            <w:pPr>
              <w:spacing w:line="312" w:lineRule="auto"/>
              <w:jc w:val="center"/>
              <w:rPr>
                <w:b/>
                <w:sz w:val="24"/>
                <w:lang w:val="en-IN" w:eastAsia="en-IN"/>
              </w:rPr>
            </w:pPr>
            <w:r w:rsidRPr="009D0133">
              <w:rPr>
                <w:b/>
                <w:sz w:val="24"/>
                <w:lang w:val="en-IN" w:eastAsia="en-IN"/>
              </w:rPr>
              <w:lastRenderedPageBreak/>
              <w:t>Treatment</w:t>
            </w:r>
          </w:p>
        </w:tc>
        <w:tc>
          <w:tcPr>
            <w:tcW w:w="870" w:type="pct"/>
            <w:vAlign w:val="center"/>
          </w:tcPr>
          <w:p w14:paraId="105BD242" w14:textId="77777777" w:rsidR="007C3CC0" w:rsidRPr="009D0133" w:rsidRDefault="007C3CC0" w:rsidP="00EF0078">
            <w:pPr>
              <w:spacing w:line="312" w:lineRule="auto"/>
              <w:jc w:val="center"/>
              <w:rPr>
                <w:b/>
                <w:sz w:val="24"/>
                <w:lang w:val="en-IN" w:eastAsia="en-IN"/>
              </w:rPr>
            </w:pPr>
            <w:r w:rsidRPr="009D0133">
              <w:rPr>
                <w:b/>
                <w:sz w:val="24"/>
                <w:lang w:val="en-IN" w:eastAsia="en-IN"/>
              </w:rPr>
              <w:t>Grain yield         (q ha</w:t>
            </w:r>
            <w:r w:rsidRPr="009D0133">
              <w:rPr>
                <w:b/>
                <w:sz w:val="24"/>
                <w:vertAlign w:val="superscript"/>
                <w:lang w:val="en-IN" w:eastAsia="en-IN"/>
              </w:rPr>
              <w:t>-1</w:t>
            </w:r>
            <w:r w:rsidRPr="009D0133">
              <w:rPr>
                <w:b/>
                <w:sz w:val="24"/>
                <w:lang w:val="en-IN" w:eastAsia="en-IN"/>
              </w:rPr>
              <w:t>)</w:t>
            </w:r>
          </w:p>
        </w:tc>
        <w:tc>
          <w:tcPr>
            <w:tcW w:w="870" w:type="pct"/>
            <w:vAlign w:val="center"/>
          </w:tcPr>
          <w:p w14:paraId="2D9DE4AD" w14:textId="77777777" w:rsidR="007C3CC0" w:rsidRPr="009D0133" w:rsidRDefault="007C3CC0" w:rsidP="00EF0078">
            <w:pPr>
              <w:spacing w:line="312" w:lineRule="auto"/>
              <w:jc w:val="center"/>
              <w:rPr>
                <w:b/>
                <w:sz w:val="24"/>
                <w:lang w:val="en-IN" w:eastAsia="en-IN"/>
              </w:rPr>
            </w:pPr>
            <w:r w:rsidRPr="009D0133">
              <w:rPr>
                <w:b/>
                <w:sz w:val="24"/>
                <w:lang w:val="en-IN" w:eastAsia="en-IN"/>
              </w:rPr>
              <w:t>Straw yield         (q ha</w:t>
            </w:r>
            <w:r w:rsidRPr="009D0133">
              <w:rPr>
                <w:b/>
                <w:sz w:val="24"/>
                <w:vertAlign w:val="superscript"/>
                <w:lang w:val="en-IN" w:eastAsia="en-IN"/>
              </w:rPr>
              <w:t>-1</w:t>
            </w:r>
            <w:r w:rsidRPr="009D0133">
              <w:rPr>
                <w:b/>
                <w:sz w:val="24"/>
                <w:lang w:val="en-IN" w:eastAsia="en-IN"/>
              </w:rPr>
              <w:t>)</w:t>
            </w:r>
          </w:p>
        </w:tc>
        <w:tc>
          <w:tcPr>
            <w:tcW w:w="869" w:type="pct"/>
            <w:vAlign w:val="center"/>
          </w:tcPr>
          <w:p w14:paraId="1D5A8B41" w14:textId="77777777" w:rsidR="007C3CC0" w:rsidRPr="009D0133" w:rsidRDefault="007C3CC0" w:rsidP="00EF0078">
            <w:pPr>
              <w:spacing w:line="312" w:lineRule="auto"/>
              <w:jc w:val="center"/>
              <w:rPr>
                <w:b/>
                <w:sz w:val="24"/>
                <w:lang w:val="en-IN" w:eastAsia="en-IN"/>
              </w:rPr>
            </w:pPr>
            <w:r w:rsidRPr="009D0133">
              <w:rPr>
                <w:b/>
                <w:sz w:val="24"/>
                <w:lang w:val="en-IN" w:eastAsia="en-IN"/>
              </w:rPr>
              <w:t>Harvest index (%)</w:t>
            </w:r>
          </w:p>
        </w:tc>
      </w:tr>
      <w:tr w:rsidR="007C3CC0" w:rsidRPr="009D0133" w14:paraId="49733744" w14:textId="77777777" w:rsidTr="00EF0078">
        <w:trPr>
          <w:trHeight w:val="60"/>
        </w:trPr>
        <w:tc>
          <w:tcPr>
            <w:tcW w:w="5000" w:type="pct"/>
            <w:gridSpan w:val="4"/>
          </w:tcPr>
          <w:p w14:paraId="62D2BB95" w14:textId="77777777" w:rsidR="007C3CC0" w:rsidRPr="009D0133" w:rsidRDefault="007C3CC0" w:rsidP="00EF0078">
            <w:pPr>
              <w:spacing w:line="312" w:lineRule="auto"/>
              <w:jc w:val="both"/>
              <w:rPr>
                <w:sz w:val="24"/>
                <w:lang w:val="en-IN" w:eastAsia="en-IN"/>
              </w:rPr>
            </w:pPr>
            <w:r w:rsidRPr="009D0133">
              <w:rPr>
                <w:b/>
                <w:sz w:val="24"/>
                <w:lang w:val="en-IN" w:eastAsia="en-IN"/>
              </w:rPr>
              <w:t>Nitrogen levels (kg ha</w:t>
            </w:r>
            <w:r w:rsidRPr="009D0133">
              <w:rPr>
                <w:b/>
                <w:sz w:val="24"/>
                <w:vertAlign w:val="superscript"/>
                <w:lang w:val="en-IN" w:eastAsia="en-IN"/>
              </w:rPr>
              <w:t>-1</w:t>
            </w:r>
            <w:r w:rsidRPr="009D0133">
              <w:rPr>
                <w:b/>
                <w:sz w:val="24"/>
                <w:lang w:val="en-IN" w:eastAsia="en-IN"/>
              </w:rPr>
              <w:t>)</w:t>
            </w:r>
          </w:p>
        </w:tc>
      </w:tr>
      <w:tr w:rsidR="007C3CC0" w:rsidRPr="009D0133" w14:paraId="52F9A2C2" w14:textId="77777777" w:rsidTr="00EF0078">
        <w:trPr>
          <w:trHeight w:val="60"/>
        </w:trPr>
        <w:tc>
          <w:tcPr>
            <w:tcW w:w="2391" w:type="pct"/>
          </w:tcPr>
          <w:p w14:paraId="641C1A5F" w14:textId="77777777" w:rsidR="007C3CC0" w:rsidRPr="009D0133" w:rsidRDefault="007C3CC0" w:rsidP="00EF0078">
            <w:pPr>
              <w:spacing w:line="312" w:lineRule="auto"/>
              <w:jc w:val="both"/>
              <w:rPr>
                <w:sz w:val="24"/>
                <w:lang w:val="en-IN" w:eastAsia="en-IN"/>
              </w:rPr>
            </w:pPr>
            <w:r w:rsidRPr="009D0133">
              <w:rPr>
                <w:sz w:val="24"/>
                <w:lang w:val="en-IN" w:eastAsia="en-IN"/>
              </w:rPr>
              <w:t>40</w:t>
            </w:r>
          </w:p>
        </w:tc>
        <w:tc>
          <w:tcPr>
            <w:tcW w:w="870" w:type="pct"/>
            <w:vAlign w:val="bottom"/>
          </w:tcPr>
          <w:p w14:paraId="252C9338" w14:textId="77777777" w:rsidR="007C3CC0" w:rsidRPr="009D0133" w:rsidRDefault="007C3CC0" w:rsidP="00EF0078">
            <w:pPr>
              <w:spacing w:line="312" w:lineRule="auto"/>
              <w:jc w:val="center"/>
              <w:rPr>
                <w:sz w:val="24"/>
                <w:lang w:eastAsia="en-IN"/>
              </w:rPr>
            </w:pPr>
            <w:r w:rsidRPr="009D0133">
              <w:rPr>
                <w:sz w:val="24"/>
              </w:rPr>
              <w:t>37.02</w:t>
            </w:r>
          </w:p>
        </w:tc>
        <w:tc>
          <w:tcPr>
            <w:tcW w:w="870" w:type="pct"/>
            <w:vAlign w:val="bottom"/>
          </w:tcPr>
          <w:p w14:paraId="3A18839E" w14:textId="77777777" w:rsidR="007C3CC0" w:rsidRPr="009D0133" w:rsidRDefault="007C3CC0" w:rsidP="00EF0078">
            <w:pPr>
              <w:spacing w:line="312" w:lineRule="auto"/>
              <w:jc w:val="center"/>
              <w:rPr>
                <w:sz w:val="24"/>
                <w:lang w:eastAsia="en-IN"/>
              </w:rPr>
            </w:pPr>
            <w:r w:rsidRPr="009D0133">
              <w:rPr>
                <w:sz w:val="24"/>
              </w:rPr>
              <w:t>53.12</w:t>
            </w:r>
          </w:p>
        </w:tc>
        <w:tc>
          <w:tcPr>
            <w:tcW w:w="869" w:type="pct"/>
            <w:vAlign w:val="bottom"/>
          </w:tcPr>
          <w:p w14:paraId="597E07AF" w14:textId="77777777" w:rsidR="007C3CC0" w:rsidRPr="009D0133" w:rsidRDefault="007C3CC0" w:rsidP="00EF0078">
            <w:pPr>
              <w:spacing w:line="312" w:lineRule="auto"/>
              <w:jc w:val="center"/>
              <w:rPr>
                <w:sz w:val="24"/>
                <w:lang w:eastAsia="en-IN"/>
              </w:rPr>
            </w:pPr>
            <w:r w:rsidRPr="009D0133">
              <w:rPr>
                <w:sz w:val="24"/>
              </w:rPr>
              <w:t>41.06</w:t>
            </w:r>
          </w:p>
        </w:tc>
      </w:tr>
      <w:tr w:rsidR="007C3CC0" w:rsidRPr="009D0133" w14:paraId="7C009DB5" w14:textId="77777777" w:rsidTr="00EF0078">
        <w:trPr>
          <w:trHeight w:val="60"/>
        </w:trPr>
        <w:tc>
          <w:tcPr>
            <w:tcW w:w="2391" w:type="pct"/>
          </w:tcPr>
          <w:p w14:paraId="4DE5D2AE" w14:textId="77777777" w:rsidR="007C3CC0" w:rsidRPr="009D0133" w:rsidRDefault="007C3CC0" w:rsidP="00EF0078">
            <w:pPr>
              <w:spacing w:line="312" w:lineRule="auto"/>
              <w:jc w:val="both"/>
              <w:rPr>
                <w:sz w:val="24"/>
                <w:lang w:val="en-IN" w:eastAsia="en-IN"/>
              </w:rPr>
            </w:pPr>
            <w:r w:rsidRPr="009D0133">
              <w:rPr>
                <w:sz w:val="24"/>
                <w:lang w:val="en-IN" w:eastAsia="en-IN"/>
              </w:rPr>
              <w:t>80</w:t>
            </w:r>
          </w:p>
        </w:tc>
        <w:tc>
          <w:tcPr>
            <w:tcW w:w="870" w:type="pct"/>
            <w:vAlign w:val="bottom"/>
          </w:tcPr>
          <w:p w14:paraId="04D02DC3" w14:textId="77777777" w:rsidR="007C3CC0" w:rsidRPr="009D0133" w:rsidRDefault="007C3CC0" w:rsidP="00EF0078">
            <w:pPr>
              <w:spacing w:line="312" w:lineRule="auto"/>
              <w:jc w:val="center"/>
              <w:rPr>
                <w:sz w:val="24"/>
                <w:lang w:eastAsia="en-IN"/>
              </w:rPr>
            </w:pPr>
            <w:r w:rsidRPr="009D0133">
              <w:rPr>
                <w:sz w:val="24"/>
              </w:rPr>
              <w:t>45.68</w:t>
            </w:r>
          </w:p>
        </w:tc>
        <w:tc>
          <w:tcPr>
            <w:tcW w:w="870" w:type="pct"/>
            <w:vAlign w:val="bottom"/>
          </w:tcPr>
          <w:p w14:paraId="41784F6E" w14:textId="77777777" w:rsidR="007C3CC0" w:rsidRPr="009D0133" w:rsidRDefault="007C3CC0" w:rsidP="00EF0078">
            <w:pPr>
              <w:spacing w:line="312" w:lineRule="auto"/>
              <w:jc w:val="center"/>
              <w:rPr>
                <w:sz w:val="24"/>
                <w:lang w:eastAsia="en-IN"/>
              </w:rPr>
            </w:pPr>
            <w:r w:rsidRPr="009D0133">
              <w:rPr>
                <w:sz w:val="24"/>
              </w:rPr>
              <w:t>65.29</w:t>
            </w:r>
          </w:p>
        </w:tc>
        <w:tc>
          <w:tcPr>
            <w:tcW w:w="869" w:type="pct"/>
            <w:vAlign w:val="bottom"/>
          </w:tcPr>
          <w:p w14:paraId="3F8C14A4" w14:textId="77777777" w:rsidR="007C3CC0" w:rsidRPr="009D0133" w:rsidRDefault="007C3CC0" w:rsidP="00EF0078">
            <w:pPr>
              <w:spacing w:line="312" w:lineRule="auto"/>
              <w:jc w:val="center"/>
              <w:rPr>
                <w:sz w:val="24"/>
                <w:lang w:eastAsia="en-IN"/>
              </w:rPr>
            </w:pPr>
            <w:r w:rsidRPr="009D0133">
              <w:rPr>
                <w:sz w:val="24"/>
              </w:rPr>
              <w:t>41.16</w:t>
            </w:r>
          </w:p>
        </w:tc>
      </w:tr>
      <w:tr w:rsidR="007C3CC0" w:rsidRPr="009D0133" w14:paraId="10425CE0" w14:textId="77777777" w:rsidTr="00EF0078">
        <w:trPr>
          <w:trHeight w:val="60"/>
        </w:trPr>
        <w:tc>
          <w:tcPr>
            <w:tcW w:w="2391" w:type="pct"/>
          </w:tcPr>
          <w:p w14:paraId="3EAF298E" w14:textId="77777777" w:rsidR="007C3CC0" w:rsidRPr="009D0133" w:rsidRDefault="007C3CC0" w:rsidP="00EF0078">
            <w:pPr>
              <w:spacing w:line="312" w:lineRule="auto"/>
              <w:jc w:val="both"/>
              <w:rPr>
                <w:sz w:val="24"/>
                <w:lang w:val="en-IN" w:eastAsia="en-IN"/>
              </w:rPr>
            </w:pPr>
            <w:r w:rsidRPr="009D0133">
              <w:rPr>
                <w:sz w:val="24"/>
                <w:lang w:val="en-IN" w:eastAsia="en-IN"/>
              </w:rPr>
              <w:t>120</w:t>
            </w:r>
          </w:p>
        </w:tc>
        <w:tc>
          <w:tcPr>
            <w:tcW w:w="870" w:type="pct"/>
            <w:vAlign w:val="bottom"/>
          </w:tcPr>
          <w:p w14:paraId="60DA0FB7" w14:textId="77777777" w:rsidR="007C3CC0" w:rsidRPr="009D0133" w:rsidRDefault="007C3CC0" w:rsidP="00EF0078">
            <w:pPr>
              <w:spacing w:line="312" w:lineRule="auto"/>
              <w:jc w:val="center"/>
              <w:rPr>
                <w:sz w:val="24"/>
                <w:lang w:eastAsia="en-IN"/>
              </w:rPr>
            </w:pPr>
            <w:r w:rsidRPr="009D0133">
              <w:rPr>
                <w:sz w:val="24"/>
              </w:rPr>
              <w:t>53.89</w:t>
            </w:r>
          </w:p>
        </w:tc>
        <w:tc>
          <w:tcPr>
            <w:tcW w:w="870" w:type="pct"/>
            <w:vAlign w:val="bottom"/>
          </w:tcPr>
          <w:p w14:paraId="2899C53C" w14:textId="77777777" w:rsidR="007C3CC0" w:rsidRPr="009D0133" w:rsidRDefault="007C3CC0" w:rsidP="00EF0078">
            <w:pPr>
              <w:spacing w:line="312" w:lineRule="auto"/>
              <w:jc w:val="center"/>
              <w:rPr>
                <w:sz w:val="24"/>
                <w:lang w:eastAsia="en-IN"/>
              </w:rPr>
            </w:pPr>
            <w:r w:rsidRPr="009D0133">
              <w:rPr>
                <w:sz w:val="24"/>
              </w:rPr>
              <w:t>76.79</w:t>
            </w:r>
          </w:p>
        </w:tc>
        <w:tc>
          <w:tcPr>
            <w:tcW w:w="869" w:type="pct"/>
            <w:vAlign w:val="bottom"/>
          </w:tcPr>
          <w:p w14:paraId="2E305BE6" w14:textId="77777777" w:rsidR="007C3CC0" w:rsidRPr="009D0133" w:rsidRDefault="007C3CC0" w:rsidP="00EF0078">
            <w:pPr>
              <w:spacing w:line="312" w:lineRule="auto"/>
              <w:jc w:val="center"/>
              <w:rPr>
                <w:sz w:val="24"/>
                <w:lang w:eastAsia="en-IN"/>
              </w:rPr>
            </w:pPr>
            <w:r w:rsidRPr="009D0133">
              <w:rPr>
                <w:sz w:val="24"/>
              </w:rPr>
              <w:t>41.23</w:t>
            </w:r>
          </w:p>
        </w:tc>
      </w:tr>
      <w:tr w:rsidR="007C3CC0" w:rsidRPr="009D0133" w14:paraId="087915E9" w14:textId="77777777" w:rsidTr="00EF0078">
        <w:trPr>
          <w:trHeight w:val="60"/>
        </w:trPr>
        <w:tc>
          <w:tcPr>
            <w:tcW w:w="2391" w:type="pct"/>
          </w:tcPr>
          <w:p w14:paraId="5CF1BA71" w14:textId="77777777" w:rsidR="007C3CC0" w:rsidRPr="009D0133" w:rsidRDefault="007C3CC0" w:rsidP="00EF0078">
            <w:pPr>
              <w:spacing w:line="312" w:lineRule="auto"/>
              <w:jc w:val="both"/>
              <w:rPr>
                <w:sz w:val="24"/>
                <w:lang w:val="en-IN" w:eastAsia="en-IN"/>
              </w:rPr>
            </w:pPr>
            <w:r w:rsidRPr="009D0133">
              <w:rPr>
                <w:sz w:val="24"/>
                <w:lang w:val="en-IN" w:eastAsia="en-IN"/>
              </w:rPr>
              <w:t>160</w:t>
            </w:r>
          </w:p>
        </w:tc>
        <w:tc>
          <w:tcPr>
            <w:tcW w:w="870" w:type="pct"/>
            <w:vAlign w:val="bottom"/>
          </w:tcPr>
          <w:p w14:paraId="408A5C50" w14:textId="77777777" w:rsidR="007C3CC0" w:rsidRPr="009D0133" w:rsidRDefault="007C3CC0" w:rsidP="00EF0078">
            <w:pPr>
              <w:spacing w:line="312" w:lineRule="auto"/>
              <w:jc w:val="center"/>
              <w:rPr>
                <w:sz w:val="24"/>
                <w:lang w:eastAsia="en-IN"/>
              </w:rPr>
            </w:pPr>
            <w:r w:rsidRPr="009D0133">
              <w:rPr>
                <w:sz w:val="24"/>
              </w:rPr>
              <w:t>59.17</w:t>
            </w:r>
          </w:p>
        </w:tc>
        <w:tc>
          <w:tcPr>
            <w:tcW w:w="870" w:type="pct"/>
            <w:vAlign w:val="bottom"/>
          </w:tcPr>
          <w:p w14:paraId="17044C0C" w14:textId="77777777" w:rsidR="007C3CC0" w:rsidRPr="009D0133" w:rsidRDefault="007C3CC0" w:rsidP="00EF0078">
            <w:pPr>
              <w:spacing w:line="312" w:lineRule="auto"/>
              <w:jc w:val="center"/>
              <w:rPr>
                <w:sz w:val="24"/>
                <w:lang w:eastAsia="en-IN"/>
              </w:rPr>
            </w:pPr>
            <w:r w:rsidRPr="009D0133">
              <w:rPr>
                <w:sz w:val="24"/>
              </w:rPr>
              <w:t>84.04</w:t>
            </w:r>
          </w:p>
        </w:tc>
        <w:tc>
          <w:tcPr>
            <w:tcW w:w="869" w:type="pct"/>
            <w:vAlign w:val="bottom"/>
          </w:tcPr>
          <w:p w14:paraId="1AE619D1" w14:textId="77777777" w:rsidR="007C3CC0" w:rsidRPr="009D0133" w:rsidRDefault="007C3CC0" w:rsidP="00EF0078">
            <w:pPr>
              <w:spacing w:line="312" w:lineRule="auto"/>
              <w:jc w:val="center"/>
              <w:rPr>
                <w:sz w:val="24"/>
                <w:lang w:eastAsia="en-IN"/>
              </w:rPr>
            </w:pPr>
            <w:r w:rsidRPr="009D0133">
              <w:rPr>
                <w:sz w:val="24"/>
              </w:rPr>
              <w:t>41.31</w:t>
            </w:r>
          </w:p>
        </w:tc>
      </w:tr>
      <w:tr w:rsidR="007C3CC0" w:rsidRPr="009D0133" w14:paraId="45E75C0C" w14:textId="77777777" w:rsidTr="00EF0078">
        <w:trPr>
          <w:trHeight w:val="60"/>
        </w:trPr>
        <w:tc>
          <w:tcPr>
            <w:tcW w:w="2391" w:type="pct"/>
          </w:tcPr>
          <w:p w14:paraId="284A3ADA" w14:textId="77777777" w:rsidR="007C3CC0" w:rsidRPr="009D0133" w:rsidRDefault="007C3CC0" w:rsidP="00EF0078">
            <w:pPr>
              <w:spacing w:line="312"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870" w:type="pct"/>
            <w:vAlign w:val="bottom"/>
          </w:tcPr>
          <w:p w14:paraId="42C0814E" w14:textId="77777777" w:rsidR="007C3CC0" w:rsidRPr="009D0133" w:rsidRDefault="007C3CC0" w:rsidP="00EF0078">
            <w:pPr>
              <w:spacing w:line="312" w:lineRule="auto"/>
              <w:jc w:val="center"/>
              <w:rPr>
                <w:sz w:val="24"/>
                <w:lang w:eastAsia="en-IN"/>
              </w:rPr>
            </w:pPr>
            <w:r w:rsidRPr="009D0133">
              <w:rPr>
                <w:sz w:val="24"/>
              </w:rPr>
              <w:t>0.63</w:t>
            </w:r>
          </w:p>
        </w:tc>
        <w:tc>
          <w:tcPr>
            <w:tcW w:w="870" w:type="pct"/>
            <w:vAlign w:val="bottom"/>
          </w:tcPr>
          <w:p w14:paraId="6E2D6B72" w14:textId="77777777" w:rsidR="007C3CC0" w:rsidRPr="009D0133" w:rsidRDefault="007C3CC0" w:rsidP="00EF0078">
            <w:pPr>
              <w:spacing w:line="312" w:lineRule="auto"/>
              <w:jc w:val="center"/>
              <w:rPr>
                <w:sz w:val="24"/>
                <w:lang w:eastAsia="en-IN"/>
              </w:rPr>
            </w:pPr>
            <w:r w:rsidRPr="009D0133">
              <w:rPr>
                <w:sz w:val="24"/>
              </w:rPr>
              <w:t>0.92</w:t>
            </w:r>
          </w:p>
        </w:tc>
        <w:tc>
          <w:tcPr>
            <w:tcW w:w="869" w:type="pct"/>
            <w:vAlign w:val="bottom"/>
          </w:tcPr>
          <w:p w14:paraId="5F7FD3A5" w14:textId="77777777" w:rsidR="007C3CC0" w:rsidRPr="009D0133" w:rsidRDefault="007C3CC0" w:rsidP="00EF0078">
            <w:pPr>
              <w:spacing w:line="312" w:lineRule="auto"/>
              <w:jc w:val="center"/>
              <w:rPr>
                <w:sz w:val="24"/>
                <w:lang w:eastAsia="en-IN"/>
              </w:rPr>
            </w:pPr>
            <w:r w:rsidRPr="009D0133">
              <w:rPr>
                <w:sz w:val="24"/>
              </w:rPr>
              <w:t>0.005</w:t>
            </w:r>
          </w:p>
        </w:tc>
      </w:tr>
      <w:tr w:rsidR="007C3CC0" w:rsidRPr="009D0133" w14:paraId="30E44A9F" w14:textId="77777777" w:rsidTr="00EF0078">
        <w:trPr>
          <w:trHeight w:val="60"/>
        </w:trPr>
        <w:tc>
          <w:tcPr>
            <w:tcW w:w="2391" w:type="pct"/>
          </w:tcPr>
          <w:p w14:paraId="57C322E8" w14:textId="77777777" w:rsidR="007C3CC0" w:rsidRPr="009D0133" w:rsidRDefault="007C3CC0" w:rsidP="00EF0078">
            <w:pPr>
              <w:spacing w:line="312" w:lineRule="auto"/>
              <w:jc w:val="both"/>
              <w:rPr>
                <w:sz w:val="24"/>
                <w:lang w:val="en-IN" w:eastAsia="en-IN"/>
              </w:rPr>
            </w:pPr>
            <w:r w:rsidRPr="009D0133">
              <w:rPr>
                <w:sz w:val="24"/>
                <w:lang w:val="en-IN" w:eastAsia="en-IN"/>
              </w:rPr>
              <w:t>CD (P=0.05)</w:t>
            </w:r>
          </w:p>
        </w:tc>
        <w:tc>
          <w:tcPr>
            <w:tcW w:w="870" w:type="pct"/>
            <w:vAlign w:val="bottom"/>
          </w:tcPr>
          <w:p w14:paraId="741F035B" w14:textId="77777777" w:rsidR="007C3CC0" w:rsidRPr="009D0133" w:rsidRDefault="007C3CC0" w:rsidP="00EF0078">
            <w:pPr>
              <w:spacing w:line="312" w:lineRule="auto"/>
              <w:jc w:val="center"/>
              <w:rPr>
                <w:sz w:val="24"/>
                <w:lang w:eastAsia="en-IN"/>
              </w:rPr>
            </w:pPr>
            <w:r w:rsidRPr="009D0133">
              <w:rPr>
                <w:sz w:val="24"/>
              </w:rPr>
              <w:t>1.83</w:t>
            </w:r>
          </w:p>
        </w:tc>
        <w:tc>
          <w:tcPr>
            <w:tcW w:w="870" w:type="pct"/>
            <w:vAlign w:val="bottom"/>
          </w:tcPr>
          <w:p w14:paraId="64D0BB88" w14:textId="77777777" w:rsidR="007C3CC0" w:rsidRPr="009D0133" w:rsidRDefault="007C3CC0" w:rsidP="00EF0078">
            <w:pPr>
              <w:spacing w:line="312" w:lineRule="auto"/>
              <w:jc w:val="center"/>
              <w:rPr>
                <w:sz w:val="24"/>
                <w:lang w:eastAsia="en-IN"/>
              </w:rPr>
            </w:pPr>
            <w:r w:rsidRPr="009D0133">
              <w:rPr>
                <w:sz w:val="24"/>
              </w:rPr>
              <w:t>2.66</w:t>
            </w:r>
          </w:p>
        </w:tc>
        <w:tc>
          <w:tcPr>
            <w:tcW w:w="869" w:type="pct"/>
            <w:vAlign w:val="bottom"/>
          </w:tcPr>
          <w:p w14:paraId="36B74BD0" w14:textId="77777777" w:rsidR="007C3CC0" w:rsidRPr="009D0133" w:rsidRDefault="007C3CC0" w:rsidP="00EF0078">
            <w:pPr>
              <w:spacing w:line="312" w:lineRule="auto"/>
              <w:jc w:val="center"/>
              <w:rPr>
                <w:sz w:val="24"/>
                <w:lang w:eastAsia="en-IN"/>
              </w:rPr>
            </w:pPr>
            <w:r w:rsidRPr="009D0133">
              <w:rPr>
                <w:sz w:val="24"/>
              </w:rPr>
              <w:t>0.015</w:t>
            </w:r>
          </w:p>
        </w:tc>
      </w:tr>
      <w:tr w:rsidR="007C3CC0" w:rsidRPr="009D0133" w14:paraId="0C3BA1AC" w14:textId="77777777" w:rsidTr="00EF0078">
        <w:trPr>
          <w:trHeight w:val="390"/>
        </w:trPr>
        <w:tc>
          <w:tcPr>
            <w:tcW w:w="5000" w:type="pct"/>
            <w:gridSpan w:val="4"/>
          </w:tcPr>
          <w:p w14:paraId="410F8A5B" w14:textId="77777777" w:rsidR="007C3CC0" w:rsidRPr="009D0133" w:rsidRDefault="007C3CC0" w:rsidP="00EF0078">
            <w:pPr>
              <w:spacing w:line="312" w:lineRule="auto"/>
              <w:rPr>
                <w:b/>
                <w:sz w:val="24"/>
                <w:lang w:val="en-IN" w:eastAsia="en-IN"/>
              </w:rPr>
            </w:pPr>
            <w:r w:rsidRPr="009D0133">
              <w:rPr>
                <w:b/>
                <w:sz w:val="24"/>
                <w:lang w:val="en-IN" w:eastAsia="en-IN"/>
              </w:rPr>
              <w:t>Time of application</w:t>
            </w:r>
          </w:p>
        </w:tc>
      </w:tr>
      <w:tr w:rsidR="007C3CC0" w:rsidRPr="009D0133" w14:paraId="565D8358" w14:textId="77777777" w:rsidTr="00EF0078">
        <w:trPr>
          <w:trHeight w:val="60"/>
        </w:trPr>
        <w:tc>
          <w:tcPr>
            <w:tcW w:w="2391" w:type="pct"/>
          </w:tcPr>
          <w:p w14:paraId="66B60A70" w14:textId="77777777" w:rsidR="007C3CC0" w:rsidRPr="009D0133" w:rsidRDefault="007C3CC0" w:rsidP="00EF0078">
            <w:pPr>
              <w:spacing w:line="312" w:lineRule="auto"/>
              <w:jc w:val="both"/>
              <w:rPr>
                <w:sz w:val="24"/>
                <w:lang w:val="en-IN" w:eastAsia="en-IN"/>
              </w:rPr>
            </w:pPr>
            <w:r w:rsidRPr="009D0133">
              <w:rPr>
                <w:sz w:val="24"/>
                <w:lang w:val="en-IN" w:eastAsia="en-IN"/>
              </w:rPr>
              <w:t>100% at basal</w:t>
            </w:r>
          </w:p>
        </w:tc>
        <w:tc>
          <w:tcPr>
            <w:tcW w:w="870" w:type="pct"/>
            <w:vAlign w:val="bottom"/>
          </w:tcPr>
          <w:p w14:paraId="70BB6B69" w14:textId="77777777" w:rsidR="007C3CC0" w:rsidRPr="009D0133" w:rsidRDefault="007C3CC0" w:rsidP="00EF0078">
            <w:pPr>
              <w:spacing w:line="312" w:lineRule="auto"/>
              <w:jc w:val="center"/>
              <w:rPr>
                <w:color w:val="FF0000"/>
                <w:sz w:val="24"/>
                <w:lang w:eastAsia="en-IN"/>
              </w:rPr>
            </w:pPr>
            <w:r w:rsidRPr="009D0133">
              <w:rPr>
                <w:color w:val="000000"/>
                <w:sz w:val="24"/>
              </w:rPr>
              <w:t>45.42</w:t>
            </w:r>
          </w:p>
        </w:tc>
        <w:tc>
          <w:tcPr>
            <w:tcW w:w="870" w:type="pct"/>
            <w:vAlign w:val="bottom"/>
          </w:tcPr>
          <w:p w14:paraId="61149D98" w14:textId="77777777" w:rsidR="007C3CC0" w:rsidRPr="009D0133" w:rsidRDefault="007C3CC0" w:rsidP="00EF0078">
            <w:pPr>
              <w:spacing w:line="312" w:lineRule="auto"/>
              <w:jc w:val="center"/>
              <w:rPr>
                <w:color w:val="FF0000"/>
                <w:sz w:val="24"/>
                <w:lang w:eastAsia="en-IN"/>
              </w:rPr>
            </w:pPr>
            <w:r w:rsidRPr="009D0133">
              <w:rPr>
                <w:color w:val="000000"/>
                <w:sz w:val="24"/>
              </w:rPr>
              <w:t>65.26</w:t>
            </w:r>
          </w:p>
        </w:tc>
        <w:tc>
          <w:tcPr>
            <w:tcW w:w="869" w:type="pct"/>
            <w:vAlign w:val="bottom"/>
          </w:tcPr>
          <w:p w14:paraId="6EEEB332" w14:textId="77777777" w:rsidR="007C3CC0" w:rsidRPr="009D0133" w:rsidRDefault="007C3CC0" w:rsidP="00EF0078">
            <w:pPr>
              <w:spacing w:line="312" w:lineRule="auto"/>
              <w:jc w:val="center"/>
              <w:rPr>
                <w:sz w:val="24"/>
                <w:lang w:eastAsia="en-IN"/>
              </w:rPr>
            </w:pPr>
            <w:r w:rsidRPr="009D0133">
              <w:rPr>
                <w:color w:val="000000"/>
                <w:sz w:val="24"/>
              </w:rPr>
              <w:t>41.02</w:t>
            </w:r>
          </w:p>
        </w:tc>
      </w:tr>
      <w:tr w:rsidR="007C3CC0" w:rsidRPr="009D0133" w14:paraId="60FC668D" w14:textId="77777777" w:rsidTr="00EF0078">
        <w:trPr>
          <w:trHeight w:val="60"/>
        </w:trPr>
        <w:tc>
          <w:tcPr>
            <w:tcW w:w="2391" w:type="pct"/>
          </w:tcPr>
          <w:p w14:paraId="5C849C50" w14:textId="77777777" w:rsidR="007C3CC0" w:rsidRPr="009D0133" w:rsidRDefault="007C3CC0" w:rsidP="00EF0078">
            <w:pPr>
              <w:spacing w:line="312" w:lineRule="auto"/>
              <w:jc w:val="both"/>
              <w:rPr>
                <w:sz w:val="24"/>
                <w:lang w:val="en-IN" w:eastAsia="en-IN"/>
              </w:rPr>
            </w:pPr>
            <w:r w:rsidRPr="009D0133">
              <w:rPr>
                <w:sz w:val="24"/>
                <w:lang w:val="en-IN" w:eastAsia="en-IN"/>
              </w:rPr>
              <w:t>½ basal + ½ after first irrigation</w:t>
            </w:r>
          </w:p>
        </w:tc>
        <w:tc>
          <w:tcPr>
            <w:tcW w:w="870" w:type="pct"/>
            <w:vAlign w:val="bottom"/>
          </w:tcPr>
          <w:p w14:paraId="666D7EA1" w14:textId="77777777" w:rsidR="007C3CC0" w:rsidRPr="009D0133" w:rsidRDefault="007C3CC0" w:rsidP="00EF0078">
            <w:pPr>
              <w:spacing w:line="312" w:lineRule="auto"/>
              <w:jc w:val="center"/>
              <w:rPr>
                <w:color w:val="FF0000"/>
                <w:sz w:val="24"/>
                <w:lang w:eastAsia="en-IN"/>
              </w:rPr>
            </w:pPr>
            <w:r w:rsidRPr="009D0133">
              <w:rPr>
                <w:color w:val="000000"/>
                <w:sz w:val="24"/>
              </w:rPr>
              <w:t>48.31</w:t>
            </w:r>
          </w:p>
        </w:tc>
        <w:tc>
          <w:tcPr>
            <w:tcW w:w="870" w:type="pct"/>
            <w:vAlign w:val="bottom"/>
          </w:tcPr>
          <w:p w14:paraId="119FD0F7" w14:textId="77777777" w:rsidR="007C3CC0" w:rsidRPr="009D0133" w:rsidRDefault="007C3CC0" w:rsidP="00EF0078">
            <w:pPr>
              <w:spacing w:line="312" w:lineRule="auto"/>
              <w:jc w:val="center"/>
              <w:rPr>
                <w:color w:val="FF0000"/>
                <w:sz w:val="24"/>
                <w:lang w:eastAsia="en-IN"/>
              </w:rPr>
            </w:pPr>
            <w:r w:rsidRPr="009D0133">
              <w:rPr>
                <w:color w:val="000000"/>
                <w:sz w:val="24"/>
              </w:rPr>
              <w:t>69.14</w:t>
            </w:r>
          </w:p>
        </w:tc>
        <w:tc>
          <w:tcPr>
            <w:tcW w:w="869" w:type="pct"/>
            <w:vAlign w:val="bottom"/>
          </w:tcPr>
          <w:p w14:paraId="3B204B7A" w14:textId="77777777" w:rsidR="007C3CC0" w:rsidRPr="009D0133" w:rsidRDefault="007C3CC0" w:rsidP="00EF0078">
            <w:pPr>
              <w:spacing w:line="312" w:lineRule="auto"/>
              <w:jc w:val="center"/>
              <w:rPr>
                <w:sz w:val="24"/>
                <w:lang w:eastAsia="en-IN"/>
              </w:rPr>
            </w:pPr>
            <w:r w:rsidRPr="009D0133">
              <w:rPr>
                <w:color w:val="000000"/>
                <w:sz w:val="24"/>
              </w:rPr>
              <w:t>41.11</w:t>
            </w:r>
          </w:p>
        </w:tc>
      </w:tr>
      <w:tr w:rsidR="007C3CC0" w:rsidRPr="009D0133" w14:paraId="4DFCD53A" w14:textId="77777777" w:rsidTr="00EF0078">
        <w:trPr>
          <w:trHeight w:val="60"/>
        </w:trPr>
        <w:tc>
          <w:tcPr>
            <w:tcW w:w="2391" w:type="pct"/>
          </w:tcPr>
          <w:p w14:paraId="4DF72A41" w14:textId="77777777" w:rsidR="007C3CC0" w:rsidRPr="009D0133" w:rsidRDefault="007C3CC0" w:rsidP="00EF0078">
            <w:pPr>
              <w:spacing w:line="312" w:lineRule="auto"/>
              <w:jc w:val="both"/>
              <w:rPr>
                <w:sz w:val="24"/>
                <w:lang w:val="en-IN" w:eastAsia="en-IN"/>
              </w:rPr>
            </w:pPr>
            <w:r w:rsidRPr="009D0133">
              <w:rPr>
                <w:sz w:val="24"/>
                <w:lang w:val="en-IN" w:eastAsia="en-IN"/>
              </w:rPr>
              <w:t>½ basal + ¼ after first irrigation + ¼   after second irrigation</w:t>
            </w:r>
          </w:p>
        </w:tc>
        <w:tc>
          <w:tcPr>
            <w:tcW w:w="870" w:type="pct"/>
            <w:vAlign w:val="bottom"/>
          </w:tcPr>
          <w:p w14:paraId="1E1CE332" w14:textId="77777777" w:rsidR="007C3CC0" w:rsidRPr="009D0133" w:rsidRDefault="007C3CC0" w:rsidP="00EF0078">
            <w:pPr>
              <w:spacing w:line="312" w:lineRule="auto"/>
              <w:jc w:val="center"/>
              <w:rPr>
                <w:color w:val="FF0000"/>
                <w:sz w:val="24"/>
                <w:lang w:eastAsia="en-IN"/>
              </w:rPr>
            </w:pPr>
            <w:r w:rsidRPr="009D0133">
              <w:rPr>
                <w:color w:val="000000"/>
                <w:sz w:val="24"/>
              </w:rPr>
              <w:t>51.33</w:t>
            </w:r>
          </w:p>
        </w:tc>
        <w:tc>
          <w:tcPr>
            <w:tcW w:w="870" w:type="pct"/>
            <w:vAlign w:val="bottom"/>
          </w:tcPr>
          <w:p w14:paraId="5544B800" w14:textId="77777777" w:rsidR="007C3CC0" w:rsidRPr="009D0133" w:rsidRDefault="007C3CC0" w:rsidP="00EF0078">
            <w:pPr>
              <w:spacing w:line="312" w:lineRule="auto"/>
              <w:jc w:val="center"/>
              <w:rPr>
                <w:color w:val="FF0000"/>
                <w:sz w:val="24"/>
                <w:lang w:eastAsia="en-IN"/>
              </w:rPr>
            </w:pPr>
            <w:r w:rsidRPr="009D0133">
              <w:rPr>
                <w:color w:val="000000"/>
                <w:sz w:val="24"/>
              </w:rPr>
              <w:t>72.73</w:t>
            </w:r>
          </w:p>
        </w:tc>
        <w:tc>
          <w:tcPr>
            <w:tcW w:w="869" w:type="pct"/>
            <w:vAlign w:val="bottom"/>
          </w:tcPr>
          <w:p w14:paraId="4853B2BD" w14:textId="77777777" w:rsidR="007C3CC0" w:rsidRPr="009D0133" w:rsidRDefault="007C3CC0" w:rsidP="00EF0078">
            <w:pPr>
              <w:spacing w:line="312" w:lineRule="auto"/>
              <w:jc w:val="center"/>
              <w:rPr>
                <w:sz w:val="24"/>
                <w:lang w:eastAsia="en-IN"/>
              </w:rPr>
            </w:pPr>
            <w:r w:rsidRPr="009D0133">
              <w:rPr>
                <w:color w:val="000000"/>
                <w:sz w:val="24"/>
              </w:rPr>
              <w:t>41.37</w:t>
            </w:r>
          </w:p>
        </w:tc>
      </w:tr>
      <w:tr w:rsidR="007C3CC0" w:rsidRPr="009D0133" w14:paraId="3A2CF80B" w14:textId="77777777" w:rsidTr="00EF0078">
        <w:trPr>
          <w:trHeight w:val="60"/>
        </w:trPr>
        <w:tc>
          <w:tcPr>
            <w:tcW w:w="2391" w:type="pct"/>
          </w:tcPr>
          <w:p w14:paraId="778CE05E" w14:textId="77777777" w:rsidR="007C3CC0" w:rsidRPr="009D0133" w:rsidRDefault="007C3CC0" w:rsidP="00EF0078">
            <w:pPr>
              <w:spacing w:line="312" w:lineRule="auto"/>
              <w:jc w:val="both"/>
              <w:rPr>
                <w:sz w:val="24"/>
                <w:lang w:val="en-IN" w:eastAsia="en-IN"/>
              </w:rPr>
            </w:pPr>
            <w:r w:rsidRPr="009D0133">
              <w:rPr>
                <w:sz w:val="24"/>
                <w:lang w:val="en-IN" w:eastAsia="en-IN"/>
              </w:rPr>
              <w:t xml:space="preserve">1/3basal+1/3after first irrigation + 1/3after second irrigation      </w:t>
            </w:r>
          </w:p>
        </w:tc>
        <w:tc>
          <w:tcPr>
            <w:tcW w:w="870" w:type="pct"/>
            <w:vAlign w:val="bottom"/>
          </w:tcPr>
          <w:p w14:paraId="72886F3B" w14:textId="77777777" w:rsidR="007C3CC0" w:rsidRPr="009D0133" w:rsidRDefault="007C3CC0" w:rsidP="00EF0078">
            <w:pPr>
              <w:spacing w:line="312" w:lineRule="auto"/>
              <w:jc w:val="center"/>
              <w:rPr>
                <w:color w:val="FF0000"/>
                <w:sz w:val="24"/>
                <w:lang w:eastAsia="en-IN"/>
              </w:rPr>
            </w:pPr>
            <w:r w:rsidRPr="009D0133">
              <w:rPr>
                <w:color w:val="000000"/>
                <w:sz w:val="24"/>
              </w:rPr>
              <w:t>50.70</w:t>
            </w:r>
          </w:p>
        </w:tc>
        <w:tc>
          <w:tcPr>
            <w:tcW w:w="870" w:type="pct"/>
            <w:vAlign w:val="bottom"/>
          </w:tcPr>
          <w:p w14:paraId="772018A6" w14:textId="77777777" w:rsidR="007C3CC0" w:rsidRPr="009D0133" w:rsidRDefault="007C3CC0" w:rsidP="00EF0078">
            <w:pPr>
              <w:spacing w:line="312" w:lineRule="auto"/>
              <w:jc w:val="center"/>
              <w:rPr>
                <w:color w:val="FF0000"/>
                <w:sz w:val="24"/>
                <w:lang w:eastAsia="en-IN"/>
              </w:rPr>
            </w:pPr>
            <w:r w:rsidRPr="009D0133">
              <w:rPr>
                <w:color w:val="000000"/>
                <w:sz w:val="24"/>
              </w:rPr>
              <w:t>72.11</w:t>
            </w:r>
          </w:p>
        </w:tc>
        <w:tc>
          <w:tcPr>
            <w:tcW w:w="869" w:type="pct"/>
            <w:vAlign w:val="bottom"/>
          </w:tcPr>
          <w:p w14:paraId="255EA000" w14:textId="77777777" w:rsidR="007C3CC0" w:rsidRPr="009D0133" w:rsidRDefault="007C3CC0" w:rsidP="00EF0078">
            <w:pPr>
              <w:spacing w:line="312" w:lineRule="auto"/>
              <w:jc w:val="center"/>
              <w:rPr>
                <w:sz w:val="24"/>
                <w:lang w:eastAsia="en-IN"/>
              </w:rPr>
            </w:pPr>
            <w:r w:rsidRPr="009D0133">
              <w:rPr>
                <w:color w:val="000000"/>
                <w:sz w:val="24"/>
              </w:rPr>
              <w:t>41.27</w:t>
            </w:r>
          </w:p>
        </w:tc>
      </w:tr>
      <w:tr w:rsidR="007C3CC0" w:rsidRPr="009D0133" w14:paraId="5E04DF4B" w14:textId="77777777" w:rsidTr="00EF0078">
        <w:trPr>
          <w:trHeight w:val="60"/>
        </w:trPr>
        <w:tc>
          <w:tcPr>
            <w:tcW w:w="2391" w:type="pct"/>
          </w:tcPr>
          <w:p w14:paraId="6A3481E1" w14:textId="77777777" w:rsidR="007C3CC0" w:rsidRPr="009D0133" w:rsidRDefault="007C3CC0" w:rsidP="00EF0078">
            <w:pPr>
              <w:spacing w:line="312" w:lineRule="auto"/>
              <w:jc w:val="both"/>
              <w:rPr>
                <w:sz w:val="24"/>
                <w:lang w:val="en-IN" w:eastAsia="en-IN"/>
              </w:rPr>
            </w:pPr>
            <w:proofErr w:type="spellStart"/>
            <w:r w:rsidRPr="009D0133">
              <w:rPr>
                <w:sz w:val="24"/>
                <w:lang w:val="en-IN" w:eastAsia="en-IN"/>
              </w:rPr>
              <w:t>SEm</w:t>
            </w:r>
            <w:proofErr w:type="spellEnd"/>
            <w:r w:rsidRPr="009D0133">
              <w:rPr>
                <w:sz w:val="24"/>
                <w:lang w:val="en-IN" w:eastAsia="en-IN"/>
              </w:rPr>
              <w:t>±</w:t>
            </w:r>
          </w:p>
        </w:tc>
        <w:tc>
          <w:tcPr>
            <w:tcW w:w="870" w:type="pct"/>
            <w:vAlign w:val="bottom"/>
          </w:tcPr>
          <w:p w14:paraId="7B67844E" w14:textId="77777777" w:rsidR="007C3CC0" w:rsidRPr="009D0133" w:rsidRDefault="007C3CC0" w:rsidP="00EF0078">
            <w:pPr>
              <w:spacing w:line="312" w:lineRule="auto"/>
              <w:jc w:val="center"/>
              <w:rPr>
                <w:color w:val="FF0000"/>
                <w:sz w:val="24"/>
                <w:lang w:eastAsia="en-IN"/>
              </w:rPr>
            </w:pPr>
            <w:r w:rsidRPr="009D0133">
              <w:rPr>
                <w:color w:val="000000"/>
                <w:sz w:val="24"/>
              </w:rPr>
              <w:t>0.63</w:t>
            </w:r>
          </w:p>
        </w:tc>
        <w:tc>
          <w:tcPr>
            <w:tcW w:w="870" w:type="pct"/>
            <w:vAlign w:val="bottom"/>
          </w:tcPr>
          <w:p w14:paraId="4D4B8FEF" w14:textId="77777777" w:rsidR="007C3CC0" w:rsidRPr="009D0133" w:rsidRDefault="007C3CC0" w:rsidP="00EF0078">
            <w:pPr>
              <w:spacing w:line="312" w:lineRule="auto"/>
              <w:jc w:val="center"/>
              <w:rPr>
                <w:color w:val="FF0000"/>
                <w:sz w:val="24"/>
                <w:lang w:eastAsia="en-IN"/>
              </w:rPr>
            </w:pPr>
            <w:r w:rsidRPr="009D0133">
              <w:rPr>
                <w:color w:val="000000"/>
                <w:sz w:val="24"/>
              </w:rPr>
              <w:t>0.92</w:t>
            </w:r>
          </w:p>
        </w:tc>
        <w:tc>
          <w:tcPr>
            <w:tcW w:w="869" w:type="pct"/>
            <w:vAlign w:val="bottom"/>
          </w:tcPr>
          <w:p w14:paraId="66DD975E" w14:textId="77777777" w:rsidR="007C3CC0" w:rsidRPr="009D0133" w:rsidRDefault="007C3CC0" w:rsidP="00EF0078">
            <w:pPr>
              <w:spacing w:line="312" w:lineRule="auto"/>
              <w:jc w:val="center"/>
              <w:rPr>
                <w:sz w:val="24"/>
                <w:lang w:eastAsia="en-IN"/>
              </w:rPr>
            </w:pPr>
            <w:r w:rsidRPr="009D0133">
              <w:rPr>
                <w:color w:val="000000"/>
                <w:sz w:val="24"/>
              </w:rPr>
              <w:t>0.005</w:t>
            </w:r>
          </w:p>
        </w:tc>
      </w:tr>
      <w:tr w:rsidR="007C3CC0" w:rsidRPr="009D0133" w14:paraId="461480DF" w14:textId="77777777" w:rsidTr="00EF0078">
        <w:trPr>
          <w:trHeight w:val="60"/>
        </w:trPr>
        <w:tc>
          <w:tcPr>
            <w:tcW w:w="2391" w:type="pct"/>
          </w:tcPr>
          <w:p w14:paraId="7BF71A88" w14:textId="77777777" w:rsidR="007C3CC0" w:rsidRPr="009D0133" w:rsidRDefault="007C3CC0" w:rsidP="00EF0078">
            <w:pPr>
              <w:spacing w:line="312" w:lineRule="auto"/>
              <w:jc w:val="both"/>
              <w:rPr>
                <w:sz w:val="24"/>
                <w:lang w:val="en-IN" w:eastAsia="en-IN"/>
              </w:rPr>
            </w:pPr>
            <w:r w:rsidRPr="009D0133">
              <w:rPr>
                <w:sz w:val="24"/>
                <w:lang w:val="en-IN" w:eastAsia="en-IN"/>
              </w:rPr>
              <w:t>CD (P=0.05)</w:t>
            </w:r>
          </w:p>
        </w:tc>
        <w:tc>
          <w:tcPr>
            <w:tcW w:w="870" w:type="pct"/>
            <w:vAlign w:val="bottom"/>
          </w:tcPr>
          <w:p w14:paraId="51C1CEE3" w14:textId="77777777" w:rsidR="007C3CC0" w:rsidRPr="009D0133" w:rsidRDefault="007C3CC0" w:rsidP="00EF0078">
            <w:pPr>
              <w:spacing w:line="312" w:lineRule="auto"/>
              <w:jc w:val="center"/>
              <w:rPr>
                <w:color w:val="FF0000"/>
                <w:sz w:val="24"/>
                <w:lang w:eastAsia="en-IN"/>
              </w:rPr>
            </w:pPr>
            <w:r w:rsidRPr="009D0133">
              <w:rPr>
                <w:color w:val="000000"/>
                <w:sz w:val="24"/>
              </w:rPr>
              <w:t>1.83</w:t>
            </w:r>
          </w:p>
        </w:tc>
        <w:tc>
          <w:tcPr>
            <w:tcW w:w="870" w:type="pct"/>
            <w:vAlign w:val="bottom"/>
          </w:tcPr>
          <w:p w14:paraId="132AC17F" w14:textId="77777777" w:rsidR="007C3CC0" w:rsidRPr="009D0133" w:rsidRDefault="007C3CC0" w:rsidP="00EF0078">
            <w:pPr>
              <w:spacing w:line="312" w:lineRule="auto"/>
              <w:jc w:val="center"/>
              <w:rPr>
                <w:color w:val="FF0000"/>
                <w:sz w:val="24"/>
                <w:lang w:eastAsia="en-IN"/>
              </w:rPr>
            </w:pPr>
            <w:r w:rsidRPr="009D0133">
              <w:rPr>
                <w:color w:val="000000"/>
                <w:sz w:val="24"/>
              </w:rPr>
              <w:t>2.66</w:t>
            </w:r>
          </w:p>
        </w:tc>
        <w:tc>
          <w:tcPr>
            <w:tcW w:w="869" w:type="pct"/>
            <w:vAlign w:val="bottom"/>
          </w:tcPr>
          <w:p w14:paraId="6A4DCF3F" w14:textId="77777777" w:rsidR="007C3CC0" w:rsidRPr="009D0133" w:rsidRDefault="007C3CC0" w:rsidP="00EF0078">
            <w:pPr>
              <w:spacing w:line="312" w:lineRule="auto"/>
              <w:jc w:val="center"/>
              <w:rPr>
                <w:sz w:val="24"/>
                <w:lang w:eastAsia="en-IN"/>
              </w:rPr>
            </w:pPr>
            <w:r w:rsidRPr="009D0133">
              <w:rPr>
                <w:color w:val="000000"/>
                <w:sz w:val="24"/>
              </w:rPr>
              <w:t>0.015</w:t>
            </w:r>
          </w:p>
        </w:tc>
      </w:tr>
    </w:tbl>
    <w:p w14:paraId="2DBEA04C" w14:textId="77777777" w:rsidR="007C3CC0" w:rsidRDefault="007C3CC0" w:rsidP="007C3CC0">
      <w:pPr>
        <w:adjustRightInd w:val="0"/>
        <w:spacing w:line="360" w:lineRule="auto"/>
        <w:ind w:firstLine="720"/>
        <w:jc w:val="both"/>
        <w:rPr>
          <w:sz w:val="24"/>
          <w:lang w:eastAsia="en-IN" w:bidi="hi-IN"/>
        </w:rPr>
      </w:pPr>
    </w:p>
    <w:p w14:paraId="5324910E" w14:textId="77777777" w:rsidR="007C3CC0" w:rsidRDefault="007C3CC0" w:rsidP="007C3CC0">
      <w:pPr>
        <w:adjustRightInd w:val="0"/>
        <w:spacing w:line="360" w:lineRule="auto"/>
        <w:ind w:firstLine="720"/>
        <w:jc w:val="both"/>
        <w:rPr>
          <w:sz w:val="24"/>
          <w:lang w:eastAsia="en-IN" w:bidi="hi-IN"/>
        </w:rPr>
      </w:pPr>
    </w:p>
    <w:p w14:paraId="1E558CE0" w14:textId="77777777" w:rsidR="007C3CC0" w:rsidRDefault="007C3CC0" w:rsidP="007C3CC0">
      <w:pPr>
        <w:adjustRightInd w:val="0"/>
        <w:spacing w:line="360" w:lineRule="auto"/>
        <w:ind w:firstLine="720"/>
        <w:jc w:val="both"/>
        <w:rPr>
          <w:sz w:val="24"/>
          <w:lang w:eastAsia="en-IN" w:bidi="hi-IN"/>
        </w:rPr>
      </w:pPr>
    </w:p>
    <w:p w14:paraId="473655E2" w14:textId="77777777" w:rsidR="007C3CC0" w:rsidRDefault="007C3CC0" w:rsidP="007C3CC0">
      <w:pPr>
        <w:adjustRightInd w:val="0"/>
        <w:spacing w:line="360" w:lineRule="auto"/>
        <w:ind w:firstLine="720"/>
        <w:jc w:val="both"/>
        <w:rPr>
          <w:sz w:val="24"/>
          <w:lang w:eastAsia="en-IN" w:bidi="hi-IN"/>
        </w:rPr>
      </w:pPr>
    </w:p>
    <w:p w14:paraId="5CD11ACE" w14:textId="77777777" w:rsidR="007C3CC0" w:rsidRDefault="007C3CC0" w:rsidP="007C3CC0">
      <w:pPr>
        <w:adjustRightInd w:val="0"/>
        <w:spacing w:line="360" w:lineRule="auto"/>
        <w:ind w:firstLine="720"/>
        <w:jc w:val="both"/>
        <w:rPr>
          <w:sz w:val="24"/>
          <w:lang w:eastAsia="en-IN" w:bidi="hi-IN"/>
        </w:rPr>
      </w:pPr>
    </w:p>
    <w:p w14:paraId="219A93C6" w14:textId="77777777" w:rsidR="007C3CC0" w:rsidRDefault="007C3CC0" w:rsidP="007C3CC0">
      <w:pPr>
        <w:adjustRightInd w:val="0"/>
        <w:spacing w:line="360" w:lineRule="auto"/>
        <w:ind w:firstLine="720"/>
        <w:jc w:val="both"/>
        <w:rPr>
          <w:sz w:val="24"/>
          <w:lang w:eastAsia="en-IN" w:bidi="hi-IN"/>
        </w:rPr>
      </w:pPr>
    </w:p>
    <w:p w14:paraId="76369F22" w14:textId="1C1513D2" w:rsidR="007C3CC0" w:rsidRPr="00B256BF" w:rsidRDefault="00B256BF" w:rsidP="00B256BF">
      <w:pPr>
        <w:spacing w:line="360" w:lineRule="auto"/>
        <w:ind w:left="1557" w:hanging="1557"/>
        <w:jc w:val="both"/>
        <w:rPr>
          <w:b/>
          <w:sz w:val="24"/>
          <w:lang w:val="en-IN" w:eastAsia="en-IN"/>
        </w:rPr>
      </w:pPr>
      <w:r w:rsidRPr="009D0133">
        <w:rPr>
          <w:b/>
          <w:sz w:val="24"/>
          <w:lang w:val="en-IN" w:eastAsia="en-IN"/>
        </w:rPr>
        <w:t xml:space="preserve">Table </w:t>
      </w:r>
      <w:r>
        <w:rPr>
          <w:b/>
          <w:sz w:val="24"/>
          <w:lang w:val="en-IN" w:eastAsia="en-IN"/>
        </w:rPr>
        <w:t>5</w:t>
      </w:r>
      <w:r w:rsidRPr="009D0133">
        <w:rPr>
          <w:b/>
          <w:sz w:val="24"/>
          <w:lang w:val="en-IN" w:eastAsia="en-IN"/>
        </w:rPr>
        <w:t xml:space="preserve"> </w:t>
      </w:r>
      <w:r w:rsidRPr="00B256BF">
        <w:rPr>
          <w:b/>
          <w:sz w:val="24"/>
          <w:lang w:val="en-IN" w:eastAsia="en-IN"/>
        </w:rPr>
        <w:t>Effect of different treatment on Economics of wheat</w:t>
      </w:r>
    </w:p>
    <w:tbl>
      <w:tblPr>
        <w:tblW w:w="5075" w:type="pct"/>
        <w:tblLayout w:type="fixed"/>
        <w:tblLook w:val="04A0" w:firstRow="1" w:lastRow="0" w:firstColumn="1" w:lastColumn="0" w:noHBand="0" w:noVBand="1"/>
      </w:tblPr>
      <w:tblGrid>
        <w:gridCol w:w="6636"/>
        <w:gridCol w:w="2296"/>
        <w:gridCol w:w="2011"/>
        <w:gridCol w:w="2008"/>
        <w:gridCol w:w="1436"/>
      </w:tblGrid>
      <w:tr w:rsidR="007C3CC0" w:rsidRPr="009D0133" w14:paraId="58EC1AF0" w14:textId="77777777" w:rsidTr="00EF0078">
        <w:trPr>
          <w:trHeight w:val="312"/>
        </w:trPr>
        <w:tc>
          <w:tcPr>
            <w:tcW w:w="2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5874"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lastRenderedPageBreak/>
              <w:t>Treatments</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56EB31E1"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Cost of cultivation</w:t>
            </w:r>
          </w:p>
          <w:p w14:paraId="17E5797B"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(Rs.ha</w:t>
            </w:r>
            <w:r w:rsidRPr="009D0133">
              <w:rPr>
                <w:b/>
                <w:bCs/>
                <w:color w:val="000000"/>
                <w:sz w:val="24"/>
                <w:vertAlign w:val="superscript"/>
                <w:lang w:eastAsia="en-IN" w:bidi="hi-IN"/>
              </w:rPr>
              <w:t>-1</w:t>
            </w:r>
            <w:r w:rsidRPr="009D0133">
              <w:rPr>
                <w:b/>
                <w:bCs/>
                <w:color w:val="000000"/>
                <w:sz w:val="24"/>
                <w:lang w:eastAsia="en-IN" w:bidi="hi-IN"/>
              </w:rPr>
              <w:t>)</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59721702"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Gross Return</w:t>
            </w:r>
          </w:p>
          <w:p w14:paraId="08E991D4"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(Rs.ha</w:t>
            </w:r>
            <w:r w:rsidRPr="009D0133">
              <w:rPr>
                <w:b/>
                <w:bCs/>
                <w:color w:val="000000"/>
                <w:sz w:val="24"/>
                <w:vertAlign w:val="superscript"/>
                <w:lang w:eastAsia="en-IN" w:bidi="hi-IN"/>
              </w:rPr>
              <w:t>-1</w:t>
            </w:r>
            <w:r w:rsidRPr="009D0133">
              <w:rPr>
                <w:b/>
                <w:bCs/>
                <w:color w:val="000000"/>
                <w:sz w:val="24"/>
                <w:lang w:eastAsia="en-IN" w:bidi="hi-IN"/>
              </w:rPr>
              <w:t>)</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038C2D4A"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Net Return</w:t>
            </w:r>
          </w:p>
          <w:p w14:paraId="33B216FF"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(Rs.ha</w:t>
            </w:r>
            <w:r w:rsidRPr="009D0133">
              <w:rPr>
                <w:b/>
                <w:bCs/>
                <w:color w:val="000000"/>
                <w:sz w:val="24"/>
                <w:vertAlign w:val="superscript"/>
                <w:lang w:eastAsia="en-IN" w:bidi="hi-IN"/>
              </w:rPr>
              <w:t>-1</w:t>
            </w:r>
            <w:r w:rsidRPr="009D0133">
              <w:rPr>
                <w:b/>
                <w:bCs/>
                <w:color w:val="000000"/>
                <w:sz w:val="24"/>
                <w:lang w:eastAsia="en-IN" w:bidi="hi-IN"/>
              </w:rPr>
              <w:t>)</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5229076F"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B:C</w:t>
            </w:r>
          </w:p>
          <w:p w14:paraId="0B0EFC27" w14:textId="77777777" w:rsidR="007C3CC0" w:rsidRPr="009D0133" w:rsidRDefault="007C3CC0" w:rsidP="00EF0078">
            <w:pPr>
              <w:spacing w:line="360" w:lineRule="auto"/>
              <w:jc w:val="center"/>
              <w:rPr>
                <w:b/>
                <w:bCs/>
                <w:color w:val="000000"/>
                <w:sz w:val="24"/>
                <w:lang w:eastAsia="en-IN" w:bidi="hi-IN"/>
              </w:rPr>
            </w:pPr>
            <w:r w:rsidRPr="009D0133">
              <w:rPr>
                <w:b/>
                <w:bCs/>
                <w:color w:val="000000"/>
                <w:sz w:val="24"/>
                <w:lang w:eastAsia="en-IN" w:bidi="hi-IN"/>
              </w:rPr>
              <w:t>Ratio</w:t>
            </w:r>
          </w:p>
        </w:tc>
      </w:tr>
      <w:tr w:rsidR="007C3CC0" w:rsidRPr="009D0133" w14:paraId="45DD219D" w14:textId="77777777" w:rsidTr="00EF0078">
        <w:trPr>
          <w:trHeight w:val="31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4D260EC" w14:textId="77777777" w:rsidR="007C3CC0" w:rsidRPr="009D0133" w:rsidRDefault="007C3CC0" w:rsidP="00EF0078">
            <w:pPr>
              <w:spacing w:line="360" w:lineRule="auto"/>
              <w:rPr>
                <w:color w:val="000000"/>
                <w:sz w:val="24"/>
                <w:lang w:eastAsia="en-IN" w:bidi="hi-IN"/>
              </w:rPr>
            </w:pPr>
            <w:r w:rsidRPr="009D0133">
              <w:rPr>
                <w:b/>
                <w:sz w:val="24"/>
                <w:lang w:eastAsia="en-IN"/>
              </w:rPr>
              <w:t>Nitrogen levels (kg ha</w:t>
            </w:r>
            <w:r w:rsidRPr="009D0133">
              <w:rPr>
                <w:b/>
                <w:sz w:val="24"/>
                <w:vertAlign w:val="superscript"/>
                <w:lang w:eastAsia="en-IN"/>
              </w:rPr>
              <w:t>-1</w:t>
            </w:r>
            <w:r w:rsidRPr="009D0133">
              <w:rPr>
                <w:b/>
                <w:sz w:val="24"/>
                <w:lang w:eastAsia="en-IN"/>
              </w:rPr>
              <w:t>)</w:t>
            </w:r>
          </w:p>
        </w:tc>
      </w:tr>
      <w:tr w:rsidR="007C3CC0" w:rsidRPr="009D0133" w14:paraId="3A339D35"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F5F62D2"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40</w:t>
            </w:r>
          </w:p>
        </w:tc>
        <w:tc>
          <w:tcPr>
            <w:tcW w:w="798" w:type="pct"/>
            <w:tcBorders>
              <w:top w:val="nil"/>
              <w:left w:val="nil"/>
              <w:bottom w:val="single" w:sz="4" w:space="0" w:color="auto"/>
              <w:right w:val="single" w:sz="4" w:space="0" w:color="auto"/>
            </w:tcBorders>
            <w:shd w:val="clear" w:color="auto" w:fill="auto"/>
            <w:noWrap/>
            <w:vAlign w:val="center"/>
            <w:hideMark/>
          </w:tcPr>
          <w:p w14:paraId="195EE38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34090</w:t>
            </w:r>
          </w:p>
        </w:tc>
        <w:tc>
          <w:tcPr>
            <w:tcW w:w="699" w:type="pct"/>
            <w:tcBorders>
              <w:top w:val="nil"/>
              <w:left w:val="nil"/>
              <w:bottom w:val="single" w:sz="4" w:space="0" w:color="auto"/>
              <w:right w:val="single" w:sz="4" w:space="0" w:color="auto"/>
            </w:tcBorders>
            <w:shd w:val="clear" w:color="auto" w:fill="auto"/>
            <w:noWrap/>
            <w:vAlign w:val="center"/>
            <w:hideMark/>
          </w:tcPr>
          <w:p w14:paraId="684AEE8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89284</w:t>
            </w:r>
          </w:p>
        </w:tc>
        <w:tc>
          <w:tcPr>
            <w:tcW w:w="698" w:type="pct"/>
            <w:tcBorders>
              <w:top w:val="nil"/>
              <w:left w:val="nil"/>
              <w:bottom w:val="single" w:sz="4" w:space="0" w:color="auto"/>
              <w:right w:val="single" w:sz="4" w:space="0" w:color="auto"/>
            </w:tcBorders>
            <w:shd w:val="clear" w:color="auto" w:fill="auto"/>
            <w:noWrap/>
            <w:vAlign w:val="center"/>
            <w:hideMark/>
          </w:tcPr>
          <w:p w14:paraId="1DADBE5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55194</w:t>
            </w:r>
          </w:p>
        </w:tc>
        <w:tc>
          <w:tcPr>
            <w:tcW w:w="499" w:type="pct"/>
            <w:tcBorders>
              <w:top w:val="nil"/>
              <w:left w:val="nil"/>
              <w:bottom w:val="single" w:sz="4" w:space="0" w:color="auto"/>
              <w:right w:val="single" w:sz="4" w:space="0" w:color="auto"/>
            </w:tcBorders>
            <w:shd w:val="clear" w:color="auto" w:fill="auto"/>
            <w:noWrap/>
            <w:vAlign w:val="center"/>
            <w:hideMark/>
          </w:tcPr>
          <w:p w14:paraId="2D6C98E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1.62</w:t>
            </w:r>
          </w:p>
        </w:tc>
      </w:tr>
      <w:tr w:rsidR="007C3CC0" w:rsidRPr="009D0133" w14:paraId="7B82E58E"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922BD50"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80</w:t>
            </w:r>
          </w:p>
        </w:tc>
        <w:tc>
          <w:tcPr>
            <w:tcW w:w="798" w:type="pct"/>
            <w:tcBorders>
              <w:top w:val="nil"/>
              <w:left w:val="nil"/>
              <w:bottom w:val="single" w:sz="4" w:space="0" w:color="auto"/>
              <w:right w:val="single" w:sz="4" w:space="0" w:color="auto"/>
            </w:tcBorders>
            <w:shd w:val="clear" w:color="auto" w:fill="auto"/>
            <w:noWrap/>
            <w:vAlign w:val="center"/>
            <w:hideMark/>
          </w:tcPr>
          <w:p w14:paraId="74C595B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34326</w:t>
            </w:r>
          </w:p>
        </w:tc>
        <w:tc>
          <w:tcPr>
            <w:tcW w:w="699" w:type="pct"/>
            <w:tcBorders>
              <w:top w:val="nil"/>
              <w:left w:val="nil"/>
              <w:bottom w:val="single" w:sz="4" w:space="0" w:color="auto"/>
              <w:right w:val="single" w:sz="4" w:space="0" w:color="auto"/>
            </w:tcBorders>
            <w:shd w:val="clear" w:color="auto" w:fill="auto"/>
            <w:noWrap/>
            <w:vAlign w:val="center"/>
            <w:hideMark/>
          </w:tcPr>
          <w:p w14:paraId="5B0D0CF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110138</w:t>
            </w:r>
          </w:p>
        </w:tc>
        <w:tc>
          <w:tcPr>
            <w:tcW w:w="698" w:type="pct"/>
            <w:tcBorders>
              <w:top w:val="nil"/>
              <w:left w:val="nil"/>
              <w:bottom w:val="single" w:sz="4" w:space="0" w:color="auto"/>
              <w:right w:val="single" w:sz="4" w:space="0" w:color="auto"/>
            </w:tcBorders>
            <w:shd w:val="clear" w:color="auto" w:fill="auto"/>
            <w:noWrap/>
            <w:vAlign w:val="center"/>
            <w:hideMark/>
          </w:tcPr>
          <w:p w14:paraId="1EB6E28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75811</w:t>
            </w:r>
          </w:p>
        </w:tc>
        <w:tc>
          <w:tcPr>
            <w:tcW w:w="499" w:type="pct"/>
            <w:tcBorders>
              <w:top w:val="nil"/>
              <w:left w:val="nil"/>
              <w:bottom w:val="single" w:sz="4" w:space="0" w:color="auto"/>
              <w:right w:val="single" w:sz="4" w:space="0" w:color="auto"/>
            </w:tcBorders>
            <w:shd w:val="clear" w:color="auto" w:fill="auto"/>
            <w:noWrap/>
            <w:vAlign w:val="center"/>
            <w:hideMark/>
          </w:tcPr>
          <w:p w14:paraId="691C3DF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2.21</w:t>
            </w:r>
          </w:p>
        </w:tc>
      </w:tr>
      <w:tr w:rsidR="007C3CC0" w:rsidRPr="009D0133" w14:paraId="02EF52F0" w14:textId="77777777" w:rsidTr="00EF0078">
        <w:trPr>
          <w:trHeight w:val="312"/>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7AD5FD6"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120</w:t>
            </w:r>
          </w:p>
        </w:tc>
        <w:tc>
          <w:tcPr>
            <w:tcW w:w="798" w:type="pct"/>
            <w:tcBorders>
              <w:top w:val="nil"/>
              <w:left w:val="nil"/>
              <w:bottom w:val="single" w:sz="4" w:space="0" w:color="auto"/>
              <w:right w:val="single" w:sz="4" w:space="0" w:color="auto"/>
            </w:tcBorders>
            <w:shd w:val="clear" w:color="auto" w:fill="auto"/>
            <w:noWrap/>
            <w:vAlign w:val="center"/>
            <w:hideMark/>
          </w:tcPr>
          <w:p w14:paraId="01427A4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34563</w:t>
            </w:r>
          </w:p>
        </w:tc>
        <w:tc>
          <w:tcPr>
            <w:tcW w:w="699" w:type="pct"/>
            <w:tcBorders>
              <w:top w:val="nil"/>
              <w:left w:val="nil"/>
              <w:bottom w:val="single" w:sz="4" w:space="0" w:color="auto"/>
              <w:right w:val="single" w:sz="4" w:space="0" w:color="auto"/>
            </w:tcBorders>
            <w:shd w:val="clear" w:color="auto" w:fill="auto"/>
            <w:noWrap/>
            <w:vAlign w:val="center"/>
            <w:hideMark/>
          </w:tcPr>
          <w:p w14:paraId="6E5987A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129865</w:t>
            </w:r>
          </w:p>
        </w:tc>
        <w:tc>
          <w:tcPr>
            <w:tcW w:w="698" w:type="pct"/>
            <w:tcBorders>
              <w:top w:val="nil"/>
              <w:left w:val="nil"/>
              <w:bottom w:val="single" w:sz="4" w:space="0" w:color="auto"/>
              <w:right w:val="single" w:sz="4" w:space="0" w:color="auto"/>
            </w:tcBorders>
            <w:shd w:val="clear" w:color="auto" w:fill="auto"/>
            <w:noWrap/>
            <w:vAlign w:val="center"/>
            <w:hideMark/>
          </w:tcPr>
          <w:p w14:paraId="7BB4E7C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95302</w:t>
            </w:r>
          </w:p>
        </w:tc>
        <w:tc>
          <w:tcPr>
            <w:tcW w:w="499" w:type="pct"/>
            <w:tcBorders>
              <w:top w:val="nil"/>
              <w:left w:val="nil"/>
              <w:bottom w:val="single" w:sz="4" w:space="0" w:color="auto"/>
              <w:right w:val="single" w:sz="4" w:space="0" w:color="auto"/>
            </w:tcBorders>
            <w:shd w:val="clear" w:color="auto" w:fill="auto"/>
            <w:noWrap/>
            <w:vAlign w:val="center"/>
            <w:hideMark/>
          </w:tcPr>
          <w:p w14:paraId="662DB7C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2.76</w:t>
            </w:r>
          </w:p>
        </w:tc>
      </w:tr>
      <w:tr w:rsidR="007C3CC0" w:rsidRPr="009D0133" w14:paraId="60B2F377"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324D8347"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160</w:t>
            </w:r>
          </w:p>
        </w:tc>
        <w:tc>
          <w:tcPr>
            <w:tcW w:w="798" w:type="pct"/>
            <w:tcBorders>
              <w:top w:val="nil"/>
              <w:left w:val="nil"/>
              <w:bottom w:val="single" w:sz="4" w:space="0" w:color="auto"/>
              <w:right w:val="single" w:sz="4" w:space="0" w:color="auto"/>
            </w:tcBorders>
            <w:shd w:val="clear" w:color="auto" w:fill="auto"/>
            <w:noWrap/>
            <w:vAlign w:val="center"/>
            <w:hideMark/>
          </w:tcPr>
          <w:p w14:paraId="62B1F63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34800</w:t>
            </w:r>
          </w:p>
        </w:tc>
        <w:tc>
          <w:tcPr>
            <w:tcW w:w="699" w:type="pct"/>
            <w:tcBorders>
              <w:top w:val="nil"/>
              <w:left w:val="nil"/>
              <w:bottom w:val="single" w:sz="4" w:space="0" w:color="auto"/>
              <w:right w:val="single" w:sz="4" w:space="0" w:color="auto"/>
            </w:tcBorders>
            <w:shd w:val="clear" w:color="auto" w:fill="auto"/>
            <w:noWrap/>
            <w:vAlign w:val="center"/>
            <w:hideMark/>
          </w:tcPr>
          <w:p w14:paraId="603F680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142534</w:t>
            </w:r>
          </w:p>
        </w:tc>
        <w:tc>
          <w:tcPr>
            <w:tcW w:w="698" w:type="pct"/>
            <w:tcBorders>
              <w:top w:val="nil"/>
              <w:left w:val="nil"/>
              <w:bottom w:val="single" w:sz="4" w:space="0" w:color="auto"/>
              <w:right w:val="single" w:sz="4" w:space="0" w:color="auto"/>
            </w:tcBorders>
            <w:shd w:val="clear" w:color="auto" w:fill="auto"/>
            <w:noWrap/>
            <w:vAlign w:val="center"/>
            <w:hideMark/>
          </w:tcPr>
          <w:p w14:paraId="7B86E2C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107733</w:t>
            </w:r>
          </w:p>
        </w:tc>
        <w:tc>
          <w:tcPr>
            <w:tcW w:w="499" w:type="pct"/>
            <w:tcBorders>
              <w:top w:val="nil"/>
              <w:left w:val="nil"/>
              <w:bottom w:val="single" w:sz="4" w:space="0" w:color="auto"/>
              <w:right w:val="single" w:sz="4" w:space="0" w:color="auto"/>
            </w:tcBorders>
            <w:shd w:val="clear" w:color="auto" w:fill="auto"/>
            <w:noWrap/>
            <w:vAlign w:val="center"/>
            <w:hideMark/>
          </w:tcPr>
          <w:p w14:paraId="00B5FCE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3.09</w:t>
            </w:r>
          </w:p>
        </w:tc>
      </w:tr>
      <w:tr w:rsidR="007C3CC0" w:rsidRPr="009D0133" w14:paraId="35D00C5A"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4C33111F" w14:textId="77777777" w:rsidR="007C3CC0" w:rsidRPr="009D0133" w:rsidRDefault="007C3CC0" w:rsidP="00EF0078">
            <w:pPr>
              <w:spacing w:line="360" w:lineRule="auto"/>
              <w:rPr>
                <w:color w:val="000000"/>
                <w:sz w:val="24"/>
                <w:lang w:eastAsia="en-IN" w:bidi="hi-IN"/>
              </w:rPr>
            </w:pPr>
            <w:proofErr w:type="spellStart"/>
            <w:r w:rsidRPr="009D0133">
              <w:rPr>
                <w:color w:val="000000"/>
                <w:sz w:val="24"/>
                <w:lang w:eastAsia="en-IN" w:bidi="hi-IN"/>
              </w:rPr>
              <w:t>SEm</w:t>
            </w:r>
            <w:proofErr w:type="spellEnd"/>
            <w:r w:rsidRPr="009D0133">
              <w:rPr>
                <w:color w:val="000000"/>
                <w:sz w:val="24"/>
                <w:lang w:eastAsia="en-IN" w:bidi="hi-IN"/>
              </w:rPr>
              <w:t>±</w:t>
            </w:r>
          </w:p>
        </w:tc>
        <w:tc>
          <w:tcPr>
            <w:tcW w:w="798" w:type="pct"/>
            <w:tcBorders>
              <w:top w:val="nil"/>
              <w:left w:val="nil"/>
              <w:bottom w:val="single" w:sz="4" w:space="0" w:color="auto"/>
              <w:right w:val="single" w:sz="4" w:space="0" w:color="auto"/>
            </w:tcBorders>
            <w:shd w:val="clear" w:color="auto" w:fill="auto"/>
            <w:noWrap/>
            <w:vAlign w:val="center"/>
            <w:hideMark/>
          </w:tcPr>
          <w:p w14:paraId="5E249EFD"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3DF429C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698" w:type="pct"/>
            <w:tcBorders>
              <w:top w:val="nil"/>
              <w:left w:val="nil"/>
              <w:bottom w:val="single" w:sz="4" w:space="0" w:color="auto"/>
              <w:right w:val="single" w:sz="4" w:space="0" w:color="auto"/>
            </w:tcBorders>
            <w:shd w:val="clear" w:color="auto" w:fill="auto"/>
            <w:noWrap/>
            <w:vAlign w:val="center"/>
            <w:hideMark/>
          </w:tcPr>
          <w:p w14:paraId="5AF27C6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499" w:type="pct"/>
            <w:tcBorders>
              <w:top w:val="nil"/>
              <w:left w:val="nil"/>
              <w:bottom w:val="single" w:sz="4" w:space="0" w:color="auto"/>
              <w:right w:val="single" w:sz="4" w:space="0" w:color="auto"/>
            </w:tcBorders>
            <w:shd w:val="clear" w:color="auto" w:fill="auto"/>
            <w:noWrap/>
            <w:vAlign w:val="center"/>
            <w:hideMark/>
          </w:tcPr>
          <w:p w14:paraId="239C14A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4260B76D"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0976A474"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CD (P=0.05)</w:t>
            </w:r>
          </w:p>
        </w:tc>
        <w:tc>
          <w:tcPr>
            <w:tcW w:w="798" w:type="pct"/>
            <w:tcBorders>
              <w:top w:val="nil"/>
              <w:left w:val="nil"/>
              <w:bottom w:val="single" w:sz="4" w:space="0" w:color="auto"/>
              <w:right w:val="single" w:sz="4" w:space="0" w:color="auto"/>
            </w:tcBorders>
            <w:shd w:val="clear" w:color="auto" w:fill="auto"/>
            <w:noWrap/>
            <w:vAlign w:val="center"/>
            <w:hideMark/>
          </w:tcPr>
          <w:p w14:paraId="278F9BC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4B571BF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698" w:type="pct"/>
            <w:tcBorders>
              <w:top w:val="nil"/>
              <w:left w:val="nil"/>
              <w:bottom w:val="single" w:sz="4" w:space="0" w:color="auto"/>
              <w:right w:val="single" w:sz="4" w:space="0" w:color="auto"/>
            </w:tcBorders>
            <w:shd w:val="clear" w:color="auto" w:fill="auto"/>
            <w:noWrap/>
            <w:vAlign w:val="center"/>
            <w:hideMark/>
          </w:tcPr>
          <w:p w14:paraId="67D9DA27"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499" w:type="pct"/>
            <w:tcBorders>
              <w:top w:val="nil"/>
              <w:left w:val="nil"/>
              <w:bottom w:val="single" w:sz="4" w:space="0" w:color="auto"/>
              <w:right w:val="single" w:sz="4" w:space="0" w:color="auto"/>
            </w:tcBorders>
            <w:shd w:val="clear" w:color="auto" w:fill="auto"/>
            <w:noWrap/>
            <w:vAlign w:val="center"/>
            <w:hideMark/>
          </w:tcPr>
          <w:p w14:paraId="2B93062D"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57C21C19" w14:textId="77777777" w:rsidTr="00EF0078">
        <w:trPr>
          <w:trHeight w:val="36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9AA97" w14:textId="77777777" w:rsidR="007C3CC0" w:rsidRPr="009D0133" w:rsidRDefault="007C3CC0" w:rsidP="00EF0078">
            <w:pPr>
              <w:spacing w:line="360" w:lineRule="auto"/>
              <w:rPr>
                <w:color w:val="000000"/>
                <w:sz w:val="24"/>
                <w:lang w:eastAsia="en-IN" w:bidi="hi-IN"/>
              </w:rPr>
            </w:pPr>
            <w:r w:rsidRPr="009D0133">
              <w:rPr>
                <w:b/>
                <w:sz w:val="24"/>
                <w:lang w:eastAsia="en-IN"/>
              </w:rPr>
              <w:t>Time of application</w:t>
            </w:r>
          </w:p>
        </w:tc>
      </w:tr>
      <w:tr w:rsidR="007C3CC0" w:rsidRPr="009D0133" w14:paraId="4B531270"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CBCE298" w14:textId="77777777" w:rsidR="007C3CC0" w:rsidRPr="009D0133" w:rsidRDefault="007C3CC0" w:rsidP="00EF0078">
            <w:pPr>
              <w:spacing w:line="360" w:lineRule="auto"/>
              <w:jc w:val="both"/>
              <w:rPr>
                <w:b/>
                <w:bCs/>
                <w:color w:val="000000"/>
                <w:sz w:val="24"/>
                <w:lang w:eastAsia="en-IN" w:bidi="hi-IN"/>
              </w:rPr>
            </w:pPr>
            <w:r w:rsidRPr="009D0133">
              <w:rPr>
                <w:sz w:val="24"/>
                <w:lang w:eastAsia="en-IN"/>
              </w:rPr>
              <w:t>100% at basal</w:t>
            </w:r>
          </w:p>
        </w:tc>
        <w:tc>
          <w:tcPr>
            <w:tcW w:w="798" w:type="pct"/>
            <w:tcBorders>
              <w:top w:val="nil"/>
              <w:left w:val="nil"/>
              <w:bottom w:val="single" w:sz="4" w:space="0" w:color="auto"/>
              <w:right w:val="single" w:sz="4" w:space="0" w:color="auto"/>
            </w:tcBorders>
            <w:shd w:val="clear" w:color="auto" w:fill="auto"/>
            <w:noWrap/>
            <w:vAlign w:val="center"/>
            <w:hideMark/>
          </w:tcPr>
          <w:p w14:paraId="054DB03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34195</w:t>
            </w:r>
          </w:p>
        </w:tc>
        <w:tc>
          <w:tcPr>
            <w:tcW w:w="699" w:type="pct"/>
            <w:tcBorders>
              <w:top w:val="nil"/>
              <w:left w:val="nil"/>
              <w:bottom w:val="single" w:sz="4" w:space="0" w:color="auto"/>
              <w:right w:val="single" w:sz="4" w:space="0" w:color="auto"/>
            </w:tcBorders>
            <w:shd w:val="clear" w:color="auto" w:fill="auto"/>
            <w:noWrap/>
            <w:vAlign w:val="center"/>
            <w:hideMark/>
          </w:tcPr>
          <w:p w14:paraId="106D32E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109572</w:t>
            </w:r>
          </w:p>
        </w:tc>
        <w:tc>
          <w:tcPr>
            <w:tcW w:w="698" w:type="pct"/>
            <w:tcBorders>
              <w:top w:val="nil"/>
              <w:left w:val="nil"/>
              <w:bottom w:val="single" w:sz="4" w:space="0" w:color="auto"/>
              <w:right w:val="single" w:sz="4" w:space="0" w:color="auto"/>
            </w:tcBorders>
            <w:shd w:val="clear" w:color="auto" w:fill="auto"/>
            <w:noWrap/>
            <w:vAlign w:val="center"/>
            <w:hideMark/>
          </w:tcPr>
          <w:p w14:paraId="4845848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75377</w:t>
            </w:r>
          </w:p>
        </w:tc>
        <w:tc>
          <w:tcPr>
            <w:tcW w:w="499" w:type="pct"/>
            <w:tcBorders>
              <w:top w:val="nil"/>
              <w:left w:val="nil"/>
              <w:bottom w:val="single" w:sz="4" w:space="0" w:color="auto"/>
              <w:right w:val="single" w:sz="4" w:space="0" w:color="auto"/>
            </w:tcBorders>
            <w:shd w:val="clear" w:color="auto" w:fill="auto"/>
            <w:noWrap/>
            <w:vAlign w:val="center"/>
            <w:hideMark/>
          </w:tcPr>
          <w:p w14:paraId="2DF92D7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2.20</w:t>
            </w:r>
          </w:p>
        </w:tc>
      </w:tr>
      <w:tr w:rsidR="007C3CC0" w:rsidRPr="009D0133" w14:paraId="67E6D719"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4CF74075" w14:textId="77777777" w:rsidR="007C3CC0" w:rsidRPr="009D0133" w:rsidRDefault="007C3CC0" w:rsidP="00EF0078">
            <w:pPr>
              <w:spacing w:line="360" w:lineRule="auto"/>
              <w:jc w:val="both"/>
              <w:rPr>
                <w:color w:val="000000"/>
                <w:sz w:val="24"/>
                <w:lang w:eastAsia="en-IN" w:bidi="hi-IN"/>
              </w:rPr>
            </w:pPr>
            <w:r w:rsidRPr="009D0133">
              <w:rPr>
                <w:sz w:val="24"/>
                <w:lang w:eastAsia="en-IN"/>
              </w:rPr>
              <w:t>½ basal + ½ after first irrigation</w:t>
            </w:r>
          </w:p>
        </w:tc>
        <w:tc>
          <w:tcPr>
            <w:tcW w:w="798" w:type="pct"/>
            <w:tcBorders>
              <w:top w:val="nil"/>
              <w:left w:val="nil"/>
              <w:bottom w:val="single" w:sz="4" w:space="0" w:color="auto"/>
              <w:right w:val="single" w:sz="4" w:space="0" w:color="auto"/>
            </w:tcBorders>
            <w:shd w:val="clear" w:color="auto" w:fill="auto"/>
            <w:noWrap/>
            <w:vAlign w:val="center"/>
            <w:hideMark/>
          </w:tcPr>
          <w:p w14:paraId="4470A65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34395</w:t>
            </w:r>
          </w:p>
        </w:tc>
        <w:tc>
          <w:tcPr>
            <w:tcW w:w="699" w:type="pct"/>
            <w:tcBorders>
              <w:top w:val="nil"/>
              <w:left w:val="nil"/>
              <w:bottom w:val="single" w:sz="4" w:space="0" w:color="auto"/>
              <w:right w:val="single" w:sz="4" w:space="0" w:color="auto"/>
            </w:tcBorders>
            <w:shd w:val="clear" w:color="auto" w:fill="auto"/>
            <w:noWrap/>
            <w:vAlign w:val="center"/>
            <w:hideMark/>
          </w:tcPr>
          <w:p w14:paraId="30A934CA"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116480</w:t>
            </w:r>
          </w:p>
        </w:tc>
        <w:tc>
          <w:tcPr>
            <w:tcW w:w="698" w:type="pct"/>
            <w:tcBorders>
              <w:top w:val="nil"/>
              <w:left w:val="nil"/>
              <w:bottom w:val="single" w:sz="4" w:space="0" w:color="auto"/>
              <w:right w:val="single" w:sz="4" w:space="0" w:color="auto"/>
            </w:tcBorders>
            <w:shd w:val="clear" w:color="auto" w:fill="auto"/>
            <w:noWrap/>
            <w:vAlign w:val="center"/>
            <w:hideMark/>
          </w:tcPr>
          <w:p w14:paraId="665AE82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82085</w:t>
            </w:r>
          </w:p>
        </w:tc>
        <w:tc>
          <w:tcPr>
            <w:tcW w:w="499" w:type="pct"/>
            <w:tcBorders>
              <w:top w:val="nil"/>
              <w:left w:val="nil"/>
              <w:bottom w:val="single" w:sz="4" w:space="0" w:color="auto"/>
              <w:right w:val="single" w:sz="4" w:space="0" w:color="auto"/>
            </w:tcBorders>
            <w:shd w:val="clear" w:color="auto" w:fill="auto"/>
            <w:noWrap/>
            <w:vAlign w:val="center"/>
            <w:hideMark/>
          </w:tcPr>
          <w:p w14:paraId="4889C211"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2.38</w:t>
            </w:r>
          </w:p>
        </w:tc>
      </w:tr>
      <w:tr w:rsidR="007C3CC0" w:rsidRPr="009D0133" w14:paraId="42D0D642"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DD6BA84" w14:textId="77777777" w:rsidR="007C3CC0" w:rsidRPr="009D0133" w:rsidRDefault="007C3CC0" w:rsidP="00EF0078">
            <w:pPr>
              <w:spacing w:line="360" w:lineRule="auto"/>
              <w:jc w:val="both"/>
              <w:rPr>
                <w:color w:val="000000"/>
                <w:sz w:val="24"/>
                <w:lang w:eastAsia="en-IN" w:bidi="hi-IN"/>
              </w:rPr>
            </w:pPr>
            <w:r w:rsidRPr="009D0133">
              <w:rPr>
                <w:sz w:val="24"/>
                <w:lang w:eastAsia="en-IN"/>
              </w:rPr>
              <w:t>½ basal + ¼ after first irrigation + ¼   after second irrigation</w:t>
            </w:r>
          </w:p>
        </w:tc>
        <w:tc>
          <w:tcPr>
            <w:tcW w:w="798" w:type="pct"/>
            <w:tcBorders>
              <w:top w:val="nil"/>
              <w:left w:val="nil"/>
              <w:bottom w:val="single" w:sz="4" w:space="0" w:color="auto"/>
              <w:right w:val="single" w:sz="4" w:space="0" w:color="auto"/>
            </w:tcBorders>
            <w:shd w:val="clear" w:color="auto" w:fill="auto"/>
            <w:noWrap/>
            <w:vAlign w:val="center"/>
            <w:hideMark/>
          </w:tcPr>
          <w:p w14:paraId="51BE2B0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34595</w:t>
            </w:r>
          </w:p>
        </w:tc>
        <w:tc>
          <w:tcPr>
            <w:tcW w:w="699" w:type="pct"/>
            <w:tcBorders>
              <w:top w:val="nil"/>
              <w:left w:val="nil"/>
              <w:bottom w:val="single" w:sz="4" w:space="0" w:color="auto"/>
              <w:right w:val="single" w:sz="4" w:space="0" w:color="auto"/>
            </w:tcBorders>
            <w:shd w:val="clear" w:color="auto" w:fill="auto"/>
            <w:noWrap/>
            <w:vAlign w:val="center"/>
            <w:hideMark/>
          </w:tcPr>
          <w:p w14:paraId="0785738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123619</w:t>
            </w:r>
          </w:p>
        </w:tc>
        <w:tc>
          <w:tcPr>
            <w:tcW w:w="698" w:type="pct"/>
            <w:tcBorders>
              <w:top w:val="nil"/>
              <w:left w:val="nil"/>
              <w:bottom w:val="single" w:sz="4" w:space="0" w:color="auto"/>
              <w:right w:val="single" w:sz="4" w:space="0" w:color="auto"/>
            </w:tcBorders>
            <w:shd w:val="clear" w:color="auto" w:fill="auto"/>
            <w:noWrap/>
            <w:vAlign w:val="center"/>
            <w:hideMark/>
          </w:tcPr>
          <w:p w14:paraId="25AEB10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89024</w:t>
            </w:r>
          </w:p>
        </w:tc>
        <w:tc>
          <w:tcPr>
            <w:tcW w:w="499" w:type="pct"/>
            <w:tcBorders>
              <w:top w:val="nil"/>
              <w:left w:val="nil"/>
              <w:bottom w:val="single" w:sz="4" w:space="0" w:color="auto"/>
              <w:right w:val="single" w:sz="4" w:space="0" w:color="auto"/>
            </w:tcBorders>
            <w:shd w:val="clear" w:color="auto" w:fill="auto"/>
            <w:noWrap/>
            <w:vAlign w:val="center"/>
            <w:hideMark/>
          </w:tcPr>
          <w:p w14:paraId="39CB2ED8"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2.57</w:t>
            </w:r>
          </w:p>
        </w:tc>
      </w:tr>
      <w:tr w:rsidR="007C3CC0" w:rsidRPr="009D0133" w14:paraId="61E08C61"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60B867E2" w14:textId="77777777" w:rsidR="007C3CC0" w:rsidRPr="009D0133" w:rsidRDefault="007C3CC0" w:rsidP="00EF0078">
            <w:pPr>
              <w:spacing w:line="360" w:lineRule="auto"/>
              <w:jc w:val="both"/>
              <w:rPr>
                <w:color w:val="000000"/>
                <w:sz w:val="24"/>
                <w:lang w:eastAsia="en-IN" w:bidi="hi-IN"/>
              </w:rPr>
            </w:pPr>
            <w:r w:rsidRPr="009D0133">
              <w:rPr>
                <w:sz w:val="24"/>
                <w:lang w:eastAsia="en-IN"/>
              </w:rPr>
              <w:t>1/3 basal+1/3 after first irrigation + 1/3 after second irrigation</w:t>
            </w:r>
          </w:p>
        </w:tc>
        <w:tc>
          <w:tcPr>
            <w:tcW w:w="798" w:type="pct"/>
            <w:tcBorders>
              <w:top w:val="nil"/>
              <w:left w:val="nil"/>
              <w:bottom w:val="single" w:sz="4" w:space="0" w:color="auto"/>
              <w:right w:val="single" w:sz="4" w:space="0" w:color="auto"/>
            </w:tcBorders>
            <w:shd w:val="clear" w:color="auto" w:fill="auto"/>
            <w:noWrap/>
            <w:vAlign w:val="center"/>
            <w:hideMark/>
          </w:tcPr>
          <w:p w14:paraId="1D763500"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34595</w:t>
            </w:r>
          </w:p>
        </w:tc>
        <w:tc>
          <w:tcPr>
            <w:tcW w:w="699" w:type="pct"/>
            <w:tcBorders>
              <w:top w:val="nil"/>
              <w:left w:val="nil"/>
              <w:bottom w:val="single" w:sz="4" w:space="0" w:color="auto"/>
              <w:right w:val="single" w:sz="4" w:space="0" w:color="auto"/>
            </w:tcBorders>
            <w:shd w:val="clear" w:color="auto" w:fill="auto"/>
            <w:noWrap/>
            <w:vAlign w:val="center"/>
            <w:hideMark/>
          </w:tcPr>
          <w:p w14:paraId="5ADC0A0E"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122149</w:t>
            </w:r>
          </w:p>
        </w:tc>
        <w:tc>
          <w:tcPr>
            <w:tcW w:w="698" w:type="pct"/>
            <w:tcBorders>
              <w:top w:val="nil"/>
              <w:left w:val="nil"/>
              <w:bottom w:val="single" w:sz="4" w:space="0" w:color="auto"/>
              <w:right w:val="single" w:sz="4" w:space="0" w:color="auto"/>
            </w:tcBorders>
            <w:shd w:val="clear" w:color="auto" w:fill="auto"/>
            <w:noWrap/>
            <w:vAlign w:val="center"/>
            <w:hideMark/>
          </w:tcPr>
          <w:p w14:paraId="467A98B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87554</w:t>
            </w:r>
          </w:p>
        </w:tc>
        <w:tc>
          <w:tcPr>
            <w:tcW w:w="499" w:type="pct"/>
            <w:tcBorders>
              <w:top w:val="nil"/>
              <w:left w:val="nil"/>
              <w:bottom w:val="single" w:sz="4" w:space="0" w:color="auto"/>
              <w:right w:val="single" w:sz="4" w:space="0" w:color="auto"/>
            </w:tcBorders>
            <w:shd w:val="clear" w:color="auto" w:fill="auto"/>
            <w:noWrap/>
            <w:vAlign w:val="center"/>
            <w:hideMark/>
          </w:tcPr>
          <w:p w14:paraId="6842B32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2.53</w:t>
            </w:r>
          </w:p>
        </w:tc>
      </w:tr>
      <w:tr w:rsidR="007C3CC0" w:rsidRPr="009D0133" w14:paraId="094F8D51"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7E764691" w14:textId="77777777" w:rsidR="007C3CC0" w:rsidRPr="009D0133" w:rsidRDefault="007C3CC0" w:rsidP="00EF0078">
            <w:pPr>
              <w:spacing w:line="360" w:lineRule="auto"/>
              <w:rPr>
                <w:color w:val="000000"/>
                <w:sz w:val="24"/>
                <w:lang w:eastAsia="en-IN" w:bidi="hi-IN"/>
              </w:rPr>
            </w:pPr>
            <w:proofErr w:type="spellStart"/>
            <w:r w:rsidRPr="009D0133">
              <w:rPr>
                <w:color w:val="000000"/>
                <w:sz w:val="24"/>
                <w:lang w:eastAsia="en-IN" w:bidi="hi-IN"/>
              </w:rPr>
              <w:t>SEm</w:t>
            </w:r>
            <w:proofErr w:type="spellEnd"/>
            <w:r w:rsidRPr="009D0133">
              <w:rPr>
                <w:color w:val="000000"/>
                <w:sz w:val="24"/>
                <w:lang w:eastAsia="en-IN" w:bidi="hi-IN"/>
              </w:rPr>
              <w:t>±</w:t>
            </w:r>
          </w:p>
        </w:tc>
        <w:tc>
          <w:tcPr>
            <w:tcW w:w="798" w:type="pct"/>
            <w:tcBorders>
              <w:top w:val="nil"/>
              <w:left w:val="nil"/>
              <w:bottom w:val="single" w:sz="4" w:space="0" w:color="auto"/>
              <w:right w:val="single" w:sz="4" w:space="0" w:color="auto"/>
            </w:tcBorders>
            <w:shd w:val="clear" w:color="auto" w:fill="auto"/>
            <w:noWrap/>
            <w:vAlign w:val="center"/>
            <w:hideMark/>
          </w:tcPr>
          <w:p w14:paraId="1A7E270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74AB34CA"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698" w:type="pct"/>
            <w:tcBorders>
              <w:top w:val="nil"/>
              <w:left w:val="nil"/>
              <w:bottom w:val="single" w:sz="4" w:space="0" w:color="auto"/>
              <w:right w:val="single" w:sz="4" w:space="0" w:color="auto"/>
            </w:tcBorders>
            <w:shd w:val="clear" w:color="auto" w:fill="auto"/>
            <w:noWrap/>
            <w:vAlign w:val="center"/>
            <w:hideMark/>
          </w:tcPr>
          <w:p w14:paraId="67152B02"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1532</w:t>
            </w:r>
          </w:p>
        </w:tc>
        <w:tc>
          <w:tcPr>
            <w:tcW w:w="499" w:type="pct"/>
            <w:tcBorders>
              <w:top w:val="nil"/>
              <w:left w:val="nil"/>
              <w:bottom w:val="single" w:sz="4" w:space="0" w:color="auto"/>
              <w:right w:val="single" w:sz="4" w:space="0" w:color="auto"/>
            </w:tcBorders>
            <w:shd w:val="clear" w:color="auto" w:fill="auto"/>
            <w:noWrap/>
            <w:vAlign w:val="center"/>
            <w:hideMark/>
          </w:tcPr>
          <w:p w14:paraId="321FCEDC"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r w:rsidR="007C3CC0" w:rsidRPr="009D0133" w14:paraId="219AE3C4" w14:textId="77777777" w:rsidTr="00EF0078">
        <w:trPr>
          <w:trHeight w:val="360"/>
        </w:trPr>
        <w:tc>
          <w:tcPr>
            <w:tcW w:w="2306" w:type="pct"/>
            <w:tcBorders>
              <w:top w:val="nil"/>
              <w:left w:val="single" w:sz="4" w:space="0" w:color="auto"/>
              <w:bottom w:val="single" w:sz="4" w:space="0" w:color="auto"/>
              <w:right w:val="single" w:sz="4" w:space="0" w:color="auto"/>
            </w:tcBorders>
            <w:shd w:val="clear" w:color="auto" w:fill="auto"/>
            <w:vAlign w:val="center"/>
            <w:hideMark/>
          </w:tcPr>
          <w:p w14:paraId="4BED032A" w14:textId="77777777" w:rsidR="007C3CC0" w:rsidRPr="009D0133" w:rsidRDefault="007C3CC0" w:rsidP="00EF0078">
            <w:pPr>
              <w:spacing w:line="360" w:lineRule="auto"/>
              <w:rPr>
                <w:color w:val="000000"/>
                <w:sz w:val="24"/>
                <w:lang w:eastAsia="en-IN" w:bidi="hi-IN"/>
              </w:rPr>
            </w:pPr>
            <w:r w:rsidRPr="009D0133">
              <w:rPr>
                <w:color w:val="000000"/>
                <w:sz w:val="24"/>
                <w:lang w:eastAsia="en-IN" w:bidi="hi-IN"/>
              </w:rPr>
              <w:t>CD (P=0.05)</w:t>
            </w:r>
          </w:p>
        </w:tc>
        <w:tc>
          <w:tcPr>
            <w:tcW w:w="798" w:type="pct"/>
            <w:tcBorders>
              <w:top w:val="nil"/>
              <w:left w:val="nil"/>
              <w:bottom w:val="single" w:sz="4" w:space="0" w:color="auto"/>
              <w:right w:val="single" w:sz="4" w:space="0" w:color="auto"/>
            </w:tcBorders>
            <w:shd w:val="clear" w:color="auto" w:fill="auto"/>
            <w:noWrap/>
            <w:vAlign w:val="center"/>
            <w:hideMark/>
          </w:tcPr>
          <w:p w14:paraId="5E9F3893"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c>
          <w:tcPr>
            <w:tcW w:w="699" w:type="pct"/>
            <w:tcBorders>
              <w:top w:val="nil"/>
              <w:left w:val="nil"/>
              <w:bottom w:val="single" w:sz="4" w:space="0" w:color="auto"/>
              <w:right w:val="single" w:sz="4" w:space="0" w:color="auto"/>
            </w:tcBorders>
            <w:shd w:val="clear" w:color="auto" w:fill="auto"/>
            <w:noWrap/>
            <w:vAlign w:val="center"/>
            <w:hideMark/>
          </w:tcPr>
          <w:p w14:paraId="1D4A42D6"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698" w:type="pct"/>
            <w:tcBorders>
              <w:top w:val="nil"/>
              <w:left w:val="nil"/>
              <w:bottom w:val="single" w:sz="4" w:space="0" w:color="auto"/>
              <w:right w:val="single" w:sz="4" w:space="0" w:color="auto"/>
            </w:tcBorders>
            <w:shd w:val="clear" w:color="auto" w:fill="auto"/>
            <w:noWrap/>
            <w:vAlign w:val="center"/>
            <w:hideMark/>
          </w:tcPr>
          <w:p w14:paraId="44F2C0A4"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4426</w:t>
            </w:r>
          </w:p>
        </w:tc>
        <w:tc>
          <w:tcPr>
            <w:tcW w:w="499" w:type="pct"/>
            <w:tcBorders>
              <w:top w:val="nil"/>
              <w:left w:val="nil"/>
              <w:bottom w:val="single" w:sz="4" w:space="0" w:color="auto"/>
              <w:right w:val="single" w:sz="4" w:space="0" w:color="auto"/>
            </w:tcBorders>
            <w:shd w:val="clear" w:color="auto" w:fill="auto"/>
            <w:noWrap/>
            <w:vAlign w:val="center"/>
            <w:hideMark/>
          </w:tcPr>
          <w:p w14:paraId="2FD5368F" w14:textId="77777777" w:rsidR="007C3CC0" w:rsidRPr="009D0133" w:rsidRDefault="007C3CC0" w:rsidP="00EF0078">
            <w:pPr>
              <w:spacing w:line="360" w:lineRule="auto"/>
              <w:jc w:val="center"/>
              <w:rPr>
                <w:color w:val="000000"/>
                <w:sz w:val="24"/>
                <w:lang w:eastAsia="en-IN" w:bidi="hi-IN"/>
              </w:rPr>
            </w:pPr>
            <w:r w:rsidRPr="009D0133">
              <w:rPr>
                <w:color w:val="000000"/>
                <w:sz w:val="24"/>
                <w:lang w:eastAsia="en-IN" w:bidi="hi-IN"/>
              </w:rPr>
              <w:t>-</w:t>
            </w:r>
          </w:p>
        </w:tc>
      </w:tr>
    </w:tbl>
    <w:p w14:paraId="64CCF0DE" w14:textId="77777777" w:rsidR="007C3CC0" w:rsidRDefault="007C3CC0" w:rsidP="007C3CC0">
      <w:pPr>
        <w:adjustRightInd w:val="0"/>
        <w:spacing w:line="360" w:lineRule="auto"/>
        <w:ind w:firstLine="720"/>
        <w:jc w:val="both"/>
        <w:rPr>
          <w:sz w:val="24"/>
          <w:lang w:eastAsia="en-IN" w:bidi="hi-IN"/>
        </w:rPr>
      </w:pPr>
    </w:p>
    <w:p w14:paraId="5F2239B3" w14:textId="77777777" w:rsidR="00134BA2" w:rsidRDefault="00134BA2" w:rsidP="007C3CC0">
      <w:pPr>
        <w:adjustRightInd w:val="0"/>
        <w:spacing w:line="360" w:lineRule="auto"/>
        <w:ind w:firstLine="720"/>
        <w:jc w:val="both"/>
        <w:rPr>
          <w:sz w:val="24"/>
          <w:lang w:eastAsia="en-IN" w:bidi="hi-IN"/>
        </w:rPr>
        <w:sectPr w:rsidR="00134BA2" w:rsidSect="007C3CC0">
          <w:pgSz w:w="16838" w:h="11906" w:orient="landscape"/>
          <w:pgMar w:top="1440" w:right="1440" w:bottom="1440" w:left="1440" w:header="708" w:footer="708" w:gutter="0"/>
          <w:cols w:space="708"/>
          <w:docGrid w:linePitch="360"/>
        </w:sectPr>
      </w:pPr>
    </w:p>
    <w:p w14:paraId="013D4579" w14:textId="77777777" w:rsidR="00134BA2" w:rsidRDefault="00134BA2" w:rsidP="00134BA2">
      <w:pPr>
        <w:widowControl/>
        <w:spacing w:line="360" w:lineRule="auto"/>
        <w:jc w:val="both"/>
        <w:rPr>
          <w:b/>
          <w:bCs/>
          <w:color w:val="000000" w:themeColor="text1"/>
        </w:rPr>
      </w:pPr>
      <w:r w:rsidRPr="00212F99">
        <w:rPr>
          <w:b/>
          <w:bCs/>
          <w:color w:val="000000" w:themeColor="text1"/>
        </w:rPr>
        <w:lastRenderedPageBreak/>
        <w:t>REFERENCES</w:t>
      </w:r>
    </w:p>
    <w:p w14:paraId="295AC999" w14:textId="77777777" w:rsidR="00C75BEC" w:rsidRPr="00911D1D" w:rsidRDefault="00C75BEC" w:rsidP="002535C8">
      <w:pPr>
        <w:spacing w:line="360" w:lineRule="auto"/>
        <w:ind w:left="720" w:hanging="720"/>
        <w:jc w:val="both"/>
        <w:rPr>
          <w:sz w:val="24"/>
          <w:szCs w:val="24"/>
        </w:rPr>
      </w:pPr>
      <w:r w:rsidRPr="00911D1D">
        <w:rPr>
          <w:sz w:val="24"/>
          <w:szCs w:val="24"/>
        </w:rPr>
        <w:t>Ananda, N. Patil, B. N</w:t>
      </w:r>
      <w:r w:rsidRPr="003B5456">
        <w:rPr>
          <w:sz w:val="24"/>
          <w:szCs w:val="24"/>
          <w:highlight w:val="yellow"/>
        </w:rPr>
        <w:t>. (2007)</w:t>
      </w:r>
      <w:r w:rsidRPr="00911D1D">
        <w:rPr>
          <w:sz w:val="24"/>
          <w:szCs w:val="24"/>
        </w:rPr>
        <w:t xml:space="preserve"> Quality parameter of durum wheat as influenced by iron &amp; time of nitrogen application. </w:t>
      </w:r>
      <w:r w:rsidRPr="00911D1D">
        <w:rPr>
          <w:i/>
          <w:sz w:val="24"/>
          <w:szCs w:val="24"/>
        </w:rPr>
        <w:t>Research on Crops</w:t>
      </w:r>
      <w:r w:rsidRPr="00911D1D">
        <w:rPr>
          <w:sz w:val="24"/>
          <w:szCs w:val="24"/>
        </w:rPr>
        <w:t xml:space="preserve">; </w:t>
      </w:r>
      <w:r w:rsidRPr="00911D1D">
        <w:rPr>
          <w:b/>
          <w:sz w:val="24"/>
          <w:szCs w:val="24"/>
        </w:rPr>
        <w:t>8</w:t>
      </w:r>
      <w:r w:rsidRPr="00911D1D">
        <w:rPr>
          <w:sz w:val="24"/>
          <w:szCs w:val="24"/>
        </w:rPr>
        <w:t>(3):520-525.</w:t>
      </w:r>
    </w:p>
    <w:p w14:paraId="1AF4B1AD" w14:textId="77777777" w:rsidR="00C75BEC" w:rsidRPr="00C75BEC" w:rsidRDefault="00C75BEC" w:rsidP="00C75BEC">
      <w:pPr>
        <w:spacing w:line="360" w:lineRule="auto"/>
        <w:ind w:left="720" w:hanging="720"/>
        <w:jc w:val="both"/>
        <w:rPr>
          <w:sz w:val="24"/>
          <w:szCs w:val="24"/>
        </w:rPr>
      </w:pPr>
      <w:r w:rsidRPr="00C75BEC">
        <w:rPr>
          <w:sz w:val="24"/>
          <w:szCs w:val="24"/>
        </w:rPr>
        <w:t>Anonymous. (2023-24). Ministry of Agriculture &amp; Farmers Welfare, Department of Agriculture and Farmers Welfare (DA&amp;FW)</w:t>
      </w:r>
    </w:p>
    <w:p w14:paraId="3850EB14" w14:textId="77777777" w:rsidR="00C75BEC" w:rsidRPr="00911D1D" w:rsidRDefault="00C75BEC" w:rsidP="002535C8">
      <w:pPr>
        <w:spacing w:line="360" w:lineRule="auto"/>
        <w:ind w:left="720" w:hanging="720"/>
        <w:jc w:val="both"/>
        <w:rPr>
          <w:sz w:val="24"/>
          <w:szCs w:val="24"/>
        </w:rPr>
      </w:pPr>
      <w:r w:rsidRPr="00911D1D">
        <w:rPr>
          <w:sz w:val="24"/>
          <w:szCs w:val="24"/>
        </w:rPr>
        <w:t xml:space="preserve">Bahrani, A. </w:t>
      </w:r>
      <w:proofErr w:type="spellStart"/>
      <w:r w:rsidRPr="00911D1D">
        <w:rPr>
          <w:sz w:val="24"/>
          <w:szCs w:val="24"/>
        </w:rPr>
        <w:t>Sarvestani</w:t>
      </w:r>
      <w:proofErr w:type="spellEnd"/>
      <w:r w:rsidRPr="00911D1D">
        <w:rPr>
          <w:sz w:val="24"/>
          <w:szCs w:val="24"/>
        </w:rPr>
        <w:t xml:space="preserve">, Z. T. (2005) Effect of rate and time of nitrogen fertilizer application on quantitative and qualitative traits, nitrogen and dry matter remobilization efficiency in bread and durum wheat. </w:t>
      </w:r>
      <w:r w:rsidRPr="00911D1D">
        <w:rPr>
          <w:i/>
          <w:sz w:val="24"/>
          <w:szCs w:val="24"/>
        </w:rPr>
        <w:t>Iranian Journal of Agricultural Sciences</w:t>
      </w:r>
      <w:r w:rsidRPr="00911D1D">
        <w:rPr>
          <w:sz w:val="24"/>
          <w:szCs w:val="24"/>
        </w:rPr>
        <w:t xml:space="preserve">; </w:t>
      </w:r>
      <w:r w:rsidRPr="00911D1D">
        <w:rPr>
          <w:b/>
          <w:sz w:val="24"/>
          <w:szCs w:val="24"/>
        </w:rPr>
        <w:t>36</w:t>
      </w:r>
      <w:r w:rsidRPr="00911D1D">
        <w:rPr>
          <w:sz w:val="24"/>
          <w:szCs w:val="24"/>
        </w:rPr>
        <w:t>(5):1263-1271.</w:t>
      </w:r>
    </w:p>
    <w:p w14:paraId="13571EB5" w14:textId="77777777" w:rsidR="00C75BEC" w:rsidRPr="00911D1D" w:rsidRDefault="00C75BEC" w:rsidP="002535C8">
      <w:pPr>
        <w:spacing w:line="360" w:lineRule="auto"/>
        <w:ind w:left="720" w:hanging="720"/>
        <w:jc w:val="both"/>
        <w:rPr>
          <w:sz w:val="24"/>
          <w:szCs w:val="24"/>
        </w:rPr>
      </w:pPr>
      <w:r w:rsidRPr="00911D1D">
        <w:rPr>
          <w:sz w:val="24"/>
          <w:szCs w:val="24"/>
        </w:rPr>
        <w:t xml:space="preserve">Dogan, R. </w:t>
      </w:r>
      <w:proofErr w:type="spellStart"/>
      <w:r w:rsidRPr="00911D1D">
        <w:rPr>
          <w:sz w:val="24"/>
          <w:szCs w:val="24"/>
        </w:rPr>
        <w:t>Celk</w:t>
      </w:r>
      <w:proofErr w:type="spellEnd"/>
      <w:r w:rsidRPr="00911D1D">
        <w:rPr>
          <w:sz w:val="24"/>
          <w:szCs w:val="24"/>
        </w:rPr>
        <w:t xml:space="preserve">, N. </w:t>
      </w:r>
      <w:proofErr w:type="spellStart"/>
      <w:r w:rsidRPr="00911D1D">
        <w:rPr>
          <w:sz w:val="24"/>
          <w:szCs w:val="24"/>
        </w:rPr>
        <w:t>Yurur</w:t>
      </w:r>
      <w:proofErr w:type="spellEnd"/>
      <w:r w:rsidRPr="00911D1D">
        <w:rPr>
          <w:sz w:val="24"/>
          <w:szCs w:val="24"/>
        </w:rPr>
        <w:t xml:space="preserve">, N. (2008) </w:t>
      </w:r>
      <w:proofErr w:type="spellStart"/>
      <w:r w:rsidRPr="00911D1D">
        <w:rPr>
          <w:sz w:val="24"/>
          <w:szCs w:val="24"/>
        </w:rPr>
        <w:t>Requirment</w:t>
      </w:r>
      <w:proofErr w:type="spellEnd"/>
      <w:r w:rsidRPr="00911D1D">
        <w:rPr>
          <w:sz w:val="24"/>
          <w:szCs w:val="24"/>
        </w:rPr>
        <w:t xml:space="preserve"> and application frequencies of nitrogen fertilizer on bread wheat variety. </w:t>
      </w:r>
      <w:r w:rsidRPr="00911D1D">
        <w:rPr>
          <w:i/>
          <w:sz w:val="24"/>
          <w:szCs w:val="24"/>
        </w:rPr>
        <w:t>Asian Journal of Chemistry</w:t>
      </w:r>
      <w:r w:rsidRPr="00911D1D">
        <w:rPr>
          <w:sz w:val="24"/>
          <w:szCs w:val="24"/>
        </w:rPr>
        <w:t xml:space="preserve">; </w:t>
      </w:r>
      <w:r w:rsidRPr="00911D1D">
        <w:rPr>
          <w:b/>
          <w:sz w:val="24"/>
          <w:szCs w:val="24"/>
        </w:rPr>
        <w:t>20</w:t>
      </w:r>
      <w:r w:rsidRPr="00911D1D">
        <w:rPr>
          <w:sz w:val="24"/>
          <w:szCs w:val="24"/>
        </w:rPr>
        <w:t>(4):3069-3078.</w:t>
      </w:r>
    </w:p>
    <w:p w14:paraId="1041C153" w14:textId="77777777" w:rsidR="00C75BEC" w:rsidRPr="00911D1D" w:rsidRDefault="00C75BEC" w:rsidP="002535C8">
      <w:pPr>
        <w:spacing w:line="360" w:lineRule="auto"/>
        <w:ind w:left="720" w:hanging="720"/>
        <w:jc w:val="both"/>
        <w:rPr>
          <w:sz w:val="24"/>
          <w:szCs w:val="24"/>
        </w:rPr>
      </w:pPr>
      <w:r w:rsidRPr="003B5456">
        <w:rPr>
          <w:sz w:val="24"/>
          <w:szCs w:val="24"/>
          <w:highlight w:val="yellow"/>
        </w:rPr>
        <w:t xml:space="preserve">Haile </w:t>
      </w:r>
      <w:proofErr w:type="spellStart"/>
      <w:r w:rsidRPr="003B5456">
        <w:rPr>
          <w:sz w:val="24"/>
          <w:szCs w:val="24"/>
          <w:highlight w:val="yellow"/>
        </w:rPr>
        <w:t>Deressa</w:t>
      </w:r>
      <w:proofErr w:type="spellEnd"/>
      <w:r w:rsidRPr="003B5456">
        <w:rPr>
          <w:sz w:val="24"/>
          <w:szCs w:val="24"/>
          <w:highlight w:val="yellow"/>
        </w:rPr>
        <w:t xml:space="preserve"> </w:t>
      </w:r>
      <w:proofErr w:type="spellStart"/>
      <w:r w:rsidRPr="003B5456">
        <w:rPr>
          <w:sz w:val="24"/>
          <w:szCs w:val="24"/>
          <w:highlight w:val="yellow"/>
        </w:rPr>
        <w:t>Nigussie-Dechassa</w:t>
      </w:r>
      <w:proofErr w:type="spellEnd"/>
      <w:r w:rsidRPr="00911D1D">
        <w:rPr>
          <w:sz w:val="24"/>
          <w:szCs w:val="24"/>
        </w:rPr>
        <w:t xml:space="preserve">, R. (2013) Seed and seedling performance of bread wheat as influenced by rate and in-season nitrogen application. </w:t>
      </w:r>
      <w:r w:rsidRPr="00911D1D">
        <w:rPr>
          <w:i/>
          <w:sz w:val="24"/>
          <w:szCs w:val="24"/>
        </w:rPr>
        <w:t>American Journal of Experimental Agriculture</w:t>
      </w:r>
      <w:r w:rsidRPr="00911D1D">
        <w:rPr>
          <w:sz w:val="24"/>
          <w:szCs w:val="24"/>
        </w:rPr>
        <w:t>;</w:t>
      </w:r>
      <w:r w:rsidRPr="00911D1D">
        <w:rPr>
          <w:b/>
          <w:sz w:val="24"/>
          <w:szCs w:val="24"/>
        </w:rPr>
        <w:t xml:space="preserve"> 3</w:t>
      </w:r>
      <w:r w:rsidRPr="00911D1D">
        <w:rPr>
          <w:sz w:val="24"/>
          <w:szCs w:val="24"/>
        </w:rPr>
        <w:t>(4):857-870.</w:t>
      </w:r>
    </w:p>
    <w:p w14:paraId="45A25023" w14:textId="77777777" w:rsidR="00C75BEC" w:rsidRPr="00911D1D" w:rsidRDefault="00C75BEC" w:rsidP="002535C8">
      <w:pPr>
        <w:spacing w:line="360" w:lineRule="auto"/>
        <w:ind w:left="720" w:hanging="720"/>
        <w:jc w:val="both"/>
        <w:rPr>
          <w:rStyle w:val="titles-source"/>
          <w:sz w:val="24"/>
          <w:szCs w:val="24"/>
        </w:rPr>
      </w:pPr>
      <w:r w:rsidRPr="00911D1D">
        <w:rPr>
          <w:rStyle w:val="titles-source"/>
          <w:sz w:val="24"/>
          <w:szCs w:val="24"/>
        </w:rPr>
        <w:t xml:space="preserve">Jan, M. T. Khan, M. J. Ahmad Khan Mohammed Arif Mohammed Shafi Farmanullah (2010) Wheat nitrogen indices response to nitrogen source and application time. </w:t>
      </w:r>
      <w:r w:rsidRPr="00911D1D">
        <w:rPr>
          <w:rStyle w:val="titles-source"/>
          <w:i/>
          <w:sz w:val="24"/>
          <w:szCs w:val="24"/>
        </w:rPr>
        <w:t>Pakistan</w:t>
      </w:r>
      <w:r w:rsidRPr="00911D1D">
        <w:rPr>
          <w:rStyle w:val="titles-source"/>
          <w:sz w:val="24"/>
          <w:szCs w:val="24"/>
        </w:rPr>
        <w:t xml:space="preserve"> </w:t>
      </w:r>
      <w:r w:rsidRPr="00911D1D">
        <w:rPr>
          <w:rStyle w:val="titles-source"/>
          <w:i/>
          <w:sz w:val="24"/>
          <w:szCs w:val="24"/>
        </w:rPr>
        <w:t>Journal of Botany</w:t>
      </w:r>
      <w:r w:rsidRPr="00911D1D">
        <w:rPr>
          <w:rStyle w:val="titles-source"/>
          <w:sz w:val="24"/>
          <w:szCs w:val="24"/>
        </w:rPr>
        <w:t xml:space="preserve">; </w:t>
      </w:r>
      <w:r w:rsidRPr="00911D1D">
        <w:rPr>
          <w:rStyle w:val="titles-source"/>
          <w:b/>
          <w:sz w:val="24"/>
          <w:szCs w:val="24"/>
        </w:rPr>
        <w:t>42</w:t>
      </w:r>
      <w:r w:rsidRPr="00911D1D">
        <w:rPr>
          <w:rStyle w:val="titles-source"/>
          <w:sz w:val="24"/>
          <w:szCs w:val="24"/>
        </w:rPr>
        <w:t>(6):4267-4279.</w:t>
      </w:r>
    </w:p>
    <w:p w14:paraId="7EE93763" w14:textId="77777777" w:rsidR="00C75BEC" w:rsidRPr="00911D1D" w:rsidRDefault="00C75BEC" w:rsidP="002535C8">
      <w:pPr>
        <w:spacing w:line="360" w:lineRule="auto"/>
        <w:ind w:left="720" w:hanging="720"/>
        <w:jc w:val="both"/>
        <w:rPr>
          <w:sz w:val="24"/>
          <w:szCs w:val="24"/>
        </w:rPr>
      </w:pPr>
      <w:proofErr w:type="spellStart"/>
      <w:r w:rsidRPr="003B5456">
        <w:rPr>
          <w:sz w:val="24"/>
          <w:szCs w:val="24"/>
          <w:highlight w:val="yellow"/>
        </w:rPr>
        <w:t>Kazemeini</w:t>
      </w:r>
      <w:proofErr w:type="spellEnd"/>
      <w:r w:rsidRPr="003B5456">
        <w:rPr>
          <w:sz w:val="24"/>
          <w:szCs w:val="24"/>
          <w:highlight w:val="yellow"/>
        </w:rPr>
        <w:t xml:space="preserve">, S. A. </w:t>
      </w:r>
      <w:proofErr w:type="spellStart"/>
      <w:r w:rsidRPr="003B5456">
        <w:rPr>
          <w:sz w:val="24"/>
          <w:szCs w:val="24"/>
          <w:highlight w:val="yellow"/>
        </w:rPr>
        <w:t>Edalat</w:t>
      </w:r>
      <w:proofErr w:type="spellEnd"/>
      <w:r w:rsidRPr="00911D1D">
        <w:rPr>
          <w:sz w:val="24"/>
          <w:szCs w:val="24"/>
        </w:rPr>
        <w:t xml:space="preserve">, M. (2010) Investigation of competition between wheat and wild oat in different nitrogen application time. </w:t>
      </w:r>
      <w:r w:rsidRPr="00911D1D">
        <w:rPr>
          <w:i/>
          <w:sz w:val="24"/>
          <w:szCs w:val="24"/>
        </w:rPr>
        <w:t>Proceedings of 3rd Iranian Weed Science Congress</w:t>
      </w:r>
      <w:r w:rsidRPr="00911D1D">
        <w:rPr>
          <w:sz w:val="24"/>
          <w:szCs w:val="24"/>
        </w:rPr>
        <w:t xml:space="preserve">, Volume </w:t>
      </w:r>
      <w:r w:rsidRPr="00911D1D">
        <w:rPr>
          <w:b/>
          <w:sz w:val="24"/>
          <w:szCs w:val="24"/>
        </w:rPr>
        <w:t>6</w:t>
      </w:r>
      <w:r w:rsidRPr="00911D1D">
        <w:rPr>
          <w:sz w:val="24"/>
          <w:szCs w:val="24"/>
        </w:rPr>
        <w:t>(1):419-421.</w:t>
      </w:r>
    </w:p>
    <w:p w14:paraId="53FEC7A6" w14:textId="77777777" w:rsidR="00C75BEC" w:rsidRPr="00911D1D" w:rsidRDefault="00C75BEC" w:rsidP="002535C8">
      <w:pPr>
        <w:spacing w:line="360" w:lineRule="auto"/>
        <w:ind w:left="720" w:hanging="720"/>
        <w:jc w:val="both"/>
        <w:rPr>
          <w:sz w:val="24"/>
          <w:szCs w:val="24"/>
        </w:rPr>
      </w:pPr>
      <w:r w:rsidRPr="00911D1D">
        <w:rPr>
          <w:sz w:val="24"/>
          <w:szCs w:val="24"/>
        </w:rPr>
        <w:t xml:space="preserve">Khan, R.A.; Tomar, S.S; Yadav, N.S. Sharma, R.B. and Jain, M.P. </w:t>
      </w:r>
      <w:r w:rsidRPr="003B5456">
        <w:rPr>
          <w:sz w:val="24"/>
          <w:szCs w:val="24"/>
          <w:highlight w:val="yellow"/>
        </w:rPr>
        <w:t>(1990)</w:t>
      </w:r>
      <w:r w:rsidRPr="00911D1D">
        <w:rPr>
          <w:sz w:val="24"/>
          <w:szCs w:val="24"/>
        </w:rPr>
        <w:t xml:space="preserve"> Response of wheat to irrigation and nitrogen.</w:t>
      </w:r>
      <w:r w:rsidRPr="00911D1D">
        <w:rPr>
          <w:i/>
          <w:sz w:val="24"/>
          <w:szCs w:val="24"/>
        </w:rPr>
        <w:t xml:space="preserve"> Indian J. Agron.</w:t>
      </w:r>
      <w:r w:rsidRPr="00911D1D">
        <w:rPr>
          <w:sz w:val="24"/>
          <w:szCs w:val="24"/>
        </w:rPr>
        <w:t xml:space="preserve"> </w:t>
      </w:r>
      <w:r w:rsidRPr="00911D1D">
        <w:rPr>
          <w:b/>
          <w:sz w:val="24"/>
          <w:szCs w:val="24"/>
        </w:rPr>
        <w:t>35</w:t>
      </w:r>
      <w:r w:rsidRPr="00911D1D">
        <w:rPr>
          <w:sz w:val="24"/>
          <w:szCs w:val="24"/>
        </w:rPr>
        <w:t>(4):414-416.</w:t>
      </w:r>
    </w:p>
    <w:p w14:paraId="703E20B7" w14:textId="77777777" w:rsidR="00C75BEC" w:rsidRPr="00911D1D" w:rsidRDefault="00C75BEC" w:rsidP="002535C8">
      <w:pPr>
        <w:spacing w:line="360" w:lineRule="auto"/>
        <w:ind w:left="720" w:hanging="720"/>
        <w:jc w:val="both"/>
        <w:rPr>
          <w:sz w:val="24"/>
          <w:szCs w:val="24"/>
        </w:rPr>
      </w:pPr>
      <w:r w:rsidRPr="00911D1D">
        <w:rPr>
          <w:sz w:val="24"/>
          <w:szCs w:val="24"/>
        </w:rPr>
        <w:t>Kumpawat, B.S. and Rathore S.S. (2003) Effect of preceding grain legumes on growth, yield, nutrient content and uptake by wheat (</w:t>
      </w:r>
      <w:r w:rsidRPr="00911D1D">
        <w:rPr>
          <w:i/>
          <w:sz w:val="24"/>
          <w:szCs w:val="24"/>
        </w:rPr>
        <w:t>Triticum aestivum</w:t>
      </w:r>
      <w:r w:rsidRPr="00911D1D">
        <w:rPr>
          <w:sz w:val="24"/>
          <w:szCs w:val="24"/>
        </w:rPr>
        <w:t xml:space="preserve">) under different nitrogen levels. </w:t>
      </w:r>
      <w:r w:rsidRPr="00911D1D">
        <w:rPr>
          <w:i/>
          <w:sz w:val="24"/>
          <w:szCs w:val="24"/>
        </w:rPr>
        <w:t>Crop-research-Hisar</w:t>
      </w:r>
      <w:r w:rsidRPr="00911D1D">
        <w:rPr>
          <w:sz w:val="24"/>
          <w:szCs w:val="24"/>
        </w:rPr>
        <w:t xml:space="preserve">. </w:t>
      </w:r>
      <w:r w:rsidRPr="00911D1D">
        <w:rPr>
          <w:b/>
          <w:sz w:val="24"/>
          <w:szCs w:val="24"/>
        </w:rPr>
        <w:t>25</w:t>
      </w:r>
      <w:r w:rsidRPr="00911D1D">
        <w:rPr>
          <w:sz w:val="24"/>
          <w:szCs w:val="24"/>
        </w:rPr>
        <w:t xml:space="preserve">(2): 209-214. </w:t>
      </w:r>
    </w:p>
    <w:p w14:paraId="1A79FE86" w14:textId="77777777" w:rsidR="00C75BEC" w:rsidRPr="00911D1D" w:rsidRDefault="00C75BEC" w:rsidP="002535C8">
      <w:pPr>
        <w:spacing w:line="360" w:lineRule="auto"/>
        <w:ind w:left="720" w:hanging="720"/>
        <w:jc w:val="both"/>
        <w:rPr>
          <w:sz w:val="24"/>
          <w:szCs w:val="24"/>
        </w:rPr>
      </w:pPr>
      <w:r w:rsidRPr="00911D1D">
        <w:rPr>
          <w:sz w:val="24"/>
          <w:szCs w:val="24"/>
        </w:rPr>
        <w:t xml:space="preserve">Nakano, H. Morita, S. Kusuda, O. (2008) Effect of nitrogen application rate and timing on grain yield and protein content of the bread wheat cultivar. </w:t>
      </w:r>
      <w:r w:rsidRPr="00911D1D">
        <w:rPr>
          <w:i/>
          <w:sz w:val="24"/>
          <w:szCs w:val="24"/>
        </w:rPr>
        <w:t>Plant Production Science</w:t>
      </w:r>
      <w:r w:rsidRPr="00911D1D">
        <w:rPr>
          <w:sz w:val="24"/>
          <w:szCs w:val="24"/>
        </w:rPr>
        <w:t xml:space="preserve">; </w:t>
      </w:r>
      <w:r w:rsidRPr="00911D1D">
        <w:rPr>
          <w:b/>
          <w:sz w:val="24"/>
          <w:szCs w:val="24"/>
        </w:rPr>
        <w:t>11</w:t>
      </w:r>
      <w:r w:rsidRPr="00911D1D">
        <w:rPr>
          <w:sz w:val="24"/>
          <w:szCs w:val="24"/>
        </w:rPr>
        <w:t>(1):151-157</w:t>
      </w:r>
    </w:p>
    <w:p w14:paraId="55261FD6" w14:textId="77777777" w:rsidR="00C75BEC" w:rsidRPr="00911D1D" w:rsidRDefault="00C75BEC" w:rsidP="002535C8">
      <w:pPr>
        <w:spacing w:line="360" w:lineRule="auto"/>
        <w:ind w:left="720" w:hanging="720"/>
        <w:jc w:val="both"/>
        <w:rPr>
          <w:sz w:val="24"/>
          <w:szCs w:val="24"/>
        </w:rPr>
      </w:pPr>
      <w:r w:rsidRPr="00911D1D">
        <w:rPr>
          <w:sz w:val="24"/>
          <w:szCs w:val="24"/>
        </w:rPr>
        <w:t xml:space="preserve">Ooro, P. A. Malinga, J. N. Tanner, D. G. Payne, T. S. (2011) Implication of rate and time of nitrogen application on wheat yield and quality in Kenya. </w:t>
      </w:r>
      <w:r w:rsidRPr="00911D1D">
        <w:rPr>
          <w:i/>
          <w:sz w:val="24"/>
          <w:szCs w:val="24"/>
        </w:rPr>
        <w:t>Journal of Animal and Plant Sciences</w:t>
      </w:r>
      <w:r w:rsidRPr="00911D1D">
        <w:rPr>
          <w:sz w:val="24"/>
          <w:szCs w:val="24"/>
        </w:rPr>
        <w:t xml:space="preserve">; </w:t>
      </w:r>
      <w:r w:rsidRPr="00911D1D">
        <w:rPr>
          <w:b/>
          <w:sz w:val="24"/>
          <w:szCs w:val="24"/>
        </w:rPr>
        <w:t>9</w:t>
      </w:r>
      <w:r w:rsidRPr="00911D1D">
        <w:rPr>
          <w:sz w:val="24"/>
          <w:szCs w:val="24"/>
        </w:rPr>
        <w:t>(2):1141-1146</w:t>
      </w:r>
    </w:p>
    <w:p w14:paraId="32A047AF" w14:textId="77777777" w:rsidR="00C75BEC" w:rsidRPr="00911D1D" w:rsidRDefault="00C75BEC" w:rsidP="002535C8">
      <w:pPr>
        <w:spacing w:line="360" w:lineRule="auto"/>
        <w:ind w:left="720" w:hanging="720"/>
        <w:jc w:val="both"/>
        <w:rPr>
          <w:sz w:val="24"/>
          <w:szCs w:val="24"/>
        </w:rPr>
      </w:pPr>
      <w:r w:rsidRPr="00911D1D">
        <w:rPr>
          <w:sz w:val="24"/>
          <w:szCs w:val="24"/>
          <w:lang w:val="it-IT"/>
        </w:rPr>
        <w:t xml:space="preserve">Paula, J. M. Agostinetto, D. Schaedler, C. E. Vargas, L. Silva, D. R. O. (2011). </w:t>
      </w:r>
      <w:r w:rsidRPr="00911D1D">
        <w:rPr>
          <w:sz w:val="24"/>
          <w:szCs w:val="24"/>
        </w:rPr>
        <w:t xml:space="preserve">Competition of wheat with ryegrass as a function of application times and </w:t>
      </w:r>
      <w:r w:rsidRPr="003B5456">
        <w:rPr>
          <w:sz w:val="24"/>
          <w:szCs w:val="24"/>
          <w:highlight w:val="yellow"/>
        </w:rPr>
        <w:t xml:space="preserve">nitrogen </w:t>
      </w:r>
      <w:proofErr w:type="spellStart"/>
      <w:r w:rsidRPr="003B5456">
        <w:rPr>
          <w:sz w:val="24"/>
          <w:szCs w:val="24"/>
          <w:highlight w:val="yellow"/>
        </w:rPr>
        <w:t>doses.</w:t>
      </w:r>
      <w:r w:rsidRPr="003B5456">
        <w:rPr>
          <w:i/>
          <w:sz w:val="24"/>
          <w:szCs w:val="24"/>
          <w:highlight w:val="yellow"/>
        </w:rPr>
        <w:t>Planta</w:t>
      </w:r>
      <w:proofErr w:type="spellEnd"/>
      <w:r w:rsidRPr="00911D1D">
        <w:rPr>
          <w:i/>
          <w:sz w:val="24"/>
          <w:szCs w:val="24"/>
        </w:rPr>
        <w:t xml:space="preserve"> </w:t>
      </w:r>
      <w:proofErr w:type="spellStart"/>
      <w:r w:rsidRPr="00911D1D">
        <w:rPr>
          <w:i/>
          <w:sz w:val="24"/>
          <w:szCs w:val="24"/>
        </w:rPr>
        <w:t>Daninha</w:t>
      </w:r>
      <w:proofErr w:type="spellEnd"/>
      <w:r w:rsidRPr="00911D1D">
        <w:rPr>
          <w:sz w:val="24"/>
          <w:szCs w:val="24"/>
        </w:rPr>
        <w:t xml:space="preserve">; </w:t>
      </w:r>
      <w:r w:rsidRPr="00911D1D">
        <w:rPr>
          <w:b/>
          <w:sz w:val="24"/>
          <w:szCs w:val="24"/>
        </w:rPr>
        <w:t>29</w:t>
      </w:r>
      <w:r w:rsidRPr="00911D1D">
        <w:rPr>
          <w:sz w:val="24"/>
          <w:szCs w:val="24"/>
        </w:rPr>
        <w:t>(9):557-563.</w:t>
      </w:r>
    </w:p>
    <w:p w14:paraId="49EAD07A" w14:textId="0BC51EB2" w:rsidR="00C75BEC" w:rsidRDefault="00C75BEC" w:rsidP="002535C8">
      <w:pPr>
        <w:spacing w:line="360" w:lineRule="auto"/>
        <w:ind w:left="720" w:hanging="720"/>
        <w:jc w:val="both"/>
        <w:rPr>
          <w:sz w:val="24"/>
          <w:szCs w:val="24"/>
        </w:rPr>
      </w:pPr>
      <w:r w:rsidRPr="00911D1D">
        <w:rPr>
          <w:sz w:val="24"/>
          <w:szCs w:val="24"/>
        </w:rPr>
        <w:lastRenderedPageBreak/>
        <w:t>Ramus, J</w:t>
      </w:r>
      <w:r>
        <w:rPr>
          <w:sz w:val="24"/>
          <w:szCs w:val="24"/>
        </w:rPr>
        <w:t>.,</w:t>
      </w:r>
      <w:r w:rsidRPr="00911D1D">
        <w:rPr>
          <w:sz w:val="24"/>
          <w:szCs w:val="24"/>
        </w:rPr>
        <w:t xml:space="preserve"> Duke, C. S., &amp; Litaker, W., (1989). Effects of temperature, nitrogen supply, and tissue nitrogen on ammonium uptake rates of the </w:t>
      </w:r>
      <w:proofErr w:type="spellStart"/>
      <w:r w:rsidRPr="00911D1D">
        <w:rPr>
          <w:sz w:val="24"/>
          <w:szCs w:val="24"/>
        </w:rPr>
        <w:t>chlorophyte</w:t>
      </w:r>
      <w:proofErr w:type="spellEnd"/>
      <w:r w:rsidRPr="00911D1D">
        <w:rPr>
          <w:sz w:val="24"/>
          <w:szCs w:val="24"/>
        </w:rPr>
        <w:t xml:space="preserve"> seaweeds </w:t>
      </w:r>
      <w:proofErr w:type="spellStart"/>
      <w:r w:rsidRPr="00911D1D">
        <w:rPr>
          <w:sz w:val="24"/>
          <w:szCs w:val="24"/>
        </w:rPr>
        <w:t>ulva</w:t>
      </w:r>
      <w:proofErr w:type="spellEnd"/>
      <w:r w:rsidRPr="00911D1D">
        <w:rPr>
          <w:sz w:val="24"/>
          <w:szCs w:val="24"/>
        </w:rPr>
        <w:t xml:space="preserve"> </w:t>
      </w:r>
      <w:proofErr w:type="spellStart"/>
      <w:r w:rsidRPr="00911D1D">
        <w:rPr>
          <w:sz w:val="24"/>
          <w:szCs w:val="24"/>
        </w:rPr>
        <w:t>curvata</w:t>
      </w:r>
      <w:proofErr w:type="spellEnd"/>
      <w:r w:rsidRPr="00911D1D">
        <w:rPr>
          <w:sz w:val="24"/>
          <w:szCs w:val="24"/>
        </w:rPr>
        <w:t xml:space="preserve"> and </w:t>
      </w:r>
      <w:proofErr w:type="spellStart"/>
      <w:r w:rsidRPr="003B5456">
        <w:rPr>
          <w:sz w:val="24"/>
          <w:szCs w:val="24"/>
          <w:highlight w:val="yellow"/>
        </w:rPr>
        <w:t>codium</w:t>
      </w:r>
      <w:proofErr w:type="spellEnd"/>
      <w:r w:rsidRPr="003B5456">
        <w:rPr>
          <w:sz w:val="24"/>
          <w:szCs w:val="24"/>
          <w:highlight w:val="yellow"/>
        </w:rPr>
        <w:t xml:space="preserve"> </w:t>
      </w:r>
      <w:proofErr w:type="spellStart"/>
      <w:r w:rsidRPr="003B5456">
        <w:rPr>
          <w:sz w:val="24"/>
          <w:szCs w:val="24"/>
          <w:highlight w:val="yellow"/>
        </w:rPr>
        <w:t>decorticatum</w:t>
      </w:r>
      <w:proofErr w:type="spellEnd"/>
      <w:r w:rsidRPr="00911D1D">
        <w:rPr>
          <w:sz w:val="24"/>
          <w:szCs w:val="24"/>
        </w:rPr>
        <w:t xml:space="preserve"> 1. </w:t>
      </w:r>
      <w:r w:rsidRPr="00911D1D">
        <w:rPr>
          <w:i/>
          <w:iCs/>
          <w:sz w:val="24"/>
          <w:szCs w:val="24"/>
        </w:rPr>
        <w:t>Journal of Phycology</w:t>
      </w:r>
      <w:r w:rsidRPr="00911D1D">
        <w:rPr>
          <w:sz w:val="24"/>
          <w:szCs w:val="24"/>
        </w:rPr>
        <w:t>, </w:t>
      </w:r>
      <w:r w:rsidRPr="00FB1C03">
        <w:rPr>
          <w:b/>
          <w:iCs/>
          <w:sz w:val="24"/>
          <w:szCs w:val="24"/>
        </w:rPr>
        <w:t>25</w:t>
      </w:r>
      <w:r w:rsidRPr="00911D1D">
        <w:rPr>
          <w:sz w:val="24"/>
          <w:szCs w:val="24"/>
        </w:rPr>
        <w:t>(1), 113-120.</w:t>
      </w:r>
    </w:p>
    <w:p w14:paraId="504CB23C" w14:textId="77777777" w:rsidR="00C75BEC" w:rsidRPr="00911D1D" w:rsidRDefault="00C75BEC" w:rsidP="002535C8">
      <w:pPr>
        <w:spacing w:line="360" w:lineRule="auto"/>
        <w:ind w:left="720" w:hanging="720"/>
        <w:jc w:val="both"/>
        <w:rPr>
          <w:sz w:val="24"/>
          <w:szCs w:val="24"/>
        </w:rPr>
      </w:pPr>
      <w:r w:rsidRPr="00911D1D">
        <w:rPr>
          <w:sz w:val="24"/>
          <w:szCs w:val="24"/>
        </w:rPr>
        <w:t>Singh, K. And Verma, H.D. (1990) Response of varieties to sowing date and fertility levels.</w:t>
      </w:r>
      <w:r w:rsidRPr="00911D1D">
        <w:rPr>
          <w:i/>
          <w:sz w:val="24"/>
          <w:szCs w:val="24"/>
        </w:rPr>
        <w:t xml:space="preserve"> Indian J. Agron.</w:t>
      </w:r>
      <w:r w:rsidRPr="00911D1D">
        <w:rPr>
          <w:sz w:val="24"/>
          <w:szCs w:val="24"/>
        </w:rPr>
        <w:t xml:space="preserve"> </w:t>
      </w:r>
      <w:r w:rsidRPr="00911D1D">
        <w:rPr>
          <w:b/>
          <w:sz w:val="24"/>
          <w:szCs w:val="24"/>
        </w:rPr>
        <w:t>35</w:t>
      </w:r>
      <w:r w:rsidRPr="00911D1D">
        <w:rPr>
          <w:sz w:val="24"/>
          <w:szCs w:val="24"/>
        </w:rPr>
        <w:t>(4):424-425.</w:t>
      </w:r>
    </w:p>
    <w:p w14:paraId="295E8070" w14:textId="77777777" w:rsidR="00C75BEC" w:rsidRPr="00911D1D" w:rsidRDefault="00C75BEC" w:rsidP="002535C8">
      <w:pPr>
        <w:spacing w:line="360" w:lineRule="auto"/>
        <w:ind w:left="720" w:hanging="720"/>
        <w:jc w:val="both"/>
        <w:rPr>
          <w:sz w:val="24"/>
          <w:szCs w:val="24"/>
        </w:rPr>
      </w:pPr>
      <w:r w:rsidRPr="00911D1D">
        <w:rPr>
          <w:sz w:val="24"/>
          <w:szCs w:val="24"/>
        </w:rPr>
        <w:t>Singh, Ved; Bhunia, S.R. and Chauhan, R.P.S. (2003) Response of late sown wheat (</w:t>
      </w:r>
      <w:r w:rsidRPr="00911D1D">
        <w:rPr>
          <w:i/>
          <w:sz w:val="24"/>
          <w:szCs w:val="24"/>
        </w:rPr>
        <w:t>Triticum aestivum</w:t>
      </w:r>
      <w:r w:rsidRPr="00911D1D">
        <w:rPr>
          <w:sz w:val="24"/>
          <w:szCs w:val="24"/>
        </w:rPr>
        <w:t xml:space="preserve"> </w:t>
      </w:r>
      <w:r w:rsidRPr="00911D1D">
        <w:rPr>
          <w:i/>
          <w:sz w:val="24"/>
          <w:szCs w:val="24"/>
        </w:rPr>
        <w:t>L.</w:t>
      </w:r>
      <w:r w:rsidRPr="00911D1D">
        <w:rPr>
          <w:sz w:val="24"/>
          <w:szCs w:val="24"/>
        </w:rPr>
        <w:t xml:space="preserve">) to row spacing cum-population densities and level of nitrogen and irrigation in north-western Rajasthan. </w:t>
      </w:r>
      <w:r w:rsidRPr="00911D1D">
        <w:rPr>
          <w:i/>
          <w:sz w:val="24"/>
          <w:szCs w:val="24"/>
        </w:rPr>
        <w:t xml:space="preserve"> Indian J. Agron.,</w:t>
      </w:r>
      <w:r w:rsidRPr="00911D1D">
        <w:rPr>
          <w:sz w:val="24"/>
          <w:szCs w:val="24"/>
        </w:rPr>
        <w:t xml:space="preserve"> </w:t>
      </w:r>
      <w:r w:rsidRPr="00911D1D">
        <w:rPr>
          <w:b/>
          <w:sz w:val="24"/>
          <w:szCs w:val="24"/>
        </w:rPr>
        <w:t>48</w:t>
      </w:r>
      <w:r w:rsidRPr="00911D1D">
        <w:rPr>
          <w:sz w:val="24"/>
          <w:szCs w:val="24"/>
        </w:rPr>
        <w:t>(3):178-181.</w:t>
      </w:r>
    </w:p>
    <w:p w14:paraId="29721DF5" w14:textId="77777777" w:rsidR="00C75BEC" w:rsidRPr="00911D1D" w:rsidRDefault="00C75BEC" w:rsidP="002535C8">
      <w:pPr>
        <w:spacing w:line="360" w:lineRule="auto"/>
        <w:ind w:left="720" w:hanging="720"/>
        <w:jc w:val="both"/>
        <w:rPr>
          <w:bCs/>
          <w:sz w:val="24"/>
          <w:szCs w:val="24"/>
        </w:rPr>
      </w:pPr>
      <w:r w:rsidRPr="00911D1D">
        <w:rPr>
          <w:sz w:val="24"/>
          <w:szCs w:val="24"/>
        </w:rPr>
        <w:t xml:space="preserve">Tiessen, K. H. D. Flaten, D. N. Bullock, P. R. Grant, C. A. Karamanos, R. E. Burton, D. L. Entz, M. H.(2008) </w:t>
      </w:r>
      <w:hyperlink r:id="rId17" w:tooltip="Complete Reference" w:history="1">
        <w:r w:rsidRPr="00911D1D">
          <w:rPr>
            <w:bCs/>
            <w:sz w:val="24"/>
            <w:szCs w:val="24"/>
          </w:rPr>
          <w:t>Interactive effects of landscape position and time of application on the response of spring wheat to fall-banded urea.</w:t>
        </w:r>
      </w:hyperlink>
      <w:r w:rsidRPr="00911D1D">
        <w:rPr>
          <w:i/>
          <w:iCs/>
          <w:sz w:val="24"/>
          <w:szCs w:val="24"/>
        </w:rPr>
        <w:t xml:space="preserve"> Agronomy Journal</w:t>
      </w:r>
      <w:r w:rsidRPr="00911D1D">
        <w:rPr>
          <w:iCs/>
          <w:sz w:val="24"/>
          <w:szCs w:val="24"/>
        </w:rPr>
        <w:t xml:space="preserve">; </w:t>
      </w:r>
      <w:r w:rsidRPr="00911D1D">
        <w:rPr>
          <w:b/>
          <w:iCs/>
          <w:sz w:val="24"/>
          <w:szCs w:val="24"/>
        </w:rPr>
        <w:t>100</w:t>
      </w:r>
      <w:r w:rsidRPr="00911D1D">
        <w:rPr>
          <w:iCs/>
          <w:sz w:val="24"/>
          <w:szCs w:val="24"/>
        </w:rPr>
        <w:t>(3):557-563</w:t>
      </w:r>
    </w:p>
    <w:p w14:paraId="19F40E9B" w14:textId="77777777" w:rsidR="00C75BEC" w:rsidRPr="00C75BEC" w:rsidRDefault="00C75BEC" w:rsidP="00C75BEC">
      <w:pPr>
        <w:spacing w:line="360" w:lineRule="auto"/>
        <w:ind w:left="720" w:hanging="720"/>
        <w:jc w:val="both"/>
        <w:rPr>
          <w:sz w:val="24"/>
          <w:szCs w:val="24"/>
        </w:rPr>
      </w:pPr>
      <w:r w:rsidRPr="00C75BEC">
        <w:rPr>
          <w:sz w:val="24"/>
          <w:szCs w:val="24"/>
        </w:rPr>
        <w:t>Tran, T. S., &amp; Tremblay, G. (2000). Recovery of 15N-labeled fertilizer by spring bread wheat at different N rates and application times. </w:t>
      </w:r>
      <w:r w:rsidRPr="00C75BEC">
        <w:rPr>
          <w:i/>
          <w:iCs/>
          <w:sz w:val="24"/>
          <w:szCs w:val="24"/>
        </w:rPr>
        <w:t>Canadian Journal of Soil Science</w:t>
      </w:r>
      <w:r w:rsidRPr="00C75BEC">
        <w:rPr>
          <w:sz w:val="24"/>
          <w:szCs w:val="24"/>
        </w:rPr>
        <w:t>, </w:t>
      </w:r>
      <w:r w:rsidRPr="00C75BEC">
        <w:rPr>
          <w:i/>
          <w:iCs/>
          <w:sz w:val="24"/>
          <w:szCs w:val="24"/>
        </w:rPr>
        <w:t>80</w:t>
      </w:r>
      <w:r w:rsidRPr="00C75BEC">
        <w:rPr>
          <w:sz w:val="24"/>
          <w:szCs w:val="24"/>
        </w:rPr>
        <w:t>(4), 533-539.</w:t>
      </w:r>
    </w:p>
    <w:p w14:paraId="42E1188A" w14:textId="77777777" w:rsidR="00C75BEC" w:rsidRPr="00911D1D" w:rsidRDefault="00C75BEC" w:rsidP="002535C8">
      <w:pPr>
        <w:spacing w:line="360" w:lineRule="auto"/>
        <w:ind w:left="720" w:hanging="720"/>
        <w:jc w:val="both"/>
        <w:rPr>
          <w:bCs/>
          <w:sz w:val="24"/>
          <w:szCs w:val="24"/>
        </w:rPr>
      </w:pPr>
      <w:proofErr w:type="spellStart"/>
      <w:r w:rsidRPr="00911D1D">
        <w:rPr>
          <w:sz w:val="24"/>
          <w:szCs w:val="24"/>
        </w:rPr>
        <w:t>Woyema</w:t>
      </w:r>
      <w:proofErr w:type="spellEnd"/>
      <w:r w:rsidRPr="00911D1D">
        <w:rPr>
          <w:sz w:val="24"/>
          <w:szCs w:val="24"/>
        </w:rPr>
        <w:t xml:space="preserve">, A. </w:t>
      </w:r>
      <w:proofErr w:type="spellStart"/>
      <w:r w:rsidRPr="00911D1D">
        <w:rPr>
          <w:sz w:val="24"/>
          <w:szCs w:val="24"/>
        </w:rPr>
        <w:t>Bultosa</w:t>
      </w:r>
      <w:proofErr w:type="spellEnd"/>
      <w:r w:rsidRPr="00911D1D">
        <w:rPr>
          <w:sz w:val="24"/>
          <w:szCs w:val="24"/>
        </w:rPr>
        <w:t xml:space="preserve">, G. Taa, A. (2012) </w:t>
      </w:r>
      <w:r w:rsidRPr="00911D1D">
        <w:rPr>
          <w:bCs/>
          <w:sz w:val="24"/>
          <w:szCs w:val="24"/>
        </w:rPr>
        <w:t>Effect of different nitrogen fertilizer rates on yield and yield related traits for seven durum wheat (</w:t>
      </w:r>
      <w:r w:rsidRPr="00911D1D">
        <w:rPr>
          <w:bCs/>
          <w:i/>
          <w:iCs/>
          <w:sz w:val="24"/>
          <w:szCs w:val="24"/>
        </w:rPr>
        <w:t>Triticum turgidum L. var</w:t>
      </w:r>
      <w:r w:rsidRPr="00911D1D">
        <w:rPr>
          <w:bCs/>
          <w:sz w:val="24"/>
          <w:szCs w:val="24"/>
        </w:rPr>
        <w:t xml:space="preserve"> durum) cultivars grown at Sinana, south eastern Ethiopia. </w:t>
      </w:r>
      <w:r w:rsidRPr="00911D1D">
        <w:rPr>
          <w:i/>
          <w:iCs/>
          <w:sz w:val="24"/>
          <w:szCs w:val="24"/>
        </w:rPr>
        <w:t xml:space="preserve">African Journal of Food, Agriculture, Nutrition and Development; </w:t>
      </w:r>
      <w:r w:rsidRPr="00911D1D">
        <w:rPr>
          <w:b/>
          <w:iCs/>
          <w:sz w:val="24"/>
          <w:szCs w:val="24"/>
        </w:rPr>
        <w:t>12</w:t>
      </w:r>
      <w:r w:rsidRPr="00911D1D">
        <w:rPr>
          <w:iCs/>
          <w:sz w:val="24"/>
          <w:szCs w:val="24"/>
        </w:rPr>
        <w:t>(3):6079-6094.</w:t>
      </w:r>
    </w:p>
    <w:p w14:paraId="507743DE" w14:textId="77777777" w:rsidR="00C75BEC" w:rsidRDefault="00C75BEC" w:rsidP="002535C8">
      <w:pPr>
        <w:spacing w:line="360" w:lineRule="auto"/>
        <w:ind w:left="720" w:hanging="720"/>
        <w:jc w:val="both"/>
        <w:rPr>
          <w:sz w:val="24"/>
          <w:szCs w:val="24"/>
        </w:rPr>
      </w:pPr>
      <w:r w:rsidRPr="003B5456">
        <w:rPr>
          <w:sz w:val="24"/>
          <w:szCs w:val="24"/>
          <w:highlight w:val="yellow"/>
        </w:rPr>
        <w:t xml:space="preserve">Zhu </w:t>
      </w:r>
      <w:proofErr w:type="spellStart"/>
      <w:r w:rsidRPr="003B5456">
        <w:rPr>
          <w:sz w:val="24"/>
          <w:szCs w:val="24"/>
          <w:highlight w:val="yellow"/>
        </w:rPr>
        <w:t>XinKai</w:t>
      </w:r>
      <w:proofErr w:type="spellEnd"/>
      <w:r w:rsidRPr="003B5456">
        <w:rPr>
          <w:sz w:val="24"/>
          <w:szCs w:val="24"/>
          <w:highlight w:val="yellow"/>
        </w:rPr>
        <w:t xml:space="preserve"> </w:t>
      </w:r>
      <w:proofErr w:type="spellStart"/>
      <w:r w:rsidRPr="003B5456">
        <w:rPr>
          <w:sz w:val="24"/>
          <w:szCs w:val="24"/>
          <w:highlight w:val="yellow"/>
        </w:rPr>
        <w:t>Guo</w:t>
      </w:r>
      <w:proofErr w:type="spellEnd"/>
      <w:r w:rsidRPr="003B5456">
        <w:rPr>
          <w:sz w:val="24"/>
          <w:szCs w:val="24"/>
          <w:highlight w:val="yellow"/>
        </w:rPr>
        <w:t xml:space="preserve"> </w:t>
      </w:r>
      <w:proofErr w:type="spellStart"/>
      <w:r w:rsidRPr="003B5456">
        <w:rPr>
          <w:sz w:val="24"/>
          <w:szCs w:val="24"/>
          <w:highlight w:val="yellow"/>
        </w:rPr>
        <w:t>WenShan</w:t>
      </w:r>
      <w:proofErr w:type="spellEnd"/>
      <w:r w:rsidRPr="003B5456">
        <w:rPr>
          <w:sz w:val="24"/>
          <w:szCs w:val="24"/>
          <w:highlight w:val="yellow"/>
        </w:rPr>
        <w:t xml:space="preserve"> Ding </w:t>
      </w:r>
      <w:proofErr w:type="spellStart"/>
      <w:r w:rsidRPr="003B5456">
        <w:rPr>
          <w:sz w:val="24"/>
          <w:szCs w:val="24"/>
          <w:highlight w:val="yellow"/>
        </w:rPr>
        <w:t>JinFeng</w:t>
      </w:r>
      <w:proofErr w:type="spellEnd"/>
      <w:r w:rsidRPr="003B5456">
        <w:rPr>
          <w:sz w:val="24"/>
          <w:szCs w:val="24"/>
          <w:highlight w:val="yellow"/>
        </w:rPr>
        <w:t xml:space="preserve"> Li </w:t>
      </w:r>
      <w:proofErr w:type="spellStart"/>
      <w:r w:rsidRPr="003B5456">
        <w:rPr>
          <w:sz w:val="24"/>
          <w:szCs w:val="24"/>
          <w:highlight w:val="yellow"/>
        </w:rPr>
        <w:t>ChunYan</w:t>
      </w:r>
      <w:proofErr w:type="spellEnd"/>
      <w:r w:rsidRPr="003B5456">
        <w:rPr>
          <w:sz w:val="24"/>
          <w:szCs w:val="24"/>
          <w:highlight w:val="yellow"/>
        </w:rPr>
        <w:t xml:space="preserve"> </w:t>
      </w:r>
      <w:proofErr w:type="spellStart"/>
      <w:r w:rsidRPr="003B5456">
        <w:rPr>
          <w:sz w:val="24"/>
          <w:szCs w:val="24"/>
          <w:highlight w:val="yellow"/>
        </w:rPr>
        <w:t>Feng</w:t>
      </w:r>
      <w:proofErr w:type="spellEnd"/>
      <w:r w:rsidRPr="003B5456">
        <w:rPr>
          <w:sz w:val="24"/>
          <w:szCs w:val="24"/>
          <w:highlight w:val="yellow"/>
        </w:rPr>
        <w:t xml:space="preserve"> </w:t>
      </w:r>
      <w:proofErr w:type="spellStart"/>
      <w:r w:rsidRPr="003B5456">
        <w:rPr>
          <w:sz w:val="24"/>
          <w:szCs w:val="24"/>
          <w:highlight w:val="yellow"/>
        </w:rPr>
        <w:t>ChaoNian</w:t>
      </w:r>
      <w:proofErr w:type="spellEnd"/>
      <w:r w:rsidRPr="003B5456">
        <w:rPr>
          <w:sz w:val="24"/>
          <w:szCs w:val="24"/>
          <w:highlight w:val="yellow"/>
        </w:rPr>
        <w:t xml:space="preserve"> </w:t>
      </w:r>
      <w:proofErr w:type="spellStart"/>
      <w:r w:rsidRPr="003B5456">
        <w:rPr>
          <w:sz w:val="24"/>
          <w:szCs w:val="24"/>
          <w:highlight w:val="yellow"/>
        </w:rPr>
        <w:t>Peng</w:t>
      </w:r>
      <w:proofErr w:type="spellEnd"/>
      <w:r w:rsidRPr="003B5456">
        <w:rPr>
          <w:sz w:val="24"/>
          <w:szCs w:val="24"/>
          <w:highlight w:val="yellow"/>
        </w:rPr>
        <w:t xml:space="preserve"> </w:t>
      </w:r>
      <w:proofErr w:type="spellStart"/>
      <w:r w:rsidRPr="003B5456">
        <w:rPr>
          <w:sz w:val="24"/>
          <w:szCs w:val="24"/>
          <w:highlight w:val="yellow"/>
        </w:rPr>
        <w:t>YongXin</w:t>
      </w:r>
      <w:proofErr w:type="spellEnd"/>
      <w:r w:rsidRPr="003B5456">
        <w:rPr>
          <w:sz w:val="24"/>
          <w:szCs w:val="24"/>
          <w:highlight w:val="yellow"/>
        </w:rPr>
        <w:t xml:space="preserve"> (2011) Enhancing</w:t>
      </w:r>
      <w:r w:rsidRPr="00911D1D">
        <w:rPr>
          <w:sz w:val="24"/>
          <w:szCs w:val="24"/>
        </w:rPr>
        <w:t xml:space="preserve"> nitrogen use efficiency by combination of nitrogen application amount and time in wheat. </w:t>
      </w:r>
      <w:r w:rsidRPr="00911D1D">
        <w:rPr>
          <w:i/>
          <w:sz w:val="24"/>
          <w:szCs w:val="24"/>
        </w:rPr>
        <w:t>Journal of Plant Nutrition;</w:t>
      </w:r>
      <w:r w:rsidRPr="00911D1D">
        <w:rPr>
          <w:sz w:val="24"/>
          <w:szCs w:val="24"/>
        </w:rPr>
        <w:t xml:space="preserve"> </w:t>
      </w:r>
      <w:r w:rsidRPr="00911D1D">
        <w:rPr>
          <w:b/>
          <w:sz w:val="24"/>
          <w:szCs w:val="24"/>
        </w:rPr>
        <w:t>34</w:t>
      </w:r>
      <w:r w:rsidRPr="00911D1D">
        <w:rPr>
          <w:sz w:val="24"/>
          <w:szCs w:val="24"/>
        </w:rPr>
        <w:t>(12):1761-1761.</w:t>
      </w:r>
    </w:p>
    <w:p w14:paraId="14192E66" w14:textId="77777777" w:rsidR="002535C8" w:rsidRPr="007C3CC0" w:rsidRDefault="002535C8" w:rsidP="002535C8">
      <w:pPr>
        <w:spacing w:line="360" w:lineRule="auto"/>
        <w:ind w:left="720" w:hanging="720"/>
        <w:jc w:val="both"/>
        <w:rPr>
          <w:sz w:val="24"/>
        </w:rPr>
      </w:pPr>
      <w:bookmarkStart w:id="1" w:name="_GoBack"/>
      <w:bookmarkEnd w:id="1"/>
    </w:p>
    <w:sectPr w:rsidR="002535C8" w:rsidRPr="007C3CC0" w:rsidSect="00134B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5F2F2" w14:textId="77777777" w:rsidR="00660ABC" w:rsidRDefault="00660ABC" w:rsidP="00AA6105">
      <w:r>
        <w:separator/>
      </w:r>
    </w:p>
  </w:endnote>
  <w:endnote w:type="continuationSeparator" w:id="0">
    <w:p w14:paraId="43D6F6FF" w14:textId="77777777" w:rsidR="00660ABC" w:rsidRDefault="00660ABC" w:rsidP="00AA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BoldMT">
    <w:altName w:val="Yu Gothic"/>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FEF7" w14:textId="77777777" w:rsidR="00293BF0" w:rsidRDefault="003953A2" w:rsidP="00B37E3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811230" w14:textId="77777777" w:rsidR="00293BF0" w:rsidRDefault="00293BF0" w:rsidP="002273B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A4DE0" w14:textId="0DA477F9" w:rsidR="00293BF0" w:rsidRDefault="00293BF0" w:rsidP="002273BC">
    <w:pPr>
      <w:pStyle w:val="ab"/>
      <w:framePr w:wrap="around" w:vAnchor="text" w:hAnchor="margin" w:xAlign="right" w:y="1"/>
      <w:rPr>
        <w:rStyle w:val="ac"/>
      </w:rPr>
    </w:pPr>
  </w:p>
  <w:p w14:paraId="38AA4E69" w14:textId="77777777" w:rsidR="00293BF0" w:rsidRDefault="00293BF0" w:rsidP="002273BC">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32FF7" w14:textId="77777777" w:rsidR="00293BF0" w:rsidRPr="00152C2C" w:rsidRDefault="003953A2" w:rsidP="00555AE7">
    <w:pPr>
      <w:pStyle w:val="ab"/>
      <w:framePr w:wrap="around" w:vAnchor="text" w:hAnchor="margin" w:xAlign="right" w:y="1"/>
      <w:rPr>
        <w:rStyle w:val="ac"/>
        <w:b/>
      </w:rPr>
    </w:pPr>
    <w:r w:rsidRPr="00152C2C">
      <w:rPr>
        <w:rStyle w:val="ac"/>
        <w:b/>
      </w:rPr>
      <w:t>Page-</w:t>
    </w:r>
    <w:r w:rsidRPr="00152C2C">
      <w:rPr>
        <w:rStyle w:val="ac"/>
        <w:b/>
      </w:rPr>
      <w:fldChar w:fldCharType="begin"/>
    </w:r>
    <w:r w:rsidRPr="00152C2C">
      <w:rPr>
        <w:rStyle w:val="ac"/>
        <w:b/>
      </w:rPr>
      <w:instrText xml:space="preserve">PAGE  </w:instrText>
    </w:r>
    <w:r w:rsidRPr="00152C2C">
      <w:rPr>
        <w:rStyle w:val="ac"/>
        <w:b/>
      </w:rPr>
      <w:fldChar w:fldCharType="separate"/>
    </w:r>
    <w:r>
      <w:rPr>
        <w:rStyle w:val="ac"/>
        <w:b/>
        <w:noProof/>
      </w:rPr>
      <w:t>1</w:t>
    </w:r>
    <w:r w:rsidRPr="00152C2C">
      <w:rPr>
        <w:rStyle w:val="ac"/>
        <w:b/>
      </w:rPr>
      <w:fldChar w:fldCharType="end"/>
    </w:r>
  </w:p>
  <w:p w14:paraId="1963E615" w14:textId="77777777" w:rsidR="00293BF0" w:rsidRPr="00152C2C" w:rsidRDefault="00293BF0" w:rsidP="00152C2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22E94" w14:textId="77777777" w:rsidR="00660ABC" w:rsidRDefault="00660ABC" w:rsidP="00AA6105">
      <w:r>
        <w:separator/>
      </w:r>
    </w:p>
  </w:footnote>
  <w:footnote w:type="continuationSeparator" w:id="0">
    <w:p w14:paraId="36243BEA" w14:textId="77777777" w:rsidR="00660ABC" w:rsidRDefault="00660ABC" w:rsidP="00AA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65F2" w14:textId="285C3B6F" w:rsidR="000B4AE9" w:rsidRDefault="00660ABC">
    <w:pPr>
      <w:pStyle w:val="aa"/>
    </w:pPr>
    <w:r>
      <w:rPr>
        <w:noProof/>
      </w:rPr>
      <w:pict w14:anchorId="1AAE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F94A" w14:textId="37A675F5" w:rsidR="000B4AE9" w:rsidRDefault="00660ABC">
    <w:pPr>
      <w:pStyle w:val="aa"/>
    </w:pPr>
    <w:r>
      <w:rPr>
        <w:noProof/>
      </w:rPr>
      <w:pict w14:anchorId="69E2A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78E0" w14:textId="150A917E" w:rsidR="00293BF0" w:rsidRPr="006B4544" w:rsidRDefault="00660ABC" w:rsidP="006B4544">
    <w:pPr>
      <w:pStyle w:val="aa"/>
      <w:jc w:val="right"/>
      <w:rPr>
        <w:b/>
        <w:i/>
      </w:rPr>
    </w:pPr>
    <w:r>
      <w:rPr>
        <w:noProof/>
      </w:rPr>
      <w:pict w14:anchorId="11416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2859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0B4AE9" w:rsidRPr="006B4544">
      <w:rPr>
        <w:rFonts w:ascii="Times New Roman" w:hAnsi="Times New Roman"/>
        <w:b/>
        <w:bCs/>
        <w:i/>
        <w:szCs w:val="28"/>
      </w:rPr>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05"/>
    <w:rsid w:val="000774E7"/>
    <w:rsid w:val="000B4AE9"/>
    <w:rsid w:val="000C5E78"/>
    <w:rsid w:val="00130B2C"/>
    <w:rsid w:val="00134BA2"/>
    <w:rsid w:val="00175F06"/>
    <w:rsid w:val="002535C8"/>
    <w:rsid w:val="00293BF0"/>
    <w:rsid w:val="003953A2"/>
    <w:rsid w:val="003B5456"/>
    <w:rsid w:val="003B632D"/>
    <w:rsid w:val="004B2126"/>
    <w:rsid w:val="00605F8D"/>
    <w:rsid w:val="006063EF"/>
    <w:rsid w:val="00621776"/>
    <w:rsid w:val="0064367B"/>
    <w:rsid w:val="00660ABC"/>
    <w:rsid w:val="006920DF"/>
    <w:rsid w:val="007164D2"/>
    <w:rsid w:val="007C3CC0"/>
    <w:rsid w:val="008D45C2"/>
    <w:rsid w:val="008F0B65"/>
    <w:rsid w:val="008F77DF"/>
    <w:rsid w:val="00911D1D"/>
    <w:rsid w:val="00A909C7"/>
    <w:rsid w:val="00AA6105"/>
    <w:rsid w:val="00B256BF"/>
    <w:rsid w:val="00C75BEC"/>
    <w:rsid w:val="00D666E4"/>
    <w:rsid w:val="00FA0BA9"/>
    <w:rsid w:val="00FB1C0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7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105"/>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1">
    <w:name w:val="heading 1"/>
    <w:basedOn w:val="a"/>
    <w:next w:val="a"/>
    <w:link w:val="1Char"/>
    <w:uiPriority w:val="9"/>
    <w:qFormat/>
    <w:rsid w:val="00AA6105"/>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50"/>
      <w:lang w:val="en-IN" w:bidi="bn-IN"/>
      <w14:ligatures w14:val="standardContextual"/>
    </w:rPr>
  </w:style>
  <w:style w:type="paragraph" w:styleId="2">
    <w:name w:val="heading 2"/>
    <w:basedOn w:val="a"/>
    <w:next w:val="a"/>
    <w:link w:val="2Char"/>
    <w:uiPriority w:val="9"/>
    <w:semiHidden/>
    <w:unhideWhenUsed/>
    <w:qFormat/>
    <w:rsid w:val="00AA6105"/>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40"/>
      <w:lang w:val="en-IN" w:bidi="bn-IN"/>
      <w14:ligatures w14:val="standardContextual"/>
    </w:rPr>
  </w:style>
  <w:style w:type="paragraph" w:styleId="3">
    <w:name w:val="heading 3"/>
    <w:basedOn w:val="a"/>
    <w:next w:val="a"/>
    <w:link w:val="3Char"/>
    <w:uiPriority w:val="9"/>
    <w:semiHidden/>
    <w:unhideWhenUsed/>
    <w:qFormat/>
    <w:rsid w:val="00AA6105"/>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35"/>
      <w:lang w:val="en-IN" w:bidi="bn-IN"/>
      <w14:ligatures w14:val="standardContextual"/>
    </w:rPr>
  </w:style>
  <w:style w:type="paragraph" w:styleId="4">
    <w:name w:val="heading 4"/>
    <w:basedOn w:val="a"/>
    <w:next w:val="a"/>
    <w:link w:val="4Char"/>
    <w:uiPriority w:val="9"/>
    <w:semiHidden/>
    <w:unhideWhenUsed/>
    <w:qFormat/>
    <w:rsid w:val="00AA6105"/>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30"/>
      <w:lang w:val="en-IN" w:bidi="bn-IN"/>
      <w14:ligatures w14:val="standardContextual"/>
    </w:rPr>
  </w:style>
  <w:style w:type="paragraph" w:styleId="5">
    <w:name w:val="heading 5"/>
    <w:basedOn w:val="a"/>
    <w:next w:val="a"/>
    <w:link w:val="5Char"/>
    <w:uiPriority w:val="9"/>
    <w:semiHidden/>
    <w:unhideWhenUsed/>
    <w:qFormat/>
    <w:rsid w:val="00AA6105"/>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30"/>
      <w:lang w:val="en-IN" w:bidi="bn-IN"/>
      <w14:ligatures w14:val="standardContextual"/>
    </w:rPr>
  </w:style>
  <w:style w:type="paragraph" w:styleId="6">
    <w:name w:val="heading 6"/>
    <w:basedOn w:val="a"/>
    <w:next w:val="a"/>
    <w:link w:val="6Char"/>
    <w:uiPriority w:val="9"/>
    <w:semiHidden/>
    <w:unhideWhenUsed/>
    <w:qFormat/>
    <w:rsid w:val="00AA610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30"/>
      <w:lang w:val="en-IN" w:bidi="bn-IN"/>
      <w14:ligatures w14:val="standardContextual"/>
    </w:rPr>
  </w:style>
  <w:style w:type="paragraph" w:styleId="7">
    <w:name w:val="heading 7"/>
    <w:basedOn w:val="a"/>
    <w:next w:val="a"/>
    <w:link w:val="7Char"/>
    <w:uiPriority w:val="9"/>
    <w:semiHidden/>
    <w:unhideWhenUsed/>
    <w:qFormat/>
    <w:rsid w:val="00AA610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30"/>
      <w:lang w:val="en-IN" w:bidi="bn-IN"/>
      <w14:ligatures w14:val="standardContextual"/>
    </w:rPr>
  </w:style>
  <w:style w:type="paragraph" w:styleId="8">
    <w:name w:val="heading 8"/>
    <w:basedOn w:val="a"/>
    <w:next w:val="a"/>
    <w:link w:val="8Char"/>
    <w:uiPriority w:val="9"/>
    <w:semiHidden/>
    <w:unhideWhenUsed/>
    <w:qFormat/>
    <w:rsid w:val="00AA610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30"/>
      <w:lang w:val="en-IN" w:bidi="bn-IN"/>
      <w14:ligatures w14:val="standardContextual"/>
    </w:rPr>
  </w:style>
  <w:style w:type="paragraph" w:styleId="9">
    <w:name w:val="heading 9"/>
    <w:basedOn w:val="a"/>
    <w:next w:val="a"/>
    <w:link w:val="9Char"/>
    <w:uiPriority w:val="9"/>
    <w:semiHidden/>
    <w:unhideWhenUsed/>
    <w:qFormat/>
    <w:rsid w:val="00AA610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30"/>
      <w:lang w:val="en-IN" w:bidi="bn-I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A6105"/>
    <w:rPr>
      <w:rFonts w:asciiTheme="majorHAnsi" w:eastAsiaTheme="majorEastAsia" w:hAnsiTheme="majorHAnsi" w:cstheme="majorBidi"/>
      <w:color w:val="2F5496" w:themeColor="accent1" w:themeShade="BF"/>
      <w:sz w:val="40"/>
      <w:szCs w:val="50"/>
    </w:rPr>
  </w:style>
  <w:style w:type="character" w:customStyle="1" w:styleId="2Char">
    <w:name w:val="عنوان 2 Char"/>
    <w:basedOn w:val="a0"/>
    <w:link w:val="2"/>
    <w:uiPriority w:val="9"/>
    <w:semiHidden/>
    <w:rsid w:val="00AA6105"/>
    <w:rPr>
      <w:rFonts w:asciiTheme="majorHAnsi" w:eastAsiaTheme="majorEastAsia" w:hAnsiTheme="majorHAnsi" w:cstheme="majorBidi"/>
      <w:color w:val="2F5496" w:themeColor="accent1" w:themeShade="BF"/>
      <w:sz w:val="32"/>
      <w:szCs w:val="40"/>
    </w:rPr>
  </w:style>
  <w:style w:type="character" w:customStyle="1" w:styleId="3Char">
    <w:name w:val="عنوان 3 Char"/>
    <w:basedOn w:val="a0"/>
    <w:link w:val="3"/>
    <w:uiPriority w:val="9"/>
    <w:semiHidden/>
    <w:rsid w:val="00AA6105"/>
    <w:rPr>
      <w:rFonts w:eastAsiaTheme="majorEastAsia" w:cstheme="majorBidi"/>
      <w:color w:val="2F5496" w:themeColor="accent1" w:themeShade="BF"/>
      <w:sz w:val="28"/>
      <w:szCs w:val="35"/>
    </w:rPr>
  </w:style>
  <w:style w:type="character" w:customStyle="1" w:styleId="4Char">
    <w:name w:val="عنوان 4 Char"/>
    <w:basedOn w:val="a0"/>
    <w:link w:val="4"/>
    <w:uiPriority w:val="9"/>
    <w:semiHidden/>
    <w:rsid w:val="00AA610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A6105"/>
    <w:rPr>
      <w:rFonts w:eastAsiaTheme="majorEastAsia" w:cstheme="majorBidi"/>
      <w:color w:val="2F5496" w:themeColor="accent1" w:themeShade="BF"/>
    </w:rPr>
  </w:style>
  <w:style w:type="character" w:customStyle="1" w:styleId="6Char">
    <w:name w:val="عنوان 6 Char"/>
    <w:basedOn w:val="a0"/>
    <w:link w:val="6"/>
    <w:uiPriority w:val="9"/>
    <w:semiHidden/>
    <w:rsid w:val="00AA6105"/>
    <w:rPr>
      <w:rFonts w:eastAsiaTheme="majorEastAsia" w:cstheme="majorBidi"/>
      <w:i/>
      <w:iCs/>
      <w:color w:val="595959" w:themeColor="text1" w:themeTint="A6"/>
    </w:rPr>
  </w:style>
  <w:style w:type="character" w:customStyle="1" w:styleId="7Char">
    <w:name w:val="عنوان 7 Char"/>
    <w:basedOn w:val="a0"/>
    <w:link w:val="7"/>
    <w:uiPriority w:val="9"/>
    <w:semiHidden/>
    <w:rsid w:val="00AA6105"/>
    <w:rPr>
      <w:rFonts w:eastAsiaTheme="majorEastAsia" w:cstheme="majorBidi"/>
      <w:color w:val="595959" w:themeColor="text1" w:themeTint="A6"/>
    </w:rPr>
  </w:style>
  <w:style w:type="character" w:customStyle="1" w:styleId="8Char">
    <w:name w:val="عنوان 8 Char"/>
    <w:basedOn w:val="a0"/>
    <w:link w:val="8"/>
    <w:uiPriority w:val="9"/>
    <w:semiHidden/>
    <w:rsid w:val="00AA6105"/>
    <w:rPr>
      <w:rFonts w:eastAsiaTheme="majorEastAsia" w:cstheme="majorBidi"/>
      <w:i/>
      <w:iCs/>
      <w:color w:val="272727" w:themeColor="text1" w:themeTint="D8"/>
    </w:rPr>
  </w:style>
  <w:style w:type="character" w:customStyle="1" w:styleId="9Char">
    <w:name w:val="عنوان 9 Char"/>
    <w:basedOn w:val="a0"/>
    <w:link w:val="9"/>
    <w:uiPriority w:val="9"/>
    <w:semiHidden/>
    <w:rsid w:val="00AA6105"/>
    <w:rPr>
      <w:rFonts w:eastAsiaTheme="majorEastAsia" w:cstheme="majorBidi"/>
      <w:color w:val="272727" w:themeColor="text1" w:themeTint="D8"/>
    </w:rPr>
  </w:style>
  <w:style w:type="paragraph" w:styleId="a3">
    <w:name w:val="Title"/>
    <w:basedOn w:val="a"/>
    <w:next w:val="a"/>
    <w:link w:val="Char"/>
    <w:uiPriority w:val="10"/>
    <w:qFormat/>
    <w:rsid w:val="00AA6105"/>
    <w:pPr>
      <w:widowControl/>
      <w:autoSpaceDE/>
      <w:autoSpaceDN/>
      <w:spacing w:after="80"/>
      <w:contextualSpacing/>
    </w:pPr>
    <w:rPr>
      <w:rFonts w:asciiTheme="majorHAnsi" w:eastAsiaTheme="majorEastAsia" w:hAnsiTheme="majorHAnsi" w:cstheme="majorBidi"/>
      <w:spacing w:val="-10"/>
      <w:kern w:val="28"/>
      <w:sz w:val="56"/>
      <w:szCs w:val="71"/>
      <w:lang w:val="en-IN" w:bidi="bn-IN"/>
      <w14:ligatures w14:val="standardContextual"/>
    </w:rPr>
  </w:style>
  <w:style w:type="character" w:customStyle="1" w:styleId="Char">
    <w:name w:val="العنوان Char"/>
    <w:basedOn w:val="a0"/>
    <w:link w:val="a3"/>
    <w:uiPriority w:val="10"/>
    <w:rsid w:val="00AA6105"/>
    <w:rPr>
      <w:rFonts w:asciiTheme="majorHAnsi" w:eastAsiaTheme="majorEastAsia" w:hAnsiTheme="majorHAnsi" w:cstheme="majorBidi"/>
      <w:spacing w:val="-10"/>
      <w:kern w:val="28"/>
      <w:sz w:val="56"/>
      <w:szCs w:val="71"/>
    </w:rPr>
  </w:style>
  <w:style w:type="paragraph" w:styleId="a4">
    <w:name w:val="Subtitle"/>
    <w:basedOn w:val="a"/>
    <w:next w:val="a"/>
    <w:link w:val="Char0"/>
    <w:uiPriority w:val="11"/>
    <w:qFormat/>
    <w:rsid w:val="00AA610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35"/>
      <w:lang w:val="en-IN" w:bidi="bn-IN"/>
      <w14:ligatures w14:val="standardContextual"/>
    </w:rPr>
  </w:style>
  <w:style w:type="character" w:customStyle="1" w:styleId="Char0">
    <w:name w:val="عنوان فرعي Char"/>
    <w:basedOn w:val="a0"/>
    <w:link w:val="a4"/>
    <w:uiPriority w:val="11"/>
    <w:rsid w:val="00AA6105"/>
    <w:rPr>
      <w:rFonts w:eastAsiaTheme="majorEastAsia" w:cstheme="majorBidi"/>
      <w:color w:val="595959" w:themeColor="text1" w:themeTint="A6"/>
      <w:spacing w:val="15"/>
      <w:sz w:val="28"/>
      <w:szCs w:val="35"/>
    </w:rPr>
  </w:style>
  <w:style w:type="paragraph" w:styleId="a5">
    <w:name w:val="Quote"/>
    <w:basedOn w:val="a"/>
    <w:next w:val="a"/>
    <w:link w:val="Char1"/>
    <w:uiPriority w:val="29"/>
    <w:qFormat/>
    <w:rsid w:val="00AA610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30"/>
      <w:lang w:val="en-IN" w:bidi="bn-IN"/>
      <w14:ligatures w14:val="standardContextual"/>
    </w:rPr>
  </w:style>
  <w:style w:type="character" w:customStyle="1" w:styleId="Char1">
    <w:name w:val="اقتباس Char"/>
    <w:basedOn w:val="a0"/>
    <w:link w:val="a5"/>
    <w:uiPriority w:val="29"/>
    <w:rsid w:val="00AA6105"/>
    <w:rPr>
      <w:i/>
      <w:iCs/>
      <w:color w:val="404040" w:themeColor="text1" w:themeTint="BF"/>
    </w:rPr>
  </w:style>
  <w:style w:type="paragraph" w:styleId="a6">
    <w:name w:val="List Paragraph"/>
    <w:basedOn w:val="a"/>
    <w:qFormat/>
    <w:rsid w:val="00AA6105"/>
    <w:pPr>
      <w:widowControl/>
      <w:autoSpaceDE/>
      <w:autoSpaceDN/>
      <w:spacing w:after="160" w:line="278" w:lineRule="auto"/>
      <w:ind w:left="720"/>
      <w:contextualSpacing/>
    </w:pPr>
    <w:rPr>
      <w:rFonts w:asciiTheme="minorHAnsi" w:eastAsiaTheme="minorHAnsi" w:hAnsiTheme="minorHAnsi" w:cstheme="minorBidi"/>
      <w:kern w:val="2"/>
      <w:sz w:val="24"/>
      <w:szCs w:val="30"/>
      <w:lang w:val="en-IN" w:bidi="bn-IN"/>
      <w14:ligatures w14:val="standardContextual"/>
    </w:rPr>
  </w:style>
  <w:style w:type="character" w:styleId="a7">
    <w:name w:val="Intense Emphasis"/>
    <w:basedOn w:val="a0"/>
    <w:uiPriority w:val="21"/>
    <w:qFormat/>
    <w:rsid w:val="00AA6105"/>
    <w:rPr>
      <w:i/>
      <w:iCs/>
      <w:color w:val="2F5496" w:themeColor="accent1" w:themeShade="BF"/>
    </w:rPr>
  </w:style>
  <w:style w:type="paragraph" w:styleId="a8">
    <w:name w:val="Intense Quote"/>
    <w:basedOn w:val="a"/>
    <w:next w:val="a"/>
    <w:link w:val="Char2"/>
    <w:uiPriority w:val="30"/>
    <w:qFormat/>
    <w:rsid w:val="00AA6105"/>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30"/>
      <w:lang w:val="en-IN" w:bidi="bn-IN"/>
      <w14:ligatures w14:val="standardContextual"/>
    </w:rPr>
  </w:style>
  <w:style w:type="character" w:customStyle="1" w:styleId="Char2">
    <w:name w:val="اقتباس مكثف Char"/>
    <w:basedOn w:val="a0"/>
    <w:link w:val="a8"/>
    <w:uiPriority w:val="30"/>
    <w:rsid w:val="00AA6105"/>
    <w:rPr>
      <w:i/>
      <w:iCs/>
      <w:color w:val="2F5496" w:themeColor="accent1" w:themeShade="BF"/>
    </w:rPr>
  </w:style>
  <w:style w:type="character" w:styleId="a9">
    <w:name w:val="Intense Reference"/>
    <w:basedOn w:val="a0"/>
    <w:uiPriority w:val="32"/>
    <w:qFormat/>
    <w:rsid w:val="00AA6105"/>
    <w:rPr>
      <w:b/>
      <w:bCs/>
      <w:smallCaps/>
      <w:color w:val="2F5496" w:themeColor="accent1" w:themeShade="BF"/>
      <w:spacing w:val="5"/>
    </w:rPr>
  </w:style>
  <w:style w:type="character" w:styleId="Hyperlink">
    <w:name w:val="Hyperlink"/>
    <w:basedOn w:val="a0"/>
    <w:uiPriority w:val="99"/>
    <w:unhideWhenUsed/>
    <w:rsid w:val="00AA6105"/>
    <w:rPr>
      <w:color w:val="0563C1" w:themeColor="hyperlink"/>
      <w:u w:val="single"/>
    </w:rPr>
  </w:style>
  <w:style w:type="paragraph" w:styleId="aa">
    <w:name w:val="header"/>
    <w:basedOn w:val="a"/>
    <w:link w:val="Char3"/>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Char3">
    <w:name w:val="رأس الصفحة Char"/>
    <w:basedOn w:val="a0"/>
    <w:link w:val="aa"/>
    <w:rsid w:val="00AA6105"/>
    <w:rPr>
      <w:rFonts w:eastAsiaTheme="minorEastAsia"/>
      <w:kern w:val="0"/>
      <w:sz w:val="22"/>
      <w:szCs w:val="22"/>
      <w:lang w:val="en-US" w:bidi="ar-SA"/>
      <w14:ligatures w14:val="none"/>
    </w:rPr>
  </w:style>
  <w:style w:type="paragraph" w:styleId="ab">
    <w:name w:val="footer"/>
    <w:basedOn w:val="a"/>
    <w:link w:val="Char4"/>
    <w:uiPriority w:val="99"/>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Char4">
    <w:name w:val="تذييل الصفحة Char"/>
    <w:basedOn w:val="a0"/>
    <w:link w:val="ab"/>
    <w:uiPriority w:val="99"/>
    <w:rsid w:val="00AA6105"/>
    <w:rPr>
      <w:rFonts w:eastAsiaTheme="minorEastAsia"/>
      <w:kern w:val="0"/>
      <w:sz w:val="22"/>
      <w:szCs w:val="22"/>
      <w:lang w:val="en-US" w:bidi="ar-SA"/>
      <w14:ligatures w14:val="none"/>
    </w:rPr>
  </w:style>
  <w:style w:type="character" w:styleId="ac">
    <w:name w:val="page number"/>
    <w:basedOn w:val="a0"/>
    <w:rsid w:val="00AA6105"/>
  </w:style>
  <w:style w:type="character" w:customStyle="1" w:styleId="FontStyle14">
    <w:name w:val="Font Style14"/>
    <w:basedOn w:val="a0"/>
    <w:rsid w:val="00AA6105"/>
    <w:rPr>
      <w:rFonts w:ascii="Times New Roman" w:hAnsi="Times New Roman" w:cs="Times New Roman"/>
      <w:sz w:val="20"/>
      <w:szCs w:val="20"/>
    </w:rPr>
  </w:style>
  <w:style w:type="character" w:customStyle="1" w:styleId="titles-source">
    <w:name w:val="titles-source"/>
    <w:basedOn w:val="a0"/>
    <w:rsid w:val="002535C8"/>
  </w:style>
  <w:style w:type="character" w:customStyle="1" w:styleId="UnresolvedMention">
    <w:name w:val="Unresolved Mention"/>
    <w:basedOn w:val="a0"/>
    <w:uiPriority w:val="99"/>
    <w:semiHidden/>
    <w:unhideWhenUsed/>
    <w:rsid w:val="004B21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105"/>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1">
    <w:name w:val="heading 1"/>
    <w:basedOn w:val="a"/>
    <w:next w:val="a"/>
    <w:link w:val="1Char"/>
    <w:uiPriority w:val="9"/>
    <w:qFormat/>
    <w:rsid w:val="00AA6105"/>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50"/>
      <w:lang w:val="en-IN" w:bidi="bn-IN"/>
      <w14:ligatures w14:val="standardContextual"/>
    </w:rPr>
  </w:style>
  <w:style w:type="paragraph" w:styleId="2">
    <w:name w:val="heading 2"/>
    <w:basedOn w:val="a"/>
    <w:next w:val="a"/>
    <w:link w:val="2Char"/>
    <w:uiPriority w:val="9"/>
    <w:semiHidden/>
    <w:unhideWhenUsed/>
    <w:qFormat/>
    <w:rsid w:val="00AA6105"/>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40"/>
      <w:lang w:val="en-IN" w:bidi="bn-IN"/>
      <w14:ligatures w14:val="standardContextual"/>
    </w:rPr>
  </w:style>
  <w:style w:type="paragraph" w:styleId="3">
    <w:name w:val="heading 3"/>
    <w:basedOn w:val="a"/>
    <w:next w:val="a"/>
    <w:link w:val="3Char"/>
    <w:uiPriority w:val="9"/>
    <w:semiHidden/>
    <w:unhideWhenUsed/>
    <w:qFormat/>
    <w:rsid w:val="00AA6105"/>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35"/>
      <w:lang w:val="en-IN" w:bidi="bn-IN"/>
      <w14:ligatures w14:val="standardContextual"/>
    </w:rPr>
  </w:style>
  <w:style w:type="paragraph" w:styleId="4">
    <w:name w:val="heading 4"/>
    <w:basedOn w:val="a"/>
    <w:next w:val="a"/>
    <w:link w:val="4Char"/>
    <w:uiPriority w:val="9"/>
    <w:semiHidden/>
    <w:unhideWhenUsed/>
    <w:qFormat/>
    <w:rsid w:val="00AA6105"/>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30"/>
      <w:lang w:val="en-IN" w:bidi="bn-IN"/>
      <w14:ligatures w14:val="standardContextual"/>
    </w:rPr>
  </w:style>
  <w:style w:type="paragraph" w:styleId="5">
    <w:name w:val="heading 5"/>
    <w:basedOn w:val="a"/>
    <w:next w:val="a"/>
    <w:link w:val="5Char"/>
    <w:uiPriority w:val="9"/>
    <w:semiHidden/>
    <w:unhideWhenUsed/>
    <w:qFormat/>
    <w:rsid w:val="00AA6105"/>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30"/>
      <w:lang w:val="en-IN" w:bidi="bn-IN"/>
      <w14:ligatures w14:val="standardContextual"/>
    </w:rPr>
  </w:style>
  <w:style w:type="paragraph" w:styleId="6">
    <w:name w:val="heading 6"/>
    <w:basedOn w:val="a"/>
    <w:next w:val="a"/>
    <w:link w:val="6Char"/>
    <w:uiPriority w:val="9"/>
    <w:semiHidden/>
    <w:unhideWhenUsed/>
    <w:qFormat/>
    <w:rsid w:val="00AA610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30"/>
      <w:lang w:val="en-IN" w:bidi="bn-IN"/>
      <w14:ligatures w14:val="standardContextual"/>
    </w:rPr>
  </w:style>
  <w:style w:type="paragraph" w:styleId="7">
    <w:name w:val="heading 7"/>
    <w:basedOn w:val="a"/>
    <w:next w:val="a"/>
    <w:link w:val="7Char"/>
    <w:uiPriority w:val="9"/>
    <w:semiHidden/>
    <w:unhideWhenUsed/>
    <w:qFormat/>
    <w:rsid w:val="00AA610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30"/>
      <w:lang w:val="en-IN" w:bidi="bn-IN"/>
      <w14:ligatures w14:val="standardContextual"/>
    </w:rPr>
  </w:style>
  <w:style w:type="paragraph" w:styleId="8">
    <w:name w:val="heading 8"/>
    <w:basedOn w:val="a"/>
    <w:next w:val="a"/>
    <w:link w:val="8Char"/>
    <w:uiPriority w:val="9"/>
    <w:semiHidden/>
    <w:unhideWhenUsed/>
    <w:qFormat/>
    <w:rsid w:val="00AA610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30"/>
      <w:lang w:val="en-IN" w:bidi="bn-IN"/>
      <w14:ligatures w14:val="standardContextual"/>
    </w:rPr>
  </w:style>
  <w:style w:type="paragraph" w:styleId="9">
    <w:name w:val="heading 9"/>
    <w:basedOn w:val="a"/>
    <w:next w:val="a"/>
    <w:link w:val="9Char"/>
    <w:uiPriority w:val="9"/>
    <w:semiHidden/>
    <w:unhideWhenUsed/>
    <w:qFormat/>
    <w:rsid w:val="00AA610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30"/>
      <w:lang w:val="en-IN" w:bidi="bn-I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A6105"/>
    <w:rPr>
      <w:rFonts w:asciiTheme="majorHAnsi" w:eastAsiaTheme="majorEastAsia" w:hAnsiTheme="majorHAnsi" w:cstheme="majorBidi"/>
      <w:color w:val="2F5496" w:themeColor="accent1" w:themeShade="BF"/>
      <w:sz w:val="40"/>
      <w:szCs w:val="50"/>
    </w:rPr>
  </w:style>
  <w:style w:type="character" w:customStyle="1" w:styleId="2Char">
    <w:name w:val="عنوان 2 Char"/>
    <w:basedOn w:val="a0"/>
    <w:link w:val="2"/>
    <w:uiPriority w:val="9"/>
    <w:semiHidden/>
    <w:rsid w:val="00AA6105"/>
    <w:rPr>
      <w:rFonts w:asciiTheme="majorHAnsi" w:eastAsiaTheme="majorEastAsia" w:hAnsiTheme="majorHAnsi" w:cstheme="majorBidi"/>
      <w:color w:val="2F5496" w:themeColor="accent1" w:themeShade="BF"/>
      <w:sz w:val="32"/>
      <w:szCs w:val="40"/>
    </w:rPr>
  </w:style>
  <w:style w:type="character" w:customStyle="1" w:styleId="3Char">
    <w:name w:val="عنوان 3 Char"/>
    <w:basedOn w:val="a0"/>
    <w:link w:val="3"/>
    <w:uiPriority w:val="9"/>
    <w:semiHidden/>
    <w:rsid w:val="00AA6105"/>
    <w:rPr>
      <w:rFonts w:eastAsiaTheme="majorEastAsia" w:cstheme="majorBidi"/>
      <w:color w:val="2F5496" w:themeColor="accent1" w:themeShade="BF"/>
      <w:sz w:val="28"/>
      <w:szCs w:val="35"/>
    </w:rPr>
  </w:style>
  <w:style w:type="character" w:customStyle="1" w:styleId="4Char">
    <w:name w:val="عنوان 4 Char"/>
    <w:basedOn w:val="a0"/>
    <w:link w:val="4"/>
    <w:uiPriority w:val="9"/>
    <w:semiHidden/>
    <w:rsid w:val="00AA610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A6105"/>
    <w:rPr>
      <w:rFonts w:eastAsiaTheme="majorEastAsia" w:cstheme="majorBidi"/>
      <w:color w:val="2F5496" w:themeColor="accent1" w:themeShade="BF"/>
    </w:rPr>
  </w:style>
  <w:style w:type="character" w:customStyle="1" w:styleId="6Char">
    <w:name w:val="عنوان 6 Char"/>
    <w:basedOn w:val="a0"/>
    <w:link w:val="6"/>
    <w:uiPriority w:val="9"/>
    <w:semiHidden/>
    <w:rsid w:val="00AA6105"/>
    <w:rPr>
      <w:rFonts w:eastAsiaTheme="majorEastAsia" w:cstheme="majorBidi"/>
      <w:i/>
      <w:iCs/>
      <w:color w:val="595959" w:themeColor="text1" w:themeTint="A6"/>
    </w:rPr>
  </w:style>
  <w:style w:type="character" w:customStyle="1" w:styleId="7Char">
    <w:name w:val="عنوان 7 Char"/>
    <w:basedOn w:val="a0"/>
    <w:link w:val="7"/>
    <w:uiPriority w:val="9"/>
    <w:semiHidden/>
    <w:rsid w:val="00AA6105"/>
    <w:rPr>
      <w:rFonts w:eastAsiaTheme="majorEastAsia" w:cstheme="majorBidi"/>
      <w:color w:val="595959" w:themeColor="text1" w:themeTint="A6"/>
    </w:rPr>
  </w:style>
  <w:style w:type="character" w:customStyle="1" w:styleId="8Char">
    <w:name w:val="عنوان 8 Char"/>
    <w:basedOn w:val="a0"/>
    <w:link w:val="8"/>
    <w:uiPriority w:val="9"/>
    <w:semiHidden/>
    <w:rsid w:val="00AA6105"/>
    <w:rPr>
      <w:rFonts w:eastAsiaTheme="majorEastAsia" w:cstheme="majorBidi"/>
      <w:i/>
      <w:iCs/>
      <w:color w:val="272727" w:themeColor="text1" w:themeTint="D8"/>
    </w:rPr>
  </w:style>
  <w:style w:type="character" w:customStyle="1" w:styleId="9Char">
    <w:name w:val="عنوان 9 Char"/>
    <w:basedOn w:val="a0"/>
    <w:link w:val="9"/>
    <w:uiPriority w:val="9"/>
    <w:semiHidden/>
    <w:rsid w:val="00AA6105"/>
    <w:rPr>
      <w:rFonts w:eastAsiaTheme="majorEastAsia" w:cstheme="majorBidi"/>
      <w:color w:val="272727" w:themeColor="text1" w:themeTint="D8"/>
    </w:rPr>
  </w:style>
  <w:style w:type="paragraph" w:styleId="a3">
    <w:name w:val="Title"/>
    <w:basedOn w:val="a"/>
    <w:next w:val="a"/>
    <w:link w:val="Char"/>
    <w:uiPriority w:val="10"/>
    <w:qFormat/>
    <w:rsid w:val="00AA6105"/>
    <w:pPr>
      <w:widowControl/>
      <w:autoSpaceDE/>
      <w:autoSpaceDN/>
      <w:spacing w:after="80"/>
      <w:contextualSpacing/>
    </w:pPr>
    <w:rPr>
      <w:rFonts w:asciiTheme="majorHAnsi" w:eastAsiaTheme="majorEastAsia" w:hAnsiTheme="majorHAnsi" w:cstheme="majorBidi"/>
      <w:spacing w:val="-10"/>
      <w:kern w:val="28"/>
      <w:sz w:val="56"/>
      <w:szCs w:val="71"/>
      <w:lang w:val="en-IN" w:bidi="bn-IN"/>
      <w14:ligatures w14:val="standardContextual"/>
    </w:rPr>
  </w:style>
  <w:style w:type="character" w:customStyle="1" w:styleId="Char">
    <w:name w:val="العنوان Char"/>
    <w:basedOn w:val="a0"/>
    <w:link w:val="a3"/>
    <w:uiPriority w:val="10"/>
    <w:rsid w:val="00AA6105"/>
    <w:rPr>
      <w:rFonts w:asciiTheme="majorHAnsi" w:eastAsiaTheme="majorEastAsia" w:hAnsiTheme="majorHAnsi" w:cstheme="majorBidi"/>
      <w:spacing w:val="-10"/>
      <w:kern w:val="28"/>
      <w:sz w:val="56"/>
      <w:szCs w:val="71"/>
    </w:rPr>
  </w:style>
  <w:style w:type="paragraph" w:styleId="a4">
    <w:name w:val="Subtitle"/>
    <w:basedOn w:val="a"/>
    <w:next w:val="a"/>
    <w:link w:val="Char0"/>
    <w:uiPriority w:val="11"/>
    <w:qFormat/>
    <w:rsid w:val="00AA610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35"/>
      <w:lang w:val="en-IN" w:bidi="bn-IN"/>
      <w14:ligatures w14:val="standardContextual"/>
    </w:rPr>
  </w:style>
  <w:style w:type="character" w:customStyle="1" w:styleId="Char0">
    <w:name w:val="عنوان فرعي Char"/>
    <w:basedOn w:val="a0"/>
    <w:link w:val="a4"/>
    <w:uiPriority w:val="11"/>
    <w:rsid w:val="00AA6105"/>
    <w:rPr>
      <w:rFonts w:eastAsiaTheme="majorEastAsia" w:cstheme="majorBidi"/>
      <w:color w:val="595959" w:themeColor="text1" w:themeTint="A6"/>
      <w:spacing w:val="15"/>
      <w:sz w:val="28"/>
      <w:szCs w:val="35"/>
    </w:rPr>
  </w:style>
  <w:style w:type="paragraph" w:styleId="a5">
    <w:name w:val="Quote"/>
    <w:basedOn w:val="a"/>
    <w:next w:val="a"/>
    <w:link w:val="Char1"/>
    <w:uiPriority w:val="29"/>
    <w:qFormat/>
    <w:rsid w:val="00AA610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30"/>
      <w:lang w:val="en-IN" w:bidi="bn-IN"/>
      <w14:ligatures w14:val="standardContextual"/>
    </w:rPr>
  </w:style>
  <w:style w:type="character" w:customStyle="1" w:styleId="Char1">
    <w:name w:val="اقتباس Char"/>
    <w:basedOn w:val="a0"/>
    <w:link w:val="a5"/>
    <w:uiPriority w:val="29"/>
    <w:rsid w:val="00AA6105"/>
    <w:rPr>
      <w:i/>
      <w:iCs/>
      <w:color w:val="404040" w:themeColor="text1" w:themeTint="BF"/>
    </w:rPr>
  </w:style>
  <w:style w:type="paragraph" w:styleId="a6">
    <w:name w:val="List Paragraph"/>
    <w:basedOn w:val="a"/>
    <w:qFormat/>
    <w:rsid w:val="00AA6105"/>
    <w:pPr>
      <w:widowControl/>
      <w:autoSpaceDE/>
      <w:autoSpaceDN/>
      <w:spacing w:after="160" w:line="278" w:lineRule="auto"/>
      <w:ind w:left="720"/>
      <w:contextualSpacing/>
    </w:pPr>
    <w:rPr>
      <w:rFonts w:asciiTheme="minorHAnsi" w:eastAsiaTheme="minorHAnsi" w:hAnsiTheme="minorHAnsi" w:cstheme="minorBidi"/>
      <w:kern w:val="2"/>
      <w:sz w:val="24"/>
      <w:szCs w:val="30"/>
      <w:lang w:val="en-IN" w:bidi="bn-IN"/>
      <w14:ligatures w14:val="standardContextual"/>
    </w:rPr>
  </w:style>
  <w:style w:type="character" w:styleId="a7">
    <w:name w:val="Intense Emphasis"/>
    <w:basedOn w:val="a0"/>
    <w:uiPriority w:val="21"/>
    <w:qFormat/>
    <w:rsid w:val="00AA6105"/>
    <w:rPr>
      <w:i/>
      <w:iCs/>
      <w:color w:val="2F5496" w:themeColor="accent1" w:themeShade="BF"/>
    </w:rPr>
  </w:style>
  <w:style w:type="paragraph" w:styleId="a8">
    <w:name w:val="Intense Quote"/>
    <w:basedOn w:val="a"/>
    <w:next w:val="a"/>
    <w:link w:val="Char2"/>
    <w:uiPriority w:val="30"/>
    <w:qFormat/>
    <w:rsid w:val="00AA6105"/>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30"/>
      <w:lang w:val="en-IN" w:bidi="bn-IN"/>
      <w14:ligatures w14:val="standardContextual"/>
    </w:rPr>
  </w:style>
  <w:style w:type="character" w:customStyle="1" w:styleId="Char2">
    <w:name w:val="اقتباس مكثف Char"/>
    <w:basedOn w:val="a0"/>
    <w:link w:val="a8"/>
    <w:uiPriority w:val="30"/>
    <w:rsid w:val="00AA6105"/>
    <w:rPr>
      <w:i/>
      <w:iCs/>
      <w:color w:val="2F5496" w:themeColor="accent1" w:themeShade="BF"/>
    </w:rPr>
  </w:style>
  <w:style w:type="character" w:styleId="a9">
    <w:name w:val="Intense Reference"/>
    <w:basedOn w:val="a0"/>
    <w:uiPriority w:val="32"/>
    <w:qFormat/>
    <w:rsid w:val="00AA6105"/>
    <w:rPr>
      <w:b/>
      <w:bCs/>
      <w:smallCaps/>
      <w:color w:val="2F5496" w:themeColor="accent1" w:themeShade="BF"/>
      <w:spacing w:val="5"/>
    </w:rPr>
  </w:style>
  <w:style w:type="character" w:styleId="Hyperlink">
    <w:name w:val="Hyperlink"/>
    <w:basedOn w:val="a0"/>
    <w:uiPriority w:val="99"/>
    <w:unhideWhenUsed/>
    <w:rsid w:val="00AA6105"/>
    <w:rPr>
      <w:color w:val="0563C1" w:themeColor="hyperlink"/>
      <w:u w:val="single"/>
    </w:rPr>
  </w:style>
  <w:style w:type="paragraph" w:styleId="aa">
    <w:name w:val="header"/>
    <w:basedOn w:val="a"/>
    <w:link w:val="Char3"/>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Char3">
    <w:name w:val="رأس الصفحة Char"/>
    <w:basedOn w:val="a0"/>
    <w:link w:val="aa"/>
    <w:rsid w:val="00AA6105"/>
    <w:rPr>
      <w:rFonts w:eastAsiaTheme="minorEastAsia"/>
      <w:kern w:val="0"/>
      <w:sz w:val="22"/>
      <w:szCs w:val="22"/>
      <w:lang w:val="en-US" w:bidi="ar-SA"/>
      <w14:ligatures w14:val="none"/>
    </w:rPr>
  </w:style>
  <w:style w:type="paragraph" w:styleId="ab">
    <w:name w:val="footer"/>
    <w:basedOn w:val="a"/>
    <w:link w:val="Char4"/>
    <w:uiPriority w:val="99"/>
    <w:unhideWhenUsed/>
    <w:rsid w:val="00AA6105"/>
    <w:pPr>
      <w:widowControl/>
      <w:tabs>
        <w:tab w:val="center" w:pos="4680"/>
        <w:tab w:val="right" w:pos="9360"/>
      </w:tabs>
      <w:autoSpaceDE/>
      <w:autoSpaceDN/>
    </w:pPr>
    <w:rPr>
      <w:rFonts w:asciiTheme="minorHAnsi" w:eastAsiaTheme="minorEastAsia" w:hAnsiTheme="minorHAnsi" w:cstheme="minorBidi"/>
    </w:rPr>
  </w:style>
  <w:style w:type="character" w:customStyle="1" w:styleId="Char4">
    <w:name w:val="تذييل الصفحة Char"/>
    <w:basedOn w:val="a0"/>
    <w:link w:val="ab"/>
    <w:uiPriority w:val="99"/>
    <w:rsid w:val="00AA6105"/>
    <w:rPr>
      <w:rFonts w:eastAsiaTheme="minorEastAsia"/>
      <w:kern w:val="0"/>
      <w:sz w:val="22"/>
      <w:szCs w:val="22"/>
      <w:lang w:val="en-US" w:bidi="ar-SA"/>
      <w14:ligatures w14:val="none"/>
    </w:rPr>
  </w:style>
  <w:style w:type="character" w:styleId="ac">
    <w:name w:val="page number"/>
    <w:basedOn w:val="a0"/>
    <w:rsid w:val="00AA6105"/>
  </w:style>
  <w:style w:type="character" w:customStyle="1" w:styleId="FontStyle14">
    <w:name w:val="Font Style14"/>
    <w:basedOn w:val="a0"/>
    <w:rsid w:val="00AA6105"/>
    <w:rPr>
      <w:rFonts w:ascii="Times New Roman" w:hAnsi="Times New Roman" w:cs="Times New Roman"/>
      <w:sz w:val="20"/>
      <w:szCs w:val="20"/>
    </w:rPr>
  </w:style>
  <w:style w:type="character" w:customStyle="1" w:styleId="titles-source">
    <w:name w:val="titles-source"/>
    <w:basedOn w:val="a0"/>
    <w:rsid w:val="002535C8"/>
  </w:style>
  <w:style w:type="character" w:customStyle="1" w:styleId="UnresolvedMention">
    <w:name w:val="Unresolved Mention"/>
    <w:basedOn w:val="a0"/>
    <w:uiPriority w:val="99"/>
    <w:semiHidden/>
    <w:unhideWhenUsed/>
    <w:rsid w:val="004B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hawalnagar_Distric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ikaner_district" TargetMode="External"/><Relationship Id="rId12" Type="http://schemas.openxmlformats.org/officeDocument/2006/relationships/header" Target="header2.xml"/><Relationship Id="rId17" Type="http://schemas.openxmlformats.org/officeDocument/2006/relationships/hyperlink" Target="http://ovidsp.tx.ovid.com/sp-3.12.0b/ovidweb.cgi?&amp;S=AJCMFPDNBIDDDFAKNCMKGEMCDKPKAA00&amp;Complete+Reference=S.sh.18%7c2%7c1" TargetMode="Externa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Punjab,_In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Punjab,_Pakist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3666</Words>
  <Characters>20897</Characters>
  <Application>Microsoft Office Word</Application>
  <DocSecurity>0</DocSecurity>
  <Lines>174</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Choudhary</dc:creator>
  <cp:lastModifiedBy>AHST</cp:lastModifiedBy>
  <cp:revision>3</cp:revision>
  <dcterms:created xsi:type="dcterms:W3CDTF">2025-05-09T07:25:00Z</dcterms:created>
  <dcterms:modified xsi:type="dcterms:W3CDTF">2025-05-10T16:54:00Z</dcterms:modified>
</cp:coreProperties>
</file>