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097B3" w14:textId="14754497" w:rsidR="009B280A" w:rsidRDefault="009B280A" w:rsidP="009B280A">
      <w:pPr>
        <w:pStyle w:val="NormalWeb"/>
        <w:jc w:val="center"/>
      </w:pPr>
      <w:r>
        <w:rPr>
          <w:rStyle w:val="Strong"/>
        </w:rPr>
        <w:t>Impact of Organic Manures on Yield and Economics of French Bean (</w:t>
      </w:r>
      <w:r w:rsidRPr="004E1FE8">
        <w:rPr>
          <w:rStyle w:val="Strong"/>
          <w:i/>
          <w:iCs/>
        </w:rPr>
        <w:t>Phaseolus</w:t>
      </w:r>
      <w:r>
        <w:rPr>
          <w:rStyle w:val="Strong"/>
        </w:rPr>
        <w:t xml:space="preserve"> </w:t>
      </w:r>
      <w:r w:rsidRPr="009B280A">
        <w:rPr>
          <w:rStyle w:val="Strong"/>
          <w:i/>
          <w:iCs/>
        </w:rPr>
        <w:t>vulgaris</w:t>
      </w:r>
      <w:r>
        <w:rPr>
          <w:rStyle w:val="Strong"/>
        </w:rPr>
        <w:t xml:space="preserve"> L.) under Poplar-Based Agroforestry and Open Field Conditions</w:t>
      </w:r>
    </w:p>
    <w:p w14:paraId="16C6CE6F" w14:textId="77777777" w:rsidR="00276E0E" w:rsidRDefault="00276E0E" w:rsidP="00BB1386">
      <w:pPr>
        <w:jc w:val="center"/>
        <w:rPr>
          <w:rFonts w:ascii="Times New Roman" w:hAnsi="Times New Roman" w:cs="Times New Roman"/>
          <w:sz w:val="24"/>
          <w:szCs w:val="24"/>
        </w:rPr>
      </w:pPr>
    </w:p>
    <w:p w14:paraId="2C064D78" w14:textId="77777777" w:rsidR="00276E0E" w:rsidRDefault="00276E0E" w:rsidP="00BB1386">
      <w:pPr>
        <w:jc w:val="center"/>
        <w:rPr>
          <w:rFonts w:ascii="Times New Roman" w:hAnsi="Times New Roman" w:cs="Times New Roman"/>
          <w:sz w:val="24"/>
          <w:szCs w:val="24"/>
        </w:rPr>
      </w:pPr>
    </w:p>
    <w:p w14:paraId="2152D9F9" w14:textId="0FB85A0A" w:rsidR="00556AC2" w:rsidRPr="003448FA" w:rsidRDefault="00556AC2" w:rsidP="00BB1386">
      <w:pPr>
        <w:jc w:val="center"/>
        <w:rPr>
          <w:rFonts w:ascii="Times New Roman" w:hAnsi="Times New Roman" w:cs="Times New Roman"/>
          <w:b/>
          <w:bCs/>
          <w:sz w:val="24"/>
          <w:szCs w:val="24"/>
          <w:lang w:val="en-US"/>
        </w:rPr>
      </w:pPr>
      <w:r w:rsidRPr="003448FA">
        <w:rPr>
          <w:rFonts w:ascii="Times New Roman" w:hAnsi="Times New Roman" w:cs="Times New Roman"/>
          <w:b/>
          <w:bCs/>
          <w:sz w:val="24"/>
          <w:szCs w:val="24"/>
          <w:lang w:val="en-US"/>
        </w:rPr>
        <w:t>Abstract</w:t>
      </w:r>
    </w:p>
    <w:p w14:paraId="04328A82" w14:textId="45DAFF8E" w:rsidR="009F60B9" w:rsidRPr="005A4773" w:rsidRDefault="009F60B9" w:rsidP="009F60B9">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42DB8">
        <w:rPr>
          <w:rFonts w:ascii="Times New Roman" w:eastAsia="Times New Roman" w:hAnsi="Times New Roman" w:cs="Times New Roman"/>
          <w:sz w:val="24"/>
          <w:szCs w:val="24"/>
          <w:lang w:eastAsia="en-GB"/>
        </w:rPr>
        <w:t xml:space="preserve">A field experiment was conducted during the </w:t>
      </w:r>
      <w:r w:rsidRPr="00417360">
        <w:rPr>
          <w:rFonts w:ascii="Times New Roman" w:eastAsia="Times New Roman" w:hAnsi="Times New Roman" w:cs="Times New Roman"/>
          <w:i/>
          <w:iCs/>
          <w:sz w:val="24"/>
          <w:szCs w:val="24"/>
          <w:lang w:eastAsia="en-GB"/>
        </w:rPr>
        <w:t>Rabi</w:t>
      </w:r>
      <w:r w:rsidRPr="00342DB8">
        <w:rPr>
          <w:rFonts w:ascii="Times New Roman" w:eastAsia="Times New Roman" w:hAnsi="Times New Roman" w:cs="Times New Roman"/>
          <w:sz w:val="24"/>
          <w:szCs w:val="24"/>
          <w:lang w:eastAsia="en-GB"/>
        </w:rPr>
        <w:t xml:space="preserve"> seasons of 2022</w:t>
      </w:r>
      <w:r w:rsidR="00417360">
        <w:rPr>
          <w:rFonts w:ascii="Times New Roman" w:eastAsia="Times New Roman" w:hAnsi="Times New Roman" w:cs="Times New Roman"/>
          <w:sz w:val="24"/>
          <w:szCs w:val="24"/>
          <w:lang w:eastAsia="en-GB"/>
        </w:rPr>
        <w:t>-</w:t>
      </w:r>
      <w:r w:rsidRPr="00342DB8">
        <w:rPr>
          <w:rFonts w:ascii="Times New Roman" w:eastAsia="Times New Roman" w:hAnsi="Times New Roman" w:cs="Times New Roman"/>
          <w:sz w:val="24"/>
          <w:szCs w:val="24"/>
          <w:lang w:eastAsia="en-GB"/>
        </w:rPr>
        <w:t>23 and 2023</w:t>
      </w:r>
      <w:r w:rsidR="00417360">
        <w:rPr>
          <w:rFonts w:ascii="Times New Roman" w:eastAsia="Times New Roman" w:hAnsi="Times New Roman" w:cs="Times New Roman"/>
          <w:sz w:val="24"/>
          <w:szCs w:val="24"/>
          <w:lang w:eastAsia="en-GB"/>
        </w:rPr>
        <w:t>-</w:t>
      </w:r>
      <w:r w:rsidRPr="00342DB8">
        <w:rPr>
          <w:rFonts w:ascii="Times New Roman" w:eastAsia="Times New Roman" w:hAnsi="Times New Roman" w:cs="Times New Roman"/>
          <w:sz w:val="24"/>
          <w:szCs w:val="24"/>
          <w:lang w:eastAsia="en-GB"/>
        </w:rPr>
        <w:t>24 to evaluate the effect of organic manures on the yield and economics of French bean (</w:t>
      </w:r>
      <w:r w:rsidRPr="00342DB8">
        <w:rPr>
          <w:rFonts w:ascii="Times New Roman" w:eastAsia="Times New Roman" w:hAnsi="Times New Roman" w:cs="Times New Roman"/>
          <w:i/>
          <w:iCs/>
          <w:sz w:val="24"/>
          <w:szCs w:val="24"/>
          <w:lang w:eastAsia="en-GB"/>
        </w:rPr>
        <w:t>Phaseolus</w:t>
      </w:r>
      <w:r w:rsidRPr="00342DB8">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i/>
          <w:iCs/>
          <w:sz w:val="24"/>
          <w:szCs w:val="24"/>
          <w:lang w:eastAsia="en-GB"/>
        </w:rPr>
        <w:t>vulgaris</w:t>
      </w:r>
      <w:r w:rsidRPr="00342DB8">
        <w:rPr>
          <w:rFonts w:ascii="Times New Roman" w:eastAsia="Times New Roman" w:hAnsi="Times New Roman" w:cs="Times New Roman"/>
          <w:sz w:val="24"/>
          <w:szCs w:val="24"/>
          <w:lang w:eastAsia="en-GB"/>
        </w:rPr>
        <w:t xml:space="preserve"> L.) under poplar-based agroforestry and open field conditions, using organic cultivation practices. The study was carried out in the organic experimental block of the Forest Nursery and Research Centre, College of Forestry, Sam Higginbottom University of Agriculture, Technology and Sciences, Prayagraj. The experiment included different levels of organic manure nutrient treatments.</w:t>
      </w:r>
      <w:r w:rsidRPr="00615086">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sz w:val="24"/>
          <w:szCs w:val="24"/>
          <w:lang w:eastAsia="en-GB"/>
        </w:rPr>
        <w:t xml:space="preserve">Among all treatments under both shaded (agroforestry) and open conditions, Treatment T9 (FYM 50%, Vermicompost 50%, and Poultry Manure 100% of the recommended dose through organics) recorded the highest values in terms of yield, economic returns, and tree parameters. The pod yield was 17.60 t/ha under shade and 19.02 t/ha under open conditions. Gross returns were INR </w:t>
      </w:r>
      <w:r>
        <w:rPr>
          <w:rFonts w:ascii="Times New Roman" w:eastAsia="Times New Roman" w:hAnsi="Times New Roman" w:cs="Times New Roman"/>
          <w:sz w:val="24"/>
          <w:szCs w:val="24"/>
          <w:lang w:eastAsia="en-GB"/>
        </w:rPr>
        <w:t>2</w:t>
      </w:r>
      <w:r w:rsidRPr="00342DB8">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7</w:t>
      </w:r>
      <w:r w:rsidRPr="00342DB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427</w:t>
      </w:r>
      <w:r w:rsidRPr="00342DB8">
        <w:rPr>
          <w:rFonts w:ascii="Times New Roman" w:eastAsia="Times New Roman" w:hAnsi="Times New Roman" w:cs="Times New Roman"/>
          <w:sz w:val="24"/>
          <w:szCs w:val="24"/>
          <w:lang w:eastAsia="en-GB"/>
        </w:rPr>
        <w:t xml:space="preserve"> under shade and INR </w:t>
      </w:r>
      <w:r w:rsidRPr="005A4773">
        <w:rPr>
          <w:rFonts w:ascii="Times New Roman" w:hAnsi="Times New Roman" w:cs="Times New Roman"/>
          <w:color w:val="000000"/>
          <w:kern w:val="24"/>
          <w:sz w:val="24"/>
          <w:szCs w:val="24"/>
        </w:rPr>
        <w:t>1,75,173</w:t>
      </w:r>
      <w:r w:rsidRPr="005A4773">
        <w:rPr>
          <w:rFonts w:ascii="Times New Roman" w:eastAsia="Times New Roman" w:hAnsi="Times New Roman" w:cs="Times New Roman"/>
          <w:sz w:val="28"/>
          <w:szCs w:val="28"/>
          <w:lang w:eastAsia="en-GB"/>
        </w:rPr>
        <w:t xml:space="preserve"> </w:t>
      </w:r>
      <w:r w:rsidRPr="00342DB8">
        <w:rPr>
          <w:rFonts w:ascii="Times New Roman" w:eastAsia="Times New Roman" w:hAnsi="Times New Roman" w:cs="Times New Roman"/>
          <w:sz w:val="24"/>
          <w:szCs w:val="24"/>
          <w:lang w:eastAsia="en-GB"/>
        </w:rPr>
        <w:t>under open conditions. Net returns were INR 1,</w:t>
      </w:r>
      <w:r>
        <w:rPr>
          <w:rFonts w:ascii="Times New Roman" w:eastAsia="Times New Roman" w:hAnsi="Times New Roman" w:cs="Times New Roman"/>
          <w:sz w:val="24"/>
          <w:szCs w:val="24"/>
          <w:lang w:eastAsia="en-GB"/>
        </w:rPr>
        <w:t>47</w:t>
      </w:r>
      <w:r w:rsidRPr="00342DB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12</w:t>
      </w:r>
      <w:r w:rsidRPr="00342DB8">
        <w:rPr>
          <w:rFonts w:ascii="Times New Roman" w:eastAsia="Times New Roman" w:hAnsi="Times New Roman" w:cs="Times New Roman"/>
          <w:sz w:val="24"/>
          <w:szCs w:val="24"/>
          <w:lang w:eastAsia="en-GB"/>
        </w:rPr>
        <w:t xml:space="preserve">7 in the shaded condition and INR </w:t>
      </w:r>
      <w:r>
        <w:rPr>
          <w:rFonts w:ascii="Times New Roman" w:eastAsia="Times New Roman" w:hAnsi="Times New Roman" w:cs="Times New Roman"/>
          <w:sz w:val="24"/>
          <w:szCs w:val="24"/>
          <w:lang w:eastAsia="en-GB"/>
        </w:rPr>
        <w:t>1,15</w:t>
      </w:r>
      <w:r w:rsidRPr="00342DB8">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773</w:t>
      </w:r>
      <w:r w:rsidRPr="00342DB8">
        <w:rPr>
          <w:rFonts w:ascii="Times New Roman" w:eastAsia="Times New Roman" w:hAnsi="Times New Roman" w:cs="Times New Roman"/>
          <w:sz w:val="24"/>
          <w:szCs w:val="24"/>
          <w:lang w:eastAsia="en-GB"/>
        </w:rPr>
        <w:t xml:space="preserve"> in open conditions. The benefit-cost ratio was </w:t>
      </w:r>
      <w:r>
        <w:rPr>
          <w:rFonts w:ascii="Times New Roman" w:eastAsia="Times New Roman" w:hAnsi="Times New Roman" w:cs="Times New Roman"/>
          <w:sz w:val="24"/>
          <w:szCs w:val="24"/>
          <w:lang w:eastAsia="en-GB"/>
        </w:rPr>
        <w:t>3.44</w:t>
      </w:r>
      <w:r w:rsidRPr="00342DB8">
        <w:rPr>
          <w:rFonts w:ascii="Times New Roman" w:eastAsia="Times New Roman" w:hAnsi="Times New Roman" w:cs="Times New Roman"/>
          <w:sz w:val="24"/>
          <w:szCs w:val="24"/>
          <w:lang w:eastAsia="en-GB"/>
        </w:rPr>
        <w:t xml:space="preserve"> under shade and </w:t>
      </w:r>
      <w:r>
        <w:rPr>
          <w:rFonts w:ascii="Times New Roman" w:eastAsia="Times New Roman" w:hAnsi="Times New Roman" w:cs="Times New Roman"/>
          <w:sz w:val="24"/>
          <w:szCs w:val="24"/>
          <w:lang w:eastAsia="en-GB"/>
        </w:rPr>
        <w:t>1.95</w:t>
      </w:r>
      <w:r w:rsidRPr="00342DB8">
        <w:rPr>
          <w:rFonts w:ascii="Times New Roman" w:eastAsia="Times New Roman" w:hAnsi="Times New Roman" w:cs="Times New Roman"/>
          <w:sz w:val="24"/>
          <w:szCs w:val="24"/>
          <w:lang w:eastAsia="en-GB"/>
        </w:rPr>
        <w:t xml:space="preserve"> under open conditions.</w:t>
      </w:r>
    </w:p>
    <w:p w14:paraId="2593290A" w14:textId="34A01EFB" w:rsidR="00AD3B81" w:rsidRPr="003448FA" w:rsidRDefault="00F56A15" w:rsidP="00E54E52">
      <w:pPr>
        <w:spacing w:before="1" w:line="360" w:lineRule="auto"/>
        <w:ind w:right="538"/>
        <w:jc w:val="both"/>
        <w:rPr>
          <w:rFonts w:ascii="Times New Roman" w:hAnsi="Times New Roman" w:cs="Times New Roman"/>
          <w:sz w:val="24"/>
          <w:szCs w:val="24"/>
        </w:rPr>
      </w:pPr>
      <w:r w:rsidRPr="003448FA">
        <w:rPr>
          <w:rFonts w:ascii="Times New Roman" w:hAnsi="Times New Roman" w:cs="Times New Roman"/>
          <w:b/>
          <w:sz w:val="24"/>
          <w:szCs w:val="24"/>
        </w:rPr>
        <w:t>Key words</w:t>
      </w:r>
      <w:r w:rsidRPr="003448FA">
        <w:rPr>
          <w:rFonts w:ascii="Times New Roman" w:hAnsi="Times New Roman" w:cs="Times New Roman"/>
          <w:sz w:val="24"/>
          <w:szCs w:val="24"/>
        </w:rPr>
        <w:t>:</w:t>
      </w:r>
      <w:r w:rsidR="00931E7B">
        <w:rPr>
          <w:rFonts w:ascii="Times New Roman" w:hAnsi="Times New Roman" w:cs="Times New Roman"/>
          <w:sz w:val="24"/>
          <w:szCs w:val="24"/>
        </w:rPr>
        <w:t xml:space="preserve"> </w:t>
      </w:r>
      <w:r w:rsidR="000348F0">
        <w:rPr>
          <w:rFonts w:ascii="Times New Roman" w:hAnsi="Times New Roman" w:cs="Times New Roman"/>
          <w:sz w:val="24"/>
          <w:szCs w:val="24"/>
        </w:rPr>
        <w:t xml:space="preserve">Farmyard manure, </w:t>
      </w:r>
      <w:r w:rsidR="007C0FEA" w:rsidRPr="003448FA">
        <w:rPr>
          <w:rFonts w:ascii="Times New Roman" w:hAnsi="Times New Roman" w:cs="Times New Roman"/>
          <w:sz w:val="24"/>
          <w:szCs w:val="24"/>
        </w:rPr>
        <w:t>French bean,</w:t>
      </w:r>
      <w:r w:rsidR="00107DC9">
        <w:rPr>
          <w:rFonts w:ascii="Times New Roman" w:hAnsi="Times New Roman" w:cs="Times New Roman"/>
          <w:sz w:val="24"/>
          <w:szCs w:val="24"/>
        </w:rPr>
        <w:t xml:space="preserve"> Economics, </w:t>
      </w:r>
      <w:r w:rsidR="000348F0" w:rsidRPr="003448FA">
        <w:rPr>
          <w:rFonts w:ascii="Times New Roman" w:hAnsi="Times New Roman" w:cs="Times New Roman"/>
          <w:sz w:val="24"/>
          <w:szCs w:val="24"/>
        </w:rPr>
        <w:t>Poultry Manur</w:t>
      </w:r>
      <w:r w:rsidR="000348F0">
        <w:rPr>
          <w:rFonts w:ascii="Times New Roman" w:hAnsi="Times New Roman" w:cs="Times New Roman"/>
          <w:sz w:val="24"/>
          <w:szCs w:val="24"/>
        </w:rPr>
        <w:t xml:space="preserve">e, </w:t>
      </w:r>
      <w:r w:rsidR="00107DC9">
        <w:rPr>
          <w:rFonts w:ascii="Times New Roman" w:hAnsi="Times New Roman" w:cs="Times New Roman"/>
          <w:sz w:val="24"/>
          <w:szCs w:val="24"/>
        </w:rPr>
        <w:t xml:space="preserve">Tree parameters, </w:t>
      </w:r>
      <w:r w:rsidR="00931E7B" w:rsidRPr="003448FA">
        <w:rPr>
          <w:rFonts w:ascii="Times New Roman" w:hAnsi="Times New Roman" w:cs="Times New Roman"/>
          <w:sz w:val="24"/>
          <w:szCs w:val="24"/>
        </w:rPr>
        <w:t>Vermicompost</w:t>
      </w:r>
      <w:r w:rsidR="00931E7B">
        <w:rPr>
          <w:rFonts w:ascii="Times New Roman" w:hAnsi="Times New Roman" w:cs="Times New Roman"/>
          <w:sz w:val="24"/>
          <w:szCs w:val="24"/>
        </w:rPr>
        <w:t xml:space="preserve"> and </w:t>
      </w:r>
      <w:r w:rsidR="000348F0">
        <w:rPr>
          <w:rFonts w:ascii="Times New Roman" w:hAnsi="Times New Roman" w:cs="Times New Roman"/>
          <w:sz w:val="24"/>
          <w:szCs w:val="24"/>
        </w:rPr>
        <w:t>Yield</w:t>
      </w:r>
      <w:r w:rsidR="00107DC9">
        <w:rPr>
          <w:rFonts w:ascii="Times New Roman" w:hAnsi="Times New Roman" w:cs="Times New Roman"/>
          <w:sz w:val="24"/>
          <w:szCs w:val="24"/>
        </w:rPr>
        <w:t>.</w:t>
      </w:r>
    </w:p>
    <w:p w14:paraId="1D3B552A" w14:textId="251BE05E" w:rsidR="00F56A15" w:rsidRPr="00BB1386" w:rsidRDefault="00F56A15" w:rsidP="00BB1386">
      <w:pPr>
        <w:pStyle w:val="ListParagraph"/>
        <w:numPr>
          <w:ilvl w:val="0"/>
          <w:numId w:val="8"/>
        </w:numPr>
        <w:spacing w:before="1" w:line="376" w:lineRule="auto"/>
        <w:ind w:right="538"/>
        <w:jc w:val="both"/>
        <w:rPr>
          <w:rFonts w:ascii="Times New Roman" w:hAnsi="Times New Roman" w:cs="Times New Roman"/>
          <w:sz w:val="24"/>
          <w:szCs w:val="24"/>
        </w:rPr>
      </w:pPr>
      <w:r w:rsidRPr="00BB1386">
        <w:rPr>
          <w:rFonts w:ascii="Times New Roman" w:hAnsi="Times New Roman" w:cs="Times New Roman"/>
          <w:b/>
          <w:sz w:val="24"/>
          <w:szCs w:val="24"/>
        </w:rPr>
        <w:t>Introduction</w:t>
      </w:r>
    </w:p>
    <w:p w14:paraId="64ACE248" w14:textId="77777777" w:rsidR="00BE4253" w:rsidRPr="00BE4253" w:rsidRDefault="00BE4253" w:rsidP="00BE4253">
      <w:pPr>
        <w:spacing w:line="360" w:lineRule="auto"/>
        <w:jc w:val="both"/>
        <w:rPr>
          <w:rFonts w:ascii="Times New Roman" w:hAnsi="Times New Roman" w:cs="Times New Roman"/>
          <w:sz w:val="24"/>
          <w:szCs w:val="24"/>
          <w:lang w:val="en-US"/>
        </w:rPr>
      </w:pPr>
      <w:r w:rsidRPr="00BE4253">
        <w:rPr>
          <w:rFonts w:ascii="Times New Roman" w:hAnsi="Times New Roman" w:cs="Times New Roman"/>
          <w:sz w:val="24"/>
          <w:szCs w:val="24"/>
        </w:rPr>
        <w:t xml:space="preserve">Organic farming is an agricultural method that focuses on cultivating land and growing crops in a way that maintains soil health and vitality, without the use of synthetically produced chemicals. For small and marginal farmers in India, organic farming is particularly relevant, as they often lack the financial resources to invest in expensive chemical inputs to boost yields </w:t>
      </w:r>
      <w:r w:rsidRPr="00BE4253">
        <w:rPr>
          <w:rFonts w:ascii="Times New Roman" w:hAnsi="Times New Roman" w:cs="Times New Roman"/>
          <w:b/>
          <w:bCs/>
          <w:sz w:val="24"/>
          <w:szCs w:val="24"/>
        </w:rPr>
        <w:t xml:space="preserve">(Thakur </w:t>
      </w:r>
      <w:r w:rsidRPr="00BE4253">
        <w:rPr>
          <w:rFonts w:ascii="Times New Roman" w:hAnsi="Times New Roman" w:cs="Times New Roman"/>
          <w:b/>
          <w:bCs/>
          <w:i/>
          <w:iCs/>
          <w:sz w:val="24"/>
          <w:szCs w:val="24"/>
        </w:rPr>
        <w:t>et al</w:t>
      </w:r>
      <w:r w:rsidRPr="00BE4253">
        <w:rPr>
          <w:rFonts w:ascii="Times New Roman" w:hAnsi="Times New Roman" w:cs="Times New Roman"/>
          <w:b/>
          <w:bCs/>
          <w:sz w:val="24"/>
          <w:szCs w:val="24"/>
        </w:rPr>
        <w:t xml:space="preserve">., 2021; </w:t>
      </w:r>
      <w:proofErr w:type="spellStart"/>
      <w:r w:rsidRPr="00BE4253">
        <w:rPr>
          <w:rFonts w:ascii="Times New Roman" w:hAnsi="Times New Roman" w:cs="Times New Roman"/>
          <w:b/>
          <w:bCs/>
          <w:sz w:val="24"/>
          <w:szCs w:val="24"/>
        </w:rPr>
        <w:t>Alkobaisy</w:t>
      </w:r>
      <w:proofErr w:type="spellEnd"/>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et</w:t>
      </w:r>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al</w:t>
      </w:r>
      <w:r w:rsidRPr="00BE4253">
        <w:rPr>
          <w:rFonts w:ascii="Times New Roman" w:hAnsi="Times New Roman" w:cs="Times New Roman"/>
          <w:b/>
          <w:bCs/>
          <w:sz w:val="24"/>
          <w:szCs w:val="24"/>
        </w:rPr>
        <w:t xml:space="preserve">., 2021; Hassan </w:t>
      </w:r>
      <w:r w:rsidRPr="00BE4253">
        <w:rPr>
          <w:rFonts w:ascii="Times New Roman" w:hAnsi="Times New Roman" w:cs="Times New Roman"/>
          <w:b/>
          <w:bCs/>
          <w:i/>
          <w:iCs/>
          <w:sz w:val="24"/>
          <w:szCs w:val="24"/>
        </w:rPr>
        <w:t>et</w:t>
      </w:r>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al</w:t>
      </w:r>
      <w:r w:rsidRPr="00BE4253">
        <w:rPr>
          <w:rFonts w:ascii="Times New Roman" w:hAnsi="Times New Roman" w:cs="Times New Roman"/>
          <w:b/>
          <w:bCs/>
          <w:sz w:val="24"/>
          <w:szCs w:val="24"/>
        </w:rPr>
        <w:t xml:space="preserve">., 2021; Islam </w:t>
      </w:r>
      <w:r w:rsidRPr="00BE4253">
        <w:rPr>
          <w:rFonts w:ascii="Times New Roman" w:hAnsi="Times New Roman" w:cs="Times New Roman"/>
          <w:b/>
          <w:bCs/>
          <w:i/>
          <w:iCs/>
          <w:sz w:val="24"/>
          <w:szCs w:val="24"/>
        </w:rPr>
        <w:t>et</w:t>
      </w:r>
      <w:r w:rsidRPr="00BE4253">
        <w:rPr>
          <w:rFonts w:ascii="Times New Roman" w:hAnsi="Times New Roman" w:cs="Times New Roman"/>
          <w:b/>
          <w:bCs/>
          <w:sz w:val="24"/>
          <w:szCs w:val="24"/>
        </w:rPr>
        <w:t xml:space="preserve"> </w:t>
      </w:r>
      <w:r w:rsidRPr="00BE4253">
        <w:rPr>
          <w:rFonts w:ascii="Times New Roman" w:hAnsi="Times New Roman" w:cs="Times New Roman"/>
          <w:b/>
          <w:bCs/>
          <w:i/>
          <w:iCs/>
          <w:sz w:val="24"/>
          <w:szCs w:val="24"/>
        </w:rPr>
        <w:t>al</w:t>
      </w:r>
      <w:r w:rsidRPr="00BE4253">
        <w:rPr>
          <w:rFonts w:ascii="Times New Roman" w:hAnsi="Times New Roman" w:cs="Times New Roman"/>
          <w:b/>
          <w:bCs/>
          <w:sz w:val="24"/>
          <w:szCs w:val="24"/>
        </w:rPr>
        <w:t>., 2023).</w:t>
      </w:r>
      <w:r w:rsidRPr="00BE4253">
        <w:rPr>
          <w:rFonts w:ascii="Times New Roman" w:hAnsi="Times New Roman" w:cs="Times New Roman"/>
          <w:sz w:val="24"/>
          <w:szCs w:val="24"/>
        </w:rPr>
        <w:t xml:space="preserve"> This approach emphasizes making optimal use of available land to sustainably produce a variety of nutritious and healthy food, along with other essential commodities. It is designed to support the needs of small families while preserving soil fertility and productivity through nature-based agricultural practices. In India, certified organic farming has grown significantly from 42,000 hectares in 2003–04 to 1.18 million hectares by 2009 </w:t>
      </w:r>
      <w:r w:rsidRPr="00BE4253">
        <w:rPr>
          <w:rFonts w:ascii="Times New Roman" w:hAnsi="Times New Roman" w:cs="Times New Roman"/>
          <w:b/>
          <w:bCs/>
          <w:sz w:val="24"/>
          <w:szCs w:val="24"/>
        </w:rPr>
        <w:t>(Willer and Kilcher, 2011).</w:t>
      </w:r>
    </w:p>
    <w:p w14:paraId="000DC256" w14:textId="5E1B4182" w:rsidR="00754D22" w:rsidRPr="00754D22" w:rsidRDefault="00754D22" w:rsidP="00754D22">
      <w:pPr>
        <w:spacing w:before="100" w:beforeAutospacing="1" w:after="100" w:afterAutospacing="1" w:line="360" w:lineRule="auto"/>
        <w:jc w:val="both"/>
        <w:rPr>
          <w:rFonts w:ascii="Times New Roman" w:eastAsia="Times New Roman" w:hAnsi="Times New Roman" w:cs="Times New Roman"/>
          <w:sz w:val="24"/>
          <w:szCs w:val="24"/>
          <w:lang w:eastAsia="en-GB"/>
        </w:rPr>
      </w:pPr>
      <w:r w:rsidRPr="00342DB8">
        <w:rPr>
          <w:rFonts w:ascii="Times New Roman" w:eastAsia="Times New Roman" w:hAnsi="Times New Roman" w:cs="Times New Roman"/>
          <w:sz w:val="24"/>
          <w:szCs w:val="24"/>
          <w:lang w:eastAsia="en-GB"/>
        </w:rPr>
        <w:lastRenderedPageBreak/>
        <w:t xml:space="preserve">A living, healthy soil maintained through proper cropping patterns, effective crop residue management, and crop rotation can sustain optimal productivity over time without depleting soil fertility </w:t>
      </w:r>
      <w:r w:rsidRPr="00342DB8">
        <w:rPr>
          <w:rFonts w:ascii="Times New Roman" w:eastAsia="Times New Roman" w:hAnsi="Times New Roman" w:cs="Times New Roman"/>
          <w:b/>
          <w:bCs/>
          <w:sz w:val="24"/>
          <w:szCs w:val="24"/>
          <w:lang w:eastAsia="en-GB"/>
        </w:rPr>
        <w:t>(</w:t>
      </w:r>
      <w:proofErr w:type="spellStart"/>
      <w:r w:rsidRPr="00342DB8">
        <w:rPr>
          <w:rFonts w:ascii="Times New Roman" w:eastAsia="Times New Roman" w:hAnsi="Times New Roman" w:cs="Times New Roman"/>
          <w:b/>
          <w:bCs/>
          <w:sz w:val="24"/>
          <w:szCs w:val="24"/>
          <w:lang w:eastAsia="en-GB"/>
        </w:rPr>
        <w:t>Sarvade</w:t>
      </w:r>
      <w:proofErr w:type="spellEnd"/>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et</w:t>
      </w:r>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al</w:t>
      </w:r>
      <w:r w:rsidRPr="00342DB8">
        <w:rPr>
          <w:rFonts w:ascii="Times New Roman" w:eastAsia="Times New Roman" w:hAnsi="Times New Roman" w:cs="Times New Roman"/>
          <w:b/>
          <w:bCs/>
          <w:sz w:val="24"/>
          <w:szCs w:val="24"/>
          <w:lang w:eastAsia="en-GB"/>
        </w:rPr>
        <w:t xml:space="preserve">., 2019; Khatun </w:t>
      </w:r>
      <w:r w:rsidRPr="00342DB8">
        <w:rPr>
          <w:rFonts w:ascii="Times New Roman" w:eastAsia="Times New Roman" w:hAnsi="Times New Roman" w:cs="Times New Roman"/>
          <w:b/>
          <w:bCs/>
          <w:i/>
          <w:iCs/>
          <w:sz w:val="24"/>
          <w:szCs w:val="24"/>
          <w:lang w:eastAsia="en-GB"/>
        </w:rPr>
        <w:t>et</w:t>
      </w:r>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al</w:t>
      </w:r>
      <w:r w:rsidRPr="00342DB8">
        <w:rPr>
          <w:rFonts w:ascii="Times New Roman" w:eastAsia="Times New Roman" w:hAnsi="Times New Roman" w:cs="Times New Roman"/>
          <w:b/>
          <w:bCs/>
          <w:sz w:val="24"/>
          <w:szCs w:val="24"/>
          <w:lang w:eastAsia="en-GB"/>
        </w:rPr>
        <w:t xml:space="preserve">., 2023; </w:t>
      </w:r>
      <w:proofErr w:type="spellStart"/>
      <w:r w:rsidRPr="00342DB8">
        <w:rPr>
          <w:rFonts w:ascii="Times New Roman" w:eastAsia="Times New Roman" w:hAnsi="Times New Roman" w:cs="Times New Roman"/>
          <w:b/>
          <w:bCs/>
          <w:sz w:val="24"/>
          <w:szCs w:val="24"/>
          <w:lang w:eastAsia="en-GB"/>
        </w:rPr>
        <w:t>Kinigopoulou</w:t>
      </w:r>
      <w:proofErr w:type="spellEnd"/>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et</w:t>
      </w:r>
      <w:r w:rsidRPr="00342DB8">
        <w:rPr>
          <w:rFonts w:ascii="Times New Roman" w:eastAsia="Times New Roman" w:hAnsi="Times New Roman" w:cs="Times New Roman"/>
          <w:b/>
          <w:bCs/>
          <w:sz w:val="24"/>
          <w:szCs w:val="24"/>
          <w:lang w:eastAsia="en-GB"/>
        </w:rPr>
        <w:t xml:space="preserve"> </w:t>
      </w:r>
      <w:r w:rsidRPr="00342DB8">
        <w:rPr>
          <w:rFonts w:ascii="Times New Roman" w:eastAsia="Times New Roman" w:hAnsi="Times New Roman" w:cs="Times New Roman"/>
          <w:b/>
          <w:bCs/>
          <w:i/>
          <w:iCs/>
          <w:sz w:val="24"/>
          <w:szCs w:val="24"/>
          <w:lang w:eastAsia="en-GB"/>
        </w:rPr>
        <w:t>al</w:t>
      </w:r>
      <w:r w:rsidRPr="00342DB8">
        <w:rPr>
          <w:rFonts w:ascii="Times New Roman" w:eastAsia="Times New Roman" w:hAnsi="Times New Roman" w:cs="Times New Roman"/>
          <w:b/>
          <w:bCs/>
          <w:sz w:val="24"/>
          <w:szCs w:val="24"/>
          <w:lang w:eastAsia="en-GB"/>
        </w:rPr>
        <w:t>., 2023).</w:t>
      </w:r>
      <w:r w:rsidRPr="00342DB8">
        <w:rPr>
          <w:rFonts w:ascii="Times New Roman" w:eastAsia="Times New Roman" w:hAnsi="Times New Roman" w:cs="Times New Roman"/>
          <w:sz w:val="24"/>
          <w:szCs w:val="24"/>
          <w:lang w:eastAsia="en-GB"/>
        </w:rPr>
        <w:t xml:space="preserve"> Such systems rely on enhancing local soil fertility as a foundation for successful crop production. In many regions of the country, declining soil health—primarily due to the loss of organic matter and reduced microbial activity—remains a significant challenge. Incorporating leguminous crops into cropping sequences offers the added benefit of fixing atmospheric nitrogen in the soil, making it available to companion or subsequent crops. This practice also helps maintain organic matter levels, improves soil structure, and reduces the risk of soil erosion </w:t>
      </w:r>
      <w:r w:rsidRPr="00342DB8">
        <w:rPr>
          <w:rFonts w:ascii="Times New Roman" w:eastAsia="Times New Roman" w:hAnsi="Times New Roman" w:cs="Times New Roman"/>
          <w:b/>
          <w:bCs/>
          <w:sz w:val="24"/>
          <w:szCs w:val="24"/>
          <w:lang w:eastAsia="en-GB"/>
        </w:rPr>
        <w:t>(Seaman, 2011).</w:t>
      </w:r>
      <w:r w:rsidRPr="00754D22">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sz w:val="24"/>
          <w:szCs w:val="24"/>
          <w:lang w:eastAsia="en-GB"/>
        </w:rPr>
        <w:t xml:space="preserve">For organic farming, farmers are encouraged to choose crops that are easy to grow, suited to local conditions, and aligned with seasonal requirements. French bean is an ideal leguminous crop for organic farming. It not only contributes to maintaining soil fertility and fits well into crop rotations due to its short growth duration, but also provides a high economic return and commands a good market price. Studies by </w:t>
      </w:r>
      <w:r w:rsidRPr="00342DB8">
        <w:rPr>
          <w:rFonts w:ascii="Times New Roman" w:eastAsia="Times New Roman" w:hAnsi="Times New Roman" w:cs="Times New Roman"/>
          <w:b/>
          <w:bCs/>
          <w:sz w:val="24"/>
          <w:szCs w:val="24"/>
          <w:lang w:eastAsia="en-GB"/>
        </w:rPr>
        <w:t>Raghav and Sashi Kamal (2007)</w:t>
      </w:r>
      <w:r w:rsidRPr="00342DB8">
        <w:rPr>
          <w:rFonts w:ascii="Times New Roman" w:eastAsia="Times New Roman" w:hAnsi="Times New Roman" w:cs="Times New Roman"/>
          <w:sz w:val="24"/>
          <w:szCs w:val="24"/>
          <w:lang w:eastAsia="en-GB"/>
        </w:rPr>
        <w:t xml:space="preserve"> have shown that the yield and quality of organically grown French bean surpass those of conventionally grown crops.</w:t>
      </w:r>
      <w:r w:rsidRPr="00754D22">
        <w:rPr>
          <w:rFonts w:ascii="Times New Roman" w:eastAsia="Times New Roman" w:hAnsi="Times New Roman" w:cs="Times New Roman"/>
          <w:sz w:val="24"/>
          <w:szCs w:val="24"/>
          <w:lang w:eastAsia="en-GB"/>
        </w:rPr>
        <w:t xml:space="preserve"> </w:t>
      </w:r>
      <w:r w:rsidRPr="00342DB8">
        <w:rPr>
          <w:rFonts w:ascii="Times New Roman" w:eastAsia="Times New Roman" w:hAnsi="Times New Roman" w:cs="Times New Roman"/>
          <w:sz w:val="24"/>
          <w:szCs w:val="24"/>
          <w:lang w:eastAsia="en-GB"/>
        </w:rPr>
        <w:t>The present study was undertaken to examine the effect of different organic nutrient levels on the yield performance of French bean.</w:t>
      </w:r>
    </w:p>
    <w:p w14:paraId="63A181AA" w14:textId="1A96A309" w:rsidR="00F56A15" w:rsidRPr="00BB1386" w:rsidRDefault="00F56A15" w:rsidP="00BB1386">
      <w:pPr>
        <w:pStyle w:val="ListParagraph"/>
        <w:numPr>
          <w:ilvl w:val="0"/>
          <w:numId w:val="8"/>
        </w:numPr>
        <w:spacing w:before="1" w:line="376" w:lineRule="auto"/>
        <w:ind w:right="538"/>
        <w:jc w:val="both"/>
        <w:rPr>
          <w:rFonts w:ascii="Times New Roman" w:hAnsi="Times New Roman" w:cs="Times New Roman"/>
          <w:b/>
          <w:sz w:val="24"/>
          <w:szCs w:val="24"/>
        </w:rPr>
      </w:pPr>
      <w:r w:rsidRPr="00BB1386">
        <w:rPr>
          <w:rFonts w:ascii="Times New Roman" w:hAnsi="Times New Roman" w:cs="Times New Roman"/>
          <w:b/>
          <w:sz w:val="24"/>
          <w:szCs w:val="24"/>
        </w:rPr>
        <w:t>Materials and methods</w:t>
      </w:r>
    </w:p>
    <w:p w14:paraId="12DAF3A3" w14:textId="0A19958E" w:rsidR="000B5329" w:rsidRPr="000B5329" w:rsidRDefault="000B5329" w:rsidP="000B5329">
      <w:pPr>
        <w:spacing w:before="1" w:line="376" w:lineRule="auto"/>
        <w:ind w:right="-46"/>
        <w:jc w:val="both"/>
        <w:rPr>
          <w:rFonts w:ascii="Times New Roman" w:hAnsi="Times New Roman" w:cs="Times New Roman"/>
          <w:b/>
          <w:bCs/>
          <w:sz w:val="24"/>
          <w:szCs w:val="24"/>
        </w:rPr>
      </w:pPr>
      <w:r w:rsidRPr="000B5329">
        <w:rPr>
          <w:rFonts w:ascii="Times New Roman" w:hAnsi="Times New Roman" w:cs="Times New Roman"/>
          <w:b/>
          <w:bCs/>
          <w:sz w:val="24"/>
          <w:szCs w:val="24"/>
        </w:rPr>
        <w:t xml:space="preserve">2.1 Experimental site </w:t>
      </w:r>
    </w:p>
    <w:p w14:paraId="7D1F6AB9" w14:textId="77777777" w:rsidR="000B5329" w:rsidRDefault="00F56A15" w:rsidP="000B5329">
      <w:pPr>
        <w:spacing w:before="1" w:line="376" w:lineRule="auto"/>
        <w:ind w:right="-46"/>
        <w:jc w:val="both"/>
        <w:rPr>
          <w:rFonts w:ascii="Times New Roman" w:hAnsi="Times New Roman" w:cs="Times New Roman"/>
          <w:sz w:val="24"/>
          <w:szCs w:val="24"/>
        </w:rPr>
      </w:pPr>
      <w:r w:rsidRPr="003448FA">
        <w:rPr>
          <w:rFonts w:ascii="Times New Roman" w:hAnsi="Times New Roman" w:cs="Times New Roman"/>
          <w:sz w:val="24"/>
          <w:szCs w:val="24"/>
        </w:rPr>
        <w:t>Field experime</w:t>
      </w:r>
      <w:r w:rsidR="007C0FEA" w:rsidRPr="003448FA">
        <w:rPr>
          <w:rFonts w:ascii="Times New Roman" w:hAnsi="Times New Roman" w:cs="Times New Roman"/>
          <w:sz w:val="24"/>
          <w:szCs w:val="24"/>
        </w:rPr>
        <w:t>nt was carried</w:t>
      </w:r>
      <w:r w:rsidR="00C701AE" w:rsidRPr="003448FA">
        <w:rPr>
          <w:rFonts w:ascii="Times New Roman" w:hAnsi="Times New Roman" w:cs="Times New Roman"/>
          <w:sz w:val="24"/>
          <w:szCs w:val="24"/>
        </w:rPr>
        <w:t xml:space="preserve"> out </w:t>
      </w:r>
      <w:r w:rsidR="00E56ED1" w:rsidRPr="003448FA">
        <w:rPr>
          <w:rFonts w:ascii="Times New Roman" w:hAnsi="Times New Roman" w:cs="Times New Roman"/>
          <w:sz w:val="24"/>
          <w:szCs w:val="24"/>
        </w:rPr>
        <w:t xml:space="preserve">during </w:t>
      </w:r>
      <w:r w:rsidR="00E56ED1" w:rsidRPr="000B5329">
        <w:rPr>
          <w:rFonts w:ascii="Times New Roman" w:hAnsi="Times New Roman" w:cs="Times New Roman"/>
          <w:i/>
          <w:iCs/>
          <w:sz w:val="24"/>
          <w:szCs w:val="24"/>
        </w:rPr>
        <w:t>Rabi</w:t>
      </w:r>
      <w:r w:rsidR="00E56ED1" w:rsidRPr="003448FA">
        <w:rPr>
          <w:rFonts w:ascii="Times New Roman" w:hAnsi="Times New Roman" w:cs="Times New Roman"/>
          <w:sz w:val="24"/>
          <w:szCs w:val="24"/>
        </w:rPr>
        <w:t xml:space="preserve"> seasons of 2022-23 and 2023-24</w:t>
      </w:r>
      <w:r w:rsidRPr="003448FA">
        <w:rPr>
          <w:rFonts w:ascii="Times New Roman" w:hAnsi="Times New Roman" w:cs="Times New Roman"/>
          <w:sz w:val="24"/>
          <w:szCs w:val="24"/>
        </w:rPr>
        <w:t xml:space="preserve"> at </w:t>
      </w:r>
      <w:r w:rsidR="00C701AE" w:rsidRPr="003448FA">
        <w:rPr>
          <w:rFonts w:ascii="Times New Roman" w:hAnsi="Times New Roman" w:cs="Times New Roman"/>
          <w:sz w:val="24"/>
          <w:szCs w:val="24"/>
        </w:rPr>
        <w:t>Sam Higginbottom University of Agriculture,</w:t>
      </w:r>
      <w:r w:rsidR="00C701AE" w:rsidRPr="003448FA">
        <w:rPr>
          <w:rFonts w:ascii="Times New Roman" w:hAnsi="Times New Roman" w:cs="Times New Roman"/>
          <w:spacing w:val="1"/>
          <w:sz w:val="24"/>
          <w:szCs w:val="24"/>
        </w:rPr>
        <w:t xml:space="preserve"> </w:t>
      </w:r>
      <w:r w:rsidR="00C701AE" w:rsidRPr="003448FA">
        <w:rPr>
          <w:rFonts w:ascii="Times New Roman" w:hAnsi="Times New Roman" w:cs="Times New Roman"/>
          <w:sz w:val="24"/>
          <w:szCs w:val="24"/>
        </w:rPr>
        <w:t>Technology</w:t>
      </w:r>
      <w:r w:rsidR="00C701AE" w:rsidRPr="003448FA">
        <w:rPr>
          <w:rFonts w:ascii="Times New Roman" w:hAnsi="Times New Roman" w:cs="Times New Roman"/>
          <w:spacing w:val="-1"/>
          <w:sz w:val="24"/>
          <w:szCs w:val="24"/>
        </w:rPr>
        <w:t xml:space="preserve"> </w:t>
      </w:r>
      <w:r w:rsidR="002B6FA3">
        <w:rPr>
          <w:rFonts w:ascii="Times New Roman" w:hAnsi="Times New Roman" w:cs="Times New Roman"/>
          <w:sz w:val="24"/>
          <w:szCs w:val="24"/>
        </w:rPr>
        <w:t>a</w:t>
      </w:r>
      <w:r w:rsidR="00BB1386">
        <w:rPr>
          <w:rFonts w:ascii="Times New Roman" w:hAnsi="Times New Roman" w:cs="Times New Roman"/>
          <w:sz w:val="24"/>
          <w:szCs w:val="24"/>
        </w:rPr>
        <w:t>nd</w:t>
      </w:r>
      <w:r w:rsidR="00C701AE" w:rsidRPr="003448FA">
        <w:rPr>
          <w:rFonts w:ascii="Times New Roman" w:hAnsi="Times New Roman" w:cs="Times New Roman"/>
          <w:spacing w:val="-2"/>
          <w:sz w:val="24"/>
          <w:szCs w:val="24"/>
        </w:rPr>
        <w:t xml:space="preserve"> </w:t>
      </w:r>
      <w:r w:rsidR="00C701AE" w:rsidRPr="003448FA">
        <w:rPr>
          <w:rFonts w:ascii="Times New Roman" w:hAnsi="Times New Roman" w:cs="Times New Roman"/>
          <w:sz w:val="24"/>
          <w:szCs w:val="24"/>
        </w:rPr>
        <w:t>Sciences, Prayagraj</w:t>
      </w:r>
      <w:r w:rsidR="00E56ED1" w:rsidRPr="003448FA">
        <w:rPr>
          <w:rFonts w:ascii="Times New Roman" w:hAnsi="Times New Roman" w:cs="Times New Roman"/>
          <w:sz w:val="24"/>
          <w:szCs w:val="24"/>
        </w:rPr>
        <w:t>.</w:t>
      </w:r>
      <w:r w:rsidRPr="003448FA">
        <w:rPr>
          <w:rFonts w:ascii="Times New Roman" w:hAnsi="Times New Roman" w:cs="Times New Roman"/>
          <w:sz w:val="24"/>
          <w:szCs w:val="24"/>
        </w:rPr>
        <w:t xml:space="preserve"> </w:t>
      </w:r>
    </w:p>
    <w:p w14:paraId="094FBCA3" w14:textId="00B6786C" w:rsidR="000B5329" w:rsidRPr="000B5329" w:rsidRDefault="000B5329" w:rsidP="000B5329">
      <w:pPr>
        <w:spacing w:before="1" w:line="376" w:lineRule="auto"/>
        <w:ind w:right="-46"/>
        <w:jc w:val="both"/>
        <w:rPr>
          <w:rFonts w:ascii="Times New Roman" w:hAnsi="Times New Roman" w:cs="Times New Roman"/>
          <w:b/>
          <w:bCs/>
          <w:sz w:val="24"/>
          <w:szCs w:val="24"/>
        </w:rPr>
      </w:pPr>
      <w:r w:rsidRPr="000B5329">
        <w:rPr>
          <w:rFonts w:ascii="Times New Roman" w:hAnsi="Times New Roman" w:cs="Times New Roman"/>
          <w:b/>
          <w:bCs/>
          <w:sz w:val="24"/>
          <w:szCs w:val="24"/>
        </w:rPr>
        <w:t>2.2 Topography</w:t>
      </w:r>
    </w:p>
    <w:p w14:paraId="0B539233" w14:textId="0E789869" w:rsidR="000B5329" w:rsidRDefault="00E56ED1" w:rsidP="000B5329">
      <w:pPr>
        <w:spacing w:before="1" w:line="376" w:lineRule="auto"/>
        <w:ind w:right="-46"/>
        <w:jc w:val="both"/>
        <w:rPr>
          <w:rFonts w:ascii="Times New Roman" w:hAnsi="Times New Roman" w:cs="Times New Roman"/>
          <w:sz w:val="24"/>
          <w:szCs w:val="24"/>
        </w:rPr>
      </w:pPr>
      <w:r w:rsidRPr="003448FA">
        <w:rPr>
          <w:rFonts w:ascii="Times New Roman" w:eastAsia="Calibri" w:hAnsi="Times New Roman" w:cs="Times New Roman"/>
          <w:color w:val="0A0905"/>
          <w:sz w:val="24"/>
          <w:szCs w:val="24"/>
        </w:rPr>
        <w:t xml:space="preserve">The experimental site is located in the sub-tropical region </w:t>
      </w:r>
      <w:r w:rsidRPr="003448FA">
        <w:rPr>
          <w:rFonts w:ascii="Times New Roman" w:eastAsia="Calibri" w:hAnsi="Times New Roman" w:cs="Times New Roman"/>
          <w:color w:val="000000"/>
          <w:sz w:val="24"/>
          <w:szCs w:val="24"/>
        </w:rPr>
        <w:t>with</w:t>
      </w:r>
      <w:r w:rsidRPr="003448FA">
        <w:rPr>
          <w:rFonts w:ascii="Times New Roman" w:eastAsia="Calibri" w:hAnsi="Times New Roman" w:cs="Times New Roman"/>
          <w:color w:val="0A0905"/>
          <w:sz w:val="24"/>
          <w:szCs w:val="24"/>
        </w:rPr>
        <w:t xml:space="preserve"> 25</w:t>
      </w:r>
      <w:r w:rsidRPr="003448FA">
        <w:rPr>
          <w:rFonts w:ascii="Times New Roman" w:eastAsia="Calibri" w:hAnsi="Times New Roman" w:cs="Times New Roman"/>
          <w:color w:val="0A0905"/>
          <w:sz w:val="24"/>
          <w:szCs w:val="24"/>
          <w:vertAlign w:val="superscript"/>
        </w:rPr>
        <w:t xml:space="preserve">0 </w:t>
      </w:r>
      <w:r w:rsidRPr="003448FA">
        <w:rPr>
          <w:rFonts w:ascii="Times New Roman" w:eastAsia="Calibri" w:hAnsi="Times New Roman" w:cs="Times New Roman"/>
          <w:color w:val="0A0905"/>
          <w:sz w:val="24"/>
          <w:szCs w:val="24"/>
        </w:rPr>
        <w:t>57</w:t>
      </w:r>
      <w:r w:rsidRPr="003448FA">
        <w:rPr>
          <w:rFonts w:ascii="Times New Roman" w:eastAsia="Calibri" w:hAnsi="Times New Roman" w:cs="Times New Roman"/>
          <w:color w:val="0A0905"/>
          <w:sz w:val="24"/>
          <w:szCs w:val="24"/>
          <w:vertAlign w:val="superscript"/>
        </w:rPr>
        <w:t xml:space="preserve">’ </w:t>
      </w:r>
      <w:r w:rsidRPr="003448FA">
        <w:rPr>
          <w:rFonts w:ascii="Times New Roman" w:eastAsia="Calibri" w:hAnsi="Times New Roman" w:cs="Times New Roman"/>
          <w:color w:val="0A0905"/>
          <w:sz w:val="24"/>
          <w:szCs w:val="24"/>
        </w:rPr>
        <w:t>N</w:t>
      </w:r>
      <w:r w:rsidRPr="003448FA">
        <w:rPr>
          <w:rFonts w:ascii="Times New Roman" w:eastAsia="Calibri" w:hAnsi="Times New Roman" w:cs="Times New Roman"/>
          <w:sz w:val="24"/>
          <w:szCs w:val="24"/>
        </w:rPr>
        <w:t xml:space="preserve"> latitude, 81</w:t>
      </w:r>
      <w:r w:rsidRPr="003448FA">
        <w:rPr>
          <w:rFonts w:ascii="Times New Roman" w:eastAsia="Calibri" w:hAnsi="Times New Roman" w:cs="Times New Roman"/>
          <w:sz w:val="24"/>
          <w:szCs w:val="24"/>
          <w:vertAlign w:val="superscript"/>
        </w:rPr>
        <w:t>0</w:t>
      </w:r>
      <w:r w:rsidRPr="003448FA">
        <w:rPr>
          <w:rFonts w:ascii="Times New Roman" w:eastAsia="Calibri" w:hAnsi="Times New Roman" w:cs="Times New Roman"/>
          <w:sz w:val="24"/>
          <w:szCs w:val="24"/>
        </w:rPr>
        <w:t xml:space="preserve"> 57</w:t>
      </w:r>
      <w:r w:rsidRPr="003448FA">
        <w:rPr>
          <w:rFonts w:ascii="Times New Roman" w:eastAsia="Calibri" w:hAnsi="Times New Roman" w:cs="Times New Roman"/>
          <w:sz w:val="24"/>
          <w:szCs w:val="24"/>
          <w:vertAlign w:val="superscript"/>
        </w:rPr>
        <w:t>’</w:t>
      </w:r>
      <w:r w:rsidRPr="003448FA">
        <w:rPr>
          <w:rFonts w:ascii="Times New Roman" w:eastAsia="Calibri" w:hAnsi="Times New Roman" w:cs="Times New Roman"/>
          <w:sz w:val="24"/>
          <w:szCs w:val="24"/>
        </w:rPr>
        <w:t xml:space="preserve"> E longitude and 98</w:t>
      </w:r>
      <w:commentRangeStart w:id="0"/>
      <w:r w:rsidRPr="003448FA">
        <w:rPr>
          <w:rFonts w:ascii="Times New Roman" w:eastAsia="Calibri" w:hAnsi="Times New Roman" w:cs="Times New Roman"/>
          <w:sz w:val="24"/>
          <w:szCs w:val="24"/>
        </w:rPr>
        <w:t xml:space="preserve"> </w:t>
      </w:r>
      <w:proofErr w:type="gramStart"/>
      <w:r w:rsidRPr="003448FA">
        <w:rPr>
          <w:rFonts w:ascii="Times New Roman" w:eastAsia="Calibri" w:hAnsi="Times New Roman" w:cs="Times New Roman"/>
          <w:sz w:val="24"/>
          <w:szCs w:val="24"/>
        </w:rPr>
        <w:t>meter</w:t>
      </w:r>
      <w:proofErr w:type="gramEnd"/>
      <w:r w:rsidRPr="003448FA">
        <w:rPr>
          <w:rFonts w:ascii="Times New Roman" w:eastAsia="Calibri" w:hAnsi="Times New Roman" w:cs="Times New Roman"/>
          <w:sz w:val="24"/>
          <w:szCs w:val="24"/>
        </w:rPr>
        <w:t xml:space="preserve"> </w:t>
      </w:r>
      <w:commentRangeEnd w:id="0"/>
      <w:r w:rsidR="00BC0899">
        <w:rPr>
          <w:rStyle w:val="CommentReference"/>
        </w:rPr>
        <w:commentReference w:id="0"/>
      </w:r>
      <w:r w:rsidRPr="003448FA">
        <w:rPr>
          <w:rFonts w:ascii="Times New Roman" w:eastAsia="Calibri" w:hAnsi="Times New Roman" w:cs="Times New Roman"/>
          <w:sz w:val="24"/>
          <w:szCs w:val="24"/>
        </w:rPr>
        <w:t>above the mean sea level. Prayagraj is situated in the south-eastern part of Uttar Pradesh, India, at an elevation of 98 meter above mean sea level</w:t>
      </w:r>
      <w:r w:rsidR="00F56A15" w:rsidRPr="003448FA">
        <w:rPr>
          <w:rFonts w:ascii="Times New Roman" w:hAnsi="Times New Roman" w:cs="Times New Roman"/>
          <w:sz w:val="24"/>
          <w:szCs w:val="24"/>
        </w:rPr>
        <w:t xml:space="preserve">. </w:t>
      </w:r>
    </w:p>
    <w:p w14:paraId="7D7AFFED" w14:textId="13EBEB88" w:rsidR="000B5329" w:rsidRPr="00BB3B62" w:rsidRDefault="000B5329" w:rsidP="000B5329">
      <w:pPr>
        <w:spacing w:before="1" w:line="376" w:lineRule="auto"/>
        <w:ind w:right="-46"/>
        <w:jc w:val="both"/>
        <w:rPr>
          <w:rFonts w:ascii="Times New Roman" w:hAnsi="Times New Roman" w:cs="Times New Roman"/>
          <w:b/>
          <w:bCs/>
          <w:sz w:val="24"/>
          <w:szCs w:val="24"/>
        </w:rPr>
      </w:pPr>
      <w:r w:rsidRPr="00BB3B62">
        <w:rPr>
          <w:rFonts w:ascii="Times New Roman" w:hAnsi="Times New Roman" w:cs="Times New Roman"/>
          <w:b/>
          <w:bCs/>
          <w:sz w:val="24"/>
          <w:szCs w:val="24"/>
        </w:rPr>
        <w:t xml:space="preserve">2.3 Detail of treatment </w:t>
      </w:r>
    </w:p>
    <w:p w14:paraId="4E320E0F" w14:textId="27DB5CD6" w:rsidR="002B02F6" w:rsidRPr="003448FA" w:rsidRDefault="00F56A15" w:rsidP="000B5329">
      <w:pPr>
        <w:spacing w:before="1" w:line="376" w:lineRule="auto"/>
        <w:ind w:right="-46"/>
        <w:jc w:val="both"/>
        <w:rPr>
          <w:rFonts w:ascii="Times New Roman" w:hAnsi="Times New Roman" w:cs="Times New Roman"/>
          <w:sz w:val="24"/>
          <w:szCs w:val="24"/>
        </w:rPr>
      </w:pPr>
      <w:r w:rsidRPr="003448FA">
        <w:rPr>
          <w:rFonts w:ascii="Times New Roman" w:hAnsi="Times New Roman" w:cs="Times New Roman"/>
          <w:sz w:val="24"/>
          <w:szCs w:val="24"/>
        </w:rPr>
        <w:t>The experiment was carried out in a R</w:t>
      </w:r>
      <w:r w:rsidR="00C701AE" w:rsidRPr="003448FA">
        <w:rPr>
          <w:rFonts w:ascii="Times New Roman" w:hAnsi="Times New Roman" w:cs="Times New Roman"/>
          <w:sz w:val="24"/>
          <w:szCs w:val="24"/>
        </w:rPr>
        <w:t>andomized Block Design with three</w:t>
      </w:r>
      <w:r w:rsidRPr="003448FA">
        <w:rPr>
          <w:rFonts w:ascii="Times New Roman" w:hAnsi="Times New Roman" w:cs="Times New Roman"/>
          <w:sz w:val="24"/>
          <w:szCs w:val="24"/>
        </w:rPr>
        <w:t xml:space="preserve"> rep</w:t>
      </w:r>
      <w:r w:rsidR="00A83985" w:rsidRPr="003448FA">
        <w:rPr>
          <w:rFonts w:ascii="Times New Roman" w:hAnsi="Times New Roman" w:cs="Times New Roman"/>
          <w:sz w:val="24"/>
          <w:szCs w:val="24"/>
        </w:rPr>
        <w:t xml:space="preserve">lications. Organic </w:t>
      </w:r>
      <w:r w:rsidRPr="003448FA">
        <w:rPr>
          <w:rFonts w:ascii="Times New Roman" w:hAnsi="Times New Roman" w:cs="Times New Roman"/>
          <w:sz w:val="24"/>
          <w:szCs w:val="24"/>
        </w:rPr>
        <w:t>plots were having similar soil p</w:t>
      </w:r>
      <w:r w:rsidR="00C701AE" w:rsidRPr="003448FA">
        <w:rPr>
          <w:rFonts w:ascii="Times New Roman" w:hAnsi="Times New Roman" w:cs="Times New Roman"/>
          <w:sz w:val="24"/>
          <w:szCs w:val="24"/>
        </w:rPr>
        <w:t xml:space="preserve">roperties and were </w:t>
      </w:r>
      <w:commentRangeStart w:id="1"/>
      <w:r w:rsidR="00C701AE" w:rsidRPr="003448FA">
        <w:rPr>
          <w:rFonts w:ascii="Times New Roman" w:hAnsi="Times New Roman" w:cs="Times New Roman"/>
          <w:sz w:val="24"/>
          <w:szCs w:val="24"/>
        </w:rPr>
        <w:t xml:space="preserve">situated </w:t>
      </w:r>
      <w:commentRangeEnd w:id="1"/>
      <w:r w:rsidR="002316B7">
        <w:rPr>
          <w:rStyle w:val="CommentReference"/>
        </w:rPr>
        <w:commentReference w:id="1"/>
      </w:r>
      <w:r w:rsidR="00C701AE" w:rsidRPr="003448FA">
        <w:rPr>
          <w:rFonts w:ascii="Times New Roman" w:hAnsi="Times New Roman" w:cs="Times New Roman"/>
          <w:sz w:val="24"/>
          <w:szCs w:val="24"/>
        </w:rPr>
        <w:t>four</w:t>
      </w:r>
      <w:r w:rsidRPr="003448FA">
        <w:rPr>
          <w:rFonts w:ascii="Times New Roman" w:hAnsi="Times New Roman" w:cs="Times New Roman"/>
          <w:sz w:val="24"/>
          <w:szCs w:val="24"/>
        </w:rPr>
        <w:t xml:space="preserve"> </w:t>
      </w:r>
      <w:proofErr w:type="gramStart"/>
      <w:r w:rsidRPr="003448FA">
        <w:rPr>
          <w:rFonts w:ascii="Times New Roman" w:hAnsi="Times New Roman" w:cs="Times New Roman"/>
          <w:sz w:val="24"/>
          <w:szCs w:val="24"/>
        </w:rPr>
        <w:t>meter</w:t>
      </w:r>
      <w:proofErr w:type="gramEnd"/>
      <w:r w:rsidRPr="003448FA">
        <w:rPr>
          <w:rFonts w:ascii="Times New Roman" w:hAnsi="Times New Roman" w:cs="Times New Roman"/>
          <w:sz w:val="24"/>
          <w:szCs w:val="24"/>
        </w:rPr>
        <w:t xml:space="preserve"> apart from each other a</w:t>
      </w:r>
      <w:r w:rsidR="007D779B" w:rsidRPr="003448FA">
        <w:rPr>
          <w:rFonts w:ascii="Times New Roman" w:hAnsi="Times New Roman" w:cs="Times New Roman"/>
          <w:sz w:val="24"/>
          <w:szCs w:val="24"/>
        </w:rPr>
        <w:t>nd were separated by manual forecasting</w:t>
      </w:r>
      <w:r w:rsidR="00E56ED1" w:rsidRPr="003448FA">
        <w:rPr>
          <w:rFonts w:ascii="Times New Roman" w:hAnsi="Times New Roman" w:cs="Times New Roman"/>
          <w:sz w:val="24"/>
          <w:szCs w:val="24"/>
        </w:rPr>
        <w:t xml:space="preserve"> </w:t>
      </w:r>
      <w:r w:rsidRPr="003448FA">
        <w:rPr>
          <w:rFonts w:ascii="Times New Roman" w:hAnsi="Times New Roman" w:cs="Times New Roman"/>
          <w:sz w:val="24"/>
          <w:szCs w:val="24"/>
        </w:rPr>
        <w:t>to organic treatments</w:t>
      </w:r>
      <w:r w:rsidR="00C701AE" w:rsidRPr="003448FA">
        <w:rPr>
          <w:rFonts w:ascii="Times New Roman" w:hAnsi="Times New Roman" w:cs="Times New Roman"/>
          <w:sz w:val="24"/>
          <w:szCs w:val="24"/>
        </w:rPr>
        <w:t>. The experiment constituted 18</w:t>
      </w:r>
      <w:r w:rsidRPr="003448FA">
        <w:rPr>
          <w:rFonts w:ascii="Times New Roman" w:hAnsi="Times New Roman" w:cs="Times New Roman"/>
          <w:sz w:val="24"/>
          <w:szCs w:val="24"/>
        </w:rPr>
        <w:t xml:space="preserve"> treatments viz., </w:t>
      </w:r>
    </w:p>
    <w:p w14:paraId="5DD4AA99" w14:textId="4B411CA1" w:rsidR="007D779B" w:rsidRPr="003448FA" w:rsidRDefault="003117AB" w:rsidP="003117AB">
      <w:pPr>
        <w:spacing w:before="1" w:line="376" w:lineRule="auto"/>
        <w:ind w:right="538"/>
        <w:jc w:val="both"/>
        <w:rPr>
          <w:rFonts w:ascii="Times New Roman" w:hAnsi="Times New Roman" w:cs="Times New Roman"/>
          <w:sz w:val="24"/>
          <w:szCs w:val="24"/>
        </w:rPr>
      </w:pPr>
      <w:r w:rsidRPr="00BB3B62">
        <w:rPr>
          <w:rFonts w:ascii="Times New Roman" w:hAnsi="Times New Roman" w:cs="Times New Roman"/>
          <w:b/>
          <w:bCs/>
          <w:sz w:val="24"/>
          <w:szCs w:val="24"/>
        </w:rPr>
        <w:lastRenderedPageBreak/>
        <w:t xml:space="preserve"> </w:t>
      </w:r>
      <w:r w:rsidR="007D779B" w:rsidRPr="00BB3B62">
        <w:rPr>
          <w:rFonts w:ascii="Times New Roman" w:hAnsi="Times New Roman" w:cs="Times New Roman"/>
          <w:b/>
          <w:bCs/>
          <w:sz w:val="24"/>
          <w:szCs w:val="24"/>
        </w:rPr>
        <w:t xml:space="preserve">Treatment </w:t>
      </w:r>
      <w:r w:rsidR="002316B7" w:rsidRPr="00BB3B62">
        <w:rPr>
          <w:rFonts w:ascii="Times New Roman" w:hAnsi="Times New Roman" w:cs="Times New Roman"/>
          <w:b/>
          <w:bCs/>
          <w:sz w:val="24"/>
          <w:szCs w:val="24"/>
        </w:rPr>
        <w:t>Combinations: -</w:t>
      </w:r>
      <w:r w:rsidR="000B5329">
        <w:rPr>
          <w:rFonts w:ascii="Times New Roman" w:hAnsi="Times New Roman" w:cs="Times New Roman"/>
          <w:sz w:val="24"/>
          <w:szCs w:val="24"/>
        </w:rPr>
        <w:t xml:space="preserve"> </w:t>
      </w:r>
      <w:r w:rsidR="000B5329" w:rsidRPr="003448FA">
        <w:rPr>
          <w:rFonts w:ascii="Times New Roman" w:hAnsi="Times New Roman" w:cs="Times New Roman"/>
          <w:sz w:val="24"/>
          <w:szCs w:val="24"/>
        </w:rPr>
        <w:t>FYM + Vermicompost +</w:t>
      </w:r>
      <w:r w:rsidR="000B5329" w:rsidRPr="003448FA">
        <w:rPr>
          <w:sz w:val="24"/>
          <w:szCs w:val="24"/>
        </w:rPr>
        <w:t xml:space="preserve"> </w:t>
      </w:r>
      <w:r w:rsidR="000B5329" w:rsidRPr="003448FA">
        <w:rPr>
          <w:rFonts w:ascii="Times New Roman" w:hAnsi="Times New Roman" w:cs="Times New Roman"/>
          <w:sz w:val="24"/>
          <w:szCs w:val="24"/>
        </w:rPr>
        <w:t>Poultry Manure</w:t>
      </w:r>
      <w:r w:rsidR="000B5329" w:rsidRPr="003448FA">
        <w:rPr>
          <w:sz w:val="24"/>
          <w:szCs w:val="24"/>
        </w:rPr>
        <w:t xml:space="preserve"> </w:t>
      </w:r>
    </w:p>
    <w:p w14:paraId="42A18E11" w14:textId="0074F5EF" w:rsidR="007D779B" w:rsidRPr="003448FA" w:rsidRDefault="007D779B" w:rsidP="007D779B">
      <w:pPr>
        <w:pStyle w:val="ListParagraph"/>
        <w:numPr>
          <w:ilvl w:val="0"/>
          <w:numId w:val="7"/>
        </w:numPr>
        <w:spacing w:before="1" w:line="376" w:lineRule="auto"/>
        <w:ind w:right="538"/>
        <w:jc w:val="both"/>
        <w:rPr>
          <w:rFonts w:ascii="Times New Roman" w:hAnsi="Times New Roman" w:cs="Times New Roman"/>
          <w:sz w:val="24"/>
          <w:szCs w:val="24"/>
        </w:rPr>
      </w:pPr>
      <w:r w:rsidRPr="003448FA">
        <w:rPr>
          <w:rFonts w:ascii="Times New Roman" w:hAnsi="Times New Roman" w:cs="Times New Roman"/>
          <w:sz w:val="24"/>
          <w:szCs w:val="24"/>
        </w:rPr>
        <w:t>Farm yard manure</w:t>
      </w:r>
      <w:r w:rsidR="002316B7" w:rsidRPr="003448FA">
        <w:rPr>
          <w:rFonts w:ascii="Times New Roman" w:hAnsi="Times New Roman" w:cs="Times New Roman"/>
          <w:sz w:val="24"/>
          <w:szCs w:val="24"/>
        </w:rPr>
        <w:t>- 26</w:t>
      </w:r>
      <w:r w:rsidRPr="003448FA">
        <w:rPr>
          <w:rFonts w:ascii="Times New Roman" w:hAnsi="Times New Roman" w:cs="Times New Roman"/>
          <w:sz w:val="24"/>
          <w:szCs w:val="24"/>
        </w:rPr>
        <w:t>t/ha.</w:t>
      </w:r>
    </w:p>
    <w:p w14:paraId="4AD3FDE3" w14:textId="77777777" w:rsidR="007D779B" w:rsidRPr="003448FA" w:rsidRDefault="007D779B" w:rsidP="007D779B">
      <w:pPr>
        <w:pStyle w:val="ListParagraph"/>
        <w:numPr>
          <w:ilvl w:val="0"/>
          <w:numId w:val="7"/>
        </w:numPr>
        <w:spacing w:before="1" w:line="376" w:lineRule="auto"/>
        <w:ind w:right="538"/>
        <w:jc w:val="both"/>
        <w:rPr>
          <w:rFonts w:ascii="Times New Roman" w:hAnsi="Times New Roman" w:cs="Times New Roman"/>
          <w:sz w:val="24"/>
          <w:szCs w:val="24"/>
        </w:rPr>
      </w:pPr>
      <w:r w:rsidRPr="003448FA">
        <w:rPr>
          <w:rFonts w:ascii="Times New Roman" w:hAnsi="Times New Roman" w:cs="Times New Roman"/>
          <w:sz w:val="24"/>
          <w:szCs w:val="24"/>
        </w:rPr>
        <w:t>Vermi compost - 8t/ha</w:t>
      </w:r>
    </w:p>
    <w:p w14:paraId="41BFD3E4" w14:textId="77777777" w:rsidR="007D779B" w:rsidRDefault="007D779B" w:rsidP="007D779B">
      <w:pPr>
        <w:pStyle w:val="ListParagraph"/>
        <w:numPr>
          <w:ilvl w:val="0"/>
          <w:numId w:val="7"/>
        </w:numPr>
        <w:spacing w:before="1" w:line="376" w:lineRule="auto"/>
        <w:ind w:right="538"/>
        <w:jc w:val="both"/>
        <w:rPr>
          <w:rFonts w:ascii="Times New Roman" w:hAnsi="Times New Roman" w:cs="Times New Roman"/>
          <w:sz w:val="24"/>
          <w:szCs w:val="24"/>
        </w:rPr>
      </w:pPr>
      <w:r w:rsidRPr="003448FA">
        <w:rPr>
          <w:rFonts w:ascii="Times New Roman" w:hAnsi="Times New Roman" w:cs="Times New Roman"/>
          <w:sz w:val="24"/>
          <w:szCs w:val="24"/>
        </w:rPr>
        <w:t>Poultry manure- 6t/ha</w:t>
      </w:r>
    </w:p>
    <w:p w14:paraId="25855290" w14:textId="555EE62B" w:rsidR="002B02F6" w:rsidRDefault="002B02F6" w:rsidP="007D779B">
      <w:pPr>
        <w:pStyle w:val="ListParagraph"/>
        <w:numPr>
          <w:ilvl w:val="0"/>
          <w:numId w:val="7"/>
        </w:numPr>
        <w:spacing w:before="1" w:line="376" w:lineRule="auto"/>
        <w:ind w:right="538"/>
        <w:jc w:val="both"/>
        <w:rPr>
          <w:rFonts w:ascii="Times New Roman" w:hAnsi="Times New Roman" w:cs="Times New Roman"/>
          <w:sz w:val="24"/>
          <w:szCs w:val="24"/>
        </w:rPr>
      </w:pPr>
      <w:r>
        <w:rPr>
          <w:rFonts w:ascii="Times New Roman" w:hAnsi="Times New Roman" w:cs="Times New Roman"/>
          <w:sz w:val="24"/>
          <w:szCs w:val="24"/>
        </w:rPr>
        <w:t xml:space="preserve">Seed </w:t>
      </w:r>
      <w:proofErr w:type="spellStart"/>
      <w:proofErr w:type="gramStart"/>
      <w:r>
        <w:rPr>
          <w:rFonts w:ascii="Times New Roman" w:hAnsi="Times New Roman" w:cs="Times New Roman"/>
          <w:sz w:val="24"/>
          <w:szCs w:val="24"/>
        </w:rPr>
        <w:t>varitey</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Arka </w:t>
      </w:r>
      <w:proofErr w:type="spellStart"/>
      <w:r>
        <w:rPr>
          <w:rFonts w:ascii="Times New Roman" w:hAnsi="Times New Roman" w:cs="Times New Roman"/>
          <w:sz w:val="24"/>
          <w:szCs w:val="24"/>
        </w:rPr>
        <w:t>komal</w:t>
      </w:r>
      <w:proofErr w:type="spellEnd"/>
    </w:p>
    <w:p w14:paraId="1A9A1050" w14:textId="77777777" w:rsidR="002B02F6" w:rsidRPr="002B02F6" w:rsidRDefault="002B02F6" w:rsidP="002B02F6">
      <w:pPr>
        <w:spacing w:before="1" w:line="376" w:lineRule="auto"/>
        <w:ind w:right="538"/>
        <w:jc w:val="both"/>
        <w:rPr>
          <w:rFonts w:ascii="Times New Roman" w:hAnsi="Times New Roman" w:cs="Times New Roman"/>
          <w:sz w:val="24"/>
          <w:szCs w:val="24"/>
        </w:rPr>
      </w:pPr>
    </w:p>
    <w:p w14:paraId="3B85CAC2" w14:textId="363AFB83" w:rsidR="000B5329" w:rsidRPr="00BB3B62" w:rsidRDefault="000B5329" w:rsidP="000B5329">
      <w:pPr>
        <w:spacing w:before="1" w:line="376" w:lineRule="auto"/>
        <w:ind w:right="538"/>
        <w:jc w:val="both"/>
        <w:rPr>
          <w:rFonts w:ascii="Times New Roman" w:hAnsi="Times New Roman" w:cs="Times New Roman"/>
          <w:b/>
          <w:bCs/>
          <w:sz w:val="24"/>
          <w:szCs w:val="24"/>
        </w:rPr>
      </w:pPr>
      <w:r w:rsidRPr="00BB3B62">
        <w:rPr>
          <w:rFonts w:ascii="Times New Roman" w:hAnsi="Times New Roman" w:cs="Times New Roman"/>
          <w:b/>
          <w:bCs/>
          <w:sz w:val="24"/>
          <w:szCs w:val="24"/>
        </w:rPr>
        <w:t xml:space="preserve">Table 1 Detail of treatment </w:t>
      </w:r>
    </w:p>
    <w:tbl>
      <w:tblPr>
        <w:tblStyle w:val="TableGrid"/>
        <w:tblW w:w="0" w:type="auto"/>
        <w:jc w:val="center"/>
        <w:tblLook w:val="04A0" w:firstRow="1" w:lastRow="0" w:firstColumn="1" w:lastColumn="0" w:noHBand="0" w:noVBand="1"/>
      </w:tblPr>
      <w:tblGrid>
        <w:gridCol w:w="2450"/>
        <w:gridCol w:w="6566"/>
      </w:tblGrid>
      <w:tr w:rsidR="000B5329" w:rsidRPr="00775A7D" w14:paraId="2A47B92A" w14:textId="77777777" w:rsidTr="00775A7D">
        <w:trPr>
          <w:jc w:val="center"/>
        </w:trPr>
        <w:tc>
          <w:tcPr>
            <w:tcW w:w="2463" w:type="dxa"/>
            <w:vAlign w:val="center"/>
          </w:tcPr>
          <w:p w14:paraId="10ABAD99" w14:textId="54DC1AEE"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Treatment</w:t>
            </w:r>
            <w:r w:rsidR="00775A7D">
              <w:rPr>
                <w:rFonts w:ascii="Times New Roman" w:hAnsi="Times New Roman" w:cs="Times New Roman"/>
                <w:b/>
                <w:bCs/>
                <w:sz w:val="24"/>
                <w:szCs w:val="24"/>
              </w:rPr>
              <w:t xml:space="preserve"> </w:t>
            </w:r>
            <w:r w:rsidRPr="00775A7D">
              <w:rPr>
                <w:rFonts w:ascii="Times New Roman" w:hAnsi="Times New Roman" w:cs="Times New Roman"/>
                <w:b/>
                <w:bCs/>
                <w:sz w:val="24"/>
                <w:szCs w:val="24"/>
              </w:rPr>
              <w:t>No.</w:t>
            </w:r>
          </w:p>
        </w:tc>
        <w:tc>
          <w:tcPr>
            <w:tcW w:w="6662" w:type="dxa"/>
            <w:vAlign w:val="center"/>
          </w:tcPr>
          <w:p w14:paraId="252F7FD4" w14:textId="30B4F9F6"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Treatment detail</w:t>
            </w:r>
          </w:p>
        </w:tc>
      </w:tr>
      <w:tr w:rsidR="000B5329" w:rsidRPr="00775A7D" w14:paraId="45F3C55B" w14:textId="77777777" w:rsidTr="00775A7D">
        <w:trPr>
          <w:jc w:val="center"/>
        </w:trPr>
        <w:tc>
          <w:tcPr>
            <w:tcW w:w="2463" w:type="dxa"/>
            <w:vAlign w:val="center"/>
          </w:tcPr>
          <w:p w14:paraId="1C974F3C" w14:textId="11844B3A"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w:t>
            </w:r>
          </w:p>
        </w:tc>
        <w:tc>
          <w:tcPr>
            <w:tcW w:w="6662" w:type="dxa"/>
            <w:vAlign w:val="center"/>
          </w:tcPr>
          <w:p w14:paraId="73C77581" w14:textId="1616753F"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100 % + Vermicompost 0 % + Poultry Manure 0 %</w:t>
            </w:r>
          </w:p>
        </w:tc>
      </w:tr>
      <w:tr w:rsidR="000B5329" w:rsidRPr="00775A7D" w14:paraId="0FB6D4B8" w14:textId="77777777" w:rsidTr="00775A7D">
        <w:trPr>
          <w:jc w:val="center"/>
        </w:trPr>
        <w:tc>
          <w:tcPr>
            <w:tcW w:w="2463" w:type="dxa"/>
            <w:vAlign w:val="center"/>
          </w:tcPr>
          <w:p w14:paraId="33E718B0" w14:textId="4243A6DC"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T2</w:t>
            </w:r>
          </w:p>
        </w:tc>
        <w:tc>
          <w:tcPr>
            <w:tcW w:w="6662" w:type="dxa"/>
            <w:vAlign w:val="center"/>
          </w:tcPr>
          <w:p w14:paraId="43AAEF9B" w14:textId="0B921F13"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100 % + Vermicompost 0 % + Poultry Manure 50 %</w:t>
            </w:r>
          </w:p>
        </w:tc>
      </w:tr>
      <w:tr w:rsidR="000B5329" w:rsidRPr="00775A7D" w14:paraId="2A525D8A" w14:textId="77777777" w:rsidTr="00775A7D">
        <w:trPr>
          <w:jc w:val="center"/>
        </w:trPr>
        <w:tc>
          <w:tcPr>
            <w:tcW w:w="2463" w:type="dxa"/>
            <w:vAlign w:val="center"/>
          </w:tcPr>
          <w:p w14:paraId="740B4E4A" w14:textId="379076A7"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T3</w:t>
            </w:r>
          </w:p>
        </w:tc>
        <w:tc>
          <w:tcPr>
            <w:tcW w:w="6662" w:type="dxa"/>
            <w:vAlign w:val="center"/>
          </w:tcPr>
          <w:p w14:paraId="70C7569B" w14:textId="7FBEE448"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100 % + Vermicompost 0 % + Poultry Manure 100 %</w:t>
            </w:r>
          </w:p>
        </w:tc>
      </w:tr>
      <w:tr w:rsidR="000B5329" w:rsidRPr="00775A7D" w14:paraId="5ADE8F0D" w14:textId="77777777" w:rsidTr="00775A7D">
        <w:trPr>
          <w:jc w:val="center"/>
        </w:trPr>
        <w:tc>
          <w:tcPr>
            <w:tcW w:w="2463" w:type="dxa"/>
            <w:vAlign w:val="center"/>
          </w:tcPr>
          <w:p w14:paraId="34DB39E5" w14:textId="65184664"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T4</w:t>
            </w:r>
          </w:p>
        </w:tc>
        <w:tc>
          <w:tcPr>
            <w:tcW w:w="6662" w:type="dxa"/>
            <w:vAlign w:val="center"/>
          </w:tcPr>
          <w:p w14:paraId="5948D9F6" w14:textId="3DD5D809"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75 % + Vermicompost 25 % + Poultry Manure 0 %</w:t>
            </w:r>
          </w:p>
        </w:tc>
      </w:tr>
      <w:tr w:rsidR="000B5329" w:rsidRPr="00775A7D" w14:paraId="03124858" w14:textId="77777777" w:rsidTr="00775A7D">
        <w:trPr>
          <w:jc w:val="center"/>
        </w:trPr>
        <w:tc>
          <w:tcPr>
            <w:tcW w:w="2463" w:type="dxa"/>
            <w:vAlign w:val="center"/>
          </w:tcPr>
          <w:p w14:paraId="2722DA03" w14:textId="09C5E683"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T5</w:t>
            </w:r>
          </w:p>
        </w:tc>
        <w:tc>
          <w:tcPr>
            <w:tcW w:w="6662" w:type="dxa"/>
            <w:vAlign w:val="center"/>
          </w:tcPr>
          <w:p w14:paraId="7F127B54" w14:textId="22C71E6B"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75 % + Vermicompost 25 % + Poultry Manure 50 %</w:t>
            </w:r>
          </w:p>
        </w:tc>
      </w:tr>
      <w:tr w:rsidR="000B5329" w:rsidRPr="00775A7D" w14:paraId="12A43A27" w14:textId="77777777" w:rsidTr="00775A7D">
        <w:trPr>
          <w:jc w:val="center"/>
        </w:trPr>
        <w:tc>
          <w:tcPr>
            <w:tcW w:w="2463" w:type="dxa"/>
            <w:vAlign w:val="center"/>
          </w:tcPr>
          <w:p w14:paraId="6F6E1123" w14:textId="209B7A62" w:rsidR="000B5329" w:rsidRPr="00775A7D" w:rsidRDefault="000B5329"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T6</w:t>
            </w:r>
          </w:p>
        </w:tc>
        <w:tc>
          <w:tcPr>
            <w:tcW w:w="6662" w:type="dxa"/>
            <w:vAlign w:val="center"/>
          </w:tcPr>
          <w:p w14:paraId="6C945C42" w14:textId="72E7967B" w:rsidR="000B5329" w:rsidRPr="00775A7D" w:rsidRDefault="000B5329" w:rsidP="00775A7D">
            <w:pPr>
              <w:jc w:val="both"/>
              <w:rPr>
                <w:rFonts w:ascii="Times New Roman" w:hAnsi="Times New Roman" w:cs="Times New Roman"/>
                <w:sz w:val="24"/>
                <w:szCs w:val="24"/>
              </w:rPr>
            </w:pPr>
            <w:r w:rsidRPr="00775A7D">
              <w:rPr>
                <w:rFonts w:ascii="Times New Roman" w:hAnsi="Times New Roman" w:cs="Times New Roman"/>
                <w:sz w:val="24"/>
                <w:szCs w:val="24"/>
              </w:rPr>
              <w:t>FYM 75% + Vermicompost 25 % + Poultry Manure 100 %</w:t>
            </w:r>
          </w:p>
        </w:tc>
      </w:tr>
      <w:tr w:rsidR="000B5329" w:rsidRPr="00775A7D" w14:paraId="74930AC6" w14:textId="77777777" w:rsidTr="00775A7D">
        <w:trPr>
          <w:jc w:val="center"/>
        </w:trPr>
        <w:tc>
          <w:tcPr>
            <w:tcW w:w="2463" w:type="dxa"/>
            <w:vAlign w:val="center"/>
          </w:tcPr>
          <w:p w14:paraId="4157AC7B" w14:textId="7B833CC6"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T7</w:t>
            </w:r>
          </w:p>
        </w:tc>
        <w:tc>
          <w:tcPr>
            <w:tcW w:w="6662" w:type="dxa"/>
            <w:vAlign w:val="center"/>
          </w:tcPr>
          <w:p w14:paraId="5B80BB01" w14:textId="0FB867E2" w:rsidR="000B5329" w:rsidRPr="00775A7D" w:rsidRDefault="00BB3B62" w:rsidP="00775A7D">
            <w:pPr>
              <w:spacing w:before="1" w:line="376" w:lineRule="auto"/>
              <w:ind w:right="538"/>
              <w:jc w:val="both"/>
              <w:rPr>
                <w:rFonts w:ascii="Times New Roman" w:hAnsi="Times New Roman" w:cs="Times New Roman"/>
                <w:sz w:val="24"/>
                <w:szCs w:val="24"/>
              </w:rPr>
            </w:pPr>
            <w:r w:rsidRPr="00775A7D">
              <w:rPr>
                <w:rFonts w:ascii="Times New Roman" w:hAnsi="Times New Roman" w:cs="Times New Roman"/>
                <w:sz w:val="24"/>
                <w:szCs w:val="24"/>
              </w:rPr>
              <w:t>FYM 50 % + Vermicompost 50 % + Poultry Manure 0 %</w:t>
            </w:r>
          </w:p>
        </w:tc>
      </w:tr>
      <w:tr w:rsidR="000B5329" w:rsidRPr="00775A7D" w14:paraId="3D8191FA" w14:textId="77777777" w:rsidTr="00775A7D">
        <w:trPr>
          <w:jc w:val="center"/>
        </w:trPr>
        <w:tc>
          <w:tcPr>
            <w:tcW w:w="2463" w:type="dxa"/>
            <w:vAlign w:val="center"/>
          </w:tcPr>
          <w:p w14:paraId="48113FF8" w14:textId="58B95760"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T8</w:t>
            </w:r>
          </w:p>
        </w:tc>
        <w:tc>
          <w:tcPr>
            <w:tcW w:w="6662" w:type="dxa"/>
            <w:vAlign w:val="center"/>
          </w:tcPr>
          <w:p w14:paraId="58CFF89D" w14:textId="2F999AED"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50 % + Vermicompost 50 % + Poultry Manure 50 %</w:t>
            </w:r>
          </w:p>
        </w:tc>
      </w:tr>
      <w:tr w:rsidR="000B5329" w:rsidRPr="00775A7D" w14:paraId="21A08BE7" w14:textId="77777777" w:rsidTr="00775A7D">
        <w:trPr>
          <w:jc w:val="center"/>
        </w:trPr>
        <w:tc>
          <w:tcPr>
            <w:tcW w:w="2463" w:type="dxa"/>
            <w:vAlign w:val="center"/>
          </w:tcPr>
          <w:p w14:paraId="2EC9EFB9" w14:textId="44CB04D7"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T9</w:t>
            </w:r>
          </w:p>
        </w:tc>
        <w:tc>
          <w:tcPr>
            <w:tcW w:w="6662" w:type="dxa"/>
            <w:vAlign w:val="center"/>
          </w:tcPr>
          <w:p w14:paraId="13FE6620" w14:textId="6684B652"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50 % + Vermicompost 50 % + Poultry Manure 100 %</w:t>
            </w:r>
          </w:p>
        </w:tc>
      </w:tr>
      <w:tr w:rsidR="000B5329" w:rsidRPr="00775A7D" w14:paraId="3C3549DD" w14:textId="77777777" w:rsidTr="00775A7D">
        <w:trPr>
          <w:jc w:val="center"/>
        </w:trPr>
        <w:tc>
          <w:tcPr>
            <w:tcW w:w="2463" w:type="dxa"/>
            <w:vAlign w:val="center"/>
          </w:tcPr>
          <w:p w14:paraId="2723F230" w14:textId="2685A3D3"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T10</w:t>
            </w:r>
          </w:p>
        </w:tc>
        <w:tc>
          <w:tcPr>
            <w:tcW w:w="6662" w:type="dxa"/>
            <w:vAlign w:val="center"/>
          </w:tcPr>
          <w:p w14:paraId="290EEA0A" w14:textId="6C04A571"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25 % + Vermicompost 75 % + Poultry Manure 0 %</w:t>
            </w:r>
          </w:p>
        </w:tc>
      </w:tr>
      <w:tr w:rsidR="000B5329" w:rsidRPr="00775A7D" w14:paraId="3C5BED50" w14:textId="77777777" w:rsidTr="00775A7D">
        <w:trPr>
          <w:jc w:val="center"/>
        </w:trPr>
        <w:tc>
          <w:tcPr>
            <w:tcW w:w="2463" w:type="dxa"/>
            <w:vAlign w:val="center"/>
          </w:tcPr>
          <w:p w14:paraId="635F8105" w14:textId="1659C074" w:rsidR="000B5329" w:rsidRPr="00775A7D" w:rsidRDefault="00BB3B62"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T11</w:t>
            </w:r>
          </w:p>
        </w:tc>
        <w:tc>
          <w:tcPr>
            <w:tcW w:w="6662" w:type="dxa"/>
            <w:vAlign w:val="center"/>
          </w:tcPr>
          <w:p w14:paraId="61E57F92" w14:textId="01EF88F5" w:rsidR="000B5329" w:rsidRPr="00775A7D" w:rsidRDefault="00BB3B62" w:rsidP="00775A7D">
            <w:pPr>
              <w:jc w:val="both"/>
              <w:rPr>
                <w:rFonts w:ascii="Times New Roman" w:hAnsi="Times New Roman" w:cs="Times New Roman"/>
                <w:sz w:val="24"/>
                <w:szCs w:val="24"/>
              </w:rPr>
            </w:pPr>
            <w:r w:rsidRPr="00775A7D">
              <w:rPr>
                <w:rFonts w:ascii="Times New Roman" w:hAnsi="Times New Roman" w:cs="Times New Roman"/>
                <w:sz w:val="24"/>
                <w:szCs w:val="24"/>
              </w:rPr>
              <w:t>FYM 25 % + Vermicompost 75 % + Poultry Manure 50 %</w:t>
            </w:r>
          </w:p>
        </w:tc>
      </w:tr>
      <w:tr w:rsidR="000B5329" w:rsidRPr="00775A7D" w14:paraId="5D2BE2C3" w14:textId="77777777" w:rsidTr="00775A7D">
        <w:trPr>
          <w:jc w:val="center"/>
        </w:trPr>
        <w:tc>
          <w:tcPr>
            <w:tcW w:w="2463" w:type="dxa"/>
            <w:vAlign w:val="center"/>
          </w:tcPr>
          <w:p w14:paraId="2DABF7C5" w14:textId="61DBC2F3" w:rsidR="000B5329" w:rsidRPr="00775A7D" w:rsidRDefault="00503467"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T12</w:t>
            </w:r>
          </w:p>
        </w:tc>
        <w:tc>
          <w:tcPr>
            <w:tcW w:w="6662" w:type="dxa"/>
            <w:vAlign w:val="center"/>
          </w:tcPr>
          <w:p w14:paraId="394D1503" w14:textId="20F997CC" w:rsidR="000B5329" w:rsidRPr="00775A7D" w:rsidRDefault="00503467" w:rsidP="00775A7D">
            <w:pPr>
              <w:jc w:val="both"/>
              <w:rPr>
                <w:rFonts w:ascii="Times New Roman" w:hAnsi="Times New Roman" w:cs="Times New Roman"/>
                <w:sz w:val="24"/>
                <w:szCs w:val="24"/>
              </w:rPr>
            </w:pPr>
            <w:r w:rsidRPr="00775A7D">
              <w:rPr>
                <w:rFonts w:ascii="Times New Roman" w:hAnsi="Times New Roman" w:cs="Times New Roman"/>
                <w:sz w:val="24"/>
                <w:szCs w:val="24"/>
              </w:rPr>
              <w:t>FYM 25 % + Vermicompost 75 % + Poultry Manure 100 %</w:t>
            </w:r>
          </w:p>
        </w:tc>
      </w:tr>
      <w:tr w:rsidR="000B5329" w:rsidRPr="00775A7D" w14:paraId="51AA2309" w14:textId="77777777" w:rsidTr="00775A7D">
        <w:trPr>
          <w:jc w:val="center"/>
        </w:trPr>
        <w:tc>
          <w:tcPr>
            <w:tcW w:w="2463" w:type="dxa"/>
            <w:vAlign w:val="center"/>
          </w:tcPr>
          <w:p w14:paraId="77A74866" w14:textId="297D981E"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T13</w:t>
            </w:r>
          </w:p>
        </w:tc>
        <w:tc>
          <w:tcPr>
            <w:tcW w:w="6662" w:type="dxa"/>
            <w:vAlign w:val="center"/>
          </w:tcPr>
          <w:p w14:paraId="67917108" w14:textId="1124E3D0"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100 % + Poultry Manure 0 %</w:t>
            </w:r>
          </w:p>
        </w:tc>
      </w:tr>
      <w:tr w:rsidR="000B5329" w:rsidRPr="00775A7D" w14:paraId="1800CD7A" w14:textId="77777777" w:rsidTr="00775A7D">
        <w:trPr>
          <w:jc w:val="center"/>
        </w:trPr>
        <w:tc>
          <w:tcPr>
            <w:tcW w:w="2463" w:type="dxa"/>
            <w:vAlign w:val="center"/>
          </w:tcPr>
          <w:p w14:paraId="070EF607" w14:textId="15093749"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T14</w:t>
            </w:r>
          </w:p>
        </w:tc>
        <w:tc>
          <w:tcPr>
            <w:tcW w:w="6662" w:type="dxa"/>
            <w:vAlign w:val="center"/>
          </w:tcPr>
          <w:p w14:paraId="64011147" w14:textId="336B79DF"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100 % + Poultry Manure 50 %</w:t>
            </w:r>
          </w:p>
        </w:tc>
      </w:tr>
      <w:tr w:rsidR="000B5329" w:rsidRPr="00775A7D" w14:paraId="0CA2CF34" w14:textId="77777777" w:rsidTr="00775A7D">
        <w:trPr>
          <w:jc w:val="center"/>
        </w:trPr>
        <w:tc>
          <w:tcPr>
            <w:tcW w:w="2463" w:type="dxa"/>
            <w:vAlign w:val="center"/>
          </w:tcPr>
          <w:p w14:paraId="71D77E62" w14:textId="13F7B7F5"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T15</w:t>
            </w:r>
          </w:p>
        </w:tc>
        <w:tc>
          <w:tcPr>
            <w:tcW w:w="6662" w:type="dxa"/>
            <w:vAlign w:val="center"/>
          </w:tcPr>
          <w:p w14:paraId="7318773A" w14:textId="43743221"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100 % + Poultry Manure 100 %</w:t>
            </w:r>
          </w:p>
        </w:tc>
      </w:tr>
      <w:tr w:rsidR="000B5329" w:rsidRPr="00775A7D" w14:paraId="5241642F" w14:textId="77777777" w:rsidTr="00775A7D">
        <w:trPr>
          <w:jc w:val="center"/>
        </w:trPr>
        <w:tc>
          <w:tcPr>
            <w:tcW w:w="2463" w:type="dxa"/>
            <w:vAlign w:val="center"/>
          </w:tcPr>
          <w:p w14:paraId="5CF3BD5A" w14:textId="6ABD2A70"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T16</w:t>
            </w:r>
          </w:p>
        </w:tc>
        <w:tc>
          <w:tcPr>
            <w:tcW w:w="6662" w:type="dxa"/>
            <w:vAlign w:val="center"/>
          </w:tcPr>
          <w:p w14:paraId="0DB42022" w14:textId="5EE84C48"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0 % + Poultry Manure 0 %</w:t>
            </w:r>
          </w:p>
        </w:tc>
      </w:tr>
      <w:tr w:rsidR="000B5329" w:rsidRPr="00775A7D" w14:paraId="0D060210" w14:textId="77777777" w:rsidTr="00775A7D">
        <w:trPr>
          <w:jc w:val="center"/>
        </w:trPr>
        <w:tc>
          <w:tcPr>
            <w:tcW w:w="2463" w:type="dxa"/>
            <w:vAlign w:val="center"/>
          </w:tcPr>
          <w:p w14:paraId="31AD42E1" w14:textId="64273DAF"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T17</w:t>
            </w:r>
          </w:p>
        </w:tc>
        <w:tc>
          <w:tcPr>
            <w:tcW w:w="6662" w:type="dxa"/>
            <w:vAlign w:val="center"/>
          </w:tcPr>
          <w:p w14:paraId="5EEB897A" w14:textId="2CBF3832" w:rsidR="000B5329" w:rsidRPr="00775A7D" w:rsidRDefault="00F25371" w:rsidP="00775A7D">
            <w:pPr>
              <w:jc w:val="both"/>
              <w:rPr>
                <w:rFonts w:ascii="Times New Roman" w:hAnsi="Times New Roman" w:cs="Times New Roman"/>
                <w:sz w:val="24"/>
                <w:szCs w:val="24"/>
              </w:rPr>
            </w:pPr>
            <w:r w:rsidRPr="00775A7D">
              <w:rPr>
                <w:rFonts w:ascii="Times New Roman" w:hAnsi="Times New Roman" w:cs="Times New Roman"/>
                <w:sz w:val="24"/>
                <w:szCs w:val="24"/>
              </w:rPr>
              <w:t>FYM 0 % + Vermicompost 0 % + Poultry Manure 50 %</w:t>
            </w:r>
          </w:p>
        </w:tc>
      </w:tr>
      <w:tr w:rsidR="000B5329" w:rsidRPr="00775A7D" w14:paraId="46B24032" w14:textId="77777777" w:rsidTr="00775A7D">
        <w:trPr>
          <w:jc w:val="center"/>
        </w:trPr>
        <w:tc>
          <w:tcPr>
            <w:tcW w:w="2463" w:type="dxa"/>
            <w:vAlign w:val="center"/>
          </w:tcPr>
          <w:p w14:paraId="3A89D324" w14:textId="4E2C2DD4" w:rsidR="000B5329" w:rsidRPr="00775A7D" w:rsidRDefault="00F25371" w:rsidP="00775A7D">
            <w:pPr>
              <w:spacing w:before="1" w:line="376" w:lineRule="auto"/>
              <w:ind w:right="538"/>
              <w:jc w:val="center"/>
              <w:rPr>
                <w:rFonts w:ascii="Times New Roman" w:hAnsi="Times New Roman" w:cs="Times New Roman"/>
                <w:b/>
                <w:bCs/>
                <w:sz w:val="24"/>
                <w:szCs w:val="24"/>
              </w:rPr>
            </w:pPr>
            <w:r w:rsidRPr="00775A7D">
              <w:rPr>
                <w:rFonts w:ascii="Times New Roman" w:hAnsi="Times New Roman" w:cs="Times New Roman"/>
                <w:b/>
                <w:bCs/>
                <w:sz w:val="24"/>
                <w:szCs w:val="24"/>
              </w:rPr>
              <w:t>T18</w:t>
            </w:r>
          </w:p>
        </w:tc>
        <w:tc>
          <w:tcPr>
            <w:tcW w:w="6662" w:type="dxa"/>
            <w:vAlign w:val="center"/>
          </w:tcPr>
          <w:p w14:paraId="5475CFD0" w14:textId="792FB2C6" w:rsidR="000B5329" w:rsidRPr="00775A7D" w:rsidRDefault="00F25371" w:rsidP="00775A7D">
            <w:pPr>
              <w:jc w:val="both"/>
              <w:rPr>
                <w:rFonts w:ascii="Times New Roman" w:hAnsi="Times New Roman" w:cs="Times New Roman"/>
                <w:b/>
                <w:sz w:val="24"/>
                <w:szCs w:val="24"/>
              </w:rPr>
            </w:pPr>
            <w:r w:rsidRPr="00775A7D">
              <w:rPr>
                <w:rFonts w:ascii="Times New Roman" w:hAnsi="Times New Roman" w:cs="Times New Roman"/>
                <w:sz w:val="24"/>
                <w:szCs w:val="24"/>
              </w:rPr>
              <w:t>FYM 0 % + Vermicompost 0 % + Poultry Manure 100 %</w:t>
            </w:r>
          </w:p>
        </w:tc>
      </w:tr>
    </w:tbl>
    <w:p w14:paraId="7E9426EB" w14:textId="77777777" w:rsidR="00270075" w:rsidRDefault="00270075" w:rsidP="001A47B0">
      <w:pPr>
        <w:spacing w:before="1" w:line="376" w:lineRule="auto"/>
        <w:ind w:right="538"/>
        <w:jc w:val="both"/>
        <w:rPr>
          <w:rFonts w:ascii="Times New Roman" w:hAnsi="Times New Roman" w:cs="Times New Roman"/>
          <w:sz w:val="24"/>
          <w:szCs w:val="24"/>
        </w:rPr>
      </w:pPr>
    </w:p>
    <w:p w14:paraId="23709B84" w14:textId="62FBAB7C" w:rsidR="002B02F6" w:rsidRDefault="00F56A15" w:rsidP="00270075">
      <w:pPr>
        <w:spacing w:before="1" w:line="376" w:lineRule="auto"/>
        <w:ind w:right="95"/>
        <w:jc w:val="both"/>
        <w:rPr>
          <w:rFonts w:ascii="Times New Roman" w:hAnsi="Times New Roman" w:cs="Times New Roman"/>
          <w:b/>
          <w:sz w:val="24"/>
          <w:szCs w:val="24"/>
        </w:rPr>
      </w:pPr>
      <w:r w:rsidRPr="003448FA">
        <w:rPr>
          <w:rFonts w:ascii="Times New Roman" w:hAnsi="Times New Roman" w:cs="Times New Roman"/>
          <w:sz w:val="24"/>
          <w:szCs w:val="24"/>
        </w:rPr>
        <w:t>The treatment under organic cultivation received well decomposed Farm yard manure (FYM) as source of nutrient prior to s</w:t>
      </w:r>
      <w:r w:rsidR="002913A0" w:rsidRPr="003448FA">
        <w:rPr>
          <w:rFonts w:ascii="Times New Roman" w:hAnsi="Times New Roman" w:cs="Times New Roman"/>
          <w:sz w:val="24"/>
          <w:szCs w:val="24"/>
        </w:rPr>
        <w:t xml:space="preserve">owing. Recommended FYM (25t/ha), Poultry manure (6t/ha) and Vermicompost (6t/ha) </w:t>
      </w:r>
      <w:r w:rsidRPr="003448FA">
        <w:rPr>
          <w:rFonts w:ascii="Times New Roman" w:hAnsi="Times New Roman" w:cs="Times New Roman"/>
          <w:sz w:val="24"/>
          <w:szCs w:val="24"/>
        </w:rPr>
        <w:t xml:space="preserve">was applied to </w:t>
      </w:r>
      <w:r w:rsidR="002913A0" w:rsidRPr="003448FA">
        <w:rPr>
          <w:rFonts w:ascii="Times New Roman" w:hAnsi="Times New Roman" w:cs="Times New Roman"/>
          <w:sz w:val="24"/>
          <w:szCs w:val="24"/>
        </w:rPr>
        <w:t xml:space="preserve">all </w:t>
      </w:r>
      <w:r w:rsidRPr="003448FA">
        <w:rPr>
          <w:rFonts w:ascii="Times New Roman" w:hAnsi="Times New Roman" w:cs="Times New Roman"/>
          <w:sz w:val="24"/>
          <w:szCs w:val="24"/>
        </w:rPr>
        <w:t>treatment</w:t>
      </w:r>
      <w:r w:rsidR="002913A0" w:rsidRPr="003448FA">
        <w:rPr>
          <w:rFonts w:ascii="Times New Roman" w:hAnsi="Times New Roman" w:cs="Times New Roman"/>
          <w:sz w:val="24"/>
          <w:szCs w:val="24"/>
        </w:rPr>
        <w:t>s (T1 to T18) leaving control plot</w:t>
      </w:r>
      <w:r w:rsidRPr="003448FA">
        <w:rPr>
          <w:rFonts w:ascii="Times New Roman" w:hAnsi="Times New Roman" w:cs="Times New Roman"/>
          <w:sz w:val="24"/>
          <w:szCs w:val="24"/>
        </w:rPr>
        <w:t xml:space="preserve">. </w:t>
      </w:r>
      <w:r w:rsidRPr="003448FA">
        <w:rPr>
          <w:rFonts w:ascii="Times New Roman" w:hAnsi="Times New Roman" w:cs="Times New Roman"/>
          <w:sz w:val="24"/>
          <w:szCs w:val="24"/>
        </w:rPr>
        <w:lastRenderedPageBreak/>
        <w:t>Quantity of FYM</w:t>
      </w:r>
      <w:r w:rsidR="00107DC9">
        <w:rPr>
          <w:rFonts w:ascii="Times New Roman" w:hAnsi="Times New Roman" w:cs="Times New Roman"/>
          <w:sz w:val="24"/>
          <w:szCs w:val="24"/>
        </w:rPr>
        <w:t xml:space="preserve">, Poultry manure </w:t>
      </w:r>
      <w:r w:rsidR="002913A0" w:rsidRPr="003448FA">
        <w:rPr>
          <w:rFonts w:ascii="Times New Roman" w:hAnsi="Times New Roman" w:cs="Times New Roman"/>
          <w:sz w:val="24"/>
          <w:szCs w:val="24"/>
        </w:rPr>
        <w:t>and Vermicompost</w:t>
      </w:r>
      <w:r w:rsidRPr="003448FA">
        <w:rPr>
          <w:rFonts w:ascii="Times New Roman" w:hAnsi="Times New Roman" w:cs="Times New Roman"/>
          <w:sz w:val="24"/>
          <w:szCs w:val="24"/>
        </w:rPr>
        <w:t xml:space="preserve"> required for different treatments was calculated based on dry w</w:t>
      </w:r>
      <w:r w:rsidR="002913A0" w:rsidRPr="003448FA">
        <w:rPr>
          <w:rFonts w:ascii="Times New Roman" w:hAnsi="Times New Roman" w:cs="Times New Roman"/>
          <w:sz w:val="24"/>
          <w:szCs w:val="24"/>
        </w:rPr>
        <w:t>eight</w:t>
      </w:r>
      <w:r w:rsidRPr="003448FA">
        <w:rPr>
          <w:rFonts w:ascii="Times New Roman" w:hAnsi="Times New Roman" w:cs="Times New Roman"/>
          <w:sz w:val="24"/>
          <w:szCs w:val="24"/>
        </w:rPr>
        <w:t>.</w:t>
      </w:r>
      <w:r w:rsidR="002913A0" w:rsidRPr="003448FA">
        <w:rPr>
          <w:rFonts w:ascii="Times New Roman" w:hAnsi="Times New Roman" w:cs="Times New Roman"/>
          <w:sz w:val="24"/>
          <w:szCs w:val="24"/>
        </w:rPr>
        <w:t xml:space="preserve"> </w:t>
      </w:r>
      <w:commentRangeStart w:id="2"/>
      <w:r w:rsidR="002913A0" w:rsidRPr="003448FA">
        <w:rPr>
          <w:rFonts w:ascii="Times New Roman" w:hAnsi="Times New Roman" w:cs="Times New Roman"/>
          <w:sz w:val="24"/>
          <w:szCs w:val="24"/>
        </w:rPr>
        <w:t>The recommended dosage of Organic manure for French bean</w:t>
      </w:r>
      <w:r w:rsidRPr="003448FA">
        <w:rPr>
          <w:rFonts w:ascii="Times New Roman" w:hAnsi="Times New Roman" w:cs="Times New Roman"/>
          <w:sz w:val="24"/>
          <w:szCs w:val="24"/>
        </w:rPr>
        <w:t xml:space="preserve"> were applied in two equal split doses as basal and side dressed</w:t>
      </w:r>
      <w:r w:rsidR="002913A0" w:rsidRPr="003448FA">
        <w:rPr>
          <w:rFonts w:ascii="Times New Roman" w:hAnsi="Times New Roman" w:cs="Times New Roman"/>
          <w:sz w:val="24"/>
          <w:szCs w:val="24"/>
        </w:rPr>
        <w:t xml:space="preserve"> before sowing. </w:t>
      </w:r>
      <w:r w:rsidRPr="003448FA">
        <w:rPr>
          <w:rFonts w:ascii="Times New Roman" w:hAnsi="Times New Roman" w:cs="Times New Roman"/>
          <w:sz w:val="24"/>
          <w:szCs w:val="24"/>
        </w:rPr>
        <w:t xml:space="preserve"> </w:t>
      </w:r>
      <w:commentRangeEnd w:id="2"/>
      <w:r w:rsidR="002316B7">
        <w:rPr>
          <w:rStyle w:val="CommentReference"/>
        </w:rPr>
        <w:commentReference w:id="2"/>
      </w:r>
      <w:r w:rsidR="00017F30" w:rsidRPr="003448FA">
        <w:rPr>
          <w:rFonts w:ascii="Times New Roman" w:hAnsi="Times New Roman" w:cs="Times New Roman"/>
          <w:sz w:val="24"/>
          <w:szCs w:val="24"/>
        </w:rPr>
        <w:t>The fi</w:t>
      </w:r>
      <w:r w:rsidR="00043710" w:rsidRPr="003448FA">
        <w:rPr>
          <w:rFonts w:ascii="Times New Roman" w:hAnsi="Times New Roman" w:cs="Times New Roman"/>
          <w:sz w:val="24"/>
          <w:szCs w:val="24"/>
        </w:rPr>
        <w:t>rst picking was done after 45 days of sowing and further 3 pickings were made till the crop pe</w:t>
      </w:r>
      <w:r w:rsidR="002913A0" w:rsidRPr="003448FA">
        <w:rPr>
          <w:rFonts w:ascii="Times New Roman" w:hAnsi="Times New Roman" w:cs="Times New Roman"/>
          <w:sz w:val="24"/>
          <w:szCs w:val="24"/>
        </w:rPr>
        <w:t>riod of 9</w:t>
      </w:r>
      <w:r w:rsidR="00043710" w:rsidRPr="003448FA">
        <w:rPr>
          <w:rFonts w:ascii="Times New Roman" w:hAnsi="Times New Roman" w:cs="Times New Roman"/>
          <w:sz w:val="24"/>
          <w:szCs w:val="24"/>
        </w:rPr>
        <w:t>0 days. Observation on crop growth and yie</w:t>
      </w:r>
      <w:r w:rsidR="002913A0" w:rsidRPr="003448FA">
        <w:rPr>
          <w:rFonts w:ascii="Times New Roman" w:hAnsi="Times New Roman" w:cs="Times New Roman"/>
          <w:sz w:val="24"/>
          <w:szCs w:val="24"/>
        </w:rPr>
        <w:t>ld parameters were recorded at 6</w:t>
      </w:r>
      <w:r w:rsidR="00043710" w:rsidRPr="003448FA">
        <w:rPr>
          <w:rFonts w:ascii="Times New Roman" w:hAnsi="Times New Roman" w:cs="Times New Roman"/>
          <w:sz w:val="24"/>
          <w:szCs w:val="24"/>
        </w:rPr>
        <w:t xml:space="preserve">0 days after sowing and data were </w:t>
      </w:r>
      <w:proofErr w:type="spellStart"/>
      <w:r w:rsidR="00043710" w:rsidRPr="003448FA">
        <w:rPr>
          <w:rFonts w:ascii="Times New Roman" w:hAnsi="Times New Roman" w:cs="Times New Roman"/>
          <w:sz w:val="24"/>
          <w:szCs w:val="24"/>
        </w:rPr>
        <w:t>analyzed</w:t>
      </w:r>
      <w:proofErr w:type="spellEnd"/>
      <w:r w:rsidR="00043710" w:rsidRPr="003448FA">
        <w:rPr>
          <w:rFonts w:ascii="Times New Roman" w:hAnsi="Times New Roman" w:cs="Times New Roman"/>
          <w:sz w:val="24"/>
          <w:szCs w:val="24"/>
        </w:rPr>
        <w:t xml:space="preserve"> using ANOVA </w:t>
      </w:r>
      <w:r w:rsidR="00F00B10" w:rsidRPr="003448FA">
        <w:rPr>
          <w:rFonts w:ascii="Times New Roman" w:hAnsi="Times New Roman" w:cs="Times New Roman"/>
          <w:b/>
          <w:sz w:val="24"/>
          <w:szCs w:val="24"/>
        </w:rPr>
        <w:t>(Gomez and Gomez, 1983)</w:t>
      </w:r>
      <w:r w:rsidR="00FD7B99">
        <w:rPr>
          <w:rFonts w:ascii="Times New Roman" w:hAnsi="Times New Roman" w:cs="Times New Roman"/>
          <w:b/>
          <w:sz w:val="24"/>
          <w:szCs w:val="24"/>
        </w:rPr>
        <w:t>.</w:t>
      </w:r>
    </w:p>
    <w:p w14:paraId="7CEFCB1E" w14:textId="77777777" w:rsidR="00382502" w:rsidRDefault="00382502" w:rsidP="00270075">
      <w:pPr>
        <w:spacing w:before="1" w:line="376" w:lineRule="auto"/>
        <w:ind w:right="95"/>
        <w:jc w:val="both"/>
        <w:rPr>
          <w:rFonts w:ascii="Times New Roman" w:hAnsi="Times New Roman" w:cs="Times New Roman"/>
          <w:b/>
          <w:sz w:val="24"/>
          <w:szCs w:val="24"/>
        </w:rPr>
      </w:pPr>
    </w:p>
    <w:p w14:paraId="1E9C4682" w14:textId="165C0061" w:rsidR="00382502" w:rsidRPr="005948B5" w:rsidRDefault="00382502" w:rsidP="00270075">
      <w:pPr>
        <w:spacing w:before="1" w:line="376" w:lineRule="auto"/>
        <w:ind w:right="95"/>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4CB73E9C" w14:textId="71854A32" w:rsidR="00DE33B2" w:rsidRDefault="002B02F6" w:rsidP="00DE33B2">
      <w:pPr>
        <w:pStyle w:val="ListParagraph"/>
        <w:numPr>
          <w:ilvl w:val="0"/>
          <w:numId w:val="8"/>
        </w:numPr>
        <w:spacing w:before="1" w:line="376" w:lineRule="auto"/>
        <w:ind w:right="538"/>
        <w:jc w:val="both"/>
        <w:rPr>
          <w:rFonts w:ascii="Times New Roman" w:hAnsi="Times New Roman" w:cs="Times New Roman"/>
          <w:b/>
          <w:sz w:val="24"/>
          <w:szCs w:val="24"/>
        </w:rPr>
      </w:pPr>
      <w:r>
        <w:rPr>
          <w:rFonts w:ascii="Times New Roman" w:hAnsi="Times New Roman" w:cs="Times New Roman"/>
          <w:b/>
          <w:sz w:val="24"/>
          <w:szCs w:val="24"/>
        </w:rPr>
        <w:t>Yield and Economics</w:t>
      </w:r>
      <w:r w:rsidR="00485D2A" w:rsidRPr="003117AB">
        <w:rPr>
          <w:rFonts w:ascii="Times New Roman" w:hAnsi="Times New Roman" w:cs="Times New Roman"/>
          <w:b/>
          <w:sz w:val="24"/>
          <w:szCs w:val="24"/>
        </w:rPr>
        <w:t>:</w:t>
      </w:r>
      <w:r w:rsidR="00E20731" w:rsidRPr="003117AB">
        <w:rPr>
          <w:rFonts w:ascii="Times New Roman" w:hAnsi="Times New Roman" w:cs="Times New Roman"/>
          <w:b/>
          <w:sz w:val="24"/>
          <w:szCs w:val="24"/>
        </w:rPr>
        <w:t xml:space="preserve"> (</w:t>
      </w:r>
      <w:r w:rsidR="00757F05" w:rsidRPr="003117AB">
        <w:rPr>
          <w:rFonts w:ascii="Times New Roman" w:hAnsi="Times New Roman" w:cs="Times New Roman"/>
          <w:b/>
          <w:sz w:val="24"/>
          <w:szCs w:val="24"/>
        </w:rPr>
        <w:t xml:space="preserve">Open and </w:t>
      </w:r>
      <w:r w:rsidR="00E20731" w:rsidRPr="003117AB">
        <w:rPr>
          <w:rFonts w:ascii="Times New Roman" w:hAnsi="Times New Roman" w:cs="Times New Roman"/>
          <w:b/>
          <w:sz w:val="24"/>
          <w:szCs w:val="24"/>
        </w:rPr>
        <w:t>Shade condition)</w:t>
      </w:r>
    </w:p>
    <w:p w14:paraId="5CA91BBF" w14:textId="37341A03" w:rsidR="00DE33B2" w:rsidRDefault="00DE33B2" w:rsidP="00DE33B2">
      <w:pPr>
        <w:spacing w:after="0" w:line="376" w:lineRule="auto"/>
        <w:ind w:right="-46"/>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AB3FB6">
        <w:rPr>
          <w:rFonts w:ascii="Times New Roman" w:hAnsi="Times New Roman" w:cs="Times New Roman"/>
          <w:b/>
          <w:sz w:val="24"/>
          <w:szCs w:val="24"/>
        </w:rPr>
        <w:t>2</w:t>
      </w:r>
      <w:r>
        <w:rPr>
          <w:rFonts w:ascii="Times New Roman" w:hAnsi="Times New Roman" w:cs="Times New Roman"/>
          <w:b/>
          <w:sz w:val="24"/>
          <w:szCs w:val="24"/>
        </w:rPr>
        <w:t xml:space="preserve"> Effect of treatments on </w:t>
      </w:r>
      <w:r w:rsidR="002959B7">
        <w:rPr>
          <w:rFonts w:ascii="Times New Roman" w:hAnsi="Times New Roman" w:cs="Times New Roman"/>
          <w:b/>
          <w:sz w:val="24"/>
          <w:szCs w:val="24"/>
        </w:rPr>
        <w:t>Yield (t/ha)</w:t>
      </w:r>
      <w:r>
        <w:rPr>
          <w:rFonts w:ascii="Times New Roman" w:hAnsi="Times New Roman" w:cs="Times New Roman"/>
          <w:b/>
          <w:sz w:val="24"/>
          <w:szCs w:val="24"/>
        </w:rPr>
        <w:t xml:space="preserve"> in open </w:t>
      </w:r>
      <w:r w:rsidR="002959B7">
        <w:rPr>
          <w:rFonts w:ascii="Times New Roman" w:hAnsi="Times New Roman" w:cs="Times New Roman"/>
          <w:b/>
          <w:sz w:val="24"/>
          <w:szCs w:val="24"/>
        </w:rPr>
        <w:t xml:space="preserve">and shade </w:t>
      </w:r>
      <w:r>
        <w:rPr>
          <w:rFonts w:ascii="Times New Roman" w:hAnsi="Times New Roman" w:cs="Times New Roman"/>
          <w:b/>
          <w:sz w:val="24"/>
          <w:szCs w:val="24"/>
        </w:rPr>
        <w:t>condition</w:t>
      </w:r>
    </w:p>
    <w:p w14:paraId="268E1BB4" w14:textId="77777777" w:rsidR="00E8502D" w:rsidRPr="00DE33B2" w:rsidRDefault="00E8502D" w:rsidP="00DE33B2">
      <w:pPr>
        <w:spacing w:after="0" w:line="376" w:lineRule="auto"/>
        <w:ind w:right="-46"/>
        <w:jc w:val="both"/>
        <w:rPr>
          <w:rFonts w:ascii="Times New Roman" w:hAnsi="Times New Roman" w:cs="Times New Roman"/>
          <w:b/>
          <w:sz w:val="24"/>
          <w:szCs w:val="24"/>
        </w:rPr>
      </w:pPr>
    </w:p>
    <w:tbl>
      <w:tblPr>
        <w:tblStyle w:val="TableGrid"/>
        <w:tblW w:w="8497" w:type="dxa"/>
        <w:tblInd w:w="542" w:type="dxa"/>
        <w:tblLook w:val="04A0" w:firstRow="1" w:lastRow="0" w:firstColumn="1" w:lastColumn="0" w:noHBand="0" w:noVBand="1"/>
      </w:tblPr>
      <w:tblGrid>
        <w:gridCol w:w="2313"/>
        <w:gridCol w:w="1040"/>
        <w:gridCol w:w="1112"/>
        <w:gridCol w:w="913"/>
        <w:gridCol w:w="1240"/>
        <w:gridCol w:w="933"/>
        <w:gridCol w:w="946"/>
      </w:tblGrid>
      <w:tr w:rsidR="00757F05" w:rsidRPr="005948B5" w14:paraId="6F9F9ED5" w14:textId="77777777" w:rsidTr="00D72885">
        <w:trPr>
          <w:trHeight w:val="428"/>
        </w:trPr>
        <w:tc>
          <w:tcPr>
            <w:tcW w:w="2313" w:type="dxa"/>
            <w:vAlign w:val="center"/>
          </w:tcPr>
          <w:p w14:paraId="6D23B3B1" w14:textId="77777777" w:rsidR="00757F05" w:rsidRPr="005948B5" w:rsidRDefault="00757F05"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Treatment</w:t>
            </w:r>
          </w:p>
        </w:tc>
        <w:tc>
          <w:tcPr>
            <w:tcW w:w="6184" w:type="dxa"/>
            <w:gridSpan w:val="6"/>
            <w:vAlign w:val="center"/>
          </w:tcPr>
          <w:p w14:paraId="0DB18DF5" w14:textId="3AB03944" w:rsidR="00757F05" w:rsidRPr="005948B5" w:rsidRDefault="00B85F74" w:rsidP="00B85F74">
            <w:pPr>
              <w:spacing w:before="1" w:line="376" w:lineRule="auto"/>
              <w:ind w:left="-120" w:right="288"/>
              <w:jc w:val="center"/>
              <w:rPr>
                <w:rFonts w:ascii="Times New Roman" w:hAnsi="Times New Roman" w:cs="Times New Roman"/>
                <w:b/>
                <w:sz w:val="24"/>
                <w:szCs w:val="24"/>
              </w:rPr>
            </w:pPr>
            <w:r w:rsidRPr="005948B5">
              <w:rPr>
                <w:rFonts w:ascii="Times New Roman" w:hAnsi="Times New Roman" w:cs="Times New Roman"/>
                <w:b/>
                <w:bCs/>
                <w:sz w:val="24"/>
                <w:szCs w:val="24"/>
              </w:rPr>
              <w:t>Green pod yield (t/ha)</w:t>
            </w:r>
          </w:p>
        </w:tc>
      </w:tr>
      <w:tr w:rsidR="00B85F74" w:rsidRPr="005948B5" w14:paraId="400A794A" w14:textId="77777777" w:rsidTr="00B85F74">
        <w:trPr>
          <w:trHeight w:val="360"/>
        </w:trPr>
        <w:tc>
          <w:tcPr>
            <w:tcW w:w="2313" w:type="dxa"/>
            <w:vMerge w:val="restart"/>
            <w:vAlign w:val="center"/>
          </w:tcPr>
          <w:p w14:paraId="599D3F5F" w14:textId="77777777" w:rsidR="00B85F74" w:rsidRPr="005948B5" w:rsidRDefault="00B85F74" w:rsidP="00D72885">
            <w:pPr>
              <w:spacing w:before="1" w:line="376" w:lineRule="auto"/>
              <w:ind w:right="538"/>
              <w:jc w:val="center"/>
              <w:rPr>
                <w:rFonts w:ascii="Times New Roman" w:hAnsi="Times New Roman" w:cs="Times New Roman"/>
                <w:b/>
                <w:sz w:val="24"/>
                <w:szCs w:val="24"/>
              </w:rPr>
            </w:pPr>
          </w:p>
        </w:tc>
        <w:tc>
          <w:tcPr>
            <w:tcW w:w="3065" w:type="dxa"/>
            <w:gridSpan w:val="3"/>
            <w:vAlign w:val="center"/>
          </w:tcPr>
          <w:p w14:paraId="71E9186E" w14:textId="174C4966" w:rsidR="00B85F74" w:rsidRPr="005948B5" w:rsidRDefault="00B85F74" w:rsidP="00D72885">
            <w:pPr>
              <w:tabs>
                <w:tab w:val="left" w:pos="1769"/>
              </w:tabs>
              <w:spacing w:before="1" w:line="376" w:lineRule="auto"/>
              <w:ind w:right="-104"/>
              <w:jc w:val="center"/>
              <w:rPr>
                <w:rFonts w:ascii="Times New Roman" w:hAnsi="Times New Roman" w:cs="Times New Roman"/>
                <w:b/>
                <w:sz w:val="24"/>
                <w:szCs w:val="24"/>
              </w:rPr>
            </w:pPr>
            <w:r w:rsidRPr="005948B5">
              <w:rPr>
                <w:rFonts w:ascii="Times New Roman" w:hAnsi="Times New Roman" w:cs="Times New Roman"/>
                <w:b/>
                <w:sz w:val="24"/>
                <w:szCs w:val="24"/>
              </w:rPr>
              <w:t>Open condition</w:t>
            </w:r>
          </w:p>
        </w:tc>
        <w:tc>
          <w:tcPr>
            <w:tcW w:w="3119" w:type="dxa"/>
            <w:gridSpan w:val="3"/>
            <w:vAlign w:val="center"/>
          </w:tcPr>
          <w:p w14:paraId="165B1A3E" w14:textId="13439163" w:rsidR="00B85F74" w:rsidRPr="005948B5" w:rsidRDefault="00B85F74" w:rsidP="00D72885">
            <w:pPr>
              <w:spacing w:before="1" w:line="376" w:lineRule="auto"/>
              <w:ind w:left="-120" w:right="288"/>
              <w:jc w:val="center"/>
              <w:rPr>
                <w:rFonts w:ascii="Times New Roman" w:hAnsi="Times New Roman" w:cs="Times New Roman"/>
                <w:b/>
                <w:sz w:val="24"/>
                <w:szCs w:val="24"/>
              </w:rPr>
            </w:pPr>
            <w:r w:rsidRPr="005948B5">
              <w:rPr>
                <w:rFonts w:ascii="Times New Roman" w:hAnsi="Times New Roman" w:cs="Times New Roman"/>
                <w:b/>
                <w:sz w:val="24"/>
                <w:szCs w:val="24"/>
              </w:rPr>
              <w:t>Shade condition</w:t>
            </w:r>
          </w:p>
        </w:tc>
      </w:tr>
      <w:tr w:rsidR="00B85F74" w:rsidRPr="005948B5" w14:paraId="08868602" w14:textId="77777777" w:rsidTr="00B85F74">
        <w:trPr>
          <w:trHeight w:val="360"/>
        </w:trPr>
        <w:tc>
          <w:tcPr>
            <w:tcW w:w="2313" w:type="dxa"/>
            <w:vMerge/>
            <w:vAlign w:val="center"/>
          </w:tcPr>
          <w:p w14:paraId="6CDBF1A2" w14:textId="77777777" w:rsidR="00B85F74" w:rsidRPr="005948B5" w:rsidRDefault="00B85F74" w:rsidP="00D72885">
            <w:pPr>
              <w:spacing w:before="1" w:line="376" w:lineRule="auto"/>
              <w:ind w:right="538"/>
              <w:jc w:val="center"/>
              <w:rPr>
                <w:rFonts w:ascii="Times New Roman" w:hAnsi="Times New Roman" w:cs="Times New Roman"/>
                <w:b/>
                <w:sz w:val="24"/>
                <w:szCs w:val="24"/>
              </w:rPr>
            </w:pPr>
          </w:p>
        </w:tc>
        <w:tc>
          <w:tcPr>
            <w:tcW w:w="1040" w:type="dxa"/>
            <w:vAlign w:val="center"/>
          </w:tcPr>
          <w:p w14:paraId="4CD1C751" w14:textId="2EF7963D"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1</w:t>
            </w:r>
            <w:r w:rsidRPr="005948B5">
              <w:rPr>
                <w:rFonts w:ascii="Times New Roman" w:hAnsi="Times New Roman" w:cs="Times New Roman"/>
                <w:b/>
                <w:sz w:val="24"/>
                <w:szCs w:val="24"/>
                <w:vertAlign w:val="superscript"/>
              </w:rPr>
              <w:t>st</w:t>
            </w:r>
            <w:r w:rsidRPr="005948B5">
              <w:rPr>
                <w:rFonts w:ascii="Times New Roman" w:hAnsi="Times New Roman" w:cs="Times New Roman"/>
                <w:b/>
                <w:sz w:val="24"/>
                <w:szCs w:val="24"/>
              </w:rPr>
              <w:t xml:space="preserve"> year</w:t>
            </w:r>
          </w:p>
        </w:tc>
        <w:tc>
          <w:tcPr>
            <w:tcW w:w="1112" w:type="dxa"/>
            <w:vAlign w:val="center"/>
          </w:tcPr>
          <w:p w14:paraId="26D844D2" w14:textId="0C2491DB"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2</w:t>
            </w:r>
            <w:r w:rsidRPr="005948B5">
              <w:rPr>
                <w:rFonts w:ascii="Times New Roman" w:hAnsi="Times New Roman" w:cs="Times New Roman"/>
                <w:b/>
                <w:sz w:val="24"/>
                <w:szCs w:val="24"/>
                <w:vertAlign w:val="superscript"/>
              </w:rPr>
              <w:t>nd</w:t>
            </w:r>
            <w:r w:rsidRPr="005948B5">
              <w:rPr>
                <w:rFonts w:ascii="Times New Roman" w:hAnsi="Times New Roman" w:cs="Times New Roman"/>
                <w:b/>
                <w:sz w:val="24"/>
                <w:szCs w:val="24"/>
              </w:rPr>
              <w:t xml:space="preserve"> year</w:t>
            </w:r>
          </w:p>
        </w:tc>
        <w:tc>
          <w:tcPr>
            <w:tcW w:w="913" w:type="dxa"/>
            <w:vAlign w:val="center"/>
          </w:tcPr>
          <w:p w14:paraId="51D4F053" w14:textId="4BA7E550"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pooled</w:t>
            </w:r>
          </w:p>
        </w:tc>
        <w:tc>
          <w:tcPr>
            <w:tcW w:w="1240" w:type="dxa"/>
            <w:vAlign w:val="center"/>
          </w:tcPr>
          <w:p w14:paraId="7114774B" w14:textId="5D66ED37"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1</w:t>
            </w:r>
            <w:r w:rsidRPr="005948B5">
              <w:rPr>
                <w:rFonts w:ascii="Times New Roman" w:hAnsi="Times New Roman" w:cs="Times New Roman"/>
                <w:b/>
                <w:sz w:val="24"/>
                <w:szCs w:val="24"/>
                <w:vertAlign w:val="superscript"/>
              </w:rPr>
              <w:t>st</w:t>
            </w:r>
            <w:r w:rsidRPr="005948B5">
              <w:rPr>
                <w:rFonts w:ascii="Times New Roman" w:hAnsi="Times New Roman" w:cs="Times New Roman"/>
                <w:b/>
                <w:sz w:val="24"/>
                <w:szCs w:val="24"/>
              </w:rPr>
              <w:t xml:space="preserve"> year</w:t>
            </w:r>
          </w:p>
        </w:tc>
        <w:tc>
          <w:tcPr>
            <w:tcW w:w="933" w:type="dxa"/>
            <w:vAlign w:val="center"/>
          </w:tcPr>
          <w:p w14:paraId="39315B9A" w14:textId="50A73145"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2</w:t>
            </w:r>
            <w:r w:rsidRPr="005948B5">
              <w:rPr>
                <w:rFonts w:ascii="Times New Roman" w:hAnsi="Times New Roman" w:cs="Times New Roman"/>
                <w:b/>
                <w:sz w:val="24"/>
                <w:szCs w:val="24"/>
                <w:vertAlign w:val="superscript"/>
              </w:rPr>
              <w:t>nd</w:t>
            </w:r>
            <w:r w:rsidRPr="005948B5">
              <w:rPr>
                <w:rFonts w:ascii="Times New Roman" w:hAnsi="Times New Roman" w:cs="Times New Roman"/>
                <w:b/>
                <w:sz w:val="24"/>
                <w:szCs w:val="24"/>
              </w:rPr>
              <w:t xml:space="preserve"> year</w:t>
            </w:r>
          </w:p>
        </w:tc>
        <w:tc>
          <w:tcPr>
            <w:tcW w:w="946" w:type="dxa"/>
            <w:vAlign w:val="center"/>
          </w:tcPr>
          <w:p w14:paraId="3593F764" w14:textId="3919F930" w:rsidR="00B85F74" w:rsidRPr="005948B5" w:rsidRDefault="00B85F74" w:rsidP="00D72885">
            <w:pPr>
              <w:spacing w:before="1" w:line="376" w:lineRule="auto"/>
              <w:ind w:right="-139"/>
              <w:jc w:val="center"/>
              <w:rPr>
                <w:rFonts w:ascii="Times New Roman" w:hAnsi="Times New Roman" w:cs="Times New Roman"/>
                <w:b/>
                <w:sz w:val="24"/>
                <w:szCs w:val="24"/>
              </w:rPr>
            </w:pPr>
            <w:r w:rsidRPr="005948B5">
              <w:rPr>
                <w:rFonts w:ascii="Times New Roman" w:hAnsi="Times New Roman" w:cs="Times New Roman"/>
                <w:b/>
                <w:sz w:val="24"/>
                <w:szCs w:val="24"/>
              </w:rPr>
              <w:t>pooled</w:t>
            </w:r>
          </w:p>
        </w:tc>
      </w:tr>
      <w:tr w:rsidR="00B85F74" w:rsidRPr="005948B5" w14:paraId="54099897" w14:textId="77777777" w:rsidTr="00B85F74">
        <w:trPr>
          <w:trHeight w:val="426"/>
        </w:trPr>
        <w:tc>
          <w:tcPr>
            <w:tcW w:w="2313" w:type="dxa"/>
            <w:vAlign w:val="center"/>
          </w:tcPr>
          <w:p w14:paraId="2BCFA390" w14:textId="77777777" w:rsidR="00B85F74" w:rsidRPr="005948B5" w:rsidRDefault="00B85F74" w:rsidP="00D72885">
            <w:pPr>
              <w:spacing w:before="1" w:line="376" w:lineRule="auto"/>
              <w:ind w:right="538"/>
              <w:jc w:val="center"/>
              <w:rPr>
                <w:rFonts w:ascii="Times New Roman" w:hAnsi="Times New Roman" w:cs="Times New Roman"/>
                <w:b/>
                <w:sz w:val="24"/>
                <w:szCs w:val="24"/>
                <w:vertAlign w:val="subscript"/>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w:t>
            </w:r>
          </w:p>
        </w:tc>
        <w:tc>
          <w:tcPr>
            <w:tcW w:w="1040" w:type="dxa"/>
            <w:vAlign w:val="center"/>
          </w:tcPr>
          <w:p w14:paraId="57C2A4ED" w14:textId="3E0934FF" w:rsidR="00B85F74" w:rsidRPr="005948B5" w:rsidRDefault="00B85F74" w:rsidP="00D72885">
            <w:pPr>
              <w:pStyle w:val="NormalWeb"/>
              <w:spacing w:before="0" w:beforeAutospacing="0" w:after="160" w:afterAutospacing="0" w:line="256" w:lineRule="auto"/>
              <w:jc w:val="center"/>
            </w:pPr>
            <w:r w:rsidRPr="005948B5">
              <w:rPr>
                <w:color w:val="000000"/>
                <w:kern w:val="24"/>
              </w:rPr>
              <w:t>14.08</w:t>
            </w:r>
          </w:p>
        </w:tc>
        <w:tc>
          <w:tcPr>
            <w:tcW w:w="1112" w:type="dxa"/>
            <w:vAlign w:val="center"/>
          </w:tcPr>
          <w:p w14:paraId="613DFB3A" w14:textId="5B8D564E" w:rsidR="00B85F74" w:rsidRPr="005948B5" w:rsidRDefault="00B85F74" w:rsidP="00D72885">
            <w:pPr>
              <w:pStyle w:val="NormalWeb"/>
              <w:spacing w:before="0" w:beforeAutospacing="0" w:after="160" w:afterAutospacing="0" w:line="256" w:lineRule="auto"/>
              <w:jc w:val="center"/>
            </w:pPr>
            <w:r w:rsidRPr="005948B5">
              <w:rPr>
                <w:color w:val="000000"/>
                <w:kern w:val="24"/>
              </w:rPr>
              <w:t>14.65</w:t>
            </w:r>
          </w:p>
        </w:tc>
        <w:tc>
          <w:tcPr>
            <w:tcW w:w="913" w:type="dxa"/>
            <w:vAlign w:val="center"/>
          </w:tcPr>
          <w:p w14:paraId="21DBC5D3" w14:textId="7CFE82DD" w:rsidR="00B85F74" w:rsidRPr="005948B5" w:rsidRDefault="00B85F74" w:rsidP="00D72885">
            <w:pPr>
              <w:pStyle w:val="NormalWeb"/>
              <w:spacing w:before="0" w:beforeAutospacing="0" w:after="160" w:afterAutospacing="0" w:line="256" w:lineRule="auto"/>
              <w:jc w:val="center"/>
            </w:pPr>
            <w:r w:rsidRPr="005948B5">
              <w:rPr>
                <w:color w:val="000000"/>
                <w:kern w:val="24"/>
              </w:rPr>
              <w:t>14.37</w:t>
            </w:r>
          </w:p>
        </w:tc>
        <w:tc>
          <w:tcPr>
            <w:tcW w:w="1240" w:type="dxa"/>
            <w:vAlign w:val="center"/>
          </w:tcPr>
          <w:p w14:paraId="0740FCC2" w14:textId="5925BC1F" w:rsidR="00B85F74" w:rsidRPr="005948B5" w:rsidRDefault="00B85F74" w:rsidP="00D72885">
            <w:pPr>
              <w:pStyle w:val="NormalWeb"/>
              <w:spacing w:before="0" w:beforeAutospacing="0" w:after="160" w:afterAutospacing="0" w:line="256" w:lineRule="auto"/>
              <w:jc w:val="center"/>
            </w:pPr>
            <w:r w:rsidRPr="005948B5">
              <w:rPr>
                <w:color w:val="000000"/>
                <w:kern w:val="24"/>
              </w:rPr>
              <w:t>15.31</w:t>
            </w:r>
          </w:p>
        </w:tc>
        <w:tc>
          <w:tcPr>
            <w:tcW w:w="933" w:type="dxa"/>
            <w:vAlign w:val="center"/>
          </w:tcPr>
          <w:p w14:paraId="632D4E6E" w14:textId="29CBFDEF" w:rsidR="00B85F74" w:rsidRPr="005948B5" w:rsidRDefault="00B85F74" w:rsidP="00D72885">
            <w:pPr>
              <w:pStyle w:val="NormalWeb"/>
              <w:spacing w:before="0" w:beforeAutospacing="0" w:after="160" w:afterAutospacing="0" w:line="256" w:lineRule="auto"/>
              <w:jc w:val="center"/>
            </w:pPr>
            <w:r w:rsidRPr="005948B5">
              <w:rPr>
                <w:color w:val="000000"/>
                <w:kern w:val="24"/>
              </w:rPr>
              <w:t>15.85</w:t>
            </w:r>
          </w:p>
        </w:tc>
        <w:tc>
          <w:tcPr>
            <w:tcW w:w="946" w:type="dxa"/>
            <w:vAlign w:val="center"/>
          </w:tcPr>
          <w:p w14:paraId="5C26B564" w14:textId="62701906" w:rsidR="00B85F74" w:rsidRPr="005948B5" w:rsidRDefault="00B85F74" w:rsidP="00D72885">
            <w:pPr>
              <w:pStyle w:val="NormalWeb"/>
              <w:spacing w:before="0" w:beforeAutospacing="0" w:after="160" w:afterAutospacing="0" w:line="256" w:lineRule="auto"/>
              <w:jc w:val="center"/>
            </w:pPr>
            <w:r w:rsidRPr="005948B5">
              <w:rPr>
                <w:color w:val="000000"/>
                <w:kern w:val="24"/>
              </w:rPr>
              <w:t>15.58</w:t>
            </w:r>
          </w:p>
        </w:tc>
      </w:tr>
      <w:tr w:rsidR="00B85F74" w:rsidRPr="005948B5" w14:paraId="71772CA0" w14:textId="77777777" w:rsidTr="00B85F74">
        <w:trPr>
          <w:trHeight w:val="437"/>
        </w:trPr>
        <w:tc>
          <w:tcPr>
            <w:tcW w:w="2313" w:type="dxa"/>
            <w:vAlign w:val="center"/>
          </w:tcPr>
          <w:p w14:paraId="0F2FBBD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2</w:t>
            </w:r>
          </w:p>
        </w:tc>
        <w:tc>
          <w:tcPr>
            <w:tcW w:w="1040" w:type="dxa"/>
            <w:vAlign w:val="center"/>
          </w:tcPr>
          <w:p w14:paraId="3545D88F" w14:textId="2FB3F395" w:rsidR="00B85F74" w:rsidRPr="005948B5" w:rsidRDefault="00B85F74" w:rsidP="00D72885">
            <w:pPr>
              <w:pStyle w:val="NormalWeb"/>
              <w:spacing w:before="0" w:beforeAutospacing="0" w:after="160" w:afterAutospacing="0" w:line="256" w:lineRule="auto"/>
              <w:jc w:val="center"/>
            </w:pPr>
            <w:r w:rsidRPr="005948B5">
              <w:rPr>
                <w:color w:val="000000"/>
                <w:kern w:val="24"/>
              </w:rPr>
              <w:t>16.16</w:t>
            </w:r>
          </w:p>
        </w:tc>
        <w:tc>
          <w:tcPr>
            <w:tcW w:w="1112" w:type="dxa"/>
            <w:vAlign w:val="center"/>
          </w:tcPr>
          <w:p w14:paraId="5391BB4B" w14:textId="476738A9" w:rsidR="00B85F74" w:rsidRPr="005948B5" w:rsidRDefault="00B85F74" w:rsidP="00D72885">
            <w:pPr>
              <w:pStyle w:val="NormalWeb"/>
              <w:spacing w:before="0" w:beforeAutospacing="0" w:after="160" w:afterAutospacing="0" w:line="256" w:lineRule="auto"/>
              <w:jc w:val="center"/>
            </w:pPr>
            <w:r w:rsidRPr="005948B5">
              <w:rPr>
                <w:color w:val="000000"/>
                <w:kern w:val="24"/>
              </w:rPr>
              <w:t>16.92</w:t>
            </w:r>
          </w:p>
        </w:tc>
        <w:tc>
          <w:tcPr>
            <w:tcW w:w="913" w:type="dxa"/>
            <w:vAlign w:val="center"/>
          </w:tcPr>
          <w:p w14:paraId="18CB01D1" w14:textId="2F73CB74" w:rsidR="00B85F74" w:rsidRPr="005948B5" w:rsidRDefault="00B85F74" w:rsidP="00D72885">
            <w:pPr>
              <w:pStyle w:val="NormalWeb"/>
              <w:spacing w:before="0" w:beforeAutospacing="0" w:after="160" w:afterAutospacing="0" w:line="256" w:lineRule="auto"/>
              <w:jc w:val="center"/>
            </w:pPr>
            <w:r w:rsidRPr="005948B5">
              <w:rPr>
                <w:color w:val="000000"/>
                <w:kern w:val="24"/>
              </w:rPr>
              <w:t>16.54</w:t>
            </w:r>
          </w:p>
        </w:tc>
        <w:tc>
          <w:tcPr>
            <w:tcW w:w="1240" w:type="dxa"/>
            <w:vAlign w:val="center"/>
          </w:tcPr>
          <w:p w14:paraId="3F117309" w14:textId="245A90A3" w:rsidR="00B85F74" w:rsidRPr="005948B5" w:rsidRDefault="00B85F74" w:rsidP="00D72885">
            <w:pPr>
              <w:pStyle w:val="NormalWeb"/>
              <w:spacing w:before="0" w:beforeAutospacing="0" w:after="160" w:afterAutospacing="0" w:line="256" w:lineRule="auto"/>
              <w:jc w:val="center"/>
            </w:pPr>
            <w:r w:rsidRPr="005948B5">
              <w:rPr>
                <w:color w:val="000000"/>
                <w:kern w:val="24"/>
              </w:rPr>
              <w:t>15.71</w:t>
            </w:r>
          </w:p>
        </w:tc>
        <w:tc>
          <w:tcPr>
            <w:tcW w:w="933" w:type="dxa"/>
            <w:vAlign w:val="center"/>
          </w:tcPr>
          <w:p w14:paraId="1B76FE62" w14:textId="525901C4" w:rsidR="00B85F74" w:rsidRPr="005948B5" w:rsidRDefault="00B85F74" w:rsidP="00D72885">
            <w:pPr>
              <w:pStyle w:val="NormalWeb"/>
              <w:spacing w:before="0" w:beforeAutospacing="0" w:after="160" w:afterAutospacing="0" w:line="256" w:lineRule="auto"/>
              <w:jc w:val="center"/>
            </w:pPr>
            <w:r w:rsidRPr="005948B5">
              <w:rPr>
                <w:color w:val="000000"/>
                <w:kern w:val="24"/>
              </w:rPr>
              <w:t>16.27</w:t>
            </w:r>
          </w:p>
        </w:tc>
        <w:tc>
          <w:tcPr>
            <w:tcW w:w="946" w:type="dxa"/>
            <w:vAlign w:val="center"/>
          </w:tcPr>
          <w:p w14:paraId="3F09AE79" w14:textId="5982C0CA" w:rsidR="00B85F74" w:rsidRPr="005948B5" w:rsidRDefault="00B85F74" w:rsidP="00D72885">
            <w:pPr>
              <w:pStyle w:val="NormalWeb"/>
              <w:spacing w:before="0" w:beforeAutospacing="0" w:after="160" w:afterAutospacing="0" w:line="256" w:lineRule="auto"/>
              <w:jc w:val="center"/>
            </w:pPr>
            <w:r w:rsidRPr="005948B5">
              <w:rPr>
                <w:color w:val="000000"/>
                <w:kern w:val="24"/>
              </w:rPr>
              <w:t>15.99</w:t>
            </w:r>
          </w:p>
        </w:tc>
      </w:tr>
      <w:tr w:rsidR="00B85F74" w:rsidRPr="005948B5" w14:paraId="49FC05D3" w14:textId="77777777" w:rsidTr="00B85F74">
        <w:trPr>
          <w:trHeight w:val="437"/>
        </w:trPr>
        <w:tc>
          <w:tcPr>
            <w:tcW w:w="2313" w:type="dxa"/>
            <w:vAlign w:val="center"/>
          </w:tcPr>
          <w:p w14:paraId="03F7D9B5"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3</w:t>
            </w:r>
          </w:p>
        </w:tc>
        <w:tc>
          <w:tcPr>
            <w:tcW w:w="1040" w:type="dxa"/>
            <w:vAlign w:val="center"/>
          </w:tcPr>
          <w:p w14:paraId="5667B7AA" w14:textId="710FD060" w:rsidR="00B85F74" w:rsidRPr="005948B5" w:rsidRDefault="00B85F74" w:rsidP="00D72885">
            <w:pPr>
              <w:pStyle w:val="NormalWeb"/>
              <w:spacing w:before="0" w:beforeAutospacing="0" w:after="160" w:afterAutospacing="0" w:line="256" w:lineRule="auto"/>
              <w:jc w:val="center"/>
            </w:pPr>
            <w:r w:rsidRPr="005948B5">
              <w:rPr>
                <w:color w:val="000000"/>
                <w:kern w:val="24"/>
              </w:rPr>
              <w:t>17.74</w:t>
            </w:r>
          </w:p>
        </w:tc>
        <w:tc>
          <w:tcPr>
            <w:tcW w:w="1112" w:type="dxa"/>
            <w:vAlign w:val="center"/>
          </w:tcPr>
          <w:p w14:paraId="63FDD676" w14:textId="23F77750" w:rsidR="00B85F74" w:rsidRPr="005948B5" w:rsidRDefault="00B85F74" w:rsidP="00D72885">
            <w:pPr>
              <w:pStyle w:val="NormalWeb"/>
              <w:spacing w:before="0" w:beforeAutospacing="0" w:after="160" w:afterAutospacing="0" w:line="256" w:lineRule="auto"/>
              <w:jc w:val="center"/>
            </w:pPr>
            <w:r w:rsidRPr="005948B5">
              <w:rPr>
                <w:color w:val="000000"/>
                <w:kern w:val="24"/>
              </w:rPr>
              <w:t>18.11</w:t>
            </w:r>
          </w:p>
        </w:tc>
        <w:tc>
          <w:tcPr>
            <w:tcW w:w="913" w:type="dxa"/>
            <w:vAlign w:val="center"/>
          </w:tcPr>
          <w:p w14:paraId="1C1967AD" w14:textId="575533D0" w:rsidR="00B85F74" w:rsidRPr="005948B5" w:rsidRDefault="00B85F74" w:rsidP="00D72885">
            <w:pPr>
              <w:pStyle w:val="NormalWeb"/>
              <w:spacing w:before="0" w:beforeAutospacing="0" w:after="160" w:afterAutospacing="0" w:line="256" w:lineRule="auto"/>
              <w:jc w:val="center"/>
            </w:pPr>
            <w:r w:rsidRPr="005948B5">
              <w:rPr>
                <w:color w:val="000000"/>
                <w:kern w:val="24"/>
              </w:rPr>
              <w:t>17.93</w:t>
            </w:r>
          </w:p>
        </w:tc>
        <w:tc>
          <w:tcPr>
            <w:tcW w:w="1240" w:type="dxa"/>
            <w:vAlign w:val="center"/>
          </w:tcPr>
          <w:p w14:paraId="15AB2686" w14:textId="07924689" w:rsidR="00B85F74" w:rsidRPr="005948B5" w:rsidRDefault="00B85F74" w:rsidP="00D72885">
            <w:pPr>
              <w:pStyle w:val="NormalWeb"/>
              <w:spacing w:before="0" w:beforeAutospacing="0" w:after="160" w:afterAutospacing="0" w:line="256" w:lineRule="auto"/>
              <w:jc w:val="center"/>
            </w:pPr>
            <w:r w:rsidRPr="005948B5">
              <w:rPr>
                <w:color w:val="000000"/>
                <w:kern w:val="24"/>
              </w:rPr>
              <w:t>16.51</w:t>
            </w:r>
          </w:p>
        </w:tc>
        <w:tc>
          <w:tcPr>
            <w:tcW w:w="933" w:type="dxa"/>
            <w:vAlign w:val="center"/>
          </w:tcPr>
          <w:p w14:paraId="61F1B1E1" w14:textId="0D7A72AF" w:rsidR="00B85F74" w:rsidRPr="005948B5" w:rsidRDefault="00B85F74" w:rsidP="00D72885">
            <w:pPr>
              <w:pStyle w:val="NormalWeb"/>
              <w:spacing w:before="0" w:beforeAutospacing="0" w:after="160" w:afterAutospacing="0" w:line="256" w:lineRule="auto"/>
              <w:jc w:val="center"/>
            </w:pPr>
            <w:r w:rsidRPr="005948B5">
              <w:rPr>
                <w:color w:val="000000"/>
                <w:kern w:val="24"/>
              </w:rPr>
              <w:t>16.76</w:t>
            </w:r>
          </w:p>
        </w:tc>
        <w:tc>
          <w:tcPr>
            <w:tcW w:w="946" w:type="dxa"/>
            <w:vAlign w:val="center"/>
          </w:tcPr>
          <w:p w14:paraId="1041DE5B" w14:textId="49FBD064" w:rsidR="00B85F74" w:rsidRPr="005948B5" w:rsidRDefault="00B85F74" w:rsidP="00D72885">
            <w:pPr>
              <w:pStyle w:val="NormalWeb"/>
              <w:spacing w:before="0" w:beforeAutospacing="0" w:after="160" w:afterAutospacing="0" w:line="256" w:lineRule="auto"/>
              <w:jc w:val="center"/>
            </w:pPr>
            <w:r w:rsidRPr="005948B5">
              <w:rPr>
                <w:color w:val="000000"/>
                <w:kern w:val="24"/>
              </w:rPr>
              <w:t>16.63</w:t>
            </w:r>
          </w:p>
        </w:tc>
      </w:tr>
      <w:tr w:rsidR="00B85F74" w:rsidRPr="005948B5" w14:paraId="42387D84" w14:textId="77777777" w:rsidTr="00B85F74">
        <w:trPr>
          <w:trHeight w:val="426"/>
        </w:trPr>
        <w:tc>
          <w:tcPr>
            <w:tcW w:w="2313" w:type="dxa"/>
            <w:vAlign w:val="center"/>
          </w:tcPr>
          <w:p w14:paraId="6478556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4</w:t>
            </w:r>
          </w:p>
        </w:tc>
        <w:tc>
          <w:tcPr>
            <w:tcW w:w="1040" w:type="dxa"/>
            <w:vAlign w:val="center"/>
          </w:tcPr>
          <w:p w14:paraId="777143E1" w14:textId="48426E60" w:rsidR="00B85F74" w:rsidRPr="005948B5" w:rsidRDefault="00B85F74" w:rsidP="00D72885">
            <w:pPr>
              <w:pStyle w:val="NormalWeb"/>
              <w:spacing w:before="0" w:beforeAutospacing="0" w:after="160" w:afterAutospacing="0" w:line="256" w:lineRule="auto"/>
              <w:jc w:val="center"/>
            </w:pPr>
            <w:r w:rsidRPr="005948B5">
              <w:rPr>
                <w:color w:val="000000"/>
                <w:kern w:val="24"/>
              </w:rPr>
              <w:t>14.88</w:t>
            </w:r>
          </w:p>
        </w:tc>
        <w:tc>
          <w:tcPr>
            <w:tcW w:w="1112" w:type="dxa"/>
            <w:vAlign w:val="center"/>
          </w:tcPr>
          <w:p w14:paraId="4F460B6B" w14:textId="583C6930" w:rsidR="00B85F74" w:rsidRPr="005948B5" w:rsidRDefault="00B85F74" w:rsidP="00D72885">
            <w:pPr>
              <w:pStyle w:val="NormalWeb"/>
              <w:spacing w:before="0" w:beforeAutospacing="0" w:after="160" w:afterAutospacing="0" w:line="256" w:lineRule="auto"/>
              <w:jc w:val="center"/>
            </w:pPr>
            <w:r w:rsidRPr="005948B5">
              <w:rPr>
                <w:color w:val="000000"/>
                <w:kern w:val="24"/>
              </w:rPr>
              <w:t>15.53</w:t>
            </w:r>
          </w:p>
        </w:tc>
        <w:tc>
          <w:tcPr>
            <w:tcW w:w="913" w:type="dxa"/>
            <w:vAlign w:val="center"/>
          </w:tcPr>
          <w:p w14:paraId="4D30EB4D" w14:textId="2214AF8E" w:rsidR="00B85F74" w:rsidRPr="005948B5" w:rsidRDefault="00B85F74" w:rsidP="00D72885">
            <w:pPr>
              <w:pStyle w:val="NormalWeb"/>
              <w:spacing w:before="0" w:beforeAutospacing="0" w:after="160" w:afterAutospacing="0" w:line="256" w:lineRule="auto"/>
              <w:jc w:val="center"/>
            </w:pPr>
            <w:r w:rsidRPr="005948B5">
              <w:rPr>
                <w:color w:val="000000"/>
                <w:kern w:val="24"/>
              </w:rPr>
              <w:t>15.21</w:t>
            </w:r>
          </w:p>
        </w:tc>
        <w:tc>
          <w:tcPr>
            <w:tcW w:w="1240" w:type="dxa"/>
            <w:vAlign w:val="center"/>
          </w:tcPr>
          <w:p w14:paraId="68BFC43C" w14:textId="1C36352C" w:rsidR="00B85F74" w:rsidRPr="005948B5" w:rsidRDefault="00B85F74" w:rsidP="00D72885">
            <w:pPr>
              <w:pStyle w:val="NormalWeb"/>
              <w:spacing w:before="0" w:beforeAutospacing="0" w:after="160" w:afterAutospacing="0" w:line="256" w:lineRule="auto"/>
              <w:jc w:val="center"/>
            </w:pPr>
            <w:r w:rsidRPr="005948B5">
              <w:rPr>
                <w:color w:val="000000"/>
                <w:kern w:val="24"/>
              </w:rPr>
              <w:t>15.55</w:t>
            </w:r>
          </w:p>
        </w:tc>
        <w:tc>
          <w:tcPr>
            <w:tcW w:w="933" w:type="dxa"/>
            <w:vAlign w:val="center"/>
          </w:tcPr>
          <w:p w14:paraId="1FD814C8" w14:textId="09826809" w:rsidR="00B85F74" w:rsidRPr="005948B5" w:rsidRDefault="00B85F74" w:rsidP="00D72885">
            <w:pPr>
              <w:pStyle w:val="NormalWeb"/>
              <w:spacing w:before="0" w:beforeAutospacing="0" w:after="160" w:afterAutospacing="0" w:line="256" w:lineRule="auto"/>
              <w:jc w:val="center"/>
            </w:pPr>
            <w:r w:rsidRPr="005948B5">
              <w:rPr>
                <w:color w:val="000000"/>
                <w:kern w:val="24"/>
              </w:rPr>
              <w:t>15.98</w:t>
            </w:r>
          </w:p>
        </w:tc>
        <w:tc>
          <w:tcPr>
            <w:tcW w:w="946" w:type="dxa"/>
            <w:vAlign w:val="center"/>
          </w:tcPr>
          <w:p w14:paraId="3FA1EE1C" w14:textId="5D5F5C3A" w:rsidR="00B85F74" w:rsidRPr="005948B5" w:rsidRDefault="00B85F74" w:rsidP="00D72885">
            <w:pPr>
              <w:pStyle w:val="NormalWeb"/>
              <w:spacing w:before="0" w:beforeAutospacing="0" w:after="160" w:afterAutospacing="0" w:line="256" w:lineRule="auto"/>
              <w:jc w:val="center"/>
            </w:pPr>
            <w:r w:rsidRPr="005948B5">
              <w:rPr>
                <w:color w:val="000000"/>
                <w:kern w:val="24"/>
              </w:rPr>
              <w:t>15.77</w:t>
            </w:r>
          </w:p>
        </w:tc>
      </w:tr>
      <w:tr w:rsidR="00B85F74" w:rsidRPr="005948B5" w14:paraId="1B8C3472" w14:textId="77777777" w:rsidTr="00B85F74">
        <w:trPr>
          <w:trHeight w:val="437"/>
        </w:trPr>
        <w:tc>
          <w:tcPr>
            <w:tcW w:w="2313" w:type="dxa"/>
            <w:vAlign w:val="center"/>
          </w:tcPr>
          <w:p w14:paraId="0C340686"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5</w:t>
            </w:r>
          </w:p>
        </w:tc>
        <w:tc>
          <w:tcPr>
            <w:tcW w:w="1040" w:type="dxa"/>
            <w:vAlign w:val="center"/>
          </w:tcPr>
          <w:p w14:paraId="42EB06CA" w14:textId="01668202" w:rsidR="00B85F74" w:rsidRPr="005948B5" w:rsidRDefault="00B85F74" w:rsidP="00D72885">
            <w:pPr>
              <w:pStyle w:val="NormalWeb"/>
              <w:spacing w:before="0" w:beforeAutospacing="0" w:after="160" w:afterAutospacing="0" w:line="256" w:lineRule="auto"/>
              <w:jc w:val="center"/>
            </w:pPr>
            <w:r w:rsidRPr="005948B5">
              <w:rPr>
                <w:color w:val="000000"/>
                <w:kern w:val="24"/>
              </w:rPr>
              <w:t>16.87</w:t>
            </w:r>
          </w:p>
        </w:tc>
        <w:tc>
          <w:tcPr>
            <w:tcW w:w="1112" w:type="dxa"/>
            <w:vAlign w:val="center"/>
          </w:tcPr>
          <w:p w14:paraId="4D70517E" w14:textId="2112FC46" w:rsidR="00B85F74" w:rsidRPr="005948B5" w:rsidRDefault="00B85F74" w:rsidP="00D72885">
            <w:pPr>
              <w:pStyle w:val="NormalWeb"/>
              <w:spacing w:before="0" w:beforeAutospacing="0" w:after="160" w:afterAutospacing="0" w:line="256" w:lineRule="auto"/>
              <w:jc w:val="center"/>
            </w:pPr>
            <w:r w:rsidRPr="005948B5">
              <w:rPr>
                <w:color w:val="000000"/>
                <w:kern w:val="24"/>
              </w:rPr>
              <w:t>17.42</w:t>
            </w:r>
          </w:p>
        </w:tc>
        <w:tc>
          <w:tcPr>
            <w:tcW w:w="913" w:type="dxa"/>
            <w:vAlign w:val="center"/>
          </w:tcPr>
          <w:p w14:paraId="68F32E01" w14:textId="678F9555" w:rsidR="00B85F74" w:rsidRPr="005948B5" w:rsidRDefault="00B85F74" w:rsidP="00D72885">
            <w:pPr>
              <w:pStyle w:val="NormalWeb"/>
              <w:spacing w:before="0" w:beforeAutospacing="0" w:after="160" w:afterAutospacing="0" w:line="256" w:lineRule="auto"/>
              <w:jc w:val="center"/>
            </w:pPr>
            <w:r w:rsidRPr="005948B5">
              <w:rPr>
                <w:color w:val="000000"/>
                <w:kern w:val="24"/>
              </w:rPr>
              <w:t>17.14</w:t>
            </w:r>
          </w:p>
        </w:tc>
        <w:tc>
          <w:tcPr>
            <w:tcW w:w="1240" w:type="dxa"/>
            <w:vAlign w:val="center"/>
          </w:tcPr>
          <w:p w14:paraId="5438D765" w14:textId="40CD21F5" w:rsidR="00B85F74" w:rsidRPr="005948B5" w:rsidRDefault="00B85F74" w:rsidP="00D72885">
            <w:pPr>
              <w:pStyle w:val="NormalWeb"/>
              <w:spacing w:before="0" w:beforeAutospacing="0" w:after="160" w:afterAutospacing="0" w:line="256" w:lineRule="auto"/>
              <w:jc w:val="center"/>
            </w:pPr>
            <w:r w:rsidRPr="005948B5">
              <w:rPr>
                <w:color w:val="000000"/>
                <w:kern w:val="24"/>
              </w:rPr>
              <w:t>15.96</w:t>
            </w:r>
          </w:p>
        </w:tc>
        <w:tc>
          <w:tcPr>
            <w:tcW w:w="933" w:type="dxa"/>
            <w:vAlign w:val="center"/>
          </w:tcPr>
          <w:p w14:paraId="23AC2146" w14:textId="4825B2B6" w:rsidR="00B85F74" w:rsidRPr="005948B5" w:rsidRDefault="00B85F74" w:rsidP="00D72885">
            <w:pPr>
              <w:pStyle w:val="NormalWeb"/>
              <w:spacing w:before="0" w:beforeAutospacing="0" w:after="160" w:afterAutospacing="0" w:line="256" w:lineRule="auto"/>
              <w:jc w:val="center"/>
            </w:pPr>
            <w:r w:rsidRPr="005948B5">
              <w:rPr>
                <w:color w:val="000000"/>
                <w:kern w:val="24"/>
              </w:rPr>
              <w:t>16.49</w:t>
            </w:r>
          </w:p>
        </w:tc>
        <w:tc>
          <w:tcPr>
            <w:tcW w:w="946" w:type="dxa"/>
            <w:vAlign w:val="center"/>
          </w:tcPr>
          <w:p w14:paraId="1D853D45" w14:textId="350591D1" w:rsidR="00B85F74" w:rsidRPr="005948B5" w:rsidRDefault="00B85F74" w:rsidP="00D72885">
            <w:pPr>
              <w:pStyle w:val="NormalWeb"/>
              <w:spacing w:before="0" w:beforeAutospacing="0" w:after="160" w:afterAutospacing="0" w:line="256" w:lineRule="auto"/>
              <w:jc w:val="center"/>
            </w:pPr>
            <w:r w:rsidRPr="005948B5">
              <w:rPr>
                <w:color w:val="000000"/>
                <w:kern w:val="24"/>
              </w:rPr>
              <w:t>16.22</w:t>
            </w:r>
          </w:p>
        </w:tc>
      </w:tr>
      <w:tr w:rsidR="00B85F74" w:rsidRPr="005948B5" w14:paraId="39CE3F11" w14:textId="77777777" w:rsidTr="00B85F74">
        <w:trPr>
          <w:trHeight w:val="437"/>
        </w:trPr>
        <w:tc>
          <w:tcPr>
            <w:tcW w:w="2313" w:type="dxa"/>
            <w:vAlign w:val="center"/>
          </w:tcPr>
          <w:p w14:paraId="6CC4AB9D"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6</w:t>
            </w:r>
          </w:p>
        </w:tc>
        <w:tc>
          <w:tcPr>
            <w:tcW w:w="1040" w:type="dxa"/>
            <w:vAlign w:val="center"/>
          </w:tcPr>
          <w:p w14:paraId="4FF89AB3" w14:textId="71B68EE5" w:rsidR="00B85F74" w:rsidRPr="005948B5" w:rsidRDefault="00B85F74" w:rsidP="00D72885">
            <w:pPr>
              <w:pStyle w:val="NormalWeb"/>
              <w:spacing w:before="0" w:beforeAutospacing="0" w:after="160" w:afterAutospacing="0" w:line="256" w:lineRule="auto"/>
              <w:jc w:val="center"/>
            </w:pPr>
            <w:r w:rsidRPr="005948B5">
              <w:rPr>
                <w:b/>
                <w:bCs/>
                <w:color w:val="000000"/>
                <w:kern w:val="24"/>
              </w:rPr>
              <w:t>17.85</w:t>
            </w:r>
          </w:p>
        </w:tc>
        <w:tc>
          <w:tcPr>
            <w:tcW w:w="1112" w:type="dxa"/>
            <w:vAlign w:val="center"/>
          </w:tcPr>
          <w:p w14:paraId="0F5397D4" w14:textId="00057BE5" w:rsidR="00B85F74" w:rsidRPr="005948B5" w:rsidRDefault="00B85F74" w:rsidP="00D72885">
            <w:pPr>
              <w:pStyle w:val="NormalWeb"/>
              <w:spacing w:before="0" w:beforeAutospacing="0" w:after="160" w:afterAutospacing="0" w:line="256" w:lineRule="auto"/>
              <w:jc w:val="center"/>
            </w:pPr>
            <w:r w:rsidRPr="005948B5">
              <w:rPr>
                <w:b/>
                <w:bCs/>
                <w:color w:val="000000"/>
                <w:kern w:val="24"/>
              </w:rPr>
              <w:t>19.47</w:t>
            </w:r>
          </w:p>
        </w:tc>
        <w:tc>
          <w:tcPr>
            <w:tcW w:w="913" w:type="dxa"/>
            <w:vAlign w:val="center"/>
          </w:tcPr>
          <w:p w14:paraId="14F4487B" w14:textId="49CD25DB" w:rsidR="00B85F74" w:rsidRPr="005948B5" w:rsidRDefault="00B85F74" w:rsidP="00D72885">
            <w:pPr>
              <w:pStyle w:val="NormalWeb"/>
              <w:spacing w:before="0" w:beforeAutospacing="0" w:after="160" w:afterAutospacing="0" w:line="256" w:lineRule="auto"/>
              <w:jc w:val="center"/>
            </w:pPr>
            <w:r w:rsidRPr="005948B5">
              <w:rPr>
                <w:b/>
                <w:bCs/>
                <w:color w:val="000000"/>
                <w:kern w:val="24"/>
              </w:rPr>
              <w:t>18.66</w:t>
            </w:r>
          </w:p>
        </w:tc>
        <w:tc>
          <w:tcPr>
            <w:tcW w:w="1240" w:type="dxa"/>
            <w:vAlign w:val="center"/>
          </w:tcPr>
          <w:p w14:paraId="7A8D4D74" w14:textId="449D7989" w:rsidR="00B85F74" w:rsidRPr="005948B5" w:rsidRDefault="00B85F74" w:rsidP="00D72885">
            <w:pPr>
              <w:pStyle w:val="NormalWeb"/>
              <w:spacing w:before="0" w:beforeAutospacing="0" w:after="160" w:afterAutospacing="0" w:line="256" w:lineRule="auto"/>
              <w:jc w:val="center"/>
            </w:pPr>
            <w:r w:rsidRPr="005948B5">
              <w:rPr>
                <w:color w:val="000000"/>
                <w:kern w:val="24"/>
              </w:rPr>
              <w:t>17.20</w:t>
            </w:r>
          </w:p>
        </w:tc>
        <w:tc>
          <w:tcPr>
            <w:tcW w:w="933" w:type="dxa"/>
            <w:vAlign w:val="center"/>
          </w:tcPr>
          <w:p w14:paraId="19E152E1" w14:textId="53D16E46" w:rsidR="00B85F74" w:rsidRPr="005948B5" w:rsidRDefault="00B85F74" w:rsidP="00D72885">
            <w:pPr>
              <w:pStyle w:val="NormalWeb"/>
              <w:spacing w:before="0" w:beforeAutospacing="0" w:after="160" w:afterAutospacing="0" w:line="256" w:lineRule="auto"/>
              <w:jc w:val="center"/>
            </w:pPr>
            <w:r w:rsidRPr="005948B5">
              <w:rPr>
                <w:color w:val="000000"/>
                <w:kern w:val="24"/>
              </w:rPr>
              <w:t>17.42</w:t>
            </w:r>
          </w:p>
        </w:tc>
        <w:tc>
          <w:tcPr>
            <w:tcW w:w="946" w:type="dxa"/>
            <w:vAlign w:val="center"/>
          </w:tcPr>
          <w:p w14:paraId="74353F67" w14:textId="6AADCFE4" w:rsidR="00B85F74" w:rsidRPr="005948B5" w:rsidRDefault="00B85F74" w:rsidP="00D72885">
            <w:pPr>
              <w:pStyle w:val="NormalWeb"/>
              <w:spacing w:before="0" w:beforeAutospacing="0" w:after="160" w:afterAutospacing="0" w:line="256" w:lineRule="auto"/>
              <w:jc w:val="center"/>
            </w:pPr>
            <w:r w:rsidRPr="005948B5">
              <w:rPr>
                <w:color w:val="000000"/>
                <w:kern w:val="24"/>
              </w:rPr>
              <w:t>17.31</w:t>
            </w:r>
          </w:p>
        </w:tc>
      </w:tr>
      <w:tr w:rsidR="00B85F74" w:rsidRPr="005948B5" w14:paraId="1832F309" w14:textId="77777777" w:rsidTr="00B85F74">
        <w:trPr>
          <w:trHeight w:val="426"/>
        </w:trPr>
        <w:tc>
          <w:tcPr>
            <w:tcW w:w="2313" w:type="dxa"/>
            <w:vAlign w:val="center"/>
          </w:tcPr>
          <w:p w14:paraId="3856315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7</w:t>
            </w:r>
          </w:p>
        </w:tc>
        <w:tc>
          <w:tcPr>
            <w:tcW w:w="1040" w:type="dxa"/>
            <w:vAlign w:val="center"/>
          </w:tcPr>
          <w:p w14:paraId="5DAF98FE" w14:textId="7C0EE1ED" w:rsidR="00B85F74" w:rsidRPr="005948B5" w:rsidRDefault="00B85F74" w:rsidP="00D72885">
            <w:pPr>
              <w:pStyle w:val="NormalWeb"/>
              <w:spacing w:before="0" w:beforeAutospacing="0" w:after="160" w:afterAutospacing="0" w:line="256" w:lineRule="auto"/>
              <w:jc w:val="center"/>
            </w:pPr>
            <w:r w:rsidRPr="005948B5">
              <w:rPr>
                <w:color w:val="000000"/>
                <w:kern w:val="24"/>
              </w:rPr>
              <w:t>15.04</w:t>
            </w:r>
          </w:p>
        </w:tc>
        <w:tc>
          <w:tcPr>
            <w:tcW w:w="1112" w:type="dxa"/>
            <w:vAlign w:val="center"/>
          </w:tcPr>
          <w:p w14:paraId="348D1F91" w14:textId="71E83B0B" w:rsidR="00B85F74" w:rsidRPr="005948B5" w:rsidRDefault="00B85F74" w:rsidP="00D72885">
            <w:pPr>
              <w:pStyle w:val="NormalWeb"/>
              <w:spacing w:before="0" w:beforeAutospacing="0" w:after="160" w:afterAutospacing="0" w:line="256" w:lineRule="auto"/>
              <w:jc w:val="center"/>
            </w:pPr>
            <w:r w:rsidRPr="005948B5">
              <w:rPr>
                <w:color w:val="000000"/>
                <w:kern w:val="24"/>
              </w:rPr>
              <w:t>15.89</w:t>
            </w:r>
          </w:p>
        </w:tc>
        <w:tc>
          <w:tcPr>
            <w:tcW w:w="913" w:type="dxa"/>
            <w:vAlign w:val="center"/>
          </w:tcPr>
          <w:p w14:paraId="2500C89B" w14:textId="04887059" w:rsidR="00B85F74" w:rsidRPr="005948B5" w:rsidRDefault="00B85F74" w:rsidP="00D72885">
            <w:pPr>
              <w:pStyle w:val="NormalWeb"/>
              <w:spacing w:before="0" w:beforeAutospacing="0" w:after="160" w:afterAutospacing="0" w:line="256" w:lineRule="auto"/>
              <w:jc w:val="center"/>
            </w:pPr>
            <w:r w:rsidRPr="005948B5">
              <w:rPr>
                <w:color w:val="000000"/>
                <w:kern w:val="24"/>
              </w:rPr>
              <w:t>15.46</w:t>
            </w:r>
          </w:p>
        </w:tc>
        <w:tc>
          <w:tcPr>
            <w:tcW w:w="1240" w:type="dxa"/>
            <w:vAlign w:val="center"/>
          </w:tcPr>
          <w:p w14:paraId="2A1CAE5D" w14:textId="2C7BF837" w:rsidR="00B85F74" w:rsidRPr="005948B5" w:rsidRDefault="00B85F74" w:rsidP="00D72885">
            <w:pPr>
              <w:pStyle w:val="NormalWeb"/>
              <w:spacing w:before="0" w:beforeAutospacing="0" w:after="160" w:afterAutospacing="0" w:line="256" w:lineRule="auto"/>
              <w:jc w:val="center"/>
            </w:pPr>
            <w:r w:rsidRPr="005948B5">
              <w:rPr>
                <w:color w:val="000000"/>
                <w:kern w:val="24"/>
              </w:rPr>
              <w:t>15.59</w:t>
            </w:r>
          </w:p>
        </w:tc>
        <w:tc>
          <w:tcPr>
            <w:tcW w:w="933" w:type="dxa"/>
            <w:vAlign w:val="center"/>
          </w:tcPr>
          <w:p w14:paraId="2959E746" w14:textId="0CB93EF8" w:rsidR="00B85F74" w:rsidRPr="005948B5" w:rsidRDefault="00B85F74" w:rsidP="00D72885">
            <w:pPr>
              <w:pStyle w:val="NormalWeb"/>
              <w:spacing w:before="0" w:beforeAutospacing="0" w:after="160" w:afterAutospacing="0" w:line="256" w:lineRule="auto"/>
              <w:jc w:val="center"/>
            </w:pPr>
            <w:r w:rsidRPr="005948B5">
              <w:rPr>
                <w:color w:val="000000"/>
                <w:kern w:val="24"/>
              </w:rPr>
              <w:t>16.04</w:t>
            </w:r>
          </w:p>
        </w:tc>
        <w:tc>
          <w:tcPr>
            <w:tcW w:w="946" w:type="dxa"/>
            <w:vAlign w:val="center"/>
          </w:tcPr>
          <w:p w14:paraId="790A38D3" w14:textId="65A035A3" w:rsidR="00B85F74" w:rsidRPr="005948B5" w:rsidRDefault="00B85F74" w:rsidP="00D72885">
            <w:pPr>
              <w:pStyle w:val="NormalWeb"/>
              <w:spacing w:before="0" w:beforeAutospacing="0" w:after="160" w:afterAutospacing="0" w:line="256" w:lineRule="auto"/>
              <w:jc w:val="center"/>
            </w:pPr>
            <w:r w:rsidRPr="005948B5">
              <w:rPr>
                <w:color w:val="000000"/>
                <w:kern w:val="24"/>
              </w:rPr>
              <w:t>15.82</w:t>
            </w:r>
          </w:p>
        </w:tc>
      </w:tr>
      <w:tr w:rsidR="00B85F74" w:rsidRPr="005948B5" w14:paraId="3A6F61A6" w14:textId="77777777" w:rsidTr="00B85F74">
        <w:trPr>
          <w:trHeight w:val="437"/>
        </w:trPr>
        <w:tc>
          <w:tcPr>
            <w:tcW w:w="2313" w:type="dxa"/>
            <w:vAlign w:val="center"/>
          </w:tcPr>
          <w:p w14:paraId="75A267D3"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8</w:t>
            </w:r>
          </w:p>
        </w:tc>
        <w:tc>
          <w:tcPr>
            <w:tcW w:w="1040" w:type="dxa"/>
            <w:vAlign w:val="center"/>
          </w:tcPr>
          <w:p w14:paraId="7275F566" w14:textId="1DA6ABE8" w:rsidR="00B85F74" w:rsidRPr="005948B5" w:rsidRDefault="00B85F74" w:rsidP="00D72885">
            <w:pPr>
              <w:pStyle w:val="NormalWeb"/>
              <w:spacing w:before="0" w:beforeAutospacing="0" w:after="160" w:afterAutospacing="0" w:line="256" w:lineRule="auto"/>
              <w:jc w:val="center"/>
            </w:pPr>
            <w:r w:rsidRPr="005948B5">
              <w:rPr>
                <w:color w:val="000000"/>
                <w:kern w:val="24"/>
              </w:rPr>
              <w:t>17.30</w:t>
            </w:r>
          </w:p>
        </w:tc>
        <w:tc>
          <w:tcPr>
            <w:tcW w:w="1112" w:type="dxa"/>
            <w:vAlign w:val="center"/>
          </w:tcPr>
          <w:p w14:paraId="32542BB0" w14:textId="71DF6E9E" w:rsidR="00B85F74" w:rsidRPr="005948B5" w:rsidRDefault="00B85F74" w:rsidP="00D72885">
            <w:pPr>
              <w:pStyle w:val="NormalWeb"/>
              <w:spacing w:before="0" w:beforeAutospacing="0" w:after="160" w:afterAutospacing="0" w:line="256" w:lineRule="auto"/>
              <w:jc w:val="center"/>
            </w:pPr>
            <w:r w:rsidRPr="005948B5">
              <w:rPr>
                <w:color w:val="000000"/>
                <w:kern w:val="24"/>
              </w:rPr>
              <w:t>17.87</w:t>
            </w:r>
          </w:p>
        </w:tc>
        <w:tc>
          <w:tcPr>
            <w:tcW w:w="913" w:type="dxa"/>
            <w:vAlign w:val="center"/>
          </w:tcPr>
          <w:p w14:paraId="621CCC7D" w14:textId="56720C02" w:rsidR="00B85F74" w:rsidRPr="005948B5" w:rsidRDefault="00B85F74" w:rsidP="00D72885">
            <w:pPr>
              <w:pStyle w:val="NormalWeb"/>
              <w:spacing w:before="0" w:beforeAutospacing="0" w:after="160" w:afterAutospacing="0" w:line="256" w:lineRule="auto"/>
              <w:jc w:val="center"/>
            </w:pPr>
            <w:r w:rsidRPr="005948B5">
              <w:rPr>
                <w:color w:val="000000"/>
                <w:kern w:val="24"/>
              </w:rPr>
              <w:t>17.58</w:t>
            </w:r>
          </w:p>
        </w:tc>
        <w:tc>
          <w:tcPr>
            <w:tcW w:w="1240" w:type="dxa"/>
            <w:vAlign w:val="center"/>
          </w:tcPr>
          <w:p w14:paraId="05DDB12E" w14:textId="67A4757A" w:rsidR="00B85F74" w:rsidRPr="005948B5" w:rsidRDefault="00B85F74" w:rsidP="00D72885">
            <w:pPr>
              <w:pStyle w:val="NormalWeb"/>
              <w:spacing w:before="0" w:beforeAutospacing="0" w:after="160" w:afterAutospacing="0" w:line="256" w:lineRule="auto"/>
              <w:jc w:val="center"/>
            </w:pPr>
            <w:r w:rsidRPr="005948B5">
              <w:rPr>
                <w:color w:val="000000"/>
                <w:kern w:val="24"/>
              </w:rPr>
              <w:t>16.15</w:t>
            </w:r>
          </w:p>
        </w:tc>
        <w:tc>
          <w:tcPr>
            <w:tcW w:w="933" w:type="dxa"/>
            <w:vAlign w:val="center"/>
          </w:tcPr>
          <w:p w14:paraId="24E2D60E" w14:textId="2D254895" w:rsidR="00B85F74" w:rsidRPr="005948B5" w:rsidRDefault="00B85F74" w:rsidP="00D72885">
            <w:pPr>
              <w:pStyle w:val="NormalWeb"/>
              <w:spacing w:before="0" w:beforeAutospacing="0" w:after="160" w:afterAutospacing="0" w:line="256" w:lineRule="auto"/>
              <w:jc w:val="center"/>
            </w:pPr>
            <w:r w:rsidRPr="005948B5">
              <w:rPr>
                <w:color w:val="000000"/>
                <w:kern w:val="24"/>
              </w:rPr>
              <w:t>16.55</w:t>
            </w:r>
          </w:p>
        </w:tc>
        <w:tc>
          <w:tcPr>
            <w:tcW w:w="946" w:type="dxa"/>
            <w:vAlign w:val="center"/>
          </w:tcPr>
          <w:p w14:paraId="2D3A8E3C" w14:textId="5BDC0D64" w:rsidR="00B85F74" w:rsidRPr="005948B5" w:rsidRDefault="00B85F74" w:rsidP="00D72885">
            <w:pPr>
              <w:pStyle w:val="NormalWeb"/>
              <w:spacing w:before="0" w:beforeAutospacing="0" w:after="160" w:afterAutospacing="0" w:line="256" w:lineRule="auto"/>
              <w:jc w:val="center"/>
            </w:pPr>
            <w:r w:rsidRPr="005948B5">
              <w:rPr>
                <w:color w:val="000000"/>
                <w:kern w:val="24"/>
              </w:rPr>
              <w:t>16.35</w:t>
            </w:r>
          </w:p>
        </w:tc>
      </w:tr>
      <w:tr w:rsidR="00B85F74" w:rsidRPr="005948B5" w14:paraId="568DB03A" w14:textId="77777777" w:rsidTr="00B85F74">
        <w:trPr>
          <w:trHeight w:val="426"/>
        </w:trPr>
        <w:tc>
          <w:tcPr>
            <w:tcW w:w="2313" w:type="dxa"/>
            <w:vAlign w:val="center"/>
          </w:tcPr>
          <w:p w14:paraId="5E01EC94"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9</w:t>
            </w:r>
          </w:p>
        </w:tc>
        <w:tc>
          <w:tcPr>
            <w:tcW w:w="1040" w:type="dxa"/>
            <w:vAlign w:val="center"/>
          </w:tcPr>
          <w:p w14:paraId="0ADDCA5A" w14:textId="6080DD34" w:rsidR="00B85F74" w:rsidRPr="005948B5" w:rsidRDefault="00B85F74" w:rsidP="00D72885">
            <w:pPr>
              <w:pStyle w:val="NormalWeb"/>
              <w:spacing w:before="0" w:beforeAutospacing="0" w:after="160" w:afterAutospacing="0" w:line="256" w:lineRule="auto"/>
              <w:jc w:val="center"/>
            </w:pPr>
            <w:r w:rsidRPr="005948B5">
              <w:rPr>
                <w:b/>
                <w:bCs/>
                <w:color w:val="000000"/>
                <w:kern w:val="24"/>
              </w:rPr>
              <w:t>17.95</w:t>
            </w:r>
          </w:p>
        </w:tc>
        <w:tc>
          <w:tcPr>
            <w:tcW w:w="1112" w:type="dxa"/>
            <w:vAlign w:val="center"/>
          </w:tcPr>
          <w:p w14:paraId="79A89757" w14:textId="4E3166C7" w:rsidR="00B85F74" w:rsidRPr="005948B5" w:rsidRDefault="00B85F74" w:rsidP="00D72885">
            <w:pPr>
              <w:pStyle w:val="NormalWeb"/>
              <w:spacing w:before="0" w:beforeAutospacing="0" w:after="160" w:afterAutospacing="0" w:line="256" w:lineRule="auto"/>
              <w:jc w:val="center"/>
            </w:pPr>
            <w:r w:rsidRPr="005948B5">
              <w:rPr>
                <w:b/>
                <w:bCs/>
                <w:color w:val="000000"/>
                <w:kern w:val="24"/>
              </w:rPr>
              <w:t>20.08</w:t>
            </w:r>
          </w:p>
        </w:tc>
        <w:tc>
          <w:tcPr>
            <w:tcW w:w="913" w:type="dxa"/>
            <w:vAlign w:val="center"/>
          </w:tcPr>
          <w:p w14:paraId="53C2CABB" w14:textId="452EC7AA" w:rsidR="00B85F74" w:rsidRPr="005948B5" w:rsidRDefault="00B85F74" w:rsidP="00D72885">
            <w:pPr>
              <w:pStyle w:val="NormalWeb"/>
              <w:spacing w:before="0" w:beforeAutospacing="0" w:after="160" w:afterAutospacing="0" w:line="256" w:lineRule="auto"/>
              <w:jc w:val="center"/>
            </w:pPr>
            <w:r w:rsidRPr="005948B5">
              <w:rPr>
                <w:b/>
                <w:bCs/>
                <w:color w:val="000000"/>
                <w:kern w:val="24"/>
              </w:rPr>
              <w:t>19.02</w:t>
            </w:r>
          </w:p>
        </w:tc>
        <w:tc>
          <w:tcPr>
            <w:tcW w:w="1240" w:type="dxa"/>
            <w:vAlign w:val="center"/>
          </w:tcPr>
          <w:p w14:paraId="72E857F3" w14:textId="7A0D3C03" w:rsidR="00B85F74" w:rsidRPr="005948B5" w:rsidRDefault="00B85F74" w:rsidP="00D72885">
            <w:pPr>
              <w:pStyle w:val="NormalWeb"/>
              <w:spacing w:before="0" w:beforeAutospacing="0" w:after="160" w:afterAutospacing="0" w:line="256" w:lineRule="auto"/>
              <w:jc w:val="center"/>
            </w:pPr>
            <w:r w:rsidRPr="005948B5">
              <w:rPr>
                <w:color w:val="000000"/>
                <w:kern w:val="24"/>
              </w:rPr>
              <w:t>17.27</w:t>
            </w:r>
          </w:p>
        </w:tc>
        <w:tc>
          <w:tcPr>
            <w:tcW w:w="933" w:type="dxa"/>
            <w:vAlign w:val="center"/>
          </w:tcPr>
          <w:p w14:paraId="5682F452" w14:textId="4B21B8FA" w:rsidR="00B85F74" w:rsidRPr="005948B5" w:rsidRDefault="00B85F74" w:rsidP="00D72885">
            <w:pPr>
              <w:pStyle w:val="NormalWeb"/>
              <w:spacing w:before="0" w:beforeAutospacing="0" w:after="160" w:afterAutospacing="0" w:line="256" w:lineRule="auto"/>
              <w:jc w:val="center"/>
            </w:pPr>
            <w:r w:rsidRPr="005948B5">
              <w:rPr>
                <w:color w:val="000000"/>
                <w:kern w:val="24"/>
              </w:rPr>
              <w:t>17.93</w:t>
            </w:r>
          </w:p>
        </w:tc>
        <w:tc>
          <w:tcPr>
            <w:tcW w:w="946" w:type="dxa"/>
            <w:vAlign w:val="center"/>
          </w:tcPr>
          <w:p w14:paraId="78E3CF1E" w14:textId="1E738F02" w:rsidR="00B85F74" w:rsidRPr="005948B5" w:rsidRDefault="00B85F74" w:rsidP="00D72885">
            <w:pPr>
              <w:pStyle w:val="NormalWeb"/>
              <w:spacing w:before="0" w:beforeAutospacing="0" w:after="160" w:afterAutospacing="0" w:line="256" w:lineRule="auto"/>
              <w:jc w:val="center"/>
            </w:pPr>
            <w:r w:rsidRPr="005948B5">
              <w:rPr>
                <w:color w:val="000000"/>
                <w:kern w:val="24"/>
              </w:rPr>
              <w:t>17.60</w:t>
            </w:r>
          </w:p>
        </w:tc>
      </w:tr>
      <w:tr w:rsidR="00B85F74" w:rsidRPr="005948B5" w14:paraId="1FCB0992" w14:textId="77777777" w:rsidTr="00B85F74">
        <w:trPr>
          <w:trHeight w:val="437"/>
        </w:trPr>
        <w:tc>
          <w:tcPr>
            <w:tcW w:w="2313" w:type="dxa"/>
            <w:vAlign w:val="center"/>
          </w:tcPr>
          <w:p w14:paraId="14AE8481"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10</w:t>
            </w:r>
          </w:p>
        </w:tc>
        <w:tc>
          <w:tcPr>
            <w:tcW w:w="1040" w:type="dxa"/>
            <w:vAlign w:val="center"/>
          </w:tcPr>
          <w:p w14:paraId="061DFDC4" w14:textId="4A8E5BDC" w:rsidR="00B85F74" w:rsidRPr="005948B5" w:rsidRDefault="00B85F74" w:rsidP="00D72885">
            <w:pPr>
              <w:pStyle w:val="NormalWeb"/>
              <w:spacing w:before="0" w:beforeAutospacing="0" w:after="160" w:afterAutospacing="0" w:line="256" w:lineRule="auto"/>
              <w:jc w:val="center"/>
            </w:pPr>
            <w:r w:rsidRPr="005948B5">
              <w:rPr>
                <w:color w:val="000000"/>
                <w:kern w:val="24"/>
              </w:rPr>
              <w:t>14.14</w:t>
            </w:r>
          </w:p>
        </w:tc>
        <w:tc>
          <w:tcPr>
            <w:tcW w:w="1112" w:type="dxa"/>
            <w:vAlign w:val="center"/>
          </w:tcPr>
          <w:p w14:paraId="479D04D2" w14:textId="4FD7C9DD" w:rsidR="00B85F74" w:rsidRPr="005948B5" w:rsidRDefault="00B85F74" w:rsidP="00D72885">
            <w:pPr>
              <w:pStyle w:val="NormalWeb"/>
              <w:spacing w:before="0" w:beforeAutospacing="0" w:after="160" w:afterAutospacing="0" w:line="256" w:lineRule="auto"/>
              <w:jc w:val="center"/>
            </w:pPr>
            <w:r w:rsidRPr="005948B5">
              <w:rPr>
                <w:color w:val="000000"/>
                <w:kern w:val="24"/>
              </w:rPr>
              <w:t>14.89</w:t>
            </w:r>
          </w:p>
        </w:tc>
        <w:tc>
          <w:tcPr>
            <w:tcW w:w="913" w:type="dxa"/>
            <w:vAlign w:val="center"/>
          </w:tcPr>
          <w:p w14:paraId="6DCEC41A" w14:textId="46FE886C" w:rsidR="00B85F74" w:rsidRPr="005948B5" w:rsidRDefault="00B85F74" w:rsidP="00D72885">
            <w:pPr>
              <w:pStyle w:val="NormalWeb"/>
              <w:spacing w:before="0" w:beforeAutospacing="0" w:after="160" w:afterAutospacing="0" w:line="256" w:lineRule="auto"/>
              <w:jc w:val="center"/>
            </w:pPr>
            <w:r w:rsidRPr="005948B5">
              <w:rPr>
                <w:color w:val="000000"/>
                <w:kern w:val="24"/>
              </w:rPr>
              <w:t>14.51</w:t>
            </w:r>
          </w:p>
        </w:tc>
        <w:tc>
          <w:tcPr>
            <w:tcW w:w="1240" w:type="dxa"/>
            <w:vAlign w:val="center"/>
          </w:tcPr>
          <w:p w14:paraId="30461527" w14:textId="65328C10" w:rsidR="00B85F74" w:rsidRPr="005948B5" w:rsidRDefault="00B85F74" w:rsidP="00D72885">
            <w:pPr>
              <w:pStyle w:val="NormalWeb"/>
              <w:spacing w:before="0" w:beforeAutospacing="0" w:after="160" w:afterAutospacing="0" w:line="256" w:lineRule="auto"/>
              <w:jc w:val="center"/>
            </w:pPr>
            <w:r w:rsidRPr="005948B5">
              <w:rPr>
                <w:color w:val="000000"/>
                <w:kern w:val="24"/>
              </w:rPr>
              <w:t>15.41</w:t>
            </w:r>
          </w:p>
        </w:tc>
        <w:tc>
          <w:tcPr>
            <w:tcW w:w="933" w:type="dxa"/>
            <w:vAlign w:val="center"/>
          </w:tcPr>
          <w:p w14:paraId="0BA64ED1" w14:textId="6F8B2B04" w:rsidR="00B85F74" w:rsidRPr="005948B5" w:rsidRDefault="00B85F74" w:rsidP="00D72885">
            <w:pPr>
              <w:pStyle w:val="NormalWeb"/>
              <w:spacing w:before="0" w:beforeAutospacing="0" w:after="160" w:afterAutospacing="0" w:line="256" w:lineRule="auto"/>
              <w:jc w:val="center"/>
            </w:pPr>
            <w:r w:rsidRPr="005948B5">
              <w:rPr>
                <w:color w:val="000000"/>
                <w:kern w:val="24"/>
              </w:rPr>
              <w:t>15.96</w:t>
            </w:r>
          </w:p>
        </w:tc>
        <w:tc>
          <w:tcPr>
            <w:tcW w:w="946" w:type="dxa"/>
            <w:vAlign w:val="center"/>
          </w:tcPr>
          <w:p w14:paraId="062A4CA5" w14:textId="58B9DA44" w:rsidR="00B85F74" w:rsidRPr="005948B5" w:rsidRDefault="00B85F74" w:rsidP="00D72885">
            <w:pPr>
              <w:pStyle w:val="NormalWeb"/>
              <w:spacing w:before="0" w:beforeAutospacing="0" w:after="160" w:afterAutospacing="0" w:line="256" w:lineRule="auto"/>
              <w:jc w:val="center"/>
            </w:pPr>
            <w:r w:rsidRPr="005948B5">
              <w:rPr>
                <w:color w:val="000000"/>
                <w:kern w:val="24"/>
              </w:rPr>
              <w:t>15.68</w:t>
            </w:r>
          </w:p>
        </w:tc>
      </w:tr>
      <w:tr w:rsidR="00B85F74" w:rsidRPr="005948B5" w14:paraId="289AC451" w14:textId="77777777" w:rsidTr="00B85F74">
        <w:trPr>
          <w:trHeight w:val="437"/>
        </w:trPr>
        <w:tc>
          <w:tcPr>
            <w:tcW w:w="2313" w:type="dxa"/>
            <w:vAlign w:val="center"/>
          </w:tcPr>
          <w:p w14:paraId="4B3ADF49"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11</w:t>
            </w:r>
          </w:p>
        </w:tc>
        <w:tc>
          <w:tcPr>
            <w:tcW w:w="1040" w:type="dxa"/>
            <w:vAlign w:val="center"/>
          </w:tcPr>
          <w:p w14:paraId="2C94C4AB" w14:textId="66E56F1E" w:rsidR="00B85F74" w:rsidRPr="005948B5" w:rsidRDefault="00B85F74" w:rsidP="00D72885">
            <w:pPr>
              <w:pStyle w:val="NormalWeb"/>
              <w:spacing w:before="0" w:beforeAutospacing="0" w:after="160" w:afterAutospacing="0" w:line="256" w:lineRule="auto"/>
              <w:jc w:val="center"/>
            </w:pPr>
            <w:r w:rsidRPr="005948B5">
              <w:rPr>
                <w:color w:val="000000"/>
                <w:kern w:val="24"/>
              </w:rPr>
              <w:t>16.84</w:t>
            </w:r>
          </w:p>
        </w:tc>
        <w:tc>
          <w:tcPr>
            <w:tcW w:w="1112" w:type="dxa"/>
            <w:vAlign w:val="center"/>
          </w:tcPr>
          <w:p w14:paraId="6249A318" w14:textId="06AAC924" w:rsidR="00B85F74" w:rsidRPr="005948B5" w:rsidRDefault="00B85F74" w:rsidP="00D72885">
            <w:pPr>
              <w:pStyle w:val="NormalWeb"/>
              <w:spacing w:before="0" w:beforeAutospacing="0" w:after="160" w:afterAutospacing="0" w:line="256" w:lineRule="auto"/>
              <w:jc w:val="center"/>
            </w:pPr>
            <w:r w:rsidRPr="005948B5">
              <w:rPr>
                <w:color w:val="000000"/>
                <w:kern w:val="24"/>
              </w:rPr>
              <w:t>17.02</w:t>
            </w:r>
          </w:p>
        </w:tc>
        <w:tc>
          <w:tcPr>
            <w:tcW w:w="913" w:type="dxa"/>
            <w:vAlign w:val="center"/>
          </w:tcPr>
          <w:p w14:paraId="3E02BACB" w14:textId="67BC3989" w:rsidR="00B85F74" w:rsidRPr="005948B5" w:rsidRDefault="00B85F74" w:rsidP="00D72885">
            <w:pPr>
              <w:pStyle w:val="NormalWeb"/>
              <w:spacing w:before="0" w:beforeAutospacing="0" w:after="160" w:afterAutospacing="0" w:line="256" w:lineRule="auto"/>
              <w:jc w:val="center"/>
            </w:pPr>
            <w:r w:rsidRPr="005948B5">
              <w:rPr>
                <w:color w:val="000000"/>
                <w:kern w:val="24"/>
              </w:rPr>
              <w:t>16.93</w:t>
            </w:r>
          </w:p>
        </w:tc>
        <w:tc>
          <w:tcPr>
            <w:tcW w:w="1240" w:type="dxa"/>
            <w:vAlign w:val="center"/>
          </w:tcPr>
          <w:p w14:paraId="09C4C6E1" w14:textId="5C655AE0" w:rsidR="00B85F74" w:rsidRPr="005948B5" w:rsidRDefault="00B85F74" w:rsidP="00D72885">
            <w:pPr>
              <w:pStyle w:val="NormalWeb"/>
              <w:spacing w:before="0" w:beforeAutospacing="0" w:after="160" w:afterAutospacing="0" w:line="256" w:lineRule="auto"/>
              <w:jc w:val="center"/>
            </w:pPr>
            <w:r w:rsidRPr="005948B5">
              <w:rPr>
                <w:color w:val="000000"/>
                <w:kern w:val="24"/>
              </w:rPr>
              <w:t>15.90</w:t>
            </w:r>
          </w:p>
        </w:tc>
        <w:tc>
          <w:tcPr>
            <w:tcW w:w="933" w:type="dxa"/>
            <w:vAlign w:val="center"/>
          </w:tcPr>
          <w:p w14:paraId="5D0E6401" w14:textId="64BF8E4E" w:rsidR="00B85F74" w:rsidRPr="005948B5" w:rsidRDefault="00B85F74" w:rsidP="00D72885">
            <w:pPr>
              <w:pStyle w:val="NormalWeb"/>
              <w:spacing w:before="0" w:beforeAutospacing="0" w:after="160" w:afterAutospacing="0" w:line="256" w:lineRule="auto"/>
              <w:jc w:val="center"/>
            </w:pPr>
            <w:r w:rsidRPr="005948B5">
              <w:rPr>
                <w:color w:val="000000"/>
                <w:kern w:val="24"/>
              </w:rPr>
              <w:t>16.35</w:t>
            </w:r>
          </w:p>
        </w:tc>
        <w:tc>
          <w:tcPr>
            <w:tcW w:w="946" w:type="dxa"/>
            <w:vAlign w:val="center"/>
          </w:tcPr>
          <w:p w14:paraId="0C1F5208" w14:textId="11FAD5E6" w:rsidR="00B85F74" w:rsidRPr="005948B5" w:rsidRDefault="00B85F74" w:rsidP="00D72885">
            <w:pPr>
              <w:pStyle w:val="NormalWeb"/>
              <w:spacing w:before="0" w:beforeAutospacing="0" w:after="160" w:afterAutospacing="0" w:line="256" w:lineRule="auto"/>
              <w:jc w:val="center"/>
            </w:pPr>
            <w:r w:rsidRPr="005948B5">
              <w:rPr>
                <w:color w:val="000000"/>
                <w:kern w:val="24"/>
              </w:rPr>
              <w:t>16.12</w:t>
            </w:r>
          </w:p>
        </w:tc>
      </w:tr>
      <w:tr w:rsidR="00B85F74" w:rsidRPr="005948B5" w14:paraId="7CBF286D" w14:textId="77777777" w:rsidTr="00B85F74">
        <w:trPr>
          <w:trHeight w:val="426"/>
        </w:trPr>
        <w:tc>
          <w:tcPr>
            <w:tcW w:w="2313" w:type="dxa"/>
            <w:vAlign w:val="center"/>
          </w:tcPr>
          <w:p w14:paraId="546A0EDF"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12</w:t>
            </w:r>
          </w:p>
        </w:tc>
        <w:tc>
          <w:tcPr>
            <w:tcW w:w="1040" w:type="dxa"/>
            <w:vAlign w:val="center"/>
          </w:tcPr>
          <w:p w14:paraId="03C96ABD" w14:textId="356E4D70" w:rsidR="00B85F74" w:rsidRPr="005948B5" w:rsidRDefault="00B85F74" w:rsidP="00D72885">
            <w:pPr>
              <w:pStyle w:val="NormalWeb"/>
              <w:spacing w:before="0" w:beforeAutospacing="0" w:after="160" w:afterAutospacing="0" w:line="256" w:lineRule="auto"/>
              <w:jc w:val="center"/>
            </w:pPr>
            <w:r w:rsidRPr="005948B5">
              <w:rPr>
                <w:b/>
                <w:bCs/>
                <w:color w:val="000000"/>
                <w:kern w:val="24"/>
              </w:rPr>
              <w:t>17.79</w:t>
            </w:r>
          </w:p>
        </w:tc>
        <w:tc>
          <w:tcPr>
            <w:tcW w:w="1112" w:type="dxa"/>
            <w:vAlign w:val="center"/>
          </w:tcPr>
          <w:p w14:paraId="61109373" w14:textId="30E895C4" w:rsidR="00B85F74" w:rsidRPr="005948B5" w:rsidRDefault="00B85F74" w:rsidP="00D72885">
            <w:pPr>
              <w:pStyle w:val="NormalWeb"/>
              <w:spacing w:before="0" w:beforeAutospacing="0" w:after="160" w:afterAutospacing="0" w:line="256" w:lineRule="auto"/>
              <w:jc w:val="center"/>
            </w:pPr>
            <w:r w:rsidRPr="005948B5">
              <w:rPr>
                <w:b/>
                <w:bCs/>
                <w:color w:val="000000"/>
                <w:kern w:val="24"/>
              </w:rPr>
              <w:t>19.24</w:t>
            </w:r>
          </w:p>
        </w:tc>
        <w:tc>
          <w:tcPr>
            <w:tcW w:w="913" w:type="dxa"/>
            <w:vAlign w:val="center"/>
          </w:tcPr>
          <w:p w14:paraId="53F584DC" w14:textId="05BE2691" w:rsidR="00B85F74" w:rsidRPr="005948B5" w:rsidRDefault="00B85F74" w:rsidP="00D72885">
            <w:pPr>
              <w:pStyle w:val="NormalWeb"/>
              <w:spacing w:before="0" w:beforeAutospacing="0" w:after="160" w:afterAutospacing="0" w:line="256" w:lineRule="auto"/>
              <w:jc w:val="center"/>
            </w:pPr>
            <w:r w:rsidRPr="005948B5">
              <w:rPr>
                <w:b/>
                <w:bCs/>
                <w:color w:val="000000"/>
                <w:kern w:val="24"/>
              </w:rPr>
              <w:t>18.52</w:t>
            </w:r>
          </w:p>
        </w:tc>
        <w:tc>
          <w:tcPr>
            <w:tcW w:w="1240" w:type="dxa"/>
            <w:vAlign w:val="center"/>
          </w:tcPr>
          <w:p w14:paraId="0CF6BCD9" w14:textId="539E1AAE" w:rsidR="00B85F74" w:rsidRPr="005948B5" w:rsidRDefault="00B85F74" w:rsidP="00D72885">
            <w:pPr>
              <w:pStyle w:val="NormalWeb"/>
              <w:spacing w:before="0" w:beforeAutospacing="0" w:after="160" w:afterAutospacing="0" w:line="256" w:lineRule="auto"/>
              <w:jc w:val="center"/>
            </w:pPr>
            <w:r w:rsidRPr="005948B5">
              <w:rPr>
                <w:color w:val="000000"/>
                <w:kern w:val="24"/>
              </w:rPr>
              <w:t>16.70</w:t>
            </w:r>
          </w:p>
        </w:tc>
        <w:tc>
          <w:tcPr>
            <w:tcW w:w="933" w:type="dxa"/>
            <w:vAlign w:val="center"/>
          </w:tcPr>
          <w:p w14:paraId="70B78AE6" w14:textId="082DAAF2" w:rsidR="00B85F74" w:rsidRPr="005948B5" w:rsidRDefault="00B85F74" w:rsidP="00D72885">
            <w:pPr>
              <w:pStyle w:val="NormalWeb"/>
              <w:spacing w:before="0" w:beforeAutospacing="0" w:after="160" w:afterAutospacing="0" w:line="256" w:lineRule="auto"/>
              <w:jc w:val="center"/>
            </w:pPr>
            <w:r w:rsidRPr="005948B5">
              <w:rPr>
                <w:color w:val="000000"/>
                <w:kern w:val="24"/>
              </w:rPr>
              <w:t>16.80</w:t>
            </w:r>
          </w:p>
        </w:tc>
        <w:tc>
          <w:tcPr>
            <w:tcW w:w="946" w:type="dxa"/>
            <w:vAlign w:val="center"/>
          </w:tcPr>
          <w:p w14:paraId="4C5890FD" w14:textId="3AFCEB34" w:rsidR="00B85F74" w:rsidRPr="005948B5" w:rsidRDefault="00B85F74" w:rsidP="00D72885">
            <w:pPr>
              <w:pStyle w:val="NormalWeb"/>
              <w:spacing w:before="0" w:beforeAutospacing="0" w:after="160" w:afterAutospacing="0" w:line="256" w:lineRule="auto"/>
              <w:jc w:val="center"/>
            </w:pPr>
            <w:r w:rsidRPr="005948B5">
              <w:rPr>
                <w:color w:val="000000"/>
                <w:kern w:val="24"/>
              </w:rPr>
              <w:t>16.75</w:t>
            </w:r>
          </w:p>
        </w:tc>
      </w:tr>
      <w:tr w:rsidR="00B85F74" w:rsidRPr="005948B5" w14:paraId="72F4508D" w14:textId="77777777" w:rsidTr="00B85F74">
        <w:trPr>
          <w:trHeight w:val="437"/>
        </w:trPr>
        <w:tc>
          <w:tcPr>
            <w:tcW w:w="2313" w:type="dxa"/>
            <w:vAlign w:val="center"/>
          </w:tcPr>
          <w:p w14:paraId="4C7EDABA"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13</w:t>
            </w:r>
          </w:p>
        </w:tc>
        <w:tc>
          <w:tcPr>
            <w:tcW w:w="1040" w:type="dxa"/>
            <w:vAlign w:val="center"/>
          </w:tcPr>
          <w:p w14:paraId="3999F899" w14:textId="625B9FDC" w:rsidR="00B85F74" w:rsidRPr="005948B5" w:rsidRDefault="00B85F74" w:rsidP="00D72885">
            <w:pPr>
              <w:pStyle w:val="NormalWeb"/>
              <w:spacing w:before="0" w:beforeAutospacing="0" w:after="160" w:afterAutospacing="0" w:line="256" w:lineRule="auto"/>
              <w:jc w:val="center"/>
            </w:pPr>
            <w:r w:rsidRPr="005948B5">
              <w:rPr>
                <w:color w:val="000000"/>
                <w:kern w:val="24"/>
              </w:rPr>
              <w:t>14.03</w:t>
            </w:r>
          </w:p>
        </w:tc>
        <w:tc>
          <w:tcPr>
            <w:tcW w:w="1112" w:type="dxa"/>
            <w:vAlign w:val="center"/>
          </w:tcPr>
          <w:p w14:paraId="62E2D60E" w14:textId="4B6C1D5E" w:rsidR="00B85F74" w:rsidRPr="005948B5" w:rsidRDefault="00B85F74" w:rsidP="00D72885">
            <w:pPr>
              <w:pStyle w:val="NormalWeb"/>
              <w:spacing w:before="0" w:beforeAutospacing="0" w:after="160" w:afterAutospacing="0" w:line="256" w:lineRule="auto"/>
              <w:jc w:val="center"/>
            </w:pPr>
            <w:r w:rsidRPr="005948B5">
              <w:rPr>
                <w:color w:val="000000"/>
                <w:kern w:val="24"/>
              </w:rPr>
              <w:t>14.44</w:t>
            </w:r>
          </w:p>
        </w:tc>
        <w:tc>
          <w:tcPr>
            <w:tcW w:w="913" w:type="dxa"/>
            <w:vAlign w:val="center"/>
          </w:tcPr>
          <w:p w14:paraId="333AB413" w14:textId="20BE4834" w:rsidR="00B85F74" w:rsidRPr="005948B5" w:rsidRDefault="00B85F74" w:rsidP="00D72885">
            <w:pPr>
              <w:pStyle w:val="NormalWeb"/>
              <w:spacing w:before="0" w:beforeAutospacing="0" w:after="160" w:afterAutospacing="0" w:line="256" w:lineRule="auto"/>
              <w:jc w:val="center"/>
            </w:pPr>
            <w:r w:rsidRPr="005948B5">
              <w:rPr>
                <w:color w:val="000000"/>
                <w:kern w:val="24"/>
              </w:rPr>
              <w:t>14.23</w:t>
            </w:r>
          </w:p>
        </w:tc>
        <w:tc>
          <w:tcPr>
            <w:tcW w:w="1240" w:type="dxa"/>
            <w:vAlign w:val="center"/>
          </w:tcPr>
          <w:p w14:paraId="6E1B0056" w14:textId="67E2D262" w:rsidR="00B85F74" w:rsidRPr="005948B5" w:rsidRDefault="00B85F74" w:rsidP="00D72885">
            <w:pPr>
              <w:pStyle w:val="NormalWeb"/>
              <w:spacing w:before="0" w:beforeAutospacing="0" w:after="160" w:afterAutospacing="0" w:line="256" w:lineRule="auto"/>
              <w:jc w:val="center"/>
            </w:pPr>
            <w:r w:rsidRPr="005948B5">
              <w:rPr>
                <w:color w:val="000000"/>
                <w:kern w:val="24"/>
              </w:rPr>
              <w:t>14.91</w:t>
            </w:r>
          </w:p>
        </w:tc>
        <w:tc>
          <w:tcPr>
            <w:tcW w:w="933" w:type="dxa"/>
            <w:vAlign w:val="center"/>
          </w:tcPr>
          <w:p w14:paraId="1CE8CF5E" w14:textId="41C5C2FF" w:rsidR="00B85F74" w:rsidRPr="005948B5" w:rsidRDefault="00B85F74" w:rsidP="00D72885">
            <w:pPr>
              <w:pStyle w:val="NormalWeb"/>
              <w:spacing w:before="0" w:beforeAutospacing="0" w:after="160" w:afterAutospacing="0" w:line="256" w:lineRule="auto"/>
              <w:jc w:val="center"/>
            </w:pPr>
            <w:r w:rsidRPr="005948B5">
              <w:rPr>
                <w:color w:val="000000"/>
                <w:kern w:val="24"/>
              </w:rPr>
              <w:t>15.58</w:t>
            </w:r>
          </w:p>
        </w:tc>
        <w:tc>
          <w:tcPr>
            <w:tcW w:w="946" w:type="dxa"/>
            <w:vAlign w:val="center"/>
          </w:tcPr>
          <w:p w14:paraId="2A6800D2" w14:textId="708E9E64" w:rsidR="00B85F74" w:rsidRPr="005948B5" w:rsidRDefault="00B85F74" w:rsidP="00D72885">
            <w:pPr>
              <w:pStyle w:val="NormalWeb"/>
              <w:spacing w:before="0" w:beforeAutospacing="0" w:after="160" w:afterAutospacing="0" w:line="256" w:lineRule="auto"/>
              <w:jc w:val="center"/>
            </w:pPr>
            <w:r w:rsidRPr="005948B5">
              <w:rPr>
                <w:color w:val="000000"/>
                <w:kern w:val="24"/>
              </w:rPr>
              <w:t>15.25</w:t>
            </w:r>
          </w:p>
        </w:tc>
      </w:tr>
      <w:tr w:rsidR="00B85F74" w:rsidRPr="005948B5" w14:paraId="6A3F3985" w14:textId="77777777" w:rsidTr="00B85F74">
        <w:trPr>
          <w:trHeight w:val="437"/>
        </w:trPr>
        <w:tc>
          <w:tcPr>
            <w:tcW w:w="2313" w:type="dxa"/>
            <w:vAlign w:val="center"/>
          </w:tcPr>
          <w:p w14:paraId="21C33061"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14</w:t>
            </w:r>
          </w:p>
        </w:tc>
        <w:tc>
          <w:tcPr>
            <w:tcW w:w="1040" w:type="dxa"/>
            <w:vAlign w:val="center"/>
          </w:tcPr>
          <w:p w14:paraId="5823B627" w14:textId="25CFEA20" w:rsidR="00B85F74" w:rsidRPr="005948B5" w:rsidRDefault="00B85F74" w:rsidP="00D72885">
            <w:pPr>
              <w:pStyle w:val="NormalWeb"/>
              <w:spacing w:before="0" w:beforeAutospacing="0" w:after="160" w:afterAutospacing="0" w:line="256" w:lineRule="auto"/>
              <w:jc w:val="center"/>
            </w:pPr>
            <w:r w:rsidRPr="005948B5">
              <w:rPr>
                <w:color w:val="000000"/>
                <w:kern w:val="24"/>
              </w:rPr>
              <w:t>15.90</w:t>
            </w:r>
          </w:p>
        </w:tc>
        <w:tc>
          <w:tcPr>
            <w:tcW w:w="1112" w:type="dxa"/>
            <w:vAlign w:val="center"/>
          </w:tcPr>
          <w:p w14:paraId="6D0FE9DB" w14:textId="509CA4BA" w:rsidR="00B85F74" w:rsidRPr="005948B5" w:rsidRDefault="00B85F74" w:rsidP="00D72885">
            <w:pPr>
              <w:pStyle w:val="NormalWeb"/>
              <w:spacing w:before="0" w:beforeAutospacing="0" w:after="160" w:afterAutospacing="0" w:line="256" w:lineRule="auto"/>
              <w:jc w:val="center"/>
            </w:pPr>
            <w:r w:rsidRPr="005948B5">
              <w:rPr>
                <w:color w:val="000000"/>
                <w:kern w:val="24"/>
              </w:rPr>
              <w:t>16.82</w:t>
            </w:r>
          </w:p>
        </w:tc>
        <w:tc>
          <w:tcPr>
            <w:tcW w:w="913" w:type="dxa"/>
            <w:vAlign w:val="center"/>
          </w:tcPr>
          <w:p w14:paraId="168B61C9" w14:textId="519C593D" w:rsidR="00B85F74" w:rsidRPr="005948B5" w:rsidRDefault="00B85F74" w:rsidP="00D72885">
            <w:pPr>
              <w:pStyle w:val="NormalWeb"/>
              <w:spacing w:before="0" w:beforeAutospacing="0" w:after="160" w:afterAutospacing="0" w:line="256" w:lineRule="auto"/>
              <w:jc w:val="center"/>
            </w:pPr>
            <w:r w:rsidRPr="005948B5">
              <w:rPr>
                <w:color w:val="000000"/>
                <w:kern w:val="24"/>
              </w:rPr>
              <w:t>16.36</w:t>
            </w:r>
          </w:p>
        </w:tc>
        <w:tc>
          <w:tcPr>
            <w:tcW w:w="1240" w:type="dxa"/>
            <w:vAlign w:val="center"/>
          </w:tcPr>
          <w:p w14:paraId="7C330CCB" w14:textId="1C88ABF2" w:rsidR="00B85F74" w:rsidRPr="005948B5" w:rsidRDefault="00B85F74" w:rsidP="00D72885">
            <w:pPr>
              <w:pStyle w:val="NormalWeb"/>
              <w:spacing w:before="0" w:beforeAutospacing="0" w:after="160" w:afterAutospacing="0" w:line="256" w:lineRule="auto"/>
              <w:jc w:val="center"/>
            </w:pPr>
            <w:r w:rsidRPr="005948B5">
              <w:rPr>
                <w:color w:val="000000"/>
                <w:kern w:val="24"/>
              </w:rPr>
              <w:t>15.63</w:t>
            </w:r>
          </w:p>
        </w:tc>
        <w:tc>
          <w:tcPr>
            <w:tcW w:w="933" w:type="dxa"/>
            <w:vAlign w:val="center"/>
          </w:tcPr>
          <w:p w14:paraId="4D7ED177" w14:textId="23170C43" w:rsidR="00B85F74" w:rsidRPr="005948B5" w:rsidRDefault="00B85F74" w:rsidP="00D72885">
            <w:pPr>
              <w:pStyle w:val="NormalWeb"/>
              <w:spacing w:before="0" w:beforeAutospacing="0" w:after="160" w:afterAutospacing="0" w:line="256" w:lineRule="auto"/>
              <w:jc w:val="center"/>
            </w:pPr>
            <w:r w:rsidRPr="005948B5">
              <w:rPr>
                <w:color w:val="000000"/>
                <w:kern w:val="24"/>
              </w:rPr>
              <w:t>16.16</w:t>
            </w:r>
          </w:p>
        </w:tc>
        <w:tc>
          <w:tcPr>
            <w:tcW w:w="946" w:type="dxa"/>
            <w:vAlign w:val="center"/>
          </w:tcPr>
          <w:p w14:paraId="153696AD" w14:textId="589C2B26" w:rsidR="00B85F74" w:rsidRPr="005948B5" w:rsidRDefault="00B85F74" w:rsidP="00D72885">
            <w:pPr>
              <w:pStyle w:val="NormalWeb"/>
              <w:spacing w:before="0" w:beforeAutospacing="0" w:after="160" w:afterAutospacing="0" w:line="256" w:lineRule="auto"/>
              <w:jc w:val="center"/>
            </w:pPr>
            <w:r w:rsidRPr="005948B5">
              <w:rPr>
                <w:color w:val="000000"/>
                <w:kern w:val="24"/>
              </w:rPr>
              <w:t>15.89</w:t>
            </w:r>
          </w:p>
        </w:tc>
      </w:tr>
      <w:tr w:rsidR="00B85F74" w:rsidRPr="005948B5" w14:paraId="2B8B6E7A" w14:textId="77777777" w:rsidTr="00B85F74">
        <w:trPr>
          <w:trHeight w:val="426"/>
        </w:trPr>
        <w:tc>
          <w:tcPr>
            <w:tcW w:w="2313" w:type="dxa"/>
            <w:vAlign w:val="center"/>
          </w:tcPr>
          <w:p w14:paraId="168E98E2"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15</w:t>
            </w:r>
          </w:p>
        </w:tc>
        <w:tc>
          <w:tcPr>
            <w:tcW w:w="1040" w:type="dxa"/>
            <w:vAlign w:val="center"/>
          </w:tcPr>
          <w:p w14:paraId="778BC959" w14:textId="23D299C6" w:rsidR="00B85F74" w:rsidRPr="005948B5" w:rsidRDefault="00B85F74" w:rsidP="00D72885">
            <w:pPr>
              <w:pStyle w:val="NormalWeb"/>
              <w:spacing w:before="0" w:beforeAutospacing="0" w:after="160" w:afterAutospacing="0" w:line="256" w:lineRule="auto"/>
              <w:jc w:val="center"/>
            </w:pPr>
            <w:r w:rsidRPr="005948B5">
              <w:rPr>
                <w:color w:val="000000"/>
                <w:kern w:val="24"/>
              </w:rPr>
              <w:t>17.62</w:t>
            </w:r>
          </w:p>
        </w:tc>
        <w:tc>
          <w:tcPr>
            <w:tcW w:w="1112" w:type="dxa"/>
            <w:vAlign w:val="center"/>
          </w:tcPr>
          <w:p w14:paraId="48B864D3" w14:textId="066885C4" w:rsidR="00B85F74" w:rsidRPr="005948B5" w:rsidRDefault="00B85F74" w:rsidP="00D72885">
            <w:pPr>
              <w:pStyle w:val="NormalWeb"/>
              <w:spacing w:before="0" w:beforeAutospacing="0" w:after="160" w:afterAutospacing="0" w:line="256" w:lineRule="auto"/>
              <w:jc w:val="center"/>
            </w:pPr>
            <w:r w:rsidRPr="005948B5">
              <w:rPr>
                <w:color w:val="000000"/>
                <w:kern w:val="24"/>
              </w:rPr>
              <w:t>17.96</w:t>
            </w:r>
          </w:p>
        </w:tc>
        <w:tc>
          <w:tcPr>
            <w:tcW w:w="913" w:type="dxa"/>
            <w:vAlign w:val="center"/>
          </w:tcPr>
          <w:p w14:paraId="6500D87A" w14:textId="26DE0A8E" w:rsidR="00B85F74" w:rsidRPr="005948B5" w:rsidRDefault="00B85F74" w:rsidP="00D72885">
            <w:pPr>
              <w:pStyle w:val="NormalWeb"/>
              <w:spacing w:before="0" w:beforeAutospacing="0" w:after="160" w:afterAutospacing="0" w:line="256" w:lineRule="auto"/>
              <w:jc w:val="center"/>
            </w:pPr>
            <w:r w:rsidRPr="005948B5">
              <w:rPr>
                <w:color w:val="000000"/>
                <w:kern w:val="24"/>
              </w:rPr>
              <w:t>17.79</w:t>
            </w:r>
          </w:p>
        </w:tc>
        <w:tc>
          <w:tcPr>
            <w:tcW w:w="1240" w:type="dxa"/>
            <w:vAlign w:val="center"/>
          </w:tcPr>
          <w:p w14:paraId="6C7DBAC0" w14:textId="6CCB192B" w:rsidR="00B85F74" w:rsidRPr="005948B5" w:rsidRDefault="00B85F74" w:rsidP="00D72885">
            <w:pPr>
              <w:pStyle w:val="NormalWeb"/>
              <w:spacing w:before="0" w:beforeAutospacing="0" w:after="160" w:afterAutospacing="0" w:line="256" w:lineRule="auto"/>
              <w:jc w:val="center"/>
            </w:pPr>
            <w:r w:rsidRPr="005948B5">
              <w:rPr>
                <w:color w:val="000000"/>
                <w:kern w:val="24"/>
              </w:rPr>
              <w:t>16.36</w:t>
            </w:r>
          </w:p>
        </w:tc>
        <w:tc>
          <w:tcPr>
            <w:tcW w:w="933" w:type="dxa"/>
            <w:vAlign w:val="center"/>
          </w:tcPr>
          <w:p w14:paraId="2E725050" w14:textId="54170AA1" w:rsidR="00B85F74" w:rsidRPr="005948B5" w:rsidRDefault="00B85F74" w:rsidP="00D72885">
            <w:pPr>
              <w:pStyle w:val="NormalWeb"/>
              <w:spacing w:before="0" w:beforeAutospacing="0" w:after="160" w:afterAutospacing="0" w:line="256" w:lineRule="auto"/>
              <w:jc w:val="center"/>
            </w:pPr>
            <w:r w:rsidRPr="005948B5">
              <w:rPr>
                <w:color w:val="000000"/>
                <w:kern w:val="24"/>
              </w:rPr>
              <w:t>16.72</w:t>
            </w:r>
          </w:p>
        </w:tc>
        <w:tc>
          <w:tcPr>
            <w:tcW w:w="946" w:type="dxa"/>
            <w:vAlign w:val="center"/>
          </w:tcPr>
          <w:p w14:paraId="727FCA93" w14:textId="7295FA43" w:rsidR="00B85F74" w:rsidRPr="005948B5" w:rsidRDefault="00B85F74" w:rsidP="00D72885">
            <w:pPr>
              <w:pStyle w:val="NormalWeb"/>
              <w:spacing w:before="0" w:beforeAutospacing="0" w:after="160" w:afterAutospacing="0" w:line="256" w:lineRule="auto"/>
              <w:jc w:val="center"/>
            </w:pPr>
            <w:r w:rsidRPr="005948B5">
              <w:rPr>
                <w:color w:val="000000"/>
                <w:kern w:val="24"/>
              </w:rPr>
              <w:t>16.54</w:t>
            </w:r>
          </w:p>
        </w:tc>
      </w:tr>
      <w:tr w:rsidR="00B85F74" w:rsidRPr="005948B5" w14:paraId="0B92B9A8" w14:textId="77777777" w:rsidTr="00B85F74">
        <w:trPr>
          <w:trHeight w:val="437"/>
        </w:trPr>
        <w:tc>
          <w:tcPr>
            <w:tcW w:w="2313" w:type="dxa"/>
            <w:vAlign w:val="center"/>
          </w:tcPr>
          <w:p w14:paraId="1F1A0894"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lastRenderedPageBreak/>
              <w:t>T</w:t>
            </w:r>
            <w:r w:rsidRPr="005948B5">
              <w:rPr>
                <w:rFonts w:ascii="Times New Roman" w:hAnsi="Times New Roman" w:cs="Times New Roman"/>
                <w:b/>
                <w:sz w:val="24"/>
                <w:szCs w:val="24"/>
                <w:vertAlign w:val="subscript"/>
              </w:rPr>
              <w:t>16</w:t>
            </w:r>
          </w:p>
        </w:tc>
        <w:tc>
          <w:tcPr>
            <w:tcW w:w="1040" w:type="dxa"/>
            <w:vAlign w:val="center"/>
          </w:tcPr>
          <w:p w14:paraId="44C7C977" w14:textId="15862FDD" w:rsidR="00B85F74" w:rsidRPr="005948B5" w:rsidRDefault="00B85F74" w:rsidP="00D72885">
            <w:pPr>
              <w:pStyle w:val="NormalWeb"/>
              <w:spacing w:before="0" w:beforeAutospacing="0" w:after="160" w:afterAutospacing="0" w:line="256" w:lineRule="auto"/>
              <w:jc w:val="center"/>
            </w:pPr>
            <w:r w:rsidRPr="005948B5">
              <w:rPr>
                <w:b/>
                <w:bCs/>
                <w:color w:val="000000"/>
                <w:kern w:val="24"/>
              </w:rPr>
              <w:t>12.96</w:t>
            </w:r>
          </w:p>
        </w:tc>
        <w:tc>
          <w:tcPr>
            <w:tcW w:w="1112" w:type="dxa"/>
            <w:vAlign w:val="center"/>
          </w:tcPr>
          <w:p w14:paraId="3F88C0CF" w14:textId="51AEC9D2" w:rsidR="00B85F74" w:rsidRPr="005948B5" w:rsidRDefault="00B85F74" w:rsidP="00D72885">
            <w:pPr>
              <w:pStyle w:val="NormalWeb"/>
              <w:spacing w:before="0" w:beforeAutospacing="0" w:after="160" w:afterAutospacing="0" w:line="256" w:lineRule="auto"/>
              <w:jc w:val="center"/>
            </w:pPr>
            <w:r w:rsidRPr="005948B5">
              <w:rPr>
                <w:b/>
                <w:bCs/>
                <w:color w:val="000000"/>
                <w:kern w:val="24"/>
              </w:rPr>
              <w:t>13.13</w:t>
            </w:r>
          </w:p>
        </w:tc>
        <w:tc>
          <w:tcPr>
            <w:tcW w:w="913" w:type="dxa"/>
            <w:vAlign w:val="center"/>
          </w:tcPr>
          <w:p w14:paraId="7C599239" w14:textId="30D32BDA" w:rsidR="00B85F74" w:rsidRPr="005948B5" w:rsidRDefault="00B85F74" w:rsidP="00D72885">
            <w:pPr>
              <w:pStyle w:val="NormalWeb"/>
              <w:spacing w:before="0" w:beforeAutospacing="0" w:after="160" w:afterAutospacing="0" w:line="256" w:lineRule="auto"/>
              <w:jc w:val="center"/>
            </w:pPr>
            <w:r w:rsidRPr="005948B5">
              <w:rPr>
                <w:b/>
                <w:bCs/>
                <w:color w:val="000000"/>
                <w:kern w:val="24"/>
              </w:rPr>
              <w:t>13.05</w:t>
            </w:r>
          </w:p>
        </w:tc>
        <w:tc>
          <w:tcPr>
            <w:tcW w:w="1240" w:type="dxa"/>
            <w:vAlign w:val="center"/>
          </w:tcPr>
          <w:p w14:paraId="134B8A6C" w14:textId="0D90C291" w:rsidR="00B85F74" w:rsidRPr="005948B5" w:rsidRDefault="00B85F74" w:rsidP="00D72885">
            <w:pPr>
              <w:pStyle w:val="NormalWeb"/>
              <w:spacing w:before="0" w:beforeAutospacing="0" w:after="160" w:afterAutospacing="0" w:line="256" w:lineRule="auto"/>
              <w:jc w:val="center"/>
            </w:pPr>
            <w:r w:rsidRPr="005948B5">
              <w:rPr>
                <w:color w:val="000000"/>
                <w:kern w:val="24"/>
              </w:rPr>
              <w:t>13.83</w:t>
            </w:r>
          </w:p>
        </w:tc>
        <w:tc>
          <w:tcPr>
            <w:tcW w:w="933" w:type="dxa"/>
            <w:vAlign w:val="center"/>
          </w:tcPr>
          <w:p w14:paraId="540A127F" w14:textId="56C53219" w:rsidR="00B85F74" w:rsidRPr="005948B5" w:rsidRDefault="00B85F74" w:rsidP="00D72885">
            <w:pPr>
              <w:pStyle w:val="NormalWeb"/>
              <w:spacing w:before="0" w:beforeAutospacing="0" w:after="160" w:afterAutospacing="0" w:line="256" w:lineRule="auto"/>
              <w:jc w:val="center"/>
            </w:pPr>
            <w:r w:rsidRPr="005948B5">
              <w:rPr>
                <w:color w:val="000000"/>
                <w:kern w:val="24"/>
              </w:rPr>
              <w:t>14.52</w:t>
            </w:r>
          </w:p>
        </w:tc>
        <w:tc>
          <w:tcPr>
            <w:tcW w:w="946" w:type="dxa"/>
            <w:vAlign w:val="center"/>
          </w:tcPr>
          <w:p w14:paraId="217473FF" w14:textId="6CB09BF4" w:rsidR="00B85F74" w:rsidRPr="005948B5" w:rsidRDefault="00B85F74" w:rsidP="00D72885">
            <w:pPr>
              <w:pStyle w:val="NormalWeb"/>
              <w:spacing w:before="0" w:beforeAutospacing="0" w:after="160" w:afterAutospacing="0" w:line="256" w:lineRule="auto"/>
              <w:jc w:val="center"/>
            </w:pPr>
            <w:r w:rsidRPr="005948B5">
              <w:rPr>
                <w:color w:val="000000"/>
                <w:kern w:val="24"/>
              </w:rPr>
              <w:t>14.18</w:t>
            </w:r>
          </w:p>
        </w:tc>
      </w:tr>
      <w:tr w:rsidR="00B85F74" w:rsidRPr="005948B5" w14:paraId="5BC2AEB5" w14:textId="77777777" w:rsidTr="00B85F74">
        <w:trPr>
          <w:trHeight w:val="448"/>
        </w:trPr>
        <w:tc>
          <w:tcPr>
            <w:tcW w:w="2313" w:type="dxa"/>
            <w:vAlign w:val="center"/>
          </w:tcPr>
          <w:p w14:paraId="16E92877"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17</w:t>
            </w:r>
          </w:p>
        </w:tc>
        <w:tc>
          <w:tcPr>
            <w:tcW w:w="1040" w:type="dxa"/>
            <w:vAlign w:val="center"/>
          </w:tcPr>
          <w:p w14:paraId="09C22D2F" w14:textId="3498FF60" w:rsidR="00B85F74" w:rsidRPr="005948B5" w:rsidRDefault="00B85F74" w:rsidP="00D72885">
            <w:pPr>
              <w:pStyle w:val="NormalWeb"/>
              <w:spacing w:before="0" w:beforeAutospacing="0" w:after="160" w:afterAutospacing="0" w:line="256" w:lineRule="auto"/>
              <w:jc w:val="center"/>
            </w:pPr>
            <w:r w:rsidRPr="005948B5">
              <w:rPr>
                <w:color w:val="000000"/>
                <w:kern w:val="24"/>
              </w:rPr>
              <w:t>13.47</w:t>
            </w:r>
          </w:p>
        </w:tc>
        <w:tc>
          <w:tcPr>
            <w:tcW w:w="1112" w:type="dxa"/>
            <w:vAlign w:val="center"/>
          </w:tcPr>
          <w:p w14:paraId="794C1047" w14:textId="7C2251A5" w:rsidR="00B85F74" w:rsidRPr="005948B5" w:rsidRDefault="00B85F74" w:rsidP="00D72885">
            <w:pPr>
              <w:pStyle w:val="NormalWeb"/>
              <w:spacing w:before="0" w:beforeAutospacing="0" w:after="160" w:afterAutospacing="0" w:line="256" w:lineRule="auto"/>
              <w:jc w:val="center"/>
            </w:pPr>
            <w:r w:rsidRPr="005948B5">
              <w:rPr>
                <w:color w:val="000000"/>
                <w:kern w:val="24"/>
              </w:rPr>
              <w:t>13.94</w:t>
            </w:r>
          </w:p>
        </w:tc>
        <w:tc>
          <w:tcPr>
            <w:tcW w:w="913" w:type="dxa"/>
            <w:vAlign w:val="center"/>
          </w:tcPr>
          <w:p w14:paraId="76197A70" w14:textId="4EB3F615" w:rsidR="00B85F74" w:rsidRPr="005948B5" w:rsidRDefault="00B85F74" w:rsidP="00D72885">
            <w:pPr>
              <w:pStyle w:val="NormalWeb"/>
              <w:spacing w:before="0" w:beforeAutospacing="0" w:after="160" w:afterAutospacing="0" w:line="256" w:lineRule="auto"/>
              <w:jc w:val="center"/>
            </w:pPr>
            <w:r w:rsidRPr="005948B5">
              <w:rPr>
                <w:color w:val="000000"/>
                <w:kern w:val="24"/>
              </w:rPr>
              <w:t>13.71</w:t>
            </w:r>
          </w:p>
        </w:tc>
        <w:tc>
          <w:tcPr>
            <w:tcW w:w="1240" w:type="dxa"/>
            <w:vAlign w:val="center"/>
          </w:tcPr>
          <w:p w14:paraId="4A7B0443" w14:textId="02732D9B" w:rsidR="00B85F74" w:rsidRPr="005948B5" w:rsidRDefault="00B85F74" w:rsidP="00D72885">
            <w:pPr>
              <w:pStyle w:val="NormalWeb"/>
              <w:spacing w:before="0" w:beforeAutospacing="0" w:after="160" w:afterAutospacing="0" w:line="256" w:lineRule="auto"/>
              <w:jc w:val="center"/>
            </w:pPr>
            <w:r w:rsidRPr="005948B5">
              <w:rPr>
                <w:color w:val="000000"/>
                <w:kern w:val="24"/>
              </w:rPr>
              <w:t>14.29</w:t>
            </w:r>
          </w:p>
        </w:tc>
        <w:tc>
          <w:tcPr>
            <w:tcW w:w="933" w:type="dxa"/>
            <w:vAlign w:val="center"/>
          </w:tcPr>
          <w:p w14:paraId="6C5F55A1" w14:textId="52D9CC88" w:rsidR="00B85F74" w:rsidRPr="005948B5" w:rsidRDefault="00B85F74" w:rsidP="00D72885">
            <w:pPr>
              <w:pStyle w:val="NormalWeb"/>
              <w:spacing w:before="0" w:beforeAutospacing="0" w:after="160" w:afterAutospacing="0" w:line="256" w:lineRule="auto"/>
              <w:jc w:val="center"/>
            </w:pPr>
            <w:r w:rsidRPr="005948B5">
              <w:rPr>
                <w:color w:val="000000"/>
                <w:kern w:val="24"/>
              </w:rPr>
              <w:t>14.67</w:t>
            </w:r>
          </w:p>
        </w:tc>
        <w:tc>
          <w:tcPr>
            <w:tcW w:w="946" w:type="dxa"/>
            <w:vAlign w:val="center"/>
          </w:tcPr>
          <w:p w14:paraId="2064F2C8" w14:textId="72009820" w:rsidR="00B85F74" w:rsidRPr="005948B5" w:rsidRDefault="00B85F74" w:rsidP="00D72885">
            <w:pPr>
              <w:pStyle w:val="NormalWeb"/>
              <w:spacing w:before="0" w:beforeAutospacing="0" w:after="160" w:afterAutospacing="0" w:line="256" w:lineRule="auto"/>
              <w:jc w:val="center"/>
            </w:pPr>
            <w:r w:rsidRPr="005948B5">
              <w:rPr>
                <w:color w:val="000000"/>
                <w:kern w:val="24"/>
              </w:rPr>
              <w:t>14.48</w:t>
            </w:r>
          </w:p>
        </w:tc>
      </w:tr>
      <w:tr w:rsidR="00B85F74" w:rsidRPr="005948B5" w14:paraId="4D747BBE" w14:textId="77777777" w:rsidTr="00B85F74">
        <w:trPr>
          <w:trHeight w:val="448"/>
        </w:trPr>
        <w:tc>
          <w:tcPr>
            <w:tcW w:w="2313" w:type="dxa"/>
            <w:vAlign w:val="center"/>
          </w:tcPr>
          <w:p w14:paraId="56B53D9A" w14:textId="77777777" w:rsidR="00B85F74" w:rsidRPr="005948B5" w:rsidRDefault="00B85F74" w:rsidP="00D72885">
            <w:pPr>
              <w:spacing w:before="1" w:line="376" w:lineRule="auto"/>
              <w:ind w:right="538"/>
              <w:jc w:val="center"/>
              <w:rPr>
                <w:rFonts w:ascii="Times New Roman" w:hAnsi="Times New Roman" w:cs="Times New Roman"/>
                <w:b/>
                <w:sz w:val="24"/>
                <w:szCs w:val="24"/>
              </w:rPr>
            </w:pPr>
            <w:r w:rsidRPr="005948B5">
              <w:rPr>
                <w:rFonts w:ascii="Times New Roman" w:hAnsi="Times New Roman" w:cs="Times New Roman"/>
                <w:b/>
                <w:sz w:val="24"/>
                <w:szCs w:val="24"/>
              </w:rPr>
              <w:t>T</w:t>
            </w:r>
            <w:r w:rsidRPr="005948B5">
              <w:rPr>
                <w:rFonts w:ascii="Times New Roman" w:hAnsi="Times New Roman" w:cs="Times New Roman"/>
                <w:b/>
                <w:sz w:val="24"/>
                <w:szCs w:val="24"/>
                <w:vertAlign w:val="subscript"/>
              </w:rPr>
              <w:t>18</w:t>
            </w:r>
          </w:p>
        </w:tc>
        <w:tc>
          <w:tcPr>
            <w:tcW w:w="1040" w:type="dxa"/>
            <w:vAlign w:val="center"/>
          </w:tcPr>
          <w:p w14:paraId="020933B6" w14:textId="6C72506B" w:rsidR="00B85F74" w:rsidRPr="005948B5" w:rsidRDefault="00B85F74" w:rsidP="00D72885">
            <w:pPr>
              <w:pStyle w:val="NormalWeb"/>
              <w:spacing w:before="0" w:beforeAutospacing="0" w:after="160" w:afterAutospacing="0" w:line="256" w:lineRule="auto"/>
              <w:jc w:val="center"/>
            </w:pPr>
            <w:r w:rsidRPr="005948B5">
              <w:rPr>
                <w:color w:val="000000"/>
                <w:kern w:val="24"/>
              </w:rPr>
              <w:t>13.56</w:t>
            </w:r>
          </w:p>
        </w:tc>
        <w:tc>
          <w:tcPr>
            <w:tcW w:w="1112" w:type="dxa"/>
            <w:vAlign w:val="center"/>
          </w:tcPr>
          <w:p w14:paraId="36117CC6" w14:textId="7E866270" w:rsidR="00B85F74" w:rsidRPr="005948B5" w:rsidRDefault="00B85F74" w:rsidP="00D72885">
            <w:pPr>
              <w:pStyle w:val="NormalWeb"/>
              <w:spacing w:before="0" w:beforeAutospacing="0" w:after="160" w:afterAutospacing="0" w:line="256" w:lineRule="auto"/>
              <w:jc w:val="center"/>
            </w:pPr>
            <w:r w:rsidRPr="005948B5">
              <w:rPr>
                <w:color w:val="000000"/>
                <w:kern w:val="24"/>
              </w:rPr>
              <w:t>14.06</w:t>
            </w:r>
          </w:p>
        </w:tc>
        <w:tc>
          <w:tcPr>
            <w:tcW w:w="913" w:type="dxa"/>
            <w:vAlign w:val="center"/>
          </w:tcPr>
          <w:p w14:paraId="57EC7F7D" w14:textId="0A4EB072" w:rsidR="00B85F74" w:rsidRPr="005948B5" w:rsidRDefault="00B85F74" w:rsidP="00D72885">
            <w:pPr>
              <w:pStyle w:val="NormalWeb"/>
              <w:spacing w:before="0" w:beforeAutospacing="0" w:after="160" w:afterAutospacing="0" w:line="256" w:lineRule="auto"/>
              <w:jc w:val="center"/>
            </w:pPr>
            <w:r w:rsidRPr="005948B5">
              <w:rPr>
                <w:color w:val="000000"/>
                <w:kern w:val="24"/>
              </w:rPr>
              <w:t>13.81</w:t>
            </w:r>
          </w:p>
        </w:tc>
        <w:tc>
          <w:tcPr>
            <w:tcW w:w="1240" w:type="dxa"/>
            <w:vAlign w:val="center"/>
          </w:tcPr>
          <w:p w14:paraId="26E3BACC" w14:textId="5E6C0B64" w:rsidR="00B85F74" w:rsidRPr="005948B5" w:rsidRDefault="00B85F74" w:rsidP="00D72885">
            <w:pPr>
              <w:pStyle w:val="NormalWeb"/>
              <w:spacing w:before="0" w:beforeAutospacing="0" w:after="160" w:afterAutospacing="0" w:line="256" w:lineRule="auto"/>
              <w:jc w:val="center"/>
            </w:pPr>
            <w:r w:rsidRPr="005948B5">
              <w:rPr>
                <w:color w:val="000000"/>
                <w:kern w:val="24"/>
              </w:rPr>
              <w:t>14.56</w:t>
            </w:r>
          </w:p>
        </w:tc>
        <w:tc>
          <w:tcPr>
            <w:tcW w:w="933" w:type="dxa"/>
            <w:vAlign w:val="center"/>
          </w:tcPr>
          <w:p w14:paraId="0981FC87" w14:textId="31EA842A" w:rsidR="00B85F74" w:rsidRPr="005948B5" w:rsidRDefault="00B85F74" w:rsidP="00D72885">
            <w:pPr>
              <w:pStyle w:val="NormalWeb"/>
              <w:spacing w:before="0" w:beforeAutospacing="0" w:after="160" w:afterAutospacing="0" w:line="256" w:lineRule="auto"/>
              <w:jc w:val="center"/>
            </w:pPr>
            <w:r w:rsidRPr="005948B5">
              <w:rPr>
                <w:color w:val="000000"/>
                <w:kern w:val="24"/>
              </w:rPr>
              <w:t>15.39</w:t>
            </w:r>
          </w:p>
        </w:tc>
        <w:tc>
          <w:tcPr>
            <w:tcW w:w="946" w:type="dxa"/>
            <w:vAlign w:val="center"/>
          </w:tcPr>
          <w:p w14:paraId="5AC18768" w14:textId="186C2D84" w:rsidR="00B85F74" w:rsidRPr="005948B5" w:rsidRDefault="00B85F74" w:rsidP="00D72885">
            <w:pPr>
              <w:pStyle w:val="NormalWeb"/>
              <w:spacing w:before="0" w:beforeAutospacing="0" w:after="160" w:afterAutospacing="0" w:line="256" w:lineRule="auto"/>
              <w:jc w:val="center"/>
            </w:pPr>
            <w:r w:rsidRPr="005948B5">
              <w:rPr>
                <w:color w:val="000000"/>
                <w:kern w:val="24"/>
              </w:rPr>
              <w:t>14.98</w:t>
            </w:r>
          </w:p>
        </w:tc>
      </w:tr>
      <w:tr w:rsidR="00B85F74" w:rsidRPr="005948B5" w14:paraId="3B7A8177" w14:textId="77777777" w:rsidTr="00B85F74">
        <w:trPr>
          <w:trHeight w:val="448"/>
        </w:trPr>
        <w:tc>
          <w:tcPr>
            <w:tcW w:w="2313" w:type="dxa"/>
            <w:vAlign w:val="center"/>
          </w:tcPr>
          <w:p w14:paraId="08BC157F" w14:textId="77777777" w:rsidR="00B85F74" w:rsidRPr="005948B5" w:rsidRDefault="00B85F74" w:rsidP="00D72885">
            <w:pPr>
              <w:pStyle w:val="NormalWeb"/>
              <w:spacing w:before="0" w:beforeAutospacing="0" w:after="160" w:afterAutospacing="0" w:line="256" w:lineRule="auto"/>
              <w:jc w:val="center"/>
            </w:pPr>
            <w:r w:rsidRPr="005948B5">
              <w:rPr>
                <w:rFonts w:eastAsia="Calibri"/>
                <w:b/>
                <w:bCs/>
                <w:color w:val="000000" w:themeColor="text1"/>
                <w:kern w:val="2"/>
              </w:rPr>
              <w:t>C.D. (P=0.005)</w:t>
            </w:r>
          </w:p>
        </w:tc>
        <w:tc>
          <w:tcPr>
            <w:tcW w:w="1040" w:type="dxa"/>
          </w:tcPr>
          <w:p w14:paraId="32916B13" w14:textId="67D274EC"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1112" w:type="dxa"/>
          </w:tcPr>
          <w:p w14:paraId="0FC58BC0" w14:textId="1480DEC4"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913" w:type="dxa"/>
          </w:tcPr>
          <w:p w14:paraId="288F020B" w14:textId="18A56C13"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1240" w:type="dxa"/>
          </w:tcPr>
          <w:p w14:paraId="114E29CE" w14:textId="4D49815C"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933" w:type="dxa"/>
          </w:tcPr>
          <w:p w14:paraId="7EA67416" w14:textId="182EAFEE"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c>
          <w:tcPr>
            <w:tcW w:w="946" w:type="dxa"/>
          </w:tcPr>
          <w:p w14:paraId="52C06F4B" w14:textId="3178D5AF"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S</w:t>
            </w:r>
          </w:p>
        </w:tc>
      </w:tr>
      <w:tr w:rsidR="00B85F74" w:rsidRPr="005948B5" w14:paraId="5C681D2E" w14:textId="77777777" w:rsidTr="00B85F74">
        <w:trPr>
          <w:trHeight w:val="448"/>
        </w:trPr>
        <w:tc>
          <w:tcPr>
            <w:tcW w:w="2313" w:type="dxa"/>
            <w:vAlign w:val="center"/>
          </w:tcPr>
          <w:p w14:paraId="65C57750" w14:textId="77777777" w:rsidR="00B85F74" w:rsidRPr="005948B5" w:rsidRDefault="00B85F74" w:rsidP="00D72885">
            <w:pPr>
              <w:pStyle w:val="NormalWeb"/>
              <w:spacing w:before="0" w:beforeAutospacing="0" w:after="160" w:afterAutospacing="0" w:line="256" w:lineRule="auto"/>
              <w:jc w:val="center"/>
            </w:pPr>
            <w:r w:rsidRPr="005948B5">
              <w:rPr>
                <w:rFonts w:eastAsia="Calibri"/>
                <w:b/>
                <w:bCs/>
                <w:color w:val="000000" w:themeColor="text1"/>
                <w:kern w:val="2"/>
              </w:rPr>
              <w:t>SE(m)</w:t>
            </w:r>
          </w:p>
        </w:tc>
        <w:tc>
          <w:tcPr>
            <w:tcW w:w="1040" w:type="dxa"/>
          </w:tcPr>
          <w:p w14:paraId="637F2408" w14:textId="3BEDA771"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1.90</w:t>
            </w:r>
          </w:p>
        </w:tc>
        <w:tc>
          <w:tcPr>
            <w:tcW w:w="1112" w:type="dxa"/>
          </w:tcPr>
          <w:p w14:paraId="1F963D4C" w14:textId="79A559BE"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1.45</w:t>
            </w:r>
          </w:p>
        </w:tc>
        <w:tc>
          <w:tcPr>
            <w:tcW w:w="913" w:type="dxa"/>
          </w:tcPr>
          <w:p w14:paraId="61BA3FC9" w14:textId="1A90BC41"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1.13</w:t>
            </w:r>
          </w:p>
        </w:tc>
        <w:tc>
          <w:tcPr>
            <w:tcW w:w="1240" w:type="dxa"/>
          </w:tcPr>
          <w:p w14:paraId="412DDE2E" w14:textId="44E52511"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2.52</w:t>
            </w:r>
          </w:p>
        </w:tc>
        <w:tc>
          <w:tcPr>
            <w:tcW w:w="933" w:type="dxa"/>
          </w:tcPr>
          <w:p w14:paraId="17B17496" w14:textId="16D6B3B5"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4.26</w:t>
            </w:r>
          </w:p>
        </w:tc>
        <w:tc>
          <w:tcPr>
            <w:tcW w:w="946" w:type="dxa"/>
          </w:tcPr>
          <w:p w14:paraId="0DD26B39" w14:textId="6122A963" w:rsidR="00B85F74" w:rsidRPr="005948B5" w:rsidRDefault="00B85F74" w:rsidP="00D72885">
            <w:pPr>
              <w:pStyle w:val="NormalWeb"/>
              <w:spacing w:before="0" w:beforeAutospacing="0" w:after="160" w:afterAutospacing="0" w:line="256" w:lineRule="auto"/>
              <w:jc w:val="center"/>
            </w:pPr>
            <w:r w:rsidRPr="005948B5">
              <w:rPr>
                <w:rFonts w:eastAsia="Calibri"/>
                <w:color w:val="000000" w:themeColor="text1"/>
                <w:kern w:val="2"/>
                <w:lang w:val="en-US"/>
              </w:rPr>
              <w:t>2.84</w:t>
            </w:r>
          </w:p>
        </w:tc>
      </w:tr>
    </w:tbl>
    <w:p w14:paraId="0F5B9E20" w14:textId="1C64CDC6" w:rsidR="00FD1D5C" w:rsidRDefault="00043710" w:rsidP="00FD1D5C">
      <w:pPr>
        <w:spacing w:before="1" w:line="376" w:lineRule="auto"/>
        <w:ind w:right="-46"/>
        <w:jc w:val="both"/>
        <w:rPr>
          <w:rFonts w:ascii="Times New Roman" w:hAnsi="Times New Roman" w:cs="Times New Roman"/>
          <w:sz w:val="24"/>
          <w:szCs w:val="24"/>
        </w:rPr>
      </w:pPr>
      <w:r w:rsidRPr="003448FA">
        <w:rPr>
          <w:rFonts w:ascii="Times New Roman" w:hAnsi="Times New Roman" w:cs="Times New Roman"/>
          <w:sz w:val="24"/>
          <w:szCs w:val="24"/>
        </w:rPr>
        <w:t>The experimental results o</w:t>
      </w:r>
      <w:r w:rsidR="00971B19">
        <w:rPr>
          <w:rFonts w:ascii="Times New Roman" w:hAnsi="Times New Roman" w:cs="Times New Roman"/>
          <w:sz w:val="24"/>
          <w:szCs w:val="24"/>
        </w:rPr>
        <w:t>f French bean on yield</w:t>
      </w:r>
      <w:r w:rsidR="00017F30" w:rsidRPr="003448FA">
        <w:rPr>
          <w:rFonts w:ascii="Times New Roman" w:hAnsi="Times New Roman" w:cs="Times New Roman"/>
          <w:sz w:val="24"/>
          <w:szCs w:val="24"/>
        </w:rPr>
        <w:t xml:space="preserve"> as infl</w:t>
      </w:r>
      <w:r w:rsidRPr="003448FA">
        <w:rPr>
          <w:rFonts w:ascii="Times New Roman" w:hAnsi="Times New Roman" w:cs="Times New Roman"/>
          <w:sz w:val="24"/>
          <w:szCs w:val="24"/>
        </w:rPr>
        <w:t xml:space="preserve">uenced by different level of organic nutrient supply are presented in Table </w:t>
      </w:r>
      <w:r w:rsidR="00AB3FB6">
        <w:rPr>
          <w:rFonts w:ascii="Times New Roman" w:hAnsi="Times New Roman" w:cs="Times New Roman"/>
          <w:sz w:val="24"/>
          <w:szCs w:val="24"/>
        </w:rPr>
        <w:t>2</w:t>
      </w:r>
      <w:r w:rsidRPr="003448FA">
        <w:rPr>
          <w:rFonts w:ascii="Times New Roman" w:hAnsi="Times New Roman" w:cs="Times New Roman"/>
          <w:sz w:val="24"/>
          <w:szCs w:val="24"/>
        </w:rPr>
        <w:t xml:space="preserve"> The tr</w:t>
      </w:r>
      <w:r w:rsidR="005A33E4" w:rsidRPr="003448FA">
        <w:rPr>
          <w:rFonts w:ascii="Times New Roman" w:hAnsi="Times New Roman" w:cs="Times New Roman"/>
          <w:sz w:val="24"/>
          <w:szCs w:val="24"/>
        </w:rPr>
        <w:t xml:space="preserve">eatments </w:t>
      </w:r>
      <w:r w:rsidR="007D735A" w:rsidRPr="003448FA">
        <w:rPr>
          <w:rFonts w:ascii="Times New Roman" w:hAnsi="Times New Roman" w:cs="Times New Roman"/>
          <w:sz w:val="24"/>
          <w:szCs w:val="24"/>
        </w:rPr>
        <w:t>differ signifi</w:t>
      </w:r>
      <w:r w:rsidRPr="003448FA">
        <w:rPr>
          <w:rFonts w:ascii="Times New Roman" w:hAnsi="Times New Roman" w:cs="Times New Roman"/>
          <w:sz w:val="24"/>
          <w:szCs w:val="24"/>
        </w:rPr>
        <w:t xml:space="preserve">cantly for the </w:t>
      </w:r>
      <w:r w:rsidR="00426B15">
        <w:rPr>
          <w:rFonts w:ascii="Times New Roman" w:hAnsi="Times New Roman" w:cs="Times New Roman"/>
          <w:sz w:val="24"/>
          <w:szCs w:val="24"/>
        </w:rPr>
        <w:t>pod yield</w:t>
      </w:r>
      <w:r w:rsidR="0011412B" w:rsidRPr="003448FA">
        <w:rPr>
          <w:rFonts w:ascii="Times New Roman" w:hAnsi="Times New Roman" w:cs="Times New Roman"/>
          <w:sz w:val="24"/>
          <w:szCs w:val="24"/>
        </w:rPr>
        <w:t xml:space="preserve"> in both Shade and Open conditions</w:t>
      </w:r>
      <w:r w:rsidR="00E75F0C" w:rsidRPr="003448FA">
        <w:rPr>
          <w:rFonts w:ascii="Times New Roman" w:hAnsi="Times New Roman" w:cs="Times New Roman"/>
          <w:sz w:val="24"/>
          <w:szCs w:val="24"/>
        </w:rPr>
        <w:t>. Du</w:t>
      </w:r>
      <w:r w:rsidR="001F65B3" w:rsidRPr="003448FA">
        <w:rPr>
          <w:rFonts w:ascii="Times New Roman" w:hAnsi="Times New Roman" w:cs="Times New Roman"/>
          <w:sz w:val="24"/>
          <w:szCs w:val="24"/>
        </w:rPr>
        <w:t>ring shade condition the maximum</w:t>
      </w:r>
      <w:r w:rsidR="00E75F0C" w:rsidRPr="003448FA">
        <w:rPr>
          <w:rFonts w:ascii="Times New Roman" w:hAnsi="Times New Roman" w:cs="Times New Roman"/>
          <w:sz w:val="24"/>
          <w:szCs w:val="24"/>
        </w:rPr>
        <w:t xml:space="preserve"> </w:t>
      </w:r>
      <w:r w:rsidR="00426B15">
        <w:rPr>
          <w:rFonts w:ascii="Times New Roman" w:hAnsi="Times New Roman" w:cs="Times New Roman"/>
          <w:sz w:val="24"/>
          <w:szCs w:val="24"/>
        </w:rPr>
        <w:t>green pod yield</w:t>
      </w:r>
      <w:r w:rsidR="00E75F0C" w:rsidRPr="003448FA">
        <w:rPr>
          <w:rFonts w:ascii="Times New Roman" w:hAnsi="Times New Roman" w:cs="Times New Roman"/>
          <w:sz w:val="24"/>
          <w:szCs w:val="24"/>
        </w:rPr>
        <w:t xml:space="preserve"> was recorded in T9 (</w:t>
      </w:r>
      <w:r w:rsidR="00426B15">
        <w:rPr>
          <w:rFonts w:ascii="Times New Roman" w:hAnsi="Times New Roman" w:cs="Times New Roman"/>
          <w:sz w:val="24"/>
          <w:szCs w:val="24"/>
        </w:rPr>
        <w:t>17.60 t/ha</w:t>
      </w:r>
      <w:r w:rsidR="001F65B3" w:rsidRPr="003448FA">
        <w:rPr>
          <w:rFonts w:ascii="Times New Roman" w:hAnsi="Times New Roman" w:cs="Times New Roman"/>
          <w:sz w:val="24"/>
          <w:szCs w:val="24"/>
        </w:rPr>
        <w:t>) and minimum</w:t>
      </w:r>
      <w:r w:rsidR="00E75F0C" w:rsidRPr="003448FA">
        <w:rPr>
          <w:rFonts w:ascii="Times New Roman" w:hAnsi="Times New Roman" w:cs="Times New Roman"/>
          <w:sz w:val="24"/>
          <w:szCs w:val="24"/>
        </w:rPr>
        <w:t xml:space="preserve"> was recorded in T16 (</w:t>
      </w:r>
      <w:r w:rsidR="00426B15">
        <w:rPr>
          <w:rFonts w:ascii="Times New Roman" w:hAnsi="Times New Roman" w:cs="Times New Roman"/>
          <w:sz w:val="24"/>
          <w:szCs w:val="24"/>
        </w:rPr>
        <w:t>14</w:t>
      </w:r>
      <w:r w:rsidR="00E43F86">
        <w:rPr>
          <w:rFonts w:ascii="Times New Roman" w:hAnsi="Times New Roman" w:cs="Times New Roman"/>
          <w:sz w:val="24"/>
          <w:szCs w:val="24"/>
        </w:rPr>
        <w:t>.</w:t>
      </w:r>
      <w:r w:rsidR="00426B15">
        <w:rPr>
          <w:rFonts w:ascii="Times New Roman" w:hAnsi="Times New Roman" w:cs="Times New Roman"/>
          <w:sz w:val="24"/>
          <w:szCs w:val="24"/>
        </w:rPr>
        <w:t>18 t/</w:t>
      </w:r>
      <w:proofErr w:type="gramStart"/>
      <w:r w:rsidR="00426B15">
        <w:rPr>
          <w:rFonts w:ascii="Times New Roman" w:hAnsi="Times New Roman" w:cs="Times New Roman"/>
          <w:sz w:val="24"/>
          <w:szCs w:val="24"/>
        </w:rPr>
        <w:t xml:space="preserve">ha </w:t>
      </w:r>
      <w:r w:rsidR="00E75F0C" w:rsidRPr="003448FA">
        <w:rPr>
          <w:rFonts w:ascii="Times New Roman" w:hAnsi="Times New Roman" w:cs="Times New Roman"/>
          <w:sz w:val="24"/>
          <w:szCs w:val="24"/>
        </w:rPr>
        <w:t>)</w:t>
      </w:r>
      <w:proofErr w:type="gramEnd"/>
      <w:r w:rsidR="00E75F0C" w:rsidRPr="003448FA">
        <w:rPr>
          <w:rFonts w:ascii="Times New Roman" w:hAnsi="Times New Roman" w:cs="Times New Roman"/>
          <w:sz w:val="24"/>
          <w:szCs w:val="24"/>
        </w:rPr>
        <w:t>. In Open condition the</w:t>
      </w:r>
      <w:r w:rsidR="001F65B3" w:rsidRPr="003448FA">
        <w:rPr>
          <w:rFonts w:ascii="Times New Roman" w:hAnsi="Times New Roman" w:cs="Times New Roman"/>
          <w:sz w:val="24"/>
          <w:szCs w:val="24"/>
        </w:rPr>
        <w:t xml:space="preserve"> maximum</w:t>
      </w:r>
      <w:r w:rsidR="00E75F0C" w:rsidRPr="003448FA">
        <w:rPr>
          <w:rFonts w:ascii="Times New Roman" w:hAnsi="Times New Roman" w:cs="Times New Roman"/>
          <w:sz w:val="24"/>
          <w:szCs w:val="24"/>
        </w:rPr>
        <w:t xml:space="preserve"> </w:t>
      </w:r>
      <w:r w:rsidR="00426B15">
        <w:rPr>
          <w:rFonts w:ascii="Times New Roman" w:hAnsi="Times New Roman" w:cs="Times New Roman"/>
          <w:sz w:val="24"/>
          <w:szCs w:val="24"/>
        </w:rPr>
        <w:t xml:space="preserve">pod yield </w:t>
      </w:r>
      <w:r w:rsidR="00E75F0C" w:rsidRPr="003448FA">
        <w:rPr>
          <w:rFonts w:ascii="Times New Roman" w:hAnsi="Times New Roman" w:cs="Times New Roman"/>
          <w:sz w:val="24"/>
          <w:szCs w:val="24"/>
        </w:rPr>
        <w:t>was recor</w:t>
      </w:r>
      <w:r w:rsidR="00F00B10" w:rsidRPr="003448FA">
        <w:rPr>
          <w:rFonts w:ascii="Times New Roman" w:hAnsi="Times New Roman" w:cs="Times New Roman"/>
          <w:sz w:val="24"/>
          <w:szCs w:val="24"/>
        </w:rPr>
        <w:t>d</w:t>
      </w:r>
      <w:r w:rsidR="00E75F0C" w:rsidRPr="003448FA">
        <w:rPr>
          <w:rFonts w:ascii="Times New Roman" w:hAnsi="Times New Roman" w:cs="Times New Roman"/>
          <w:sz w:val="24"/>
          <w:szCs w:val="24"/>
        </w:rPr>
        <w:t>ed in T9 (</w:t>
      </w:r>
      <w:r w:rsidR="00426B15">
        <w:rPr>
          <w:rFonts w:ascii="Times New Roman" w:hAnsi="Times New Roman" w:cs="Times New Roman"/>
          <w:sz w:val="24"/>
          <w:szCs w:val="24"/>
        </w:rPr>
        <w:t>19.02 t/ha</w:t>
      </w:r>
      <w:r w:rsidR="001F65B3" w:rsidRPr="003448FA">
        <w:rPr>
          <w:rFonts w:ascii="Times New Roman" w:hAnsi="Times New Roman" w:cs="Times New Roman"/>
          <w:sz w:val="24"/>
          <w:szCs w:val="24"/>
        </w:rPr>
        <w:t>) and the m</w:t>
      </w:r>
      <w:r w:rsidR="00426B15">
        <w:rPr>
          <w:rFonts w:ascii="Times New Roman" w:hAnsi="Times New Roman" w:cs="Times New Roman"/>
          <w:sz w:val="24"/>
          <w:szCs w:val="24"/>
        </w:rPr>
        <w:t>ini</w:t>
      </w:r>
      <w:r w:rsidR="001F65B3" w:rsidRPr="003448FA">
        <w:rPr>
          <w:rFonts w:ascii="Times New Roman" w:hAnsi="Times New Roman" w:cs="Times New Roman"/>
          <w:sz w:val="24"/>
          <w:szCs w:val="24"/>
        </w:rPr>
        <w:t>mum</w:t>
      </w:r>
      <w:r w:rsidR="00E75F0C" w:rsidRPr="003448FA">
        <w:rPr>
          <w:rFonts w:ascii="Times New Roman" w:hAnsi="Times New Roman" w:cs="Times New Roman"/>
          <w:sz w:val="24"/>
          <w:szCs w:val="24"/>
        </w:rPr>
        <w:t xml:space="preserve"> was recorded in T16 (</w:t>
      </w:r>
      <w:r w:rsidR="00426B15">
        <w:rPr>
          <w:rFonts w:ascii="Times New Roman" w:hAnsi="Times New Roman" w:cs="Times New Roman"/>
          <w:sz w:val="24"/>
          <w:szCs w:val="24"/>
        </w:rPr>
        <w:t>13.05 t/ha</w:t>
      </w:r>
      <w:r w:rsidR="00E75F0C" w:rsidRPr="003448FA">
        <w:rPr>
          <w:rFonts w:ascii="Times New Roman" w:hAnsi="Times New Roman" w:cs="Times New Roman"/>
          <w:sz w:val="24"/>
          <w:szCs w:val="24"/>
        </w:rPr>
        <w:t xml:space="preserve">). </w:t>
      </w:r>
    </w:p>
    <w:p w14:paraId="20534807" w14:textId="502C1299" w:rsidR="00DE33B2" w:rsidRPr="00FD1D5C" w:rsidRDefault="00FD1D5C" w:rsidP="00FD1D5C">
      <w:pPr>
        <w:spacing w:before="1" w:line="376" w:lineRule="auto"/>
        <w:ind w:right="-46"/>
        <w:rPr>
          <w:rFonts w:ascii="Times New Roman" w:hAnsi="Times New Roman" w:cs="Times New Roman"/>
          <w:sz w:val="24"/>
          <w:szCs w:val="24"/>
        </w:rPr>
      </w:pPr>
      <w:r>
        <w:rPr>
          <w:rFonts w:ascii="Times New Roman" w:hAnsi="Times New Roman" w:cs="Times New Roman"/>
          <w:b/>
          <w:sz w:val="24"/>
          <w:szCs w:val="24"/>
        </w:rPr>
        <w:t xml:space="preserve">Economics </w:t>
      </w:r>
      <w:r w:rsidR="00DE33B2">
        <w:rPr>
          <w:rFonts w:ascii="Times New Roman" w:hAnsi="Times New Roman" w:cs="Times New Roman"/>
          <w:b/>
          <w:sz w:val="24"/>
          <w:szCs w:val="24"/>
        </w:rPr>
        <w:t>in shade and open condition</w:t>
      </w:r>
      <w:r>
        <w:rPr>
          <w:rFonts w:ascii="Times New Roman" w:hAnsi="Times New Roman" w:cs="Times New Roman"/>
          <w:b/>
          <w:sz w:val="24"/>
          <w:szCs w:val="24"/>
        </w:rPr>
        <w:t>:</w:t>
      </w:r>
    </w:p>
    <w:p w14:paraId="2776BF61" w14:textId="6236F194" w:rsidR="00FD1D5C" w:rsidRPr="00DE33B2" w:rsidRDefault="00FD1D5C" w:rsidP="00DE33B2">
      <w:pPr>
        <w:spacing w:after="0" w:line="376" w:lineRule="auto"/>
        <w:ind w:right="-46"/>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009A1B0A">
        <w:rPr>
          <w:rFonts w:ascii="Times New Roman" w:hAnsi="Times New Roman" w:cs="Times New Roman"/>
          <w:b/>
          <w:sz w:val="24"/>
          <w:szCs w:val="24"/>
        </w:rPr>
        <w:t xml:space="preserve">  </w:t>
      </w:r>
      <w:r w:rsidR="009A1B0A" w:rsidRPr="009A1B0A">
        <w:rPr>
          <w:rFonts w:ascii="Times New Roman" w:hAnsi="Times New Roman" w:cs="Times New Roman"/>
          <w:b/>
          <w:bCs/>
          <w:sz w:val="24"/>
          <w:szCs w:val="24"/>
        </w:rPr>
        <w:t>Effect of organic manures on economics at different treatments on French bean under open condition</w:t>
      </w:r>
      <w:r>
        <w:rPr>
          <w:rFonts w:ascii="Times New Roman" w:hAnsi="Times New Roman" w:cs="Times New Roman"/>
          <w:b/>
          <w:sz w:val="24"/>
          <w:szCs w:val="24"/>
        </w:rPr>
        <w:t>.</w:t>
      </w:r>
    </w:p>
    <w:tbl>
      <w:tblPr>
        <w:tblStyle w:val="TableGrid"/>
        <w:tblW w:w="7839" w:type="dxa"/>
        <w:jc w:val="center"/>
        <w:tblLook w:val="04A0" w:firstRow="1" w:lastRow="0" w:firstColumn="1" w:lastColumn="0" w:noHBand="0" w:noVBand="1"/>
      </w:tblPr>
      <w:tblGrid>
        <w:gridCol w:w="1941"/>
        <w:gridCol w:w="1893"/>
        <w:gridCol w:w="1446"/>
        <w:gridCol w:w="1306"/>
        <w:gridCol w:w="1253"/>
      </w:tblGrid>
      <w:tr w:rsidR="00315E77" w:rsidRPr="003448FA" w14:paraId="59F0BDA1" w14:textId="77777777" w:rsidTr="005009C2">
        <w:trPr>
          <w:trHeight w:val="365"/>
          <w:jc w:val="center"/>
        </w:trPr>
        <w:tc>
          <w:tcPr>
            <w:tcW w:w="1941" w:type="dxa"/>
            <w:vMerge w:val="restart"/>
            <w:vAlign w:val="center"/>
          </w:tcPr>
          <w:p w14:paraId="69B3FCB7"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5898" w:type="dxa"/>
            <w:gridSpan w:val="4"/>
            <w:vAlign w:val="center"/>
          </w:tcPr>
          <w:p w14:paraId="38F2E966" w14:textId="77777777" w:rsidR="00315E77" w:rsidRPr="003448FA" w:rsidRDefault="00315E77" w:rsidP="005009C2">
            <w:pPr>
              <w:spacing w:before="1" w:line="376" w:lineRule="auto"/>
              <w:ind w:right="-139"/>
              <w:jc w:val="center"/>
              <w:rPr>
                <w:rFonts w:ascii="Times New Roman" w:hAnsi="Times New Roman" w:cs="Times New Roman"/>
                <w:b/>
                <w:sz w:val="24"/>
                <w:szCs w:val="24"/>
              </w:rPr>
            </w:pPr>
            <w:r>
              <w:rPr>
                <w:rFonts w:ascii="Times New Roman" w:hAnsi="Times New Roman" w:cs="Times New Roman"/>
                <w:b/>
                <w:sz w:val="24"/>
                <w:szCs w:val="24"/>
              </w:rPr>
              <w:t>Economics</w:t>
            </w:r>
          </w:p>
        </w:tc>
      </w:tr>
      <w:tr w:rsidR="00315E77" w:rsidRPr="003448FA" w14:paraId="0E9EC874" w14:textId="77777777" w:rsidTr="005009C2">
        <w:trPr>
          <w:trHeight w:val="365"/>
          <w:jc w:val="center"/>
        </w:trPr>
        <w:tc>
          <w:tcPr>
            <w:tcW w:w="1941" w:type="dxa"/>
            <w:vMerge/>
            <w:vAlign w:val="center"/>
          </w:tcPr>
          <w:p w14:paraId="03A79F96" w14:textId="77777777" w:rsidR="00315E77" w:rsidRPr="003448FA" w:rsidRDefault="00315E77" w:rsidP="005009C2">
            <w:pPr>
              <w:spacing w:before="1" w:line="376" w:lineRule="auto"/>
              <w:ind w:right="538"/>
              <w:jc w:val="center"/>
              <w:rPr>
                <w:rFonts w:ascii="Times New Roman" w:hAnsi="Times New Roman" w:cs="Times New Roman"/>
                <w:b/>
                <w:sz w:val="24"/>
                <w:szCs w:val="24"/>
              </w:rPr>
            </w:pPr>
          </w:p>
        </w:tc>
        <w:tc>
          <w:tcPr>
            <w:tcW w:w="1893" w:type="dxa"/>
            <w:vAlign w:val="center"/>
          </w:tcPr>
          <w:p w14:paraId="50A1E5A7"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Cultivation cost</w:t>
            </w:r>
          </w:p>
        </w:tc>
        <w:tc>
          <w:tcPr>
            <w:tcW w:w="1446" w:type="dxa"/>
            <w:vAlign w:val="center"/>
          </w:tcPr>
          <w:p w14:paraId="6DF41F4B"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Gross returns</w:t>
            </w:r>
          </w:p>
        </w:tc>
        <w:tc>
          <w:tcPr>
            <w:tcW w:w="1306" w:type="dxa"/>
            <w:vAlign w:val="center"/>
          </w:tcPr>
          <w:p w14:paraId="4961621A"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Net returns</w:t>
            </w:r>
          </w:p>
        </w:tc>
        <w:tc>
          <w:tcPr>
            <w:tcW w:w="1253" w:type="dxa"/>
            <w:vAlign w:val="center"/>
          </w:tcPr>
          <w:p w14:paraId="37FD61D4" w14:textId="77777777" w:rsidR="00315E77" w:rsidRPr="00FD1D5C" w:rsidRDefault="00315E77" w:rsidP="005009C2">
            <w:pPr>
              <w:spacing w:before="1" w:line="376" w:lineRule="auto"/>
              <w:ind w:right="-139"/>
              <w:jc w:val="center"/>
              <w:rPr>
                <w:rFonts w:ascii="Times New Roman" w:hAnsi="Times New Roman" w:cs="Times New Roman"/>
                <w:b/>
                <w:sz w:val="24"/>
                <w:szCs w:val="24"/>
              </w:rPr>
            </w:pPr>
            <w:r w:rsidRPr="00FD1D5C">
              <w:rPr>
                <w:rFonts w:ascii="Times New Roman" w:hAnsi="Times New Roman" w:cs="Times New Roman"/>
                <w:b/>
                <w:bCs/>
                <w:color w:val="000000" w:themeColor="text1"/>
                <w:sz w:val="20"/>
                <w:szCs w:val="20"/>
              </w:rPr>
              <w:t>B:C Ratio</w:t>
            </w:r>
          </w:p>
        </w:tc>
      </w:tr>
      <w:tr w:rsidR="00315E77" w:rsidRPr="003448FA" w14:paraId="62C108A0" w14:textId="77777777" w:rsidTr="005009C2">
        <w:trPr>
          <w:trHeight w:val="431"/>
          <w:jc w:val="center"/>
        </w:trPr>
        <w:tc>
          <w:tcPr>
            <w:tcW w:w="1941" w:type="dxa"/>
            <w:vAlign w:val="center"/>
          </w:tcPr>
          <w:p w14:paraId="7C7CB3B9" w14:textId="77777777" w:rsidR="00315E77" w:rsidRPr="003448FA" w:rsidRDefault="00315E77" w:rsidP="005009C2">
            <w:pPr>
              <w:spacing w:before="1" w:line="376" w:lineRule="auto"/>
              <w:ind w:right="538"/>
              <w:jc w:val="center"/>
              <w:rPr>
                <w:rFonts w:ascii="Times New Roman" w:hAnsi="Times New Roman" w:cs="Times New Roman"/>
                <w:b/>
                <w:sz w:val="24"/>
                <w:szCs w:val="24"/>
                <w:vertAlign w:val="subscript"/>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w:t>
            </w:r>
          </w:p>
        </w:tc>
        <w:tc>
          <w:tcPr>
            <w:tcW w:w="1893" w:type="dxa"/>
            <w:vAlign w:val="center"/>
          </w:tcPr>
          <w:p w14:paraId="5707B92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31400</w:t>
            </w:r>
          </w:p>
        </w:tc>
        <w:tc>
          <w:tcPr>
            <w:tcW w:w="1446" w:type="dxa"/>
            <w:vAlign w:val="center"/>
          </w:tcPr>
          <w:p w14:paraId="5E567A5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85034.2</w:t>
            </w:r>
          </w:p>
        </w:tc>
        <w:tc>
          <w:tcPr>
            <w:tcW w:w="1306" w:type="dxa"/>
            <w:vAlign w:val="center"/>
          </w:tcPr>
          <w:p w14:paraId="36A104E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53634.2</w:t>
            </w:r>
          </w:p>
        </w:tc>
        <w:tc>
          <w:tcPr>
            <w:tcW w:w="1253" w:type="dxa"/>
            <w:vAlign w:val="center"/>
          </w:tcPr>
          <w:p w14:paraId="5A46A1F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1.70</w:t>
            </w:r>
          </w:p>
        </w:tc>
      </w:tr>
      <w:tr w:rsidR="00315E77" w:rsidRPr="003448FA" w14:paraId="4BA17111" w14:textId="77777777" w:rsidTr="005009C2">
        <w:trPr>
          <w:trHeight w:val="442"/>
          <w:jc w:val="center"/>
        </w:trPr>
        <w:tc>
          <w:tcPr>
            <w:tcW w:w="1941" w:type="dxa"/>
            <w:vAlign w:val="center"/>
          </w:tcPr>
          <w:p w14:paraId="2274D84A"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2</w:t>
            </w:r>
          </w:p>
        </w:tc>
        <w:tc>
          <w:tcPr>
            <w:tcW w:w="1893" w:type="dxa"/>
            <w:vAlign w:val="center"/>
          </w:tcPr>
          <w:p w14:paraId="779A538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37400</w:t>
            </w:r>
          </w:p>
        </w:tc>
        <w:tc>
          <w:tcPr>
            <w:tcW w:w="1446" w:type="dxa"/>
            <w:vAlign w:val="center"/>
          </w:tcPr>
          <w:p w14:paraId="7682D77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100632</w:t>
            </w:r>
          </w:p>
        </w:tc>
        <w:tc>
          <w:tcPr>
            <w:tcW w:w="1306" w:type="dxa"/>
            <w:vAlign w:val="center"/>
          </w:tcPr>
          <w:p w14:paraId="14914C26"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63231.7</w:t>
            </w:r>
          </w:p>
        </w:tc>
        <w:tc>
          <w:tcPr>
            <w:tcW w:w="1253" w:type="dxa"/>
            <w:vAlign w:val="center"/>
          </w:tcPr>
          <w:p w14:paraId="252305C7"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1.68</w:t>
            </w:r>
          </w:p>
        </w:tc>
      </w:tr>
      <w:tr w:rsidR="00315E77" w:rsidRPr="003448FA" w14:paraId="76E107B2" w14:textId="77777777" w:rsidTr="005009C2">
        <w:trPr>
          <w:trHeight w:val="442"/>
          <w:jc w:val="center"/>
        </w:trPr>
        <w:tc>
          <w:tcPr>
            <w:tcW w:w="1941" w:type="dxa"/>
            <w:vAlign w:val="center"/>
          </w:tcPr>
          <w:p w14:paraId="0B7B87D9"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3</w:t>
            </w:r>
          </w:p>
        </w:tc>
        <w:tc>
          <w:tcPr>
            <w:tcW w:w="1893" w:type="dxa"/>
            <w:vAlign w:val="center"/>
          </w:tcPr>
          <w:p w14:paraId="1D174E2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43400</w:t>
            </w:r>
          </w:p>
        </w:tc>
        <w:tc>
          <w:tcPr>
            <w:tcW w:w="1446" w:type="dxa"/>
            <w:vAlign w:val="center"/>
          </w:tcPr>
          <w:p w14:paraId="221ECC9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118809</w:t>
            </w:r>
          </w:p>
        </w:tc>
        <w:tc>
          <w:tcPr>
            <w:tcW w:w="1306" w:type="dxa"/>
            <w:vAlign w:val="center"/>
          </w:tcPr>
          <w:p w14:paraId="129CB30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75409.2</w:t>
            </w:r>
          </w:p>
        </w:tc>
        <w:tc>
          <w:tcPr>
            <w:tcW w:w="1253" w:type="dxa"/>
            <w:vAlign w:val="center"/>
          </w:tcPr>
          <w:p w14:paraId="208DB18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1.73</w:t>
            </w:r>
          </w:p>
        </w:tc>
      </w:tr>
      <w:tr w:rsidR="00315E77" w:rsidRPr="003448FA" w14:paraId="0AB02481" w14:textId="77777777" w:rsidTr="005009C2">
        <w:trPr>
          <w:trHeight w:val="431"/>
          <w:jc w:val="center"/>
        </w:trPr>
        <w:tc>
          <w:tcPr>
            <w:tcW w:w="1941" w:type="dxa"/>
            <w:vAlign w:val="center"/>
          </w:tcPr>
          <w:p w14:paraId="31F12E94"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4</w:t>
            </w:r>
          </w:p>
        </w:tc>
        <w:tc>
          <w:tcPr>
            <w:tcW w:w="1893" w:type="dxa"/>
            <w:vAlign w:val="center"/>
          </w:tcPr>
          <w:p w14:paraId="0C94A16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38400</w:t>
            </w:r>
          </w:p>
        </w:tc>
        <w:tc>
          <w:tcPr>
            <w:tcW w:w="1446" w:type="dxa"/>
            <w:vAlign w:val="center"/>
          </w:tcPr>
          <w:p w14:paraId="3D01E59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107283</w:t>
            </w:r>
          </w:p>
        </w:tc>
        <w:tc>
          <w:tcPr>
            <w:tcW w:w="1306" w:type="dxa"/>
            <w:vAlign w:val="center"/>
          </w:tcPr>
          <w:p w14:paraId="0CD253B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68882.5</w:t>
            </w:r>
          </w:p>
        </w:tc>
        <w:tc>
          <w:tcPr>
            <w:tcW w:w="1253" w:type="dxa"/>
            <w:vAlign w:val="center"/>
          </w:tcPr>
          <w:p w14:paraId="7BE13B6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1.79</w:t>
            </w:r>
          </w:p>
        </w:tc>
      </w:tr>
      <w:tr w:rsidR="00315E77" w:rsidRPr="003448FA" w14:paraId="39E922E6" w14:textId="77777777" w:rsidTr="005009C2">
        <w:trPr>
          <w:trHeight w:val="442"/>
          <w:jc w:val="center"/>
        </w:trPr>
        <w:tc>
          <w:tcPr>
            <w:tcW w:w="1941" w:type="dxa"/>
            <w:vAlign w:val="center"/>
          </w:tcPr>
          <w:p w14:paraId="22750CC2"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5</w:t>
            </w:r>
          </w:p>
        </w:tc>
        <w:tc>
          <w:tcPr>
            <w:tcW w:w="1893" w:type="dxa"/>
            <w:vAlign w:val="center"/>
          </w:tcPr>
          <w:p w14:paraId="7F77222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46400</w:t>
            </w:r>
          </w:p>
        </w:tc>
        <w:tc>
          <w:tcPr>
            <w:tcW w:w="1446" w:type="dxa"/>
            <w:vAlign w:val="center"/>
          </w:tcPr>
          <w:p w14:paraId="1866FEE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126726</w:t>
            </w:r>
          </w:p>
        </w:tc>
        <w:tc>
          <w:tcPr>
            <w:tcW w:w="1306" w:type="dxa"/>
            <w:vAlign w:val="center"/>
          </w:tcPr>
          <w:p w14:paraId="424E9733"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80325.8</w:t>
            </w:r>
          </w:p>
        </w:tc>
        <w:tc>
          <w:tcPr>
            <w:tcW w:w="1253" w:type="dxa"/>
            <w:vAlign w:val="center"/>
          </w:tcPr>
          <w:p w14:paraId="5C0B55D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1.73</w:t>
            </w:r>
          </w:p>
        </w:tc>
      </w:tr>
      <w:tr w:rsidR="00315E77" w:rsidRPr="003448FA" w14:paraId="5C91C4BB" w14:textId="77777777" w:rsidTr="005009C2">
        <w:trPr>
          <w:trHeight w:val="442"/>
          <w:jc w:val="center"/>
        </w:trPr>
        <w:tc>
          <w:tcPr>
            <w:tcW w:w="1941" w:type="dxa"/>
            <w:vAlign w:val="center"/>
          </w:tcPr>
          <w:p w14:paraId="3FECACD1"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6</w:t>
            </w:r>
          </w:p>
        </w:tc>
        <w:tc>
          <w:tcPr>
            <w:tcW w:w="1893" w:type="dxa"/>
            <w:vAlign w:val="center"/>
          </w:tcPr>
          <w:p w14:paraId="75AEB0E7"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54400</w:t>
            </w:r>
          </w:p>
        </w:tc>
        <w:tc>
          <w:tcPr>
            <w:tcW w:w="1446" w:type="dxa"/>
            <w:vAlign w:val="center"/>
          </w:tcPr>
          <w:p w14:paraId="49C58C19"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155047</w:t>
            </w:r>
          </w:p>
        </w:tc>
        <w:tc>
          <w:tcPr>
            <w:tcW w:w="1306" w:type="dxa"/>
            <w:vAlign w:val="center"/>
          </w:tcPr>
          <w:p w14:paraId="3A9C706D"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100647</w:t>
            </w:r>
          </w:p>
        </w:tc>
        <w:tc>
          <w:tcPr>
            <w:tcW w:w="1253" w:type="dxa"/>
            <w:vAlign w:val="center"/>
          </w:tcPr>
          <w:p w14:paraId="1E91DB2B"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1.85</w:t>
            </w:r>
          </w:p>
        </w:tc>
      </w:tr>
      <w:tr w:rsidR="00315E77" w:rsidRPr="003448FA" w14:paraId="516070EC" w14:textId="77777777" w:rsidTr="005009C2">
        <w:trPr>
          <w:trHeight w:val="431"/>
          <w:jc w:val="center"/>
        </w:trPr>
        <w:tc>
          <w:tcPr>
            <w:tcW w:w="1941" w:type="dxa"/>
            <w:vAlign w:val="center"/>
          </w:tcPr>
          <w:p w14:paraId="5F35180B"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7</w:t>
            </w:r>
          </w:p>
        </w:tc>
        <w:tc>
          <w:tcPr>
            <w:tcW w:w="1893" w:type="dxa"/>
            <w:vAlign w:val="center"/>
          </w:tcPr>
          <w:p w14:paraId="12E83D3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43400</w:t>
            </w:r>
          </w:p>
        </w:tc>
        <w:tc>
          <w:tcPr>
            <w:tcW w:w="1446" w:type="dxa"/>
            <w:vAlign w:val="center"/>
          </w:tcPr>
          <w:p w14:paraId="7281D51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118708</w:t>
            </w:r>
          </w:p>
        </w:tc>
        <w:tc>
          <w:tcPr>
            <w:tcW w:w="1306" w:type="dxa"/>
            <w:vAlign w:val="center"/>
          </w:tcPr>
          <w:p w14:paraId="79D92A06"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75307.9</w:t>
            </w:r>
          </w:p>
        </w:tc>
        <w:tc>
          <w:tcPr>
            <w:tcW w:w="1253" w:type="dxa"/>
            <w:vAlign w:val="center"/>
          </w:tcPr>
          <w:p w14:paraId="1B2E1175"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1.73</w:t>
            </w:r>
          </w:p>
        </w:tc>
      </w:tr>
      <w:tr w:rsidR="00315E77" w:rsidRPr="003448FA" w14:paraId="7BD41954" w14:textId="77777777" w:rsidTr="005009C2">
        <w:trPr>
          <w:trHeight w:val="442"/>
          <w:jc w:val="center"/>
        </w:trPr>
        <w:tc>
          <w:tcPr>
            <w:tcW w:w="1941" w:type="dxa"/>
            <w:vAlign w:val="center"/>
          </w:tcPr>
          <w:p w14:paraId="7BD8E925"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8</w:t>
            </w:r>
          </w:p>
        </w:tc>
        <w:tc>
          <w:tcPr>
            <w:tcW w:w="1893" w:type="dxa"/>
            <w:vAlign w:val="center"/>
          </w:tcPr>
          <w:p w14:paraId="4B75215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51400</w:t>
            </w:r>
          </w:p>
        </w:tc>
        <w:tc>
          <w:tcPr>
            <w:tcW w:w="1446" w:type="dxa"/>
            <w:vAlign w:val="center"/>
          </w:tcPr>
          <w:p w14:paraId="678D961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132934</w:t>
            </w:r>
          </w:p>
        </w:tc>
        <w:tc>
          <w:tcPr>
            <w:tcW w:w="1306" w:type="dxa"/>
            <w:vAlign w:val="center"/>
          </w:tcPr>
          <w:p w14:paraId="3DC30D9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81534.2</w:t>
            </w:r>
          </w:p>
        </w:tc>
        <w:tc>
          <w:tcPr>
            <w:tcW w:w="1253" w:type="dxa"/>
            <w:vAlign w:val="center"/>
          </w:tcPr>
          <w:p w14:paraId="7EED975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1.59</w:t>
            </w:r>
          </w:p>
        </w:tc>
      </w:tr>
      <w:tr w:rsidR="00315E77" w:rsidRPr="003448FA" w14:paraId="4F6A941A" w14:textId="77777777" w:rsidTr="005009C2">
        <w:trPr>
          <w:trHeight w:val="431"/>
          <w:jc w:val="center"/>
        </w:trPr>
        <w:tc>
          <w:tcPr>
            <w:tcW w:w="1941" w:type="dxa"/>
            <w:vAlign w:val="center"/>
          </w:tcPr>
          <w:p w14:paraId="12DCB037"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9</w:t>
            </w:r>
          </w:p>
        </w:tc>
        <w:tc>
          <w:tcPr>
            <w:tcW w:w="1893" w:type="dxa"/>
            <w:vAlign w:val="center"/>
          </w:tcPr>
          <w:p w14:paraId="3760FBD5"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59400</w:t>
            </w:r>
          </w:p>
        </w:tc>
        <w:tc>
          <w:tcPr>
            <w:tcW w:w="1446" w:type="dxa"/>
            <w:vAlign w:val="center"/>
          </w:tcPr>
          <w:p w14:paraId="1EA9E9A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175173</w:t>
            </w:r>
          </w:p>
        </w:tc>
        <w:tc>
          <w:tcPr>
            <w:tcW w:w="1306" w:type="dxa"/>
            <w:vAlign w:val="center"/>
          </w:tcPr>
          <w:p w14:paraId="77758C3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115773</w:t>
            </w:r>
          </w:p>
        </w:tc>
        <w:tc>
          <w:tcPr>
            <w:tcW w:w="1253" w:type="dxa"/>
            <w:vAlign w:val="center"/>
          </w:tcPr>
          <w:p w14:paraId="7392524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1.95</w:t>
            </w:r>
          </w:p>
        </w:tc>
      </w:tr>
      <w:tr w:rsidR="00315E77" w:rsidRPr="003448FA" w14:paraId="38DA77E5" w14:textId="77777777" w:rsidTr="005009C2">
        <w:trPr>
          <w:trHeight w:val="442"/>
          <w:jc w:val="center"/>
        </w:trPr>
        <w:tc>
          <w:tcPr>
            <w:tcW w:w="1941" w:type="dxa"/>
            <w:vAlign w:val="center"/>
          </w:tcPr>
          <w:p w14:paraId="46C09977"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10</w:t>
            </w:r>
          </w:p>
        </w:tc>
        <w:tc>
          <w:tcPr>
            <w:tcW w:w="1893" w:type="dxa"/>
            <w:vAlign w:val="center"/>
          </w:tcPr>
          <w:p w14:paraId="65CC32E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48400</w:t>
            </w:r>
          </w:p>
        </w:tc>
        <w:tc>
          <w:tcPr>
            <w:tcW w:w="1446" w:type="dxa"/>
            <w:vAlign w:val="center"/>
          </w:tcPr>
          <w:p w14:paraId="65C9F5D3"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130836</w:t>
            </w:r>
          </w:p>
        </w:tc>
        <w:tc>
          <w:tcPr>
            <w:tcW w:w="1306" w:type="dxa"/>
            <w:vAlign w:val="center"/>
          </w:tcPr>
          <w:p w14:paraId="0FE8900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82435.8</w:t>
            </w:r>
          </w:p>
        </w:tc>
        <w:tc>
          <w:tcPr>
            <w:tcW w:w="1253" w:type="dxa"/>
            <w:vAlign w:val="center"/>
          </w:tcPr>
          <w:p w14:paraId="67EAE18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1.70</w:t>
            </w:r>
          </w:p>
        </w:tc>
      </w:tr>
      <w:tr w:rsidR="00315E77" w:rsidRPr="003448FA" w14:paraId="39C9C4D1" w14:textId="77777777" w:rsidTr="005009C2">
        <w:trPr>
          <w:trHeight w:val="442"/>
          <w:jc w:val="center"/>
        </w:trPr>
        <w:tc>
          <w:tcPr>
            <w:tcW w:w="1941" w:type="dxa"/>
            <w:vAlign w:val="center"/>
          </w:tcPr>
          <w:p w14:paraId="30365818"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11</w:t>
            </w:r>
          </w:p>
        </w:tc>
        <w:tc>
          <w:tcPr>
            <w:tcW w:w="1893" w:type="dxa"/>
            <w:vAlign w:val="center"/>
          </w:tcPr>
          <w:p w14:paraId="2FDE6AA2"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56400</w:t>
            </w:r>
          </w:p>
        </w:tc>
        <w:tc>
          <w:tcPr>
            <w:tcW w:w="1446" w:type="dxa"/>
            <w:vAlign w:val="center"/>
          </w:tcPr>
          <w:p w14:paraId="02ADA17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137940</w:t>
            </w:r>
          </w:p>
        </w:tc>
        <w:tc>
          <w:tcPr>
            <w:tcW w:w="1306" w:type="dxa"/>
            <w:vAlign w:val="center"/>
          </w:tcPr>
          <w:p w14:paraId="5A19340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81540</w:t>
            </w:r>
          </w:p>
        </w:tc>
        <w:tc>
          <w:tcPr>
            <w:tcW w:w="1253" w:type="dxa"/>
            <w:vAlign w:val="center"/>
          </w:tcPr>
          <w:p w14:paraId="13EE589A"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1.44</w:t>
            </w:r>
          </w:p>
        </w:tc>
      </w:tr>
      <w:tr w:rsidR="00315E77" w:rsidRPr="003448FA" w14:paraId="5D0084E9" w14:textId="77777777" w:rsidTr="005009C2">
        <w:trPr>
          <w:trHeight w:val="431"/>
          <w:jc w:val="center"/>
        </w:trPr>
        <w:tc>
          <w:tcPr>
            <w:tcW w:w="1941" w:type="dxa"/>
            <w:vAlign w:val="center"/>
          </w:tcPr>
          <w:p w14:paraId="0C905A99"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12</w:t>
            </w:r>
          </w:p>
        </w:tc>
        <w:tc>
          <w:tcPr>
            <w:tcW w:w="1893" w:type="dxa"/>
            <w:vAlign w:val="center"/>
          </w:tcPr>
          <w:p w14:paraId="18F05CC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64400</w:t>
            </w:r>
          </w:p>
        </w:tc>
        <w:tc>
          <w:tcPr>
            <w:tcW w:w="1446" w:type="dxa"/>
            <w:vAlign w:val="center"/>
          </w:tcPr>
          <w:p w14:paraId="5824E74F"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163219</w:t>
            </w:r>
          </w:p>
        </w:tc>
        <w:tc>
          <w:tcPr>
            <w:tcW w:w="1306" w:type="dxa"/>
            <w:vAlign w:val="center"/>
          </w:tcPr>
          <w:p w14:paraId="1ACA9C71"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98819.2</w:t>
            </w:r>
          </w:p>
        </w:tc>
        <w:tc>
          <w:tcPr>
            <w:tcW w:w="1253" w:type="dxa"/>
            <w:vAlign w:val="center"/>
          </w:tcPr>
          <w:p w14:paraId="69E04D4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1.53</w:t>
            </w:r>
          </w:p>
        </w:tc>
      </w:tr>
      <w:tr w:rsidR="00315E77" w:rsidRPr="003448FA" w14:paraId="199A85E2" w14:textId="77777777" w:rsidTr="005009C2">
        <w:trPr>
          <w:trHeight w:val="442"/>
          <w:jc w:val="center"/>
        </w:trPr>
        <w:tc>
          <w:tcPr>
            <w:tcW w:w="1941" w:type="dxa"/>
            <w:vAlign w:val="center"/>
          </w:tcPr>
          <w:p w14:paraId="77F7D7BA"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13</w:t>
            </w:r>
          </w:p>
        </w:tc>
        <w:tc>
          <w:tcPr>
            <w:tcW w:w="1893" w:type="dxa"/>
            <w:vAlign w:val="center"/>
          </w:tcPr>
          <w:p w14:paraId="7A1BE8C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53400</w:t>
            </w:r>
          </w:p>
        </w:tc>
        <w:tc>
          <w:tcPr>
            <w:tcW w:w="1446" w:type="dxa"/>
            <w:vAlign w:val="center"/>
          </w:tcPr>
          <w:p w14:paraId="1BBE6EB8"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149673</w:t>
            </w:r>
          </w:p>
        </w:tc>
        <w:tc>
          <w:tcPr>
            <w:tcW w:w="1306" w:type="dxa"/>
            <w:vAlign w:val="center"/>
          </w:tcPr>
          <w:p w14:paraId="73AA3A85"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96272.5</w:t>
            </w:r>
          </w:p>
        </w:tc>
        <w:tc>
          <w:tcPr>
            <w:tcW w:w="1253" w:type="dxa"/>
            <w:vAlign w:val="center"/>
          </w:tcPr>
          <w:p w14:paraId="6493EA90" w14:textId="77777777" w:rsidR="00315E77" w:rsidRPr="0096120F" w:rsidRDefault="00315E77" w:rsidP="005009C2">
            <w:pPr>
              <w:pStyle w:val="NormalWeb"/>
              <w:spacing w:before="0" w:beforeAutospacing="0" w:after="0" w:afterAutospacing="0"/>
              <w:jc w:val="center"/>
              <w:textAlignment w:val="center"/>
              <w:rPr>
                <w:rFonts w:ascii="Arial" w:hAnsi="Arial" w:cs="Arial"/>
              </w:rPr>
            </w:pPr>
            <w:r w:rsidRPr="0096120F">
              <w:rPr>
                <w:color w:val="000000"/>
                <w:kern w:val="24"/>
              </w:rPr>
              <w:t>1.81</w:t>
            </w:r>
          </w:p>
        </w:tc>
      </w:tr>
      <w:tr w:rsidR="00315E77" w:rsidRPr="003448FA" w14:paraId="6CCF38CA" w14:textId="77777777" w:rsidTr="005009C2">
        <w:trPr>
          <w:trHeight w:val="442"/>
          <w:jc w:val="center"/>
        </w:trPr>
        <w:tc>
          <w:tcPr>
            <w:tcW w:w="1941" w:type="dxa"/>
            <w:vAlign w:val="center"/>
          </w:tcPr>
          <w:p w14:paraId="580EF456"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14</w:t>
            </w:r>
          </w:p>
        </w:tc>
        <w:tc>
          <w:tcPr>
            <w:tcW w:w="1893" w:type="dxa"/>
            <w:vAlign w:val="center"/>
          </w:tcPr>
          <w:p w14:paraId="50C05AC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62400</w:t>
            </w:r>
          </w:p>
        </w:tc>
        <w:tc>
          <w:tcPr>
            <w:tcW w:w="1446" w:type="dxa"/>
            <w:vAlign w:val="center"/>
          </w:tcPr>
          <w:p w14:paraId="7E67BF2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160223</w:t>
            </w:r>
          </w:p>
        </w:tc>
        <w:tc>
          <w:tcPr>
            <w:tcW w:w="1306" w:type="dxa"/>
            <w:vAlign w:val="center"/>
          </w:tcPr>
          <w:p w14:paraId="6D1D888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97822.5</w:t>
            </w:r>
          </w:p>
        </w:tc>
        <w:tc>
          <w:tcPr>
            <w:tcW w:w="1253" w:type="dxa"/>
            <w:vAlign w:val="center"/>
          </w:tcPr>
          <w:p w14:paraId="210C380E"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1.57</w:t>
            </w:r>
          </w:p>
        </w:tc>
      </w:tr>
      <w:tr w:rsidR="00315E77" w:rsidRPr="003448FA" w14:paraId="28754403" w14:textId="77777777" w:rsidTr="005009C2">
        <w:trPr>
          <w:trHeight w:val="431"/>
          <w:jc w:val="center"/>
        </w:trPr>
        <w:tc>
          <w:tcPr>
            <w:tcW w:w="1941" w:type="dxa"/>
            <w:vAlign w:val="center"/>
          </w:tcPr>
          <w:p w14:paraId="64C29710"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lastRenderedPageBreak/>
              <w:t>T</w:t>
            </w:r>
            <w:r w:rsidRPr="003448FA">
              <w:rPr>
                <w:rFonts w:ascii="Times New Roman" w:hAnsi="Times New Roman" w:cs="Times New Roman"/>
                <w:b/>
                <w:sz w:val="24"/>
                <w:szCs w:val="24"/>
                <w:vertAlign w:val="subscript"/>
              </w:rPr>
              <w:t>15</w:t>
            </w:r>
          </w:p>
        </w:tc>
        <w:tc>
          <w:tcPr>
            <w:tcW w:w="1893" w:type="dxa"/>
            <w:vAlign w:val="center"/>
          </w:tcPr>
          <w:p w14:paraId="182A406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60400</w:t>
            </w:r>
          </w:p>
        </w:tc>
        <w:tc>
          <w:tcPr>
            <w:tcW w:w="1446" w:type="dxa"/>
            <w:vAlign w:val="center"/>
          </w:tcPr>
          <w:p w14:paraId="27F6092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154301</w:t>
            </w:r>
          </w:p>
        </w:tc>
        <w:tc>
          <w:tcPr>
            <w:tcW w:w="1306" w:type="dxa"/>
            <w:vAlign w:val="center"/>
          </w:tcPr>
          <w:p w14:paraId="24CA3DE4"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93900.8</w:t>
            </w:r>
          </w:p>
        </w:tc>
        <w:tc>
          <w:tcPr>
            <w:tcW w:w="1253" w:type="dxa"/>
            <w:vAlign w:val="center"/>
          </w:tcPr>
          <w:p w14:paraId="7DB51F0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1.55</w:t>
            </w:r>
          </w:p>
        </w:tc>
      </w:tr>
      <w:tr w:rsidR="00315E77" w:rsidRPr="003448FA" w14:paraId="5520A639" w14:textId="77777777" w:rsidTr="005009C2">
        <w:trPr>
          <w:trHeight w:val="442"/>
          <w:jc w:val="center"/>
        </w:trPr>
        <w:tc>
          <w:tcPr>
            <w:tcW w:w="1941" w:type="dxa"/>
            <w:vAlign w:val="center"/>
          </w:tcPr>
          <w:p w14:paraId="35BEFE88"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16</w:t>
            </w:r>
          </w:p>
        </w:tc>
        <w:tc>
          <w:tcPr>
            <w:tcW w:w="1893" w:type="dxa"/>
            <w:vAlign w:val="center"/>
          </w:tcPr>
          <w:p w14:paraId="7B378045"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24400</w:t>
            </w:r>
          </w:p>
        </w:tc>
        <w:tc>
          <w:tcPr>
            <w:tcW w:w="1446" w:type="dxa"/>
            <w:vAlign w:val="center"/>
          </w:tcPr>
          <w:p w14:paraId="1B40C13E"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53902.5</w:t>
            </w:r>
          </w:p>
        </w:tc>
        <w:tc>
          <w:tcPr>
            <w:tcW w:w="1306" w:type="dxa"/>
            <w:vAlign w:val="center"/>
          </w:tcPr>
          <w:p w14:paraId="1E4229D6"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29502.5</w:t>
            </w:r>
          </w:p>
        </w:tc>
        <w:tc>
          <w:tcPr>
            <w:tcW w:w="1253" w:type="dxa"/>
            <w:vAlign w:val="center"/>
          </w:tcPr>
          <w:p w14:paraId="6B4BC71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b/>
                <w:bCs/>
                <w:color w:val="000000"/>
                <w:kern w:val="24"/>
              </w:rPr>
              <w:t>1.19</w:t>
            </w:r>
          </w:p>
        </w:tc>
      </w:tr>
      <w:tr w:rsidR="00315E77" w:rsidRPr="003448FA" w14:paraId="2DEC2831" w14:textId="77777777" w:rsidTr="005009C2">
        <w:trPr>
          <w:trHeight w:val="454"/>
          <w:jc w:val="center"/>
        </w:trPr>
        <w:tc>
          <w:tcPr>
            <w:tcW w:w="1941" w:type="dxa"/>
            <w:vAlign w:val="center"/>
          </w:tcPr>
          <w:p w14:paraId="6095CAD2"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17</w:t>
            </w:r>
          </w:p>
        </w:tc>
        <w:tc>
          <w:tcPr>
            <w:tcW w:w="1893" w:type="dxa"/>
            <w:vAlign w:val="center"/>
          </w:tcPr>
          <w:p w14:paraId="6D92CCA1"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31400</w:t>
            </w:r>
          </w:p>
        </w:tc>
        <w:tc>
          <w:tcPr>
            <w:tcW w:w="1446" w:type="dxa"/>
            <w:vAlign w:val="center"/>
          </w:tcPr>
          <w:p w14:paraId="33C11D5F"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78234.2</w:t>
            </w:r>
          </w:p>
        </w:tc>
        <w:tc>
          <w:tcPr>
            <w:tcW w:w="1306" w:type="dxa"/>
            <w:vAlign w:val="center"/>
          </w:tcPr>
          <w:p w14:paraId="12909A1C"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46834.2</w:t>
            </w:r>
          </w:p>
        </w:tc>
        <w:tc>
          <w:tcPr>
            <w:tcW w:w="1253" w:type="dxa"/>
            <w:vAlign w:val="center"/>
          </w:tcPr>
          <w:p w14:paraId="5074DA6B"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1.49</w:t>
            </w:r>
          </w:p>
        </w:tc>
      </w:tr>
      <w:tr w:rsidR="00315E77" w:rsidRPr="003448FA" w14:paraId="4456162E" w14:textId="77777777" w:rsidTr="005009C2">
        <w:trPr>
          <w:trHeight w:val="454"/>
          <w:jc w:val="center"/>
        </w:trPr>
        <w:tc>
          <w:tcPr>
            <w:tcW w:w="1941" w:type="dxa"/>
            <w:vAlign w:val="center"/>
          </w:tcPr>
          <w:p w14:paraId="57CEBA2A" w14:textId="77777777" w:rsidR="00315E77" w:rsidRPr="003448FA" w:rsidRDefault="00315E77" w:rsidP="005009C2">
            <w:pPr>
              <w:spacing w:before="1" w:line="376" w:lineRule="auto"/>
              <w:ind w:right="538"/>
              <w:jc w:val="center"/>
              <w:rPr>
                <w:rFonts w:ascii="Times New Roman" w:hAnsi="Times New Roman" w:cs="Times New Roman"/>
                <w:b/>
                <w:sz w:val="24"/>
                <w:szCs w:val="24"/>
              </w:rPr>
            </w:pPr>
            <w:r w:rsidRPr="003448FA">
              <w:rPr>
                <w:rFonts w:ascii="Times New Roman" w:hAnsi="Times New Roman" w:cs="Times New Roman"/>
                <w:b/>
                <w:sz w:val="24"/>
                <w:szCs w:val="24"/>
              </w:rPr>
              <w:t>T</w:t>
            </w:r>
            <w:r w:rsidRPr="003448FA">
              <w:rPr>
                <w:rFonts w:ascii="Times New Roman" w:hAnsi="Times New Roman" w:cs="Times New Roman"/>
                <w:b/>
                <w:sz w:val="24"/>
                <w:szCs w:val="24"/>
                <w:vertAlign w:val="subscript"/>
              </w:rPr>
              <w:t>18</w:t>
            </w:r>
          </w:p>
        </w:tc>
        <w:tc>
          <w:tcPr>
            <w:tcW w:w="1893" w:type="dxa"/>
            <w:vAlign w:val="center"/>
          </w:tcPr>
          <w:p w14:paraId="30C8B95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39400</w:t>
            </w:r>
          </w:p>
        </w:tc>
        <w:tc>
          <w:tcPr>
            <w:tcW w:w="1446" w:type="dxa"/>
            <w:vAlign w:val="center"/>
          </w:tcPr>
          <w:p w14:paraId="1F7B47E0"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96821.6</w:t>
            </w:r>
          </w:p>
        </w:tc>
        <w:tc>
          <w:tcPr>
            <w:tcW w:w="1306" w:type="dxa"/>
            <w:vAlign w:val="center"/>
          </w:tcPr>
          <w:p w14:paraId="57812D39"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57421.6</w:t>
            </w:r>
          </w:p>
        </w:tc>
        <w:tc>
          <w:tcPr>
            <w:tcW w:w="1253" w:type="dxa"/>
            <w:vAlign w:val="center"/>
          </w:tcPr>
          <w:p w14:paraId="11B0BD2D" w14:textId="77777777" w:rsidR="00315E77" w:rsidRPr="00442D95" w:rsidRDefault="00315E77" w:rsidP="005009C2">
            <w:pPr>
              <w:pStyle w:val="NormalWeb"/>
              <w:spacing w:before="0" w:beforeAutospacing="0" w:after="0" w:afterAutospacing="0"/>
              <w:jc w:val="center"/>
              <w:textAlignment w:val="center"/>
              <w:rPr>
                <w:rFonts w:ascii="Arial" w:hAnsi="Arial" w:cs="Arial"/>
              </w:rPr>
            </w:pPr>
            <w:r w:rsidRPr="00442D95">
              <w:rPr>
                <w:color w:val="000000"/>
                <w:kern w:val="24"/>
              </w:rPr>
              <w:t>1.45</w:t>
            </w:r>
          </w:p>
        </w:tc>
      </w:tr>
    </w:tbl>
    <w:p w14:paraId="17C11787" w14:textId="77777777" w:rsidR="0049717D" w:rsidRDefault="0049717D"/>
    <w:p w14:paraId="39150D10" w14:textId="77777777" w:rsidR="0049717D" w:rsidRDefault="0049717D"/>
    <w:p w14:paraId="48826463" w14:textId="2AAC39CB" w:rsidR="00276E0E" w:rsidRDefault="0049717D" w:rsidP="0049717D">
      <w:pPr>
        <w:spacing w:before="1" w:line="376" w:lineRule="auto"/>
        <w:ind w:left="709" w:right="-46" w:hanging="142"/>
        <w:jc w:val="both"/>
      </w:pPr>
      <w:r>
        <w:rPr>
          <w:rFonts w:ascii="Times New Roman" w:hAnsi="Times New Roman" w:cs="Times New Roman"/>
          <w:sz w:val="24"/>
          <w:szCs w:val="24"/>
        </w:rPr>
        <w:t xml:space="preserve">  </w:t>
      </w:r>
      <w:r w:rsidRPr="003448FA">
        <w:rPr>
          <w:rFonts w:ascii="Times New Roman" w:hAnsi="Times New Roman" w:cs="Times New Roman"/>
          <w:sz w:val="24"/>
          <w:szCs w:val="24"/>
        </w:rPr>
        <w:t xml:space="preserve">The experimental </w:t>
      </w:r>
      <w:r>
        <w:rPr>
          <w:rFonts w:ascii="Times New Roman" w:hAnsi="Times New Roman" w:cs="Times New Roman"/>
          <w:sz w:val="24"/>
          <w:szCs w:val="24"/>
        </w:rPr>
        <w:t>results of French bean on economics</w:t>
      </w:r>
      <w:r w:rsidRPr="003448FA">
        <w:rPr>
          <w:rFonts w:ascii="Times New Roman" w:hAnsi="Times New Roman" w:cs="Times New Roman"/>
          <w:sz w:val="24"/>
          <w:szCs w:val="24"/>
        </w:rPr>
        <w:t xml:space="preserve"> as influenced by different level of organic nutrient supply are presented in Table </w:t>
      </w:r>
      <w:r>
        <w:rPr>
          <w:rFonts w:ascii="Times New Roman" w:hAnsi="Times New Roman" w:cs="Times New Roman"/>
          <w:sz w:val="24"/>
          <w:szCs w:val="24"/>
        </w:rPr>
        <w:t>3</w:t>
      </w:r>
      <w:r w:rsidRPr="003448FA">
        <w:rPr>
          <w:rFonts w:ascii="Times New Roman" w:hAnsi="Times New Roman" w:cs="Times New Roman"/>
          <w:sz w:val="24"/>
          <w:szCs w:val="24"/>
        </w:rPr>
        <w:t xml:space="preserve">. The treatments </w:t>
      </w:r>
      <w:r>
        <w:rPr>
          <w:rFonts w:ascii="Times New Roman" w:hAnsi="Times New Roman" w:cs="Times New Roman"/>
          <w:sz w:val="24"/>
          <w:szCs w:val="24"/>
        </w:rPr>
        <w:t>differ for the economics of open conditions. During open condition the maximum Gross return</w:t>
      </w:r>
      <w:r w:rsidRPr="003448FA">
        <w:rPr>
          <w:rFonts w:ascii="Times New Roman" w:hAnsi="Times New Roman" w:cs="Times New Roman"/>
          <w:sz w:val="24"/>
          <w:szCs w:val="24"/>
        </w:rPr>
        <w:t xml:space="preserve"> was recorded in </w:t>
      </w:r>
      <w:commentRangeStart w:id="3"/>
      <w:r w:rsidRPr="003448FA">
        <w:rPr>
          <w:rFonts w:ascii="Times New Roman" w:hAnsi="Times New Roman" w:cs="Times New Roman"/>
          <w:sz w:val="24"/>
          <w:szCs w:val="24"/>
        </w:rPr>
        <w:t xml:space="preserve">T9 </w:t>
      </w:r>
      <w:proofErr w:type="gramStart"/>
      <w:r>
        <w:rPr>
          <w:rFonts w:ascii="Times New Roman" w:hAnsi="Times New Roman" w:cs="Times New Roman"/>
          <w:sz w:val="24"/>
          <w:szCs w:val="24"/>
        </w:rPr>
        <w:t>(</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175173</w:t>
      </w:r>
      <w:proofErr w:type="gramEnd"/>
      <w:r>
        <w:rPr>
          <w:rFonts w:ascii="Times New Roman" w:hAnsi="Times New Roman" w:cs="Times New Roman"/>
          <w:sz w:val="24"/>
          <w:szCs w:val="24"/>
        </w:rPr>
        <w:t xml:space="preserve"> INR</w:t>
      </w:r>
      <w:r w:rsidRPr="003448FA">
        <w:rPr>
          <w:rFonts w:ascii="Times New Roman" w:hAnsi="Times New Roman" w:cs="Times New Roman"/>
          <w:sz w:val="24"/>
          <w:szCs w:val="24"/>
        </w:rPr>
        <w:t>) and minimum was rec</w:t>
      </w:r>
      <w:r>
        <w:rPr>
          <w:rFonts w:ascii="Times New Roman" w:hAnsi="Times New Roman" w:cs="Times New Roman"/>
          <w:sz w:val="24"/>
          <w:szCs w:val="24"/>
        </w:rPr>
        <w:t xml:space="preserve">orded in T16 </w:t>
      </w:r>
      <w:proofErr w:type="gramStart"/>
      <w:r>
        <w:rPr>
          <w:rFonts w:ascii="Times New Roman" w:hAnsi="Times New Roman" w:cs="Times New Roman"/>
          <w:sz w:val="24"/>
          <w:szCs w:val="24"/>
        </w:rPr>
        <w:t>(</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53902.5</w:t>
      </w:r>
      <w:proofErr w:type="gramEnd"/>
      <w:r w:rsidR="0096120F">
        <w:rPr>
          <w:b/>
          <w:bCs/>
          <w:color w:val="000000"/>
          <w:kern w:val="24"/>
          <w:sz w:val="24"/>
          <w:szCs w:val="24"/>
        </w:rPr>
        <w:t xml:space="preserve"> </w:t>
      </w:r>
      <w:r>
        <w:rPr>
          <w:rFonts w:ascii="Times New Roman" w:hAnsi="Times New Roman" w:cs="Times New Roman"/>
          <w:sz w:val="24"/>
          <w:szCs w:val="24"/>
        </w:rPr>
        <w:t>INR). The maximum net return</w:t>
      </w:r>
      <w:r w:rsidRPr="003448FA">
        <w:rPr>
          <w:rFonts w:ascii="Times New Roman" w:hAnsi="Times New Roman" w:cs="Times New Roman"/>
          <w:sz w:val="24"/>
          <w:szCs w:val="24"/>
        </w:rPr>
        <w:t xml:space="preserve"> was recorded in T9 </w:t>
      </w:r>
      <w:proofErr w:type="gramStart"/>
      <w:r w:rsidRPr="003448FA">
        <w:rPr>
          <w:rFonts w:ascii="Times New Roman" w:hAnsi="Times New Roman" w:cs="Times New Roman"/>
          <w:sz w:val="24"/>
          <w:szCs w:val="24"/>
        </w:rPr>
        <w:t>(</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115773</w:t>
      </w:r>
      <w:proofErr w:type="gramEnd"/>
      <w:r>
        <w:rPr>
          <w:rFonts w:ascii="Times New Roman" w:hAnsi="Times New Roman" w:cs="Times New Roman"/>
          <w:sz w:val="24"/>
          <w:szCs w:val="24"/>
        </w:rPr>
        <w:t xml:space="preserve"> INR</w:t>
      </w:r>
      <w:r w:rsidRPr="003448FA">
        <w:rPr>
          <w:rFonts w:ascii="Times New Roman" w:hAnsi="Times New Roman" w:cs="Times New Roman"/>
          <w:sz w:val="24"/>
          <w:szCs w:val="24"/>
        </w:rPr>
        <w:t>) and the m</w:t>
      </w:r>
      <w:r>
        <w:rPr>
          <w:rFonts w:ascii="Times New Roman" w:hAnsi="Times New Roman" w:cs="Times New Roman"/>
          <w:sz w:val="24"/>
          <w:szCs w:val="24"/>
        </w:rPr>
        <w:t>inimum</w:t>
      </w:r>
      <w:r w:rsidRPr="003448FA">
        <w:rPr>
          <w:rFonts w:ascii="Times New Roman" w:hAnsi="Times New Roman" w:cs="Times New Roman"/>
          <w:sz w:val="24"/>
          <w:szCs w:val="24"/>
        </w:rPr>
        <w:t xml:space="preserve"> was recorded in T16 </w:t>
      </w:r>
      <w:proofErr w:type="gramStart"/>
      <w:r w:rsidRPr="003448FA">
        <w:rPr>
          <w:rFonts w:ascii="Times New Roman" w:hAnsi="Times New Roman" w:cs="Times New Roman"/>
          <w:sz w:val="24"/>
          <w:szCs w:val="24"/>
        </w:rPr>
        <w:t>(</w:t>
      </w:r>
      <w:r w:rsidR="0096120F">
        <w:rPr>
          <w:rFonts w:ascii="Times New Roman" w:hAnsi="Times New Roman" w:cs="Times New Roman"/>
          <w:sz w:val="24"/>
          <w:szCs w:val="24"/>
        </w:rPr>
        <w:t xml:space="preserve"> </w:t>
      </w:r>
      <w:r w:rsidR="0096120F" w:rsidRPr="0096120F">
        <w:rPr>
          <w:rFonts w:ascii="Times New Roman" w:hAnsi="Times New Roman" w:cs="Times New Roman"/>
          <w:color w:val="000000"/>
          <w:kern w:val="24"/>
          <w:sz w:val="24"/>
          <w:szCs w:val="24"/>
        </w:rPr>
        <w:t>29502.5</w:t>
      </w:r>
      <w:proofErr w:type="gramEnd"/>
      <w:r>
        <w:rPr>
          <w:rFonts w:ascii="Times New Roman" w:hAnsi="Times New Roman" w:cs="Times New Roman"/>
          <w:sz w:val="24"/>
          <w:szCs w:val="24"/>
        </w:rPr>
        <w:t xml:space="preserve"> INR</w:t>
      </w:r>
      <w:r w:rsidRPr="003448FA">
        <w:rPr>
          <w:rFonts w:ascii="Times New Roman" w:hAnsi="Times New Roman" w:cs="Times New Roman"/>
          <w:sz w:val="24"/>
          <w:szCs w:val="24"/>
        </w:rPr>
        <w:t xml:space="preserve">).  </w:t>
      </w:r>
      <w:r>
        <w:rPr>
          <w:rFonts w:ascii="Times New Roman" w:hAnsi="Times New Roman" w:cs="Times New Roman"/>
          <w:sz w:val="24"/>
          <w:szCs w:val="24"/>
        </w:rPr>
        <w:t>The maximum Benefit cost ratio</w:t>
      </w:r>
      <w:r w:rsidRPr="003448FA">
        <w:rPr>
          <w:rFonts w:ascii="Times New Roman" w:hAnsi="Times New Roman" w:cs="Times New Roman"/>
          <w:sz w:val="24"/>
          <w:szCs w:val="24"/>
        </w:rPr>
        <w:t xml:space="preserve"> was recorded in T9 (</w:t>
      </w:r>
      <w:r w:rsidR="0096120F">
        <w:rPr>
          <w:rFonts w:ascii="Times New Roman" w:hAnsi="Times New Roman" w:cs="Times New Roman"/>
          <w:sz w:val="24"/>
          <w:szCs w:val="24"/>
        </w:rPr>
        <w:t>1.95</w:t>
      </w:r>
      <w:r w:rsidRPr="003448FA">
        <w:rPr>
          <w:rFonts w:ascii="Times New Roman" w:hAnsi="Times New Roman" w:cs="Times New Roman"/>
          <w:sz w:val="24"/>
          <w:szCs w:val="24"/>
        </w:rPr>
        <w:t>) and the m</w:t>
      </w:r>
      <w:r>
        <w:rPr>
          <w:rFonts w:ascii="Times New Roman" w:hAnsi="Times New Roman" w:cs="Times New Roman"/>
          <w:sz w:val="24"/>
          <w:szCs w:val="24"/>
        </w:rPr>
        <w:t>inimum</w:t>
      </w:r>
      <w:r w:rsidRPr="003448FA">
        <w:rPr>
          <w:rFonts w:ascii="Times New Roman" w:hAnsi="Times New Roman" w:cs="Times New Roman"/>
          <w:sz w:val="24"/>
          <w:szCs w:val="24"/>
        </w:rPr>
        <w:t xml:space="preserve"> was recorded in T16 (</w:t>
      </w:r>
      <w:r>
        <w:rPr>
          <w:rFonts w:ascii="Times New Roman" w:hAnsi="Times New Roman" w:cs="Times New Roman"/>
          <w:sz w:val="24"/>
          <w:szCs w:val="24"/>
        </w:rPr>
        <w:t>1.</w:t>
      </w:r>
      <w:r w:rsidR="0096120F">
        <w:rPr>
          <w:rFonts w:ascii="Times New Roman" w:hAnsi="Times New Roman" w:cs="Times New Roman"/>
          <w:sz w:val="24"/>
          <w:szCs w:val="24"/>
        </w:rPr>
        <w:t>1</w:t>
      </w:r>
      <w:r>
        <w:rPr>
          <w:rFonts w:ascii="Times New Roman" w:hAnsi="Times New Roman" w:cs="Times New Roman"/>
          <w:sz w:val="24"/>
          <w:szCs w:val="24"/>
        </w:rPr>
        <w:t>9</w:t>
      </w:r>
      <w:r w:rsidRPr="003448FA">
        <w:rPr>
          <w:rFonts w:ascii="Times New Roman" w:hAnsi="Times New Roman" w:cs="Times New Roman"/>
          <w:sz w:val="24"/>
          <w:szCs w:val="24"/>
        </w:rPr>
        <w:t xml:space="preserve">).  </w:t>
      </w:r>
      <w:commentRangeEnd w:id="3"/>
      <w:r w:rsidR="002316B7">
        <w:rPr>
          <w:rStyle w:val="CommentReference"/>
        </w:rPr>
        <w:commentReference w:id="3"/>
      </w:r>
    </w:p>
    <w:p w14:paraId="62262E69" w14:textId="77777777" w:rsidR="0049717D" w:rsidRPr="0049717D" w:rsidRDefault="0049717D" w:rsidP="0049717D">
      <w:pPr>
        <w:spacing w:after="0" w:line="376" w:lineRule="auto"/>
        <w:ind w:right="-46"/>
        <w:jc w:val="both"/>
        <w:rPr>
          <w:rFonts w:ascii="Times New Roman" w:hAnsi="Times New Roman" w:cs="Times New Roman"/>
          <w:b/>
          <w:sz w:val="24"/>
          <w:szCs w:val="24"/>
        </w:rPr>
      </w:pPr>
    </w:p>
    <w:p w14:paraId="50AA3947" w14:textId="3C6BD378" w:rsidR="0049717D" w:rsidRDefault="0049717D" w:rsidP="00E2092A">
      <w:pPr>
        <w:spacing w:before="1" w:line="376" w:lineRule="auto"/>
        <w:ind w:right="-46"/>
        <w:jc w:val="both"/>
      </w:pPr>
      <w:r w:rsidRPr="003448FA">
        <w:rPr>
          <w:rFonts w:ascii="Times New Roman" w:hAnsi="Times New Roman" w:cs="Times New Roman"/>
          <w:sz w:val="24"/>
          <w:szCs w:val="24"/>
        </w:rPr>
        <w:t xml:space="preserve">The experimental </w:t>
      </w:r>
      <w:r>
        <w:rPr>
          <w:rFonts w:ascii="Times New Roman" w:hAnsi="Times New Roman" w:cs="Times New Roman"/>
          <w:sz w:val="24"/>
          <w:szCs w:val="24"/>
        </w:rPr>
        <w:t>results of French bean on economics of agroforestry model</w:t>
      </w:r>
      <w:r w:rsidRPr="003448FA">
        <w:rPr>
          <w:rFonts w:ascii="Times New Roman" w:hAnsi="Times New Roman" w:cs="Times New Roman"/>
          <w:sz w:val="24"/>
          <w:szCs w:val="24"/>
        </w:rPr>
        <w:t xml:space="preserve"> as influenced by different level of organic nutrient supply are presented in Table </w:t>
      </w:r>
      <w:r w:rsidR="00AB3FB6">
        <w:rPr>
          <w:rFonts w:ascii="Times New Roman" w:hAnsi="Times New Roman" w:cs="Times New Roman"/>
          <w:sz w:val="24"/>
          <w:szCs w:val="24"/>
        </w:rPr>
        <w:t>4</w:t>
      </w:r>
      <w:r w:rsidRPr="003448FA">
        <w:rPr>
          <w:rFonts w:ascii="Times New Roman" w:hAnsi="Times New Roman" w:cs="Times New Roman"/>
          <w:sz w:val="24"/>
          <w:szCs w:val="24"/>
        </w:rPr>
        <w:t xml:space="preserve">. The treatments </w:t>
      </w:r>
      <w:r>
        <w:rPr>
          <w:rFonts w:ascii="Times New Roman" w:hAnsi="Times New Roman" w:cs="Times New Roman"/>
          <w:sz w:val="24"/>
          <w:szCs w:val="24"/>
        </w:rPr>
        <w:t xml:space="preserve">differ for the economics of Agroforestry conditions. During </w:t>
      </w:r>
      <w:r w:rsidRPr="0049717D">
        <w:rPr>
          <w:rFonts w:ascii="Times New Roman" w:hAnsi="Times New Roman" w:cs="Times New Roman"/>
          <w:sz w:val="24"/>
          <w:szCs w:val="24"/>
        </w:rPr>
        <w:t>Poplar based agroforestry system</w:t>
      </w:r>
      <w:r>
        <w:rPr>
          <w:rFonts w:ascii="Times New Roman" w:hAnsi="Times New Roman" w:cs="Times New Roman"/>
          <w:sz w:val="24"/>
          <w:szCs w:val="24"/>
        </w:rPr>
        <w:t xml:space="preserve"> the maximum Gross return</w:t>
      </w:r>
      <w:r w:rsidRPr="003448FA">
        <w:rPr>
          <w:rFonts w:ascii="Times New Roman" w:hAnsi="Times New Roman" w:cs="Times New Roman"/>
          <w:sz w:val="24"/>
          <w:szCs w:val="24"/>
        </w:rPr>
        <w:t xml:space="preserve"> was recorded in T9 </w:t>
      </w:r>
      <w:proofErr w:type="gramStart"/>
      <w:r w:rsidRPr="003448FA">
        <w:rPr>
          <w:rFonts w:ascii="Times New Roman" w:hAnsi="Times New Roman" w:cs="Times New Roman"/>
          <w:sz w:val="24"/>
          <w:szCs w:val="24"/>
        </w:rPr>
        <w:t>(</w:t>
      </w:r>
      <w:r w:rsidR="00B07C90">
        <w:rPr>
          <w:rFonts w:ascii="Times New Roman" w:hAnsi="Times New Roman" w:cs="Times New Roman"/>
          <w:sz w:val="24"/>
          <w:szCs w:val="24"/>
        </w:rPr>
        <w:t xml:space="preserve"> </w:t>
      </w:r>
      <w:r w:rsidR="00B07C90" w:rsidRPr="00B07C90">
        <w:rPr>
          <w:rFonts w:ascii="Times New Roman" w:hAnsi="Times New Roman" w:cs="Times New Roman"/>
          <w:color w:val="000000"/>
          <w:kern w:val="24"/>
          <w:sz w:val="24"/>
          <w:szCs w:val="24"/>
        </w:rPr>
        <w:t>207427</w:t>
      </w:r>
      <w:proofErr w:type="gramEnd"/>
      <w:r w:rsidR="00E2092A">
        <w:rPr>
          <w:rFonts w:ascii="Times New Roman" w:hAnsi="Times New Roman" w:cs="Times New Roman"/>
          <w:sz w:val="24"/>
          <w:szCs w:val="24"/>
        </w:rPr>
        <w:t xml:space="preserve"> INR</w:t>
      </w:r>
      <w:r w:rsidRPr="003448FA">
        <w:rPr>
          <w:rFonts w:ascii="Times New Roman" w:hAnsi="Times New Roman" w:cs="Times New Roman"/>
          <w:sz w:val="24"/>
          <w:szCs w:val="24"/>
        </w:rPr>
        <w:t>) and minimum was rec</w:t>
      </w:r>
      <w:r>
        <w:rPr>
          <w:rFonts w:ascii="Times New Roman" w:hAnsi="Times New Roman" w:cs="Times New Roman"/>
          <w:sz w:val="24"/>
          <w:szCs w:val="24"/>
        </w:rPr>
        <w:t xml:space="preserve">orded in T16 </w:t>
      </w:r>
      <w:proofErr w:type="gramStart"/>
      <w:r>
        <w:rPr>
          <w:rFonts w:ascii="Times New Roman" w:hAnsi="Times New Roman" w:cs="Times New Roman"/>
          <w:sz w:val="24"/>
          <w:szCs w:val="24"/>
        </w:rPr>
        <w:t>(</w:t>
      </w:r>
      <w:r w:rsidR="00B07C90">
        <w:rPr>
          <w:rFonts w:ascii="Times New Roman" w:hAnsi="Times New Roman" w:cs="Times New Roman"/>
          <w:sz w:val="24"/>
          <w:szCs w:val="24"/>
        </w:rPr>
        <w:t xml:space="preserve"> </w:t>
      </w:r>
      <w:r w:rsidR="00B07C90" w:rsidRPr="00B07C90">
        <w:rPr>
          <w:rFonts w:ascii="Times New Roman" w:hAnsi="Times New Roman" w:cs="Times New Roman"/>
          <w:color w:val="000000"/>
          <w:kern w:val="24"/>
          <w:sz w:val="24"/>
          <w:szCs w:val="24"/>
        </w:rPr>
        <w:t>64340</w:t>
      </w:r>
      <w:proofErr w:type="gramEnd"/>
      <w:r w:rsidR="00E2092A">
        <w:rPr>
          <w:rFonts w:ascii="Times New Roman" w:hAnsi="Times New Roman" w:cs="Times New Roman"/>
          <w:sz w:val="24"/>
          <w:szCs w:val="24"/>
        </w:rPr>
        <w:t xml:space="preserve"> INR</w:t>
      </w:r>
      <w:r>
        <w:rPr>
          <w:rFonts w:ascii="Times New Roman" w:hAnsi="Times New Roman" w:cs="Times New Roman"/>
          <w:sz w:val="24"/>
          <w:szCs w:val="24"/>
        </w:rPr>
        <w:t>). The maximum net return</w:t>
      </w:r>
      <w:r w:rsidRPr="003448FA">
        <w:rPr>
          <w:rFonts w:ascii="Times New Roman" w:hAnsi="Times New Roman" w:cs="Times New Roman"/>
          <w:sz w:val="24"/>
          <w:szCs w:val="24"/>
        </w:rPr>
        <w:t xml:space="preserve"> was recorded in T9 </w:t>
      </w:r>
      <w:proofErr w:type="gramStart"/>
      <w:r w:rsidRPr="003448FA">
        <w:rPr>
          <w:rFonts w:ascii="Times New Roman" w:hAnsi="Times New Roman" w:cs="Times New Roman"/>
          <w:sz w:val="24"/>
          <w:szCs w:val="24"/>
        </w:rPr>
        <w:t>(</w:t>
      </w:r>
      <w:r w:rsidR="00DF7AED">
        <w:rPr>
          <w:rFonts w:ascii="Times New Roman" w:hAnsi="Times New Roman" w:cs="Times New Roman"/>
          <w:sz w:val="24"/>
          <w:szCs w:val="24"/>
        </w:rPr>
        <w:t xml:space="preserve"> </w:t>
      </w:r>
      <w:r w:rsidR="00DF7AED" w:rsidRPr="00DF7AED">
        <w:rPr>
          <w:rFonts w:ascii="Times New Roman" w:hAnsi="Times New Roman" w:cs="Times New Roman"/>
          <w:color w:val="000000"/>
          <w:kern w:val="24"/>
          <w:sz w:val="24"/>
          <w:szCs w:val="24"/>
        </w:rPr>
        <w:t>147127</w:t>
      </w:r>
      <w:proofErr w:type="gramEnd"/>
      <w:r w:rsidR="00E2092A">
        <w:rPr>
          <w:rFonts w:ascii="Times New Roman" w:hAnsi="Times New Roman" w:cs="Times New Roman"/>
          <w:sz w:val="24"/>
          <w:szCs w:val="24"/>
        </w:rPr>
        <w:t xml:space="preserve"> INR</w:t>
      </w:r>
      <w:r w:rsidRPr="003448FA">
        <w:rPr>
          <w:rFonts w:ascii="Times New Roman" w:hAnsi="Times New Roman" w:cs="Times New Roman"/>
          <w:sz w:val="24"/>
          <w:szCs w:val="24"/>
        </w:rPr>
        <w:t>) and the m</w:t>
      </w:r>
      <w:r w:rsidR="00E2092A">
        <w:rPr>
          <w:rFonts w:ascii="Times New Roman" w:hAnsi="Times New Roman" w:cs="Times New Roman"/>
          <w:sz w:val="24"/>
          <w:szCs w:val="24"/>
        </w:rPr>
        <w:t>ini</w:t>
      </w:r>
      <w:r w:rsidRPr="003448FA">
        <w:rPr>
          <w:rFonts w:ascii="Times New Roman" w:hAnsi="Times New Roman" w:cs="Times New Roman"/>
          <w:sz w:val="24"/>
          <w:szCs w:val="24"/>
        </w:rPr>
        <w:t xml:space="preserve">mum was recorded in T16 </w:t>
      </w:r>
      <w:proofErr w:type="gramStart"/>
      <w:r w:rsidRPr="003448FA">
        <w:rPr>
          <w:rFonts w:ascii="Times New Roman" w:hAnsi="Times New Roman" w:cs="Times New Roman"/>
          <w:sz w:val="24"/>
          <w:szCs w:val="24"/>
        </w:rPr>
        <w:t>(</w:t>
      </w:r>
      <w:r w:rsidR="00DF7AED">
        <w:rPr>
          <w:rFonts w:ascii="Times New Roman" w:hAnsi="Times New Roman" w:cs="Times New Roman"/>
          <w:sz w:val="24"/>
          <w:szCs w:val="24"/>
        </w:rPr>
        <w:t xml:space="preserve"> </w:t>
      </w:r>
      <w:r w:rsidR="00DF7AED" w:rsidRPr="00DF7AED">
        <w:rPr>
          <w:rFonts w:ascii="Times New Roman" w:hAnsi="Times New Roman" w:cs="Times New Roman"/>
          <w:color w:val="000000"/>
          <w:kern w:val="24"/>
          <w:sz w:val="24"/>
          <w:szCs w:val="24"/>
        </w:rPr>
        <w:t>39040</w:t>
      </w:r>
      <w:proofErr w:type="gramEnd"/>
      <w:r w:rsidR="00E2092A">
        <w:rPr>
          <w:rFonts w:ascii="Times New Roman" w:hAnsi="Times New Roman" w:cs="Times New Roman"/>
          <w:sz w:val="24"/>
          <w:szCs w:val="24"/>
        </w:rPr>
        <w:t xml:space="preserve"> INR</w:t>
      </w:r>
      <w:r w:rsidRPr="003448FA">
        <w:rPr>
          <w:rFonts w:ascii="Times New Roman" w:hAnsi="Times New Roman" w:cs="Times New Roman"/>
          <w:sz w:val="24"/>
          <w:szCs w:val="24"/>
        </w:rPr>
        <w:t xml:space="preserve">).  </w:t>
      </w:r>
      <w:r>
        <w:rPr>
          <w:rFonts w:ascii="Times New Roman" w:hAnsi="Times New Roman" w:cs="Times New Roman"/>
          <w:sz w:val="24"/>
          <w:szCs w:val="24"/>
        </w:rPr>
        <w:t>The maximum Benefit cost ratio</w:t>
      </w:r>
      <w:r w:rsidRPr="003448FA">
        <w:rPr>
          <w:rFonts w:ascii="Times New Roman" w:hAnsi="Times New Roman" w:cs="Times New Roman"/>
          <w:sz w:val="24"/>
          <w:szCs w:val="24"/>
        </w:rPr>
        <w:t xml:space="preserve"> was recorded in T9 (</w:t>
      </w:r>
      <w:r w:rsidR="00DF7AED">
        <w:rPr>
          <w:rFonts w:ascii="Times New Roman" w:hAnsi="Times New Roman" w:cs="Times New Roman"/>
          <w:sz w:val="24"/>
          <w:szCs w:val="24"/>
        </w:rPr>
        <w:t>3.44</w:t>
      </w:r>
      <w:r w:rsidRPr="003448FA">
        <w:rPr>
          <w:rFonts w:ascii="Times New Roman" w:hAnsi="Times New Roman" w:cs="Times New Roman"/>
          <w:sz w:val="24"/>
          <w:szCs w:val="24"/>
        </w:rPr>
        <w:t>) and the m</w:t>
      </w:r>
      <w:r w:rsidR="00E2092A">
        <w:rPr>
          <w:rFonts w:ascii="Times New Roman" w:hAnsi="Times New Roman" w:cs="Times New Roman"/>
          <w:sz w:val="24"/>
          <w:szCs w:val="24"/>
        </w:rPr>
        <w:t>inimum</w:t>
      </w:r>
      <w:r w:rsidRPr="003448FA">
        <w:rPr>
          <w:rFonts w:ascii="Times New Roman" w:hAnsi="Times New Roman" w:cs="Times New Roman"/>
          <w:sz w:val="24"/>
          <w:szCs w:val="24"/>
        </w:rPr>
        <w:t xml:space="preserve"> was recorded in T16 (</w:t>
      </w:r>
      <w:r w:rsidR="00DF7AED">
        <w:rPr>
          <w:rFonts w:ascii="Times New Roman" w:hAnsi="Times New Roman" w:cs="Times New Roman"/>
          <w:sz w:val="24"/>
          <w:szCs w:val="24"/>
        </w:rPr>
        <w:t>2.5</w:t>
      </w:r>
      <w:r w:rsidR="00E2092A">
        <w:rPr>
          <w:rFonts w:ascii="Times New Roman" w:hAnsi="Times New Roman" w:cs="Times New Roman"/>
          <w:sz w:val="24"/>
          <w:szCs w:val="24"/>
        </w:rPr>
        <w:t>4</w:t>
      </w:r>
      <w:r w:rsidRPr="003448FA">
        <w:rPr>
          <w:rFonts w:ascii="Times New Roman" w:hAnsi="Times New Roman" w:cs="Times New Roman"/>
          <w:sz w:val="24"/>
          <w:szCs w:val="24"/>
        </w:rPr>
        <w:t xml:space="preserve">).  </w:t>
      </w:r>
    </w:p>
    <w:p w14:paraId="79B7AE58" w14:textId="77777777" w:rsidR="0049717D" w:rsidRDefault="0049717D"/>
    <w:p w14:paraId="481D06CA" w14:textId="13DCC3C5" w:rsidR="00276E0E" w:rsidRPr="00800476" w:rsidRDefault="00800476" w:rsidP="00800476">
      <w:pPr>
        <w:rPr>
          <w:b/>
          <w:bCs/>
        </w:rPr>
      </w:pPr>
      <w:r w:rsidRPr="00800476">
        <w:rPr>
          <w:b/>
          <w:bCs/>
        </w:rPr>
        <w:t>Table 4. Effect of organic manures on economics at different treatments on French bean under Poplar based agroforestry system</w:t>
      </w:r>
      <w:r w:rsidR="00276E0E" w:rsidRPr="00800476">
        <w:rPr>
          <w:b/>
          <w:bCs/>
        </w:rPr>
        <w:br w:type="page"/>
      </w:r>
    </w:p>
    <w:tbl>
      <w:tblPr>
        <w:tblStyle w:val="TableGrid"/>
        <w:tblW w:w="0" w:type="auto"/>
        <w:tblLook w:val="04A0" w:firstRow="1" w:lastRow="0" w:firstColumn="1" w:lastColumn="0" w:noHBand="0" w:noVBand="1"/>
      </w:tblPr>
      <w:tblGrid>
        <w:gridCol w:w="1130"/>
        <w:gridCol w:w="647"/>
        <w:gridCol w:w="637"/>
        <w:gridCol w:w="910"/>
        <w:gridCol w:w="833"/>
        <w:gridCol w:w="751"/>
        <w:gridCol w:w="910"/>
        <w:gridCol w:w="771"/>
        <w:gridCol w:w="1059"/>
        <w:gridCol w:w="771"/>
        <w:gridCol w:w="597"/>
      </w:tblGrid>
      <w:tr w:rsidR="00907726" w:rsidRPr="00484E72" w14:paraId="0C8CF883" w14:textId="77777777" w:rsidTr="00944B22">
        <w:tc>
          <w:tcPr>
            <w:tcW w:w="1137" w:type="dxa"/>
            <w:vMerge w:val="restart"/>
          </w:tcPr>
          <w:p w14:paraId="50ACF8A2" w14:textId="77777777" w:rsidR="00907726" w:rsidRPr="00CD26AB" w:rsidRDefault="00907726" w:rsidP="005009C2">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lastRenderedPageBreak/>
              <w:t>Treatments</w:t>
            </w:r>
          </w:p>
        </w:tc>
        <w:tc>
          <w:tcPr>
            <w:tcW w:w="7879" w:type="dxa"/>
            <w:gridSpan w:val="10"/>
          </w:tcPr>
          <w:p w14:paraId="16CB33C0" w14:textId="77777777" w:rsidR="00907726" w:rsidRPr="00CD26AB" w:rsidRDefault="00907726" w:rsidP="005009C2">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Economics</w:t>
            </w:r>
          </w:p>
        </w:tc>
      </w:tr>
      <w:tr w:rsidR="00907726" w:rsidRPr="00484E72" w14:paraId="18C1BF0E" w14:textId="77777777" w:rsidTr="00944B22">
        <w:tc>
          <w:tcPr>
            <w:tcW w:w="1137" w:type="dxa"/>
            <w:vMerge/>
          </w:tcPr>
          <w:p w14:paraId="17267011" w14:textId="77777777" w:rsidR="00907726" w:rsidRPr="00CD26AB" w:rsidRDefault="00907726" w:rsidP="005009C2">
            <w:pPr>
              <w:jc w:val="center"/>
              <w:rPr>
                <w:rFonts w:ascii="Times New Roman" w:hAnsi="Times New Roman" w:cs="Times New Roman"/>
                <w:b/>
                <w:bCs/>
                <w:sz w:val="24"/>
                <w:szCs w:val="24"/>
                <w:lang w:val="en-US"/>
              </w:rPr>
            </w:pPr>
          </w:p>
        </w:tc>
        <w:tc>
          <w:tcPr>
            <w:tcW w:w="651" w:type="dxa"/>
          </w:tcPr>
          <w:p w14:paraId="38A5F1AD"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Yield (t/ha)</w:t>
            </w:r>
          </w:p>
        </w:tc>
        <w:tc>
          <w:tcPr>
            <w:tcW w:w="640" w:type="dxa"/>
          </w:tcPr>
          <w:p w14:paraId="513547D9"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Rate/ tones</w:t>
            </w:r>
          </w:p>
        </w:tc>
        <w:tc>
          <w:tcPr>
            <w:tcW w:w="914" w:type="dxa"/>
          </w:tcPr>
          <w:p w14:paraId="04122D0C"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 xml:space="preserve">Return from crop </w:t>
            </w:r>
          </w:p>
        </w:tc>
        <w:tc>
          <w:tcPr>
            <w:tcW w:w="836" w:type="dxa"/>
          </w:tcPr>
          <w:p w14:paraId="4856D756"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Volume of timber</w:t>
            </w:r>
          </w:p>
        </w:tc>
        <w:tc>
          <w:tcPr>
            <w:tcW w:w="754" w:type="dxa"/>
          </w:tcPr>
          <w:p w14:paraId="468FDE00"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Selling price of timber</w:t>
            </w:r>
          </w:p>
        </w:tc>
        <w:tc>
          <w:tcPr>
            <w:tcW w:w="914" w:type="dxa"/>
          </w:tcPr>
          <w:p w14:paraId="18448516"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Return of timber</w:t>
            </w:r>
          </w:p>
        </w:tc>
        <w:tc>
          <w:tcPr>
            <w:tcW w:w="774" w:type="dxa"/>
          </w:tcPr>
          <w:p w14:paraId="17B263BA"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Gross return</w:t>
            </w:r>
          </w:p>
        </w:tc>
        <w:tc>
          <w:tcPr>
            <w:tcW w:w="1064" w:type="dxa"/>
          </w:tcPr>
          <w:p w14:paraId="31A89C08"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Cost of cultivation</w:t>
            </w:r>
          </w:p>
        </w:tc>
        <w:tc>
          <w:tcPr>
            <w:tcW w:w="733" w:type="dxa"/>
          </w:tcPr>
          <w:p w14:paraId="2C76A0FF"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Net return</w:t>
            </w:r>
          </w:p>
        </w:tc>
        <w:tc>
          <w:tcPr>
            <w:tcW w:w="599" w:type="dxa"/>
          </w:tcPr>
          <w:p w14:paraId="5E0B120E"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 xml:space="preserve">B:C </w:t>
            </w:r>
          </w:p>
          <w:p w14:paraId="69C07E7F" w14:textId="77777777" w:rsidR="00907726" w:rsidRPr="00CD26AB" w:rsidRDefault="00907726" w:rsidP="005009C2">
            <w:pP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ratio</w:t>
            </w:r>
          </w:p>
        </w:tc>
      </w:tr>
      <w:tr w:rsidR="00B07C90" w:rsidRPr="00484E72" w14:paraId="18B3303D" w14:textId="77777777" w:rsidTr="00B07C90">
        <w:tc>
          <w:tcPr>
            <w:tcW w:w="1137" w:type="dxa"/>
          </w:tcPr>
          <w:p w14:paraId="5BCB4BA9"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1</w:t>
            </w:r>
          </w:p>
        </w:tc>
        <w:tc>
          <w:tcPr>
            <w:tcW w:w="651" w:type="dxa"/>
            <w:vAlign w:val="center"/>
          </w:tcPr>
          <w:p w14:paraId="2122687D"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10.91</w:t>
            </w:r>
          </w:p>
        </w:tc>
        <w:tc>
          <w:tcPr>
            <w:tcW w:w="640" w:type="dxa"/>
          </w:tcPr>
          <w:p w14:paraId="400F51EF" w14:textId="77777777" w:rsidR="00B07C90" w:rsidRPr="00484E72" w:rsidRDefault="00B07C90" w:rsidP="00B07C90">
            <w:pPr>
              <w:rPr>
                <w:rFonts w:ascii="Times New Roman" w:hAnsi="Times New Roman" w:cs="Times New Roman"/>
                <w:sz w:val="24"/>
                <w:szCs w:val="24"/>
                <w:lang w:val="en-US"/>
              </w:rPr>
            </w:pPr>
            <w:r>
              <w:rPr>
                <w:rFonts w:ascii="Times New Roman" w:hAnsi="Times New Roman" w:cs="Times New Roman"/>
                <w:sz w:val="24"/>
                <w:szCs w:val="24"/>
                <w:lang w:val="en-US"/>
              </w:rPr>
              <w:t>6000</w:t>
            </w:r>
          </w:p>
        </w:tc>
        <w:tc>
          <w:tcPr>
            <w:tcW w:w="914" w:type="dxa"/>
          </w:tcPr>
          <w:p w14:paraId="26C7257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65460</w:t>
            </w:r>
          </w:p>
        </w:tc>
        <w:tc>
          <w:tcPr>
            <w:tcW w:w="836" w:type="dxa"/>
          </w:tcPr>
          <w:p w14:paraId="40F48EA2"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15.4</w:t>
            </w:r>
          </w:p>
        </w:tc>
        <w:tc>
          <w:tcPr>
            <w:tcW w:w="754" w:type="dxa"/>
          </w:tcPr>
          <w:p w14:paraId="0110BF3D" w14:textId="77777777" w:rsidR="00B07C90" w:rsidRPr="00484E72" w:rsidRDefault="00B07C90" w:rsidP="00B07C90">
            <w:pPr>
              <w:rPr>
                <w:rFonts w:ascii="Times New Roman" w:hAnsi="Times New Roman" w:cs="Times New Roman"/>
                <w:sz w:val="24"/>
                <w:szCs w:val="24"/>
                <w:lang w:val="en-US"/>
              </w:rPr>
            </w:pPr>
            <w:r w:rsidRPr="00484E72">
              <w:rPr>
                <w:rFonts w:ascii="Times New Roman" w:hAnsi="Times New Roman" w:cs="Times New Roman"/>
                <w:sz w:val="24"/>
                <w:szCs w:val="24"/>
                <w:lang w:val="en-US"/>
              </w:rPr>
              <w:t>2000</w:t>
            </w:r>
          </w:p>
        </w:tc>
        <w:tc>
          <w:tcPr>
            <w:tcW w:w="914" w:type="dxa"/>
          </w:tcPr>
          <w:p w14:paraId="7A85273A"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30802.37</w:t>
            </w:r>
          </w:p>
        </w:tc>
        <w:tc>
          <w:tcPr>
            <w:tcW w:w="774" w:type="dxa"/>
          </w:tcPr>
          <w:p w14:paraId="613ED262"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96262</w:t>
            </w:r>
          </w:p>
        </w:tc>
        <w:tc>
          <w:tcPr>
            <w:tcW w:w="1064" w:type="dxa"/>
          </w:tcPr>
          <w:p w14:paraId="4219D7A3"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32300</w:t>
            </w:r>
          </w:p>
        </w:tc>
        <w:tc>
          <w:tcPr>
            <w:tcW w:w="733" w:type="dxa"/>
          </w:tcPr>
          <w:p w14:paraId="7472607A" w14:textId="6DD360C6"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63962</w:t>
            </w:r>
          </w:p>
        </w:tc>
        <w:tc>
          <w:tcPr>
            <w:tcW w:w="599" w:type="dxa"/>
          </w:tcPr>
          <w:p w14:paraId="62EC277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2.98</w:t>
            </w:r>
          </w:p>
        </w:tc>
      </w:tr>
      <w:tr w:rsidR="00B07C90" w:rsidRPr="00484E72" w14:paraId="7C42D690" w14:textId="77777777" w:rsidTr="00B07C90">
        <w:tc>
          <w:tcPr>
            <w:tcW w:w="1137" w:type="dxa"/>
          </w:tcPr>
          <w:p w14:paraId="2D4E617D"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2</w:t>
            </w:r>
          </w:p>
        </w:tc>
        <w:tc>
          <w:tcPr>
            <w:tcW w:w="651" w:type="dxa"/>
            <w:vAlign w:val="center"/>
          </w:tcPr>
          <w:p w14:paraId="32FEBD45"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14.20</w:t>
            </w:r>
          </w:p>
        </w:tc>
        <w:tc>
          <w:tcPr>
            <w:tcW w:w="640" w:type="dxa"/>
          </w:tcPr>
          <w:p w14:paraId="71AFD721" w14:textId="77777777" w:rsidR="00B07C90" w:rsidRDefault="00B07C90" w:rsidP="00B07C90">
            <w:r w:rsidRPr="004E41DF">
              <w:rPr>
                <w:rFonts w:ascii="Times New Roman" w:hAnsi="Times New Roman" w:cs="Times New Roman"/>
                <w:sz w:val="24"/>
                <w:szCs w:val="24"/>
                <w:lang w:val="en-US"/>
              </w:rPr>
              <w:t>6000</w:t>
            </w:r>
          </w:p>
        </w:tc>
        <w:tc>
          <w:tcPr>
            <w:tcW w:w="914" w:type="dxa"/>
          </w:tcPr>
          <w:p w14:paraId="01DD0FBE"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85171.69</w:t>
            </w:r>
          </w:p>
        </w:tc>
        <w:tc>
          <w:tcPr>
            <w:tcW w:w="836" w:type="dxa"/>
          </w:tcPr>
          <w:p w14:paraId="18B19E27"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22.7</w:t>
            </w:r>
          </w:p>
        </w:tc>
        <w:tc>
          <w:tcPr>
            <w:tcW w:w="754" w:type="dxa"/>
          </w:tcPr>
          <w:p w14:paraId="710D0580" w14:textId="77777777" w:rsidR="00B07C90" w:rsidRPr="00484E72" w:rsidRDefault="00B07C90" w:rsidP="00B07C90">
            <w:pPr>
              <w:rPr>
                <w:rFonts w:ascii="Times New Roman" w:hAnsi="Times New Roman" w:cs="Times New Roman"/>
                <w:sz w:val="24"/>
                <w:szCs w:val="24"/>
                <w:lang w:val="en-US"/>
              </w:rPr>
            </w:pPr>
            <w:r w:rsidRPr="00484E72">
              <w:rPr>
                <w:rFonts w:ascii="Times New Roman" w:hAnsi="Times New Roman" w:cs="Times New Roman"/>
                <w:sz w:val="24"/>
                <w:szCs w:val="24"/>
                <w:lang w:val="en-US"/>
              </w:rPr>
              <w:t>2000</w:t>
            </w:r>
          </w:p>
        </w:tc>
        <w:tc>
          <w:tcPr>
            <w:tcW w:w="914" w:type="dxa"/>
          </w:tcPr>
          <w:p w14:paraId="1B98ED5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45467.04</w:t>
            </w:r>
          </w:p>
        </w:tc>
        <w:tc>
          <w:tcPr>
            <w:tcW w:w="774" w:type="dxa"/>
          </w:tcPr>
          <w:p w14:paraId="54D62DBF"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130639</w:t>
            </w:r>
          </w:p>
        </w:tc>
        <w:tc>
          <w:tcPr>
            <w:tcW w:w="1064" w:type="dxa"/>
          </w:tcPr>
          <w:p w14:paraId="37A5DDF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38300</w:t>
            </w:r>
          </w:p>
        </w:tc>
        <w:tc>
          <w:tcPr>
            <w:tcW w:w="733" w:type="dxa"/>
          </w:tcPr>
          <w:p w14:paraId="7142186F" w14:textId="3813448C"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92339</w:t>
            </w:r>
          </w:p>
        </w:tc>
        <w:tc>
          <w:tcPr>
            <w:tcW w:w="599" w:type="dxa"/>
          </w:tcPr>
          <w:p w14:paraId="0FB05F40" w14:textId="77777777" w:rsidR="00B07C90" w:rsidRPr="007B14B2" w:rsidRDefault="00B07C90" w:rsidP="00B07C90">
            <w:pPr>
              <w:pStyle w:val="NormalWeb"/>
              <w:spacing w:before="0" w:beforeAutospacing="0" w:after="0" w:afterAutospacing="0"/>
              <w:textAlignment w:val="bottom"/>
              <w:rPr>
                <w:rFonts w:ascii="Arial" w:hAnsi="Arial" w:cs="Arial"/>
              </w:rPr>
            </w:pPr>
            <w:r w:rsidRPr="007B14B2">
              <w:rPr>
                <w:color w:val="000000"/>
                <w:kern w:val="24"/>
              </w:rPr>
              <w:t>3.41</w:t>
            </w:r>
          </w:p>
        </w:tc>
      </w:tr>
      <w:tr w:rsidR="00B07C90" w:rsidRPr="00484E72" w14:paraId="3DB97148" w14:textId="77777777" w:rsidTr="00B07C90">
        <w:tc>
          <w:tcPr>
            <w:tcW w:w="1137" w:type="dxa"/>
          </w:tcPr>
          <w:p w14:paraId="2B2E5AFC"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3</w:t>
            </w:r>
          </w:p>
        </w:tc>
        <w:tc>
          <w:tcPr>
            <w:tcW w:w="651" w:type="dxa"/>
            <w:vAlign w:val="center"/>
          </w:tcPr>
          <w:p w14:paraId="2C653503"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16.88</w:t>
            </w:r>
          </w:p>
        </w:tc>
        <w:tc>
          <w:tcPr>
            <w:tcW w:w="640" w:type="dxa"/>
          </w:tcPr>
          <w:p w14:paraId="41AF8829" w14:textId="77777777" w:rsidR="00B07C90" w:rsidRDefault="00B07C90" w:rsidP="00B07C90">
            <w:r w:rsidRPr="004E41DF">
              <w:rPr>
                <w:rFonts w:ascii="Times New Roman" w:hAnsi="Times New Roman" w:cs="Times New Roman"/>
                <w:sz w:val="24"/>
                <w:szCs w:val="24"/>
                <w:lang w:val="en-US"/>
              </w:rPr>
              <w:t>6000</w:t>
            </w:r>
          </w:p>
        </w:tc>
        <w:tc>
          <w:tcPr>
            <w:tcW w:w="914" w:type="dxa"/>
          </w:tcPr>
          <w:p w14:paraId="06075F1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101270</w:t>
            </w:r>
          </w:p>
        </w:tc>
        <w:tc>
          <w:tcPr>
            <w:tcW w:w="836" w:type="dxa"/>
          </w:tcPr>
          <w:p w14:paraId="63D7D92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13.0</w:t>
            </w:r>
          </w:p>
        </w:tc>
        <w:tc>
          <w:tcPr>
            <w:tcW w:w="754" w:type="dxa"/>
          </w:tcPr>
          <w:p w14:paraId="6AB2D1A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69212896"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26076.89</w:t>
            </w:r>
          </w:p>
        </w:tc>
        <w:tc>
          <w:tcPr>
            <w:tcW w:w="774" w:type="dxa"/>
          </w:tcPr>
          <w:p w14:paraId="381F028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127347</w:t>
            </w:r>
          </w:p>
        </w:tc>
        <w:tc>
          <w:tcPr>
            <w:tcW w:w="1064" w:type="dxa"/>
          </w:tcPr>
          <w:p w14:paraId="18B1789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44300</w:t>
            </w:r>
          </w:p>
        </w:tc>
        <w:tc>
          <w:tcPr>
            <w:tcW w:w="733" w:type="dxa"/>
          </w:tcPr>
          <w:p w14:paraId="6B6C40D9" w14:textId="778EB496"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83047</w:t>
            </w:r>
          </w:p>
        </w:tc>
        <w:tc>
          <w:tcPr>
            <w:tcW w:w="599" w:type="dxa"/>
          </w:tcPr>
          <w:p w14:paraId="3300B8A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2.87</w:t>
            </w:r>
          </w:p>
        </w:tc>
      </w:tr>
      <w:tr w:rsidR="00B07C90" w:rsidRPr="00484E72" w14:paraId="61A83679" w14:textId="77777777" w:rsidTr="00B07C90">
        <w:tc>
          <w:tcPr>
            <w:tcW w:w="1137" w:type="dxa"/>
          </w:tcPr>
          <w:p w14:paraId="0E3BA5FC"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4</w:t>
            </w:r>
          </w:p>
        </w:tc>
        <w:tc>
          <w:tcPr>
            <w:tcW w:w="651" w:type="dxa"/>
            <w:vAlign w:val="center"/>
          </w:tcPr>
          <w:p w14:paraId="215B6B52"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15.08</w:t>
            </w:r>
          </w:p>
        </w:tc>
        <w:tc>
          <w:tcPr>
            <w:tcW w:w="640" w:type="dxa"/>
          </w:tcPr>
          <w:p w14:paraId="4B30FA29" w14:textId="77777777" w:rsidR="00B07C90" w:rsidRDefault="00B07C90" w:rsidP="00B07C90">
            <w:r w:rsidRPr="004E41DF">
              <w:rPr>
                <w:rFonts w:ascii="Times New Roman" w:hAnsi="Times New Roman" w:cs="Times New Roman"/>
                <w:sz w:val="24"/>
                <w:szCs w:val="24"/>
                <w:lang w:val="en-US"/>
              </w:rPr>
              <w:t>6000</w:t>
            </w:r>
          </w:p>
        </w:tc>
        <w:tc>
          <w:tcPr>
            <w:tcW w:w="914" w:type="dxa"/>
          </w:tcPr>
          <w:p w14:paraId="30F9DAC6"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90499.09</w:t>
            </w:r>
          </w:p>
        </w:tc>
        <w:tc>
          <w:tcPr>
            <w:tcW w:w="836" w:type="dxa"/>
          </w:tcPr>
          <w:p w14:paraId="7C4ABCA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18.1</w:t>
            </w:r>
          </w:p>
        </w:tc>
        <w:tc>
          <w:tcPr>
            <w:tcW w:w="754" w:type="dxa"/>
          </w:tcPr>
          <w:p w14:paraId="5A33A9D5"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0B072A85"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36183.53</w:t>
            </w:r>
          </w:p>
        </w:tc>
        <w:tc>
          <w:tcPr>
            <w:tcW w:w="774" w:type="dxa"/>
          </w:tcPr>
          <w:p w14:paraId="2CF6F78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126683</w:t>
            </w:r>
          </w:p>
        </w:tc>
        <w:tc>
          <w:tcPr>
            <w:tcW w:w="1064" w:type="dxa"/>
          </w:tcPr>
          <w:p w14:paraId="1981B26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39300</w:t>
            </w:r>
          </w:p>
        </w:tc>
        <w:tc>
          <w:tcPr>
            <w:tcW w:w="733" w:type="dxa"/>
          </w:tcPr>
          <w:p w14:paraId="1FA60F82" w14:textId="3E72A2BA"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87383</w:t>
            </w:r>
          </w:p>
        </w:tc>
        <w:tc>
          <w:tcPr>
            <w:tcW w:w="599" w:type="dxa"/>
          </w:tcPr>
          <w:p w14:paraId="40ADABE5"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3.22</w:t>
            </w:r>
          </w:p>
        </w:tc>
      </w:tr>
      <w:tr w:rsidR="00B07C90" w:rsidRPr="00484E72" w14:paraId="3D149163" w14:textId="77777777" w:rsidTr="00B07C90">
        <w:tc>
          <w:tcPr>
            <w:tcW w:w="1137" w:type="dxa"/>
          </w:tcPr>
          <w:p w14:paraId="0D3EA856"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5</w:t>
            </w:r>
          </w:p>
        </w:tc>
        <w:tc>
          <w:tcPr>
            <w:tcW w:w="651" w:type="dxa"/>
            <w:vAlign w:val="center"/>
          </w:tcPr>
          <w:p w14:paraId="37CC9FB1"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17.74</w:t>
            </w:r>
          </w:p>
        </w:tc>
        <w:tc>
          <w:tcPr>
            <w:tcW w:w="640" w:type="dxa"/>
          </w:tcPr>
          <w:p w14:paraId="401728D6" w14:textId="77777777" w:rsidR="00B07C90" w:rsidRDefault="00B07C90" w:rsidP="00B07C90">
            <w:r w:rsidRPr="004E41DF">
              <w:rPr>
                <w:rFonts w:ascii="Times New Roman" w:hAnsi="Times New Roman" w:cs="Times New Roman"/>
                <w:sz w:val="24"/>
                <w:szCs w:val="24"/>
                <w:lang w:val="en-US"/>
              </w:rPr>
              <w:t>6000</w:t>
            </w:r>
          </w:p>
        </w:tc>
        <w:tc>
          <w:tcPr>
            <w:tcW w:w="914" w:type="dxa"/>
          </w:tcPr>
          <w:p w14:paraId="538663EC"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106468.5</w:t>
            </w:r>
          </w:p>
        </w:tc>
        <w:tc>
          <w:tcPr>
            <w:tcW w:w="836" w:type="dxa"/>
          </w:tcPr>
          <w:p w14:paraId="65B427D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25.0</w:t>
            </w:r>
          </w:p>
        </w:tc>
        <w:tc>
          <w:tcPr>
            <w:tcW w:w="754" w:type="dxa"/>
          </w:tcPr>
          <w:p w14:paraId="4B68DAB7"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09B6B2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49949.7</w:t>
            </w:r>
          </w:p>
        </w:tc>
        <w:tc>
          <w:tcPr>
            <w:tcW w:w="774" w:type="dxa"/>
          </w:tcPr>
          <w:p w14:paraId="3569CA3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156418</w:t>
            </w:r>
          </w:p>
        </w:tc>
        <w:tc>
          <w:tcPr>
            <w:tcW w:w="1064" w:type="dxa"/>
          </w:tcPr>
          <w:p w14:paraId="367FC28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47300</w:t>
            </w:r>
          </w:p>
        </w:tc>
        <w:tc>
          <w:tcPr>
            <w:tcW w:w="733" w:type="dxa"/>
          </w:tcPr>
          <w:p w14:paraId="5E558183" w14:textId="0D4F056E"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109118</w:t>
            </w:r>
          </w:p>
        </w:tc>
        <w:tc>
          <w:tcPr>
            <w:tcW w:w="599" w:type="dxa"/>
          </w:tcPr>
          <w:p w14:paraId="115676B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3.31</w:t>
            </w:r>
          </w:p>
        </w:tc>
      </w:tr>
      <w:tr w:rsidR="00B07C90" w:rsidRPr="00484E72" w14:paraId="1CDB7280" w14:textId="77777777" w:rsidTr="00B07C90">
        <w:tc>
          <w:tcPr>
            <w:tcW w:w="1137" w:type="dxa"/>
          </w:tcPr>
          <w:p w14:paraId="591A4D11" w14:textId="77777777" w:rsidR="00B07C90" w:rsidRPr="00CD26AB" w:rsidRDefault="00B07C90" w:rsidP="00B07C90">
            <w:pPr>
              <w:jc w:val="center"/>
              <w:rPr>
                <w:rFonts w:ascii="Times New Roman" w:hAnsi="Times New Roman" w:cs="Times New Roman"/>
                <w:b/>
                <w:bCs/>
                <w:sz w:val="24"/>
                <w:szCs w:val="24"/>
                <w:lang w:val="en-US"/>
              </w:rPr>
            </w:pPr>
            <w:r w:rsidRPr="00CD26AB">
              <w:rPr>
                <w:rFonts w:ascii="Times New Roman" w:hAnsi="Times New Roman" w:cs="Times New Roman"/>
                <w:b/>
                <w:bCs/>
                <w:sz w:val="24"/>
                <w:szCs w:val="24"/>
                <w:lang w:val="en-US"/>
              </w:rPr>
              <w:t>T</w:t>
            </w:r>
            <w:r w:rsidRPr="00944B22">
              <w:rPr>
                <w:rFonts w:ascii="Times New Roman" w:hAnsi="Times New Roman" w:cs="Times New Roman"/>
                <w:b/>
                <w:bCs/>
                <w:sz w:val="24"/>
                <w:szCs w:val="24"/>
                <w:vertAlign w:val="subscript"/>
                <w:lang w:val="en-US"/>
              </w:rPr>
              <w:t>6</w:t>
            </w:r>
          </w:p>
        </w:tc>
        <w:tc>
          <w:tcPr>
            <w:tcW w:w="651" w:type="dxa"/>
            <w:vAlign w:val="center"/>
          </w:tcPr>
          <w:p w14:paraId="610B77AA"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21.92</w:t>
            </w:r>
          </w:p>
        </w:tc>
        <w:tc>
          <w:tcPr>
            <w:tcW w:w="640" w:type="dxa"/>
          </w:tcPr>
          <w:p w14:paraId="0FFAA394" w14:textId="77777777" w:rsidR="00B07C90" w:rsidRDefault="00B07C90" w:rsidP="00B07C90">
            <w:r w:rsidRPr="004E41DF">
              <w:rPr>
                <w:rFonts w:ascii="Times New Roman" w:hAnsi="Times New Roman" w:cs="Times New Roman"/>
                <w:sz w:val="24"/>
                <w:szCs w:val="24"/>
                <w:lang w:val="en-US"/>
              </w:rPr>
              <w:t>6000</w:t>
            </w:r>
          </w:p>
        </w:tc>
        <w:tc>
          <w:tcPr>
            <w:tcW w:w="914" w:type="dxa"/>
          </w:tcPr>
          <w:p w14:paraId="1D62310C"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131500</w:t>
            </w:r>
          </w:p>
        </w:tc>
        <w:tc>
          <w:tcPr>
            <w:tcW w:w="836" w:type="dxa"/>
          </w:tcPr>
          <w:p w14:paraId="5B00496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21.1</w:t>
            </w:r>
          </w:p>
        </w:tc>
        <w:tc>
          <w:tcPr>
            <w:tcW w:w="754" w:type="dxa"/>
          </w:tcPr>
          <w:p w14:paraId="350C455D"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32CDD7EE"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42125.71</w:t>
            </w:r>
          </w:p>
        </w:tc>
        <w:tc>
          <w:tcPr>
            <w:tcW w:w="774" w:type="dxa"/>
          </w:tcPr>
          <w:p w14:paraId="1DE1827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173626</w:t>
            </w:r>
          </w:p>
        </w:tc>
        <w:tc>
          <w:tcPr>
            <w:tcW w:w="1064" w:type="dxa"/>
          </w:tcPr>
          <w:p w14:paraId="6F56706F"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55300</w:t>
            </w:r>
          </w:p>
        </w:tc>
        <w:tc>
          <w:tcPr>
            <w:tcW w:w="733" w:type="dxa"/>
          </w:tcPr>
          <w:p w14:paraId="6224396C" w14:textId="4F9B6CC8"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118326</w:t>
            </w:r>
          </w:p>
        </w:tc>
        <w:tc>
          <w:tcPr>
            <w:tcW w:w="599" w:type="dxa"/>
          </w:tcPr>
          <w:p w14:paraId="22BBE20B"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3.14</w:t>
            </w:r>
          </w:p>
        </w:tc>
      </w:tr>
      <w:tr w:rsidR="00B07C90" w:rsidRPr="00484E72" w14:paraId="729C6171" w14:textId="77777777" w:rsidTr="00B07C90">
        <w:tc>
          <w:tcPr>
            <w:tcW w:w="1137" w:type="dxa"/>
          </w:tcPr>
          <w:p w14:paraId="29C45C50" w14:textId="1BD7AAC6"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Pr>
                <w:rFonts w:ascii="Times New Roman" w:hAnsi="Times New Roman" w:cs="Times New Roman"/>
                <w:b/>
                <w:bCs/>
                <w:sz w:val="24"/>
                <w:szCs w:val="24"/>
                <w:vertAlign w:val="subscript"/>
                <w:lang w:val="en-US"/>
              </w:rPr>
              <w:t>7</w:t>
            </w:r>
          </w:p>
        </w:tc>
        <w:tc>
          <w:tcPr>
            <w:tcW w:w="651" w:type="dxa"/>
            <w:vAlign w:val="center"/>
          </w:tcPr>
          <w:p w14:paraId="6D162B4C"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16.57</w:t>
            </w:r>
          </w:p>
        </w:tc>
        <w:tc>
          <w:tcPr>
            <w:tcW w:w="640" w:type="dxa"/>
          </w:tcPr>
          <w:p w14:paraId="0687F255" w14:textId="77777777" w:rsidR="00B07C90" w:rsidRDefault="00B07C90" w:rsidP="00B07C90">
            <w:r w:rsidRPr="004E41DF">
              <w:rPr>
                <w:rFonts w:ascii="Times New Roman" w:hAnsi="Times New Roman" w:cs="Times New Roman"/>
                <w:sz w:val="24"/>
                <w:szCs w:val="24"/>
                <w:lang w:val="en-US"/>
              </w:rPr>
              <w:t>6000</w:t>
            </w:r>
          </w:p>
        </w:tc>
        <w:tc>
          <w:tcPr>
            <w:tcW w:w="914" w:type="dxa"/>
          </w:tcPr>
          <w:p w14:paraId="286853C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99424.06</w:t>
            </w:r>
          </w:p>
        </w:tc>
        <w:tc>
          <w:tcPr>
            <w:tcW w:w="836" w:type="dxa"/>
          </w:tcPr>
          <w:p w14:paraId="4562321C"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12.3</w:t>
            </w:r>
          </w:p>
        </w:tc>
        <w:tc>
          <w:tcPr>
            <w:tcW w:w="754" w:type="dxa"/>
          </w:tcPr>
          <w:p w14:paraId="632946F1"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193858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24661.67</w:t>
            </w:r>
          </w:p>
        </w:tc>
        <w:tc>
          <w:tcPr>
            <w:tcW w:w="774" w:type="dxa"/>
          </w:tcPr>
          <w:p w14:paraId="5376A785"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124086</w:t>
            </w:r>
          </w:p>
        </w:tc>
        <w:tc>
          <w:tcPr>
            <w:tcW w:w="1064" w:type="dxa"/>
          </w:tcPr>
          <w:p w14:paraId="0A056F7D"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44300</w:t>
            </w:r>
          </w:p>
        </w:tc>
        <w:tc>
          <w:tcPr>
            <w:tcW w:w="733" w:type="dxa"/>
          </w:tcPr>
          <w:p w14:paraId="0D92BD8B" w14:textId="26F1A314"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79786</w:t>
            </w:r>
          </w:p>
        </w:tc>
        <w:tc>
          <w:tcPr>
            <w:tcW w:w="599" w:type="dxa"/>
          </w:tcPr>
          <w:p w14:paraId="517E3AA3"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2.80</w:t>
            </w:r>
          </w:p>
        </w:tc>
      </w:tr>
      <w:tr w:rsidR="00B07C90" w:rsidRPr="00484E72" w14:paraId="17D13D6F" w14:textId="77777777" w:rsidTr="00B07C90">
        <w:tc>
          <w:tcPr>
            <w:tcW w:w="1137" w:type="dxa"/>
          </w:tcPr>
          <w:p w14:paraId="74533145" w14:textId="30FDE719"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Pr>
                <w:rFonts w:ascii="Times New Roman" w:hAnsi="Times New Roman" w:cs="Times New Roman"/>
                <w:b/>
                <w:bCs/>
                <w:sz w:val="24"/>
                <w:szCs w:val="24"/>
                <w:vertAlign w:val="subscript"/>
                <w:lang w:val="en-US"/>
              </w:rPr>
              <w:t>8</w:t>
            </w:r>
          </w:p>
        </w:tc>
        <w:tc>
          <w:tcPr>
            <w:tcW w:w="651" w:type="dxa"/>
            <w:vAlign w:val="center"/>
          </w:tcPr>
          <w:p w14:paraId="3696229F"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18.69</w:t>
            </w:r>
          </w:p>
        </w:tc>
        <w:tc>
          <w:tcPr>
            <w:tcW w:w="640" w:type="dxa"/>
          </w:tcPr>
          <w:p w14:paraId="38BAFFA9" w14:textId="77777777" w:rsidR="00B07C90" w:rsidRDefault="00B07C90" w:rsidP="00B07C90">
            <w:r w:rsidRPr="004E41DF">
              <w:rPr>
                <w:rFonts w:ascii="Times New Roman" w:hAnsi="Times New Roman" w:cs="Times New Roman"/>
                <w:sz w:val="24"/>
                <w:szCs w:val="24"/>
                <w:lang w:val="en-US"/>
              </w:rPr>
              <w:t>6000</w:t>
            </w:r>
          </w:p>
        </w:tc>
        <w:tc>
          <w:tcPr>
            <w:tcW w:w="914" w:type="dxa"/>
          </w:tcPr>
          <w:p w14:paraId="78EEBE5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112112.9</w:t>
            </w:r>
          </w:p>
        </w:tc>
        <w:tc>
          <w:tcPr>
            <w:tcW w:w="836" w:type="dxa"/>
          </w:tcPr>
          <w:p w14:paraId="7A085E6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20.0</w:t>
            </w:r>
          </w:p>
        </w:tc>
        <w:tc>
          <w:tcPr>
            <w:tcW w:w="754" w:type="dxa"/>
          </w:tcPr>
          <w:p w14:paraId="2E197C31"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22BE2C42"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40034.76</w:t>
            </w:r>
          </w:p>
        </w:tc>
        <w:tc>
          <w:tcPr>
            <w:tcW w:w="774" w:type="dxa"/>
          </w:tcPr>
          <w:p w14:paraId="74B4AC4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152148</w:t>
            </w:r>
          </w:p>
        </w:tc>
        <w:tc>
          <w:tcPr>
            <w:tcW w:w="1064" w:type="dxa"/>
          </w:tcPr>
          <w:p w14:paraId="52411001"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52300</w:t>
            </w:r>
          </w:p>
        </w:tc>
        <w:tc>
          <w:tcPr>
            <w:tcW w:w="733" w:type="dxa"/>
          </w:tcPr>
          <w:p w14:paraId="250FE0D7" w14:textId="60100DDE"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99848</w:t>
            </w:r>
          </w:p>
        </w:tc>
        <w:tc>
          <w:tcPr>
            <w:tcW w:w="599" w:type="dxa"/>
          </w:tcPr>
          <w:p w14:paraId="6D314FDA"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2.91</w:t>
            </w:r>
          </w:p>
        </w:tc>
      </w:tr>
      <w:tr w:rsidR="00B07C90" w:rsidRPr="00484E72" w14:paraId="10082A69" w14:textId="77777777" w:rsidTr="00B07C90">
        <w:tc>
          <w:tcPr>
            <w:tcW w:w="1137" w:type="dxa"/>
          </w:tcPr>
          <w:p w14:paraId="512E79B4" w14:textId="286540A9"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Pr>
                <w:rFonts w:ascii="Times New Roman" w:hAnsi="Times New Roman" w:cs="Times New Roman"/>
                <w:b/>
                <w:bCs/>
                <w:sz w:val="24"/>
                <w:szCs w:val="24"/>
                <w:vertAlign w:val="subscript"/>
                <w:lang w:val="en-US"/>
              </w:rPr>
              <w:t>9</w:t>
            </w:r>
          </w:p>
        </w:tc>
        <w:tc>
          <w:tcPr>
            <w:tcW w:w="651" w:type="dxa"/>
            <w:vAlign w:val="center"/>
          </w:tcPr>
          <w:p w14:paraId="7EFFD8EF"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25.64</w:t>
            </w:r>
          </w:p>
        </w:tc>
        <w:tc>
          <w:tcPr>
            <w:tcW w:w="640" w:type="dxa"/>
          </w:tcPr>
          <w:p w14:paraId="38325444" w14:textId="77777777" w:rsidR="00B07C90" w:rsidRDefault="00B07C90" w:rsidP="00B07C90">
            <w:r w:rsidRPr="004E41DF">
              <w:rPr>
                <w:rFonts w:ascii="Times New Roman" w:hAnsi="Times New Roman" w:cs="Times New Roman"/>
                <w:sz w:val="24"/>
                <w:szCs w:val="24"/>
                <w:lang w:val="en-US"/>
              </w:rPr>
              <w:t>6000</w:t>
            </w:r>
          </w:p>
        </w:tc>
        <w:tc>
          <w:tcPr>
            <w:tcW w:w="914" w:type="dxa"/>
          </w:tcPr>
          <w:p w14:paraId="7DD78FE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153810</w:t>
            </w:r>
          </w:p>
        </w:tc>
        <w:tc>
          <w:tcPr>
            <w:tcW w:w="836" w:type="dxa"/>
          </w:tcPr>
          <w:p w14:paraId="51B7F9D7"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26.8</w:t>
            </w:r>
          </w:p>
        </w:tc>
        <w:tc>
          <w:tcPr>
            <w:tcW w:w="754" w:type="dxa"/>
          </w:tcPr>
          <w:p w14:paraId="19F8890C"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6EAE3FF6"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53617.07</w:t>
            </w:r>
          </w:p>
        </w:tc>
        <w:tc>
          <w:tcPr>
            <w:tcW w:w="774" w:type="dxa"/>
          </w:tcPr>
          <w:p w14:paraId="2DD8BFD2"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207427</w:t>
            </w:r>
          </w:p>
        </w:tc>
        <w:tc>
          <w:tcPr>
            <w:tcW w:w="1064" w:type="dxa"/>
          </w:tcPr>
          <w:p w14:paraId="6F43B41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60300</w:t>
            </w:r>
          </w:p>
        </w:tc>
        <w:tc>
          <w:tcPr>
            <w:tcW w:w="733" w:type="dxa"/>
          </w:tcPr>
          <w:p w14:paraId="13604679" w14:textId="4E50B385"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147127</w:t>
            </w:r>
          </w:p>
        </w:tc>
        <w:tc>
          <w:tcPr>
            <w:tcW w:w="599" w:type="dxa"/>
          </w:tcPr>
          <w:p w14:paraId="6F7C565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b/>
                <w:bCs/>
                <w:color w:val="000000"/>
                <w:kern w:val="24"/>
              </w:rPr>
              <w:t>3.44</w:t>
            </w:r>
          </w:p>
        </w:tc>
      </w:tr>
      <w:tr w:rsidR="00B07C90" w:rsidRPr="00484E72" w14:paraId="4C488501" w14:textId="77777777" w:rsidTr="00B07C90">
        <w:tc>
          <w:tcPr>
            <w:tcW w:w="1137" w:type="dxa"/>
          </w:tcPr>
          <w:p w14:paraId="244FAE7A" w14:textId="4F6E655E"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0</w:t>
            </w:r>
          </w:p>
        </w:tc>
        <w:tc>
          <w:tcPr>
            <w:tcW w:w="651" w:type="dxa"/>
            <w:vAlign w:val="center"/>
          </w:tcPr>
          <w:p w14:paraId="1FE537DE"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18.84</w:t>
            </w:r>
          </w:p>
        </w:tc>
        <w:tc>
          <w:tcPr>
            <w:tcW w:w="640" w:type="dxa"/>
          </w:tcPr>
          <w:p w14:paraId="379D064F" w14:textId="77777777" w:rsidR="00B07C90" w:rsidRDefault="00B07C90" w:rsidP="00B07C90">
            <w:r w:rsidRPr="004E41DF">
              <w:rPr>
                <w:rFonts w:ascii="Times New Roman" w:hAnsi="Times New Roman" w:cs="Times New Roman"/>
                <w:sz w:val="24"/>
                <w:szCs w:val="24"/>
                <w:lang w:val="en-US"/>
              </w:rPr>
              <w:t>6000</w:t>
            </w:r>
          </w:p>
        </w:tc>
        <w:tc>
          <w:tcPr>
            <w:tcW w:w="914" w:type="dxa"/>
          </w:tcPr>
          <w:p w14:paraId="1E07C331"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113060</w:t>
            </w:r>
          </w:p>
        </w:tc>
        <w:tc>
          <w:tcPr>
            <w:tcW w:w="836" w:type="dxa"/>
          </w:tcPr>
          <w:p w14:paraId="2AD7F50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25.6</w:t>
            </w:r>
          </w:p>
        </w:tc>
        <w:tc>
          <w:tcPr>
            <w:tcW w:w="754" w:type="dxa"/>
          </w:tcPr>
          <w:p w14:paraId="39DF2F2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2200A4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51281.42</w:t>
            </w:r>
          </w:p>
        </w:tc>
        <w:tc>
          <w:tcPr>
            <w:tcW w:w="774" w:type="dxa"/>
          </w:tcPr>
          <w:p w14:paraId="623771AD"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164341</w:t>
            </w:r>
          </w:p>
        </w:tc>
        <w:tc>
          <w:tcPr>
            <w:tcW w:w="1064" w:type="dxa"/>
          </w:tcPr>
          <w:p w14:paraId="0410EDEA"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49300</w:t>
            </w:r>
          </w:p>
        </w:tc>
        <w:tc>
          <w:tcPr>
            <w:tcW w:w="733" w:type="dxa"/>
          </w:tcPr>
          <w:p w14:paraId="1883EB59" w14:textId="71A7E947"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115041</w:t>
            </w:r>
          </w:p>
        </w:tc>
        <w:tc>
          <w:tcPr>
            <w:tcW w:w="599" w:type="dxa"/>
          </w:tcPr>
          <w:p w14:paraId="17E877C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3.33</w:t>
            </w:r>
          </w:p>
        </w:tc>
      </w:tr>
      <w:tr w:rsidR="00B07C90" w:rsidRPr="00484E72" w14:paraId="3CFD9FB9" w14:textId="77777777" w:rsidTr="00B07C90">
        <w:tc>
          <w:tcPr>
            <w:tcW w:w="1137" w:type="dxa"/>
          </w:tcPr>
          <w:p w14:paraId="15236489" w14:textId="5933960C"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1</w:t>
            </w:r>
          </w:p>
        </w:tc>
        <w:tc>
          <w:tcPr>
            <w:tcW w:w="651" w:type="dxa"/>
            <w:vAlign w:val="center"/>
          </w:tcPr>
          <w:p w14:paraId="09D4A833"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20.54</w:t>
            </w:r>
          </w:p>
        </w:tc>
        <w:tc>
          <w:tcPr>
            <w:tcW w:w="640" w:type="dxa"/>
          </w:tcPr>
          <w:p w14:paraId="3E456A7E" w14:textId="77777777" w:rsidR="00B07C90" w:rsidRDefault="00B07C90" w:rsidP="00B07C90">
            <w:r w:rsidRPr="004E41DF">
              <w:rPr>
                <w:rFonts w:ascii="Times New Roman" w:hAnsi="Times New Roman" w:cs="Times New Roman"/>
                <w:sz w:val="24"/>
                <w:szCs w:val="24"/>
                <w:lang w:val="en-US"/>
              </w:rPr>
              <w:t>6000</w:t>
            </w:r>
          </w:p>
        </w:tc>
        <w:tc>
          <w:tcPr>
            <w:tcW w:w="914" w:type="dxa"/>
          </w:tcPr>
          <w:p w14:paraId="081345EF"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123230</w:t>
            </w:r>
          </w:p>
        </w:tc>
        <w:tc>
          <w:tcPr>
            <w:tcW w:w="836" w:type="dxa"/>
          </w:tcPr>
          <w:p w14:paraId="666E935A"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10.6</w:t>
            </w:r>
          </w:p>
        </w:tc>
        <w:tc>
          <w:tcPr>
            <w:tcW w:w="754" w:type="dxa"/>
          </w:tcPr>
          <w:p w14:paraId="3B17C00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92DDE2D"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21233.78</w:t>
            </w:r>
          </w:p>
        </w:tc>
        <w:tc>
          <w:tcPr>
            <w:tcW w:w="774" w:type="dxa"/>
          </w:tcPr>
          <w:p w14:paraId="0FB128D6"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144464</w:t>
            </w:r>
          </w:p>
        </w:tc>
        <w:tc>
          <w:tcPr>
            <w:tcW w:w="1064" w:type="dxa"/>
          </w:tcPr>
          <w:p w14:paraId="1A784DF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57300</w:t>
            </w:r>
          </w:p>
        </w:tc>
        <w:tc>
          <w:tcPr>
            <w:tcW w:w="733" w:type="dxa"/>
          </w:tcPr>
          <w:p w14:paraId="1453EDBA" w14:textId="000CCDDB"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87164</w:t>
            </w:r>
          </w:p>
        </w:tc>
        <w:tc>
          <w:tcPr>
            <w:tcW w:w="599" w:type="dxa"/>
          </w:tcPr>
          <w:p w14:paraId="72D3A8BF"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2.52</w:t>
            </w:r>
          </w:p>
        </w:tc>
      </w:tr>
      <w:tr w:rsidR="00B07C90" w:rsidRPr="00484E72" w14:paraId="7E9D86C3" w14:textId="77777777" w:rsidTr="00B07C90">
        <w:tc>
          <w:tcPr>
            <w:tcW w:w="1137" w:type="dxa"/>
          </w:tcPr>
          <w:p w14:paraId="68E54B1B" w14:textId="2B102E77"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2</w:t>
            </w:r>
          </w:p>
        </w:tc>
        <w:tc>
          <w:tcPr>
            <w:tcW w:w="651" w:type="dxa"/>
            <w:vAlign w:val="center"/>
          </w:tcPr>
          <w:p w14:paraId="3F7F2EEA"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24.03</w:t>
            </w:r>
          </w:p>
        </w:tc>
        <w:tc>
          <w:tcPr>
            <w:tcW w:w="640" w:type="dxa"/>
          </w:tcPr>
          <w:p w14:paraId="0D379443" w14:textId="77777777" w:rsidR="00B07C90" w:rsidRDefault="00B07C90" w:rsidP="00B07C90">
            <w:r w:rsidRPr="004E41DF">
              <w:rPr>
                <w:rFonts w:ascii="Times New Roman" w:hAnsi="Times New Roman" w:cs="Times New Roman"/>
                <w:sz w:val="24"/>
                <w:szCs w:val="24"/>
                <w:lang w:val="en-US"/>
              </w:rPr>
              <w:t>6000</w:t>
            </w:r>
          </w:p>
        </w:tc>
        <w:tc>
          <w:tcPr>
            <w:tcW w:w="914" w:type="dxa"/>
          </w:tcPr>
          <w:p w14:paraId="283F8C3B"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144150</w:t>
            </w:r>
          </w:p>
        </w:tc>
        <w:tc>
          <w:tcPr>
            <w:tcW w:w="836" w:type="dxa"/>
          </w:tcPr>
          <w:p w14:paraId="28F38EA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10.0</w:t>
            </w:r>
          </w:p>
        </w:tc>
        <w:tc>
          <w:tcPr>
            <w:tcW w:w="754" w:type="dxa"/>
          </w:tcPr>
          <w:p w14:paraId="22B345C7"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528898DE"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20068.35</w:t>
            </w:r>
          </w:p>
        </w:tc>
        <w:tc>
          <w:tcPr>
            <w:tcW w:w="774" w:type="dxa"/>
          </w:tcPr>
          <w:p w14:paraId="5D5D519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164218</w:t>
            </w:r>
          </w:p>
        </w:tc>
        <w:tc>
          <w:tcPr>
            <w:tcW w:w="1064" w:type="dxa"/>
          </w:tcPr>
          <w:p w14:paraId="6010F37D"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65300</w:t>
            </w:r>
          </w:p>
        </w:tc>
        <w:tc>
          <w:tcPr>
            <w:tcW w:w="733" w:type="dxa"/>
          </w:tcPr>
          <w:p w14:paraId="0559DB21" w14:textId="2C6DD470"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98918</w:t>
            </w:r>
          </w:p>
        </w:tc>
        <w:tc>
          <w:tcPr>
            <w:tcW w:w="599" w:type="dxa"/>
          </w:tcPr>
          <w:p w14:paraId="633836DC"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2.51</w:t>
            </w:r>
          </w:p>
        </w:tc>
      </w:tr>
      <w:tr w:rsidR="00B07C90" w:rsidRPr="00484E72" w14:paraId="189CEF87" w14:textId="77777777" w:rsidTr="00B07C90">
        <w:tc>
          <w:tcPr>
            <w:tcW w:w="1137" w:type="dxa"/>
          </w:tcPr>
          <w:p w14:paraId="7C47D5CE" w14:textId="26D3587C"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3</w:t>
            </w:r>
          </w:p>
        </w:tc>
        <w:tc>
          <w:tcPr>
            <w:tcW w:w="651" w:type="dxa"/>
            <w:vAlign w:val="center"/>
          </w:tcPr>
          <w:p w14:paraId="6AE2407C"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20.73</w:t>
            </w:r>
          </w:p>
        </w:tc>
        <w:tc>
          <w:tcPr>
            <w:tcW w:w="640" w:type="dxa"/>
          </w:tcPr>
          <w:p w14:paraId="04D0D09C" w14:textId="77777777" w:rsidR="00B07C90" w:rsidRDefault="00B07C90" w:rsidP="00B07C90">
            <w:r w:rsidRPr="004E41DF">
              <w:rPr>
                <w:rFonts w:ascii="Times New Roman" w:hAnsi="Times New Roman" w:cs="Times New Roman"/>
                <w:sz w:val="24"/>
                <w:szCs w:val="24"/>
                <w:lang w:val="en-US"/>
              </w:rPr>
              <w:t>6000</w:t>
            </w:r>
          </w:p>
        </w:tc>
        <w:tc>
          <w:tcPr>
            <w:tcW w:w="914" w:type="dxa"/>
          </w:tcPr>
          <w:p w14:paraId="59DF920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124380</w:t>
            </w:r>
          </w:p>
        </w:tc>
        <w:tc>
          <w:tcPr>
            <w:tcW w:w="836" w:type="dxa"/>
          </w:tcPr>
          <w:p w14:paraId="70F176C5"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9.9</w:t>
            </w:r>
          </w:p>
        </w:tc>
        <w:tc>
          <w:tcPr>
            <w:tcW w:w="754" w:type="dxa"/>
          </w:tcPr>
          <w:p w14:paraId="7A66632B"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4F74F59"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19893.21</w:t>
            </w:r>
          </w:p>
        </w:tc>
        <w:tc>
          <w:tcPr>
            <w:tcW w:w="774" w:type="dxa"/>
          </w:tcPr>
          <w:p w14:paraId="5EABE45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144273</w:t>
            </w:r>
          </w:p>
        </w:tc>
        <w:tc>
          <w:tcPr>
            <w:tcW w:w="1064" w:type="dxa"/>
          </w:tcPr>
          <w:p w14:paraId="0364DE97"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54300</w:t>
            </w:r>
          </w:p>
        </w:tc>
        <w:tc>
          <w:tcPr>
            <w:tcW w:w="733" w:type="dxa"/>
          </w:tcPr>
          <w:p w14:paraId="4FBC04AC" w14:textId="7A58A4BF"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89973</w:t>
            </w:r>
          </w:p>
        </w:tc>
        <w:tc>
          <w:tcPr>
            <w:tcW w:w="599" w:type="dxa"/>
          </w:tcPr>
          <w:p w14:paraId="7B0C0EB3"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2.66</w:t>
            </w:r>
          </w:p>
        </w:tc>
      </w:tr>
      <w:tr w:rsidR="00B07C90" w:rsidRPr="00484E72" w14:paraId="4DB921D5" w14:textId="77777777" w:rsidTr="00B07C90">
        <w:tc>
          <w:tcPr>
            <w:tcW w:w="1137" w:type="dxa"/>
          </w:tcPr>
          <w:p w14:paraId="579DC351" w14:textId="14F64AF1"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4</w:t>
            </w:r>
          </w:p>
        </w:tc>
        <w:tc>
          <w:tcPr>
            <w:tcW w:w="651" w:type="dxa"/>
            <w:vAlign w:val="center"/>
          </w:tcPr>
          <w:p w14:paraId="5A5AD9E2"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23.05</w:t>
            </w:r>
          </w:p>
        </w:tc>
        <w:tc>
          <w:tcPr>
            <w:tcW w:w="640" w:type="dxa"/>
          </w:tcPr>
          <w:p w14:paraId="6A659CAC" w14:textId="77777777" w:rsidR="00B07C90" w:rsidRDefault="00B07C90" w:rsidP="00B07C90">
            <w:r w:rsidRPr="004E41DF">
              <w:rPr>
                <w:rFonts w:ascii="Times New Roman" w:hAnsi="Times New Roman" w:cs="Times New Roman"/>
                <w:sz w:val="24"/>
                <w:szCs w:val="24"/>
                <w:lang w:val="en-US"/>
              </w:rPr>
              <w:t>6000</w:t>
            </w:r>
          </w:p>
        </w:tc>
        <w:tc>
          <w:tcPr>
            <w:tcW w:w="914" w:type="dxa"/>
          </w:tcPr>
          <w:p w14:paraId="5738701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138270</w:t>
            </w:r>
          </w:p>
        </w:tc>
        <w:tc>
          <w:tcPr>
            <w:tcW w:w="836" w:type="dxa"/>
          </w:tcPr>
          <w:p w14:paraId="2B300023"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12.3</w:t>
            </w:r>
          </w:p>
        </w:tc>
        <w:tc>
          <w:tcPr>
            <w:tcW w:w="754" w:type="dxa"/>
          </w:tcPr>
          <w:p w14:paraId="6B820EE3"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778201F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24640</w:t>
            </w:r>
          </w:p>
        </w:tc>
        <w:tc>
          <w:tcPr>
            <w:tcW w:w="774" w:type="dxa"/>
          </w:tcPr>
          <w:p w14:paraId="51914E8B"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162910</w:t>
            </w:r>
          </w:p>
        </w:tc>
        <w:tc>
          <w:tcPr>
            <w:tcW w:w="1064" w:type="dxa"/>
          </w:tcPr>
          <w:p w14:paraId="4E7F1C29"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63300</w:t>
            </w:r>
          </w:p>
        </w:tc>
        <w:tc>
          <w:tcPr>
            <w:tcW w:w="733" w:type="dxa"/>
          </w:tcPr>
          <w:p w14:paraId="7D683FC9" w14:textId="03FD6455"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99610</w:t>
            </w:r>
          </w:p>
        </w:tc>
        <w:tc>
          <w:tcPr>
            <w:tcW w:w="599" w:type="dxa"/>
          </w:tcPr>
          <w:p w14:paraId="2363FBA1"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2.57</w:t>
            </w:r>
          </w:p>
        </w:tc>
      </w:tr>
      <w:tr w:rsidR="00B07C90" w:rsidRPr="00484E72" w14:paraId="3C4AE48F" w14:textId="77777777" w:rsidTr="00B07C90">
        <w:tc>
          <w:tcPr>
            <w:tcW w:w="1137" w:type="dxa"/>
          </w:tcPr>
          <w:p w14:paraId="5253DA1F" w14:textId="47A5B460"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5</w:t>
            </w:r>
          </w:p>
        </w:tc>
        <w:tc>
          <w:tcPr>
            <w:tcW w:w="651" w:type="dxa"/>
            <w:vAlign w:val="center"/>
          </w:tcPr>
          <w:p w14:paraId="75E3A6C2"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22.74</w:t>
            </w:r>
          </w:p>
        </w:tc>
        <w:tc>
          <w:tcPr>
            <w:tcW w:w="640" w:type="dxa"/>
          </w:tcPr>
          <w:p w14:paraId="398155F7" w14:textId="77777777" w:rsidR="00B07C90" w:rsidRDefault="00B07C90" w:rsidP="00B07C90">
            <w:r w:rsidRPr="004E41DF">
              <w:rPr>
                <w:rFonts w:ascii="Times New Roman" w:hAnsi="Times New Roman" w:cs="Times New Roman"/>
                <w:sz w:val="24"/>
                <w:szCs w:val="24"/>
                <w:lang w:val="en-US"/>
              </w:rPr>
              <w:t>6000</w:t>
            </w:r>
          </w:p>
        </w:tc>
        <w:tc>
          <w:tcPr>
            <w:tcW w:w="914" w:type="dxa"/>
          </w:tcPr>
          <w:p w14:paraId="31CBB761"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136440</w:t>
            </w:r>
          </w:p>
        </w:tc>
        <w:tc>
          <w:tcPr>
            <w:tcW w:w="836" w:type="dxa"/>
          </w:tcPr>
          <w:p w14:paraId="6F46C52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13.0</w:t>
            </w:r>
          </w:p>
        </w:tc>
        <w:tc>
          <w:tcPr>
            <w:tcW w:w="754" w:type="dxa"/>
          </w:tcPr>
          <w:p w14:paraId="09054202"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29C1F110"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26000</w:t>
            </w:r>
          </w:p>
        </w:tc>
        <w:tc>
          <w:tcPr>
            <w:tcW w:w="774" w:type="dxa"/>
          </w:tcPr>
          <w:p w14:paraId="1049BE5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162440</w:t>
            </w:r>
          </w:p>
        </w:tc>
        <w:tc>
          <w:tcPr>
            <w:tcW w:w="1064" w:type="dxa"/>
          </w:tcPr>
          <w:p w14:paraId="7817ED0A"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61300</w:t>
            </w:r>
          </w:p>
        </w:tc>
        <w:tc>
          <w:tcPr>
            <w:tcW w:w="733" w:type="dxa"/>
          </w:tcPr>
          <w:p w14:paraId="48ED85E1" w14:textId="09301AB6"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101140</w:t>
            </w:r>
          </w:p>
        </w:tc>
        <w:tc>
          <w:tcPr>
            <w:tcW w:w="599" w:type="dxa"/>
          </w:tcPr>
          <w:p w14:paraId="5B35DC22"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2.65</w:t>
            </w:r>
          </w:p>
        </w:tc>
      </w:tr>
      <w:tr w:rsidR="00B07C90" w:rsidRPr="00484E72" w14:paraId="16770E5A" w14:textId="77777777" w:rsidTr="00B07C90">
        <w:tc>
          <w:tcPr>
            <w:tcW w:w="1137" w:type="dxa"/>
          </w:tcPr>
          <w:p w14:paraId="202F247B" w14:textId="3B05A2E3"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6</w:t>
            </w:r>
          </w:p>
        </w:tc>
        <w:tc>
          <w:tcPr>
            <w:tcW w:w="651" w:type="dxa"/>
            <w:vAlign w:val="center"/>
          </w:tcPr>
          <w:p w14:paraId="4B97570D"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8.00</w:t>
            </w:r>
          </w:p>
        </w:tc>
        <w:tc>
          <w:tcPr>
            <w:tcW w:w="640" w:type="dxa"/>
          </w:tcPr>
          <w:p w14:paraId="07F37BCC" w14:textId="77777777" w:rsidR="00B07C90" w:rsidRDefault="00B07C90" w:rsidP="00B07C90">
            <w:r w:rsidRPr="004E41DF">
              <w:rPr>
                <w:rFonts w:ascii="Times New Roman" w:hAnsi="Times New Roman" w:cs="Times New Roman"/>
                <w:sz w:val="24"/>
                <w:szCs w:val="24"/>
                <w:lang w:val="en-US"/>
              </w:rPr>
              <w:t>6000</w:t>
            </w:r>
          </w:p>
        </w:tc>
        <w:tc>
          <w:tcPr>
            <w:tcW w:w="914" w:type="dxa"/>
          </w:tcPr>
          <w:p w14:paraId="22E0EE12"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48000</w:t>
            </w:r>
          </w:p>
        </w:tc>
        <w:tc>
          <w:tcPr>
            <w:tcW w:w="836" w:type="dxa"/>
          </w:tcPr>
          <w:p w14:paraId="2A19DB6B"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8.2</w:t>
            </w:r>
          </w:p>
        </w:tc>
        <w:tc>
          <w:tcPr>
            <w:tcW w:w="754" w:type="dxa"/>
          </w:tcPr>
          <w:p w14:paraId="3D035829"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4459F0E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16340</w:t>
            </w:r>
          </w:p>
        </w:tc>
        <w:tc>
          <w:tcPr>
            <w:tcW w:w="774" w:type="dxa"/>
          </w:tcPr>
          <w:p w14:paraId="497B260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64340</w:t>
            </w:r>
          </w:p>
        </w:tc>
        <w:tc>
          <w:tcPr>
            <w:tcW w:w="1064" w:type="dxa"/>
          </w:tcPr>
          <w:p w14:paraId="146FCF0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25300</w:t>
            </w:r>
          </w:p>
        </w:tc>
        <w:tc>
          <w:tcPr>
            <w:tcW w:w="733" w:type="dxa"/>
          </w:tcPr>
          <w:p w14:paraId="20657D75" w14:textId="071F9D32"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39040</w:t>
            </w:r>
          </w:p>
        </w:tc>
        <w:tc>
          <w:tcPr>
            <w:tcW w:w="599" w:type="dxa"/>
          </w:tcPr>
          <w:p w14:paraId="708AC366"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b/>
                <w:bCs/>
                <w:color w:val="000000"/>
                <w:kern w:val="24"/>
              </w:rPr>
              <w:t>2.54</w:t>
            </w:r>
          </w:p>
        </w:tc>
      </w:tr>
      <w:tr w:rsidR="00B07C90" w:rsidRPr="00484E72" w14:paraId="030278A1" w14:textId="77777777" w:rsidTr="00B07C90">
        <w:tc>
          <w:tcPr>
            <w:tcW w:w="1137" w:type="dxa"/>
          </w:tcPr>
          <w:p w14:paraId="706E548E" w14:textId="6246BA66"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7</w:t>
            </w:r>
          </w:p>
        </w:tc>
        <w:tc>
          <w:tcPr>
            <w:tcW w:w="651" w:type="dxa"/>
            <w:vAlign w:val="center"/>
          </w:tcPr>
          <w:p w14:paraId="53AEBED3"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11.36</w:t>
            </w:r>
          </w:p>
        </w:tc>
        <w:tc>
          <w:tcPr>
            <w:tcW w:w="640" w:type="dxa"/>
          </w:tcPr>
          <w:p w14:paraId="71DB8C6D" w14:textId="77777777" w:rsidR="00B07C90" w:rsidRDefault="00B07C90" w:rsidP="00B07C90">
            <w:r w:rsidRPr="004E41DF">
              <w:rPr>
                <w:rFonts w:ascii="Times New Roman" w:hAnsi="Times New Roman" w:cs="Times New Roman"/>
                <w:sz w:val="24"/>
                <w:szCs w:val="24"/>
                <w:lang w:val="en-US"/>
              </w:rPr>
              <w:t>6000</w:t>
            </w:r>
          </w:p>
        </w:tc>
        <w:tc>
          <w:tcPr>
            <w:tcW w:w="914" w:type="dxa"/>
          </w:tcPr>
          <w:p w14:paraId="0EA72165"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68130</w:t>
            </w:r>
          </w:p>
        </w:tc>
        <w:tc>
          <w:tcPr>
            <w:tcW w:w="836" w:type="dxa"/>
          </w:tcPr>
          <w:p w14:paraId="3CB8D37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21.0</w:t>
            </w:r>
          </w:p>
        </w:tc>
        <w:tc>
          <w:tcPr>
            <w:tcW w:w="754" w:type="dxa"/>
          </w:tcPr>
          <w:p w14:paraId="199569C7"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407C034"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42049.32</w:t>
            </w:r>
          </w:p>
        </w:tc>
        <w:tc>
          <w:tcPr>
            <w:tcW w:w="774" w:type="dxa"/>
          </w:tcPr>
          <w:p w14:paraId="08653441"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110179</w:t>
            </w:r>
          </w:p>
        </w:tc>
        <w:tc>
          <w:tcPr>
            <w:tcW w:w="1064" w:type="dxa"/>
          </w:tcPr>
          <w:p w14:paraId="2D925F48"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32300</w:t>
            </w:r>
          </w:p>
        </w:tc>
        <w:tc>
          <w:tcPr>
            <w:tcW w:w="733" w:type="dxa"/>
          </w:tcPr>
          <w:p w14:paraId="635E1370" w14:textId="04BE3D42"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77879</w:t>
            </w:r>
          </w:p>
        </w:tc>
        <w:tc>
          <w:tcPr>
            <w:tcW w:w="599" w:type="dxa"/>
          </w:tcPr>
          <w:p w14:paraId="2B1C981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3.41</w:t>
            </w:r>
          </w:p>
        </w:tc>
      </w:tr>
      <w:tr w:rsidR="00B07C90" w:rsidRPr="00484E72" w14:paraId="577B5A09" w14:textId="77777777" w:rsidTr="00B07C90">
        <w:tc>
          <w:tcPr>
            <w:tcW w:w="1137" w:type="dxa"/>
          </w:tcPr>
          <w:p w14:paraId="10DA71A9" w14:textId="4E69D663" w:rsidR="00B07C90" w:rsidRPr="00CD26AB" w:rsidRDefault="00B07C90" w:rsidP="00B07C90">
            <w:pPr>
              <w:jc w:val="center"/>
              <w:rPr>
                <w:rFonts w:ascii="Times New Roman" w:hAnsi="Times New Roman" w:cs="Times New Roman"/>
                <w:b/>
                <w:bCs/>
                <w:sz w:val="24"/>
                <w:szCs w:val="24"/>
                <w:lang w:val="en-US"/>
              </w:rPr>
            </w:pPr>
            <w:r w:rsidRPr="009603AC">
              <w:rPr>
                <w:rFonts w:ascii="Times New Roman" w:hAnsi="Times New Roman" w:cs="Times New Roman"/>
                <w:b/>
                <w:bCs/>
                <w:sz w:val="24"/>
                <w:szCs w:val="24"/>
                <w:lang w:val="en-US"/>
              </w:rPr>
              <w:t>T</w:t>
            </w:r>
            <w:r w:rsidRPr="009603AC">
              <w:rPr>
                <w:rFonts w:ascii="Times New Roman" w:hAnsi="Times New Roman" w:cs="Times New Roman"/>
                <w:b/>
                <w:bCs/>
                <w:sz w:val="24"/>
                <w:szCs w:val="24"/>
                <w:vertAlign w:val="subscript"/>
                <w:lang w:val="en-US"/>
              </w:rPr>
              <w:t>1</w:t>
            </w:r>
            <w:r>
              <w:rPr>
                <w:rFonts w:ascii="Times New Roman" w:hAnsi="Times New Roman" w:cs="Times New Roman"/>
                <w:b/>
                <w:bCs/>
                <w:sz w:val="24"/>
                <w:szCs w:val="24"/>
                <w:vertAlign w:val="subscript"/>
                <w:lang w:val="en-US"/>
              </w:rPr>
              <w:t>8</w:t>
            </w:r>
          </w:p>
        </w:tc>
        <w:tc>
          <w:tcPr>
            <w:tcW w:w="651" w:type="dxa"/>
            <w:vAlign w:val="center"/>
          </w:tcPr>
          <w:p w14:paraId="27472A94" w14:textId="77777777" w:rsidR="00B07C90" w:rsidRPr="00442D95" w:rsidRDefault="00B07C90" w:rsidP="00B07C90">
            <w:pPr>
              <w:pStyle w:val="NormalWeb"/>
              <w:spacing w:before="0" w:beforeAutospacing="0" w:after="0" w:afterAutospacing="0"/>
              <w:jc w:val="center"/>
              <w:textAlignment w:val="center"/>
            </w:pPr>
            <w:r w:rsidRPr="00442D95">
              <w:rPr>
                <w:color w:val="000000"/>
                <w:kern w:val="24"/>
              </w:rPr>
              <w:t>15.53</w:t>
            </w:r>
          </w:p>
        </w:tc>
        <w:tc>
          <w:tcPr>
            <w:tcW w:w="640" w:type="dxa"/>
          </w:tcPr>
          <w:p w14:paraId="70393380" w14:textId="77777777" w:rsidR="00B07C90" w:rsidRDefault="00B07C90" w:rsidP="00B07C90">
            <w:r w:rsidRPr="004E41DF">
              <w:rPr>
                <w:rFonts w:ascii="Times New Roman" w:hAnsi="Times New Roman" w:cs="Times New Roman"/>
                <w:sz w:val="24"/>
                <w:szCs w:val="24"/>
                <w:lang w:val="en-US"/>
              </w:rPr>
              <w:t>6000</w:t>
            </w:r>
          </w:p>
        </w:tc>
        <w:tc>
          <w:tcPr>
            <w:tcW w:w="914" w:type="dxa"/>
          </w:tcPr>
          <w:p w14:paraId="5D799721"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93194.22</w:t>
            </w:r>
          </w:p>
        </w:tc>
        <w:tc>
          <w:tcPr>
            <w:tcW w:w="836" w:type="dxa"/>
          </w:tcPr>
          <w:p w14:paraId="1CA7C0E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20.6</w:t>
            </w:r>
          </w:p>
        </w:tc>
        <w:tc>
          <w:tcPr>
            <w:tcW w:w="754" w:type="dxa"/>
          </w:tcPr>
          <w:p w14:paraId="6AA037AE" w14:textId="77777777" w:rsidR="00B07C90" w:rsidRPr="00484E72" w:rsidRDefault="00B07C90" w:rsidP="00B07C90">
            <w:pPr>
              <w:rPr>
                <w:rFonts w:ascii="Times New Roman" w:hAnsi="Times New Roman" w:cs="Times New Roman"/>
              </w:rPr>
            </w:pPr>
            <w:r w:rsidRPr="00484E72">
              <w:rPr>
                <w:rFonts w:ascii="Times New Roman" w:hAnsi="Times New Roman" w:cs="Times New Roman"/>
                <w:sz w:val="24"/>
                <w:szCs w:val="24"/>
                <w:lang w:val="en-US"/>
              </w:rPr>
              <w:t>2000</w:t>
            </w:r>
          </w:p>
        </w:tc>
        <w:tc>
          <w:tcPr>
            <w:tcW w:w="914" w:type="dxa"/>
          </w:tcPr>
          <w:p w14:paraId="1F84FF48" w14:textId="77777777" w:rsidR="00B07C90" w:rsidRPr="00B004B0" w:rsidRDefault="00B07C90" w:rsidP="00B07C90">
            <w:pPr>
              <w:pStyle w:val="NormalWeb"/>
              <w:spacing w:before="0" w:beforeAutospacing="0" w:after="0" w:afterAutospacing="0"/>
              <w:textAlignment w:val="bottom"/>
              <w:rPr>
                <w:rFonts w:ascii="Arial" w:hAnsi="Arial" w:cs="Arial"/>
              </w:rPr>
            </w:pPr>
            <w:r w:rsidRPr="00B004B0">
              <w:rPr>
                <w:color w:val="000000"/>
                <w:kern w:val="24"/>
              </w:rPr>
              <w:t>41222.41</w:t>
            </w:r>
          </w:p>
        </w:tc>
        <w:tc>
          <w:tcPr>
            <w:tcW w:w="774" w:type="dxa"/>
          </w:tcPr>
          <w:p w14:paraId="4C42244E"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134417</w:t>
            </w:r>
          </w:p>
        </w:tc>
        <w:tc>
          <w:tcPr>
            <w:tcW w:w="1064" w:type="dxa"/>
          </w:tcPr>
          <w:p w14:paraId="20779230"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40300</w:t>
            </w:r>
          </w:p>
        </w:tc>
        <w:tc>
          <w:tcPr>
            <w:tcW w:w="733" w:type="dxa"/>
          </w:tcPr>
          <w:p w14:paraId="26300AB7" w14:textId="7E6B798E" w:rsidR="00B07C90" w:rsidRPr="00B07C90" w:rsidRDefault="00B07C90" w:rsidP="00B07C90">
            <w:pPr>
              <w:pStyle w:val="NormalWeb"/>
              <w:spacing w:before="0" w:beforeAutospacing="0" w:after="0" w:afterAutospacing="0"/>
              <w:textAlignment w:val="bottom"/>
              <w:rPr>
                <w:rFonts w:ascii="Arial" w:hAnsi="Arial" w:cs="Arial"/>
              </w:rPr>
            </w:pPr>
            <w:r w:rsidRPr="00B07C90">
              <w:rPr>
                <w:color w:val="000000"/>
                <w:kern w:val="24"/>
              </w:rPr>
              <w:t>94117</w:t>
            </w:r>
          </w:p>
        </w:tc>
        <w:tc>
          <w:tcPr>
            <w:tcW w:w="599" w:type="dxa"/>
          </w:tcPr>
          <w:p w14:paraId="1C17C8B4" w14:textId="77777777" w:rsidR="00B07C90" w:rsidRPr="003745E3" w:rsidRDefault="00B07C90" w:rsidP="00B07C90">
            <w:pPr>
              <w:pStyle w:val="NormalWeb"/>
              <w:spacing w:before="0" w:beforeAutospacing="0" w:after="0" w:afterAutospacing="0"/>
              <w:textAlignment w:val="bottom"/>
              <w:rPr>
                <w:rFonts w:ascii="Arial" w:hAnsi="Arial" w:cs="Arial"/>
              </w:rPr>
            </w:pPr>
            <w:r w:rsidRPr="003745E3">
              <w:rPr>
                <w:color w:val="000000"/>
                <w:kern w:val="24"/>
              </w:rPr>
              <w:t>3.34</w:t>
            </w:r>
          </w:p>
        </w:tc>
      </w:tr>
    </w:tbl>
    <w:p w14:paraId="618503AF" w14:textId="77777777" w:rsidR="00276E0E" w:rsidRDefault="00276E0E"/>
    <w:p w14:paraId="2636D30D" w14:textId="77777777" w:rsidR="00C660B5" w:rsidRDefault="00C660B5" w:rsidP="00F00B10">
      <w:pPr>
        <w:spacing w:before="1" w:line="376" w:lineRule="auto"/>
        <w:ind w:right="538"/>
        <w:jc w:val="both"/>
        <w:rPr>
          <w:rFonts w:ascii="Times New Roman" w:hAnsi="Times New Roman" w:cs="Times New Roman"/>
          <w:sz w:val="24"/>
          <w:szCs w:val="24"/>
        </w:rPr>
      </w:pPr>
    </w:p>
    <w:p w14:paraId="78DDE68B" w14:textId="77777777" w:rsidR="00276E0E" w:rsidRDefault="00276E0E" w:rsidP="00F00B10">
      <w:pPr>
        <w:spacing w:before="1" w:line="376" w:lineRule="auto"/>
        <w:ind w:right="538"/>
        <w:jc w:val="both"/>
        <w:rPr>
          <w:rFonts w:ascii="Times New Roman" w:hAnsi="Times New Roman" w:cs="Times New Roman"/>
          <w:sz w:val="24"/>
          <w:szCs w:val="24"/>
        </w:rPr>
      </w:pPr>
    </w:p>
    <w:p w14:paraId="0519559B" w14:textId="5758327E" w:rsidR="00071986" w:rsidRDefault="00E2092A" w:rsidP="00E63426">
      <w:pPr>
        <w:spacing w:before="1" w:line="376" w:lineRule="auto"/>
        <w:ind w:right="-46"/>
        <w:jc w:val="both"/>
        <w:rPr>
          <w:rFonts w:ascii="Times New Roman" w:hAnsi="Times New Roman" w:cs="Times New Roman"/>
          <w:b/>
          <w:bCs/>
          <w:sz w:val="24"/>
          <w:szCs w:val="24"/>
        </w:rPr>
      </w:pPr>
      <w:r w:rsidRPr="00E2092A">
        <w:rPr>
          <w:rFonts w:ascii="Times New Roman" w:hAnsi="Times New Roman" w:cs="Times New Roman"/>
          <w:b/>
          <w:bCs/>
          <w:sz w:val="24"/>
          <w:szCs w:val="24"/>
        </w:rPr>
        <w:lastRenderedPageBreak/>
        <w:t>Discussion</w:t>
      </w:r>
    </w:p>
    <w:p w14:paraId="42CECCC1" w14:textId="05B4B5D0" w:rsidR="002F1546" w:rsidRPr="00E63426" w:rsidRDefault="00E2092A" w:rsidP="002F1546">
      <w:pPr>
        <w:spacing w:before="1" w:line="376" w:lineRule="auto"/>
        <w:ind w:right="-46"/>
        <w:jc w:val="both"/>
      </w:pPr>
      <w:r w:rsidRPr="00951F7B">
        <w:rPr>
          <w:rFonts w:ascii="Times New Roman" w:hAnsi="Times New Roman" w:cs="Times New Roman"/>
          <w:sz w:val="24"/>
          <w:szCs w:val="24"/>
        </w:rPr>
        <w:t xml:space="preserve">Application of different percentages of fertilizers has shown different type of results including pod yield, Gross and Net returns. While comparing </w:t>
      </w:r>
      <w:r w:rsidR="00DA1D31" w:rsidRPr="00951F7B">
        <w:rPr>
          <w:rFonts w:ascii="Times New Roman" w:hAnsi="Times New Roman" w:cs="Times New Roman"/>
          <w:sz w:val="24"/>
          <w:szCs w:val="24"/>
        </w:rPr>
        <w:t>these two conditions</w:t>
      </w:r>
      <w:r w:rsidRPr="00951F7B">
        <w:rPr>
          <w:rFonts w:ascii="Times New Roman" w:hAnsi="Times New Roman" w:cs="Times New Roman"/>
          <w:sz w:val="24"/>
          <w:szCs w:val="24"/>
        </w:rPr>
        <w:t xml:space="preserve"> which include open and shade conditions the open condition results </w:t>
      </w:r>
      <w:r w:rsidR="00DA1D31" w:rsidRPr="00951F7B">
        <w:rPr>
          <w:rFonts w:ascii="Times New Roman" w:hAnsi="Times New Roman" w:cs="Times New Roman"/>
          <w:sz w:val="24"/>
          <w:szCs w:val="24"/>
        </w:rPr>
        <w:t>are calculated</w:t>
      </w:r>
      <w:r w:rsidRPr="00951F7B">
        <w:rPr>
          <w:rFonts w:ascii="Times New Roman" w:hAnsi="Times New Roman" w:cs="Times New Roman"/>
          <w:sz w:val="24"/>
          <w:szCs w:val="24"/>
        </w:rPr>
        <w:t xml:space="preserve"> only based on the main crop yield </w:t>
      </w:r>
      <w:r w:rsidR="00DA1D31" w:rsidRPr="00951F7B">
        <w:rPr>
          <w:rFonts w:ascii="Times New Roman" w:hAnsi="Times New Roman" w:cs="Times New Roman"/>
          <w:sz w:val="24"/>
          <w:szCs w:val="24"/>
        </w:rPr>
        <w:t>i.e.</w:t>
      </w:r>
      <w:r w:rsidRPr="00951F7B">
        <w:rPr>
          <w:rFonts w:ascii="Times New Roman" w:hAnsi="Times New Roman" w:cs="Times New Roman"/>
          <w:sz w:val="24"/>
          <w:szCs w:val="24"/>
        </w:rPr>
        <w:t xml:space="preserve"> French bean pod yield and it doesn’t include any other </w:t>
      </w:r>
      <w:r w:rsidR="00DA1D31" w:rsidRPr="00951F7B">
        <w:rPr>
          <w:rFonts w:ascii="Times New Roman" w:hAnsi="Times New Roman" w:cs="Times New Roman"/>
          <w:sz w:val="24"/>
          <w:szCs w:val="24"/>
        </w:rPr>
        <w:t>parameters</w:t>
      </w:r>
      <w:r w:rsidRPr="00951F7B">
        <w:rPr>
          <w:rFonts w:ascii="Times New Roman" w:hAnsi="Times New Roman" w:cs="Times New Roman"/>
          <w:sz w:val="24"/>
          <w:szCs w:val="24"/>
        </w:rPr>
        <w:t xml:space="preserve"> </w:t>
      </w:r>
      <w:r w:rsidR="00DA1D31" w:rsidRPr="00951F7B">
        <w:rPr>
          <w:rFonts w:ascii="Times New Roman" w:hAnsi="Times New Roman" w:cs="Times New Roman"/>
          <w:sz w:val="24"/>
          <w:szCs w:val="24"/>
        </w:rPr>
        <w:t>but</w:t>
      </w:r>
      <w:r w:rsidRPr="00951F7B">
        <w:rPr>
          <w:rFonts w:ascii="Times New Roman" w:hAnsi="Times New Roman" w:cs="Times New Roman"/>
          <w:sz w:val="24"/>
          <w:szCs w:val="24"/>
        </w:rPr>
        <w:t xml:space="preserve"> in shade condition </w:t>
      </w:r>
      <w:r w:rsidR="00DA1D31" w:rsidRPr="00951F7B">
        <w:rPr>
          <w:rFonts w:ascii="Times New Roman" w:hAnsi="Times New Roman" w:cs="Times New Roman"/>
          <w:sz w:val="24"/>
          <w:szCs w:val="24"/>
        </w:rPr>
        <w:t xml:space="preserve">it includes the French bean and Poplar tree along with the French bean yield, we can also take the poplar tree yield which includes timber production and it also enriches the soil with the foliage. </w:t>
      </w:r>
      <w:r w:rsidR="00951F7B" w:rsidRPr="00951F7B">
        <w:rPr>
          <w:rFonts w:ascii="Times New Roman" w:hAnsi="Times New Roman" w:cs="Times New Roman"/>
          <w:sz w:val="24"/>
          <w:szCs w:val="24"/>
        </w:rPr>
        <w:t>Comparing these two models, the shaded condition is much better for the farmers because they can get both the agriculture and forest yields, which results in better yield and better income.</w:t>
      </w:r>
    </w:p>
    <w:p w14:paraId="11D67666" w14:textId="3E0445C6" w:rsidR="00A10A6A" w:rsidRPr="003448FA" w:rsidRDefault="00E2092A" w:rsidP="003117AB">
      <w:pPr>
        <w:spacing w:before="1" w:line="376" w:lineRule="auto"/>
        <w:ind w:right="538"/>
        <w:jc w:val="both"/>
        <w:rPr>
          <w:rFonts w:ascii="Times New Roman" w:hAnsi="Times New Roman" w:cs="Times New Roman"/>
          <w:b/>
          <w:sz w:val="24"/>
          <w:szCs w:val="24"/>
        </w:rPr>
      </w:pPr>
      <w:r>
        <w:rPr>
          <w:rFonts w:ascii="Times New Roman" w:hAnsi="Times New Roman" w:cs="Times New Roman"/>
          <w:b/>
          <w:sz w:val="24"/>
          <w:szCs w:val="24"/>
        </w:rPr>
        <w:t>Conclusion</w:t>
      </w:r>
    </w:p>
    <w:p w14:paraId="7DE47721" w14:textId="77777777" w:rsidR="002137CC" w:rsidRPr="002137CC" w:rsidRDefault="002137CC" w:rsidP="002137CC">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137CC">
        <w:rPr>
          <w:rFonts w:ascii="Times New Roman" w:hAnsi="Times New Roman" w:cs="Times New Roman"/>
          <w:sz w:val="24"/>
          <w:szCs w:val="24"/>
        </w:rPr>
        <w:t>The application of varying percentages of organic manures had a significant impact on the growth of French bean during the Rabi season under both agroforestry and open field conditions. The results indicated that French bean responded positively to the use of different organic manures compared to other treatments evaluated in the study. Based on these findings, it can be recommended that the combination of FYM 50% + Vermicompost 50% + Poultry Manure 100% is most effective for achieving maximum growth and yield of French bean at the study location.</w:t>
      </w:r>
    </w:p>
    <w:p w14:paraId="136CB11E" w14:textId="77777777" w:rsidR="00917001" w:rsidRPr="006070D5" w:rsidRDefault="00917001" w:rsidP="005E47B1">
      <w:pPr>
        <w:spacing w:line="360" w:lineRule="auto"/>
        <w:jc w:val="both"/>
        <w:rPr>
          <w:rFonts w:ascii="Times New Roman" w:hAnsi="Times New Roman" w:cs="Times New Roman"/>
          <w:sz w:val="24"/>
          <w:szCs w:val="32"/>
          <w:lang w:bidi="th-TH"/>
        </w:rPr>
      </w:pPr>
      <w:r w:rsidRPr="006070D5">
        <w:rPr>
          <w:rFonts w:ascii="Times New Roman" w:hAnsi="Times New Roman" w:cs="Times New Roman"/>
          <w:b/>
          <w:bCs/>
          <w:sz w:val="24"/>
          <w:szCs w:val="32"/>
          <w:lang w:bidi="th-TH"/>
        </w:rPr>
        <w:t xml:space="preserve">DISCLAIMER (ARTIFICIAL INTELLIGENCE) </w:t>
      </w:r>
    </w:p>
    <w:p w14:paraId="4BD37DA7" w14:textId="77777777" w:rsidR="00917001" w:rsidRPr="006070D5" w:rsidRDefault="00917001" w:rsidP="005E47B1">
      <w:pPr>
        <w:spacing w:line="360" w:lineRule="auto"/>
        <w:jc w:val="both"/>
        <w:rPr>
          <w:rFonts w:ascii="Times New Roman" w:hAnsi="Times New Roman" w:cs="Times New Roman"/>
          <w:sz w:val="24"/>
          <w:szCs w:val="32"/>
        </w:rPr>
      </w:pPr>
      <w:r w:rsidRPr="006070D5">
        <w:rPr>
          <w:rFonts w:ascii="Times New Roman" w:hAnsi="Times New Roman" w:cs="Times New Roman"/>
          <w:sz w:val="24"/>
          <w:szCs w:val="32"/>
          <w:lang w:bidi="th-TH"/>
        </w:rPr>
        <w:t>Author(s) hereby declares that NO generative AI technologies such as Large Language Models (ChatGPT, COPILOT, etc.) and text-to-image generators have been used during writing or editing of manuscripts.</w:t>
      </w:r>
    </w:p>
    <w:p w14:paraId="0111B5CE" w14:textId="77777777" w:rsidR="0052020B" w:rsidRDefault="0052020B" w:rsidP="00C77FCA">
      <w:pPr>
        <w:spacing w:before="1" w:line="376" w:lineRule="auto"/>
        <w:ind w:right="538"/>
        <w:jc w:val="both"/>
        <w:rPr>
          <w:rFonts w:ascii="Times New Roman" w:hAnsi="Times New Roman" w:cs="Times New Roman"/>
          <w:b/>
          <w:sz w:val="24"/>
          <w:szCs w:val="24"/>
        </w:rPr>
      </w:pPr>
    </w:p>
    <w:p w14:paraId="1DA68AB5" w14:textId="1C5EEF5E" w:rsidR="00C77FCA" w:rsidRPr="003448FA" w:rsidRDefault="00C77FCA" w:rsidP="00C77FCA">
      <w:pPr>
        <w:spacing w:before="1" w:line="376" w:lineRule="auto"/>
        <w:ind w:right="538"/>
        <w:jc w:val="both"/>
        <w:rPr>
          <w:rFonts w:ascii="Times New Roman" w:hAnsi="Times New Roman" w:cs="Times New Roman"/>
          <w:b/>
          <w:sz w:val="24"/>
          <w:szCs w:val="24"/>
        </w:rPr>
      </w:pPr>
      <w:r w:rsidRPr="003448FA">
        <w:rPr>
          <w:rFonts w:ascii="Times New Roman" w:hAnsi="Times New Roman" w:cs="Times New Roman"/>
          <w:b/>
          <w:sz w:val="24"/>
          <w:szCs w:val="24"/>
        </w:rPr>
        <w:t xml:space="preserve">References </w:t>
      </w:r>
    </w:p>
    <w:p w14:paraId="19240544"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proofErr w:type="spellStart"/>
      <w:r w:rsidRPr="0025322D">
        <w:rPr>
          <w:rFonts w:ascii="Times New Roman" w:hAnsi="Times New Roman" w:cs="Times New Roman"/>
          <w:sz w:val="24"/>
          <w:szCs w:val="24"/>
        </w:rPr>
        <w:t>Alkobaisy</w:t>
      </w:r>
      <w:proofErr w:type="spellEnd"/>
      <w:r w:rsidRPr="0025322D">
        <w:rPr>
          <w:rFonts w:ascii="Times New Roman" w:hAnsi="Times New Roman" w:cs="Times New Roman"/>
          <w:sz w:val="24"/>
          <w:szCs w:val="24"/>
        </w:rPr>
        <w:t xml:space="preserve">, J. S., Abdel Ghani, E. T., </w:t>
      </w:r>
      <w:proofErr w:type="spellStart"/>
      <w:r w:rsidRPr="0025322D">
        <w:rPr>
          <w:rFonts w:ascii="Times New Roman" w:hAnsi="Times New Roman" w:cs="Times New Roman"/>
          <w:sz w:val="24"/>
          <w:szCs w:val="24"/>
        </w:rPr>
        <w:t>Mutlag</w:t>
      </w:r>
      <w:proofErr w:type="spellEnd"/>
      <w:r w:rsidRPr="0025322D">
        <w:rPr>
          <w:rFonts w:ascii="Times New Roman" w:hAnsi="Times New Roman" w:cs="Times New Roman"/>
          <w:sz w:val="24"/>
          <w:szCs w:val="24"/>
        </w:rPr>
        <w:t>, N. A., &amp; Lafi, A. S. A. (2021, May). Effect of vermicompost and vermicompost tea on the growth and yield of broccoli and some soil properties. In </w:t>
      </w:r>
      <w:r w:rsidRPr="0025322D">
        <w:rPr>
          <w:rFonts w:ascii="Times New Roman" w:hAnsi="Times New Roman" w:cs="Times New Roman"/>
          <w:i/>
          <w:iCs/>
          <w:sz w:val="24"/>
          <w:szCs w:val="24"/>
        </w:rPr>
        <w:t>IOP Conference Series: Earth and Environmental Science</w:t>
      </w:r>
      <w:r w:rsidRPr="0025322D">
        <w:rPr>
          <w:rFonts w:ascii="Times New Roman" w:hAnsi="Times New Roman" w:cs="Times New Roman"/>
          <w:sz w:val="24"/>
          <w:szCs w:val="24"/>
        </w:rPr>
        <w:t> (Vol. 761, No. 1, p. 012008). IOP Publishing.</w:t>
      </w:r>
      <w:r>
        <w:rPr>
          <w:rFonts w:ascii="Times New Roman" w:hAnsi="Times New Roman" w:cs="Times New Roman"/>
          <w:sz w:val="24"/>
          <w:szCs w:val="24"/>
        </w:rPr>
        <w:t xml:space="preserve"> </w:t>
      </w:r>
      <w:r w:rsidRPr="00F80916">
        <w:rPr>
          <w:rFonts w:ascii="Times New Roman" w:hAnsi="Times New Roman" w:cs="Times New Roman"/>
          <w:sz w:val="24"/>
          <w:szCs w:val="24"/>
        </w:rPr>
        <w:t>DOI 10.1088/1755-1315/761/1/012008</w:t>
      </w:r>
    </w:p>
    <w:p w14:paraId="15EACE6F" w14:textId="77777777" w:rsidR="00C77FCA" w:rsidRPr="0025322D"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bCs/>
          <w:sz w:val="24"/>
          <w:szCs w:val="24"/>
        </w:rPr>
        <w:t>Gomez, K. A., &amp; Gomez, A. A. (1984). </w:t>
      </w:r>
      <w:r w:rsidRPr="0025322D">
        <w:rPr>
          <w:rFonts w:ascii="Times New Roman" w:hAnsi="Times New Roman" w:cs="Times New Roman"/>
          <w:bCs/>
          <w:i/>
          <w:iCs/>
          <w:sz w:val="24"/>
          <w:szCs w:val="24"/>
        </w:rPr>
        <w:t>Statistical procedures for agricultural research</w:t>
      </w:r>
      <w:r w:rsidRPr="0025322D">
        <w:rPr>
          <w:rFonts w:ascii="Times New Roman" w:hAnsi="Times New Roman" w:cs="Times New Roman"/>
          <w:bCs/>
          <w:sz w:val="24"/>
          <w:szCs w:val="24"/>
        </w:rPr>
        <w:t xml:space="preserve">. John </w:t>
      </w:r>
      <w:proofErr w:type="spellStart"/>
      <w:r w:rsidRPr="0025322D">
        <w:rPr>
          <w:rFonts w:ascii="Times New Roman" w:hAnsi="Times New Roman" w:cs="Times New Roman"/>
          <w:bCs/>
          <w:sz w:val="24"/>
          <w:szCs w:val="24"/>
        </w:rPr>
        <w:t>wiley</w:t>
      </w:r>
      <w:proofErr w:type="spellEnd"/>
      <w:r w:rsidRPr="0025322D">
        <w:rPr>
          <w:rFonts w:ascii="Times New Roman" w:hAnsi="Times New Roman" w:cs="Times New Roman"/>
          <w:bCs/>
          <w:sz w:val="24"/>
          <w:szCs w:val="24"/>
        </w:rPr>
        <w:t xml:space="preserve"> &amp; sons.</w:t>
      </w:r>
    </w:p>
    <w:p w14:paraId="6BFE2BCC"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sz w:val="24"/>
          <w:szCs w:val="24"/>
        </w:rPr>
        <w:lastRenderedPageBreak/>
        <w:t>Hassan, N., Solaiman, A. H. M., Arefin, A., Islam, R., &amp; Hayder, S. (2021). Efficacy of vermicompost and biochar on the growth and yield of green cabbage. </w:t>
      </w:r>
      <w:r w:rsidRPr="00957A4D">
        <w:rPr>
          <w:rFonts w:ascii="Times New Roman" w:hAnsi="Times New Roman" w:cs="Times New Roman"/>
          <w:i/>
          <w:iCs/>
          <w:sz w:val="24"/>
          <w:szCs w:val="24"/>
        </w:rPr>
        <w:t>Asian-Australasian Journal of Bioscience and Biotechnology</w:t>
      </w:r>
      <w:r w:rsidRPr="00957A4D">
        <w:rPr>
          <w:rFonts w:ascii="Times New Roman" w:hAnsi="Times New Roman" w:cs="Times New Roman"/>
          <w:sz w:val="24"/>
          <w:szCs w:val="24"/>
        </w:rPr>
        <w:t>, </w:t>
      </w:r>
      <w:r w:rsidRPr="00957A4D">
        <w:rPr>
          <w:rFonts w:ascii="Times New Roman" w:hAnsi="Times New Roman" w:cs="Times New Roman"/>
          <w:i/>
          <w:iCs/>
          <w:sz w:val="24"/>
          <w:szCs w:val="24"/>
        </w:rPr>
        <w:t>6</w:t>
      </w:r>
      <w:r w:rsidRPr="00957A4D">
        <w:rPr>
          <w:rFonts w:ascii="Times New Roman" w:hAnsi="Times New Roman" w:cs="Times New Roman"/>
          <w:sz w:val="24"/>
          <w:szCs w:val="24"/>
        </w:rPr>
        <w:t>(2), 68-74.</w:t>
      </w:r>
    </w:p>
    <w:p w14:paraId="10E32926" w14:textId="77777777" w:rsidR="00C77FCA" w:rsidRPr="0025322D"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F80916">
        <w:rPr>
          <w:rFonts w:ascii="Times New Roman" w:hAnsi="Times New Roman" w:cs="Times New Roman"/>
          <w:sz w:val="24"/>
          <w:szCs w:val="24"/>
        </w:rPr>
        <w:t xml:space="preserve">Islam S., J. Busra, M. S. Ali, S. Rahaman, R. A. Shawon, M. T. Islam, M. I. H. Joy, and M. A. R. Bhuiyan, 2023. Effect of different organic fertilizer on the growth and yield of broccoli (brassica </w:t>
      </w:r>
      <w:proofErr w:type="spellStart"/>
      <w:r w:rsidRPr="00F80916">
        <w:rPr>
          <w:rFonts w:ascii="Times New Roman" w:hAnsi="Times New Roman" w:cs="Times New Roman"/>
          <w:sz w:val="24"/>
          <w:szCs w:val="24"/>
        </w:rPr>
        <w:t>oleraceae</w:t>
      </w:r>
      <w:proofErr w:type="spellEnd"/>
      <w:r w:rsidRPr="00F80916">
        <w:rPr>
          <w:rFonts w:ascii="Times New Roman" w:hAnsi="Times New Roman" w:cs="Times New Roman"/>
          <w:sz w:val="24"/>
          <w:szCs w:val="24"/>
        </w:rPr>
        <w:t xml:space="preserve"> var. italic). </w:t>
      </w:r>
      <w:r w:rsidRPr="0025322D">
        <w:rPr>
          <w:rFonts w:ascii="Times New Roman" w:hAnsi="Times New Roman" w:cs="Times New Roman"/>
          <w:i/>
          <w:iCs/>
          <w:sz w:val="24"/>
          <w:szCs w:val="24"/>
        </w:rPr>
        <w:t>Res</w:t>
      </w:r>
      <w:r>
        <w:rPr>
          <w:rFonts w:ascii="Times New Roman" w:hAnsi="Times New Roman" w:cs="Times New Roman"/>
          <w:i/>
          <w:iCs/>
          <w:sz w:val="24"/>
          <w:szCs w:val="24"/>
        </w:rPr>
        <w:t>earch</w:t>
      </w:r>
      <w:r w:rsidRPr="0025322D">
        <w:rPr>
          <w:rFonts w:ascii="Times New Roman" w:hAnsi="Times New Roman" w:cs="Times New Roman"/>
          <w:i/>
          <w:iCs/>
          <w:sz w:val="24"/>
          <w:szCs w:val="24"/>
        </w:rPr>
        <w:t xml:space="preserve"> Agric</w:t>
      </w:r>
      <w:r>
        <w:rPr>
          <w:rFonts w:ascii="Times New Roman" w:hAnsi="Times New Roman" w:cs="Times New Roman"/>
          <w:i/>
          <w:iCs/>
          <w:sz w:val="24"/>
          <w:szCs w:val="24"/>
        </w:rPr>
        <w:t>ulture</w:t>
      </w:r>
      <w:r w:rsidRPr="0025322D">
        <w:rPr>
          <w:rFonts w:ascii="Times New Roman" w:hAnsi="Times New Roman" w:cs="Times New Roman"/>
          <w:i/>
          <w:iCs/>
          <w:sz w:val="24"/>
          <w:szCs w:val="24"/>
        </w:rPr>
        <w:t xml:space="preserve"> Livest</w:t>
      </w:r>
      <w:r>
        <w:rPr>
          <w:rFonts w:ascii="Times New Roman" w:hAnsi="Times New Roman" w:cs="Times New Roman"/>
          <w:i/>
          <w:iCs/>
          <w:sz w:val="24"/>
          <w:szCs w:val="24"/>
        </w:rPr>
        <w:t>ock</w:t>
      </w:r>
      <w:r w:rsidRPr="0025322D">
        <w:rPr>
          <w:rFonts w:ascii="Times New Roman" w:hAnsi="Times New Roman" w:cs="Times New Roman"/>
          <w:i/>
          <w:iCs/>
          <w:sz w:val="24"/>
          <w:szCs w:val="24"/>
        </w:rPr>
        <w:t xml:space="preserve"> Fish</w:t>
      </w:r>
      <w:r>
        <w:rPr>
          <w:rFonts w:ascii="Times New Roman" w:hAnsi="Times New Roman" w:cs="Times New Roman"/>
          <w:sz w:val="24"/>
          <w:szCs w:val="24"/>
        </w:rPr>
        <w:t>eries,</w:t>
      </w:r>
      <w:r w:rsidRPr="00F80916">
        <w:rPr>
          <w:rFonts w:ascii="Times New Roman" w:hAnsi="Times New Roman" w:cs="Times New Roman"/>
          <w:sz w:val="24"/>
          <w:szCs w:val="24"/>
        </w:rPr>
        <w:t xml:space="preserve"> </w:t>
      </w:r>
      <w:r w:rsidRPr="0025322D">
        <w:rPr>
          <w:rFonts w:ascii="Times New Roman" w:hAnsi="Times New Roman" w:cs="Times New Roman"/>
          <w:i/>
          <w:iCs/>
          <w:sz w:val="24"/>
          <w:szCs w:val="24"/>
        </w:rPr>
        <w:t>10</w:t>
      </w:r>
      <w:r w:rsidRPr="00F80916">
        <w:rPr>
          <w:rFonts w:ascii="Times New Roman" w:hAnsi="Times New Roman" w:cs="Times New Roman"/>
          <w:sz w:val="24"/>
          <w:szCs w:val="24"/>
        </w:rPr>
        <w:t>(3): 237-245.</w:t>
      </w:r>
    </w:p>
    <w:p w14:paraId="75AE49FA"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sz w:val="24"/>
          <w:szCs w:val="24"/>
        </w:rPr>
        <w:t>Khatun, R., Ali, M. S., Islam, D. R., Rahaman, S., Islam, T., Mohammad, N., ... &amp; Mohsin, G. M. (2023). Influence of vermicompost on growth and yield of okra (Abelmoschus esculentus) in coastal area of Bangladesh. </w:t>
      </w:r>
      <w:r w:rsidRPr="0025322D">
        <w:rPr>
          <w:rFonts w:ascii="Times New Roman" w:hAnsi="Times New Roman" w:cs="Times New Roman"/>
          <w:i/>
          <w:iCs/>
          <w:sz w:val="24"/>
          <w:szCs w:val="24"/>
        </w:rPr>
        <w:t>Research in Agriculture Livestock and Fisheries</w:t>
      </w:r>
      <w:r w:rsidRPr="0025322D">
        <w:rPr>
          <w:rFonts w:ascii="Times New Roman" w:hAnsi="Times New Roman" w:cs="Times New Roman"/>
          <w:sz w:val="24"/>
          <w:szCs w:val="24"/>
        </w:rPr>
        <w:t>, </w:t>
      </w:r>
      <w:r w:rsidRPr="0025322D">
        <w:rPr>
          <w:rFonts w:ascii="Times New Roman" w:hAnsi="Times New Roman" w:cs="Times New Roman"/>
          <w:i/>
          <w:iCs/>
          <w:sz w:val="24"/>
          <w:szCs w:val="24"/>
        </w:rPr>
        <w:t>10</w:t>
      </w:r>
      <w:r w:rsidRPr="0025322D">
        <w:rPr>
          <w:rFonts w:ascii="Times New Roman" w:hAnsi="Times New Roman" w:cs="Times New Roman"/>
          <w:sz w:val="24"/>
          <w:szCs w:val="24"/>
        </w:rPr>
        <w:t>(2), 165-173.</w:t>
      </w:r>
    </w:p>
    <w:p w14:paraId="3A58FE59"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proofErr w:type="spellStart"/>
      <w:r w:rsidRPr="00F80916">
        <w:rPr>
          <w:rFonts w:ascii="Times New Roman" w:hAnsi="Times New Roman" w:cs="Times New Roman"/>
          <w:sz w:val="24"/>
          <w:szCs w:val="24"/>
        </w:rPr>
        <w:t>Kinigopoulou</w:t>
      </w:r>
      <w:proofErr w:type="spellEnd"/>
      <w:r>
        <w:rPr>
          <w:rFonts w:ascii="Times New Roman" w:hAnsi="Times New Roman" w:cs="Times New Roman"/>
          <w:sz w:val="24"/>
          <w:szCs w:val="24"/>
        </w:rPr>
        <w:t>,</w:t>
      </w:r>
      <w:r w:rsidRPr="00F80916">
        <w:rPr>
          <w:rFonts w:ascii="Times New Roman" w:hAnsi="Times New Roman" w:cs="Times New Roman"/>
          <w:sz w:val="24"/>
          <w:szCs w:val="24"/>
        </w:rPr>
        <w:t xml:space="preserve"> V</w:t>
      </w:r>
      <w:r>
        <w:rPr>
          <w:rFonts w:ascii="Times New Roman" w:hAnsi="Times New Roman" w:cs="Times New Roman"/>
          <w:sz w:val="24"/>
          <w:szCs w:val="24"/>
        </w:rPr>
        <w:t>.</w:t>
      </w:r>
      <w:r w:rsidRPr="00F80916">
        <w:rPr>
          <w:rFonts w:ascii="Times New Roman" w:hAnsi="Times New Roman" w:cs="Times New Roman"/>
          <w:sz w:val="24"/>
          <w:szCs w:val="24"/>
        </w:rPr>
        <w:t xml:space="preserve">, </w:t>
      </w:r>
      <w:proofErr w:type="spellStart"/>
      <w:r w:rsidRPr="00F80916">
        <w:rPr>
          <w:rFonts w:ascii="Times New Roman" w:hAnsi="Times New Roman" w:cs="Times New Roman"/>
          <w:sz w:val="24"/>
          <w:szCs w:val="24"/>
        </w:rPr>
        <w:t>Hatzigiannakis</w:t>
      </w:r>
      <w:proofErr w:type="spellEnd"/>
      <w:r>
        <w:rPr>
          <w:rFonts w:ascii="Times New Roman" w:hAnsi="Times New Roman" w:cs="Times New Roman"/>
          <w:sz w:val="24"/>
          <w:szCs w:val="24"/>
        </w:rPr>
        <w:t>,</w:t>
      </w:r>
      <w:r w:rsidRPr="00F80916">
        <w:rPr>
          <w:rFonts w:ascii="Times New Roman" w:hAnsi="Times New Roman" w:cs="Times New Roman"/>
          <w:sz w:val="24"/>
          <w:szCs w:val="24"/>
        </w:rPr>
        <w:t xml:space="preserve"> E</w:t>
      </w:r>
      <w:r>
        <w:rPr>
          <w:rFonts w:ascii="Times New Roman" w:hAnsi="Times New Roman" w:cs="Times New Roman"/>
          <w:sz w:val="24"/>
          <w:szCs w:val="24"/>
        </w:rPr>
        <w:t>.</w:t>
      </w:r>
      <w:r w:rsidRPr="00F80916">
        <w:rPr>
          <w:rFonts w:ascii="Times New Roman" w:hAnsi="Times New Roman" w:cs="Times New Roman"/>
          <w:sz w:val="24"/>
          <w:szCs w:val="24"/>
        </w:rPr>
        <w:t xml:space="preserve">, </w:t>
      </w:r>
      <w:proofErr w:type="spellStart"/>
      <w:r w:rsidRPr="00F80916">
        <w:rPr>
          <w:rFonts w:ascii="Times New Roman" w:hAnsi="Times New Roman" w:cs="Times New Roman"/>
          <w:sz w:val="24"/>
          <w:szCs w:val="24"/>
        </w:rPr>
        <w:t>Geitonas</w:t>
      </w:r>
      <w:proofErr w:type="spellEnd"/>
      <w:r>
        <w:rPr>
          <w:rFonts w:ascii="Times New Roman" w:hAnsi="Times New Roman" w:cs="Times New Roman"/>
          <w:sz w:val="24"/>
          <w:szCs w:val="24"/>
        </w:rPr>
        <w:t>,</w:t>
      </w:r>
      <w:r w:rsidRPr="00F80916">
        <w:rPr>
          <w:rFonts w:ascii="Times New Roman" w:hAnsi="Times New Roman" w:cs="Times New Roman"/>
          <w:sz w:val="24"/>
          <w:szCs w:val="24"/>
        </w:rPr>
        <w:t xml:space="preserve"> G</w:t>
      </w:r>
      <w:r>
        <w:rPr>
          <w:rFonts w:ascii="Times New Roman" w:hAnsi="Times New Roman" w:cs="Times New Roman"/>
          <w:sz w:val="24"/>
          <w:szCs w:val="24"/>
        </w:rPr>
        <w:t>.</w:t>
      </w:r>
      <w:r w:rsidRPr="00F80916">
        <w:rPr>
          <w:rFonts w:ascii="Times New Roman" w:hAnsi="Times New Roman" w:cs="Times New Roman"/>
          <w:sz w:val="24"/>
          <w:szCs w:val="24"/>
        </w:rPr>
        <w:t>,</w:t>
      </w:r>
      <w:r>
        <w:rPr>
          <w:rFonts w:ascii="Times New Roman" w:hAnsi="Times New Roman" w:cs="Times New Roman"/>
          <w:sz w:val="24"/>
          <w:szCs w:val="24"/>
        </w:rPr>
        <w:t xml:space="preserve"> </w:t>
      </w:r>
      <w:r w:rsidRPr="00957A4D">
        <w:rPr>
          <w:rFonts w:ascii="Times New Roman" w:hAnsi="Times New Roman" w:cs="Times New Roman"/>
          <w:sz w:val="24"/>
          <w:szCs w:val="24"/>
        </w:rPr>
        <w:t>Stefanou,</w:t>
      </w:r>
      <w:r>
        <w:rPr>
          <w:rFonts w:ascii="Times New Roman" w:hAnsi="Times New Roman" w:cs="Times New Roman"/>
          <w:sz w:val="24"/>
          <w:szCs w:val="24"/>
        </w:rPr>
        <w:t xml:space="preserve"> S., </w:t>
      </w:r>
      <w:r w:rsidRPr="00957A4D">
        <w:rPr>
          <w:rFonts w:ascii="Times New Roman" w:hAnsi="Times New Roman" w:cs="Times New Roman"/>
          <w:sz w:val="24"/>
          <w:szCs w:val="24"/>
        </w:rPr>
        <w:t>Kontos</w:t>
      </w:r>
      <w:r>
        <w:rPr>
          <w:rFonts w:ascii="Times New Roman" w:hAnsi="Times New Roman" w:cs="Times New Roman"/>
          <w:sz w:val="24"/>
          <w:szCs w:val="24"/>
        </w:rPr>
        <w:t>, K.,</w:t>
      </w:r>
      <w:r w:rsidRPr="00957A4D">
        <w:rPr>
          <w:rFonts w:ascii="Times New Roman" w:hAnsi="Times New Roman" w:cs="Times New Roman"/>
          <w:sz w:val="24"/>
          <w:szCs w:val="24"/>
        </w:rPr>
        <w:t xml:space="preserve"> and </w:t>
      </w:r>
      <w:proofErr w:type="spellStart"/>
      <w:r w:rsidRPr="00957A4D">
        <w:rPr>
          <w:rFonts w:ascii="Times New Roman" w:hAnsi="Times New Roman" w:cs="Times New Roman"/>
          <w:sz w:val="24"/>
          <w:szCs w:val="24"/>
        </w:rPr>
        <w:t>Guitonas</w:t>
      </w:r>
      <w:proofErr w:type="spellEnd"/>
      <w:r>
        <w:rPr>
          <w:rFonts w:ascii="Times New Roman" w:hAnsi="Times New Roman" w:cs="Times New Roman"/>
          <w:sz w:val="24"/>
          <w:szCs w:val="24"/>
        </w:rPr>
        <w:t xml:space="preserve">, A. (2023). </w:t>
      </w:r>
      <w:r w:rsidRPr="00F80916">
        <w:rPr>
          <w:rFonts w:ascii="Times New Roman" w:hAnsi="Times New Roman" w:cs="Times New Roman"/>
          <w:sz w:val="24"/>
          <w:szCs w:val="24"/>
        </w:rPr>
        <w:t xml:space="preserve">Cow Manure Vermicomposting and an Initial Assessment of the Vermicompost Effect on the Production of Greenhouse Organic Crop Vegetables Under the Frame of Circular Economy. </w:t>
      </w:r>
      <w:r w:rsidRPr="00957A4D">
        <w:rPr>
          <w:rFonts w:ascii="Times New Roman" w:hAnsi="Times New Roman" w:cs="Times New Roman"/>
          <w:i/>
          <w:iCs/>
          <w:sz w:val="24"/>
          <w:szCs w:val="24"/>
        </w:rPr>
        <w:t>International Journal on Agriculture Research and Environmental Sciences</w:t>
      </w:r>
      <w:r>
        <w:rPr>
          <w:rFonts w:ascii="Times New Roman" w:hAnsi="Times New Roman" w:cs="Times New Roman"/>
          <w:i/>
          <w:iCs/>
          <w:sz w:val="24"/>
          <w:szCs w:val="24"/>
        </w:rPr>
        <w:t xml:space="preserve">, </w:t>
      </w:r>
      <w:r w:rsidRPr="00F80916">
        <w:rPr>
          <w:rFonts w:ascii="Times New Roman" w:hAnsi="Times New Roman" w:cs="Times New Roman"/>
          <w:sz w:val="24"/>
          <w:szCs w:val="24"/>
        </w:rPr>
        <w:t>4(2):1‒4. DOI: 10.51626/ijares.2023.04.00033</w:t>
      </w:r>
    </w:p>
    <w:p w14:paraId="03225FFF" w14:textId="77777777" w:rsidR="00C77FCA" w:rsidRPr="00957A4D"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Raghav, M. (2006, December). Organic farming technology for higher and eco-friendly cowpea production in Tarai region of Uttaranchal. In </w:t>
      </w:r>
      <w:r w:rsidRPr="00957A4D">
        <w:rPr>
          <w:rFonts w:ascii="Times New Roman" w:hAnsi="Times New Roman" w:cs="Times New Roman"/>
          <w:bCs/>
          <w:i/>
          <w:iCs/>
          <w:sz w:val="24"/>
          <w:szCs w:val="24"/>
        </w:rPr>
        <w:t>I International Conference on Indigenous Vegetables and Legumes. Prospectus for Fighting Poverty, Hunger and Malnutrition 752</w:t>
      </w:r>
      <w:r w:rsidRPr="00957A4D">
        <w:rPr>
          <w:rFonts w:ascii="Times New Roman" w:hAnsi="Times New Roman" w:cs="Times New Roman"/>
          <w:bCs/>
          <w:sz w:val="24"/>
          <w:szCs w:val="24"/>
        </w:rPr>
        <w:t> (pp. 469-472).</w:t>
      </w:r>
    </w:p>
    <w:p w14:paraId="58C96DEF"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sz w:val="24"/>
          <w:szCs w:val="24"/>
        </w:rPr>
        <w:t xml:space="preserve">Raju, J. T., </w:t>
      </w:r>
      <w:proofErr w:type="spellStart"/>
      <w:r w:rsidRPr="0025322D">
        <w:rPr>
          <w:rFonts w:ascii="Times New Roman" w:hAnsi="Times New Roman" w:cs="Times New Roman"/>
          <w:sz w:val="24"/>
          <w:szCs w:val="24"/>
        </w:rPr>
        <w:t>Bhakar</w:t>
      </w:r>
      <w:proofErr w:type="spellEnd"/>
      <w:r w:rsidRPr="0025322D">
        <w:rPr>
          <w:rFonts w:ascii="Times New Roman" w:hAnsi="Times New Roman" w:cs="Times New Roman"/>
          <w:sz w:val="24"/>
          <w:szCs w:val="24"/>
        </w:rPr>
        <w:t xml:space="preserve">, S. R., Kothari, M., </w:t>
      </w:r>
      <w:proofErr w:type="spellStart"/>
      <w:r w:rsidRPr="0025322D">
        <w:rPr>
          <w:rFonts w:ascii="Times New Roman" w:hAnsi="Times New Roman" w:cs="Times New Roman"/>
          <w:sz w:val="24"/>
          <w:szCs w:val="24"/>
        </w:rPr>
        <w:t>Lakhawat</w:t>
      </w:r>
      <w:proofErr w:type="spellEnd"/>
      <w:r w:rsidRPr="0025322D">
        <w:rPr>
          <w:rFonts w:ascii="Times New Roman" w:hAnsi="Times New Roman" w:cs="Times New Roman"/>
          <w:sz w:val="24"/>
          <w:szCs w:val="24"/>
        </w:rPr>
        <w:t>, S. S., Joshi, S., &amp; Mudgal, V. D. (2023). Influence of cocopeat and vermicompost on growth and yield of cucumber. </w:t>
      </w:r>
      <w:r w:rsidRPr="0025322D">
        <w:rPr>
          <w:rFonts w:ascii="Times New Roman" w:hAnsi="Times New Roman" w:cs="Times New Roman"/>
          <w:i/>
          <w:iCs/>
          <w:sz w:val="24"/>
          <w:szCs w:val="24"/>
        </w:rPr>
        <w:t>Ecology Environment and Conservation</w:t>
      </w:r>
      <w:r w:rsidRPr="0025322D">
        <w:rPr>
          <w:rFonts w:ascii="Times New Roman" w:hAnsi="Times New Roman" w:cs="Times New Roman"/>
          <w:sz w:val="24"/>
          <w:szCs w:val="24"/>
        </w:rPr>
        <w:t>, </w:t>
      </w:r>
      <w:r w:rsidRPr="0025322D">
        <w:rPr>
          <w:rFonts w:ascii="Times New Roman" w:hAnsi="Times New Roman" w:cs="Times New Roman"/>
          <w:i/>
          <w:iCs/>
          <w:sz w:val="24"/>
          <w:szCs w:val="24"/>
        </w:rPr>
        <w:t>29</w:t>
      </w:r>
      <w:r w:rsidRPr="0025322D">
        <w:rPr>
          <w:rFonts w:ascii="Times New Roman" w:hAnsi="Times New Roman" w:cs="Times New Roman"/>
          <w:sz w:val="24"/>
          <w:szCs w:val="24"/>
        </w:rPr>
        <w:t>, 189-95.</w:t>
      </w:r>
    </w:p>
    <w:p w14:paraId="428B61C9"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Seaman, A. (2011). Production Guide for Organic Snap Beans for Processing. </w:t>
      </w:r>
      <w:r w:rsidRPr="00957A4D">
        <w:rPr>
          <w:rFonts w:ascii="Times New Roman" w:hAnsi="Times New Roman" w:cs="Times New Roman"/>
          <w:bCs/>
          <w:i/>
          <w:iCs/>
          <w:sz w:val="24"/>
          <w:szCs w:val="24"/>
        </w:rPr>
        <w:t>NYSIPM Publication</w:t>
      </w:r>
      <w:r w:rsidRPr="00957A4D">
        <w:rPr>
          <w:rFonts w:ascii="Times New Roman" w:hAnsi="Times New Roman" w:cs="Times New Roman"/>
          <w:bCs/>
          <w:sz w:val="24"/>
          <w:szCs w:val="24"/>
        </w:rPr>
        <w:t>, (132), 2</w:t>
      </w:r>
      <w:r w:rsidRPr="00F80916">
        <w:rPr>
          <w:rFonts w:ascii="Times New Roman" w:hAnsi="Times New Roman" w:cs="Times New Roman"/>
          <w:sz w:val="24"/>
          <w:szCs w:val="24"/>
        </w:rPr>
        <w:t>, pp 42</w:t>
      </w:r>
    </w:p>
    <w:p w14:paraId="78334571" w14:textId="77777777" w:rsidR="00C77FCA"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25322D">
        <w:rPr>
          <w:rFonts w:ascii="Times New Roman" w:hAnsi="Times New Roman" w:cs="Times New Roman"/>
          <w:sz w:val="24"/>
          <w:szCs w:val="24"/>
        </w:rPr>
        <w:t xml:space="preserve">Sharma, D. P., Prajapati, J. L., &amp; Tiwari, A. (2014). Effect of NPK, vermicompost and </w:t>
      </w:r>
      <w:proofErr w:type="spellStart"/>
      <w:r w:rsidRPr="0025322D">
        <w:rPr>
          <w:rFonts w:ascii="Times New Roman" w:hAnsi="Times New Roman" w:cs="Times New Roman"/>
          <w:sz w:val="24"/>
          <w:szCs w:val="24"/>
        </w:rPr>
        <w:t>vermiwash</w:t>
      </w:r>
      <w:proofErr w:type="spellEnd"/>
      <w:r w:rsidRPr="0025322D">
        <w:rPr>
          <w:rFonts w:ascii="Times New Roman" w:hAnsi="Times New Roman" w:cs="Times New Roman"/>
          <w:sz w:val="24"/>
          <w:szCs w:val="24"/>
        </w:rPr>
        <w:t xml:space="preserve"> on growth and yield of okra. </w:t>
      </w:r>
      <w:r w:rsidRPr="0025322D">
        <w:rPr>
          <w:rFonts w:ascii="Times New Roman" w:hAnsi="Times New Roman" w:cs="Times New Roman"/>
          <w:i/>
          <w:iCs/>
          <w:sz w:val="24"/>
          <w:szCs w:val="24"/>
        </w:rPr>
        <w:t>International Journal of Basic and Applied Agricultural Research</w:t>
      </w:r>
      <w:r w:rsidRPr="0025322D">
        <w:rPr>
          <w:rFonts w:ascii="Times New Roman" w:hAnsi="Times New Roman" w:cs="Times New Roman"/>
          <w:sz w:val="24"/>
          <w:szCs w:val="24"/>
        </w:rPr>
        <w:t>, </w:t>
      </w:r>
      <w:r w:rsidRPr="0025322D">
        <w:rPr>
          <w:rFonts w:ascii="Times New Roman" w:hAnsi="Times New Roman" w:cs="Times New Roman"/>
          <w:i/>
          <w:iCs/>
          <w:sz w:val="24"/>
          <w:szCs w:val="24"/>
        </w:rPr>
        <w:t>12</w:t>
      </w:r>
      <w:r w:rsidRPr="0025322D">
        <w:rPr>
          <w:rFonts w:ascii="Times New Roman" w:hAnsi="Times New Roman" w:cs="Times New Roman"/>
          <w:sz w:val="24"/>
          <w:szCs w:val="24"/>
        </w:rPr>
        <w:t>(1), 4-8.</w:t>
      </w:r>
    </w:p>
    <w:p w14:paraId="61FBEFB1"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Seaman, A. (2011). Production Guide for Organic Snap Beans for Processing. </w:t>
      </w:r>
      <w:r w:rsidRPr="00957A4D">
        <w:rPr>
          <w:rFonts w:ascii="Times New Roman" w:hAnsi="Times New Roman" w:cs="Times New Roman"/>
          <w:bCs/>
          <w:i/>
          <w:iCs/>
          <w:sz w:val="24"/>
          <w:szCs w:val="24"/>
        </w:rPr>
        <w:t>NYSIPM Publication</w:t>
      </w:r>
      <w:r w:rsidRPr="00957A4D">
        <w:rPr>
          <w:rFonts w:ascii="Times New Roman" w:hAnsi="Times New Roman" w:cs="Times New Roman"/>
          <w:bCs/>
          <w:sz w:val="24"/>
          <w:szCs w:val="24"/>
        </w:rPr>
        <w:t>, (132), 2</w:t>
      </w:r>
      <w:r w:rsidRPr="00F80916">
        <w:rPr>
          <w:rFonts w:ascii="Times New Roman" w:hAnsi="Times New Roman" w:cs="Times New Roman"/>
          <w:sz w:val="24"/>
          <w:szCs w:val="24"/>
        </w:rPr>
        <w:t>, pp 42</w:t>
      </w:r>
    </w:p>
    <w:p w14:paraId="19274C05" w14:textId="77777777" w:rsidR="00C77FCA" w:rsidRPr="00F80916" w:rsidRDefault="00C77FCA" w:rsidP="00C77FCA">
      <w:pPr>
        <w:pStyle w:val="ListParagraph"/>
        <w:numPr>
          <w:ilvl w:val="0"/>
          <w:numId w:val="9"/>
        </w:numPr>
        <w:spacing w:before="1" w:line="376" w:lineRule="auto"/>
        <w:ind w:right="-46"/>
        <w:jc w:val="both"/>
        <w:rPr>
          <w:rFonts w:ascii="Times New Roman" w:hAnsi="Times New Roman" w:cs="Times New Roman"/>
          <w:sz w:val="24"/>
          <w:szCs w:val="24"/>
        </w:rPr>
      </w:pPr>
      <w:r w:rsidRPr="00957A4D">
        <w:rPr>
          <w:rFonts w:ascii="Times New Roman" w:hAnsi="Times New Roman" w:cs="Times New Roman"/>
          <w:bCs/>
          <w:sz w:val="24"/>
          <w:szCs w:val="24"/>
        </w:rPr>
        <w:t>Willer, H., Trávníček, J., &amp; Schlatter, B. (2024). The world of organic agriculture. Statistics and emerging trends</w:t>
      </w:r>
      <w:r w:rsidRPr="00F80916">
        <w:rPr>
          <w:rFonts w:ascii="Times New Roman" w:hAnsi="Times New Roman" w:cs="Times New Roman"/>
          <w:sz w:val="24"/>
          <w:szCs w:val="24"/>
        </w:rPr>
        <w:t>.</w:t>
      </w:r>
    </w:p>
    <w:sectPr w:rsidR="00C77FCA" w:rsidRPr="00F8091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urabh Kumar" w:date="2025-04-17T16:10:00Z" w:initials="SK">
    <w:p w14:paraId="3BAA0768" w14:textId="79B42190" w:rsidR="00BC0899" w:rsidRDefault="00BC0899">
      <w:pPr>
        <w:pStyle w:val="CommentText"/>
      </w:pPr>
      <w:r>
        <w:rPr>
          <w:rStyle w:val="CommentReference"/>
        </w:rPr>
        <w:annotationRef/>
      </w:r>
      <w:r>
        <w:t xml:space="preserve">Write meters instead meter. </w:t>
      </w:r>
    </w:p>
  </w:comment>
  <w:comment w:id="1" w:author="Sourabh Kumar" w:date="2025-04-17T16:12:00Z" w:initials="SK">
    <w:p w14:paraId="4258E10F" w14:textId="1787A9CE" w:rsidR="002316B7" w:rsidRDefault="002316B7">
      <w:pPr>
        <w:pStyle w:val="CommentText"/>
      </w:pPr>
      <w:r>
        <w:rPr>
          <w:rStyle w:val="CommentReference"/>
        </w:rPr>
        <w:annotationRef/>
      </w:r>
      <w:r>
        <w:t>Check it</w:t>
      </w:r>
    </w:p>
  </w:comment>
  <w:comment w:id="2" w:author="Sourabh Kumar" w:date="2025-04-17T16:16:00Z" w:initials="SK">
    <w:p w14:paraId="52D399C2" w14:textId="392539CD" w:rsidR="002316B7" w:rsidRDefault="002316B7">
      <w:pPr>
        <w:pStyle w:val="CommentText"/>
      </w:pPr>
      <w:r>
        <w:rPr>
          <w:rStyle w:val="CommentReference"/>
        </w:rPr>
        <w:annotationRef/>
      </w:r>
      <w:proofErr w:type="gramStart"/>
      <w:r>
        <w:t>Why?/</w:t>
      </w:r>
      <w:proofErr w:type="gramEnd"/>
      <w:r>
        <w:t>///?</w:t>
      </w:r>
    </w:p>
  </w:comment>
  <w:comment w:id="3" w:author="Sourabh Kumar" w:date="2025-04-17T16:20:00Z" w:initials="SK">
    <w:p w14:paraId="7C829241" w14:textId="16E92971" w:rsidR="002316B7" w:rsidRDefault="002316B7">
      <w:pPr>
        <w:pStyle w:val="CommentText"/>
      </w:pPr>
      <w:r>
        <w:rPr>
          <w:rStyle w:val="CommentReference"/>
        </w:rPr>
        <w:annotationRef/>
      </w:r>
      <w:r>
        <w:t>Write treatment and rupees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AA0768" w15:done="0"/>
  <w15:commentEx w15:paraId="4258E10F" w15:done="0"/>
  <w15:commentEx w15:paraId="52D399C2" w15:done="0"/>
  <w15:commentEx w15:paraId="7C829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B4772A" w16cex:dateUtc="2025-04-17T10:40:00Z"/>
  <w16cex:commentExtensible w16cex:durableId="6D7F2899" w16cex:dateUtc="2025-04-17T10:42:00Z"/>
  <w16cex:commentExtensible w16cex:durableId="6D27CA3F" w16cex:dateUtc="2025-04-17T10:46:00Z"/>
  <w16cex:commentExtensible w16cex:durableId="310EC8DF" w16cex:dateUtc="2025-04-17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AA0768" w16cid:durableId="3BB4772A"/>
  <w16cid:commentId w16cid:paraId="4258E10F" w16cid:durableId="6D7F2899"/>
  <w16cid:commentId w16cid:paraId="52D399C2" w16cid:durableId="6D27CA3F"/>
  <w16cid:commentId w16cid:paraId="7C829241" w16cid:durableId="310EC8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9077" w14:textId="77777777" w:rsidR="00AD251E" w:rsidRDefault="00AD251E" w:rsidP="00151091">
      <w:pPr>
        <w:spacing w:after="0" w:line="240" w:lineRule="auto"/>
      </w:pPr>
      <w:r>
        <w:separator/>
      </w:r>
    </w:p>
  </w:endnote>
  <w:endnote w:type="continuationSeparator" w:id="0">
    <w:p w14:paraId="42B60861" w14:textId="77777777" w:rsidR="00AD251E" w:rsidRDefault="00AD251E" w:rsidP="0015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FDCD" w14:textId="77777777" w:rsidR="0052020B" w:rsidRDefault="00520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181F" w14:textId="77777777" w:rsidR="0052020B" w:rsidRDefault="00520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8D28" w14:textId="77777777" w:rsidR="0052020B" w:rsidRDefault="00520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F515" w14:textId="77777777" w:rsidR="00AD251E" w:rsidRDefault="00AD251E" w:rsidP="00151091">
      <w:pPr>
        <w:spacing w:after="0" w:line="240" w:lineRule="auto"/>
      </w:pPr>
      <w:r>
        <w:separator/>
      </w:r>
    </w:p>
  </w:footnote>
  <w:footnote w:type="continuationSeparator" w:id="0">
    <w:p w14:paraId="5609A8E2" w14:textId="77777777" w:rsidR="00AD251E" w:rsidRDefault="00AD251E" w:rsidP="0015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1E77" w14:textId="7E463F5A" w:rsidR="0052020B" w:rsidRDefault="00000000">
    <w:pPr>
      <w:pStyle w:val="Header"/>
    </w:pPr>
    <w:r>
      <w:rPr>
        <w:noProof/>
      </w:rPr>
      <w:pict w14:anchorId="470AA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22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C864" w14:textId="2964F71D" w:rsidR="0052020B" w:rsidRDefault="00000000">
    <w:pPr>
      <w:pStyle w:val="Header"/>
    </w:pPr>
    <w:r>
      <w:rPr>
        <w:noProof/>
      </w:rPr>
      <w:pict w14:anchorId="409ED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22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3ACC" w14:textId="1B6C6DA7" w:rsidR="0052020B" w:rsidRDefault="00000000">
    <w:pPr>
      <w:pStyle w:val="Header"/>
    </w:pPr>
    <w:r>
      <w:rPr>
        <w:noProof/>
      </w:rPr>
      <w:pict w14:anchorId="2FA9A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22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55F6"/>
    <w:multiLevelType w:val="hybridMultilevel"/>
    <w:tmpl w:val="4C4444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1CA7B6F"/>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abstractNum w:abstractNumId="2" w15:restartNumberingAfterBreak="0">
    <w:nsid w:val="2B226DE4"/>
    <w:multiLevelType w:val="hybridMultilevel"/>
    <w:tmpl w:val="4692B6FE"/>
    <w:lvl w:ilvl="0" w:tplc="D93A2830">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ED43A7"/>
    <w:multiLevelType w:val="hybridMultilevel"/>
    <w:tmpl w:val="4810DF14"/>
    <w:lvl w:ilvl="0" w:tplc="40090001">
      <w:start w:val="1"/>
      <w:numFmt w:val="bullet"/>
      <w:lvlText w:val=""/>
      <w:lvlJc w:val="left"/>
      <w:pPr>
        <w:ind w:left="1262" w:hanging="360"/>
      </w:pPr>
      <w:rPr>
        <w:rFonts w:ascii="Symbol" w:hAnsi="Symbol" w:hint="default"/>
      </w:rPr>
    </w:lvl>
    <w:lvl w:ilvl="1" w:tplc="40090003" w:tentative="1">
      <w:start w:val="1"/>
      <w:numFmt w:val="bullet"/>
      <w:lvlText w:val="o"/>
      <w:lvlJc w:val="left"/>
      <w:pPr>
        <w:ind w:left="1982" w:hanging="360"/>
      </w:pPr>
      <w:rPr>
        <w:rFonts w:ascii="Courier New" w:hAnsi="Courier New" w:cs="Courier New" w:hint="default"/>
      </w:rPr>
    </w:lvl>
    <w:lvl w:ilvl="2" w:tplc="40090005" w:tentative="1">
      <w:start w:val="1"/>
      <w:numFmt w:val="bullet"/>
      <w:lvlText w:val=""/>
      <w:lvlJc w:val="left"/>
      <w:pPr>
        <w:ind w:left="2702" w:hanging="360"/>
      </w:pPr>
      <w:rPr>
        <w:rFonts w:ascii="Wingdings" w:hAnsi="Wingdings" w:hint="default"/>
      </w:rPr>
    </w:lvl>
    <w:lvl w:ilvl="3" w:tplc="40090001" w:tentative="1">
      <w:start w:val="1"/>
      <w:numFmt w:val="bullet"/>
      <w:lvlText w:val=""/>
      <w:lvlJc w:val="left"/>
      <w:pPr>
        <w:ind w:left="3422" w:hanging="360"/>
      </w:pPr>
      <w:rPr>
        <w:rFonts w:ascii="Symbol" w:hAnsi="Symbol" w:hint="default"/>
      </w:rPr>
    </w:lvl>
    <w:lvl w:ilvl="4" w:tplc="40090003" w:tentative="1">
      <w:start w:val="1"/>
      <w:numFmt w:val="bullet"/>
      <w:lvlText w:val="o"/>
      <w:lvlJc w:val="left"/>
      <w:pPr>
        <w:ind w:left="4142" w:hanging="360"/>
      </w:pPr>
      <w:rPr>
        <w:rFonts w:ascii="Courier New" w:hAnsi="Courier New" w:cs="Courier New" w:hint="default"/>
      </w:rPr>
    </w:lvl>
    <w:lvl w:ilvl="5" w:tplc="40090005" w:tentative="1">
      <w:start w:val="1"/>
      <w:numFmt w:val="bullet"/>
      <w:lvlText w:val=""/>
      <w:lvlJc w:val="left"/>
      <w:pPr>
        <w:ind w:left="4862" w:hanging="360"/>
      </w:pPr>
      <w:rPr>
        <w:rFonts w:ascii="Wingdings" w:hAnsi="Wingdings" w:hint="default"/>
      </w:rPr>
    </w:lvl>
    <w:lvl w:ilvl="6" w:tplc="40090001" w:tentative="1">
      <w:start w:val="1"/>
      <w:numFmt w:val="bullet"/>
      <w:lvlText w:val=""/>
      <w:lvlJc w:val="left"/>
      <w:pPr>
        <w:ind w:left="5582" w:hanging="360"/>
      </w:pPr>
      <w:rPr>
        <w:rFonts w:ascii="Symbol" w:hAnsi="Symbol" w:hint="default"/>
      </w:rPr>
    </w:lvl>
    <w:lvl w:ilvl="7" w:tplc="40090003" w:tentative="1">
      <w:start w:val="1"/>
      <w:numFmt w:val="bullet"/>
      <w:lvlText w:val="o"/>
      <w:lvlJc w:val="left"/>
      <w:pPr>
        <w:ind w:left="6302" w:hanging="360"/>
      </w:pPr>
      <w:rPr>
        <w:rFonts w:ascii="Courier New" w:hAnsi="Courier New" w:cs="Courier New" w:hint="default"/>
      </w:rPr>
    </w:lvl>
    <w:lvl w:ilvl="8" w:tplc="40090005" w:tentative="1">
      <w:start w:val="1"/>
      <w:numFmt w:val="bullet"/>
      <w:lvlText w:val=""/>
      <w:lvlJc w:val="left"/>
      <w:pPr>
        <w:ind w:left="7022" w:hanging="360"/>
      </w:pPr>
      <w:rPr>
        <w:rFonts w:ascii="Wingdings" w:hAnsi="Wingdings" w:hint="default"/>
      </w:rPr>
    </w:lvl>
  </w:abstractNum>
  <w:abstractNum w:abstractNumId="4" w15:restartNumberingAfterBreak="0">
    <w:nsid w:val="31820478"/>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abstractNum w:abstractNumId="5" w15:restartNumberingAfterBreak="0">
    <w:nsid w:val="462B2850"/>
    <w:multiLevelType w:val="hybridMultilevel"/>
    <w:tmpl w:val="8A426DAE"/>
    <w:lvl w:ilvl="0" w:tplc="40090001">
      <w:start w:val="1"/>
      <w:numFmt w:val="bullet"/>
      <w:lvlText w:val=""/>
      <w:lvlJc w:val="left"/>
      <w:pPr>
        <w:ind w:left="720" w:hanging="360"/>
      </w:pPr>
      <w:rPr>
        <w:rFonts w:ascii="Symbol" w:hAnsi="Symbol" w:hint="default"/>
      </w:rPr>
    </w:lvl>
    <w:lvl w:ilvl="1" w:tplc="1430E83A">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8B48D9"/>
    <w:multiLevelType w:val="hybridMultilevel"/>
    <w:tmpl w:val="77D45C82"/>
    <w:lvl w:ilvl="0" w:tplc="763C43F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BA7B04"/>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abstractNum w:abstractNumId="8" w15:restartNumberingAfterBreak="0">
    <w:nsid w:val="7B931CAB"/>
    <w:multiLevelType w:val="hybridMultilevel"/>
    <w:tmpl w:val="38EABE1E"/>
    <w:lvl w:ilvl="0" w:tplc="FE3E4CDA">
      <w:start w:val="1"/>
      <w:numFmt w:val="decimal"/>
      <w:lvlText w:val="%1."/>
      <w:lvlJc w:val="left"/>
      <w:pPr>
        <w:tabs>
          <w:tab w:val="num" w:pos="720"/>
        </w:tabs>
        <w:ind w:left="720" w:hanging="360"/>
      </w:pPr>
    </w:lvl>
    <w:lvl w:ilvl="1" w:tplc="D97AA6F0" w:tentative="1">
      <w:start w:val="1"/>
      <w:numFmt w:val="decimal"/>
      <w:lvlText w:val="%2."/>
      <w:lvlJc w:val="left"/>
      <w:pPr>
        <w:tabs>
          <w:tab w:val="num" w:pos="1440"/>
        </w:tabs>
        <w:ind w:left="1440" w:hanging="360"/>
      </w:pPr>
    </w:lvl>
    <w:lvl w:ilvl="2" w:tplc="B22A80D2" w:tentative="1">
      <w:start w:val="1"/>
      <w:numFmt w:val="decimal"/>
      <w:lvlText w:val="%3."/>
      <w:lvlJc w:val="left"/>
      <w:pPr>
        <w:tabs>
          <w:tab w:val="num" w:pos="2160"/>
        </w:tabs>
        <w:ind w:left="2160" w:hanging="360"/>
      </w:pPr>
    </w:lvl>
    <w:lvl w:ilvl="3" w:tplc="6BB443DE" w:tentative="1">
      <w:start w:val="1"/>
      <w:numFmt w:val="decimal"/>
      <w:lvlText w:val="%4."/>
      <w:lvlJc w:val="left"/>
      <w:pPr>
        <w:tabs>
          <w:tab w:val="num" w:pos="2880"/>
        </w:tabs>
        <w:ind w:left="2880" w:hanging="360"/>
      </w:pPr>
    </w:lvl>
    <w:lvl w:ilvl="4" w:tplc="225ED9FA" w:tentative="1">
      <w:start w:val="1"/>
      <w:numFmt w:val="decimal"/>
      <w:lvlText w:val="%5."/>
      <w:lvlJc w:val="left"/>
      <w:pPr>
        <w:tabs>
          <w:tab w:val="num" w:pos="3600"/>
        </w:tabs>
        <w:ind w:left="3600" w:hanging="360"/>
      </w:pPr>
    </w:lvl>
    <w:lvl w:ilvl="5" w:tplc="C73CC126" w:tentative="1">
      <w:start w:val="1"/>
      <w:numFmt w:val="decimal"/>
      <w:lvlText w:val="%6."/>
      <w:lvlJc w:val="left"/>
      <w:pPr>
        <w:tabs>
          <w:tab w:val="num" w:pos="4320"/>
        </w:tabs>
        <w:ind w:left="4320" w:hanging="360"/>
      </w:pPr>
    </w:lvl>
    <w:lvl w:ilvl="6" w:tplc="4586A61C" w:tentative="1">
      <w:start w:val="1"/>
      <w:numFmt w:val="decimal"/>
      <w:lvlText w:val="%7."/>
      <w:lvlJc w:val="left"/>
      <w:pPr>
        <w:tabs>
          <w:tab w:val="num" w:pos="5040"/>
        </w:tabs>
        <w:ind w:left="5040" w:hanging="360"/>
      </w:pPr>
    </w:lvl>
    <w:lvl w:ilvl="7" w:tplc="0B505EB0" w:tentative="1">
      <w:start w:val="1"/>
      <w:numFmt w:val="decimal"/>
      <w:lvlText w:val="%8."/>
      <w:lvlJc w:val="left"/>
      <w:pPr>
        <w:tabs>
          <w:tab w:val="num" w:pos="5760"/>
        </w:tabs>
        <w:ind w:left="5760" w:hanging="360"/>
      </w:pPr>
    </w:lvl>
    <w:lvl w:ilvl="8" w:tplc="F7A896E8" w:tentative="1">
      <w:start w:val="1"/>
      <w:numFmt w:val="decimal"/>
      <w:lvlText w:val="%9."/>
      <w:lvlJc w:val="left"/>
      <w:pPr>
        <w:tabs>
          <w:tab w:val="num" w:pos="6480"/>
        </w:tabs>
        <w:ind w:left="6480" w:hanging="360"/>
      </w:pPr>
    </w:lvl>
  </w:abstractNum>
  <w:num w:numId="1" w16cid:durableId="2099397611">
    <w:abstractNumId w:val="0"/>
  </w:num>
  <w:num w:numId="2" w16cid:durableId="956106690">
    <w:abstractNumId w:val="4"/>
  </w:num>
  <w:num w:numId="3" w16cid:durableId="1727483590">
    <w:abstractNumId w:val="1"/>
  </w:num>
  <w:num w:numId="4" w16cid:durableId="1944024665">
    <w:abstractNumId w:val="8"/>
  </w:num>
  <w:num w:numId="5" w16cid:durableId="1245719269">
    <w:abstractNumId w:val="7"/>
  </w:num>
  <w:num w:numId="6" w16cid:durableId="2037585319">
    <w:abstractNumId w:val="5"/>
  </w:num>
  <w:num w:numId="7" w16cid:durableId="855120095">
    <w:abstractNumId w:val="3"/>
  </w:num>
  <w:num w:numId="8" w16cid:durableId="1806005282">
    <w:abstractNumId w:val="6"/>
  </w:num>
  <w:num w:numId="9" w16cid:durableId="14809240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urabh Kumar">
    <w15:presenceInfo w15:providerId="Windows Live" w15:userId="c84340148bdcf9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95F"/>
    <w:rsid w:val="00007B4A"/>
    <w:rsid w:val="00017F30"/>
    <w:rsid w:val="00025395"/>
    <w:rsid w:val="000348F0"/>
    <w:rsid w:val="00043710"/>
    <w:rsid w:val="00071986"/>
    <w:rsid w:val="00077BFD"/>
    <w:rsid w:val="000B4F49"/>
    <w:rsid w:val="000B5329"/>
    <w:rsid w:val="000B7D0F"/>
    <w:rsid w:val="000E7FEB"/>
    <w:rsid w:val="00107DC9"/>
    <w:rsid w:val="0011412B"/>
    <w:rsid w:val="00135141"/>
    <w:rsid w:val="001464A2"/>
    <w:rsid w:val="00151091"/>
    <w:rsid w:val="00157911"/>
    <w:rsid w:val="001A19A3"/>
    <w:rsid w:val="001A47B0"/>
    <w:rsid w:val="001A6DD1"/>
    <w:rsid w:val="001B50FC"/>
    <w:rsid w:val="001D2F8F"/>
    <w:rsid w:val="001F65B3"/>
    <w:rsid w:val="00202FCC"/>
    <w:rsid w:val="002137CC"/>
    <w:rsid w:val="002316B7"/>
    <w:rsid w:val="00252BCE"/>
    <w:rsid w:val="00261AE6"/>
    <w:rsid w:val="00270075"/>
    <w:rsid w:val="00276E0E"/>
    <w:rsid w:val="00282C64"/>
    <w:rsid w:val="002913A0"/>
    <w:rsid w:val="002959B7"/>
    <w:rsid w:val="002A6F83"/>
    <w:rsid w:val="002B02F6"/>
    <w:rsid w:val="002B6FA3"/>
    <w:rsid w:val="002D2DF7"/>
    <w:rsid w:val="002E4175"/>
    <w:rsid w:val="002F1546"/>
    <w:rsid w:val="003048F7"/>
    <w:rsid w:val="0030510F"/>
    <w:rsid w:val="003117AB"/>
    <w:rsid w:val="00313706"/>
    <w:rsid w:val="00315E77"/>
    <w:rsid w:val="003170F0"/>
    <w:rsid w:val="003172BE"/>
    <w:rsid w:val="003448FA"/>
    <w:rsid w:val="00382502"/>
    <w:rsid w:val="003A0F8B"/>
    <w:rsid w:val="003A3CDB"/>
    <w:rsid w:val="003B275B"/>
    <w:rsid w:val="003B5505"/>
    <w:rsid w:val="003B6923"/>
    <w:rsid w:val="003D4304"/>
    <w:rsid w:val="00417360"/>
    <w:rsid w:val="00420914"/>
    <w:rsid w:val="00424B73"/>
    <w:rsid w:val="00426B15"/>
    <w:rsid w:val="00431D86"/>
    <w:rsid w:val="00484E72"/>
    <w:rsid w:val="0048592F"/>
    <w:rsid w:val="00485D2A"/>
    <w:rsid w:val="0049717D"/>
    <w:rsid w:val="004A61A3"/>
    <w:rsid w:val="004C6884"/>
    <w:rsid w:val="004D4F5C"/>
    <w:rsid w:val="004E1FE8"/>
    <w:rsid w:val="004E21FB"/>
    <w:rsid w:val="004F1369"/>
    <w:rsid w:val="00503467"/>
    <w:rsid w:val="00514B62"/>
    <w:rsid w:val="0052020B"/>
    <w:rsid w:val="00520FD4"/>
    <w:rsid w:val="00521D9C"/>
    <w:rsid w:val="0053250F"/>
    <w:rsid w:val="0054481F"/>
    <w:rsid w:val="00544BBF"/>
    <w:rsid w:val="00556AC2"/>
    <w:rsid w:val="005948B5"/>
    <w:rsid w:val="005A33E4"/>
    <w:rsid w:val="005B6C64"/>
    <w:rsid w:val="005C299A"/>
    <w:rsid w:val="005C6404"/>
    <w:rsid w:val="005D3B52"/>
    <w:rsid w:val="005D5306"/>
    <w:rsid w:val="005E47B1"/>
    <w:rsid w:val="005F543C"/>
    <w:rsid w:val="005F6241"/>
    <w:rsid w:val="00614B36"/>
    <w:rsid w:val="00615086"/>
    <w:rsid w:val="006172E3"/>
    <w:rsid w:val="00660901"/>
    <w:rsid w:val="006813AF"/>
    <w:rsid w:val="006D085A"/>
    <w:rsid w:val="00702548"/>
    <w:rsid w:val="00712E75"/>
    <w:rsid w:val="00741C1C"/>
    <w:rsid w:val="00754D22"/>
    <w:rsid w:val="00756A44"/>
    <w:rsid w:val="00757F05"/>
    <w:rsid w:val="00763891"/>
    <w:rsid w:val="00775A7D"/>
    <w:rsid w:val="007B14B2"/>
    <w:rsid w:val="007B51E2"/>
    <w:rsid w:val="007C0FEA"/>
    <w:rsid w:val="007D735A"/>
    <w:rsid w:val="007D779B"/>
    <w:rsid w:val="00800476"/>
    <w:rsid w:val="00807E9F"/>
    <w:rsid w:val="00820EDF"/>
    <w:rsid w:val="00834587"/>
    <w:rsid w:val="00867ECC"/>
    <w:rsid w:val="00875BA8"/>
    <w:rsid w:val="00887E95"/>
    <w:rsid w:val="008B52FB"/>
    <w:rsid w:val="008B561E"/>
    <w:rsid w:val="008D5808"/>
    <w:rsid w:val="00907726"/>
    <w:rsid w:val="00917001"/>
    <w:rsid w:val="0092565B"/>
    <w:rsid w:val="00931E7B"/>
    <w:rsid w:val="00933ED4"/>
    <w:rsid w:val="00942910"/>
    <w:rsid w:val="00944B22"/>
    <w:rsid w:val="009479B5"/>
    <w:rsid w:val="009500AE"/>
    <w:rsid w:val="00951F7B"/>
    <w:rsid w:val="0096120F"/>
    <w:rsid w:val="00971B19"/>
    <w:rsid w:val="00972E8B"/>
    <w:rsid w:val="00977FAA"/>
    <w:rsid w:val="009A1B0A"/>
    <w:rsid w:val="009A2D98"/>
    <w:rsid w:val="009A6E6C"/>
    <w:rsid w:val="009B280A"/>
    <w:rsid w:val="009B2B37"/>
    <w:rsid w:val="009F3813"/>
    <w:rsid w:val="009F60B9"/>
    <w:rsid w:val="00A10A6A"/>
    <w:rsid w:val="00A31231"/>
    <w:rsid w:val="00A31415"/>
    <w:rsid w:val="00A43C5B"/>
    <w:rsid w:val="00A5205E"/>
    <w:rsid w:val="00A67FC8"/>
    <w:rsid w:val="00A74F8A"/>
    <w:rsid w:val="00A83985"/>
    <w:rsid w:val="00A92205"/>
    <w:rsid w:val="00AA0972"/>
    <w:rsid w:val="00AA495F"/>
    <w:rsid w:val="00AA717D"/>
    <w:rsid w:val="00AB3FB6"/>
    <w:rsid w:val="00AB7CAC"/>
    <w:rsid w:val="00AC0EE2"/>
    <w:rsid w:val="00AD251E"/>
    <w:rsid w:val="00AD3B81"/>
    <w:rsid w:val="00AD4764"/>
    <w:rsid w:val="00AD5526"/>
    <w:rsid w:val="00AF26C6"/>
    <w:rsid w:val="00AF5BEC"/>
    <w:rsid w:val="00B04623"/>
    <w:rsid w:val="00B05889"/>
    <w:rsid w:val="00B07C90"/>
    <w:rsid w:val="00B670DC"/>
    <w:rsid w:val="00B85F74"/>
    <w:rsid w:val="00B90EE6"/>
    <w:rsid w:val="00B96D09"/>
    <w:rsid w:val="00BB1386"/>
    <w:rsid w:val="00BB3AC4"/>
    <w:rsid w:val="00BB3B62"/>
    <w:rsid w:val="00BB6D24"/>
    <w:rsid w:val="00BC0899"/>
    <w:rsid w:val="00BC112A"/>
    <w:rsid w:val="00BC178F"/>
    <w:rsid w:val="00BE4253"/>
    <w:rsid w:val="00BF7411"/>
    <w:rsid w:val="00BF7484"/>
    <w:rsid w:val="00C26320"/>
    <w:rsid w:val="00C660B5"/>
    <w:rsid w:val="00C701AE"/>
    <w:rsid w:val="00C77FCA"/>
    <w:rsid w:val="00C86D27"/>
    <w:rsid w:val="00CD26AB"/>
    <w:rsid w:val="00D00FCB"/>
    <w:rsid w:val="00D31CE3"/>
    <w:rsid w:val="00D402AE"/>
    <w:rsid w:val="00D72885"/>
    <w:rsid w:val="00D77B3C"/>
    <w:rsid w:val="00DA1D31"/>
    <w:rsid w:val="00DB20CC"/>
    <w:rsid w:val="00DE33B2"/>
    <w:rsid w:val="00DF7AED"/>
    <w:rsid w:val="00E20731"/>
    <w:rsid w:val="00E2092A"/>
    <w:rsid w:val="00E43F86"/>
    <w:rsid w:val="00E44AB8"/>
    <w:rsid w:val="00E54E52"/>
    <w:rsid w:val="00E56ED1"/>
    <w:rsid w:val="00E63182"/>
    <w:rsid w:val="00E63426"/>
    <w:rsid w:val="00E75F0C"/>
    <w:rsid w:val="00E82777"/>
    <w:rsid w:val="00E8502D"/>
    <w:rsid w:val="00EA4C6E"/>
    <w:rsid w:val="00EA5864"/>
    <w:rsid w:val="00EC0767"/>
    <w:rsid w:val="00EC3E74"/>
    <w:rsid w:val="00ED1731"/>
    <w:rsid w:val="00F00B10"/>
    <w:rsid w:val="00F16415"/>
    <w:rsid w:val="00F17B7F"/>
    <w:rsid w:val="00F213CF"/>
    <w:rsid w:val="00F21C61"/>
    <w:rsid w:val="00F25371"/>
    <w:rsid w:val="00F26356"/>
    <w:rsid w:val="00F46433"/>
    <w:rsid w:val="00F56A15"/>
    <w:rsid w:val="00F80916"/>
    <w:rsid w:val="00F96FB1"/>
    <w:rsid w:val="00FA1FAA"/>
    <w:rsid w:val="00FD1D5C"/>
    <w:rsid w:val="00FD5828"/>
    <w:rsid w:val="00FD7B99"/>
    <w:rsid w:val="00FE072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DC437"/>
  <w15:docId w15:val="{4646F0B0-D585-42AE-84F7-9CFA327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495F"/>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AA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E9F"/>
    <w:pPr>
      <w:ind w:left="720"/>
      <w:contextualSpacing/>
    </w:pPr>
  </w:style>
  <w:style w:type="paragraph" w:styleId="BalloonText">
    <w:name w:val="Balloon Text"/>
    <w:basedOn w:val="Normal"/>
    <w:link w:val="BalloonTextChar"/>
    <w:uiPriority w:val="99"/>
    <w:semiHidden/>
    <w:unhideWhenUsed/>
    <w:rsid w:val="00756A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A44"/>
    <w:rPr>
      <w:rFonts w:ascii="Tahoma" w:hAnsi="Tahoma" w:cs="Tahoma"/>
      <w:sz w:val="16"/>
      <w:szCs w:val="16"/>
    </w:rPr>
  </w:style>
  <w:style w:type="paragraph" w:styleId="Header">
    <w:name w:val="header"/>
    <w:basedOn w:val="Normal"/>
    <w:link w:val="HeaderChar"/>
    <w:uiPriority w:val="99"/>
    <w:unhideWhenUsed/>
    <w:rsid w:val="0015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091"/>
  </w:style>
  <w:style w:type="paragraph" w:styleId="Footer">
    <w:name w:val="footer"/>
    <w:basedOn w:val="Normal"/>
    <w:link w:val="FooterChar"/>
    <w:uiPriority w:val="99"/>
    <w:unhideWhenUsed/>
    <w:rsid w:val="0015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091"/>
  </w:style>
  <w:style w:type="character" w:styleId="Strong">
    <w:name w:val="Strong"/>
    <w:basedOn w:val="DefaultParagraphFont"/>
    <w:uiPriority w:val="22"/>
    <w:qFormat/>
    <w:rsid w:val="009B280A"/>
    <w:rPr>
      <w:b/>
      <w:bCs/>
    </w:rPr>
  </w:style>
  <w:style w:type="character" w:styleId="Hyperlink">
    <w:name w:val="Hyperlink"/>
    <w:basedOn w:val="DefaultParagraphFont"/>
    <w:uiPriority w:val="99"/>
    <w:unhideWhenUsed/>
    <w:rsid w:val="00AA0972"/>
    <w:rPr>
      <w:color w:val="0563C1" w:themeColor="hyperlink"/>
      <w:u w:val="single"/>
    </w:rPr>
  </w:style>
  <w:style w:type="character" w:styleId="UnresolvedMention">
    <w:name w:val="Unresolved Mention"/>
    <w:basedOn w:val="DefaultParagraphFont"/>
    <w:uiPriority w:val="99"/>
    <w:semiHidden/>
    <w:unhideWhenUsed/>
    <w:rsid w:val="00AA0972"/>
    <w:rPr>
      <w:color w:val="605E5C"/>
      <w:shd w:val="clear" w:color="auto" w:fill="E1DFDD"/>
    </w:rPr>
  </w:style>
  <w:style w:type="character" w:styleId="CommentReference">
    <w:name w:val="annotation reference"/>
    <w:basedOn w:val="DefaultParagraphFont"/>
    <w:uiPriority w:val="99"/>
    <w:semiHidden/>
    <w:unhideWhenUsed/>
    <w:rsid w:val="00BC0899"/>
    <w:rPr>
      <w:sz w:val="16"/>
      <w:szCs w:val="16"/>
    </w:rPr>
  </w:style>
  <w:style w:type="paragraph" w:styleId="CommentText">
    <w:name w:val="annotation text"/>
    <w:basedOn w:val="Normal"/>
    <w:link w:val="CommentTextChar"/>
    <w:uiPriority w:val="99"/>
    <w:semiHidden/>
    <w:unhideWhenUsed/>
    <w:rsid w:val="00BC0899"/>
    <w:pPr>
      <w:spacing w:line="240" w:lineRule="auto"/>
    </w:pPr>
    <w:rPr>
      <w:sz w:val="20"/>
      <w:szCs w:val="20"/>
    </w:rPr>
  </w:style>
  <w:style w:type="character" w:customStyle="1" w:styleId="CommentTextChar">
    <w:name w:val="Comment Text Char"/>
    <w:basedOn w:val="DefaultParagraphFont"/>
    <w:link w:val="CommentText"/>
    <w:uiPriority w:val="99"/>
    <w:semiHidden/>
    <w:rsid w:val="00BC0899"/>
    <w:rPr>
      <w:sz w:val="20"/>
      <w:szCs w:val="20"/>
    </w:rPr>
  </w:style>
  <w:style w:type="paragraph" w:styleId="CommentSubject">
    <w:name w:val="annotation subject"/>
    <w:basedOn w:val="CommentText"/>
    <w:next w:val="CommentText"/>
    <w:link w:val="CommentSubjectChar"/>
    <w:uiPriority w:val="99"/>
    <w:semiHidden/>
    <w:unhideWhenUsed/>
    <w:rsid w:val="00BC0899"/>
    <w:rPr>
      <w:b/>
      <w:bCs/>
    </w:rPr>
  </w:style>
  <w:style w:type="character" w:customStyle="1" w:styleId="CommentSubjectChar">
    <w:name w:val="Comment Subject Char"/>
    <w:basedOn w:val="CommentTextChar"/>
    <w:link w:val="CommentSubject"/>
    <w:uiPriority w:val="99"/>
    <w:semiHidden/>
    <w:rsid w:val="00BC08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08419">
      <w:bodyDiv w:val="1"/>
      <w:marLeft w:val="0"/>
      <w:marRight w:val="0"/>
      <w:marTop w:val="0"/>
      <w:marBottom w:val="0"/>
      <w:divBdr>
        <w:top w:val="none" w:sz="0" w:space="0" w:color="auto"/>
        <w:left w:val="none" w:sz="0" w:space="0" w:color="auto"/>
        <w:bottom w:val="none" w:sz="0" w:space="0" w:color="auto"/>
        <w:right w:val="none" w:sz="0" w:space="0" w:color="auto"/>
      </w:divBdr>
    </w:div>
    <w:div w:id="331955493">
      <w:bodyDiv w:val="1"/>
      <w:marLeft w:val="0"/>
      <w:marRight w:val="0"/>
      <w:marTop w:val="0"/>
      <w:marBottom w:val="0"/>
      <w:divBdr>
        <w:top w:val="none" w:sz="0" w:space="0" w:color="auto"/>
        <w:left w:val="none" w:sz="0" w:space="0" w:color="auto"/>
        <w:bottom w:val="none" w:sz="0" w:space="0" w:color="auto"/>
        <w:right w:val="none" w:sz="0" w:space="0" w:color="auto"/>
      </w:divBdr>
    </w:div>
    <w:div w:id="484123394">
      <w:bodyDiv w:val="1"/>
      <w:marLeft w:val="0"/>
      <w:marRight w:val="0"/>
      <w:marTop w:val="0"/>
      <w:marBottom w:val="0"/>
      <w:divBdr>
        <w:top w:val="none" w:sz="0" w:space="0" w:color="auto"/>
        <w:left w:val="none" w:sz="0" w:space="0" w:color="auto"/>
        <w:bottom w:val="none" w:sz="0" w:space="0" w:color="auto"/>
        <w:right w:val="none" w:sz="0" w:space="0" w:color="auto"/>
      </w:divBdr>
    </w:div>
    <w:div w:id="499663865">
      <w:bodyDiv w:val="1"/>
      <w:marLeft w:val="0"/>
      <w:marRight w:val="0"/>
      <w:marTop w:val="0"/>
      <w:marBottom w:val="0"/>
      <w:divBdr>
        <w:top w:val="none" w:sz="0" w:space="0" w:color="auto"/>
        <w:left w:val="none" w:sz="0" w:space="0" w:color="auto"/>
        <w:bottom w:val="none" w:sz="0" w:space="0" w:color="auto"/>
        <w:right w:val="none" w:sz="0" w:space="0" w:color="auto"/>
      </w:divBdr>
    </w:div>
    <w:div w:id="501549521">
      <w:bodyDiv w:val="1"/>
      <w:marLeft w:val="0"/>
      <w:marRight w:val="0"/>
      <w:marTop w:val="0"/>
      <w:marBottom w:val="0"/>
      <w:divBdr>
        <w:top w:val="none" w:sz="0" w:space="0" w:color="auto"/>
        <w:left w:val="none" w:sz="0" w:space="0" w:color="auto"/>
        <w:bottom w:val="none" w:sz="0" w:space="0" w:color="auto"/>
        <w:right w:val="none" w:sz="0" w:space="0" w:color="auto"/>
      </w:divBdr>
    </w:div>
    <w:div w:id="514152182">
      <w:bodyDiv w:val="1"/>
      <w:marLeft w:val="0"/>
      <w:marRight w:val="0"/>
      <w:marTop w:val="0"/>
      <w:marBottom w:val="0"/>
      <w:divBdr>
        <w:top w:val="none" w:sz="0" w:space="0" w:color="auto"/>
        <w:left w:val="none" w:sz="0" w:space="0" w:color="auto"/>
        <w:bottom w:val="none" w:sz="0" w:space="0" w:color="auto"/>
        <w:right w:val="none" w:sz="0" w:space="0" w:color="auto"/>
      </w:divBdr>
    </w:div>
    <w:div w:id="533232331">
      <w:bodyDiv w:val="1"/>
      <w:marLeft w:val="0"/>
      <w:marRight w:val="0"/>
      <w:marTop w:val="0"/>
      <w:marBottom w:val="0"/>
      <w:divBdr>
        <w:top w:val="none" w:sz="0" w:space="0" w:color="auto"/>
        <w:left w:val="none" w:sz="0" w:space="0" w:color="auto"/>
        <w:bottom w:val="none" w:sz="0" w:space="0" w:color="auto"/>
        <w:right w:val="none" w:sz="0" w:space="0" w:color="auto"/>
      </w:divBdr>
    </w:div>
    <w:div w:id="563680437">
      <w:bodyDiv w:val="1"/>
      <w:marLeft w:val="0"/>
      <w:marRight w:val="0"/>
      <w:marTop w:val="0"/>
      <w:marBottom w:val="0"/>
      <w:divBdr>
        <w:top w:val="none" w:sz="0" w:space="0" w:color="auto"/>
        <w:left w:val="none" w:sz="0" w:space="0" w:color="auto"/>
        <w:bottom w:val="none" w:sz="0" w:space="0" w:color="auto"/>
        <w:right w:val="none" w:sz="0" w:space="0" w:color="auto"/>
      </w:divBdr>
    </w:div>
    <w:div w:id="628780032">
      <w:bodyDiv w:val="1"/>
      <w:marLeft w:val="0"/>
      <w:marRight w:val="0"/>
      <w:marTop w:val="0"/>
      <w:marBottom w:val="0"/>
      <w:divBdr>
        <w:top w:val="none" w:sz="0" w:space="0" w:color="auto"/>
        <w:left w:val="none" w:sz="0" w:space="0" w:color="auto"/>
        <w:bottom w:val="none" w:sz="0" w:space="0" w:color="auto"/>
        <w:right w:val="none" w:sz="0" w:space="0" w:color="auto"/>
      </w:divBdr>
    </w:div>
    <w:div w:id="716321465">
      <w:bodyDiv w:val="1"/>
      <w:marLeft w:val="0"/>
      <w:marRight w:val="0"/>
      <w:marTop w:val="0"/>
      <w:marBottom w:val="0"/>
      <w:divBdr>
        <w:top w:val="none" w:sz="0" w:space="0" w:color="auto"/>
        <w:left w:val="none" w:sz="0" w:space="0" w:color="auto"/>
        <w:bottom w:val="none" w:sz="0" w:space="0" w:color="auto"/>
        <w:right w:val="none" w:sz="0" w:space="0" w:color="auto"/>
      </w:divBdr>
    </w:div>
    <w:div w:id="878931558">
      <w:bodyDiv w:val="1"/>
      <w:marLeft w:val="0"/>
      <w:marRight w:val="0"/>
      <w:marTop w:val="0"/>
      <w:marBottom w:val="0"/>
      <w:divBdr>
        <w:top w:val="none" w:sz="0" w:space="0" w:color="auto"/>
        <w:left w:val="none" w:sz="0" w:space="0" w:color="auto"/>
        <w:bottom w:val="none" w:sz="0" w:space="0" w:color="auto"/>
        <w:right w:val="none" w:sz="0" w:space="0" w:color="auto"/>
      </w:divBdr>
    </w:div>
    <w:div w:id="1071543791">
      <w:bodyDiv w:val="1"/>
      <w:marLeft w:val="0"/>
      <w:marRight w:val="0"/>
      <w:marTop w:val="0"/>
      <w:marBottom w:val="0"/>
      <w:divBdr>
        <w:top w:val="none" w:sz="0" w:space="0" w:color="auto"/>
        <w:left w:val="none" w:sz="0" w:space="0" w:color="auto"/>
        <w:bottom w:val="none" w:sz="0" w:space="0" w:color="auto"/>
        <w:right w:val="none" w:sz="0" w:space="0" w:color="auto"/>
      </w:divBdr>
    </w:div>
    <w:div w:id="1098334376">
      <w:bodyDiv w:val="1"/>
      <w:marLeft w:val="0"/>
      <w:marRight w:val="0"/>
      <w:marTop w:val="0"/>
      <w:marBottom w:val="0"/>
      <w:divBdr>
        <w:top w:val="none" w:sz="0" w:space="0" w:color="auto"/>
        <w:left w:val="none" w:sz="0" w:space="0" w:color="auto"/>
        <w:bottom w:val="none" w:sz="0" w:space="0" w:color="auto"/>
        <w:right w:val="none" w:sz="0" w:space="0" w:color="auto"/>
      </w:divBdr>
    </w:div>
    <w:div w:id="1231888570">
      <w:bodyDiv w:val="1"/>
      <w:marLeft w:val="0"/>
      <w:marRight w:val="0"/>
      <w:marTop w:val="0"/>
      <w:marBottom w:val="0"/>
      <w:divBdr>
        <w:top w:val="none" w:sz="0" w:space="0" w:color="auto"/>
        <w:left w:val="none" w:sz="0" w:space="0" w:color="auto"/>
        <w:bottom w:val="none" w:sz="0" w:space="0" w:color="auto"/>
        <w:right w:val="none" w:sz="0" w:space="0" w:color="auto"/>
      </w:divBdr>
    </w:div>
    <w:div w:id="1361278454">
      <w:bodyDiv w:val="1"/>
      <w:marLeft w:val="0"/>
      <w:marRight w:val="0"/>
      <w:marTop w:val="0"/>
      <w:marBottom w:val="0"/>
      <w:divBdr>
        <w:top w:val="none" w:sz="0" w:space="0" w:color="auto"/>
        <w:left w:val="none" w:sz="0" w:space="0" w:color="auto"/>
        <w:bottom w:val="none" w:sz="0" w:space="0" w:color="auto"/>
        <w:right w:val="none" w:sz="0" w:space="0" w:color="auto"/>
      </w:divBdr>
    </w:div>
    <w:div w:id="1492720102">
      <w:bodyDiv w:val="1"/>
      <w:marLeft w:val="0"/>
      <w:marRight w:val="0"/>
      <w:marTop w:val="0"/>
      <w:marBottom w:val="0"/>
      <w:divBdr>
        <w:top w:val="none" w:sz="0" w:space="0" w:color="auto"/>
        <w:left w:val="none" w:sz="0" w:space="0" w:color="auto"/>
        <w:bottom w:val="none" w:sz="0" w:space="0" w:color="auto"/>
        <w:right w:val="none" w:sz="0" w:space="0" w:color="auto"/>
      </w:divBdr>
    </w:div>
    <w:div w:id="1704937316">
      <w:bodyDiv w:val="1"/>
      <w:marLeft w:val="0"/>
      <w:marRight w:val="0"/>
      <w:marTop w:val="0"/>
      <w:marBottom w:val="0"/>
      <w:divBdr>
        <w:top w:val="none" w:sz="0" w:space="0" w:color="auto"/>
        <w:left w:val="none" w:sz="0" w:space="0" w:color="auto"/>
        <w:bottom w:val="none" w:sz="0" w:space="0" w:color="auto"/>
        <w:right w:val="none" w:sz="0" w:space="0" w:color="auto"/>
      </w:divBdr>
    </w:div>
    <w:div w:id="1818262795">
      <w:bodyDiv w:val="1"/>
      <w:marLeft w:val="0"/>
      <w:marRight w:val="0"/>
      <w:marTop w:val="0"/>
      <w:marBottom w:val="0"/>
      <w:divBdr>
        <w:top w:val="none" w:sz="0" w:space="0" w:color="auto"/>
        <w:left w:val="none" w:sz="0" w:space="0" w:color="auto"/>
        <w:bottom w:val="none" w:sz="0" w:space="0" w:color="auto"/>
        <w:right w:val="none" w:sz="0" w:space="0" w:color="auto"/>
      </w:divBdr>
    </w:div>
    <w:div w:id="1858226965">
      <w:bodyDiv w:val="1"/>
      <w:marLeft w:val="0"/>
      <w:marRight w:val="0"/>
      <w:marTop w:val="0"/>
      <w:marBottom w:val="0"/>
      <w:divBdr>
        <w:top w:val="none" w:sz="0" w:space="0" w:color="auto"/>
        <w:left w:val="none" w:sz="0" w:space="0" w:color="auto"/>
        <w:bottom w:val="none" w:sz="0" w:space="0" w:color="auto"/>
        <w:right w:val="none" w:sz="0" w:space="0" w:color="auto"/>
      </w:divBdr>
    </w:div>
    <w:div w:id="1917855994">
      <w:bodyDiv w:val="1"/>
      <w:marLeft w:val="0"/>
      <w:marRight w:val="0"/>
      <w:marTop w:val="0"/>
      <w:marBottom w:val="0"/>
      <w:divBdr>
        <w:top w:val="none" w:sz="0" w:space="0" w:color="auto"/>
        <w:left w:val="none" w:sz="0" w:space="0" w:color="auto"/>
        <w:bottom w:val="none" w:sz="0" w:space="0" w:color="auto"/>
        <w:right w:val="none" w:sz="0" w:space="0" w:color="auto"/>
      </w:divBdr>
    </w:div>
    <w:div w:id="1949001439">
      <w:bodyDiv w:val="1"/>
      <w:marLeft w:val="0"/>
      <w:marRight w:val="0"/>
      <w:marTop w:val="0"/>
      <w:marBottom w:val="0"/>
      <w:divBdr>
        <w:top w:val="none" w:sz="0" w:space="0" w:color="auto"/>
        <w:left w:val="none" w:sz="0" w:space="0" w:color="auto"/>
        <w:bottom w:val="none" w:sz="0" w:space="0" w:color="auto"/>
        <w:right w:val="none" w:sz="0" w:space="0" w:color="auto"/>
      </w:divBdr>
    </w:div>
    <w:div w:id="2132359738">
      <w:bodyDiv w:val="1"/>
      <w:marLeft w:val="0"/>
      <w:marRight w:val="0"/>
      <w:marTop w:val="0"/>
      <w:marBottom w:val="0"/>
      <w:divBdr>
        <w:top w:val="none" w:sz="0" w:space="0" w:color="auto"/>
        <w:left w:val="none" w:sz="0" w:space="0" w:color="auto"/>
        <w:bottom w:val="none" w:sz="0" w:space="0" w:color="auto"/>
        <w:right w:val="none" w:sz="0" w:space="0" w:color="auto"/>
      </w:divBdr>
    </w:div>
    <w:div w:id="21383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27E13-BD2A-4343-9651-C675220D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Sourabh Kumar</cp:lastModifiedBy>
  <cp:revision>42</cp:revision>
  <dcterms:created xsi:type="dcterms:W3CDTF">2025-04-08T07:51:00Z</dcterms:created>
  <dcterms:modified xsi:type="dcterms:W3CDTF">2025-04-17T10:51:00Z</dcterms:modified>
</cp:coreProperties>
</file>