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6EFA" w14:textId="77777777" w:rsidR="00204974" w:rsidRPr="002C3CFC" w:rsidRDefault="00204974">
      <w:pPr>
        <w:spacing w:before="17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204974" w:rsidRPr="002C3CFC" w14:paraId="37D037A1" w14:textId="77777777">
        <w:trPr>
          <w:trHeight w:val="287"/>
        </w:trPr>
        <w:tc>
          <w:tcPr>
            <w:tcW w:w="5165" w:type="dxa"/>
          </w:tcPr>
          <w:p w14:paraId="5986448F" w14:textId="77777777" w:rsidR="00204974" w:rsidRPr="002C3CFC" w:rsidRDefault="00CE2AD8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Journal</w:t>
            </w:r>
            <w:r w:rsidRPr="002C3CF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0F0116B1" w14:textId="77777777" w:rsidR="00204974" w:rsidRPr="002C3CFC" w:rsidRDefault="00CE2AD8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International</w:t>
            </w:r>
            <w:r w:rsidRPr="002C3CFC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2C3CFC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2C3CFC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2C3CFC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2C3CFC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Reports</w:t>
            </w:r>
            <w:r w:rsidRPr="002C3CFC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2C3CFC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proofErr w:type="spellStart"/>
            <w:r w:rsidRPr="002C3CFC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Gynaecology</w:t>
            </w:r>
            <w:proofErr w:type="spellEnd"/>
          </w:p>
        </w:tc>
      </w:tr>
      <w:tr w:rsidR="00204974" w:rsidRPr="002C3CFC" w14:paraId="5F3E2A14" w14:textId="77777777">
        <w:trPr>
          <w:trHeight w:val="292"/>
        </w:trPr>
        <w:tc>
          <w:tcPr>
            <w:tcW w:w="5165" w:type="dxa"/>
          </w:tcPr>
          <w:p w14:paraId="49F2DF39" w14:textId="77777777" w:rsidR="00204974" w:rsidRPr="002C3CFC" w:rsidRDefault="00CE2AD8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Manuscript</w:t>
            </w:r>
            <w:r w:rsidRPr="002C3CF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056A6F58" w14:textId="77777777" w:rsidR="00204974" w:rsidRPr="002C3CFC" w:rsidRDefault="00CE2AD8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Ms_IJRRGY_136641</w:t>
            </w:r>
          </w:p>
        </w:tc>
      </w:tr>
      <w:tr w:rsidR="00204974" w:rsidRPr="002C3CFC" w14:paraId="64B3AA5E" w14:textId="77777777">
        <w:trPr>
          <w:trHeight w:val="647"/>
        </w:trPr>
        <w:tc>
          <w:tcPr>
            <w:tcW w:w="5165" w:type="dxa"/>
          </w:tcPr>
          <w:p w14:paraId="6EE13A6C" w14:textId="77777777" w:rsidR="00204974" w:rsidRPr="002C3CFC" w:rsidRDefault="00CE2AD8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Title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518B366C" w14:textId="77777777" w:rsidR="00204974" w:rsidRPr="002C3CFC" w:rsidRDefault="00CE2AD8">
            <w:pPr>
              <w:pStyle w:val="TableParagraph"/>
              <w:spacing w:before="99" w:line="235" w:lineRule="auto"/>
              <w:ind w:right="86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level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intermittent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preventive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malaria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pregnant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women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antenatal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clinics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rural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Communities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Abia State, Nigeria</w:t>
            </w:r>
          </w:p>
        </w:tc>
      </w:tr>
      <w:tr w:rsidR="00204974" w:rsidRPr="002C3CFC" w14:paraId="51FD1FE4" w14:textId="77777777">
        <w:trPr>
          <w:trHeight w:val="335"/>
        </w:trPr>
        <w:tc>
          <w:tcPr>
            <w:tcW w:w="5165" w:type="dxa"/>
          </w:tcPr>
          <w:p w14:paraId="5B9BCFE2" w14:textId="77777777" w:rsidR="00204974" w:rsidRPr="002C3CFC" w:rsidRDefault="00CE2AD8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Type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0382F4FC" w14:textId="77777777" w:rsidR="00204974" w:rsidRPr="002C3CFC" w:rsidRDefault="00CE2AD8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2C3CF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2C3CF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9DD157A" w14:textId="77777777" w:rsidR="00204974" w:rsidRPr="002C3CFC" w:rsidRDefault="00204974">
      <w:pPr>
        <w:rPr>
          <w:rFonts w:ascii="Arial" w:hAnsi="Arial" w:cs="Arial"/>
          <w:sz w:val="20"/>
          <w:szCs w:val="20"/>
        </w:rPr>
        <w:sectPr w:rsidR="00204974" w:rsidRPr="002C3CFC">
          <w:headerReference w:type="default" r:id="rId7"/>
          <w:footerReference w:type="default" r:id="rId8"/>
          <w:type w:val="continuous"/>
          <w:pgSz w:w="23820" w:h="16840" w:orient="landscape"/>
          <w:pgMar w:top="1740" w:right="1275" w:bottom="880" w:left="1275" w:header="1285" w:footer="695" w:gutter="0"/>
          <w:pgNumType w:start="1"/>
          <w:cols w:space="720"/>
        </w:sectPr>
      </w:pPr>
    </w:p>
    <w:p w14:paraId="118DD00D" w14:textId="77777777" w:rsidR="00204974" w:rsidRPr="002C3CFC" w:rsidRDefault="00204974">
      <w:pPr>
        <w:spacing w:before="78"/>
        <w:rPr>
          <w:rFonts w:ascii="Arial" w:hAnsi="Arial" w:cs="Arial"/>
          <w:sz w:val="20"/>
          <w:szCs w:val="20"/>
        </w:rPr>
      </w:pPr>
    </w:p>
    <w:p w14:paraId="08733753" w14:textId="77777777" w:rsidR="00204974" w:rsidRPr="002C3CFC" w:rsidRDefault="00CE2AD8">
      <w:pPr>
        <w:pStyle w:val="BodyText"/>
        <w:ind w:left="165"/>
        <w:rPr>
          <w:rFonts w:ascii="Arial" w:hAnsi="Arial" w:cs="Arial"/>
        </w:rPr>
      </w:pPr>
      <w:r w:rsidRPr="002C3CFC">
        <w:rPr>
          <w:rFonts w:ascii="Arial" w:hAnsi="Arial" w:cs="Arial"/>
          <w:color w:val="000000"/>
          <w:highlight w:val="yellow"/>
        </w:rPr>
        <w:t>PART</w:t>
      </w:r>
      <w:r w:rsidRPr="002C3CFC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2C3CFC">
        <w:rPr>
          <w:rFonts w:ascii="Arial" w:hAnsi="Arial" w:cs="Arial"/>
          <w:color w:val="000000"/>
          <w:highlight w:val="yellow"/>
        </w:rPr>
        <w:t>1:</w:t>
      </w:r>
      <w:r w:rsidRPr="002C3CFC">
        <w:rPr>
          <w:rFonts w:ascii="Arial" w:hAnsi="Arial" w:cs="Arial"/>
          <w:color w:val="000000"/>
          <w:spacing w:val="-3"/>
        </w:rPr>
        <w:t xml:space="preserve"> </w:t>
      </w:r>
      <w:r w:rsidRPr="002C3CFC">
        <w:rPr>
          <w:rFonts w:ascii="Arial" w:hAnsi="Arial" w:cs="Arial"/>
          <w:color w:val="000000"/>
          <w:spacing w:val="-2"/>
        </w:rPr>
        <w:t>Comments</w:t>
      </w:r>
    </w:p>
    <w:p w14:paraId="471E3242" w14:textId="77777777" w:rsidR="00204974" w:rsidRPr="002C3CFC" w:rsidRDefault="00204974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204974" w:rsidRPr="002C3CFC" w14:paraId="0C196F96" w14:textId="77777777">
        <w:trPr>
          <w:trHeight w:val="969"/>
        </w:trPr>
        <w:tc>
          <w:tcPr>
            <w:tcW w:w="5352" w:type="dxa"/>
          </w:tcPr>
          <w:p w14:paraId="6C7AF646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446D5A3" w14:textId="77777777" w:rsidR="00204974" w:rsidRPr="002C3CFC" w:rsidRDefault="00CE2AD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C3CFC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C7EB1F1" w14:textId="77777777" w:rsidR="00204974" w:rsidRPr="002C3CFC" w:rsidRDefault="00CE2AD8">
            <w:pPr>
              <w:pStyle w:val="TableParagraph"/>
              <w:ind w:right="513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C3CF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C3CF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C3C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537D61B0" w14:textId="77777777" w:rsidR="00204974" w:rsidRPr="002C3CFC" w:rsidRDefault="00CE2AD8">
            <w:pPr>
              <w:pStyle w:val="TableParagraph"/>
              <w:spacing w:line="261" w:lineRule="auto"/>
              <w:ind w:left="105" w:right="732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(It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mandatory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that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authors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should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write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04974" w:rsidRPr="002C3CFC" w14:paraId="27F794BE" w14:textId="77777777">
        <w:trPr>
          <w:trHeight w:val="1607"/>
        </w:trPr>
        <w:tc>
          <w:tcPr>
            <w:tcW w:w="5352" w:type="dxa"/>
          </w:tcPr>
          <w:p w14:paraId="46DA8E61" w14:textId="77777777" w:rsidR="00204974" w:rsidRPr="002C3CFC" w:rsidRDefault="00CE2AD8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4995049E" w14:textId="77777777" w:rsidR="00204974" w:rsidRPr="002C3CFC" w:rsidRDefault="00CE2AD8">
            <w:pPr>
              <w:pStyle w:val="TableParagraph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This study sheds light on how aware pregnant women in rural Abia State, Nigeria, are about intermittent preventive treatment for malaria (IPTp-SP) and how often they use it, tackling a major public health challenge in</w:t>
            </w:r>
            <w:r w:rsidRPr="002C3CF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region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where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malaria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common.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points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out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real-world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issues,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like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limited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access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drugs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low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awareness, which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can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help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shape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better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health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programs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protect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mothers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babies.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By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focusing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rural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areas,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provides practical data that local policymakers can use to improve antenatal care. Overall, it’s a valuable step toward reducing malaria’s impact on pregnant women and highlights the need for stronger health education and systems.</w:t>
            </w:r>
          </w:p>
        </w:tc>
        <w:tc>
          <w:tcPr>
            <w:tcW w:w="6442" w:type="dxa"/>
          </w:tcPr>
          <w:p w14:paraId="74DEF205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4" w:rsidRPr="002C3CFC" w14:paraId="5B20C9C6" w14:textId="77777777">
        <w:trPr>
          <w:trHeight w:val="1262"/>
        </w:trPr>
        <w:tc>
          <w:tcPr>
            <w:tcW w:w="5352" w:type="dxa"/>
          </w:tcPr>
          <w:p w14:paraId="6011F84A" w14:textId="77777777" w:rsidR="00204974" w:rsidRPr="002C3CFC" w:rsidRDefault="00CE2AD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C3CF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C3CF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C6F22B9" w14:textId="77777777" w:rsidR="00204974" w:rsidRPr="002C3CFC" w:rsidRDefault="00CE2AD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3E93E601" w14:textId="77777777" w:rsidR="00204974" w:rsidRPr="002C3CFC" w:rsidRDefault="00CE2AD8">
            <w:pPr>
              <w:pStyle w:val="TableParagraph"/>
              <w:ind w:right="513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title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clear,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but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think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could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better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reflect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study’s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focus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knowledge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actual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use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IPTp-SP. I suggest:</w:t>
            </w:r>
          </w:p>
          <w:p w14:paraId="4AEB8330" w14:textId="77777777" w:rsidR="00204974" w:rsidRPr="002C3CFC" w:rsidRDefault="00CE2AD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"Knowledge</w:t>
            </w:r>
            <w:r w:rsidRPr="002C3C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Use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Intermittent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Preventive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Treatment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for</w:t>
            </w:r>
            <w:r w:rsidRPr="002C3CF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Malaria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Pregnancy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Rural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Abia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State,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Nigeria"</w:t>
            </w:r>
          </w:p>
        </w:tc>
        <w:tc>
          <w:tcPr>
            <w:tcW w:w="6442" w:type="dxa"/>
          </w:tcPr>
          <w:p w14:paraId="4814A593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4" w:rsidRPr="002C3CFC" w14:paraId="0477D4A0" w14:textId="77777777">
        <w:trPr>
          <w:trHeight w:val="1612"/>
        </w:trPr>
        <w:tc>
          <w:tcPr>
            <w:tcW w:w="5352" w:type="dxa"/>
          </w:tcPr>
          <w:p w14:paraId="13E994D0" w14:textId="77777777" w:rsidR="00204974" w:rsidRPr="002C3CFC" w:rsidRDefault="00CE2AD8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02FEA7EA" w14:textId="77777777" w:rsidR="00204974" w:rsidRPr="002C3CFC" w:rsidRDefault="00CE2AD8">
            <w:pPr>
              <w:pStyle w:val="TableParagraph"/>
              <w:ind w:right="513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 abstract does a good job summarizing the study, but it could be sharper. I recommend adding a specific statistic (e.g., the 80.8% awareness rate) to give a quick sense of the findings. Mentioning the rural Nigerian context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briefly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would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also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set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stage.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keep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concise,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you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could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trim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some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wordy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phrases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consider noting a key limitation, like reliance on self-reported data. For example, you might say: “In rural Abia State, Nigeria, 80.8% of pregnant women knew about IPTp-SP, but only 26.3% used it optimally, limited by drug shortages and low awareness.” This would make the abstract more precise and engaging.</w:t>
            </w:r>
          </w:p>
        </w:tc>
        <w:tc>
          <w:tcPr>
            <w:tcW w:w="6442" w:type="dxa"/>
          </w:tcPr>
          <w:p w14:paraId="7E7C5FE5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4" w:rsidRPr="002C3CFC" w14:paraId="3F705CB7" w14:textId="77777777" w:rsidTr="00A04C01">
        <w:trPr>
          <w:trHeight w:val="1121"/>
        </w:trPr>
        <w:tc>
          <w:tcPr>
            <w:tcW w:w="5352" w:type="dxa"/>
          </w:tcPr>
          <w:p w14:paraId="0424AF0F" w14:textId="77777777" w:rsidR="00204974" w:rsidRPr="002C3CFC" w:rsidRDefault="00CE2AD8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CF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0E5C7705" w14:textId="77777777" w:rsidR="00204974" w:rsidRPr="002C3CFC" w:rsidRDefault="00CE2AD8" w:rsidP="00A04C01">
            <w:pPr>
              <w:pStyle w:val="TableParagraph"/>
              <w:ind w:right="258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 manuscript is solid scientifically. It uses a well-designed cross-sectional study, appropriate statistical tools (like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Chi-square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Pearson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correlation),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findings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align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with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existing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research,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such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2018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Nigeria Demographic Health Survey and a 2019 Ebonyi State study. The reported 80.8% awareness and 26.3% optimal IPTp-SP usage make sense, and barriers like lack of awareness (19.4%) are believable. </w:t>
            </w:r>
          </w:p>
        </w:tc>
        <w:tc>
          <w:tcPr>
            <w:tcW w:w="6442" w:type="dxa"/>
          </w:tcPr>
          <w:p w14:paraId="0C4EA082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4" w:rsidRPr="002C3CFC" w14:paraId="668945A7" w14:textId="77777777">
        <w:trPr>
          <w:trHeight w:val="4809"/>
        </w:trPr>
        <w:tc>
          <w:tcPr>
            <w:tcW w:w="5352" w:type="dxa"/>
          </w:tcPr>
          <w:p w14:paraId="54A1A8E1" w14:textId="77777777" w:rsidR="00204974" w:rsidRPr="002C3CFC" w:rsidRDefault="00CE2AD8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C3CF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58D895C1" w14:textId="77777777" w:rsidR="00204974" w:rsidRPr="002C3CFC" w:rsidRDefault="00CE2AD8">
            <w:pPr>
              <w:pStyle w:val="TableParagraph"/>
              <w:ind w:right="2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references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are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decent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include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relevant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sources,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like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WHO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guidelines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(2019,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2022)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Nigerian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studies on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IPTp-SP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from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2012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2025.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However,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manuscript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could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benefit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from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few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more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recent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studies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better connect its findings to the broader context of malaria prevention in Nigeria.</w:t>
            </w:r>
          </w:p>
          <w:p w14:paraId="07F5FB09" w14:textId="77777777" w:rsidR="00204974" w:rsidRPr="002C3CFC" w:rsidRDefault="00CE2AD8">
            <w:pPr>
              <w:pStyle w:val="TableParagraph"/>
              <w:spacing w:before="208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I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suggest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adding:</w:t>
            </w:r>
          </w:p>
          <w:p w14:paraId="02AC4DA8" w14:textId="77777777" w:rsidR="00204974" w:rsidRPr="002C3CFC" w:rsidRDefault="00CE2AD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Ajayi,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I.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O.,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et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al.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(2021).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Factors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associated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with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uptake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Intermittent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Preventive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Treatment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(IPTp- SP) for malaria in pregnancy: Further analysis of the 2018 Nigeria Demographic Health Survey.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PLOS Global Public Health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, 1(8), e0000771. </w:t>
            </w:r>
            <w:r w:rsidRPr="002C3CFC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https://doi.org/10.1371/journal.pgph.0000771</w:t>
            </w:r>
          </w:p>
          <w:p w14:paraId="272BE127" w14:textId="77777777" w:rsidR="00204974" w:rsidRPr="002C3CFC" w:rsidRDefault="00CE2AD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3CFC">
              <w:rPr>
                <w:rFonts w:ascii="Arial" w:hAnsi="Arial" w:cs="Arial"/>
                <w:sz w:val="20"/>
                <w:szCs w:val="20"/>
              </w:rPr>
              <w:t>Okedo</w:t>
            </w:r>
            <w:proofErr w:type="spellEnd"/>
            <w:r w:rsidRPr="002C3CFC">
              <w:rPr>
                <w:rFonts w:ascii="Arial" w:hAnsi="Arial" w:cs="Arial"/>
                <w:sz w:val="20"/>
                <w:szCs w:val="20"/>
              </w:rPr>
              <w:t>-Alex, I. N., et al. (2019). Uptake of intermittent preventive treatment for malaria in pregnancy among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women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selected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communities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Ebonyi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State,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Nigeria.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BMC</w:t>
            </w:r>
            <w:r w:rsidRPr="002C3CF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Pregnancy</w:t>
            </w:r>
            <w:r w:rsidRPr="002C3CF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Childbirth</w:t>
            </w:r>
            <w:r w:rsidRPr="002C3CFC">
              <w:rPr>
                <w:rFonts w:ascii="Arial" w:hAnsi="Arial" w:cs="Arial"/>
                <w:sz w:val="20"/>
                <w:szCs w:val="20"/>
              </w:rPr>
              <w:t>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19(1),</w:t>
            </w:r>
          </w:p>
          <w:p w14:paraId="596954B5" w14:textId="77777777" w:rsidR="00204974" w:rsidRPr="002C3CFC" w:rsidRDefault="00CE2AD8">
            <w:pPr>
              <w:pStyle w:val="TableParagraph"/>
              <w:spacing w:line="226" w:lineRule="exact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465.</w:t>
            </w:r>
            <w:r w:rsidRPr="002C3CFC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https://doi.org/10.1186/s12884-019-2629-</w:t>
            </w:r>
            <w:r w:rsidRPr="002C3CFC">
              <w:rPr>
                <w:rFonts w:ascii="Arial" w:hAnsi="Arial" w:cs="Arial"/>
                <w:color w:val="0000FF"/>
                <w:spacing w:val="-10"/>
                <w:sz w:val="20"/>
                <w:szCs w:val="20"/>
                <w:u w:val="single" w:color="0000FF"/>
              </w:rPr>
              <w:t>4</w:t>
            </w:r>
          </w:p>
          <w:p w14:paraId="38E395CC" w14:textId="77777777" w:rsidR="00204974" w:rsidRPr="002C3CFC" w:rsidRDefault="00CE2AD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right="160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Akinleye,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S.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O.,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et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al.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(2021).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Decomposition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socioeconomic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inequalities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uptake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intermittent preventive treatment of malaria in pregnancy in Nigeria: Evidence from the 2018 Demographic Health Survey.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Malaria Journal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, 20(1), 326. </w:t>
            </w:r>
            <w:r w:rsidRPr="002C3CFC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>https://doi.org/10.1186/s12936-021-03834-8</w:t>
            </w:r>
          </w:p>
          <w:p w14:paraId="0DF6781F" w14:textId="77777777" w:rsidR="00204974" w:rsidRPr="002C3CFC" w:rsidRDefault="00CE2AD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Udenze,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C.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C.,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et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  <w:lang w:val="nl-BE"/>
              </w:rPr>
              <w:t>al.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  <w:lang w:val="nl-BE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(2024).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Determinants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optimal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uptake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C3CFC">
              <w:rPr>
                <w:rFonts w:ascii="Arial" w:hAnsi="Arial" w:cs="Arial"/>
                <w:sz w:val="20"/>
                <w:szCs w:val="20"/>
              </w:rPr>
              <w:t>sulfadoxine</w:t>
            </w:r>
            <w:proofErr w:type="spellEnd"/>
            <w:r w:rsidRPr="002C3CFC">
              <w:rPr>
                <w:rFonts w:ascii="Arial" w:hAnsi="Arial" w:cs="Arial"/>
                <w:sz w:val="20"/>
                <w:szCs w:val="20"/>
              </w:rPr>
              <w:t>–pyrimethamine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doses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for intermittent treatment of malaria in pregnancy in urban Nigeria. </w:t>
            </w:r>
            <w:r w:rsidRPr="002C3CFC">
              <w:rPr>
                <w:rFonts w:ascii="Arial" w:hAnsi="Arial" w:cs="Arial"/>
                <w:i/>
                <w:sz w:val="20"/>
                <w:szCs w:val="20"/>
              </w:rPr>
              <w:t>Scientific Reports</w:t>
            </w:r>
            <w:r w:rsidRPr="002C3CFC">
              <w:rPr>
                <w:rFonts w:ascii="Arial" w:hAnsi="Arial" w:cs="Arial"/>
                <w:sz w:val="20"/>
                <w:szCs w:val="20"/>
              </w:rPr>
              <w:t xml:space="preserve">, 14(1), 2437. </w:t>
            </w:r>
            <w:r w:rsidRPr="002C3CFC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>https://doi.org/10.1038/s41598-024-52927-2</w:t>
            </w:r>
          </w:p>
          <w:p w14:paraId="436AFBE7" w14:textId="77777777" w:rsidR="00204974" w:rsidRPr="002C3CFC" w:rsidRDefault="00204974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EA10F" w14:textId="77777777" w:rsidR="00204974" w:rsidRPr="002C3CFC" w:rsidRDefault="00CE2AD8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These</w:t>
            </w:r>
            <w:r w:rsidRPr="002C3CF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would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help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ground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study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latest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research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show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how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fits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into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bigger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picture.</w:t>
            </w:r>
          </w:p>
        </w:tc>
        <w:tc>
          <w:tcPr>
            <w:tcW w:w="6442" w:type="dxa"/>
          </w:tcPr>
          <w:p w14:paraId="3585BBFA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1FDB9" w14:textId="77777777" w:rsidR="00204974" w:rsidRPr="002C3CFC" w:rsidRDefault="00204974">
      <w:pPr>
        <w:pStyle w:val="TableParagraph"/>
        <w:rPr>
          <w:rFonts w:ascii="Arial" w:hAnsi="Arial" w:cs="Arial"/>
          <w:sz w:val="20"/>
          <w:szCs w:val="20"/>
        </w:rPr>
        <w:sectPr w:rsidR="00204974" w:rsidRPr="002C3CFC">
          <w:pgSz w:w="23820" w:h="16840" w:orient="landscape"/>
          <w:pgMar w:top="1740" w:right="1275" w:bottom="880" w:left="1275" w:header="1285" w:footer="695" w:gutter="0"/>
          <w:cols w:space="720"/>
        </w:sectPr>
      </w:pPr>
    </w:p>
    <w:p w14:paraId="6DAF64D1" w14:textId="77777777" w:rsidR="00204974" w:rsidRPr="002C3CFC" w:rsidRDefault="00204974">
      <w:pPr>
        <w:spacing w:before="1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204974" w:rsidRPr="002C3CFC" w14:paraId="683F7BF9" w14:textId="77777777">
        <w:trPr>
          <w:trHeight w:val="1146"/>
        </w:trPr>
        <w:tc>
          <w:tcPr>
            <w:tcW w:w="5352" w:type="dxa"/>
          </w:tcPr>
          <w:p w14:paraId="7CBB921E" w14:textId="77777777" w:rsidR="00204974" w:rsidRPr="002C3CFC" w:rsidRDefault="00CE2AD8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C3CF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2E19431" w14:textId="77777777" w:rsidR="00204974" w:rsidRPr="002C3CFC" w:rsidRDefault="00CE2AD8">
            <w:pPr>
              <w:pStyle w:val="TableParagraph"/>
              <w:spacing w:before="2" w:line="237" w:lineRule="auto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The language is generally clear, but there are a few minor issues, like repetitive wording, some overly long sentences, and a couple of typos. These don’t detract from the science but could make the manuscript feel less polished.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quick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revision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streamline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sentences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fix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small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errors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would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bring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up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standard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expected for a scholarly journal.</w:t>
            </w:r>
          </w:p>
        </w:tc>
        <w:tc>
          <w:tcPr>
            <w:tcW w:w="6442" w:type="dxa"/>
          </w:tcPr>
          <w:p w14:paraId="62FEE90D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4" w:rsidRPr="002C3CFC" w14:paraId="31E44D41" w14:textId="77777777">
        <w:trPr>
          <w:trHeight w:val="2533"/>
        </w:trPr>
        <w:tc>
          <w:tcPr>
            <w:tcW w:w="5352" w:type="dxa"/>
          </w:tcPr>
          <w:p w14:paraId="66840102" w14:textId="77777777" w:rsidR="00204974" w:rsidRPr="002C3CFC" w:rsidRDefault="00CE2A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C3CFC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712785BC" w14:textId="77777777" w:rsidR="00204974" w:rsidRPr="002C3CFC" w:rsidRDefault="00CE2AD8">
            <w:pPr>
              <w:pStyle w:val="TableParagraph"/>
              <w:ind w:right="513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This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strong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study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with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clear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relevance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for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malaria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prevention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pregnancy,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it’s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well-positioned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 contribute to public health efforts in Nigeria. To make it even better, I suggest:</w:t>
            </w:r>
          </w:p>
          <w:p w14:paraId="14427F9A" w14:textId="77777777" w:rsidR="00204974" w:rsidRPr="002C3CFC" w:rsidRDefault="00CE2AD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152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Adding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short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section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limitations,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such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potential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recall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bias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from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self-reported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data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fact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that the study only includes women attending antenatal clinics.</w:t>
            </w:r>
          </w:p>
          <w:p w14:paraId="5625E5A0" w14:textId="77777777" w:rsidR="00204974" w:rsidRPr="002C3CFC" w:rsidRDefault="00CE2AD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Expanding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how</w:t>
            </w:r>
            <w:r w:rsidRPr="002C3CF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put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into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action—for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example,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specific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ideas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for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improving drug availability or training healthcare workers to be more supportive.</w:t>
            </w:r>
          </w:p>
          <w:p w14:paraId="06E70B30" w14:textId="77777777" w:rsidR="00204974" w:rsidRPr="002C3CFC" w:rsidRDefault="00CE2AD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63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Explaining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what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makes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Abia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State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unique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compared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other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Nigerian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regions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to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highlight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study’s distinct contribution.</w:t>
            </w:r>
          </w:p>
          <w:p w14:paraId="68A4DEAB" w14:textId="77777777" w:rsidR="00204974" w:rsidRPr="002C3CFC" w:rsidRDefault="00CE2AD8" w:rsidP="00A04C01">
            <w:pPr>
              <w:pStyle w:val="TableParagraph"/>
              <w:spacing w:before="1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2C3CFC">
              <w:rPr>
                <w:rFonts w:ascii="Arial" w:hAnsi="Arial" w:cs="Arial"/>
                <w:sz w:val="20"/>
                <w:szCs w:val="20"/>
              </w:rPr>
              <w:t>With</w:t>
            </w:r>
            <w:r w:rsidRPr="002C3CF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these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tweaks,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the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manuscript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will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be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even</w:t>
            </w:r>
            <w:r w:rsidRPr="002C3C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clearer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and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z w:val="20"/>
                <w:szCs w:val="20"/>
              </w:rPr>
              <w:t>more</w:t>
            </w:r>
            <w:r w:rsidRPr="002C3CF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CFC">
              <w:rPr>
                <w:rFonts w:ascii="Arial" w:hAnsi="Arial" w:cs="Arial"/>
                <w:spacing w:val="-2"/>
                <w:sz w:val="20"/>
                <w:szCs w:val="20"/>
              </w:rPr>
              <w:t>impactful.</w:t>
            </w:r>
          </w:p>
        </w:tc>
        <w:tc>
          <w:tcPr>
            <w:tcW w:w="6442" w:type="dxa"/>
          </w:tcPr>
          <w:p w14:paraId="17FF22BC" w14:textId="77777777" w:rsidR="00204974" w:rsidRPr="002C3CFC" w:rsidRDefault="0020497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2CCFC" w14:textId="77777777" w:rsidR="00204974" w:rsidRPr="002C3CFC" w:rsidRDefault="00204974">
      <w:pPr>
        <w:rPr>
          <w:rFonts w:ascii="Arial" w:hAnsi="Arial" w:cs="Arial"/>
          <w:b/>
          <w:sz w:val="20"/>
          <w:szCs w:val="20"/>
        </w:rPr>
      </w:pPr>
    </w:p>
    <w:p w14:paraId="46FEB4BE" w14:textId="77777777" w:rsidR="00204974" w:rsidRPr="002C3CFC" w:rsidRDefault="00204974">
      <w:pPr>
        <w:rPr>
          <w:rFonts w:ascii="Arial" w:hAnsi="Arial" w:cs="Arial"/>
          <w:b/>
          <w:sz w:val="20"/>
          <w:szCs w:val="2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5"/>
        <w:gridCol w:w="7280"/>
        <w:gridCol w:w="7263"/>
      </w:tblGrid>
      <w:tr w:rsidR="00B32981" w:rsidRPr="002C3CFC" w14:paraId="5E19C5F6" w14:textId="77777777" w:rsidTr="002C3CF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A4A8" w14:textId="77777777" w:rsidR="00B32981" w:rsidRPr="002C3CFC" w:rsidRDefault="00B32981" w:rsidP="000334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C3CF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3CF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D818D62" w14:textId="77777777" w:rsidR="00B32981" w:rsidRPr="002C3CFC" w:rsidRDefault="00B32981" w:rsidP="000334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2981" w:rsidRPr="002C3CFC" w14:paraId="0A943C60" w14:textId="77777777" w:rsidTr="002C3CFC"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54A6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1575" w14:textId="77777777" w:rsidR="00B32981" w:rsidRPr="002C3CFC" w:rsidRDefault="00B32981" w:rsidP="000334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C3CF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shd w:val="clear" w:color="auto" w:fill="auto"/>
          </w:tcPr>
          <w:p w14:paraId="76BC0956" w14:textId="77777777" w:rsidR="00B32981" w:rsidRPr="002C3CFC" w:rsidRDefault="00B32981" w:rsidP="00033433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2C3CFC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2C3CFC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6BF0E4C" w14:textId="77777777" w:rsidR="00B32981" w:rsidRPr="002C3CFC" w:rsidRDefault="00B32981" w:rsidP="0003343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B32981" w:rsidRPr="002C3CFC" w14:paraId="50515C76" w14:textId="77777777" w:rsidTr="002C3CFC">
        <w:trPr>
          <w:trHeight w:val="890"/>
        </w:trPr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DC47" w14:textId="77777777" w:rsidR="00B32981" w:rsidRPr="002C3CFC" w:rsidRDefault="00B32981" w:rsidP="0003343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C3CF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AFB92D7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3679" w14:textId="77777777" w:rsidR="00B32981" w:rsidRPr="002C3CFC" w:rsidRDefault="00B32981" w:rsidP="0003343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3C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3C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3CF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75F76E1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60750C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14:paraId="13772900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6C9E18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F9E84B" w14:textId="77777777" w:rsidR="00B32981" w:rsidRPr="002C3CFC" w:rsidRDefault="00B32981" w:rsidP="000334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C550530" w14:textId="77777777" w:rsidR="00B32981" w:rsidRPr="002C3CFC" w:rsidRDefault="00B32981" w:rsidP="00B32981">
      <w:pPr>
        <w:rPr>
          <w:rFonts w:ascii="Arial" w:hAnsi="Arial" w:cs="Arial"/>
          <w:sz w:val="20"/>
          <w:szCs w:val="20"/>
        </w:rPr>
      </w:pPr>
    </w:p>
    <w:p w14:paraId="44B4F8F9" w14:textId="77777777" w:rsidR="00B32981" w:rsidRPr="002C3CFC" w:rsidRDefault="00B32981" w:rsidP="00B32981">
      <w:pPr>
        <w:rPr>
          <w:rFonts w:ascii="Arial" w:hAnsi="Arial" w:cs="Arial"/>
          <w:sz w:val="20"/>
          <w:szCs w:val="20"/>
        </w:rPr>
      </w:pPr>
    </w:p>
    <w:p w14:paraId="6DC04FEE" w14:textId="77777777" w:rsidR="00B32981" w:rsidRPr="002C3CFC" w:rsidRDefault="00B32981" w:rsidP="00B3298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0412452F" w14:textId="77777777" w:rsidR="002C3CFC" w:rsidRPr="007E6740" w:rsidRDefault="002C3CFC" w:rsidP="002C3CF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E6740">
        <w:rPr>
          <w:rFonts w:ascii="Arial" w:hAnsi="Arial" w:cs="Arial"/>
          <w:b/>
          <w:u w:val="single"/>
        </w:rPr>
        <w:t>Reviewer details:</w:t>
      </w:r>
    </w:p>
    <w:p w14:paraId="4BF4D1B9" w14:textId="77777777" w:rsidR="002C3CFC" w:rsidRPr="007E6740" w:rsidRDefault="002C3CFC" w:rsidP="002C3CF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E6740">
        <w:rPr>
          <w:rFonts w:ascii="Arial" w:hAnsi="Arial" w:cs="Arial"/>
          <w:b/>
          <w:color w:val="000000"/>
        </w:rPr>
        <w:t>Lipin Swami Prasad, Seychelles</w:t>
      </w:r>
    </w:p>
    <w:p w14:paraId="4B7DFEA5" w14:textId="77777777" w:rsidR="00CE2AD8" w:rsidRPr="002C3CFC" w:rsidRDefault="00CE2AD8" w:rsidP="00B32981">
      <w:pPr>
        <w:rPr>
          <w:rFonts w:ascii="Arial" w:hAnsi="Arial" w:cs="Arial"/>
          <w:sz w:val="20"/>
          <w:szCs w:val="20"/>
        </w:rPr>
      </w:pPr>
    </w:p>
    <w:sectPr w:rsidR="00CE2AD8" w:rsidRPr="002C3CFC">
      <w:pgSz w:w="23820" w:h="16840" w:orient="landscape"/>
      <w:pgMar w:top="174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A18A4" w14:textId="77777777" w:rsidR="005319A3" w:rsidRDefault="005319A3">
      <w:r>
        <w:separator/>
      </w:r>
    </w:p>
  </w:endnote>
  <w:endnote w:type="continuationSeparator" w:id="0">
    <w:p w14:paraId="17F04345" w14:textId="77777777" w:rsidR="005319A3" w:rsidRDefault="0053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AC2A" w14:textId="77777777" w:rsidR="00204974" w:rsidRDefault="00CE2AD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A6FAFBF" wp14:editId="49B5F140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B31EC" w14:textId="77777777" w:rsidR="00204974" w:rsidRDefault="00CE2AD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FAFB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722B31EC" w14:textId="77777777" w:rsidR="00204974" w:rsidRDefault="00CE2AD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F50D4C" wp14:editId="4B0C0FC6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5558F" w14:textId="77777777" w:rsidR="00204974" w:rsidRDefault="00CE2AD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50D4C" id="Textbox 3" o:spid="_x0000_s1028" type="#_x0000_t202" style="position:absolute;margin-left:207.85pt;margin-top:796.2pt;width:55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14:paraId="3BF5558F" w14:textId="77777777" w:rsidR="00204974" w:rsidRDefault="00CE2AD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8C5FFBD" wp14:editId="4EF0C336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9333B" w14:textId="77777777" w:rsidR="00204974" w:rsidRDefault="00CE2AD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5FFBD" id="Textbox 4" o:spid="_x0000_s1029" type="#_x0000_t202" style="position:absolute;margin-left:347.65pt;margin-top:796.2pt;width:67.7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14:paraId="29C9333B" w14:textId="77777777" w:rsidR="00204974" w:rsidRDefault="00CE2AD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57DC863" wp14:editId="457D224E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8F7EB" w14:textId="77777777" w:rsidR="00204974" w:rsidRDefault="00CE2AD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DC863" id="Textbox 5" o:spid="_x0000_s1030" type="#_x0000_t202" style="position:absolute;margin-left:539pt;margin-top:796.2pt;width:80.2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0F68F7EB" w14:textId="77777777" w:rsidR="00204974" w:rsidRDefault="00CE2AD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051D" w14:textId="77777777" w:rsidR="005319A3" w:rsidRDefault="005319A3">
      <w:r>
        <w:separator/>
      </w:r>
    </w:p>
  </w:footnote>
  <w:footnote w:type="continuationSeparator" w:id="0">
    <w:p w14:paraId="29E9C3CA" w14:textId="77777777" w:rsidR="005319A3" w:rsidRDefault="0053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C5D7" w14:textId="77777777" w:rsidR="00204974" w:rsidRDefault="00CE2AD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D66C7B8" wp14:editId="7B08C4B8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9E7D8" w14:textId="77777777" w:rsidR="00204974" w:rsidRDefault="00CE2AD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6C7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6C99E7D8" w14:textId="77777777" w:rsidR="00204974" w:rsidRDefault="00CE2AD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092C"/>
    <w:multiLevelType w:val="hybridMultilevel"/>
    <w:tmpl w:val="FA40EE9A"/>
    <w:lvl w:ilvl="0" w:tplc="1EA621E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465A392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95C08376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B78E493A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CCD0C2F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368CF486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53CAEF96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EBEA12EA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FD3EC46A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E20B2D"/>
    <w:multiLevelType w:val="hybridMultilevel"/>
    <w:tmpl w:val="EDD23C82"/>
    <w:lvl w:ilvl="0" w:tplc="A20E8A4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3EEB47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7040A664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F13E8446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E68ADC1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DAC2CA8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3B80EA0A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 w:tplc="0E16D09C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80300E00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 w16cid:durableId="1154637242">
    <w:abstractNumId w:val="0"/>
  </w:num>
  <w:num w:numId="2" w16cid:durableId="6299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974"/>
    <w:rsid w:val="00204974"/>
    <w:rsid w:val="002230C8"/>
    <w:rsid w:val="002C3CFC"/>
    <w:rsid w:val="003C1476"/>
    <w:rsid w:val="005319A3"/>
    <w:rsid w:val="00A04C01"/>
    <w:rsid w:val="00B32981"/>
    <w:rsid w:val="00C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7C0B"/>
  <w15:docId w15:val="{6C0791AB-6AD5-4904-97A4-562C72C3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2C3CF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2025-05-17T08:25:00Z</dcterms:created>
  <dcterms:modified xsi:type="dcterms:W3CDTF">2025-05-20T08:26:00Z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2025-05-17T00:00:00Z</vt:filetime>
  </property>
  <property fmtid="{D5CDD505-2E9C-101B-9397-08002B2CF9AE}" pid="4" name="Producer">
    <vt:lpwstr>macOS Version 15.4.1 (Build 24E263) Quartz PDFContext</vt:lpwstr>
  </property>
</Properties>
</file>