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81DAA" w14:textId="77777777" w:rsidR="009F3E8D" w:rsidRPr="00B3603E" w:rsidRDefault="009F3E8D">
      <w:pPr>
        <w:rPr>
          <w:rFonts w:ascii="Arial" w:hAnsi="Arial" w:cs="Arial"/>
          <w:sz w:val="20"/>
          <w:szCs w:val="20"/>
        </w:rPr>
      </w:pPr>
    </w:p>
    <w:p w14:paraId="7FA6B688" w14:textId="77777777" w:rsidR="009F3E8D" w:rsidRPr="00B3603E" w:rsidRDefault="009F3E8D">
      <w:pPr>
        <w:spacing w:before="150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15760"/>
      </w:tblGrid>
      <w:tr w:rsidR="009F3E8D" w:rsidRPr="00B3603E" w14:paraId="2378AB54" w14:textId="77777777">
        <w:trPr>
          <w:trHeight w:val="280"/>
        </w:trPr>
        <w:tc>
          <w:tcPr>
            <w:tcW w:w="5160" w:type="dxa"/>
          </w:tcPr>
          <w:p w14:paraId="39B56CF4" w14:textId="77777777" w:rsidR="009F3E8D" w:rsidRPr="00B3603E" w:rsidRDefault="0071060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B3603E">
              <w:rPr>
                <w:rFonts w:ascii="Arial" w:hAnsi="Arial" w:cs="Arial"/>
                <w:sz w:val="20"/>
                <w:szCs w:val="20"/>
              </w:rPr>
              <w:t>Journal</w:t>
            </w:r>
            <w:r w:rsidRPr="00B3603E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B3603E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60" w:type="dxa"/>
          </w:tcPr>
          <w:p w14:paraId="002195B3" w14:textId="77777777" w:rsidR="009F3E8D" w:rsidRPr="00B3603E" w:rsidRDefault="00710601">
            <w:pPr>
              <w:pStyle w:val="TableParagraph"/>
              <w:spacing w:before="27"/>
              <w:rPr>
                <w:rFonts w:ascii="Arial" w:hAnsi="Arial" w:cs="Arial"/>
                <w:b/>
                <w:sz w:val="20"/>
                <w:szCs w:val="20"/>
              </w:rPr>
            </w:pPr>
            <w:hyperlink r:id="rId6">
              <w:r w:rsidRPr="00B3603E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International</w:t>
              </w:r>
              <w:r w:rsidRPr="00B3603E">
                <w:rPr>
                  <w:rFonts w:ascii="Arial" w:hAnsi="Arial" w:cs="Arial"/>
                  <w:b/>
                  <w:color w:val="0000FF"/>
                  <w:spacing w:val="-8"/>
                  <w:sz w:val="20"/>
                  <w:szCs w:val="20"/>
                  <w:u w:val="single" w:color="0000FF"/>
                </w:rPr>
                <w:t xml:space="preserve"> </w:t>
              </w:r>
              <w:r w:rsidRPr="00B3603E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Pr="00B3603E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Pr="00B3603E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Pr="00B3603E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Pr="00B3603E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Research</w:t>
              </w:r>
              <w:r w:rsidRPr="00B3603E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Pr="00B3603E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and</w:t>
              </w:r>
              <w:r w:rsidRPr="00B3603E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Pr="00B3603E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Reports</w:t>
              </w:r>
              <w:r w:rsidRPr="00B3603E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Pr="00B3603E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in</w:t>
              </w:r>
              <w:r w:rsidRPr="00B3603E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Pr="00B3603E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Dentistry</w:t>
              </w:r>
            </w:hyperlink>
          </w:p>
        </w:tc>
      </w:tr>
      <w:tr w:rsidR="009F3E8D" w:rsidRPr="00B3603E" w14:paraId="10142AA2" w14:textId="77777777">
        <w:trPr>
          <w:trHeight w:val="280"/>
        </w:trPr>
        <w:tc>
          <w:tcPr>
            <w:tcW w:w="5160" w:type="dxa"/>
          </w:tcPr>
          <w:p w14:paraId="67516AF0" w14:textId="77777777" w:rsidR="009F3E8D" w:rsidRPr="00B3603E" w:rsidRDefault="0071060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B3603E">
              <w:rPr>
                <w:rFonts w:ascii="Arial" w:hAnsi="Arial" w:cs="Arial"/>
                <w:sz w:val="20"/>
                <w:szCs w:val="20"/>
              </w:rPr>
              <w:t>Manuscript</w:t>
            </w:r>
            <w:r w:rsidRPr="00B3603E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B3603E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60" w:type="dxa"/>
          </w:tcPr>
          <w:p w14:paraId="398074F8" w14:textId="77777777" w:rsidR="009F3E8D" w:rsidRPr="00B3603E" w:rsidRDefault="00710601">
            <w:pPr>
              <w:pStyle w:val="TableParagraph"/>
              <w:spacing w:before="27"/>
              <w:rPr>
                <w:rFonts w:ascii="Arial" w:hAnsi="Arial" w:cs="Arial"/>
                <w:b/>
                <w:sz w:val="20"/>
                <w:szCs w:val="20"/>
              </w:rPr>
            </w:pPr>
            <w:r w:rsidRPr="00B3603E">
              <w:rPr>
                <w:rFonts w:ascii="Arial" w:hAnsi="Arial" w:cs="Arial"/>
                <w:b/>
                <w:spacing w:val="-2"/>
                <w:sz w:val="20"/>
                <w:szCs w:val="20"/>
              </w:rPr>
              <w:t>Ms_IJRRD_135184</w:t>
            </w:r>
          </w:p>
        </w:tc>
      </w:tr>
      <w:tr w:rsidR="009F3E8D" w:rsidRPr="00B3603E" w14:paraId="7A7D02A4" w14:textId="77777777">
        <w:trPr>
          <w:trHeight w:val="639"/>
        </w:trPr>
        <w:tc>
          <w:tcPr>
            <w:tcW w:w="5160" w:type="dxa"/>
          </w:tcPr>
          <w:p w14:paraId="70B448D6" w14:textId="77777777" w:rsidR="009F3E8D" w:rsidRPr="00B3603E" w:rsidRDefault="0071060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B3603E">
              <w:rPr>
                <w:rFonts w:ascii="Arial" w:hAnsi="Arial" w:cs="Arial"/>
                <w:sz w:val="20"/>
                <w:szCs w:val="20"/>
              </w:rPr>
              <w:t>Title</w:t>
            </w:r>
            <w:r w:rsidRPr="00B3603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3603E">
              <w:rPr>
                <w:rFonts w:ascii="Arial" w:hAnsi="Arial" w:cs="Arial"/>
                <w:sz w:val="20"/>
                <w:szCs w:val="20"/>
              </w:rPr>
              <w:t>of</w:t>
            </w:r>
            <w:r w:rsidRPr="00B3603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3603E">
              <w:rPr>
                <w:rFonts w:ascii="Arial" w:hAnsi="Arial" w:cs="Arial"/>
                <w:sz w:val="20"/>
                <w:szCs w:val="20"/>
              </w:rPr>
              <w:t>the</w:t>
            </w:r>
            <w:r w:rsidRPr="00B3603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3603E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60" w:type="dxa"/>
          </w:tcPr>
          <w:p w14:paraId="4F5B3E97" w14:textId="77777777" w:rsidR="009F3E8D" w:rsidRPr="00B3603E" w:rsidRDefault="00710601">
            <w:pPr>
              <w:pStyle w:val="TableParagraph"/>
              <w:spacing w:before="207"/>
              <w:rPr>
                <w:rFonts w:ascii="Arial" w:hAnsi="Arial" w:cs="Arial"/>
                <w:b/>
                <w:sz w:val="20"/>
                <w:szCs w:val="20"/>
              </w:rPr>
            </w:pPr>
            <w:r w:rsidRPr="00B3603E">
              <w:rPr>
                <w:rFonts w:ascii="Arial" w:hAnsi="Arial" w:cs="Arial"/>
                <w:b/>
                <w:sz w:val="20"/>
                <w:szCs w:val="20"/>
              </w:rPr>
              <w:t>"Benign</w:t>
            </w:r>
            <w:r w:rsidRPr="00B3603E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B3603E">
              <w:rPr>
                <w:rFonts w:ascii="Arial" w:hAnsi="Arial" w:cs="Arial"/>
                <w:b/>
                <w:sz w:val="20"/>
                <w:szCs w:val="20"/>
              </w:rPr>
              <w:t>Yet</w:t>
            </w:r>
            <w:r w:rsidRPr="00B3603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3603E">
              <w:rPr>
                <w:rFonts w:ascii="Arial" w:hAnsi="Arial" w:cs="Arial"/>
                <w:b/>
                <w:sz w:val="20"/>
                <w:szCs w:val="20"/>
              </w:rPr>
              <w:t>Complex:</w:t>
            </w:r>
            <w:r w:rsidRPr="00B3603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3603E">
              <w:rPr>
                <w:rFonts w:ascii="Arial" w:hAnsi="Arial" w:cs="Arial"/>
                <w:b/>
                <w:sz w:val="20"/>
                <w:szCs w:val="20"/>
              </w:rPr>
              <w:t>Pleomorphic</w:t>
            </w:r>
            <w:r w:rsidRPr="00B3603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3603E">
              <w:rPr>
                <w:rFonts w:ascii="Arial" w:hAnsi="Arial" w:cs="Arial"/>
                <w:b/>
                <w:sz w:val="20"/>
                <w:szCs w:val="20"/>
              </w:rPr>
              <w:t>Adenoma</w:t>
            </w:r>
            <w:r w:rsidRPr="00B3603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3603E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B3603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3603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3603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3603E">
              <w:rPr>
                <w:rFonts w:ascii="Arial" w:hAnsi="Arial" w:cs="Arial"/>
                <w:b/>
                <w:sz w:val="20"/>
                <w:szCs w:val="20"/>
              </w:rPr>
              <w:t>Hard</w:t>
            </w:r>
            <w:r w:rsidRPr="00B3603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3603E">
              <w:rPr>
                <w:rFonts w:ascii="Arial" w:hAnsi="Arial" w:cs="Arial"/>
                <w:b/>
                <w:spacing w:val="-2"/>
                <w:sz w:val="20"/>
                <w:szCs w:val="20"/>
              </w:rPr>
              <w:t>Palate"</w:t>
            </w:r>
          </w:p>
        </w:tc>
      </w:tr>
      <w:tr w:rsidR="009F3E8D" w:rsidRPr="00B3603E" w14:paraId="239F745A" w14:textId="77777777">
        <w:trPr>
          <w:trHeight w:val="320"/>
        </w:trPr>
        <w:tc>
          <w:tcPr>
            <w:tcW w:w="5160" w:type="dxa"/>
          </w:tcPr>
          <w:p w14:paraId="28DB3AFA" w14:textId="77777777" w:rsidR="009F3E8D" w:rsidRPr="00B3603E" w:rsidRDefault="0071060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B3603E">
              <w:rPr>
                <w:rFonts w:ascii="Arial" w:hAnsi="Arial" w:cs="Arial"/>
                <w:sz w:val="20"/>
                <w:szCs w:val="20"/>
              </w:rPr>
              <w:t>Type</w:t>
            </w:r>
            <w:r w:rsidRPr="00B3603E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B3603E">
              <w:rPr>
                <w:rFonts w:ascii="Arial" w:hAnsi="Arial" w:cs="Arial"/>
                <w:sz w:val="20"/>
                <w:szCs w:val="20"/>
              </w:rPr>
              <w:t>of</w:t>
            </w:r>
            <w:r w:rsidRPr="00B3603E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B3603E">
              <w:rPr>
                <w:rFonts w:ascii="Arial" w:hAnsi="Arial" w:cs="Arial"/>
                <w:sz w:val="20"/>
                <w:szCs w:val="20"/>
              </w:rPr>
              <w:t>the</w:t>
            </w:r>
            <w:r w:rsidRPr="00B3603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3603E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60" w:type="dxa"/>
          </w:tcPr>
          <w:p w14:paraId="7D7243C9" w14:textId="77777777" w:rsidR="009F3E8D" w:rsidRPr="00B3603E" w:rsidRDefault="00710601">
            <w:pPr>
              <w:pStyle w:val="TableParagraph"/>
              <w:spacing w:before="50"/>
              <w:rPr>
                <w:rFonts w:ascii="Arial" w:hAnsi="Arial" w:cs="Arial"/>
                <w:b/>
                <w:sz w:val="20"/>
                <w:szCs w:val="20"/>
              </w:rPr>
            </w:pPr>
            <w:r w:rsidRPr="00B3603E">
              <w:rPr>
                <w:rFonts w:ascii="Arial" w:hAnsi="Arial" w:cs="Arial"/>
                <w:b/>
                <w:sz w:val="20"/>
                <w:szCs w:val="20"/>
              </w:rPr>
              <w:t>Case</w:t>
            </w:r>
            <w:r w:rsidRPr="00B3603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3603E">
              <w:rPr>
                <w:rFonts w:ascii="Arial" w:hAnsi="Arial" w:cs="Arial"/>
                <w:b/>
                <w:spacing w:val="-2"/>
                <w:sz w:val="20"/>
                <w:szCs w:val="20"/>
              </w:rPr>
              <w:t>report</w:t>
            </w:r>
          </w:p>
        </w:tc>
      </w:tr>
    </w:tbl>
    <w:p w14:paraId="373F5DC3" w14:textId="77777777" w:rsidR="009F3E8D" w:rsidRPr="00B3603E" w:rsidRDefault="009F3E8D">
      <w:pPr>
        <w:rPr>
          <w:rFonts w:ascii="Arial" w:hAnsi="Arial" w:cs="Arial"/>
          <w:sz w:val="20"/>
          <w:szCs w:val="20"/>
        </w:rPr>
      </w:pPr>
    </w:p>
    <w:p w14:paraId="14FCDD1B" w14:textId="77777777" w:rsidR="009F3E8D" w:rsidRPr="00B3603E" w:rsidRDefault="009F3E8D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60"/>
        <w:gridCol w:w="9360"/>
        <w:gridCol w:w="6440"/>
      </w:tblGrid>
      <w:tr w:rsidR="009F3E8D" w:rsidRPr="00B3603E" w14:paraId="2D396257" w14:textId="77777777">
        <w:trPr>
          <w:trHeight w:val="439"/>
        </w:trPr>
        <w:tc>
          <w:tcPr>
            <w:tcW w:w="21160" w:type="dxa"/>
            <w:gridSpan w:val="3"/>
            <w:tcBorders>
              <w:top w:val="nil"/>
              <w:left w:val="nil"/>
              <w:right w:val="nil"/>
            </w:tcBorders>
          </w:tcPr>
          <w:p w14:paraId="2D54E747" w14:textId="77777777" w:rsidR="009F3E8D" w:rsidRPr="00B3603E" w:rsidRDefault="00710601">
            <w:pPr>
              <w:pStyle w:val="TableParagraph"/>
              <w:spacing w:line="221" w:lineRule="exact"/>
              <w:ind w:left="119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PART__1:_Comments_"/>
            <w:bookmarkEnd w:id="0"/>
            <w:r w:rsidRPr="00B3603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B3603E">
              <w:rPr>
                <w:rFonts w:ascii="Arial" w:hAnsi="Arial" w:cs="Arial"/>
                <w:b/>
                <w:color w:val="000000"/>
                <w:spacing w:val="32"/>
                <w:sz w:val="20"/>
                <w:szCs w:val="20"/>
                <w:highlight w:val="yellow"/>
              </w:rPr>
              <w:t xml:space="preserve"> </w:t>
            </w:r>
            <w:r w:rsidRPr="00B3603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B3603E">
              <w:rPr>
                <w:rFonts w:ascii="Arial" w:hAnsi="Arial" w:cs="Arial"/>
                <w:b/>
                <w:color w:val="000000"/>
                <w:spacing w:val="-9"/>
                <w:sz w:val="20"/>
                <w:szCs w:val="20"/>
              </w:rPr>
              <w:t xml:space="preserve"> </w:t>
            </w:r>
            <w:r w:rsidRPr="00B3603E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9F3E8D" w:rsidRPr="00B3603E" w14:paraId="62E6D6D7" w14:textId="77777777">
        <w:trPr>
          <w:trHeight w:val="959"/>
        </w:trPr>
        <w:tc>
          <w:tcPr>
            <w:tcW w:w="5360" w:type="dxa"/>
          </w:tcPr>
          <w:p w14:paraId="0D7E6B64" w14:textId="77777777" w:rsidR="009F3E8D" w:rsidRPr="00B3603E" w:rsidRDefault="009F3E8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0" w:type="dxa"/>
          </w:tcPr>
          <w:p w14:paraId="45EA8F41" w14:textId="77777777" w:rsidR="009F3E8D" w:rsidRPr="00B3603E" w:rsidRDefault="00710601">
            <w:pPr>
              <w:pStyle w:val="TableParagraph"/>
              <w:spacing w:before="7"/>
              <w:ind w:left="104"/>
              <w:rPr>
                <w:rFonts w:ascii="Arial" w:hAnsi="Arial" w:cs="Arial"/>
                <w:b/>
                <w:sz w:val="20"/>
                <w:szCs w:val="20"/>
              </w:rPr>
            </w:pPr>
            <w:bookmarkStart w:id="1" w:name="Reviewer’s_comment_"/>
            <w:bookmarkEnd w:id="1"/>
            <w:r w:rsidRPr="00B3603E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Reviewer’s</w:t>
            </w:r>
            <w:r w:rsidRPr="00B3603E">
              <w:rPr>
                <w:rFonts w:ascii="Arial" w:hAnsi="Arial" w:cs="Arial"/>
                <w:b/>
                <w:spacing w:val="7"/>
                <w:sz w:val="20"/>
                <w:szCs w:val="20"/>
              </w:rPr>
              <w:t xml:space="preserve"> </w:t>
            </w:r>
            <w:r w:rsidRPr="00B3603E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14:paraId="528685BB" w14:textId="77777777" w:rsidR="009F3E8D" w:rsidRPr="00B3603E" w:rsidRDefault="00710601">
            <w:pPr>
              <w:pStyle w:val="TableParagraph"/>
              <w:ind w:left="104" w:right="137"/>
              <w:rPr>
                <w:rFonts w:ascii="Arial" w:hAnsi="Arial" w:cs="Arial"/>
                <w:b/>
                <w:sz w:val="20"/>
                <w:szCs w:val="20"/>
              </w:rPr>
            </w:pPr>
            <w:r w:rsidRPr="00B3603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B3603E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B3603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B3603E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B3603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B3603E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B3603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B3603E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B3603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B3603E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B3603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B3603E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B3603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B3603E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B3603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B3603E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B3603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B3603E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B3603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B3603E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B3603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B3603E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B3603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B3603E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B3603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B3603E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B3603E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0" w:type="dxa"/>
          </w:tcPr>
          <w:p w14:paraId="0DC53DF7" w14:textId="77777777" w:rsidR="009F3E8D" w:rsidRPr="00B3603E" w:rsidRDefault="00710601">
            <w:pPr>
              <w:pStyle w:val="TableParagraph"/>
              <w:spacing w:before="7" w:line="256" w:lineRule="auto"/>
              <w:ind w:left="104" w:right="725"/>
              <w:rPr>
                <w:rFonts w:ascii="Arial" w:hAnsi="Arial" w:cs="Arial"/>
                <w:sz w:val="20"/>
                <w:szCs w:val="20"/>
              </w:rPr>
            </w:pPr>
            <w:r w:rsidRPr="00B3603E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B3603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3603E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B3603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3603E">
              <w:rPr>
                <w:rFonts w:ascii="Arial" w:hAnsi="Arial" w:cs="Arial"/>
                <w:sz w:val="20"/>
                <w:szCs w:val="20"/>
              </w:rPr>
              <w:t>(It</w:t>
            </w:r>
            <w:r w:rsidRPr="00B3603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3603E">
              <w:rPr>
                <w:rFonts w:ascii="Arial" w:hAnsi="Arial" w:cs="Arial"/>
                <w:sz w:val="20"/>
                <w:szCs w:val="20"/>
              </w:rPr>
              <w:t>is</w:t>
            </w:r>
            <w:r w:rsidRPr="00B3603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3603E">
              <w:rPr>
                <w:rFonts w:ascii="Arial" w:hAnsi="Arial" w:cs="Arial"/>
                <w:sz w:val="20"/>
                <w:szCs w:val="20"/>
              </w:rPr>
              <w:t>mandatory</w:t>
            </w:r>
            <w:r w:rsidRPr="00B3603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3603E">
              <w:rPr>
                <w:rFonts w:ascii="Arial" w:hAnsi="Arial" w:cs="Arial"/>
                <w:sz w:val="20"/>
                <w:szCs w:val="20"/>
              </w:rPr>
              <w:t>that</w:t>
            </w:r>
            <w:r w:rsidRPr="00B3603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3603E">
              <w:rPr>
                <w:rFonts w:ascii="Arial" w:hAnsi="Arial" w:cs="Arial"/>
                <w:sz w:val="20"/>
                <w:szCs w:val="20"/>
              </w:rPr>
              <w:t>authors</w:t>
            </w:r>
            <w:r w:rsidRPr="00B3603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3603E">
              <w:rPr>
                <w:rFonts w:ascii="Arial" w:hAnsi="Arial" w:cs="Arial"/>
                <w:sz w:val="20"/>
                <w:szCs w:val="20"/>
              </w:rPr>
              <w:t>should</w:t>
            </w:r>
            <w:r w:rsidRPr="00B3603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3603E">
              <w:rPr>
                <w:rFonts w:ascii="Arial" w:hAnsi="Arial" w:cs="Arial"/>
                <w:sz w:val="20"/>
                <w:szCs w:val="20"/>
              </w:rPr>
              <w:t>write</w:t>
            </w:r>
            <w:r w:rsidRPr="00B3603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3603E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9F3E8D" w:rsidRPr="00B3603E" w14:paraId="1F9D83D8" w14:textId="77777777">
        <w:trPr>
          <w:trHeight w:val="1259"/>
        </w:trPr>
        <w:tc>
          <w:tcPr>
            <w:tcW w:w="5360" w:type="dxa"/>
          </w:tcPr>
          <w:p w14:paraId="4CCCD317" w14:textId="77777777" w:rsidR="009F3E8D" w:rsidRPr="00B3603E" w:rsidRDefault="00710601">
            <w:pPr>
              <w:pStyle w:val="TableParagraph"/>
              <w:spacing w:before="8"/>
              <w:ind w:left="469" w:right="193"/>
              <w:rPr>
                <w:rFonts w:ascii="Arial" w:hAnsi="Arial" w:cs="Arial"/>
                <w:b/>
                <w:sz w:val="20"/>
                <w:szCs w:val="20"/>
              </w:rPr>
            </w:pPr>
            <w:r w:rsidRPr="00B3603E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B3603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3603E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B3603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3603E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B3603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3603E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B3603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3603E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B3603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3603E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B3603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3603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3603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3603E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B3603E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60" w:type="dxa"/>
          </w:tcPr>
          <w:p w14:paraId="68CB0327" w14:textId="77777777" w:rsidR="009F3E8D" w:rsidRPr="00B3603E" w:rsidRDefault="00710601">
            <w:pPr>
              <w:pStyle w:val="TableParagraph"/>
              <w:spacing w:before="8"/>
              <w:ind w:left="104"/>
              <w:rPr>
                <w:rFonts w:ascii="Arial" w:hAnsi="Arial" w:cs="Arial"/>
                <w:sz w:val="20"/>
                <w:szCs w:val="20"/>
              </w:rPr>
            </w:pPr>
            <w:r w:rsidRPr="00B3603E">
              <w:rPr>
                <w:rFonts w:ascii="Arial" w:hAnsi="Arial" w:cs="Arial"/>
                <w:sz w:val="20"/>
                <w:szCs w:val="20"/>
              </w:rPr>
              <w:t>Pleomorphic</w:t>
            </w:r>
            <w:r w:rsidRPr="00B3603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3603E">
              <w:rPr>
                <w:rFonts w:ascii="Arial" w:hAnsi="Arial" w:cs="Arial"/>
                <w:sz w:val="20"/>
                <w:szCs w:val="20"/>
              </w:rPr>
              <w:t>adenoma</w:t>
            </w:r>
            <w:r w:rsidRPr="00B3603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3603E">
              <w:rPr>
                <w:rFonts w:ascii="Arial" w:hAnsi="Arial" w:cs="Arial"/>
                <w:sz w:val="20"/>
                <w:szCs w:val="20"/>
              </w:rPr>
              <w:t>can</w:t>
            </w:r>
            <w:r w:rsidRPr="00B3603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3603E">
              <w:rPr>
                <w:rFonts w:ascii="Arial" w:hAnsi="Arial" w:cs="Arial"/>
                <w:sz w:val="20"/>
                <w:szCs w:val="20"/>
              </w:rPr>
              <w:t>sometimes</w:t>
            </w:r>
            <w:r w:rsidRPr="00B3603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3603E">
              <w:rPr>
                <w:rFonts w:ascii="Arial" w:hAnsi="Arial" w:cs="Arial"/>
                <w:sz w:val="20"/>
                <w:szCs w:val="20"/>
              </w:rPr>
              <w:t>be</w:t>
            </w:r>
            <w:r w:rsidRPr="00B3603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3603E">
              <w:rPr>
                <w:rFonts w:ascii="Arial" w:hAnsi="Arial" w:cs="Arial"/>
                <w:sz w:val="20"/>
                <w:szCs w:val="20"/>
              </w:rPr>
              <w:t>difficult</w:t>
            </w:r>
            <w:r w:rsidRPr="00B3603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3603E">
              <w:rPr>
                <w:rFonts w:ascii="Arial" w:hAnsi="Arial" w:cs="Arial"/>
                <w:sz w:val="20"/>
                <w:szCs w:val="20"/>
              </w:rPr>
              <w:t>to</w:t>
            </w:r>
            <w:r w:rsidRPr="00B3603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3603E">
              <w:rPr>
                <w:rFonts w:ascii="Arial" w:hAnsi="Arial" w:cs="Arial"/>
                <w:sz w:val="20"/>
                <w:szCs w:val="20"/>
              </w:rPr>
              <w:t>diagnose</w:t>
            </w:r>
            <w:r w:rsidRPr="00B3603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3603E">
              <w:rPr>
                <w:rFonts w:ascii="Arial" w:hAnsi="Arial" w:cs="Arial"/>
                <w:sz w:val="20"/>
                <w:szCs w:val="20"/>
              </w:rPr>
              <w:t>due</w:t>
            </w:r>
            <w:r w:rsidRPr="00B3603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3603E">
              <w:rPr>
                <w:rFonts w:ascii="Arial" w:hAnsi="Arial" w:cs="Arial"/>
                <w:sz w:val="20"/>
                <w:szCs w:val="20"/>
              </w:rPr>
              <w:t>to</w:t>
            </w:r>
            <w:r w:rsidRPr="00B3603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3603E">
              <w:rPr>
                <w:rFonts w:ascii="Arial" w:hAnsi="Arial" w:cs="Arial"/>
                <w:sz w:val="20"/>
                <w:szCs w:val="20"/>
              </w:rPr>
              <w:t>its</w:t>
            </w:r>
            <w:r w:rsidRPr="00B3603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3603E">
              <w:rPr>
                <w:rFonts w:ascii="Arial" w:hAnsi="Arial" w:cs="Arial"/>
                <w:sz w:val="20"/>
                <w:szCs w:val="20"/>
              </w:rPr>
              <w:t>complexity.</w:t>
            </w:r>
            <w:r w:rsidRPr="00B3603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3603E">
              <w:rPr>
                <w:rFonts w:ascii="Arial" w:hAnsi="Arial" w:cs="Arial"/>
                <w:sz w:val="20"/>
                <w:szCs w:val="20"/>
              </w:rPr>
              <w:t>Specifically,</w:t>
            </w:r>
            <w:r w:rsidRPr="00B3603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3603E">
              <w:rPr>
                <w:rFonts w:ascii="Arial" w:hAnsi="Arial" w:cs="Arial"/>
                <w:sz w:val="20"/>
                <w:szCs w:val="20"/>
              </w:rPr>
              <w:t>in</w:t>
            </w:r>
            <w:r w:rsidRPr="00B3603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3603E">
              <w:rPr>
                <w:rFonts w:ascii="Arial" w:hAnsi="Arial" w:cs="Arial"/>
                <w:sz w:val="20"/>
                <w:szCs w:val="20"/>
              </w:rPr>
              <w:t>this</w:t>
            </w:r>
            <w:r w:rsidRPr="00B3603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3603E">
              <w:rPr>
                <w:rFonts w:ascii="Arial" w:hAnsi="Arial" w:cs="Arial"/>
                <w:sz w:val="20"/>
                <w:szCs w:val="20"/>
              </w:rPr>
              <w:t>clinical case, the presence of keratinization and lipomatous changes may help expand knowledge about PA, especially among professionals with less experience.</w:t>
            </w:r>
          </w:p>
        </w:tc>
        <w:tc>
          <w:tcPr>
            <w:tcW w:w="6440" w:type="dxa"/>
          </w:tcPr>
          <w:p w14:paraId="4F44DB4A" w14:textId="77777777" w:rsidR="009F3E8D" w:rsidRPr="00B3603E" w:rsidRDefault="009F3E8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3E8D" w:rsidRPr="00B3603E" w14:paraId="728D19CE" w14:textId="77777777" w:rsidTr="00012077">
        <w:trPr>
          <w:trHeight w:val="627"/>
        </w:trPr>
        <w:tc>
          <w:tcPr>
            <w:tcW w:w="5360" w:type="dxa"/>
          </w:tcPr>
          <w:p w14:paraId="78D7C6C3" w14:textId="77777777" w:rsidR="009F3E8D" w:rsidRPr="00B3603E" w:rsidRDefault="00710601">
            <w:pPr>
              <w:pStyle w:val="TableParagraph"/>
              <w:spacing w:before="3"/>
              <w:ind w:left="469"/>
              <w:rPr>
                <w:rFonts w:ascii="Arial" w:hAnsi="Arial" w:cs="Arial"/>
                <w:b/>
                <w:sz w:val="20"/>
                <w:szCs w:val="20"/>
              </w:rPr>
            </w:pPr>
            <w:r w:rsidRPr="00B3603E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B3603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3603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3603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3603E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B3603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3603E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B3603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3603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3603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3603E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B3603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3603E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14:paraId="08F12A1E" w14:textId="77777777" w:rsidR="009F3E8D" w:rsidRPr="00B3603E" w:rsidRDefault="00710601">
            <w:pPr>
              <w:pStyle w:val="TableParagraph"/>
              <w:ind w:left="469"/>
              <w:rPr>
                <w:rFonts w:ascii="Arial" w:hAnsi="Arial" w:cs="Arial"/>
                <w:b/>
                <w:sz w:val="20"/>
                <w:szCs w:val="20"/>
              </w:rPr>
            </w:pPr>
            <w:r w:rsidRPr="00B3603E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B3603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3603E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B3603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3603E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B3603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3603E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B3603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3603E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B3603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3603E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B3603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3603E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60" w:type="dxa"/>
          </w:tcPr>
          <w:p w14:paraId="26E97D5E" w14:textId="77777777" w:rsidR="009F3E8D" w:rsidRPr="00B3603E" w:rsidRDefault="00710601">
            <w:pPr>
              <w:pStyle w:val="TableParagraph"/>
              <w:spacing w:before="3"/>
              <w:ind w:left="104"/>
              <w:rPr>
                <w:rFonts w:ascii="Arial" w:hAnsi="Arial" w:cs="Arial"/>
                <w:sz w:val="20"/>
                <w:szCs w:val="20"/>
              </w:rPr>
            </w:pPr>
            <w:r w:rsidRPr="00B3603E">
              <w:rPr>
                <w:rFonts w:ascii="Arial" w:hAnsi="Arial" w:cs="Arial"/>
                <w:sz w:val="20"/>
                <w:szCs w:val="20"/>
              </w:rPr>
              <w:t>Pleomorphic</w:t>
            </w:r>
            <w:r w:rsidRPr="00B3603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3603E">
              <w:rPr>
                <w:rFonts w:ascii="Arial" w:hAnsi="Arial" w:cs="Arial"/>
                <w:sz w:val="20"/>
                <w:szCs w:val="20"/>
              </w:rPr>
              <w:t>adenoma</w:t>
            </w:r>
            <w:r w:rsidRPr="00B3603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3603E">
              <w:rPr>
                <w:rFonts w:ascii="Arial" w:hAnsi="Arial" w:cs="Arial"/>
                <w:sz w:val="20"/>
                <w:szCs w:val="20"/>
              </w:rPr>
              <w:t>of</w:t>
            </w:r>
            <w:r w:rsidRPr="00B3603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3603E">
              <w:rPr>
                <w:rFonts w:ascii="Arial" w:hAnsi="Arial" w:cs="Arial"/>
                <w:sz w:val="20"/>
                <w:szCs w:val="20"/>
              </w:rPr>
              <w:t>the</w:t>
            </w:r>
            <w:r w:rsidRPr="00B3603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3603E">
              <w:rPr>
                <w:rFonts w:ascii="Arial" w:hAnsi="Arial" w:cs="Arial"/>
                <w:sz w:val="20"/>
                <w:szCs w:val="20"/>
              </w:rPr>
              <w:t>hard</w:t>
            </w:r>
            <w:r w:rsidRPr="00B3603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3603E">
              <w:rPr>
                <w:rFonts w:ascii="Arial" w:hAnsi="Arial" w:cs="Arial"/>
                <w:sz w:val="20"/>
                <w:szCs w:val="20"/>
              </w:rPr>
              <w:t>palate:</w:t>
            </w:r>
            <w:r w:rsidRPr="00B3603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3603E">
              <w:rPr>
                <w:rFonts w:ascii="Arial" w:hAnsi="Arial" w:cs="Arial"/>
                <w:sz w:val="20"/>
                <w:szCs w:val="20"/>
              </w:rPr>
              <w:t>benign</w:t>
            </w:r>
            <w:r w:rsidRPr="00B3603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3603E">
              <w:rPr>
                <w:rFonts w:ascii="Arial" w:hAnsi="Arial" w:cs="Arial"/>
                <w:sz w:val="20"/>
                <w:szCs w:val="20"/>
              </w:rPr>
              <w:t>yet</w:t>
            </w:r>
            <w:r w:rsidRPr="00B3603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3603E">
              <w:rPr>
                <w:rFonts w:ascii="Arial" w:hAnsi="Arial" w:cs="Arial"/>
                <w:spacing w:val="-2"/>
                <w:sz w:val="20"/>
                <w:szCs w:val="20"/>
              </w:rPr>
              <w:t>complex</w:t>
            </w:r>
          </w:p>
          <w:p w14:paraId="667B4907" w14:textId="77777777" w:rsidR="009F3E8D" w:rsidRPr="00B3603E" w:rsidRDefault="00710601">
            <w:pPr>
              <w:pStyle w:val="TableParagraph"/>
              <w:ind w:left="104"/>
              <w:rPr>
                <w:rFonts w:ascii="Arial" w:hAnsi="Arial" w:cs="Arial"/>
                <w:sz w:val="20"/>
                <w:szCs w:val="20"/>
              </w:rPr>
            </w:pPr>
            <w:r w:rsidRPr="00B3603E">
              <w:rPr>
                <w:rFonts w:ascii="Arial" w:hAnsi="Arial" w:cs="Arial"/>
                <w:sz w:val="20"/>
                <w:szCs w:val="20"/>
              </w:rPr>
              <w:t>Pleomorphic</w:t>
            </w:r>
            <w:r w:rsidRPr="00B3603E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B3603E">
              <w:rPr>
                <w:rFonts w:ascii="Arial" w:hAnsi="Arial" w:cs="Arial"/>
                <w:sz w:val="20"/>
                <w:szCs w:val="20"/>
              </w:rPr>
              <w:t>adenoma</w:t>
            </w:r>
            <w:r w:rsidRPr="00B3603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3603E">
              <w:rPr>
                <w:rFonts w:ascii="Arial" w:hAnsi="Arial" w:cs="Arial"/>
                <w:sz w:val="20"/>
                <w:szCs w:val="20"/>
              </w:rPr>
              <w:t>of</w:t>
            </w:r>
            <w:r w:rsidRPr="00B3603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3603E">
              <w:rPr>
                <w:rFonts w:ascii="Arial" w:hAnsi="Arial" w:cs="Arial"/>
                <w:sz w:val="20"/>
                <w:szCs w:val="20"/>
              </w:rPr>
              <w:t>the</w:t>
            </w:r>
            <w:r w:rsidRPr="00B3603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3603E">
              <w:rPr>
                <w:rFonts w:ascii="Arial" w:hAnsi="Arial" w:cs="Arial"/>
                <w:sz w:val="20"/>
                <w:szCs w:val="20"/>
              </w:rPr>
              <w:t>hard</w:t>
            </w:r>
            <w:r w:rsidRPr="00B3603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3603E">
              <w:rPr>
                <w:rFonts w:ascii="Arial" w:hAnsi="Arial" w:cs="Arial"/>
                <w:sz w:val="20"/>
                <w:szCs w:val="20"/>
              </w:rPr>
              <w:t>palate:</w:t>
            </w:r>
            <w:r w:rsidRPr="00B3603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3603E">
              <w:rPr>
                <w:rFonts w:ascii="Arial" w:hAnsi="Arial" w:cs="Arial"/>
                <w:sz w:val="20"/>
                <w:szCs w:val="20"/>
              </w:rPr>
              <w:t>a</w:t>
            </w:r>
            <w:r w:rsidRPr="00B3603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3603E">
              <w:rPr>
                <w:rFonts w:ascii="Arial" w:hAnsi="Arial" w:cs="Arial"/>
                <w:sz w:val="20"/>
                <w:szCs w:val="20"/>
              </w:rPr>
              <w:t>benign</w:t>
            </w:r>
            <w:r w:rsidRPr="00B3603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3603E">
              <w:rPr>
                <w:rFonts w:ascii="Arial" w:hAnsi="Arial" w:cs="Arial"/>
                <w:sz w:val="20"/>
                <w:szCs w:val="20"/>
              </w:rPr>
              <w:t>tumor</w:t>
            </w:r>
            <w:r w:rsidRPr="00B3603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3603E">
              <w:rPr>
                <w:rFonts w:ascii="Arial" w:hAnsi="Arial" w:cs="Arial"/>
                <w:sz w:val="20"/>
                <w:szCs w:val="20"/>
              </w:rPr>
              <w:t>with</w:t>
            </w:r>
            <w:r w:rsidRPr="00B3603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3603E">
              <w:rPr>
                <w:rFonts w:ascii="Arial" w:hAnsi="Arial" w:cs="Arial"/>
                <w:sz w:val="20"/>
                <w:szCs w:val="20"/>
              </w:rPr>
              <w:t>complex</w:t>
            </w:r>
            <w:r w:rsidRPr="00B3603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3603E">
              <w:rPr>
                <w:rFonts w:ascii="Arial" w:hAnsi="Arial" w:cs="Arial"/>
                <w:spacing w:val="-2"/>
                <w:sz w:val="20"/>
                <w:szCs w:val="20"/>
              </w:rPr>
              <w:t>features</w:t>
            </w:r>
          </w:p>
        </w:tc>
        <w:tc>
          <w:tcPr>
            <w:tcW w:w="6440" w:type="dxa"/>
          </w:tcPr>
          <w:p w14:paraId="22AD6F21" w14:textId="77777777" w:rsidR="009F3E8D" w:rsidRPr="00B3603E" w:rsidRDefault="009F3E8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3E8D" w:rsidRPr="00B3603E" w14:paraId="439FD1F2" w14:textId="77777777">
        <w:trPr>
          <w:trHeight w:val="1239"/>
        </w:trPr>
        <w:tc>
          <w:tcPr>
            <w:tcW w:w="5360" w:type="dxa"/>
          </w:tcPr>
          <w:p w14:paraId="2A23E55B" w14:textId="77777777" w:rsidR="009F3E8D" w:rsidRPr="00B3603E" w:rsidRDefault="00710601">
            <w:pPr>
              <w:pStyle w:val="TableParagraph"/>
              <w:ind w:left="469" w:right="193"/>
              <w:rPr>
                <w:rFonts w:ascii="Arial" w:hAnsi="Arial" w:cs="Arial"/>
                <w:b/>
                <w:sz w:val="20"/>
                <w:szCs w:val="20"/>
              </w:rPr>
            </w:pPr>
            <w:bookmarkStart w:id="2" w:name="Is_the_abstract_of_the_article_comprehen"/>
            <w:bookmarkEnd w:id="2"/>
            <w:r w:rsidRPr="00B3603E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B3603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3603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3603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3603E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B3603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3603E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B3603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3603E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B3603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3603E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B3603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3603E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B3603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3603E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B3603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3603E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B3603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3603E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60" w:type="dxa"/>
          </w:tcPr>
          <w:p w14:paraId="3E228EBA" w14:textId="77777777" w:rsidR="009F3E8D" w:rsidRPr="00B3603E" w:rsidRDefault="00710601">
            <w:pPr>
              <w:pStyle w:val="TableParagraph"/>
              <w:ind w:left="104"/>
              <w:rPr>
                <w:rFonts w:ascii="Arial" w:hAnsi="Arial" w:cs="Arial"/>
                <w:sz w:val="20"/>
                <w:szCs w:val="20"/>
              </w:rPr>
            </w:pPr>
            <w:r w:rsidRPr="00B3603E">
              <w:rPr>
                <w:rFonts w:ascii="Arial" w:hAnsi="Arial" w:cs="Arial"/>
                <w:sz w:val="20"/>
                <w:szCs w:val="20"/>
              </w:rPr>
              <w:t>The</w:t>
            </w:r>
            <w:r w:rsidRPr="00B3603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3603E">
              <w:rPr>
                <w:rFonts w:ascii="Arial" w:hAnsi="Arial" w:cs="Arial"/>
                <w:sz w:val="20"/>
                <w:szCs w:val="20"/>
              </w:rPr>
              <w:t>abstract</w:t>
            </w:r>
            <w:r w:rsidRPr="00B3603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3603E">
              <w:rPr>
                <w:rFonts w:ascii="Arial" w:hAnsi="Arial" w:cs="Arial"/>
                <w:sz w:val="20"/>
                <w:szCs w:val="20"/>
              </w:rPr>
              <w:t>contains</w:t>
            </w:r>
            <w:r w:rsidRPr="00B3603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3603E">
              <w:rPr>
                <w:rFonts w:ascii="Arial" w:hAnsi="Arial" w:cs="Arial"/>
                <w:sz w:val="20"/>
                <w:szCs w:val="20"/>
              </w:rPr>
              <w:t>grammatical</w:t>
            </w:r>
            <w:r w:rsidRPr="00B3603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3603E">
              <w:rPr>
                <w:rFonts w:ascii="Arial" w:hAnsi="Arial" w:cs="Arial"/>
                <w:sz w:val="20"/>
                <w:szCs w:val="20"/>
              </w:rPr>
              <w:t>errors.</w:t>
            </w:r>
            <w:r w:rsidRPr="00B3603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3603E">
              <w:rPr>
                <w:rFonts w:ascii="Arial" w:hAnsi="Arial" w:cs="Arial"/>
                <w:sz w:val="20"/>
                <w:szCs w:val="20"/>
              </w:rPr>
              <w:t>The</w:t>
            </w:r>
            <w:r w:rsidRPr="00B3603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3603E">
              <w:rPr>
                <w:rFonts w:ascii="Arial" w:hAnsi="Arial" w:cs="Arial"/>
                <w:sz w:val="20"/>
                <w:szCs w:val="20"/>
              </w:rPr>
              <w:t>sequence</w:t>
            </w:r>
            <w:r w:rsidRPr="00B3603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3603E">
              <w:rPr>
                <w:rFonts w:ascii="Arial" w:hAnsi="Arial" w:cs="Arial"/>
                <w:sz w:val="20"/>
                <w:szCs w:val="20"/>
              </w:rPr>
              <w:t>of</w:t>
            </w:r>
            <w:r w:rsidRPr="00B3603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3603E">
              <w:rPr>
                <w:rFonts w:ascii="Arial" w:hAnsi="Arial" w:cs="Arial"/>
                <w:sz w:val="20"/>
                <w:szCs w:val="20"/>
              </w:rPr>
              <w:t>the</w:t>
            </w:r>
            <w:r w:rsidRPr="00B3603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3603E">
              <w:rPr>
                <w:rFonts w:ascii="Arial" w:hAnsi="Arial" w:cs="Arial"/>
                <w:sz w:val="20"/>
                <w:szCs w:val="20"/>
              </w:rPr>
              <w:t>clinical</w:t>
            </w:r>
            <w:r w:rsidRPr="00B3603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3603E">
              <w:rPr>
                <w:rFonts w:ascii="Arial" w:hAnsi="Arial" w:cs="Arial"/>
                <w:sz w:val="20"/>
                <w:szCs w:val="20"/>
              </w:rPr>
              <w:t>case</w:t>
            </w:r>
            <w:r w:rsidRPr="00B3603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3603E">
              <w:rPr>
                <w:rFonts w:ascii="Arial" w:hAnsi="Arial" w:cs="Arial"/>
                <w:sz w:val="20"/>
                <w:szCs w:val="20"/>
              </w:rPr>
              <w:t>in</w:t>
            </w:r>
            <w:r w:rsidRPr="00B3603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3603E">
              <w:rPr>
                <w:rFonts w:ascii="Arial" w:hAnsi="Arial" w:cs="Arial"/>
                <w:sz w:val="20"/>
                <w:szCs w:val="20"/>
              </w:rPr>
              <w:t>the</w:t>
            </w:r>
            <w:r w:rsidRPr="00B3603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3603E">
              <w:rPr>
                <w:rFonts w:ascii="Arial" w:hAnsi="Arial" w:cs="Arial"/>
                <w:sz w:val="20"/>
                <w:szCs w:val="20"/>
              </w:rPr>
              <w:t>abstract</w:t>
            </w:r>
            <w:r w:rsidRPr="00B3603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3603E">
              <w:rPr>
                <w:rFonts w:ascii="Arial" w:hAnsi="Arial" w:cs="Arial"/>
                <w:sz w:val="20"/>
                <w:szCs w:val="20"/>
              </w:rPr>
              <w:t>could</w:t>
            </w:r>
            <w:r w:rsidRPr="00B3603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3603E">
              <w:rPr>
                <w:rFonts w:ascii="Arial" w:hAnsi="Arial" w:cs="Arial"/>
                <w:sz w:val="20"/>
                <w:szCs w:val="20"/>
              </w:rPr>
              <w:t>be</w:t>
            </w:r>
            <w:r w:rsidRPr="00B3603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3603E">
              <w:rPr>
                <w:rFonts w:ascii="Arial" w:hAnsi="Arial" w:cs="Arial"/>
                <w:sz w:val="20"/>
                <w:szCs w:val="20"/>
              </w:rPr>
              <w:t>significantly improved in terms of writing.</w:t>
            </w:r>
          </w:p>
        </w:tc>
        <w:tc>
          <w:tcPr>
            <w:tcW w:w="6440" w:type="dxa"/>
          </w:tcPr>
          <w:p w14:paraId="4ECA5807" w14:textId="77777777" w:rsidR="009F3E8D" w:rsidRPr="00B3603E" w:rsidRDefault="009F3E8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3E8D" w:rsidRPr="00B3603E" w14:paraId="0946A375" w14:textId="77777777">
        <w:trPr>
          <w:trHeight w:val="700"/>
        </w:trPr>
        <w:tc>
          <w:tcPr>
            <w:tcW w:w="5360" w:type="dxa"/>
          </w:tcPr>
          <w:p w14:paraId="6545FCBD" w14:textId="77777777" w:rsidR="009F3E8D" w:rsidRPr="00B3603E" w:rsidRDefault="00710601">
            <w:pPr>
              <w:pStyle w:val="TableParagraph"/>
              <w:spacing w:before="13"/>
              <w:ind w:left="469" w:right="193"/>
              <w:rPr>
                <w:rFonts w:ascii="Arial" w:hAnsi="Arial" w:cs="Arial"/>
                <w:b/>
                <w:sz w:val="20"/>
                <w:szCs w:val="20"/>
              </w:rPr>
            </w:pPr>
            <w:bookmarkStart w:id="3" w:name="Is_the_manuscript_scientifically,_correc"/>
            <w:bookmarkEnd w:id="3"/>
            <w:r w:rsidRPr="00B3603E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B3603E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B3603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3603E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B3603E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B3603E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B3603E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B3603E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B3603E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B3603E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B3603E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B3603E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B3603E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B3603E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60" w:type="dxa"/>
          </w:tcPr>
          <w:p w14:paraId="48FDD7F8" w14:textId="77777777" w:rsidR="009F3E8D" w:rsidRPr="00B3603E" w:rsidRDefault="00710601">
            <w:pPr>
              <w:pStyle w:val="TableParagraph"/>
              <w:spacing w:before="13"/>
              <w:ind w:left="104"/>
              <w:rPr>
                <w:rFonts w:ascii="Arial" w:hAnsi="Arial" w:cs="Arial"/>
                <w:sz w:val="20"/>
                <w:szCs w:val="20"/>
              </w:rPr>
            </w:pPr>
            <w:r w:rsidRPr="00B3603E">
              <w:rPr>
                <w:rFonts w:ascii="Arial" w:hAnsi="Arial" w:cs="Arial"/>
                <w:sz w:val="20"/>
                <w:szCs w:val="20"/>
              </w:rPr>
              <w:t>Yes,</w:t>
            </w:r>
            <w:r w:rsidRPr="00B3603E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B3603E">
              <w:rPr>
                <w:rFonts w:ascii="Arial" w:hAnsi="Arial" w:cs="Arial"/>
                <w:sz w:val="20"/>
                <w:szCs w:val="20"/>
              </w:rPr>
              <w:t>but</w:t>
            </w:r>
            <w:r w:rsidRPr="00B3603E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B3603E">
              <w:rPr>
                <w:rFonts w:ascii="Arial" w:hAnsi="Arial" w:cs="Arial"/>
                <w:sz w:val="20"/>
                <w:szCs w:val="20"/>
              </w:rPr>
              <w:t>there</w:t>
            </w:r>
            <w:r w:rsidRPr="00B3603E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B3603E">
              <w:rPr>
                <w:rFonts w:ascii="Arial" w:hAnsi="Arial" w:cs="Arial"/>
                <w:sz w:val="20"/>
                <w:szCs w:val="20"/>
              </w:rPr>
              <w:t>are</w:t>
            </w:r>
            <w:r w:rsidRPr="00B3603E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B3603E">
              <w:rPr>
                <w:rFonts w:ascii="Arial" w:hAnsi="Arial" w:cs="Arial"/>
                <w:sz w:val="20"/>
                <w:szCs w:val="20"/>
              </w:rPr>
              <w:t>many</w:t>
            </w:r>
            <w:r w:rsidRPr="00B3603E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B3603E">
              <w:rPr>
                <w:rFonts w:ascii="Arial" w:hAnsi="Arial" w:cs="Arial"/>
                <w:sz w:val="20"/>
                <w:szCs w:val="20"/>
              </w:rPr>
              <w:t>grammatical</w:t>
            </w:r>
            <w:r w:rsidRPr="00B3603E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B3603E">
              <w:rPr>
                <w:rFonts w:ascii="Arial" w:hAnsi="Arial" w:cs="Arial"/>
                <w:spacing w:val="-2"/>
                <w:sz w:val="20"/>
                <w:szCs w:val="20"/>
              </w:rPr>
              <w:t>errors.</w:t>
            </w:r>
          </w:p>
        </w:tc>
        <w:tc>
          <w:tcPr>
            <w:tcW w:w="6440" w:type="dxa"/>
          </w:tcPr>
          <w:p w14:paraId="4D5321DB" w14:textId="77777777" w:rsidR="009F3E8D" w:rsidRPr="00B3603E" w:rsidRDefault="009F3E8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3E8D" w:rsidRPr="00B3603E" w14:paraId="3B102D90" w14:textId="77777777">
        <w:trPr>
          <w:trHeight w:val="700"/>
        </w:trPr>
        <w:tc>
          <w:tcPr>
            <w:tcW w:w="5360" w:type="dxa"/>
          </w:tcPr>
          <w:p w14:paraId="75F96B42" w14:textId="77777777" w:rsidR="009F3E8D" w:rsidRPr="00B3603E" w:rsidRDefault="00710601">
            <w:pPr>
              <w:pStyle w:val="TableParagraph"/>
              <w:spacing w:line="230" w:lineRule="atLeast"/>
              <w:ind w:left="469" w:right="193"/>
              <w:rPr>
                <w:rFonts w:ascii="Arial" w:hAnsi="Arial" w:cs="Arial"/>
                <w:b/>
                <w:sz w:val="20"/>
                <w:szCs w:val="20"/>
              </w:rPr>
            </w:pPr>
            <w:r w:rsidRPr="00B3603E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B3603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3603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3603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3603E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B3603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3603E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B3603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3603E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B3603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3603E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B3603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3603E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B3603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3603E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B3603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3603E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 them in the review form.</w:t>
            </w:r>
          </w:p>
        </w:tc>
        <w:tc>
          <w:tcPr>
            <w:tcW w:w="9360" w:type="dxa"/>
          </w:tcPr>
          <w:p w14:paraId="7C94C62C" w14:textId="77777777" w:rsidR="009F3E8D" w:rsidRPr="00B3603E" w:rsidRDefault="00710601">
            <w:pPr>
              <w:pStyle w:val="TableParagraph"/>
              <w:spacing w:before="13"/>
              <w:ind w:left="104"/>
              <w:rPr>
                <w:rFonts w:ascii="Arial" w:hAnsi="Arial" w:cs="Arial"/>
                <w:sz w:val="20"/>
                <w:szCs w:val="20"/>
              </w:rPr>
            </w:pPr>
            <w:r w:rsidRPr="00B3603E">
              <w:rPr>
                <w:rFonts w:ascii="Arial" w:hAnsi="Arial" w:cs="Arial"/>
                <w:sz w:val="20"/>
                <w:szCs w:val="20"/>
              </w:rPr>
              <w:t>Yes.</w:t>
            </w:r>
            <w:r w:rsidRPr="00B3603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3603E">
              <w:rPr>
                <w:rFonts w:ascii="Arial" w:hAnsi="Arial" w:cs="Arial"/>
                <w:sz w:val="20"/>
                <w:szCs w:val="20"/>
              </w:rPr>
              <w:t>There</w:t>
            </w:r>
            <w:r w:rsidRPr="00B3603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3603E">
              <w:rPr>
                <w:rFonts w:ascii="Arial" w:hAnsi="Arial" w:cs="Arial"/>
                <w:sz w:val="20"/>
                <w:szCs w:val="20"/>
              </w:rPr>
              <w:t>are</w:t>
            </w:r>
            <w:r w:rsidRPr="00B3603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3603E">
              <w:rPr>
                <w:rFonts w:ascii="Arial" w:hAnsi="Arial" w:cs="Arial"/>
                <w:sz w:val="20"/>
                <w:szCs w:val="20"/>
              </w:rPr>
              <w:t>references</w:t>
            </w:r>
            <w:r w:rsidRPr="00B3603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3603E">
              <w:rPr>
                <w:rFonts w:ascii="Arial" w:hAnsi="Arial" w:cs="Arial"/>
                <w:sz w:val="20"/>
                <w:szCs w:val="20"/>
              </w:rPr>
              <w:t>cited</w:t>
            </w:r>
            <w:r w:rsidRPr="00B3603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3603E">
              <w:rPr>
                <w:rFonts w:ascii="Arial" w:hAnsi="Arial" w:cs="Arial"/>
                <w:sz w:val="20"/>
                <w:szCs w:val="20"/>
              </w:rPr>
              <w:t>with</w:t>
            </w:r>
            <w:r w:rsidRPr="00B3603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3603E">
              <w:rPr>
                <w:rFonts w:ascii="Arial" w:hAnsi="Arial" w:cs="Arial"/>
                <w:sz w:val="20"/>
                <w:szCs w:val="20"/>
              </w:rPr>
              <w:t>very</w:t>
            </w:r>
            <w:r w:rsidRPr="00B3603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3603E">
              <w:rPr>
                <w:rFonts w:ascii="Arial" w:hAnsi="Arial" w:cs="Arial"/>
                <w:sz w:val="20"/>
                <w:szCs w:val="20"/>
              </w:rPr>
              <w:t>large</w:t>
            </w:r>
            <w:r w:rsidRPr="00B3603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3603E">
              <w:rPr>
                <w:rFonts w:ascii="Arial" w:hAnsi="Arial" w:cs="Arial"/>
                <w:sz w:val="20"/>
                <w:szCs w:val="20"/>
              </w:rPr>
              <w:t>paragraphs.</w:t>
            </w:r>
            <w:r w:rsidRPr="00B3603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3603E">
              <w:rPr>
                <w:rFonts w:ascii="Arial" w:hAnsi="Arial" w:cs="Arial"/>
                <w:sz w:val="20"/>
                <w:szCs w:val="20"/>
              </w:rPr>
              <w:t>The</w:t>
            </w:r>
            <w:r w:rsidRPr="00B3603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3603E">
              <w:rPr>
                <w:rFonts w:ascii="Arial" w:hAnsi="Arial" w:cs="Arial"/>
                <w:sz w:val="20"/>
                <w:szCs w:val="20"/>
              </w:rPr>
              <w:t>authors</w:t>
            </w:r>
            <w:r w:rsidRPr="00B3603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3603E">
              <w:rPr>
                <w:rFonts w:ascii="Arial" w:hAnsi="Arial" w:cs="Arial"/>
                <w:sz w:val="20"/>
                <w:szCs w:val="20"/>
              </w:rPr>
              <w:t>could</w:t>
            </w:r>
            <w:r w:rsidRPr="00B3603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3603E">
              <w:rPr>
                <w:rFonts w:ascii="Arial" w:hAnsi="Arial" w:cs="Arial"/>
                <w:sz w:val="20"/>
                <w:szCs w:val="20"/>
              </w:rPr>
              <w:t>look</w:t>
            </w:r>
            <w:r w:rsidRPr="00B3603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3603E">
              <w:rPr>
                <w:rFonts w:ascii="Arial" w:hAnsi="Arial" w:cs="Arial"/>
                <w:sz w:val="20"/>
                <w:szCs w:val="20"/>
              </w:rPr>
              <w:t>for</w:t>
            </w:r>
            <w:r w:rsidRPr="00B3603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3603E">
              <w:rPr>
                <w:rFonts w:ascii="Arial" w:hAnsi="Arial" w:cs="Arial"/>
                <w:sz w:val="20"/>
                <w:szCs w:val="20"/>
              </w:rPr>
              <w:t>other</w:t>
            </w:r>
            <w:r w:rsidRPr="00B3603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3603E">
              <w:rPr>
                <w:rFonts w:ascii="Arial" w:hAnsi="Arial" w:cs="Arial"/>
                <w:sz w:val="20"/>
                <w:szCs w:val="20"/>
              </w:rPr>
              <w:t>sources</w:t>
            </w:r>
            <w:r w:rsidRPr="00B3603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3603E">
              <w:rPr>
                <w:rFonts w:ascii="Arial" w:hAnsi="Arial" w:cs="Arial"/>
                <w:sz w:val="20"/>
                <w:szCs w:val="20"/>
              </w:rPr>
              <w:t>with</w:t>
            </w:r>
            <w:r w:rsidRPr="00B3603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3603E">
              <w:rPr>
                <w:rFonts w:ascii="Arial" w:hAnsi="Arial" w:cs="Arial"/>
                <w:sz w:val="20"/>
                <w:szCs w:val="20"/>
              </w:rPr>
              <w:t xml:space="preserve">similar </w:t>
            </w:r>
            <w:r w:rsidRPr="00B3603E">
              <w:rPr>
                <w:rFonts w:ascii="Arial" w:hAnsi="Arial" w:cs="Arial"/>
                <w:spacing w:val="-2"/>
                <w:sz w:val="20"/>
                <w:szCs w:val="20"/>
              </w:rPr>
              <w:t>information.</w:t>
            </w:r>
          </w:p>
        </w:tc>
        <w:tc>
          <w:tcPr>
            <w:tcW w:w="6440" w:type="dxa"/>
          </w:tcPr>
          <w:p w14:paraId="72838848" w14:textId="77777777" w:rsidR="009F3E8D" w:rsidRPr="00B3603E" w:rsidRDefault="009F3E8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3E8D" w:rsidRPr="00B3603E" w14:paraId="516CA836" w14:textId="77777777">
        <w:trPr>
          <w:trHeight w:val="700"/>
        </w:trPr>
        <w:tc>
          <w:tcPr>
            <w:tcW w:w="5360" w:type="dxa"/>
          </w:tcPr>
          <w:p w14:paraId="76B0CD71" w14:textId="77777777" w:rsidR="009F3E8D" w:rsidRPr="00B3603E" w:rsidRDefault="00710601">
            <w:pPr>
              <w:pStyle w:val="TableParagraph"/>
              <w:spacing w:before="13"/>
              <w:ind w:left="469" w:right="193"/>
              <w:rPr>
                <w:rFonts w:ascii="Arial" w:hAnsi="Arial" w:cs="Arial"/>
                <w:b/>
                <w:sz w:val="20"/>
                <w:szCs w:val="20"/>
              </w:rPr>
            </w:pPr>
            <w:bookmarkStart w:id="4" w:name="Is_the_language/English_quality_of_the_a"/>
            <w:bookmarkEnd w:id="4"/>
            <w:r w:rsidRPr="00B3603E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B3603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3603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3603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3603E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B3603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3603E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B3603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3603E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B3603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3603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3603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3603E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B3603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3603E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60" w:type="dxa"/>
          </w:tcPr>
          <w:p w14:paraId="77C669F9" w14:textId="77777777" w:rsidR="009F3E8D" w:rsidRPr="00B3603E" w:rsidRDefault="00710601">
            <w:pPr>
              <w:pStyle w:val="TableParagraph"/>
              <w:spacing w:before="13"/>
              <w:ind w:left="104"/>
              <w:rPr>
                <w:rFonts w:ascii="Arial" w:hAnsi="Arial" w:cs="Arial"/>
                <w:sz w:val="20"/>
                <w:szCs w:val="20"/>
              </w:rPr>
            </w:pPr>
            <w:r w:rsidRPr="00B3603E">
              <w:rPr>
                <w:rFonts w:ascii="Arial" w:hAnsi="Arial" w:cs="Arial"/>
                <w:sz w:val="20"/>
                <w:szCs w:val="20"/>
              </w:rPr>
              <w:t>Yes.</w:t>
            </w:r>
            <w:r w:rsidRPr="00B3603E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B3603E">
              <w:rPr>
                <w:rFonts w:ascii="Arial" w:hAnsi="Arial" w:cs="Arial"/>
                <w:sz w:val="20"/>
                <w:szCs w:val="20"/>
              </w:rPr>
              <w:t>However,</w:t>
            </w:r>
            <w:r w:rsidRPr="00B3603E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B3603E">
              <w:rPr>
                <w:rFonts w:ascii="Arial" w:hAnsi="Arial" w:cs="Arial"/>
                <w:sz w:val="20"/>
                <w:szCs w:val="20"/>
              </w:rPr>
              <w:t>it</w:t>
            </w:r>
            <w:r w:rsidRPr="00B3603E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B3603E">
              <w:rPr>
                <w:rFonts w:ascii="Arial" w:hAnsi="Arial" w:cs="Arial"/>
                <w:sz w:val="20"/>
                <w:szCs w:val="20"/>
              </w:rPr>
              <w:t>could</w:t>
            </w:r>
            <w:r w:rsidRPr="00B3603E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B3603E">
              <w:rPr>
                <w:rFonts w:ascii="Arial" w:hAnsi="Arial" w:cs="Arial"/>
                <w:sz w:val="20"/>
                <w:szCs w:val="20"/>
              </w:rPr>
              <w:t>be</w:t>
            </w:r>
            <w:r w:rsidRPr="00B3603E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B3603E">
              <w:rPr>
                <w:rFonts w:ascii="Arial" w:hAnsi="Arial" w:cs="Arial"/>
                <w:sz w:val="20"/>
                <w:szCs w:val="20"/>
              </w:rPr>
              <w:t>improved</w:t>
            </w:r>
            <w:r w:rsidRPr="00B3603E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B3603E">
              <w:rPr>
                <w:rFonts w:ascii="Arial" w:hAnsi="Arial" w:cs="Arial"/>
                <w:sz w:val="20"/>
                <w:szCs w:val="20"/>
              </w:rPr>
              <w:t>by</w:t>
            </w:r>
            <w:r w:rsidRPr="00B3603E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B3603E">
              <w:rPr>
                <w:rFonts w:ascii="Arial" w:hAnsi="Arial" w:cs="Arial"/>
                <w:sz w:val="20"/>
                <w:szCs w:val="20"/>
              </w:rPr>
              <w:t>paying</w:t>
            </w:r>
            <w:r w:rsidRPr="00B3603E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B3603E">
              <w:rPr>
                <w:rFonts w:ascii="Arial" w:hAnsi="Arial" w:cs="Arial"/>
                <w:sz w:val="20"/>
                <w:szCs w:val="20"/>
              </w:rPr>
              <w:t>attention</w:t>
            </w:r>
            <w:r w:rsidRPr="00B3603E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B3603E">
              <w:rPr>
                <w:rFonts w:ascii="Arial" w:hAnsi="Arial" w:cs="Arial"/>
                <w:sz w:val="20"/>
                <w:szCs w:val="20"/>
              </w:rPr>
              <w:t>to</w:t>
            </w:r>
            <w:r w:rsidRPr="00B3603E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B3603E">
              <w:rPr>
                <w:rFonts w:ascii="Arial" w:hAnsi="Arial" w:cs="Arial"/>
                <w:sz w:val="20"/>
                <w:szCs w:val="20"/>
              </w:rPr>
              <w:t>the</w:t>
            </w:r>
            <w:r w:rsidRPr="00B3603E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B3603E">
              <w:rPr>
                <w:rFonts w:ascii="Arial" w:hAnsi="Arial" w:cs="Arial"/>
                <w:sz w:val="20"/>
                <w:szCs w:val="20"/>
              </w:rPr>
              <w:t>grammar</w:t>
            </w:r>
            <w:r w:rsidRPr="00B3603E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B3603E">
              <w:rPr>
                <w:rFonts w:ascii="Arial" w:hAnsi="Arial" w:cs="Arial"/>
                <w:sz w:val="20"/>
                <w:szCs w:val="20"/>
              </w:rPr>
              <w:t>throughout</w:t>
            </w:r>
            <w:r w:rsidRPr="00B3603E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B3603E">
              <w:rPr>
                <w:rFonts w:ascii="Arial" w:hAnsi="Arial" w:cs="Arial"/>
                <w:sz w:val="20"/>
                <w:szCs w:val="20"/>
              </w:rPr>
              <w:t>the</w:t>
            </w:r>
            <w:r w:rsidRPr="00B3603E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B3603E">
              <w:rPr>
                <w:rFonts w:ascii="Arial" w:hAnsi="Arial" w:cs="Arial"/>
                <w:spacing w:val="-2"/>
                <w:sz w:val="20"/>
                <w:szCs w:val="20"/>
              </w:rPr>
              <w:t>text.</w:t>
            </w:r>
          </w:p>
        </w:tc>
        <w:tc>
          <w:tcPr>
            <w:tcW w:w="6440" w:type="dxa"/>
          </w:tcPr>
          <w:p w14:paraId="11DC7477" w14:textId="77777777" w:rsidR="009F3E8D" w:rsidRPr="00B3603E" w:rsidRDefault="009F3E8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3E8D" w:rsidRPr="00B3603E" w14:paraId="2BE163E9" w14:textId="77777777">
        <w:trPr>
          <w:trHeight w:val="1179"/>
        </w:trPr>
        <w:tc>
          <w:tcPr>
            <w:tcW w:w="5360" w:type="dxa"/>
          </w:tcPr>
          <w:p w14:paraId="507DF52F" w14:textId="77777777" w:rsidR="009F3E8D" w:rsidRPr="00B3603E" w:rsidRDefault="00710601">
            <w:pPr>
              <w:pStyle w:val="TableParagraph"/>
              <w:spacing w:line="228" w:lineRule="exact"/>
              <w:ind w:left="109"/>
              <w:rPr>
                <w:rFonts w:ascii="Arial" w:hAnsi="Arial" w:cs="Arial"/>
                <w:sz w:val="20"/>
                <w:szCs w:val="20"/>
              </w:rPr>
            </w:pPr>
            <w:bookmarkStart w:id="5" w:name="Optional/General_comments_"/>
            <w:bookmarkEnd w:id="5"/>
            <w:r w:rsidRPr="00B3603E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>Optional/General</w:t>
            </w:r>
            <w:r w:rsidRPr="00B3603E">
              <w:rPr>
                <w:rFonts w:ascii="Arial" w:hAnsi="Arial" w:cs="Arial"/>
                <w:b/>
                <w:spacing w:val="16"/>
                <w:sz w:val="20"/>
                <w:szCs w:val="20"/>
              </w:rPr>
              <w:t xml:space="preserve"> </w:t>
            </w:r>
            <w:r w:rsidRPr="00B3603E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60" w:type="dxa"/>
          </w:tcPr>
          <w:p w14:paraId="0B33F68D" w14:textId="77777777" w:rsidR="000A74BA" w:rsidRPr="00B3603E" w:rsidRDefault="000A74BA" w:rsidP="000A74B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B3603E">
              <w:rPr>
                <w:rFonts w:ascii="Arial" w:hAnsi="Arial" w:cs="Arial"/>
                <w:sz w:val="20"/>
                <w:szCs w:val="20"/>
              </w:rPr>
              <w:t>-The</w:t>
            </w:r>
            <w:r w:rsidRPr="00B3603E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B3603E">
              <w:rPr>
                <w:rFonts w:ascii="Arial" w:hAnsi="Arial" w:cs="Arial"/>
                <w:sz w:val="20"/>
                <w:szCs w:val="20"/>
              </w:rPr>
              <w:t>grammar</w:t>
            </w:r>
            <w:r w:rsidRPr="00B3603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3603E">
              <w:rPr>
                <w:rFonts w:ascii="Arial" w:hAnsi="Arial" w:cs="Arial"/>
                <w:sz w:val="20"/>
                <w:szCs w:val="20"/>
              </w:rPr>
              <w:t>and</w:t>
            </w:r>
            <w:r w:rsidRPr="00B3603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3603E">
              <w:rPr>
                <w:rFonts w:ascii="Arial" w:hAnsi="Arial" w:cs="Arial"/>
                <w:sz w:val="20"/>
                <w:szCs w:val="20"/>
              </w:rPr>
              <w:t>spelling</w:t>
            </w:r>
            <w:r w:rsidRPr="00B3603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3603E">
              <w:rPr>
                <w:rFonts w:ascii="Arial" w:hAnsi="Arial" w:cs="Arial"/>
                <w:sz w:val="20"/>
                <w:szCs w:val="20"/>
              </w:rPr>
              <w:t>need</w:t>
            </w:r>
            <w:r w:rsidRPr="00B3603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3603E">
              <w:rPr>
                <w:rFonts w:ascii="Arial" w:hAnsi="Arial" w:cs="Arial"/>
                <w:sz w:val="20"/>
                <w:szCs w:val="20"/>
              </w:rPr>
              <w:t>significant</w:t>
            </w:r>
            <w:r w:rsidRPr="00B3603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3603E">
              <w:rPr>
                <w:rFonts w:ascii="Arial" w:hAnsi="Arial" w:cs="Arial"/>
                <w:spacing w:val="-2"/>
                <w:sz w:val="20"/>
                <w:szCs w:val="20"/>
              </w:rPr>
              <w:t>improvement.</w:t>
            </w:r>
          </w:p>
          <w:p w14:paraId="638636F8" w14:textId="77777777" w:rsidR="000A74BA" w:rsidRPr="00B3603E" w:rsidRDefault="000A74BA" w:rsidP="000A74B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B3603E">
              <w:rPr>
                <w:rFonts w:ascii="Arial" w:hAnsi="Arial" w:cs="Arial"/>
                <w:sz w:val="20"/>
                <w:szCs w:val="20"/>
              </w:rPr>
              <w:t>-It</w:t>
            </w:r>
            <w:r w:rsidRPr="00B3603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3603E">
              <w:rPr>
                <w:rFonts w:ascii="Arial" w:hAnsi="Arial" w:cs="Arial"/>
                <w:sz w:val="20"/>
                <w:szCs w:val="20"/>
              </w:rPr>
              <w:t>has</w:t>
            </w:r>
            <w:r w:rsidRPr="00B3603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3603E">
              <w:rPr>
                <w:rFonts w:ascii="Arial" w:hAnsi="Arial" w:cs="Arial"/>
                <w:sz w:val="20"/>
                <w:szCs w:val="20"/>
              </w:rPr>
              <w:t>different</w:t>
            </w:r>
            <w:r w:rsidRPr="00B3603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3603E">
              <w:rPr>
                <w:rFonts w:ascii="Arial" w:hAnsi="Arial" w:cs="Arial"/>
                <w:sz w:val="20"/>
                <w:szCs w:val="20"/>
              </w:rPr>
              <w:t>fonts</w:t>
            </w:r>
            <w:r w:rsidRPr="00B3603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3603E">
              <w:rPr>
                <w:rFonts w:ascii="Arial" w:hAnsi="Arial" w:cs="Arial"/>
                <w:sz w:val="20"/>
                <w:szCs w:val="20"/>
              </w:rPr>
              <w:t>and</w:t>
            </w:r>
            <w:r w:rsidRPr="00B3603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3603E">
              <w:rPr>
                <w:rFonts w:ascii="Arial" w:hAnsi="Arial" w:cs="Arial"/>
                <w:sz w:val="20"/>
                <w:szCs w:val="20"/>
              </w:rPr>
              <w:t>text</w:t>
            </w:r>
            <w:r w:rsidRPr="00B3603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3603E">
              <w:rPr>
                <w:rFonts w:ascii="Arial" w:hAnsi="Arial" w:cs="Arial"/>
                <w:spacing w:val="-2"/>
                <w:sz w:val="20"/>
                <w:szCs w:val="20"/>
              </w:rPr>
              <w:t>sizes</w:t>
            </w:r>
          </w:p>
          <w:p w14:paraId="2EF7A754" w14:textId="77777777" w:rsidR="000A74BA" w:rsidRPr="00B3603E" w:rsidRDefault="000A74BA" w:rsidP="000A74B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B3603E">
              <w:rPr>
                <w:rFonts w:ascii="Arial" w:hAnsi="Arial" w:cs="Arial"/>
                <w:sz w:val="20"/>
                <w:szCs w:val="20"/>
              </w:rPr>
              <w:t>-The</w:t>
            </w:r>
            <w:r w:rsidRPr="00B3603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3603E">
              <w:rPr>
                <w:rFonts w:ascii="Arial" w:hAnsi="Arial" w:cs="Arial"/>
                <w:sz w:val="20"/>
                <w:szCs w:val="20"/>
              </w:rPr>
              <w:t>references</w:t>
            </w:r>
            <w:r w:rsidRPr="00B3603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3603E">
              <w:rPr>
                <w:rFonts w:ascii="Arial" w:hAnsi="Arial" w:cs="Arial"/>
                <w:sz w:val="20"/>
                <w:szCs w:val="20"/>
              </w:rPr>
              <w:t>should</w:t>
            </w:r>
            <w:r w:rsidRPr="00B3603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3603E">
              <w:rPr>
                <w:rFonts w:ascii="Arial" w:hAnsi="Arial" w:cs="Arial"/>
                <w:sz w:val="20"/>
                <w:szCs w:val="20"/>
              </w:rPr>
              <w:t>be</w:t>
            </w:r>
            <w:r w:rsidRPr="00B3603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3603E">
              <w:rPr>
                <w:rFonts w:ascii="Arial" w:hAnsi="Arial" w:cs="Arial"/>
                <w:sz w:val="20"/>
                <w:szCs w:val="20"/>
              </w:rPr>
              <w:t>properly</w:t>
            </w:r>
            <w:r w:rsidRPr="00B3603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3603E">
              <w:rPr>
                <w:rFonts w:ascii="Arial" w:hAnsi="Arial" w:cs="Arial"/>
                <w:sz w:val="20"/>
                <w:szCs w:val="20"/>
              </w:rPr>
              <w:t>cited,</w:t>
            </w:r>
            <w:r w:rsidRPr="00B3603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3603E">
              <w:rPr>
                <w:rFonts w:ascii="Arial" w:hAnsi="Arial" w:cs="Arial"/>
                <w:sz w:val="20"/>
                <w:szCs w:val="20"/>
              </w:rPr>
              <w:t>as</w:t>
            </w:r>
            <w:r w:rsidRPr="00B3603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3603E">
              <w:rPr>
                <w:rFonts w:ascii="Arial" w:hAnsi="Arial" w:cs="Arial"/>
                <w:sz w:val="20"/>
                <w:szCs w:val="20"/>
              </w:rPr>
              <w:t>there</w:t>
            </w:r>
            <w:r w:rsidRPr="00B3603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3603E">
              <w:rPr>
                <w:rFonts w:ascii="Arial" w:hAnsi="Arial" w:cs="Arial"/>
                <w:sz w:val="20"/>
                <w:szCs w:val="20"/>
              </w:rPr>
              <w:t>are</w:t>
            </w:r>
            <w:r w:rsidRPr="00B3603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3603E">
              <w:rPr>
                <w:rFonts w:ascii="Arial" w:hAnsi="Arial" w:cs="Arial"/>
                <w:sz w:val="20"/>
                <w:szCs w:val="20"/>
              </w:rPr>
              <w:t>paragraphs</w:t>
            </w:r>
            <w:r w:rsidRPr="00B3603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3603E">
              <w:rPr>
                <w:rFonts w:ascii="Arial" w:hAnsi="Arial" w:cs="Arial"/>
                <w:sz w:val="20"/>
                <w:szCs w:val="20"/>
              </w:rPr>
              <w:t>without</w:t>
            </w:r>
            <w:r w:rsidRPr="00B3603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3603E">
              <w:rPr>
                <w:rFonts w:ascii="Arial" w:hAnsi="Arial" w:cs="Arial"/>
                <w:spacing w:val="-2"/>
                <w:sz w:val="20"/>
                <w:szCs w:val="20"/>
              </w:rPr>
              <w:t>references.</w:t>
            </w:r>
          </w:p>
          <w:p w14:paraId="6DDB162F" w14:textId="77777777" w:rsidR="000A74BA" w:rsidRPr="00B3603E" w:rsidRDefault="000A74BA" w:rsidP="000A74B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B3603E">
              <w:rPr>
                <w:rFonts w:ascii="Arial" w:hAnsi="Arial" w:cs="Arial"/>
                <w:sz w:val="20"/>
                <w:szCs w:val="20"/>
              </w:rPr>
              <w:t>-The</w:t>
            </w:r>
            <w:r w:rsidRPr="00B3603E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B3603E">
              <w:rPr>
                <w:rFonts w:ascii="Arial" w:hAnsi="Arial" w:cs="Arial"/>
                <w:sz w:val="20"/>
                <w:szCs w:val="20"/>
              </w:rPr>
              <w:t>images</w:t>
            </w:r>
            <w:r w:rsidRPr="00B3603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3603E">
              <w:rPr>
                <w:rFonts w:ascii="Arial" w:hAnsi="Arial" w:cs="Arial"/>
                <w:sz w:val="20"/>
                <w:szCs w:val="20"/>
              </w:rPr>
              <w:t>can</w:t>
            </w:r>
            <w:r w:rsidRPr="00B3603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3603E">
              <w:rPr>
                <w:rFonts w:ascii="Arial" w:hAnsi="Arial" w:cs="Arial"/>
                <w:sz w:val="20"/>
                <w:szCs w:val="20"/>
              </w:rPr>
              <w:t>be</w:t>
            </w:r>
            <w:r w:rsidRPr="00B3603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3603E">
              <w:rPr>
                <w:rFonts w:ascii="Arial" w:hAnsi="Arial" w:cs="Arial"/>
                <w:sz w:val="20"/>
                <w:szCs w:val="20"/>
              </w:rPr>
              <w:t>enhanced</w:t>
            </w:r>
            <w:r w:rsidRPr="00B3603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3603E">
              <w:rPr>
                <w:rFonts w:ascii="Arial" w:hAnsi="Arial" w:cs="Arial"/>
                <w:sz w:val="20"/>
                <w:szCs w:val="20"/>
              </w:rPr>
              <w:t>and</w:t>
            </w:r>
            <w:r w:rsidRPr="00B3603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3603E">
              <w:rPr>
                <w:rFonts w:ascii="Arial" w:hAnsi="Arial" w:cs="Arial"/>
                <w:sz w:val="20"/>
                <w:szCs w:val="20"/>
              </w:rPr>
              <w:t>unified</w:t>
            </w:r>
            <w:r w:rsidRPr="00B3603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3603E">
              <w:rPr>
                <w:rFonts w:ascii="Arial" w:hAnsi="Arial" w:cs="Arial"/>
                <w:sz w:val="20"/>
                <w:szCs w:val="20"/>
              </w:rPr>
              <w:t>in</w:t>
            </w:r>
            <w:r w:rsidRPr="00B3603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3603E">
              <w:rPr>
                <w:rFonts w:ascii="Arial" w:hAnsi="Arial" w:cs="Arial"/>
                <w:spacing w:val="-2"/>
                <w:sz w:val="20"/>
                <w:szCs w:val="20"/>
              </w:rPr>
              <w:t>size.</w:t>
            </w:r>
          </w:p>
          <w:p w14:paraId="08EEECA8" w14:textId="77777777" w:rsidR="000A74BA" w:rsidRPr="00B3603E" w:rsidRDefault="000A74BA" w:rsidP="000A74B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B3603E">
              <w:rPr>
                <w:rFonts w:ascii="Arial" w:hAnsi="Arial" w:cs="Arial"/>
                <w:sz w:val="20"/>
                <w:szCs w:val="20"/>
              </w:rPr>
              <w:t>-The</w:t>
            </w:r>
            <w:r w:rsidRPr="00B3603E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B3603E">
              <w:rPr>
                <w:rFonts w:ascii="Arial" w:hAnsi="Arial" w:cs="Arial"/>
                <w:sz w:val="20"/>
                <w:szCs w:val="20"/>
              </w:rPr>
              <w:t>caption</w:t>
            </w:r>
            <w:r w:rsidRPr="00B3603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3603E">
              <w:rPr>
                <w:rFonts w:ascii="Arial" w:hAnsi="Arial" w:cs="Arial"/>
                <w:sz w:val="20"/>
                <w:szCs w:val="20"/>
              </w:rPr>
              <w:t>text</w:t>
            </w:r>
            <w:r w:rsidRPr="00B3603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3603E">
              <w:rPr>
                <w:rFonts w:ascii="Arial" w:hAnsi="Arial" w:cs="Arial"/>
                <w:sz w:val="20"/>
                <w:szCs w:val="20"/>
              </w:rPr>
              <w:t>could</w:t>
            </w:r>
            <w:r w:rsidRPr="00B3603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3603E">
              <w:rPr>
                <w:rFonts w:ascii="Arial" w:hAnsi="Arial" w:cs="Arial"/>
                <w:sz w:val="20"/>
                <w:szCs w:val="20"/>
              </w:rPr>
              <w:t>be</w:t>
            </w:r>
            <w:r w:rsidRPr="00B3603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3603E">
              <w:rPr>
                <w:rFonts w:ascii="Arial" w:hAnsi="Arial" w:cs="Arial"/>
                <w:sz w:val="20"/>
                <w:szCs w:val="20"/>
              </w:rPr>
              <w:t>explained</w:t>
            </w:r>
            <w:r w:rsidRPr="00B3603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3603E">
              <w:rPr>
                <w:rFonts w:ascii="Arial" w:hAnsi="Arial" w:cs="Arial"/>
                <w:sz w:val="20"/>
                <w:szCs w:val="20"/>
              </w:rPr>
              <w:t>better</w:t>
            </w:r>
            <w:r w:rsidRPr="00B3603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3603E">
              <w:rPr>
                <w:rFonts w:ascii="Arial" w:hAnsi="Arial" w:cs="Arial"/>
                <w:sz w:val="20"/>
                <w:szCs w:val="20"/>
              </w:rPr>
              <w:t>by</w:t>
            </w:r>
            <w:r w:rsidRPr="00B3603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3603E">
              <w:rPr>
                <w:rFonts w:ascii="Arial" w:hAnsi="Arial" w:cs="Arial"/>
                <w:sz w:val="20"/>
                <w:szCs w:val="20"/>
              </w:rPr>
              <w:t>detailing</w:t>
            </w:r>
            <w:r w:rsidRPr="00B3603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3603E">
              <w:rPr>
                <w:rFonts w:ascii="Arial" w:hAnsi="Arial" w:cs="Arial"/>
                <w:sz w:val="20"/>
                <w:szCs w:val="20"/>
              </w:rPr>
              <w:t>the</w:t>
            </w:r>
            <w:r w:rsidRPr="00B3603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3603E">
              <w:rPr>
                <w:rFonts w:ascii="Arial" w:hAnsi="Arial" w:cs="Arial"/>
                <w:sz w:val="20"/>
                <w:szCs w:val="20"/>
              </w:rPr>
              <w:t>content</w:t>
            </w:r>
            <w:r w:rsidRPr="00B3603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3603E">
              <w:rPr>
                <w:rFonts w:ascii="Arial" w:hAnsi="Arial" w:cs="Arial"/>
                <w:sz w:val="20"/>
                <w:szCs w:val="20"/>
              </w:rPr>
              <w:t>of</w:t>
            </w:r>
            <w:r w:rsidRPr="00B3603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3603E">
              <w:rPr>
                <w:rFonts w:ascii="Arial" w:hAnsi="Arial" w:cs="Arial"/>
                <w:sz w:val="20"/>
                <w:szCs w:val="20"/>
              </w:rPr>
              <w:t>the</w:t>
            </w:r>
            <w:r w:rsidRPr="00B3603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3603E">
              <w:rPr>
                <w:rFonts w:ascii="Arial" w:hAnsi="Arial" w:cs="Arial"/>
                <w:spacing w:val="-2"/>
                <w:sz w:val="20"/>
                <w:szCs w:val="20"/>
              </w:rPr>
              <w:t>image.</w:t>
            </w:r>
          </w:p>
          <w:p w14:paraId="50F9ABF1" w14:textId="77777777" w:rsidR="000A74BA" w:rsidRPr="00B3603E" w:rsidRDefault="000A74BA" w:rsidP="000A74B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B3603E">
              <w:rPr>
                <w:rFonts w:ascii="Arial" w:hAnsi="Arial" w:cs="Arial"/>
                <w:sz w:val="20"/>
                <w:szCs w:val="20"/>
              </w:rPr>
              <w:t>-The</w:t>
            </w:r>
            <w:r w:rsidRPr="00B3603E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B3603E">
              <w:rPr>
                <w:rFonts w:ascii="Arial" w:hAnsi="Arial" w:cs="Arial"/>
                <w:sz w:val="20"/>
                <w:szCs w:val="20"/>
              </w:rPr>
              <w:t>histological</w:t>
            </w:r>
            <w:r w:rsidRPr="00B3603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3603E">
              <w:rPr>
                <w:rFonts w:ascii="Arial" w:hAnsi="Arial" w:cs="Arial"/>
                <w:sz w:val="20"/>
                <w:szCs w:val="20"/>
              </w:rPr>
              <w:t>description</w:t>
            </w:r>
            <w:r w:rsidRPr="00B3603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3603E">
              <w:rPr>
                <w:rFonts w:ascii="Arial" w:hAnsi="Arial" w:cs="Arial"/>
                <w:sz w:val="20"/>
                <w:szCs w:val="20"/>
              </w:rPr>
              <w:t>int</w:t>
            </w:r>
            <w:r w:rsidRPr="00B3603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3603E">
              <w:rPr>
                <w:rFonts w:ascii="Arial" w:hAnsi="Arial" w:cs="Arial"/>
                <w:sz w:val="20"/>
                <w:szCs w:val="20"/>
              </w:rPr>
              <w:t>he</w:t>
            </w:r>
            <w:r w:rsidRPr="00B3603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3603E">
              <w:rPr>
                <w:rFonts w:ascii="Arial" w:hAnsi="Arial" w:cs="Arial"/>
                <w:sz w:val="20"/>
                <w:szCs w:val="20"/>
              </w:rPr>
              <w:t>clinical</w:t>
            </w:r>
            <w:r w:rsidRPr="00B3603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3603E">
              <w:rPr>
                <w:rFonts w:ascii="Arial" w:hAnsi="Arial" w:cs="Arial"/>
                <w:sz w:val="20"/>
                <w:szCs w:val="20"/>
              </w:rPr>
              <w:t>case</w:t>
            </w:r>
            <w:r w:rsidRPr="00B3603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3603E">
              <w:rPr>
                <w:rFonts w:ascii="Arial" w:hAnsi="Arial" w:cs="Arial"/>
                <w:sz w:val="20"/>
                <w:szCs w:val="20"/>
              </w:rPr>
              <w:t>could</w:t>
            </w:r>
            <w:r w:rsidRPr="00B3603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3603E">
              <w:rPr>
                <w:rFonts w:ascii="Arial" w:hAnsi="Arial" w:cs="Arial"/>
                <w:sz w:val="20"/>
                <w:szCs w:val="20"/>
              </w:rPr>
              <w:t>be</w:t>
            </w:r>
            <w:r w:rsidRPr="00B3603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3603E">
              <w:rPr>
                <w:rFonts w:ascii="Arial" w:hAnsi="Arial" w:cs="Arial"/>
                <w:spacing w:val="-2"/>
                <w:sz w:val="20"/>
                <w:szCs w:val="20"/>
              </w:rPr>
              <w:t>improved</w:t>
            </w:r>
          </w:p>
          <w:p w14:paraId="15461E43" w14:textId="77777777" w:rsidR="009F3E8D" w:rsidRPr="00B3603E" w:rsidRDefault="000A74BA" w:rsidP="000A74B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3603E">
              <w:rPr>
                <w:rFonts w:ascii="Arial" w:hAnsi="Arial" w:cs="Arial"/>
                <w:sz w:val="20"/>
                <w:szCs w:val="20"/>
              </w:rPr>
              <w:t>-Pay</w:t>
            </w:r>
            <w:r w:rsidRPr="00B3603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3603E">
              <w:rPr>
                <w:rFonts w:ascii="Arial" w:hAnsi="Arial" w:cs="Arial"/>
                <w:sz w:val="20"/>
                <w:szCs w:val="20"/>
              </w:rPr>
              <w:t>more</w:t>
            </w:r>
            <w:r w:rsidRPr="00B3603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3603E">
              <w:rPr>
                <w:rFonts w:ascii="Arial" w:hAnsi="Arial" w:cs="Arial"/>
                <w:sz w:val="20"/>
                <w:szCs w:val="20"/>
              </w:rPr>
              <w:t>attention</w:t>
            </w:r>
            <w:r w:rsidRPr="00B3603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3603E">
              <w:rPr>
                <w:rFonts w:ascii="Arial" w:hAnsi="Arial" w:cs="Arial"/>
                <w:sz w:val="20"/>
                <w:szCs w:val="20"/>
              </w:rPr>
              <w:t>to</w:t>
            </w:r>
            <w:r w:rsidRPr="00B3603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3603E">
              <w:rPr>
                <w:rFonts w:ascii="Arial" w:hAnsi="Arial" w:cs="Arial"/>
                <w:sz w:val="20"/>
                <w:szCs w:val="20"/>
              </w:rPr>
              <w:t>the</w:t>
            </w:r>
            <w:r w:rsidRPr="00B3603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3603E">
              <w:rPr>
                <w:rFonts w:ascii="Arial" w:hAnsi="Arial" w:cs="Arial"/>
                <w:sz w:val="20"/>
                <w:szCs w:val="20"/>
              </w:rPr>
              <w:t>difficulties</w:t>
            </w:r>
            <w:r w:rsidRPr="00B3603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3603E">
              <w:rPr>
                <w:rFonts w:ascii="Arial" w:hAnsi="Arial" w:cs="Arial"/>
                <w:sz w:val="20"/>
                <w:szCs w:val="20"/>
              </w:rPr>
              <w:t>encountered</w:t>
            </w:r>
            <w:r w:rsidRPr="00B3603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3603E">
              <w:rPr>
                <w:rFonts w:ascii="Arial" w:hAnsi="Arial" w:cs="Arial"/>
                <w:sz w:val="20"/>
                <w:szCs w:val="20"/>
              </w:rPr>
              <w:t>in</w:t>
            </w:r>
            <w:r w:rsidRPr="00B3603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3603E">
              <w:rPr>
                <w:rFonts w:ascii="Arial" w:hAnsi="Arial" w:cs="Arial"/>
                <w:sz w:val="20"/>
                <w:szCs w:val="20"/>
              </w:rPr>
              <w:t>making</w:t>
            </w:r>
            <w:r w:rsidRPr="00B3603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3603E">
              <w:rPr>
                <w:rFonts w:ascii="Arial" w:hAnsi="Arial" w:cs="Arial"/>
                <w:sz w:val="20"/>
                <w:szCs w:val="20"/>
              </w:rPr>
              <w:t>the</w:t>
            </w:r>
            <w:r w:rsidRPr="00B3603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3603E">
              <w:rPr>
                <w:rFonts w:ascii="Arial" w:hAnsi="Arial" w:cs="Arial"/>
                <w:sz w:val="20"/>
                <w:szCs w:val="20"/>
              </w:rPr>
              <w:t>diagnosis</w:t>
            </w:r>
            <w:r w:rsidRPr="00B3603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3603E">
              <w:rPr>
                <w:rFonts w:ascii="Arial" w:hAnsi="Arial" w:cs="Arial"/>
                <w:sz w:val="20"/>
                <w:szCs w:val="20"/>
              </w:rPr>
              <w:t>or</w:t>
            </w:r>
            <w:r w:rsidRPr="00B3603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3603E">
              <w:rPr>
                <w:rFonts w:ascii="Arial" w:hAnsi="Arial" w:cs="Arial"/>
                <w:sz w:val="20"/>
                <w:szCs w:val="20"/>
              </w:rPr>
              <w:t>to</w:t>
            </w:r>
            <w:r w:rsidRPr="00B3603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3603E">
              <w:rPr>
                <w:rFonts w:ascii="Arial" w:hAnsi="Arial" w:cs="Arial"/>
                <w:sz w:val="20"/>
                <w:szCs w:val="20"/>
              </w:rPr>
              <w:t>support</w:t>
            </w:r>
            <w:r w:rsidRPr="00B3603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3603E">
              <w:rPr>
                <w:rFonts w:ascii="Arial" w:hAnsi="Arial" w:cs="Arial"/>
                <w:sz w:val="20"/>
                <w:szCs w:val="20"/>
              </w:rPr>
              <w:t>the</w:t>
            </w:r>
            <w:r w:rsidRPr="00B3603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3603E">
              <w:rPr>
                <w:rFonts w:ascii="Arial" w:hAnsi="Arial" w:cs="Arial"/>
                <w:sz w:val="20"/>
                <w:szCs w:val="20"/>
              </w:rPr>
              <w:t>title</w:t>
            </w:r>
            <w:r w:rsidRPr="00B3603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3603E">
              <w:rPr>
                <w:rFonts w:ascii="Arial" w:hAnsi="Arial" w:cs="Arial"/>
                <w:sz w:val="20"/>
                <w:szCs w:val="20"/>
              </w:rPr>
              <w:t>o</w:t>
            </w:r>
            <w:bookmarkStart w:id="6" w:name="_"/>
            <w:bookmarkEnd w:id="6"/>
            <w:r w:rsidRPr="00B3603E">
              <w:rPr>
                <w:rFonts w:ascii="Arial" w:hAnsi="Arial" w:cs="Arial"/>
                <w:sz w:val="20"/>
                <w:szCs w:val="20"/>
              </w:rPr>
              <w:t>f</w:t>
            </w:r>
            <w:r w:rsidRPr="00B3603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3603E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B3603E">
              <w:rPr>
                <w:rFonts w:ascii="Arial" w:hAnsi="Arial" w:cs="Arial"/>
                <w:spacing w:val="-2"/>
                <w:sz w:val="20"/>
                <w:szCs w:val="20"/>
              </w:rPr>
              <w:t>article.</w:t>
            </w:r>
          </w:p>
        </w:tc>
        <w:tc>
          <w:tcPr>
            <w:tcW w:w="6440" w:type="dxa"/>
          </w:tcPr>
          <w:p w14:paraId="3E039E6C" w14:textId="77777777" w:rsidR="009F3E8D" w:rsidRPr="00B3603E" w:rsidRDefault="009F3E8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0C2B0D9" w14:textId="77777777" w:rsidR="009F3E8D" w:rsidRPr="00B3603E" w:rsidRDefault="009F3E8D">
      <w:pPr>
        <w:rPr>
          <w:rFonts w:ascii="Arial" w:hAnsi="Arial" w:cs="Arial"/>
          <w:sz w:val="20"/>
          <w:szCs w:val="20"/>
        </w:rPr>
      </w:pPr>
    </w:p>
    <w:p w14:paraId="33490663" w14:textId="77777777" w:rsidR="00012077" w:rsidRPr="00B3603E" w:rsidRDefault="00012077" w:rsidP="00012077">
      <w:pPr>
        <w:rPr>
          <w:rFonts w:ascii="Arial" w:hAnsi="Arial" w:cs="Arial"/>
          <w:b/>
          <w:sz w:val="20"/>
          <w:szCs w:val="20"/>
          <w:u w:val="single"/>
        </w:rPr>
      </w:pPr>
      <w:bookmarkStart w:id="7" w:name="_Hlk195267455"/>
      <w:r w:rsidRPr="00B3603E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bookmarkEnd w:id="7"/>
    <w:p w14:paraId="6388028C" w14:textId="77777777" w:rsidR="00710601" w:rsidRPr="00B3603E" w:rsidRDefault="00710601">
      <w:pPr>
        <w:rPr>
          <w:rFonts w:ascii="Arial" w:hAnsi="Arial" w:cs="Arial"/>
          <w:sz w:val="20"/>
          <w:szCs w:val="20"/>
        </w:rPr>
      </w:pPr>
    </w:p>
    <w:p w14:paraId="17C7713C" w14:textId="3497E668" w:rsidR="00012077" w:rsidRPr="00B3603E" w:rsidRDefault="00012077">
      <w:pPr>
        <w:rPr>
          <w:rFonts w:ascii="Arial" w:hAnsi="Arial" w:cs="Arial"/>
          <w:b/>
          <w:bCs/>
          <w:sz w:val="20"/>
          <w:szCs w:val="20"/>
        </w:rPr>
      </w:pPr>
      <w:r w:rsidRPr="00B3603E">
        <w:rPr>
          <w:rFonts w:ascii="Arial" w:hAnsi="Arial" w:cs="Arial"/>
          <w:b/>
          <w:bCs/>
          <w:sz w:val="20"/>
          <w:szCs w:val="20"/>
        </w:rPr>
        <w:t>Selenne Romero-Servin</w:t>
      </w:r>
      <w:r w:rsidRPr="00B3603E">
        <w:rPr>
          <w:rFonts w:ascii="Arial" w:hAnsi="Arial" w:cs="Arial"/>
          <w:b/>
          <w:bCs/>
          <w:sz w:val="20"/>
          <w:szCs w:val="20"/>
        </w:rPr>
        <w:t xml:space="preserve">, </w:t>
      </w:r>
      <w:r w:rsidRPr="00B3603E">
        <w:rPr>
          <w:rFonts w:ascii="Arial" w:hAnsi="Arial" w:cs="Arial"/>
          <w:b/>
          <w:bCs/>
          <w:sz w:val="20"/>
          <w:szCs w:val="20"/>
        </w:rPr>
        <w:t>University of Minnesota.</w:t>
      </w:r>
      <w:r w:rsidRPr="00B3603E">
        <w:rPr>
          <w:rFonts w:ascii="Arial" w:hAnsi="Arial" w:cs="Arial"/>
          <w:b/>
          <w:bCs/>
          <w:sz w:val="20"/>
          <w:szCs w:val="20"/>
        </w:rPr>
        <w:t xml:space="preserve"> </w:t>
      </w:r>
      <w:r w:rsidRPr="00B3603E">
        <w:rPr>
          <w:rFonts w:ascii="Arial" w:hAnsi="Arial" w:cs="Arial"/>
          <w:b/>
          <w:bCs/>
          <w:sz w:val="20"/>
          <w:szCs w:val="20"/>
        </w:rPr>
        <w:t>Mexico</w:t>
      </w:r>
    </w:p>
    <w:sectPr w:rsidR="00012077" w:rsidRPr="00B3603E">
      <w:headerReference w:type="default" r:id="rId7"/>
      <w:footerReference w:type="default" r:id="rId8"/>
      <w:pgSz w:w="23800" w:h="16840" w:orient="landscape"/>
      <w:pgMar w:top="1540" w:right="1275" w:bottom="880" w:left="1275" w:header="1284" w:footer="6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9517E" w14:textId="77777777" w:rsidR="00AD3B58" w:rsidRDefault="00AD3B58">
      <w:r>
        <w:separator/>
      </w:r>
    </w:p>
  </w:endnote>
  <w:endnote w:type="continuationSeparator" w:id="0">
    <w:p w14:paraId="23FDDFCA" w14:textId="77777777" w:rsidR="00AD3B58" w:rsidRDefault="00AD3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66FFF" w14:textId="77777777" w:rsidR="009F3E8D" w:rsidRDefault="00710601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400448" behindDoc="1" locked="0" layoutInCell="1" allowOverlap="1" wp14:anchorId="345126A9" wp14:editId="2844FE88">
              <wp:simplePos x="0" y="0"/>
              <wp:positionH relativeFrom="page">
                <wp:posOffset>901700</wp:posOffset>
              </wp:positionH>
              <wp:positionV relativeFrom="page">
                <wp:posOffset>10114163</wp:posOffset>
              </wp:positionV>
              <wp:extent cx="662940" cy="13843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294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6FA052" w14:textId="77777777" w:rsidR="009F3E8D" w:rsidRDefault="00710601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5126A9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4pt;width:52.2pt;height:10.9pt;z-index:-15916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" filled="f" stroked="f">
              <v:textbox inset="0,0,0,0">
                <w:txbxContent>
                  <w:p w14:paraId="556FA052" w14:textId="77777777" w:rsidR="009F3E8D" w:rsidRDefault="00710601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5"/>
                        <w:sz w:val="16"/>
                      </w:rPr>
                      <w:t xml:space="preserve"> 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00960" behindDoc="1" locked="0" layoutInCell="1" allowOverlap="1" wp14:anchorId="79E578C6" wp14:editId="73574E2B">
              <wp:simplePos x="0" y="0"/>
              <wp:positionH relativeFrom="page">
                <wp:posOffset>2171353</wp:posOffset>
              </wp:positionH>
              <wp:positionV relativeFrom="page">
                <wp:posOffset>10114163</wp:posOffset>
              </wp:positionV>
              <wp:extent cx="708025" cy="13843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802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CB323DC" w14:textId="77777777" w:rsidR="009F3E8D" w:rsidRDefault="00710601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9E578C6" id="Textbox 3" o:spid="_x0000_s1028" type="#_x0000_t202" style="position:absolute;margin-left:170.95pt;margin-top:796.4pt;width:55.75pt;height:10.9pt;z-index:-15915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" filled="f" stroked="f">
              <v:textbox inset="0,0,0,0">
                <w:txbxContent>
                  <w:p w14:paraId="0CB323DC" w14:textId="77777777" w:rsidR="009F3E8D" w:rsidRDefault="00710601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5"/>
                        <w:sz w:val="16"/>
                      </w:rPr>
                      <w:t xml:space="preserve"> 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01472" behindDoc="1" locked="0" layoutInCell="1" allowOverlap="1" wp14:anchorId="775ECCC4" wp14:editId="0AE272DE">
              <wp:simplePos x="0" y="0"/>
              <wp:positionH relativeFrom="page">
                <wp:posOffset>3944737</wp:posOffset>
              </wp:positionH>
              <wp:positionV relativeFrom="page">
                <wp:posOffset>10114163</wp:posOffset>
              </wp:positionV>
              <wp:extent cx="860425" cy="13843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042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EE2E10" w14:textId="77777777" w:rsidR="009F3E8D" w:rsidRDefault="00710601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75ECCC4" id="Textbox 4" o:spid="_x0000_s1029" type="#_x0000_t202" style="position:absolute;margin-left:310.6pt;margin-top:796.4pt;width:67.75pt;height:10.9pt;z-index:-15915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" filled="f" stroked="f">
              <v:textbox inset="0,0,0,0">
                <w:txbxContent>
                  <w:p w14:paraId="1BEE2E10" w14:textId="77777777" w:rsidR="009F3E8D" w:rsidRDefault="00710601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5"/>
                        <w:sz w:val="16"/>
                      </w:rPr>
                      <w:t xml:space="preserve"> 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01984" behindDoc="1" locked="0" layoutInCell="1" allowOverlap="1" wp14:anchorId="2C5D6546" wp14:editId="1602F1DE">
              <wp:simplePos x="0" y="0"/>
              <wp:positionH relativeFrom="page">
                <wp:posOffset>5473700</wp:posOffset>
              </wp:positionH>
              <wp:positionV relativeFrom="page">
                <wp:posOffset>10114163</wp:posOffset>
              </wp:positionV>
              <wp:extent cx="1006475" cy="13843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0647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4818438" w14:textId="77777777" w:rsidR="009F3E8D" w:rsidRDefault="00710601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3</w:t>
                          </w:r>
                          <w:r>
                            <w:rPr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(07-07-2024)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C5D6546" id="Textbox 5" o:spid="_x0000_s1030" type="#_x0000_t202" style="position:absolute;margin-left:431pt;margin-top:796.4pt;width:79.25pt;height:10.9pt;z-index:-15914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" filled="f" stroked="f">
              <v:textbox inset="0,0,0,0">
                <w:txbxContent>
                  <w:p w14:paraId="44818438" w14:textId="77777777" w:rsidR="009F3E8D" w:rsidRDefault="00710601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Version: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3</w:t>
                    </w:r>
                    <w:r>
                      <w:rPr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(07-07-2024)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4B74C" w14:textId="77777777" w:rsidR="00AD3B58" w:rsidRDefault="00AD3B58">
      <w:r>
        <w:separator/>
      </w:r>
    </w:p>
  </w:footnote>
  <w:footnote w:type="continuationSeparator" w:id="0">
    <w:p w14:paraId="1C8CA320" w14:textId="77777777" w:rsidR="00AD3B58" w:rsidRDefault="00AD3B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76761" w14:textId="77777777" w:rsidR="009F3E8D" w:rsidRDefault="00710601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399936" behindDoc="1" locked="0" layoutInCell="1" allowOverlap="1" wp14:anchorId="01B0C0AA" wp14:editId="74DBEE48">
              <wp:simplePos x="0" y="0"/>
              <wp:positionH relativeFrom="page">
                <wp:posOffset>901700</wp:posOffset>
              </wp:positionH>
              <wp:positionV relativeFrom="page">
                <wp:posOffset>802530</wp:posOffset>
              </wp:positionV>
              <wp:extent cx="1101090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10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059769" w14:textId="77777777" w:rsidR="009F3E8D" w:rsidRDefault="00710601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 xml:space="preserve">Review Form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B0C0A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2pt;width:86.7pt;height:15.45pt;z-index:-15916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" filled="f" stroked="f">
              <v:textbox inset="0,0,0,0">
                <w:txbxContent>
                  <w:p w14:paraId="0A059769" w14:textId="77777777" w:rsidR="009F3E8D" w:rsidRDefault="00710601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 xml:space="preserve">Review Form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F3E8D"/>
    <w:rsid w:val="00012077"/>
    <w:rsid w:val="000A74BA"/>
    <w:rsid w:val="001B63F4"/>
    <w:rsid w:val="001B759C"/>
    <w:rsid w:val="00710601"/>
    <w:rsid w:val="00710A7D"/>
    <w:rsid w:val="007C6EBF"/>
    <w:rsid w:val="009F3E8D"/>
    <w:rsid w:val="00AD3B58"/>
    <w:rsid w:val="00B3603E"/>
    <w:rsid w:val="00DA7F4D"/>
    <w:rsid w:val="00DD3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3B1C8"/>
  <w15:docId w15:val="{1CE7AB44-E646-4569-8E11-B2ED5B3D5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94"/>
    </w:pPr>
  </w:style>
  <w:style w:type="character" w:styleId="Hyperlink">
    <w:name w:val="Hyperlink"/>
    <w:basedOn w:val="DefaultParagraphFont"/>
    <w:uiPriority w:val="99"/>
    <w:semiHidden/>
    <w:unhideWhenUsed/>
    <w:rsid w:val="007C6EB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ijrrd.com/index.php/IJRRD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391</Words>
  <Characters>2234</Characters>
  <Application>Microsoft Office Word</Application>
  <DocSecurity>0</DocSecurity>
  <Lines>18</Lines>
  <Paragraphs>5</Paragraphs>
  <ScaleCrop>false</ScaleCrop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Rev_IJRRD_135184.docx</dc:title>
  <cp:lastModifiedBy>Editor-28</cp:lastModifiedBy>
  <cp:revision>7</cp:revision>
  <dcterms:created xsi:type="dcterms:W3CDTF">2025-04-24T08:42:00Z</dcterms:created>
  <dcterms:modified xsi:type="dcterms:W3CDTF">2025-04-28T09:46:00Z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2025-04-24T00:00:00Z</vt:filetime>
  </property>
  <property fmtid="{D5CDD505-2E9C-101B-9397-08002B2CF9AE}" pid="3" name="LastSaved">
    <vt:filetime>2025-04-24T00:00:00Z</vt:filetime>
  </property>
  <property fmtid="{D5CDD505-2E9C-101B-9397-08002B2CF9AE}" pid="4" name="Producer">
    <vt:lpwstr>3-Heights(TM) PDF Security Shell 4.8.25.2 (http://www.pdf-tools.com)</vt:lpwstr>
  </property>
</Properties>
</file>